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2445F" w14:textId="12BCF1B0" w:rsidR="00A4657D" w:rsidRDefault="005D3955" w:rsidP="007C35D0">
      <w:pPr>
        <w:spacing w:after="120" w:line="360" w:lineRule="auto"/>
        <w:jc w:val="both"/>
        <w:rPr>
          <w:rFonts w:ascii="Arial" w:hAnsi="Arial" w:cs="Arial"/>
          <w:b/>
          <w:bCs/>
        </w:rPr>
      </w:pPr>
      <w:r>
        <w:rPr>
          <w:rFonts w:ascii="Arial" w:hAnsi="Arial" w:cs="Arial"/>
          <w:b/>
          <w:bCs/>
          <w:noProof/>
        </w:rPr>
        <w:drawing>
          <wp:anchor distT="0" distB="0" distL="114300" distR="114300" simplePos="0" relativeHeight="251659264" behindDoc="0" locked="0" layoutInCell="1" allowOverlap="1" wp14:anchorId="7C0E199C" wp14:editId="0882703C">
            <wp:simplePos x="0" y="0"/>
            <wp:positionH relativeFrom="margin">
              <wp:posOffset>1710055</wp:posOffset>
            </wp:positionH>
            <wp:positionV relativeFrom="paragraph">
              <wp:posOffset>189865</wp:posOffset>
            </wp:positionV>
            <wp:extent cx="2625090" cy="2362835"/>
            <wp:effectExtent l="0" t="0" r="3810" b="0"/>
            <wp:wrapTopAndBottom/>
            <wp:docPr id="1"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5090" cy="23628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79E0DE" w14:textId="76B4AEE3" w:rsidR="00C9422F" w:rsidRDefault="00C9422F" w:rsidP="007C35D0">
      <w:pPr>
        <w:spacing w:after="120" w:line="360" w:lineRule="auto"/>
        <w:jc w:val="both"/>
        <w:rPr>
          <w:rFonts w:ascii="Arial" w:hAnsi="Arial" w:cs="Arial"/>
          <w:b/>
          <w:bCs/>
        </w:rPr>
      </w:pPr>
    </w:p>
    <w:p w14:paraId="0CA63F9E" w14:textId="77777777" w:rsidR="00C9422F" w:rsidRDefault="00C9422F" w:rsidP="00C51513">
      <w:pPr>
        <w:spacing w:after="120" w:line="360" w:lineRule="auto"/>
        <w:jc w:val="center"/>
        <w:rPr>
          <w:rFonts w:ascii="Arial" w:hAnsi="Arial" w:cs="Arial"/>
          <w:b/>
          <w:bCs/>
        </w:rPr>
      </w:pPr>
    </w:p>
    <w:p w14:paraId="1E0BF231" w14:textId="3CDE3B95" w:rsidR="00E86243" w:rsidRPr="00625A81" w:rsidRDefault="00567933" w:rsidP="00C51513">
      <w:pPr>
        <w:spacing w:after="120" w:line="360" w:lineRule="auto"/>
        <w:jc w:val="both"/>
        <w:rPr>
          <w:rFonts w:ascii="Arial" w:hAnsi="Arial" w:cs="Arial"/>
          <w:b/>
          <w:bCs/>
          <w:sz w:val="28"/>
          <w:szCs w:val="28"/>
        </w:rPr>
      </w:pPr>
      <w:r w:rsidRPr="004F5A6A">
        <w:rPr>
          <w:rFonts w:ascii="Arial" w:hAnsi="Arial" w:cs="Arial"/>
          <w:b/>
          <w:bCs/>
          <w:sz w:val="28"/>
          <w:szCs w:val="28"/>
        </w:rPr>
        <w:t>BMS</w:t>
      </w:r>
      <w:r w:rsidR="00AB08C0">
        <w:rPr>
          <w:rFonts w:ascii="Arial" w:hAnsi="Arial" w:cs="Arial"/>
          <w:b/>
          <w:bCs/>
          <w:sz w:val="28"/>
          <w:szCs w:val="28"/>
        </w:rPr>
        <w:t>W51</w:t>
      </w:r>
      <w:r w:rsidR="00FE022F">
        <w:rPr>
          <w:rFonts w:ascii="Arial" w:hAnsi="Arial" w:cs="Arial"/>
          <w:b/>
          <w:bCs/>
          <w:sz w:val="28"/>
          <w:szCs w:val="28"/>
        </w:rPr>
        <w:t>01</w:t>
      </w:r>
      <w:r w:rsidR="000B3BD6" w:rsidRPr="00625A81">
        <w:rPr>
          <w:rFonts w:ascii="Arial" w:hAnsi="Arial" w:cs="Arial"/>
          <w:b/>
          <w:bCs/>
          <w:sz w:val="28"/>
          <w:szCs w:val="28"/>
        </w:rPr>
        <w:br/>
      </w:r>
      <w:r w:rsidR="00814C5E">
        <w:rPr>
          <w:rFonts w:ascii="Arial" w:hAnsi="Arial" w:cs="Arial"/>
          <w:b/>
          <w:bCs/>
          <w:sz w:val="28"/>
          <w:szCs w:val="28"/>
        </w:rPr>
        <w:t>Developing Workplace Critical Thinking</w:t>
      </w:r>
    </w:p>
    <w:p w14:paraId="1A971478" w14:textId="77777777" w:rsidR="00625A81" w:rsidRDefault="00625A81" w:rsidP="00C51513">
      <w:pPr>
        <w:spacing w:after="120" w:line="360" w:lineRule="auto"/>
        <w:jc w:val="both"/>
        <w:rPr>
          <w:rFonts w:ascii="Arial" w:hAnsi="Arial" w:cs="Arial"/>
        </w:rPr>
      </w:pPr>
    </w:p>
    <w:p w14:paraId="5AD0F3DB" w14:textId="77777777" w:rsidR="00625A81" w:rsidRDefault="00625A81" w:rsidP="00C51513">
      <w:pPr>
        <w:spacing w:after="120" w:line="360" w:lineRule="auto"/>
        <w:rPr>
          <w:rFonts w:ascii="Arial" w:hAnsi="Arial" w:cs="Arial"/>
        </w:rPr>
      </w:pPr>
    </w:p>
    <w:p w14:paraId="622EF4E9" w14:textId="1096EDAA" w:rsidR="00E86243" w:rsidRPr="00A4657D" w:rsidRDefault="00A4657D" w:rsidP="00C51513">
      <w:pPr>
        <w:spacing w:after="120" w:line="360" w:lineRule="auto"/>
        <w:rPr>
          <w:rFonts w:ascii="Arial" w:hAnsi="Arial" w:cs="Arial"/>
        </w:rPr>
      </w:pPr>
      <w:r w:rsidRPr="00625A81">
        <w:rPr>
          <w:rFonts w:ascii="Arial" w:hAnsi="Arial" w:cs="Arial"/>
          <w:b/>
          <w:bCs/>
        </w:rPr>
        <w:t>Surname:</w:t>
      </w:r>
      <w:r>
        <w:rPr>
          <w:rFonts w:ascii="Arial" w:hAnsi="Arial" w:cs="Arial"/>
        </w:rPr>
        <w:t xml:space="preserve"> </w:t>
      </w:r>
      <w:r w:rsidRPr="00484A79">
        <w:rPr>
          <w:rFonts w:ascii="Arial" w:hAnsi="Arial" w:cs="Arial"/>
          <w:b/>
          <w:bCs/>
        </w:rPr>
        <w:t>Gazepov</w:t>
      </w:r>
    </w:p>
    <w:p w14:paraId="6A2BC823" w14:textId="34E08E9A" w:rsidR="00A4657D" w:rsidRDefault="00A4657D" w:rsidP="00C51513">
      <w:pPr>
        <w:spacing w:after="120" w:line="360" w:lineRule="auto"/>
        <w:rPr>
          <w:rFonts w:ascii="Arial" w:hAnsi="Arial" w:cs="Arial"/>
        </w:rPr>
      </w:pPr>
      <w:r w:rsidRPr="00625A81">
        <w:rPr>
          <w:rFonts w:ascii="Arial" w:hAnsi="Arial" w:cs="Arial"/>
          <w:b/>
          <w:bCs/>
        </w:rPr>
        <w:t>Forename:</w:t>
      </w:r>
      <w:r w:rsidR="00625A81">
        <w:rPr>
          <w:rFonts w:ascii="Arial" w:hAnsi="Arial" w:cs="Arial"/>
        </w:rPr>
        <w:t xml:space="preserve"> </w:t>
      </w:r>
      <w:r w:rsidR="00625A81" w:rsidRPr="00484A79">
        <w:rPr>
          <w:rFonts w:ascii="Arial" w:hAnsi="Arial" w:cs="Arial"/>
          <w:b/>
          <w:bCs/>
        </w:rPr>
        <w:t>Ivo</w:t>
      </w:r>
    </w:p>
    <w:p w14:paraId="25CB7D91" w14:textId="04EE572B" w:rsidR="00625A81" w:rsidRPr="00625A81" w:rsidRDefault="00625A81" w:rsidP="00C51513">
      <w:pPr>
        <w:spacing w:after="120" w:line="360" w:lineRule="auto"/>
        <w:rPr>
          <w:rFonts w:ascii="Arial" w:hAnsi="Arial" w:cs="Arial"/>
          <w:b/>
          <w:bCs/>
        </w:rPr>
      </w:pPr>
      <w:r w:rsidRPr="00625A81">
        <w:rPr>
          <w:rFonts w:ascii="Arial" w:hAnsi="Arial" w:cs="Arial"/>
          <w:b/>
          <w:bCs/>
        </w:rPr>
        <w:t>Banner ID:</w:t>
      </w:r>
      <w:r>
        <w:rPr>
          <w:rFonts w:ascii="Arial" w:hAnsi="Arial" w:cs="Arial"/>
          <w:b/>
          <w:bCs/>
        </w:rPr>
        <w:t xml:space="preserve"> </w:t>
      </w:r>
      <w:r w:rsidRPr="00484A79">
        <w:rPr>
          <w:rFonts w:ascii="Arial" w:hAnsi="Arial" w:cs="Arial"/>
          <w:b/>
          <w:bCs/>
        </w:rPr>
        <w:t>2133589</w:t>
      </w:r>
    </w:p>
    <w:p w14:paraId="17B7E48B" w14:textId="77777777" w:rsidR="00814C5E" w:rsidRDefault="00625A81" w:rsidP="00814C5E">
      <w:pPr>
        <w:spacing w:after="120" w:line="360" w:lineRule="auto"/>
        <w:rPr>
          <w:rFonts w:ascii="Segoe UI" w:hAnsi="Segoe UI" w:cs="Segoe UI"/>
          <w:color w:val="424242"/>
          <w:sz w:val="27"/>
          <w:szCs w:val="27"/>
          <w:shd w:val="clear" w:color="auto" w:fill="FFFFFF"/>
        </w:rPr>
      </w:pPr>
      <w:r w:rsidRPr="00625A81">
        <w:rPr>
          <w:rFonts w:ascii="Arial" w:hAnsi="Arial" w:cs="Arial"/>
          <w:b/>
          <w:bCs/>
        </w:rPr>
        <w:t xml:space="preserve">Course </w:t>
      </w:r>
      <w:r w:rsidR="00AB08C0">
        <w:rPr>
          <w:rFonts w:ascii="Arial" w:hAnsi="Arial" w:cs="Arial"/>
          <w:b/>
          <w:bCs/>
        </w:rPr>
        <w:t>L</w:t>
      </w:r>
      <w:r w:rsidR="00AB08C0" w:rsidRPr="00625A81">
        <w:rPr>
          <w:rFonts w:ascii="Arial" w:hAnsi="Arial" w:cs="Arial"/>
          <w:b/>
          <w:bCs/>
        </w:rPr>
        <w:t>ecture</w:t>
      </w:r>
      <w:r w:rsidRPr="00625A81">
        <w:rPr>
          <w:rFonts w:ascii="Arial" w:hAnsi="Arial" w:cs="Arial"/>
          <w:b/>
          <w:bCs/>
        </w:rPr>
        <w:t>:</w:t>
      </w:r>
      <w:r>
        <w:rPr>
          <w:rFonts w:ascii="Arial" w:hAnsi="Arial" w:cs="Arial"/>
        </w:rPr>
        <w:t xml:space="preserve"> </w:t>
      </w:r>
      <w:r w:rsidR="00814C5E" w:rsidRPr="00814C5E">
        <w:rPr>
          <w:rFonts w:ascii="Arial" w:hAnsi="Arial" w:cs="Arial"/>
          <w:b/>
          <w:bCs/>
          <w:color w:val="424242"/>
          <w:shd w:val="clear" w:color="auto" w:fill="FFFFFF"/>
        </w:rPr>
        <w:t>Thomas Adeyemi</w:t>
      </w:r>
    </w:p>
    <w:p w14:paraId="6B0FE3E0" w14:textId="10EE0EBB" w:rsidR="00C51513" w:rsidRDefault="00C51513" w:rsidP="00814C5E">
      <w:pPr>
        <w:spacing w:after="120" w:line="360" w:lineRule="auto"/>
        <w:rPr>
          <w:rFonts w:ascii="Arial" w:hAnsi="Arial" w:cs="Arial"/>
          <w:b/>
          <w:bCs/>
          <w:color w:val="424242"/>
          <w:shd w:val="clear" w:color="auto" w:fill="FFFFFF"/>
        </w:rPr>
      </w:pPr>
      <w:r>
        <w:rPr>
          <w:rFonts w:ascii="Arial" w:hAnsi="Arial" w:cs="Arial"/>
          <w:b/>
          <w:bCs/>
          <w:color w:val="424242"/>
          <w:shd w:val="clear" w:color="auto" w:fill="FFFFFF"/>
        </w:rPr>
        <w:t xml:space="preserve">Assignment Title: </w:t>
      </w:r>
      <w:r w:rsidR="00814C5E">
        <w:rPr>
          <w:rFonts w:ascii="Arial" w:hAnsi="Arial" w:cs="Arial"/>
          <w:b/>
          <w:bCs/>
          <w:color w:val="424242"/>
          <w:shd w:val="clear" w:color="auto" w:fill="FFFFFF"/>
        </w:rPr>
        <w:t xml:space="preserve">Part 1 Individual Business Report </w:t>
      </w:r>
    </w:p>
    <w:p w14:paraId="23BA104F" w14:textId="5E7D4DFA" w:rsidR="00814C5E" w:rsidRPr="00C51513" w:rsidRDefault="00814C5E" w:rsidP="00814C5E">
      <w:pPr>
        <w:spacing w:after="120" w:line="360" w:lineRule="auto"/>
        <w:ind w:left="1871"/>
        <w:rPr>
          <w:rFonts w:ascii="Arial" w:hAnsi="Arial" w:cs="Arial"/>
        </w:rPr>
      </w:pPr>
      <w:r>
        <w:rPr>
          <w:rFonts w:ascii="Arial" w:hAnsi="Arial" w:cs="Arial"/>
          <w:b/>
          <w:bCs/>
          <w:color w:val="424242"/>
          <w:shd w:val="clear" w:color="auto" w:fill="FFFFFF"/>
        </w:rPr>
        <w:t>Part 2 Reflective Journal</w:t>
      </w:r>
    </w:p>
    <w:p w14:paraId="1B65D44C" w14:textId="77777777" w:rsidR="00C51513" w:rsidRDefault="00C51513" w:rsidP="00C51513">
      <w:pPr>
        <w:pStyle w:val="Default"/>
      </w:pPr>
    </w:p>
    <w:p w14:paraId="53DC9F28" w14:textId="78F8D4E8" w:rsidR="00E32AD1" w:rsidRPr="00C9422F" w:rsidRDefault="00E32AD1" w:rsidP="007C35D0">
      <w:pPr>
        <w:spacing w:after="120" w:line="360" w:lineRule="auto"/>
        <w:jc w:val="both"/>
        <w:rPr>
          <w:rFonts w:ascii="Arial" w:hAnsi="Arial" w:cs="Arial"/>
        </w:rPr>
      </w:pPr>
      <w:r>
        <w:rPr>
          <w:rFonts w:ascii="Arial" w:hAnsi="Arial" w:cs="Arial"/>
        </w:rPr>
        <w:br w:type="page"/>
      </w:r>
      <w:bookmarkStart w:id="0" w:name="_Toc110514014"/>
      <w:bookmarkStart w:id="1" w:name="_Toc110513970"/>
    </w:p>
    <w:bookmarkEnd w:id="1" w:displacedByCustomXml="next"/>
    <w:bookmarkEnd w:id="0" w:displacedByCustomXml="next"/>
    <w:sdt>
      <w:sdtPr>
        <w:rPr>
          <w:rFonts w:asciiTheme="minorHAnsi" w:eastAsiaTheme="minorHAnsi" w:hAnsiTheme="minorHAnsi" w:cstheme="minorBidi"/>
          <w:color w:val="auto"/>
          <w:sz w:val="22"/>
          <w:szCs w:val="22"/>
          <w:lang w:val="en-GB"/>
        </w:rPr>
        <w:id w:val="1816681742"/>
        <w:docPartObj>
          <w:docPartGallery w:val="Table of Contents"/>
          <w:docPartUnique/>
        </w:docPartObj>
      </w:sdtPr>
      <w:sdtEndPr>
        <w:rPr>
          <w:rFonts w:ascii="Arial" w:hAnsi="Arial" w:cs="Arial"/>
          <w:b/>
          <w:bCs/>
        </w:rPr>
      </w:sdtEndPr>
      <w:sdtContent>
        <w:p w14:paraId="143A0E75" w14:textId="3E272F22" w:rsidR="006B6B8E" w:rsidRPr="00B307B8" w:rsidRDefault="004F5A6A" w:rsidP="007C35D0">
          <w:pPr>
            <w:pStyle w:val="TOCHeading"/>
            <w:spacing w:before="0" w:after="120" w:line="360" w:lineRule="auto"/>
            <w:jc w:val="both"/>
            <w:rPr>
              <w:rFonts w:ascii="Arial" w:hAnsi="Arial" w:cs="Arial"/>
              <w:b/>
              <w:bCs/>
              <w:color w:val="000000" w:themeColor="text1"/>
              <w:sz w:val="28"/>
              <w:szCs w:val="28"/>
            </w:rPr>
          </w:pPr>
          <w:r>
            <w:rPr>
              <w:rFonts w:ascii="Arial" w:hAnsi="Arial" w:cs="Arial"/>
              <w:b/>
              <w:bCs/>
              <w:color w:val="000000" w:themeColor="text1"/>
              <w:sz w:val="28"/>
              <w:szCs w:val="28"/>
              <w:lang w:val="en-GB"/>
            </w:rPr>
            <w:t>TABLE OF CONTENT</w:t>
          </w:r>
        </w:p>
        <w:p w14:paraId="61E59B1C" w14:textId="33E2292A" w:rsidR="00997CF3" w:rsidRDefault="006B6B8E">
          <w:pPr>
            <w:pStyle w:val="TOC1"/>
            <w:tabs>
              <w:tab w:val="right" w:leader="dot" w:pos="9016"/>
            </w:tabs>
            <w:rPr>
              <w:rFonts w:eastAsiaTheme="minorEastAsia"/>
              <w:b w:val="0"/>
              <w:bCs w:val="0"/>
              <w:caps w:val="0"/>
              <w:noProof/>
              <w:kern w:val="2"/>
              <w:sz w:val="22"/>
              <w:szCs w:val="22"/>
              <w:lang w:eastAsia="en-GB"/>
              <w14:ligatures w14:val="standardContextual"/>
            </w:rPr>
          </w:pPr>
          <w:r w:rsidRPr="004F5A6A">
            <w:rPr>
              <w:rFonts w:ascii="Arial" w:hAnsi="Arial" w:cs="Arial"/>
              <w:sz w:val="28"/>
              <w:szCs w:val="28"/>
            </w:rPr>
            <w:fldChar w:fldCharType="begin"/>
          </w:r>
          <w:r w:rsidRPr="004F5A6A">
            <w:rPr>
              <w:rFonts w:ascii="Arial" w:hAnsi="Arial" w:cs="Arial"/>
              <w:sz w:val="28"/>
              <w:szCs w:val="28"/>
            </w:rPr>
            <w:instrText xml:space="preserve"> TOC \o "1-3" \h \z \u </w:instrText>
          </w:r>
          <w:r w:rsidRPr="004F5A6A">
            <w:rPr>
              <w:rFonts w:ascii="Arial" w:hAnsi="Arial" w:cs="Arial"/>
              <w:sz w:val="28"/>
              <w:szCs w:val="28"/>
            </w:rPr>
            <w:fldChar w:fldCharType="separate"/>
          </w:r>
          <w:hyperlink w:anchor="_Toc143181744" w:history="1">
            <w:r w:rsidR="00997CF3" w:rsidRPr="00F6075C">
              <w:rPr>
                <w:rStyle w:val="Hyperlink"/>
                <w:rFonts w:ascii="Arial" w:hAnsi="Arial" w:cs="Arial"/>
                <w:noProof/>
              </w:rPr>
              <w:t>Introduction</w:t>
            </w:r>
            <w:r w:rsidR="00997CF3">
              <w:rPr>
                <w:noProof/>
                <w:webHidden/>
              </w:rPr>
              <w:tab/>
            </w:r>
            <w:r w:rsidR="00997CF3">
              <w:rPr>
                <w:noProof/>
                <w:webHidden/>
              </w:rPr>
              <w:fldChar w:fldCharType="begin"/>
            </w:r>
            <w:r w:rsidR="00997CF3">
              <w:rPr>
                <w:noProof/>
                <w:webHidden/>
              </w:rPr>
              <w:instrText xml:space="preserve"> PAGEREF _Toc143181744 \h </w:instrText>
            </w:r>
            <w:r w:rsidR="00997CF3">
              <w:rPr>
                <w:noProof/>
                <w:webHidden/>
              </w:rPr>
            </w:r>
            <w:r w:rsidR="00997CF3">
              <w:rPr>
                <w:noProof/>
                <w:webHidden/>
              </w:rPr>
              <w:fldChar w:fldCharType="separate"/>
            </w:r>
            <w:r w:rsidR="00997CF3">
              <w:rPr>
                <w:noProof/>
                <w:webHidden/>
              </w:rPr>
              <w:t>3</w:t>
            </w:r>
            <w:r w:rsidR="00997CF3">
              <w:rPr>
                <w:noProof/>
                <w:webHidden/>
              </w:rPr>
              <w:fldChar w:fldCharType="end"/>
            </w:r>
          </w:hyperlink>
        </w:p>
        <w:p w14:paraId="407C7ED4" w14:textId="2E6B6764" w:rsidR="00997CF3" w:rsidRDefault="00997CF3">
          <w:pPr>
            <w:pStyle w:val="TOC2"/>
            <w:tabs>
              <w:tab w:val="right" w:leader="dot" w:pos="9016"/>
            </w:tabs>
            <w:rPr>
              <w:rFonts w:eastAsiaTheme="minorEastAsia"/>
              <w:smallCaps w:val="0"/>
              <w:noProof/>
              <w:kern w:val="2"/>
              <w:sz w:val="22"/>
              <w:szCs w:val="22"/>
              <w:lang w:eastAsia="en-GB"/>
              <w14:ligatures w14:val="standardContextual"/>
            </w:rPr>
          </w:pPr>
          <w:hyperlink w:anchor="_Toc143181745" w:history="1">
            <w:r w:rsidRPr="00F6075C">
              <w:rPr>
                <w:rStyle w:val="Hyperlink"/>
                <w:rFonts w:ascii="Arial" w:hAnsi="Arial" w:cs="Arial"/>
                <w:b/>
                <w:bCs/>
                <w:noProof/>
                <w:lang w:eastAsia="en-GB"/>
              </w:rPr>
              <w:t>Background</w:t>
            </w:r>
            <w:r>
              <w:rPr>
                <w:noProof/>
                <w:webHidden/>
              </w:rPr>
              <w:tab/>
            </w:r>
            <w:r>
              <w:rPr>
                <w:noProof/>
                <w:webHidden/>
              </w:rPr>
              <w:fldChar w:fldCharType="begin"/>
            </w:r>
            <w:r>
              <w:rPr>
                <w:noProof/>
                <w:webHidden/>
              </w:rPr>
              <w:instrText xml:space="preserve"> PAGEREF _Toc143181745 \h </w:instrText>
            </w:r>
            <w:r>
              <w:rPr>
                <w:noProof/>
                <w:webHidden/>
              </w:rPr>
            </w:r>
            <w:r>
              <w:rPr>
                <w:noProof/>
                <w:webHidden/>
              </w:rPr>
              <w:fldChar w:fldCharType="separate"/>
            </w:r>
            <w:r>
              <w:rPr>
                <w:noProof/>
                <w:webHidden/>
              </w:rPr>
              <w:t>3</w:t>
            </w:r>
            <w:r>
              <w:rPr>
                <w:noProof/>
                <w:webHidden/>
              </w:rPr>
              <w:fldChar w:fldCharType="end"/>
            </w:r>
          </w:hyperlink>
        </w:p>
        <w:p w14:paraId="031A55F3" w14:textId="41FC7908" w:rsidR="00997CF3" w:rsidRDefault="00997CF3">
          <w:pPr>
            <w:pStyle w:val="TOC2"/>
            <w:tabs>
              <w:tab w:val="right" w:leader="dot" w:pos="9016"/>
            </w:tabs>
            <w:rPr>
              <w:rFonts w:eastAsiaTheme="minorEastAsia"/>
              <w:smallCaps w:val="0"/>
              <w:noProof/>
              <w:kern w:val="2"/>
              <w:sz w:val="22"/>
              <w:szCs w:val="22"/>
              <w:lang w:eastAsia="en-GB"/>
              <w14:ligatures w14:val="standardContextual"/>
            </w:rPr>
          </w:pPr>
          <w:hyperlink w:anchor="_Toc143181746" w:history="1">
            <w:r w:rsidRPr="00F6075C">
              <w:rPr>
                <w:rStyle w:val="Hyperlink"/>
                <w:rFonts w:ascii="Arial" w:hAnsi="Arial" w:cs="Arial"/>
                <w:b/>
                <w:bCs/>
                <w:noProof/>
                <w:lang w:eastAsia="en-GB"/>
              </w:rPr>
              <w:t>Methodology</w:t>
            </w:r>
            <w:r>
              <w:rPr>
                <w:noProof/>
                <w:webHidden/>
              </w:rPr>
              <w:tab/>
            </w:r>
            <w:r>
              <w:rPr>
                <w:noProof/>
                <w:webHidden/>
              </w:rPr>
              <w:fldChar w:fldCharType="begin"/>
            </w:r>
            <w:r>
              <w:rPr>
                <w:noProof/>
                <w:webHidden/>
              </w:rPr>
              <w:instrText xml:space="preserve"> PAGEREF _Toc143181746 \h </w:instrText>
            </w:r>
            <w:r>
              <w:rPr>
                <w:noProof/>
                <w:webHidden/>
              </w:rPr>
            </w:r>
            <w:r>
              <w:rPr>
                <w:noProof/>
                <w:webHidden/>
              </w:rPr>
              <w:fldChar w:fldCharType="separate"/>
            </w:r>
            <w:r>
              <w:rPr>
                <w:noProof/>
                <w:webHidden/>
              </w:rPr>
              <w:t>3</w:t>
            </w:r>
            <w:r>
              <w:rPr>
                <w:noProof/>
                <w:webHidden/>
              </w:rPr>
              <w:fldChar w:fldCharType="end"/>
            </w:r>
          </w:hyperlink>
        </w:p>
        <w:p w14:paraId="245FF0F8" w14:textId="13C335D3" w:rsidR="00997CF3" w:rsidRDefault="00997CF3">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47" w:history="1">
            <w:r w:rsidRPr="00F6075C">
              <w:rPr>
                <w:rStyle w:val="Hyperlink"/>
                <w:rFonts w:ascii="Arial" w:hAnsi="Arial" w:cs="Arial"/>
                <w:noProof/>
              </w:rPr>
              <w:t>Organisational Beliefs, Attitudes, and Value Systems</w:t>
            </w:r>
            <w:r>
              <w:rPr>
                <w:noProof/>
                <w:webHidden/>
              </w:rPr>
              <w:tab/>
            </w:r>
            <w:r>
              <w:rPr>
                <w:noProof/>
                <w:webHidden/>
              </w:rPr>
              <w:fldChar w:fldCharType="begin"/>
            </w:r>
            <w:r>
              <w:rPr>
                <w:noProof/>
                <w:webHidden/>
              </w:rPr>
              <w:instrText xml:space="preserve"> PAGEREF _Toc143181747 \h </w:instrText>
            </w:r>
            <w:r>
              <w:rPr>
                <w:noProof/>
                <w:webHidden/>
              </w:rPr>
            </w:r>
            <w:r>
              <w:rPr>
                <w:noProof/>
                <w:webHidden/>
              </w:rPr>
              <w:fldChar w:fldCharType="separate"/>
            </w:r>
            <w:r>
              <w:rPr>
                <w:noProof/>
                <w:webHidden/>
              </w:rPr>
              <w:t>4</w:t>
            </w:r>
            <w:r>
              <w:rPr>
                <w:noProof/>
                <w:webHidden/>
              </w:rPr>
              <w:fldChar w:fldCharType="end"/>
            </w:r>
          </w:hyperlink>
        </w:p>
        <w:p w14:paraId="0FAC1B96" w14:textId="4AA4B8C8" w:rsidR="00997CF3" w:rsidRDefault="00997CF3">
          <w:pPr>
            <w:pStyle w:val="TOC2"/>
            <w:tabs>
              <w:tab w:val="right" w:leader="dot" w:pos="9016"/>
            </w:tabs>
            <w:rPr>
              <w:rFonts w:eastAsiaTheme="minorEastAsia"/>
              <w:smallCaps w:val="0"/>
              <w:noProof/>
              <w:kern w:val="2"/>
              <w:sz w:val="22"/>
              <w:szCs w:val="22"/>
              <w:lang w:eastAsia="en-GB"/>
              <w14:ligatures w14:val="standardContextual"/>
            </w:rPr>
          </w:pPr>
          <w:hyperlink w:anchor="_Toc143181748" w:history="1">
            <w:r w:rsidRPr="00F6075C">
              <w:rPr>
                <w:rStyle w:val="Hyperlink"/>
                <w:rFonts w:ascii="Arial" w:hAnsi="Arial" w:cs="Arial"/>
                <w:b/>
                <w:bCs/>
                <w:noProof/>
                <w:lang w:eastAsia="en-GB"/>
              </w:rPr>
              <w:t>Definition and Overview</w:t>
            </w:r>
            <w:r>
              <w:rPr>
                <w:noProof/>
                <w:webHidden/>
              </w:rPr>
              <w:tab/>
            </w:r>
            <w:r>
              <w:rPr>
                <w:noProof/>
                <w:webHidden/>
              </w:rPr>
              <w:fldChar w:fldCharType="begin"/>
            </w:r>
            <w:r>
              <w:rPr>
                <w:noProof/>
                <w:webHidden/>
              </w:rPr>
              <w:instrText xml:space="preserve"> PAGEREF _Toc143181748 \h </w:instrText>
            </w:r>
            <w:r>
              <w:rPr>
                <w:noProof/>
                <w:webHidden/>
              </w:rPr>
            </w:r>
            <w:r>
              <w:rPr>
                <w:noProof/>
                <w:webHidden/>
              </w:rPr>
              <w:fldChar w:fldCharType="separate"/>
            </w:r>
            <w:r>
              <w:rPr>
                <w:noProof/>
                <w:webHidden/>
              </w:rPr>
              <w:t>4</w:t>
            </w:r>
            <w:r>
              <w:rPr>
                <w:noProof/>
                <w:webHidden/>
              </w:rPr>
              <w:fldChar w:fldCharType="end"/>
            </w:r>
          </w:hyperlink>
        </w:p>
        <w:p w14:paraId="58AB0A87" w14:textId="4BAEEC67" w:rsidR="00997CF3" w:rsidRDefault="00997CF3">
          <w:pPr>
            <w:pStyle w:val="TOC2"/>
            <w:tabs>
              <w:tab w:val="right" w:leader="dot" w:pos="9016"/>
            </w:tabs>
            <w:rPr>
              <w:rFonts w:eastAsiaTheme="minorEastAsia"/>
              <w:smallCaps w:val="0"/>
              <w:noProof/>
              <w:kern w:val="2"/>
              <w:sz w:val="22"/>
              <w:szCs w:val="22"/>
              <w:lang w:eastAsia="en-GB"/>
              <w14:ligatures w14:val="standardContextual"/>
            </w:rPr>
          </w:pPr>
          <w:hyperlink w:anchor="_Toc143181749" w:history="1">
            <w:r w:rsidRPr="00F6075C">
              <w:rPr>
                <w:rStyle w:val="Hyperlink"/>
                <w:rFonts w:ascii="Arial" w:hAnsi="Arial" w:cs="Arial"/>
                <w:b/>
                <w:bCs/>
                <w:noProof/>
                <w:lang w:eastAsia="en-GB"/>
              </w:rPr>
              <w:t>The Impact on Workplace Behaviour</w:t>
            </w:r>
            <w:r>
              <w:rPr>
                <w:noProof/>
                <w:webHidden/>
              </w:rPr>
              <w:tab/>
            </w:r>
            <w:r>
              <w:rPr>
                <w:noProof/>
                <w:webHidden/>
              </w:rPr>
              <w:fldChar w:fldCharType="begin"/>
            </w:r>
            <w:r>
              <w:rPr>
                <w:noProof/>
                <w:webHidden/>
              </w:rPr>
              <w:instrText xml:space="preserve"> PAGEREF _Toc143181749 \h </w:instrText>
            </w:r>
            <w:r>
              <w:rPr>
                <w:noProof/>
                <w:webHidden/>
              </w:rPr>
            </w:r>
            <w:r>
              <w:rPr>
                <w:noProof/>
                <w:webHidden/>
              </w:rPr>
              <w:fldChar w:fldCharType="separate"/>
            </w:r>
            <w:r>
              <w:rPr>
                <w:noProof/>
                <w:webHidden/>
              </w:rPr>
              <w:t>5</w:t>
            </w:r>
            <w:r>
              <w:rPr>
                <w:noProof/>
                <w:webHidden/>
              </w:rPr>
              <w:fldChar w:fldCharType="end"/>
            </w:r>
          </w:hyperlink>
        </w:p>
        <w:p w14:paraId="34BFD05C" w14:textId="410C04B8" w:rsidR="00997CF3" w:rsidRDefault="00997CF3">
          <w:pPr>
            <w:pStyle w:val="TOC2"/>
            <w:tabs>
              <w:tab w:val="right" w:leader="dot" w:pos="9016"/>
            </w:tabs>
            <w:rPr>
              <w:rFonts w:eastAsiaTheme="minorEastAsia"/>
              <w:smallCaps w:val="0"/>
              <w:noProof/>
              <w:kern w:val="2"/>
              <w:sz w:val="22"/>
              <w:szCs w:val="22"/>
              <w:lang w:eastAsia="en-GB"/>
              <w14:ligatures w14:val="standardContextual"/>
            </w:rPr>
          </w:pPr>
          <w:hyperlink w:anchor="_Toc143181750" w:history="1">
            <w:r w:rsidRPr="00F6075C">
              <w:rPr>
                <w:rStyle w:val="Hyperlink"/>
                <w:rFonts w:ascii="Arial" w:hAnsi="Arial" w:cs="Arial"/>
                <w:b/>
                <w:bCs/>
                <w:noProof/>
                <w:lang w:eastAsia="en-GB"/>
              </w:rPr>
              <w:t>Case Studies</w:t>
            </w:r>
            <w:r>
              <w:rPr>
                <w:noProof/>
                <w:webHidden/>
              </w:rPr>
              <w:tab/>
            </w:r>
            <w:r>
              <w:rPr>
                <w:noProof/>
                <w:webHidden/>
              </w:rPr>
              <w:fldChar w:fldCharType="begin"/>
            </w:r>
            <w:r>
              <w:rPr>
                <w:noProof/>
                <w:webHidden/>
              </w:rPr>
              <w:instrText xml:space="preserve"> PAGEREF _Toc143181750 \h </w:instrText>
            </w:r>
            <w:r>
              <w:rPr>
                <w:noProof/>
                <w:webHidden/>
              </w:rPr>
            </w:r>
            <w:r>
              <w:rPr>
                <w:noProof/>
                <w:webHidden/>
              </w:rPr>
              <w:fldChar w:fldCharType="separate"/>
            </w:r>
            <w:r>
              <w:rPr>
                <w:noProof/>
                <w:webHidden/>
              </w:rPr>
              <w:t>5</w:t>
            </w:r>
            <w:r>
              <w:rPr>
                <w:noProof/>
                <w:webHidden/>
              </w:rPr>
              <w:fldChar w:fldCharType="end"/>
            </w:r>
          </w:hyperlink>
        </w:p>
        <w:p w14:paraId="3DA921CE" w14:textId="5AE48D50" w:rsidR="00997CF3" w:rsidRDefault="00997CF3">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51" w:history="1">
            <w:r w:rsidRPr="00F6075C">
              <w:rPr>
                <w:rStyle w:val="Hyperlink"/>
                <w:rFonts w:ascii="Arial" w:hAnsi="Arial" w:cs="Arial"/>
                <w:noProof/>
              </w:rPr>
              <w:t>Workplace Changes in the Post-Covid Business Environment</w:t>
            </w:r>
            <w:r>
              <w:rPr>
                <w:noProof/>
                <w:webHidden/>
              </w:rPr>
              <w:tab/>
            </w:r>
            <w:r>
              <w:rPr>
                <w:noProof/>
                <w:webHidden/>
              </w:rPr>
              <w:fldChar w:fldCharType="begin"/>
            </w:r>
            <w:r>
              <w:rPr>
                <w:noProof/>
                <w:webHidden/>
              </w:rPr>
              <w:instrText xml:space="preserve"> PAGEREF _Toc143181751 \h </w:instrText>
            </w:r>
            <w:r>
              <w:rPr>
                <w:noProof/>
                <w:webHidden/>
              </w:rPr>
            </w:r>
            <w:r>
              <w:rPr>
                <w:noProof/>
                <w:webHidden/>
              </w:rPr>
              <w:fldChar w:fldCharType="separate"/>
            </w:r>
            <w:r>
              <w:rPr>
                <w:noProof/>
                <w:webHidden/>
              </w:rPr>
              <w:t>6</w:t>
            </w:r>
            <w:r>
              <w:rPr>
                <w:noProof/>
                <w:webHidden/>
              </w:rPr>
              <w:fldChar w:fldCharType="end"/>
            </w:r>
          </w:hyperlink>
        </w:p>
        <w:p w14:paraId="1C82A126" w14:textId="7B49A35A" w:rsidR="00997CF3" w:rsidRDefault="00997CF3">
          <w:pPr>
            <w:pStyle w:val="TOC2"/>
            <w:tabs>
              <w:tab w:val="right" w:leader="dot" w:pos="9016"/>
            </w:tabs>
            <w:rPr>
              <w:rFonts w:eastAsiaTheme="minorEastAsia"/>
              <w:smallCaps w:val="0"/>
              <w:noProof/>
              <w:kern w:val="2"/>
              <w:sz w:val="22"/>
              <w:szCs w:val="22"/>
              <w:lang w:eastAsia="en-GB"/>
              <w14:ligatures w14:val="standardContextual"/>
            </w:rPr>
          </w:pPr>
          <w:hyperlink w:anchor="_Toc143181752" w:history="1">
            <w:r w:rsidRPr="00F6075C">
              <w:rPr>
                <w:rStyle w:val="Hyperlink"/>
                <w:rFonts w:ascii="Arial" w:hAnsi="Arial" w:cs="Arial"/>
                <w:b/>
                <w:bCs/>
                <w:noProof/>
                <w:lang w:eastAsia="en-GB"/>
              </w:rPr>
              <w:t>Challenges in the Post-Covid Era</w:t>
            </w:r>
            <w:r>
              <w:rPr>
                <w:noProof/>
                <w:webHidden/>
              </w:rPr>
              <w:tab/>
            </w:r>
            <w:r>
              <w:rPr>
                <w:noProof/>
                <w:webHidden/>
              </w:rPr>
              <w:fldChar w:fldCharType="begin"/>
            </w:r>
            <w:r>
              <w:rPr>
                <w:noProof/>
                <w:webHidden/>
              </w:rPr>
              <w:instrText xml:space="preserve"> PAGEREF _Toc143181752 \h </w:instrText>
            </w:r>
            <w:r>
              <w:rPr>
                <w:noProof/>
                <w:webHidden/>
              </w:rPr>
            </w:r>
            <w:r>
              <w:rPr>
                <w:noProof/>
                <w:webHidden/>
              </w:rPr>
              <w:fldChar w:fldCharType="separate"/>
            </w:r>
            <w:r>
              <w:rPr>
                <w:noProof/>
                <w:webHidden/>
              </w:rPr>
              <w:t>6</w:t>
            </w:r>
            <w:r>
              <w:rPr>
                <w:noProof/>
                <w:webHidden/>
              </w:rPr>
              <w:fldChar w:fldCharType="end"/>
            </w:r>
          </w:hyperlink>
        </w:p>
        <w:p w14:paraId="5A6CE2F4" w14:textId="0E3DA8D7" w:rsidR="00997CF3" w:rsidRDefault="00997CF3">
          <w:pPr>
            <w:pStyle w:val="TOC2"/>
            <w:tabs>
              <w:tab w:val="right" w:leader="dot" w:pos="9016"/>
            </w:tabs>
            <w:rPr>
              <w:rFonts w:eastAsiaTheme="minorEastAsia"/>
              <w:smallCaps w:val="0"/>
              <w:noProof/>
              <w:kern w:val="2"/>
              <w:sz w:val="22"/>
              <w:szCs w:val="22"/>
              <w:lang w:eastAsia="en-GB"/>
              <w14:ligatures w14:val="standardContextual"/>
            </w:rPr>
          </w:pPr>
          <w:hyperlink w:anchor="_Toc143181753" w:history="1">
            <w:r w:rsidRPr="00F6075C">
              <w:rPr>
                <w:rStyle w:val="Hyperlink"/>
                <w:rFonts w:ascii="Arial" w:hAnsi="Arial" w:cs="Arial"/>
                <w:b/>
                <w:bCs/>
                <w:noProof/>
                <w:lang w:eastAsia="en-GB"/>
              </w:rPr>
              <w:t>Remote Work and Hybrid Models</w:t>
            </w:r>
            <w:r>
              <w:rPr>
                <w:noProof/>
                <w:webHidden/>
              </w:rPr>
              <w:tab/>
            </w:r>
            <w:r>
              <w:rPr>
                <w:noProof/>
                <w:webHidden/>
              </w:rPr>
              <w:fldChar w:fldCharType="begin"/>
            </w:r>
            <w:r>
              <w:rPr>
                <w:noProof/>
                <w:webHidden/>
              </w:rPr>
              <w:instrText xml:space="preserve"> PAGEREF _Toc143181753 \h </w:instrText>
            </w:r>
            <w:r>
              <w:rPr>
                <w:noProof/>
                <w:webHidden/>
              </w:rPr>
            </w:r>
            <w:r>
              <w:rPr>
                <w:noProof/>
                <w:webHidden/>
              </w:rPr>
              <w:fldChar w:fldCharType="separate"/>
            </w:r>
            <w:r>
              <w:rPr>
                <w:noProof/>
                <w:webHidden/>
              </w:rPr>
              <w:t>6</w:t>
            </w:r>
            <w:r>
              <w:rPr>
                <w:noProof/>
                <w:webHidden/>
              </w:rPr>
              <w:fldChar w:fldCharType="end"/>
            </w:r>
          </w:hyperlink>
        </w:p>
        <w:p w14:paraId="1E4B94AB" w14:textId="071A1156" w:rsidR="00997CF3" w:rsidRDefault="00997CF3">
          <w:pPr>
            <w:pStyle w:val="TOC2"/>
            <w:tabs>
              <w:tab w:val="right" w:leader="dot" w:pos="9016"/>
            </w:tabs>
            <w:rPr>
              <w:rFonts w:eastAsiaTheme="minorEastAsia"/>
              <w:smallCaps w:val="0"/>
              <w:noProof/>
              <w:kern w:val="2"/>
              <w:sz w:val="22"/>
              <w:szCs w:val="22"/>
              <w:lang w:eastAsia="en-GB"/>
              <w14:ligatures w14:val="standardContextual"/>
            </w:rPr>
          </w:pPr>
          <w:hyperlink w:anchor="_Toc143181754" w:history="1">
            <w:r w:rsidRPr="00F6075C">
              <w:rPr>
                <w:rStyle w:val="Hyperlink"/>
                <w:rFonts w:ascii="Arial" w:hAnsi="Arial" w:cs="Arial"/>
                <w:b/>
                <w:bCs/>
                <w:noProof/>
                <w:lang w:eastAsia="en-GB"/>
              </w:rPr>
              <w:t>Digital Transformation and Technology Adoption</w:t>
            </w:r>
            <w:r>
              <w:rPr>
                <w:noProof/>
                <w:webHidden/>
              </w:rPr>
              <w:tab/>
            </w:r>
            <w:r>
              <w:rPr>
                <w:noProof/>
                <w:webHidden/>
              </w:rPr>
              <w:fldChar w:fldCharType="begin"/>
            </w:r>
            <w:r>
              <w:rPr>
                <w:noProof/>
                <w:webHidden/>
              </w:rPr>
              <w:instrText xml:space="preserve"> PAGEREF _Toc143181754 \h </w:instrText>
            </w:r>
            <w:r>
              <w:rPr>
                <w:noProof/>
                <w:webHidden/>
              </w:rPr>
            </w:r>
            <w:r>
              <w:rPr>
                <w:noProof/>
                <w:webHidden/>
              </w:rPr>
              <w:fldChar w:fldCharType="separate"/>
            </w:r>
            <w:r>
              <w:rPr>
                <w:noProof/>
                <w:webHidden/>
              </w:rPr>
              <w:t>7</w:t>
            </w:r>
            <w:r>
              <w:rPr>
                <w:noProof/>
                <w:webHidden/>
              </w:rPr>
              <w:fldChar w:fldCharType="end"/>
            </w:r>
          </w:hyperlink>
        </w:p>
        <w:p w14:paraId="5493186C" w14:textId="4AE744A6" w:rsidR="00997CF3" w:rsidRDefault="00997CF3">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55" w:history="1">
            <w:r w:rsidRPr="00F6075C">
              <w:rPr>
                <w:rStyle w:val="Hyperlink"/>
                <w:rFonts w:ascii="Arial" w:hAnsi="Arial" w:cs="Arial"/>
                <w:noProof/>
              </w:rPr>
              <w:t>Creating Resilient Businesses in the Future</w:t>
            </w:r>
            <w:r>
              <w:rPr>
                <w:noProof/>
                <w:webHidden/>
              </w:rPr>
              <w:tab/>
            </w:r>
            <w:r>
              <w:rPr>
                <w:noProof/>
                <w:webHidden/>
              </w:rPr>
              <w:fldChar w:fldCharType="begin"/>
            </w:r>
            <w:r>
              <w:rPr>
                <w:noProof/>
                <w:webHidden/>
              </w:rPr>
              <w:instrText xml:space="preserve"> PAGEREF _Toc143181755 \h </w:instrText>
            </w:r>
            <w:r>
              <w:rPr>
                <w:noProof/>
                <w:webHidden/>
              </w:rPr>
            </w:r>
            <w:r>
              <w:rPr>
                <w:noProof/>
                <w:webHidden/>
              </w:rPr>
              <w:fldChar w:fldCharType="separate"/>
            </w:r>
            <w:r>
              <w:rPr>
                <w:noProof/>
                <w:webHidden/>
              </w:rPr>
              <w:t>8</w:t>
            </w:r>
            <w:r>
              <w:rPr>
                <w:noProof/>
                <w:webHidden/>
              </w:rPr>
              <w:fldChar w:fldCharType="end"/>
            </w:r>
          </w:hyperlink>
        </w:p>
        <w:p w14:paraId="2A1CB8D5" w14:textId="1206B15D" w:rsidR="00997CF3" w:rsidRDefault="00997CF3">
          <w:pPr>
            <w:pStyle w:val="TOC2"/>
            <w:tabs>
              <w:tab w:val="right" w:leader="dot" w:pos="9016"/>
            </w:tabs>
            <w:rPr>
              <w:rFonts w:eastAsiaTheme="minorEastAsia"/>
              <w:smallCaps w:val="0"/>
              <w:noProof/>
              <w:kern w:val="2"/>
              <w:sz w:val="22"/>
              <w:szCs w:val="22"/>
              <w:lang w:eastAsia="en-GB"/>
              <w14:ligatures w14:val="standardContextual"/>
            </w:rPr>
          </w:pPr>
          <w:hyperlink w:anchor="_Toc143181756" w:history="1">
            <w:r w:rsidRPr="00F6075C">
              <w:rPr>
                <w:rStyle w:val="Hyperlink"/>
                <w:rFonts w:ascii="Arial" w:hAnsi="Arial" w:cs="Arial"/>
                <w:b/>
                <w:bCs/>
                <w:noProof/>
                <w:lang w:eastAsia="en-GB"/>
              </w:rPr>
              <w:t>Adaptability and Flexibility</w:t>
            </w:r>
            <w:r>
              <w:rPr>
                <w:noProof/>
                <w:webHidden/>
              </w:rPr>
              <w:tab/>
            </w:r>
            <w:r>
              <w:rPr>
                <w:noProof/>
                <w:webHidden/>
              </w:rPr>
              <w:fldChar w:fldCharType="begin"/>
            </w:r>
            <w:r>
              <w:rPr>
                <w:noProof/>
                <w:webHidden/>
              </w:rPr>
              <w:instrText xml:space="preserve"> PAGEREF _Toc143181756 \h </w:instrText>
            </w:r>
            <w:r>
              <w:rPr>
                <w:noProof/>
                <w:webHidden/>
              </w:rPr>
            </w:r>
            <w:r>
              <w:rPr>
                <w:noProof/>
                <w:webHidden/>
              </w:rPr>
              <w:fldChar w:fldCharType="separate"/>
            </w:r>
            <w:r>
              <w:rPr>
                <w:noProof/>
                <w:webHidden/>
              </w:rPr>
              <w:t>8</w:t>
            </w:r>
            <w:r>
              <w:rPr>
                <w:noProof/>
                <w:webHidden/>
              </w:rPr>
              <w:fldChar w:fldCharType="end"/>
            </w:r>
          </w:hyperlink>
        </w:p>
        <w:p w14:paraId="2AEB95CD" w14:textId="085F0DA3" w:rsidR="00997CF3" w:rsidRDefault="00997CF3">
          <w:pPr>
            <w:pStyle w:val="TOC2"/>
            <w:tabs>
              <w:tab w:val="right" w:leader="dot" w:pos="9016"/>
            </w:tabs>
            <w:rPr>
              <w:rFonts w:eastAsiaTheme="minorEastAsia"/>
              <w:smallCaps w:val="0"/>
              <w:noProof/>
              <w:kern w:val="2"/>
              <w:sz w:val="22"/>
              <w:szCs w:val="22"/>
              <w:lang w:eastAsia="en-GB"/>
              <w14:ligatures w14:val="standardContextual"/>
            </w:rPr>
          </w:pPr>
          <w:hyperlink w:anchor="_Toc143181757" w:history="1">
            <w:r w:rsidRPr="00F6075C">
              <w:rPr>
                <w:rStyle w:val="Hyperlink"/>
                <w:rFonts w:ascii="Arial" w:hAnsi="Arial" w:cs="Arial"/>
                <w:b/>
                <w:bCs/>
                <w:noProof/>
                <w:lang w:eastAsia="en-GB"/>
              </w:rPr>
              <w:t>Employee Wellbeing and Work-Life Balance</w:t>
            </w:r>
            <w:r>
              <w:rPr>
                <w:noProof/>
                <w:webHidden/>
              </w:rPr>
              <w:tab/>
            </w:r>
            <w:r>
              <w:rPr>
                <w:noProof/>
                <w:webHidden/>
              </w:rPr>
              <w:fldChar w:fldCharType="begin"/>
            </w:r>
            <w:r>
              <w:rPr>
                <w:noProof/>
                <w:webHidden/>
              </w:rPr>
              <w:instrText xml:space="preserve"> PAGEREF _Toc143181757 \h </w:instrText>
            </w:r>
            <w:r>
              <w:rPr>
                <w:noProof/>
                <w:webHidden/>
              </w:rPr>
            </w:r>
            <w:r>
              <w:rPr>
                <w:noProof/>
                <w:webHidden/>
              </w:rPr>
              <w:fldChar w:fldCharType="separate"/>
            </w:r>
            <w:r>
              <w:rPr>
                <w:noProof/>
                <w:webHidden/>
              </w:rPr>
              <w:t>9</w:t>
            </w:r>
            <w:r>
              <w:rPr>
                <w:noProof/>
                <w:webHidden/>
              </w:rPr>
              <w:fldChar w:fldCharType="end"/>
            </w:r>
          </w:hyperlink>
        </w:p>
        <w:p w14:paraId="2ADEABD2" w14:textId="7589AA80" w:rsidR="00997CF3" w:rsidRDefault="00997CF3">
          <w:pPr>
            <w:pStyle w:val="TOC2"/>
            <w:tabs>
              <w:tab w:val="right" w:leader="dot" w:pos="9016"/>
            </w:tabs>
            <w:rPr>
              <w:rFonts w:eastAsiaTheme="minorEastAsia"/>
              <w:smallCaps w:val="0"/>
              <w:noProof/>
              <w:kern w:val="2"/>
              <w:sz w:val="22"/>
              <w:szCs w:val="22"/>
              <w:lang w:eastAsia="en-GB"/>
              <w14:ligatures w14:val="standardContextual"/>
            </w:rPr>
          </w:pPr>
          <w:hyperlink w:anchor="_Toc143181758" w:history="1">
            <w:r w:rsidRPr="00F6075C">
              <w:rPr>
                <w:rStyle w:val="Hyperlink"/>
                <w:rFonts w:ascii="Arial" w:hAnsi="Arial" w:cs="Arial"/>
                <w:b/>
                <w:bCs/>
                <w:noProof/>
                <w:lang w:eastAsia="en-GB"/>
              </w:rPr>
              <w:t>Building a Strong Organisational Culture</w:t>
            </w:r>
            <w:r>
              <w:rPr>
                <w:noProof/>
                <w:webHidden/>
              </w:rPr>
              <w:tab/>
            </w:r>
            <w:r>
              <w:rPr>
                <w:noProof/>
                <w:webHidden/>
              </w:rPr>
              <w:fldChar w:fldCharType="begin"/>
            </w:r>
            <w:r>
              <w:rPr>
                <w:noProof/>
                <w:webHidden/>
              </w:rPr>
              <w:instrText xml:space="preserve"> PAGEREF _Toc143181758 \h </w:instrText>
            </w:r>
            <w:r>
              <w:rPr>
                <w:noProof/>
                <w:webHidden/>
              </w:rPr>
            </w:r>
            <w:r>
              <w:rPr>
                <w:noProof/>
                <w:webHidden/>
              </w:rPr>
              <w:fldChar w:fldCharType="separate"/>
            </w:r>
            <w:r>
              <w:rPr>
                <w:noProof/>
                <w:webHidden/>
              </w:rPr>
              <w:t>10</w:t>
            </w:r>
            <w:r>
              <w:rPr>
                <w:noProof/>
                <w:webHidden/>
              </w:rPr>
              <w:fldChar w:fldCharType="end"/>
            </w:r>
          </w:hyperlink>
        </w:p>
        <w:p w14:paraId="3B7262AB" w14:textId="74C73230" w:rsidR="00997CF3" w:rsidRDefault="00997CF3">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59" w:history="1">
            <w:r w:rsidRPr="00F6075C">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_Toc143181759 \h </w:instrText>
            </w:r>
            <w:r>
              <w:rPr>
                <w:noProof/>
                <w:webHidden/>
              </w:rPr>
            </w:r>
            <w:r>
              <w:rPr>
                <w:noProof/>
                <w:webHidden/>
              </w:rPr>
              <w:fldChar w:fldCharType="separate"/>
            </w:r>
            <w:r>
              <w:rPr>
                <w:noProof/>
                <w:webHidden/>
              </w:rPr>
              <w:t>11</w:t>
            </w:r>
            <w:r>
              <w:rPr>
                <w:noProof/>
                <w:webHidden/>
              </w:rPr>
              <w:fldChar w:fldCharType="end"/>
            </w:r>
          </w:hyperlink>
        </w:p>
        <w:p w14:paraId="2E40099F" w14:textId="0F0D6FE2" w:rsidR="00997CF3" w:rsidRDefault="00997CF3">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60" w:history="1">
            <w:r w:rsidRPr="00F6075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_Toc143181760 \h </w:instrText>
            </w:r>
            <w:r>
              <w:rPr>
                <w:noProof/>
                <w:webHidden/>
              </w:rPr>
            </w:r>
            <w:r>
              <w:rPr>
                <w:noProof/>
                <w:webHidden/>
              </w:rPr>
              <w:fldChar w:fldCharType="separate"/>
            </w:r>
            <w:r>
              <w:rPr>
                <w:noProof/>
                <w:webHidden/>
              </w:rPr>
              <w:t>12</w:t>
            </w:r>
            <w:r>
              <w:rPr>
                <w:noProof/>
                <w:webHidden/>
              </w:rPr>
              <w:fldChar w:fldCharType="end"/>
            </w:r>
          </w:hyperlink>
        </w:p>
        <w:p w14:paraId="69BDE7E2" w14:textId="58B0B8B6" w:rsidR="00997CF3" w:rsidRDefault="00997CF3">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61" w:history="1">
            <w:r w:rsidRPr="00F6075C">
              <w:rPr>
                <w:rStyle w:val="Hyperlink"/>
                <w:rFonts w:ascii="Arial" w:hAnsi="Arial" w:cs="Arial"/>
                <w:noProof/>
              </w:rPr>
              <w:t>Reflective Journal Week One to Nine</w:t>
            </w:r>
            <w:r>
              <w:rPr>
                <w:noProof/>
                <w:webHidden/>
              </w:rPr>
              <w:tab/>
            </w:r>
            <w:r>
              <w:rPr>
                <w:noProof/>
                <w:webHidden/>
              </w:rPr>
              <w:fldChar w:fldCharType="begin"/>
            </w:r>
            <w:r>
              <w:rPr>
                <w:noProof/>
                <w:webHidden/>
              </w:rPr>
              <w:instrText xml:space="preserve"> PAGEREF _Toc143181761 \h </w:instrText>
            </w:r>
            <w:r>
              <w:rPr>
                <w:noProof/>
                <w:webHidden/>
              </w:rPr>
            </w:r>
            <w:r>
              <w:rPr>
                <w:noProof/>
                <w:webHidden/>
              </w:rPr>
              <w:fldChar w:fldCharType="separate"/>
            </w:r>
            <w:r>
              <w:rPr>
                <w:noProof/>
                <w:webHidden/>
              </w:rPr>
              <w:t>13</w:t>
            </w:r>
            <w:r>
              <w:rPr>
                <w:noProof/>
                <w:webHidden/>
              </w:rPr>
              <w:fldChar w:fldCharType="end"/>
            </w:r>
          </w:hyperlink>
        </w:p>
        <w:p w14:paraId="3575C21D" w14:textId="72FD0837" w:rsidR="00997CF3" w:rsidRDefault="00997CF3">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62" w:history="1">
            <w:r w:rsidRPr="00F6075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_Toc143181762 \h </w:instrText>
            </w:r>
            <w:r>
              <w:rPr>
                <w:noProof/>
                <w:webHidden/>
              </w:rPr>
            </w:r>
            <w:r>
              <w:rPr>
                <w:noProof/>
                <w:webHidden/>
              </w:rPr>
              <w:fldChar w:fldCharType="separate"/>
            </w:r>
            <w:r>
              <w:rPr>
                <w:noProof/>
                <w:webHidden/>
              </w:rPr>
              <w:t>22</w:t>
            </w:r>
            <w:r>
              <w:rPr>
                <w:noProof/>
                <w:webHidden/>
              </w:rPr>
              <w:fldChar w:fldCharType="end"/>
            </w:r>
          </w:hyperlink>
        </w:p>
        <w:p w14:paraId="124951FC" w14:textId="01A4936D" w:rsidR="006B6B8E" w:rsidRDefault="006B6B8E" w:rsidP="007C35D0">
          <w:pPr>
            <w:spacing w:after="120" w:line="360" w:lineRule="auto"/>
            <w:jc w:val="both"/>
          </w:pPr>
          <w:r w:rsidRPr="004F5A6A">
            <w:rPr>
              <w:rFonts w:ascii="Arial" w:hAnsi="Arial" w:cs="Arial"/>
              <w:b/>
              <w:bCs/>
              <w:sz w:val="28"/>
              <w:szCs w:val="28"/>
            </w:rPr>
            <w:fldChar w:fldCharType="end"/>
          </w:r>
        </w:p>
      </w:sdtContent>
    </w:sdt>
    <w:p w14:paraId="37EF1B2F" w14:textId="3E73A136" w:rsidR="00AB08C0" w:rsidRDefault="00C9422F" w:rsidP="007C35D0">
      <w:pPr>
        <w:spacing w:after="120" w:line="360" w:lineRule="auto"/>
        <w:jc w:val="both"/>
        <w:rPr>
          <w:rFonts w:ascii="Arial" w:hAnsi="Arial" w:cs="Arial"/>
          <w:color w:val="000000" w:themeColor="text1"/>
        </w:rPr>
      </w:pPr>
      <w:r>
        <w:rPr>
          <w:rFonts w:ascii="Arial" w:hAnsi="Arial" w:cs="Arial"/>
          <w:color w:val="000000" w:themeColor="text1"/>
        </w:rPr>
        <w:br w:type="page"/>
      </w:r>
    </w:p>
    <w:p w14:paraId="769869F1" w14:textId="77777777" w:rsidR="007622BF" w:rsidRPr="00886554" w:rsidRDefault="007622BF" w:rsidP="007622BF">
      <w:pPr>
        <w:pStyle w:val="Heading1"/>
        <w:spacing w:before="0" w:after="120" w:line="360" w:lineRule="auto"/>
        <w:jc w:val="both"/>
        <w:rPr>
          <w:rFonts w:ascii="Arial" w:hAnsi="Arial" w:cs="Arial"/>
          <w:b/>
          <w:bCs/>
          <w:color w:val="000000" w:themeColor="text1"/>
          <w:sz w:val="28"/>
          <w:szCs w:val="28"/>
        </w:rPr>
      </w:pPr>
      <w:bookmarkStart w:id="2" w:name="_Toc112855094"/>
      <w:bookmarkStart w:id="3" w:name="_Toc143181744"/>
      <w:r w:rsidRPr="00BF356D">
        <w:rPr>
          <w:rFonts w:ascii="Arial" w:hAnsi="Arial" w:cs="Arial"/>
          <w:b/>
          <w:bCs/>
          <w:color w:val="000000" w:themeColor="text1"/>
          <w:sz w:val="28"/>
          <w:szCs w:val="28"/>
        </w:rPr>
        <w:lastRenderedPageBreak/>
        <w:t>Introduction</w:t>
      </w:r>
      <w:bookmarkEnd w:id="3"/>
    </w:p>
    <w:p w14:paraId="0C71AF63" w14:textId="50254A52" w:rsidR="007622BF" w:rsidRPr="007622BF" w:rsidRDefault="007622BF" w:rsidP="008D496E">
      <w:pPr>
        <w:pStyle w:val="Heading2"/>
        <w:spacing w:before="120" w:line="360" w:lineRule="auto"/>
        <w:rPr>
          <w:rFonts w:ascii="Arial" w:hAnsi="Arial" w:cs="Arial"/>
          <w:b/>
          <w:bCs/>
          <w:color w:val="000000" w:themeColor="text1"/>
          <w:sz w:val="22"/>
          <w:szCs w:val="22"/>
          <w:lang w:eastAsia="en-GB"/>
        </w:rPr>
      </w:pPr>
      <w:bookmarkStart w:id="4" w:name="_Toc143181745"/>
      <w:r w:rsidRPr="007622BF">
        <w:rPr>
          <w:rFonts w:ascii="Arial" w:hAnsi="Arial" w:cs="Arial"/>
          <w:b/>
          <w:bCs/>
          <w:color w:val="000000" w:themeColor="text1"/>
          <w:sz w:val="22"/>
          <w:szCs w:val="22"/>
          <w:lang w:eastAsia="en-GB"/>
        </w:rPr>
        <w:t>Background</w:t>
      </w:r>
      <w:bookmarkEnd w:id="4"/>
    </w:p>
    <w:p w14:paraId="040275F6" w14:textId="77777777" w:rsidR="00360885" w:rsidRPr="00360885" w:rsidRDefault="00360885" w:rsidP="00997CF3">
      <w:pPr>
        <w:spacing w:after="120" w:line="360" w:lineRule="auto"/>
        <w:jc w:val="both"/>
        <w:rPr>
          <w:rFonts w:ascii="Arial" w:hAnsi="Arial" w:cs="Arial"/>
          <w:lang w:eastAsia="en-GB"/>
        </w:rPr>
      </w:pPr>
      <w:r w:rsidRPr="00360885">
        <w:rPr>
          <w:rFonts w:ascii="Arial" w:hAnsi="Arial" w:cs="Arial"/>
          <w:lang w:eastAsia="en-GB"/>
        </w:rPr>
        <w:t>Organisations are intricate entities that are influenced by a multitude of internal and external influences. Organisational beliefs, attitudes, and value systems are significant determinants that exert a substantial influence on workplace conduct and culture. Gaining comprehension of the influence exerted by these factors on company operations is vital for the establishment of robust enterprises, particularly in light of the obstacles presented by the post-Covid commercial landscape.</w:t>
      </w:r>
    </w:p>
    <w:p w14:paraId="3B2E1C5D" w14:textId="653A2DF8" w:rsidR="00670B09" w:rsidRPr="00FF0C13" w:rsidRDefault="007622BF" w:rsidP="00FF0C13">
      <w:pPr>
        <w:pStyle w:val="Heading2"/>
        <w:spacing w:before="120" w:line="360" w:lineRule="auto"/>
        <w:rPr>
          <w:rFonts w:ascii="Arial" w:hAnsi="Arial" w:cs="Arial"/>
          <w:b/>
          <w:bCs/>
          <w:color w:val="000000" w:themeColor="text1"/>
          <w:sz w:val="22"/>
          <w:szCs w:val="22"/>
          <w:lang w:eastAsia="en-GB"/>
        </w:rPr>
      </w:pPr>
      <w:bookmarkStart w:id="5" w:name="_Toc143181746"/>
      <w:r w:rsidRPr="00FF0C13">
        <w:rPr>
          <w:rFonts w:ascii="Arial" w:hAnsi="Arial" w:cs="Arial"/>
          <w:b/>
          <w:bCs/>
          <w:color w:val="000000" w:themeColor="text1"/>
          <w:sz w:val="22"/>
          <w:szCs w:val="22"/>
          <w:lang w:eastAsia="en-GB"/>
        </w:rPr>
        <w:t>Methodology</w:t>
      </w:r>
      <w:bookmarkEnd w:id="5"/>
    </w:p>
    <w:p w14:paraId="13877AC3" w14:textId="594CD0B8" w:rsidR="007622BF" w:rsidRPr="007622BF" w:rsidRDefault="008413F1" w:rsidP="00997CF3">
      <w:pPr>
        <w:spacing w:after="120" w:line="360" w:lineRule="auto"/>
        <w:jc w:val="both"/>
        <w:rPr>
          <w:rFonts w:ascii="Arial" w:hAnsi="Arial" w:cs="Arial"/>
          <w:lang w:eastAsia="en-GB"/>
        </w:rPr>
      </w:pPr>
      <w:r w:rsidRPr="008413F1">
        <w:rPr>
          <w:rFonts w:ascii="Arial" w:hAnsi="Arial" w:cs="Arial"/>
          <w:lang w:eastAsia="en-GB"/>
        </w:rPr>
        <w:t>This article is predicated upon an extensive examination of pertinent academic research pertaining to the domains of organisational behaviour, workplace culture, and the issues faced by businesses in the aftermath of the Covid-19 pandemic. The study utilises five scholarly sources that offer significant perspectives on the topic at hand.</w:t>
      </w:r>
      <w:r w:rsidR="00FF0C13">
        <w:rPr>
          <w:rFonts w:ascii="Arial" w:hAnsi="Arial" w:cs="Arial"/>
          <w:lang w:eastAsia="en-GB"/>
        </w:rPr>
        <w:br w:type="page"/>
      </w:r>
    </w:p>
    <w:p w14:paraId="0E60408B" w14:textId="3D1A42CE" w:rsidR="007622BF" w:rsidRPr="008D496E" w:rsidRDefault="008D496E" w:rsidP="008D496E">
      <w:pPr>
        <w:pStyle w:val="Heading1"/>
        <w:spacing w:before="0" w:after="120" w:line="360" w:lineRule="auto"/>
        <w:jc w:val="both"/>
        <w:rPr>
          <w:rFonts w:ascii="Arial" w:hAnsi="Arial" w:cs="Arial"/>
          <w:b/>
          <w:bCs/>
          <w:color w:val="000000" w:themeColor="text1"/>
          <w:sz w:val="28"/>
          <w:szCs w:val="28"/>
        </w:rPr>
      </w:pPr>
      <w:bookmarkStart w:id="6" w:name="_Toc143181747"/>
      <w:r w:rsidRPr="008D496E">
        <w:rPr>
          <w:rFonts w:ascii="Arial" w:hAnsi="Arial" w:cs="Arial"/>
          <w:b/>
          <w:bCs/>
          <w:color w:val="000000" w:themeColor="text1"/>
          <w:sz w:val="28"/>
          <w:szCs w:val="28"/>
        </w:rPr>
        <w:lastRenderedPageBreak/>
        <w:t>Organisational Beliefs, Attitudes, and Value Systems</w:t>
      </w:r>
      <w:bookmarkEnd w:id="6"/>
      <w:r w:rsidRPr="008D496E">
        <w:rPr>
          <w:rFonts w:ascii="Arial" w:hAnsi="Arial" w:cs="Arial"/>
          <w:b/>
          <w:bCs/>
          <w:color w:val="000000" w:themeColor="text1"/>
          <w:sz w:val="28"/>
          <w:szCs w:val="28"/>
        </w:rPr>
        <w:t xml:space="preserve">  </w:t>
      </w:r>
    </w:p>
    <w:p w14:paraId="6E3A7924" w14:textId="77777777" w:rsidR="002E1932" w:rsidRDefault="007622BF" w:rsidP="002E1932">
      <w:pPr>
        <w:pStyle w:val="Heading2"/>
        <w:spacing w:before="120" w:line="360" w:lineRule="auto"/>
        <w:rPr>
          <w:rFonts w:ascii="Arial" w:hAnsi="Arial" w:cs="Arial"/>
          <w:b/>
          <w:bCs/>
          <w:color w:val="000000" w:themeColor="text1"/>
          <w:sz w:val="22"/>
          <w:szCs w:val="22"/>
          <w:lang w:eastAsia="en-GB"/>
        </w:rPr>
      </w:pPr>
      <w:bookmarkStart w:id="7" w:name="_Toc143181748"/>
      <w:r w:rsidRPr="00FF0C13">
        <w:rPr>
          <w:rFonts w:ascii="Arial" w:hAnsi="Arial" w:cs="Arial"/>
          <w:b/>
          <w:bCs/>
          <w:color w:val="000000" w:themeColor="text1"/>
          <w:sz w:val="22"/>
          <w:szCs w:val="22"/>
          <w:lang w:eastAsia="en-GB"/>
        </w:rPr>
        <w:t>Definition and Overview</w:t>
      </w:r>
      <w:bookmarkEnd w:id="7"/>
    </w:p>
    <w:p w14:paraId="706FF1B8" w14:textId="05DC4472" w:rsidR="002E1932" w:rsidRPr="002E1932" w:rsidRDefault="002E1932" w:rsidP="00997CF3">
      <w:pPr>
        <w:spacing w:after="120" w:line="360" w:lineRule="auto"/>
        <w:jc w:val="both"/>
        <w:rPr>
          <w:rFonts w:ascii="Arial" w:eastAsiaTheme="majorEastAsia" w:hAnsi="Arial" w:cs="Arial"/>
          <w:b/>
          <w:bCs/>
          <w:color w:val="000000" w:themeColor="text1"/>
          <w:lang w:eastAsia="en-GB"/>
        </w:rPr>
      </w:pPr>
      <w:r w:rsidRPr="002E1932">
        <w:rPr>
          <w:rFonts w:ascii="Arial" w:hAnsi="Arial" w:cs="Arial"/>
          <w:lang w:eastAsia="en-GB"/>
        </w:rPr>
        <w:t>AstraZeneca is a multinational biopharmaceutical corporation that prioritises scientific advancements and patient-centric approaches in its pursuit of developing groundbreaking medications for a global patient population. The organisation places a strong emphasis on promoting diversity and inclusivity, aiming to recruit, retain, and cultivate skilled personnel who excel in a high-achieving environment and demonstrate a commitment to fostering personal growth.</w:t>
      </w:r>
    </w:p>
    <w:p w14:paraId="25651B94" w14:textId="54E363D1" w:rsidR="002E1932" w:rsidRPr="002E1932" w:rsidRDefault="002E1932" w:rsidP="00997CF3">
      <w:pPr>
        <w:spacing w:after="120" w:line="360" w:lineRule="auto"/>
        <w:jc w:val="both"/>
        <w:rPr>
          <w:rFonts w:ascii="Arial" w:hAnsi="Arial" w:cs="Arial"/>
          <w:lang w:eastAsia="en-GB"/>
        </w:rPr>
      </w:pPr>
      <w:r w:rsidRPr="002E1932">
        <w:rPr>
          <w:rFonts w:ascii="Arial" w:hAnsi="Arial" w:cs="Arial"/>
          <w:lang w:eastAsia="en-GB"/>
        </w:rPr>
        <w:t>AstraZeneca's fundamental principles are adherence to scientific methodologies, prioritisation of patient welfare, strategic pursuit of success, ethical decision-making, and fostering an entrepreneurial mindset. These principles serve as a guiding framework for their decision-making processes, shape their core beliefs, and cultivate a robust organisational culture inside AstraZeneca.</w:t>
      </w:r>
      <w:r w:rsidR="002D778D" w:rsidRPr="002D778D">
        <w:t xml:space="preserve"> </w:t>
      </w:r>
      <w:r w:rsidR="002D778D" w:rsidRPr="002D778D">
        <w:rPr>
          <w:rFonts w:ascii="Arial" w:hAnsi="Arial" w:cs="Arial"/>
          <w:lang w:eastAsia="en-GB"/>
        </w:rPr>
        <w:t>Anderson and Da Silva (2009)</w:t>
      </w:r>
    </w:p>
    <w:p w14:paraId="32DFC094" w14:textId="77777777" w:rsidR="002E1932" w:rsidRPr="002E1932" w:rsidRDefault="002E1932" w:rsidP="00997CF3">
      <w:pPr>
        <w:spacing w:after="120" w:line="360" w:lineRule="auto"/>
        <w:jc w:val="both"/>
        <w:rPr>
          <w:rFonts w:ascii="Arial" w:hAnsi="Arial" w:cs="Arial"/>
          <w:lang w:eastAsia="en-GB"/>
        </w:rPr>
      </w:pPr>
      <w:r w:rsidRPr="002E1932">
        <w:rPr>
          <w:rFonts w:ascii="Arial" w:hAnsi="Arial" w:cs="Arial"/>
          <w:lang w:eastAsia="en-GB"/>
        </w:rPr>
        <w:t>AstraZeneca posits that the establishment of an inclusive culture and the utilisation of the strengths and diversities of their workforce would provide a competitive edge as they endeavour to expand the frontiers of scientific knowledge in order to bring transformative pharmaceuticals to patients. The organisation fosters an inclusive atmosphere that promotes ongoing innovation, perpetual learning, and personal and patient progress.</w:t>
      </w:r>
    </w:p>
    <w:p w14:paraId="2A094F8A" w14:textId="573E32C9" w:rsidR="004D24D1" w:rsidRDefault="002E1932" w:rsidP="00997CF3">
      <w:pPr>
        <w:spacing w:after="120" w:line="360" w:lineRule="auto"/>
        <w:jc w:val="both"/>
        <w:rPr>
          <w:rFonts w:ascii="Arial" w:hAnsi="Arial" w:cs="Arial"/>
          <w:lang w:eastAsia="en-GB"/>
        </w:rPr>
      </w:pPr>
      <w:r w:rsidRPr="002E1932">
        <w:rPr>
          <w:rFonts w:ascii="Arial" w:hAnsi="Arial" w:cs="Arial"/>
          <w:lang w:eastAsia="en-GB"/>
        </w:rPr>
        <w:t xml:space="preserve">In brief, AstraZeneca's organisational principles encompass a patient-centric orientation, a dedication to pioneering advancements, and a notable emphasis on fostering diversity and inclusivity. The </w:t>
      </w:r>
      <w:r w:rsidR="002D778D" w:rsidRPr="002E1932">
        <w:rPr>
          <w:rFonts w:ascii="Arial" w:hAnsi="Arial" w:cs="Arial"/>
          <w:lang w:eastAsia="en-GB"/>
        </w:rPr>
        <w:t>values</w:t>
      </w:r>
      <w:r w:rsidRPr="002E1932">
        <w:rPr>
          <w:rFonts w:ascii="Arial" w:hAnsi="Arial" w:cs="Arial"/>
          <w:lang w:eastAsia="en-GB"/>
        </w:rPr>
        <w:t xml:space="preserve"> play a pivotal role in shaping the collective culture of the organisation and exert a significant impact on the conduct of employees, hence fostering a sense of unity and enhancing productivity within the work environment.</w:t>
      </w:r>
      <w:r w:rsidR="002D778D" w:rsidRPr="002D778D">
        <w:t xml:space="preserve"> </w:t>
      </w:r>
      <w:r w:rsidR="002D778D" w:rsidRPr="002D778D">
        <w:rPr>
          <w:rFonts w:ascii="Arial" w:hAnsi="Arial" w:cs="Arial"/>
          <w:lang w:eastAsia="en-GB"/>
        </w:rPr>
        <w:t>(AstraZeneca, 2019)</w:t>
      </w:r>
    </w:p>
    <w:p w14:paraId="7DAC54CD" w14:textId="0CB69934" w:rsidR="004D24D1" w:rsidRDefault="004D24D1" w:rsidP="004D24D1">
      <w:pPr>
        <w:rPr>
          <w:rFonts w:ascii="Arial" w:hAnsi="Arial" w:cs="Arial"/>
          <w:lang w:eastAsia="en-GB"/>
        </w:rPr>
      </w:pPr>
    </w:p>
    <w:p w14:paraId="034FA21C" w14:textId="54201144" w:rsidR="002E1932" w:rsidRPr="002E1932" w:rsidRDefault="004D24D1" w:rsidP="004D24D1">
      <w:pPr>
        <w:rPr>
          <w:rFonts w:ascii="Arial" w:hAnsi="Arial" w:cs="Arial"/>
          <w:lang w:eastAsia="en-GB"/>
        </w:rPr>
      </w:pPr>
      <w:r>
        <w:rPr>
          <w:rFonts w:ascii="Arial" w:hAnsi="Arial" w:cs="Arial"/>
          <w:lang w:eastAsia="en-GB"/>
        </w:rPr>
        <w:br w:type="page"/>
      </w:r>
    </w:p>
    <w:p w14:paraId="7FA2F834" w14:textId="77777777" w:rsidR="004D24D1" w:rsidRDefault="007622BF" w:rsidP="008413F1">
      <w:pPr>
        <w:pStyle w:val="Heading2"/>
        <w:spacing w:before="120" w:after="120" w:line="360" w:lineRule="auto"/>
        <w:rPr>
          <w:rFonts w:ascii="Arial" w:hAnsi="Arial" w:cs="Arial"/>
          <w:b/>
          <w:bCs/>
          <w:color w:val="000000" w:themeColor="text1"/>
          <w:sz w:val="22"/>
          <w:szCs w:val="22"/>
          <w:lang w:eastAsia="en-GB"/>
        </w:rPr>
      </w:pPr>
      <w:bookmarkStart w:id="8" w:name="_Toc143181749"/>
      <w:r w:rsidRPr="00FF0C13">
        <w:rPr>
          <w:rFonts w:ascii="Arial" w:hAnsi="Arial" w:cs="Arial"/>
          <w:b/>
          <w:bCs/>
          <w:color w:val="000000" w:themeColor="text1"/>
          <w:sz w:val="22"/>
          <w:szCs w:val="22"/>
          <w:lang w:eastAsia="en-GB"/>
        </w:rPr>
        <w:lastRenderedPageBreak/>
        <w:t xml:space="preserve">The Impact on Workplace </w:t>
      </w:r>
      <w:r w:rsidR="008D496E" w:rsidRPr="00FF0C13">
        <w:rPr>
          <w:rFonts w:ascii="Arial" w:hAnsi="Arial" w:cs="Arial"/>
          <w:b/>
          <w:bCs/>
          <w:color w:val="000000" w:themeColor="text1"/>
          <w:sz w:val="22"/>
          <w:szCs w:val="22"/>
          <w:lang w:eastAsia="en-GB"/>
        </w:rPr>
        <w:t>Behaviour</w:t>
      </w:r>
      <w:bookmarkEnd w:id="8"/>
      <w:r w:rsidR="008D496E" w:rsidRPr="00FF0C13">
        <w:rPr>
          <w:rFonts w:ascii="Arial" w:hAnsi="Arial" w:cs="Arial"/>
          <w:b/>
          <w:bCs/>
          <w:color w:val="000000" w:themeColor="text1"/>
          <w:sz w:val="22"/>
          <w:szCs w:val="22"/>
          <w:lang w:eastAsia="en-GB"/>
        </w:rPr>
        <w:t xml:space="preserve"> </w:t>
      </w:r>
    </w:p>
    <w:p w14:paraId="0B3250BD" w14:textId="29C181F2" w:rsidR="004D24D1" w:rsidRPr="004D24D1" w:rsidRDefault="004D24D1" w:rsidP="00997CF3">
      <w:pPr>
        <w:spacing w:before="120" w:after="120" w:line="360" w:lineRule="auto"/>
        <w:jc w:val="both"/>
        <w:rPr>
          <w:rFonts w:ascii="Arial" w:eastAsiaTheme="majorEastAsia" w:hAnsi="Arial" w:cs="Arial"/>
          <w:b/>
          <w:bCs/>
          <w:color w:val="000000" w:themeColor="text1"/>
          <w:lang w:eastAsia="en-GB"/>
        </w:rPr>
      </w:pPr>
      <w:r w:rsidRPr="004D24D1">
        <w:rPr>
          <w:rFonts w:ascii="Arial" w:hAnsi="Arial" w:cs="Arial"/>
          <w:lang w:eastAsia="en-GB"/>
        </w:rPr>
        <w:t>The behaviour shown in a workplace is significantly shaped by the beliefs, attitudes, and values upheld by the firm. Employees that possess shared values and beliefs with their organisation are more inclined to demonstrate favourable behaviours, including but not limited to cooperation, collaboration, and dedication towards the company's purpose. Conversely, divergent values can result in a lack of involvement, internal discord, and diminished efficiency.</w:t>
      </w:r>
    </w:p>
    <w:p w14:paraId="2A1F4633" w14:textId="77777777" w:rsidR="004D24D1" w:rsidRDefault="004D24D1" w:rsidP="00997CF3">
      <w:pPr>
        <w:spacing w:before="120" w:after="120" w:line="360" w:lineRule="auto"/>
        <w:jc w:val="both"/>
        <w:rPr>
          <w:rFonts w:ascii="Arial" w:hAnsi="Arial" w:cs="Arial"/>
          <w:lang w:eastAsia="en-GB"/>
        </w:rPr>
      </w:pPr>
      <w:r w:rsidRPr="004D24D1">
        <w:rPr>
          <w:rFonts w:ascii="Arial" w:hAnsi="Arial" w:cs="Arial"/>
          <w:lang w:eastAsia="en-GB"/>
        </w:rPr>
        <w:t xml:space="preserve">The response to this inquiry is contingent upon the particular behaviour under consideration. In a general sense, it may be argued that instances of poor conduct inside the workplace might exert an adverse influence on overall job performance. The reason for this phenomenon is because the presence of negative conduct frequently gives rise to discord and diversion, so impeding one's ability to concentrate on occupational duties. </w:t>
      </w:r>
    </w:p>
    <w:p w14:paraId="05CE4A65" w14:textId="3AE1C0CB" w:rsidR="004D24D1" w:rsidRPr="004D24D1" w:rsidRDefault="004D24D1" w:rsidP="00997CF3">
      <w:pPr>
        <w:spacing w:before="120" w:after="120" w:line="360" w:lineRule="auto"/>
        <w:jc w:val="both"/>
        <w:rPr>
          <w:rFonts w:ascii="Arial" w:hAnsi="Arial" w:cs="Arial"/>
          <w:lang w:eastAsia="en-GB"/>
        </w:rPr>
      </w:pPr>
      <w:r w:rsidRPr="004D24D1">
        <w:rPr>
          <w:rFonts w:ascii="Arial" w:hAnsi="Arial" w:cs="Arial"/>
          <w:lang w:eastAsia="en-GB"/>
        </w:rPr>
        <w:t>Moreover, the manifestation of negative conduct has the potential to impair interpersonal connections with fellow professionals, hence posing challenges in achieving optimal levels of collaboration. In conclusion, it is important to make a concerted effort to refrain from engaging in negative conduct inside the workplace in order to uphold a superior standard of productivity.</w:t>
      </w:r>
      <w:r w:rsidR="00663430" w:rsidRPr="00663430">
        <w:t xml:space="preserve"> </w:t>
      </w:r>
      <w:r w:rsidR="00663430" w:rsidRPr="00663430">
        <w:rPr>
          <w:rFonts w:ascii="Arial" w:hAnsi="Arial" w:cs="Arial"/>
          <w:lang w:eastAsia="en-GB"/>
        </w:rPr>
        <w:t>Ali (2023)</w:t>
      </w:r>
    </w:p>
    <w:p w14:paraId="0CA154C2" w14:textId="312F7CAA" w:rsidR="008D496E" w:rsidRPr="00FF0C13" w:rsidRDefault="007622BF" w:rsidP="008413F1">
      <w:pPr>
        <w:pStyle w:val="Heading2"/>
        <w:spacing w:before="120" w:after="120" w:line="360" w:lineRule="auto"/>
        <w:rPr>
          <w:rFonts w:ascii="Arial" w:hAnsi="Arial" w:cs="Arial"/>
          <w:b/>
          <w:bCs/>
          <w:color w:val="000000" w:themeColor="text1"/>
          <w:sz w:val="22"/>
          <w:szCs w:val="22"/>
          <w:lang w:eastAsia="en-GB"/>
        </w:rPr>
      </w:pPr>
      <w:bookmarkStart w:id="9" w:name="_Toc143181750"/>
      <w:r w:rsidRPr="00FF0C13">
        <w:rPr>
          <w:rFonts w:ascii="Arial" w:hAnsi="Arial" w:cs="Arial"/>
          <w:b/>
          <w:bCs/>
          <w:color w:val="000000" w:themeColor="text1"/>
          <w:sz w:val="22"/>
          <w:szCs w:val="22"/>
          <w:lang w:eastAsia="en-GB"/>
        </w:rPr>
        <w:t>Case Studies</w:t>
      </w:r>
      <w:bookmarkEnd w:id="9"/>
      <w:r w:rsidRPr="00FF0C13">
        <w:rPr>
          <w:rFonts w:ascii="Arial" w:hAnsi="Arial" w:cs="Arial"/>
          <w:b/>
          <w:bCs/>
          <w:color w:val="000000" w:themeColor="text1"/>
          <w:sz w:val="22"/>
          <w:szCs w:val="22"/>
          <w:lang w:eastAsia="en-GB"/>
        </w:rPr>
        <w:t xml:space="preserve"> </w:t>
      </w:r>
    </w:p>
    <w:p w14:paraId="3FD3446C" w14:textId="73DF6324" w:rsidR="000F3F59" w:rsidRDefault="000F3F59" w:rsidP="00997CF3">
      <w:pPr>
        <w:spacing w:before="120" w:after="120" w:line="360" w:lineRule="auto"/>
        <w:jc w:val="both"/>
        <w:rPr>
          <w:rFonts w:ascii="Arial" w:hAnsi="Arial" w:cs="Arial"/>
          <w:lang w:eastAsia="en-GB"/>
        </w:rPr>
      </w:pPr>
      <w:r w:rsidRPr="000F3F59">
        <w:rPr>
          <w:rFonts w:ascii="Arial" w:hAnsi="Arial" w:cs="Arial"/>
          <w:lang w:eastAsia="en-GB"/>
        </w:rPr>
        <w:t>The examination of case studies pertaining to prosperous enterprises characterised by robust organisational cultures can serve as an illustrative means to demonstrate the manner in which beliefs, attitudes, and value systems exert a beneficial influence on workplace conduct. For example, renowned corporations such as Google and Apple are recognised for cultivating progressive and cooperative work settings that promote employee ingenuity and the resolution of complex challenges.</w:t>
      </w:r>
      <w:r>
        <w:rPr>
          <w:rFonts w:ascii="Arial" w:hAnsi="Arial" w:cs="Arial"/>
          <w:lang w:eastAsia="en-GB"/>
        </w:rPr>
        <w:t xml:space="preserve"> (Smith et al., 2018)</w:t>
      </w:r>
    </w:p>
    <w:p w14:paraId="54F137B4" w14:textId="7287B399" w:rsidR="007622BF" w:rsidRPr="008413F1" w:rsidRDefault="00FF0C13" w:rsidP="007622BF">
      <w:pPr>
        <w:rPr>
          <w:rFonts w:ascii="Arial" w:hAnsi="Arial" w:cs="Arial"/>
          <w:bdr w:val="single" w:sz="2" w:space="0" w:color="D9D9E3" w:frame="1"/>
          <w:lang w:eastAsia="en-GB"/>
        </w:rPr>
      </w:pPr>
      <w:r>
        <w:rPr>
          <w:rFonts w:ascii="Arial" w:hAnsi="Arial" w:cs="Arial"/>
          <w:i/>
          <w:iCs/>
          <w:bdr w:val="single" w:sz="2" w:space="0" w:color="D9D9E3" w:frame="1"/>
          <w:lang w:eastAsia="en-GB"/>
        </w:rPr>
        <w:br w:type="page"/>
      </w:r>
    </w:p>
    <w:p w14:paraId="2C174A15" w14:textId="0EB9D8F5" w:rsidR="007622BF" w:rsidRPr="008D496E" w:rsidRDefault="007622BF" w:rsidP="008D496E">
      <w:pPr>
        <w:pStyle w:val="Heading1"/>
        <w:spacing w:before="0" w:after="120" w:line="360" w:lineRule="auto"/>
        <w:jc w:val="both"/>
        <w:rPr>
          <w:rFonts w:ascii="Arial" w:hAnsi="Arial" w:cs="Arial"/>
          <w:b/>
          <w:bCs/>
          <w:color w:val="000000" w:themeColor="text1"/>
          <w:sz w:val="28"/>
          <w:szCs w:val="28"/>
        </w:rPr>
      </w:pPr>
      <w:bookmarkStart w:id="10" w:name="_Toc143181751"/>
      <w:r w:rsidRPr="008D496E">
        <w:rPr>
          <w:rFonts w:ascii="Arial" w:hAnsi="Arial" w:cs="Arial"/>
          <w:b/>
          <w:bCs/>
          <w:color w:val="000000" w:themeColor="text1"/>
          <w:sz w:val="28"/>
          <w:szCs w:val="28"/>
        </w:rPr>
        <w:lastRenderedPageBreak/>
        <w:t>Workplace Changes in the Post-Covid Business Environment</w:t>
      </w:r>
      <w:bookmarkEnd w:id="10"/>
    </w:p>
    <w:p w14:paraId="12C7B506" w14:textId="77777777" w:rsidR="008D496E" w:rsidRPr="00FF0C13" w:rsidRDefault="007622BF" w:rsidP="00FF0C13">
      <w:pPr>
        <w:pStyle w:val="Heading2"/>
        <w:spacing w:before="120" w:line="360" w:lineRule="auto"/>
        <w:rPr>
          <w:rFonts w:ascii="Arial" w:hAnsi="Arial" w:cs="Arial"/>
          <w:b/>
          <w:bCs/>
          <w:color w:val="000000" w:themeColor="text1"/>
          <w:sz w:val="22"/>
          <w:szCs w:val="22"/>
          <w:lang w:eastAsia="en-GB"/>
        </w:rPr>
      </w:pPr>
      <w:bookmarkStart w:id="11" w:name="_Toc143181752"/>
      <w:r w:rsidRPr="00FF0C13">
        <w:rPr>
          <w:rFonts w:ascii="Arial" w:hAnsi="Arial" w:cs="Arial"/>
          <w:b/>
          <w:bCs/>
          <w:color w:val="000000" w:themeColor="text1"/>
          <w:sz w:val="22"/>
          <w:szCs w:val="22"/>
          <w:lang w:eastAsia="en-GB"/>
        </w:rPr>
        <w:t>Challenges in the Post-Covid Era</w:t>
      </w:r>
      <w:bookmarkEnd w:id="11"/>
      <w:r w:rsidRPr="00FF0C13">
        <w:rPr>
          <w:rFonts w:ascii="Arial" w:hAnsi="Arial" w:cs="Arial"/>
          <w:b/>
          <w:bCs/>
          <w:color w:val="000000" w:themeColor="text1"/>
          <w:sz w:val="22"/>
          <w:szCs w:val="22"/>
          <w:lang w:eastAsia="en-GB"/>
        </w:rPr>
        <w:t xml:space="preserve"> </w:t>
      </w:r>
    </w:p>
    <w:p w14:paraId="21B31DE2" w14:textId="39ABD109" w:rsidR="003A2A3F" w:rsidRPr="003A2A3F" w:rsidRDefault="003A2A3F" w:rsidP="00997CF3">
      <w:pPr>
        <w:spacing w:after="120" w:line="360" w:lineRule="auto"/>
        <w:jc w:val="both"/>
        <w:rPr>
          <w:rFonts w:ascii="Arial" w:hAnsi="Arial" w:cs="Arial"/>
          <w:lang w:eastAsia="en-GB"/>
        </w:rPr>
      </w:pPr>
      <w:r w:rsidRPr="003A2A3F">
        <w:rPr>
          <w:rFonts w:ascii="Arial" w:hAnsi="Arial" w:cs="Arial"/>
          <w:lang w:eastAsia="en-GB"/>
        </w:rPr>
        <w:t xml:space="preserve">Organisations </w:t>
      </w:r>
      <w:r w:rsidRPr="003A2A3F">
        <w:rPr>
          <w:rFonts w:ascii="Arial" w:hAnsi="Arial" w:cs="Arial"/>
          <w:lang w:eastAsia="en-GB"/>
        </w:rPr>
        <w:t>must</w:t>
      </w:r>
      <w:r w:rsidRPr="003A2A3F">
        <w:rPr>
          <w:rFonts w:ascii="Arial" w:hAnsi="Arial" w:cs="Arial"/>
          <w:lang w:eastAsia="en-GB"/>
        </w:rPr>
        <w:t xml:space="preserve"> demonstrate a willingness to embrace flexibility and adaptability by being proactive in modifying their operational frameworks and strategic approaches </w:t>
      </w:r>
      <w:r w:rsidRPr="003A2A3F">
        <w:rPr>
          <w:rFonts w:ascii="Arial" w:hAnsi="Arial" w:cs="Arial"/>
          <w:lang w:eastAsia="en-GB"/>
        </w:rPr>
        <w:t>considering</w:t>
      </w:r>
      <w:r w:rsidRPr="003A2A3F">
        <w:rPr>
          <w:rFonts w:ascii="Arial" w:hAnsi="Arial" w:cs="Arial"/>
          <w:lang w:eastAsia="en-GB"/>
        </w:rPr>
        <w:t xml:space="preserve"> evolving circumstances, such as the emergence of novel health standards or shifts in market conditions.</w:t>
      </w:r>
    </w:p>
    <w:p w14:paraId="6F8E2BCF" w14:textId="77777777" w:rsidR="003A2A3F" w:rsidRPr="003A2A3F" w:rsidRDefault="003A2A3F" w:rsidP="00997CF3">
      <w:pPr>
        <w:spacing w:after="120" w:line="360" w:lineRule="auto"/>
        <w:jc w:val="both"/>
        <w:rPr>
          <w:rFonts w:ascii="Arial" w:hAnsi="Arial" w:cs="Arial"/>
          <w:lang w:eastAsia="en-GB"/>
        </w:rPr>
      </w:pPr>
      <w:r w:rsidRPr="003A2A3F">
        <w:rPr>
          <w:rFonts w:ascii="Arial" w:hAnsi="Arial" w:cs="Arial"/>
          <w:lang w:eastAsia="en-GB"/>
        </w:rPr>
        <w:t>Promoting a digital mindset: It is imperative for companies to facilitate the acquisition of new skills and the adoption of digital technologies among their employees, given the increasing prevalence of artificial intelligence and digital tools that will undoubtedly influence the trajectory of work in the future.</w:t>
      </w:r>
    </w:p>
    <w:p w14:paraId="3C339F32" w14:textId="77777777" w:rsidR="003A2A3F" w:rsidRPr="003A2A3F" w:rsidRDefault="003A2A3F" w:rsidP="00997CF3">
      <w:pPr>
        <w:spacing w:after="120" w:line="360" w:lineRule="auto"/>
        <w:jc w:val="both"/>
        <w:rPr>
          <w:rFonts w:ascii="Arial" w:hAnsi="Arial" w:cs="Arial"/>
          <w:lang w:eastAsia="en-GB"/>
        </w:rPr>
      </w:pPr>
      <w:r w:rsidRPr="003A2A3F">
        <w:rPr>
          <w:rFonts w:ascii="Arial" w:hAnsi="Arial" w:cs="Arial"/>
          <w:lang w:eastAsia="en-GB"/>
        </w:rPr>
        <w:t>The prioritisation of employee well-being. The establishment of a conducive work environment, where workers experience a sense of ease, assistance, and capability in doing their duties, is of paramount importance for the sustained operation and prosperity of a firm.</w:t>
      </w:r>
    </w:p>
    <w:p w14:paraId="236F0E1E" w14:textId="77777777" w:rsidR="003A2A3F" w:rsidRPr="003A2A3F" w:rsidRDefault="003A2A3F" w:rsidP="00997CF3">
      <w:pPr>
        <w:spacing w:after="120" w:line="360" w:lineRule="auto"/>
        <w:jc w:val="both"/>
        <w:rPr>
          <w:rFonts w:ascii="Arial" w:hAnsi="Arial" w:cs="Arial"/>
          <w:lang w:eastAsia="en-GB"/>
        </w:rPr>
      </w:pPr>
      <w:r w:rsidRPr="003A2A3F">
        <w:rPr>
          <w:rFonts w:ascii="Arial" w:hAnsi="Arial" w:cs="Arial"/>
          <w:lang w:eastAsia="en-GB"/>
        </w:rPr>
        <w:t>Promoting cooperation and transparency: The workplace in the aftermath of the COVID-19 pandemic ought to provide an environment that enables workers and clients to engage in both physical and virtual interactions, so cultivating a shared sense of community and encouraging collaborative effort.</w:t>
      </w:r>
    </w:p>
    <w:p w14:paraId="284C26EA" w14:textId="675BF118" w:rsidR="003A2A3F" w:rsidRPr="003A2A3F" w:rsidRDefault="003A2A3F" w:rsidP="00997CF3">
      <w:pPr>
        <w:spacing w:after="120" w:line="360" w:lineRule="auto"/>
        <w:jc w:val="both"/>
        <w:rPr>
          <w:rFonts w:ascii="Arial" w:hAnsi="Arial" w:cs="Arial"/>
          <w:lang w:eastAsia="en-GB"/>
        </w:rPr>
      </w:pPr>
      <w:r w:rsidRPr="003A2A3F">
        <w:rPr>
          <w:rFonts w:ascii="Arial" w:hAnsi="Arial" w:cs="Arial"/>
          <w:lang w:eastAsia="en-GB"/>
        </w:rPr>
        <w:t>The synchronisation of organisational values with employee expectations is crucial for companies to maintain a harmonious relationship with their workforce. By ensuring that their values and culture are congruent with the increasing expectations of employees, companies may foster better levels of employee satisfaction and commitment.</w:t>
      </w:r>
      <w:r w:rsidRPr="003A2A3F">
        <w:t xml:space="preserve"> </w:t>
      </w:r>
      <w:r w:rsidRPr="003A2A3F">
        <w:rPr>
          <w:rFonts w:ascii="Arial" w:hAnsi="Arial" w:cs="Arial"/>
          <w:lang w:eastAsia="en-GB"/>
        </w:rPr>
        <w:t>(Cerutti, 2020)</w:t>
      </w:r>
    </w:p>
    <w:p w14:paraId="31B630A1" w14:textId="4678EDEB" w:rsidR="008D496E" w:rsidRPr="00FF0C13" w:rsidRDefault="007622BF" w:rsidP="003A2A3F">
      <w:pPr>
        <w:pStyle w:val="Heading2"/>
        <w:spacing w:before="120" w:line="360" w:lineRule="auto"/>
        <w:rPr>
          <w:rFonts w:ascii="Arial" w:hAnsi="Arial" w:cs="Arial"/>
          <w:b/>
          <w:bCs/>
          <w:color w:val="000000" w:themeColor="text1"/>
          <w:sz w:val="22"/>
          <w:szCs w:val="22"/>
          <w:lang w:eastAsia="en-GB"/>
        </w:rPr>
      </w:pPr>
      <w:bookmarkStart w:id="12" w:name="_Toc143181753"/>
      <w:r w:rsidRPr="00FF0C13">
        <w:rPr>
          <w:rFonts w:ascii="Arial" w:hAnsi="Arial" w:cs="Arial"/>
          <w:b/>
          <w:bCs/>
          <w:color w:val="000000" w:themeColor="text1"/>
          <w:sz w:val="22"/>
          <w:szCs w:val="22"/>
          <w:lang w:eastAsia="en-GB"/>
        </w:rPr>
        <w:t>Remote Work and Hybrid Models</w:t>
      </w:r>
      <w:bookmarkEnd w:id="12"/>
      <w:r w:rsidRPr="00FF0C13">
        <w:rPr>
          <w:rFonts w:ascii="Arial" w:hAnsi="Arial" w:cs="Arial"/>
          <w:b/>
          <w:bCs/>
          <w:color w:val="000000" w:themeColor="text1"/>
          <w:sz w:val="22"/>
          <w:szCs w:val="22"/>
          <w:lang w:eastAsia="en-GB"/>
        </w:rPr>
        <w:t xml:space="preserve"> </w:t>
      </w:r>
    </w:p>
    <w:p w14:paraId="042E7793" w14:textId="77777777" w:rsidR="008413F1" w:rsidRPr="008413F1" w:rsidRDefault="008413F1" w:rsidP="00997CF3">
      <w:pPr>
        <w:spacing w:after="120" w:line="360" w:lineRule="auto"/>
        <w:jc w:val="both"/>
        <w:rPr>
          <w:rFonts w:ascii="Arial" w:hAnsi="Arial" w:cs="Arial"/>
          <w:lang w:eastAsia="en-GB"/>
        </w:rPr>
      </w:pPr>
      <w:r w:rsidRPr="008413F1">
        <w:rPr>
          <w:rFonts w:ascii="Arial" w:hAnsi="Arial" w:cs="Arial"/>
          <w:lang w:eastAsia="en-GB"/>
        </w:rPr>
        <w:t>The global health crisis expedited the use of remote work practises. In the contemporary business landscape, it has become imperative for organisations to contemplate the adoption of hybrid work models that integrate both remote and in-office work arrangements. This strategic approach aims to cater to the diverse preferences of employees while concurrently upholding productivity and fostering cooperation within the workforce.</w:t>
      </w:r>
    </w:p>
    <w:p w14:paraId="730B4AD6" w14:textId="312790BF" w:rsidR="007622BF" w:rsidRPr="008413F1" w:rsidRDefault="008413F1" w:rsidP="00997CF3">
      <w:pPr>
        <w:spacing w:after="120" w:line="360" w:lineRule="auto"/>
        <w:jc w:val="both"/>
        <w:rPr>
          <w:rFonts w:ascii="Arial" w:hAnsi="Arial" w:cs="Arial"/>
          <w:lang w:eastAsia="en-GB"/>
        </w:rPr>
      </w:pPr>
      <w:r w:rsidRPr="008413F1">
        <w:rPr>
          <w:rFonts w:ascii="Arial" w:hAnsi="Arial" w:cs="Arial"/>
          <w:lang w:eastAsia="en-GB"/>
        </w:rPr>
        <w:t>The computerised office work environment encompasses a wide range of office settings, including those of varying sizes and administrative workplaces found in hospitals, courts, and industries. Engaging in activities within this domain necessitates a moderate level of physical closeness to others and a moderate frequency of human interactions. This particular field holds the distinction of being the largest sector inside advanced countries, with around one-third of the total employment. The vast majority of prospective remote employment opportunities are within this particular field.</w:t>
      </w:r>
      <w:r w:rsidRPr="008413F1">
        <w:t xml:space="preserve"> </w:t>
      </w:r>
      <w:r w:rsidRPr="008413F1">
        <w:rPr>
          <w:rFonts w:ascii="Arial" w:hAnsi="Arial" w:cs="Arial"/>
          <w:lang w:eastAsia="en-GB"/>
        </w:rPr>
        <w:t>Lund et al. (2021)</w:t>
      </w:r>
    </w:p>
    <w:p w14:paraId="79E8BE45" w14:textId="70D8595F" w:rsidR="005918B7" w:rsidRPr="00567940" w:rsidRDefault="007622BF" w:rsidP="00567940">
      <w:pPr>
        <w:pStyle w:val="Heading2"/>
        <w:spacing w:before="120" w:line="360" w:lineRule="auto"/>
        <w:rPr>
          <w:rFonts w:ascii="Arial" w:hAnsi="Arial" w:cs="Arial"/>
          <w:b/>
          <w:bCs/>
          <w:color w:val="000000" w:themeColor="text1"/>
          <w:sz w:val="22"/>
          <w:szCs w:val="22"/>
          <w:lang w:eastAsia="en-GB"/>
        </w:rPr>
      </w:pPr>
      <w:bookmarkStart w:id="13" w:name="_Toc143181754"/>
      <w:r w:rsidRPr="00567940">
        <w:rPr>
          <w:rFonts w:ascii="Arial" w:hAnsi="Arial" w:cs="Arial"/>
          <w:b/>
          <w:bCs/>
          <w:color w:val="000000" w:themeColor="text1"/>
          <w:sz w:val="22"/>
          <w:szCs w:val="22"/>
          <w:lang w:eastAsia="en-GB"/>
        </w:rPr>
        <w:lastRenderedPageBreak/>
        <w:t>Digital Transformation and Technology Adoption</w:t>
      </w:r>
      <w:bookmarkEnd w:id="13"/>
      <w:r w:rsidRPr="00567940">
        <w:rPr>
          <w:rFonts w:ascii="Arial" w:hAnsi="Arial" w:cs="Arial"/>
          <w:b/>
          <w:bCs/>
          <w:color w:val="000000" w:themeColor="text1"/>
          <w:sz w:val="22"/>
          <w:szCs w:val="22"/>
          <w:lang w:eastAsia="en-GB"/>
        </w:rPr>
        <w:t xml:space="preserve"> </w:t>
      </w:r>
    </w:p>
    <w:p w14:paraId="3BA01FDA" w14:textId="77777777" w:rsidR="005918B7" w:rsidRDefault="005918B7" w:rsidP="00997CF3">
      <w:pPr>
        <w:spacing w:after="120" w:line="360" w:lineRule="auto"/>
        <w:jc w:val="both"/>
        <w:rPr>
          <w:rFonts w:ascii="Arial" w:hAnsi="Arial" w:cs="Arial"/>
          <w:lang w:eastAsia="en-GB"/>
        </w:rPr>
      </w:pPr>
      <w:r w:rsidRPr="005918B7">
        <w:rPr>
          <w:rFonts w:ascii="Arial" w:hAnsi="Arial" w:cs="Arial"/>
          <w:lang w:eastAsia="en-GB"/>
        </w:rPr>
        <w:t xml:space="preserve">The current global health crisis, together with the ongoing process of digital transformation and the increasing focus on sustainability, contribute to the exacerbation of conflicts and contradictions. In order to sustain ongoing operations, it is imperative to allocate resources effectively. However, it is equally important to utilise these resources for the purpose of technological advancement, fostering a work environment that prioritises employee well-being, and implementing automation strategies. </w:t>
      </w:r>
    </w:p>
    <w:p w14:paraId="48130300" w14:textId="657459A6" w:rsidR="005918B7" w:rsidRPr="005918B7" w:rsidRDefault="005918B7" w:rsidP="00997CF3">
      <w:pPr>
        <w:spacing w:after="120" w:line="360" w:lineRule="auto"/>
        <w:jc w:val="both"/>
        <w:rPr>
          <w:rFonts w:ascii="Arial" w:hAnsi="Arial" w:cs="Arial"/>
          <w:lang w:eastAsia="en-GB"/>
        </w:rPr>
      </w:pPr>
      <w:r w:rsidRPr="005918B7">
        <w:rPr>
          <w:rFonts w:ascii="Arial" w:hAnsi="Arial" w:cs="Arial"/>
          <w:lang w:eastAsia="en-GB"/>
        </w:rPr>
        <w:t>Digital organisations have the potential to enhance their sustainability as enterprises by employing appropriate tools and practises to foster more transparency and accountability. In the present industry, there is an increasing need from customers for enterprises to provide additional offerings.</w:t>
      </w:r>
    </w:p>
    <w:p w14:paraId="1C66F6C3" w14:textId="77777777" w:rsidR="005918B7" w:rsidRPr="005918B7" w:rsidRDefault="005918B7" w:rsidP="00997CF3">
      <w:pPr>
        <w:spacing w:after="120" w:line="360" w:lineRule="auto"/>
        <w:jc w:val="both"/>
        <w:rPr>
          <w:rFonts w:ascii="Arial" w:hAnsi="Arial" w:cs="Arial"/>
          <w:lang w:eastAsia="en-GB"/>
        </w:rPr>
      </w:pPr>
      <w:r w:rsidRPr="005918B7">
        <w:rPr>
          <w:rFonts w:ascii="Arial" w:hAnsi="Arial" w:cs="Arial"/>
          <w:lang w:eastAsia="en-GB"/>
        </w:rPr>
        <w:t>Digital transformation may assist organisations in managing and mitigating risk, while also enhancing social protection measures. Moreover, it has the potential to enhance their resilience and capacity to withstand pandemics. In order to address the global risks associated with pandemics, it is imperative that the sustainability and social indices operate with optimal efficiency. The severity of the outbreak is uncertain in the absence of efficacious measures to reduce its impact.</w:t>
      </w:r>
    </w:p>
    <w:p w14:paraId="1E2A09A7" w14:textId="0CBCF28C" w:rsidR="00FF0C13" w:rsidRPr="005918B7" w:rsidRDefault="005918B7" w:rsidP="00997CF3">
      <w:pPr>
        <w:spacing w:after="120" w:line="360" w:lineRule="auto"/>
        <w:jc w:val="both"/>
        <w:rPr>
          <w:rFonts w:ascii="Arial" w:hAnsi="Arial" w:cs="Arial"/>
          <w:lang w:eastAsia="en-GB"/>
        </w:rPr>
      </w:pPr>
      <w:r w:rsidRPr="005918B7">
        <w:rPr>
          <w:rFonts w:ascii="Arial" w:hAnsi="Arial" w:cs="Arial"/>
          <w:lang w:eastAsia="en-GB"/>
        </w:rPr>
        <w:t xml:space="preserve">In order to thrive in the post-pandemic era, it is imperative for businesses to establish sustainable development </w:t>
      </w:r>
      <w:r w:rsidRPr="005918B7">
        <w:rPr>
          <w:rFonts w:ascii="Arial" w:hAnsi="Arial" w:cs="Arial"/>
          <w:lang w:eastAsia="en-GB"/>
        </w:rPr>
        <w:t>objectives. The</w:t>
      </w:r>
      <w:r w:rsidRPr="005918B7">
        <w:rPr>
          <w:rFonts w:ascii="Arial" w:hAnsi="Arial" w:cs="Arial"/>
          <w:lang w:eastAsia="en-GB"/>
        </w:rPr>
        <w:t xml:space="preserve"> current health crisis has led to an increased demand for a dual transformation that encompasses both digitalization and sustainability.</w:t>
      </w:r>
      <w:r w:rsidR="00261D61" w:rsidRPr="00261D61">
        <w:t xml:space="preserve"> </w:t>
      </w:r>
      <w:r w:rsidR="00261D61" w:rsidRPr="00261D61">
        <w:rPr>
          <w:rFonts w:ascii="Arial" w:hAnsi="Arial" w:cs="Arial"/>
          <w:lang w:eastAsia="en-GB"/>
        </w:rPr>
        <w:t>(Karthick and Gopalsamy, 2023)</w:t>
      </w:r>
    </w:p>
    <w:p w14:paraId="3A826059" w14:textId="27ECE3C9" w:rsidR="00FF0C13" w:rsidRPr="00FF0C13" w:rsidRDefault="00FF0C13" w:rsidP="007622BF">
      <w:pPr>
        <w:rPr>
          <w:rFonts w:ascii="Arial" w:hAnsi="Arial" w:cs="Arial"/>
          <w:i/>
          <w:iCs/>
          <w:bdr w:val="single" w:sz="2" w:space="0" w:color="D9D9E3" w:frame="1"/>
          <w:lang w:eastAsia="en-GB"/>
        </w:rPr>
      </w:pPr>
    </w:p>
    <w:p w14:paraId="056BEFB5" w14:textId="45EB6CDD" w:rsidR="007622BF" w:rsidRPr="007622BF" w:rsidRDefault="00FF0C13" w:rsidP="007622BF">
      <w:pPr>
        <w:rPr>
          <w:rFonts w:ascii="Arial" w:hAnsi="Arial" w:cs="Arial"/>
          <w:lang w:eastAsia="en-GB"/>
        </w:rPr>
      </w:pPr>
      <w:r>
        <w:rPr>
          <w:rFonts w:ascii="Arial" w:hAnsi="Arial" w:cs="Arial"/>
          <w:lang w:eastAsia="en-GB"/>
        </w:rPr>
        <w:br w:type="page"/>
      </w:r>
    </w:p>
    <w:p w14:paraId="4DC11ADE" w14:textId="77777777" w:rsidR="007622BF" w:rsidRPr="008D496E" w:rsidRDefault="007622BF" w:rsidP="008D496E">
      <w:pPr>
        <w:pStyle w:val="Heading1"/>
        <w:spacing w:before="0" w:after="120" w:line="360" w:lineRule="auto"/>
        <w:jc w:val="both"/>
        <w:rPr>
          <w:rFonts w:ascii="Arial" w:hAnsi="Arial" w:cs="Arial"/>
          <w:b/>
          <w:bCs/>
          <w:color w:val="000000" w:themeColor="text1"/>
          <w:sz w:val="28"/>
          <w:szCs w:val="28"/>
        </w:rPr>
      </w:pPr>
      <w:bookmarkStart w:id="14" w:name="_Toc143181755"/>
      <w:r w:rsidRPr="008D496E">
        <w:rPr>
          <w:rFonts w:ascii="Arial" w:hAnsi="Arial" w:cs="Arial"/>
          <w:b/>
          <w:bCs/>
          <w:color w:val="000000" w:themeColor="text1"/>
          <w:sz w:val="28"/>
          <w:szCs w:val="28"/>
        </w:rPr>
        <w:lastRenderedPageBreak/>
        <w:t>Creating Resilient Businesses in the Future</w:t>
      </w:r>
      <w:bookmarkEnd w:id="14"/>
    </w:p>
    <w:p w14:paraId="0FE9E2A8" w14:textId="77777777" w:rsidR="008D496E" w:rsidRPr="00FF0C13" w:rsidRDefault="007622BF" w:rsidP="00FF0C13">
      <w:pPr>
        <w:pStyle w:val="Heading2"/>
        <w:spacing w:before="120" w:line="360" w:lineRule="auto"/>
        <w:rPr>
          <w:rFonts w:ascii="Arial" w:hAnsi="Arial" w:cs="Arial"/>
          <w:b/>
          <w:bCs/>
          <w:color w:val="000000" w:themeColor="text1"/>
          <w:sz w:val="22"/>
          <w:szCs w:val="22"/>
          <w:lang w:eastAsia="en-GB"/>
        </w:rPr>
      </w:pPr>
      <w:bookmarkStart w:id="15" w:name="_Toc143181756"/>
      <w:r w:rsidRPr="00FF0C13">
        <w:rPr>
          <w:rFonts w:ascii="Arial" w:hAnsi="Arial" w:cs="Arial"/>
          <w:b/>
          <w:bCs/>
          <w:color w:val="000000" w:themeColor="text1"/>
          <w:sz w:val="22"/>
          <w:szCs w:val="22"/>
          <w:lang w:eastAsia="en-GB"/>
        </w:rPr>
        <w:t>Adaptability and Flexibility</w:t>
      </w:r>
      <w:bookmarkEnd w:id="15"/>
      <w:r w:rsidRPr="00FF0C13">
        <w:rPr>
          <w:rFonts w:ascii="Arial" w:hAnsi="Arial" w:cs="Arial"/>
          <w:b/>
          <w:bCs/>
          <w:color w:val="000000" w:themeColor="text1"/>
          <w:sz w:val="22"/>
          <w:szCs w:val="22"/>
          <w:lang w:eastAsia="en-GB"/>
        </w:rPr>
        <w:t xml:space="preserve"> </w:t>
      </w:r>
    </w:p>
    <w:p w14:paraId="58A3DE2A" w14:textId="7B3C1BB3" w:rsidR="00F52A52" w:rsidRPr="00F52A52" w:rsidRDefault="00F52A52" w:rsidP="00997CF3">
      <w:pPr>
        <w:spacing w:after="120" w:line="360" w:lineRule="auto"/>
        <w:jc w:val="both"/>
        <w:rPr>
          <w:rFonts w:ascii="Arial" w:hAnsi="Arial" w:cs="Arial"/>
          <w:lang w:eastAsia="en-GB"/>
        </w:rPr>
      </w:pPr>
      <w:r w:rsidRPr="00F52A52">
        <w:rPr>
          <w:rFonts w:ascii="Arial" w:hAnsi="Arial" w:cs="Arial"/>
          <w:lang w:eastAsia="en-GB"/>
        </w:rPr>
        <w:t xml:space="preserve">Resilient organisations </w:t>
      </w:r>
      <w:r w:rsidRPr="00F52A52">
        <w:rPr>
          <w:rFonts w:ascii="Arial" w:hAnsi="Arial" w:cs="Arial"/>
          <w:lang w:eastAsia="en-GB"/>
        </w:rPr>
        <w:t>have</w:t>
      </w:r>
      <w:r w:rsidRPr="00F52A52">
        <w:rPr>
          <w:rFonts w:ascii="Arial" w:hAnsi="Arial" w:cs="Arial"/>
          <w:lang w:eastAsia="en-GB"/>
        </w:rPr>
        <w:t xml:space="preserve"> the ability to not only recover from adversity or alterations but also to proactively go forward. They effectively mitigate the negative impacts of shocks and transform them into favourable circumstances for achieving sustainable and equitable economic growth. In the face of difficulties, leaders and teams within resilient organisations promptly evaluate the circumstances, readjust their focus, intensify their efforts on successful strategies, and discontinue ineffective approaches.</w:t>
      </w:r>
    </w:p>
    <w:p w14:paraId="218EE327" w14:textId="77777777" w:rsidR="00F52A52" w:rsidRPr="00F52A52" w:rsidRDefault="00F52A52" w:rsidP="00997CF3">
      <w:pPr>
        <w:spacing w:after="120" w:line="360" w:lineRule="auto"/>
        <w:jc w:val="both"/>
        <w:rPr>
          <w:rFonts w:ascii="Arial" w:hAnsi="Arial" w:cs="Arial"/>
          <w:lang w:eastAsia="en-GB"/>
        </w:rPr>
      </w:pPr>
      <w:r w:rsidRPr="00F52A52">
        <w:rPr>
          <w:rFonts w:ascii="Arial" w:hAnsi="Arial" w:cs="Arial"/>
          <w:lang w:eastAsia="en-GB"/>
        </w:rPr>
        <w:t xml:space="preserve">Developing organisational resilience may be challenging, particularly in the current context where corporate executives, frontline staff, and business units are facing several simultaneous challenges. </w:t>
      </w:r>
    </w:p>
    <w:p w14:paraId="33FF8F1B" w14:textId="77777777" w:rsidR="005A0C5E" w:rsidRDefault="00F52A52" w:rsidP="00997CF3">
      <w:pPr>
        <w:spacing w:after="120" w:line="360" w:lineRule="auto"/>
        <w:jc w:val="both"/>
        <w:rPr>
          <w:rFonts w:ascii="Arial" w:hAnsi="Arial" w:cs="Arial"/>
          <w:lang w:eastAsia="en-GB"/>
        </w:rPr>
      </w:pPr>
      <w:r w:rsidRPr="00F52A52">
        <w:rPr>
          <w:rFonts w:ascii="Arial" w:hAnsi="Arial" w:cs="Arial"/>
          <w:lang w:eastAsia="en-GB"/>
        </w:rPr>
        <w:t xml:space="preserve">The current period of adversity and transformation is perplexing in its unique manner. Inquiring further, what is the frequency of occurrences when economic downturns have aligned with talent shortages or have been instigated by supply chain difficulties? However, it is important to acknowledge that change does not have a predetermined duration and organisational resilience does not have a specified termination point. </w:t>
      </w:r>
    </w:p>
    <w:p w14:paraId="2CBF6035" w14:textId="3A69ADE3" w:rsidR="005A0C5E" w:rsidRDefault="00F52A52" w:rsidP="00997CF3">
      <w:pPr>
        <w:spacing w:after="120" w:line="360" w:lineRule="auto"/>
        <w:jc w:val="both"/>
        <w:rPr>
          <w:rFonts w:ascii="Arial" w:hAnsi="Arial" w:cs="Arial"/>
          <w:lang w:eastAsia="en-GB"/>
        </w:rPr>
      </w:pPr>
      <w:r w:rsidRPr="00F52A52">
        <w:rPr>
          <w:rFonts w:ascii="Arial" w:hAnsi="Arial" w:cs="Arial"/>
          <w:lang w:eastAsia="en-GB"/>
        </w:rPr>
        <w:t>In the realm of team dynamics, it is an enduring reality that uncertainty and change persist, necessitating a continuous drive for teams to expedite the achievement of desired results. Organisations that foster organisational resilience, which is influenced by both crisis and opportunity, can attain a significant and enduring competitive edge over their rivals</w:t>
      </w:r>
      <w:r>
        <w:rPr>
          <w:rFonts w:ascii="Arial" w:hAnsi="Arial" w:cs="Arial"/>
          <w:lang w:eastAsia="en-GB"/>
        </w:rPr>
        <w:t>.</w:t>
      </w:r>
      <w:r w:rsidR="005A0C5E" w:rsidRPr="005A0C5E">
        <w:t xml:space="preserve"> </w:t>
      </w:r>
      <w:r w:rsidR="005A0C5E" w:rsidRPr="005A0C5E">
        <w:rPr>
          <w:rFonts w:ascii="Arial" w:hAnsi="Arial" w:cs="Arial"/>
          <w:lang w:eastAsia="en-GB"/>
        </w:rPr>
        <w:t>(Maor, Park and Weddle, 2022)</w:t>
      </w:r>
    </w:p>
    <w:p w14:paraId="6FCEA8A4" w14:textId="0340A52D" w:rsidR="007622BF" w:rsidRPr="007622BF" w:rsidRDefault="005A0C5E" w:rsidP="005A0C5E">
      <w:pPr>
        <w:rPr>
          <w:rFonts w:ascii="Arial" w:hAnsi="Arial" w:cs="Arial"/>
          <w:lang w:eastAsia="en-GB"/>
        </w:rPr>
      </w:pPr>
      <w:r>
        <w:rPr>
          <w:rFonts w:ascii="Arial" w:hAnsi="Arial" w:cs="Arial"/>
          <w:lang w:eastAsia="en-GB"/>
        </w:rPr>
        <w:br w:type="page"/>
      </w:r>
    </w:p>
    <w:p w14:paraId="2E5F10A6" w14:textId="100E8D25" w:rsidR="008D496E" w:rsidRPr="00FF0C13" w:rsidRDefault="007622BF" w:rsidP="002A751E">
      <w:pPr>
        <w:pStyle w:val="Heading2"/>
        <w:spacing w:before="120" w:after="120" w:line="360" w:lineRule="auto"/>
        <w:rPr>
          <w:rFonts w:ascii="Arial" w:hAnsi="Arial" w:cs="Arial"/>
          <w:b/>
          <w:bCs/>
          <w:color w:val="000000" w:themeColor="text1"/>
          <w:sz w:val="22"/>
          <w:szCs w:val="22"/>
          <w:lang w:eastAsia="en-GB"/>
        </w:rPr>
      </w:pPr>
      <w:bookmarkStart w:id="16" w:name="_Toc143181757"/>
      <w:r w:rsidRPr="00FF0C13">
        <w:rPr>
          <w:rFonts w:ascii="Arial" w:hAnsi="Arial" w:cs="Arial"/>
          <w:b/>
          <w:bCs/>
          <w:color w:val="000000" w:themeColor="text1"/>
          <w:sz w:val="22"/>
          <w:szCs w:val="22"/>
          <w:lang w:eastAsia="en-GB"/>
        </w:rPr>
        <w:lastRenderedPageBreak/>
        <w:t>Employee Wellbeing and Work-Life Balance</w:t>
      </w:r>
      <w:bookmarkEnd w:id="16"/>
      <w:r w:rsidRPr="00FF0C13">
        <w:rPr>
          <w:rFonts w:ascii="Arial" w:hAnsi="Arial" w:cs="Arial"/>
          <w:b/>
          <w:bCs/>
          <w:color w:val="000000" w:themeColor="text1"/>
          <w:sz w:val="22"/>
          <w:szCs w:val="22"/>
          <w:lang w:eastAsia="en-GB"/>
        </w:rPr>
        <w:t xml:space="preserve"> </w:t>
      </w:r>
    </w:p>
    <w:p w14:paraId="2F52DBCB" w14:textId="77777777" w:rsidR="005A0C5E" w:rsidRPr="005A0C5E" w:rsidRDefault="005A0C5E" w:rsidP="00567940">
      <w:pPr>
        <w:spacing w:before="120" w:after="120" w:line="360" w:lineRule="auto"/>
        <w:jc w:val="both"/>
        <w:rPr>
          <w:rFonts w:ascii="Arial" w:hAnsi="Arial" w:cs="Arial"/>
          <w:lang w:eastAsia="en-GB"/>
        </w:rPr>
      </w:pPr>
      <w:r w:rsidRPr="005A0C5E">
        <w:rPr>
          <w:rFonts w:ascii="Arial" w:hAnsi="Arial" w:cs="Arial"/>
          <w:lang w:eastAsia="en-GB"/>
        </w:rPr>
        <w:t>The promotion of employee well-being and the establishment of a work-life balance are fundamental components of fostering a work environment that is both conducive to optimal health and productivity. These factors are associated with enhanced levels of work satisfaction, decreased levels of stress, and greater overall performance. Organisations may enhance business outcomes by fostering employee well-being and supporting work-life balance, which in turn cultivates a more engaged and motivated workforce.</w:t>
      </w:r>
    </w:p>
    <w:p w14:paraId="18C6B62B" w14:textId="77777777" w:rsidR="005A0C5E" w:rsidRPr="005A0C5E" w:rsidRDefault="005A0C5E" w:rsidP="00567940">
      <w:pPr>
        <w:spacing w:before="120" w:after="120" w:line="360" w:lineRule="auto"/>
        <w:jc w:val="both"/>
        <w:rPr>
          <w:rFonts w:ascii="Arial" w:hAnsi="Arial" w:cs="Arial"/>
          <w:lang w:eastAsia="en-GB"/>
        </w:rPr>
      </w:pPr>
      <w:r w:rsidRPr="005A0C5E">
        <w:rPr>
          <w:rFonts w:ascii="Arial" w:hAnsi="Arial" w:cs="Arial"/>
          <w:lang w:eastAsia="en-GB"/>
        </w:rPr>
        <w:t>The concept of employee well-being comprises several dimensions, including mental, physical, emotional, and economic health. These dimensions are impacted by a range of factors inside the workplace, such as relationships among employees, available resources, and organisational decisions. Enhancing employee well-being may be achieved by the cultivation of a good organisational culture that places emphasis on many factors such as well-being, clear task assignments, motivation, and the provision of perks including financial assistance, health aids, and measures promoting work-life balance.</w:t>
      </w:r>
    </w:p>
    <w:p w14:paraId="4523C56F" w14:textId="06FA7D49" w:rsidR="002A751E" w:rsidRDefault="005A0C5E" w:rsidP="00567940">
      <w:pPr>
        <w:spacing w:before="120" w:after="120" w:line="360" w:lineRule="auto"/>
        <w:jc w:val="both"/>
        <w:rPr>
          <w:rFonts w:ascii="Arial" w:hAnsi="Arial" w:cs="Arial"/>
          <w:lang w:eastAsia="en-GB"/>
        </w:rPr>
      </w:pPr>
      <w:r w:rsidRPr="005A0C5E">
        <w:rPr>
          <w:rFonts w:ascii="Arial" w:hAnsi="Arial" w:cs="Arial"/>
          <w:lang w:eastAsia="en-GB"/>
        </w:rPr>
        <w:t>The concept of work-life balance pertains to the capacity of individuals to effectively navigate and harmonise their professional and personal spheres, hence guaranteeing adequate allocation of time and energy to both work-related obligations and personal pursuits. Achieving a favourable equilibrium between work and personal life has the potential to yield enhanced cognitive abilities, heightened drive, and reduced levels of stress</w:t>
      </w:r>
      <w:r>
        <w:rPr>
          <w:rFonts w:ascii="Arial" w:hAnsi="Arial" w:cs="Arial"/>
          <w:lang w:eastAsia="en-GB"/>
        </w:rPr>
        <w:t>.</w:t>
      </w:r>
      <w:r w:rsidRPr="005A0C5E">
        <w:t xml:space="preserve"> </w:t>
      </w:r>
      <w:r w:rsidRPr="005A0C5E">
        <w:rPr>
          <w:rFonts w:ascii="Arial" w:hAnsi="Arial" w:cs="Arial"/>
          <w:lang w:eastAsia="en-GB"/>
        </w:rPr>
        <w:t>(Marinaki, 2020)</w:t>
      </w:r>
    </w:p>
    <w:p w14:paraId="09EDE86E" w14:textId="4E63DD56" w:rsidR="002A751E" w:rsidRDefault="002A751E" w:rsidP="002A751E">
      <w:pPr>
        <w:rPr>
          <w:rFonts w:ascii="Arial" w:hAnsi="Arial" w:cs="Arial"/>
          <w:lang w:eastAsia="en-GB"/>
        </w:rPr>
      </w:pPr>
    </w:p>
    <w:p w14:paraId="703B2A64" w14:textId="682F0674" w:rsidR="007622BF" w:rsidRPr="007622BF" w:rsidRDefault="002A751E" w:rsidP="002A751E">
      <w:pPr>
        <w:rPr>
          <w:rFonts w:ascii="Arial" w:hAnsi="Arial" w:cs="Arial"/>
          <w:lang w:eastAsia="en-GB"/>
        </w:rPr>
      </w:pPr>
      <w:r>
        <w:rPr>
          <w:rFonts w:ascii="Arial" w:hAnsi="Arial" w:cs="Arial"/>
          <w:lang w:eastAsia="en-GB"/>
        </w:rPr>
        <w:br w:type="page"/>
      </w:r>
    </w:p>
    <w:p w14:paraId="0A111102" w14:textId="77777777" w:rsidR="008D496E" w:rsidRPr="00FF0C13" w:rsidRDefault="007622BF" w:rsidP="00567940">
      <w:pPr>
        <w:pStyle w:val="Heading2"/>
        <w:spacing w:before="0" w:after="120" w:line="360" w:lineRule="auto"/>
        <w:rPr>
          <w:rFonts w:ascii="Arial" w:hAnsi="Arial" w:cs="Arial"/>
          <w:b/>
          <w:bCs/>
          <w:color w:val="000000" w:themeColor="text1"/>
          <w:sz w:val="22"/>
          <w:szCs w:val="22"/>
          <w:lang w:eastAsia="en-GB"/>
        </w:rPr>
      </w:pPr>
      <w:bookmarkStart w:id="17" w:name="_Toc143181758"/>
      <w:r w:rsidRPr="00FF0C13">
        <w:rPr>
          <w:rFonts w:ascii="Arial" w:hAnsi="Arial" w:cs="Arial"/>
          <w:b/>
          <w:bCs/>
          <w:color w:val="000000" w:themeColor="text1"/>
          <w:sz w:val="22"/>
          <w:szCs w:val="22"/>
          <w:lang w:eastAsia="en-GB"/>
        </w:rPr>
        <w:lastRenderedPageBreak/>
        <w:t>Building a Strong Organisational Culture</w:t>
      </w:r>
      <w:bookmarkEnd w:id="17"/>
      <w:r w:rsidR="008D496E" w:rsidRPr="00FF0C13">
        <w:rPr>
          <w:rFonts w:ascii="Arial" w:hAnsi="Arial" w:cs="Arial"/>
          <w:b/>
          <w:bCs/>
          <w:color w:val="000000" w:themeColor="text1"/>
          <w:sz w:val="22"/>
          <w:szCs w:val="22"/>
          <w:lang w:eastAsia="en-GB"/>
        </w:rPr>
        <w:t xml:space="preserve"> </w:t>
      </w:r>
    </w:p>
    <w:bookmarkEnd w:id="2"/>
    <w:p w14:paraId="057B6D9A" w14:textId="77777777" w:rsidR="00294D0E" w:rsidRPr="00294D0E" w:rsidRDefault="00294D0E" w:rsidP="00567940">
      <w:pPr>
        <w:spacing w:after="0" w:line="360" w:lineRule="auto"/>
        <w:jc w:val="both"/>
        <w:rPr>
          <w:rFonts w:ascii="Arial" w:hAnsi="Arial" w:cs="Arial"/>
        </w:rPr>
      </w:pPr>
      <w:r w:rsidRPr="00294D0E">
        <w:rPr>
          <w:rFonts w:ascii="Arial" w:hAnsi="Arial" w:cs="Arial"/>
        </w:rPr>
        <w:t>The establishment of a strong organisational culture is vital in order to foster a favourable work environment, enhance employee engagement, and ultimately enhance overall business success. A robust organisational culture is distinguished by the presence of commonly held values, beliefs, and practises that serve as guiding principles for employee conduct and decision-making. Outlined below are many essential measures for establishing a robust organisational culture:</w:t>
      </w:r>
    </w:p>
    <w:p w14:paraId="6B284E70" w14:textId="78BC6AA0" w:rsidR="00294D0E" w:rsidRPr="00294D0E" w:rsidRDefault="00294D0E" w:rsidP="00567940">
      <w:pPr>
        <w:spacing w:after="0" w:line="360" w:lineRule="auto"/>
        <w:jc w:val="both"/>
        <w:rPr>
          <w:rFonts w:ascii="Arial" w:hAnsi="Arial" w:cs="Arial"/>
        </w:rPr>
      </w:pPr>
      <w:r w:rsidRPr="00294D0E">
        <w:rPr>
          <w:rFonts w:ascii="Arial" w:hAnsi="Arial" w:cs="Arial"/>
        </w:rPr>
        <w:t>The purpose of this communication is to provide a definition and understanding of fundamental values. The organisation should effectively communicate its goal, vision, and fundamental values in order to provide a solid basis for its organisational culture. It is important to have a consistent and effective means of communicating these principles to all personnel.</w:t>
      </w:r>
      <w:r w:rsidR="002A751E" w:rsidRPr="002A751E">
        <w:t xml:space="preserve"> </w:t>
      </w:r>
      <w:r w:rsidR="002A751E" w:rsidRPr="002A751E">
        <w:rPr>
          <w:rFonts w:ascii="Arial" w:hAnsi="Arial" w:cs="Arial"/>
        </w:rPr>
        <w:t>(Shmidt, 2022)</w:t>
      </w:r>
    </w:p>
    <w:p w14:paraId="0455FFF3" w14:textId="77777777" w:rsidR="00294D0E" w:rsidRPr="00294D0E" w:rsidRDefault="00294D0E" w:rsidP="00567940">
      <w:pPr>
        <w:spacing w:after="0" w:line="360" w:lineRule="auto"/>
        <w:jc w:val="both"/>
        <w:rPr>
          <w:rFonts w:ascii="Arial" w:hAnsi="Arial" w:cs="Arial"/>
        </w:rPr>
      </w:pPr>
      <w:r w:rsidRPr="00294D0E">
        <w:rPr>
          <w:rFonts w:ascii="Arial" w:hAnsi="Arial" w:cs="Arial"/>
        </w:rPr>
        <w:t>Engage staff in the procedural framework. Promote and foster employee engagement by actively soliciting and valuing their opinion and feedback regarding the organization's culture, beliefs, and practises. This practise fosters a feeling of ownership and dedication among the workforce.</w:t>
      </w:r>
    </w:p>
    <w:p w14:paraId="7248B80F" w14:textId="77777777" w:rsidR="00294D0E" w:rsidRPr="00294D0E" w:rsidRDefault="00294D0E" w:rsidP="00567940">
      <w:pPr>
        <w:spacing w:after="0" w:line="360" w:lineRule="auto"/>
        <w:jc w:val="both"/>
        <w:rPr>
          <w:rFonts w:ascii="Arial" w:hAnsi="Arial" w:cs="Arial"/>
        </w:rPr>
      </w:pPr>
      <w:r w:rsidRPr="00294D0E">
        <w:rPr>
          <w:rFonts w:ascii="Arial" w:hAnsi="Arial" w:cs="Arial"/>
        </w:rPr>
        <w:t>Developing robust leadership skills is essential in building and sustaining a resilient organisational culture. Leadership entails the demonstration of desired behaviours, beliefs, and attitudes, while also ensuring that employees are held responsible for adhering to these established standards.</w:t>
      </w:r>
    </w:p>
    <w:p w14:paraId="6ACA0CC9" w14:textId="46FF7878" w:rsidR="00294D0E" w:rsidRPr="00294D0E" w:rsidRDefault="00294D0E" w:rsidP="00567940">
      <w:pPr>
        <w:spacing w:after="0" w:line="360" w:lineRule="auto"/>
        <w:jc w:val="both"/>
        <w:rPr>
          <w:rFonts w:ascii="Arial" w:hAnsi="Arial" w:cs="Arial"/>
        </w:rPr>
      </w:pPr>
      <w:r w:rsidRPr="00294D0E">
        <w:rPr>
          <w:rFonts w:ascii="Arial" w:hAnsi="Arial" w:cs="Arial"/>
        </w:rPr>
        <w:t xml:space="preserve">Advocate for the establishment of open channels of communication and a culture of openness. Promote a culture of open communication and openness inside the </w:t>
      </w:r>
      <w:r w:rsidRPr="00294D0E">
        <w:rPr>
          <w:rFonts w:ascii="Arial" w:hAnsi="Arial" w:cs="Arial"/>
        </w:rPr>
        <w:t>organisation since</w:t>
      </w:r>
      <w:r w:rsidRPr="00294D0E">
        <w:rPr>
          <w:rFonts w:ascii="Arial" w:hAnsi="Arial" w:cs="Arial"/>
        </w:rPr>
        <w:t xml:space="preserve"> this cultivates an environment of trust and facilitates collaborative efforts among staff.</w:t>
      </w:r>
    </w:p>
    <w:p w14:paraId="6459663D" w14:textId="6A9416A5" w:rsidR="00294D0E" w:rsidRPr="00294D0E" w:rsidRDefault="00294D0E" w:rsidP="00567940">
      <w:pPr>
        <w:spacing w:after="0" w:line="360" w:lineRule="auto"/>
        <w:jc w:val="both"/>
        <w:rPr>
          <w:rFonts w:ascii="Arial" w:hAnsi="Arial" w:cs="Arial"/>
        </w:rPr>
      </w:pPr>
      <w:r w:rsidRPr="00294D0E">
        <w:rPr>
          <w:rFonts w:ascii="Arial" w:hAnsi="Arial" w:cs="Arial"/>
        </w:rPr>
        <w:t>Foster a sense of belonging and community: Cultivate a professional setting that encourages inclusiveness, collaboration, and a strong sense of camaraderie among employees. This objective may be accomplished by implementing team-building exercises, organising social gatherings, and implementing various efforts aimed at fostering camaraderie among staff.</w:t>
      </w:r>
      <w:r w:rsidR="00567940">
        <w:t xml:space="preserve"> </w:t>
      </w:r>
      <w:r w:rsidR="00567940" w:rsidRPr="00567940">
        <w:rPr>
          <w:rFonts w:ascii="Arial" w:hAnsi="Arial" w:cs="Arial"/>
        </w:rPr>
        <w:t>(Gasparri, 2022)</w:t>
      </w:r>
    </w:p>
    <w:p w14:paraId="54B42FAA" w14:textId="2DC53CE3" w:rsidR="00294D0E" w:rsidRPr="00294D0E" w:rsidRDefault="00294D0E" w:rsidP="00567940">
      <w:pPr>
        <w:spacing w:after="0" w:line="360" w:lineRule="auto"/>
        <w:jc w:val="both"/>
        <w:rPr>
          <w:rFonts w:ascii="Arial" w:hAnsi="Arial" w:cs="Arial"/>
        </w:rPr>
      </w:pPr>
      <w:r w:rsidRPr="00294D0E">
        <w:rPr>
          <w:rFonts w:ascii="Arial" w:hAnsi="Arial" w:cs="Arial"/>
        </w:rPr>
        <w:t>It is imperative to provide resources towards the enhancement of employee growth and well-being. The enhancement of employee growth, learning, and well-being should be given precedence by offering a range of tools, support systems, and avenues for personal and professional development.</w:t>
      </w:r>
      <w:r w:rsidR="00567940" w:rsidRPr="00567940">
        <w:t xml:space="preserve"> </w:t>
      </w:r>
      <w:r w:rsidR="00567940" w:rsidRPr="00567940">
        <w:rPr>
          <w:rFonts w:ascii="Arial" w:hAnsi="Arial" w:cs="Arial"/>
        </w:rPr>
        <w:t>(Gasparri, 2022)</w:t>
      </w:r>
    </w:p>
    <w:p w14:paraId="1A5F8E7F" w14:textId="7448E5D0" w:rsidR="00CE49AD" w:rsidRPr="00670B09" w:rsidRDefault="00294D0E" w:rsidP="00567940">
      <w:pPr>
        <w:spacing w:after="0" w:line="360" w:lineRule="auto"/>
        <w:jc w:val="both"/>
        <w:rPr>
          <w:rFonts w:ascii="Arial" w:hAnsi="Arial" w:cs="Arial"/>
        </w:rPr>
      </w:pPr>
      <w:r w:rsidRPr="00294D0E">
        <w:rPr>
          <w:rFonts w:ascii="Arial" w:hAnsi="Arial" w:cs="Arial"/>
        </w:rPr>
        <w:t xml:space="preserve">It is important to consistently analyse and adapt the organization's culture, periodically assessing its alignment with the company's goals and </w:t>
      </w:r>
      <w:r w:rsidRPr="00294D0E">
        <w:rPr>
          <w:rFonts w:ascii="Arial" w:hAnsi="Arial" w:cs="Arial"/>
        </w:rPr>
        <w:t>values and</w:t>
      </w:r>
      <w:r w:rsidRPr="00294D0E">
        <w:rPr>
          <w:rFonts w:ascii="Arial" w:hAnsi="Arial" w:cs="Arial"/>
        </w:rPr>
        <w:t xml:space="preserve"> making any required improvements accordingly. This process may entail actively seeking employee input, closely evaluating performance, and implementing necessary adjustments to policies and practises.</w:t>
      </w:r>
    </w:p>
    <w:p w14:paraId="7FC8B2AA" w14:textId="6F4CFCBD" w:rsidR="006A63CA" w:rsidRDefault="00B816A4" w:rsidP="007C35D0">
      <w:pPr>
        <w:pStyle w:val="Heading1"/>
        <w:spacing w:before="0" w:after="120" w:line="360" w:lineRule="auto"/>
        <w:jc w:val="both"/>
        <w:rPr>
          <w:rFonts w:ascii="Arial" w:hAnsi="Arial" w:cs="Arial"/>
          <w:b/>
          <w:color w:val="000000" w:themeColor="text1"/>
          <w:sz w:val="28"/>
          <w:szCs w:val="28"/>
        </w:rPr>
      </w:pPr>
      <w:bookmarkStart w:id="18" w:name="_Toc143181759"/>
      <w:r>
        <w:rPr>
          <w:rFonts w:ascii="Arial" w:hAnsi="Arial" w:cs="Arial"/>
          <w:b/>
          <w:color w:val="000000" w:themeColor="text1"/>
          <w:sz w:val="28"/>
          <w:szCs w:val="28"/>
        </w:rPr>
        <w:lastRenderedPageBreak/>
        <w:t>Recommendation</w:t>
      </w:r>
      <w:bookmarkEnd w:id="18"/>
      <w:r w:rsidR="006A63CA">
        <w:rPr>
          <w:rFonts w:ascii="Arial" w:hAnsi="Arial" w:cs="Arial"/>
          <w:b/>
          <w:color w:val="000000" w:themeColor="text1"/>
          <w:sz w:val="28"/>
          <w:szCs w:val="28"/>
        </w:rPr>
        <w:t xml:space="preserve"> </w:t>
      </w:r>
    </w:p>
    <w:p w14:paraId="1D910219" w14:textId="77777777" w:rsidR="00C33684" w:rsidRPr="00C33684" w:rsidRDefault="00C33684" w:rsidP="00567940">
      <w:pPr>
        <w:spacing w:after="120" w:line="360" w:lineRule="auto"/>
        <w:jc w:val="both"/>
        <w:rPr>
          <w:rFonts w:ascii="Arial" w:hAnsi="Arial" w:cs="Arial"/>
        </w:rPr>
      </w:pPr>
      <w:r w:rsidRPr="00C33684">
        <w:rPr>
          <w:rFonts w:ascii="Arial" w:hAnsi="Arial" w:cs="Arial"/>
        </w:rPr>
        <w:t>The advent of the pandemic has brought to light the lack of preparedness among individuals and society as a whole for such a crisis. Undoubtedly, the present circumstances do not lend themselves to fast and seamless adaptation.</w:t>
      </w:r>
    </w:p>
    <w:p w14:paraId="5F0A3EFD" w14:textId="77777777" w:rsidR="00C33684" w:rsidRPr="00C33684" w:rsidRDefault="00C33684" w:rsidP="00567940">
      <w:pPr>
        <w:spacing w:after="120" w:line="360" w:lineRule="auto"/>
        <w:jc w:val="both"/>
        <w:rPr>
          <w:rFonts w:ascii="Arial" w:hAnsi="Arial" w:cs="Arial"/>
        </w:rPr>
      </w:pPr>
      <w:r w:rsidRPr="00C33684">
        <w:rPr>
          <w:rFonts w:ascii="Arial" w:hAnsi="Arial" w:cs="Arial"/>
        </w:rPr>
        <w:t>However, we endeavoured to adjust to the prevailing circumstances within a very brief timeframe and started the process of formulating pharmaceutical remedies and manufacturing protective gear.</w:t>
      </w:r>
    </w:p>
    <w:p w14:paraId="67D1B4F7" w14:textId="271F5BCF" w:rsidR="00317D7C" w:rsidRPr="00C33684" w:rsidRDefault="00C33684" w:rsidP="00567940">
      <w:pPr>
        <w:spacing w:after="120" w:line="360" w:lineRule="auto"/>
        <w:jc w:val="both"/>
        <w:rPr>
          <w:rFonts w:ascii="Arial" w:hAnsi="Arial" w:cs="Arial"/>
        </w:rPr>
      </w:pPr>
      <w:r w:rsidRPr="00C33684">
        <w:rPr>
          <w:rFonts w:ascii="Arial" w:hAnsi="Arial" w:cs="Arial"/>
        </w:rPr>
        <w:t>In my perspective, there is a need for wider implementation of remote working systems. If employees or workers have the ability to do their tasks remotely, it is my belief that they may effectively work from a remote location, hence reducing both time and living expenses.</w:t>
      </w:r>
    </w:p>
    <w:p w14:paraId="0A15F079" w14:textId="77777777" w:rsidR="00317D7C" w:rsidRDefault="00317D7C" w:rsidP="007C35D0">
      <w:pPr>
        <w:spacing w:after="120" w:line="360" w:lineRule="auto"/>
        <w:jc w:val="both"/>
      </w:pPr>
    </w:p>
    <w:p w14:paraId="38FEA67A" w14:textId="77777777" w:rsidR="00317D7C" w:rsidRDefault="00317D7C" w:rsidP="007C35D0">
      <w:pPr>
        <w:spacing w:after="120" w:line="360" w:lineRule="auto"/>
        <w:jc w:val="both"/>
      </w:pPr>
    </w:p>
    <w:p w14:paraId="2CD5FE9F" w14:textId="77777777" w:rsidR="00317D7C" w:rsidRDefault="00317D7C" w:rsidP="007C35D0">
      <w:pPr>
        <w:spacing w:after="120" w:line="360" w:lineRule="auto"/>
        <w:jc w:val="both"/>
      </w:pPr>
    </w:p>
    <w:p w14:paraId="1B812EB0" w14:textId="77777777" w:rsidR="00317D7C" w:rsidRDefault="00317D7C" w:rsidP="007C35D0">
      <w:pPr>
        <w:spacing w:after="120" w:line="360" w:lineRule="auto"/>
        <w:jc w:val="both"/>
      </w:pPr>
    </w:p>
    <w:p w14:paraId="12944A5E" w14:textId="77777777" w:rsidR="00317D7C" w:rsidRPr="00317D7C" w:rsidRDefault="00317D7C" w:rsidP="007C35D0">
      <w:pPr>
        <w:spacing w:after="120" w:line="360" w:lineRule="auto"/>
        <w:jc w:val="both"/>
      </w:pPr>
    </w:p>
    <w:p w14:paraId="7516B36E" w14:textId="44A493AC" w:rsidR="005C4E04" w:rsidRDefault="006A63CA" w:rsidP="007C35D0">
      <w:pPr>
        <w:spacing w:after="120" w:line="360" w:lineRule="auto"/>
        <w:jc w:val="both"/>
        <w:rPr>
          <w:rFonts w:ascii="Arial" w:eastAsiaTheme="minorEastAsia" w:hAnsi="Arial" w:cs="Arial"/>
          <w:lang w:val="en-US"/>
        </w:rPr>
      </w:pPr>
      <w:r>
        <w:rPr>
          <w:rFonts w:ascii="Arial" w:eastAsiaTheme="minorEastAsia" w:hAnsi="Arial" w:cs="Arial"/>
          <w:lang w:val="en-US"/>
        </w:rPr>
        <w:br w:type="page"/>
      </w:r>
    </w:p>
    <w:p w14:paraId="6138E5F5" w14:textId="0FF98A54" w:rsidR="005C4E04" w:rsidRDefault="005C4E04" w:rsidP="007C35D0">
      <w:pPr>
        <w:pStyle w:val="Heading1"/>
        <w:spacing w:before="0" w:after="120" w:line="360" w:lineRule="auto"/>
        <w:jc w:val="both"/>
        <w:rPr>
          <w:rFonts w:ascii="Arial" w:hAnsi="Arial" w:cs="Arial"/>
          <w:b/>
          <w:color w:val="000000" w:themeColor="text1"/>
          <w:sz w:val="28"/>
          <w:szCs w:val="28"/>
        </w:rPr>
      </w:pPr>
      <w:bookmarkStart w:id="19" w:name="_Toc112758331"/>
      <w:bookmarkStart w:id="20" w:name="_Toc143181760"/>
      <w:r w:rsidRPr="004F0F55">
        <w:rPr>
          <w:rFonts w:ascii="Arial" w:hAnsi="Arial" w:cs="Arial"/>
          <w:b/>
          <w:color w:val="000000" w:themeColor="text1"/>
          <w:sz w:val="28"/>
          <w:szCs w:val="28"/>
        </w:rPr>
        <w:lastRenderedPageBreak/>
        <w:t>Conc</w:t>
      </w:r>
      <w:bookmarkEnd w:id="19"/>
      <w:r w:rsidR="00B816A4">
        <w:rPr>
          <w:rFonts w:ascii="Arial" w:hAnsi="Arial" w:cs="Arial"/>
          <w:b/>
          <w:color w:val="000000" w:themeColor="text1"/>
          <w:sz w:val="28"/>
          <w:szCs w:val="28"/>
        </w:rPr>
        <w:t>lusion</w:t>
      </w:r>
      <w:bookmarkEnd w:id="20"/>
    </w:p>
    <w:p w14:paraId="293ABEA3" w14:textId="77777777" w:rsidR="00C33684" w:rsidRDefault="00A77D6B" w:rsidP="00567940">
      <w:pPr>
        <w:spacing w:after="120" w:line="360" w:lineRule="auto"/>
        <w:jc w:val="both"/>
        <w:rPr>
          <w:rFonts w:ascii="Arial" w:hAnsi="Arial" w:cs="Arial"/>
          <w:lang w:eastAsia="en-GB"/>
        </w:rPr>
      </w:pPr>
      <w:r w:rsidRPr="00A77D6B">
        <w:rPr>
          <w:rFonts w:ascii="Arial" w:hAnsi="Arial" w:cs="Arial"/>
          <w:lang w:eastAsia="en-GB"/>
        </w:rPr>
        <w:t>In summary, it can be concluded that the beliefs, attitudes, and value systems of a company have a substantial impact on the conduct and culture inside the workplace. A comprehensive grasp of these components is crucial for the development of robust enterprises that possess the capacity to surmount obstacles within the business landscape following the Covid-19 pandemic.</w:t>
      </w:r>
    </w:p>
    <w:p w14:paraId="5FA6E318" w14:textId="4185131B" w:rsidR="00A56A88" w:rsidRDefault="00A77D6B" w:rsidP="00567940">
      <w:pPr>
        <w:spacing w:after="120" w:line="360" w:lineRule="auto"/>
        <w:jc w:val="both"/>
        <w:rPr>
          <w:rFonts w:ascii="Arial" w:hAnsi="Arial" w:cs="Arial"/>
          <w:lang w:eastAsia="en-GB"/>
        </w:rPr>
      </w:pPr>
      <w:r w:rsidRPr="00A77D6B">
        <w:rPr>
          <w:rFonts w:ascii="Arial" w:hAnsi="Arial" w:cs="Arial"/>
          <w:lang w:eastAsia="en-GB"/>
        </w:rPr>
        <w:t>Companies may enhance their long-term viability by adopting various workplace improvements such as remote work, digital transformation, and a focus on employee welfare. These measures contribute to the development of more robust and sustainable enterprises in the future.</w:t>
      </w:r>
      <w:r w:rsidR="00A56A88">
        <w:rPr>
          <w:rFonts w:ascii="Arial" w:hAnsi="Arial" w:cs="Arial"/>
          <w:lang w:eastAsia="en-GB"/>
        </w:rPr>
        <w:br w:type="page"/>
      </w:r>
    </w:p>
    <w:p w14:paraId="7A6D50D4" w14:textId="58008F26" w:rsidR="00A56A88" w:rsidRPr="00A56A88" w:rsidRDefault="00A56A88" w:rsidP="00A56A88">
      <w:pPr>
        <w:pStyle w:val="Heading1"/>
        <w:spacing w:before="0" w:after="120" w:line="360" w:lineRule="auto"/>
        <w:jc w:val="both"/>
        <w:rPr>
          <w:rFonts w:ascii="Arial" w:hAnsi="Arial" w:cs="Arial"/>
          <w:b/>
          <w:color w:val="000000" w:themeColor="text1"/>
          <w:sz w:val="28"/>
          <w:szCs w:val="28"/>
        </w:rPr>
      </w:pPr>
      <w:bookmarkStart w:id="21" w:name="_Toc143181761"/>
      <w:r w:rsidRPr="00A56A88">
        <w:rPr>
          <w:rFonts w:ascii="Arial" w:hAnsi="Arial" w:cs="Arial"/>
          <w:b/>
          <w:color w:val="000000" w:themeColor="text1"/>
          <w:sz w:val="28"/>
          <w:szCs w:val="28"/>
        </w:rPr>
        <w:lastRenderedPageBreak/>
        <w:t xml:space="preserve">Reflective Journal Week </w:t>
      </w:r>
      <w:r w:rsidR="00613C99">
        <w:rPr>
          <w:rFonts w:ascii="Arial" w:hAnsi="Arial" w:cs="Arial"/>
          <w:b/>
          <w:color w:val="000000" w:themeColor="text1"/>
          <w:sz w:val="28"/>
          <w:szCs w:val="28"/>
        </w:rPr>
        <w:t>One</w:t>
      </w:r>
      <w:r w:rsidRPr="00A56A88">
        <w:rPr>
          <w:rFonts w:ascii="Arial" w:hAnsi="Arial" w:cs="Arial"/>
          <w:b/>
          <w:color w:val="000000" w:themeColor="text1"/>
          <w:sz w:val="28"/>
          <w:szCs w:val="28"/>
        </w:rPr>
        <w:t xml:space="preserve"> to </w:t>
      </w:r>
      <w:r w:rsidR="00613C99">
        <w:rPr>
          <w:rFonts w:ascii="Arial" w:hAnsi="Arial" w:cs="Arial"/>
          <w:b/>
          <w:color w:val="000000" w:themeColor="text1"/>
          <w:sz w:val="28"/>
          <w:szCs w:val="28"/>
        </w:rPr>
        <w:t>Nine</w:t>
      </w:r>
      <w:bookmarkEnd w:id="21"/>
      <w:r w:rsidR="00613C99">
        <w:rPr>
          <w:rFonts w:ascii="Arial" w:hAnsi="Arial" w:cs="Arial"/>
          <w:b/>
          <w:color w:val="000000" w:themeColor="text1"/>
          <w:sz w:val="28"/>
          <w:szCs w:val="28"/>
        </w:rPr>
        <w:t xml:space="preserve"> </w:t>
      </w:r>
    </w:p>
    <w:p w14:paraId="132DEC33" w14:textId="72AFACC9" w:rsidR="00613C99" w:rsidRPr="00613C99" w:rsidRDefault="00613C99" w:rsidP="002D778D">
      <w:pPr>
        <w:spacing w:after="120" w:line="360" w:lineRule="auto"/>
        <w:rPr>
          <w:rFonts w:ascii="Arial" w:hAnsi="Arial" w:cs="Arial"/>
          <w:b/>
          <w:bCs/>
        </w:rPr>
      </w:pPr>
      <w:r w:rsidRPr="00613C99">
        <w:rPr>
          <w:rFonts w:ascii="Arial" w:hAnsi="Arial" w:cs="Arial"/>
          <w:b/>
          <w:bCs/>
        </w:rPr>
        <w:t>Week One</w:t>
      </w:r>
    </w:p>
    <w:p w14:paraId="19021D8E" w14:textId="01349BBE" w:rsidR="005F7DCF" w:rsidRDefault="00613C99" w:rsidP="002D778D">
      <w:pPr>
        <w:spacing w:after="120" w:line="360" w:lineRule="auto"/>
        <w:rPr>
          <w:rFonts w:ascii="Arial" w:hAnsi="Arial" w:cs="Arial"/>
          <w:b/>
          <w:bCs/>
        </w:rPr>
      </w:pPr>
      <w:r w:rsidRPr="00613C99">
        <w:rPr>
          <w:rFonts w:ascii="Arial" w:hAnsi="Arial" w:cs="Arial"/>
          <w:b/>
          <w:bCs/>
        </w:rPr>
        <w:t>The Evolution of Management Theories</w:t>
      </w:r>
    </w:p>
    <w:p w14:paraId="0DDD89AA" w14:textId="325CA470" w:rsidR="00B12BCA" w:rsidRDefault="00E56656" w:rsidP="00997CF3">
      <w:pPr>
        <w:spacing w:after="120" w:line="360" w:lineRule="auto"/>
        <w:jc w:val="both"/>
        <w:rPr>
          <w:rFonts w:ascii="Arial" w:hAnsi="Arial" w:cs="Arial"/>
          <w:b/>
          <w:bCs/>
        </w:rPr>
      </w:pPr>
      <w:r w:rsidRPr="00E56656">
        <w:rPr>
          <w:rFonts w:ascii="Arial" w:hAnsi="Arial" w:cs="Arial"/>
        </w:rPr>
        <w:t>In the first week</w:t>
      </w:r>
      <w:r w:rsidR="009C7713">
        <w:rPr>
          <w:rFonts w:ascii="Arial" w:hAnsi="Arial" w:cs="Arial"/>
        </w:rPr>
        <w:t xml:space="preserve"> </w:t>
      </w:r>
      <w:r w:rsidRPr="00E56656">
        <w:rPr>
          <w:rFonts w:ascii="Arial" w:hAnsi="Arial" w:cs="Arial"/>
        </w:rPr>
        <w:t>I</w:t>
      </w:r>
      <w:r w:rsidR="009C7713">
        <w:rPr>
          <w:rFonts w:ascii="Arial" w:hAnsi="Arial" w:cs="Arial"/>
        </w:rPr>
        <w:t xml:space="preserve"> </w:t>
      </w:r>
      <w:r w:rsidRPr="00E56656">
        <w:rPr>
          <w:rFonts w:ascii="Arial" w:hAnsi="Arial" w:cs="Arial"/>
        </w:rPr>
        <w:t>experienced that applying management theories to helping improve organisational efficiency and quality of service often means that managers use combinations of theories to suit the workforce or purpose in their workplace. Management principles help to manage employees more effectively and successfully and have evolved from an emphasis on authority and structure to a focus on employees.</w:t>
      </w:r>
    </w:p>
    <w:p w14:paraId="51DF69C9" w14:textId="45E56EEE" w:rsidR="00E56656" w:rsidRPr="00B12BCA" w:rsidRDefault="00A734A8" w:rsidP="00997CF3">
      <w:pPr>
        <w:spacing w:after="120" w:line="360" w:lineRule="auto"/>
        <w:jc w:val="both"/>
        <w:rPr>
          <w:rFonts w:ascii="Arial" w:hAnsi="Arial" w:cs="Arial"/>
          <w:b/>
          <w:bCs/>
        </w:rPr>
      </w:pPr>
      <w:r w:rsidRPr="00A734A8">
        <w:rPr>
          <w:rFonts w:ascii="Arial" w:hAnsi="Arial" w:cs="Arial"/>
        </w:rPr>
        <w:t>Furthermore, the field of management has witnessed the emergence of several theories, including scientific and bureaucratic management. These theories emphasise the use of hierarchies, measures, processes, and routines as the fundamental elements for organisational operations. Additionally, the human relations movement has had a significant impact on individual employees inside corporations.</w:t>
      </w:r>
    </w:p>
    <w:p w14:paraId="26C062C7" w14:textId="44DB0D7D" w:rsidR="00A734A8" w:rsidRPr="00A734A8" w:rsidRDefault="00A734A8" w:rsidP="00997CF3">
      <w:pPr>
        <w:spacing w:after="120" w:line="360" w:lineRule="auto"/>
        <w:jc w:val="both"/>
        <w:rPr>
          <w:rFonts w:ascii="Arial" w:hAnsi="Arial" w:cs="Arial"/>
        </w:rPr>
      </w:pPr>
      <w:r w:rsidRPr="00A734A8">
        <w:rPr>
          <w:rFonts w:ascii="Arial" w:hAnsi="Arial" w:cs="Arial"/>
        </w:rPr>
        <w:t>Theories have undergone development to recognise that corporate culture may play a role in influencing organisational performance.</w:t>
      </w:r>
    </w:p>
    <w:p w14:paraId="61594558" w14:textId="234CE562" w:rsidR="00A734A8" w:rsidRPr="00A734A8" w:rsidRDefault="00A734A8" w:rsidP="00997CF3">
      <w:pPr>
        <w:spacing w:after="120" w:line="360" w:lineRule="auto"/>
        <w:jc w:val="both"/>
        <w:rPr>
          <w:rFonts w:ascii="Arial" w:hAnsi="Arial" w:cs="Arial"/>
        </w:rPr>
      </w:pPr>
      <w:r w:rsidRPr="00A734A8">
        <w:rPr>
          <w:rFonts w:ascii="Arial" w:hAnsi="Arial" w:cs="Arial"/>
        </w:rPr>
        <w:t xml:space="preserve">The development of a sense of belonging to a group inside a firm can contribute to the effective management of the organisation, leading to enhanced financial performance and return on investment. In order to effectively navigate a healthy corporate culture as a manager, it is important to engage with the culture rather than attempting to exert control over it. </w:t>
      </w:r>
    </w:p>
    <w:p w14:paraId="02746954" w14:textId="1F47BF2D" w:rsidR="00613C99" w:rsidRPr="00613C99" w:rsidRDefault="00A734A8" w:rsidP="00997CF3">
      <w:pPr>
        <w:spacing w:after="120" w:line="360" w:lineRule="auto"/>
        <w:jc w:val="both"/>
        <w:rPr>
          <w:rFonts w:ascii="Arial" w:hAnsi="Arial" w:cs="Arial"/>
          <w:b/>
          <w:bCs/>
        </w:rPr>
      </w:pPr>
      <w:r w:rsidRPr="00A734A8">
        <w:rPr>
          <w:rFonts w:ascii="Arial" w:hAnsi="Arial" w:cs="Arial"/>
        </w:rPr>
        <w:t>A healthy organisational culture facilitates the informal sharing of information and the establishment of behavioural standards.</w:t>
      </w:r>
      <w:r w:rsidR="00AF1D6F" w:rsidRPr="00AF1D6F">
        <w:t xml:space="preserve"> </w:t>
      </w:r>
      <w:r w:rsidR="00AF1D6F" w:rsidRPr="00AF1D6F">
        <w:rPr>
          <w:rFonts w:ascii="Arial" w:hAnsi="Arial" w:cs="Arial"/>
        </w:rPr>
        <w:t xml:space="preserve">Mcleod (2023) </w:t>
      </w:r>
      <w:r w:rsidR="00613C99" w:rsidRPr="00613C99">
        <w:rPr>
          <w:rFonts w:ascii="Arial" w:hAnsi="Arial" w:cs="Arial"/>
          <w:b/>
          <w:bCs/>
        </w:rPr>
        <w:br w:type="page"/>
      </w:r>
    </w:p>
    <w:p w14:paraId="4507508E" w14:textId="1CDE5898" w:rsidR="00613C99" w:rsidRDefault="00613C99" w:rsidP="002D778D">
      <w:pPr>
        <w:spacing w:after="120" w:line="360" w:lineRule="auto"/>
        <w:rPr>
          <w:rFonts w:ascii="Arial" w:hAnsi="Arial" w:cs="Arial"/>
          <w:b/>
          <w:bCs/>
        </w:rPr>
      </w:pPr>
      <w:r w:rsidRPr="00613C99">
        <w:rPr>
          <w:rFonts w:ascii="Arial" w:hAnsi="Arial" w:cs="Arial"/>
          <w:b/>
          <w:bCs/>
        </w:rPr>
        <w:lastRenderedPageBreak/>
        <w:t>Week</w:t>
      </w:r>
      <w:r>
        <w:rPr>
          <w:rFonts w:ascii="Arial" w:hAnsi="Arial" w:cs="Arial"/>
          <w:b/>
          <w:bCs/>
        </w:rPr>
        <w:t xml:space="preserve"> Two</w:t>
      </w:r>
    </w:p>
    <w:p w14:paraId="495D1B1F" w14:textId="77777777" w:rsidR="00360885" w:rsidRDefault="00613C99" w:rsidP="002E1932">
      <w:pPr>
        <w:spacing w:after="120" w:line="360" w:lineRule="auto"/>
        <w:rPr>
          <w:rFonts w:ascii="Arial" w:hAnsi="Arial" w:cs="Arial"/>
          <w:b/>
          <w:bCs/>
          <w:color w:val="000000"/>
        </w:rPr>
      </w:pPr>
      <w:r w:rsidRPr="00613C99">
        <w:rPr>
          <w:rFonts w:ascii="Arial" w:hAnsi="Arial" w:cs="Arial"/>
          <w:b/>
          <w:bCs/>
          <w:color w:val="000000"/>
        </w:rPr>
        <w:t xml:space="preserve">Discuss and analyse the difference between beliefs, attitudes, and values within a workplace context. </w:t>
      </w:r>
    </w:p>
    <w:p w14:paraId="1839B1B0" w14:textId="0DE38E80" w:rsidR="00CF316D" w:rsidRDefault="00D2678D" w:rsidP="00997CF3">
      <w:pPr>
        <w:spacing w:after="120" w:line="360" w:lineRule="auto"/>
        <w:jc w:val="both"/>
        <w:rPr>
          <w:rFonts w:ascii="Arial" w:hAnsi="Arial" w:cs="Arial"/>
        </w:rPr>
      </w:pPr>
      <w:r w:rsidRPr="00D2678D">
        <w:rPr>
          <w:rFonts w:ascii="Arial" w:hAnsi="Arial" w:cs="Arial"/>
        </w:rPr>
        <w:t>As of week</w:t>
      </w:r>
      <w:r w:rsidR="00CF316D">
        <w:rPr>
          <w:rFonts w:ascii="Arial" w:hAnsi="Arial" w:cs="Arial"/>
        </w:rPr>
        <w:t xml:space="preserve"> two</w:t>
      </w:r>
      <w:r w:rsidRPr="00D2678D">
        <w:rPr>
          <w:rFonts w:ascii="Arial" w:hAnsi="Arial" w:cs="Arial"/>
        </w:rPr>
        <w:t xml:space="preserve">, I had the chance to experience three value judgements, which are also important in the classroom and in life, with the help of our academician and certain sources. </w:t>
      </w:r>
      <w:r w:rsidRPr="00D2678D">
        <w:rPr>
          <w:rFonts w:ascii="Arial" w:hAnsi="Arial" w:cs="Arial"/>
        </w:rPr>
        <w:br/>
        <w:t>The first and most important of these, in my opinion, is Faith, an inner feeling that something is true, even if it is unproven or illogical. I have become the owner of everything I have ever believed in and fought for in reality, and I realise that the fact that I have applied this belief system so far, I believe that I will be more successful because I have learned these systems.</w:t>
      </w:r>
      <w:r w:rsidR="00AF1D6F" w:rsidRPr="00AF1D6F">
        <w:t xml:space="preserve"> </w:t>
      </w:r>
      <w:r w:rsidR="00AF1D6F" w:rsidRPr="00AF1D6F">
        <w:rPr>
          <w:rFonts w:ascii="Arial" w:hAnsi="Arial" w:cs="Arial"/>
        </w:rPr>
        <w:t>Mcleod (2023)</w:t>
      </w:r>
    </w:p>
    <w:p w14:paraId="6DB3CAE3" w14:textId="1B979352" w:rsidR="00CF316D" w:rsidRDefault="00CF316D" w:rsidP="00997CF3">
      <w:pPr>
        <w:spacing w:after="120" w:line="360" w:lineRule="auto"/>
        <w:jc w:val="both"/>
        <w:rPr>
          <w:rFonts w:ascii="Arial" w:hAnsi="Arial" w:cs="Arial"/>
        </w:rPr>
      </w:pPr>
      <w:r w:rsidRPr="00CF316D">
        <w:rPr>
          <w:rFonts w:ascii="Arial" w:hAnsi="Arial" w:cs="Arial"/>
        </w:rPr>
        <w:t>Another important factor is Value, the measure of worth or importance that a person attributes to something; our values are often reflected in the way we live our lives. I am often commented that my ability to listen is impressive, and I am honoured when people tell me that they feel valued after having a few dialogues with me.</w:t>
      </w:r>
      <w:r w:rsidR="00AF1D6F" w:rsidRPr="00AF1D6F">
        <w:t xml:space="preserve"> </w:t>
      </w:r>
      <w:r w:rsidR="00AF1D6F" w:rsidRPr="00AF1D6F">
        <w:rPr>
          <w:rFonts w:ascii="Arial" w:hAnsi="Arial" w:cs="Arial"/>
        </w:rPr>
        <w:t>Mcleod (2023)</w:t>
      </w:r>
    </w:p>
    <w:p w14:paraId="7F009E51" w14:textId="357C4381" w:rsidR="00FA56A6" w:rsidRPr="00360885" w:rsidRDefault="00CF316D" w:rsidP="00997CF3">
      <w:pPr>
        <w:spacing w:after="120" w:line="360" w:lineRule="auto"/>
        <w:jc w:val="both"/>
        <w:rPr>
          <w:rFonts w:ascii="Arial" w:hAnsi="Arial" w:cs="Arial"/>
        </w:rPr>
      </w:pPr>
      <w:r w:rsidRPr="00CF316D">
        <w:rPr>
          <w:rFonts w:ascii="Arial" w:hAnsi="Arial" w:cs="Arial"/>
        </w:rPr>
        <w:t>Finally, another important factor is attitude, which is the way a person expresses or practices his/her beliefs and values and I see it as a way of expressing them through words and behaviour. One of the most important factors in my life is attitude. In this case, I think it is especially the attitude we adopt towards the person or creature in front of you.</w:t>
      </w:r>
      <w:r w:rsidRPr="00FA56A6">
        <w:rPr>
          <w:rFonts w:ascii="Arial" w:hAnsi="Arial" w:cs="Arial"/>
        </w:rPr>
        <w:t xml:space="preserve"> (</w:t>
      </w:r>
      <w:r w:rsidR="00FA56A6" w:rsidRPr="00FA56A6">
        <w:rPr>
          <w:rFonts w:ascii="Arial" w:hAnsi="Arial" w:cs="Arial"/>
        </w:rPr>
        <w:t>Anderson and Da Silva, 2009)</w:t>
      </w:r>
    </w:p>
    <w:p w14:paraId="18F97C37" w14:textId="7540933A" w:rsidR="00613C99" w:rsidRPr="00613C99" w:rsidRDefault="00613C99">
      <w:pPr>
        <w:rPr>
          <w:rFonts w:ascii="Arial" w:hAnsi="Arial" w:cs="Arial"/>
          <w:b/>
          <w:bCs/>
        </w:rPr>
      </w:pPr>
      <w:r w:rsidRPr="00613C99">
        <w:rPr>
          <w:rFonts w:ascii="Arial" w:hAnsi="Arial" w:cs="Arial"/>
          <w:b/>
          <w:bCs/>
        </w:rPr>
        <w:br w:type="page"/>
      </w:r>
    </w:p>
    <w:p w14:paraId="361EF7EA" w14:textId="36D47330"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Three</w:t>
      </w:r>
    </w:p>
    <w:p w14:paraId="63619167" w14:textId="26E88516" w:rsidR="00A96D84" w:rsidRPr="00A96D84" w:rsidRDefault="00613C99">
      <w:pPr>
        <w:rPr>
          <w:rFonts w:ascii="Calibri" w:hAnsi="Calibri" w:cs="Calibri"/>
          <w:b/>
          <w:bCs/>
          <w:color w:val="000000"/>
          <w:sz w:val="23"/>
          <w:szCs w:val="23"/>
        </w:rPr>
      </w:pPr>
      <w:r w:rsidRPr="00613C99">
        <w:rPr>
          <w:rFonts w:ascii="Arial" w:hAnsi="Arial" w:cs="Arial"/>
          <w:b/>
          <w:bCs/>
        </w:rPr>
        <w:t>Importance of Critical Thinking Management Theory Human Relation Approach</w:t>
      </w:r>
    </w:p>
    <w:p w14:paraId="123CDE7B" w14:textId="77777777" w:rsidR="00227C8C" w:rsidRDefault="00A96D84" w:rsidP="00567940">
      <w:pPr>
        <w:spacing w:after="120" w:line="360" w:lineRule="auto"/>
        <w:jc w:val="both"/>
        <w:rPr>
          <w:rFonts w:ascii="Arial" w:hAnsi="Arial" w:cs="Arial"/>
        </w:rPr>
      </w:pPr>
      <w:r w:rsidRPr="00A96D84">
        <w:rPr>
          <w:rFonts w:ascii="Arial" w:hAnsi="Arial" w:cs="Arial"/>
        </w:rPr>
        <w:t>In the third week of my academic studies, I have gained a deep awareness of the importance of competently supervising the area of critical thinking in the business world. I am confident that the techniques I have acquired will enable me to succeed as a diligent student, a competent professional and a person of integrity.</w:t>
      </w:r>
      <w:r w:rsidR="00227C8C">
        <w:rPr>
          <w:rFonts w:ascii="Arial" w:hAnsi="Arial" w:cs="Arial"/>
        </w:rPr>
        <w:t xml:space="preserve"> </w:t>
      </w:r>
      <w:r w:rsidR="00227C8C" w:rsidRPr="00227C8C">
        <w:rPr>
          <w:rFonts w:ascii="Arial" w:hAnsi="Arial" w:cs="Arial"/>
        </w:rPr>
        <w:t>I am able to consider other people's perspectives, assumptions, values, and judgements, which I have practised before and practised again during the third week.</w:t>
      </w:r>
    </w:p>
    <w:p w14:paraId="67BDE4E0" w14:textId="125A0049" w:rsidR="00C51B0D" w:rsidRDefault="00C51B0D" w:rsidP="00567940">
      <w:pPr>
        <w:spacing w:after="120" w:line="360" w:lineRule="auto"/>
        <w:jc w:val="both"/>
        <w:rPr>
          <w:rFonts w:ascii="Arial" w:hAnsi="Arial" w:cs="Arial"/>
        </w:rPr>
      </w:pPr>
      <w:r w:rsidRPr="00C51B0D">
        <w:rPr>
          <w:rFonts w:ascii="Arial" w:hAnsi="Arial" w:cs="Arial"/>
        </w:rPr>
        <w:t>An important finding is that critical thinking management is one of the other important roles of creativity in developing perspectives, analysing events from other people's point of view and effective problem solving. It is the potential for other perspectives to be correct, as well as the perspectives of different individuals.</w:t>
      </w:r>
    </w:p>
    <w:p w14:paraId="03BA8A03" w14:textId="77777777" w:rsidR="00AB0FFF" w:rsidRPr="00AB0FFF" w:rsidRDefault="00AB0FFF" w:rsidP="00567940">
      <w:pPr>
        <w:spacing w:after="120" w:line="360" w:lineRule="auto"/>
        <w:jc w:val="both"/>
        <w:rPr>
          <w:rFonts w:ascii="Arial" w:hAnsi="Arial" w:cs="Arial"/>
        </w:rPr>
      </w:pPr>
      <w:r w:rsidRPr="00AB0FFF">
        <w:rPr>
          <w:rFonts w:ascii="Arial" w:hAnsi="Arial" w:cs="Arial"/>
        </w:rPr>
        <w:t>Another issue that our academician conveyed to us in the classroom during the third week is how to implement the Human Relations Approach system efficiently, as well as the programme emphasising team management and employee participation.</w:t>
      </w:r>
    </w:p>
    <w:p w14:paraId="0F53DC2C" w14:textId="5A9EF60E" w:rsidR="00613C99" w:rsidRPr="00EA03F8" w:rsidRDefault="00AB0FFF" w:rsidP="00567940">
      <w:pPr>
        <w:spacing w:after="120" w:line="360" w:lineRule="auto"/>
        <w:jc w:val="both"/>
        <w:rPr>
          <w:rFonts w:ascii="Arial" w:hAnsi="Arial" w:cs="Arial"/>
        </w:rPr>
      </w:pPr>
      <w:r w:rsidRPr="00AB0FFF">
        <w:rPr>
          <w:rFonts w:ascii="Arial" w:hAnsi="Arial" w:cs="Arial"/>
        </w:rPr>
        <w:t>Just in Time Management JIT I have experienced that productivity can be increased efficiently by using these methods.</w:t>
      </w:r>
      <w:r w:rsidR="00AF1D6F" w:rsidRPr="00AF1D6F">
        <w:t xml:space="preserve"> </w:t>
      </w:r>
      <w:r w:rsidR="00AF1D6F" w:rsidRPr="00AF1D6F">
        <w:rPr>
          <w:rFonts w:ascii="Arial" w:hAnsi="Arial" w:cs="Arial"/>
        </w:rPr>
        <w:t xml:space="preserve">Mcleod (2023) </w:t>
      </w:r>
      <w:r w:rsidR="00613C99" w:rsidRPr="00EA03F8">
        <w:rPr>
          <w:rFonts w:ascii="Arial" w:hAnsi="Arial" w:cs="Arial"/>
        </w:rPr>
        <w:br w:type="page"/>
      </w:r>
    </w:p>
    <w:p w14:paraId="1F322E65" w14:textId="0EC0BAA7"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Four</w:t>
      </w:r>
    </w:p>
    <w:p w14:paraId="227036F1" w14:textId="6CCBFBF6" w:rsidR="00613C99" w:rsidRPr="00613C99" w:rsidRDefault="00613C99" w:rsidP="00567940">
      <w:pPr>
        <w:autoSpaceDE w:val="0"/>
        <w:autoSpaceDN w:val="0"/>
        <w:adjustRightInd w:val="0"/>
        <w:spacing w:after="120" w:line="360" w:lineRule="auto"/>
        <w:rPr>
          <w:rFonts w:ascii="Arial" w:hAnsi="Arial" w:cs="Arial"/>
          <w:b/>
          <w:bCs/>
        </w:rPr>
      </w:pPr>
      <w:r w:rsidRPr="00613C99">
        <w:rPr>
          <w:rFonts w:ascii="Arial" w:hAnsi="Arial" w:cs="Arial"/>
          <w:b/>
          <w:bCs/>
        </w:rPr>
        <w:t xml:space="preserve">Creative and </w:t>
      </w:r>
      <w:r w:rsidR="00567940">
        <w:rPr>
          <w:rFonts w:ascii="Arial" w:hAnsi="Arial" w:cs="Arial"/>
          <w:b/>
          <w:bCs/>
        </w:rPr>
        <w:t>C</w:t>
      </w:r>
      <w:r w:rsidRPr="00613C99">
        <w:rPr>
          <w:rFonts w:ascii="Arial" w:hAnsi="Arial" w:cs="Arial"/>
          <w:b/>
          <w:bCs/>
        </w:rPr>
        <w:t xml:space="preserve">ritical </w:t>
      </w:r>
      <w:r w:rsidR="00567940">
        <w:rPr>
          <w:rFonts w:ascii="Arial" w:hAnsi="Arial" w:cs="Arial"/>
          <w:b/>
          <w:bCs/>
        </w:rPr>
        <w:t>T</w:t>
      </w:r>
      <w:r w:rsidRPr="00613C99">
        <w:rPr>
          <w:rFonts w:ascii="Arial" w:hAnsi="Arial" w:cs="Arial"/>
          <w:b/>
          <w:bCs/>
        </w:rPr>
        <w:t xml:space="preserve">hinking to </w:t>
      </w:r>
      <w:r w:rsidR="00567940">
        <w:rPr>
          <w:rFonts w:ascii="Arial" w:hAnsi="Arial" w:cs="Arial"/>
          <w:b/>
          <w:bCs/>
        </w:rPr>
        <w:t>M</w:t>
      </w:r>
      <w:r w:rsidRPr="00613C99">
        <w:rPr>
          <w:rFonts w:ascii="Arial" w:hAnsi="Arial" w:cs="Arial"/>
          <w:b/>
          <w:bCs/>
        </w:rPr>
        <w:t xml:space="preserve">ake </w:t>
      </w:r>
      <w:r w:rsidR="00567940">
        <w:rPr>
          <w:rFonts w:ascii="Arial" w:hAnsi="Arial" w:cs="Arial"/>
          <w:b/>
          <w:bCs/>
        </w:rPr>
        <w:t>B</w:t>
      </w:r>
      <w:r w:rsidRPr="00613C99">
        <w:rPr>
          <w:rFonts w:ascii="Arial" w:hAnsi="Arial" w:cs="Arial"/>
          <w:b/>
          <w:bCs/>
        </w:rPr>
        <w:t xml:space="preserve">etter </w:t>
      </w:r>
      <w:r w:rsidR="00567940">
        <w:rPr>
          <w:rFonts w:ascii="Arial" w:hAnsi="Arial" w:cs="Arial"/>
          <w:b/>
          <w:bCs/>
        </w:rPr>
        <w:t>B</w:t>
      </w:r>
      <w:r w:rsidRPr="00613C99">
        <w:rPr>
          <w:rFonts w:ascii="Arial" w:hAnsi="Arial" w:cs="Arial"/>
          <w:b/>
          <w:bCs/>
        </w:rPr>
        <w:t xml:space="preserve">usiness </w:t>
      </w:r>
      <w:r w:rsidR="00567940">
        <w:rPr>
          <w:rFonts w:ascii="Arial" w:hAnsi="Arial" w:cs="Arial"/>
          <w:b/>
          <w:bCs/>
        </w:rPr>
        <w:t>D</w:t>
      </w:r>
      <w:r w:rsidRPr="00613C99">
        <w:rPr>
          <w:rFonts w:ascii="Arial" w:hAnsi="Arial" w:cs="Arial"/>
          <w:b/>
          <w:bCs/>
        </w:rPr>
        <w:t>ecisions</w:t>
      </w:r>
    </w:p>
    <w:p w14:paraId="08D56D73" w14:textId="45F88B20" w:rsidR="00613C99" w:rsidRDefault="00613C99" w:rsidP="00567940">
      <w:pPr>
        <w:spacing w:after="120" w:line="360" w:lineRule="auto"/>
        <w:rPr>
          <w:rFonts w:ascii="Arial" w:hAnsi="Arial" w:cs="Arial"/>
          <w:b/>
          <w:bCs/>
        </w:rPr>
      </w:pPr>
      <w:r w:rsidRPr="00613C99">
        <w:rPr>
          <w:rFonts w:ascii="Arial" w:hAnsi="Arial" w:cs="Arial"/>
          <w:b/>
          <w:bCs/>
        </w:rPr>
        <w:t>The Scientific Management Theory</w:t>
      </w:r>
    </w:p>
    <w:p w14:paraId="357FFDB4" w14:textId="1CFBE131" w:rsidR="00A77D6B" w:rsidRPr="00A77D6B" w:rsidRDefault="00A77D6B" w:rsidP="00567940">
      <w:pPr>
        <w:spacing w:after="120" w:line="360" w:lineRule="auto"/>
        <w:jc w:val="both"/>
        <w:rPr>
          <w:rFonts w:ascii="Arial" w:hAnsi="Arial" w:cs="Arial"/>
        </w:rPr>
      </w:pPr>
      <w:r w:rsidRPr="00A77D6B">
        <w:rPr>
          <w:rFonts w:ascii="Arial" w:hAnsi="Arial" w:cs="Arial"/>
        </w:rPr>
        <w:t>In the fourth week of my academic journey, I am deeply engrossed by the complexities inherent in the realm of critical thinking within the context of business. As I further explored this topic, I had a heightened understanding of its essential significance in influencing the achievements of organisations. In the dynamic and always changing realm of business, the capacity for critical thinking has emerged as a crucial tool that directs leaders towards success.</w:t>
      </w:r>
    </w:p>
    <w:p w14:paraId="6B28F6D5" w14:textId="613D3613" w:rsidR="00A77D6B" w:rsidRPr="00A77D6B" w:rsidRDefault="00A77D6B" w:rsidP="00567940">
      <w:pPr>
        <w:spacing w:after="120" w:line="360" w:lineRule="auto"/>
        <w:jc w:val="both"/>
        <w:rPr>
          <w:rFonts w:ascii="Arial" w:hAnsi="Arial" w:cs="Arial"/>
        </w:rPr>
      </w:pPr>
      <w:r w:rsidRPr="00A77D6B">
        <w:rPr>
          <w:rFonts w:ascii="Arial" w:hAnsi="Arial" w:cs="Arial"/>
        </w:rPr>
        <w:t>One significant finding pertains to the role of critical thinking in cultivating a climate of creativity and effective problem-solving. The act of empowering individuals involves enabling them to critically challenge assumptions, rigorously analyse evidence, and carefully weigh several views. Upon observing my other colleagues actively participating in open and productive debates, I was struck by the realisation that the inclusion of varied opinions greatly enhances the decision-making processes.</w:t>
      </w:r>
    </w:p>
    <w:p w14:paraId="78F44CA7" w14:textId="279335E5" w:rsidR="00A77D6B" w:rsidRPr="00A77D6B" w:rsidRDefault="00A77D6B" w:rsidP="00567940">
      <w:pPr>
        <w:spacing w:after="120" w:line="360" w:lineRule="auto"/>
        <w:jc w:val="both"/>
        <w:rPr>
          <w:rFonts w:ascii="Arial" w:hAnsi="Arial" w:cs="Arial"/>
        </w:rPr>
      </w:pPr>
      <w:r w:rsidRPr="00A77D6B">
        <w:rPr>
          <w:rFonts w:ascii="Arial" w:hAnsi="Arial" w:cs="Arial"/>
        </w:rPr>
        <w:t>Furthermore, the practise of critical thinking acts as a protective barrier against impulsive decision-making. When confronted with challenges or possible hazards, it is important for business leaders to exercise restraint and refrain from making impulsive decisions that are simply influenced by their emotions. On the contrary, individuals should carefully evaluate the advantages and disadvantages, foresee potential outcomes, and devise well-informed approaches.</w:t>
      </w:r>
      <w:r w:rsidR="00AF1D6F" w:rsidRPr="00AF1D6F">
        <w:t xml:space="preserve"> </w:t>
      </w:r>
      <w:r w:rsidR="00AF1D6F" w:rsidRPr="00AF1D6F">
        <w:rPr>
          <w:rFonts w:ascii="Arial" w:hAnsi="Arial" w:cs="Arial"/>
        </w:rPr>
        <w:t>Mcleod (2023)</w:t>
      </w:r>
    </w:p>
    <w:p w14:paraId="215A354F" w14:textId="77777777" w:rsidR="00A77D6B" w:rsidRDefault="00A77D6B" w:rsidP="00613C99">
      <w:pPr>
        <w:rPr>
          <w:rFonts w:ascii="Arial" w:hAnsi="Arial" w:cs="Arial"/>
          <w:b/>
          <w:bCs/>
        </w:rPr>
      </w:pPr>
    </w:p>
    <w:p w14:paraId="12C54554" w14:textId="77777777" w:rsidR="00613C99" w:rsidRDefault="00613C99">
      <w:pPr>
        <w:rPr>
          <w:rFonts w:ascii="Arial" w:hAnsi="Arial" w:cs="Arial"/>
          <w:b/>
          <w:bCs/>
        </w:rPr>
      </w:pPr>
      <w:r>
        <w:rPr>
          <w:rFonts w:ascii="Arial" w:hAnsi="Arial" w:cs="Arial"/>
          <w:b/>
          <w:bCs/>
        </w:rPr>
        <w:br w:type="page"/>
      </w:r>
    </w:p>
    <w:p w14:paraId="350164E2" w14:textId="32DD7BB3"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Five</w:t>
      </w:r>
    </w:p>
    <w:p w14:paraId="35BBD9A1" w14:textId="77777777" w:rsidR="00787EAF" w:rsidRPr="00787EAF" w:rsidRDefault="00787EAF" w:rsidP="00787EAF">
      <w:pPr>
        <w:rPr>
          <w:rFonts w:ascii="Arial" w:hAnsi="Arial" w:cs="Arial"/>
          <w:b/>
          <w:bCs/>
        </w:rPr>
      </w:pPr>
      <w:r w:rsidRPr="00787EAF">
        <w:rPr>
          <w:rFonts w:ascii="Arial" w:hAnsi="Arial" w:cs="Arial"/>
          <w:b/>
          <w:bCs/>
        </w:rPr>
        <w:t xml:space="preserve">DE BONO’S 6 Thinking Hats Method to Enhance Critical Thinking </w:t>
      </w:r>
    </w:p>
    <w:p w14:paraId="5E0F20C2" w14:textId="0298CA9C" w:rsidR="00787EAF" w:rsidRDefault="00787EAF" w:rsidP="00787EAF">
      <w:pPr>
        <w:rPr>
          <w:rFonts w:ascii="Arial" w:hAnsi="Arial" w:cs="Arial"/>
          <w:b/>
          <w:bCs/>
        </w:rPr>
      </w:pPr>
      <w:r w:rsidRPr="00787EAF">
        <w:rPr>
          <w:rFonts w:ascii="Arial" w:hAnsi="Arial" w:cs="Arial"/>
          <w:b/>
          <w:bCs/>
        </w:rPr>
        <w:t>Bureaucratic management by Max Weber</w:t>
      </w:r>
    </w:p>
    <w:p w14:paraId="6DB5A689" w14:textId="77777777" w:rsidR="00AF1D6F" w:rsidRPr="00AF1D6F" w:rsidRDefault="00AF1D6F" w:rsidP="00567940">
      <w:pPr>
        <w:autoSpaceDE w:val="0"/>
        <w:autoSpaceDN w:val="0"/>
        <w:adjustRightInd w:val="0"/>
        <w:spacing w:after="120" w:line="360" w:lineRule="auto"/>
        <w:jc w:val="both"/>
        <w:rPr>
          <w:rFonts w:ascii="Arial" w:hAnsi="Arial" w:cs="Arial"/>
        </w:rPr>
      </w:pPr>
      <w:r w:rsidRPr="00AF1D6F">
        <w:rPr>
          <w:rFonts w:ascii="Arial" w:hAnsi="Arial" w:cs="Arial"/>
        </w:rPr>
        <w:t>One of the two significant subjects discussed this week pertained to Bono's headwear methodology. This approach encompasses six different hat colours and corresponding application methods. Employees have the opportunity to acquire knowledge on the categorization of thinking into six distinct functions and roles.</w:t>
      </w:r>
    </w:p>
    <w:p w14:paraId="379E1DC3" w14:textId="537AD193" w:rsidR="00AF1D6F" w:rsidRDefault="00AF1D6F" w:rsidP="00567940">
      <w:pPr>
        <w:autoSpaceDE w:val="0"/>
        <w:autoSpaceDN w:val="0"/>
        <w:adjustRightInd w:val="0"/>
        <w:spacing w:after="120" w:line="360" w:lineRule="auto"/>
        <w:jc w:val="both"/>
        <w:rPr>
          <w:rFonts w:ascii="Arial" w:hAnsi="Arial" w:cs="Arial"/>
        </w:rPr>
      </w:pPr>
      <w:r w:rsidRPr="00AF1D6F">
        <w:rPr>
          <w:rFonts w:ascii="Arial" w:hAnsi="Arial" w:cs="Arial"/>
        </w:rPr>
        <w:t>Each cognitive function is distinguished by a specific colour symbolic thinking hats. By employing the technique of mentally donning and altering hats and colours, personnel may effectively concentrate or divert their cognitive processes, operational procedures, dialogues, or assemblies.</w:t>
      </w:r>
      <w:r w:rsidRPr="00AF1D6F">
        <w:t xml:space="preserve"> </w:t>
      </w:r>
      <w:r w:rsidRPr="00AF1D6F">
        <w:rPr>
          <w:rFonts w:ascii="Arial" w:hAnsi="Arial" w:cs="Arial"/>
        </w:rPr>
        <w:t>(MindTools, 2022)</w:t>
      </w:r>
      <w:r w:rsidRPr="00AF1D6F">
        <w:t xml:space="preserve"> </w:t>
      </w:r>
      <w:r>
        <w:t xml:space="preserve">  </w:t>
      </w:r>
    </w:p>
    <w:p w14:paraId="451B9118" w14:textId="2025EDCB" w:rsidR="00AF1D6F" w:rsidRPr="00AF1D6F" w:rsidRDefault="00AF1D6F" w:rsidP="00567940">
      <w:pPr>
        <w:autoSpaceDE w:val="0"/>
        <w:autoSpaceDN w:val="0"/>
        <w:adjustRightInd w:val="0"/>
        <w:spacing w:after="120" w:line="360" w:lineRule="auto"/>
        <w:jc w:val="both"/>
        <w:rPr>
          <w:rFonts w:ascii="Arial" w:hAnsi="Arial" w:cs="Arial"/>
          <w:lang w:val="de-CH"/>
        </w:rPr>
      </w:pPr>
      <w:r w:rsidRPr="00AF1D6F">
        <w:rPr>
          <w:rFonts w:ascii="Arial" w:hAnsi="Arial" w:cs="Arial"/>
          <w:lang w:val="de-CH"/>
        </w:rPr>
        <w:t xml:space="preserve">The other </w:t>
      </w:r>
      <w:r>
        <w:rPr>
          <w:rFonts w:ascii="Arial" w:hAnsi="Arial" w:cs="Arial"/>
          <w:lang w:val="de-CH"/>
        </w:rPr>
        <w:t>topic which</w:t>
      </w:r>
      <w:r w:rsidRPr="00AF1D6F">
        <w:rPr>
          <w:rFonts w:ascii="Arial" w:hAnsi="Arial" w:cs="Arial"/>
          <w:lang w:val="de-CH"/>
        </w:rPr>
        <w:t xml:space="preserve"> I learnt this week</w:t>
      </w:r>
      <w:r>
        <w:rPr>
          <w:rFonts w:ascii="Arial" w:hAnsi="Arial" w:cs="Arial"/>
          <w:lang w:val="de-CH"/>
        </w:rPr>
        <w:t xml:space="preserve">, </w:t>
      </w:r>
      <w:r w:rsidRPr="00AF1D6F">
        <w:rPr>
          <w:rFonts w:ascii="Arial" w:hAnsi="Arial" w:cs="Arial"/>
          <w:lang w:val="de-CH"/>
        </w:rPr>
        <w:t>Bureaucracy may be defined as the governance system characterised by the rule and administration of official duties within an organisational setting.</w:t>
      </w:r>
    </w:p>
    <w:p w14:paraId="2AE217D5" w14:textId="6AA0637C" w:rsidR="00AF1D6F" w:rsidRPr="00AF1D6F" w:rsidRDefault="00AF1D6F" w:rsidP="00567940">
      <w:pPr>
        <w:autoSpaceDE w:val="0"/>
        <w:autoSpaceDN w:val="0"/>
        <w:adjustRightInd w:val="0"/>
        <w:spacing w:after="120" w:line="360" w:lineRule="auto"/>
        <w:jc w:val="both"/>
        <w:rPr>
          <w:rFonts w:ascii="Arial" w:hAnsi="Arial" w:cs="Arial"/>
          <w:lang w:val="de-CH"/>
        </w:rPr>
      </w:pPr>
      <w:r w:rsidRPr="00AF1D6F">
        <w:rPr>
          <w:rFonts w:ascii="Arial" w:hAnsi="Arial" w:cs="Arial"/>
          <w:lang w:val="de-CH"/>
        </w:rPr>
        <w:t>In the context of Max Weber's work, it is evident that he was a prominent figure in the field of sociology. The process of rationalising society</w:t>
      </w:r>
      <w:r>
        <w:rPr>
          <w:rFonts w:ascii="Arial" w:hAnsi="Arial" w:cs="Arial"/>
          <w:lang w:val="de-CH"/>
        </w:rPr>
        <w:t xml:space="preserve"> t</w:t>
      </w:r>
      <w:r w:rsidRPr="00AF1D6F">
        <w:rPr>
          <w:rFonts w:ascii="Arial" w:hAnsi="Arial" w:cs="Arial"/>
          <w:lang w:val="de-CH"/>
        </w:rPr>
        <w:t>he phenomenon that contemporary society is progressively preoccupied with:</w:t>
      </w:r>
    </w:p>
    <w:p w14:paraId="3EB91115" w14:textId="77777777" w:rsidR="00AF1D6F" w:rsidRPr="00AF1D6F" w:rsidRDefault="00AF1D6F" w:rsidP="00567940">
      <w:pPr>
        <w:autoSpaceDE w:val="0"/>
        <w:autoSpaceDN w:val="0"/>
        <w:adjustRightInd w:val="0"/>
        <w:spacing w:after="120" w:line="360" w:lineRule="auto"/>
        <w:jc w:val="both"/>
        <w:rPr>
          <w:rFonts w:ascii="Arial" w:hAnsi="Arial" w:cs="Arial"/>
          <w:lang w:val="de-CH"/>
        </w:rPr>
      </w:pPr>
      <w:r w:rsidRPr="00AF1D6F">
        <w:rPr>
          <w:rFonts w:ascii="Arial" w:hAnsi="Arial" w:cs="Arial"/>
          <w:lang w:val="de-CH"/>
        </w:rPr>
        <w:t>Efficiency refers to the ability to attain optimal outcomes while using minimal effort.</w:t>
      </w:r>
    </w:p>
    <w:p w14:paraId="6030A2ED" w14:textId="4DBF8B64" w:rsidR="00AF1D6F" w:rsidRPr="00AF1D6F" w:rsidRDefault="00AF1D6F" w:rsidP="00567940">
      <w:pPr>
        <w:autoSpaceDE w:val="0"/>
        <w:autoSpaceDN w:val="0"/>
        <w:adjustRightInd w:val="0"/>
        <w:spacing w:after="120" w:line="360" w:lineRule="auto"/>
        <w:jc w:val="both"/>
        <w:rPr>
          <w:rFonts w:ascii="Arial" w:hAnsi="Arial" w:cs="Arial"/>
          <w:lang w:val="de-CH"/>
        </w:rPr>
      </w:pPr>
      <w:r w:rsidRPr="00AF1D6F">
        <w:rPr>
          <w:rFonts w:ascii="Arial" w:hAnsi="Arial" w:cs="Arial"/>
          <w:lang w:val="de-CH"/>
        </w:rPr>
        <w:t>Predictability refers to the inherent human inclination to anticipate and forecast future events or outcomes.Calculability refers to the apprehension associated with numerical data, including statistics, scoring, and other quantitative measures.</w:t>
      </w:r>
    </w:p>
    <w:p w14:paraId="75DF4BD4" w14:textId="701AC334" w:rsidR="00613C99" w:rsidRPr="00AF1D6F" w:rsidRDefault="00AF1D6F" w:rsidP="00567940">
      <w:pPr>
        <w:autoSpaceDE w:val="0"/>
        <w:autoSpaceDN w:val="0"/>
        <w:adjustRightInd w:val="0"/>
        <w:spacing w:after="120" w:line="360" w:lineRule="auto"/>
        <w:jc w:val="both"/>
        <w:rPr>
          <w:rFonts w:ascii="Arial" w:hAnsi="Arial" w:cs="Arial"/>
        </w:rPr>
      </w:pPr>
      <w:r w:rsidRPr="00AF1D6F">
        <w:rPr>
          <w:rFonts w:ascii="Arial" w:hAnsi="Arial" w:cs="Arial"/>
          <w:lang w:val="de-CH"/>
        </w:rPr>
        <w:t>The phenomenon of dehumanisation pertains to the utilisation of technology as a means to manipulate and regulate human conduct.</w:t>
      </w:r>
      <w:r>
        <w:rPr>
          <w:rFonts w:ascii="Arial" w:hAnsi="Arial" w:cs="Arial"/>
        </w:rPr>
        <w:t xml:space="preserve"> </w:t>
      </w:r>
      <w:r w:rsidRPr="00AF1D6F">
        <w:rPr>
          <w:rFonts w:ascii="Arial" w:hAnsi="Arial" w:cs="Arial"/>
        </w:rPr>
        <w:t>(Peek, 2020)</w:t>
      </w:r>
      <w:r w:rsidR="00613C99">
        <w:rPr>
          <w:rFonts w:ascii="Arial" w:hAnsi="Arial" w:cs="Arial"/>
          <w:b/>
          <w:bCs/>
        </w:rPr>
        <w:br w:type="page"/>
      </w:r>
    </w:p>
    <w:p w14:paraId="126D0100" w14:textId="4468BBEC"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Six</w:t>
      </w:r>
    </w:p>
    <w:p w14:paraId="52B9FE0C" w14:textId="4B600DF3" w:rsidR="00787EAF" w:rsidRPr="00787EAF" w:rsidRDefault="00787EAF" w:rsidP="00787EAF">
      <w:pPr>
        <w:rPr>
          <w:rFonts w:ascii="Arial" w:hAnsi="Arial" w:cs="Arial"/>
          <w:b/>
          <w:bCs/>
        </w:rPr>
      </w:pPr>
      <w:r w:rsidRPr="00787EAF">
        <w:rPr>
          <w:rFonts w:ascii="Arial" w:hAnsi="Arial" w:cs="Arial"/>
          <w:b/>
          <w:bCs/>
        </w:rPr>
        <w:t xml:space="preserve">Critical Thinking and Decision Making </w:t>
      </w:r>
    </w:p>
    <w:p w14:paraId="4252993C" w14:textId="271D3435" w:rsidR="00787EAF" w:rsidRDefault="00787EAF" w:rsidP="00787EAF">
      <w:pPr>
        <w:rPr>
          <w:rFonts w:ascii="Arial" w:hAnsi="Arial" w:cs="Arial"/>
          <w:b/>
          <w:bCs/>
        </w:rPr>
      </w:pPr>
      <w:r w:rsidRPr="00787EAF">
        <w:rPr>
          <w:rFonts w:ascii="Arial" w:hAnsi="Arial" w:cs="Arial"/>
          <w:b/>
          <w:bCs/>
        </w:rPr>
        <w:t>Contingency Theory</w:t>
      </w:r>
    </w:p>
    <w:p w14:paraId="30F9B672" w14:textId="77777777" w:rsidR="009C7713" w:rsidRDefault="009C7713" w:rsidP="00567940">
      <w:pPr>
        <w:spacing w:after="120" w:line="360" w:lineRule="auto"/>
        <w:jc w:val="both"/>
        <w:rPr>
          <w:rFonts w:ascii="Arial" w:hAnsi="Arial" w:cs="Arial"/>
        </w:rPr>
      </w:pPr>
      <w:r w:rsidRPr="009C7713">
        <w:rPr>
          <w:rFonts w:ascii="Arial" w:hAnsi="Arial" w:cs="Arial"/>
        </w:rPr>
        <w:t xml:space="preserve">From the sixth week onwards, I have experienced the decision-making process and the idea of making a rational or correct choice from the options available to me. </w:t>
      </w:r>
      <w:r w:rsidRPr="009C7713">
        <w:rPr>
          <w:rFonts w:ascii="Arial" w:hAnsi="Arial" w:cs="Arial"/>
        </w:rPr>
        <w:br/>
        <w:t>I learnt and practised weighing and observing all the elements and possibilities when trying to make a good or logical decision.</w:t>
      </w:r>
      <w:r>
        <w:rPr>
          <w:rFonts w:ascii="Arial" w:hAnsi="Arial" w:cs="Arial"/>
        </w:rPr>
        <w:t xml:space="preserve"> </w:t>
      </w:r>
      <w:r w:rsidRPr="009C7713">
        <w:rPr>
          <w:rFonts w:ascii="Arial" w:hAnsi="Arial" w:cs="Arial"/>
        </w:rPr>
        <w:t>I identified all the elements of an effective decision-making process, including my ability to predict the outcome of each option in detail and the outcome of each option.</w:t>
      </w:r>
    </w:p>
    <w:p w14:paraId="00FE1592" w14:textId="2FE9A498" w:rsidR="00613C99" w:rsidRPr="009C7713" w:rsidRDefault="009C7713" w:rsidP="00567940">
      <w:pPr>
        <w:spacing w:after="120" w:line="360" w:lineRule="auto"/>
        <w:jc w:val="both"/>
        <w:rPr>
          <w:rFonts w:ascii="Arial" w:hAnsi="Arial" w:cs="Arial"/>
        </w:rPr>
      </w:pPr>
      <w:r w:rsidRPr="009C7713">
        <w:rPr>
          <w:rFonts w:ascii="Arial" w:hAnsi="Arial" w:cs="Arial"/>
        </w:rPr>
        <w:t>Another topic of the sixth week is contingency theory; I experienced how the environment influences a firm's organisation and management systems and how the organisational structures and control systems chosen by managers depend on the characteristics of the external environment in which the organisation operates and how to correctly implement the idea with environmental factors to meet the demands. In addition, I experienced how companies can become more successful by monitoring and identifying the right environmental</w:t>
      </w:r>
      <w:r w:rsidR="00567940">
        <w:rPr>
          <w:rFonts w:ascii="Arial" w:hAnsi="Arial" w:cs="Arial"/>
        </w:rPr>
        <w:t xml:space="preserve"> </w:t>
      </w:r>
      <w:r w:rsidR="00567940" w:rsidRPr="009C7713">
        <w:rPr>
          <w:rFonts w:ascii="Arial" w:hAnsi="Arial" w:cs="Arial"/>
        </w:rPr>
        <w:t>factors.Mcleod</w:t>
      </w:r>
      <w:r w:rsidRPr="009C7713">
        <w:rPr>
          <w:rFonts w:ascii="Arial" w:hAnsi="Arial" w:cs="Arial"/>
        </w:rPr>
        <w:t>(2023)</w:t>
      </w:r>
      <w:r w:rsidRPr="009C7713">
        <w:rPr>
          <w:rFonts w:ascii="Arial" w:hAnsi="Arial" w:cs="Arial"/>
        </w:rPr>
        <w:br/>
      </w:r>
      <w:r w:rsidR="00613C99" w:rsidRPr="009C7713">
        <w:rPr>
          <w:rFonts w:ascii="Arial" w:hAnsi="Arial" w:cs="Arial"/>
          <w:b/>
          <w:bCs/>
        </w:rPr>
        <w:br w:type="page"/>
      </w:r>
    </w:p>
    <w:p w14:paraId="2E8E246F" w14:textId="184DC262"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Seven</w:t>
      </w:r>
    </w:p>
    <w:p w14:paraId="4FB59D23" w14:textId="77777777" w:rsidR="00787EAF" w:rsidRPr="00787EAF" w:rsidRDefault="00787EAF" w:rsidP="00787EAF">
      <w:pPr>
        <w:rPr>
          <w:rFonts w:ascii="Arial" w:hAnsi="Arial" w:cs="Arial"/>
          <w:b/>
          <w:bCs/>
        </w:rPr>
      </w:pPr>
      <w:r w:rsidRPr="00787EAF">
        <w:rPr>
          <w:rFonts w:ascii="Arial" w:hAnsi="Arial" w:cs="Arial"/>
          <w:b/>
          <w:bCs/>
        </w:rPr>
        <w:t xml:space="preserve">System Theory and its Characteristics </w:t>
      </w:r>
    </w:p>
    <w:p w14:paraId="6DCBAA45" w14:textId="77777777" w:rsidR="009C7713" w:rsidRDefault="009C7713" w:rsidP="00567940">
      <w:pPr>
        <w:spacing w:after="120" w:line="360" w:lineRule="auto"/>
        <w:jc w:val="both"/>
        <w:rPr>
          <w:rFonts w:ascii="Arial" w:hAnsi="Arial" w:cs="Arial"/>
        </w:rPr>
      </w:pPr>
      <w:r w:rsidRPr="009C7713">
        <w:rPr>
          <w:rFonts w:ascii="Arial" w:hAnsi="Arial" w:cs="Arial"/>
        </w:rPr>
        <w:t>By the seventh week we were introduced to systems theory with the help of our lecturer. I realised that systems theory is actually a big part of my life and that many of us struggle in and around various systems. For example, I am a validation specialist and I do equipment qualification testing in pharmaceutical companies, so I am part of this system.</w:t>
      </w:r>
    </w:p>
    <w:p w14:paraId="7172302B" w14:textId="5215D2D3" w:rsidR="009C7713" w:rsidRDefault="009C7713" w:rsidP="00567940">
      <w:pPr>
        <w:spacing w:after="120" w:line="360" w:lineRule="auto"/>
        <w:jc w:val="both"/>
        <w:rPr>
          <w:rFonts w:ascii="Arial" w:hAnsi="Arial" w:cs="Arial"/>
        </w:rPr>
      </w:pPr>
      <w:r w:rsidRPr="009C7713">
        <w:rPr>
          <w:rFonts w:ascii="Arial" w:hAnsi="Arial" w:cs="Arial"/>
        </w:rPr>
        <w:t>Through systems theory, I was able to understand, analyse and think about organisations in terms of how I am really part of this system and how each unit within the organisation is interconnected like a chain. Therefore, I was able to systematically experience the dynamics, possibilities, constraints, conditions of a system in any given situation in a controlled way.</w:t>
      </w:r>
      <w:r w:rsidRPr="009C7713">
        <w:rPr>
          <w:rFonts w:ascii="Arial" w:hAnsi="Arial" w:cs="Arial"/>
        </w:rPr>
        <w:br/>
        <w:t>Another topic of the seventh week was our analyses on the properties of system theory. In fact, during the analyses and information exchange in the classroom, I observed that there are some factors within the properties of system theory.</w:t>
      </w:r>
    </w:p>
    <w:p w14:paraId="7A26DB33" w14:textId="2A45CFE8" w:rsidR="00613C99" w:rsidRPr="009C7713" w:rsidRDefault="009C7713" w:rsidP="00567940">
      <w:pPr>
        <w:spacing w:after="120" w:line="360" w:lineRule="auto"/>
        <w:jc w:val="both"/>
        <w:rPr>
          <w:rFonts w:ascii="Arial" w:hAnsi="Arial" w:cs="Arial"/>
        </w:rPr>
      </w:pPr>
      <w:r w:rsidRPr="009C7713">
        <w:rPr>
          <w:rFonts w:ascii="Arial" w:hAnsi="Arial" w:cs="Arial"/>
        </w:rPr>
        <w:t>The concept of boundary and environment, which is characteristic of systems theory, is related to the mutual connection between a given system and its surrounding environment. I had the chance to extensively research and analyse the concept of boundary in many academic disciplines, including physics, biology, and sociology. Mcleod (2023)</w:t>
      </w:r>
      <w:r w:rsidRPr="009C7713">
        <w:rPr>
          <w:rFonts w:ascii="Arial" w:hAnsi="Arial" w:cs="Arial"/>
        </w:rPr>
        <w:br/>
      </w:r>
      <w:r w:rsidR="00613C99" w:rsidRPr="009C7713">
        <w:rPr>
          <w:rFonts w:ascii="Arial" w:hAnsi="Arial" w:cs="Arial"/>
        </w:rPr>
        <w:br w:type="page"/>
      </w:r>
    </w:p>
    <w:p w14:paraId="3FB43D2C" w14:textId="7B4B6597"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Eight</w:t>
      </w:r>
    </w:p>
    <w:p w14:paraId="2586A5F4" w14:textId="77777777" w:rsidR="00787EAF" w:rsidRPr="00787EAF" w:rsidRDefault="00787EAF" w:rsidP="00787EAF">
      <w:pPr>
        <w:rPr>
          <w:rFonts w:ascii="Arial" w:hAnsi="Arial" w:cs="Arial"/>
          <w:b/>
          <w:bCs/>
        </w:rPr>
      </w:pPr>
      <w:r w:rsidRPr="00787EAF">
        <w:rPr>
          <w:rFonts w:ascii="Arial" w:hAnsi="Arial" w:cs="Arial"/>
          <w:b/>
          <w:bCs/>
        </w:rPr>
        <w:t xml:space="preserve">Managing Innovation &amp; Creativity </w:t>
      </w:r>
    </w:p>
    <w:p w14:paraId="3D8A47FA" w14:textId="4982C46F" w:rsidR="00787EAF" w:rsidRDefault="00787EAF" w:rsidP="00787EAF">
      <w:pPr>
        <w:rPr>
          <w:rFonts w:ascii="Arial" w:hAnsi="Arial" w:cs="Arial"/>
          <w:b/>
          <w:bCs/>
        </w:rPr>
      </w:pPr>
      <w:r w:rsidRPr="00787EAF">
        <w:rPr>
          <w:rFonts w:ascii="Arial" w:hAnsi="Arial" w:cs="Arial"/>
          <w:b/>
          <w:bCs/>
        </w:rPr>
        <w:t xml:space="preserve">Changing Work / Business Environment </w:t>
      </w:r>
    </w:p>
    <w:p w14:paraId="4EE1E5AE" w14:textId="77777777" w:rsidR="009C7713" w:rsidRDefault="009C7713" w:rsidP="00567940">
      <w:pPr>
        <w:spacing w:after="120" w:line="360" w:lineRule="auto"/>
        <w:jc w:val="both"/>
        <w:rPr>
          <w:rFonts w:ascii="Arial" w:hAnsi="Arial" w:cs="Arial"/>
        </w:rPr>
      </w:pPr>
      <w:r w:rsidRPr="009C7713">
        <w:rPr>
          <w:rFonts w:ascii="Arial" w:hAnsi="Arial" w:cs="Arial"/>
        </w:rPr>
        <w:t xml:space="preserve">When we reached the eighth week, I started to focus on the topic called managing innovation and creativity, but after realising that this topic is such an important topic, I really adopted the subject that when you need to change in business life, you also need to pursue innovations when necessary. </w:t>
      </w:r>
    </w:p>
    <w:p w14:paraId="2E6C9BD8" w14:textId="66546635" w:rsidR="009C7713" w:rsidRPr="009C7713" w:rsidRDefault="009C7713" w:rsidP="00567940">
      <w:pPr>
        <w:spacing w:after="120" w:line="360" w:lineRule="auto"/>
        <w:jc w:val="both"/>
        <w:rPr>
          <w:rFonts w:ascii="Arial" w:hAnsi="Arial" w:cs="Arial"/>
        </w:rPr>
      </w:pPr>
      <w:r w:rsidRPr="009C7713">
        <w:rPr>
          <w:rFonts w:ascii="Arial" w:hAnsi="Arial" w:cs="Arial"/>
        </w:rPr>
        <w:t>And I have experienced that it is necessary to make the necessary plans for such innovations and that these plans should be made in a controlled manner, especially where the company's activities can reach in the future and in addition to these, a good project management is required.</w:t>
      </w:r>
    </w:p>
    <w:p w14:paraId="34508E8E" w14:textId="2D9C8949" w:rsidR="009C7713" w:rsidRPr="009C7713" w:rsidRDefault="009C7713" w:rsidP="00567940">
      <w:pPr>
        <w:spacing w:after="120" w:line="360" w:lineRule="auto"/>
        <w:jc w:val="both"/>
        <w:rPr>
          <w:rFonts w:ascii="Arial" w:hAnsi="Arial" w:cs="Arial"/>
        </w:rPr>
      </w:pPr>
      <w:r w:rsidRPr="009C7713">
        <w:rPr>
          <w:rFonts w:ascii="Arial" w:hAnsi="Arial" w:cs="Arial"/>
        </w:rPr>
        <w:t>On the other hand, as a result of the changing business environment and technological activities, I was reminded of how important it is to change in place of change, as a result of the business environment, if you need to change, you really need to change, otherwise I was able to realise the possibility of being like a few companies that resisted change in the past and this was really important, so the situation of Nokia and Blackberry is obvious. Mcleod (2023)</w:t>
      </w:r>
    </w:p>
    <w:p w14:paraId="168550DD" w14:textId="03457BE1" w:rsidR="00613C99" w:rsidRDefault="009C7713" w:rsidP="009C7713">
      <w:pPr>
        <w:rPr>
          <w:rFonts w:ascii="Arial" w:hAnsi="Arial" w:cs="Arial"/>
          <w:b/>
          <w:bCs/>
        </w:rPr>
      </w:pPr>
      <w:r>
        <w:br/>
      </w:r>
      <w:r>
        <w:br/>
      </w:r>
      <w:r w:rsidR="00613C99">
        <w:rPr>
          <w:rFonts w:ascii="Arial" w:hAnsi="Arial" w:cs="Arial"/>
          <w:b/>
          <w:bCs/>
        </w:rPr>
        <w:br w:type="page"/>
      </w:r>
    </w:p>
    <w:p w14:paraId="137BDD45" w14:textId="4F6543BC" w:rsidR="00613C99" w:rsidRDefault="00613C99" w:rsidP="00613C99">
      <w:pPr>
        <w:rPr>
          <w:rFonts w:ascii="Arial" w:hAnsi="Arial" w:cs="Arial"/>
          <w:b/>
          <w:bCs/>
        </w:rPr>
      </w:pPr>
      <w:r w:rsidRPr="00613C99">
        <w:rPr>
          <w:rFonts w:ascii="Arial" w:hAnsi="Arial" w:cs="Arial"/>
          <w:b/>
          <w:bCs/>
        </w:rPr>
        <w:lastRenderedPageBreak/>
        <w:t>Week</w:t>
      </w:r>
      <w:r>
        <w:rPr>
          <w:rFonts w:ascii="Arial" w:hAnsi="Arial" w:cs="Arial"/>
          <w:b/>
          <w:bCs/>
        </w:rPr>
        <w:t xml:space="preserve"> Nine</w:t>
      </w:r>
    </w:p>
    <w:p w14:paraId="38FB3419" w14:textId="48199C00" w:rsidR="00787EAF" w:rsidRDefault="00787EAF" w:rsidP="00787EAF">
      <w:pPr>
        <w:rPr>
          <w:rFonts w:ascii="Arial" w:hAnsi="Arial" w:cs="Arial"/>
          <w:b/>
          <w:bCs/>
        </w:rPr>
      </w:pPr>
      <w:r w:rsidRPr="00787EAF">
        <w:rPr>
          <w:rFonts w:ascii="Arial" w:hAnsi="Arial" w:cs="Arial"/>
          <w:b/>
          <w:bCs/>
        </w:rPr>
        <w:t xml:space="preserve">Sustainable </w:t>
      </w:r>
      <w:r w:rsidR="009C7713">
        <w:rPr>
          <w:rFonts w:ascii="Arial" w:hAnsi="Arial" w:cs="Arial"/>
          <w:b/>
          <w:bCs/>
        </w:rPr>
        <w:t>D</w:t>
      </w:r>
      <w:r w:rsidRPr="00787EAF">
        <w:rPr>
          <w:rFonts w:ascii="Arial" w:hAnsi="Arial" w:cs="Arial"/>
          <w:b/>
          <w:bCs/>
        </w:rPr>
        <w:t xml:space="preserve">evelopment and Future </w:t>
      </w:r>
      <w:r w:rsidR="009C7713">
        <w:rPr>
          <w:rFonts w:ascii="Arial" w:hAnsi="Arial" w:cs="Arial"/>
          <w:b/>
          <w:bCs/>
        </w:rPr>
        <w:t>P</w:t>
      </w:r>
      <w:r w:rsidRPr="00787EAF">
        <w:rPr>
          <w:rFonts w:ascii="Arial" w:hAnsi="Arial" w:cs="Arial"/>
          <w:b/>
          <w:bCs/>
        </w:rPr>
        <w:t xml:space="preserve">roofing </w:t>
      </w:r>
    </w:p>
    <w:p w14:paraId="10EABC7D" w14:textId="6663B27E" w:rsidR="00613C99" w:rsidRDefault="009C7713" w:rsidP="00997CF3">
      <w:pPr>
        <w:spacing w:after="120" w:line="360" w:lineRule="auto"/>
        <w:jc w:val="both"/>
        <w:rPr>
          <w:rFonts w:ascii="Arial" w:hAnsi="Arial" w:cs="Arial"/>
        </w:rPr>
      </w:pPr>
      <w:r w:rsidRPr="009C7713">
        <w:rPr>
          <w:rFonts w:ascii="Arial" w:hAnsi="Arial" w:cs="Arial"/>
        </w:rPr>
        <w:t>As we approach the ninth week, it is my contention that sustainability ought to be delineated as the act of safeguarding the inherent capacity of natural and physical resources to adequately address the reasonably foreseeable requirements of future generations, all the while ensuring the societal, economic, and cultural welfare, as well as the health and safety, of communities and individuals. This entails upholding the ability of air, water, soil, and ecosystems to sustain life, as well as preventing, eliminating, or mitigating the adverse environmental consequences resulting from human activities.</w:t>
      </w:r>
    </w:p>
    <w:p w14:paraId="53C6F25F" w14:textId="2F9A684A" w:rsidR="009C7713" w:rsidRPr="009C7713" w:rsidRDefault="009C7713" w:rsidP="00997CF3">
      <w:pPr>
        <w:spacing w:after="120" w:line="360" w:lineRule="auto"/>
        <w:jc w:val="both"/>
        <w:rPr>
          <w:rFonts w:ascii="Arial" w:hAnsi="Arial" w:cs="Arial"/>
        </w:rPr>
      </w:pPr>
      <w:r w:rsidRPr="009C7713">
        <w:rPr>
          <w:rFonts w:ascii="Arial" w:hAnsi="Arial" w:cs="Arial"/>
        </w:rPr>
        <w:t>Another topic for week nine is future-proofing, a form of strategic planning that considers a company's long-term prosperity and its mission to promote success in the years to come. Different companies will take unique steps to future-proof their brands and prepare for future events such as global economic shifts and technological advances. Today, many companies improve their profit margins and reduce the use of materials by half with partnerships, for example, the Mercedes-Benz brand benefits from each other through the partnership of Renault and Nissan. Another brand partnership is the BMW and Peugeot partnership, so they are making moves that will enable them to do the same. Preparing for the future may involve adhering to a specific, customer-focused mission statement; incorporating new technologies; building strong partnerships; and seeking feedback from stakeholders. Mcleod (2023)</w:t>
      </w:r>
    </w:p>
    <w:p w14:paraId="353B70F2" w14:textId="124D03E0" w:rsidR="00613C99" w:rsidRPr="009C7713" w:rsidRDefault="00613C99" w:rsidP="009C7713">
      <w:pPr>
        <w:spacing w:after="120" w:line="360" w:lineRule="auto"/>
        <w:rPr>
          <w:rFonts w:ascii="Arial" w:hAnsi="Arial" w:cs="Arial"/>
        </w:rPr>
      </w:pPr>
    </w:p>
    <w:p w14:paraId="108E0188" w14:textId="77777777" w:rsidR="00613C99" w:rsidRDefault="00613C99" w:rsidP="00613C99">
      <w:pPr>
        <w:rPr>
          <w:rFonts w:ascii="Arial" w:hAnsi="Arial" w:cs="Arial"/>
          <w:b/>
          <w:bCs/>
        </w:rPr>
      </w:pPr>
    </w:p>
    <w:p w14:paraId="50A616AD" w14:textId="77777777" w:rsidR="00613C99" w:rsidRDefault="00613C99" w:rsidP="00613C99">
      <w:pPr>
        <w:rPr>
          <w:rFonts w:ascii="Arial" w:hAnsi="Arial" w:cs="Arial"/>
          <w:b/>
          <w:bCs/>
        </w:rPr>
      </w:pPr>
    </w:p>
    <w:p w14:paraId="221C6827" w14:textId="77777777" w:rsidR="00613C99" w:rsidRDefault="00613C99" w:rsidP="00613C99">
      <w:pPr>
        <w:rPr>
          <w:rFonts w:ascii="Arial" w:hAnsi="Arial" w:cs="Arial"/>
          <w:b/>
          <w:bCs/>
        </w:rPr>
      </w:pPr>
    </w:p>
    <w:p w14:paraId="29542A0F" w14:textId="77777777" w:rsidR="00613C99" w:rsidRDefault="00613C99" w:rsidP="00613C99">
      <w:pPr>
        <w:rPr>
          <w:rFonts w:ascii="Arial" w:hAnsi="Arial" w:cs="Arial"/>
          <w:b/>
          <w:bCs/>
        </w:rPr>
      </w:pPr>
    </w:p>
    <w:p w14:paraId="28ED2E36" w14:textId="77777777" w:rsidR="00A56A88" w:rsidRPr="00613C99" w:rsidRDefault="00A56A88" w:rsidP="00A56A88">
      <w:pPr>
        <w:rPr>
          <w:rFonts w:ascii="Arial" w:hAnsi="Arial" w:cs="Arial"/>
          <w:b/>
          <w:bCs/>
        </w:rPr>
      </w:pPr>
    </w:p>
    <w:p w14:paraId="33159A04" w14:textId="77777777" w:rsidR="00670B09" w:rsidRPr="007622BF" w:rsidRDefault="00670B09" w:rsidP="00670B09">
      <w:pPr>
        <w:spacing w:before="120" w:after="0" w:line="360" w:lineRule="auto"/>
        <w:jc w:val="both"/>
        <w:rPr>
          <w:rFonts w:ascii="Arial" w:hAnsi="Arial" w:cs="Arial"/>
          <w:lang w:eastAsia="en-GB"/>
        </w:rPr>
      </w:pPr>
    </w:p>
    <w:p w14:paraId="7E9AD5E9" w14:textId="1BED33B4" w:rsidR="00307703" w:rsidRPr="00CB3067" w:rsidRDefault="00BF356D" w:rsidP="007C35D0">
      <w:pPr>
        <w:spacing w:after="120" w:line="360" w:lineRule="auto"/>
        <w:jc w:val="both"/>
        <w:rPr>
          <w:rFonts w:ascii="Arial" w:eastAsiaTheme="minorEastAsia" w:hAnsi="Arial" w:cs="Arial"/>
          <w:lang w:val="en-US"/>
        </w:rPr>
      </w:pPr>
      <w:r>
        <w:rPr>
          <w:rFonts w:ascii="Arial" w:hAnsi="Arial" w:cs="Arial"/>
        </w:rPr>
        <w:br w:type="page"/>
      </w:r>
    </w:p>
    <w:p w14:paraId="1DD32686" w14:textId="2457C0C6" w:rsidR="00CB3067" w:rsidRDefault="00CB3067" w:rsidP="00CB3067">
      <w:pPr>
        <w:pStyle w:val="Heading1"/>
        <w:spacing w:before="0" w:after="120" w:line="360" w:lineRule="auto"/>
        <w:jc w:val="both"/>
        <w:rPr>
          <w:rFonts w:ascii="Arial" w:hAnsi="Arial" w:cs="Arial"/>
          <w:b/>
          <w:color w:val="000000" w:themeColor="text1"/>
          <w:sz w:val="28"/>
          <w:szCs w:val="28"/>
        </w:rPr>
      </w:pPr>
      <w:bookmarkStart w:id="22" w:name="_Toc143181762"/>
      <w:r w:rsidRPr="00CB3067">
        <w:rPr>
          <w:rFonts w:ascii="Arial" w:hAnsi="Arial" w:cs="Arial"/>
          <w:b/>
          <w:color w:val="000000" w:themeColor="text1"/>
          <w:sz w:val="28"/>
          <w:szCs w:val="28"/>
        </w:rPr>
        <w:lastRenderedPageBreak/>
        <w:t xml:space="preserve">Reference </w:t>
      </w:r>
      <w:r>
        <w:rPr>
          <w:rFonts w:ascii="Arial" w:hAnsi="Arial" w:cs="Arial"/>
          <w:b/>
          <w:color w:val="000000" w:themeColor="text1"/>
          <w:sz w:val="28"/>
          <w:szCs w:val="28"/>
        </w:rPr>
        <w:t>L</w:t>
      </w:r>
      <w:r w:rsidRPr="00CB3067">
        <w:rPr>
          <w:rFonts w:ascii="Arial" w:hAnsi="Arial" w:cs="Arial"/>
          <w:b/>
          <w:color w:val="000000" w:themeColor="text1"/>
          <w:sz w:val="28"/>
          <w:szCs w:val="28"/>
        </w:rPr>
        <w:t>ist</w:t>
      </w:r>
      <w:bookmarkEnd w:id="22"/>
    </w:p>
    <w:p w14:paraId="50831DF9"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Ali, H. (2023). </w:t>
      </w:r>
      <w:r w:rsidRPr="00D10401">
        <w:rPr>
          <w:rFonts w:ascii="Arial" w:hAnsi="Arial" w:cs="Arial"/>
          <w:i/>
          <w:iCs/>
          <w:lang w:val="en-US"/>
        </w:rPr>
        <w:t>How Does Behavior Affect Work Performance?</w:t>
      </w:r>
      <w:r w:rsidRPr="00D10401">
        <w:rPr>
          <w:rFonts w:ascii="Arial" w:hAnsi="Arial" w:cs="Arial"/>
          <w:lang w:val="en-US"/>
        </w:rPr>
        <w:t xml:space="preserve"> https://www.hseblog.com/how-does-behavior-affect-work-performance/.</w:t>
      </w:r>
    </w:p>
    <w:p w14:paraId="5121B339"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Anderson, M. and Da Silva, S. (2009). </w:t>
      </w:r>
      <w:r w:rsidRPr="00D10401">
        <w:rPr>
          <w:rFonts w:ascii="Arial" w:hAnsi="Arial" w:cs="Arial"/>
          <w:i/>
          <w:iCs/>
          <w:lang w:val="en-US"/>
        </w:rPr>
        <w:t>Beliefs, Values and Attitudes</w:t>
      </w:r>
      <w:r w:rsidRPr="00D10401">
        <w:rPr>
          <w:rFonts w:ascii="Arial" w:hAnsi="Arial" w:cs="Arial"/>
          <w:lang w:val="en-US"/>
        </w:rPr>
        <w:t>. Me-and-Us.</w:t>
      </w:r>
    </w:p>
    <w:p w14:paraId="14E567E1"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AstraZeneca (2019). </w:t>
      </w:r>
      <w:r w:rsidRPr="00D10401">
        <w:rPr>
          <w:rFonts w:ascii="Arial" w:hAnsi="Arial" w:cs="Arial"/>
          <w:i/>
          <w:iCs/>
          <w:lang w:val="en-US"/>
        </w:rPr>
        <w:t>Our Company - AstraZeneca</w:t>
      </w:r>
      <w:r w:rsidRPr="00D10401">
        <w:rPr>
          <w:rFonts w:ascii="Arial" w:hAnsi="Arial" w:cs="Arial"/>
          <w:lang w:val="en-US"/>
        </w:rPr>
        <w:t xml:space="preserve">. [online] AstraZeneca. Available at: </w:t>
      </w:r>
      <w:hyperlink r:id="rId9" w:history="1">
        <w:r w:rsidRPr="00D10401">
          <w:rPr>
            <w:rFonts w:ascii="Arial" w:hAnsi="Arial" w:cs="Arial"/>
            <w:lang w:val="en-US"/>
          </w:rPr>
          <w:t>https://www.astrazeneca.com/our-company.html</w:t>
        </w:r>
      </w:hyperlink>
      <w:r w:rsidRPr="00D10401">
        <w:rPr>
          <w:rFonts w:ascii="Arial" w:hAnsi="Arial" w:cs="Arial"/>
          <w:lang w:val="en-US"/>
        </w:rPr>
        <w:t xml:space="preserve"> [Accessed 17 Aug. 2023].</w:t>
      </w:r>
    </w:p>
    <w:p w14:paraId="3FCED1DE"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Cerutti, K. (2020). </w:t>
      </w:r>
      <w:r w:rsidRPr="00D10401">
        <w:rPr>
          <w:rFonts w:ascii="Arial" w:hAnsi="Arial" w:cs="Arial"/>
          <w:i/>
          <w:iCs/>
          <w:lang w:val="en-US"/>
        </w:rPr>
        <w:t>Reshape the Workplace: Five Post-COVID Behaviors and Attitudes</w:t>
      </w:r>
      <w:r w:rsidRPr="00D10401">
        <w:rPr>
          <w:rFonts w:ascii="Arial" w:hAnsi="Arial" w:cs="Arial"/>
          <w:lang w:val="en-US"/>
        </w:rPr>
        <w:t xml:space="preserve">. [online] Work Design Magazine. Available at: </w:t>
      </w:r>
      <w:hyperlink r:id="rId10" w:history="1">
        <w:r w:rsidRPr="00D10401">
          <w:rPr>
            <w:rFonts w:ascii="Arial" w:hAnsi="Arial" w:cs="Arial"/>
            <w:lang w:val="en-US"/>
          </w:rPr>
          <w:t>https://www.workdesign.com/2020/06/five-post-covid-behaviors-and-attitudes-that-will-reshape-the-workplace/</w:t>
        </w:r>
      </w:hyperlink>
      <w:r w:rsidRPr="00D10401">
        <w:rPr>
          <w:rFonts w:ascii="Arial" w:hAnsi="Arial" w:cs="Arial"/>
          <w:lang w:val="en-US"/>
        </w:rPr>
        <w:t xml:space="preserve"> [Accessed 17 Aug. 2023].</w:t>
      </w:r>
    </w:p>
    <w:p w14:paraId="7C561526"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Gasparri, F. (2022). </w:t>
      </w:r>
      <w:r w:rsidRPr="00D10401">
        <w:rPr>
          <w:rFonts w:ascii="Arial" w:hAnsi="Arial" w:cs="Arial"/>
          <w:i/>
          <w:iCs/>
          <w:lang w:val="en-US"/>
        </w:rPr>
        <w:t>5 benefits of a strong organizational culture</w:t>
      </w:r>
      <w:r w:rsidRPr="00D10401">
        <w:rPr>
          <w:rFonts w:ascii="Arial" w:hAnsi="Arial" w:cs="Arial"/>
          <w:lang w:val="en-US"/>
        </w:rPr>
        <w:t xml:space="preserve">. [online] Hexacta. Available at: </w:t>
      </w:r>
      <w:hyperlink r:id="rId11" w:history="1">
        <w:r w:rsidRPr="00D10401">
          <w:rPr>
            <w:rFonts w:ascii="Arial" w:hAnsi="Arial" w:cs="Arial"/>
            <w:lang w:val="en-US"/>
          </w:rPr>
          <w:t>https://www.hexacta.com/5-benefits-of-a-strong-organizational-culture/</w:t>
        </w:r>
      </w:hyperlink>
      <w:r w:rsidRPr="00D10401">
        <w:rPr>
          <w:rFonts w:ascii="Arial" w:hAnsi="Arial" w:cs="Arial"/>
          <w:lang w:val="en-US"/>
        </w:rPr>
        <w:t xml:space="preserve"> [Accessed 17 Aug. 2023].</w:t>
      </w:r>
    </w:p>
    <w:p w14:paraId="0D765B67"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Karthick, A. and Gopalsamy, S. (2023). Leveraging of Digital Transformation in Business Resilience after Pandemic. </w:t>
      </w:r>
      <w:r w:rsidRPr="00D10401">
        <w:rPr>
          <w:rFonts w:ascii="Arial" w:hAnsi="Arial" w:cs="Arial"/>
          <w:i/>
          <w:iCs/>
          <w:lang w:val="en-US"/>
        </w:rPr>
        <w:t>Leveraging of Digital Transformation in Business Resilience after Pandemic</w:t>
      </w:r>
      <w:r w:rsidRPr="00D10401">
        <w:rPr>
          <w:rFonts w:ascii="Arial" w:hAnsi="Arial" w:cs="Arial"/>
          <w:lang w:val="en-US"/>
        </w:rPr>
        <w:t>, 72(01).</w:t>
      </w:r>
    </w:p>
    <w:p w14:paraId="109D36FE"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Lund, S., Madgavkar, A., Manyika, J., Smit, S., Ellingrud, K. and Robinson, O. (2021). </w:t>
      </w:r>
      <w:r w:rsidRPr="00D10401">
        <w:rPr>
          <w:rFonts w:ascii="Arial" w:hAnsi="Arial" w:cs="Arial"/>
          <w:i/>
          <w:iCs/>
          <w:lang w:val="en-US"/>
        </w:rPr>
        <w:t>The Future of Work after COVID-19</w:t>
      </w:r>
      <w:r w:rsidRPr="00D10401">
        <w:rPr>
          <w:rFonts w:ascii="Arial" w:hAnsi="Arial" w:cs="Arial"/>
          <w:lang w:val="en-US"/>
        </w:rPr>
        <w:t xml:space="preserve">. [online] www.mckinsey.com. Available at: </w:t>
      </w:r>
      <w:hyperlink r:id="rId12" w:history="1">
        <w:r w:rsidRPr="00D10401">
          <w:rPr>
            <w:rFonts w:ascii="Arial" w:hAnsi="Arial" w:cs="Arial"/>
            <w:lang w:val="en-US"/>
          </w:rPr>
          <w:t>https://www.mckinsey.com/featured-insights/future-of-work/the-future-of-work-after-covid-19</w:t>
        </w:r>
      </w:hyperlink>
      <w:r w:rsidRPr="00D10401">
        <w:rPr>
          <w:rFonts w:ascii="Arial" w:hAnsi="Arial" w:cs="Arial"/>
          <w:lang w:val="en-US"/>
        </w:rPr>
        <w:t xml:space="preserve"> [Accessed 17 Aug. 2023].</w:t>
      </w:r>
    </w:p>
    <w:p w14:paraId="7A536711"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Maor, D., Park, M. and Weddle, B. (2022). </w:t>
      </w:r>
      <w:r w:rsidRPr="00D10401">
        <w:rPr>
          <w:rFonts w:ascii="Arial" w:hAnsi="Arial" w:cs="Arial"/>
          <w:i/>
          <w:iCs/>
          <w:lang w:val="en-US"/>
        </w:rPr>
        <w:t>Cultivating organizational resilience | McKinsey</w:t>
      </w:r>
      <w:r w:rsidRPr="00D10401">
        <w:rPr>
          <w:rFonts w:ascii="Arial" w:hAnsi="Arial" w:cs="Arial"/>
          <w:lang w:val="en-US"/>
        </w:rPr>
        <w:t xml:space="preserve">. [online] www.mckinsey.com. Available at: </w:t>
      </w:r>
      <w:hyperlink r:id="rId13" w:history="1">
        <w:r w:rsidRPr="00D10401">
          <w:rPr>
            <w:rFonts w:ascii="Arial" w:hAnsi="Arial" w:cs="Arial"/>
            <w:lang w:val="en-US"/>
          </w:rPr>
          <w:t>https://www.mckinsey.com/capabilities/people-and-organizational-performance/our-insights/raising-the-resilience-of-your-organization</w:t>
        </w:r>
      </w:hyperlink>
      <w:r w:rsidRPr="00D10401">
        <w:rPr>
          <w:rFonts w:ascii="Arial" w:hAnsi="Arial" w:cs="Arial"/>
          <w:lang w:val="en-US"/>
        </w:rPr>
        <w:t xml:space="preserve"> [Accessed 17 Aug. 2023].</w:t>
      </w:r>
    </w:p>
    <w:p w14:paraId="6CA5EB3D"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Marinaki, A. (2020). </w:t>
      </w:r>
      <w:r w:rsidRPr="00D10401">
        <w:rPr>
          <w:rFonts w:ascii="Arial" w:hAnsi="Arial" w:cs="Arial"/>
          <w:i/>
          <w:iCs/>
          <w:lang w:val="en-US"/>
        </w:rPr>
        <w:t>Employee wellbeing: Caring for your people | Workable</w:t>
      </w:r>
      <w:r w:rsidRPr="00D10401">
        <w:rPr>
          <w:rFonts w:ascii="Arial" w:hAnsi="Arial" w:cs="Arial"/>
          <w:lang w:val="en-US"/>
        </w:rPr>
        <w:t xml:space="preserve">. [online] Recruiting Resources: How to Recruit and Hire Better. Available at: </w:t>
      </w:r>
      <w:hyperlink r:id="rId14" w:history="1">
        <w:r w:rsidRPr="00D10401">
          <w:rPr>
            <w:rFonts w:ascii="Arial" w:hAnsi="Arial" w:cs="Arial"/>
            <w:lang w:val="en-US"/>
          </w:rPr>
          <w:t>https://resources.workable.com/stories-and-insights/employee-wellbeing-caring-for-your-people</w:t>
        </w:r>
      </w:hyperlink>
      <w:r w:rsidRPr="00D10401">
        <w:rPr>
          <w:rFonts w:ascii="Arial" w:hAnsi="Arial" w:cs="Arial"/>
          <w:lang w:val="en-US"/>
        </w:rPr>
        <w:t xml:space="preserve"> [Accessed 17 Aug. 2023].</w:t>
      </w:r>
    </w:p>
    <w:p w14:paraId="343E6AF0"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Mcleod, S. (2023). </w:t>
      </w:r>
      <w:r w:rsidRPr="00D10401">
        <w:rPr>
          <w:rFonts w:ascii="Arial" w:hAnsi="Arial" w:cs="Arial"/>
          <w:i/>
          <w:iCs/>
          <w:lang w:val="en-US"/>
        </w:rPr>
        <w:t>Kolb’s learning styles and experiential learning cycle</w:t>
      </w:r>
      <w:r w:rsidRPr="00D10401">
        <w:rPr>
          <w:rFonts w:ascii="Arial" w:hAnsi="Arial" w:cs="Arial"/>
          <w:lang w:val="en-US"/>
        </w:rPr>
        <w:t xml:space="preserve">. [online] Simply Psychology. Available at: </w:t>
      </w:r>
      <w:hyperlink r:id="rId15" w:history="1">
        <w:r w:rsidRPr="00D10401">
          <w:rPr>
            <w:rFonts w:ascii="Arial" w:hAnsi="Arial" w:cs="Arial"/>
            <w:lang w:val="en-US"/>
          </w:rPr>
          <w:t>https://www.simplypsychology.org/learning-kolb.html</w:t>
        </w:r>
      </w:hyperlink>
      <w:r w:rsidRPr="00D10401">
        <w:rPr>
          <w:rFonts w:ascii="Arial" w:hAnsi="Arial" w:cs="Arial"/>
          <w:lang w:val="en-US"/>
        </w:rPr>
        <w:t xml:space="preserve"> [Accessed 16 Aug. 2003].</w:t>
      </w:r>
    </w:p>
    <w:p w14:paraId="599942B1"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MindTools (2022). </w:t>
      </w:r>
      <w:r w:rsidRPr="00D10401">
        <w:rPr>
          <w:rFonts w:ascii="Arial" w:hAnsi="Arial" w:cs="Arial"/>
          <w:i/>
          <w:iCs/>
          <w:lang w:val="en-US"/>
        </w:rPr>
        <w:t>MindTools | Home</w:t>
      </w:r>
      <w:r w:rsidRPr="00D10401">
        <w:rPr>
          <w:rFonts w:ascii="Arial" w:hAnsi="Arial" w:cs="Arial"/>
          <w:lang w:val="en-US"/>
        </w:rPr>
        <w:t xml:space="preserve">. [online] www.mindtools.com. Available at: </w:t>
      </w:r>
      <w:hyperlink r:id="rId16" w:history="1">
        <w:r w:rsidRPr="00D10401">
          <w:rPr>
            <w:rFonts w:ascii="Arial" w:hAnsi="Arial" w:cs="Arial"/>
            <w:lang w:val="en-US"/>
          </w:rPr>
          <w:t>https://www.mindtools.com/ajlpp1e/six-thinking-hats</w:t>
        </w:r>
      </w:hyperlink>
      <w:r w:rsidRPr="00D10401">
        <w:rPr>
          <w:rFonts w:ascii="Arial" w:hAnsi="Arial" w:cs="Arial"/>
          <w:lang w:val="en-US"/>
        </w:rPr>
        <w:t xml:space="preserve"> [Accessed 16 Aug. 2023].</w:t>
      </w:r>
    </w:p>
    <w:p w14:paraId="67A06168"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lastRenderedPageBreak/>
        <w:t xml:space="preserve">Peek, S. (2020). </w:t>
      </w:r>
      <w:r w:rsidRPr="00D10401">
        <w:rPr>
          <w:rFonts w:ascii="Arial" w:hAnsi="Arial" w:cs="Arial"/>
          <w:i/>
          <w:iCs/>
          <w:lang w:val="en-US"/>
        </w:rPr>
        <w:t>The Management Theory of Max Weber</w:t>
      </w:r>
      <w:r w:rsidRPr="00D10401">
        <w:rPr>
          <w:rFonts w:ascii="Arial" w:hAnsi="Arial" w:cs="Arial"/>
          <w:lang w:val="en-US"/>
        </w:rPr>
        <w:t xml:space="preserve">. [online] business.com. Available at: </w:t>
      </w:r>
      <w:hyperlink r:id="rId17" w:history="1">
        <w:r w:rsidRPr="00D10401">
          <w:rPr>
            <w:rFonts w:ascii="Arial" w:hAnsi="Arial" w:cs="Arial"/>
            <w:lang w:val="en-US"/>
          </w:rPr>
          <w:t>https://www.business.com/articles/management-theory-of-max-weber/</w:t>
        </w:r>
      </w:hyperlink>
      <w:r w:rsidRPr="00D10401">
        <w:rPr>
          <w:rFonts w:ascii="Arial" w:hAnsi="Arial" w:cs="Arial"/>
          <w:lang w:val="en-US"/>
        </w:rPr>
        <w:t xml:space="preserve"> [Accessed 16 Aug. 2023].</w:t>
      </w:r>
    </w:p>
    <w:p w14:paraId="6ACFAD59" w14:textId="69547429" w:rsidR="008D496E" w:rsidRPr="00997CF3"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Shmidt, I. (2022). </w:t>
      </w:r>
      <w:r w:rsidRPr="00D10401">
        <w:rPr>
          <w:rFonts w:ascii="Arial" w:hAnsi="Arial" w:cs="Arial"/>
          <w:i/>
          <w:iCs/>
          <w:lang w:val="en-US"/>
        </w:rPr>
        <w:t xml:space="preserve">Council Post: How </w:t>
      </w:r>
      <w:proofErr w:type="gramStart"/>
      <w:r w:rsidRPr="00D10401">
        <w:rPr>
          <w:rFonts w:ascii="Arial" w:hAnsi="Arial" w:cs="Arial"/>
          <w:i/>
          <w:iCs/>
          <w:lang w:val="en-US"/>
        </w:rPr>
        <w:t>To</w:t>
      </w:r>
      <w:proofErr w:type="gramEnd"/>
      <w:r w:rsidRPr="00D10401">
        <w:rPr>
          <w:rFonts w:ascii="Arial" w:hAnsi="Arial" w:cs="Arial"/>
          <w:i/>
          <w:iCs/>
          <w:lang w:val="en-US"/>
        </w:rPr>
        <w:t xml:space="preserve"> Build A Strong Corporate Culture In Five Steps</w:t>
      </w:r>
      <w:r w:rsidRPr="00D10401">
        <w:rPr>
          <w:rFonts w:ascii="Arial" w:hAnsi="Arial" w:cs="Arial"/>
          <w:lang w:val="en-US"/>
        </w:rPr>
        <w:t xml:space="preserve">. [online] Forbes. Available at: </w:t>
      </w:r>
      <w:hyperlink r:id="rId18" w:history="1">
        <w:r w:rsidRPr="00D10401">
          <w:rPr>
            <w:rFonts w:ascii="Arial" w:hAnsi="Arial" w:cs="Arial"/>
            <w:lang w:val="en-US"/>
          </w:rPr>
          <w:t>https://www.forbes.com/sites/forbesbusinesscouncil/2022/12/22/how-to-build-a-strong-corporate-culture-in-five-steps/?sh=24a7d8835799</w:t>
        </w:r>
      </w:hyperlink>
      <w:r w:rsidRPr="00D10401">
        <w:rPr>
          <w:rFonts w:ascii="Arial" w:hAnsi="Arial" w:cs="Arial"/>
          <w:lang w:val="en-US"/>
        </w:rPr>
        <w:t xml:space="preserve"> [Accessed 17 Aug. 2023].</w:t>
      </w:r>
    </w:p>
    <w:p w14:paraId="3272F8D7" w14:textId="2414DAE7" w:rsidR="00AC1894" w:rsidRPr="00C34388" w:rsidRDefault="00AC1894" w:rsidP="007C35D0">
      <w:pPr>
        <w:spacing w:after="120" w:line="360" w:lineRule="auto"/>
        <w:jc w:val="both"/>
        <w:rPr>
          <w:rFonts w:ascii="Arial" w:hAnsi="Arial" w:cs="Arial"/>
        </w:rPr>
      </w:pPr>
    </w:p>
    <w:sectPr w:rsidR="00AC1894" w:rsidRPr="00C3438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0D01E" w14:textId="77777777" w:rsidR="00D65B00" w:rsidRDefault="00D65B00" w:rsidP="00E86243">
      <w:pPr>
        <w:spacing w:after="0" w:line="240" w:lineRule="auto"/>
      </w:pPr>
      <w:r>
        <w:separator/>
      </w:r>
    </w:p>
  </w:endnote>
  <w:endnote w:type="continuationSeparator" w:id="0">
    <w:p w14:paraId="08009CF6" w14:textId="77777777" w:rsidR="00D65B00" w:rsidRDefault="00D65B00" w:rsidP="00E86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Sans Unicode">
    <w:panose1 w:val="020B0602030504020204"/>
    <w:charset w:val="00"/>
    <w:family w:val="swiss"/>
    <w:pitch w:val="variable"/>
    <w:sig w:usb0="80000AFF" w:usb1="0000396B" w:usb2="00000000" w:usb3="00000000" w:csb0="000000B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574492"/>
      <w:docPartObj>
        <w:docPartGallery w:val="Page Numbers (Bottom of Page)"/>
        <w:docPartUnique/>
      </w:docPartObj>
    </w:sdtPr>
    <w:sdtEndPr>
      <w:rPr>
        <w:noProof/>
      </w:rPr>
    </w:sdtEndPr>
    <w:sdtContent>
      <w:p w14:paraId="17665DBE" w14:textId="6C8DAB2F" w:rsidR="00E86243" w:rsidRDefault="00E862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04E4E" w14:textId="77777777" w:rsidR="00E86243" w:rsidRDefault="00E86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4563B" w14:textId="77777777" w:rsidR="00D65B00" w:rsidRDefault="00D65B00" w:rsidP="00E86243">
      <w:pPr>
        <w:spacing w:after="0" w:line="240" w:lineRule="auto"/>
      </w:pPr>
      <w:r>
        <w:separator/>
      </w:r>
    </w:p>
  </w:footnote>
  <w:footnote w:type="continuationSeparator" w:id="0">
    <w:p w14:paraId="2BC3D13C" w14:textId="77777777" w:rsidR="00D65B00" w:rsidRDefault="00D65B00" w:rsidP="00E86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5B1DD" w14:textId="46933CCD" w:rsidR="00E86243" w:rsidRDefault="005D3955">
    <w:pPr>
      <w:pStyle w:val="Header"/>
    </w:pPr>
    <w:r>
      <w:rPr>
        <w:rFonts w:ascii="Arial" w:hAnsi="Arial" w:cs="Arial"/>
        <w:b/>
        <w:bCs/>
        <w:noProof/>
        <w:color w:val="000000" w:themeColor="text1"/>
        <w:sz w:val="28"/>
        <w:szCs w:val="28"/>
      </w:rPr>
      <w:drawing>
        <wp:anchor distT="0" distB="0" distL="114300" distR="114300" simplePos="0" relativeHeight="251662336" behindDoc="0" locked="0" layoutInCell="1" allowOverlap="1" wp14:anchorId="30346F6C" wp14:editId="50A1852F">
          <wp:simplePos x="0" y="0"/>
          <wp:positionH relativeFrom="margin">
            <wp:posOffset>4762500</wp:posOffset>
          </wp:positionH>
          <wp:positionV relativeFrom="paragraph">
            <wp:posOffset>-304800</wp:posOffset>
          </wp:positionV>
          <wp:extent cx="1744980" cy="762000"/>
          <wp:effectExtent l="0" t="0" r="7620" b="0"/>
          <wp:wrapNone/>
          <wp:docPr id="192105684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56843" name="Picture 1" descr="A black text on a white background&#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44980" cy="7620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9" type="#_x0000_t75" style="width:11.4pt;height:11.4pt" o:bullet="t">
        <v:imagedata r:id="rId1" o:title="mso4FF9"/>
      </v:shape>
    </w:pict>
  </w:numPicBullet>
  <w:abstractNum w:abstractNumId="0" w15:restartNumberingAfterBreak="0">
    <w:nsid w:val="07F45AA0"/>
    <w:multiLevelType w:val="hybridMultilevel"/>
    <w:tmpl w:val="F0C08950"/>
    <w:lvl w:ilvl="0" w:tplc="6944D782">
      <w:start w:val="1"/>
      <w:numFmt w:val="bullet"/>
      <w:lvlText w:val="•"/>
      <w:lvlJc w:val="left"/>
      <w:pPr>
        <w:tabs>
          <w:tab w:val="num" w:pos="720"/>
        </w:tabs>
        <w:ind w:left="720" w:hanging="360"/>
      </w:pPr>
      <w:rPr>
        <w:rFonts w:ascii="Arial" w:hAnsi="Arial" w:hint="default"/>
      </w:rPr>
    </w:lvl>
    <w:lvl w:ilvl="1" w:tplc="26840A88" w:tentative="1">
      <w:start w:val="1"/>
      <w:numFmt w:val="bullet"/>
      <w:lvlText w:val="•"/>
      <w:lvlJc w:val="left"/>
      <w:pPr>
        <w:tabs>
          <w:tab w:val="num" w:pos="1440"/>
        </w:tabs>
        <w:ind w:left="1440" w:hanging="360"/>
      </w:pPr>
      <w:rPr>
        <w:rFonts w:ascii="Arial" w:hAnsi="Arial" w:hint="default"/>
      </w:rPr>
    </w:lvl>
    <w:lvl w:ilvl="2" w:tplc="65107AD4">
      <w:numFmt w:val="bullet"/>
      <w:lvlText w:val="•"/>
      <w:lvlJc w:val="left"/>
      <w:pPr>
        <w:tabs>
          <w:tab w:val="num" w:pos="2160"/>
        </w:tabs>
        <w:ind w:left="2160" w:hanging="360"/>
      </w:pPr>
      <w:rPr>
        <w:rFonts w:ascii="Arial" w:hAnsi="Arial" w:hint="default"/>
      </w:rPr>
    </w:lvl>
    <w:lvl w:ilvl="3" w:tplc="75DCD70C" w:tentative="1">
      <w:start w:val="1"/>
      <w:numFmt w:val="bullet"/>
      <w:lvlText w:val="•"/>
      <w:lvlJc w:val="left"/>
      <w:pPr>
        <w:tabs>
          <w:tab w:val="num" w:pos="2880"/>
        </w:tabs>
        <w:ind w:left="2880" w:hanging="360"/>
      </w:pPr>
      <w:rPr>
        <w:rFonts w:ascii="Arial" w:hAnsi="Arial" w:hint="default"/>
      </w:rPr>
    </w:lvl>
    <w:lvl w:ilvl="4" w:tplc="A5624C2A" w:tentative="1">
      <w:start w:val="1"/>
      <w:numFmt w:val="bullet"/>
      <w:lvlText w:val="•"/>
      <w:lvlJc w:val="left"/>
      <w:pPr>
        <w:tabs>
          <w:tab w:val="num" w:pos="3600"/>
        </w:tabs>
        <w:ind w:left="3600" w:hanging="360"/>
      </w:pPr>
      <w:rPr>
        <w:rFonts w:ascii="Arial" w:hAnsi="Arial" w:hint="default"/>
      </w:rPr>
    </w:lvl>
    <w:lvl w:ilvl="5" w:tplc="6876D9C0" w:tentative="1">
      <w:start w:val="1"/>
      <w:numFmt w:val="bullet"/>
      <w:lvlText w:val="•"/>
      <w:lvlJc w:val="left"/>
      <w:pPr>
        <w:tabs>
          <w:tab w:val="num" w:pos="4320"/>
        </w:tabs>
        <w:ind w:left="4320" w:hanging="360"/>
      </w:pPr>
      <w:rPr>
        <w:rFonts w:ascii="Arial" w:hAnsi="Arial" w:hint="default"/>
      </w:rPr>
    </w:lvl>
    <w:lvl w:ilvl="6" w:tplc="2FC880D4" w:tentative="1">
      <w:start w:val="1"/>
      <w:numFmt w:val="bullet"/>
      <w:lvlText w:val="•"/>
      <w:lvlJc w:val="left"/>
      <w:pPr>
        <w:tabs>
          <w:tab w:val="num" w:pos="5040"/>
        </w:tabs>
        <w:ind w:left="5040" w:hanging="360"/>
      </w:pPr>
      <w:rPr>
        <w:rFonts w:ascii="Arial" w:hAnsi="Arial" w:hint="default"/>
      </w:rPr>
    </w:lvl>
    <w:lvl w:ilvl="7" w:tplc="C7D266E0" w:tentative="1">
      <w:start w:val="1"/>
      <w:numFmt w:val="bullet"/>
      <w:lvlText w:val="•"/>
      <w:lvlJc w:val="left"/>
      <w:pPr>
        <w:tabs>
          <w:tab w:val="num" w:pos="5760"/>
        </w:tabs>
        <w:ind w:left="5760" w:hanging="360"/>
      </w:pPr>
      <w:rPr>
        <w:rFonts w:ascii="Arial" w:hAnsi="Arial" w:hint="default"/>
      </w:rPr>
    </w:lvl>
    <w:lvl w:ilvl="8" w:tplc="F838FD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751195"/>
    <w:multiLevelType w:val="hybridMultilevel"/>
    <w:tmpl w:val="71821A44"/>
    <w:lvl w:ilvl="0" w:tplc="003A310E">
      <w:start w:val="1"/>
      <w:numFmt w:val="bullet"/>
      <w:lvlText w:val="•"/>
      <w:lvlJc w:val="left"/>
      <w:pPr>
        <w:tabs>
          <w:tab w:val="num" w:pos="720"/>
        </w:tabs>
        <w:ind w:left="720" w:hanging="360"/>
      </w:pPr>
      <w:rPr>
        <w:rFonts w:ascii="Arial" w:hAnsi="Arial" w:hint="default"/>
      </w:rPr>
    </w:lvl>
    <w:lvl w:ilvl="1" w:tplc="6554B59A" w:tentative="1">
      <w:start w:val="1"/>
      <w:numFmt w:val="bullet"/>
      <w:lvlText w:val="•"/>
      <w:lvlJc w:val="left"/>
      <w:pPr>
        <w:tabs>
          <w:tab w:val="num" w:pos="1440"/>
        </w:tabs>
        <w:ind w:left="1440" w:hanging="360"/>
      </w:pPr>
      <w:rPr>
        <w:rFonts w:ascii="Arial" w:hAnsi="Arial" w:hint="default"/>
      </w:rPr>
    </w:lvl>
    <w:lvl w:ilvl="2" w:tplc="45D8BF94" w:tentative="1">
      <w:start w:val="1"/>
      <w:numFmt w:val="bullet"/>
      <w:lvlText w:val="•"/>
      <w:lvlJc w:val="left"/>
      <w:pPr>
        <w:tabs>
          <w:tab w:val="num" w:pos="2160"/>
        </w:tabs>
        <w:ind w:left="2160" w:hanging="360"/>
      </w:pPr>
      <w:rPr>
        <w:rFonts w:ascii="Arial" w:hAnsi="Arial" w:hint="default"/>
      </w:rPr>
    </w:lvl>
    <w:lvl w:ilvl="3" w:tplc="0EC03AB2" w:tentative="1">
      <w:start w:val="1"/>
      <w:numFmt w:val="bullet"/>
      <w:lvlText w:val="•"/>
      <w:lvlJc w:val="left"/>
      <w:pPr>
        <w:tabs>
          <w:tab w:val="num" w:pos="2880"/>
        </w:tabs>
        <w:ind w:left="2880" w:hanging="360"/>
      </w:pPr>
      <w:rPr>
        <w:rFonts w:ascii="Arial" w:hAnsi="Arial" w:hint="default"/>
      </w:rPr>
    </w:lvl>
    <w:lvl w:ilvl="4" w:tplc="0CA20E74" w:tentative="1">
      <w:start w:val="1"/>
      <w:numFmt w:val="bullet"/>
      <w:lvlText w:val="•"/>
      <w:lvlJc w:val="left"/>
      <w:pPr>
        <w:tabs>
          <w:tab w:val="num" w:pos="3600"/>
        </w:tabs>
        <w:ind w:left="3600" w:hanging="360"/>
      </w:pPr>
      <w:rPr>
        <w:rFonts w:ascii="Arial" w:hAnsi="Arial" w:hint="default"/>
      </w:rPr>
    </w:lvl>
    <w:lvl w:ilvl="5" w:tplc="E7486522" w:tentative="1">
      <w:start w:val="1"/>
      <w:numFmt w:val="bullet"/>
      <w:lvlText w:val="•"/>
      <w:lvlJc w:val="left"/>
      <w:pPr>
        <w:tabs>
          <w:tab w:val="num" w:pos="4320"/>
        </w:tabs>
        <w:ind w:left="4320" w:hanging="360"/>
      </w:pPr>
      <w:rPr>
        <w:rFonts w:ascii="Arial" w:hAnsi="Arial" w:hint="default"/>
      </w:rPr>
    </w:lvl>
    <w:lvl w:ilvl="6" w:tplc="6944F1EA" w:tentative="1">
      <w:start w:val="1"/>
      <w:numFmt w:val="bullet"/>
      <w:lvlText w:val="•"/>
      <w:lvlJc w:val="left"/>
      <w:pPr>
        <w:tabs>
          <w:tab w:val="num" w:pos="5040"/>
        </w:tabs>
        <w:ind w:left="5040" w:hanging="360"/>
      </w:pPr>
      <w:rPr>
        <w:rFonts w:ascii="Arial" w:hAnsi="Arial" w:hint="default"/>
      </w:rPr>
    </w:lvl>
    <w:lvl w:ilvl="7" w:tplc="68921030" w:tentative="1">
      <w:start w:val="1"/>
      <w:numFmt w:val="bullet"/>
      <w:lvlText w:val="•"/>
      <w:lvlJc w:val="left"/>
      <w:pPr>
        <w:tabs>
          <w:tab w:val="num" w:pos="5760"/>
        </w:tabs>
        <w:ind w:left="5760" w:hanging="360"/>
      </w:pPr>
      <w:rPr>
        <w:rFonts w:ascii="Arial" w:hAnsi="Arial" w:hint="default"/>
      </w:rPr>
    </w:lvl>
    <w:lvl w:ilvl="8" w:tplc="6AFE34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FE3B71"/>
    <w:multiLevelType w:val="hybridMultilevel"/>
    <w:tmpl w:val="29A89864"/>
    <w:lvl w:ilvl="0" w:tplc="E2AEEA28">
      <w:start w:val="1"/>
      <w:numFmt w:val="bullet"/>
      <w:lvlText w:val="•"/>
      <w:lvlJc w:val="left"/>
      <w:pPr>
        <w:tabs>
          <w:tab w:val="num" w:pos="720"/>
        </w:tabs>
        <w:ind w:left="720" w:hanging="360"/>
      </w:pPr>
      <w:rPr>
        <w:rFonts w:ascii="Arial" w:hAnsi="Arial" w:hint="default"/>
      </w:rPr>
    </w:lvl>
    <w:lvl w:ilvl="1" w:tplc="B7DCE49E" w:tentative="1">
      <w:start w:val="1"/>
      <w:numFmt w:val="bullet"/>
      <w:lvlText w:val="•"/>
      <w:lvlJc w:val="left"/>
      <w:pPr>
        <w:tabs>
          <w:tab w:val="num" w:pos="1440"/>
        </w:tabs>
        <w:ind w:left="1440" w:hanging="360"/>
      </w:pPr>
      <w:rPr>
        <w:rFonts w:ascii="Arial" w:hAnsi="Arial" w:hint="default"/>
      </w:rPr>
    </w:lvl>
    <w:lvl w:ilvl="2" w:tplc="44327FB4">
      <w:numFmt w:val="bullet"/>
      <w:lvlText w:val="•"/>
      <w:lvlJc w:val="left"/>
      <w:pPr>
        <w:tabs>
          <w:tab w:val="num" w:pos="2160"/>
        </w:tabs>
        <w:ind w:left="2160" w:hanging="360"/>
      </w:pPr>
      <w:rPr>
        <w:rFonts w:ascii="Arial" w:hAnsi="Arial" w:hint="default"/>
      </w:rPr>
    </w:lvl>
    <w:lvl w:ilvl="3" w:tplc="A00A3FC8" w:tentative="1">
      <w:start w:val="1"/>
      <w:numFmt w:val="bullet"/>
      <w:lvlText w:val="•"/>
      <w:lvlJc w:val="left"/>
      <w:pPr>
        <w:tabs>
          <w:tab w:val="num" w:pos="2880"/>
        </w:tabs>
        <w:ind w:left="2880" w:hanging="360"/>
      </w:pPr>
      <w:rPr>
        <w:rFonts w:ascii="Arial" w:hAnsi="Arial" w:hint="default"/>
      </w:rPr>
    </w:lvl>
    <w:lvl w:ilvl="4" w:tplc="67E2E03E" w:tentative="1">
      <w:start w:val="1"/>
      <w:numFmt w:val="bullet"/>
      <w:lvlText w:val="•"/>
      <w:lvlJc w:val="left"/>
      <w:pPr>
        <w:tabs>
          <w:tab w:val="num" w:pos="3600"/>
        </w:tabs>
        <w:ind w:left="3600" w:hanging="360"/>
      </w:pPr>
      <w:rPr>
        <w:rFonts w:ascii="Arial" w:hAnsi="Arial" w:hint="default"/>
      </w:rPr>
    </w:lvl>
    <w:lvl w:ilvl="5" w:tplc="282A2940" w:tentative="1">
      <w:start w:val="1"/>
      <w:numFmt w:val="bullet"/>
      <w:lvlText w:val="•"/>
      <w:lvlJc w:val="left"/>
      <w:pPr>
        <w:tabs>
          <w:tab w:val="num" w:pos="4320"/>
        </w:tabs>
        <w:ind w:left="4320" w:hanging="360"/>
      </w:pPr>
      <w:rPr>
        <w:rFonts w:ascii="Arial" w:hAnsi="Arial" w:hint="default"/>
      </w:rPr>
    </w:lvl>
    <w:lvl w:ilvl="6" w:tplc="DEFC1A14" w:tentative="1">
      <w:start w:val="1"/>
      <w:numFmt w:val="bullet"/>
      <w:lvlText w:val="•"/>
      <w:lvlJc w:val="left"/>
      <w:pPr>
        <w:tabs>
          <w:tab w:val="num" w:pos="5040"/>
        </w:tabs>
        <w:ind w:left="5040" w:hanging="360"/>
      </w:pPr>
      <w:rPr>
        <w:rFonts w:ascii="Arial" w:hAnsi="Arial" w:hint="default"/>
      </w:rPr>
    </w:lvl>
    <w:lvl w:ilvl="7" w:tplc="C3F05C58" w:tentative="1">
      <w:start w:val="1"/>
      <w:numFmt w:val="bullet"/>
      <w:lvlText w:val="•"/>
      <w:lvlJc w:val="left"/>
      <w:pPr>
        <w:tabs>
          <w:tab w:val="num" w:pos="5760"/>
        </w:tabs>
        <w:ind w:left="5760" w:hanging="360"/>
      </w:pPr>
      <w:rPr>
        <w:rFonts w:ascii="Arial" w:hAnsi="Arial" w:hint="default"/>
      </w:rPr>
    </w:lvl>
    <w:lvl w:ilvl="8" w:tplc="F210FEB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9A4404"/>
    <w:multiLevelType w:val="hybridMultilevel"/>
    <w:tmpl w:val="001C8EA0"/>
    <w:lvl w:ilvl="0" w:tplc="08090001">
      <w:start w:val="1"/>
      <w:numFmt w:val="bullet"/>
      <w:lvlText w:val=""/>
      <w:lvlJc w:val="left"/>
      <w:pPr>
        <w:ind w:left="1978" w:hanging="360"/>
      </w:pPr>
      <w:rPr>
        <w:rFonts w:ascii="Symbol" w:hAnsi="Symbol" w:hint="default"/>
      </w:rPr>
    </w:lvl>
    <w:lvl w:ilvl="1" w:tplc="08090003" w:tentative="1">
      <w:start w:val="1"/>
      <w:numFmt w:val="bullet"/>
      <w:lvlText w:val="o"/>
      <w:lvlJc w:val="left"/>
      <w:pPr>
        <w:ind w:left="2698" w:hanging="360"/>
      </w:pPr>
      <w:rPr>
        <w:rFonts w:ascii="Courier New" w:hAnsi="Courier New" w:cs="Courier New" w:hint="default"/>
      </w:rPr>
    </w:lvl>
    <w:lvl w:ilvl="2" w:tplc="08090005" w:tentative="1">
      <w:start w:val="1"/>
      <w:numFmt w:val="bullet"/>
      <w:lvlText w:val=""/>
      <w:lvlJc w:val="left"/>
      <w:pPr>
        <w:ind w:left="3418" w:hanging="360"/>
      </w:pPr>
      <w:rPr>
        <w:rFonts w:ascii="Wingdings" w:hAnsi="Wingdings" w:hint="default"/>
      </w:rPr>
    </w:lvl>
    <w:lvl w:ilvl="3" w:tplc="08090001" w:tentative="1">
      <w:start w:val="1"/>
      <w:numFmt w:val="bullet"/>
      <w:lvlText w:val=""/>
      <w:lvlJc w:val="left"/>
      <w:pPr>
        <w:ind w:left="4138" w:hanging="360"/>
      </w:pPr>
      <w:rPr>
        <w:rFonts w:ascii="Symbol" w:hAnsi="Symbol" w:hint="default"/>
      </w:rPr>
    </w:lvl>
    <w:lvl w:ilvl="4" w:tplc="08090003" w:tentative="1">
      <w:start w:val="1"/>
      <w:numFmt w:val="bullet"/>
      <w:lvlText w:val="o"/>
      <w:lvlJc w:val="left"/>
      <w:pPr>
        <w:ind w:left="4858" w:hanging="360"/>
      </w:pPr>
      <w:rPr>
        <w:rFonts w:ascii="Courier New" w:hAnsi="Courier New" w:cs="Courier New" w:hint="default"/>
      </w:rPr>
    </w:lvl>
    <w:lvl w:ilvl="5" w:tplc="08090005" w:tentative="1">
      <w:start w:val="1"/>
      <w:numFmt w:val="bullet"/>
      <w:lvlText w:val=""/>
      <w:lvlJc w:val="left"/>
      <w:pPr>
        <w:ind w:left="5578" w:hanging="360"/>
      </w:pPr>
      <w:rPr>
        <w:rFonts w:ascii="Wingdings" w:hAnsi="Wingdings" w:hint="default"/>
      </w:rPr>
    </w:lvl>
    <w:lvl w:ilvl="6" w:tplc="08090001" w:tentative="1">
      <w:start w:val="1"/>
      <w:numFmt w:val="bullet"/>
      <w:lvlText w:val=""/>
      <w:lvlJc w:val="left"/>
      <w:pPr>
        <w:ind w:left="6298" w:hanging="360"/>
      </w:pPr>
      <w:rPr>
        <w:rFonts w:ascii="Symbol" w:hAnsi="Symbol" w:hint="default"/>
      </w:rPr>
    </w:lvl>
    <w:lvl w:ilvl="7" w:tplc="08090003" w:tentative="1">
      <w:start w:val="1"/>
      <w:numFmt w:val="bullet"/>
      <w:lvlText w:val="o"/>
      <w:lvlJc w:val="left"/>
      <w:pPr>
        <w:ind w:left="7018" w:hanging="360"/>
      </w:pPr>
      <w:rPr>
        <w:rFonts w:ascii="Courier New" w:hAnsi="Courier New" w:cs="Courier New" w:hint="default"/>
      </w:rPr>
    </w:lvl>
    <w:lvl w:ilvl="8" w:tplc="08090005" w:tentative="1">
      <w:start w:val="1"/>
      <w:numFmt w:val="bullet"/>
      <w:lvlText w:val=""/>
      <w:lvlJc w:val="left"/>
      <w:pPr>
        <w:ind w:left="7738" w:hanging="360"/>
      </w:pPr>
      <w:rPr>
        <w:rFonts w:ascii="Wingdings" w:hAnsi="Wingdings" w:hint="default"/>
      </w:rPr>
    </w:lvl>
  </w:abstractNum>
  <w:abstractNum w:abstractNumId="4" w15:restartNumberingAfterBreak="0">
    <w:nsid w:val="13236984"/>
    <w:multiLevelType w:val="hybridMultilevel"/>
    <w:tmpl w:val="6DCCC48A"/>
    <w:lvl w:ilvl="0" w:tplc="7C5099D8">
      <w:start w:val="1"/>
      <w:numFmt w:val="bullet"/>
      <w:lvlText w:val="•"/>
      <w:lvlJc w:val="left"/>
      <w:pPr>
        <w:tabs>
          <w:tab w:val="num" w:pos="720"/>
        </w:tabs>
        <w:ind w:left="720" w:hanging="360"/>
      </w:pPr>
      <w:rPr>
        <w:rFonts w:ascii="Arial" w:hAnsi="Arial" w:hint="default"/>
      </w:rPr>
    </w:lvl>
    <w:lvl w:ilvl="1" w:tplc="68B4193E" w:tentative="1">
      <w:start w:val="1"/>
      <w:numFmt w:val="bullet"/>
      <w:lvlText w:val="•"/>
      <w:lvlJc w:val="left"/>
      <w:pPr>
        <w:tabs>
          <w:tab w:val="num" w:pos="1440"/>
        </w:tabs>
        <w:ind w:left="1440" w:hanging="360"/>
      </w:pPr>
      <w:rPr>
        <w:rFonts w:ascii="Arial" w:hAnsi="Arial" w:hint="default"/>
      </w:rPr>
    </w:lvl>
    <w:lvl w:ilvl="2" w:tplc="E8E4FA9E" w:tentative="1">
      <w:start w:val="1"/>
      <w:numFmt w:val="bullet"/>
      <w:lvlText w:val="•"/>
      <w:lvlJc w:val="left"/>
      <w:pPr>
        <w:tabs>
          <w:tab w:val="num" w:pos="2160"/>
        </w:tabs>
        <w:ind w:left="2160" w:hanging="360"/>
      </w:pPr>
      <w:rPr>
        <w:rFonts w:ascii="Arial" w:hAnsi="Arial" w:hint="default"/>
      </w:rPr>
    </w:lvl>
    <w:lvl w:ilvl="3" w:tplc="44BC509A" w:tentative="1">
      <w:start w:val="1"/>
      <w:numFmt w:val="bullet"/>
      <w:lvlText w:val="•"/>
      <w:lvlJc w:val="left"/>
      <w:pPr>
        <w:tabs>
          <w:tab w:val="num" w:pos="2880"/>
        </w:tabs>
        <w:ind w:left="2880" w:hanging="360"/>
      </w:pPr>
      <w:rPr>
        <w:rFonts w:ascii="Arial" w:hAnsi="Arial" w:hint="default"/>
      </w:rPr>
    </w:lvl>
    <w:lvl w:ilvl="4" w:tplc="792AD612" w:tentative="1">
      <w:start w:val="1"/>
      <w:numFmt w:val="bullet"/>
      <w:lvlText w:val="•"/>
      <w:lvlJc w:val="left"/>
      <w:pPr>
        <w:tabs>
          <w:tab w:val="num" w:pos="3600"/>
        </w:tabs>
        <w:ind w:left="3600" w:hanging="360"/>
      </w:pPr>
      <w:rPr>
        <w:rFonts w:ascii="Arial" w:hAnsi="Arial" w:hint="default"/>
      </w:rPr>
    </w:lvl>
    <w:lvl w:ilvl="5" w:tplc="15862178" w:tentative="1">
      <w:start w:val="1"/>
      <w:numFmt w:val="bullet"/>
      <w:lvlText w:val="•"/>
      <w:lvlJc w:val="left"/>
      <w:pPr>
        <w:tabs>
          <w:tab w:val="num" w:pos="4320"/>
        </w:tabs>
        <w:ind w:left="4320" w:hanging="360"/>
      </w:pPr>
      <w:rPr>
        <w:rFonts w:ascii="Arial" w:hAnsi="Arial" w:hint="default"/>
      </w:rPr>
    </w:lvl>
    <w:lvl w:ilvl="6" w:tplc="6696FD2A" w:tentative="1">
      <w:start w:val="1"/>
      <w:numFmt w:val="bullet"/>
      <w:lvlText w:val="•"/>
      <w:lvlJc w:val="left"/>
      <w:pPr>
        <w:tabs>
          <w:tab w:val="num" w:pos="5040"/>
        </w:tabs>
        <w:ind w:left="5040" w:hanging="360"/>
      </w:pPr>
      <w:rPr>
        <w:rFonts w:ascii="Arial" w:hAnsi="Arial" w:hint="default"/>
      </w:rPr>
    </w:lvl>
    <w:lvl w:ilvl="7" w:tplc="E2021D4E" w:tentative="1">
      <w:start w:val="1"/>
      <w:numFmt w:val="bullet"/>
      <w:lvlText w:val="•"/>
      <w:lvlJc w:val="left"/>
      <w:pPr>
        <w:tabs>
          <w:tab w:val="num" w:pos="5760"/>
        </w:tabs>
        <w:ind w:left="5760" w:hanging="360"/>
      </w:pPr>
      <w:rPr>
        <w:rFonts w:ascii="Arial" w:hAnsi="Arial" w:hint="default"/>
      </w:rPr>
    </w:lvl>
    <w:lvl w:ilvl="8" w:tplc="BA92F07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74D1ACE"/>
    <w:multiLevelType w:val="hybridMultilevel"/>
    <w:tmpl w:val="1FEAC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2836F7"/>
    <w:multiLevelType w:val="hybridMultilevel"/>
    <w:tmpl w:val="9F8EB576"/>
    <w:lvl w:ilvl="0" w:tplc="E6D87EBC">
      <w:start w:val="1"/>
      <w:numFmt w:val="bullet"/>
      <w:lvlText w:val="•"/>
      <w:lvlJc w:val="left"/>
      <w:pPr>
        <w:tabs>
          <w:tab w:val="num" w:pos="720"/>
        </w:tabs>
        <w:ind w:left="720" w:hanging="360"/>
      </w:pPr>
      <w:rPr>
        <w:rFonts w:ascii="Arial" w:hAnsi="Arial" w:hint="default"/>
      </w:rPr>
    </w:lvl>
    <w:lvl w:ilvl="1" w:tplc="7512957C" w:tentative="1">
      <w:start w:val="1"/>
      <w:numFmt w:val="bullet"/>
      <w:lvlText w:val="•"/>
      <w:lvlJc w:val="left"/>
      <w:pPr>
        <w:tabs>
          <w:tab w:val="num" w:pos="1440"/>
        </w:tabs>
        <w:ind w:left="1440" w:hanging="360"/>
      </w:pPr>
      <w:rPr>
        <w:rFonts w:ascii="Arial" w:hAnsi="Arial" w:hint="default"/>
      </w:rPr>
    </w:lvl>
    <w:lvl w:ilvl="2" w:tplc="5C082FEE" w:tentative="1">
      <w:start w:val="1"/>
      <w:numFmt w:val="bullet"/>
      <w:lvlText w:val="•"/>
      <w:lvlJc w:val="left"/>
      <w:pPr>
        <w:tabs>
          <w:tab w:val="num" w:pos="2160"/>
        </w:tabs>
        <w:ind w:left="2160" w:hanging="360"/>
      </w:pPr>
      <w:rPr>
        <w:rFonts w:ascii="Arial" w:hAnsi="Arial" w:hint="default"/>
      </w:rPr>
    </w:lvl>
    <w:lvl w:ilvl="3" w:tplc="4712EB50" w:tentative="1">
      <w:start w:val="1"/>
      <w:numFmt w:val="bullet"/>
      <w:lvlText w:val="•"/>
      <w:lvlJc w:val="left"/>
      <w:pPr>
        <w:tabs>
          <w:tab w:val="num" w:pos="2880"/>
        </w:tabs>
        <w:ind w:left="2880" w:hanging="360"/>
      </w:pPr>
      <w:rPr>
        <w:rFonts w:ascii="Arial" w:hAnsi="Arial" w:hint="default"/>
      </w:rPr>
    </w:lvl>
    <w:lvl w:ilvl="4" w:tplc="0122D58E" w:tentative="1">
      <w:start w:val="1"/>
      <w:numFmt w:val="bullet"/>
      <w:lvlText w:val="•"/>
      <w:lvlJc w:val="left"/>
      <w:pPr>
        <w:tabs>
          <w:tab w:val="num" w:pos="3600"/>
        </w:tabs>
        <w:ind w:left="3600" w:hanging="360"/>
      </w:pPr>
      <w:rPr>
        <w:rFonts w:ascii="Arial" w:hAnsi="Arial" w:hint="default"/>
      </w:rPr>
    </w:lvl>
    <w:lvl w:ilvl="5" w:tplc="5B9E3898" w:tentative="1">
      <w:start w:val="1"/>
      <w:numFmt w:val="bullet"/>
      <w:lvlText w:val="•"/>
      <w:lvlJc w:val="left"/>
      <w:pPr>
        <w:tabs>
          <w:tab w:val="num" w:pos="4320"/>
        </w:tabs>
        <w:ind w:left="4320" w:hanging="360"/>
      </w:pPr>
      <w:rPr>
        <w:rFonts w:ascii="Arial" w:hAnsi="Arial" w:hint="default"/>
      </w:rPr>
    </w:lvl>
    <w:lvl w:ilvl="6" w:tplc="93D627C8" w:tentative="1">
      <w:start w:val="1"/>
      <w:numFmt w:val="bullet"/>
      <w:lvlText w:val="•"/>
      <w:lvlJc w:val="left"/>
      <w:pPr>
        <w:tabs>
          <w:tab w:val="num" w:pos="5040"/>
        </w:tabs>
        <w:ind w:left="5040" w:hanging="360"/>
      </w:pPr>
      <w:rPr>
        <w:rFonts w:ascii="Arial" w:hAnsi="Arial" w:hint="default"/>
      </w:rPr>
    </w:lvl>
    <w:lvl w:ilvl="7" w:tplc="AE5A3986" w:tentative="1">
      <w:start w:val="1"/>
      <w:numFmt w:val="bullet"/>
      <w:lvlText w:val="•"/>
      <w:lvlJc w:val="left"/>
      <w:pPr>
        <w:tabs>
          <w:tab w:val="num" w:pos="5760"/>
        </w:tabs>
        <w:ind w:left="5760" w:hanging="360"/>
      </w:pPr>
      <w:rPr>
        <w:rFonts w:ascii="Arial" w:hAnsi="Arial" w:hint="default"/>
      </w:rPr>
    </w:lvl>
    <w:lvl w:ilvl="8" w:tplc="53C04A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EE739E9"/>
    <w:multiLevelType w:val="hybridMultilevel"/>
    <w:tmpl w:val="E26E5006"/>
    <w:lvl w:ilvl="0" w:tplc="9036F06E">
      <w:start w:val="4"/>
      <w:numFmt w:val="decimal"/>
      <w:lvlText w:val="%1)"/>
      <w:lvlJc w:val="left"/>
      <w:pPr>
        <w:tabs>
          <w:tab w:val="num" w:pos="720"/>
        </w:tabs>
        <w:ind w:left="720" w:hanging="360"/>
      </w:pPr>
    </w:lvl>
    <w:lvl w:ilvl="1" w:tplc="58AC17AA">
      <w:numFmt w:val="bullet"/>
      <w:lvlText w:val="–"/>
      <w:lvlJc w:val="left"/>
      <w:pPr>
        <w:tabs>
          <w:tab w:val="num" w:pos="1440"/>
        </w:tabs>
        <w:ind w:left="1440" w:hanging="360"/>
      </w:pPr>
      <w:rPr>
        <w:rFonts w:ascii="Arial" w:hAnsi="Arial" w:hint="default"/>
      </w:rPr>
    </w:lvl>
    <w:lvl w:ilvl="2" w:tplc="323A24FC" w:tentative="1">
      <w:start w:val="1"/>
      <w:numFmt w:val="decimal"/>
      <w:lvlText w:val="%3)"/>
      <w:lvlJc w:val="left"/>
      <w:pPr>
        <w:tabs>
          <w:tab w:val="num" w:pos="2160"/>
        </w:tabs>
        <w:ind w:left="2160" w:hanging="360"/>
      </w:pPr>
    </w:lvl>
    <w:lvl w:ilvl="3" w:tplc="47505992" w:tentative="1">
      <w:start w:val="1"/>
      <w:numFmt w:val="decimal"/>
      <w:lvlText w:val="%4)"/>
      <w:lvlJc w:val="left"/>
      <w:pPr>
        <w:tabs>
          <w:tab w:val="num" w:pos="2880"/>
        </w:tabs>
        <w:ind w:left="2880" w:hanging="360"/>
      </w:pPr>
    </w:lvl>
    <w:lvl w:ilvl="4" w:tplc="9AF2C55C" w:tentative="1">
      <w:start w:val="1"/>
      <w:numFmt w:val="decimal"/>
      <w:lvlText w:val="%5)"/>
      <w:lvlJc w:val="left"/>
      <w:pPr>
        <w:tabs>
          <w:tab w:val="num" w:pos="3600"/>
        </w:tabs>
        <w:ind w:left="3600" w:hanging="360"/>
      </w:pPr>
    </w:lvl>
    <w:lvl w:ilvl="5" w:tplc="06AA287C" w:tentative="1">
      <w:start w:val="1"/>
      <w:numFmt w:val="decimal"/>
      <w:lvlText w:val="%6)"/>
      <w:lvlJc w:val="left"/>
      <w:pPr>
        <w:tabs>
          <w:tab w:val="num" w:pos="4320"/>
        </w:tabs>
        <w:ind w:left="4320" w:hanging="360"/>
      </w:pPr>
    </w:lvl>
    <w:lvl w:ilvl="6" w:tplc="7DF23E86" w:tentative="1">
      <w:start w:val="1"/>
      <w:numFmt w:val="decimal"/>
      <w:lvlText w:val="%7)"/>
      <w:lvlJc w:val="left"/>
      <w:pPr>
        <w:tabs>
          <w:tab w:val="num" w:pos="5040"/>
        </w:tabs>
        <w:ind w:left="5040" w:hanging="360"/>
      </w:pPr>
    </w:lvl>
    <w:lvl w:ilvl="7" w:tplc="F18887B2" w:tentative="1">
      <w:start w:val="1"/>
      <w:numFmt w:val="decimal"/>
      <w:lvlText w:val="%8)"/>
      <w:lvlJc w:val="left"/>
      <w:pPr>
        <w:tabs>
          <w:tab w:val="num" w:pos="5760"/>
        </w:tabs>
        <w:ind w:left="5760" w:hanging="360"/>
      </w:pPr>
    </w:lvl>
    <w:lvl w:ilvl="8" w:tplc="1E6A4DCC" w:tentative="1">
      <w:start w:val="1"/>
      <w:numFmt w:val="decimal"/>
      <w:lvlText w:val="%9)"/>
      <w:lvlJc w:val="left"/>
      <w:pPr>
        <w:tabs>
          <w:tab w:val="num" w:pos="6480"/>
        </w:tabs>
        <w:ind w:left="6480" w:hanging="360"/>
      </w:pPr>
    </w:lvl>
  </w:abstractNum>
  <w:abstractNum w:abstractNumId="8" w15:restartNumberingAfterBreak="0">
    <w:nsid w:val="21D408F7"/>
    <w:multiLevelType w:val="multilevel"/>
    <w:tmpl w:val="3440E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660C08"/>
    <w:multiLevelType w:val="hybridMultilevel"/>
    <w:tmpl w:val="830C02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552C5"/>
    <w:multiLevelType w:val="hybridMultilevel"/>
    <w:tmpl w:val="0D8069E6"/>
    <w:lvl w:ilvl="0" w:tplc="08090001">
      <w:start w:val="1"/>
      <w:numFmt w:val="bullet"/>
      <w:lvlText w:val=""/>
      <w:lvlJc w:val="left"/>
      <w:pPr>
        <w:ind w:left="2233" w:hanging="360"/>
      </w:pPr>
      <w:rPr>
        <w:rFonts w:ascii="Symbol" w:hAnsi="Symbol" w:hint="default"/>
      </w:rPr>
    </w:lvl>
    <w:lvl w:ilvl="1" w:tplc="08090003" w:tentative="1">
      <w:start w:val="1"/>
      <w:numFmt w:val="bullet"/>
      <w:lvlText w:val="o"/>
      <w:lvlJc w:val="left"/>
      <w:pPr>
        <w:ind w:left="2953" w:hanging="360"/>
      </w:pPr>
      <w:rPr>
        <w:rFonts w:ascii="Courier New" w:hAnsi="Courier New" w:cs="Courier New" w:hint="default"/>
      </w:rPr>
    </w:lvl>
    <w:lvl w:ilvl="2" w:tplc="08090005" w:tentative="1">
      <w:start w:val="1"/>
      <w:numFmt w:val="bullet"/>
      <w:lvlText w:val=""/>
      <w:lvlJc w:val="left"/>
      <w:pPr>
        <w:ind w:left="3673" w:hanging="360"/>
      </w:pPr>
      <w:rPr>
        <w:rFonts w:ascii="Wingdings" w:hAnsi="Wingdings" w:hint="default"/>
      </w:rPr>
    </w:lvl>
    <w:lvl w:ilvl="3" w:tplc="08090001" w:tentative="1">
      <w:start w:val="1"/>
      <w:numFmt w:val="bullet"/>
      <w:lvlText w:val=""/>
      <w:lvlJc w:val="left"/>
      <w:pPr>
        <w:ind w:left="4393" w:hanging="360"/>
      </w:pPr>
      <w:rPr>
        <w:rFonts w:ascii="Symbol" w:hAnsi="Symbol" w:hint="default"/>
      </w:rPr>
    </w:lvl>
    <w:lvl w:ilvl="4" w:tplc="08090003" w:tentative="1">
      <w:start w:val="1"/>
      <w:numFmt w:val="bullet"/>
      <w:lvlText w:val="o"/>
      <w:lvlJc w:val="left"/>
      <w:pPr>
        <w:ind w:left="5113" w:hanging="360"/>
      </w:pPr>
      <w:rPr>
        <w:rFonts w:ascii="Courier New" w:hAnsi="Courier New" w:cs="Courier New" w:hint="default"/>
      </w:rPr>
    </w:lvl>
    <w:lvl w:ilvl="5" w:tplc="08090005" w:tentative="1">
      <w:start w:val="1"/>
      <w:numFmt w:val="bullet"/>
      <w:lvlText w:val=""/>
      <w:lvlJc w:val="left"/>
      <w:pPr>
        <w:ind w:left="5833" w:hanging="360"/>
      </w:pPr>
      <w:rPr>
        <w:rFonts w:ascii="Wingdings" w:hAnsi="Wingdings" w:hint="default"/>
      </w:rPr>
    </w:lvl>
    <w:lvl w:ilvl="6" w:tplc="08090001" w:tentative="1">
      <w:start w:val="1"/>
      <w:numFmt w:val="bullet"/>
      <w:lvlText w:val=""/>
      <w:lvlJc w:val="left"/>
      <w:pPr>
        <w:ind w:left="6553" w:hanging="360"/>
      </w:pPr>
      <w:rPr>
        <w:rFonts w:ascii="Symbol" w:hAnsi="Symbol" w:hint="default"/>
      </w:rPr>
    </w:lvl>
    <w:lvl w:ilvl="7" w:tplc="08090003" w:tentative="1">
      <w:start w:val="1"/>
      <w:numFmt w:val="bullet"/>
      <w:lvlText w:val="o"/>
      <w:lvlJc w:val="left"/>
      <w:pPr>
        <w:ind w:left="7273" w:hanging="360"/>
      </w:pPr>
      <w:rPr>
        <w:rFonts w:ascii="Courier New" w:hAnsi="Courier New" w:cs="Courier New" w:hint="default"/>
      </w:rPr>
    </w:lvl>
    <w:lvl w:ilvl="8" w:tplc="08090005" w:tentative="1">
      <w:start w:val="1"/>
      <w:numFmt w:val="bullet"/>
      <w:lvlText w:val=""/>
      <w:lvlJc w:val="left"/>
      <w:pPr>
        <w:ind w:left="7993" w:hanging="360"/>
      </w:pPr>
      <w:rPr>
        <w:rFonts w:ascii="Wingdings" w:hAnsi="Wingdings" w:hint="default"/>
      </w:rPr>
    </w:lvl>
  </w:abstractNum>
  <w:abstractNum w:abstractNumId="11" w15:restartNumberingAfterBreak="0">
    <w:nsid w:val="26FE2184"/>
    <w:multiLevelType w:val="hybridMultilevel"/>
    <w:tmpl w:val="1384FF66"/>
    <w:lvl w:ilvl="0" w:tplc="8A323D28">
      <w:start w:val="1"/>
      <w:numFmt w:val="upperRoman"/>
      <w:lvlText w:val="%1."/>
      <w:lvlJc w:val="right"/>
      <w:pPr>
        <w:tabs>
          <w:tab w:val="num" w:pos="720"/>
        </w:tabs>
        <w:ind w:left="720" w:hanging="360"/>
      </w:pPr>
    </w:lvl>
    <w:lvl w:ilvl="1" w:tplc="819A82BE">
      <w:numFmt w:val="bullet"/>
      <w:lvlText w:val="–"/>
      <w:lvlJc w:val="right"/>
      <w:pPr>
        <w:tabs>
          <w:tab w:val="num" w:pos="1440"/>
        </w:tabs>
        <w:ind w:left="1440" w:hanging="360"/>
      </w:pPr>
      <w:rPr>
        <w:rFonts w:ascii="Arial" w:hAnsi="Arial" w:hint="default"/>
      </w:rPr>
    </w:lvl>
    <w:lvl w:ilvl="2" w:tplc="57CC927A" w:tentative="1">
      <w:start w:val="1"/>
      <w:numFmt w:val="upperRoman"/>
      <w:lvlText w:val="%3."/>
      <w:lvlJc w:val="right"/>
      <w:pPr>
        <w:tabs>
          <w:tab w:val="num" w:pos="2160"/>
        </w:tabs>
        <w:ind w:left="2160" w:hanging="360"/>
      </w:pPr>
    </w:lvl>
    <w:lvl w:ilvl="3" w:tplc="E662E50A" w:tentative="1">
      <w:start w:val="1"/>
      <w:numFmt w:val="upperRoman"/>
      <w:lvlText w:val="%4."/>
      <w:lvlJc w:val="right"/>
      <w:pPr>
        <w:tabs>
          <w:tab w:val="num" w:pos="2880"/>
        </w:tabs>
        <w:ind w:left="2880" w:hanging="360"/>
      </w:pPr>
    </w:lvl>
    <w:lvl w:ilvl="4" w:tplc="51909328" w:tentative="1">
      <w:start w:val="1"/>
      <w:numFmt w:val="upperRoman"/>
      <w:lvlText w:val="%5."/>
      <w:lvlJc w:val="right"/>
      <w:pPr>
        <w:tabs>
          <w:tab w:val="num" w:pos="3600"/>
        </w:tabs>
        <w:ind w:left="3600" w:hanging="360"/>
      </w:pPr>
    </w:lvl>
    <w:lvl w:ilvl="5" w:tplc="D83023A2" w:tentative="1">
      <w:start w:val="1"/>
      <w:numFmt w:val="upperRoman"/>
      <w:lvlText w:val="%6."/>
      <w:lvlJc w:val="right"/>
      <w:pPr>
        <w:tabs>
          <w:tab w:val="num" w:pos="4320"/>
        </w:tabs>
        <w:ind w:left="4320" w:hanging="360"/>
      </w:pPr>
    </w:lvl>
    <w:lvl w:ilvl="6" w:tplc="5B900EE0" w:tentative="1">
      <w:start w:val="1"/>
      <w:numFmt w:val="upperRoman"/>
      <w:lvlText w:val="%7."/>
      <w:lvlJc w:val="right"/>
      <w:pPr>
        <w:tabs>
          <w:tab w:val="num" w:pos="5040"/>
        </w:tabs>
        <w:ind w:left="5040" w:hanging="360"/>
      </w:pPr>
    </w:lvl>
    <w:lvl w:ilvl="7" w:tplc="1FC08C68" w:tentative="1">
      <w:start w:val="1"/>
      <w:numFmt w:val="upperRoman"/>
      <w:lvlText w:val="%8."/>
      <w:lvlJc w:val="right"/>
      <w:pPr>
        <w:tabs>
          <w:tab w:val="num" w:pos="5760"/>
        </w:tabs>
        <w:ind w:left="5760" w:hanging="360"/>
      </w:pPr>
    </w:lvl>
    <w:lvl w:ilvl="8" w:tplc="07C676A2" w:tentative="1">
      <w:start w:val="1"/>
      <w:numFmt w:val="upperRoman"/>
      <w:lvlText w:val="%9."/>
      <w:lvlJc w:val="right"/>
      <w:pPr>
        <w:tabs>
          <w:tab w:val="num" w:pos="6480"/>
        </w:tabs>
        <w:ind w:left="6480" w:hanging="360"/>
      </w:pPr>
    </w:lvl>
  </w:abstractNum>
  <w:abstractNum w:abstractNumId="12" w15:restartNumberingAfterBreak="0">
    <w:nsid w:val="2B865F10"/>
    <w:multiLevelType w:val="hybridMultilevel"/>
    <w:tmpl w:val="7AB0491A"/>
    <w:lvl w:ilvl="0" w:tplc="F96651FE">
      <w:start w:val="1"/>
      <w:numFmt w:val="bullet"/>
      <w:lvlText w:val="•"/>
      <w:lvlJc w:val="left"/>
      <w:pPr>
        <w:tabs>
          <w:tab w:val="num" w:pos="720"/>
        </w:tabs>
        <w:ind w:left="720" w:hanging="360"/>
      </w:pPr>
      <w:rPr>
        <w:rFonts w:ascii="Arial" w:hAnsi="Arial" w:hint="default"/>
      </w:rPr>
    </w:lvl>
    <w:lvl w:ilvl="1" w:tplc="13D2C66A" w:tentative="1">
      <w:start w:val="1"/>
      <w:numFmt w:val="bullet"/>
      <w:lvlText w:val="•"/>
      <w:lvlJc w:val="left"/>
      <w:pPr>
        <w:tabs>
          <w:tab w:val="num" w:pos="1440"/>
        </w:tabs>
        <w:ind w:left="1440" w:hanging="360"/>
      </w:pPr>
      <w:rPr>
        <w:rFonts w:ascii="Arial" w:hAnsi="Arial" w:hint="default"/>
      </w:rPr>
    </w:lvl>
    <w:lvl w:ilvl="2" w:tplc="5AD4E48C" w:tentative="1">
      <w:start w:val="1"/>
      <w:numFmt w:val="bullet"/>
      <w:lvlText w:val="•"/>
      <w:lvlJc w:val="left"/>
      <w:pPr>
        <w:tabs>
          <w:tab w:val="num" w:pos="2160"/>
        </w:tabs>
        <w:ind w:left="2160" w:hanging="360"/>
      </w:pPr>
      <w:rPr>
        <w:rFonts w:ascii="Arial" w:hAnsi="Arial" w:hint="default"/>
      </w:rPr>
    </w:lvl>
    <w:lvl w:ilvl="3" w:tplc="95AC5AA0" w:tentative="1">
      <w:start w:val="1"/>
      <w:numFmt w:val="bullet"/>
      <w:lvlText w:val="•"/>
      <w:lvlJc w:val="left"/>
      <w:pPr>
        <w:tabs>
          <w:tab w:val="num" w:pos="2880"/>
        </w:tabs>
        <w:ind w:left="2880" w:hanging="360"/>
      </w:pPr>
      <w:rPr>
        <w:rFonts w:ascii="Arial" w:hAnsi="Arial" w:hint="default"/>
      </w:rPr>
    </w:lvl>
    <w:lvl w:ilvl="4" w:tplc="38D229F2" w:tentative="1">
      <w:start w:val="1"/>
      <w:numFmt w:val="bullet"/>
      <w:lvlText w:val="•"/>
      <w:lvlJc w:val="left"/>
      <w:pPr>
        <w:tabs>
          <w:tab w:val="num" w:pos="3600"/>
        </w:tabs>
        <w:ind w:left="3600" w:hanging="360"/>
      </w:pPr>
      <w:rPr>
        <w:rFonts w:ascii="Arial" w:hAnsi="Arial" w:hint="default"/>
      </w:rPr>
    </w:lvl>
    <w:lvl w:ilvl="5" w:tplc="85D27152" w:tentative="1">
      <w:start w:val="1"/>
      <w:numFmt w:val="bullet"/>
      <w:lvlText w:val="•"/>
      <w:lvlJc w:val="left"/>
      <w:pPr>
        <w:tabs>
          <w:tab w:val="num" w:pos="4320"/>
        </w:tabs>
        <w:ind w:left="4320" w:hanging="360"/>
      </w:pPr>
      <w:rPr>
        <w:rFonts w:ascii="Arial" w:hAnsi="Arial" w:hint="default"/>
      </w:rPr>
    </w:lvl>
    <w:lvl w:ilvl="6" w:tplc="F8C2D362" w:tentative="1">
      <w:start w:val="1"/>
      <w:numFmt w:val="bullet"/>
      <w:lvlText w:val="•"/>
      <w:lvlJc w:val="left"/>
      <w:pPr>
        <w:tabs>
          <w:tab w:val="num" w:pos="5040"/>
        </w:tabs>
        <w:ind w:left="5040" w:hanging="360"/>
      </w:pPr>
      <w:rPr>
        <w:rFonts w:ascii="Arial" w:hAnsi="Arial" w:hint="default"/>
      </w:rPr>
    </w:lvl>
    <w:lvl w:ilvl="7" w:tplc="F356B122" w:tentative="1">
      <w:start w:val="1"/>
      <w:numFmt w:val="bullet"/>
      <w:lvlText w:val="•"/>
      <w:lvlJc w:val="left"/>
      <w:pPr>
        <w:tabs>
          <w:tab w:val="num" w:pos="5760"/>
        </w:tabs>
        <w:ind w:left="5760" w:hanging="360"/>
      </w:pPr>
      <w:rPr>
        <w:rFonts w:ascii="Arial" w:hAnsi="Arial" w:hint="default"/>
      </w:rPr>
    </w:lvl>
    <w:lvl w:ilvl="8" w:tplc="F348B9E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E164419"/>
    <w:multiLevelType w:val="hybridMultilevel"/>
    <w:tmpl w:val="79262B52"/>
    <w:lvl w:ilvl="0" w:tplc="74788576">
      <w:start w:val="1"/>
      <w:numFmt w:val="bullet"/>
      <w:lvlText w:val="•"/>
      <w:lvlJc w:val="left"/>
      <w:pPr>
        <w:tabs>
          <w:tab w:val="num" w:pos="720"/>
        </w:tabs>
        <w:ind w:left="720" w:hanging="360"/>
      </w:pPr>
      <w:rPr>
        <w:rFonts w:ascii="Arial" w:hAnsi="Arial" w:hint="default"/>
      </w:rPr>
    </w:lvl>
    <w:lvl w:ilvl="1" w:tplc="9E581B0C" w:tentative="1">
      <w:start w:val="1"/>
      <w:numFmt w:val="bullet"/>
      <w:lvlText w:val="•"/>
      <w:lvlJc w:val="left"/>
      <w:pPr>
        <w:tabs>
          <w:tab w:val="num" w:pos="1440"/>
        </w:tabs>
        <w:ind w:left="1440" w:hanging="360"/>
      </w:pPr>
      <w:rPr>
        <w:rFonts w:ascii="Arial" w:hAnsi="Arial" w:hint="default"/>
      </w:rPr>
    </w:lvl>
    <w:lvl w:ilvl="2" w:tplc="04628A14" w:tentative="1">
      <w:start w:val="1"/>
      <w:numFmt w:val="bullet"/>
      <w:lvlText w:val="•"/>
      <w:lvlJc w:val="left"/>
      <w:pPr>
        <w:tabs>
          <w:tab w:val="num" w:pos="2160"/>
        </w:tabs>
        <w:ind w:left="2160" w:hanging="360"/>
      </w:pPr>
      <w:rPr>
        <w:rFonts w:ascii="Arial" w:hAnsi="Arial" w:hint="default"/>
      </w:rPr>
    </w:lvl>
    <w:lvl w:ilvl="3" w:tplc="BFDCD600" w:tentative="1">
      <w:start w:val="1"/>
      <w:numFmt w:val="bullet"/>
      <w:lvlText w:val="•"/>
      <w:lvlJc w:val="left"/>
      <w:pPr>
        <w:tabs>
          <w:tab w:val="num" w:pos="2880"/>
        </w:tabs>
        <w:ind w:left="2880" w:hanging="360"/>
      </w:pPr>
      <w:rPr>
        <w:rFonts w:ascii="Arial" w:hAnsi="Arial" w:hint="default"/>
      </w:rPr>
    </w:lvl>
    <w:lvl w:ilvl="4" w:tplc="6DFA672E" w:tentative="1">
      <w:start w:val="1"/>
      <w:numFmt w:val="bullet"/>
      <w:lvlText w:val="•"/>
      <w:lvlJc w:val="left"/>
      <w:pPr>
        <w:tabs>
          <w:tab w:val="num" w:pos="3600"/>
        </w:tabs>
        <w:ind w:left="3600" w:hanging="360"/>
      </w:pPr>
      <w:rPr>
        <w:rFonts w:ascii="Arial" w:hAnsi="Arial" w:hint="default"/>
      </w:rPr>
    </w:lvl>
    <w:lvl w:ilvl="5" w:tplc="C61837EC" w:tentative="1">
      <w:start w:val="1"/>
      <w:numFmt w:val="bullet"/>
      <w:lvlText w:val="•"/>
      <w:lvlJc w:val="left"/>
      <w:pPr>
        <w:tabs>
          <w:tab w:val="num" w:pos="4320"/>
        </w:tabs>
        <w:ind w:left="4320" w:hanging="360"/>
      </w:pPr>
      <w:rPr>
        <w:rFonts w:ascii="Arial" w:hAnsi="Arial" w:hint="default"/>
      </w:rPr>
    </w:lvl>
    <w:lvl w:ilvl="6" w:tplc="D9F2A862" w:tentative="1">
      <w:start w:val="1"/>
      <w:numFmt w:val="bullet"/>
      <w:lvlText w:val="•"/>
      <w:lvlJc w:val="left"/>
      <w:pPr>
        <w:tabs>
          <w:tab w:val="num" w:pos="5040"/>
        </w:tabs>
        <w:ind w:left="5040" w:hanging="360"/>
      </w:pPr>
      <w:rPr>
        <w:rFonts w:ascii="Arial" w:hAnsi="Arial" w:hint="default"/>
      </w:rPr>
    </w:lvl>
    <w:lvl w:ilvl="7" w:tplc="4E3E38E6" w:tentative="1">
      <w:start w:val="1"/>
      <w:numFmt w:val="bullet"/>
      <w:lvlText w:val="•"/>
      <w:lvlJc w:val="left"/>
      <w:pPr>
        <w:tabs>
          <w:tab w:val="num" w:pos="5760"/>
        </w:tabs>
        <w:ind w:left="5760" w:hanging="360"/>
      </w:pPr>
      <w:rPr>
        <w:rFonts w:ascii="Arial" w:hAnsi="Arial" w:hint="default"/>
      </w:rPr>
    </w:lvl>
    <w:lvl w:ilvl="8" w:tplc="1AFC8F2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F244769"/>
    <w:multiLevelType w:val="hybridMultilevel"/>
    <w:tmpl w:val="812AB9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E3256B"/>
    <w:multiLevelType w:val="hybridMultilevel"/>
    <w:tmpl w:val="4C0E47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5A7C46"/>
    <w:multiLevelType w:val="hybridMultilevel"/>
    <w:tmpl w:val="AC082036"/>
    <w:lvl w:ilvl="0" w:tplc="3F08A762">
      <w:start w:val="1"/>
      <w:numFmt w:val="bullet"/>
      <w:lvlText w:val="•"/>
      <w:lvlJc w:val="left"/>
      <w:pPr>
        <w:tabs>
          <w:tab w:val="num" w:pos="720"/>
        </w:tabs>
        <w:ind w:left="720" w:hanging="360"/>
      </w:pPr>
      <w:rPr>
        <w:rFonts w:ascii="Arial" w:hAnsi="Arial" w:hint="default"/>
      </w:rPr>
    </w:lvl>
    <w:lvl w:ilvl="1" w:tplc="DF2E85DA" w:tentative="1">
      <w:start w:val="1"/>
      <w:numFmt w:val="bullet"/>
      <w:lvlText w:val="•"/>
      <w:lvlJc w:val="left"/>
      <w:pPr>
        <w:tabs>
          <w:tab w:val="num" w:pos="1440"/>
        </w:tabs>
        <w:ind w:left="1440" w:hanging="360"/>
      </w:pPr>
      <w:rPr>
        <w:rFonts w:ascii="Arial" w:hAnsi="Arial" w:hint="default"/>
      </w:rPr>
    </w:lvl>
    <w:lvl w:ilvl="2" w:tplc="80E2F54A" w:tentative="1">
      <w:start w:val="1"/>
      <w:numFmt w:val="bullet"/>
      <w:lvlText w:val="•"/>
      <w:lvlJc w:val="left"/>
      <w:pPr>
        <w:tabs>
          <w:tab w:val="num" w:pos="2160"/>
        </w:tabs>
        <w:ind w:left="2160" w:hanging="360"/>
      </w:pPr>
      <w:rPr>
        <w:rFonts w:ascii="Arial" w:hAnsi="Arial" w:hint="default"/>
      </w:rPr>
    </w:lvl>
    <w:lvl w:ilvl="3" w:tplc="CBF05C56" w:tentative="1">
      <w:start w:val="1"/>
      <w:numFmt w:val="bullet"/>
      <w:lvlText w:val="•"/>
      <w:lvlJc w:val="left"/>
      <w:pPr>
        <w:tabs>
          <w:tab w:val="num" w:pos="2880"/>
        </w:tabs>
        <w:ind w:left="2880" w:hanging="360"/>
      </w:pPr>
      <w:rPr>
        <w:rFonts w:ascii="Arial" w:hAnsi="Arial" w:hint="default"/>
      </w:rPr>
    </w:lvl>
    <w:lvl w:ilvl="4" w:tplc="EC9A6AF0" w:tentative="1">
      <w:start w:val="1"/>
      <w:numFmt w:val="bullet"/>
      <w:lvlText w:val="•"/>
      <w:lvlJc w:val="left"/>
      <w:pPr>
        <w:tabs>
          <w:tab w:val="num" w:pos="3600"/>
        </w:tabs>
        <w:ind w:left="3600" w:hanging="360"/>
      </w:pPr>
      <w:rPr>
        <w:rFonts w:ascii="Arial" w:hAnsi="Arial" w:hint="default"/>
      </w:rPr>
    </w:lvl>
    <w:lvl w:ilvl="5" w:tplc="E7E8723A" w:tentative="1">
      <w:start w:val="1"/>
      <w:numFmt w:val="bullet"/>
      <w:lvlText w:val="•"/>
      <w:lvlJc w:val="left"/>
      <w:pPr>
        <w:tabs>
          <w:tab w:val="num" w:pos="4320"/>
        </w:tabs>
        <w:ind w:left="4320" w:hanging="360"/>
      </w:pPr>
      <w:rPr>
        <w:rFonts w:ascii="Arial" w:hAnsi="Arial" w:hint="default"/>
      </w:rPr>
    </w:lvl>
    <w:lvl w:ilvl="6" w:tplc="83864A46" w:tentative="1">
      <w:start w:val="1"/>
      <w:numFmt w:val="bullet"/>
      <w:lvlText w:val="•"/>
      <w:lvlJc w:val="left"/>
      <w:pPr>
        <w:tabs>
          <w:tab w:val="num" w:pos="5040"/>
        </w:tabs>
        <w:ind w:left="5040" w:hanging="360"/>
      </w:pPr>
      <w:rPr>
        <w:rFonts w:ascii="Arial" w:hAnsi="Arial" w:hint="default"/>
      </w:rPr>
    </w:lvl>
    <w:lvl w:ilvl="7" w:tplc="F34C75A0" w:tentative="1">
      <w:start w:val="1"/>
      <w:numFmt w:val="bullet"/>
      <w:lvlText w:val="•"/>
      <w:lvlJc w:val="left"/>
      <w:pPr>
        <w:tabs>
          <w:tab w:val="num" w:pos="5760"/>
        </w:tabs>
        <w:ind w:left="5760" w:hanging="360"/>
      </w:pPr>
      <w:rPr>
        <w:rFonts w:ascii="Arial" w:hAnsi="Arial" w:hint="default"/>
      </w:rPr>
    </w:lvl>
    <w:lvl w:ilvl="8" w:tplc="E090AED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40C5237"/>
    <w:multiLevelType w:val="hybridMultilevel"/>
    <w:tmpl w:val="BA980F5C"/>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18" w15:restartNumberingAfterBreak="0">
    <w:nsid w:val="483F6011"/>
    <w:multiLevelType w:val="hybridMultilevel"/>
    <w:tmpl w:val="68B8D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BB28C1"/>
    <w:multiLevelType w:val="hybridMultilevel"/>
    <w:tmpl w:val="575028DC"/>
    <w:lvl w:ilvl="0" w:tplc="08090001">
      <w:start w:val="1"/>
      <w:numFmt w:val="bullet"/>
      <w:lvlText w:val=""/>
      <w:lvlJc w:val="left"/>
      <w:pPr>
        <w:ind w:left="2354" w:hanging="360"/>
      </w:pPr>
      <w:rPr>
        <w:rFonts w:ascii="Symbol" w:hAnsi="Symbol" w:hint="default"/>
      </w:rPr>
    </w:lvl>
    <w:lvl w:ilvl="1" w:tplc="08090003" w:tentative="1">
      <w:start w:val="1"/>
      <w:numFmt w:val="bullet"/>
      <w:lvlText w:val="o"/>
      <w:lvlJc w:val="left"/>
      <w:pPr>
        <w:ind w:left="3074" w:hanging="360"/>
      </w:pPr>
      <w:rPr>
        <w:rFonts w:ascii="Courier New" w:hAnsi="Courier New" w:cs="Courier New" w:hint="default"/>
      </w:rPr>
    </w:lvl>
    <w:lvl w:ilvl="2" w:tplc="08090005" w:tentative="1">
      <w:start w:val="1"/>
      <w:numFmt w:val="bullet"/>
      <w:lvlText w:val=""/>
      <w:lvlJc w:val="left"/>
      <w:pPr>
        <w:ind w:left="3794" w:hanging="360"/>
      </w:pPr>
      <w:rPr>
        <w:rFonts w:ascii="Wingdings" w:hAnsi="Wingdings" w:hint="default"/>
      </w:rPr>
    </w:lvl>
    <w:lvl w:ilvl="3" w:tplc="08090001" w:tentative="1">
      <w:start w:val="1"/>
      <w:numFmt w:val="bullet"/>
      <w:lvlText w:val=""/>
      <w:lvlJc w:val="left"/>
      <w:pPr>
        <w:ind w:left="4514" w:hanging="360"/>
      </w:pPr>
      <w:rPr>
        <w:rFonts w:ascii="Symbol" w:hAnsi="Symbol" w:hint="default"/>
      </w:rPr>
    </w:lvl>
    <w:lvl w:ilvl="4" w:tplc="08090003" w:tentative="1">
      <w:start w:val="1"/>
      <w:numFmt w:val="bullet"/>
      <w:lvlText w:val="o"/>
      <w:lvlJc w:val="left"/>
      <w:pPr>
        <w:ind w:left="5234" w:hanging="360"/>
      </w:pPr>
      <w:rPr>
        <w:rFonts w:ascii="Courier New" w:hAnsi="Courier New" w:cs="Courier New" w:hint="default"/>
      </w:rPr>
    </w:lvl>
    <w:lvl w:ilvl="5" w:tplc="08090005" w:tentative="1">
      <w:start w:val="1"/>
      <w:numFmt w:val="bullet"/>
      <w:lvlText w:val=""/>
      <w:lvlJc w:val="left"/>
      <w:pPr>
        <w:ind w:left="5954" w:hanging="360"/>
      </w:pPr>
      <w:rPr>
        <w:rFonts w:ascii="Wingdings" w:hAnsi="Wingdings" w:hint="default"/>
      </w:rPr>
    </w:lvl>
    <w:lvl w:ilvl="6" w:tplc="08090001" w:tentative="1">
      <w:start w:val="1"/>
      <w:numFmt w:val="bullet"/>
      <w:lvlText w:val=""/>
      <w:lvlJc w:val="left"/>
      <w:pPr>
        <w:ind w:left="6674" w:hanging="360"/>
      </w:pPr>
      <w:rPr>
        <w:rFonts w:ascii="Symbol" w:hAnsi="Symbol" w:hint="default"/>
      </w:rPr>
    </w:lvl>
    <w:lvl w:ilvl="7" w:tplc="08090003" w:tentative="1">
      <w:start w:val="1"/>
      <w:numFmt w:val="bullet"/>
      <w:lvlText w:val="o"/>
      <w:lvlJc w:val="left"/>
      <w:pPr>
        <w:ind w:left="7394" w:hanging="360"/>
      </w:pPr>
      <w:rPr>
        <w:rFonts w:ascii="Courier New" w:hAnsi="Courier New" w:cs="Courier New" w:hint="default"/>
      </w:rPr>
    </w:lvl>
    <w:lvl w:ilvl="8" w:tplc="08090005" w:tentative="1">
      <w:start w:val="1"/>
      <w:numFmt w:val="bullet"/>
      <w:lvlText w:val=""/>
      <w:lvlJc w:val="left"/>
      <w:pPr>
        <w:ind w:left="8114" w:hanging="360"/>
      </w:pPr>
      <w:rPr>
        <w:rFonts w:ascii="Wingdings" w:hAnsi="Wingdings" w:hint="default"/>
      </w:rPr>
    </w:lvl>
  </w:abstractNum>
  <w:abstractNum w:abstractNumId="20" w15:restartNumberingAfterBreak="0">
    <w:nsid w:val="522E63A7"/>
    <w:multiLevelType w:val="hybridMultilevel"/>
    <w:tmpl w:val="B42A3400"/>
    <w:lvl w:ilvl="0" w:tplc="4B22BEA0">
      <w:start w:val="1"/>
      <w:numFmt w:val="bullet"/>
      <w:lvlText w:val="•"/>
      <w:lvlJc w:val="left"/>
      <w:pPr>
        <w:tabs>
          <w:tab w:val="num" w:pos="720"/>
        </w:tabs>
        <w:ind w:left="720" w:hanging="360"/>
      </w:pPr>
      <w:rPr>
        <w:rFonts w:ascii="Arial" w:hAnsi="Arial" w:hint="default"/>
      </w:rPr>
    </w:lvl>
    <w:lvl w:ilvl="1" w:tplc="72742FC6" w:tentative="1">
      <w:start w:val="1"/>
      <w:numFmt w:val="bullet"/>
      <w:lvlText w:val="•"/>
      <w:lvlJc w:val="left"/>
      <w:pPr>
        <w:tabs>
          <w:tab w:val="num" w:pos="1440"/>
        </w:tabs>
        <w:ind w:left="1440" w:hanging="360"/>
      </w:pPr>
      <w:rPr>
        <w:rFonts w:ascii="Arial" w:hAnsi="Arial" w:hint="default"/>
      </w:rPr>
    </w:lvl>
    <w:lvl w:ilvl="2" w:tplc="096A8814" w:tentative="1">
      <w:start w:val="1"/>
      <w:numFmt w:val="bullet"/>
      <w:lvlText w:val="•"/>
      <w:lvlJc w:val="left"/>
      <w:pPr>
        <w:tabs>
          <w:tab w:val="num" w:pos="2160"/>
        </w:tabs>
        <w:ind w:left="2160" w:hanging="360"/>
      </w:pPr>
      <w:rPr>
        <w:rFonts w:ascii="Arial" w:hAnsi="Arial" w:hint="default"/>
      </w:rPr>
    </w:lvl>
    <w:lvl w:ilvl="3" w:tplc="D00CEF72" w:tentative="1">
      <w:start w:val="1"/>
      <w:numFmt w:val="bullet"/>
      <w:lvlText w:val="•"/>
      <w:lvlJc w:val="left"/>
      <w:pPr>
        <w:tabs>
          <w:tab w:val="num" w:pos="2880"/>
        </w:tabs>
        <w:ind w:left="2880" w:hanging="360"/>
      </w:pPr>
      <w:rPr>
        <w:rFonts w:ascii="Arial" w:hAnsi="Arial" w:hint="default"/>
      </w:rPr>
    </w:lvl>
    <w:lvl w:ilvl="4" w:tplc="AD8A37EA" w:tentative="1">
      <w:start w:val="1"/>
      <w:numFmt w:val="bullet"/>
      <w:lvlText w:val="•"/>
      <w:lvlJc w:val="left"/>
      <w:pPr>
        <w:tabs>
          <w:tab w:val="num" w:pos="3600"/>
        </w:tabs>
        <w:ind w:left="3600" w:hanging="360"/>
      </w:pPr>
      <w:rPr>
        <w:rFonts w:ascii="Arial" w:hAnsi="Arial" w:hint="default"/>
      </w:rPr>
    </w:lvl>
    <w:lvl w:ilvl="5" w:tplc="7676F358" w:tentative="1">
      <w:start w:val="1"/>
      <w:numFmt w:val="bullet"/>
      <w:lvlText w:val="•"/>
      <w:lvlJc w:val="left"/>
      <w:pPr>
        <w:tabs>
          <w:tab w:val="num" w:pos="4320"/>
        </w:tabs>
        <w:ind w:left="4320" w:hanging="360"/>
      </w:pPr>
      <w:rPr>
        <w:rFonts w:ascii="Arial" w:hAnsi="Arial" w:hint="default"/>
      </w:rPr>
    </w:lvl>
    <w:lvl w:ilvl="6" w:tplc="33B4DAA2" w:tentative="1">
      <w:start w:val="1"/>
      <w:numFmt w:val="bullet"/>
      <w:lvlText w:val="•"/>
      <w:lvlJc w:val="left"/>
      <w:pPr>
        <w:tabs>
          <w:tab w:val="num" w:pos="5040"/>
        </w:tabs>
        <w:ind w:left="5040" w:hanging="360"/>
      </w:pPr>
      <w:rPr>
        <w:rFonts w:ascii="Arial" w:hAnsi="Arial" w:hint="default"/>
      </w:rPr>
    </w:lvl>
    <w:lvl w:ilvl="7" w:tplc="2982B522" w:tentative="1">
      <w:start w:val="1"/>
      <w:numFmt w:val="bullet"/>
      <w:lvlText w:val="•"/>
      <w:lvlJc w:val="left"/>
      <w:pPr>
        <w:tabs>
          <w:tab w:val="num" w:pos="5760"/>
        </w:tabs>
        <w:ind w:left="5760" w:hanging="360"/>
      </w:pPr>
      <w:rPr>
        <w:rFonts w:ascii="Arial" w:hAnsi="Arial" w:hint="default"/>
      </w:rPr>
    </w:lvl>
    <w:lvl w:ilvl="8" w:tplc="513023E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31644C4"/>
    <w:multiLevelType w:val="hybridMultilevel"/>
    <w:tmpl w:val="C6AAE178"/>
    <w:lvl w:ilvl="0" w:tplc="631CB414">
      <w:start w:val="1"/>
      <w:numFmt w:val="bullet"/>
      <w:lvlText w:val="•"/>
      <w:lvlJc w:val="left"/>
      <w:pPr>
        <w:tabs>
          <w:tab w:val="num" w:pos="720"/>
        </w:tabs>
        <w:ind w:left="720" w:hanging="360"/>
      </w:pPr>
      <w:rPr>
        <w:rFonts w:ascii="Arial" w:hAnsi="Arial" w:hint="default"/>
      </w:rPr>
    </w:lvl>
    <w:lvl w:ilvl="1" w:tplc="17E29C48" w:tentative="1">
      <w:start w:val="1"/>
      <w:numFmt w:val="bullet"/>
      <w:lvlText w:val="•"/>
      <w:lvlJc w:val="left"/>
      <w:pPr>
        <w:tabs>
          <w:tab w:val="num" w:pos="1440"/>
        </w:tabs>
        <w:ind w:left="1440" w:hanging="360"/>
      </w:pPr>
      <w:rPr>
        <w:rFonts w:ascii="Arial" w:hAnsi="Arial" w:hint="default"/>
      </w:rPr>
    </w:lvl>
    <w:lvl w:ilvl="2" w:tplc="F5902912" w:tentative="1">
      <w:start w:val="1"/>
      <w:numFmt w:val="bullet"/>
      <w:lvlText w:val="•"/>
      <w:lvlJc w:val="left"/>
      <w:pPr>
        <w:tabs>
          <w:tab w:val="num" w:pos="2160"/>
        </w:tabs>
        <w:ind w:left="2160" w:hanging="360"/>
      </w:pPr>
      <w:rPr>
        <w:rFonts w:ascii="Arial" w:hAnsi="Arial" w:hint="default"/>
      </w:rPr>
    </w:lvl>
    <w:lvl w:ilvl="3" w:tplc="E9C859DE" w:tentative="1">
      <w:start w:val="1"/>
      <w:numFmt w:val="bullet"/>
      <w:lvlText w:val="•"/>
      <w:lvlJc w:val="left"/>
      <w:pPr>
        <w:tabs>
          <w:tab w:val="num" w:pos="2880"/>
        </w:tabs>
        <w:ind w:left="2880" w:hanging="360"/>
      </w:pPr>
      <w:rPr>
        <w:rFonts w:ascii="Arial" w:hAnsi="Arial" w:hint="default"/>
      </w:rPr>
    </w:lvl>
    <w:lvl w:ilvl="4" w:tplc="21226FAA" w:tentative="1">
      <w:start w:val="1"/>
      <w:numFmt w:val="bullet"/>
      <w:lvlText w:val="•"/>
      <w:lvlJc w:val="left"/>
      <w:pPr>
        <w:tabs>
          <w:tab w:val="num" w:pos="3600"/>
        </w:tabs>
        <w:ind w:left="3600" w:hanging="360"/>
      </w:pPr>
      <w:rPr>
        <w:rFonts w:ascii="Arial" w:hAnsi="Arial" w:hint="default"/>
      </w:rPr>
    </w:lvl>
    <w:lvl w:ilvl="5" w:tplc="57A2323A" w:tentative="1">
      <w:start w:val="1"/>
      <w:numFmt w:val="bullet"/>
      <w:lvlText w:val="•"/>
      <w:lvlJc w:val="left"/>
      <w:pPr>
        <w:tabs>
          <w:tab w:val="num" w:pos="4320"/>
        </w:tabs>
        <w:ind w:left="4320" w:hanging="360"/>
      </w:pPr>
      <w:rPr>
        <w:rFonts w:ascii="Arial" w:hAnsi="Arial" w:hint="default"/>
      </w:rPr>
    </w:lvl>
    <w:lvl w:ilvl="6" w:tplc="5DA03270" w:tentative="1">
      <w:start w:val="1"/>
      <w:numFmt w:val="bullet"/>
      <w:lvlText w:val="•"/>
      <w:lvlJc w:val="left"/>
      <w:pPr>
        <w:tabs>
          <w:tab w:val="num" w:pos="5040"/>
        </w:tabs>
        <w:ind w:left="5040" w:hanging="360"/>
      </w:pPr>
      <w:rPr>
        <w:rFonts w:ascii="Arial" w:hAnsi="Arial" w:hint="default"/>
      </w:rPr>
    </w:lvl>
    <w:lvl w:ilvl="7" w:tplc="3ADECF4A" w:tentative="1">
      <w:start w:val="1"/>
      <w:numFmt w:val="bullet"/>
      <w:lvlText w:val="•"/>
      <w:lvlJc w:val="left"/>
      <w:pPr>
        <w:tabs>
          <w:tab w:val="num" w:pos="5760"/>
        </w:tabs>
        <w:ind w:left="5760" w:hanging="360"/>
      </w:pPr>
      <w:rPr>
        <w:rFonts w:ascii="Arial" w:hAnsi="Arial" w:hint="default"/>
      </w:rPr>
    </w:lvl>
    <w:lvl w:ilvl="8" w:tplc="EC5C419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7A05FE6"/>
    <w:multiLevelType w:val="hybridMultilevel"/>
    <w:tmpl w:val="84BE022C"/>
    <w:lvl w:ilvl="0" w:tplc="C6DC980A">
      <w:start w:val="1"/>
      <w:numFmt w:val="decimal"/>
      <w:lvlText w:val="%1."/>
      <w:lvlJc w:val="left"/>
      <w:pPr>
        <w:ind w:left="762" w:hanging="240"/>
      </w:pPr>
      <w:rPr>
        <w:rFonts w:ascii="Times New Roman" w:eastAsia="Times New Roman" w:hAnsi="Times New Roman" w:cs="Times New Roman" w:hint="default"/>
        <w:w w:val="100"/>
        <w:sz w:val="24"/>
        <w:szCs w:val="24"/>
        <w:u w:val="single" w:color="000000"/>
        <w:lang w:val="en-US" w:eastAsia="en-US" w:bidi="ar-SA"/>
      </w:rPr>
    </w:lvl>
    <w:lvl w:ilvl="1" w:tplc="5D04FE8C">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2" w:tplc="062044B4">
      <w:numFmt w:val="bullet"/>
      <w:lvlText w:val="•"/>
      <w:lvlJc w:val="left"/>
      <w:pPr>
        <w:ind w:left="2220" w:hanging="360"/>
      </w:pPr>
      <w:rPr>
        <w:rFonts w:hint="default"/>
        <w:lang w:val="en-US" w:eastAsia="en-US" w:bidi="ar-SA"/>
      </w:rPr>
    </w:lvl>
    <w:lvl w:ilvl="3" w:tplc="157EEDDA">
      <w:numFmt w:val="bullet"/>
      <w:lvlText w:val="•"/>
      <w:lvlJc w:val="left"/>
      <w:pPr>
        <w:ind w:left="3200" w:hanging="360"/>
      </w:pPr>
      <w:rPr>
        <w:rFonts w:hint="default"/>
        <w:lang w:val="en-US" w:eastAsia="en-US" w:bidi="ar-SA"/>
      </w:rPr>
    </w:lvl>
    <w:lvl w:ilvl="4" w:tplc="5B6840D6">
      <w:numFmt w:val="bullet"/>
      <w:lvlText w:val="•"/>
      <w:lvlJc w:val="left"/>
      <w:pPr>
        <w:ind w:left="4180" w:hanging="360"/>
      </w:pPr>
      <w:rPr>
        <w:rFonts w:hint="default"/>
        <w:lang w:val="en-US" w:eastAsia="en-US" w:bidi="ar-SA"/>
      </w:rPr>
    </w:lvl>
    <w:lvl w:ilvl="5" w:tplc="E3BA174C">
      <w:numFmt w:val="bullet"/>
      <w:lvlText w:val="•"/>
      <w:lvlJc w:val="left"/>
      <w:pPr>
        <w:ind w:left="5160" w:hanging="360"/>
      </w:pPr>
      <w:rPr>
        <w:rFonts w:hint="default"/>
        <w:lang w:val="en-US" w:eastAsia="en-US" w:bidi="ar-SA"/>
      </w:rPr>
    </w:lvl>
    <w:lvl w:ilvl="6" w:tplc="032C09AC">
      <w:numFmt w:val="bullet"/>
      <w:lvlText w:val="•"/>
      <w:lvlJc w:val="left"/>
      <w:pPr>
        <w:ind w:left="6140" w:hanging="360"/>
      </w:pPr>
      <w:rPr>
        <w:rFonts w:hint="default"/>
        <w:lang w:val="en-US" w:eastAsia="en-US" w:bidi="ar-SA"/>
      </w:rPr>
    </w:lvl>
    <w:lvl w:ilvl="7" w:tplc="7902BD40">
      <w:numFmt w:val="bullet"/>
      <w:lvlText w:val="•"/>
      <w:lvlJc w:val="left"/>
      <w:pPr>
        <w:ind w:left="7120" w:hanging="360"/>
      </w:pPr>
      <w:rPr>
        <w:rFonts w:hint="default"/>
        <w:lang w:val="en-US" w:eastAsia="en-US" w:bidi="ar-SA"/>
      </w:rPr>
    </w:lvl>
    <w:lvl w:ilvl="8" w:tplc="E09EA624">
      <w:numFmt w:val="bullet"/>
      <w:lvlText w:val="•"/>
      <w:lvlJc w:val="left"/>
      <w:pPr>
        <w:ind w:left="8100" w:hanging="360"/>
      </w:pPr>
      <w:rPr>
        <w:rFonts w:hint="default"/>
        <w:lang w:val="en-US" w:eastAsia="en-US" w:bidi="ar-SA"/>
      </w:rPr>
    </w:lvl>
  </w:abstractNum>
  <w:abstractNum w:abstractNumId="23" w15:restartNumberingAfterBreak="0">
    <w:nsid w:val="58185203"/>
    <w:multiLevelType w:val="hybridMultilevel"/>
    <w:tmpl w:val="07FA6978"/>
    <w:lvl w:ilvl="0" w:tplc="BC662FDC">
      <w:start w:val="1"/>
      <w:numFmt w:val="bullet"/>
      <w:lvlText w:val="•"/>
      <w:lvlJc w:val="left"/>
      <w:pPr>
        <w:tabs>
          <w:tab w:val="num" w:pos="720"/>
        </w:tabs>
        <w:ind w:left="720" w:hanging="360"/>
      </w:pPr>
      <w:rPr>
        <w:rFonts w:ascii="Arial" w:hAnsi="Arial" w:hint="default"/>
      </w:rPr>
    </w:lvl>
    <w:lvl w:ilvl="1" w:tplc="518CF70E" w:tentative="1">
      <w:start w:val="1"/>
      <w:numFmt w:val="bullet"/>
      <w:lvlText w:val="•"/>
      <w:lvlJc w:val="left"/>
      <w:pPr>
        <w:tabs>
          <w:tab w:val="num" w:pos="1440"/>
        </w:tabs>
        <w:ind w:left="1440" w:hanging="360"/>
      </w:pPr>
      <w:rPr>
        <w:rFonts w:ascii="Arial" w:hAnsi="Arial" w:hint="default"/>
      </w:rPr>
    </w:lvl>
    <w:lvl w:ilvl="2" w:tplc="90B4D2D2" w:tentative="1">
      <w:start w:val="1"/>
      <w:numFmt w:val="bullet"/>
      <w:lvlText w:val="•"/>
      <w:lvlJc w:val="left"/>
      <w:pPr>
        <w:tabs>
          <w:tab w:val="num" w:pos="2160"/>
        </w:tabs>
        <w:ind w:left="2160" w:hanging="360"/>
      </w:pPr>
      <w:rPr>
        <w:rFonts w:ascii="Arial" w:hAnsi="Arial" w:hint="default"/>
      </w:rPr>
    </w:lvl>
    <w:lvl w:ilvl="3" w:tplc="3F6C98CC" w:tentative="1">
      <w:start w:val="1"/>
      <w:numFmt w:val="bullet"/>
      <w:lvlText w:val="•"/>
      <w:lvlJc w:val="left"/>
      <w:pPr>
        <w:tabs>
          <w:tab w:val="num" w:pos="2880"/>
        </w:tabs>
        <w:ind w:left="2880" w:hanging="360"/>
      </w:pPr>
      <w:rPr>
        <w:rFonts w:ascii="Arial" w:hAnsi="Arial" w:hint="default"/>
      </w:rPr>
    </w:lvl>
    <w:lvl w:ilvl="4" w:tplc="5A9C866A" w:tentative="1">
      <w:start w:val="1"/>
      <w:numFmt w:val="bullet"/>
      <w:lvlText w:val="•"/>
      <w:lvlJc w:val="left"/>
      <w:pPr>
        <w:tabs>
          <w:tab w:val="num" w:pos="3600"/>
        </w:tabs>
        <w:ind w:left="3600" w:hanging="360"/>
      </w:pPr>
      <w:rPr>
        <w:rFonts w:ascii="Arial" w:hAnsi="Arial" w:hint="default"/>
      </w:rPr>
    </w:lvl>
    <w:lvl w:ilvl="5" w:tplc="F55A23AA" w:tentative="1">
      <w:start w:val="1"/>
      <w:numFmt w:val="bullet"/>
      <w:lvlText w:val="•"/>
      <w:lvlJc w:val="left"/>
      <w:pPr>
        <w:tabs>
          <w:tab w:val="num" w:pos="4320"/>
        </w:tabs>
        <w:ind w:left="4320" w:hanging="360"/>
      </w:pPr>
      <w:rPr>
        <w:rFonts w:ascii="Arial" w:hAnsi="Arial" w:hint="default"/>
      </w:rPr>
    </w:lvl>
    <w:lvl w:ilvl="6" w:tplc="BA943EF8" w:tentative="1">
      <w:start w:val="1"/>
      <w:numFmt w:val="bullet"/>
      <w:lvlText w:val="•"/>
      <w:lvlJc w:val="left"/>
      <w:pPr>
        <w:tabs>
          <w:tab w:val="num" w:pos="5040"/>
        </w:tabs>
        <w:ind w:left="5040" w:hanging="360"/>
      </w:pPr>
      <w:rPr>
        <w:rFonts w:ascii="Arial" w:hAnsi="Arial" w:hint="default"/>
      </w:rPr>
    </w:lvl>
    <w:lvl w:ilvl="7" w:tplc="08EA5ABA" w:tentative="1">
      <w:start w:val="1"/>
      <w:numFmt w:val="bullet"/>
      <w:lvlText w:val="•"/>
      <w:lvlJc w:val="left"/>
      <w:pPr>
        <w:tabs>
          <w:tab w:val="num" w:pos="5760"/>
        </w:tabs>
        <w:ind w:left="5760" w:hanging="360"/>
      </w:pPr>
      <w:rPr>
        <w:rFonts w:ascii="Arial" w:hAnsi="Arial" w:hint="default"/>
      </w:rPr>
    </w:lvl>
    <w:lvl w:ilvl="8" w:tplc="2C0C37D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CB3130A"/>
    <w:multiLevelType w:val="hybridMultilevel"/>
    <w:tmpl w:val="52EA3FE2"/>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25" w15:restartNumberingAfterBreak="0">
    <w:nsid w:val="5E9C44BA"/>
    <w:multiLevelType w:val="hybridMultilevel"/>
    <w:tmpl w:val="E19473DE"/>
    <w:lvl w:ilvl="0" w:tplc="0809000F">
      <w:start w:val="1"/>
      <w:numFmt w:val="decimal"/>
      <w:lvlText w:val="%1."/>
      <w:lvlJc w:val="left"/>
      <w:pPr>
        <w:ind w:left="1579" w:hanging="360"/>
      </w:pPr>
      <w:rPr>
        <w:rFonts w:hint="default"/>
      </w:rPr>
    </w:lvl>
    <w:lvl w:ilvl="1" w:tplc="08090003" w:tentative="1">
      <w:start w:val="1"/>
      <w:numFmt w:val="bullet"/>
      <w:lvlText w:val="o"/>
      <w:lvlJc w:val="left"/>
      <w:pPr>
        <w:ind w:left="2299" w:hanging="360"/>
      </w:pPr>
      <w:rPr>
        <w:rFonts w:ascii="Courier New" w:hAnsi="Courier New" w:cs="Courier New" w:hint="default"/>
      </w:rPr>
    </w:lvl>
    <w:lvl w:ilvl="2" w:tplc="08090005" w:tentative="1">
      <w:start w:val="1"/>
      <w:numFmt w:val="bullet"/>
      <w:lvlText w:val=""/>
      <w:lvlJc w:val="left"/>
      <w:pPr>
        <w:ind w:left="3019" w:hanging="360"/>
      </w:pPr>
      <w:rPr>
        <w:rFonts w:ascii="Wingdings" w:hAnsi="Wingdings" w:hint="default"/>
      </w:rPr>
    </w:lvl>
    <w:lvl w:ilvl="3" w:tplc="08090001" w:tentative="1">
      <w:start w:val="1"/>
      <w:numFmt w:val="bullet"/>
      <w:lvlText w:val=""/>
      <w:lvlJc w:val="left"/>
      <w:pPr>
        <w:ind w:left="3739" w:hanging="360"/>
      </w:pPr>
      <w:rPr>
        <w:rFonts w:ascii="Symbol" w:hAnsi="Symbol" w:hint="default"/>
      </w:rPr>
    </w:lvl>
    <w:lvl w:ilvl="4" w:tplc="08090003" w:tentative="1">
      <w:start w:val="1"/>
      <w:numFmt w:val="bullet"/>
      <w:lvlText w:val="o"/>
      <w:lvlJc w:val="left"/>
      <w:pPr>
        <w:ind w:left="4459" w:hanging="360"/>
      </w:pPr>
      <w:rPr>
        <w:rFonts w:ascii="Courier New" w:hAnsi="Courier New" w:cs="Courier New" w:hint="default"/>
      </w:rPr>
    </w:lvl>
    <w:lvl w:ilvl="5" w:tplc="08090005" w:tentative="1">
      <w:start w:val="1"/>
      <w:numFmt w:val="bullet"/>
      <w:lvlText w:val=""/>
      <w:lvlJc w:val="left"/>
      <w:pPr>
        <w:ind w:left="5179" w:hanging="360"/>
      </w:pPr>
      <w:rPr>
        <w:rFonts w:ascii="Wingdings" w:hAnsi="Wingdings" w:hint="default"/>
      </w:rPr>
    </w:lvl>
    <w:lvl w:ilvl="6" w:tplc="08090001" w:tentative="1">
      <w:start w:val="1"/>
      <w:numFmt w:val="bullet"/>
      <w:lvlText w:val=""/>
      <w:lvlJc w:val="left"/>
      <w:pPr>
        <w:ind w:left="5899" w:hanging="360"/>
      </w:pPr>
      <w:rPr>
        <w:rFonts w:ascii="Symbol" w:hAnsi="Symbol" w:hint="default"/>
      </w:rPr>
    </w:lvl>
    <w:lvl w:ilvl="7" w:tplc="08090003" w:tentative="1">
      <w:start w:val="1"/>
      <w:numFmt w:val="bullet"/>
      <w:lvlText w:val="o"/>
      <w:lvlJc w:val="left"/>
      <w:pPr>
        <w:ind w:left="6619" w:hanging="360"/>
      </w:pPr>
      <w:rPr>
        <w:rFonts w:ascii="Courier New" w:hAnsi="Courier New" w:cs="Courier New" w:hint="default"/>
      </w:rPr>
    </w:lvl>
    <w:lvl w:ilvl="8" w:tplc="08090005" w:tentative="1">
      <w:start w:val="1"/>
      <w:numFmt w:val="bullet"/>
      <w:lvlText w:val=""/>
      <w:lvlJc w:val="left"/>
      <w:pPr>
        <w:ind w:left="7339" w:hanging="360"/>
      </w:pPr>
      <w:rPr>
        <w:rFonts w:ascii="Wingdings" w:hAnsi="Wingdings" w:hint="default"/>
      </w:rPr>
    </w:lvl>
  </w:abstractNum>
  <w:abstractNum w:abstractNumId="26" w15:restartNumberingAfterBreak="0">
    <w:nsid w:val="64E97930"/>
    <w:multiLevelType w:val="hybridMultilevel"/>
    <w:tmpl w:val="0382F80E"/>
    <w:lvl w:ilvl="0" w:tplc="D7882410">
      <w:start w:val="1"/>
      <w:numFmt w:val="decimal"/>
      <w:lvlText w:val="%1)"/>
      <w:lvlJc w:val="left"/>
      <w:pPr>
        <w:tabs>
          <w:tab w:val="num" w:pos="720"/>
        </w:tabs>
        <w:ind w:left="720" w:hanging="360"/>
      </w:pPr>
    </w:lvl>
    <w:lvl w:ilvl="1" w:tplc="D3446BDA" w:tentative="1">
      <w:start w:val="1"/>
      <w:numFmt w:val="decimal"/>
      <w:lvlText w:val="%2)"/>
      <w:lvlJc w:val="left"/>
      <w:pPr>
        <w:tabs>
          <w:tab w:val="num" w:pos="1440"/>
        </w:tabs>
        <w:ind w:left="1440" w:hanging="360"/>
      </w:pPr>
    </w:lvl>
    <w:lvl w:ilvl="2" w:tplc="EFBA799A">
      <w:numFmt w:val="bullet"/>
      <w:lvlText w:val="―"/>
      <w:lvlJc w:val="left"/>
      <w:pPr>
        <w:tabs>
          <w:tab w:val="num" w:pos="2160"/>
        </w:tabs>
        <w:ind w:left="2160" w:hanging="360"/>
      </w:pPr>
      <w:rPr>
        <w:rFonts w:ascii="Times New Roman" w:hAnsi="Times New Roman" w:hint="default"/>
      </w:rPr>
    </w:lvl>
    <w:lvl w:ilvl="3" w:tplc="7F1A8064" w:tentative="1">
      <w:start w:val="1"/>
      <w:numFmt w:val="decimal"/>
      <w:lvlText w:val="%4)"/>
      <w:lvlJc w:val="left"/>
      <w:pPr>
        <w:tabs>
          <w:tab w:val="num" w:pos="2880"/>
        </w:tabs>
        <w:ind w:left="2880" w:hanging="360"/>
      </w:pPr>
    </w:lvl>
    <w:lvl w:ilvl="4" w:tplc="0E2E7C66" w:tentative="1">
      <w:start w:val="1"/>
      <w:numFmt w:val="decimal"/>
      <w:lvlText w:val="%5)"/>
      <w:lvlJc w:val="left"/>
      <w:pPr>
        <w:tabs>
          <w:tab w:val="num" w:pos="3600"/>
        </w:tabs>
        <w:ind w:left="3600" w:hanging="360"/>
      </w:pPr>
    </w:lvl>
    <w:lvl w:ilvl="5" w:tplc="DD802AB4" w:tentative="1">
      <w:start w:val="1"/>
      <w:numFmt w:val="decimal"/>
      <w:lvlText w:val="%6)"/>
      <w:lvlJc w:val="left"/>
      <w:pPr>
        <w:tabs>
          <w:tab w:val="num" w:pos="4320"/>
        </w:tabs>
        <w:ind w:left="4320" w:hanging="360"/>
      </w:pPr>
    </w:lvl>
    <w:lvl w:ilvl="6" w:tplc="AF783654" w:tentative="1">
      <w:start w:val="1"/>
      <w:numFmt w:val="decimal"/>
      <w:lvlText w:val="%7)"/>
      <w:lvlJc w:val="left"/>
      <w:pPr>
        <w:tabs>
          <w:tab w:val="num" w:pos="5040"/>
        </w:tabs>
        <w:ind w:left="5040" w:hanging="360"/>
      </w:pPr>
    </w:lvl>
    <w:lvl w:ilvl="7" w:tplc="7CB4736C" w:tentative="1">
      <w:start w:val="1"/>
      <w:numFmt w:val="decimal"/>
      <w:lvlText w:val="%8)"/>
      <w:lvlJc w:val="left"/>
      <w:pPr>
        <w:tabs>
          <w:tab w:val="num" w:pos="5760"/>
        </w:tabs>
        <w:ind w:left="5760" w:hanging="360"/>
      </w:pPr>
    </w:lvl>
    <w:lvl w:ilvl="8" w:tplc="735605F2" w:tentative="1">
      <w:start w:val="1"/>
      <w:numFmt w:val="decimal"/>
      <w:lvlText w:val="%9)"/>
      <w:lvlJc w:val="left"/>
      <w:pPr>
        <w:tabs>
          <w:tab w:val="num" w:pos="6480"/>
        </w:tabs>
        <w:ind w:left="6480" w:hanging="360"/>
      </w:pPr>
    </w:lvl>
  </w:abstractNum>
  <w:abstractNum w:abstractNumId="27" w15:restartNumberingAfterBreak="0">
    <w:nsid w:val="64F3795A"/>
    <w:multiLevelType w:val="hybridMultilevel"/>
    <w:tmpl w:val="9DFA2CAC"/>
    <w:lvl w:ilvl="0" w:tplc="0CC8A036">
      <w:start w:val="1"/>
      <w:numFmt w:val="decimal"/>
      <w:lvlText w:val="%1."/>
      <w:lvlJc w:val="left"/>
      <w:pPr>
        <w:tabs>
          <w:tab w:val="num" w:pos="720"/>
        </w:tabs>
        <w:ind w:left="720" w:hanging="360"/>
      </w:pPr>
    </w:lvl>
    <w:lvl w:ilvl="1" w:tplc="D200082E" w:tentative="1">
      <w:start w:val="1"/>
      <w:numFmt w:val="decimal"/>
      <w:lvlText w:val="%2."/>
      <w:lvlJc w:val="left"/>
      <w:pPr>
        <w:tabs>
          <w:tab w:val="num" w:pos="1440"/>
        </w:tabs>
        <w:ind w:left="1440" w:hanging="360"/>
      </w:pPr>
    </w:lvl>
    <w:lvl w:ilvl="2" w:tplc="19E49902" w:tentative="1">
      <w:start w:val="1"/>
      <w:numFmt w:val="decimal"/>
      <w:lvlText w:val="%3."/>
      <w:lvlJc w:val="left"/>
      <w:pPr>
        <w:tabs>
          <w:tab w:val="num" w:pos="2160"/>
        </w:tabs>
        <w:ind w:left="2160" w:hanging="360"/>
      </w:pPr>
    </w:lvl>
    <w:lvl w:ilvl="3" w:tplc="4684866A" w:tentative="1">
      <w:start w:val="1"/>
      <w:numFmt w:val="decimal"/>
      <w:lvlText w:val="%4."/>
      <w:lvlJc w:val="left"/>
      <w:pPr>
        <w:tabs>
          <w:tab w:val="num" w:pos="2880"/>
        </w:tabs>
        <w:ind w:left="2880" w:hanging="360"/>
      </w:pPr>
    </w:lvl>
    <w:lvl w:ilvl="4" w:tplc="F4643C0E" w:tentative="1">
      <w:start w:val="1"/>
      <w:numFmt w:val="decimal"/>
      <w:lvlText w:val="%5."/>
      <w:lvlJc w:val="left"/>
      <w:pPr>
        <w:tabs>
          <w:tab w:val="num" w:pos="3600"/>
        </w:tabs>
        <w:ind w:left="3600" w:hanging="360"/>
      </w:pPr>
    </w:lvl>
    <w:lvl w:ilvl="5" w:tplc="5DDC5FD4" w:tentative="1">
      <w:start w:val="1"/>
      <w:numFmt w:val="decimal"/>
      <w:lvlText w:val="%6."/>
      <w:lvlJc w:val="left"/>
      <w:pPr>
        <w:tabs>
          <w:tab w:val="num" w:pos="4320"/>
        </w:tabs>
        <w:ind w:left="4320" w:hanging="360"/>
      </w:pPr>
    </w:lvl>
    <w:lvl w:ilvl="6" w:tplc="D35AD404" w:tentative="1">
      <w:start w:val="1"/>
      <w:numFmt w:val="decimal"/>
      <w:lvlText w:val="%7."/>
      <w:lvlJc w:val="left"/>
      <w:pPr>
        <w:tabs>
          <w:tab w:val="num" w:pos="5040"/>
        </w:tabs>
        <w:ind w:left="5040" w:hanging="360"/>
      </w:pPr>
    </w:lvl>
    <w:lvl w:ilvl="7" w:tplc="46FA3B30" w:tentative="1">
      <w:start w:val="1"/>
      <w:numFmt w:val="decimal"/>
      <w:lvlText w:val="%8."/>
      <w:lvlJc w:val="left"/>
      <w:pPr>
        <w:tabs>
          <w:tab w:val="num" w:pos="5760"/>
        </w:tabs>
        <w:ind w:left="5760" w:hanging="360"/>
      </w:pPr>
    </w:lvl>
    <w:lvl w:ilvl="8" w:tplc="25B88E04" w:tentative="1">
      <w:start w:val="1"/>
      <w:numFmt w:val="decimal"/>
      <w:lvlText w:val="%9."/>
      <w:lvlJc w:val="left"/>
      <w:pPr>
        <w:tabs>
          <w:tab w:val="num" w:pos="6480"/>
        </w:tabs>
        <w:ind w:left="6480" w:hanging="360"/>
      </w:pPr>
    </w:lvl>
  </w:abstractNum>
  <w:abstractNum w:abstractNumId="28" w15:restartNumberingAfterBreak="0">
    <w:nsid w:val="6D243DB8"/>
    <w:multiLevelType w:val="hybridMultilevel"/>
    <w:tmpl w:val="0BAE89BC"/>
    <w:lvl w:ilvl="0" w:tplc="91387734">
      <w:start w:val="1"/>
      <w:numFmt w:val="bullet"/>
      <w:lvlText w:val="•"/>
      <w:lvlJc w:val="left"/>
      <w:pPr>
        <w:tabs>
          <w:tab w:val="num" w:pos="720"/>
        </w:tabs>
        <w:ind w:left="720" w:hanging="360"/>
      </w:pPr>
      <w:rPr>
        <w:rFonts w:ascii="Arial" w:hAnsi="Arial" w:hint="default"/>
      </w:rPr>
    </w:lvl>
    <w:lvl w:ilvl="1" w:tplc="837C91BA" w:tentative="1">
      <w:start w:val="1"/>
      <w:numFmt w:val="bullet"/>
      <w:lvlText w:val="•"/>
      <w:lvlJc w:val="left"/>
      <w:pPr>
        <w:tabs>
          <w:tab w:val="num" w:pos="1440"/>
        </w:tabs>
        <w:ind w:left="1440" w:hanging="360"/>
      </w:pPr>
      <w:rPr>
        <w:rFonts w:ascii="Arial" w:hAnsi="Arial" w:hint="default"/>
      </w:rPr>
    </w:lvl>
    <w:lvl w:ilvl="2" w:tplc="F9166680" w:tentative="1">
      <w:start w:val="1"/>
      <w:numFmt w:val="bullet"/>
      <w:lvlText w:val="•"/>
      <w:lvlJc w:val="left"/>
      <w:pPr>
        <w:tabs>
          <w:tab w:val="num" w:pos="2160"/>
        </w:tabs>
        <w:ind w:left="2160" w:hanging="360"/>
      </w:pPr>
      <w:rPr>
        <w:rFonts w:ascii="Arial" w:hAnsi="Arial" w:hint="default"/>
      </w:rPr>
    </w:lvl>
    <w:lvl w:ilvl="3" w:tplc="C3180486" w:tentative="1">
      <w:start w:val="1"/>
      <w:numFmt w:val="bullet"/>
      <w:lvlText w:val="•"/>
      <w:lvlJc w:val="left"/>
      <w:pPr>
        <w:tabs>
          <w:tab w:val="num" w:pos="2880"/>
        </w:tabs>
        <w:ind w:left="2880" w:hanging="360"/>
      </w:pPr>
      <w:rPr>
        <w:rFonts w:ascii="Arial" w:hAnsi="Arial" w:hint="default"/>
      </w:rPr>
    </w:lvl>
    <w:lvl w:ilvl="4" w:tplc="E92CFACA" w:tentative="1">
      <w:start w:val="1"/>
      <w:numFmt w:val="bullet"/>
      <w:lvlText w:val="•"/>
      <w:lvlJc w:val="left"/>
      <w:pPr>
        <w:tabs>
          <w:tab w:val="num" w:pos="3600"/>
        </w:tabs>
        <w:ind w:left="3600" w:hanging="360"/>
      </w:pPr>
      <w:rPr>
        <w:rFonts w:ascii="Arial" w:hAnsi="Arial" w:hint="default"/>
      </w:rPr>
    </w:lvl>
    <w:lvl w:ilvl="5" w:tplc="9EC431D6" w:tentative="1">
      <w:start w:val="1"/>
      <w:numFmt w:val="bullet"/>
      <w:lvlText w:val="•"/>
      <w:lvlJc w:val="left"/>
      <w:pPr>
        <w:tabs>
          <w:tab w:val="num" w:pos="4320"/>
        </w:tabs>
        <w:ind w:left="4320" w:hanging="360"/>
      </w:pPr>
      <w:rPr>
        <w:rFonts w:ascii="Arial" w:hAnsi="Arial" w:hint="default"/>
      </w:rPr>
    </w:lvl>
    <w:lvl w:ilvl="6" w:tplc="6B9EF93A" w:tentative="1">
      <w:start w:val="1"/>
      <w:numFmt w:val="bullet"/>
      <w:lvlText w:val="•"/>
      <w:lvlJc w:val="left"/>
      <w:pPr>
        <w:tabs>
          <w:tab w:val="num" w:pos="5040"/>
        </w:tabs>
        <w:ind w:left="5040" w:hanging="360"/>
      </w:pPr>
      <w:rPr>
        <w:rFonts w:ascii="Arial" w:hAnsi="Arial" w:hint="default"/>
      </w:rPr>
    </w:lvl>
    <w:lvl w:ilvl="7" w:tplc="EC24A5F6" w:tentative="1">
      <w:start w:val="1"/>
      <w:numFmt w:val="bullet"/>
      <w:lvlText w:val="•"/>
      <w:lvlJc w:val="left"/>
      <w:pPr>
        <w:tabs>
          <w:tab w:val="num" w:pos="5760"/>
        </w:tabs>
        <w:ind w:left="5760" w:hanging="360"/>
      </w:pPr>
      <w:rPr>
        <w:rFonts w:ascii="Arial" w:hAnsi="Arial" w:hint="default"/>
      </w:rPr>
    </w:lvl>
    <w:lvl w:ilvl="8" w:tplc="56DA5E70"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3B111BF"/>
    <w:multiLevelType w:val="multilevel"/>
    <w:tmpl w:val="138AF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C727266"/>
    <w:multiLevelType w:val="hybridMultilevel"/>
    <w:tmpl w:val="EBA0E644"/>
    <w:lvl w:ilvl="0" w:tplc="3AD21E50">
      <w:start w:val="1"/>
      <w:numFmt w:val="bullet"/>
      <w:lvlText w:val="•"/>
      <w:lvlJc w:val="left"/>
      <w:pPr>
        <w:tabs>
          <w:tab w:val="num" w:pos="720"/>
        </w:tabs>
        <w:ind w:left="720" w:hanging="360"/>
      </w:pPr>
      <w:rPr>
        <w:rFonts w:ascii="Arial" w:hAnsi="Arial" w:hint="default"/>
      </w:rPr>
    </w:lvl>
    <w:lvl w:ilvl="1" w:tplc="2328363A" w:tentative="1">
      <w:start w:val="1"/>
      <w:numFmt w:val="bullet"/>
      <w:lvlText w:val="•"/>
      <w:lvlJc w:val="left"/>
      <w:pPr>
        <w:tabs>
          <w:tab w:val="num" w:pos="1440"/>
        </w:tabs>
        <w:ind w:left="1440" w:hanging="360"/>
      </w:pPr>
      <w:rPr>
        <w:rFonts w:ascii="Arial" w:hAnsi="Arial" w:hint="default"/>
      </w:rPr>
    </w:lvl>
    <w:lvl w:ilvl="2" w:tplc="AC6E884E" w:tentative="1">
      <w:start w:val="1"/>
      <w:numFmt w:val="bullet"/>
      <w:lvlText w:val="•"/>
      <w:lvlJc w:val="left"/>
      <w:pPr>
        <w:tabs>
          <w:tab w:val="num" w:pos="2160"/>
        </w:tabs>
        <w:ind w:left="2160" w:hanging="360"/>
      </w:pPr>
      <w:rPr>
        <w:rFonts w:ascii="Arial" w:hAnsi="Arial" w:hint="default"/>
      </w:rPr>
    </w:lvl>
    <w:lvl w:ilvl="3" w:tplc="B490957C" w:tentative="1">
      <w:start w:val="1"/>
      <w:numFmt w:val="bullet"/>
      <w:lvlText w:val="•"/>
      <w:lvlJc w:val="left"/>
      <w:pPr>
        <w:tabs>
          <w:tab w:val="num" w:pos="2880"/>
        </w:tabs>
        <w:ind w:left="2880" w:hanging="360"/>
      </w:pPr>
      <w:rPr>
        <w:rFonts w:ascii="Arial" w:hAnsi="Arial" w:hint="default"/>
      </w:rPr>
    </w:lvl>
    <w:lvl w:ilvl="4" w:tplc="227EC50A" w:tentative="1">
      <w:start w:val="1"/>
      <w:numFmt w:val="bullet"/>
      <w:lvlText w:val="•"/>
      <w:lvlJc w:val="left"/>
      <w:pPr>
        <w:tabs>
          <w:tab w:val="num" w:pos="3600"/>
        </w:tabs>
        <w:ind w:left="3600" w:hanging="360"/>
      </w:pPr>
      <w:rPr>
        <w:rFonts w:ascii="Arial" w:hAnsi="Arial" w:hint="default"/>
      </w:rPr>
    </w:lvl>
    <w:lvl w:ilvl="5" w:tplc="9AA06F5C" w:tentative="1">
      <w:start w:val="1"/>
      <w:numFmt w:val="bullet"/>
      <w:lvlText w:val="•"/>
      <w:lvlJc w:val="left"/>
      <w:pPr>
        <w:tabs>
          <w:tab w:val="num" w:pos="4320"/>
        </w:tabs>
        <w:ind w:left="4320" w:hanging="360"/>
      </w:pPr>
      <w:rPr>
        <w:rFonts w:ascii="Arial" w:hAnsi="Arial" w:hint="default"/>
      </w:rPr>
    </w:lvl>
    <w:lvl w:ilvl="6" w:tplc="B390189E" w:tentative="1">
      <w:start w:val="1"/>
      <w:numFmt w:val="bullet"/>
      <w:lvlText w:val="•"/>
      <w:lvlJc w:val="left"/>
      <w:pPr>
        <w:tabs>
          <w:tab w:val="num" w:pos="5040"/>
        </w:tabs>
        <w:ind w:left="5040" w:hanging="360"/>
      </w:pPr>
      <w:rPr>
        <w:rFonts w:ascii="Arial" w:hAnsi="Arial" w:hint="default"/>
      </w:rPr>
    </w:lvl>
    <w:lvl w:ilvl="7" w:tplc="B260AC9A" w:tentative="1">
      <w:start w:val="1"/>
      <w:numFmt w:val="bullet"/>
      <w:lvlText w:val="•"/>
      <w:lvlJc w:val="left"/>
      <w:pPr>
        <w:tabs>
          <w:tab w:val="num" w:pos="5760"/>
        </w:tabs>
        <w:ind w:left="5760" w:hanging="360"/>
      </w:pPr>
      <w:rPr>
        <w:rFonts w:ascii="Arial" w:hAnsi="Arial" w:hint="default"/>
      </w:rPr>
    </w:lvl>
    <w:lvl w:ilvl="8" w:tplc="1E1215A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D46363E"/>
    <w:multiLevelType w:val="hybridMultilevel"/>
    <w:tmpl w:val="27AE99BC"/>
    <w:lvl w:ilvl="0" w:tplc="557C00D2">
      <w:start w:val="1"/>
      <w:numFmt w:val="bullet"/>
      <w:lvlText w:val="•"/>
      <w:lvlJc w:val="left"/>
      <w:pPr>
        <w:tabs>
          <w:tab w:val="num" w:pos="720"/>
        </w:tabs>
        <w:ind w:left="720" w:hanging="360"/>
      </w:pPr>
      <w:rPr>
        <w:rFonts w:ascii="Arial" w:hAnsi="Arial" w:hint="default"/>
      </w:rPr>
    </w:lvl>
    <w:lvl w:ilvl="1" w:tplc="EB7CB268" w:tentative="1">
      <w:start w:val="1"/>
      <w:numFmt w:val="bullet"/>
      <w:lvlText w:val="•"/>
      <w:lvlJc w:val="left"/>
      <w:pPr>
        <w:tabs>
          <w:tab w:val="num" w:pos="1440"/>
        </w:tabs>
        <w:ind w:left="1440" w:hanging="360"/>
      </w:pPr>
      <w:rPr>
        <w:rFonts w:ascii="Arial" w:hAnsi="Arial" w:hint="default"/>
      </w:rPr>
    </w:lvl>
    <w:lvl w:ilvl="2" w:tplc="D6DE879C" w:tentative="1">
      <w:start w:val="1"/>
      <w:numFmt w:val="bullet"/>
      <w:lvlText w:val="•"/>
      <w:lvlJc w:val="left"/>
      <w:pPr>
        <w:tabs>
          <w:tab w:val="num" w:pos="2160"/>
        </w:tabs>
        <w:ind w:left="2160" w:hanging="360"/>
      </w:pPr>
      <w:rPr>
        <w:rFonts w:ascii="Arial" w:hAnsi="Arial" w:hint="default"/>
      </w:rPr>
    </w:lvl>
    <w:lvl w:ilvl="3" w:tplc="F4D8CC0A" w:tentative="1">
      <w:start w:val="1"/>
      <w:numFmt w:val="bullet"/>
      <w:lvlText w:val="•"/>
      <w:lvlJc w:val="left"/>
      <w:pPr>
        <w:tabs>
          <w:tab w:val="num" w:pos="2880"/>
        </w:tabs>
        <w:ind w:left="2880" w:hanging="360"/>
      </w:pPr>
      <w:rPr>
        <w:rFonts w:ascii="Arial" w:hAnsi="Arial" w:hint="default"/>
      </w:rPr>
    </w:lvl>
    <w:lvl w:ilvl="4" w:tplc="347CDF6E" w:tentative="1">
      <w:start w:val="1"/>
      <w:numFmt w:val="bullet"/>
      <w:lvlText w:val="•"/>
      <w:lvlJc w:val="left"/>
      <w:pPr>
        <w:tabs>
          <w:tab w:val="num" w:pos="3600"/>
        </w:tabs>
        <w:ind w:left="3600" w:hanging="360"/>
      </w:pPr>
      <w:rPr>
        <w:rFonts w:ascii="Arial" w:hAnsi="Arial" w:hint="default"/>
      </w:rPr>
    </w:lvl>
    <w:lvl w:ilvl="5" w:tplc="FD9E6272" w:tentative="1">
      <w:start w:val="1"/>
      <w:numFmt w:val="bullet"/>
      <w:lvlText w:val="•"/>
      <w:lvlJc w:val="left"/>
      <w:pPr>
        <w:tabs>
          <w:tab w:val="num" w:pos="4320"/>
        </w:tabs>
        <w:ind w:left="4320" w:hanging="360"/>
      </w:pPr>
      <w:rPr>
        <w:rFonts w:ascii="Arial" w:hAnsi="Arial" w:hint="default"/>
      </w:rPr>
    </w:lvl>
    <w:lvl w:ilvl="6" w:tplc="1908B1E0" w:tentative="1">
      <w:start w:val="1"/>
      <w:numFmt w:val="bullet"/>
      <w:lvlText w:val="•"/>
      <w:lvlJc w:val="left"/>
      <w:pPr>
        <w:tabs>
          <w:tab w:val="num" w:pos="5040"/>
        </w:tabs>
        <w:ind w:left="5040" w:hanging="360"/>
      </w:pPr>
      <w:rPr>
        <w:rFonts w:ascii="Arial" w:hAnsi="Arial" w:hint="default"/>
      </w:rPr>
    </w:lvl>
    <w:lvl w:ilvl="7" w:tplc="5FE2B68C" w:tentative="1">
      <w:start w:val="1"/>
      <w:numFmt w:val="bullet"/>
      <w:lvlText w:val="•"/>
      <w:lvlJc w:val="left"/>
      <w:pPr>
        <w:tabs>
          <w:tab w:val="num" w:pos="5760"/>
        </w:tabs>
        <w:ind w:left="5760" w:hanging="360"/>
      </w:pPr>
      <w:rPr>
        <w:rFonts w:ascii="Arial" w:hAnsi="Arial" w:hint="default"/>
      </w:rPr>
    </w:lvl>
    <w:lvl w:ilvl="8" w:tplc="A36AA76E" w:tentative="1">
      <w:start w:val="1"/>
      <w:numFmt w:val="bullet"/>
      <w:lvlText w:val="•"/>
      <w:lvlJc w:val="left"/>
      <w:pPr>
        <w:tabs>
          <w:tab w:val="num" w:pos="6480"/>
        </w:tabs>
        <w:ind w:left="6480" w:hanging="360"/>
      </w:pPr>
      <w:rPr>
        <w:rFonts w:ascii="Arial" w:hAnsi="Arial" w:hint="default"/>
      </w:rPr>
    </w:lvl>
  </w:abstractNum>
  <w:num w:numId="1" w16cid:durableId="1412313231">
    <w:abstractNumId w:val="9"/>
  </w:num>
  <w:num w:numId="2" w16cid:durableId="507210405">
    <w:abstractNumId w:val="14"/>
  </w:num>
  <w:num w:numId="3" w16cid:durableId="90319354">
    <w:abstractNumId w:val="15"/>
  </w:num>
  <w:num w:numId="4" w16cid:durableId="744572866">
    <w:abstractNumId w:val="22"/>
  </w:num>
  <w:num w:numId="5" w16cid:durableId="1212424548">
    <w:abstractNumId w:val="29"/>
  </w:num>
  <w:num w:numId="6" w16cid:durableId="1706174922">
    <w:abstractNumId w:val="28"/>
  </w:num>
  <w:num w:numId="7" w16cid:durableId="819925381">
    <w:abstractNumId w:val="31"/>
  </w:num>
  <w:num w:numId="8" w16cid:durableId="689913366">
    <w:abstractNumId w:val="16"/>
  </w:num>
  <w:num w:numId="9" w16cid:durableId="1568297170">
    <w:abstractNumId w:val="1"/>
  </w:num>
  <w:num w:numId="10" w16cid:durableId="1374428707">
    <w:abstractNumId w:val="4"/>
  </w:num>
  <w:num w:numId="11" w16cid:durableId="1759252013">
    <w:abstractNumId w:val="21"/>
  </w:num>
  <w:num w:numId="12" w16cid:durableId="44329940">
    <w:abstractNumId w:val="25"/>
  </w:num>
  <w:num w:numId="13" w16cid:durableId="1731076881">
    <w:abstractNumId w:val="3"/>
  </w:num>
  <w:num w:numId="14" w16cid:durableId="2094930733">
    <w:abstractNumId w:val="17"/>
  </w:num>
  <w:num w:numId="15" w16cid:durableId="1253398814">
    <w:abstractNumId w:val="24"/>
  </w:num>
  <w:num w:numId="16" w16cid:durableId="507059886">
    <w:abstractNumId w:val="19"/>
  </w:num>
  <w:num w:numId="17" w16cid:durableId="511260768">
    <w:abstractNumId w:val="10"/>
  </w:num>
  <w:num w:numId="18" w16cid:durableId="1355813486">
    <w:abstractNumId w:val="6"/>
  </w:num>
  <w:num w:numId="19" w16cid:durableId="930553306">
    <w:abstractNumId w:val="30"/>
  </w:num>
  <w:num w:numId="20" w16cid:durableId="1316641928">
    <w:abstractNumId w:val="23"/>
  </w:num>
  <w:num w:numId="21" w16cid:durableId="189800800">
    <w:abstractNumId w:val="20"/>
  </w:num>
  <w:num w:numId="22" w16cid:durableId="1476219983">
    <w:abstractNumId w:val="13"/>
  </w:num>
  <w:num w:numId="23" w16cid:durableId="424613847">
    <w:abstractNumId w:val="12"/>
  </w:num>
  <w:num w:numId="24" w16cid:durableId="996425238">
    <w:abstractNumId w:val="27"/>
  </w:num>
  <w:num w:numId="25" w16cid:durableId="853418414">
    <w:abstractNumId w:val="8"/>
  </w:num>
  <w:num w:numId="26" w16cid:durableId="1627202982">
    <w:abstractNumId w:val="5"/>
  </w:num>
  <w:num w:numId="27" w16cid:durableId="1245066818">
    <w:abstractNumId w:val="18"/>
  </w:num>
  <w:num w:numId="28" w16cid:durableId="258224445">
    <w:abstractNumId w:val="11"/>
  </w:num>
  <w:num w:numId="29" w16cid:durableId="1973172728">
    <w:abstractNumId w:val="26"/>
  </w:num>
  <w:num w:numId="30" w16cid:durableId="315958689">
    <w:abstractNumId w:val="7"/>
  </w:num>
  <w:num w:numId="31" w16cid:durableId="2000304575">
    <w:abstractNumId w:val="2"/>
  </w:num>
  <w:num w:numId="32" w16cid:durableId="974063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kwM6gFADKxJ50tAAAA"/>
  </w:docVars>
  <w:rsids>
    <w:rsidRoot w:val="00836736"/>
    <w:rsid w:val="000021C1"/>
    <w:rsid w:val="00003001"/>
    <w:rsid w:val="00023AAA"/>
    <w:rsid w:val="00026E68"/>
    <w:rsid w:val="00033C58"/>
    <w:rsid w:val="00037B17"/>
    <w:rsid w:val="00042DEA"/>
    <w:rsid w:val="00046D56"/>
    <w:rsid w:val="00053EFF"/>
    <w:rsid w:val="00071308"/>
    <w:rsid w:val="0008227B"/>
    <w:rsid w:val="000850FB"/>
    <w:rsid w:val="00096A3F"/>
    <w:rsid w:val="000A149E"/>
    <w:rsid w:val="000A3CF6"/>
    <w:rsid w:val="000B1124"/>
    <w:rsid w:val="000B3BD6"/>
    <w:rsid w:val="000C49E3"/>
    <w:rsid w:val="000C67A6"/>
    <w:rsid w:val="000D4F94"/>
    <w:rsid w:val="000E41B5"/>
    <w:rsid w:val="000F15BC"/>
    <w:rsid w:val="000F3F59"/>
    <w:rsid w:val="00103F64"/>
    <w:rsid w:val="00113E19"/>
    <w:rsid w:val="001308E2"/>
    <w:rsid w:val="001377F1"/>
    <w:rsid w:val="0016206F"/>
    <w:rsid w:val="00162C5A"/>
    <w:rsid w:val="00177693"/>
    <w:rsid w:val="00181A3F"/>
    <w:rsid w:val="00181DE1"/>
    <w:rsid w:val="00181F36"/>
    <w:rsid w:val="001856FF"/>
    <w:rsid w:val="00186CBB"/>
    <w:rsid w:val="00195E44"/>
    <w:rsid w:val="00195EED"/>
    <w:rsid w:val="001B2233"/>
    <w:rsid w:val="001B2707"/>
    <w:rsid w:val="001C582A"/>
    <w:rsid w:val="001C5DE5"/>
    <w:rsid w:val="001D0C05"/>
    <w:rsid w:val="001E00DA"/>
    <w:rsid w:val="001E2E60"/>
    <w:rsid w:val="002027AE"/>
    <w:rsid w:val="00227C8C"/>
    <w:rsid w:val="0023473D"/>
    <w:rsid w:val="00247CA4"/>
    <w:rsid w:val="00261D61"/>
    <w:rsid w:val="002820C9"/>
    <w:rsid w:val="002924C5"/>
    <w:rsid w:val="00294D0E"/>
    <w:rsid w:val="002A0E07"/>
    <w:rsid w:val="002A751E"/>
    <w:rsid w:val="002B6849"/>
    <w:rsid w:val="002C576B"/>
    <w:rsid w:val="002C6A77"/>
    <w:rsid w:val="002D22AF"/>
    <w:rsid w:val="002D778D"/>
    <w:rsid w:val="002E1932"/>
    <w:rsid w:val="003064E7"/>
    <w:rsid w:val="00307703"/>
    <w:rsid w:val="0031339C"/>
    <w:rsid w:val="00316B33"/>
    <w:rsid w:val="00317D7C"/>
    <w:rsid w:val="0032054A"/>
    <w:rsid w:val="00322A0D"/>
    <w:rsid w:val="0032438B"/>
    <w:rsid w:val="003379D4"/>
    <w:rsid w:val="0035159F"/>
    <w:rsid w:val="00352E69"/>
    <w:rsid w:val="00360885"/>
    <w:rsid w:val="00374BA2"/>
    <w:rsid w:val="003934BE"/>
    <w:rsid w:val="003A2A3F"/>
    <w:rsid w:val="003A3D44"/>
    <w:rsid w:val="003A5AFE"/>
    <w:rsid w:val="003B312F"/>
    <w:rsid w:val="003C489C"/>
    <w:rsid w:val="003C6D98"/>
    <w:rsid w:val="003E732A"/>
    <w:rsid w:val="0040247E"/>
    <w:rsid w:val="00405EBD"/>
    <w:rsid w:val="00417B8D"/>
    <w:rsid w:val="00423409"/>
    <w:rsid w:val="004317FD"/>
    <w:rsid w:val="00437025"/>
    <w:rsid w:val="00442328"/>
    <w:rsid w:val="00443A31"/>
    <w:rsid w:val="00455F5F"/>
    <w:rsid w:val="00484A79"/>
    <w:rsid w:val="00485293"/>
    <w:rsid w:val="00495D08"/>
    <w:rsid w:val="004A230E"/>
    <w:rsid w:val="004A23C7"/>
    <w:rsid w:val="004A6C7B"/>
    <w:rsid w:val="004C2E68"/>
    <w:rsid w:val="004C426B"/>
    <w:rsid w:val="004D1ACB"/>
    <w:rsid w:val="004D24D1"/>
    <w:rsid w:val="004F1894"/>
    <w:rsid w:val="004F5A6A"/>
    <w:rsid w:val="00507DA8"/>
    <w:rsid w:val="00520E0C"/>
    <w:rsid w:val="00525036"/>
    <w:rsid w:val="00536F33"/>
    <w:rsid w:val="005470B3"/>
    <w:rsid w:val="00550AAA"/>
    <w:rsid w:val="0055262E"/>
    <w:rsid w:val="00553269"/>
    <w:rsid w:val="005578A3"/>
    <w:rsid w:val="00567933"/>
    <w:rsid w:val="00567940"/>
    <w:rsid w:val="00573632"/>
    <w:rsid w:val="00577DCC"/>
    <w:rsid w:val="005918B7"/>
    <w:rsid w:val="00592109"/>
    <w:rsid w:val="00594C54"/>
    <w:rsid w:val="005A0C5E"/>
    <w:rsid w:val="005A7DF0"/>
    <w:rsid w:val="005C177C"/>
    <w:rsid w:val="005C4E04"/>
    <w:rsid w:val="005D1652"/>
    <w:rsid w:val="005D26BD"/>
    <w:rsid w:val="005D2A1E"/>
    <w:rsid w:val="005D3955"/>
    <w:rsid w:val="005E2F50"/>
    <w:rsid w:val="005F7DCF"/>
    <w:rsid w:val="00603923"/>
    <w:rsid w:val="006063BF"/>
    <w:rsid w:val="00613C99"/>
    <w:rsid w:val="00625A81"/>
    <w:rsid w:val="00642B82"/>
    <w:rsid w:val="0064618D"/>
    <w:rsid w:val="006524AF"/>
    <w:rsid w:val="00663430"/>
    <w:rsid w:val="00670B09"/>
    <w:rsid w:val="00675F59"/>
    <w:rsid w:val="0068251C"/>
    <w:rsid w:val="006826AC"/>
    <w:rsid w:val="00686FF9"/>
    <w:rsid w:val="006A3575"/>
    <w:rsid w:val="006A63CA"/>
    <w:rsid w:val="006A682A"/>
    <w:rsid w:val="006B6B8E"/>
    <w:rsid w:val="006D62D7"/>
    <w:rsid w:val="006E08DF"/>
    <w:rsid w:val="006E4ED1"/>
    <w:rsid w:val="007058CA"/>
    <w:rsid w:val="007111B3"/>
    <w:rsid w:val="00717906"/>
    <w:rsid w:val="00724383"/>
    <w:rsid w:val="00737E03"/>
    <w:rsid w:val="007622BF"/>
    <w:rsid w:val="007720AA"/>
    <w:rsid w:val="00787EAF"/>
    <w:rsid w:val="00794D26"/>
    <w:rsid w:val="007A50FE"/>
    <w:rsid w:val="007C35D0"/>
    <w:rsid w:val="007D5618"/>
    <w:rsid w:val="007D5F66"/>
    <w:rsid w:val="007E3FD7"/>
    <w:rsid w:val="007E4607"/>
    <w:rsid w:val="007E6387"/>
    <w:rsid w:val="00806495"/>
    <w:rsid w:val="0080721A"/>
    <w:rsid w:val="00813301"/>
    <w:rsid w:val="00814C5E"/>
    <w:rsid w:val="0081545F"/>
    <w:rsid w:val="00820E15"/>
    <w:rsid w:val="00825661"/>
    <w:rsid w:val="008361B6"/>
    <w:rsid w:val="00836736"/>
    <w:rsid w:val="008413F1"/>
    <w:rsid w:val="00842FD3"/>
    <w:rsid w:val="00853133"/>
    <w:rsid w:val="008632AB"/>
    <w:rsid w:val="0086439B"/>
    <w:rsid w:val="00865705"/>
    <w:rsid w:val="00866353"/>
    <w:rsid w:val="00886554"/>
    <w:rsid w:val="008925A7"/>
    <w:rsid w:val="0089775F"/>
    <w:rsid w:val="008A1376"/>
    <w:rsid w:val="008A42C9"/>
    <w:rsid w:val="008C0CD7"/>
    <w:rsid w:val="008D496E"/>
    <w:rsid w:val="0090016F"/>
    <w:rsid w:val="0090277F"/>
    <w:rsid w:val="00904E18"/>
    <w:rsid w:val="009060C3"/>
    <w:rsid w:val="009354BA"/>
    <w:rsid w:val="00943688"/>
    <w:rsid w:val="009440ED"/>
    <w:rsid w:val="00947293"/>
    <w:rsid w:val="0096331F"/>
    <w:rsid w:val="00977EA1"/>
    <w:rsid w:val="00982085"/>
    <w:rsid w:val="00997CF3"/>
    <w:rsid w:val="009B4C34"/>
    <w:rsid w:val="009B5785"/>
    <w:rsid w:val="009C6018"/>
    <w:rsid w:val="009C7713"/>
    <w:rsid w:val="009E3EE2"/>
    <w:rsid w:val="00A06800"/>
    <w:rsid w:val="00A13FD4"/>
    <w:rsid w:val="00A16051"/>
    <w:rsid w:val="00A26239"/>
    <w:rsid w:val="00A30C04"/>
    <w:rsid w:val="00A41950"/>
    <w:rsid w:val="00A4657D"/>
    <w:rsid w:val="00A516CA"/>
    <w:rsid w:val="00A56A88"/>
    <w:rsid w:val="00A66B99"/>
    <w:rsid w:val="00A675B3"/>
    <w:rsid w:val="00A734A8"/>
    <w:rsid w:val="00A77D6B"/>
    <w:rsid w:val="00A81CF0"/>
    <w:rsid w:val="00A83F65"/>
    <w:rsid w:val="00A83FBF"/>
    <w:rsid w:val="00A923D1"/>
    <w:rsid w:val="00A93C60"/>
    <w:rsid w:val="00A96D84"/>
    <w:rsid w:val="00AB08C0"/>
    <w:rsid w:val="00AB0FFF"/>
    <w:rsid w:val="00AB2E4C"/>
    <w:rsid w:val="00AC086F"/>
    <w:rsid w:val="00AC1894"/>
    <w:rsid w:val="00AC5F8F"/>
    <w:rsid w:val="00AF1D6F"/>
    <w:rsid w:val="00AF2C6B"/>
    <w:rsid w:val="00AF3B71"/>
    <w:rsid w:val="00AF6FB4"/>
    <w:rsid w:val="00B12BCA"/>
    <w:rsid w:val="00B1578F"/>
    <w:rsid w:val="00B307B8"/>
    <w:rsid w:val="00B36AAE"/>
    <w:rsid w:val="00B468FA"/>
    <w:rsid w:val="00B55245"/>
    <w:rsid w:val="00B56844"/>
    <w:rsid w:val="00B816A4"/>
    <w:rsid w:val="00B90783"/>
    <w:rsid w:val="00B94166"/>
    <w:rsid w:val="00B943CC"/>
    <w:rsid w:val="00BA145C"/>
    <w:rsid w:val="00BB2E86"/>
    <w:rsid w:val="00BB70E6"/>
    <w:rsid w:val="00BC2D19"/>
    <w:rsid w:val="00BD46CE"/>
    <w:rsid w:val="00BE3FEE"/>
    <w:rsid w:val="00BF356D"/>
    <w:rsid w:val="00C123EE"/>
    <w:rsid w:val="00C307F7"/>
    <w:rsid w:val="00C33684"/>
    <w:rsid w:val="00C34388"/>
    <w:rsid w:val="00C51513"/>
    <w:rsid w:val="00C51B0D"/>
    <w:rsid w:val="00C6742C"/>
    <w:rsid w:val="00C77AC9"/>
    <w:rsid w:val="00C867A3"/>
    <w:rsid w:val="00C87260"/>
    <w:rsid w:val="00C87E9C"/>
    <w:rsid w:val="00C92C53"/>
    <w:rsid w:val="00C9422F"/>
    <w:rsid w:val="00CA024E"/>
    <w:rsid w:val="00CA1C9D"/>
    <w:rsid w:val="00CA75FD"/>
    <w:rsid w:val="00CB3067"/>
    <w:rsid w:val="00CD3F17"/>
    <w:rsid w:val="00CE49AD"/>
    <w:rsid w:val="00CF0957"/>
    <w:rsid w:val="00CF1DFD"/>
    <w:rsid w:val="00CF316D"/>
    <w:rsid w:val="00D0113B"/>
    <w:rsid w:val="00D025B4"/>
    <w:rsid w:val="00D2678D"/>
    <w:rsid w:val="00D36FF6"/>
    <w:rsid w:val="00D44E83"/>
    <w:rsid w:val="00D549B6"/>
    <w:rsid w:val="00D61C6D"/>
    <w:rsid w:val="00D65B00"/>
    <w:rsid w:val="00D75293"/>
    <w:rsid w:val="00D84DBB"/>
    <w:rsid w:val="00D92E9C"/>
    <w:rsid w:val="00DD011B"/>
    <w:rsid w:val="00DD1B13"/>
    <w:rsid w:val="00DD22CD"/>
    <w:rsid w:val="00DD2CAE"/>
    <w:rsid w:val="00DD6ADA"/>
    <w:rsid w:val="00DE227B"/>
    <w:rsid w:val="00E0062A"/>
    <w:rsid w:val="00E11207"/>
    <w:rsid w:val="00E12703"/>
    <w:rsid w:val="00E23E35"/>
    <w:rsid w:val="00E24DAA"/>
    <w:rsid w:val="00E267D5"/>
    <w:rsid w:val="00E32AD1"/>
    <w:rsid w:val="00E43AF0"/>
    <w:rsid w:val="00E44BB9"/>
    <w:rsid w:val="00E53A25"/>
    <w:rsid w:val="00E553AC"/>
    <w:rsid w:val="00E56656"/>
    <w:rsid w:val="00E67CAA"/>
    <w:rsid w:val="00E86243"/>
    <w:rsid w:val="00E9105D"/>
    <w:rsid w:val="00EA03F8"/>
    <w:rsid w:val="00EA48E7"/>
    <w:rsid w:val="00EA67FF"/>
    <w:rsid w:val="00EB48A5"/>
    <w:rsid w:val="00EB5C86"/>
    <w:rsid w:val="00EB6246"/>
    <w:rsid w:val="00EB6F8D"/>
    <w:rsid w:val="00EC4F0B"/>
    <w:rsid w:val="00EE223D"/>
    <w:rsid w:val="00EF73A4"/>
    <w:rsid w:val="00F00FD8"/>
    <w:rsid w:val="00F13EA4"/>
    <w:rsid w:val="00F15D3E"/>
    <w:rsid w:val="00F17E90"/>
    <w:rsid w:val="00F3041A"/>
    <w:rsid w:val="00F4029C"/>
    <w:rsid w:val="00F52A52"/>
    <w:rsid w:val="00F52E70"/>
    <w:rsid w:val="00F74878"/>
    <w:rsid w:val="00F77F7B"/>
    <w:rsid w:val="00F80FF5"/>
    <w:rsid w:val="00F90F19"/>
    <w:rsid w:val="00FA4E50"/>
    <w:rsid w:val="00FA56A6"/>
    <w:rsid w:val="00FE022F"/>
    <w:rsid w:val="00FE1F9B"/>
    <w:rsid w:val="00FF0C13"/>
    <w:rsid w:val="00FF12E2"/>
    <w:rsid w:val="00FF1EE0"/>
    <w:rsid w:val="00FF4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8971"/>
  <w15:docId w15:val="{7DF84D6E-8D32-4963-9AC6-70B4477F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1AC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2924C5"/>
    <w:pPr>
      <w:spacing w:after="0"/>
      <w:ind w:left="220"/>
    </w:pPr>
    <w:rPr>
      <w:smallCaps/>
      <w:sz w:val="20"/>
      <w:szCs w:val="20"/>
    </w:rPr>
  </w:style>
  <w:style w:type="paragraph" w:styleId="TOC1">
    <w:name w:val="toc 1"/>
    <w:basedOn w:val="Normal"/>
    <w:next w:val="Normal"/>
    <w:autoRedefine/>
    <w:uiPriority w:val="39"/>
    <w:unhideWhenUsed/>
    <w:rsid w:val="002924C5"/>
    <w:pPr>
      <w:spacing w:before="120" w:after="120"/>
    </w:pPr>
    <w:rPr>
      <w:b/>
      <w:bCs/>
      <w:caps/>
      <w:sz w:val="20"/>
      <w:szCs w:val="20"/>
    </w:rPr>
  </w:style>
  <w:style w:type="paragraph" w:styleId="TOC3">
    <w:name w:val="toc 3"/>
    <w:basedOn w:val="Normal"/>
    <w:next w:val="Normal"/>
    <w:autoRedefine/>
    <w:uiPriority w:val="39"/>
    <w:unhideWhenUsed/>
    <w:rsid w:val="002924C5"/>
    <w:pPr>
      <w:spacing w:after="0"/>
      <w:ind w:left="440"/>
    </w:pPr>
    <w:rPr>
      <w:i/>
      <w:iCs/>
      <w:sz w:val="20"/>
      <w:szCs w:val="20"/>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ListParagraph">
    <w:name w:val="List Paragraph"/>
    <w:basedOn w:val="Normal"/>
    <w:uiPriority w:val="34"/>
    <w:qFormat/>
    <w:rsid w:val="00BF356D"/>
    <w:pPr>
      <w:spacing w:after="160" w:line="259" w:lineRule="auto"/>
      <w:ind w:left="720"/>
      <w:contextualSpacing/>
    </w:pPr>
  </w:style>
  <w:style w:type="character" w:customStyle="1" w:styleId="a-size-extra-large">
    <w:name w:val="a-size-extra-large"/>
    <w:basedOn w:val="DefaultParagraphFont"/>
    <w:rsid w:val="00686FF9"/>
  </w:style>
  <w:style w:type="character" w:customStyle="1" w:styleId="a-size-large">
    <w:name w:val="a-size-large"/>
    <w:basedOn w:val="DefaultParagraphFont"/>
    <w:rsid w:val="00686FF9"/>
  </w:style>
  <w:style w:type="paragraph" w:styleId="Title">
    <w:name w:val="Title"/>
    <w:basedOn w:val="Normal"/>
    <w:next w:val="Normal"/>
    <w:link w:val="TitleChar"/>
    <w:uiPriority w:val="10"/>
    <w:qFormat/>
    <w:rsid w:val="004D1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AC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D1ACB"/>
    <w:rPr>
      <w:rFonts w:asciiTheme="majorHAnsi" w:eastAsiaTheme="majorEastAsia" w:hAnsiTheme="majorHAnsi" w:cstheme="majorBidi"/>
      <w:color w:val="243F60" w:themeColor="accent1" w:themeShade="7F"/>
      <w:sz w:val="24"/>
      <w:szCs w:val="24"/>
    </w:rPr>
  </w:style>
  <w:style w:type="paragraph" w:styleId="BodyText">
    <w:name w:val="Body Text"/>
    <w:basedOn w:val="Normal"/>
    <w:link w:val="BodyTextChar"/>
    <w:uiPriority w:val="1"/>
    <w:qFormat/>
    <w:rsid w:val="00B94166"/>
    <w:pPr>
      <w:widowControl w:val="0"/>
      <w:autoSpaceDE w:val="0"/>
      <w:autoSpaceDN w:val="0"/>
      <w:spacing w:after="0" w:line="240" w:lineRule="auto"/>
      <w:ind w:left="521"/>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B94166"/>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9060C3"/>
    <w:rPr>
      <w:color w:val="605E5C"/>
      <w:shd w:val="clear" w:color="auto" w:fill="E1DFDD"/>
    </w:rPr>
  </w:style>
  <w:style w:type="character" w:styleId="Strong">
    <w:name w:val="Strong"/>
    <w:basedOn w:val="DefaultParagraphFont"/>
    <w:uiPriority w:val="22"/>
    <w:qFormat/>
    <w:rsid w:val="009060C3"/>
    <w:rPr>
      <w:b/>
      <w:bCs/>
    </w:rPr>
  </w:style>
  <w:style w:type="paragraph" w:customStyle="1" w:styleId="TableParagraph">
    <w:name w:val="Table Paragraph"/>
    <w:basedOn w:val="Normal"/>
    <w:uiPriority w:val="1"/>
    <w:qFormat/>
    <w:rsid w:val="000850FB"/>
    <w:pPr>
      <w:widowControl w:val="0"/>
      <w:autoSpaceDE w:val="0"/>
      <w:autoSpaceDN w:val="0"/>
      <w:spacing w:after="0" w:line="240" w:lineRule="auto"/>
      <w:ind w:left="110"/>
    </w:pPr>
    <w:rPr>
      <w:rFonts w:ascii="Times New Roman" w:eastAsia="Times New Roman" w:hAnsi="Times New Roman" w:cs="Times New Roman"/>
      <w:lang w:val="en-US"/>
    </w:rPr>
  </w:style>
  <w:style w:type="table" w:styleId="PlainTable5">
    <w:name w:val="Plain Table 5"/>
    <w:basedOn w:val="TableNormal"/>
    <w:uiPriority w:val="45"/>
    <w:rsid w:val="0031339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1339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title-text">
    <w:name w:val="title-text"/>
    <w:basedOn w:val="DefaultParagraphFont"/>
    <w:rsid w:val="006063BF"/>
  </w:style>
  <w:style w:type="character" w:customStyle="1" w:styleId="react-xocs-alternative-link">
    <w:name w:val="react-xocs-alternative-link"/>
    <w:basedOn w:val="DefaultParagraphFont"/>
    <w:rsid w:val="006063BF"/>
  </w:style>
  <w:style w:type="character" w:customStyle="1" w:styleId="given-name">
    <w:name w:val="given-name"/>
    <w:basedOn w:val="DefaultParagraphFont"/>
    <w:rsid w:val="006063BF"/>
  </w:style>
  <w:style w:type="character" w:customStyle="1" w:styleId="text">
    <w:name w:val="text"/>
    <w:basedOn w:val="DefaultParagraphFont"/>
    <w:rsid w:val="006063BF"/>
  </w:style>
  <w:style w:type="character" w:customStyle="1" w:styleId="anchor-text">
    <w:name w:val="anchor-text"/>
    <w:basedOn w:val="DefaultParagraphFont"/>
    <w:rsid w:val="006063BF"/>
  </w:style>
  <w:style w:type="paragraph" w:customStyle="1" w:styleId="Default">
    <w:name w:val="Default"/>
    <w:rsid w:val="00C51513"/>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4970">
      <w:bodyDiv w:val="1"/>
      <w:marLeft w:val="0"/>
      <w:marRight w:val="0"/>
      <w:marTop w:val="0"/>
      <w:marBottom w:val="0"/>
      <w:divBdr>
        <w:top w:val="none" w:sz="0" w:space="0" w:color="auto"/>
        <w:left w:val="none" w:sz="0" w:space="0" w:color="auto"/>
        <w:bottom w:val="none" w:sz="0" w:space="0" w:color="auto"/>
        <w:right w:val="none" w:sz="0" w:space="0" w:color="auto"/>
      </w:divBdr>
    </w:div>
    <w:div w:id="50888288">
      <w:bodyDiv w:val="1"/>
      <w:marLeft w:val="0"/>
      <w:marRight w:val="0"/>
      <w:marTop w:val="0"/>
      <w:marBottom w:val="0"/>
      <w:divBdr>
        <w:top w:val="none" w:sz="0" w:space="0" w:color="auto"/>
        <w:left w:val="none" w:sz="0" w:space="0" w:color="auto"/>
        <w:bottom w:val="none" w:sz="0" w:space="0" w:color="auto"/>
        <w:right w:val="none" w:sz="0" w:space="0" w:color="auto"/>
      </w:divBdr>
    </w:div>
    <w:div w:id="71121360">
      <w:bodyDiv w:val="1"/>
      <w:marLeft w:val="0"/>
      <w:marRight w:val="0"/>
      <w:marTop w:val="0"/>
      <w:marBottom w:val="0"/>
      <w:divBdr>
        <w:top w:val="none" w:sz="0" w:space="0" w:color="auto"/>
        <w:left w:val="none" w:sz="0" w:space="0" w:color="auto"/>
        <w:bottom w:val="none" w:sz="0" w:space="0" w:color="auto"/>
        <w:right w:val="none" w:sz="0" w:space="0" w:color="auto"/>
      </w:divBdr>
      <w:divsChild>
        <w:div w:id="529881001">
          <w:marLeft w:val="0"/>
          <w:marRight w:val="0"/>
          <w:marTop w:val="0"/>
          <w:marBottom w:val="0"/>
          <w:divBdr>
            <w:top w:val="none" w:sz="0" w:space="0" w:color="auto"/>
            <w:left w:val="none" w:sz="0" w:space="0" w:color="auto"/>
            <w:bottom w:val="none" w:sz="0" w:space="0" w:color="auto"/>
            <w:right w:val="none" w:sz="0" w:space="0" w:color="auto"/>
          </w:divBdr>
        </w:div>
        <w:div w:id="966397173">
          <w:marLeft w:val="0"/>
          <w:marRight w:val="0"/>
          <w:marTop w:val="0"/>
          <w:marBottom w:val="0"/>
          <w:divBdr>
            <w:top w:val="none" w:sz="0" w:space="0" w:color="auto"/>
            <w:left w:val="none" w:sz="0" w:space="0" w:color="auto"/>
            <w:bottom w:val="none" w:sz="0" w:space="0" w:color="auto"/>
            <w:right w:val="none" w:sz="0" w:space="0" w:color="auto"/>
          </w:divBdr>
        </w:div>
      </w:divsChild>
    </w:div>
    <w:div w:id="109280570">
      <w:bodyDiv w:val="1"/>
      <w:marLeft w:val="0"/>
      <w:marRight w:val="0"/>
      <w:marTop w:val="0"/>
      <w:marBottom w:val="0"/>
      <w:divBdr>
        <w:top w:val="none" w:sz="0" w:space="0" w:color="auto"/>
        <w:left w:val="none" w:sz="0" w:space="0" w:color="auto"/>
        <w:bottom w:val="none" w:sz="0" w:space="0" w:color="auto"/>
        <w:right w:val="none" w:sz="0" w:space="0" w:color="auto"/>
      </w:divBdr>
      <w:divsChild>
        <w:div w:id="355934767">
          <w:marLeft w:val="547"/>
          <w:marRight w:val="0"/>
          <w:marTop w:val="154"/>
          <w:marBottom w:val="0"/>
          <w:divBdr>
            <w:top w:val="none" w:sz="0" w:space="0" w:color="auto"/>
            <w:left w:val="none" w:sz="0" w:space="0" w:color="auto"/>
            <w:bottom w:val="none" w:sz="0" w:space="0" w:color="auto"/>
            <w:right w:val="none" w:sz="0" w:space="0" w:color="auto"/>
          </w:divBdr>
        </w:div>
        <w:div w:id="838158522">
          <w:marLeft w:val="547"/>
          <w:marRight w:val="0"/>
          <w:marTop w:val="154"/>
          <w:marBottom w:val="0"/>
          <w:divBdr>
            <w:top w:val="none" w:sz="0" w:space="0" w:color="auto"/>
            <w:left w:val="none" w:sz="0" w:space="0" w:color="auto"/>
            <w:bottom w:val="none" w:sz="0" w:space="0" w:color="auto"/>
            <w:right w:val="none" w:sz="0" w:space="0" w:color="auto"/>
          </w:divBdr>
        </w:div>
        <w:div w:id="1635330839">
          <w:marLeft w:val="547"/>
          <w:marRight w:val="0"/>
          <w:marTop w:val="154"/>
          <w:marBottom w:val="0"/>
          <w:divBdr>
            <w:top w:val="none" w:sz="0" w:space="0" w:color="auto"/>
            <w:left w:val="none" w:sz="0" w:space="0" w:color="auto"/>
            <w:bottom w:val="none" w:sz="0" w:space="0" w:color="auto"/>
            <w:right w:val="none" w:sz="0" w:space="0" w:color="auto"/>
          </w:divBdr>
        </w:div>
        <w:div w:id="295838616">
          <w:marLeft w:val="547"/>
          <w:marRight w:val="0"/>
          <w:marTop w:val="154"/>
          <w:marBottom w:val="0"/>
          <w:divBdr>
            <w:top w:val="none" w:sz="0" w:space="0" w:color="auto"/>
            <w:left w:val="none" w:sz="0" w:space="0" w:color="auto"/>
            <w:bottom w:val="none" w:sz="0" w:space="0" w:color="auto"/>
            <w:right w:val="none" w:sz="0" w:space="0" w:color="auto"/>
          </w:divBdr>
        </w:div>
      </w:divsChild>
    </w:div>
    <w:div w:id="169612175">
      <w:bodyDiv w:val="1"/>
      <w:marLeft w:val="0"/>
      <w:marRight w:val="0"/>
      <w:marTop w:val="0"/>
      <w:marBottom w:val="0"/>
      <w:divBdr>
        <w:top w:val="none" w:sz="0" w:space="0" w:color="auto"/>
        <w:left w:val="none" w:sz="0" w:space="0" w:color="auto"/>
        <w:bottom w:val="none" w:sz="0" w:space="0" w:color="auto"/>
        <w:right w:val="none" w:sz="0" w:space="0" w:color="auto"/>
      </w:divBdr>
      <w:divsChild>
        <w:div w:id="456489861">
          <w:marLeft w:val="547"/>
          <w:marRight w:val="0"/>
          <w:marTop w:val="130"/>
          <w:marBottom w:val="0"/>
          <w:divBdr>
            <w:top w:val="none" w:sz="0" w:space="0" w:color="auto"/>
            <w:left w:val="none" w:sz="0" w:space="0" w:color="auto"/>
            <w:bottom w:val="none" w:sz="0" w:space="0" w:color="auto"/>
            <w:right w:val="none" w:sz="0" w:space="0" w:color="auto"/>
          </w:divBdr>
        </w:div>
        <w:div w:id="1759641700">
          <w:marLeft w:val="547"/>
          <w:marRight w:val="0"/>
          <w:marTop w:val="130"/>
          <w:marBottom w:val="0"/>
          <w:divBdr>
            <w:top w:val="none" w:sz="0" w:space="0" w:color="auto"/>
            <w:left w:val="none" w:sz="0" w:space="0" w:color="auto"/>
            <w:bottom w:val="none" w:sz="0" w:space="0" w:color="auto"/>
            <w:right w:val="none" w:sz="0" w:space="0" w:color="auto"/>
          </w:divBdr>
        </w:div>
        <w:div w:id="507138194">
          <w:marLeft w:val="547"/>
          <w:marRight w:val="0"/>
          <w:marTop w:val="130"/>
          <w:marBottom w:val="0"/>
          <w:divBdr>
            <w:top w:val="none" w:sz="0" w:space="0" w:color="auto"/>
            <w:left w:val="none" w:sz="0" w:space="0" w:color="auto"/>
            <w:bottom w:val="none" w:sz="0" w:space="0" w:color="auto"/>
            <w:right w:val="none" w:sz="0" w:space="0" w:color="auto"/>
          </w:divBdr>
        </w:div>
        <w:div w:id="76749442">
          <w:marLeft w:val="547"/>
          <w:marRight w:val="0"/>
          <w:marTop w:val="130"/>
          <w:marBottom w:val="0"/>
          <w:divBdr>
            <w:top w:val="none" w:sz="0" w:space="0" w:color="auto"/>
            <w:left w:val="none" w:sz="0" w:space="0" w:color="auto"/>
            <w:bottom w:val="none" w:sz="0" w:space="0" w:color="auto"/>
            <w:right w:val="none" w:sz="0" w:space="0" w:color="auto"/>
          </w:divBdr>
        </w:div>
      </w:divsChild>
    </w:div>
    <w:div w:id="189344426">
      <w:bodyDiv w:val="1"/>
      <w:marLeft w:val="0"/>
      <w:marRight w:val="0"/>
      <w:marTop w:val="0"/>
      <w:marBottom w:val="0"/>
      <w:divBdr>
        <w:top w:val="none" w:sz="0" w:space="0" w:color="auto"/>
        <w:left w:val="none" w:sz="0" w:space="0" w:color="auto"/>
        <w:bottom w:val="none" w:sz="0" w:space="0" w:color="auto"/>
        <w:right w:val="none" w:sz="0" w:space="0" w:color="auto"/>
      </w:divBdr>
      <w:divsChild>
        <w:div w:id="404422709">
          <w:marLeft w:val="0"/>
          <w:marRight w:val="0"/>
          <w:marTop w:val="0"/>
          <w:marBottom w:val="0"/>
          <w:divBdr>
            <w:top w:val="none" w:sz="0" w:space="0" w:color="auto"/>
            <w:left w:val="none" w:sz="0" w:space="0" w:color="auto"/>
            <w:bottom w:val="none" w:sz="0" w:space="0" w:color="auto"/>
            <w:right w:val="none" w:sz="0" w:space="0" w:color="auto"/>
          </w:divBdr>
        </w:div>
      </w:divsChild>
    </w:div>
    <w:div w:id="203059023">
      <w:bodyDiv w:val="1"/>
      <w:marLeft w:val="0"/>
      <w:marRight w:val="0"/>
      <w:marTop w:val="0"/>
      <w:marBottom w:val="0"/>
      <w:divBdr>
        <w:top w:val="none" w:sz="0" w:space="0" w:color="auto"/>
        <w:left w:val="none" w:sz="0" w:space="0" w:color="auto"/>
        <w:bottom w:val="none" w:sz="0" w:space="0" w:color="auto"/>
        <w:right w:val="none" w:sz="0" w:space="0" w:color="auto"/>
      </w:divBdr>
    </w:div>
    <w:div w:id="270552881">
      <w:bodyDiv w:val="1"/>
      <w:marLeft w:val="0"/>
      <w:marRight w:val="0"/>
      <w:marTop w:val="0"/>
      <w:marBottom w:val="0"/>
      <w:divBdr>
        <w:top w:val="none" w:sz="0" w:space="0" w:color="auto"/>
        <w:left w:val="none" w:sz="0" w:space="0" w:color="auto"/>
        <w:bottom w:val="none" w:sz="0" w:space="0" w:color="auto"/>
        <w:right w:val="none" w:sz="0" w:space="0" w:color="auto"/>
      </w:divBdr>
      <w:divsChild>
        <w:div w:id="335621403">
          <w:marLeft w:val="0"/>
          <w:marRight w:val="0"/>
          <w:marTop w:val="0"/>
          <w:marBottom w:val="0"/>
          <w:divBdr>
            <w:top w:val="none" w:sz="0" w:space="0" w:color="auto"/>
            <w:left w:val="none" w:sz="0" w:space="0" w:color="auto"/>
            <w:bottom w:val="none" w:sz="0" w:space="0" w:color="auto"/>
            <w:right w:val="none" w:sz="0" w:space="0" w:color="auto"/>
          </w:divBdr>
        </w:div>
        <w:div w:id="2147041074">
          <w:marLeft w:val="0"/>
          <w:marRight w:val="0"/>
          <w:marTop w:val="0"/>
          <w:marBottom w:val="0"/>
          <w:divBdr>
            <w:top w:val="none" w:sz="0" w:space="0" w:color="auto"/>
            <w:left w:val="none" w:sz="0" w:space="0" w:color="auto"/>
            <w:bottom w:val="none" w:sz="0" w:space="0" w:color="auto"/>
            <w:right w:val="none" w:sz="0" w:space="0" w:color="auto"/>
          </w:divBdr>
        </w:div>
        <w:div w:id="254091620">
          <w:marLeft w:val="0"/>
          <w:marRight w:val="0"/>
          <w:marTop w:val="0"/>
          <w:marBottom w:val="0"/>
          <w:divBdr>
            <w:top w:val="none" w:sz="0" w:space="0" w:color="auto"/>
            <w:left w:val="none" w:sz="0" w:space="0" w:color="auto"/>
            <w:bottom w:val="none" w:sz="0" w:space="0" w:color="auto"/>
            <w:right w:val="none" w:sz="0" w:space="0" w:color="auto"/>
          </w:divBdr>
        </w:div>
        <w:div w:id="235240656">
          <w:marLeft w:val="0"/>
          <w:marRight w:val="0"/>
          <w:marTop w:val="0"/>
          <w:marBottom w:val="0"/>
          <w:divBdr>
            <w:top w:val="none" w:sz="0" w:space="0" w:color="auto"/>
            <w:left w:val="none" w:sz="0" w:space="0" w:color="auto"/>
            <w:bottom w:val="none" w:sz="0" w:space="0" w:color="auto"/>
            <w:right w:val="none" w:sz="0" w:space="0" w:color="auto"/>
          </w:divBdr>
        </w:div>
        <w:div w:id="1704987339">
          <w:marLeft w:val="0"/>
          <w:marRight w:val="0"/>
          <w:marTop w:val="0"/>
          <w:marBottom w:val="0"/>
          <w:divBdr>
            <w:top w:val="none" w:sz="0" w:space="0" w:color="auto"/>
            <w:left w:val="none" w:sz="0" w:space="0" w:color="auto"/>
            <w:bottom w:val="none" w:sz="0" w:space="0" w:color="auto"/>
            <w:right w:val="none" w:sz="0" w:space="0" w:color="auto"/>
          </w:divBdr>
        </w:div>
      </w:divsChild>
    </w:div>
    <w:div w:id="279537447">
      <w:bodyDiv w:val="1"/>
      <w:marLeft w:val="0"/>
      <w:marRight w:val="0"/>
      <w:marTop w:val="0"/>
      <w:marBottom w:val="0"/>
      <w:divBdr>
        <w:top w:val="none" w:sz="0" w:space="0" w:color="auto"/>
        <w:left w:val="none" w:sz="0" w:space="0" w:color="auto"/>
        <w:bottom w:val="none" w:sz="0" w:space="0" w:color="auto"/>
        <w:right w:val="none" w:sz="0" w:space="0" w:color="auto"/>
      </w:divBdr>
      <w:divsChild>
        <w:div w:id="300110393">
          <w:marLeft w:val="907"/>
          <w:marRight w:val="0"/>
          <w:marTop w:val="134"/>
          <w:marBottom w:val="0"/>
          <w:divBdr>
            <w:top w:val="none" w:sz="0" w:space="0" w:color="auto"/>
            <w:left w:val="none" w:sz="0" w:space="0" w:color="auto"/>
            <w:bottom w:val="none" w:sz="0" w:space="0" w:color="auto"/>
            <w:right w:val="none" w:sz="0" w:space="0" w:color="auto"/>
          </w:divBdr>
        </w:div>
        <w:div w:id="1916549671">
          <w:marLeft w:val="1166"/>
          <w:marRight w:val="0"/>
          <w:marTop w:val="134"/>
          <w:marBottom w:val="0"/>
          <w:divBdr>
            <w:top w:val="none" w:sz="0" w:space="0" w:color="auto"/>
            <w:left w:val="none" w:sz="0" w:space="0" w:color="auto"/>
            <w:bottom w:val="none" w:sz="0" w:space="0" w:color="auto"/>
            <w:right w:val="none" w:sz="0" w:space="0" w:color="auto"/>
          </w:divBdr>
        </w:div>
        <w:div w:id="690181656">
          <w:marLeft w:val="907"/>
          <w:marRight w:val="0"/>
          <w:marTop w:val="134"/>
          <w:marBottom w:val="0"/>
          <w:divBdr>
            <w:top w:val="none" w:sz="0" w:space="0" w:color="auto"/>
            <w:left w:val="none" w:sz="0" w:space="0" w:color="auto"/>
            <w:bottom w:val="none" w:sz="0" w:space="0" w:color="auto"/>
            <w:right w:val="none" w:sz="0" w:space="0" w:color="auto"/>
          </w:divBdr>
        </w:div>
        <w:div w:id="1518497330">
          <w:marLeft w:val="907"/>
          <w:marRight w:val="0"/>
          <w:marTop w:val="134"/>
          <w:marBottom w:val="0"/>
          <w:divBdr>
            <w:top w:val="none" w:sz="0" w:space="0" w:color="auto"/>
            <w:left w:val="none" w:sz="0" w:space="0" w:color="auto"/>
            <w:bottom w:val="none" w:sz="0" w:space="0" w:color="auto"/>
            <w:right w:val="none" w:sz="0" w:space="0" w:color="auto"/>
          </w:divBdr>
        </w:div>
      </w:divsChild>
    </w:div>
    <w:div w:id="344090602">
      <w:bodyDiv w:val="1"/>
      <w:marLeft w:val="0"/>
      <w:marRight w:val="0"/>
      <w:marTop w:val="0"/>
      <w:marBottom w:val="0"/>
      <w:divBdr>
        <w:top w:val="none" w:sz="0" w:space="0" w:color="auto"/>
        <w:left w:val="none" w:sz="0" w:space="0" w:color="auto"/>
        <w:bottom w:val="none" w:sz="0" w:space="0" w:color="auto"/>
        <w:right w:val="none" w:sz="0" w:space="0" w:color="auto"/>
      </w:divBdr>
      <w:divsChild>
        <w:div w:id="1825510885">
          <w:marLeft w:val="547"/>
          <w:marRight w:val="0"/>
          <w:marTop w:val="154"/>
          <w:marBottom w:val="0"/>
          <w:divBdr>
            <w:top w:val="none" w:sz="0" w:space="0" w:color="auto"/>
            <w:left w:val="none" w:sz="0" w:space="0" w:color="auto"/>
            <w:bottom w:val="none" w:sz="0" w:space="0" w:color="auto"/>
            <w:right w:val="none" w:sz="0" w:space="0" w:color="auto"/>
          </w:divBdr>
        </w:div>
        <w:div w:id="1003557929">
          <w:marLeft w:val="547"/>
          <w:marRight w:val="0"/>
          <w:marTop w:val="154"/>
          <w:marBottom w:val="0"/>
          <w:divBdr>
            <w:top w:val="none" w:sz="0" w:space="0" w:color="auto"/>
            <w:left w:val="none" w:sz="0" w:space="0" w:color="auto"/>
            <w:bottom w:val="none" w:sz="0" w:space="0" w:color="auto"/>
            <w:right w:val="none" w:sz="0" w:space="0" w:color="auto"/>
          </w:divBdr>
        </w:div>
        <w:div w:id="638724171">
          <w:marLeft w:val="547"/>
          <w:marRight w:val="0"/>
          <w:marTop w:val="154"/>
          <w:marBottom w:val="0"/>
          <w:divBdr>
            <w:top w:val="none" w:sz="0" w:space="0" w:color="auto"/>
            <w:left w:val="none" w:sz="0" w:space="0" w:color="auto"/>
            <w:bottom w:val="none" w:sz="0" w:space="0" w:color="auto"/>
            <w:right w:val="none" w:sz="0" w:space="0" w:color="auto"/>
          </w:divBdr>
        </w:div>
        <w:div w:id="1448162585">
          <w:marLeft w:val="547"/>
          <w:marRight w:val="0"/>
          <w:marTop w:val="154"/>
          <w:marBottom w:val="0"/>
          <w:divBdr>
            <w:top w:val="none" w:sz="0" w:space="0" w:color="auto"/>
            <w:left w:val="none" w:sz="0" w:space="0" w:color="auto"/>
            <w:bottom w:val="none" w:sz="0" w:space="0" w:color="auto"/>
            <w:right w:val="none" w:sz="0" w:space="0" w:color="auto"/>
          </w:divBdr>
        </w:div>
        <w:div w:id="1684167026">
          <w:marLeft w:val="547"/>
          <w:marRight w:val="0"/>
          <w:marTop w:val="154"/>
          <w:marBottom w:val="0"/>
          <w:divBdr>
            <w:top w:val="none" w:sz="0" w:space="0" w:color="auto"/>
            <w:left w:val="none" w:sz="0" w:space="0" w:color="auto"/>
            <w:bottom w:val="none" w:sz="0" w:space="0" w:color="auto"/>
            <w:right w:val="none" w:sz="0" w:space="0" w:color="auto"/>
          </w:divBdr>
        </w:div>
      </w:divsChild>
    </w:div>
    <w:div w:id="374934409">
      <w:bodyDiv w:val="1"/>
      <w:marLeft w:val="0"/>
      <w:marRight w:val="0"/>
      <w:marTop w:val="0"/>
      <w:marBottom w:val="0"/>
      <w:divBdr>
        <w:top w:val="none" w:sz="0" w:space="0" w:color="auto"/>
        <w:left w:val="none" w:sz="0" w:space="0" w:color="auto"/>
        <w:bottom w:val="none" w:sz="0" w:space="0" w:color="auto"/>
        <w:right w:val="none" w:sz="0" w:space="0" w:color="auto"/>
      </w:divBdr>
      <w:divsChild>
        <w:div w:id="1232156266">
          <w:marLeft w:val="547"/>
          <w:marRight w:val="0"/>
          <w:marTop w:val="154"/>
          <w:marBottom w:val="0"/>
          <w:divBdr>
            <w:top w:val="none" w:sz="0" w:space="0" w:color="auto"/>
            <w:left w:val="none" w:sz="0" w:space="0" w:color="auto"/>
            <w:bottom w:val="none" w:sz="0" w:space="0" w:color="auto"/>
            <w:right w:val="none" w:sz="0" w:space="0" w:color="auto"/>
          </w:divBdr>
        </w:div>
        <w:div w:id="1689017247">
          <w:marLeft w:val="547"/>
          <w:marRight w:val="0"/>
          <w:marTop w:val="154"/>
          <w:marBottom w:val="0"/>
          <w:divBdr>
            <w:top w:val="none" w:sz="0" w:space="0" w:color="auto"/>
            <w:left w:val="none" w:sz="0" w:space="0" w:color="auto"/>
            <w:bottom w:val="none" w:sz="0" w:space="0" w:color="auto"/>
            <w:right w:val="none" w:sz="0" w:space="0" w:color="auto"/>
          </w:divBdr>
        </w:div>
        <w:div w:id="1261840321">
          <w:marLeft w:val="547"/>
          <w:marRight w:val="0"/>
          <w:marTop w:val="154"/>
          <w:marBottom w:val="0"/>
          <w:divBdr>
            <w:top w:val="none" w:sz="0" w:space="0" w:color="auto"/>
            <w:left w:val="none" w:sz="0" w:space="0" w:color="auto"/>
            <w:bottom w:val="none" w:sz="0" w:space="0" w:color="auto"/>
            <w:right w:val="none" w:sz="0" w:space="0" w:color="auto"/>
          </w:divBdr>
        </w:div>
        <w:div w:id="406808457">
          <w:marLeft w:val="547"/>
          <w:marRight w:val="0"/>
          <w:marTop w:val="154"/>
          <w:marBottom w:val="0"/>
          <w:divBdr>
            <w:top w:val="none" w:sz="0" w:space="0" w:color="auto"/>
            <w:left w:val="none" w:sz="0" w:space="0" w:color="auto"/>
            <w:bottom w:val="none" w:sz="0" w:space="0" w:color="auto"/>
            <w:right w:val="none" w:sz="0" w:space="0" w:color="auto"/>
          </w:divBdr>
        </w:div>
      </w:divsChild>
    </w:div>
    <w:div w:id="395125321">
      <w:bodyDiv w:val="1"/>
      <w:marLeft w:val="0"/>
      <w:marRight w:val="0"/>
      <w:marTop w:val="0"/>
      <w:marBottom w:val="0"/>
      <w:divBdr>
        <w:top w:val="none" w:sz="0" w:space="0" w:color="auto"/>
        <w:left w:val="none" w:sz="0" w:space="0" w:color="auto"/>
        <w:bottom w:val="none" w:sz="0" w:space="0" w:color="auto"/>
        <w:right w:val="none" w:sz="0" w:space="0" w:color="auto"/>
      </w:divBdr>
    </w:div>
    <w:div w:id="592011054">
      <w:bodyDiv w:val="1"/>
      <w:marLeft w:val="0"/>
      <w:marRight w:val="0"/>
      <w:marTop w:val="0"/>
      <w:marBottom w:val="0"/>
      <w:divBdr>
        <w:top w:val="none" w:sz="0" w:space="0" w:color="auto"/>
        <w:left w:val="none" w:sz="0" w:space="0" w:color="auto"/>
        <w:bottom w:val="none" w:sz="0" w:space="0" w:color="auto"/>
        <w:right w:val="none" w:sz="0" w:space="0" w:color="auto"/>
      </w:divBdr>
      <w:divsChild>
        <w:div w:id="16974974">
          <w:marLeft w:val="547"/>
          <w:marRight w:val="0"/>
          <w:marTop w:val="154"/>
          <w:marBottom w:val="0"/>
          <w:divBdr>
            <w:top w:val="none" w:sz="0" w:space="0" w:color="auto"/>
            <w:left w:val="none" w:sz="0" w:space="0" w:color="auto"/>
            <w:bottom w:val="none" w:sz="0" w:space="0" w:color="auto"/>
            <w:right w:val="none" w:sz="0" w:space="0" w:color="auto"/>
          </w:divBdr>
        </w:div>
        <w:div w:id="565141181">
          <w:marLeft w:val="547"/>
          <w:marRight w:val="0"/>
          <w:marTop w:val="154"/>
          <w:marBottom w:val="0"/>
          <w:divBdr>
            <w:top w:val="none" w:sz="0" w:space="0" w:color="auto"/>
            <w:left w:val="none" w:sz="0" w:space="0" w:color="auto"/>
            <w:bottom w:val="none" w:sz="0" w:space="0" w:color="auto"/>
            <w:right w:val="none" w:sz="0" w:space="0" w:color="auto"/>
          </w:divBdr>
        </w:div>
      </w:divsChild>
    </w:div>
    <w:div w:id="619265241">
      <w:bodyDiv w:val="1"/>
      <w:marLeft w:val="0"/>
      <w:marRight w:val="0"/>
      <w:marTop w:val="0"/>
      <w:marBottom w:val="0"/>
      <w:divBdr>
        <w:top w:val="none" w:sz="0" w:space="0" w:color="auto"/>
        <w:left w:val="none" w:sz="0" w:space="0" w:color="auto"/>
        <w:bottom w:val="none" w:sz="0" w:space="0" w:color="auto"/>
        <w:right w:val="none" w:sz="0" w:space="0" w:color="auto"/>
      </w:divBdr>
      <w:divsChild>
        <w:div w:id="1978100111">
          <w:marLeft w:val="547"/>
          <w:marRight w:val="0"/>
          <w:marTop w:val="110"/>
          <w:marBottom w:val="0"/>
          <w:divBdr>
            <w:top w:val="none" w:sz="0" w:space="0" w:color="auto"/>
            <w:left w:val="none" w:sz="0" w:space="0" w:color="auto"/>
            <w:bottom w:val="none" w:sz="0" w:space="0" w:color="auto"/>
            <w:right w:val="none" w:sz="0" w:space="0" w:color="auto"/>
          </w:divBdr>
        </w:div>
        <w:div w:id="484662656">
          <w:marLeft w:val="547"/>
          <w:marRight w:val="0"/>
          <w:marTop w:val="110"/>
          <w:marBottom w:val="0"/>
          <w:divBdr>
            <w:top w:val="none" w:sz="0" w:space="0" w:color="auto"/>
            <w:left w:val="none" w:sz="0" w:space="0" w:color="auto"/>
            <w:bottom w:val="none" w:sz="0" w:space="0" w:color="auto"/>
            <w:right w:val="none" w:sz="0" w:space="0" w:color="auto"/>
          </w:divBdr>
        </w:div>
        <w:div w:id="1250777023">
          <w:marLeft w:val="1800"/>
          <w:marRight w:val="0"/>
          <w:marTop w:val="110"/>
          <w:marBottom w:val="0"/>
          <w:divBdr>
            <w:top w:val="none" w:sz="0" w:space="0" w:color="auto"/>
            <w:left w:val="none" w:sz="0" w:space="0" w:color="auto"/>
            <w:bottom w:val="none" w:sz="0" w:space="0" w:color="auto"/>
            <w:right w:val="none" w:sz="0" w:space="0" w:color="auto"/>
          </w:divBdr>
        </w:div>
        <w:div w:id="1366908075">
          <w:marLeft w:val="1800"/>
          <w:marRight w:val="0"/>
          <w:marTop w:val="110"/>
          <w:marBottom w:val="0"/>
          <w:divBdr>
            <w:top w:val="none" w:sz="0" w:space="0" w:color="auto"/>
            <w:left w:val="none" w:sz="0" w:space="0" w:color="auto"/>
            <w:bottom w:val="none" w:sz="0" w:space="0" w:color="auto"/>
            <w:right w:val="none" w:sz="0" w:space="0" w:color="auto"/>
          </w:divBdr>
        </w:div>
        <w:div w:id="1247956608">
          <w:marLeft w:val="547"/>
          <w:marRight w:val="0"/>
          <w:marTop w:val="110"/>
          <w:marBottom w:val="0"/>
          <w:divBdr>
            <w:top w:val="none" w:sz="0" w:space="0" w:color="auto"/>
            <w:left w:val="none" w:sz="0" w:space="0" w:color="auto"/>
            <w:bottom w:val="none" w:sz="0" w:space="0" w:color="auto"/>
            <w:right w:val="none" w:sz="0" w:space="0" w:color="auto"/>
          </w:divBdr>
        </w:div>
        <w:div w:id="735586099">
          <w:marLeft w:val="1800"/>
          <w:marRight w:val="0"/>
          <w:marTop w:val="110"/>
          <w:marBottom w:val="0"/>
          <w:divBdr>
            <w:top w:val="none" w:sz="0" w:space="0" w:color="auto"/>
            <w:left w:val="none" w:sz="0" w:space="0" w:color="auto"/>
            <w:bottom w:val="none" w:sz="0" w:space="0" w:color="auto"/>
            <w:right w:val="none" w:sz="0" w:space="0" w:color="auto"/>
          </w:divBdr>
        </w:div>
        <w:div w:id="1144159141">
          <w:marLeft w:val="1800"/>
          <w:marRight w:val="0"/>
          <w:marTop w:val="110"/>
          <w:marBottom w:val="0"/>
          <w:divBdr>
            <w:top w:val="none" w:sz="0" w:space="0" w:color="auto"/>
            <w:left w:val="none" w:sz="0" w:space="0" w:color="auto"/>
            <w:bottom w:val="none" w:sz="0" w:space="0" w:color="auto"/>
            <w:right w:val="none" w:sz="0" w:space="0" w:color="auto"/>
          </w:divBdr>
        </w:div>
      </w:divsChild>
    </w:div>
    <w:div w:id="645286035">
      <w:bodyDiv w:val="1"/>
      <w:marLeft w:val="0"/>
      <w:marRight w:val="0"/>
      <w:marTop w:val="0"/>
      <w:marBottom w:val="0"/>
      <w:divBdr>
        <w:top w:val="none" w:sz="0" w:space="0" w:color="auto"/>
        <w:left w:val="none" w:sz="0" w:space="0" w:color="auto"/>
        <w:bottom w:val="none" w:sz="0" w:space="0" w:color="auto"/>
        <w:right w:val="none" w:sz="0" w:space="0" w:color="auto"/>
      </w:divBdr>
    </w:div>
    <w:div w:id="654799012">
      <w:bodyDiv w:val="1"/>
      <w:marLeft w:val="0"/>
      <w:marRight w:val="0"/>
      <w:marTop w:val="0"/>
      <w:marBottom w:val="0"/>
      <w:divBdr>
        <w:top w:val="none" w:sz="0" w:space="0" w:color="auto"/>
        <w:left w:val="none" w:sz="0" w:space="0" w:color="auto"/>
        <w:bottom w:val="none" w:sz="0" w:space="0" w:color="auto"/>
        <w:right w:val="none" w:sz="0" w:space="0" w:color="auto"/>
      </w:divBdr>
    </w:div>
    <w:div w:id="672608848">
      <w:bodyDiv w:val="1"/>
      <w:marLeft w:val="0"/>
      <w:marRight w:val="0"/>
      <w:marTop w:val="0"/>
      <w:marBottom w:val="0"/>
      <w:divBdr>
        <w:top w:val="none" w:sz="0" w:space="0" w:color="auto"/>
        <w:left w:val="none" w:sz="0" w:space="0" w:color="auto"/>
        <w:bottom w:val="none" w:sz="0" w:space="0" w:color="auto"/>
        <w:right w:val="none" w:sz="0" w:space="0" w:color="auto"/>
      </w:divBdr>
      <w:divsChild>
        <w:div w:id="858466324">
          <w:marLeft w:val="0"/>
          <w:marRight w:val="0"/>
          <w:marTop w:val="0"/>
          <w:marBottom w:val="0"/>
          <w:divBdr>
            <w:top w:val="none" w:sz="0" w:space="0" w:color="auto"/>
            <w:left w:val="none" w:sz="0" w:space="0" w:color="auto"/>
            <w:bottom w:val="none" w:sz="0" w:space="0" w:color="auto"/>
            <w:right w:val="none" w:sz="0" w:space="0" w:color="auto"/>
          </w:divBdr>
        </w:div>
        <w:div w:id="972716592">
          <w:marLeft w:val="0"/>
          <w:marRight w:val="0"/>
          <w:marTop w:val="0"/>
          <w:marBottom w:val="0"/>
          <w:divBdr>
            <w:top w:val="none" w:sz="0" w:space="0" w:color="auto"/>
            <w:left w:val="none" w:sz="0" w:space="0" w:color="auto"/>
            <w:bottom w:val="none" w:sz="0" w:space="0" w:color="auto"/>
            <w:right w:val="none" w:sz="0" w:space="0" w:color="auto"/>
          </w:divBdr>
        </w:div>
      </w:divsChild>
    </w:div>
    <w:div w:id="672681612">
      <w:bodyDiv w:val="1"/>
      <w:marLeft w:val="0"/>
      <w:marRight w:val="0"/>
      <w:marTop w:val="0"/>
      <w:marBottom w:val="0"/>
      <w:divBdr>
        <w:top w:val="none" w:sz="0" w:space="0" w:color="auto"/>
        <w:left w:val="none" w:sz="0" w:space="0" w:color="auto"/>
        <w:bottom w:val="none" w:sz="0" w:space="0" w:color="auto"/>
        <w:right w:val="none" w:sz="0" w:space="0" w:color="auto"/>
      </w:divBdr>
      <w:divsChild>
        <w:div w:id="1369185389">
          <w:marLeft w:val="547"/>
          <w:marRight w:val="0"/>
          <w:marTop w:val="154"/>
          <w:marBottom w:val="0"/>
          <w:divBdr>
            <w:top w:val="none" w:sz="0" w:space="0" w:color="auto"/>
            <w:left w:val="none" w:sz="0" w:space="0" w:color="auto"/>
            <w:bottom w:val="none" w:sz="0" w:space="0" w:color="auto"/>
            <w:right w:val="none" w:sz="0" w:space="0" w:color="auto"/>
          </w:divBdr>
        </w:div>
        <w:div w:id="1774546526">
          <w:marLeft w:val="547"/>
          <w:marRight w:val="0"/>
          <w:marTop w:val="154"/>
          <w:marBottom w:val="0"/>
          <w:divBdr>
            <w:top w:val="none" w:sz="0" w:space="0" w:color="auto"/>
            <w:left w:val="none" w:sz="0" w:space="0" w:color="auto"/>
            <w:bottom w:val="none" w:sz="0" w:space="0" w:color="auto"/>
            <w:right w:val="none" w:sz="0" w:space="0" w:color="auto"/>
          </w:divBdr>
        </w:div>
      </w:divsChild>
    </w:div>
    <w:div w:id="745881019">
      <w:bodyDiv w:val="1"/>
      <w:marLeft w:val="0"/>
      <w:marRight w:val="0"/>
      <w:marTop w:val="0"/>
      <w:marBottom w:val="0"/>
      <w:divBdr>
        <w:top w:val="none" w:sz="0" w:space="0" w:color="auto"/>
        <w:left w:val="none" w:sz="0" w:space="0" w:color="auto"/>
        <w:bottom w:val="none" w:sz="0" w:space="0" w:color="auto"/>
        <w:right w:val="none" w:sz="0" w:space="0" w:color="auto"/>
      </w:divBdr>
      <w:divsChild>
        <w:div w:id="1438137034">
          <w:marLeft w:val="907"/>
          <w:marRight w:val="0"/>
          <w:marTop w:val="134"/>
          <w:marBottom w:val="0"/>
          <w:divBdr>
            <w:top w:val="none" w:sz="0" w:space="0" w:color="auto"/>
            <w:left w:val="none" w:sz="0" w:space="0" w:color="auto"/>
            <w:bottom w:val="none" w:sz="0" w:space="0" w:color="auto"/>
            <w:right w:val="none" w:sz="0" w:space="0" w:color="auto"/>
          </w:divBdr>
        </w:div>
        <w:div w:id="2071035700">
          <w:marLeft w:val="907"/>
          <w:marRight w:val="0"/>
          <w:marTop w:val="134"/>
          <w:marBottom w:val="0"/>
          <w:divBdr>
            <w:top w:val="none" w:sz="0" w:space="0" w:color="auto"/>
            <w:left w:val="none" w:sz="0" w:space="0" w:color="auto"/>
            <w:bottom w:val="none" w:sz="0" w:space="0" w:color="auto"/>
            <w:right w:val="none" w:sz="0" w:space="0" w:color="auto"/>
          </w:divBdr>
        </w:div>
        <w:div w:id="1718697604">
          <w:marLeft w:val="907"/>
          <w:marRight w:val="0"/>
          <w:marTop w:val="134"/>
          <w:marBottom w:val="0"/>
          <w:divBdr>
            <w:top w:val="none" w:sz="0" w:space="0" w:color="auto"/>
            <w:left w:val="none" w:sz="0" w:space="0" w:color="auto"/>
            <w:bottom w:val="none" w:sz="0" w:space="0" w:color="auto"/>
            <w:right w:val="none" w:sz="0" w:space="0" w:color="auto"/>
          </w:divBdr>
        </w:div>
        <w:div w:id="994456621">
          <w:marLeft w:val="2160"/>
          <w:marRight w:val="0"/>
          <w:marTop w:val="96"/>
          <w:marBottom w:val="0"/>
          <w:divBdr>
            <w:top w:val="none" w:sz="0" w:space="0" w:color="auto"/>
            <w:left w:val="none" w:sz="0" w:space="0" w:color="auto"/>
            <w:bottom w:val="none" w:sz="0" w:space="0" w:color="auto"/>
            <w:right w:val="none" w:sz="0" w:space="0" w:color="auto"/>
          </w:divBdr>
        </w:div>
      </w:divsChild>
    </w:div>
    <w:div w:id="828865468">
      <w:bodyDiv w:val="1"/>
      <w:marLeft w:val="0"/>
      <w:marRight w:val="0"/>
      <w:marTop w:val="0"/>
      <w:marBottom w:val="0"/>
      <w:divBdr>
        <w:top w:val="none" w:sz="0" w:space="0" w:color="auto"/>
        <w:left w:val="none" w:sz="0" w:space="0" w:color="auto"/>
        <w:bottom w:val="none" w:sz="0" w:space="0" w:color="auto"/>
        <w:right w:val="none" w:sz="0" w:space="0" w:color="auto"/>
      </w:divBdr>
      <w:divsChild>
        <w:div w:id="269439383">
          <w:marLeft w:val="547"/>
          <w:marRight w:val="0"/>
          <w:marTop w:val="154"/>
          <w:marBottom w:val="0"/>
          <w:divBdr>
            <w:top w:val="none" w:sz="0" w:space="0" w:color="auto"/>
            <w:left w:val="none" w:sz="0" w:space="0" w:color="auto"/>
            <w:bottom w:val="none" w:sz="0" w:space="0" w:color="auto"/>
            <w:right w:val="none" w:sz="0" w:space="0" w:color="auto"/>
          </w:divBdr>
        </w:div>
      </w:divsChild>
    </w:div>
    <w:div w:id="893465862">
      <w:bodyDiv w:val="1"/>
      <w:marLeft w:val="0"/>
      <w:marRight w:val="0"/>
      <w:marTop w:val="0"/>
      <w:marBottom w:val="0"/>
      <w:divBdr>
        <w:top w:val="none" w:sz="0" w:space="0" w:color="auto"/>
        <w:left w:val="none" w:sz="0" w:space="0" w:color="auto"/>
        <w:bottom w:val="none" w:sz="0" w:space="0" w:color="auto"/>
        <w:right w:val="none" w:sz="0" w:space="0" w:color="auto"/>
      </w:divBdr>
    </w:div>
    <w:div w:id="908073642">
      <w:bodyDiv w:val="1"/>
      <w:marLeft w:val="0"/>
      <w:marRight w:val="0"/>
      <w:marTop w:val="0"/>
      <w:marBottom w:val="0"/>
      <w:divBdr>
        <w:top w:val="none" w:sz="0" w:space="0" w:color="auto"/>
        <w:left w:val="none" w:sz="0" w:space="0" w:color="auto"/>
        <w:bottom w:val="none" w:sz="0" w:space="0" w:color="auto"/>
        <w:right w:val="none" w:sz="0" w:space="0" w:color="auto"/>
      </w:divBdr>
      <w:divsChild>
        <w:div w:id="1460882612">
          <w:marLeft w:val="0"/>
          <w:marRight w:val="0"/>
          <w:marTop w:val="0"/>
          <w:marBottom w:val="0"/>
          <w:divBdr>
            <w:top w:val="none" w:sz="0" w:space="0" w:color="auto"/>
            <w:left w:val="none" w:sz="0" w:space="0" w:color="auto"/>
            <w:bottom w:val="none" w:sz="0" w:space="0" w:color="auto"/>
            <w:right w:val="none" w:sz="0" w:space="0" w:color="auto"/>
          </w:divBdr>
        </w:div>
      </w:divsChild>
    </w:div>
    <w:div w:id="919289799">
      <w:bodyDiv w:val="1"/>
      <w:marLeft w:val="0"/>
      <w:marRight w:val="0"/>
      <w:marTop w:val="0"/>
      <w:marBottom w:val="0"/>
      <w:divBdr>
        <w:top w:val="none" w:sz="0" w:space="0" w:color="auto"/>
        <w:left w:val="none" w:sz="0" w:space="0" w:color="auto"/>
        <w:bottom w:val="none" w:sz="0" w:space="0" w:color="auto"/>
        <w:right w:val="none" w:sz="0" w:space="0" w:color="auto"/>
      </w:divBdr>
      <w:divsChild>
        <w:div w:id="1672832903">
          <w:marLeft w:val="547"/>
          <w:marRight w:val="0"/>
          <w:marTop w:val="154"/>
          <w:marBottom w:val="0"/>
          <w:divBdr>
            <w:top w:val="none" w:sz="0" w:space="0" w:color="auto"/>
            <w:left w:val="none" w:sz="0" w:space="0" w:color="auto"/>
            <w:bottom w:val="none" w:sz="0" w:space="0" w:color="auto"/>
            <w:right w:val="none" w:sz="0" w:space="0" w:color="auto"/>
          </w:divBdr>
        </w:div>
        <w:div w:id="445466267">
          <w:marLeft w:val="547"/>
          <w:marRight w:val="0"/>
          <w:marTop w:val="154"/>
          <w:marBottom w:val="0"/>
          <w:divBdr>
            <w:top w:val="none" w:sz="0" w:space="0" w:color="auto"/>
            <w:left w:val="none" w:sz="0" w:space="0" w:color="auto"/>
            <w:bottom w:val="none" w:sz="0" w:space="0" w:color="auto"/>
            <w:right w:val="none" w:sz="0" w:space="0" w:color="auto"/>
          </w:divBdr>
        </w:div>
      </w:divsChild>
    </w:div>
    <w:div w:id="953514405">
      <w:bodyDiv w:val="1"/>
      <w:marLeft w:val="0"/>
      <w:marRight w:val="0"/>
      <w:marTop w:val="0"/>
      <w:marBottom w:val="0"/>
      <w:divBdr>
        <w:top w:val="none" w:sz="0" w:space="0" w:color="auto"/>
        <w:left w:val="none" w:sz="0" w:space="0" w:color="auto"/>
        <w:bottom w:val="none" w:sz="0" w:space="0" w:color="auto"/>
        <w:right w:val="none" w:sz="0" w:space="0" w:color="auto"/>
      </w:divBdr>
    </w:div>
    <w:div w:id="979725773">
      <w:bodyDiv w:val="1"/>
      <w:marLeft w:val="0"/>
      <w:marRight w:val="0"/>
      <w:marTop w:val="0"/>
      <w:marBottom w:val="0"/>
      <w:divBdr>
        <w:top w:val="none" w:sz="0" w:space="0" w:color="auto"/>
        <w:left w:val="none" w:sz="0" w:space="0" w:color="auto"/>
        <w:bottom w:val="none" w:sz="0" w:space="0" w:color="auto"/>
        <w:right w:val="none" w:sz="0" w:space="0" w:color="auto"/>
      </w:divBdr>
      <w:divsChild>
        <w:div w:id="383022514">
          <w:marLeft w:val="0"/>
          <w:marRight w:val="0"/>
          <w:marTop w:val="0"/>
          <w:marBottom w:val="0"/>
          <w:divBdr>
            <w:top w:val="single" w:sz="2" w:space="0" w:color="E5E7EB"/>
            <w:left w:val="single" w:sz="2" w:space="0" w:color="E5E7EB"/>
            <w:bottom w:val="single" w:sz="2" w:space="0" w:color="E5E7EB"/>
            <w:right w:val="single" w:sz="2" w:space="0" w:color="E5E7EB"/>
          </w:divBdr>
        </w:div>
        <w:div w:id="259413459">
          <w:marLeft w:val="0"/>
          <w:marRight w:val="0"/>
          <w:marTop w:val="0"/>
          <w:marBottom w:val="0"/>
          <w:divBdr>
            <w:top w:val="single" w:sz="2" w:space="0" w:color="E5E7EB"/>
            <w:left w:val="single" w:sz="2" w:space="0" w:color="E5E7EB"/>
            <w:bottom w:val="single" w:sz="2" w:space="0" w:color="E5E7EB"/>
            <w:right w:val="single" w:sz="2" w:space="0" w:color="E5E7EB"/>
          </w:divBdr>
        </w:div>
        <w:div w:id="1857186509">
          <w:marLeft w:val="0"/>
          <w:marRight w:val="0"/>
          <w:marTop w:val="0"/>
          <w:marBottom w:val="0"/>
          <w:divBdr>
            <w:top w:val="single" w:sz="2" w:space="0" w:color="E5E7EB"/>
            <w:left w:val="single" w:sz="2" w:space="0" w:color="E5E7EB"/>
            <w:bottom w:val="single" w:sz="2" w:space="0" w:color="E5E7EB"/>
            <w:right w:val="single" w:sz="2" w:space="0" w:color="E5E7EB"/>
          </w:divBdr>
        </w:div>
        <w:div w:id="1877891273">
          <w:marLeft w:val="0"/>
          <w:marRight w:val="0"/>
          <w:marTop w:val="0"/>
          <w:marBottom w:val="0"/>
          <w:divBdr>
            <w:top w:val="single" w:sz="2" w:space="0" w:color="E5E7EB"/>
            <w:left w:val="single" w:sz="2" w:space="0" w:color="E5E7EB"/>
            <w:bottom w:val="single" w:sz="2" w:space="0" w:color="E5E7EB"/>
            <w:right w:val="single" w:sz="2" w:space="0" w:color="E5E7EB"/>
          </w:divBdr>
        </w:div>
        <w:div w:id="816956">
          <w:marLeft w:val="0"/>
          <w:marRight w:val="0"/>
          <w:marTop w:val="0"/>
          <w:marBottom w:val="0"/>
          <w:divBdr>
            <w:top w:val="single" w:sz="2" w:space="0" w:color="E5E7EB"/>
            <w:left w:val="single" w:sz="2" w:space="0" w:color="E5E7EB"/>
            <w:bottom w:val="single" w:sz="2" w:space="0" w:color="E5E7EB"/>
            <w:right w:val="single" w:sz="2" w:space="0" w:color="E5E7EB"/>
          </w:divBdr>
        </w:div>
        <w:div w:id="1431582218">
          <w:marLeft w:val="0"/>
          <w:marRight w:val="0"/>
          <w:marTop w:val="0"/>
          <w:marBottom w:val="0"/>
          <w:divBdr>
            <w:top w:val="single" w:sz="2" w:space="0" w:color="E5E7EB"/>
            <w:left w:val="single" w:sz="2" w:space="0" w:color="E5E7EB"/>
            <w:bottom w:val="single" w:sz="2" w:space="0" w:color="E5E7EB"/>
            <w:right w:val="single" w:sz="2" w:space="0" w:color="E5E7EB"/>
          </w:divBdr>
        </w:div>
        <w:div w:id="876047075">
          <w:marLeft w:val="0"/>
          <w:marRight w:val="0"/>
          <w:marTop w:val="0"/>
          <w:marBottom w:val="0"/>
          <w:divBdr>
            <w:top w:val="single" w:sz="2" w:space="0" w:color="E5E7EB"/>
            <w:left w:val="single" w:sz="2" w:space="0" w:color="E5E7EB"/>
            <w:bottom w:val="single" w:sz="2" w:space="0" w:color="E5E7EB"/>
            <w:right w:val="single" w:sz="2" w:space="0" w:color="E5E7EB"/>
          </w:divBdr>
        </w:div>
        <w:div w:id="8427402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1121148718">
      <w:bodyDiv w:val="1"/>
      <w:marLeft w:val="0"/>
      <w:marRight w:val="0"/>
      <w:marTop w:val="0"/>
      <w:marBottom w:val="0"/>
      <w:divBdr>
        <w:top w:val="none" w:sz="0" w:space="0" w:color="auto"/>
        <w:left w:val="none" w:sz="0" w:space="0" w:color="auto"/>
        <w:bottom w:val="none" w:sz="0" w:space="0" w:color="auto"/>
        <w:right w:val="none" w:sz="0" w:space="0" w:color="auto"/>
      </w:divBdr>
      <w:divsChild>
        <w:div w:id="1036585991">
          <w:marLeft w:val="806"/>
          <w:marRight w:val="0"/>
          <w:marTop w:val="125"/>
          <w:marBottom w:val="0"/>
          <w:divBdr>
            <w:top w:val="none" w:sz="0" w:space="0" w:color="auto"/>
            <w:left w:val="none" w:sz="0" w:space="0" w:color="auto"/>
            <w:bottom w:val="none" w:sz="0" w:space="0" w:color="auto"/>
            <w:right w:val="none" w:sz="0" w:space="0" w:color="auto"/>
          </w:divBdr>
        </w:div>
        <w:div w:id="1197080725">
          <w:marLeft w:val="806"/>
          <w:marRight w:val="0"/>
          <w:marTop w:val="125"/>
          <w:marBottom w:val="0"/>
          <w:divBdr>
            <w:top w:val="none" w:sz="0" w:space="0" w:color="auto"/>
            <w:left w:val="none" w:sz="0" w:space="0" w:color="auto"/>
            <w:bottom w:val="none" w:sz="0" w:space="0" w:color="auto"/>
            <w:right w:val="none" w:sz="0" w:space="0" w:color="auto"/>
          </w:divBdr>
        </w:div>
        <w:div w:id="15934101">
          <w:marLeft w:val="1166"/>
          <w:marRight w:val="0"/>
          <w:marTop w:val="96"/>
          <w:marBottom w:val="0"/>
          <w:divBdr>
            <w:top w:val="none" w:sz="0" w:space="0" w:color="auto"/>
            <w:left w:val="none" w:sz="0" w:space="0" w:color="auto"/>
            <w:bottom w:val="none" w:sz="0" w:space="0" w:color="auto"/>
            <w:right w:val="none" w:sz="0" w:space="0" w:color="auto"/>
          </w:divBdr>
        </w:div>
        <w:div w:id="537550805">
          <w:marLeft w:val="1166"/>
          <w:marRight w:val="0"/>
          <w:marTop w:val="96"/>
          <w:marBottom w:val="0"/>
          <w:divBdr>
            <w:top w:val="none" w:sz="0" w:space="0" w:color="auto"/>
            <w:left w:val="none" w:sz="0" w:space="0" w:color="auto"/>
            <w:bottom w:val="none" w:sz="0" w:space="0" w:color="auto"/>
            <w:right w:val="none" w:sz="0" w:space="0" w:color="auto"/>
          </w:divBdr>
        </w:div>
        <w:div w:id="1216505221">
          <w:marLeft w:val="1166"/>
          <w:marRight w:val="0"/>
          <w:marTop w:val="96"/>
          <w:marBottom w:val="0"/>
          <w:divBdr>
            <w:top w:val="none" w:sz="0" w:space="0" w:color="auto"/>
            <w:left w:val="none" w:sz="0" w:space="0" w:color="auto"/>
            <w:bottom w:val="none" w:sz="0" w:space="0" w:color="auto"/>
            <w:right w:val="none" w:sz="0" w:space="0" w:color="auto"/>
          </w:divBdr>
        </w:div>
      </w:divsChild>
    </w:div>
    <w:div w:id="1138766698">
      <w:bodyDiv w:val="1"/>
      <w:marLeft w:val="0"/>
      <w:marRight w:val="0"/>
      <w:marTop w:val="0"/>
      <w:marBottom w:val="0"/>
      <w:divBdr>
        <w:top w:val="none" w:sz="0" w:space="0" w:color="auto"/>
        <w:left w:val="none" w:sz="0" w:space="0" w:color="auto"/>
        <w:bottom w:val="none" w:sz="0" w:space="0" w:color="auto"/>
        <w:right w:val="none" w:sz="0" w:space="0" w:color="auto"/>
      </w:divBdr>
    </w:div>
    <w:div w:id="1192721675">
      <w:bodyDiv w:val="1"/>
      <w:marLeft w:val="0"/>
      <w:marRight w:val="0"/>
      <w:marTop w:val="0"/>
      <w:marBottom w:val="0"/>
      <w:divBdr>
        <w:top w:val="none" w:sz="0" w:space="0" w:color="auto"/>
        <w:left w:val="none" w:sz="0" w:space="0" w:color="auto"/>
        <w:bottom w:val="none" w:sz="0" w:space="0" w:color="auto"/>
        <w:right w:val="none" w:sz="0" w:space="0" w:color="auto"/>
      </w:divBdr>
      <w:divsChild>
        <w:div w:id="749153899">
          <w:marLeft w:val="547"/>
          <w:marRight w:val="0"/>
          <w:marTop w:val="154"/>
          <w:marBottom w:val="0"/>
          <w:divBdr>
            <w:top w:val="none" w:sz="0" w:space="0" w:color="auto"/>
            <w:left w:val="none" w:sz="0" w:space="0" w:color="auto"/>
            <w:bottom w:val="none" w:sz="0" w:space="0" w:color="auto"/>
            <w:right w:val="none" w:sz="0" w:space="0" w:color="auto"/>
          </w:divBdr>
        </w:div>
      </w:divsChild>
    </w:div>
    <w:div w:id="1226450443">
      <w:bodyDiv w:val="1"/>
      <w:marLeft w:val="0"/>
      <w:marRight w:val="0"/>
      <w:marTop w:val="0"/>
      <w:marBottom w:val="0"/>
      <w:divBdr>
        <w:top w:val="none" w:sz="0" w:space="0" w:color="auto"/>
        <w:left w:val="none" w:sz="0" w:space="0" w:color="auto"/>
        <w:bottom w:val="none" w:sz="0" w:space="0" w:color="auto"/>
        <w:right w:val="none" w:sz="0" w:space="0" w:color="auto"/>
      </w:divBdr>
      <w:divsChild>
        <w:div w:id="591011693">
          <w:marLeft w:val="0"/>
          <w:marRight w:val="0"/>
          <w:marTop w:val="0"/>
          <w:marBottom w:val="0"/>
          <w:divBdr>
            <w:top w:val="none" w:sz="0" w:space="0" w:color="auto"/>
            <w:left w:val="none" w:sz="0" w:space="0" w:color="auto"/>
            <w:bottom w:val="none" w:sz="0" w:space="0" w:color="auto"/>
            <w:right w:val="none" w:sz="0" w:space="0" w:color="auto"/>
          </w:divBdr>
        </w:div>
        <w:div w:id="432170897">
          <w:marLeft w:val="0"/>
          <w:marRight w:val="0"/>
          <w:marTop w:val="0"/>
          <w:marBottom w:val="0"/>
          <w:divBdr>
            <w:top w:val="none" w:sz="0" w:space="0" w:color="auto"/>
            <w:left w:val="none" w:sz="0" w:space="0" w:color="auto"/>
            <w:bottom w:val="none" w:sz="0" w:space="0" w:color="auto"/>
            <w:right w:val="none" w:sz="0" w:space="0" w:color="auto"/>
          </w:divBdr>
        </w:div>
      </w:divsChild>
    </w:div>
    <w:div w:id="1233465565">
      <w:bodyDiv w:val="1"/>
      <w:marLeft w:val="0"/>
      <w:marRight w:val="0"/>
      <w:marTop w:val="0"/>
      <w:marBottom w:val="0"/>
      <w:divBdr>
        <w:top w:val="none" w:sz="0" w:space="0" w:color="auto"/>
        <w:left w:val="none" w:sz="0" w:space="0" w:color="auto"/>
        <w:bottom w:val="none" w:sz="0" w:space="0" w:color="auto"/>
        <w:right w:val="none" w:sz="0" w:space="0" w:color="auto"/>
      </w:divBdr>
    </w:div>
    <w:div w:id="1244484413">
      <w:bodyDiv w:val="1"/>
      <w:marLeft w:val="0"/>
      <w:marRight w:val="0"/>
      <w:marTop w:val="0"/>
      <w:marBottom w:val="0"/>
      <w:divBdr>
        <w:top w:val="none" w:sz="0" w:space="0" w:color="auto"/>
        <w:left w:val="none" w:sz="0" w:space="0" w:color="auto"/>
        <w:bottom w:val="none" w:sz="0" w:space="0" w:color="auto"/>
        <w:right w:val="none" w:sz="0" w:space="0" w:color="auto"/>
      </w:divBdr>
      <w:divsChild>
        <w:div w:id="796217848">
          <w:marLeft w:val="0"/>
          <w:marRight w:val="0"/>
          <w:marTop w:val="0"/>
          <w:marBottom w:val="0"/>
          <w:divBdr>
            <w:top w:val="none" w:sz="0" w:space="0" w:color="auto"/>
            <w:left w:val="none" w:sz="0" w:space="0" w:color="auto"/>
            <w:bottom w:val="none" w:sz="0" w:space="0" w:color="auto"/>
            <w:right w:val="none" w:sz="0" w:space="0" w:color="auto"/>
          </w:divBdr>
        </w:div>
        <w:div w:id="1783764698">
          <w:marLeft w:val="0"/>
          <w:marRight w:val="0"/>
          <w:marTop w:val="0"/>
          <w:marBottom w:val="0"/>
          <w:divBdr>
            <w:top w:val="none" w:sz="0" w:space="0" w:color="auto"/>
            <w:left w:val="none" w:sz="0" w:space="0" w:color="auto"/>
            <w:bottom w:val="none" w:sz="0" w:space="0" w:color="auto"/>
            <w:right w:val="none" w:sz="0" w:space="0" w:color="auto"/>
          </w:divBdr>
        </w:div>
      </w:divsChild>
    </w:div>
    <w:div w:id="1251819355">
      <w:bodyDiv w:val="1"/>
      <w:marLeft w:val="0"/>
      <w:marRight w:val="0"/>
      <w:marTop w:val="0"/>
      <w:marBottom w:val="0"/>
      <w:divBdr>
        <w:top w:val="none" w:sz="0" w:space="0" w:color="auto"/>
        <w:left w:val="none" w:sz="0" w:space="0" w:color="auto"/>
        <w:bottom w:val="none" w:sz="0" w:space="0" w:color="auto"/>
        <w:right w:val="none" w:sz="0" w:space="0" w:color="auto"/>
      </w:divBdr>
    </w:div>
    <w:div w:id="1291203935">
      <w:bodyDiv w:val="1"/>
      <w:marLeft w:val="0"/>
      <w:marRight w:val="0"/>
      <w:marTop w:val="0"/>
      <w:marBottom w:val="0"/>
      <w:divBdr>
        <w:top w:val="none" w:sz="0" w:space="0" w:color="auto"/>
        <w:left w:val="none" w:sz="0" w:space="0" w:color="auto"/>
        <w:bottom w:val="none" w:sz="0" w:space="0" w:color="auto"/>
        <w:right w:val="none" w:sz="0" w:space="0" w:color="auto"/>
      </w:divBdr>
      <w:divsChild>
        <w:div w:id="958990345">
          <w:marLeft w:val="547"/>
          <w:marRight w:val="0"/>
          <w:marTop w:val="134"/>
          <w:marBottom w:val="0"/>
          <w:divBdr>
            <w:top w:val="none" w:sz="0" w:space="0" w:color="auto"/>
            <w:left w:val="none" w:sz="0" w:space="0" w:color="auto"/>
            <w:bottom w:val="none" w:sz="0" w:space="0" w:color="auto"/>
            <w:right w:val="none" w:sz="0" w:space="0" w:color="auto"/>
          </w:divBdr>
        </w:div>
        <w:div w:id="1355233281">
          <w:marLeft w:val="547"/>
          <w:marRight w:val="0"/>
          <w:marTop w:val="134"/>
          <w:marBottom w:val="0"/>
          <w:divBdr>
            <w:top w:val="none" w:sz="0" w:space="0" w:color="auto"/>
            <w:left w:val="none" w:sz="0" w:space="0" w:color="auto"/>
            <w:bottom w:val="none" w:sz="0" w:space="0" w:color="auto"/>
            <w:right w:val="none" w:sz="0" w:space="0" w:color="auto"/>
          </w:divBdr>
        </w:div>
        <w:div w:id="1820606829">
          <w:marLeft w:val="547"/>
          <w:marRight w:val="0"/>
          <w:marTop w:val="134"/>
          <w:marBottom w:val="0"/>
          <w:divBdr>
            <w:top w:val="none" w:sz="0" w:space="0" w:color="auto"/>
            <w:left w:val="none" w:sz="0" w:space="0" w:color="auto"/>
            <w:bottom w:val="none" w:sz="0" w:space="0" w:color="auto"/>
            <w:right w:val="none" w:sz="0" w:space="0" w:color="auto"/>
          </w:divBdr>
        </w:div>
        <w:div w:id="827943825">
          <w:marLeft w:val="547"/>
          <w:marRight w:val="0"/>
          <w:marTop w:val="134"/>
          <w:marBottom w:val="0"/>
          <w:divBdr>
            <w:top w:val="none" w:sz="0" w:space="0" w:color="auto"/>
            <w:left w:val="none" w:sz="0" w:space="0" w:color="auto"/>
            <w:bottom w:val="none" w:sz="0" w:space="0" w:color="auto"/>
            <w:right w:val="none" w:sz="0" w:space="0" w:color="auto"/>
          </w:divBdr>
        </w:div>
        <w:div w:id="782920312">
          <w:marLeft w:val="547"/>
          <w:marRight w:val="0"/>
          <w:marTop w:val="134"/>
          <w:marBottom w:val="0"/>
          <w:divBdr>
            <w:top w:val="none" w:sz="0" w:space="0" w:color="auto"/>
            <w:left w:val="none" w:sz="0" w:space="0" w:color="auto"/>
            <w:bottom w:val="none" w:sz="0" w:space="0" w:color="auto"/>
            <w:right w:val="none" w:sz="0" w:space="0" w:color="auto"/>
          </w:divBdr>
        </w:div>
        <w:div w:id="95256388">
          <w:marLeft w:val="547"/>
          <w:marRight w:val="0"/>
          <w:marTop w:val="134"/>
          <w:marBottom w:val="0"/>
          <w:divBdr>
            <w:top w:val="none" w:sz="0" w:space="0" w:color="auto"/>
            <w:left w:val="none" w:sz="0" w:space="0" w:color="auto"/>
            <w:bottom w:val="none" w:sz="0" w:space="0" w:color="auto"/>
            <w:right w:val="none" w:sz="0" w:space="0" w:color="auto"/>
          </w:divBdr>
        </w:div>
        <w:div w:id="170414809">
          <w:marLeft w:val="547"/>
          <w:marRight w:val="0"/>
          <w:marTop w:val="134"/>
          <w:marBottom w:val="0"/>
          <w:divBdr>
            <w:top w:val="none" w:sz="0" w:space="0" w:color="auto"/>
            <w:left w:val="none" w:sz="0" w:space="0" w:color="auto"/>
            <w:bottom w:val="none" w:sz="0" w:space="0" w:color="auto"/>
            <w:right w:val="none" w:sz="0" w:space="0" w:color="auto"/>
          </w:divBdr>
        </w:div>
        <w:div w:id="243999905">
          <w:marLeft w:val="547"/>
          <w:marRight w:val="0"/>
          <w:marTop w:val="134"/>
          <w:marBottom w:val="0"/>
          <w:divBdr>
            <w:top w:val="none" w:sz="0" w:space="0" w:color="auto"/>
            <w:left w:val="none" w:sz="0" w:space="0" w:color="auto"/>
            <w:bottom w:val="none" w:sz="0" w:space="0" w:color="auto"/>
            <w:right w:val="none" w:sz="0" w:space="0" w:color="auto"/>
          </w:divBdr>
        </w:div>
      </w:divsChild>
    </w:div>
    <w:div w:id="1467040709">
      <w:bodyDiv w:val="1"/>
      <w:marLeft w:val="0"/>
      <w:marRight w:val="0"/>
      <w:marTop w:val="0"/>
      <w:marBottom w:val="0"/>
      <w:divBdr>
        <w:top w:val="none" w:sz="0" w:space="0" w:color="auto"/>
        <w:left w:val="none" w:sz="0" w:space="0" w:color="auto"/>
        <w:bottom w:val="none" w:sz="0" w:space="0" w:color="auto"/>
        <w:right w:val="none" w:sz="0" w:space="0" w:color="auto"/>
      </w:divBdr>
    </w:div>
    <w:div w:id="1477337332">
      <w:bodyDiv w:val="1"/>
      <w:marLeft w:val="0"/>
      <w:marRight w:val="0"/>
      <w:marTop w:val="0"/>
      <w:marBottom w:val="0"/>
      <w:divBdr>
        <w:top w:val="none" w:sz="0" w:space="0" w:color="auto"/>
        <w:left w:val="none" w:sz="0" w:space="0" w:color="auto"/>
        <w:bottom w:val="none" w:sz="0" w:space="0" w:color="auto"/>
        <w:right w:val="none" w:sz="0" w:space="0" w:color="auto"/>
      </w:divBdr>
      <w:divsChild>
        <w:div w:id="1655912634">
          <w:marLeft w:val="0"/>
          <w:marRight w:val="0"/>
          <w:marTop w:val="0"/>
          <w:marBottom w:val="0"/>
          <w:divBdr>
            <w:top w:val="none" w:sz="0" w:space="0" w:color="auto"/>
            <w:left w:val="none" w:sz="0" w:space="0" w:color="auto"/>
            <w:bottom w:val="none" w:sz="0" w:space="0" w:color="auto"/>
            <w:right w:val="none" w:sz="0" w:space="0" w:color="auto"/>
          </w:divBdr>
        </w:div>
        <w:div w:id="1194339788">
          <w:marLeft w:val="0"/>
          <w:marRight w:val="0"/>
          <w:marTop w:val="0"/>
          <w:marBottom w:val="0"/>
          <w:divBdr>
            <w:top w:val="none" w:sz="0" w:space="0" w:color="auto"/>
            <w:left w:val="none" w:sz="0" w:space="0" w:color="auto"/>
            <w:bottom w:val="none" w:sz="0" w:space="0" w:color="auto"/>
            <w:right w:val="none" w:sz="0" w:space="0" w:color="auto"/>
          </w:divBdr>
        </w:div>
        <w:div w:id="246503116">
          <w:marLeft w:val="0"/>
          <w:marRight w:val="0"/>
          <w:marTop w:val="0"/>
          <w:marBottom w:val="0"/>
          <w:divBdr>
            <w:top w:val="none" w:sz="0" w:space="0" w:color="auto"/>
            <w:left w:val="none" w:sz="0" w:space="0" w:color="auto"/>
            <w:bottom w:val="none" w:sz="0" w:space="0" w:color="auto"/>
            <w:right w:val="none" w:sz="0" w:space="0" w:color="auto"/>
          </w:divBdr>
        </w:div>
        <w:div w:id="1797403411">
          <w:marLeft w:val="0"/>
          <w:marRight w:val="0"/>
          <w:marTop w:val="0"/>
          <w:marBottom w:val="0"/>
          <w:divBdr>
            <w:top w:val="none" w:sz="0" w:space="0" w:color="auto"/>
            <w:left w:val="none" w:sz="0" w:space="0" w:color="auto"/>
            <w:bottom w:val="none" w:sz="0" w:space="0" w:color="auto"/>
            <w:right w:val="none" w:sz="0" w:space="0" w:color="auto"/>
          </w:divBdr>
        </w:div>
        <w:div w:id="140470079">
          <w:marLeft w:val="0"/>
          <w:marRight w:val="0"/>
          <w:marTop w:val="0"/>
          <w:marBottom w:val="0"/>
          <w:divBdr>
            <w:top w:val="none" w:sz="0" w:space="0" w:color="auto"/>
            <w:left w:val="none" w:sz="0" w:space="0" w:color="auto"/>
            <w:bottom w:val="none" w:sz="0" w:space="0" w:color="auto"/>
            <w:right w:val="none" w:sz="0" w:space="0" w:color="auto"/>
          </w:divBdr>
        </w:div>
        <w:div w:id="352221410">
          <w:marLeft w:val="0"/>
          <w:marRight w:val="0"/>
          <w:marTop w:val="0"/>
          <w:marBottom w:val="0"/>
          <w:divBdr>
            <w:top w:val="none" w:sz="0" w:space="0" w:color="auto"/>
            <w:left w:val="none" w:sz="0" w:space="0" w:color="auto"/>
            <w:bottom w:val="none" w:sz="0" w:space="0" w:color="auto"/>
            <w:right w:val="none" w:sz="0" w:space="0" w:color="auto"/>
          </w:divBdr>
        </w:div>
        <w:div w:id="850722902">
          <w:marLeft w:val="0"/>
          <w:marRight w:val="0"/>
          <w:marTop w:val="0"/>
          <w:marBottom w:val="0"/>
          <w:divBdr>
            <w:top w:val="none" w:sz="0" w:space="0" w:color="auto"/>
            <w:left w:val="none" w:sz="0" w:space="0" w:color="auto"/>
            <w:bottom w:val="none" w:sz="0" w:space="0" w:color="auto"/>
            <w:right w:val="none" w:sz="0" w:space="0" w:color="auto"/>
          </w:divBdr>
        </w:div>
        <w:div w:id="1684211389">
          <w:marLeft w:val="0"/>
          <w:marRight w:val="0"/>
          <w:marTop w:val="0"/>
          <w:marBottom w:val="0"/>
          <w:divBdr>
            <w:top w:val="none" w:sz="0" w:space="0" w:color="auto"/>
            <w:left w:val="none" w:sz="0" w:space="0" w:color="auto"/>
            <w:bottom w:val="none" w:sz="0" w:space="0" w:color="auto"/>
            <w:right w:val="none" w:sz="0" w:space="0" w:color="auto"/>
          </w:divBdr>
        </w:div>
        <w:div w:id="356736242">
          <w:marLeft w:val="0"/>
          <w:marRight w:val="0"/>
          <w:marTop w:val="0"/>
          <w:marBottom w:val="0"/>
          <w:divBdr>
            <w:top w:val="none" w:sz="0" w:space="0" w:color="auto"/>
            <w:left w:val="none" w:sz="0" w:space="0" w:color="auto"/>
            <w:bottom w:val="none" w:sz="0" w:space="0" w:color="auto"/>
            <w:right w:val="none" w:sz="0" w:space="0" w:color="auto"/>
          </w:divBdr>
        </w:div>
      </w:divsChild>
    </w:div>
    <w:div w:id="1596093929">
      <w:bodyDiv w:val="1"/>
      <w:marLeft w:val="0"/>
      <w:marRight w:val="0"/>
      <w:marTop w:val="0"/>
      <w:marBottom w:val="0"/>
      <w:divBdr>
        <w:top w:val="none" w:sz="0" w:space="0" w:color="auto"/>
        <w:left w:val="none" w:sz="0" w:space="0" w:color="auto"/>
        <w:bottom w:val="none" w:sz="0" w:space="0" w:color="auto"/>
        <w:right w:val="none" w:sz="0" w:space="0" w:color="auto"/>
      </w:divBdr>
      <w:divsChild>
        <w:div w:id="755787332">
          <w:marLeft w:val="547"/>
          <w:marRight w:val="0"/>
          <w:marTop w:val="154"/>
          <w:marBottom w:val="0"/>
          <w:divBdr>
            <w:top w:val="none" w:sz="0" w:space="0" w:color="auto"/>
            <w:left w:val="none" w:sz="0" w:space="0" w:color="auto"/>
            <w:bottom w:val="none" w:sz="0" w:space="0" w:color="auto"/>
            <w:right w:val="none" w:sz="0" w:space="0" w:color="auto"/>
          </w:divBdr>
        </w:div>
        <w:div w:id="966358172">
          <w:marLeft w:val="547"/>
          <w:marRight w:val="0"/>
          <w:marTop w:val="154"/>
          <w:marBottom w:val="0"/>
          <w:divBdr>
            <w:top w:val="none" w:sz="0" w:space="0" w:color="auto"/>
            <w:left w:val="none" w:sz="0" w:space="0" w:color="auto"/>
            <w:bottom w:val="none" w:sz="0" w:space="0" w:color="auto"/>
            <w:right w:val="none" w:sz="0" w:space="0" w:color="auto"/>
          </w:divBdr>
        </w:div>
        <w:div w:id="272638072">
          <w:marLeft w:val="547"/>
          <w:marRight w:val="0"/>
          <w:marTop w:val="154"/>
          <w:marBottom w:val="0"/>
          <w:divBdr>
            <w:top w:val="none" w:sz="0" w:space="0" w:color="auto"/>
            <w:left w:val="none" w:sz="0" w:space="0" w:color="auto"/>
            <w:bottom w:val="none" w:sz="0" w:space="0" w:color="auto"/>
            <w:right w:val="none" w:sz="0" w:space="0" w:color="auto"/>
          </w:divBdr>
        </w:div>
        <w:div w:id="1007362306">
          <w:marLeft w:val="547"/>
          <w:marRight w:val="0"/>
          <w:marTop w:val="154"/>
          <w:marBottom w:val="0"/>
          <w:divBdr>
            <w:top w:val="none" w:sz="0" w:space="0" w:color="auto"/>
            <w:left w:val="none" w:sz="0" w:space="0" w:color="auto"/>
            <w:bottom w:val="none" w:sz="0" w:space="0" w:color="auto"/>
            <w:right w:val="none" w:sz="0" w:space="0" w:color="auto"/>
          </w:divBdr>
        </w:div>
      </w:divsChild>
    </w:div>
    <w:div w:id="1626622460">
      <w:bodyDiv w:val="1"/>
      <w:marLeft w:val="0"/>
      <w:marRight w:val="0"/>
      <w:marTop w:val="0"/>
      <w:marBottom w:val="0"/>
      <w:divBdr>
        <w:top w:val="none" w:sz="0" w:space="0" w:color="auto"/>
        <w:left w:val="none" w:sz="0" w:space="0" w:color="auto"/>
        <w:bottom w:val="none" w:sz="0" w:space="0" w:color="auto"/>
        <w:right w:val="none" w:sz="0" w:space="0" w:color="auto"/>
      </w:divBdr>
      <w:divsChild>
        <w:div w:id="1554074829">
          <w:marLeft w:val="0"/>
          <w:marRight w:val="0"/>
          <w:marTop w:val="0"/>
          <w:marBottom w:val="0"/>
          <w:divBdr>
            <w:top w:val="none" w:sz="0" w:space="0" w:color="auto"/>
            <w:left w:val="none" w:sz="0" w:space="0" w:color="auto"/>
            <w:bottom w:val="none" w:sz="0" w:space="0" w:color="auto"/>
            <w:right w:val="none" w:sz="0" w:space="0" w:color="auto"/>
          </w:divBdr>
        </w:div>
        <w:div w:id="1953632736">
          <w:marLeft w:val="0"/>
          <w:marRight w:val="0"/>
          <w:marTop w:val="0"/>
          <w:marBottom w:val="0"/>
          <w:divBdr>
            <w:top w:val="none" w:sz="0" w:space="0" w:color="auto"/>
            <w:left w:val="none" w:sz="0" w:space="0" w:color="auto"/>
            <w:bottom w:val="none" w:sz="0" w:space="0" w:color="auto"/>
            <w:right w:val="none" w:sz="0" w:space="0" w:color="auto"/>
          </w:divBdr>
        </w:div>
      </w:divsChild>
    </w:div>
    <w:div w:id="1651204838">
      <w:bodyDiv w:val="1"/>
      <w:marLeft w:val="0"/>
      <w:marRight w:val="0"/>
      <w:marTop w:val="0"/>
      <w:marBottom w:val="0"/>
      <w:divBdr>
        <w:top w:val="none" w:sz="0" w:space="0" w:color="auto"/>
        <w:left w:val="none" w:sz="0" w:space="0" w:color="auto"/>
        <w:bottom w:val="none" w:sz="0" w:space="0" w:color="auto"/>
        <w:right w:val="none" w:sz="0" w:space="0" w:color="auto"/>
      </w:divBdr>
      <w:divsChild>
        <w:div w:id="1294754582">
          <w:marLeft w:val="0"/>
          <w:marRight w:val="0"/>
          <w:marTop w:val="0"/>
          <w:marBottom w:val="0"/>
          <w:divBdr>
            <w:top w:val="none" w:sz="0" w:space="0" w:color="auto"/>
            <w:left w:val="none" w:sz="0" w:space="0" w:color="auto"/>
            <w:bottom w:val="none" w:sz="0" w:space="0" w:color="auto"/>
            <w:right w:val="none" w:sz="0" w:space="0" w:color="auto"/>
          </w:divBdr>
        </w:div>
      </w:divsChild>
    </w:div>
    <w:div w:id="1678917963">
      <w:bodyDiv w:val="1"/>
      <w:marLeft w:val="0"/>
      <w:marRight w:val="0"/>
      <w:marTop w:val="0"/>
      <w:marBottom w:val="0"/>
      <w:divBdr>
        <w:top w:val="none" w:sz="0" w:space="0" w:color="auto"/>
        <w:left w:val="none" w:sz="0" w:space="0" w:color="auto"/>
        <w:bottom w:val="none" w:sz="0" w:space="0" w:color="auto"/>
        <w:right w:val="none" w:sz="0" w:space="0" w:color="auto"/>
      </w:divBdr>
    </w:div>
    <w:div w:id="1700275582">
      <w:bodyDiv w:val="1"/>
      <w:marLeft w:val="0"/>
      <w:marRight w:val="0"/>
      <w:marTop w:val="0"/>
      <w:marBottom w:val="0"/>
      <w:divBdr>
        <w:top w:val="none" w:sz="0" w:space="0" w:color="auto"/>
        <w:left w:val="none" w:sz="0" w:space="0" w:color="auto"/>
        <w:bottom w:val="none" w:sz="0" w:space="0" w:color="auto"/>
        <w:right w:val="none" w:sz="0" w:space="0" w:color="auto"/>
      </w:divBdr>
      <w:divsChild>
        <w:div w:id="2087415977">
          <w:marLeft w:val="547"/>
          <w:marRight w:val="0"/>
          <w:marTop w:val="134"/>
          <w:marBottom w:val="0"/>
          <w:divBdr>
            <w:top w:val="none" w:sz="0" w:space="0" w:color="auto"/>
            <w:left w:val="none" w:sz="0" w:space="0" w:color="auto"/>
            <w:bottom w:val="none" w:sz="0" w:space="0" w:color="auto"/>
            <w:right w:val="none" w:sz="0" w:space="0" w:color="auto"/>
          </w:divBdr>
        </w:div>
        <w:div w:id="305744954">
          <w:marLeft w:val="1800"/>
          <w:marRight w:val="0"/>
          <w:marTop w:val="134"/>
          <w:marBottom w:val="0"/>
          <w:divBdr>
            <w:top w:val="none" w:sz="0" w:space="0" w:color="auto"/>
            <w:left w:val="none" w:sz="0" w:space="0" w:color="auto"/>
            <w:bottom w:val="none" w:sz="0" w:space="0" w:color="auto"/>
            <w:right w:val="none" w:sz="0" w:space="0" w:color="auto"/>
          </w:divBdr>
        </w:div>
        <w:div w:id="932856687">
          <w:marLeft w:val="1800"/>
          <w:marRight w:val="0"/>
          <w:marTop w:val="134"/>
          <w:marBottom w:val="0"/>
          <w:divBdr>
            <w:top w:val="none" w:sz="0" w:space="0" w:color="auto"/>
            <w:left w:val="none" w:sz="0" w:space="0" w:color="auto"/>
            <w:bottom w:val="none" w:sz="0" w:space="0" w:color="auto"/>
            <w:right w:val="none" w:sz="0" w:space="0" w:color="auto"/>
          </w:divBdr>
        </w:div>
        <w:div w:id="2020497820">
          <w:marLeft w:val="1800"/>
          <w:marRight w:val="0"/>
          <w:marTop w:val="134"/>
          <w:marBottom w:val="0"/>
          <w:divBdr>
            <w:top w:val="none" w:sz="0" w:space="0" w:color="auto"/>
            <w:left w:val="none" w:sz="0" w:space="0" w:color="auto"/>
            <w:bottom w:val="none" w:sz="0" w:space="0" w:color="auto"/>
            <w:right w:val="none" w:sz="0" w:space="0" w:color="auto"/>
          </w:divBdr>
        </w:div>
      </w:divsChild>
    </w:div>
    <w:div w:id="1764566321">
      <w:bodyDiv w:val="1"/>
      <w:marLeft w:val="0"/>
      <w:marRight w:val="0"/>
      <w:marTop w:val="0"/>
      <w:marBottom w:val="0"/>
      <w:divBdr>
        <w:top w:val="none" w:sz="0" w:space="0" w:color="auto"/>
        <w:left w:val="none" w:sz="0" w:space="0" w:color="auto"/>
        <w:bottom w:val="none" w:sz="0" w:space="0" w:color="auto"/>
        <w:right w:val="none" w:sz="0" w:space="0" w:color="auto"/>
      </w:divBdr>
      <w:divsChild>
        <w:div w:id="447817857">
          <w:marLeft w:val="0"/>
          <w:marRight w:val="0"/>
          <w:marTop w:val="0"/>
          <w:marBottom w:val="0"/>
          <w:divBdr>
            <w:top w:val="none" w:sz="0" w:space="0" w:color="auto"/>
            <w:left w:val="none" w:sz="0" w:space="0" w:color="auto"/>
            <w:bottom w:val="none" w:sz="0" w:space="0" w:color="auto"/>
            <w:right w:val="none" w:sz="0" w:space="0" w:color="auto"/>
          </w:divBdr>
        </w:div>
      </w:divsChild>
    </w:div>
    <w:div w:id="1770272562">
      <w:bodyDiv w:val="1"/>
      <w:marLeft w:val="0"/>
      <w:marRight w:val="0"/>
      <w:marTop w:val="0"/>
      <w:marBottom w:val="0"/>
      <w:divBdr>
        <w:top w:val="none" w:sz="0" w:space="0" w:color="auto"/>
        <w:left w:val="none" w:sz="0" w:space="0" w:color="auto"/>
        <w:bottom w:val="none" w:sz="0" w:space="0" w:color="auto"/>
        <w:right w:val="none" w:sz="0" w:space="0" w:color="auto"/>
      </w:divBdr>
    </w:div>
    <w:div w:id="1778406423">
      <w:bodyDiv w:val="1"/>
      <w:marLeft w:val="0"/>
      <w:marRight w:val="0"/>
      <w:marTop w:val="0"/>
      <w:marBottom w:val="0"/>
      <w:divBdr>
        <w:top w:val="none" w:sz="0" w:space="0" w:color="auto"/>
        <w:left w:val="none" w:sz="0" w:space="0" w:color="auto"/>
        <w:bottom w:val="none" w:sz="0" w:space="0" w:color="auto"/>
        <w:right w:val="none" w:sz="0" w:space="0" w:color="auto"/>
      </w:divBdr>
      <w:divsChild>
        <w:div w:id="879509220">
          <w:marLeft w:val="0"/>
          <w:marRight w:val="0"/>
          <w:marTop w:val="0"/>
          <w:marBottom w:val="0"/>
          <w:divBdr>
            <w:top w:val="none" w:sz="0" w:space="0" w:color="auto"/>
            <w:left w:val="none" w:sz="0" w:space="0" w:color="auto"/>
            <w:bottom w:val="none" w:sz="0" w:space="0" w:color="auto"/>
            <w:right w:val="none" w:sz="0" w:space="0" w:color="auto"/>
          </w:divBdr>
        </w:div>
        <w:div w:id="1533036195">
          <w:marLeft w:val="0"/>
          <w:marRight w:val="0"/>
          <w:marTop w:val="0"/>
          <w:marBottom w:val="0"/>
          <w:divBdr>
            <w:top w:val="none" w:sz="0" w:space="0" w:color="auto"/>
            <w:left w:val="none" w:sz="0" w:space="0" w:color="auto"/>
            <w:bottom w:val="none" w:sz="0" w:space="0" w:color="auto"/>
            <w:right w:val="none" w:sz="0" w:space="0" w:color="auto"/>
          </w:divBdr>
        </w:div>
      </w:divsChild>
    </w:div>
    <w:div w:id="1860856147">
      <w:bodyDiv w:val="1"/>
      <w:marLeft w:val="0"/>
      <w:marRight w:val="0"/>
      <w:marTop w:val="0"/>
      <w:marBottom w:val="0"/>
      <w:divBdr>
        <w:top w:val="none" w:sz="0" w:space="0" w:color="auto"/>
        <w:left w:val="none" w:sz="0" w:space="0" w:color="auto"/>
        <w:bottom w:val="none" w:sz="0" w:space="0" w:color="auto"/>
        <w:right w:val="none" w:sz="0" w:space="0" w:color="auto"/>
      </w:divBdr>
    </w:div>
    <w:div w:id="1900238460">
      <w:bodyDiv w:val="1"/>
      <w:marLeft w:val="0"/>
      <w:marRight w:val="0"/>
      <w:marTop w:val="0"/>
      <w:marBottom w:val="0"/>
      <w:divBdr>
        <w:top w:val="none" w:sz="0" w:space="0" w:color="auto"/>
        <w:left w:val="none" w:sz="0" w:space="0" w:color="auto"/>
        <w:bottom w:val="none" w:sz="0" w:space="0" w:color="auto"/>
        <w:right w:val="none" w:sz="0" w:space="0" w:color="auto"/>
      </w:divBdr>
      <w:divsChild>
        <w:div w:id="109445654">
          <w:marLeft w:val="547"/>
          <w:marRight w:val="0"/>
          <w:marTop w:val="154"/>
          <w:marBottom w:val="0"/>
          <w:divBdr>
            <w:top w:val="none" w:sz="0" w:space="0" w:color="auto"/>
            <w:left w:val="none" w:sz="0" w:space="0" w:color="auto"/>
            <w:bottom w:val="none" w:sz="0" w:space="0" w:color="auto"/>
            <w:right w:val="none" w:sz="0" w:space="0" w:color="auto"/>
          </w:divBdr>
        </w:div>
        <w:div w:id="199977727">
          <w:marLeft w:val="547"/>
          <w:marRight w:val="0"/>
          <w:marTop w:val="154"/>
          <w:marBottom w:val="0"/>
          <w:divBdr>
            <w:top w:val="none" w:sz="0" w:space="0" w:color="auto"/>
            <w:left w:val="none" w:sz="0" w:space="0" w:color="auto"/>
            <w:bottom w:val="none" w:sz="0" w:space="0" w:color="auto"/>
            <w:right w:val="none" w:sz="0" w:space="0" w:color="auto"/>
          </w:divBdr>
        </w:div>
      </w:divsChild>
    </w:div>
    <w:div w:id="1980305289">
      <w:bodyDiv w:val="1"/>
      <w:marLeft w:val="0"/>
      <w:marRight w:val="0"/>
      <w:marTop w:val="0"/>
      <w:marBottom w:val="0"/>
      <w:divBdr>
        <w:top w:val="none" w:sz="0" w:space="0" w:color="auto"/>
        <w:left w:val="none" w:sz="0" w:space="0" w:color="auto"/>
        <w:bottom w:val="none" w:sz="0" w:space="0" w:color="auto"/>
        <w:right w:val="none" w:sz="0" w:space="0" w:color="auto"/>
      </w:divBdr>
      <w:divsChild>
        <w:div w:id="706955247">
          <w:marLeft w:val="547"/>
          <w:marRight w:val="0"/>
          <w:marTop w:val="154"/>
          <w:marBottom w:val="0"/>
          <w:divBdr>
            <w:top w:val="none" w:sz="0" w:space="0" w:color="auto"/>
            <w:left w:val="none" w:sz="0" w:space="0" w:color="auto"/>
            <w:bottom w:val="none" w:sz="0" w:space="0" w:color="auto"/>
            <w:right w:val="none" w:sz="0" w:space="0" w:color="auto"/>
          </w:divBdr>
        </w:div>
        <w:div w:id="1261834541">
          <w:marLeft w:val="547"/>
          <w:marRight w:val="0"/>
          <w:marTop w:val="154"/>
          <w:marBottom w:val="0"/>
          <w:divBdr>
            <w:top w:val="none" w:sz="0" w:space="0" w:color="auto"/>
            <w:left w:val="none" w:sz="0" w:space="0" w:color="auto"/>
            <w:bottom w:val="none" w:sz="0" w:space="0" w:color="auto"/>
            <w:right w:val="none" w:sz="0" w:space="0" w:color="auto"/>
          </w:divBdr>
        </w:div>
      </w:divsChild>
    </w:div>
    <w:div w:id="2071418003">
      <w:bodyDiv w:val="1"/>
      <w:marLeft w:val="0"/>
      <w:marRight w:val="0"/>
      <w:marTop w:val="0"/>
      <w:marBottom w:val="0"/>
      <w:divBdr>
        <w:top w:val="none" w:sz="0" w:space="0" w:color="auto"/>
        <w:left w:val="none" w:sz="0" w:space="0" w:color="auto"/>
        <w:bottom w:val="none" w:sz="0" w:space="0" w:color="auto"/>
        <w:right w:val="none" w:sz="0" w:space="0" w:color="auto"/>
      </w:divBdr>
      <w:divsChild>
        <w:div w:id="208544643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ckinsey.com/capabilities/people-and-organizational-performance/our-insights/raising-the-resilience-of-your-organization" TargetMode="External"/><Relationship Id="rId18" Type="http://schemas.openxmlformats.org/officeDocument/2006/relationships/hyperlink" Target="https://www.forbes.com/sites/forbesbusinesscouncil/2022/12/22/how-to-build-a-strong-corporate-culture-in-five-steps/?sh=24a7d883579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ckinsey.com/featured-insights/future-of-work/the-future-of-work-after-covid-19" TargetMode="External"/><Relationship Id="rId17" Type="http://schemas.openxmlformats.org/officeDocument/2006/relationships/hyperlink" Target="https://www.business.com/articles/management-theory-of-max-weber/" TargetMode="External"/><Relationship Id="rId2" Type="http://schemas.openxmlformats.org/officeDocument/2006/relationships/numbering" Target="numbering.xml"/><Relationship Id="rId16" Type="http://schemas.openxmlformats.org/officeDocument/2006/relationships/hyperlink" Target="https://www.mindtools.com/ajlpp1e/six-thinking-hat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xacta.com/5-benefits-of-a-strong-organizational-culture/" TargetMode="External"/><Relationship Id="rId5" Type="http://schemas.openxmlformats.org/officeDocument/2006/relationships/webSettings" Target="webSettings.xml"/><Relationship Id="rId15" Type="http://schemas.openxmlformats.org/officeDocument/2006/relationships/hyperlink" Target="https://www.simplypsychology.org/learning-kolb.html" TargetMode="External"/><Relationship Id="rId10" Type="http://schemas.openxmlformats.org/officeDocument/2006/relationships/hyperlink" Target="https://www.workdesign.com/2020/06/five-post-covid-behaviors-and-attitudes-that-will-reshape-the-workplac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strazeneca.com/our-company.html" TargetMode="External"/><Relationship Id="rId14" Type="http://schemas.openxmlformats.org/officeDocument/2006/relationships/hyperlink" Target="https://resources.workable.com/stories-and-insights/employee-wellbeing-caring-for-your-people"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{5B086602-5316-4C28-9FD8-7114AF9A4CA3}</b:Guid>
    <b:RefOrder>1</b:RefOrder>
  </b:Source>
</b:Sources>
</file>

<file path=customXml/itemProps1.xml><?xml version="1.0" encoding="utf-8"?>
<ds:datastoreItem xmlns:ds="http://schemas.openxmlformats.org/officeDocument/2006/customXml" ds:itemID="{3ED41239-2F6E-46A7-BD01-44FE65E4A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1415</TotalTime>
  <Pages>23</Pages>
  <Words>5156</Words>
  <Characters>29391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cp:lastModifiedBy>
  <cp:revision>10</cp:revision>
  <dcterms:created xsi:type="dcterms:W3CDTF">2023-08-12T12:03:00Z</dcterms:created>
  <dcterms:modified xsi:type="dcterms:W3CDTF">2023-08-17T15:22:00Z</dcterms:modified>
</cp:coreProperties>
</file>