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intelligence.xml" ContentType="application/vnd.ms-office.intelligence+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B58" w:rsidRPr="00270EEB" w:rsidRDefault="00563B58" w:rsidP="00340E9A">
      <w:pPr>
        <w:ind w:right="237"/>
        <w:rPr>
          <w:sz w:val="24"/>
          <w:szCs w:val="24"/>
        </w:rPr>
      </w:pPr>
      <w:bookmarkStart w:id="0" w:name="_GoBack"/>
      <w:bookmarkEnd w:id="0"/>
    </w:p>
    <w:p w:rsidR="00563B58" w:rsidRPr="00E676F7" w:rsidRDefault="5592E16B" w:rsidP="00340E9A">
      <w:pPr>
        <w:ind w:right="237"/>
        <w:rPr>
          <w:sz w:val="24"/>
          <w:szCs w:val="24"/>
        </w:rPr>
      </w:pPr>
      <w:r>
        <w:rPr>
          <w:noProof/>
        </w:rPr>
        <w:drawing>
          <wp:inline distT="0" distB="0" distL="0" distR="0">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45368" cy="714179"/>
                    </a:xfrm>
                    <a:prstGeom prst="rect">
                      <a:avLst/>
                    </a:prstGeom>
                  </pic:spPr>
                </pic:pic>
              </a:graphicData>
            </a:graphic>
          </wp:inline>
        </w:drawing>
      </w:r>
    </w:p>
    <w:p w:rsidR="00563B58" w:rsidRPr="00E676F7" w:rsidRDefault="00563B58" w:rsidP="00340E9A">
      <w:pPr>
        <w:ind w:right="237"/>
        <w:rPr>
          <w:sz w:val="24"/>
          <w:szCs w:val="24"/>
        </w:rPr>
      </w:pPr>
    </w:p>
    <w:p w:rsidR="00563B58" w:rsidRPr="00E676F7" w:rsidRDefault="00563B58" w:rsidP="00340E9A">
      <w:pPr>
        <w:ind w:right="237"/>
        <w:rPr>
          <w:sz w:val="24"/>
          <w:szCs w:val="24"/>
        </w:rPr>
      </w:pPr>
    </w:p>
    <w:p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rsidR="00270EEB" w:rsidRPr="00E676F7" w:rsidRDefault="00270EEB" w:rsidP="00340E9A">
      <w:pPr>
        <w:overflowPunct/>
        <w:autoSpaceDE/>
        <w:autoSpaceDN/>
        <w:adjustRightInd/>
        <w:ind w:right="237"/>
        <w:textAlignment w:val="auto"/>
        <w:rPr>
          <w:b/>
          <w:color w:val="auto"/>
          <w:sz w:val="44"/>
        </w:rPr>
      </w:pPr>
    </w:p>
    <w:p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rsidR="00F927A1" w:rsidRPr="00E676F7" w:rsidRDefault="00F927A1" w:rsidP="00340E9A">
      <w:pPr>
        <w:overflowPunct/>
        <w:autoSpaceDE/>
        <w:autoSpaceDN/>
        <w:adjustRightInd/>
        <w:ind w:right="237"/>
        <w:textAlignment w:val="auto"/>
        <w:rPr>
          <w:b/>
          <w:color w:val="auto"/>
          <w:sz w:val="44"/>
        </w:rPr>
      </w:pPr>
    </w:p>
    <w:p w:rsidR="008F22BD" w:rsidRPr="00E676F7" w:rsidRDefault="008F22BD" w:rsidP="00340E9A">
      <w:pPr>
        <w:overflowPunct/>
        <w:autoSpaceDE/>
        <w:autoSpaceDN/>
        <w:adjustRightInd/>
        <w:ind w:right="237"/>
        <w:textAlignment w:val="auto"/>
        <w:rPr>
          <w:b/>
          <w:color w:val="auto"/>
          <w:sz w:val="44"/>
        </w:rPr>
      </w:pPr>
    </w:p>
    <w:p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rsidR="005A1BA3" w:rsidRPr="00E676F7" w:rsidRDefault="005A1BA3" w:rsidP="00340E9A">
      <w:pPr>
        <w:overflowPunct/>
        <w:autoSpaceDE/>
        <w:autoSpaceDN/>
        <w:adjustRightInd/>
        <w:ind w:right="237"/>
        <w:textAlignment w:val="auto"/>
        <w:rPr>
          <w:b/>
          <w:color w:val="auto"/>
          <w:sz w:val="36"/>
        </w:rPr>
      </w:pPr>
    </w:p>
    <w:p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rsidR="0085230E" w:rsidRPr="00E676F7" w:rsidRDefault="0085230E" w:rsidP="00340E9A">
      <w:pPr>
        <w:overflowPunct/>
        <w:autoSpaceDE/>
        <w:autoSpaceDN/>
        <w:adjustRightInd/>
        <w:ind w:right="237"/>
        <w:textAlignment w:val="auto"/>
        <w:rPr>
          <w:b/>
          <w:color w:val="auto"/>
          <w:sz w:val="44"/>
        </w:rPr>
      </w:pPr>
    </w:p>
    <w:p w:rsidR="0085230E" w:rsidRPr="00E676F7" w:rsidRDefault="0085230E" w:rsidP="00340E9A">
      <w:pPr>
        <w:overflowPunct/>
        <w:autoSpaceDE/>
        <w:autoSpaceDN/>
        <w:adjustRightInd/>
        <w:ind w:right="237"/>
        <w:textAlignment w:val="auto"/>
        <w:rPr>
          <w:b/>
          <w:color w:val="auto"/>
          <w:sz w:val="44"/>
        </w:rPr>
      </w:pPr>
    </w:p>
    <w:p w:rsidR="00A3273B" w:rsidRPr="00E676F7" w:rsidRDefault="00A3273B" w:rsidP="33572C6E">
      <w:pPr>
        <w:overflowPunct/>
        <w:autoSpaceDE/>
        <w:autoSpaceDN/>
        <w:adjustRightInd/>
        <w:textAlignment w:val="auto"/>
      </w:pPr>
    </w:p>
    <w:tbl>
      <w:tblPr>
        <w:tblStyle w:val="TableGrid"/>
        <w:tblW w:w="0" w:type="auto"/>
        <w:tblLayout w:type="fixed"/>
        <w:tblLook w:val="06A0"/>
      </w:tblPr>
      <w:tblGrid>
        <w:gridCol w:w="9015"/>
      </w:tblGrid>
      <w:tr w:rsidR="33572C6E" w:rsidTr="33572C6E">
        <w:tc>
          <w:tcPr>
            <w:tcW w:w="9015" w:type="dxa"/>
          </w:tcPr>
          <w:p w:rsidR="7908378C" w:rsidRDefault="7908378C" w:rsidP="33572C6E">
            <w:pPr>
              <w:ind w:right="237"/>
              <w:rPr>
                <w:b/>
                <w:bCs/>
                <w:color w:val="auto"/>
                <w:sz w:val="32"/>
                <w:szCs w:val="32"/>
              </w:rPr>
            </w:pPr>
            <w:r w:rsidRPr="33572C6E">
              <w:rPr>
                <w:b/>
                <w:bCs/>
                <w:color w:val="auto"/>
                <w:sz w:val="32"/>
                <w:szCs w:val="32"/>
              </w:rPr>
              <w:t>Learner name:</w:t>
            </w:r>
            <w:r w:rsidR="00FB31F5">
              <w:rPr>
                <w:b/>
                <w:bCs/>
                <w:color w:val="auto"/>
                <w:sz w:val="32"/>
                <w:szCs w:val="32"/>
              </w:rPr>
              <w:t xml:space="preserve"> Ashley Jenkins</w:t>
            </w:r>
          </w:p>
          <w:p w:rsidR="33572C6E" w:rsidRDefault="33572C6E" w:rsidP="33572C6E">
            <w:pPr>
              <w:ind w:right="237"/>
              <w:rPr>
                <w:b/>
                <w:bCs/>
                <w:color w:val="auto"/>
                <w:sz w:val="32"/>
                <w:szCs w:val="32"/>
              </w:rPr>
            </w:pPr>
          </w:p>
          <w:p w:rsidR="33572C6E" w:rsidRDefault="7908378C" w:rsidP="33572C6E">
            <w:pPr>
              <w:ind w:right="237"/>
              <w:rPr>
                <w:b/>
                <w:bCs/>
                <w:color w:val="auto"/>
                <w:sz w:val="32"/>
                <w:szCs w:val="32"/>
              </w:rPr>
            </w:pPr>
            <w:r w:rsidRPr="33572C6E">
              <w:rPr>
                <w:b/>
                <w:bCs/>
                <w:color w:val="auto"/>
                <w:sz w:val="32"/>
                <w:szCs w:val="32"/>
              </w:rPr>
              <w:t>Learner’s University Registration Number:</w:t>
            </w:r>
            <w:r w:rsidR="004379D3">
              <w:rPr>
                <w:b/>
                <w:bCs/>
                <w:color w:val="auto"/>
                <w:sz w:val="32"/>
                <w:szCs w:val="32"/>
              </w:rPr>
              <w:t xml:space="preserve"> 2023673</w:t>
            </w:r>
          </w:p>
          <w:p w:rsidR="33572C6E" w:rsidRDefault="33572C6E" w:rsidP="33572C6E">
            <w:pPr>
              <w:ind w:right="237"/>
              <w:rPr>
                <w:b/>
                <w:bCs/>
                <w:color w:val="auto"/>
                <w:sz w:val="32"/>
                <w:szCs w:val="32"/>
              </w:rPr>
            </w:pPr>
          </w:p>
          <w:p w:rsidR="33572C6E" w:rsidRDefault="33572C6E" w:rsidP="33572C6E">
            <w:pPr>
              <w:rPr>
                <w:b/>
                <w:bCs/>
                <w:color w:val="000000" w:themeColor="text1"/>
                <w:sz w:val="32"/>
                <w:szCs w:val="32"/>
              </w:rPr>
            </w:pPr>
          </w:p>
        </w:tc>
      </w:tr>
    </w:tbl>
    <w:p w:rsidR="00A3273B" w:rsidRPr="00E676F7" w:rsidRDefault="00A3273B" w:rsidP="33572C6E">
      <w:pPr>
        <w:overflowPunct/>
        <w:autoSpaceDE/>
        <w:autoSpaceDN/>
        <w:adjustRightInd/>
        <w:ind w:right="237"/>
        <w:textAlignment w:val="auto"/>
        <w:rPr>
          <w:b/>
          <w:bCs/>
          <w:color w:val="auto"/>
          <w:sz w:val="32"/>
          <w:szCs w:val="32"/>
        </w:rPr>
      </w:pPr>
    </w:p>
    <w:p w:rsidR="00A3273B" w:rsidRPr="00E676F7" w:rsidRDefault="00A3273B" w:rsidP="33572C6E">
      <w:pPr>
        <w:overflowPunct/>
        <w:autoSpaceDE/>
        <w:autoSpaceDN/>
        <w:adjustRightInd/>
        <w:ind w:right="237"/>
        <w:textAlignment w:val="auto"/>
        <w:rPr>
          <w:b/>
          <w:bCs/>
          <w:color w:val="000000" w:themeColor="text1"/>
          <w:sz w:val="36"/>
          <w:szCs w:val="36"/>
        </w:rPr>
      </w:pPr>
    </w:p>
    <w:p w:rsidR="00A3273B" w:rsidRPr="00E676F7" w:rsidRDefault="00A3273B" w:rsidP="00340E9A">
      <w:pPr>
        <w:overflowPunct/>
        <w:autoSpaceDE/>
        <w:autoSpaceDN/>
        <w:adjustRightInd/>
        <w:ind w:right="237"/>
        <w:textAlignment w:val="auto"/>
        <w:rPr>
          <w:b/>
          <w:color w:val="auto"/>
          <w:sz w:val="36"/>
        </w:rPr>
      </w:pPr>
    </w:p>
    <w:p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rsidR="00A3273B" w:rsidRPr="00E676F7" w:rsidRDefault="00A3273B" w:rsidP="00340E9A">
      <w:pPr>
        <w:overflowPunct/>
        <w:autoSpaceDE/>
        <w:autoSpaceDN/>
        <w:adjustRightInd/>
        <w:ind w:right="237"/>
        <w:textAlignment w:val="auto"/>
        <w:rPr>
          <w:b/>
          <w:i/>
          <w:color w:val="auto"/>
          <w:sz w:val="24"/>
        </w:rPr>
      </w:pPr>
    </w:p>
    <w:p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rsidR="00190913" w:rsidRPr="00E676F7" w:rsidRDefault="00190913" w:rsidP="00340E9A">
      <w:pPr>
        <w:overflowPunct/>
        <w:autoSpaceDE/>
        <w:autoSpaceDN/>
        <w:adjustRightInd/>
        <w:ind w:right="237"/>
        <w:textAlignment w:val="auto"/>
        <w:rPr>
          <w:b/>
          <w:color w:val="auto"/>
          <w:sz w:val="36"/>
          <w:szCs w:val="56"/>
        </w:rPr>
      </w:pPr>
    </w:p>
    <w:p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rsidR="0010312C" w:rsidRPr="00E676F7" w:rsidRDefault="0010312C" w:rsidP="00340E9A">
      <w:pPr>
        <w:ind w:right="237"/>
        <w:rPr>
          <w:sz w:val="24"/>
          <w:szCs w:val="24"/>
        </w:rPr>
      </w:pPr>
    </w:p>
    <w:p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rsidR="008B28E7" w:rsidRPr="00E676F7" w:rsidRDefault="008B28E7" w:rsidP="00340E9A">
      <w:pPr>
        <w:ind w:right="237"/>
        <w:rPr>
          <w:sz w:val="24"/>
          <w:szCs w:val="24"/>
        </w:rPr>
      </w:pPr>
    </w:p>
    <w:p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rsidR="0040668F" w:rsidRPr="00E676F7" w:rsidRDefault="0040668F" w:rsidP="00340E9A">
      <w:pPr>
        <w:ind w:right="237"/>
        <w:jc w:val="both"/>
        <w:rPr>
          <w:b/>
          <w:sz w:val="24"/>
          <w:szCs w:val="24"/>
        </w:rPr>
      </w:pPr>
    </w:p>
    <w:p w:rsidR="004B69F6" w:rsidRPr="00E676F7" w:rsidRDefault="0040668F" w:rsidP="00340E9A">
      <w:pPr>
        <w:ind w:right="237"/>
        <w:jc w:val="both"/>
        <w:rPr>
          <w:sz w:val="24"/>
          <w:szCs w:val="24"/>
        </w:rPr>
      </w:pPr>
      <w:r w:rsidRPr="386E26D2">
        <w:rPr>
          <w:sz w:val="24"/>
          <w:szCs w:val="24"/>
        </w:rPr>
        <w:t>The purpose of this</w:t>
      </w:r>
      <w:r w:rsidR="00C929D5">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rsidR="004B69F6" w:rsidRPr="00E676F7" w:rsidRDefault="004B69F6" w:rsidP="00340E9A">
      <w:pPr>
        <w:ind w:right="237"/>
        <w:jc w:val="both"/>
        <w:rPr>
          <w:sz w:val="24"/>
          <w:szCs w:val="24"/>
        </w:rPr>
      </w:pPr>
    </w:p>
    <w:p w:rsidR="00A3273B" w:rsidRPr="00E676F7" w:rsidRDefault="00A3273B" w:rsidP="00BD44D1">
      <w:pPr>
        <w:pStyle w:val="ListParagraph"/>
        <w:numPr>
          <w:ilvl w:val="0"/>
          <w:numId w:val="6"/>
        </w:numPr>
        <w:ind w:right="237"/>
        <w:jc w:val="both"/>
        <w:rPr>
          <w:sz w:val="24"/>
          <w:szCs w:val="24"/>
        </w:rPr>
      </w:pPr>
      <w:r w:rsidRPr="00E676F7">
        <w:rPr>
          <w:sz w:val="24"/>
          <w:szCs w:val="24"/>
        </w:rPr>
        <w:t>Wellbeing and Resilience</w:t>
      </w:r>
    </w:p>
    <w:p w:rsidR="00A3273B" w:rsidRPr="00E676F7" w:rsidRDefault="00A3273B" w:rsidP="00BD44D1">
      <w:pPr>
        <w:pStyle w:val="ListParagraph"/>
        <w:numPr>
          <w:ilvl w:val="0"/>
          <w:numId w:val="6"/>
        </w:numPr>
        <w:ind w:right="237"/>
        <w:jc w:val="both"/>
        <w:rPr>
          <w:sz w:val="24"/>
          <w:szCs w:val="24"/>
        </w:rPr>
      </w:pPr>
      <w:r w:rsidRPr="00E676F7">
        <w:rPr>
          <w:sz w:val="24"/>
          <w:szCs w:val="24"/>
        </w:rPr>
        <w:t>Criminal Justice</w:t>
      </w:r>
    </w:p>
    <w:p w:rsidR="00446792" w:rsidRPr="00E676F7" w:rsidRDefault="00446792" w:rsidP="00BD44D1">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rsidR="002423B2" w:rsidRPr="00E676F7" w:rsidRDefault="002423B2" w:rsidP="00BD44D1">
      <w:pPr>
        <w:pStyle w:val="ListParagraph"/>
        <w:numPr>
          <w:ilvl w:val="0"/>
          <w:numId w:val="6"/>
        </w:numPr>
        <w:ind w:right="237"/>
        <w:jc w:val="both"/>
        <w:rPr>
          <w:sz w:val="24"/>
          <w:szCs w:val="24"/>
        </w:rPr>
      </w:pPr>
      <w:r w:rsidRPr="00E676F7">
        <w:rPr>
          <w:sz w:val="24"/>
          <w:szCs w:val="24"/>
        </w:rPr>
        <w:t>Decision making and discretion</w:t>
      </w:r>
    </w:p>
    <w:p w:rsidR="002423B2" w:rsidRPr="00E676F7" w:rsidRDefault="002423B2" w:rsidP="00BD44D1">
      <w:pPr>
        <w:pStyle w:val="ListParagraph"/>
        <w:numPr>
          <w:ilvl w:val="0"/>
          <w:numId w:val="6"/>
        </w:numPr>
        <w:ind w:right="237"/>
        <w:jc w:val="both"/>
        <w:rPr>
          <w:sz w:val="24"/>
          <w:szCs w:val="24"/>
        </w:rPr>
      </w:pPr>
      <w:r w:rsidRPr="00E676F7">
        <w:rPr>
          <w:sz w:val="24"/>
          <w:szCs w:val="24"/>
        </w:rPr>
        <w:t>Maintaining Professional Standards</w:t>
      </w:r>
    </w:p>
    <w:p w:rsidR="002423B2" w:rsidRPr="00E676F7" w:rsidRDefault="002423B2" w:rsidP="00BD44D1">
      <w:pPr>
        <w:pStyle w:val="ListParagraph"/>
        <w:numPr>
          <w:ilvl w:val="0"/>
          <w:numId w:val="6"/>
        </w:numPr>
        <w:ind w:right="237"/>
        <w:jc w:val="both"/>
        <w:rPr>
          <w:sz w:val="24"/>
          <w:szCs w:val="24"/>
        </w:rPr>
      </w:pPr>
      <w:r w:rsidRPr="00E676F7">
        <w:rPr>
          <w:sz w:val="24"/>
          <w:szCs w:val="24"/>
        </w:rPr>
        <w:t>Leadership and Team working</w:t>
      </w:r>
    </w:p>
    <w:p w:rsidR="002423B2" w:rsidRPr="00E676F7" w:rsidRDefault="002423B2" w:rsidP="00BD44D1">
      <w:pPr>
        <w:pStyle w:val="ListParagraph"/>
        <w:numPr>
          <w:ilvl w:val="0"/>
          <w:numId w:val="6"/>
        </w:numPr>
        <w:ind w:right="237"/>
        <w:jc w:val="both"/>
        <w:rPr>
          <w:sz w:val="24"/>
          <w:szCs w:val="24"/>
        </w:rPr>
      </w:pPr>
      <w:r w:rsidRPr="00E676F7">
        <w:rPr>
          <w:sz w:val="24"/>
          <w:szCs w:val="24"/>
        </w:rPr>
        <w:t>Policing the roads</w:t>
      </w:r>
    </w:p>
    <w:p w:rsidR="002423B2" w:rsidRPr="00E676F7" w:rsidRDefault="002423B2" w:rsidP="00BD44D1">
      <w:pPr>
        <w:pStyle w:val="ListParagraph"/>
        <w:numPr>
          <w:ilvl w:val="0"/>
          <w:numId w:val="6"/>
        </w:numPr>
        <w:ind w:right="237"/>
        <w:jc w:val="both"/>
        <w:rPr>
          <w:sz w:val="24"/>
          <w:szCs w:val="24"/>
        </w:rPr>
      </w:pPr>
      <w:r w:rsidRPr="00E676F7">
        <w:rPr>
          <w:sz w:val="24"/>
          <w:szCs w:val="24"/>
        </w:rPr>
        <w:t>Information and Intelligence</w:t>
      </w:r>
    </w:p>
    <w:p w:rsidR="002423B2" w:rsidRPr="00E676F7" w:rsidRDefault="002423B2" w:rsidP="3EFE5FE8">
      <w:pPr>
        <w:ind w:right="237"/>
        <w:jc w:val="both"/>
        <w:rPr>
          <w:sz w:val="24"/>
          <w:szCs w:val="24"/>
        </w:rPr>
      </w:pPr>
    </w:p>
    <w:p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rsidR="3EFE5FE8" w:rsidRPr="00E676F7" w:rsidRDefault="3EFE5FE8" w:rsidP="3EFE5FE8">
      <w:pPr>
        <w:jc w:val="both"/>
      </w:pPr>
    </w:p>
    <w:p w:rsidR="3EFE5FE8" w:rsidRPr="00E676F7" w:rsidRDefault="3EFE5FE8" w:rsidP="3EFE5FE8">
      <w:pPr>
        <w:jc w:val="both"/>
      </w:pPr>
      <w:r w:rsidRPr="00E676F7">
        <w:rPr>
          <w:rFonts w:eastAsia="Arial"/>
          <w:b/>
          <w:bCs/>
          <w:color w:val="000000" w:themeColor="text1"/>
          <w:sz w:val="24"/>
          <w:szCs w:val="24"/>
        </w:rPr>
        <w:t>How should the workbook be presented?</w:t>
      </w:r>
    </w:p>
    <w:p w:rsidR="3EFE5FE8" w:rsidRPr="00E676F7" w:rsidRDefault="3EFE5FE8" w:rsidP="3EFE5FE8">
      <w:pPr>
        <w:jc w:val="both"/>
      </w:pPr>
    </w:p>
    <w:p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3EFE5FE8" w:rsidRPr="00E676F7" w:rsidRDefault="3EFE5FE8" w:rsidP="3EFE5FE8">
      <w:pPr>
        <w:jc w:val="both"/>
      </w:pPr>
    </w:p>
    <w:p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3EFE5FE8" w:rsidRPr="00E676F7" w:rsidRDefault="3EFE5FE8" w:rsidP="3EFE5FE8">
      <w:pPr>
        <w:jc w:val="both"/>
      </w:pPr>
    </w:p>
    <w:p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3EFE5FE8" w:rsidRPr="00E676F7" w:rsidRDefault="002B6F4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rsidR="3EFE5FE8" w:rsidRPr="00E676F7" w:rsidRDefault="3EFE5FE8" w:rsidP="3EFE5FE8">
      <w:pPr>
        <w:jc w:val="both"/>
      </w:pPr>
    </w:p>
    <w:p w:rsidR="3EFE5FE8" w:rsidRPr="00E676F7" w:rsidRDefault="3EFE5FE8" w:rsidP="3EFE5FE8">
      <w:pPr>
        <w:jc w:val="both"/>
      </w:pPr>
      <w:r w:rsidRPr="00E676F7">
        <w:rPr>
          <w:rFonts w:eastAsia="Arial"/>
          <w:b/>
          <w:bCs/>
          <w:color w:val="000000" w:themeColor="text1"/>
          <w:sz w:val="24"/>
          <w:szCs w:val="24"/>
        </w:rPr>
        <w:t>How is the workbook assessed?</w:t>
      </w:r>
    </w:p>
    <w:p w:rsidR="3EFE5FE8" w:rsidRPr="00E676F7" w:rsidRDefault="3EFE5FE8" w:rsidP="3EFE5FE8">
      <w:pPr>
        <w:jc w:val="both"/>
      </w:pPr>
    </w:p>
    <w:p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rsidR="3EFE5FE8" w:rsidRPr="00E676F7" w:rsidRDefault="3EFE5FE8" w:rsidP="3EFE5FE8">
      <w:pPr>
        <w:jc w:val="both"/>
      </w:pPr>
    </w:p>
    <w:p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rsidR="3EFE5FE8" w:rsidRPr="00E676F7" w:rsidRDefault="3EFE5FE8" w:rsidP="3EFE5FE8">
      <w:pPr>
        <w:jc w:val="both"/>
      </w:pPr>
    </w:p>
    <w:p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rsidR="3EFE5FE8" w:rsidRPr="00E676F7" w:rsidRDefault="3EFE5FE8" w:rsidP="3EFE5FE8">
      <w:pPr>
        <w:ind w:right="237"/>
        <w:jc w:val="both"/>
        <w:rPr>
          <w:sz w:val="24"/>
          <w:szCs w:val="24"/>
        </w:rPr>
      </w:pPr>
    </w:p>
    <w:p w:rsidR="008B28E7" w:rsidRPr="00E676F7" w:rsidRDefault="008B28E7" w:rsidP="00340E9A">
      <w:pPr>
        <w:ind w:right="237"/>
        <w:jc w:val="both"/>
        <w:rPr>
          <w:sz w:val="24"/>
          <w:szCs w:val="24"/>
        </w:rPr>
      </w:pPr>
    </w:p>
    <w:p w:rsidR="00F546D1" w:rsidRPr="00E676F7" w:rsidRDefault="00F546D1" w:rsidP="00340E9A">
      <w:pPr>
        <w:ind w:right="237"/>
        <w:jc w:val="both"/>
        <w:rPr>
          <w:b/>
          <w:sz w:val="24"/>
          <w:szCs w:val="24"/>
        </w:rPr>
      </w:pPr>
    </w:p>
    <w:p w:rsidR="00F546D1" w:rsidRPr="00E676F7" w:rsidRDefault="00F546D1" w:rsidP="00340E9A">
      <w:pPr>
        <w:ind w:right="237"/>
        <w:jc w:val="both"/>
        <w:rPr>
          <w:b/>
          <w:sz w:val="24"/>
          <w:szCs w:val="24"/>
        </w:rPr>
      </w:pPr>
    </w:p>
    <w:p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rsidR="000325D9" w:rsidRPr="00E676F7" w:rsidRDefault="000325D9" w:rsidP="00340E9A">
      <w:pPr>
        <w:ind w:right="237"/>
        <w:jc w:val="both"/>
        <w:rPr>
          <w:sz w:val="24"/>
          <w:szCs w:val="24"/>
        </w:rPr>
      </w:pPr>
      <w:r w:rsidRPr="00E676F7">
        <w:rPr>
          <w:b/>
          <w:sz w:val="24"/>
          <w:szCs w:val="24"/>
        </w:rPr>
        <w:lastRenderedPageBreak/>
        <w:t>Confidentiality</w:t>
      </w:r>
    </w:p>
    <w:p w:rsidR="008B28E7" w:rsidRPr="00E676F7" w:rsidRDefault="008B28E7" w:rsidP="00340E9A">
      <w:pPr>
        <w:ind w:right="237"/>
        <w:jc w:val="both"/>
        <w:rPr>
          <w:b/>
          <w:sz w:val="24"/>
          <w:szCs w:val="24"/>
        </w:rPr>
      </w:pPr>
    </w:p>
    <w:p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rsidR="000325D9" w:rsidRPr="00E676F7" w:rsidRDefault="000325D9" w:rsidP="00340E9A">
      <w:pPr>
        <w:ind w:right="237"/>
        <w:jc w:val="both"/>
        <w:rPr>
          <w:sz w:val="24"/>
          <w:szCs w:val="24"/>
        </w:rPr>
      </w:pPr>
    </w:p>
    <w:p w:rsidR="000325D9" w:rsidRPr="00E676F7" w:rsidRDefault="00FF7EBB" w:rsidP="00BD44D1">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rsidR="000325D9" w:rsidRPr="00E676F7" w:rsidRDefault="00FF7EBB" w:rsidP="00BD44D1">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rsidR="000325D9" w:rsidRPr="00E676F7" w:rsidRDefault="00FF7EBB" w:rsidP="00BD44D1">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rsidR="00F92E4D" w:rsidRPr="00E676F7" w:rsidRDefault="00FF7EBB" w:rsidP="00BD44D1">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rsidR="00865008" w:rsidRPr="00E676F7" w:rsidRDefault="00865008" w:rsidP="00BD44D1">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rsidR="62FC6E27" w:rsidRDefault="62FC6E27" w:rsidP="62FC6E27">
      <w:pPr>
        <w:spacing w:line="259" w:lineRule="auto"/>
        <w:ind w:right="237"/>
        <w:jc w:val="both"/>
        <w:rPr>
          <w:sz w:val="24"/>
          <w:szCs w:val="24"/>
        </w:rPr>
      </w:pPr>
    </w:p>
    <w:p w:rsidR="62FC6E27" w:rsidRDefault="62FC6E27" w:rsidP="62FC6E27">
      <w:pPr>
        <w:spacing w:line="259" w:lineRule="auto"/>
        <w:ind w:right="237"/>
        <w:jc w:val="both"/>
        <w:rPr>
          <w:sz w:val="24"/>
          <w:szCs w:val="24"/>
        </w:rPr>
      </w:pPr>
    </w:p>
    <w:p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p>
    <w:p w:rsidR="62FC6E27" w:rsidRDefault="62FC6E27" w:rsidP="62FC6E27">
      <w:pPr>
        <w:jc w:val="both"/>
        <w:rPr>
          <w:rFonts w:ascii="Calibri" w:eastAsia="Calibri" w:hAnsi="Calibri" w:cs="Calibri"/>
          <w:color w:val="000000" w:themeColor="text1"/>
          <w:sz w:val="24"/>
          <w:szCs w:val="24"/>
        </w:rPr>
      </w:pPr>
    </w:p>
    <w:p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p>
    <w:p w:rsidR="62FC6E27" w:rsidRDefault="62FC6E27" w:rsidP="62FC6E27">
      <w:pPr>
        <w:spacing w:line="259" w:lineRule="auto"/>
        <w:ind w:right="237"/>
        <w:jc w:val="both"/>
        <w:rPr>
          <w:sz w:val="24"/>
          <w:szCs w:val="24"/>
        </w:rPr>
      </w:pPr>
    </w:p>
    <w:p w:rsidR="00FF7EBB" w:rsidRPr="00E676F7" w:rsidRDefault="00FF7EBB" w:rsidP="00340E9A">
      <w:pPr>
        <w:ind w:right="237"/>
        <w:jc w:val="both"/>
        <w:rPr>
          <w:color w:val="auto"/>
          <w:sz w:val="24"/>
          <w:szCs w:val="24"/>
        </w:rPr>
      </w:pPr>
    </w:p>
    <w:p w:rsidR="00FF7EBB" w:rsidRPr="00E676F7" w:rsidRDefault="00FF7EBB" w:rsidP="00340E9A">
      <w:pPr>
        <w:ind w:right="237"/>
        <w:jc w:val="both"/>
        <w:rPr>
          <w:b/>
          <w:color w:val="auto"/>
          <w:sz w:val="24"/>
          <w:szCs w:val="24"/>
        </w:rPr>
      </w:pPr>
      <w:r w:rsidRPr="00E676F7">
        <w:rPr>
          <w:b/>
          <w:color w:val="auto"/>
          <w:sz w:val="24"/>
          <w:szCs w:val="24"/>
        </w:rPr>
        <w:t>NOTE</w:t>
      </w:r>
    </w:p>
    <w:p w:rsidR="00FF7EBB" w:rsidRPr="00E676F7" w:rsidRDefault="00FF7EBB" w:rsidP="00340E9A">
      <w:pPr>
        <w:ind w:right="237"/>
        <w:jc w:val="both"/>
        <w:rPr>
          <w:color w:val="auto"/>
          <w:sz w:val="24"/>
          <w:szCs w:val="24"/>
        </w:rPr>
      </w:pPr>
    </w:p>
    <w:p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rsidR="00390074" w:rsidRPr="00E676F7" w:rsidRDefault="00390074" w:rsidP="00340E9A">
      <w:pPr>
        <w:ind w:left="360" w:right="237"/>
        <w:jc w:val="both"/>
        <w:rPr>
          <w:b/>
          <w:color w:val="auto"/>
          <w:sz w:val="24"/>
          <w:szCs w:val="24"/>
        </w:rPr>
      </w:pPr>
    </w:p>
    <w:p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rsidR="00390074" w:rsidRPr="00E676F7" w:rsidRDefault="00390074" w:rsidP="44CE3355">
      <w:pPr>
        <w:ind w:left="360" w:right="237"/>
        <w:jc w:val="both"/>
        <w:rPr>
          <w:b/>
          <w:bCs/>
          <w:sz w:val="24"/>
          <w:szCs w:val="24"/>
        </w:rPr>
      </w:pPr>
    </w:p>
    <w:p w:rsidR="00E03B6D" w:rsidRPr="00E676F7" w:rsidRDefault="00E03B6D" w:rsidP="00340E9A">
      <w:pPr>
        <w:ind w:right="237"/>
        <w:jc w:val="both"/>
        <w:rPr>
          <w:b/>
          <w:sz w:val="24"/>
          <w:szCs w:val="24"/>
        </w:rPr>
      </w:pPr>
    </w:p>
    <w:p w:rsidR="000325D9" w:rsidRPr="00E676F7" w:rsidRDefault="000325D9" w:rsidP="00340E9A">
      <w:pPr>
        <w:ind w:right="237"/>
        <w:jc w:val="both"/>
        <w:rPr>
          <w:b/>
          <w:sz w:val="24"/>
          <w:szCs w:val="24"/>
        </w:rPr>
      </w:pPr>
      <w:r w:rsidRPr="00E676F7">
        <w:rPr>
          <w:b/>
          <w:sz w:val="24"/>
          <w:szCs w:val="24"/>
        </w:rPr>
        <w:t>Dyslexia and other special circumstances</w:t>
      </w:r>
    </w:p>
    <w:p w:rsidR="000325D9" w:rsidRPr="00E676F7" w:rsidRDefault="000325D9" w:rsidP="00340E9A">
      <w:pPr>
        <w:ind w:right="237"/>
        <w:jc w:val="both"/>
        <w:rPr>
          <w:b/>
          <w:sz w:val="24"/>
          <w:szCs w:val="24"/>
          <w:u w:val="single"/>
        </w:rPr>
      </w:pPr>
    </w:p>
    <w:p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rsidR="000325D9" w:rsidRPr="00E676F7" w:rsidRDefault="000325D9" w:rsidP="00340E9A">
      <w:pPr>
        <w:ind w:right="237"/>
        <w:jc w:val="both"/>
        <w:rPr>
          <w:b/>
          <w:sz w:val="24"/>
          <w:szCs w:val="24"/>
        </w:rPr>
      </w:pPr>
    </w:p>
    <w:p w:rsidR="000325D9" w:rsidRPr="00E676F7" w:rsidRDefault="000325D9" w:rsidP="00340E9A">
      <w:pPr>
        <w:ind w:right="237"/>
        <w:jc w:val="both"/>
        <w:rPr>
          <w:b/>
          <w:sz w:val="24"/>
          <w:szCs w:val="24"/>
        </w:rPr>
      </w:pPr>
    </w:p>
    <w:p w:rsidR="007C1D94" w:rsidRPr="00E676F7" w:rsidRDefault="00C7108B" w:rsidP="00340E9A">
      <w:pPr>
        <w:ind w:right="237"/>
        <w:rPr>
          <w:b/>
          <w:sz w:val="24"/>
          <w:szCs w:val="24"/>
        </w:rPr>
      </w:pPr>
      <w:r w:rsidRPr="00E676F7">
        <w:rPr>
          <w:b/>
          <w:sz w:val="24"/>
          <w:szCs w:val="24"/>
        </w:rPr>
        <w:br w:type="page"/>
      </w:r>
    </w:p>
    <w:p w:rsidR="004B600B" w:rsidRPr="00E676F7" w:rsidRDefault="004B600B" w:rsidP="00340E9A">
      <w:pPr>
        <w:ind w:right="237"/>
        <w:jc w:val="both"/>
        <w:rPr>
          <w:sz w:val="24"/>
          <w:szCs w:val="24"/>
          <w:u w:val="single"/>
        </w:rPr>
      </w:pPr>
    </w:p>
    <w:p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p>
    <w:p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rsidR="004B600B" w:rsidRPr="00E676F7" w:rsidRDefault="004B600B" w:rsidP="00340E9A">
      <w:pPr>
        <w:ind w:right="237"/>
        <w:jc w:val="both"/>
        <w:rPr>
          <w:sz w:val="24"/>
          <w:szCs w:val="24"/>
        </w:rPr>
      </w:pPr>
    </w:p>
    <w:p w:rsidR="007C1D94" w:rsidRPr="00E676F7" w:rsidRDefault="007C1D94" w:rsidP="00340E9A">
      <w:pPr>
        <w:ind w:right="237"/>
        <w:jc w:val="both"/>
        <w:rPr>
          <w:i/>
          <w:sz w:val="24"/>
          <w:szCs w:val="24"/>
        </w:rPr>
      </w:pPr>
      <w:r w:rsidRPr="00E676F7">
        <w:rPr>
          <w:i/>
          <w:sz w:val="24"/>
          <w:szCs w:val="24"/>
        </w:rPr>
        <w:t xml:space="preserve">Guidance: </w:t>
      </w:r>
    </w:p>
    <w:p w:rsidR="008B28E7" w:rsidRPr="00E676F7" w:rsidRDefault="008B28E7" w:rsidP="00340E9A">
      <w:pPr>
        <w:ind w:right="237"/>
        <w:jc w:val="both"/>
        <w:rPr>
          <w:i/>
          <w:sz w:val="24"/>
          <w:szCs w:val="24"/>
        </w:rPr>
      </w:pPr>
    </w:p>
    <w:p w:rsidR="007C1D94" w:rsidRPr="00E676F7" w:rsidRDefault="007C1D94" w:rsidP="00BD44D1">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657E9" w:rsidRPr="0AC9664E">
        <w:rPr>
          <w:i/>
          <w:iCs/>
          <w:sz w:val="24"/>
          <w:szCs w:val="24"/>
        </w:rPr>
        <w:t>-</w:t>
      </w:r>
      <w:r w:rsidR="002030F2" w:rsidRPr="0AC9664E">
        <w:rPr>
          <w:i/>
          <w:iCs/>
          <w:color w:val="auto"/>
          <w:sz w:val="24"/>
          <w:szCs w:val="24"/>
        </w:rPr>
        <w:t>5</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rsidR="00895FCE" w:rsidRPr="00E676F7" w:rsidRDefault="007C1D94" w:rsidP="00BD44D1">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p>
    <w:p w:rsidR="00F6ACA0" w:rsidRDefault="00F6ACA0" w:rsidP="00BD44D1">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rsidR="7D00799C" w:rsidRDefault="7D00799C" w:rsidP="00BD44D1">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rsidR="00B12295" w:rsidRPr="00E676F7" w:rsidRDefault="00B12295" w:rsidP="00340E9A">
      <w:pPr>
        <w:ind w:right="237"/>
        <w:jc w:val="both"/>
        <w:rPr>
          <w:b/>
          <w:sz w:val="24"/>
          <w:szCs w:val="24"/>
        </w:rPr>
      </w:pPr>
    </w:p>
    <w:p w:rsidR="008B28E7" w:rsidRPr="00E676F7" w:rsidRDefault="008B28E7" w:rsidP="00340E9A">
      <w:pPr>
        <w:ind w:right="237"/>
        <w:jc w:val="both"/>
        <w:rPr>
          <w:b/>
          <w:sz w:val="24"/>
          <w:szCs w:val="24"/>
        </w:rPr>
      </w:pPr>
      <w:r w:rsidRPr="00E676F7">
        <w:rPr>
          <w:b/>
          <w:sz w:val="24"/>
          <w:szCs w:val="24"/>
        </w:rPr>
        <w:t xml:space="preserve">Contents </w:t>
      </w:r>
    </w:p>
    <w:p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4515"/>
        <w:gridCol w:w="2237"/>
      </w:tblGrid>
      <w:tr w:rsidR="00446F80" w:rsidRPr="00E676F7" w:rsidTr="32AC66E1">
        <w:tc>
          <w:tcPr>
            <w:tcW w:w="2145" w:type="dxa"/>
            <w:shd w:val="clear" w:color="auto" w:fill="D9D9D9" w:themeFill="background1" w:themeFillShade="D9"/>
          </w:tcPr>
          <w:p w:rsidR="00446F80" w:rsidRPr="00E676F7" w:rsidRDefault="2DCB5FBB" w:rsidP="45B99DA0">
            <w:pPr>
              <w:ind w:right="237"/>
              <w:jc w:val="both"/>
              <w:rPr>
                <w:b/>
                <w:bCs/>
                <w:color w:val="auto"/>
                <w:sz w:val="24"/>
                <w:szCs w:val="24"/>
              </w:rPr>
            </w:pPr>
            <w:r w:rsidRPr="45B99DA0">
              <w:rPr>
                <w:b/>
                <w:bCs/>
                <w:color w:val="auto"/>
                <w:sz w:val="24"/>
                <w:szCs w:val="24"/>
              </w:rPr>
              <w:t>Component 1</w:t>
            </w:r>
          </w:p>
          <w:p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rsidTr="32AC66E1">
        <w:tc>
          <w:tcPr>
            <w:tcW w:w="2145" w:type="dxa"/>
            <w:shd w:val="clear" w:color="auto" w:fill="auto"/>
          </w:tcPr>
          <w:p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rsidR="00446F80" w:rsidRPr="007C5B15" w:rsidRDefault="49A5BFC9" w:rsidP="7E289108">
            <w:pPr>
              <w:ind w:right="237"/>
              <w:jc w:val="both"/>
              <w:rPr>
                <w:b/>
                <w:bCs/>
                <w:color w:val="FF0000"/>
                <w:sz w:val="24"/>
                <w:szCs w:val="24"/>
              </w:rPr>
            </w:pPr>
            <w:r w:rsidRPr="007C5B15">
              <w:rPr>
                <w:b/>
                <w:bCs/>
                <w:color w:val="FF0000"/>
                <w:sz w:val="24"/>
                <w:szCs w:val="24"/>
              </w:rPr>
              <w:t xml:space="preserve">MaintainingProfessional </w:t>
            </w:r>
          </w:p>
          <w:p w:rsidR="00446F80" w:rsidRPr="007C5B15" w:rsidRDefault="49A5BFC9" w:rsidP="6EC676A3">
            <w:pPr>
              <w:ind w:right="237"/>
              <w:jc w:val="both"/>
              <w:rPr>
                <w:b/>
                <w:bCs/>
                <w:color w:val="FF0000"/>
                <w:sz w:val="24"/>
                <w:szCs w:val="24"/>
              </w:rPr>
            </w:pPr>
            <w:r w:rsidRPr="007C5B15">
              <w:rPr>
                <w:b/>
                <w:bCs/>
                <w:color w:val="FF0000"/>
                <w:sz w:val="24"/>
                <w:szCs w:val="24"/>
              </w:rPr>
              <w:t>Standards</w:t>
            </w:r>
          </w:p>
          <w:p w:rsidR="00446F80" w:rsidRPr="007C5B15" w:rsidRDefault="49A5BFC9" w:rsidP="7E289108">
            <w:pPr>
              <w:ind w:right="237"/>
              <w:jc w:val="both"/>
              <w:rPr>
                <w:b/>
                <w:bCs/>
                <w:color w:val="FF0000"/>
                <w:sz w:val="24"/>
                <w:szCs w:val="24"/>
              </w:rPr>
            </w:pPr>
            <w:r w:rsidRPr="007C5B15">
              <w:rPr>
                <w:b/>
                <w:bCs/>
                <w:color w:val="FF0000"/>
                <w:sz w:val="24"/>
                <w:szCs w:val="24"/>
              </w:rPr>
              <w:t>Leadership and Team-working</w:t>
            </w:r>
          </w:p>
          <w:p w:rsidR="00446F80" w:rsidRPr="00E676F7" w:rsidRDefault="6EC676A3" w:rsidP="6EC676A3">
            <w:pPr>
              <w:ind w:right="237"/>
              <w:jc w:val="both"/>
              <w:rPr>
                <w:b/>
                <w:bCs/>
                <w:sz w:val="24"/>
                <w:szCs w:val="24"/>
                <w:highlight w:val="yellow"/>
              </w:rPr>
            </w:pPr>
            <w:r w:rsidRPr="007C5B15">
              <w:rPr>
                <w:b/>
                <w:bCs/>
                <w:color w:val="FF0000"/>
                <w:sz w:val="24"/>
                <w:szCs w:val="24"/>
              </w:rPr>
              <w:t>Wellbeing and Resilience</w:t>
            </w:r>
          </w:p>
        </w:tc>
        <w:tc>
          <w:tcPr>
            <w:tcW w:w="2237" w:type="dxa"/>
          </w:tcPr>
          <w:p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rsidTr="32AC66E1">
        <w:tc>
          <w:tcPr>
            <w:tcW w:w="2145" w:type="dxa"/>
            <w:shd w:val="clear" w:color="auto" w:fill="auto"/>
          </w:tcPr>
          <w:p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rsidR="377D73C2" w:rsidRPr="007C5B15" w:rsidRDefault="377D73C2" w:rsidP="377D73C2">
            <w:pPr>
              <w:ind w:right="237"/>
              <w:jc w:val="both"/>
              <w:rPr>
                <w:rFonts w:eastAsia="Arial"/>
                <w:color w:val="FF0000"/>
                <w:sz w:val="24"/>
                <w:szCs w:val="24"/>
              </w:rPr>
            </w:pPr>
            <w:r w:rsidRPr="007C5B15">
              <w:rPr>
                <w:rFonts w:eastAsia="Arial"/>
                <w:b/>
                <w:bCs/>
                <w:color w:val="FF0000"/>
                <w:sz w:val="24"/>
                <w:szCs w:val="24"/>
              </w:rPr>
              <w:t>Vulnerability and Risk</w:t>
            </w:r>
          </w:p>
          <w:p w:rsidR="0382E714" w:rsidRPr="007C5B15" w:rsidRDefault="0382E714" w:rsidP="69F7424F">
            <w:pPr>
              <w:ind w:right="237"/>
              <w:jc w:val="both"/>
              <w:rPr>
                <w:b/>
                <w:bCs/>
                <w:color w:val="FF0000"/>
                <w:sz w:val="24"/>
                <w:szCs w:val="24"/>
              </w:rPr>
            </w:pPr>
            <w:r w:rsidRPr="007C5B15">
              <w:rPr>
                <w:rFonts w:eastAsia="Arial"/>
                <w:b/>
                <w:bCs/>
                <w:color w:val="FF0000"/>
                <w:sz w:val="24"/>
                <w:szCs w:val="24"/>
              </w:rPr>
              <w:t>Evidence-based policing</w:t>
            </w:r>
          </w:p>
          <w:p w:rsidR="00446F80" w:rsidRPr="00E676F7" w:rsidRDefault="00446F80" w:rsidP="00340E9A">
            <w:pPr>
              <w:ind w:right="237"/>
              <w:jc w:val="both"/>
              <w:rPr>
                <w:b/>
                <w:color w:val="auto"/>
                <w:sz w:val="24"/>
                <w:szCs w:val="24"/>
              </w:rPr>
            </w:pPr>
          </w:p>
        </w:tc>
        <w:tc>
          <w:tcPr>
            <w:tcW w:w="2237" w:type="dxa"/>
          </w:tcPr>
          <w:p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rsidTr="32AC66E1">
        <w:tc>
          <w:tcPr>
            <w:tcW w:w="2145" w:type="dxa"/>
            <w:shd w:val="clear" w:color="auto" w:fill="auto"/>
          </w:tcPr>
          <w:p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rsidR="6218D768" w:rsidRPr="00E935A1" w:rsidRDefault="6218D768" w:rsidP="45B99DA0">
            <w:pPr>
              <w:jc w:val="both"/>
              <w:rPr>
                <w:b/>
                <w:bCs/>
                <w:color w:val="FF0000"/>
                <w:sz w:val="24"/>
                <w:szCs w:val="24"/>
              </w:rPr>
            </w:pPr>
            <w:r w:rsidRPr="00E935A1">
              <w:rPr>
                <w:b/>
                <w:bCs/>
                <w:color w:val="FF0000"/>
                <w:sz w:val="24"/>
                <w:szCs w:val="24"/>
              </w:rPr>
              <w:t xml:space="preserve">O.C.P </w:t>
            </w:r>
          </w:p>
        </w:tc>
        <w:tc>
          <w:tcPr>
            <w:tcW w:w="2237" w:type="dxa"/>
          </w:tcPr>
          <w:p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rsidR="45B99DA0" w:rsidRDefault="45B99DA0" w:rsidP="45B99DA0">
            <w:pPr>
              <w:jc w:val="both"/>
              <w:rPr>
                <w:b/>
                <w:bCs/>
                <w:sz w:val="24"/>
                <w:szCs w:val="24"/>
              </w:rPr>
            </w:pPr>
          </w:p>
        </w:tc>
      </w:tr>
      <w:tr w:rsidR="45B99DA0" w:rsidTr="32AC66E1">
        <w:tc>
          <w:tcPr>
            <w:tcW w:w="2145" w:type="dxa"/>
            <w:shd w:val="clear" w:color="auto" w:fill="D9D9D9" w:themeFill="background1" w:themeFillShade="D9"/>
          </w:tcPr>
          <w:p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rsidR="45B99DA0" w:rsidRPr="003957E0" w:rsidRDefault="7EC0053E" w:rsidP="0FF883D4">
            <w:pPr>
              <w:rPr>
                <w:rFonts w:eastAsia="Arial"/>
                <w:color w:val="00B050"/>
                <w:sz w:val="24"/>
                <w:szCs w:val="24"/>
              </w:rPr>
            </w:pPr>
            <w:r w:rsidRPr="003957E0">
              <w:rPr>
                <w:rFonts w:eastAsia="Arial"/>
                <w:b/>
                <w:bCs/>
                <w:color w:val="00B050"/>
                <w:sz w:val="24"/>
                <w:szCs w:val="24"/>
              </w:rPr>
              <w:t xml:space="preserve">CHOOSE ONLY 1 OF THESE     'ADVANCED LEARNING AREA’ OPTIONS. IT SHOULD BE ONE THAT HAS BEEN AGREED WITH THE FORCE TO STUDY IN YEAR 2. </w:t>
            </w:r>
          </w:p>
          <w:p w:rsidR="45B99DA0" w:rsidRDefault="45B99DA0" w:rsidP="0FF883D4">
            <w:pPr>
              <w:jc w:val="both"/>
              <w:rPr>
                <w:b/>
                <w:bCs/>
                <w:color w:val="000000" w:themeColor="text1"/>
                <w:sz w:val="24"/>
                <w:szCs w:val="24"/>
              </w:rPr>
            </w:pPr>
          </w:p>
        </w:tc>
        <w:tc>
          <w:tcPr>
            <w:tcW w:w="2237" w:type="dxa"/>
            <w:shd w:val="clear" w:color="auto" w:fill="D9D9D9" w:themeFill="background1" w:themeFillShade="D9"/>
          </w:tcPr>
          <w:p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rsidTr="32AC66E1">
        <w:tc>
          <w:tcPr>
            <w:tcW w:w="2145" w:type="dxa"/>
            <w:shd w:val="clear" w:color="auto" w:fill="auto"/>
          </w:tcPr>
          <w:p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rsidR="00446F80" w:rsidRPr="00E676F7" w:rsidRDefault="00446F80" w:rsidP="7E289108">
            <w:pPr>
              <w:ind w:right="237"/>
              <w:jc w:val="both"/>
              <w:rPr>
                <w:color w:val="auto"/>
                <w:sz w:val="24"/>
                <w:szCs w:val="24"/>
              </w:rPr>
            </w:pPr>
          </w:p>
          <w:p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rsidR="00446F80" w:rsidRPr="00E676F7" w:rsidRDefault="00446F80" w:rsidP="0FF883D4">
            <w:pPr>
              <w:ind w:right="237"/>
              <w:jc w:val="both"/>
              <w:rPr>
                <w:rFonts w:eastAsia="Arial"/>
                <w:color w:val="000000" w:themeColor="text1"/>
                <w:sz w:val="24"/>
                <w:szCs w:val="24"/>
              </w:rPr>
            </w:pPr>
          </w:p>
          <w:p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rsidR="00446F80" w:rsidRPr="00E676F7" w:rsidRDefault="00446F80" w:rsidP="0FF883D4">
            <w:pPr>
              <w:ind w:right="237"/>
              <w:jc w:val="both"/>
              <w:rPr>
                <w:rFonts w:eastAsia="Arial"/>
                <w:color w:val="000000" w:themeColor="text1"/>
                <w:sz w:val="24"/>
                <w:szCs w:val="24"/>
              </w:rPr>
            </w:pPr>
          </w:p>
          <w:p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rsidR="00446F80" w:rsidRPr="00E676F7" w:rsidRDefault="00446F80" w:rsidP="0FF883D4">
            <w:pPr>
              <w:ind w:right="237"/>
              <w:jc w:val="both"/>
              <w:rPr>
                <w:rFonts w:eastAsia="Arial"/>
                <w:color w:val="000000" w:themeColor="text1"/>
                <w:sz w:val="24"/>
                <w:szCs w:val="24"/>
              </w:rPr>
            </w:pPr>
          </w:p>
          <w:p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rsidR="00446F80" w:rsidRPr="00E676F7" w:rsidRDefault="00446F80" w:rsidP="0FF883D4">
            <w:pPr>
              <w:ind w:right="237"/>
              <w:jc w:val="both"/>
              <w:rPr>
                <w:rFonts w:eastAsia="Arial"/>
                <w:color w:val="000000" w:themeColor="text1"/>
                <w:sz w:val="24"/>
                <w:szCs w:val="24"/>
              </w:rPr>
            </w:pPr>
          </w:p>
          <w:p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rsidR="00446F80" w:rsidRPr="00E676F7" w:rsidRDefault="00446F80" w:rsidP="0FF883D4">
            <w:pPr>
              <w:ind w:right="237"/>
              <w:jc w:val="both"/>
              <w:rPr>
                <w:color w:val="000000" w:themeColor="text1"/>
                <w:sz w:val="24"/>
                <w:szCs w:val="24"/>
              </w:rPr>
            </w:pPr>
          </w:p>
          <w:p w:rsidR="00446F80" w:rsidRPr="00E676F7" w:rsidRDefault="00446F80" w:rsidP="7E289108">
            <w:pPr>
              <w:ind w:right="237"/>
              <w:jc w:val="both"/>
              <w:rPr>
                <w:color w:val="auto"/>
                <w:sz w:val="24"/>
                <w:szCs w:val="24"/>
              </w:rPr>
            </w:pPr>
          </w:p>
        </w:tc>
        <w:tc>
          <w:tcPr>
            <w:tcW w:w="4515" w:type="dxa"/>
            <w:shd w:val="clear" w:color="auto" w:fill="auto"/>
          </w:tcPr>
          <w:p w:rsidR="00446F80" w:rsidRPr="0071499F" w:rsidRDefault="00446F80" w:rsidP="7E289108">
            <w:pPr>
              <w:ind w:right="237"/>
              <w:jc w:val="both"/>
              <w:rPr>
                <w:b/>
                <w:bCs/>
                <w:sz w:val="24"/>
                <w:szCs w:val="24"/>
              </w:rPr>
            </w:pPr>
          </w:p>
          <w:p w:rsidR="00446F80" w:rsidRPr="0071499F" w:rsidRDefault="00446F80" w:rsidP="0FF883D4">
            <w:pPr>
              <w:ind w:right="237"/>
              <w:jc w:val="both"/>
              <w:rPr>
                <w:rFonts w:eastAsia="Arial"/>
                <w:b/>
                <w:bCs/>
                <w:color w:val="000000" w:themeColor="text1"/>
                <w:sz w:val="24"/>
                <w:szCs w:val="24"/>
              </w:rPr>
            </w:pPr>
          </w:p>
          <w:p w:rsidR="00446F80" w:rsidRPr="003F2542" w:rsidRDefault="44488298" w:rsidP="0FF883D4">
            <w:pPr>
              <w:ind w:right="237"/>
              <w:jc w:val="both"/>
              <w:rPr>
                <w:rFonts w:eastAsia="Arial"/>
                <w:color w:val="FF0000"/>
                <w:sz w:val="24"/>
                <w:szCs w:val="24"/>
              </w:rPr>
            </w:pPr>
            <w:r w:rsidRPr="003F2542">
              <w:rPr>
                <w:rFonts w:eastAsia="Arial"/>
                <w:b/>
                <w:bCs/>
                <w:color w:val="FF0000"/>
                <w:sz w:val="24"/>
                <w:szCs w:val="24"/>
              </w:rPr>
              <w:t>Response Policing</w:t>
            </w:r>
          </w:p>
          <w:p w:rsidR="00446F80" w:rsidRPr="0071499F" w:rsidRDefault="00446F80" w:rsidP="0FF883D4">
            <w:pPr>
              <w:ind w:right="237"/>
              <w:jc w:val="both"/>
              <w:rPr>
                <w:rFonts w:eastAsia="Arial"/>
                <w:color w:val="000000" w:themeColor="text1"/>
                <w:sz w:val="24"/>
                <w:szCs w:val="24"/>
              </w:rPr>
            </w:pPr>
          </w:p>
          <w:p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rsidR="00446F80" w:rsidRPr="0071499F" w:rsidRDefault="00446F80" w:rsidP="0FF883D4">
            <w:pPr>
              <w:ind w:right="237"/>
              <w:jc w:val="both"/>
              <w:rPr>
                <w:rFonts w:eastAsia="Arial"/>
                <w:color w:val="000000" w:themeColor="text1"/>
                <w:sz w:val="24"/>
                <w:szCs w:val="24"/>
              </w:rPr>
            </w:pPr>
          </w:p>
          <w:p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rsidR="00446F80" w:rsidRPr="0071499F" w:rsidRDefault="00446F80" w:rsidP="0FF883D4">
            <w:pPr>
              <w:ind w:right="237"/>
              <w:jc w:val="both"/>
              <w:rPr>
                <w:rFonts w:eastAsia="Arial"/>
                <w:color w:val="000000" w:themeColor="text1"/>
                <w:sz w:val="24"/>
                <w:szCs w:val="24"/>
              </w:rPr>
            </w:pPr>
          </w:p>
          <w:p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rsidR="00446F80" w:rsidRPr="0071499F" w:rsidRDefault="00446F80" w:rsidP="0FF883D4">
            <w:pPr>
              <w:ind w:right="237"/>
              <w:jc w:val="both"/>
              <w:rPr>
                <w:rFonts w:eastAsia="Arial"/>
                <w:color w:val="000000" w:themeColor="text1"/>
                <w:sz w:val="24"/>
                <w:szCs w:val="24"/>
              </w:rPr>
            </w:pPr>
          </w:p>
          <w:p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rsidR="00446F80" w:rsidRPr="0071499F" w:rsidRDefault="00446F80" w:rsidP="0FF883D4">
            <w:pPr>
              <w:ind w:right="237"/>
              <w:jc w:val="both"/>
              <w:rPr>
                <w:b/>
                <w:bCs/>
                <w:color w:val="000000" w:themeColor="text1"/>
                <w:sz w:val="24"/>
                <w:szCs w:val="24"/>
              </w:rPr>
            </w:pPr>
          </w:p>
        </w:tc>
        <w:tc>
          <w:tcPr>
            <w:tcW w:w="2237" w:type="dxa"/>
          </w:tcPr>
          <w:p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rsidR="00446F80" w:rsidRPr="00E676F7" w:rsidRDefault="00446F80" w:rsidP="7E289108">
            <w:pPr>
              <w:spacing w:line="259" w:lineRule="auto"/>
              <w:ind w:right="237"/>
              <w:jc w:val="both"/>
              <w:rPr>
                <w:b/>
                <w:bCs/>
                <w:sz w:val="24"/>
                <w:szCs w:val="24"/>
              </w:rPr>
            </w:pPr>
          </w:p>
          <w:p w:rsidR="00446F80" w:rsidRPr="00E676F7" w:rsidRDefault="00446F80" w:rsidP="7E289108">
            <w:pPr>
              <w:spacing w:line="259" w:lineRule="auto"/>
              <w:ind w:right="237"/>
              <w:jc w:val="both"/>
              <w:rPr>
                <w:b/>
                <w:bCs/>
                <w:sz w:val="24"/>
                <w:szCs w:val="24"/>
              </w:rPr>
            </w:pPr>
          </w:p>
          <w:p w:rsidR="00446F80" w:rsidRPr="00E676F7" w:rsidRDefault="00446F80" w:rsidP="7E289108">
            <w:pPr>
              <w:spacing w:line="259" w:lineRule="auto"/>
              <w:ind w:right="237"/>
              <w:jc w:val="both"/>
              <w:rPr>
                <w:b/>
                <w:bCs/>
                <w:sz w:val="24"/>
                <w:szCs w:val="24"/>
              </w:rPr>
            </w:pPr>
          </w:p>
        </w:tc>
      </w:tr>
      <w:tr w:rsidR="0FF883D4" w:rsidTr="32AC66E1">
        <w:tc>
          <w:tcPr>
            <w:tcW w:w="2145" w:type="dxa"/>
            <w:shd w:val="clear" w:color="auto" w:fill="auto"/>
          </w:tcPr>
          <w:p w:rsidR="58AD1559" w:rsidRDefault="58AD1559" w:rsidP="0FF883D4">
            <w:pPr>
              <w:jc w:val="both"/>
              <w:rPr>
                <w:color w:val="000000" w:themeColor="text1"/>
                <w:sz w:val="24"/>
                <w:szCs w:val="24"/>
              </w:rPr>
            </w:pPr>
            <w:r w:rsidRPr="0FF883D4">
              <w:rPr>
                <w:color w:val="000000" w:themeColor="text1"/>
                <w:sz w:val="24"/>
                <w:szCs w:val="24"/>
              </w:rPr>
              <w:lastRenderedPageBreak/>
              <w:t>Task 5</w:t>
            </w:r>
          </w:p>
          <w:p w:rsidR="0FF883D4" w:rsidRDefault="0FF883D4" w:rsidP="0FF883D4">
            <w:pPr>
              <w:jc w:val="both"/>
              <w:rPr>
                <w:color w:val="000000" w:themeColor="text1"/>
                <w:sz w:val="24"/>
                <w:szCs w:val="24"/>
              </w:rPr>
            </w:pPr>
          </w:p>
          <w:p w:rsidR="0FF883D4" w:rsidRDefault="0FF883D4" w:rsidP="0FF883D4">
            <w:pPr>
              <w:jc w:val="both"/>
              <w:rPr>
                <w:color w:val="000000" w:themeColor="text1"/>
                <w:sz w:val="24"/>
                <w:szCs w:val="24"/>
              </w:rPr>
            </w:pPr>
          </w:p>
          <w:p w:rsidR="0FF883D4" w:rsidRDefault="0FF883D4" w:rsidP="0FF883D4">
            <w:pPr>
              <w:jc w:val="both"/>
              <w:rPr>
                <w:color w:val="000000" w:themeColor="text1"/>
                <w:sz w:val="24"/>
                <w:szCs w:val="24"/>
              </w:rPr>
            </w:pPr>
          </w:p>
        </w:tc>
        <w:tc>
          <w:tcPr>
            <w:tcW w:w="4515" w:type="dxa"/>
            <w:shd w:val="clear" w:color="auto" w:fill="auto"/>
          </w:tcPr>
          <w:p w:rsidR="58AD1559" w:rsidRPr="007C5B15" w:rsidRDefault="58AD1559" w:rsidP="0FF883D4">
            <w:pPr>
              <w:jc w:val="both"/>
              <w:rPr>
                <w:b/>
                <w:bCs/>
                <w:color w:val="FF0000"/>
                <w:sz w:val="24"/>
                <w:szCs w:val="24"/>
              </w:rPr>
            </w:pPr>
            <w:r w:rsidRPr="007C5B15">
              <w:rPr>
                <w:b/>
                <w:bCs/>
                <w:color w:val="FF0000"/>
                <w:sz w:val="24"/>
                <w:szCs w:val="24"/>
              </w:rPr>
              <w:t>Personal study/learning plan</w:t>
            </w:r>
          </w:p>
        </w:tc>
        <w:tc>
          <w:tcPr>
            <w:tcW w:w="2237" w:type="dxa"/>
          </w:tcPr>
          <w:p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rsidTr="32AC66E1">
        <w:trPr>
          <w:trHeight w:val="81"/>
        </w:trPr>
        <w:tc>
          <w:tcPr>
            <w:tcW w:w="2145" w:type="dxa"/>
            <w:shd w:val="clear" w:color="auto" w:fill="auto"/>
          </w:tcPr>
          <w:p w:rsidR="00446F80" w:rsidRPr="00E676F7" w:rsidRDefault="00446F80" w:rsidP="00340E9A">
            <w:pPr>
              <w:ind w:right="237"/>
              <w:jc w:val="both"/>
              <w:rPr>
                <w:color w:val="auto"/>
                <w:sz w:val="24"/>
                <w:szCs w:val="24"/>
              </w:rPr>
            </w:pPr>
          </w:p>
        </w:tc>
        <w:tc>
          <w:tcPr>
            <w:tcW w:w="4515" w:type="dxa"/>
            <w:shd w:val="clear" w:color="auto" w:fill="auto"/>
          </w:tcPr>
          <w:p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rsidR="00446F80" w:rsidRPr="00E676F7" w:rsidRDefault="00446F80" w:rsidP="00340E9A">
            <w:pPr>
              <w:spacing w:line="360" w:lineRule="auto"/>
              <w:ind w:right="237"/>
              <w:jc w:val="both"/>
              <w:rPr>
                <w:b/>
                <w:color w:val="auto"/>
                <w:sz w:val="24"/>
                <w:szCs w:val="24"/>
              </w:rPr>
            </w:pPr>
          </w:p>
        </w:tc>
      </w:tr>
    </w:tbl>
    <w:p w:rsidR="00FF7784" w:rsidRPr="00E676F7" w:rsidRDefault="00FF7784" w:rsidP="00340E9A">
      <w:pPr>
        <w:ind w:right="237"/>
        <w:jc w:val="both"/>
        <w:rPr>
          <w:sz w:val="24"/>
          <w:szCs w:val="24"/>
        </w:rPr>
      </w:pPr>
    </w:p>
    <w:p w:rsidR="00FF7784" w:rsidRPr="00E676F7" w:rsidRDefault="00FF7784" w:rsidP="00340E9A">
      <w:pPr>
        <w:ind w:right="237"/>
        <w:jc w:val="both"/>
        <w:rPr>
          <w:sz w:val="24"/>
          <w:szCs w:val="24"/>
        </w:rPr>
      </w:pPr>
    </w:p>
    <w:p w:rsidR="00FF7784" w:rsidRPr="00E676F7" w:rsidRDefault="00FF7784" w:rsidP="00340E9A">
      <w:pPr>
        <w:ind w:right="237"/>
        <w:jc w:val="both"/>
        <w:rPr>
          <w:sz w:val="24"/>
          <w:szCs w:val="24"/>
        </w:rPr>
      </w:pPr>
    </w:p>
    <w:p w:rsidR="00FF7784" w:rsidRPr="00E676F7" w:rsidRDefault="00FF7784" w:rsidP="00340E9A">
      <w:pPr>
        <w:ind w:right="237"/>
        <w:jc w:val="both"/>
        <w:rPr>
          <w:sz w:val="24"/>
          <w:szCs w:val="24"/>
        </w:rPr>
      </w:pPr>
    </w:p>
    <w:p w:rsidR="00FF7784" w:rsidRPr="00E676F7" w:rsidRDefault="00FF7784" w:rsidP="00340E9A">
      <w:pPr>
        <w:ind w:right="237"/>
        <w:jc w:val="both"/>
        <w:rPr>
          <w:sz w:val="24"/>
          <w:szCs w:val="24"/>
        </w:rPr>
      </w:pPr>
    </w:p>
    <w:p w:rsidR="003555D5" w:rsidRPr="00E676F7" w:rsidRDefault="5B843AF0" w:rsidP="5B843AF0">
      <w:pPr>
        <w:ind w:right="237"/>
        <w:jc w:val="center"/>
        <w:rPr>
          <w:b/>
          <w:bCs/>
          <w:sz w:val="24"/>
          <w:szCs w:val="24"/>
        </w:rPr>
      </w:pPr>
      <w:r w:rsidRPr="00E676F7">
        <w:rPr>
          <w:b/>
          <w:bCs/>
          <w:sz w:val="24"/>
          <w:szCs w:val="24"/>
        </w:rPr>
        <w:t>Task 1</w:t>
      </w:r>
    </w:p>
    <w:p w:rsidR="003555D5" w:rsidRPr="00E676F7" w:rsidRDefault="003555D5" w:rsidP="003555D5">
      <w:pPr>
        <w:ind w:right="237"/>
        <w:jc w:val="both"/>
        <w:rPr>
          <w:b/>
          <w:sz w:val="24"/>
          <w:szCs w:val="24"/>
        </w:rPr>
      </w:pPr>
    </w:p>
    <w:p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3555D5" w:rsidRPr="00E676F7" w:rsidTr="386E26D2">
        <w:tc>
          <w:tcPr>
            <w:tcW w:w="10188" w:type="dxa"/>
            <w:shd w:val="clear" w:color="auto" w:fill="auto"/>
          </w:tcPr>
          <w:p w:rsidR="003555D5" w:rsidRPr="00E676F7" w:rsidRDefault="003555D5" w:rsidP="008F233E">
            <w:pPr>
              <w:ind w:right="237"/>
              <w:rPr>
                <w:sz w:val="24"/>
                <w:szCs w:val="24"/>
              </w:rPr>
            </w:pPr>
          </w:p>
          <w:p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rsidR="003555D5" w:rsidRPr="00E676F7" w:rsidRDefault="003555D5" w:rsidP="008F233E">
            <w:pPr>
              <w:ind w:right="237"/>
              <w:rPr>
                <w:sz w:val="24"/>
                <w:szCs w:val="24"/>
              </w:rPr>
            </w:pPr>
          </w:p>
          <w:p w:rsidR="003555D5" w:rsidRPr="00E676F7" w:rsidRDefault="003555D5" w:rsidP="008F233E">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rsidR="003555D5" w:rsidRPr="00E676F7" w:rsidRDefault="003555D5" w:rsidP="008F233E">
            <w:pPr>
              <w:ind w:right="237"/>
              <w:rPr>
                <w:sz w:val="24"/>
                <w:szCs w:val="24"/>
              </w:rPr>
            </w:pPr>
          </w:p>
          <w:p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rsidR="003555D5" w:rsidRPr="00E676F7" w:rsidRDefault="003555D5" w:rsidP="008F233E">
            <w:pPr>
              <w:ind w:right="237"/>
              <w:jc w:val="both"/>
              <w:rPr>
                <w:sz w:val="24"/>
                <w:szCs w:val="24"/>
              </w:rPr>
            </w:pPr>
          </w:p>
          <w:p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rsidR="003555D5" w:rsidRPr="00E676F7" w:rsidRDefault="003555D5" w:rsidP="00F8610A">
            <w:pPr>
              <w:ind w:right="237"/>
              <w:jc w:val="both"/>
              <w:rPr>
                <w:rFonts w:eastAsia="Arial"/>
                <w:color w:val="000000" w:themeColor="text1"/>
                <w:sz w:val="24"/>
                <w:szCs w:val="24"/>
              </w:rPr>
            </w:pPr>
          </w:p>
        </w:tc>
      </w:tr>
    </w:tbl>
    <w:p w:rsidR="003555D5" w:rsidRPr="00E676F7" w:rsidRDefault="003555D5" w:rsidP="003555D5">
      <w:pPr>
        <w:ind w:right="237"/>
        <w:jc w:val="both"/>
        <w:rPr>
          <w:sz w:val="24"/>
          <w:szCs w:val="24"/>
        </w:rPr>
      </w:pPr>
    </w:p>
    <w:p w:rsidR="003555D5" w:rsidRPr="00E676F7" w:rsidRDefault="003555D5" w:rsidP="003555D5">
      <w:pPr>
        <w:ind w:right="237"/>
        <w:jc w:val="both"/>
        <w:rPr>
          <w:b/>
          <w:sz w:val="24"/>
          <w:szCs w:val="24"/>
        </w:rPr>
      </w:pPr>
      <w:r w:rsidRPr="00E676F7">
        <w:rPr>
          <w:b/>
          <w:sz w:val="24"/>
          <w:szCs w:val="24"/>
        </w:rPr>
        <w:t>ANSWER:</w:t>
      </w:r>
    </w:p>
    <w:p w:rsidR="003555D5" w:rsidRPr="00E676F7" w:rsidRDefault="003555D5" w:rsidP="003555D5">
      <w:pPr>
        <w:ind w:right="237"/>
        <w:jc w:val="both"/>
        <w:rPr>
          <w:sz w:val="24"/>
          <w:szCs w:val="24"/>
        </w:rPr>
      </w:pPr>
    </w:p>
    <w:p w:rsidR="001E027A" w:rsidRPr="006F7D00" w:rsidRDefault="001E027A" w:rsidP="003F2542">
      <w:pPr>
        <w:pStyle w:val="NormalWeb"/>
        <w:spacing w:line="480" w:lineRule="auto"/>
        <w:jc w:val="both"/>
        <w:rPr>
          <w:rFonts w:ascii="Arial" w:hAnsi="Arial" w:cs="Arial"/>
        </w:rPr>
      </w:pPr>
      <w:r w:rsidRPr="006F7D00">
        <w:rPr>
          <w:rFonts w:ascii="Arial" w:hAnsi="Arial" w:cs="Arial"/>
        </w:rPr>
        <w:t xml:space="preserve">The invention of theories such as Bruce Tuckman’s model of team stages (1965), Abraham Maslow’s hierarchy of needs (1943) and Dr Meredith Belbin’s theory of team’s roles (1970) have become a major turning point to help educate individuals and groups to better understand the dynamics of a team. The author will critically evaluate how these theorists and their models have highlighted some issues teams may face, as well as indicating ways that team dynamics can be improved or how they may be shaped by wider organisational cultural norms. These theories will then </w:t>
      </w:r>
      <w:r w:rsidRPr="006F7D00">
        <w:rPr>
          <w:rFonts w:ascii="Arial" w:hAnsi="Arial" w:cs="Arial"/>
        </w:rPr>
        <w:lastRenderedPageBreak/>
        <w:t>shed light on how interpersonal conflict can occur within a team and although each model is different, there will be similarities and differences between each that will be discussed within this paper. Consideration will be given to these models to explain how these theories can also have a negative impact to a team if all the components are not present. Lastly it will be discussed how team dynamics could result in the failing of professional standards requirements within the Police Force as a result of ‘Police Culture’.</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rPr>
        <w:t>To instigate this paper the author will critically evaluate theories of team dynamics as a way of developing team cohesion. From there each model will be discussed further to delve into if they can improve team cohesion, or whether these models can highlight areas which may cause interpersonal conflict issues.</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rPr>
        <w:t xml:space="preserve">The first model to be introduced is Bruce Tuckman’s model of team stages. In 1965 Tuckman reviewed the work of many researchers, who based their study on the development stages of small groups. From this Tuckman created his own model of team stages as he believed groups proceed through 4 stages of development, which he categorised as forming, storming, norming and performing (Egolf, D. and Chester, S. 2013). The forming stage represents a new team that has formed and each person may be anxious, shy or unsure of what is required of them, patiently waiting for a leader. The second stage which is the storming stage can present challenges, group members start finding their feet and start to challenge authority if the roles and responsibilities are not clear and interpersonal conflict can occur (Mind Tools, 2022). The third stage of this model is the Norming stage, and this is where group members are more aware of one and other and the differences they bring to the group, strengths and weaknesses are established (Mind Tools, 2022).  Lastly, </w:t>
      </w:r>
      <w:r w:rsidRPr="006F7D00">
        <w:rPr>
          <w:rFonts w:ascii="Arial" w:hAnsi="Arial" w:cs="Arial"/>
        </w:rPr>
        <w:lastRenderedPageBreak/>
        <w:t xml:space="preserve">the performing stage is where all interpersonal issues have been resolved, clear tasks are set and the team are now working to achieve those tasks. </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rPr>
        <w:t>Alternatively</w:t>
      </w:r>
      <w:r w:rsidR="00C929D5">
        <w:rPr>
          <w:rFonts w:ascii="Arial" w:hAnsi="Arial" w:cs="Arial"/>
        </w:rPr>
        <w:t>,</w:t>
      </w:r>
      <w:r w:rsidRPr="006F7D00">
        <w:rPr>
          <w:rFonts w:ascii="Arial" w:hAnsi="Arial" w:cs="Arial"/>
        </w:rPr>
        <w:t xml:space="preserve"> another model is Dr Meredith Belbin’s theory of team’s roles (1970) and as stated on Belbin.com (2022) nine team roles were identified which are: “Resource Investigator, Team-worker and Co-ordinator (the Social roles); Plant, Monitor Evaluator and Specialist (the Thinking roles), and Shaper, Implementer and Completer Finisher (the Action or Task roles).” From this it is apparent that the roles are separated into 3 categories, the social roles, the thinking roles and the action or task roles. Managers can use these categories to better understand the strengths and weaknesses within a team, which can improve effective communications skills and enhance the performance of a team (Belbin.com, 2022).</w:t>
      </w:r>
    </w:p>
    <w:p w:rsidR="001E027A" w:rsidRPr="006F7D00" w:rsidRDefault="001E027A" w:rsidP="003F2542">
      <w:pPr>
        <w:pStyle w:val="NormalWeb"/>
        <w:spacing w:line="480" w:lineRule="auto"/>
        <w:ind w:firstLine="720"/>
        <w:jc w:val="both"/>
        <w:rPr>
          <w:rFonts w:ascii="Arial" w:hAnsi="Arial" w:cs="Arial"/>
          <w:shd w:val="clear" w:color="auto" w:fill="FFFFFF"/>
        </w:rPr>
      </w:pPr>
      <w:r w:rsidRPr="006F7D00">
        <w:rPr>
          <w:rFonts w:ascii="Arial" w:hAnsi="Arial" w:cs="Arial"/>
        </w:rPr>
        <w:t>The final model to be introduced within this paper is Abraham Maslow’s Hierarchy of needs: McLeod (2007) states that this is a motivational theory in psychology that compromises of a five tier level system based on human needs. These needs will be stated from the bottom of the hierarchy upwards: Physiological (food and clothing), safety (job security), love and belonging needs (friendship), esteem and self actualization. What is interesting about this theory is that McLeod (2007) has written “</w:t>
      </w:r>
      <w:r w:rsidRPr="006F7D00">
        <w:rPr>
          <w:rFonts w:ascii="Arial" w:hAnsi="Arial" w:cs="Arial"/>
          <w:shd w:val="clear" w:color="auto" w:fill="FFFFFF"/>
        </w:rPr>
        <w:t xml:space="preserve">Needs lower down in the hierarchy must be satisfied before individuals can attend to needs higher up”. The research suggests that unless these lower needs are satisfied, the individual cannot perform to the best of their ability thus having an impact on how they perform within a group environment. </w:t>
      </w:r>
    </w:p>
    <w:p w:rsidR="001E027A" w:rsidRPr="006F7D00" w:rsidRDefault="001E027A" w:rsidP="003F2542">
      <w:pPr>
        <w:pStyle w:val="NormalWeb"/>
        <w:spacing w:line="480" w:lineRule="auto"/>
        <w:ind w:firstLine="720"/>
        <w:jc w:val="both"/>
        <w:rPr>
          <w:rFonts w:ascii="Arial" w:hAnsi="Arial" w:cs="Arial"/>
          <w:shd w:val="clear" w:color="auto" w:fill="FFFFFF"/>
        </w:rPr>
      </w:pPr>
      <w:r w:rsidRPr="006F7D00">
        <w:rPr>
          <w:rFonts w:ascii="Arial" w:hAnsi="Arial" w:cs="Arial"/>
          <w:shd w:val="clear" w:color="auto" w:fill="FFFFFF"/>
        </w:rPr>
        <w:t xml:space="preserve">From analysing Tuckman’s model of team stages (1965) it has become evident that it presents some challenges as to why teams cannot function effectively. An example of this has been identified within the forming stage. Kobiruzzaman </w:t>
      </w:r>
      <w:r w:rsidRPr="006F7D00">
        <w:rPr>
          <w:rFonts w:ascii="Arial" w:hAnsi="Arial" w:cs="Arial"/>
          <w:shd w:val="clear" w:color="auto" w:fill="FFFFFF"/>
        </w:rPr>
        <w:lastRenderedPageBreak/>
        <w:t>(2022) has written “The most confident members begin to compete for both social acceptance and leadership.” This can result in personality clashes which have a negative impact on teams. This claim is backed by Belbin (2010) who has made a similar statement “</w:t>
      </w:r>
      <w:r w:rsidRPr="006F7D00">
        <w:rPr>
          <w:rFonts w:ascii="Arial" w:hAnsi="Arial" w:cs="Arial"/>
        </w:rPr>
        <w:t>Badly composed companies in our experimental teams usually featured Team Role clashes, overlaps or voids”. However, being aware of individuals and their roles within the team can improve team cohesion by having more balanced teams, and the right people doing the right tasks, leading to better performance (Belbin.com, 2022).</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shd w:val="clear" w:color="auto" w:fill="FFFFFF"/>
        </w:rPr>
        <w:t>Tuckman’s theory clarifies the specific stages of groups that are formed but this theory consists of 5 stages that are extremely challenging to maintain (Kobiruzzaman, 2022). Not being able to maintain these stages effectively could have a negative impact on the functionality of the team. Teams can be improved by having increased awareness of team member’s roles (Belbin, 2010) and individuals can be placed where they are most suited. Moral within the team will be improved as group members are placed in a role which suits their strengths.</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rPr>
        <w:t xml:space="preserve">Whilst all 9 of Belbin’s team roles are present, the team has the ability to thrive and function accordingly. Conversely, if any of these roles are not present within a team, interpersonal conflict may occur due to lack of authority or leadership guidance. However having said this, Belbin’s team roles is more than just a theory and it should be considered a tool that enables leaders to identify the strengths and weaknesses present within a team (Belbin.com, 2022). Belbin created a questionnaire that enables those individuals to better understand themselves and the role in which they can contribute to a team, this then enables teams to function more effectively (Belbin.com, 2022). The behavioural test could enable leaders to think differently when selecting team members, placing individuals on a task that suits </w:t>
      </w:r>
      <w:r w:rsidRPr="006F7D00">
        <w:rPr>
          <w:rFonts w:ascii="Arial" w:hAnsi="Arial" w:cs="Arial"/>
        </w:rPr>
        <w:lastRenderedPageBreak/>
        <w:t xml:space="preserve">their needs the best </w:t>
      </w:r>
      <w:r w:rsidR="00C929D5">
        <w:rPr>
          <w:rFonts w:ascii="Arial" w:hAnsi="Arial" w:cs="Arial"/>
        </w:rPr>
        <w:t xml:space="preserve">and </w:t>
      </w:r>
      <w:r w:rsidRPr="006F7D00">
        <w:rPr>
          <w:rFonts w:ascii="Arial" w:hAnsi="Arial" w:cs="Arial"/>
        </w:rPr>
        <w:t>could help boost task performance and team cohesion (Belbin.com, 2022). Using Belbin’s model can ensure more balanced teams are created by taking more care to fulfil the necessary roles (Mind Tools, 2022) which will impact the team positively. McLeod (2007) points that if physiological needs in Maslow’s hierarchy of needs are not being satisfied then the human body cannot operate optimally. If the human body is not operating as it should, this would impact how that person behaves and contributes to the team and as a result having a negative impact on how efficiently that team works together.</w:t>
      </w:r>
    </w:p>
    <w:p w:rsidR="001E027A" w:rsidRPr="006F7D00" w:rsidRDefault="001E027A" w:rsidP="003F2542">
      <w:pPr>
        <w:spacing w:line="480" w:lineRule="auto"/>
        <w:ind w:firstLine="720"/>
        <w:jc w:val="both"/>
        <w:rPr>
          <w:color w:val="auto"/>
          <w:sz w:val="24"/>
          <w:szCs w:val="24"/>
        </w:rPr>
      </w:pPr>
      <w:r w:rsidRPr="006F7D00">
        <w:rPr>
          <w:color w:val="auto"/>
          <w:sz w:val="24"/>
          <w:szCs w:val="24"/>
        </w:rPr>
        <w:t xml:space="preserve">Having mentioned important points about what affects a team’s performance, and how performance can be improved, another important factor is how groups are shaped by wider organisational cultural norms. College of Policing (2022) defines organisational culture as “the unwritten rules that influence group and individual behaviour and attitudes”. Whereas Waddington (2008) describes Police Culture as the informal prejudices, values and attitudes that are usually found within the lower ranks of the Police force. These values that derive from the “Cop Culture” influence the use of officer discretion and when it is used (Waddington, 2008 p.203). The personality or goals of the organisation can shape how its employees act. Belbin (2010) elaborates on this point by writing “the culture becomes a moulding force creating a type of collective personality.” And “The variations in company culture give firms different personalities”. Reading between the lines on this statement would suggest that company culture, moulds employees into a certain type of person. The subculture of the Police is described as having negative characteristics and can leave officers feeling misplaced loyalty and these factors can shape the behaviour of the officer (College of Policing, 2022). Misplaced loyalty and lack of self worth within the context of a group could cause conflict issues between members or personality </w:t>
      </w:r>
      <w:r w:rsidRPr="006F7D00">
        <w:rPr>
          <w:color w:val="auto"/>
          <w:sz w:val="24"/>
          <w:szCs w:val="24"/>
        </w:rPr>
        <w:lastRenderedPageBreak/>
        <w:t>changes to allow them to fit in. Having said this there is also a benefit of organisational culture, it gives Police officers the opportunity to express their emotions from the pressure of daily work (Culture in the Police Force, 2018).</w:t>
      </w:r>
    </w:p>
    <w:p w:rsidR="001E027A" w:rsidRPr="006F7D00" w:rsidRDefault="001E027A" w:rsidP="003F2542">
      <w:pPr>
        <w:pStyle w:val="NormalWeb"/>
        <w:spacing w:line="480" w:lineRule="auto"/>
        <w:ind w:firstLine="720"/>
        <w:jc w:val="both"/>
        <w:rPr>
          <w:rFonts w:ascii="Arial" w:hAnsi="Arial" w:cs="Arial"/>
          <w:shd w:val="clear" w:color="auto" w:fill="FFFFFF"/>
        </w:rPr>
      </w:pPr>
      <w:r w:rsidRPr="006F7D00">
        <w:rPr>
          <w:rFonts w:ascii="Arial" w:hAnsi="Arial" w:cs="Arial"/>
          <w:shd w:val="clear" w:color="auto" w:fill="FFFFFF"/>
        </w:rPr>
        <w:t>To move on from this, the next stage of this paper will focus on the research and to what extent these models may be accurate or present challenges. T</w:t>
      </w:r>
      <w:r w:rsidRPr="006F7D00">
        <w:rPr>
          <w:rFonts w:ascii="Arial" w:hAnsi="Arial" w:cs="Arial"/>
        </w:rPr>
        <w:t xml:space="preserve">here is great importance for cohesion given to team and individual performance and accurate measurement of this is crucial. However a number of issues make it extremely difficult to measure cohesion </w:t>
      </w:r>
      <w:r w:rsidRPr="006F7D00">
        <w:rPr>
          <w:rFonts w:ascii="Arial" w:hAnsi="Arial" w:cs="Arial"/>
          <w:shd w:val="clear" w:color="auto" w:fill="FFFFFF"/>
        </w:rPr>
        <w:t xml:space="preserve">(Salas et al., 2015). Firstly, cohesion is widely used as an umbrella term which then further complicates the research. Secondly cohesion is thought to emerge over time, meaning that researchers need to introduce their studies over long periods of time and this then presents practical and logistical challenges (Salas et al., 2015). Given that cohesion is so difficult to measure, it would be hard not to state that this may then have an impact on the research and the reliability of the models represented within this paper. Belbin has suggested that there are 9 team roles and individuals tend to adopt a particular role, however individual behaviour within different teams may affect that role. One individual may be confident with friends and extremely shy within new groups of people (Mind Tools, 2022). This fact could put doubt on the reliability of Belbin’s team roles as the situation the individual is in, has an impact on what role they consider themselves to be.  Bruce Tuckman’s model was not developed by using real teams; instead he reviewed the literature available to him (Lan Nguyen, 2022). Using his theory with real teams may present different results to what the theory has described; this impacts the reliability of his research. </w:t>
      </w:r>
    </w:p>
    <w:p w:rsidR="001E027A" w:rsidRPr="006F7D00" w:rsidRDefault="001E027A" w:rsidP="003F2542">
      <w:pPr>
        <w:pStyle w:val="NormalWeb"/>
        <w:spacing w:line="480" w:lineRule="auto"/>
        <w:ind w:firstLine="720"/>
        <w:jc w:val="both"/>
        <w:rPr>
          <w:rFonts w:ascii="Arial" w:hAnsi="Arial" w:cs="Arial"/>
          <w:shd w:val="clear" w:color="auto" w:fill="FFFFFF"/>
        </w:rPr>
      </w:pPr>
      <w:r w:rsidRPr="006F7D00">
        <w:rPr>
          <w:rFonts w:ascii="Arial" w:hAnsi="Arial" w:cs="Arial"/>
          <w:shd w:val="clear" w:color="auto" w:fill="FFFFFF"/>
        </w:rPr>
        <w:t xml:space="preserve">However, having said this it is extremely hard to ignore the effectiveness of these models considering they are so vastly known and used worldwide. Each model </w:t>
      </w:r>
      <w:r w:rsidRPr="006F7D00">
        <w:rPr>
          <w:rFonts w:ascii="Arial" w:hAnsi="Arial" w:cs="Arial"/>
          <w:shd w:val="clear" w:color="auto" w:fill="FFFFFF"/>
        </w:rPr>
        <w:lastRenderedPageBreak/>
        <w:t xml:space="preserve">individually has shaped how individuals and teams are thought of today but as shown in the previous section, if these models and theories are used in conjunction with one and other then this can make each that little bit more reliable and effective. </w:t>
      </w:r>
    </w:p>
    <w:p w:rsidR="001E027A" w:rsidRPr="006F7D00" w:rsidRDefault="001E027A" w:rsidP="003F2542">
      <w:pPr>
        <w:pStyle w:val="NormalWeb"/>
        <w:spacing w:line="480" w:lineRule="auto"/>
        <w:ind w:firstLine="720"/>
        <w:jc w:val="both"/>
        <w:rPr>
          <w:rFonts w:ascii="Arial" w:hAnsi="Arial" w:cs="Arial"/>
          <w:shd w:val="clear" w:color="auto" w:fill="FFFFFF"/>
        </w:rPr>
      </w:pPr>
      <w:r w:rsidRPr="006F7D00">
        <w:rPr>
          <w:rFonts w:ascii="Arial" w:hAnsi="Arial" w:cs="Arial"/>
          <w:shd w:val="clear" w:color="auto" w:fill="FFFFFF"/>
        </w:rPr>
        <w:t xml:space="preserve">Patrick Algrim describes interpersonal conflict within a team as “any form of disagreement between two or more individuals” (Algrim, 2021). Interpersonal conflict is within every workplace and every employee will encounter this at some stage, resolving this effectively and recognising ways to enhance team performance is crucial (Algrim, 2021). Conflict usually arises from lack of communication and can lower moral and productivity. Using Belbin’s behavioural questionnaire can help focus on behaviours to avoid personal attacks (Belbin.com, 2022). Algrim (2021) has written that enhancing communication abilities needs to be a focus point, which is similar to what has been written on Belbin.com (2022) and issues arising from lack of communication. Conflict within the early stages needs to be addressed, and teams need to be able to learn from their mistakes. Enhancing group rapport will help the team to perform more efficiently and effectively (Gaur, 2022). </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rPr>
        <w:t xml:space="preserve">Cop culture has an impact on groups, individuals, their personalities and how they perform their jobs Individuals are influenced by their peers and over time they form a close bond and working relationship. Group dynamics can have an adverse impact on maintaining professional standards requirements. Police officers can find themselves in situations where their loyalty to a colleague can raise ethical dilemmas. This loyalty could lead to going along with a bad decision or covering up another (College of Policing, 2022).  This is also breaking the competency and values framework within the Police, as “Honesty and Integrity” are huge aspects of being a professional Police officer. The Police Culture (2022) States “Recruits are told by officers with considerable experience to forget what they have learned in </w:t>
      </w:r>
      <w:r w:rsidRPr="006F7D00">
        <w:rPr>
          <w:rFonts w:ascii="Arial" w:hAnsi="Arial" w:cs="Arial"/>
        </w:rPr>
        <w:lastRenderedPageBreak/>
        <w:t xml:space="preserve">training”. This could result in probationary officers being influenced by senior peers to complete tasks differently, as opposed to how they were trained. This hierarchy could result in newer officers failing professional standards requirements. </w:t>
      </w:r>
    </w:p>
    <w:p w:rsidR="001E027A" w:rsidRPr="006F7D00" w:rsidRDefault="001E027A" w:rsidP="003F2542">
      <w:pPr>
        <w:pStyle w:val="NormalWeb"/>
        <w:spacing w:line="480" w:lineRule="auto"/>
        <w:ind w:firstLine="720"/>
        <w:jc w:val="both"/>
        <w:rPr>
          <w:rFonts w:ascii="Arial" w:hAnsi="Arial" w:cs="Arial"/>
        </w:rPr>
      </w:pPr>
      <w:r w:rsidRPr="006F7D00">
        <w:rPr>
          <w:rFonts w:ascii="Arial" w:hAnsi="Arial" w:cs="Arial"/>
        </w:rPr>
        <w:t xml:space="preserve">In conclusion, theories of team dynamics have helped bridge the way to better understand the impacts individual and group personalities and behaviour can have on task performance. The importance of Belbin’s questionnaire to group dynamics is profound, using this to place individuals in a role that suits their needs best, not only has positive impacts on morale but it lowers the risk of interpersonal conflict and the impact it could have. Overall there is no denying that “Police Culture” exists and it is evident that it shapes individual and group behaviour and personality traits. Having said this it can result in officers failing to maintain the honesty and integrity aspect of the Police Officer role. This is both a fundamental and crucial aspect of Policing to maintain trust within the community. The influence of peers could result in failing to comply with professional standards requirements. </w:t>
      </w:r>
    </w:p>
    <w:p w:rsidR="001E027A" w:rsidRPr="00CB2AA5" w:rsidRDefault="001E027A" w:rsidP="001E027A">
      <w:pPr>
        <w:pStyle w:val="NormalWeb"/>
        <w:rPr>
          <w:rFonts w:ascii="Arial" w:hAnsi="Arial" w:cs="Arial"/>
          <w:b/>
          <w:color w:val="000000"/>
        </w:rPr>
      </w:pPr>
      <w:r w:rsidRPr="00CB2AA5">
        <w:rPr>
          <w:rFonts w:ascii="Arial" w:hAnsi="Arial" w:cs="Arial"/>
          <w:b/>
          <w:color w:val="000000"/>
        </w:rPr>
        <w:t>Word count: 2146</w:t>
      </w: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sz w:val="24"/>
          <w:szCs w:val="24"/>
        </w:rPr>
      </w:pPr>
    </w:p>
    <w:p w:rsidR="00025650" w:rsidRPr="00E676F7" w:rsidRDefault="00025650" w:rsidP="00340E9A">
      <w:pPr>
        <w:ind w:right="237"/>
        <w:jc w:val="both"/>
        <w:rPr>
          <w:b/>
          <w:sz w:val="24"/>
          <w:szCs w:val="24"/>
        </w:rPr>
      </w:pPr>
    </w:p>
    <w:p w:rsidR="00AA666E" w:rsidRPr="00E676F7" w:rsidRDefault="00025650" w:rsidP="00340E9A">
      <w:pPr>
        <w:ind w:right="237"/>
      </w:pPr>
      <w:r w:rsidRPr="00E676F7">
        <w:br w:type="page"/>
      </w:r>
    </w:p>
    <w:p w:rsidR="008B28E7" w:rsidRPr="00E676F7" w:rsidRDefault="008B28E7" w:rsidP="00340E9A">
      <w:pPr>
        <w:ind w:right="237"/>
        <w:jc w:val="both"/>
        <w:rPr>
          <w:sz w:val="24"/>
          <w:szCs w:val="24"/>
        </w:rPr>
      </w:pPr>
    </w:p>
    <w:p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rsidR="5B843AF0" w:rsidRPr="00E676F7" w:rsidRDefault="5B843AF0" w:rsidP="5B843AF0">
      <w:pPr>
        <w:ind w:right="237"/>
        <w:jc w:val="both"/>
        <w:rPr>
          <w:rFonts w:eastAsia="Arial"/>
          <w:color w:val="000000" w:themeColor="text1"/>
          <w:sz w:val="24"/>
          <w:szCs w:val="24"/>
        </w:rPr>
      </w:pPr>
    </w:p>
    <w:p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rsidR="5B843AF0" w:rsidRPr="00E676F7" w:rsidRDefault="5B843AF0" w:rsidP="5B843AF0">
      <w:pPr>
        <w:ind w:right="237"/>
        <w:jc w:val="both"/>
        <w:rPr>
          <w:rFonts w:eastAsia="Arial"/>
          <w:color w:val="000000" w:themeColor="text1"/>
          <w:sz w:val="24"/>
          <w:szCs w:val="24"/>
        </w:rPr>
      </w:pPr>
    </w:p>
    <w:p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00CB2AA5">
        <w:rPr>
          <w:rFonts w:eastAsia="Arial"/>
          <w:b/>
          <w:bCs/>
          <w:color w:val="000000" w:themeColor="text1"/>
          <w:sz w:val="24"/>
          <w:szCs w:val="24"/>
          <w:u w:val="single"/>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E676F7" w:rsidRPr="00E676F7" w:rsidTr="0B413A8F">
        <w:tc>
          <w:tcPr>
            <w:tcW w:w="10188" w:type="dxa"/>
            <w:shd w:val="clear" w:color="auto" w:fill="auto"/>
          </w:tcPr>
          <w:p w:rsidR="00E676F7" w:rsidRPr="00E676F7" w:rsidRDefault="00E676F7" w:rsidP="008F233E">
            <w:pPr>
              <w:ind w:right="237"/>
              <w:rPr>
                <w:sz w:val="24"/>
                <w:szCs w:val="24"/>
              </w:rPr>
            </w:pPr>
          </w:p>
          <w:p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rsidR="00E676F7" w:rsidRPr="00E676F7" w:rsidRDefault="00E676F7" w:rsidP="00E676F7">
            <w:pPr>
              <w:rPr>
                <w:rFonts w:eastAsia="Arial"/>
                <w:color w:val="000000" w:themeColor="text1"/>
                <w:sz w:val="24"/>
                <w:szCs w:val="24"/>
              </w:rPr>
            </w:pPr>
          </w:p>
          <w:p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rsidR="00E676F7" w:rsidRPr="00E676F7" w:rsidRDefault="00E676F7" w:rsidP="00E676F7">
            <w:pPr>
              <w:rPr>
                <w:rFonts w:eastAsia="Arial"/>
                <w:color w:val="000000" w:themeColor="text1"/>
                <w:sz w:val="24"/>
                <w:szCs w:val="24"/>
              </w:rPr>
            </w:pPr>
          </w:p>
          <w:p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rsidR="00E676F7" w:rsidRPr="00E676F7" w:rsidRDefault="00E676F7" w:rsidP="00E676F7">
            <w:pPr>
              <w:ind w:right="237"/>
              <w:jc w:val="both"/>
              <w:rPr>
                <w:rFonts w:eastAsia="Arial"/>
                <w:color w:val="000000" w:themeColor="text1"/>
                <w:sz w:val="24"/>
                <w:szCs w:val="24"/>
              </w:rPr>
            </w:pPr>
          </w:p>
          <w:p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rsidR="00E676F7" w:rsidRPr="00E676F7" w:rsidRDefault="00E676F7" w:rsidP="008F233E">
            <w:pPr>
              <w:ind w:right="237"/>
              <w:jc w:val="both"/>
              <w:rPr>
                <w:sz w:val="24"/>
                <w:szCs w:val="24"/>
              </w:rPr>
            </w:pPr>
          </w:p>
        </w:tc>
      </w:tr>
    </w:tbl>
    <w:p w:rsidR="00E676F7" w:rsidRPr="00E676F7" w:rsidRDefault="00E676F7" w:rsidP="00E676F7">
      <w:pPr>
        <w:ind w:right="237"/>
        <w:jc w:val="both"/>
        <w:rPr>
          <w:sz w:val="24"/>
          <w:szCs w:val="24"/>
        </w:rPr>
      </w:pPr>
    </w:p>
    <w:p w:rsidR="5B843AF0" w:rsidRPr="00E676F7" w:rsidRDefault="5B843AF0" w:rsidP="5B843AF0">
      <w:pPr>
        <w:ind w:right="237"/>
        <w:jc w:val="both"/>
        <w:rPr>
          <w:rFonts w:eastAsia="Arial"/>
          <w:color w:val="000000" w:themeColor="text1"/>
          <w:sz w:val="24"/>
          <w:szCs w:val="24"/>
        </w:rPr>
      </w:pPr>
    </w:p>
    <w:p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rsidR="5B843AF0" w:rsidRPr="00E676F7" w:rsidRDefault="5B843AF0" w:rsidP="5B843AF0">
      <w:pPr>
        <w:ind w:right="237"/>
        <w:jc w:val="both"/>
        <w:rPr>
          <w:rFonts w:eastAsia="Arial"/>
          <w:color w:val="000000" w:themeColor="text1"/>
          <w:sz w:val="24"/>
          <w:szCs w:val="24"/>
        </w:rPr>
      </w:pPr>
    </w:p>
    <w:p w:rsidR="5B843AF0" w:rsidRPr="00E676F7" w:rsidRDefault="5B843AF0" w:rsidP="5B843AF0">
      <w:pPr>
        <w:ind w:right="237"/>
        <w:jc w:val="center"/>
        <w:rPr>
          <w:b/>
          <w:bCs/>
          <w:sz w:val="24"/>
          <w:szCs w:val="24"/>
        </w:rPr>
      </w:pPr>
    </w:p>
    <w:p w:rsidR="00CB2AA5" w:rsidRPr="00E83761" w:rsidRDefault="00CB2AA5" w:rsidP="00CB2AA5">
      <w:pPr>
        <w:pStyle w:val="NormalWeb"/>
        <w:spacing w:line="480" w:lineRule="auto"/>
        <w:jc w:val="both"/>
        <w:rPr>
          <w:rFonts w:ascii="Arial" w:hAnsi="Arial" w:cs="Arial"/>
        </w:rPr>
      </w:pPr>
      <w:r w:rsidRPr="00E83761">
        <w:rPr>
          <w:rFonts w:ascii="Arial" w:hAnsi="Arial" w:cs="Arial"/>
        </w:rPr>
        <w:t xml:space="preserve">The purpose of this essay is to reflect on a previous incident I have dealt with where I have played a significant role in supporting victims of crime. The first paragraph is going to briefly explain the incident, whilst providing enough detail for the reader to grasp a good understanding of what happened. The incident was domestic related, and this was an aggravating factor, the male involved was an ex-partner of the victim. Supporting victims of crime and vulnerable people is crucial to being a Police officer, and the methods used by professionals to support these victims will be discussed throughout the second part of the essay. Risk assessments are carried out by officers to identify vulnerable or repeat victim’s early (College of Policing, 2022). The final stage of this essay aims to explore what works in relation to talking repeat victimisation and repeat offending. Bail conditions are a useful tool and can be placed on the offender, and these are restrictions that protect the victims whilst </w:t>
      </w:r>
      <w:r w:rsidRPr="00E83761">
        <w:rPr>
          <w:rFonts w:ascii="Arial" w:hAnsi="Arial" w:cs="Arial"/>
        </w:rPr>
        <w:lastRenderedPageBreak/>
        <w:t>making it less likely that the offender will commit further crime. Alcohol and drug abuse has been proved to be linked with domestic violence, the Police work closely with agencies such as “DYFODOL” that provide support to offenders with these misuse issues. Tackling the problem at the heart will have a positive impact on re-offending and crime rates.</w:t>
      </w:r>
    </w:p>
    <w:p w:rsidR="00CB2AA5" w:rsidRPr="00E83761" w:rsidRDefault="00CB2AA5" w:rsidP="00CB2AA5">
      <w:pPr>
        <w:pStyle w:val="NormalWeb"/>
        <w:spacing w:line="480" w:lineRule="auto"/>
        <w:jc w:val="both"/>
        <w:rPr>
          <w:rFonts w:ascii="Arial" w:hAnsi="Arial" w:cs="Arial"/>
        </w:rPr>
      </w:pPr>
      <w:r w:rsidRPr="00E83761">
        <w:rPr>
          <w:rFonts w:ascii="Arial" w:hAnsi="Arial" w:cs="Arial"/>
        </w:rPr>
        <w:t xml:space="preserve">To commence the essay I will now being to discuss the incident that I attended; </w:t>
      </w:r>
    </w:p>
    <w:p w:rsidR="00CB2AA5" w:rsidRPr="00E83761" w:rsidRDefault="00CB2AA5" w:rsidP="00CB2AA5">
      <w:pPr>
        <w:pStyle w:val="NormalWeb"/>
        <w:spacing w:line="480" w:lineRule="auto"/>
        <w:ind w:firstLine="720"/>
        <w:jc w:val="both"/>
        <w:rPr>
          <w:rFonts w:ascii="Arial" w:hAnsi="Arial" w:cs="Arial"/>
        </w:rPr>
      </w:pPr>
      <w:r w:rsidRPr="00E83761">
        <w:rPr>
          <w:rFonts w:ascii="Arial" w:hAnsi="Arial" w:cs="Arial"/>
        </w:rPr>
        <w:t xml:space="preserve">Officers were called to an incident described </w:t>
      </w:r>
      <w:r w:rsidRPr="00E83761">
        <w:rPr>
          <w:rFonts w:ascii="Arial" w:hAnsi="Arial" w:cs="Arial"/>
          <w:i/>
        </w:rPr>
        <w:t xml:space="preserve">as </w:t>
      </w:r>
      <w:r w:rsidRPr="00CA4D03">
        <w:rPr>
          <w:rFonts w:ascii="Arial" w:hAnsi="Arial" w:cs="Arial"/>
          <w:b/>
          <w:i/>
        </w:rPr>
        <w:t>“Police required there is a male with a knife”</w:t>
      </w:r>
      <w:r w:rsidRPr="00CA4D03">
        <w:rPr>
          <w:rFonts w:ascii="Arial" w:hAnsi="Arial" w:cs="Arial"/>
          <w:b/>
        </w:rPr>
        <w:t xml:space="preserve">. </w:t>
      </w:r>
      <w:r w:rsidRPr="00E83761">
        <w:rPr>
          <w:rFonts w:ascii="Arial" w:hAnsi="Arial" w:cs="Arial"/>
        </w:rPr>
        <w:t xml:space="preserve">As soon as officers arrived at the scene and spoke with the victim and the children who were also present at the address, it immediately became apparent that this was a domestic related incident and the fact that there were children at the address meant that a thorough risk assessment needed to be carried out, to safeguard all inside. The male involved was the victim’s ex-partner and he had made his way inside the property through the front door as the victim had left it open.  Whilst inside the property he has then become verbally aggressive towards the victim whilst she was inside the kitchen. He has then pushed the victim up against the kitchen unit and has used an open palm hand to slap her across the face, using a substantial amount of force. The victim has then pushed the male away from her to create space, whilst she has then tried to exit the kitchen area in order to feel safe again. This only agitated the male further and from there he lunged towards the sink and picked up a large kitchen knife, to which he continued to shout and scream in the victim’s face. With the knife clenched tightly to his hand, he has then frantically made his way to the front door of the property and locked it to ensure nobody could leave. The victim’s daughter has then started running down the stairs in fear for her mother’s safety, and has also witnessed this male with the large knife. The victim managed to contact the Police and the male swiftly exited the property out </w:t>
      </w:r>
      <w:r w:rsidRPr="00E83761">
        <w:rPr>
          <w:rFonts w:ascii="Arial" w:hAnsi="Arial" w:cs="Arial"/>
        </w:rPr>
        <w:lastRenderedPageBreak/>
        <w:t xml:space="preserve">of the front door. Due to the nature of this call, it was declared a full authority firearms incident as there were beliefs that the male could still be in the nearby vicinity with the large knife. Firearms ensured the scene was safe and conducted an area search, shortly after divisional officers like myself headed to the address to obtain statements, follow the golden hour principles and to safeguard the victim and her family. </w:t>
      </w:r>
    </w:p>
    <w:p w:rsidR="00CB2AA5" w:rsidRPr="00E83761" w:rsidRDefault="00CB2AA5" w:rsidP="00CB2AA5">
      <w:pPr>
        <w:pStyle w:val="NormalWeb"/>
        <w:spacing w:line="480" w:lineRule="auto"/>
        <w:ind w:firstLine="720"/>
        <w:jc w:val="both"/>
        <w:rPr>
          <w:rFonts w:ascii="Arial" w:hAnsi="Arial" w:cs="Arial"/>
        </w:rPr>
      </w:pPr>
      <w:r w:rsidRPr="00E83761">
        <w:rPr>
          <w:rFonts w:ascii="Arial" w:hAnsi="Arial" w:cs="Arial"/>
        </w:rPr>
        <w:t>Domestic related incidents require a higher level of thought and investigation due to the higher risk and frequency of the incidents; positive action MUST be taken at each incident. The College of Policing (2022), describes positive action as “making an arrest, provided the grounds exist and it is a necessary and proportionate response”. If an arrest is not made, the reasons for this must be justified. First and foremost a detailed victim statement needs to be obtained but the officer needs to decide whether or not that it is the most appropriate circumstances. The victim’s condition, injuries and vulnerability need to be considered and they need to be critically assessed to establish whether it is suitable at that time, this can always be revisited. Depending on the vulnerability of the victim, they can be appointed a witness care officer and they act as a single point of contact to provide further care and support (College of Policing, 2022).</w:t>
      </w:r>
    </w:p>
    <w:p w:rsidR="00CB2AA5" w:rsidRPr="00E83761" w:rsidRDefault="00CB2AA5" w:rsidP="00CB2AA5">
      <w:pPr>
        <w:pStyle w:val="NormalWeb"/>
        <w:spacing w:line="480" w:lineRule="auto"/>
        <w:ind w:firstLine="720"/>
        <w:jc w:val="both"/>
        <w:rPr>
          <w:rFonts w:ascii="Arial" w:hAnsi="Arial" w:cs="Arial"/>
        </w:rPr>
      </w:pPr>
      <w:r w:rsidRPr="00E83761">
        <w:rPr>
          <w:rFonts w:ascii="Arial" w:hAnsi="Arial" w:cs="Arial"/>
        </w:rPr>
        <w:t xml:space="preserve">The Police work closely with other professionals to manage and support victims.  I will now go on to explain the use of a multi-agency approach, Target hardening, Critical markers and a PPN (Public Protection Notice). Target hardening acts as a safeguarding measure to help victims of crime; it is mainly used within domestic violence circumstances. Types of target hardening measures can include fitting the address with safety alarms, security lighting, CCTV and generally adding improvements to security to help keep victims and vulnerable people safe. It can </w:t>
      </w:r>
      <w:r w:rsidRPr="00E83761">
        <w:rPr>
          <w:rFonts w:ascii="Arial" w:hAnsi="Arial" w:cs="Arial"/>
        </w:rPr>
        <w:lastRenderedPageBreak/>
        <w:t xml:space="preserve">reduce the need for victims to find alternative accommodation (The You Trust, 2022). Partner organisations and the Police hold Multi-Agency Risk Assessment Conferences (MARAC’s) to help identify high risk victims and to establish the most appropriate strategy to safeguard that victim going forward (Justice Inspectorates, 2022). A form of target hardening is also placing critical markers on the address and any relevant mobile numbers that are located at the address. These ensure that if a mobile contacts the Police but are unable to leave details, the address and individual would already have a critical marker in place and this then places a further sense of urgency to respond to the call and conduct welfare checks. </w:t>
      </w:r>
    </w:p>
    <w:p w:rsidR="00CB2AA5" w:rsidRPr="00E83761" w:rsidRDefault="00CB2AA5" w:rsidP="00CB2AA5">
      <w:pPr>
        <w:pStyle w:val="NormalWeb"/>
        <w:spacing w:line="480" w:lineRule="auto"/>
        <w:ind w:firstLine="720"/>
        <w:jc w:val="both"/>
        <w:rPr>
          <w:rFonts w:ascii="Arial" w:hAnsi="Arial" w:cs="Arial"/>
        </w:rPr>
      </w:pPr>
      <w:r w:rsidRPr="00E83761">
        <w:rPr>
          <w:rFonts w:ascii="Arial" w:hAnsi="Arial" w:cs="Arial"/>
        </w:rPr>
        <w:t>A Public Protection Notice (PPN) is completed in every Domestic Abuse, Stalking and Harassment (DASH) incident but they are also completed when vulnerability is present within victims. This notice is then completed in detail and provided to partner agencies who can then contact the victim to establish whether they want/need further support.  When a domestic abuse victim is present and a PPN is being completed, a “DASH” questionnaire also needs to be completed. This questionnaire model was described as pioneering and a significant step towards keeping victims safe; it changes the outlook of domestic’s and the approaches that are required from officers attending (Dash Risk Checklist, 2022). The purpose of these steps is to identify high risk victims and to decide which cases should be referred to “MARAC” to establish what further support and safeguarding methods are needed (Save lives, 2022).</w:t>
      </w:r>
    </w:p>
    <w:p w:rsidR="00CB2AA5" w:rsidRPr="00E83761" w:rsidRDefault="00CB2AA5" w:rsidP="00CB2AA5">
      <w:pPr>
        <w:pStyle w:val="NormalWeb"/>
        <w:spacing w:line="480" w:lineRule="auto"/>
        <w:ind w:firstLine="720"/>
        <w:jc w:val="both"/>
        <w:rPr>
          <w:rStyle w:val="selectable"/>
          <w:rFonts w:ascii="Arial" w:hAnsi="Arial" w:cs="Arial"/>
          <w:shd w:val="clear" w:color="auto" w:fill="FFFFFF"/>
        </w:rPr>
      </w:pPr>
      <w:r w:rsidRPr="00E83761">
        <w:rPr>
          <w:rFonts w:ascii="Arial" w:hAnsi="Arial" w:cs="Arial"/>
        </w:rPr>
        <w:t>Domestic abuse and domestic violence cases are amongst the highest priority cases that are frequently dealt with by both the Police and the criminal justice system. There is no one offence fits all, however the term ‘domestic violence’ is applied to several offences committed within a domestic environment</w:t>
      </w:r>
      <w:r w:rsidRPr="00E83761">
        <w:rPr>
          <w:rStyle w:val="Strong"/>
          <w:rFonts w:ascii="Arial" w:hAnsi="Arial" w:cs="Arial"/>
          <w:shd w:val="clear" w:color="auto" w:fill="FFFFFF"/>
        </w:rPr>
        <w:t> </w:t>
      </w:r>
      <w:r w:rsidRPr="00E83761">
        <w:rPr>
          <w:rStyle w:val="selectable"/>
          <w:rFonts w:ascii="Arial" w:hAnsi="Arial" w:cs="Arial"/>
          <w:shd w:val="clear" w:color="auto" w:fill="FFFFFF"/>
        </w:rPr>
        <w:t xml:space="preserve">(Domestic </w:t>
      </w:r>
      <w:r w:rsidRPr="00E83761">
        <w:rPr>
          <w:rStyle w:val="selectable"/>
          <w:rFonts w:ascii="Arial" w:hAnsi="Arial" w:cs="Arial"/>
          <w:shd w:val="clear" w:color="auto" w:fill="FFFFFF"/>
        </w:rPr>
        <w:lastRenderedPageBreak/>
        <w:t xml:space="preserve">Abuse | The Crown Prosecution Service, 2022). Having said this, the public services and various other agencies work tirelessly to help provide support for repeat victims and to contribute positively to tackling repeat offending. Although alcohol or drugs are not the reason offenders act the way they do, there is evidence that when these elements are present, domestic violence and domestic abuse exists (Alcohol, Drugs and Domestic Abuse, 2022). Given this fact, organisations such as “DYFODOL” exist to refer offenders to criminal justice and health partners to provide alcohol and drug support in Wales with the aim of diverting individuals away from the Criminal Justice System (Nhs.uk, 2022). This has a positive impact on repeat offending as it lowers the likelihood of repeat victimisation due to the offenders also being supported with the problems they are facing. </w:t>
      </w:r>
    </w:p>
    <w:p w:rsidR="00CB2AA5" w:rsidRPr="00E83761" w:rsidRDefault="00CB2AA5" w:rsidP="00CB2AA5">
      <w:pPr>
        <w:pStyle w:val="NormalWeb"/>
        <w:spacing w:line="480" w:lineRule="auto"/>
        <w:ind w:firstLine="720"/>
        <w:jc w:val="both"/>
        <w:rPr>
          <w:rFonts w:ascii="Arial" w:hAnsi="Arial" w:cs="Arial"/>
          <w:shd w:val="clear" w:color="auto" w:fill="FFFFFF"/>
        </w:rPr>
      </w:pPr>
      <w:r w:rsidRPr="00E83761">
        <w:rPr>
          <w:rStyle w:val="selectable"/>
          <w:rFonts w:ascii="Arial" w:hAnsi="Arial" w:cs="Arial"/>
          <w:shd w:val="clear" w:color="auto" w:fill="FFFFFF"/>
        </w:rPr>
        <w:t>As mentioned above, target hardening is a way of safeguarding victims and improving their overall household security, but this also works towards helping repeat victimisation by using evidence-based policing to prove any offences by collecting the best available evidence. Police bail is another fantastic tool to tackle repeat offending, but this could be argued that it is short term only. As stated on the Gov.uk (2022) website “</w:t>
      </w:r>
      <w:r w:rsidRPr="00E83761">
        <w:rPr>
          <w:rFonts w:ascii="Arial" w:hAnsi="Arial" w:cs="Arial"/>
          <w:shd w:val="clear" w:color="auto" w:fill="FFFFFF"/>
        </w:rPr>
        <w:t xml:space="preserve">Using bail to either directly change an offender’s behaviour towards a victim or to allow victims and witnesses to feel safer has been viewed as one of the central benefits of PCB.” This indicates that there has been a positive outcome for victims and repeat offending by imposing strict bail conditions on the offender, which safeguards the victim and prevents the suspect from engaging in further criminal activity. One example could be a curfew, with regular bail checks to ensure they are complying. Capturing re-offending during its early state would be key to prevent this offending re-occurring within the adolescent stages in life. Young people are directed to engage with youth offending teams and other programmes. This ensures they are </w:t>
      </w:r>
      <w:r w:rsidRPr="00E83761">
        <w:rPr>
          <w:rFonts w:ascii="Arial" w:hAnsi="Arial" w:cs="Arial"/>
          <w:shd w:val="clear" w:color="auto" w:fill="FFFFFF"/>
        </w:rPr>
        <w:lastRenderedPageBreak/>
        <w:t>diverted away from the criminal justice system, and it can have positive, long-term impacts on people’s lives (Gov.scot, 2022).</w:t>
      </w:r>
    </w:p>
    <w:p w:rsidR="00CB2AA5" w:rsidRPr="00E83761" w:rsidRDefault="00CB2AA5" w:rsidP="00CB2AA5">
      <w:pPr>
        <w:pStyle w:val="NormalWeb"/>
        <w:spacing w:line="480" w:lineRule="auto"/>
        <w:ind w:firstLine="720"/>
        <w:jc w:val="both"/>
        <w:rPr>
          <w:rFonts w:ascii="Arial" w:hAnsi="Arial" w:cs="Arial"/>
          <w:shd w:val="clear" w:color="auto" w:fill="FFFFFF"/>
        </w:rPr>
      </w:pPr>
      <w:r w:rsidRPr="00E83761">
        <w:rPr>
          <w:rFonts w:ascii="Arial" w:hAnsi="Arial" w:cs="Arial"/>
          <w:shd w:val="clear" w:color="auto" w:fill="FFFFFF"/>
        </w:rPr>
        <w:t>When women are brought in to custody, as well as the above mentioned conditions that can be imposed</w:t>
      </w:r>
      <w:r>
        <w:rPr>
          <w:rFonts w:ascii="Arial" w:hAnsi="Arial" w:cs="Arial"/>
          <w:shd w:val="clear" w:color="auto" w:fill="FFFFFF"/>
        </w:rPr>
        <w:t>,</w:t>
      </w:r>
      <w:r w:rsidRPr="00E83761">
        <w:rPr>
          <w:rFonts w:ascii="Arial" w:hAnsi="Arial" w:cs="Arial"/>
          <w:shd w:val="clear" w:color="auto" w:fill="FFFFFF"/>
        </w:rPr>
        <w:t xml:space="preserve"> “Women’s Path Finder” can also be an extremely useful approach. It was launched in 2013 in response to an inquiry into women’s offending (Women’s Pathfinder, 2022). The sole aim of this initiative is to “reduce offending and reoffending by women in Wales” and since its approach it has been described as making significant progress by collaborating with partner agencies, to address the complex needs of women (Women’s Pathfinder, 2022).</w:t>
      </w:r>
    </w:p>
    <w:p w:rsidR="00CB2AA5" w:rsidRPr="00E83761" w:rsidRDefault="00CB2AA5" w:rsidP="00CB2AA5">
      <w:pPr>
        <w:pStyle w:val="NormalWeb"/>
        <w:spacing w:line="480" w:lineRule="auto"/>
        <w:ind w:firstLine="720"/>
        <w:jc w:val="both"/>
        <w:rPr>
          <w:rStyle w:val="selectable"/>
          <w:rFonts w:ascii="Arial" w:hAnsi="Arial" w:cs="Arial"/>
          <w:shd w:val="clear" w:color="auto" w:fill="FFFFFF"/>
        </w:rPr>
      </w:pPr>
      <w:r w:rsidRPr="00E83761">
        <w:rPr>
          <w:rFonts w:ascii="Arial" w:hAnsi="Arial" w:cs="Arial"/>
          <w:shd w:val="clear" w:color="auto" w:fill="FFFFFF"/>
        </w:rPr>
        <w:t xml:space="preserve">Furthermore, the next point explains how the use of ‘The Problem Analysis Triangle’ in policing and how this plays a role in managing repeat victims and repeat offending. </w:t>
      </w:r>
      <w:r w:rsidRPr="00E83761">
        <w:rPr>
          <w:rStyle w:val="selectable"/>
          <w:rFonts w:ascii="Arial" w:hAnsi="Arial" w:cs="Arial"/>
          <w:shd w:val="clear" w:color="auto" w:fill="FFFFFF"/>
        </w:rPr>
        <w:t>College of Policing (2022) states that “</w:t>
      </w:r>
      <w:r w:rsidRPr="00E83761">
        <w:rPr>
          <w:rFonts w:ascii="Arial" w:hAnsi="Arial" w:cs="Arial"/>
        </w:rPr>
        <w:t>For a crime or incident to occur, an offender and a suitable target must come together in a specific location without an effective deterrent”. It is widely thought that removing one of these components has a positive impact on the reduction of crime. Simply adding deterrents to increase the chance of being caught, will then have a positive impact on repeat offending by ensuring the cost outweighs the benefit. The criminal justice system provides a deterrent by showing that there are negative consequences to offending (Justice Inspectorates, 2022). When solutions are developed, these components are vital and need to be considered.</w:t>
      </w:r>
    </w:p>
    <w:p w:rsidR="00CB2AA5" w:rsidRPr="00E83761" w:rsidRDefault="00CB2AA5" w:rsidP="00CB2AA5">
      <w:pPr>
        <w:pStyle w:val="NormalWeb"/>
        <w:spacing w:line="480" w:lineRule="auto"/>
        <w:ind w:firstLine="720"/>
        <w:jc w:val="both"/>
        <w:rPr>
          <w:rFonts w:ascii="Arial" w:hAnsi="Arial" w:cs="Arial"/>
        </w:rPr>
      </w:pPr>
      <w:r w:rsidRPr="00E83761">
        <w:rPr>
          <w:rFonts w:ascii="Arial" w:hAnsi="Arial" w:cs="Arial"/>
        </w:rPr>
        <w:t xml:space="preserve">Overall I have concluded that there are many different strategies that professionals have adopted, that enable them to manage and safeguard victims of crime. Both critical markers and a Public Protection Notice are two fantastic tools officers have at their disposal. I state this because a PPN provides the victim with </w:t>
      </w:r>
      <w:r w:rsidRPr="00E83761">
        <w:rPr>
          <w:rFonts w:ascii="Arial" w:hAnsi="Arial" w:cs="Arial"/>
        </w:rPr>
        <w:lastRenderedPageBreak/>
        <w:t>further support and risk management going forward, whereas the critical markers help reassure the victim, whilst making them feel safer in their own homes by adding further security or the use of door fitted alarms. There are clear programmes and initiatives that have been discussed such as “DYFODIL” and women’s pathfinder that help tackle repeat offending at the heart of the problem, which is often related to substance misuse. Whilst it cannot be disputed that the</w:t>
      </w:r>
      <w:r w:rsidR="00CA4D03">
        <w:rPr>
          <w:rFonts w:ascii="Arial" w:hAnsi="Arial" w:cs="Arial"/>
        </w:rPr>
        <w:t>se have had a positive impact</w:t>
      </w:r>
      <w:r w:rsidRPr="00E83761">
        <w:rPr>
          <w:rFonts w:ascii="Arial" w:hAnsi="Arial" w:cs="Arial"/>
        </w:rPr>
        <w:t xml:space="preserve">, I still think more research is needed to delve in to the engagement levels that they receive from offenders. To add to this point, whether offenders still have substance misuse issues and how well the offenders think that these programmes may be working. To finalise, I believe that the use of the problem analysis triangle within Policing and the use of deterrents is amongst the most effective. Examples being; the use of Police bail and the sanctions that can be applied such as curfews, as these help protect victims of crime whilst keeping offenders monitored at all times. </w:t>
      </w:r>
    </w:p>
    <w:p w:rsidR="00CB2AA5" w:rsidRDefault="00CB2AA5" w:rsidP="00CB2AA5">
      <w:pPr>
        <w:pStyle w:val="NormalWeb"/>
        <w:rPr>
          <w:rFonts w:ascii="Arial" w:hAnsi="Arial" w:cs="Arial"/>
          <w:b/>
          <w:color w:val="000000"/>
        </w:rPr>
      </w:pPr>
      <w:r>
        <w:rPr>
          <w:rFonts w:ascii="Arial" w:hAnsi="Arial" w:cs="Arial"/>
          <w:b/>
          <w:color w:val="000000"/>
        </w:rPr>
        <w:t>Words: 1945</w:t>
      </w:r>
    </w:p>
    <w:p w:rsidR="5B843AF0" w:rsidRPr="00E676F7" w:rsidRDefault="5B843AF0" w:rsidP="00CB2AA5">
      <w:pPr>
        <w:ind w:right="237"/>
        <w:rPr>
          <w:b/>
          <w:bCs/>
          <w:sz w:val="24"/>
          <w:szCs w:val="24"/>
        </w:rPr>
      </w:pPr>
    </w:p>
    <w:p w:rsidR="00E676F7" w:rsidRPr="00E676F7" w:rsidRDefault="00E676F7">
      <w:pPr>
        <w:overflowPunct/>
        <w:autoSpaceDE/>
        <w:autoSpaceDN/>
        <w:adjustRightInd/>
        <w:textAlignment w:val="auto"/>
        <w:rPr>
          <w:b/>
          <w:bCs/>
          <w:sz w:val="24"/>
          <w:szCs w:val="24"/>
        </w:rPr>
      </w:pPr>
      <w:r w:rsidRPr="69F7424F">
        <w:rPr>
          <w:b/>
          <w:bCs/>
          <w:sz w:val="24"/>
          <w:szCs w:val="24"/>
        </w:rPr>
        <w:br w:type="page"/>
      </w:r>
    </w:p>
    <w:p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CA1B69">
        <w:rPr>
          <w:rStyle w:val="normaltextrun"/>
          <w:rFonts w:ascii="Arial" w:hAnsi="Arial" w:cs="Arial"/>
          <w:color w:val="000000"/>
        </w:rPr>
        <w:t xml:space="preserve">  Ashley Simon Jenkins </w:t>
      </w:r>
      <w:r>
        <w:rPr>
          <w:rStyle w:val="normaltextrun"/>
          <w:rFonts w:ascii="Arial" w:hAnsi="Arial" w:cs="Arial"/>
          <w:color w:val="000000"/>
        </w:rPr>
        <w:t>(Learner – electronic signature accepted.)</w:t>
      </w:r>
      <w:r>
        <w:rPr>
          <w:rStyle w:val="eop"/>
          <w:rFonts w:ascii="Arial" w:hAnsi="Arial" w:cs="Arial"/>
          <w:color w:val="000000"/>
        </w:rPr>
        <w:t> </w:t>
      </w:r>
    </w:p>
    <w:p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E935A1">
        <w:rPr>
          <w:rStyle w:val="normaltextrun"/>
          <w:rFonts w:ascii="Arial" w:hAnsi="Arial" w:cs="Arial"/>
          <w:color w:val="000000"/>
        </w:rPr>
        <w:t>02/08/2022</w:t>
      </w:r>
    </w:p>
    <w:p w:rsidR="003F2542" w:rsidRDefault="00A221AB" w:rsidP="003F2542">
      <w:pPr>
        <w:overflowPunct/>
        <w:autoSpaceDE/>
        <w:autoSpaceDN/>
        <w:adjustRightInd/>
        <w:textAlignment w:val="auto"/>
        <w:rPr>
          <w:b/>
          <w:bCs/>
          <w:sz w:val="24"/>
          <w:szCs w:val="24"/>
        </w:rPr>
      </w:pPr>
      <w:r w:rsidRPr="69F7424F">
        <w:rPr>
          <w:b/>
          <w:bCs/>
          <w:sz w:val="24"/>
          <w:szCs w:val="24"/>
        </w:rPr>
        <w:br w:type="page"/>
      </w:r>
    </w:p>
    <w:p w:rsidR="69F7424F" w:rsidRDefault="69F7424F" w:rsidP="69F7424F">
      <w:pPr>
        <w:ind w:right="237"/>
        <w:jc w:val="center"/>
        <w:rPr>
          <w:b/>
          <w:bCs/>
          <w:sz w:val="24"/>
          <w:szCs w:val="24"/>
        </w:rPr>
      </w:pPr>
    </w:p>
    <w:p w:rsidR="69F7424F" w:rsidRDefault="69F7424F" w:rsidP="69F7424F">
      <w:pPr>
        <w:ind w:right="237"/>
        <w:jc w:val="center"/>
        <w:rPr>
          <w:b/>
          <w:bCs/>
          <w:sz w:val="24"/>
          <w:szCs w:val="24"/>
        </w:rPr>
      </w:pPr>
    </w:p>
    <w:p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rsidR="0FF883D4" w:rsidRDefault="0FF883D4" w:rsidP="0FF883D4">
      <w:pPr>
        <w:ind w:right="237"/>
        <w:jc w:val="both"/>
        <w:rPr>
          <w:b/>
          <w:bCs/>
          <w:color w:val="000000" w:themeColor="text1"/>
          <w:sz w:val="24"/>
          <w:szCs w:val="24"/>
        </w:rPr>
      </w:pPr>
    </w:p>
    <w:p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rsidR="0FF883D4" w:rsidRDefault="0FF883D4" w:rsidP="02D63252">
      <w:pPr>
        <w:ind w:right="237"/>
        <w:jc w:val="both"/>
        <w:rPr>
          <w:b/>
          <w:bCs/>
          <w:color w:val="000000" w:themeColor="text1"/>
          <w:sz w:val="24"/>
          <w:szCs w:val="24"/>
        </w:rPr>
      </w:pPr>
    </w:p>
    <w:p w:rsidR="0FF883D4" w:rsidRDefault="0FF883D4" w:rsidP="02D63252">
      <w:pPr>
        <w:ind w:right="237"/>
        <w:jc w:val="both"/>
        <w:rPr>
          <w:b/>
          <w:bCs/>
          <w:color w:val="000000" w:themeColor="text1"/>
          <w:sz w:val="24"/>
          <w:szCs w:val="24"/>
        </w:rPr>
      </w:pPr>
    </w:p>
    <w:p w:rsidR="0FF883D4" w:rsidRDefault="0FF883D4" w:rsidP="02D63252">
      <w:pPr>
        <w:ind w:right="237"/>
        <w:jc w:val="both"/>
        <w:rPr>
          <w:b/>
          <w:bCs/>
          <w:color w:val="000000" w:themeColor="text1"/>
          <w:sz w:val="24"/>
          <w:szCs w:val="24"/>
        </w:rPr>
      </w:pPr>
    </w:p>
    <w:p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rsidR="0FF883D4" w:rsidRDefault="0FF883D4" w:rsidP="02D63252">
      <w:pPr>
        <w:ind w:right="237"/>
        <w:jc w:val="both"/>
        <w:rPr>
          <w:rFonts w:eastAsia="Arial"/>
          <w:b/>
          <w:bCs/>
          <w:color w:val="000000" w:themeColor="text1"/>
          <w:sz w:val="24"/>
          <w:szCs w:val="24"/>
          <w:highlight w:val="yellow"/>
        </w:rPr>
      </w:pPr>
    </w:p>
    <w:p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rsidR="02D63252" w:rsidRDefault="02D63252" w:rsidP="02D63252">
      <w:pPr>
        <w:ind w:right="237"/>
        <w:jc w:val="both"/>
        <w:rPr>
          <w:b/>
          <w:bCs/>
          <w:color w:val="000000" w:themeColor="text1"/>
          <w:sz w:val="24"/>
          <w:szCs w:val="24"/>
          <w:highlight w:val="yellow"/>
        </w:rPr>
      </w:pPr>
    </w:p>
    <w:p w:rsidR="02D63252" w:rsidRDefault="02D63252" w:rsidP="02D63252">
      <w:pPr>
        <w:ind w:right="237"/>
        <w:jc w:val="both"/>
        <w:rPr>
          <w:b/>
          <w:bCs/>
          <w:color w:val="000000" w:themeColor="text1"/>
          <w:sz w:val="24"/>
          <w:szCs w:val="24"/>
          <w:highlight w:val="yellow"/>
        </w:rPr>
      </w:pPr>
    </w:p>
    <w:p w:rsidR="5D9B6F62" w:rsidRPr="003F2542" w:rsidRDefault="5D9B6F62" w:rsidP="0AC9664E">
      <w:pPr>
        <w:pStyle w:val="ListParagraph"/>
        <w:numPr>
          <w:ilvl w:val="1"/>
          <w:numId w:val="1"/>
        </w:numPr>
        <w:ind w:right="237"/>
        <w:jc w:val="both"/>
        <w:rPr>
          <w:rFonts w:eastAsia="Arial"/>
          <w:b/>
          <w:bCs/>
          <w:color w:val="FF0000"/>
          <w:sz w:val="24"/>
          <w:szCs w:val="24"/>
        </w:rPr>
      </w:pPr>
      <w:r w:rsidRPr="003F2542">
        <w:rPr>
          <w:rFonts w:eastAsia="Arial"/>
          <w:b/>
          <w:bCs/>
          <w:color w:val="FF0000"/>
          <w:sz w:val="24"/>
          <w:szCs w:val="24"/>
        </w:rPr>
        <w:t>Response Policing.</w:t>
      </w:r>
    </w:p>
    <w:p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p>
    <w:p w:rsidR="0FF883D4" w:rsidRDefault="0FF883D4" w:rsidP="02D63252">
      <w:pPr>
        <w:ind w:right="237"/>
        <w:jc w:val="both"/>
        <w:rPr>
          <w:color w:val="000000" w:themeColor="text1"/>
          <w:sz w:val="24"/>
          <w:szCs w:val="24"/>
        </w:rPr>
      </w:pPr>
    </w:p>
    <w:p w:rsidR="0FF883D4" w:rsidRDefault="0FF883D4" w:rsidP="0FF883D4">
      <w:pPr>
        <w:ind w:right="237"/>
        <w:jc w:val="both"/>
        <w:rPr>
          <w:color w:val="000000" w:themeColor="text1"/>
          <w:sz w:val="24"/>
          <w:szCs w:val="24"/>
        </w:rPr>
      </w:pPr>
    </w:p>
    <w:p w:rsidR="0FF883D4" w:rsidRDefault="0FF883D4" w:rsidP="0FF883D4">
      <w:pPr>
        <w:ind w:right="237"/>
        <w:jc w:val="both"/>
        <w:rPr>
          <w:color w:val="000000" w:themeColor="text1"/>
          <w:sz w:val="24"/>
          <w:szCs w:val="24"/>
        </w:rPr>
      </w:pPr>
    </w:p>
    <w:p w:rsidR="0FF883D4" w:rsidRDefault="0FF883D4" w:rsidP="0FF883D4">
      <w:pPr>
        <w:ind w:right="237"/>
        <w:jc w:val="both"/>
        <w:rPr>
          <w:color w:val="000000" w:themeColor="text1"/>
          <w:sz w:val="24"/>
          <w:szCs w:val="24"/>
        </w:rPr>
      </w:pPr>
    </w:p>
    <w:p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p>
    <w:p w:rsidR="0FF883D4" w:rsidRDefault="0FF883D4" w:rsidP="0FF883D4">
      <w:pPr>
        <w:ind w:right="237"/>
        <w:jc w:val="both"/>
        <w:rPr>
          <w:b/>
          <w:bCs/>
          <w:color w:val="000000" w:themeColor="text1"/>
          <w:sz w:val="28"/>
          <w:szCs w:val="28"/>
        </w:rPr>
      </w:pPr>
    </w:p>
    <w:p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rsidR="0FF883D4" w:rsidRDefault="0FF883D4" w:rsidP="0FF883D4">
      <w:pPr>
        <w:ind w:right="237"/>
        <w:jc w:val="both"/>
        <w:rPr>
          <w:b/>
          <w:bCs/>
          <w:color w:val="000000" w:themeColor="text1"/>
          <w:sz w:val="28"/>
          <w:szCs w:val="28"/>
        </w:rPr>
      </w:pPr>
    </w:p>
    <w:p w:rsidR="0FF883D4" w:rsidRDefault="0FF883D4" w:rsidP="0FF883D4">
      <w:pPr>
        <w:ind w:right="237"/>
        <w:jc w:val="both"/>
        <w:rPr>
          <w:b/>
          <w:bCs/>
          <w:color w:val="000000" w:themeColor="text1"/>
          <w:sz w:val="24"/>
          <w:szCs w:val="24"/>
          <w:u w:val="single"/>
        </w:rPr>
      </w:pPr>
    </w:p>
    <w:p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rsidR="0FF883D4" w:rsidRDefault="0FF883D4" w:rsidP="0FF883D4">
      <w:pPr>
        <w:ind w:right="237"/>
        <w:jc w:val="both"/>
        <w:rPr>
          <w:rFonts w:eastAsia="Arial"/>
          <w:color w:val="000000" w:themeColor="text1"/>
          <w:sz w:val="24"/>
          <w:szCs w:val="24"/>
        </w:rPr>
      </w:pPr>
    </w:p>
    <w:p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rsidR="0FF883D4" w:rsidRDefault="0FF883D4" w:rsidP="0FF883D4">
      <w:pPr>
        <w:ind w:right="237"/>
        <w:jc w:val="both"/>
        <w:rPr>
          <w:b/>
          <w:bCs/>
          <w:color w:val="000000" w:themeColor="text1"/>
          <w:sz w:val="24"/>
          <w:szCs w:val="24"/>
        </w:rPr>
      </w:pPr>
    </w:p>
    <w:p w:rsidR="0FF883D4" w:rsidRDefault="0FF883D4" w:rsidP="0FF883D4">
      <w:pPr>
        <w:ind w:right="237"/>
        <w:jc w:val="both"/>
        <w:rPr>
          <w:b/>
          <w:bCs/>
          <w:color w:val="000000" w:themeColor="text1"/>
          <w:sz w:val="24"/>
          <w:szCs w:val="24"/>
        </w:rPr>
      </w:pPr>
    </w:p>
    <w:p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710D69" w:rsidRPr="00E676F7" w:rsidTr="0B413A8F">
        <w:tc>
          <w:tcPr>
            <w:tcW w:w="10188" w:type="dxa"/>
            <w:shd w:val="clear" w:color="auto" w:fill="auto"/>
          </w:tcPr>
          <w:p w:rsidR="15800741" w:rsidRDefault="15800741" w:rsidP="2531DC7A">
            <w:pPr>
              <w:ind w:right="237"/>
              <w:jc w:val="both"/>
              <w:rPr>
                <w:color w:val="000000" w:themeColor="text1"/>
                <w:sz w:val="24"/>
                <w:szCs w:val="24"/>
              </w:rPr>
            </w:pPr>
          </w:p>
          <w:p w:rsidR="00710D69" w:rsidRPr="00E676F7" w:rsidRDefault="00710D69" w:rsidP="0FF883D4">
            <w:pPr>
              <w:rPr>
                <w:color w:val="000000" w:themeColor="text1"/>
                <w:sz w:val="28"/>
                <w:szCs w:val="28"/>
              </w:rPr>
            </w:pPr>
          </w:p>
          <w:p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rsidR="00710D69" w:rsidRPr="00E676F7" w:rsidRDefault="00710D69" w:rsidP="0FF883D4">
            <w:pPr>
              <w:ind w:right="237"/>
              <w:rPr>
                <w:color w:val="000000" w:themeColor="text1"/>
                <w:sz w:val="24"/>
                <w:szCs w:val="24"/>
              </w:rPr>
            </w:pPr>
          </w:p>
          <w:p w:rsidR="00710D69" w:rsidRPr="00E676F7" w:rsidRDefault="00710D69" w:rsidP="008F233E">
            <w:pPr>
              <w:ind w:right="237"/>
              <w:jc w:val="both"/>
              <w:rPr>
                <w:sz w:val="24"/>
                <w:szCs w:val="24"/>
              </w:rPr>
            </w:pPr>
          </w:p>
          <w:p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rsidR="00E676F7" w:rsidRPr="00E676F7" w:rsidRDefault="00E676F7" w:rsidP="1E8636EB">
            <w:pPr>
              <w:ind w:right="237"/>
              <w:jc w:val="both"/>
              <w:rPr>
                <w:sz w:val="24"/>
                <w:szCs w:val="24"/>
              </w:rPr>
            </w:pPr>
          </w:p>
        </w:tc>
      </w:tr>
    </w:tbl>
    <w:p w:rsidR="00710D69" w:rsidRPr="00E676F7" w:rsidRDefault="00710D69" w:rsidP="00710D69">
      <w:pPr>
        <w:ind w:right="237"/>
        <w:jc w:val="both"/>
        <w:rPr>
          <w:sz w:val="24"/>
          <w:szCs w:val="24"/>
        </w:rPr>
      </w:pPr>
    </w:p>
    <w:p w:rsidR="005C76DE" w:rsidRPr="00E676F7" w:rsidRDefault="005C76DE" w:rsidP="005C76DE">
      <w:pPr>
        <w:ind w:right="237"/>
        <w:jc w:val="both"/>
        <w:rPr>
          <w:b/>
          <w:sz w:val="24"/>
          <w:szCs w:val="24"/>
        </w:rPr>
      </w:pPr>
      <w:r w:rsidRPr="00E676F7">
        <w:rPr>
          <w:b/>
          <w:sz w:val="24"/>
          <w:szCs w:val="24"/>
        </w:rPr>
        <w:lastRenderedPageBreak/>
        <w:t>ANSWER:</w:t>
      </w:r>
    </w:p>
    <w:p w:rsidR="005C76DE" w:rsidRPr="00E676F7" w:rsidRDefault="005C76DE" w:rsidP="005C76DE">
      <w:pPr>
        <w:ind w:right="237"/>
        <w:jc w:val="both"/>
        <w:rPr>
          <w:sz w:val="24"/>
          <w:szCs w:val="24"/>
        </w:rPr>
      </w:pPr>
    </w:p>
    <w:p w:rsidR="00025650" w:rsidRPr="00E676F7" w:rsidRDefault="00025650" w:rsidP="0FF883D4">
      <w:pPr>
        <w:ind w:right="237"/>
        <w:jc w:val="both"/>
        <w:rPr>
          <w:color w:val="000000" w:themeColor="text1"/>
          <w:sz w:val="24"/>
          <w:szCs w:val="24"/>
        </w:rPr>
      </w:pPr>
    </w:p>
    <w:p w:rsidR="003F2542" w:rsidRPr="00631E5B" w:rsidRDefault="003F2542" w:rsidP="003F2542">
      <w:pPr>
        <w:pStyle w:val="NormalWeb"/>
        <w:spacing w:line="480" w:lineRule="auto"/>
        <w:jc w:val="both"/>
        <w:rPr>
          <w:rFonts w:ascii="Arial" w:hAnsi="Arial" w:cs="Arial"/>
        </w:rPr>
      </w:pPr>
      <w:r w:rsidRPr="00631E5B">
        <w:rPr>
          <w:rFonts w:ascii="Arial" w:hAnsi="Arial" w:cs="Arial"/>
        </w:rPr>
        <w:t xml:space="preserve">In this essay I am going to reflect on a previous incident that I have attended, I will then critically asses some of the challenges that I faced at the time of dealing with the incident. Some key areas I will cover, relate to the victim, the suspect and the challenges that were associated with them. From there I will delve in to some strategies that are developed for effective Policing within those situations. I will also be using the Gibbs Reflective Cycle as a way of structuring this essay and to help me reflect on this incident.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I am now going to introduce the Gibbs Reflective Cycle as I will be referring to this model throughout this essay. This model was created in 1988 by Graham Gibbs and it consists of 6 stages allowing a person to delve in to different depths of reflection by analysing what worked well and what didn’t work so well (The University of Edinburgh, 2020). Description, Feeling, Evaluation, Analysis, Conclusion, and Action Plan are the 6 stages of this model that I will be referring to. For stage one and stage two, I will be illuminating the incident that I dealt with whilst describing how I was feeling at the time. During this section I will be discussing the challenges associated with the incident and I will be elaborating on my thought process and feelings at the time. Moving on with my reflection, the next stages will be to evaluate and analyse my reflection. To do this I will evaluate how I dealt with the incident both physically and emotionally, whilst discussing what worked well and what could be improved for next time. I will then analyse the experience to establish if there may have been a reason that a certain idea/approach did not work before then describing how I personally feel about how I handled the situation. To conclude I will discuss </w:t>
      </w:r>
      <w:r w:rsidRPr="00631E5B">
        <w:rPr>
          <w:rFonts w:ascii="Arial" w:hAnsi="Arial" w:cs="Arial"/>
        </w:rPr>
        <w:lastRenderedPageBreak/>
        <w:t xml:space="preserve">what I have learnt from reflecting on this experience and if any future learning may be implemented as a result of this reflection.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During this incident, a colleague and I had reason to attend a priority grade one call that was placed by the victim who stated that her partner had physically assaulted her, and left her with an open gash to her head. Immediately I am already thinking of the welfare of the victim, the suspect and whether he has any warning markers and all evidential opportunities that may be available. On arrival to the address, the victim let us inside the property and although I could not hear anybody else present, I was not certain of this. I spoke calmly and I was empathetic towards the victim to try and establish some brief circumstances of the incident. As I thought that she may be too frightened and reluctant to provide me with many details. The victim told officers that she went out with a friend and when she returned back to her property at 02:00hrs, she did not have any keys to get in. At this stage her partner opened the door to let her inside, he then immediately pushed her up against the wall and started being verbally abusive. From there, he then grabbed the victim by her hair and he has punched her three times, to the left side of her face, using a substantial amount of force. During this moment I am feeling very empathetic for the victim and the pain that she has endured, whilst also trying to make some brief notes of what she is telling me, to ensure I have all the information and the facts that are available to me. The suspect had also taken the victims phone to stop her from being able to contact the Police for help. He then left the property and the victim went to a neighbouring house and asked them to contact the Police.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This incident presented a lot of challenges that relate to the victim, and the suspect. I will discuss these below, before then moving on to the strategies used by the Police to effectively deal with the situation.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lastRenderedPageBreak/>
        <w:t xml:space="preserve">In relation to the victim, a number of challenges became evident, firstly </w:t>
      </w:r>
      <w:r w:rsidR="00C929D5">
        <w:rPr>
          <w:rFonts w:ascii="Arial" w:hAnsi="Arial" w:cs="Arial"/>
        </w:rPr>
        <w:t>I would like to talk about her i</w:t>
      </w:r>
      <w:r w:rsidRPr="00631E5B">
        <w:rPr>
          <w:rFonts w:ascii="Arial" w:hAnsi="Arial" w:cs="Arial"/>
        </w:rPr>
        <w:t>njuries and how this affected any evidence gathering. The victim had bruising to her face and a laceration to her eyebrow from where she was hit multiple times. At first she stated that she did not wish to attend hospital, although I cannot force somebody to get their injuries looked at, I spoke in a comforting tone and I strongly advised that she needed medical attention because I personally thought that she needed stitches. Speaking to victims of crime with empathy improves confidence and trust within the Police and as a result officers get more co-operation from them (Posick, 2013). I then made her aware that we would be with her every step of the way and then my colleague and I conveyed her to hospital in the Police vehicle. Evidentially, golden hour principles still needed to be carried out and at this stage the victim was on board to make a complaint to Police. I realised that a hospital setting was not the most private of locations to be obtaining images of the injuries she sustained and to take a victim statement. My thought process at this stage was:</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“I need a private setting to make the victim feel safe and at ease to provide a statement”</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To overcome this challenge I then had a conversation with hospital staff and they allowed us to use the mental health triage room, it was significantly more private and out of the way. A detailed victim statement was then obtained and images of the victim’s injuries, although we were in a hospital, I still ensured that the investigation was continuing with the next steps. Another challenge presented to us was that the victim could not return back to her flat as the suspect was still outstanding and he had keys to her property. A strategy used by the Police to overcome this is to ensure safeguarding of the victim is a priority. I instilled this by contacting a nearby family </w:t>
      </w:r>
      <w:r w:rsidRPr="00631E5B">
        <w:rPr>
          <w:rFonts w:ascii="Arial" w:hAnsi="Arial" w:cs="Arial"/>
        </w:rPr>
        <w:lastRenderedPageBreak/>
        <w:t xml:space="preserve">member to ensure that she could stay somewhere safe and away from her property for the night. In relation to the victim needing hospital treatment, I used my tactical communication skills to advise her that medical treatment was needed. One final strategy used by Police is the use of Body Worn Video; I made certain that this was on as soon as I entered the victim’s address. This is important because it records a first account of the victim, should she not wish to make a complaint it would then allow the opportunity for a victimless prosecution and it gathers the best available evidence.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I will now discuss the suspect and the challenges that I faced. The first challenge was immediately as I approached the address, I needed to know if the suspect had any warning markers for officer’s safety and if he lived at the address. The next challenge was to make certain that the property was safe and secure, but as I entered the address I needed to be certain that he was not still inside. The victim stated that the suspect had keys to her address and at this stage officers still did not have any idea where the suspect was. This presented another challenge and a safeguarding concern for the address and victim, should he return. I then needed to establish a plan to not only locate the suspect, but to make sure he no longer has access to the property.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I am now going to talk about the strategies developed for effective Policing in such situations. I overcame the first challenge by using my tactical communication skills over the Police radio systems, and I communicated with control to make me aware of any suspect warning markers. This is where control will check the Police National Computer (PNC), a crucial tool that officers have at their disposal. This is a national database used by Police forces and it allows checks to be carried out on a person and vehicle to gain more information ( HMICFRS, 2018) such as warning </w:t>
      </w:r>
      <w:r w:rsidRPr="00631E5B">
        <w:rPr>
          <w:rFonts w:ascii="Arial" w:hAnsi="Arial" w:cs="Arial"/>
        </w:rPr>
        <w:lastRenderedPageBreak/>
        <w:t xml:space="preserve">markers and previous occurrences. I then needed to use effective search and awareness skills, to search the property and ensure he was no longer inside or hiding anywhere. After searching room by room, from downstairs to upstairs, it was clear the suspect was not inside. As mentioned above, the suspect still had keys to the address and he had not yet been located. To deal with this challenge effectively I used effective teamwork skills and I called for further units over the radio. Further units were needed to conduct an area search to try and locate the suspect and for specially trained officers to change the locks on the address, this meant that if the suspect was to return then he could not gain access to the property. The Police can then conduct arrest enquiries for the suspect and this will be the objective of each team until he has been located and arrested. As well as this, another strategy used by Police is to conduct co-ordinated patrols near the address and to conduct regular checks to see if the suspect has returned. </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 xml:space="preserve">Evaluating this experience, I believe I used effective tactical communication skills and I remained in control of the incident. Effective tactical communication skills enabled me to explain to the victim clearly and calmly that she needed to see a medical professional. As well as these skills I was also emotionally aware of her feelings and I altered my behaviour to allow the victim to feel calmer. At first she was reluctant and did not wish to, using these skills effectively ultimately got the victim the medical help that she really needed. I believe that I was successful at safeguarding the victim, and I truly made her a priority and this should be the same for every incident. I found an alternative address for her to stay and I used my discretion to have the locks at her property changed. This was due to the fact that the suspect still needed to be located; these measures permitted the victim to feel as safe as can be. Having said this I would also like to point out that I am not standard </w:t>
      </w:r>
      <w:r w:rsidRPr="00631E5B">
        <w:rPr>
          <w:rFonts w:ascii="Arial" w:hAnsi="Arial" w:cs="Arial"/>
        </w:rPr>
        <w:lastRenderedPageBreak/>
        <w:t>response driver trained, this means I cannot use the blue lights or sirens to get to calls more promptly. This negatively impacted the incident and had I been response trained, I would have had a better chance at attending the address quicker. This would have then increased the likely-hood of the suspect being located quicker due to a quicker response time. I was frustrated by this on route to the address because I know that the victim is a repeat victim of domestic violence.</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Analysing this experience, I believe I acted professionally and I prioritised the most important actions given the resources that I had. The victim and her injuries were a true priority and whilst I conveyed to hospital, I used good teamwork skills to liaise with other units to continue with locating the suspect and evidence gathering. My behaviour and controlled emotions when dealing with the victim and the empathy I had shown ultimately allowed me to get a detailed account from her and the evidence that was needed to progress the matter further. As well as this, she agreed to have her injuries stitched up in hospital.</w:t>
      </w:r>
    </w:p>
    <w:p w:rsidR="003F2542" w:rsidRPr="00631E5B" w:rsidRDefault="003F2542" w:rsidP="003F2542">
      <w:pPr>
        <w:pStyle w:val="NormalWeb"/>
        <w:spacing w:line="480" w:lineRule="auto"/>
        <w:ind w:firstLine="720"/>
        <w:jc w:val="both"/>
        <w:rPr>
          <w:rFonts w:ascii="Arial" w:hAnsi="Arial" w:cs="Arial"/>
        </w:rPr>
      </w:pPr>
      <w:r w:rsidRPr="00631E5B">
        <w:rPr>
          <w:rFonts w:ascii="Arial" w:hAnsi="Arial" w:cs="Arial"/>
        </w:rPr>
        <w:t>To conclude and whilst considering any room for future improvement and an action plan, I have learnt that showing empathy and care to victims of crime is crucial to getting them on board with the investigation and to safeguard them more effectively. This essay has shown that there are always challenges that are presented when dealing with incidents, but there is always a solution and using successful communication and teamwork skills can help deal with those challenges effectively. The Police have many different strategies at their disposal and when safeguarding victims of domestic violence, changing the locks to the address if a vital safeguarding tool.</w:t>
      </w:r>
    </w:p>
    <w:p w:rsidR="0FF883D4" w:rsidRDefault="003F2542" w:rsidP="003F2542">
      <w:pPr>
        <w:pStyle w:val="NormalWeb"/>
        <w:rPr>
          <w:rFonts w:ascii="Arial" w:hAnsi="Arial" w:cs="Arial"/>
          <w:b/>
        </w:rPr>
      </w:pPr>
      <w:r w:rsidRPr="00B03F83">
        <w:rPr>
          <w:rFonts w:ascii="Arial" w:hAnsi="Arial" w:cs="Arial"/>
          <w:b/>
        </w:rPr>
        <w:t>Words: 20</w:t>
      </w:r>
      <w:r>
        <w:rPr>
          <w:rFonts w:ascii="Arial" w:hAnsi="Arial" w:cs="Arial"/>
          <w:b/>
        </w:rPr>
        <w:t>33</w:t>
      </w:r>
    </w:p>
    <w:p w:rsidR="003F2542" w:rsidRPr="003F2542" w:rsidRDefault="003F2542" w:rsidP="003F2542">
      <w:pPr>
        <w:pStyle w:val="NormalWeb"/>
        <w:rPr>
          <w:rFonts w:ascii="Arial" w:hAnsi="Arial" w:cs="Arial"/>
          <w:b/>
        </w:rPr>
      </w:pPr>
    </w:p>
    <w:p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rsidR="0FF883D4" w:rsidRDefault="0FF883D4" w:rsidP="0FF883D4">
      <w:pPr>
        <w:ind w:right="225"/>
        <w:jc w:val="both"/>
        <w:rPr>
          <w:b/>
          <w:bCs/>
          <w:color w:val="auto"/>
          <w:sz w:val="24"/>
          <w:szCs w:val="24"/>
          <w:lang w:eastAsia="zh-TW"/>
        </w:rPr>
      </w:pP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2276"/>
        <w:gridCol w:w="544"/>
        <w:gridCol w:w="705"/>
        <w:gridCol w:w="705"/>
        <w:gridCol w:w="705"/>
        <w:gridCol w:w="705"/>
        <w:gridCol w:w="720"/>
        <w:gridCol w:w="2520"/>
      </w:tblGrid>
      <w:tr w:rsidR="009249F8" w:rsidRPr="009249F8" w:rsidTr="00FB31F5">
        <w:tc>
          <w:tcPr>
            <w:tcW w:w="2276" w:type="dxa"/>
            <w:tcBorders>
              <w:top w:val="single" w:sz="6" w:space="0" w:color="auto"/>
              <w:left w:val="single" w:sz="6" w:space="0" w:color="auto"/>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954" w:type="dxa"/>
            <w:gridSpan w:val="3"/>
            <w:tcBorders>
              <w:top w:val="single" w:sz="6" w:space="0" w:color="auto"/>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rsidTr="00FB31F5">
        <w:tc>
          <w:tcPr>
            <w:tcW w:w="2276" w:type="dxa"/>
            <w:tcBorders>
              <w:top w:val="nil"/>
              <w:left w:val="single" w:sz="6" w:space="0" w:color="auto"/>
              <w:bottom w:val="single" w:sz="6" w:space="0" w:color="auto"/>
              <w:right w:val="single" w:sz="6" w:space="0" w:color="auto"/>
            </w:tcBorders>
            <w:shd w:val="clear" w:color="auto" w:fill="auto"/>
            <w:hideMark/>
          </w:tcPr>
          <w:p w:rsidR="009249F8" w:rsidRDefault="009249F8" w:rsidP="009249F8">
            <w:pPr>
              <w:overflowPunct/>
              <w:autoSpaceDE/>
              <w:autoSpaceDN/>
              <w:adjustRightInd/>
              <w:rPr>
                <w:sz w:val="22"/>
                <w:szCs w:val="22"/>
                <w:lang w:eastAsia="zh-TW"/>
              </w:rPr>
            </w:pPr>
            <w:r w:rsidRPr="009249F8">
              <w:rPr>
                <w:b/>
                <w:bCs/>
                <w:sz w:val="22"/>
                <w:szCs w:val="22"/>
                <w:lang w:eastAsia="zh-TW"/>
              </w:rPr>
              <w:t>KNOWLEDGE</w:t>
            </w:r>
            <w:r w:rsidRPr="009249F8">
              <w:rPr>
                <w:sz w:val="22"/>
                <w:szCs w:val="22"/>
                <w:lang w:eastAsia="zh-TW"/>
              </w:rPr>
              <w:t> </w:t>
            </w:r>
          </w:p>
          <w:p w:rsidR="004932BF" w:rsidRPr="009249F8" w:rsidRDefault="004932BF" w:rsidP="009249F8">
            <w:pPr>
              <w:overflowPunct/>
              <w:autoSpaceDE/>
              <w:autoSpaceDN/>
              <w:adjustRightInd/>
              <w:rPr>
                <w:rFonts w:ascii="Times New Roman" w:hAnsi="Times New Roman" w:cs="Times New Roman"/>
                <w:sz w:val="24"/>
                <w:szCs w:val="24"/>
                <w:lang w:eastAsia="zh-TW"/>
              </w:rPr>
            </w:pP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70138B" w:rsidRDefault="0070138B" w:rsidP="00BD44D1">
            <w:pPr>
              <w:pStyle w:val="ListParagraph"/>
              <w:numPr>
                <w:ilvl w:val="0"/>
                <w:numId w:val="7"/>
              </w:numPr>
              <w:overflowPunct/>
              <w:autoSpaceDE/>
              <w:autoSpaceDN/>
              <w:adjustRightInd/>
              <w:rPr>
                <w:sz w:val="22"/>
                <w:szCs w:val="22"/>
                <w:lang w:eastAsia="zh-TW"/>
              </w:rPr>
            </w:pPr>
            <w:r w:rsidRPr="005957EF">
              <w:rPr>
                <w:sz w:val="22"/>
                <w:szCs w:val="22"/>
                <w:lang w:eastAsia="zh-TW"/>
              </w:rPr>
              <w:t>Gain a more in depth und</w:t>
            </w:r>
            <w:r w:rsidR="005957EF" w:rsidRPr="005957EF">
              <w:rPr>
                <w:sz w:val="22"/>
                <w:szCs w:val="22"/>
                <w:lang w:eastAsia="zh-TW"/>
              </w:rPr>
              <w:t>erstanding to traffic knowledge.</w:t>
            </w: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882D47" w:rsidRDefault="00882D47" w:rsidP="00740FBE">
            <w:pPr>
              <w:overflowPunct/>
              <w:autoSpaceDE/>
              <w:autoSpaceDN/>
              <w:adjustRightInd/>
              <w:rPr>
                <w:sz w:val="22"/>
                <w:szCs w:val="22"/>
                <w:lang w:eastAsia="zh-TW"/>
              </w:rPr>
            </w:pPr>
          </w:p>
          <w:p w:rsidR="00882D47" w:rsidRDefault="00882D47"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Pr="00882D47" w:rsidRDefault="00882D47" w:rsidP="00BD44D1">
            <w:pPr>
              <w:pStyle w:val="ListParagraph"/>
              <w:numPr>
                <w:ilvl w:val="0"/>
                <w:numId w:val="7"/>
              </w:numPr>
              <w:overflowPunct/>
              <w:autoSpaceDE/>
              <w:autoSpaceDN/>
              <w:adjustRightInd/>
              <w:rPr>
                <w:sz w:val="22"/>
                <w:szCs w:val="22"/>
                <w:lang w:eastAsia="zh-TW"/>
              </w:rPr>
            </w:pPr>
            <w:r>
              <w:rPr>
                <w:sz w:val="22"/>
                <w:szCs w:val="22"/>
                <w:lang w:eastAsia="zh-TW"/>
              </w:rPr>
              <w:t>Gain more knowledge within the planning and preparing of interviews. To successfully implement questions which cover the points to prove.</w:t>
            </w:r>
          </w:p>
          <w:p w:rsidR="00740FBE" w:rsidRDefault="00740FBE" w:rsidP="00740FBE">
            <w:pPr>
              <w:overflowPunct/>
              <w:autoSpaceDE/>
              <w:autoSpaceDN/>
              <w:adjustRightInd/>
              <w:rPr>
                <w:sz w:val="22"/>
                <w:szCs w:val="22"/>
                <w:lang w:eastAsia="zh-TW"/>
              </w:rPr>
            </w:pPr>
          </w:p>
          <w:p w:rsidR="00740FBE" w:rsidRDefault="00740FBE" w:rsidP="00740FBE">
            <w:pPr>
              <w:overflowPunct/>
              <w:autoSpaceDE/>
              <w:autoSpaceDN/>
              <w:adjustRightInd/>
              <w:rPr>
                <w:sz w:val="22"/>
                <w:szCs w:val="22"/>
                <w:lang w:eastAsia="zh-TW"/>
              </w:rPr>
            </w:pPr>
          </w:p>
          <w:p w:rsidR="00740FBE" w:rsidRPr="00740FBE" w:rsidRDefault="00740FBE" w:rsidP="00740FBE">
            <w:pPr>
              <w:overflowPunct/>
              <w:autoSpaceDE/>
              <w:autoSpaceDN/>
              <w:adjustRightInd/>
              <w:rPr>
                <w:sz w:val="22"/>
                <w:szCs w:val="22"/>
                <w:lang w:eastAsia="zh-TW"/>
              </w:rPr>
            </w:pPr>
          </w:p>
          <w:p w:rsidR="009249F8" w:rsidRPr="009249F8" w:rsidRDefault="009249F8" w:rsidP="009249F8">
            <w:pPr>
              <w:overflowPunct/>
              <w:autoSpaceDE/>
              <w:autoSpaceDN/>
              <w:adjustRightInd/>
              <w:rPr>
                <w:rFonts w:ascii="Times New Roman" w:hAnsi="Times New Roman" w:cs="Times New Roman"/>
                <w:sz w:val="24"/>
                <w:szCs w:val="24"/>
                <w:lang w:eastAsia="zh-TW"/>
              </w:rPr>
            </w:pP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544"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009249F8" w:rsidRDefault="009249F8" w:rsidP="009249F8">
            <w:pPr>
              <w:overflowPunct/>
              <w:autoSpaceDE/>
              <w:autoSpaceDN/>
              <w:adjustRightInd/>
              <w:rPr>
                <w:sz w:val="22"/>
                <w:szCs w:val="22"/>
                <w:lang w:eastAsia="zh-TW"/>
              </w:rPr>
            </w:pPr>
            <w:r w:rsidRPr="009249F8">
              <w:rPr>
                <w:sz w:val="22"/>
                <w:szCs w:val="22"/>
                <w:lang w:eastAsia="zh-TW"/>
              </w:rPr>
              <w:t>8-10 </w:t>
            </w:r>
          </w:p>
          <w:p w:rsidR="0070138B" w:rsidRDefault="0070138B" w:rsidP="009249F8">
            <w:pPr>
              <w:overflowPunct/>
              <w:autoSpaceDE/>
              <w:autoSpaceDN/>
              <w:adjustRightInd/>
              <w:rPr>
                <w:sz w:val="22"/>
                <w:szCs w:val="22"/>
                <w:lang w:eastAsia="zh-TW"/>
              </w:rPr>
            </w:pPr>
          </w:p>
          <w:p w:rsidR="0070138B" w:rsidRDefault="0070138B" w:rsidP="0070138B">
            <w:pPr>
              <w:overflowPunct/>
              <w:autoSpaceDE/>
              <w:autoSpaceDN/>
              <w:adjustRightInd/>
              <w:jc w:val="center"/>
              <w:rPr>
                <w:sz w:val="22"/>
                <w:szCs w:val="22"/>
                <w:lang w:eastAsia="zh-TW"/>
              </w:rPr>
            </w:pPr>
            <w:r>
              <w:rPr>
                <w:sz w:val="22"/>
                <w:szCs w:val="22"/>
                <w:lang w:eastAsia="zh-TW"/>
              </w:rPr>
              <w:t>8</w:t>
            </w: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740FBE" w:rsidRDefault="00740FBE" w:rsidP="0070138B">
            <w:pPr>
              <w:overflowPunct/>
              <w:autoSpaceDE/>
              <w:autoSpaceDN/>
              <w:adjustRightInd/>
              <w:jc w:val="center"/>
              <w:rPr>
                <w:sz w:val="22"/>
                <w:szCs w:val="22"/>
                <w:lang w:eastAsia="zh-TW"/>
              </w:rPr>
            </w:pPr>
          </w:p>
          <w:p w:rsidR="003A4FE9" w:rsidRDefault="003A4FE9" w:rsidP="0070138B">
            <w:pPr>
              <w:overflowPunct/>
              <w:autoSpaceDE/>
              <w:autoSpaceDN/>
              <w:adjustRightInd/>
              <w:jc w:val="center"/>
              <w:rPr>
                <w:sz w:val="22"/>
                <w:szCs w:val="22"/>
                <w:lang w:eastAsia="zh-TW"/>
              </w:rPr>
            </w:pPr>
          </w:p>
          <w:p w:rsidR="003A4FE9" w:rsidRDefault="003A4FE9" w:rsidP="0070138B">
            <w:pPr>
              <w:overflowPunct/>
              <w:autoSpaceDE/>
              <w:autoSpaceDN/>
              <w:adjustRightInd/>
              <w:jc w:val="center"/>
              <w:rPr>
                <w:sz w:val="22"/>
                <w:szCs w:val="22"/>
                <w:lang w:eastAsia="zh-TW"/>
              </w:rPr>
            </w:pPr>
          </w:p>
          <w:p w:rsidR="00740FBE" w:rsidRPr="009249F8" w:rsidRDefault="00740FBE" w:rsidP="0070138B">
            <w:pPr>
              <w:overflowPunct/>
              <w:autoSpaceDE/>
              <w:autoSpaceDN/>
              <w:adjustRightInd/>
              <w:jc w:val="center"/>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0070138B" w:rsidRDefault="009249F8" w:rsidP="009249F8">
            <w:pPr>
              <w:overflowPunct/>
              <w:autoSpaceDE/>
              <w:autoSpaceDN/>
              <w:adjustRightInd/>
              <w:rPr>
                <w:sz w:val="22"/>
                <w:szCs w:val="22"/>
                <w:lang w:eastAsia="zh-TW"/>
              </w:rPr>
            </w:pPr>
            <w:r w:rsidRPr="009249F8">
              <w:rPr>
                <w:sz w:val="22"/>
                <w:szCs w:val="22"/>
                <w:lang w:eastAsia="zh-TW"/>
              </w:rPr>
              <w:t>1-4</w:t>
            </w:r>
          </w:p>
          <w:p w:rsidR="0070138B" w:rsidRDefault="0070138B" w:rsidP="009249F8">
            <w:pPr>
              <w:overflowPunct/>
              <w:autoSpaceDE/>
              <w:autoSpaceDN/>
              <w:adjustRightInd/>
              <w:rPr>
                <w:sz w:val="22"/>
                <w:szCs w:val="22"/>
                <w:lang w:eastAsia="zh-TW"/>
              </w:rPr>
            </w:pPr>
          </w:p>
          <w:p w:rsidR="009249F8" w:rsidRPr="009249F8" w:rsidRDefault="0070138B" w:rsidP="0070138B">
            <w:pPr>
              <w:overflowPunct/>
              <w:autoSpaceDE/>
              <w:autoSpaceDN/>
              <w:adjustRightInd/>
              <w:jc w:val="center"/>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00740FBE" w:rsidRDefault="009249F8" w:rsidP="009249F8">
            <w:pPr>
              <w:overflowPunct/>
              <w:autoSpaceDE/>
              <w:autoSpaceDN/>
              <w:adjustRightInd/>
              <w:rPr>
                <w:sz w:val="22"/>
                <w:szCs w:val="22"/>
                <w:lang w:eastAsia="zh-TW"/>
              </w:rPr>
            </w:pPr>
            <w:r w:rsidRPr="009249F8">
              <w:rPr>
                <w:sz w:val="22"/>
                <w:szCs w:val="22"/>
                <w:lang w:eastAsia="zh-TW"/>
              </w:rPr>
              <w:t>5-7</w:t>
            </w: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740FBE" w:rsidRDefault="00740FBE" w:rsidP="009249F8">
            <w:pPr>
              <w:overflowPunct/>
              <w:autoSpaceDE/>
              <w:autoSpaceDN/>
              <w:adjustRightInd/>
              <w:rPr>
                <w:sz w:val="22"/>
                <w:szCs w:val="22"/>
                <w:lang w:eastAsia="zh-TW"/>
              </w:rPr>
            </w:pPr>
          </w:p>
          <w:p w:rsidR="003A4FE9" w:rsidRDefault="003A4FE9" w:rsidP="00740FBE">
            <w:pPr>
              <w:overflowPunct/>
              <w:autoSpaceDE/>
              <w:autoSpaceDN/>
              <w:adjustRightInd/>
              <w:jc w:val="center"/>
              <w:rPr>
                <w:sz w:val="22"/>
                <w:szCs w:val="22"/>
                <w:lang w:eastAsia="zh-TW"/>
              </w:rPr>
            </w:pPr>
          </w:p>
          <w:p w:rsidR="003A4FE9" w:rsidRDefault="003A4FE9" w:rsidP="00740FBE">
            <w:pPr>
              <w:overflowPunct/>
              <w:autoSpaceDE/>
              <w:autoSpaceDN/>
              <w:adjustRightInd/>
              <w:jc w:val="center"/>
              <w:rPr>
                <w:sz w:val="22"/>
                <w:szCs w:val="22"/>
                <w:lang w:eastAsia="zh-TW"/>
              </w:rPr>
            </w:pPr>
          </w:p>
          <w:p w:rsidR="009249F8" w:rsidRPr="009249F8" w:rsidRDefault="00740FBE" w:rsidP="00740FBE">
            <w:pPr>
              <w:overflowPunct/>
              <w:autoSpaceDE/>
              <w:autoSpaceDN/>
              <w:adjustRightInd/>
              <w:jc w:val="center"/>
              <w:rPr>
                <w:rFonts w:ascii="Times New Roman" w:hAnsi="Times New Roman" w:cs="Times New Roman"/>
                <w:sz w:val="24"/>
                <w:szCs w:val="24"/>
                <w:lang w:eastAsia="zh-TW"/>
              </w:rPr>
            </w:pPr>
            <w:r>
              <w:rPr>
                <w:sz w:val="22"/>
                <w:szCs w:val="22"/>
                <w:lang w:eastAsia="zh-TW"/>
              </w:rPr>
              <w:t>6/7</w:t>
            </w:r>
          </w:p>
        </w:tc>
        <w:tc>
          <w:tcPr>
            <w:tcW w:w="720"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9249F8" w:rsidRDefault="009249F8" w:rsidP="009249F8">
            <w:pPr>
              <w:overflowPunct/>
              <w:autoSpaceDE/>
              <w:autoSpaceDN/>
              <w:adjustRightInd/>
              <w:rPr>
                <w:sz w:val="22"/>
                <w:szCs w:val="22"/>
                <w:lang w:eastAsia="zh-TW"/>
              </w:rPr>
            </w:pPr>
            <w:r w:rsidRPr="009249F8">
              <w:rPr>
                <w:sz w:val="22"/>
                <w:szCs w:val="22"/>
                <w:lang w:eastAsia="zh-TW"/>
              </w:rPr>
              <w:t> </w:t>
            </w:r>
          </w:p>
          <w:p w:rsidR="00882D47" w:rsidRDefault="00882D47" w:rsidP="009249F8">
            <w:pPr>
              <w:overflowPunct/>
              <w:autoSpaceDE/>
              <w:autoSpaceDN/>
              <w:adjustRightInd/>
              <w:rPr>
                <w:sz w:val="22"/>
                <w:szCs w:val="22"/>
                <w:lang w:eastAsia="zh-TW"/>
              </w:rPr>
            </w:pPr>
          </w:p>
          <w:p w:rsidR="00882D47" w:rsidRDefault="00882D47"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S – Understand when you can report somebody for su</w:t>
            </w:r>
            <w:r w:rsidR="003A4FE9">
              <w:rPr>
                <w:sz w:val="22"/>
                <w:szCs w:val="22"/>
                <w:lang w:eastAsia="zh-TW"/>
              </w:rPr>
              <w:t>mmons and the process in doing so</w:t>
            </w:r>
            <w:r>
              <w:rPr>
                <w:sz w:val="22"/>
                <w:szCs w:val="22"/>
                <w:lang w:eastAsia="zh-TW"/>
              </w:rPr>
              <w:t>. What offences committed can lead to a vehicle seizure and be more confident within these actions.</w:t>
            </w:r>
          </w:p>
          <w:p w:rsidR="0070138B" w:rsidRDefault="0070138B"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M – </w:t>
            </w:r>
            <w:r w:rsidR="005957EF">
              <w:rPr>
                <w:sz w:val="22"/>
                <w:szCs w:val="22"/>
                <w:lang w:eastAsia="zh-TW"/>
              </w:rPr>
              <w:t>Within my OCP there is a traffic section that needs to be completed. This would then record traffic re</w:t>
            </w:r>
            <w:r w:rsidR="003A4FE9">
              <w:rPr>
                <w:sz w:val="22"/>
                <w:szCs w:val="22"/>
                <w:lang w:eastAsia="zh-TW"/>
              </w:rPr>
              <w:t>lated occurrences and incidents that I have dealt with.</w:t>
            </w:r>
            <w:r w:rsidR="005957EF">
              <w:rPr>
                <w:sz w:val="22"/>
                <w:szCs w:val="22"/>
                <w:lang w:eastAsia="zh-TW"/>
              </w:rPr>
              <w:t xml:space="preserve"> </w:t>
            </w:r>
          </w:p>
          <w:p w:rsidR="005957EF" w:rsidRDefault="005957E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lastRenderedPageBreak/>
              <w:t xml:space="preserve">A </w:t>
            </w:r>
            <w:r w:rsidR="005957EF">
              <w:rPr>
                <w:sz w:val="22"/>
                <w:szCs w:val="22"/>
                <w:lang w:eastAsia="zh-TW"/>
              </w:rPr>
              <w:t>–</w:t>
            </w:r>
            <w:r>
              <w:rPr>
                <w:sz w:val="22"/>
                <w:szCs w:val="22"/>
                <w:lang w:eastAsia="zh-TW"/>
              </w:rPr>
              <w:t xml:space="preserve"> </w:t>
            </w:r>
            <w:r w:rsidR="005957EF">
              <w:rPr>
                <w:sz w:val="22"/>
                <w:szCs w:val="22"/>
                <w:lang w:eastAsia="zh-TW"/>
              </w:rPr>
              <w:t>Traffic attachments have been cancelled due to demand on shit. To ach</w:t>
            </w:r>
            <w:r w:rsidR="003A4FE9">
              <w:rPr>
                <w:sz w:val="22"/>
                <w:szCs w:val="22"/>
                <w:lang w:eastAsia="zh-TW"/>
              </w:rPr>
              <w:t>ieve this I will liaise with a</w:t>
            </w:r>
            <w:r w:rsidR="005957EF">
              <w:rPr>
                <w:sz w:val="22"/>
                <w:szCs w:val="22"/>
                <w:lang w:eastAsia="zh-TW"/>
              </w:rPr>
              <w:t xml:space="preserve"> traffic sergeant myself to organise a traffic attachment when shift numbers have increased. I will make a much more concerted effort to conduct vehicle checks and stop vehicles. </w:t>
            </w:r>
          </w:p>
          <w:p w:rsidR="005957EF" w:rsidRDefault="005957E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R </w:t>
            </w:r>
            <w:r w:rsidR="005957EF">
              <w:rPr>
                <w:sz w:val="22"/>
                <w:szCs w:val="22"/>
                <w:lang w:eastAsia="zh-TW"/>
              </w:rPr>
              <w:t>–</w:t>
            </w:r>
            <w:r>
              <w:rPr>
                <w:sz w:val="22"/>
                <w:szCs w:val="22"/>
                <w:lang w:eastAsia="zh-TW"/>
              </w:rPr>
              <w:t xml:space="preserve"> </w:t>
            </w:r>
            <w:r w:rsidR="005957EF">
              <w:rPr>
                <w:sz w:val="22"/>
                <w:szCs w:val="22"/>
                <w:lang w:eastAsia="zh-TW"/>
              </w:rPr>
              <w:t>This is extremely relevant to make myself a more rounded officer with skills that are needed to be more proactive.</w:t>
            </w:r>
          </w:p>
          <w:p w:rsidR="005957EF" w:rsidRDefault="005957E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T </w:t>
            </w:r>
            <w:r w:rsidR="005957EF">
              <w:rPr>
                <w:sz w:val="22"/>
                <w:szCs w:val="22"/>
                <w:lang w:eastAsia="zh-TW"/>
              </w:rPr>
              <w:t>– Within the next 8 months due to university work being near completion and having more available time.</w:t>
            </w:r>
          </w:p>
          <w:p w:rsidR="0070138B" w:rsidRDefault="0070138B" w:rsidP="009249F8">
            <w:pPr>
              <w:overflowPunct/>
              <w:autoSpaceDE/>
              <w:autoSpaceDN/>
              <w:adjustRightInd/>
              <w:rPr>
                <w:rFonts w:ascii="Times New Roman" w:hAnsi="Times New Roman" w:cs="Times New Roman"/>
                <w:sz w:val="24"/>
                <w:szCs w:val="24"/>
                <w:lang w:eastAsia="zh-TW"/>
              </w:rPr>
            </w:pPr>
          </w:p>
          <w:p w:rsidR="00740FBE" w:rsidRDefault="00740FBE" w:rsidP="009249F8">
            <w:pPr>
              <w:overflowPunct/>
              <w:autoSpaceDE/>
              <w:autoSpaceDN/>
              <w:adjustRightInd/>
              <w:rPr>
                <w:rFonts w:ascii="Times New Roman" w:hAnsi="Times New Roman" w:cs="Times New Roman"/>
                <w:sz w:val="24"/>
                <w:szCs w:val="24"/>
                <w:lang w:eastAsia="zh-TW"/>
              </w:rPr>
            </w:pPr>
          </w:p>
          <w:p w:rsidR="00740FBE" w:rsidRDefault="00740FBE" w:rsidP="009249F8">
            <w:pPr>
              <w:overflowPunct/>
              <w:autoSpaceDE/>
              <w:autoSpaceDN/>
              <w:adjustRightInd/>
              <w:rPr>
                <w:sz w:val="22"/>
                <w:szCs w:val="24"/>
                <w:lang w:eastAsia="zh-TW"/>
              </w:rPr>
            </w:pPr>
            <w:r w:rsidRPr="00740FBE">
              <w:rPr>
                <w:sz w:val="22"/>
                <w:szCs w:val="24"/>
                <w:lang w:eastAsia="zh-TW"/>
              </w:rPr>
              <w:t xml:space="preserve">S – </w:t>
            </w:r>
            <w:r w:rsidR="00882D47">
              <w:rPr>
                <w:sz w:val="22"/>
                <w:szCs w:val="24"/>
                <w:lang w:eastAsia="zh-TW"/>
              </w:rPr>
              <w:t>Conduct more interviews to successfully create questions involving the points to prove for offences.</w:t>
            </w:r>
          </w:p>
          <w:p w:rsidR="00740FBE" w:rsidRPr="00740FBE" w:rsidRDefault="00740FBE" w:rsidP="009249F8">
            <w:pPr>
              <w:overflowPunct/>
              <w:autoSpaceDE/>
              <w:autoSpaceDN/>
              <w:adjustRightInd/>
              <w:rPr>
                <w:sz w:val="22"/>
                <w:szCs w:val="24"/>
                <w:lang w:eastAsia="zh-TW"/>
              </w:rPr>
            </w:pPr>
          </w:p>
          <w:p w:rsidR="00740FBE" w:rsidRDefault="00740FBE" w:rsidP="009249F8">
            <w:pPr>
              <w:overflowPunct/>
              <w:autoSpaceDE/>
              <w:autoSpaceDN/>
              <w:adjustRightInd/>
              <w:rPr>
                <w:sz w:val="22"/>
                <w:szCs w:val="24"/>
                <w:lang w:eastAsia="zh-TW"/>
              </w:rPr>
            </w:pPr>
            <w:r w:rsidRPr="00740FBE">
              <w:rPr>
                <w:sz w:val="22"/>
                <w:szCs w:val="24"/>
                <w:lang w:eastAsia="zh-TW"/>
              </w:rPr>
              <w:t>M –</w:t>
            </w:r>
            <w:r w:rsidR="00882D47">
              <w:rPr>
                <w:sz w:val="22"/>
                <w:szCs w:val="24"/>
                <w:lang w:eastAsia="zh-TW"/>
              </w:rPr>
              <w:t xml:space="preserve"> Interviewing is also a section required to complete the OCP. I have a shoplifting suspect on my workload; questions will need to be created that answer all of the points to prove. </w:t>
            </w:r>
          </w:p>
          <w:p w:rsidR="00740FBE" w:rsidRPr="00740FBE" w:rsidRDefault="00740FBE" w:rsidP="009249F8">
            <w:pPr>
              <w:overflowPunct/>
              <w:autoSpaceDE/>
              <w:autoSpaceDN/>
              <w:adjustRightInd/>
              <w:rPr>
                <w:sz w:val="22"/>
                <w:szCs w:val="24"/>
                <w:lang w:eastAsia="zh-TW"/>
              </w:rPr>
            </w:pPr>
          </w:p>
          <w:p w:rsidR="00740FBE" w:rsidRDefault="00740FBE" w:rsidP="009249F8">
            <w:pPr>
              <w:overflowPunct/>
              <w:autoSpaceDE/>
              <w:autoSpaceDN/>
              <w:adjustRightInd/>
              <w:rPr>
                <w:sz w:val="22"/>
                <w:szCs w:val="24"/>
                <w:lang w:eastAsia="zh-TW"/>
              </w:rPr>
            </w:pPr>
            <w:r w:rsidRPr="00740FBE">
              <w:rPr>
                <w:sz w:val="22"/>
                <w:szCs w:val="24"/>
                <w:lang w:eastAsia="zh-TW"/>
              </w:rPr>
              <w:t>A –</w:t>
            </w:r>
            <w:r>
              <w:rPr>
                <w:sz w:val="22"/>
                <w:szCs w:val="24"/>
                <w:lang w:eastAsia="zh-TW"/>
              </w:rPr>
              <w:t xml:space="preserve"> Make use of pocket sergeant to further expand on the laws I already know. Purchase a notepad and write out the bread and butter offences and the points to prove to have quick access always on hand.</w:t>
            </w:r>
          </w:p>
          <w:p w:rsidR="00740FBE" w:rsidRPr="00740FBE" w:rsidRDefault="00740FBE" w:rsidP="009249F8">
            <w:pPr>
              <w:overflowPunct/>
              <w:autoSpaceDE/>
              <w:autoSpaceDN/>
              <w:adjustRightInd/>
              <w:rPr>
                <w:sz w:val="22"/>
                <w:szCs w:val="24"/>
                <w:lang w:eastAsia="zh-TW"/>
              </w:rPr>
            </w:pPr>
          </w:p>
          <w:p w:rsidR="00740FBE" w:rsidRDefault="00740FBE" w:rsidP="009249F8">
            <w:pPr>
              <w:overflowPunct/>
              <w:autoSpaceDE/>
              <w:autoSpaceDN/>
              <w:adjustRightInd/>
              <w:rPr>
                <w:sz w:val="22"/>
                <w:szCs w:val="24"/>
                <w:lang w:eastAsia="zh-TW"/>
              </w:rPr>
            </w:pPr>
            <w:r w:rsidRPr="00740FBE">
              <w:rPr>
                <w:sz w:val="22"/>
                <w:szCs w:val="24"/>
                <w:lang w:eastAsia="zh-TW"/>
              </w:rPr>
              <w:t>R –</w:t>
            </w:r>
            <w:r>
              <w:rPr>
                <w:sz w:val="22"/>
                <w:szCs w:val="24"/>
                <w:lang w:eastAsia="zh-TW"/>
              </w:rPr>
              <w:t xml:space="preserve"> Points to prove for </w:t>
            </w:r>
            <w:r>
              <w:rPr>
                <w:sz w:val="22"/>
                <w:szCs w:val="24"/>
                <w:lang w:eastAsia="zh-TW"/>
              </w:rPr>
              <w:lastRenderedPageBreak/>
              <w:t>offences are crucial. This enables you to assess what evidence needs to be gathered and what questions and exhibits need to be pout forward during interview to prove that offence.</w:t>
            </w:r>
          </w:p>
          <w:p w:rsidR="00740FBE" w:rsidRPr="00740FBE" w:rsidRDefault="00740FBE" w:rsidP="009249F8">
            <w:pPr>
              <w:overflowPunct/>
              <w:autoSpaceDE/>
              <w:autoSpaceDN/>
              <w:adjustRightInd/>
              <w:rPr>
                <w:sz w:val="22"/>
                <w:szCs w:val="24"/>
                <w:lang w:eastAsia="zh-TW"/>
              </w:rPr>
            </w:pPr>
          </w:p>
          <w:p w:rsidR="00740FBE" w:rsidRPr="00740FBE" w:rsidRDefault="00740FBE" w:rsidP="009249F8">
            <w:pPr>
              <w:overflowPunct/>
              <w:autoSpaceDE/>
              <w:autoSpaceDN/>
              <w:adjustRightInd/>
              <w:rPr>
                <w:sz w:val="22"/>
                <w:szCs w:val="24"/>
                <w:lang w:eastAsia="zh-TW"/>
              </w:rPr>
            </w:pPr>
            <w:r w:rsidRPr="00740FBE">
              <w:rPr>
                <w:sz w:val="22"/>
                <w:szCs w:val="24"/>
                <w:lang w:eastAsia="zh-TW"/>
              </w:rPr>
              <w:t>T –</w:t>
            </w:r>
            <w:r>
              <w:rPr>
                <w:sz w:val="22"/>
                <w:szCs w:val="24"/>
                <w:lang w:eastAsia="zh-TW"/>
              </w:rPr>
              <w:t xml:space="preserve"> I will work towards this daily and it will be a target until I have finished my probationary period. (roughly 8 months)</w:t>
            </w:r>
          </w:p>
        </w:tc>
      </w:tr>
      <w:tr w:rsidR="009249F8" w:rsidRPr="009249F8" w:rsidTr="00FB31F5">
        <w:tc>
          <w:tcPr>
            <w:tcW w:w="2276" w:type="dxa"/>
            <w:tcBorders>
              <w:top w:val="nil"/>
              <w:left w:val="single" w:sz="6" w:space="0" w:color="auto"/>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Default="005957EF" w:rsidP="00BD44D1">
            <w:pPr>
              <w:pStyle w:val="ListParagraph"/>
              <w:numPr>
                <w:ilvl w:val="0"/>
                <w:numId w:val="8"/>
              </w:numPr>
              <w:overflowPunct/>
              <w:autoSpaceDE/>
              <w:autoSpaceDN/>
              <w:adjustRightInd/>
              <w:rPr>
                <w:bCs/>
                <w:sz w:val="22"/>
                <w:szCs w:val="22"/>
                <w:lang w:eastAsia="zh-TW"/>
              </w:rPr>
            </w:pPr>
            <w:r>
              <w:rPr>
                <w:bCs/>
                <w:sz w:val="22"/>
                <w:szCs w:val="22"/>
                <w:lang w:eastAsia="zh-TW"/>
              </w:rPr>
              <w:t>To become</w:t>
            </w:r>
            <w:r w:rsidR="004932BF">
              <w:rPr>
                <w:bCs/>
                <w:sz w:val="22"/>
                <w:szCs w:val="22"/>
                <w:lang w:eastAsia="zh-TW"/>
              </w:rPr>
              <w:t xml:space="preserve"> more aware of the intelligence process and how to submit this correctly.</w:t>
            </w:r>
            <w:r w:rsidRPr="005957EF">
              <w:rPr>
                <w:bCs/>
                <w:sz w:val="22"/>
                <w:szCs w:val="22"/>
                <w:lang w:eastAsia="zh-TW"/>
              </w:rPr>
              <w:t xml:space="preserve"> </w:t>
            </w: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99247C" w:rsidRDefault="00882D47" w:rsidP="00BD44D1">
            <w:pPr>
              <w:pStyle w:val="ListParagraph"/>
              <w:numPr>
                <w:ilvl w:val="0"/>
                <w:numId w:val="8"/>
              </w:numPr>
              <w:overflowPunct/>
              <w:autoSpaceDE/>
              <w:autoSpaceDN/>
              <w:adjustRightInd/>
              <w:rPr>
                <w:bCs/>
                <w:sz w:val="22"/>
                <w:szCs w:val="22"/>
                <w:lang w:eastAsia="zh-TW"/>
              </w:rPr>
            </w:pPr>
            <w:r>
              <w:rPr>
                <w:bCs/>
                <w:sz w:val="22"/>
                <w:szCs w:val="22"/>
                <w:lang w:eastAsia="zh-TW"/>
              </w:rPr>
              <w:t>To successfully complete a full</w:t>
            </w:r>
          </w:p>
          <w:p w:rsidR="00882D47" w:rsidRPr="0099247C" w:rsidRDefault="0099247C" w:rsidP="0099247C">
            <w:pPr>
              <w:pStyle w:val="ListParagraph"/>
              <w:overflowPunct/>
              <w:autoSpaceDE/>
              <w:autoSpaceDN/>
              <w:adjustRightInd/>
              <w:ind w:left="408"/>
              <w:rPr>
                <w:bCs/>
                <w:sz w:val="22"/>
                <w:szCs w:val="22"/>
                <w:lang w:eastAsia="zh-TW"/>
              </w:rPr>
            </w:pPr>
            <w:r>
              <w:rPr>
                <w:bCs/>
                <w:sz w:val="22"/>
                <w:szCs w:val="22"/>
                <w:lang w:eastAsia="zh-TW"/>
              </w:rPr>
              <w:t>Not Guilty Anticipated Plea</w:t>
            </w:r>
            <w:r w:rsidR="00882D47" w:rsidRPr="0099247C">
              <w:rPr>
                <w:bCs/>
                <w:sz w:val="22"/>
                <w:szCs w:val="22"/>
                <w:lang w:eastAsia="zh-TW"/>
              </w:rPr>
              <w:t xml:space="preserve"> </w:t>
            </w:r>
            <w:r>
              <w:rPr>
                <w:bCs/>
                <w:sz w:val="22"/>
                <w:szCs w:val="22"/>
                <w:lang w:eastAsia="zh-TW"/>
              </w:rPr>
              <w:t>(</w:t>
            </w:r>
            <w:r w:rsidR="00882D47" w:rsidRPr="0099247C">
              <w:rPr>
                <w:bCs/>
                <w:sz w:val="22"/>
                <w:szCs w:val="22"/>
                <w:lang w:eastAsia="zh-TW"/>
              </w:rPr>
              <w:t>NGAP</w:t>
            </w:r>
            <w:r>
              <w:rPr>
                <w:bCs/>
                <w:sz w:val="22"/>
                <w:szCs w:val="22"/>
                <w:lang w:eastAsia="zh-TW"/>
              </w:rPr>
              <w:t>)</w:t>
            </w:r>
            <w:r w:rsidR="00882D47" w:rsidRPr="0099247C">
              <w:rPr>
                <w:bCs/>
                <w:sz w:val="22"/>
                <w:szCs w:val="22"/>
                <w:lang w:eastAsia="zh-TW"/>
              </w:rPr>
              <w:t xml:space="preserve"> </w:t>
            </w:r>
            <w:r w:rsidR="00FB31F5">
              <w:rPr>
                <w:bCs/>
                <w:sz w:val="22"/>
                <w:szCs w:val="22"/>
                <w:lang w:eastAsia="zh-TW"/>
              </w:rPr>
              <w:t>file</w:t>
            </w:r>
            <w:r w:rsidR="00882D47" w:rsidRPr="0099247C">
              <w:rPr>
                <w:bCs/>
                <w:sz w:val="22"/>
                <w:szCs w:val="22"/>
                <w:lang w:eastAsia="zh-TW"/>
              </w:rPr>
              <w:t xml:space="preserve"> with redactions.</w:t>
            </w:r>
          </w:p>
          <w:p w:rsidR="00882D47" w:rsidRPr="00882D47" w:rsidRDefault="00882D47" w:rsidP="00882D47">
            <w:pPr>
              <w:overflowPunct/>
              <w:autoSpaceDE/>
              <w:autoSpaceDN/>
              <w:adjustRightInd/>
              <w:rPr>
                <w:bCs/>
                <w:sz w:val="22"/>
                <w:szCs w:val="22"/>
                <w:lang w:eastAsia="zh-TW"/>
              </w:rPr>
            </w:pP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44"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009249F8" w:rsidRDefault="009249F8" w:rsidP="009249F8">
            <w:pPr>
              <w:overflowPunct/>
              <w:autoSpaceDE/>
              <w:autoSpaceDN/>
              <w:adjustRightInd/>
              <w:rPr>
                <w:sz w:val="22"/>
                <w:szCs w:val="22"/>
                <w:lang w:eastAsia="zh-TW"/>
              </w:rPr>
            </w:pPr>
            <w:r w:rsidRPr="009249F8">
              <w:rPr>
                <w:sz w:val="22"/>
                <w:szCs w:val="22"/>
                <w:lang w:eastAsia="zh-TW"/>
              </w:rPr>
              <w:t>8-10 </w:t>
            </w:r>
          </w:p>
          <w:p w:rsidR="008F233E" w:rsidRDefault="008F233E" w:rsidP="009249F8">
            <w:pPr>
              <w:overflowPunct/>
              <w:autoSpaceDE/>
              <w:autoSpaceDN/>
              <w:adjustRightInd/>
              <w:rPr>
                <w:sz w:val="22"/>
                <w:szCs w:val="22"/>
                <w:lang w:eastAsia="zh-TW"/>
              </w:rPr>
            </w:pPr>
          </w:p>
          <w:p w:rsidR="008F233E" w:rsidRDefault="008F233E" w:rsidP="008F233E">
            <w:pPr>
              <w:overflowPunct/>
              <w:autoSpaceDE/>
              <w:autoSpaceDN/>
              <w:adjustRightInd/>
              <w:jc w:val="center"/>
              <w:rPr>
                <w:sz w:val="22"/>
                <w:szCs w:val="22"/>
                <w:lang w:eastAsia="zh-TW"/>
              </w:rPr>
            </w:pPr>
            <w:r>
              <w:rPr>
                <w:sz w:val="22"/>
                <w:szCs w:val="22"/>
                <w:lang w:eastAsia="zh-TW"/>
              </w:rPr>
              <w:t>9</w:t>
            </w: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3A4FE9" w:rsidRDefault="003A4FE9"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r>
              <w:rPr>
                <w:sz w:val="22"/>
                <w:szCs w:val="22"/>
                <w:lang w:eastAsia="zh-TW"/>
              </w:rPr>
              <w:t>10</w:t>
            </w:r>
          </w:p>
          <w:p w:rsidR="00882D47" w:rsidRDefault="00882D47" w:rsidP="008F233E">
            <w:pPr>
              <w:overflowPunct/>
              <w:autoSpaceDE/>
              <w:autoSpaceDN/>
              <w:adjustRightInd/>
              <w:jc w:val="center"/>
              <w:rPr>
                <w:sz w:val="22"/>
                <w:szCs w:val="22"/>
                <w:lang w:eastAsia="zh-TW"/>
              </w:rPr>
            </w:pPr>
          </w:p>
          <w:p w:rsidR="00882D47" w:rsidRDefault="00882D47" w:rsidP="008F233E">
            <w:pPr>
              <w:overflowPunct/>
              <w:autoSpaceDE/>
              <w:autoSpaceDN/>
              <w:adjustRightInd/>
              <w:jc w:val="center"/>
              <w:rPr>
                <w:sz w:val="22"/>
                <w:szCs w:val="22"/>
                <w:lang w:eastAsia="zh-TW"/>
              </w:rPr>
            </w:pPr>
          </w:p>
          <w:p w:rsidR="00882D47" w:rsidRPr="009249F8" w:rsidRDefault="00882D47" w:rsidP="008F233E">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9249F8" w:rsidRPr="00FB31F5" w:rsidRDefault="009249F8" w:rsidP="009249F8">
            <w:pPr>
              <w:overflowPunct/>
              <w:autoSpaceDE/>
              <w:autoSpaceDN/>
              <w:adjustRightInd/>
              <w:rPr>
                <w:sz w:val="24"/>
                <w:szCs w:val="24"/>
                <w:lang w:eastAsia="zh-TW"/>
              </w:rPr>
            </w:pPr>
            <w:r w:rsidRPr="00FB31F5">
              <w:rPr>
                <w:sz w:val="22"/>
                <w:szCs w:val="22"/>
                <w:lang w:eastAsia="zh-TW"/>
              </w:rPr>
              <w:lastRenderedPageBreak/>
              <w:t>Low </w:t>
            </w:r>
          </w:p>
          <w:p w:rsidR="009249F8" w:rsidRPr="00FB31F5" w:rsidRDefault="009249F8" w:rsidP="009249F8">
            <w:pPr>
              <w:overflowPunct/>
              <w:autoSpaceDE/>
              <w:autoSpaceDN/>
              <w:adjustRightInd/>
              <w:rPr>
                <w:sz w:val="22"/>
                <w:szCs w:val="22"/>
                <w:lang w:eastAsia="zh-TW"/>
              </w:rPr>
            </w:pPr>
            <w:r w:rsidRPr="00FB31F5">
              <w:rPr>
                <w:sz w:val="22"/>
                <w:szCs w:val="22"/>
                <w:lang w:eastAsia="zh-TW"/>
              </w:rPr>
              <w:t>1-4 </w:t>
            </w:r>
          </w:p>
          <w:p w:rsidR="008F233E" w:rsidRPr="00FB31F5" w:rsidRDefault="008F233E" w:rsidP="009249F8">
            <w:pPr>
              <w:overflowPunct/>
              <w:autoSpaceDE/>
              <w:autoSpaceDN/>
              <w:adjustRightInd/>
              <w:rPr>
                <w:sz w:val="22"/>
                <w:szCs w:val="22"/>
                <w:lang w:eastAsia="zh-TW"/>
              </w:rPr>
            </w:pPr>
          </w:p>
          <w:p w:rsidR="008F233E" w:rsidRPr="00FB31F5" w:rsidRDefault="008F233E" w:rsidP="008F233E">
            <w:pPr>
              <w:overflowPunct/>
              <w:autoSpaceDE/>
              <w:autoSpaceDN/>
              <w:adjustRightInd/>
              <w:jc w:val="center"/>
              <w:rPr>
                <w:sz w:val="22"/>
                <w:szCs w:val="22"/>
                <w:lang w:eastAsia="zh-TW"/>
              </w:rPr>
            </w:pPr>
            <w:r w:rsidRPr="00FB31F5">
              <w:rPr>
                <w:sz w:val="22"/>
                <w:szCs w:val="22"/>
                <w:lang w:eastAsia="zh-TW"/>
              </w:rPr>
              <w:t>3</w:t>
            </w: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2"/>
                <w:szCs w:val="22"/>
                <w:lang w:eastAsia="zh-TW"/>
              </w:rPr>
            </w:pPr>
          </w:p>
          <w:p w:rsidR="003A4FE9" w:rsidRDefault="003A4FE9" w:rsidP="008F233E">
            <w:pPr>
              <w:overflowPunct/>
              <w:autoSpaceDE/>
              <w:autoSpaceDN/>
              <w:adjustRightInd/>
              <w:jc w:val="center"/>
              <w:rPr>
                <w:sz w:val="22"/>
                <w:szCs w:val="22"/>
                <w:lang w:eastAsia="zh-TW"/>
              </w:rPr>
            </w:pPr>
          </w:p>
          <w:p w:rsidR="00882D47" w:rsidRPr="00FB31F5" w:rsidRDefault="00882D47" w:rsidP="008F233E">
            <w:pPr>
              <w:overflowPunct/>
              <w:autoSpaceDE/>
              <w:autoSpaceDN/>
              <w:adjustRightInd/>
              <w:jc w:val="center"/>
              <w:rPr>
                <w:sz w:val="24"/>
                <w:szCs w:val="24"/>
                <w:lang w:eastAsia="zh-TW"/>
              </w:rPr>
            </w:pPr>
            <w:r w:rsidRPr="00FB31F5">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rsidR="009249F8" w:rsidRPr="00FB31F5" w:rsidRDefault="009249F8" w:rsidP="009249F8">
            <w:pPr>
              <w:overflowPunct/>
              <w:autoSpaceDE/>
              <w:autoSpaceDN/>
              <w:adjustRightInd/>
              <w:rPr>
                <w:sz w:val="24"/>
                <w:szCs w:val="24"/>
                <w:lang w:eastAsia="zh-TW"/>
              </w:rPr>
            </w:pPr>
            <w:r w:rsidRPr="00FB31F5">
              <w:rPr>
                <w:sz w:val="22"/>
                <w:szCs w:val="22"/>
                <w:lang w:eastAsia="zh-TW"/>
              </w:rPr>
              <w:lastRenderedPageBreak/>
              <w:t>Med </w:t>
            </w:r>
          </w:p>
          <w:p w:rsidR="009249F8" w:rsidRPr="00FB31F5" w:rsidRDefault="009249F8" w:rsidP="009249F8">
            <w:pPr>
              <w:overflowPunct/>
              <w:autoSpaceDE/>
              <w:autoSpaceDN/>
              <w:adjustRightInd/>
              <w:rPr>
                <w:sz w:val="24"/>
                <w:szCs w:val="24"/>
                <w:lang w:eastAsia="zh-TW"/>
              </w:rPr>
            </w:pPr>
            <w:r w:rsidRPr="00FB31F5">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rsidR="009249F8" w:rsidRPr="00FB31F5" w:rsidRDefault="009249F8" w:rsidP="009249F8">
            <w:pPr>
              <w:overflowPunct/>
              <w:autoSpaceDE/>
              <w:autoSpaceDN/>
              <w:adjustRightInd/>
              <w:rPr>
                <w:sz w:val="24"/>
                <w:szCs w:val="24"/>
                <w:lang w:eastAsia="zh-TW"/>
              </w:rPr>
            </w:pPr>
            <w:r w:rsidRPr="00FB31F5">
              <w:rPr>
                <w:sz w:val="22"/>
                <w:szCs w:val="22"/>
                <w:lang w:eastAsia="zh-TW"/>
              </w:rPr>
              <w:t>High </w:t>
            </w:r>
          </w:p>
          <w:p w:rsidR="009249F8" w:rsidRPr="00FB31F5" w:rsidRDefault="009249F8" w:rsidP="009249F8">
            <w:pPr>
              <w:overflowPunct/>
              <w:autoSpaceDE/>
              <w:autoSpaceDN/>
              <w:adjustRightInd/>
              <w:rPr>
                <w:sz w:val="24"/>
                <w:szCs w:val="24"/>
                <w:lang w:eastAsia="zh-TW"/>
              </w:rPr>
            </w:pPr>
            <w:r w:rsidRPr="00FB31F5">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9249F8" w:rsidRPr="00FB31F5" w:rsidRDefault="009249F8" w:rsidP="009249F8">
            <w:pPr>
              <w:overflowPunct/>
              <w:autoSpaceDE/>
              <w:autoSpaceDN/>
              <w:adjustRightInd/>
              <w:rPr>
                <w:sz w:val="22"/>
                <w:szCs w:val="22"/>
                <w:lang w:eastAsia="zh-TW"/>
              </w:rPr>
            </w:pPr>
            <w:r w:rsidRPr="00FB31F5">
              <w:rPr>
                <w:sz w:val="22"/>
                <w:szCs w:val="22"/>
                <w:lang w:eastAsia="zh-TW"/>
              </w:rPr>
              <w:t> </w:t>
            </w:r>
          </w:p>
          <w:p w:rsidR="00882D47" w:rsidRPr="00FB31F5" w:rsidRDefault="00882D47" w:rsidP="009249F8">
            <w:pPr>
              <w:overflowPunct/>
              <w:autoSpaceDE/>
              <w:autoSpaceDN/>
              <w:adjustRightInd/>
              <w:rPr>
                <w:sz w:val="22"/>
                <w:szCs w:val="22"/>
                <w:lang w:eastAsia="zh-TW"/>
              </w:rPr>
            </w:pPr>
          </w:p>
          <w:p w:rsidR="00882D47" w:rsidRPr="00FB31F5" w:rsidRDefault="00882D47" w:rsidP="009249F8">
            <w:pPr>
              <w:overflowPunct/>
              <w:autoSpaceDE/>
              <w:autoSpaceDN/>
              <w:adjustRightInd/>
              <w:rPr>
                <w:sz w:val="22"/>
                <w:szCs w:val="22"/>
                <w:lang w:eastAsia="zh-TW"/>
              </w:rPr>
            </w:pPr>
          </w:p>
          <w:p w:rsidR="0070138B" w:rsidRPr="00FB31F5" w:rsidRDefault="0070138B" w:rsidP="009249F8">
            <w:pPr>
              <w:overflowPunct/>
              <w:autoSpaceDE/>
              <w:autoSpaceDN/>
              <w:adjustRightInd/>
              <w:rPr>
                <w:sz w:val="22"/>
                <w:szCs w:val="22"/>
                <w:lang w:eastAsia="zh-TW"/>
              </w:rPr>
            </w:pPr>
            <w:r w:rsidRPr="00FB31F5">
              <w:rPr>
                <w:sz w:val="22"/>
                <w:szCs w:val="22"/>
                <w:lang w:eastAsia="zh-TW"/>
              </w:rPr>
              <w:t xml:space="preserve">S </w:t>
            </w:r>
            <w:r w:rsidR="004932BF" w:rsidRPr="00FB31F5">
              <w:rPr>
                <w:sz w:val="22"/>
                <w:szCs w:val="22"/>
                <w:lang w:eastAsia="zh-TW"/>
              </w:rPr>
              <w:t xml:space="preserve">– To gains skills and knowledge over the creating and submitting of intelligence and how to word it correctly. </w:t>
            </w:r>
          </w:p>
          <w:p w:rsidR="004932BF" w:rsidRPr="00FB31F5" w:rsidRDefault="004932BF" w:rsidP="009249F8">
            <w:pPr>
              <w:overflowPunct/>
              <w:autoSpaceDE/>
              <w:autoSpaceDN/>
              <w:adjustRightInd/>
              <w:rPr>
                <w:sz w:val="22"/>
                <w:szCs w:val="22"/>
                <w:lang w:eastAsia="zh-TW"/>
              </w:rPr>
            </w:pPr>
          </w:p>
          <w:p w:rsidR="0070138B" w:rsidRPr="00FB31F5" w:rsidRDefault="0070138B" w:rsidP="009249F8">
            <w:pPr>
              <w:overflowPunct/>
              <w:autoSpaceDE/>
              <w:autoSpaceDN/>
              <w:adjustRightInd/>
              <w:rPr>
                <w:sz w:val="22"/>
                <w:szCs w:val="22"/>
                <w:lang w:eastAsia="zh-TW"/>
              </w:rPr>
            </w:pPr>
            <w:r w:rsidRPr="00FB31F5">
              <w:rPr>
                <w:sz w:val="22"/>
                <w:szCs w:val="22"/>
                <w:lang w:eastAsia="zh-TW"/>
              </w:rPr>
              <w:t xml:space="preserve">M </w:t>
            </w:r>
            <w:r w:rsidR="004932BF" w:rsidRPr="00FB31F5">
              <w:rPr>
                <w:sz w:val="22"/>
                <w:szCs w:val="22"/>
                <w:lang w:eastAsia="zh-TW"/>
              </w:rPr>
              <w:t>– Intelligence submissions are needed for my OCP. This can all be recorded and documented to ensure I am on track.</w:t>
            </w:r>
          </w:p>
          <w:p w:rsidR="004932BF" w:rsidRPr="00FB31F5" w:rsidRDefault="004932BF" w:rsidP="009249F8">
            <w:pPr>
              <w:overflowPunct/>
              <w:autoSpaceDE/>
              <w:autoSpaceDN/>
              <w:adjustRightInd/>
              <w:rPr>
                <w:sz w:val="22"/>
                <w:szCs w:val="22"/>
                <w:lang w:eastAsia="zh-TW"/>
              </w:rPr>
            </w:pPr>
          </w:p>
          <w:p w:rsidR="0070138B" w:rsidRPr="00FB31F5" w:rsidRDefault="0070138B" w:rsidP="009249F8">
            <w:pPr>
              <w:overflowPunct/>
              <w:autoSpaceDE/>
              <w:autoSpaceDN/>
              <w:adjustRightInd/>
              <w:rPr>
                <w:sz w:val="22"/>
                <w:szCs w:val="22"/>
                <w:lang w:eastAsia="zh-TW"/>
              </w:rPr>
            </w:pPr>
            <w:r w:rsidRPr="00FB31F5">
              <w:rPr>
                <w:sz w:val="22"/>
                <w:szCs w:val="22"/>
                <w:lang w:eastAsia="zh-TW"/>
              </w:rPr>
              <w:t xml:space="preserve">A </w:t>
            </w:r>
            <w:r w:rsidR="004932BF" w:rsidRPr="00FB31F5">
              <w:rPr>
                <w:sz w:val="22"/>
                <w:szCs w:val="22"/>
                <w:lang w:eastAsia="zh-TW"/>
              </w:rPr>
              <w:t>– Again due to attachments being cancelled, I have not had the knowledge provided in this area. I will volunteer to submit intelligence on behalf of members of my team and I will ask them for guidance about how to submit this correctly. Furthermore I will conduct research on the National Intelligence Model and the different bandings of intelligence to enhance my skills in this area.</w:t>
            </w:r>
          </w:p>
          <w:p w:rsidR="004932BF" w:rsidRPr="00FB31F5" w:rsidRDefault="004932BF" w:rsidP="009249F8">
            <w:pPr>
              <w:overflowPunct/>
              <w:autoSpaceDE/>
              <w:autoSpaceDN/>
              <w:adjustRightInd/>
              <w:rPr>
                <w:sz w:val="22"/>
                <w:szCs w:val="22"/>
                <w:lang w:eastAsia="zh-TW"/>
              </w:rPr>
            </w:pPr>
          </w:p>
          <w:p w:rsidR="0070138B" w:rsidRPr="00FB31F5" w:rsidRDefault="0070138B" w:rsidP="009249F8">
            <w:pPr>
              <w:overflowPunct/>
              <w:autoSpaceDE/>
              <w:autoSpaceDN/>
              <w:adjustRightInd/>
              <w:rPr>
                <w:sz w:val="22"/>
                <w:szCs w:val="22"/>
                <w:lang w:eastAsia="zh-TW"/>
              </w:rPr>
            </w:pPr>
            <w:r w:rsidRPr="00FB31F5">
              <w:rPr>
                <w:sz w:val="22"/>
                <w:szCs w:val="22"/>
                <w:lang w:eastAsia="zh-TW"/>
              </w:rPr>
              <w:t xml:space="preserve">R </w:t>
            </w:r>
            <w:r w:rsidR="004932BF" w:rsidRPr="00FB31F5">
              <w:rPr>
                <w:sz w:val="22"/>
                <w:szCs w:val="22"/>
                <w:lang w:eastAsia="zh-TW"/>
              </w:rPr>
              <w:t xml:space="preserve">– I believe this is extremely relevant because I have previously tried to submit some intelligence; this </w:t>
            </w:r>
            <w:r w:rsidR="004932BF" w:rsidRPr="00FB31F5">
              <w:rPr>
                <w:sz w:val="22"/>
                <w:szCs w:val="22"/>
                <w:lang w:eastAsia="zh-TW"/>
              </w:rPr>
              <w:lastRenderedPageBreak/>
              <w:t>wa</w:t>
            </w:r>
            <w:r w:rsidR="003A4FE9">
              <w:rPr>
                <w:sz w:val="22"/>
                <w:szCs w:val="22"/>
                <w:lang w:eastAsia="zh-TW"/>
              </w:rPr>
              <w:t xml:space="preserve">s bounced back due to how it being worded incorrectly. </w:t>
            </w:r>
            <w:r w:rsidR="004932BF" w:rsidRPr="00FB31F5">
              <w:rPr>
                <w:sz w:val="22"/>
                <w:szCs w:val="22"/>
                <w:lang w:eastAsia="zh-TW"/>
              </w:rPr>
              <w:t>Intelligence submissions not only make officers aware of certain individuals/offences but it is also used for officer safety and potential markers on a individual/house.</w:t>
            </w:r>
          </w:p>
          <w:p w:rsidR="004932BF" w:rsidRPr="00FB31F5" w:rsidRDefault="004932BF" w:rsidP="009249F8">
            <w:pPr>
              <w:overflowPunct/>
              <w:autoSpaceDE/>
              <w:autoSpaceDN/>
              <w:adjustRightInd/>
              <w:rPr>
                <w:sz w:val="22"/>
                <w:szCs w:val="22"/>
                <w:lang w:eastAsia="zh-TW"/>
              </w:rPr>
            </w:pPr>
          </w:p>
          <w:p w:rsidR="0070138B" w:rsidRPr="00FB31F5" w:rsidRDefault="0070138B" w:rsidP="009249F8">
            <w:pPr>
              <w:overflowPunct/>
              <w:autoSpaceDE/>
              <w:autoSpaceDN/>
              <w:adjustRightInd/>
              <w:rPr>
                <w:sz w:val="22"/>
                <w:szCs w:val="22"/>
                <w:lang w:eastAsia="zh-TW"/>
              </w:rPr>
            </w:pPr>
            <w:r w:rsidRPr="00FB31F5">
              <w:rPr>
                <w:sz w:val="22"/>
                <w:szCs w:val="22"/>
                <w:lang w:eastAsia="zh-TW"/>
              </w:rPr>
              <w:t>T -</w:t>
            </w:r>
            <w:r w:rsidR="004932BF" w:rsidRPr="00FB31F5">
              <w:rPr>
                <w:sz w:val="22"/>
                <w:szCs w:val="22"/>
                <w:lang w:eastAsia="zh-TW"/>
              </w:rPr>
              <w:t xml:space="preserve">  Within the next 3 months</w:t>
            </w:r>
          </w:p>
          <w:p w:rsidR="0070138B" w:rsidRPr="00FB31F5" w:rsidRDefault="0070138B" w:rsidP="009249F8">
            <w:pPr>
              <w:overflowPunct/>
              <w:autoSpaceDE/>
              <w:autoSpaceDN/>
              <w:adjustRightInd/>
              <w:rPr>
                <w:sz w:val="24"/>
                <w:szCs w:val="24"/>
                <w:lang w:eastAsia="zh-TW"/>
              </w:rPr>
            </w:pPr>
          </w:p>
          <w:p w:rsidR="00882D47" w:rsidRPr="00FB31F5" w:rsidRDefault="00882D47" w:rsidP="009249F8">
            <w:pPr>
              <w:overflowPunct/>
              <w:autoSpaceDE/>
              <w:autoSpaceDN/>
              <w:adjustRightInd/>
              <w:rPr>
                <w:sz w:val="24"/>
                <w:szCs w:val="24"/>
                <w:lang w:eastAsia="zh-TW"/>
              </w:rPr>
            </w:pPr>
          </w:p>
          <w:p w:rsidR="00882D47" w:rsidRPr="00FB31F5" w:rsidRDefault="00882D47" w:rsidP="009249F8">
            <w:pPr>
              <w:overflowPunct/>
              <w:autoSpaceDE/>
              <w:autoSpaceDN/>
              <w:adjustRightInd/>
              <w:rPr>
                <w:sz w:val="22"/>
                <w:szCs w:val="24"/>
                <w:lang w:eastAsia="zh-TW"/>
              </w:rPr>
            </w:pPr>
            <w:r w:rsidRPr="00FB31F5">
              <w:rPr>
                <w:sz w:val="22"/>
                <w:szCs w:val="24"/>
                <w:lang w:eastAsia="zh-TW"/>
              </w:rPr>
              <w:t>S – To have more exposure to case-files and the relevant paperwork. Also how to complete redactions and when they are required.</w:t>
            </w:r>
          </w:p>
          <w:p w:rsidR="00882D47" w:rsidRPr="00FB31F5" w:rsidRDefault="00882D47" w:rsidP="009249F8">
            <w:pPr>
              <w:overflowPunct/>
              <w:autoSpaceDE/>
              <w:autoSpaceDN/>
              <w:adjustRightInd/>
              <w:rPr>
                <w:sz w:val="22"/>
                <w:szCs w:val="24"/>
                <w:lang w:eastAsia="zh-TW"/>
              </w:rPr>
            </w:pPr>
          </w:p>
          <w:p w:rsidR="00882D47" w:rsidRPr="00FB31F5" w:rsidRDefault="00882D47" w:rsidP="009249F8">
            <w:pPr>
              <w:overflowPunct/>
              <w:autoSpaceDE/>
              <w:autoSpaceDN/>
              <w:adjustRightInd/>
              <w:rPr>
                <w:sz w:val="22"/>
                <w:szCs w:val="24"/>
                <w:lang w:eastAsia="zh-TW"/>
              </w:rPr>
            </w:pPr>
            <w:r w:rsidRPr="00FB31F5">
              <w:rPr>
                <w:sz w:val="22"/>
                <w:szCs w:val="24"/>
                <w:lang w:eastAsia="zh-TW"/>
              </w:rPr>
              <w:t xml:space="preserve">M – </w:t>
            </w:r>
            <w:r w:rsidR="0099247C" w:rsidRPr="00FB31F5">
              <w:rPr>
                <w:sz w:val="22"/>
                <w:szCs w:val="24"/>
                <w:lang w:eastAsia="zh-TW"/>
              </w:rPr>
              <w:t xml:space="preserve">Case-files are required nearly every shift which makes this absolutely measurable. </w:t>
            </w:r>
          </w:p>
          <w:p w:rsidR="00882D47" w:rsidRPr="00FB31F5" w:rsidRDefault="00882D47" w:rsidP="009249F8">
            <w:pPr>
              <w:overflowPunct/>
              <w:autoSpaceDE/>
              <w:autoSpaceDN/>
              <w:adjustRightInd/>
              <w:rPr>
                <w:sz w:val="22"/>
                <w:szCs w:val="24"/>
                <w:lang w:eastAsia="zh-TW"/>
              </w:rPr>
            </w:pPr>
          </w:p>
          <w:p w:rsidR="00882D47" w:rsidRPr="00FB31F5" w:rsidRDefault="00882D47" w:rsidP="009249F8">
            <w:pPr>
              <w:overflowPunct/>
              <w:autoSpaceDE/>
              <w:autoSpaceDN/>
              <w:adjustRightInd/>
              <w:rPr>
                <w:sz w:val="22"/>
                <w:szCs w:val="24"/>
                <w:lang w:eastAsia="zh-TW"/>
              </w:rPr>
            </w:pPr>
            <w:r w:rsidRPr="00FB31F5">
              <w:rPr>
                <w:sz w:val="22"/>
                <w:szCs w:val="24"/>
                <w:lang w:eastAsia="zh-TW"/>
              </w:rPr>
              <w:t>A –</w:t>
            </w:r>
            <w:r w:rsidR="0099247C" w:rsidRPr="00FB31F5">
              <w:rPr>
                <w:sz w:val="22"/>
                <w:szCs w:val="24"/>
                <w:lang w:eastAsia="zh-TW"/>
              </w:rPr>
              <w:t xml:space="preserve"> I have not yet had any exposure to NGAP files but I am continuously volunteering to assist other members of the team with their paperwork. I still need to arrange my HUB and CID attachment which will help tremendously to gain more exposure.</w:t>
            </w:r>
          </w:p>
          <w:p w:rsidR="00882D47" w:rsidRPr="00FB31F5" w:rsidRDefault="00882D47" w:rsidP="009249F8">
            <w:pPr>
              <w:overflowPunct/>
              <w:autoSpaceDE/>
              <w:autoSpaceDN/>
              <w:adjustRightInd/>
              <w:rPr>
                <w:sz w:val="22"/>
                <w:szCs w:val="24"/>
                <w:lang w:eastAsia="zh-TW"/>
              </w:rPr>
            </w:pPr>
          </w:p>
          <w:p w:rsidR="00882D47" w:rsidRPr="00FB31F5" w:rsidRDefault="00882D47" w:rsidP="009249F8">
            <w:pPr>
              <w:overflowPunct/>
              <w:autoSpaceDE/>
              <w:autoSpaceDN/>
              <w:adjustRightInd/>
              <w:rPr>
                <w:sz w:val="22"/>
                <w:szCs w:val="24"/>
                <w:lang w:eastAsia="zh-TW"/>
              </w:rPr>
            </w:pPr>
            <w:r w:rsidRPr="00FB31F5">
              <w:rPr>
                <w:sz w:val="22"/>
                <w:szCs w:val="24"/>
                <w:lang w:eastAsia="zh-TW"/>
              </w:rPr>
              <w:t>R –</w:t>
            </w:r>
            <w:r w:rsidR="0099247C" w:rsidRPr="00FB31F5">
              <w:rPr>
                <w:sz w:val="22"/>
                <w:szCs w:val="24"/>
                <w:lang w:eastAsia="zh-TW"/>
              </w:rPr>
              <w:t xml:space="preserve"> Case-files are required nearly every shift but this may only be assisting another member of the team, and not completing one in full. Officers are required to complete case-files upon every arrest.</w:t>
            </w:r>
          </w:p>
          <w:p w:rsidR="00882D47" w:rsidRPr="00FB31F5" w:rsidRDefault="00882D47" w:rsidP="009249F8">
            <w:pPr>
              <w:overflowPunct/>
              <w:autoSpaceDE/>
              <w:autoSpaceDN/>
              <w:adjustRightInd/>
              <w:rPr>
                <w:sz w:val="22"/>
                <w:szCs w:val="24"/>
                <w:lang w:eastAsia="zh-TW"/>
              </w:rPr>
            </w:pPr>
          </w:p>
          <w:p w:rsidR="00882D47" w:rsidRPr="00FB31F5" w:rsidRDefault="00882D47" w:rsidP="009249F8">
            <w:pPr>
              <w:overflowPunct/>
              <w:autoSpaceDE/>
              <w:autoSpaceDN/>
              <w:adjustRightInd/>
              <w:rPr>
                <w:sz w:val="22"/>
                <w:szCs w:val="24"/>
                <w:lang w:eastAsia="zh-TW"/>
              </w:rPr>
            </w:pPr>
            <w:r w:rsidRPr="00FB31F5">
              <w:rPr>
                <w:sz w:val="22"/>
                <w:szCs w:val="24"/>
                <w:lang w:eastAsia="zh-TW"/>
              </w:rPr>
              <w:t>T – within the next 8 months – Before probation ends</w:t>
            </w:r>
          </w:p>
          <w:p w:rsidR="00882D47" w:rsidRPr="00FB31F5" w:rsidRDefault="00882D47" w:rsidP="009249F8">
            <w:pPr>
              <w:overflowPunct/>
              <w:autoSpaceDE/>
              <w:autoSpaceDN/>
              <w:adjustRightInd/>
              <w:rPr>
                <w:sz w:val="24"/>
                <w:szCs w:val="24"/>
                <w:lang w:eastAsia="zh-TW"/>
              </w:rPr>
            </w:pPr>
          </w:p>
        </w:tc>
      </w:tr>
      <w:tr w:rsidR="009249F8" w:rsidRPr="009249F8" w:rsidTr="00FB31F5">
        <w:tc>
          <w:tcPr>
            <w:tcW w:w="2276" w:type="dxa"/>
            <w:tcBorders>
              <w:top w:val="nil"/>
              <w:left w:val="single" w:sz="6" w:space="0" w:color="auto"/>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Default="008F233E" w:rsidP="00BD44D1">
            <w:pPr>
              <w:pStyle w:val="ListParagraph"/>
              <w:numPr>
                <w:ilvl w:val="0"/>
                <w:numId w:val="9"/>
              </w:numPr>
              <w:overflowPunct/>
              <w:autoSpaceDE/>
              <w:autoSpaceDN/>
              <w:adjustRightInd/>
              <w:rPr>
                <w:bCs/>
                <w:sz w:val="22"/>
                <w:szCs w:val="22"/>
                <w:lang w:eastAsia="zh-TW"/>
              </w:rPr>
            </w:pPr>
            <w:r w:rsidRPr="008F233E">
              <w:rPr>
                <w:bCs/>
                <w:sz w:val="22"/>
                <w:szCs w:val="22"/>
                <w:lang w:eastAsia="zh-TW"/>
              </w:rPr>
              <w:t xml:space="preserve">The correct and appropriate use of a Voluntary Attendance </w:t>
            </w:r>
            <w:r>
              <w:rPr>
                <w:bCs/>
                <w:sz w:val="22"/>
                <w:szCs w:val="22"/>
                <w:lang w:eastAsia="zh-TW"/>
              </w:rPr>
              <w:t xml:space="preserve">(VA) </w:t>
            </w:r>
            <w:r w:rsidRPr="008F233E">
              <w:rPr>
                <w:bCs/>
                <w:sz w:val="22"/>
                <w:szCs w:val="22"/>
                <w:lang w:eastAsia="zh-TW"/>
              </w:rPr>
              <w:t>interview</w:t>
            </w:r>
            <w:r>
              <w:rPr>
                <w:bCs/>
                <w:sz w:val="22"/>
                <w:szCs w:val="22"/>
                <w:lang w:eastAsia="zh-TW"/>
              </w:rPr>
              <w:t>.</w:t>
            </w: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882D47" w:rsidRDefault="00882D47" w:rsidP="00882D47">
            <w:pPr>
              <w:overflowPunct/>
              <w:autoSpaceDE/>
              <w:autoSpaceDN/>
              <w:adjustRightInd/>
              <w:rPr>
                <w:bCs/>
                <w:sz w:val="22"/>
                <w:szCs w:val="22"/>
                <w:lang w:eastAsia="zh-TW"/>
              </w:rPr>
            </w:pP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E23CC0" w:rsidRDefault="009249F8" w:rsidP="00E23CC0">
            <w:pPr>
              <w:pStyle w:val="ListParagraph"/>
              <w:numPr>
                <w:ilvl w:val="0"/>
                <w:numId w:val="9"/>
              </w:numPr>
              <w:overflowPunct/>
              <w:autoSpaceDE/>
              <w:autoSpaceDN/>
              <w:adjustRightInd/>
              <w:rPr>
                <w:b/>
                <w:bCs/>
                <w:sz w:val="22"/>
                <w:szCs w:val="22"/>
                <w:lang w:eastAsia="zh-TW"/>
              </w:rPr>
            </w:pPr>
            <w:r w:rsidRPr="00E23CC0">
              <w:rPr>
                <w:b/>
                <w:bCs/>
                <w:sz w:val="22"/>
                <w:szCs w:val="22"/>
                <w:lang w:eastAsia="zh-TW"/>
              </w:rPr>
              <w:lastRenderedPageBreak/>
              <w:t> </w:t>
            </w:r>
            <w:r w:rsidR="00CB2AA5">
              <w:rPr>
                <w:bCs/>
                <w:sz w:val="22"/>
                <w:szCs w:val="22"/>
                <w:lang w:eastAsia="zh-TW"/>
              </w:rPr>
              <w:t xml:space="preserve">The correct </w:t>
            </w:r>
            <w:r w:rsidR="00E23CC0" w:rsidRPr="00E23CC0">
              <w:rPr>
                <w:bCs/>
                <w:sz w:val="22"/>
                <w:szCs w:val="22"/>
                <w:lang w:eastAsia="zh-TW"/>
              </w:rPr>
              <w:t>use of reporting for summons and the correct paperwork.</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44"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E23CC0">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High</w:t>
            </w:r>
          </w:p>
          <w:p w:rsidR="008F233E" w:rsidRDefault="009249F8" w:rsidP="00E23CC0">
            <w:pPr>
              <w:overflowPunct/>
              <w:autoSpaceDE/>
              <w:autoSpaceDN/>
              <w:adjustRightInd/>
              <w:jc w:val="center"/>
              <w:rPr>
                <w:sz w:val="22"/>
                <w:szCs w:val="22"/>
                <w:lang w:eastAsia="zh-TW"/>
              </w:rPr>
            </w:pPr>
            <w:r w:rsidRPr="009249F8">
              <w:rPr>
                <w:sz w:val="22"/>
                <w:szCs w:val="22"/>
                <w:lang w:eastAsia="zh-TW"/>
              </w:rPr>
              <w:t>8-10</w:t>
            </w:r>
          </w:p>
          <w:p w:rsidR="008F233E" w:rsidRDefault="008F233E" w:rsidP="00E23CC0">
            <w:pPr>
              <w:overflowPunct/>
              <w:autoSpaceDE/>
              <w:autoSpaceDN/>
              <w:adjustRightInd/>
              <w:jc w:val="center"/>
              <w:rPr>
                <w:sz w:val="22"/>
                <w:szCs w:val="22"/>
                <w:lang w:eastAsia="zh-TW"/>
              </w:rPr>
            </w:pPr>
          </w:p>
          <w:p w:rsidR="009249F8" w:rsidRDefault="008F233E" w:rsidP="00E23CC0">
            <w:pPr>
              <w:overflowPunct/>
              <w:autoSpaceDE/>
              <w:autoSpaceDN/>
              <w:adjustRightInd/>
              <w:jc w:val="center"/>
              <w:rPr>
                <w:sz w:val="22"/>
                <w:szCs w:val="22"/>
                <w:lang w:eastAsia="zh-TW"/>
              </w:rPr>
            </w:pPr>
            <w:r>
              <w:rPr>
                <w:sz w:val="22"/>
                <w:szCs w:val="22"/>
                <w:lang w:eastAsia="zh-TW"/>
              </w:rPr>
              <w:t>8</w:t>
            </w: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Pr="009249F8" w:rsidRDefault="00E23CC0" w:rsidP="00E23CC0">
            <w:pPr>
              <w:overflowPunct/>
              <w:autoSpaceDE/>
              <w:autoSpaceDN/>
              <w:adjustRightInd/>
              <w:jc w:val="center"/>
              <w:rPr>
                <w:rFonts w:ascii="Times New Roman" w:hAnsi="Times New Roman" w:cs="Times New Roman"/>
                <w:sz w:val="24"/>
                <w:szCs w:val="24"/>
                <w:lang w:eastAsia="zh-TW"/>
              </w:rPr>
            </w:pPr>
            <w:r>
              <w:rPr>
                <w:sz w:val="22"/>
                <w:szCs w:val="22"/>
                <w:lang w:eastAsia="zh-TW"/>
              </w:rPr>
              <w:lastRenderedPageBreak/>
              <w:t>9</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E23CC0">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Low</w:t>
            </w:r>
          </w:p>
          <w:p w:rsidR="009249F8" w:rsidRDefault="009249F8" w:rsidP="00E23CC0">
            <w:pPr>
              <w:overflowPunct/>
              <w:autoSpaceDE/>
              <w:autoSpaceDN/>
              <w:adjustRightInd/>
              <w:jc w:val="center"/>
              <w:rPr>
                <w:sz w:val="22"/>
                <w:szCs w:val="22"/>
                <w:lang w:eastAsia="zh-TW"/>
              </w:rPr>
            </w:pPr>
            <w:r w:rsidRPr="009249F8">
              <w:rPr>
                <w:sz w:val="22"/>
                <w:szCs w:val="22"/>
                <w:lang w:eastAsia="zh-TW"/>
              </w:rPr>
              <w:t>1-4</w:t>
            </w:r>
          </w:p>
          <w:p w:rsidR="008F233E" w:rsidRDefault="008F233E" w:rsidP="00E23CC0">
            <w:pPr>
              <w:overflowPunct/>
              <w:autoSpaceDE/>
              <w:autoSpaceDN/>
              <w:adjustRightInd/>
              <w:jc w:val="center"/>
              <w:rPr>
                <w:sz w:val="22"/>
                <w:szCs w:val="22"/>
                <w:lang w:eastAsia="zh-TW"/>
              </w:rPr>
            </w:pPr>
          </w:p>
          <w:p w:rsidR="008F233E" w:rsidRDefault="008F233E" w:rsidP="00E23CC0">
            <w:pPr>
              <w:overflowPunct/>
              <w:autoSpaceDE/>
              <w:autoSpaceDN/>
              <w:adjustRightInd/>
              <w:jc w:val="center"/>
              <w:rPr>
                <w:sz w:val="22"/>
                <w:szCs w:val="22"/>
                <w:lang w:eastAsia="zh-TW"/>
              </w:rPr>
            </w:pPr>
            <w:r>
              <w:rPr>
                <w:sz w:val="22"/>
                <w:szCs w:val="22"/>
                <w:lang w:eastAsia="zh-TW"/>
              </w:rPr>
              <w:t>3</w:t>
            </w: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Default="00E23CC0" w:rsidP="00E23CC0">
            <w:pPr>
              <w:overflowPunct/>
              <w:autoSpaceDE/>
              <w:autoSpaceDN/>
              <w:adjustRightInd/>
              <w:jc w:val="center"/>
              <w:rPr>
                <w:sz w:val="22"/>
                <w:szCs w:val="22"/>
                <w:lang w:eastAsia="zh-TW"/>
              </w:rPr>
            </w:pPr>
          </w:p>
          <w:p w:rsidR="00E23CC0" w:rsidRPr="009249F8" w:rsidRDefault="00E23CC0" w:rsidP="00E23CC0">
            <w:pPr>
              <w:overflowPunct/>
              <w:autoSpaceDE/>
              <w:autoSpaceDN/>
              <w:adjustRightInd/>
              <w:jc w:val="center"/>
              <w:rPr>
                <w:rFonts w:ascii="Times New Roman" w:hAnsi="Times New Roman" w:cs="Times New Roman"/>
                <w:sz w:val="24"/>
                <w:szCs w:val="24"/>
                <w:lang w:eastAsia="zh-TW"/>
              </w:rPr>
            </w:pPr>
            <w:r>
              <w:rPr>
                <w:sz w:val="22"/>
                <w:szCs w:val="22"/>
                <w:lang w:eastAsia="zh-TW"/>
              </w:rPr>
              <w:lastRenderedPageBreak/>
              <w:t>5</w:t>
            </w:r>
          </w:p>
        </w:tc>
        <w:tc>
          <w:tcPr>
            <w:tcW w:w="705"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9249F8" w:rsidRDefault="009249F8" w:rsidP="009249F8">
            <w:pPr>
              <w:overflowPunct/>
              <w:autoSpaceDE/>
              <w:autoSpaceDN/>
              <w:adjustRightInd/>
              <w:rPr>
                <w:sz w:val="22"/>
                <w:szCs w:val="22"/>
                <w:lang w:eastAsia="zh-TW"/>
              </w:rPr>
            </w:pPr>
            <w:r w:rsidRPr="009249F8">
              <w:rPr>
                <w:sz w:val="22"/>
                <w:szCs w:val="22"/>
                <w:lang w:eastAsia="zh-TW"/>
              </w:rPr>
              <w:t> </w:t>
            </w:r>
          </w:p>
          <w:p w:rsidR="004932BF" w:rsidRDefault="004932B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S </w:t>
            </w:r>
            <w:r w:rsidR="004932BF">
              <w:rPr>
                <w:sz w:val="22"/>
                <w:szCs w:val="22"/>
                <w:lang w:eastAsia="zh-TW"/>
              </w:rPr>
              <w:t>–</w:t>
            </w:r>
            <w:r w:rsidR="008F233E">
              <w:rPr>
                <w:sz w:val="22"/>
                <w:szCs w:val="22"/>
                <w:lang w:eastAsia="zh-TW"/>
              </w:rPr>
              <w:t xml:space="preserve"> I have not yet conducted a VA and I would like to know the complete in and out of the process. Why a VA can be conduct and for what reasons, and the process behind this and lastly what paperwork is required. </w:t>
            </w:r>
          </w:p>
          <w:p w:rsidR="004932BF" w:rsidRDefault="004932B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M </w:t>
            </w:r>
            <w:r w:rsidR="004932BF">
              <w:rPr>
                <w:sz w:val="22"/>
                <w:szCs w:val="22"/>
                <w:lang w:eastAsia="zh-TW"/>
              </w:rPr>
              <w:t>–</w:t>
            </w:r>
            <w:r w:rsidR="008F233E">
              <w:rPr>
                <w:sz w:val="22"/>
                <w:szCs w:val="22"/>
                <w:lang w:eastAsia="zh-TW"/>
              </w:rPr>
              <w:t xml:space="preserve"> At the moment I currently have an outstanding suspect for a shoplifting on my workload.</w:t>
            </w:r>
            <w:r w:rsidR="00134203">
              <w:rPr>
                <w:sz w:val="22"/>
                <w:szCs w:val="22"/>
                <w:lang w:eastAsia="zh-TW"/>
              </w:rPr>
              <w:t xml:space="preserve"> This could be used to conduct a VA process within as early as the next month.</w:t>
            </w:r>
          </w:p>
          <w:p w:rsidR="004932BF" w:rsidRDefault="004932B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A </w:t>
            </w:r>
            <w:r w:rsidR="004932BF">
              <w:rPr>
                <w:sz w:val="22"/>
                <w:szCs w:val="22"/>
                <w:lang w:eastAsia="zh-TW"/>
              </w:rPr>
              <w:t>–</w:t>
            </w:r>
            <w:r w:rsidR="008F233E">
              <w:rPr>
                <w:sz w:val="22"/>
                <w:szCs w:val="22"/>
                <w:lang w:eastAsia="zh-TW"/>
              </w:rPr>
              <w:t xml:space="preserve"> </w:t>
            </w:r>
            <w:r w:rsidR="00134203">
              <w:rPr>
                <w:sz w:val="22"/>
                <w:szCs w:val="22"/>
                <w:lang w:eastAsia="zh-TW"/>
              </w:rPr>
              <w:t xml:space="preserve">I will speak with my sergeant and other colleagues on my shift to establish the correct process. I will seek guidance and will then make notes for future reference. </w:t>
            </w:r>
          </w:p>
          <w:p w:rsidR="004932BF" w:rsidRDefault="004932B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R </w:t>
            </w:r>
            <w:r w:rsidR="004932BF">
              <w:rPr>
                <w:sz w:val="22"/>
                <w:szCs w:val="22"/>
                <w:lang w:eastAsia="zh-TW"/>
              </w:rPr>
              <w:t>–</w:t>
            </w:r>
            <w:r w:rsidR="008F233E">
              <w:rPr>
                <w:sz w:val="22"/>
                <w:szCs w:val="22"/>
                <w:lang w:eastAsia="zh-TW"/>
              </w:rPr>
              <w:t xml:space="preserve"> This is not yet an area that I have covered but it can be used for lower level offences. This can also be used for a crime where the necessity to arrest might not be met, and this could be due to the level of time since the offence has been committed. It is an extremely useful and beneficial tool to have as a front line officer.</w:t>
            </w:r>
            <w:r w:rsidR="00134203">
              <w:rPr>
                <w:sz w:val="22"/>
                <w:szCs w:val="22"/>
                <w:lang w:eastAsia="zh-TW"/>
              </w:rPr>
              <w:t xml:space="preserve"> When inviting someone</w:t>
            </w:r>
            <w:r w:rsidR="00A463DF">
              <w:rPr>
                <w:sz w:val="22"/>
                <w:szCs w:val="22"/>
                <w:lang w:eastAsia="zh-TW"/>
              </w:rPr>
              <w:t xml:space="preserve"> for </w:t>
            </w:r>
            <w:r w:rsidR="00134203">
              <w:rPr>
                <w:sz w:val="22"/>
                <w:szCs w:val="22"/>
                <w:lang w:eastAsia="zh-TW"/>
              </w:rPr>
              <w:t>a VA, if they do not attend then this then provides the necessity to arrest.</w:t>
            </w:r>
          </w:p>
          <w:p w:rsidR="004932BF" w:rsidRDefault="004932BF" w:rsidP="009249F8">
            <w:pPr>
              <w:overflowPunct/>
              <w:autoSpaceDE/>
              <w:autoSpaceDN/>
              <w:adjustRightInd/>
              <w:rPr>
                <w:sz w:val="22"/>
                <w:szCs w:val="22"/>
                <w:lang w:eastAsia="zh-TW"/>
              </w:rPr>
            </w:pPr>
          </w:p>
          <w:p w:rsidR="0070138B" w:rsidRDefault="0070138B" w:rsidP="009249F8">
            <w:pPr>
              <w:overflowPunct/>
              <w:autoSpaceDE/>
              <w:autoSpaceDN/>
              <w:adjustRightInd/>
              <w:rPr>
                <w:sz w:val="22"/>
                <w:szCs w:val="22"/>
                <w:lang w:eastAsia="zh-TW"/>
              </w:rPr>
            </w:pPr>
            <w:r>
              <w:rPr>
                <w:sz w:val="22"/>
                <w:szCs w:val="22"/>
                <w:lang w:eastAsia="zh-TW"/>
              </w:rPr>
              <w:t xml:space="preserve">T </w:t>
            </w:r>
            <w:r w:rsidR="004932BF">
              <w:rPr>
                <w:sz w:val="22"/>
                <w:szCs w:val="22"/>
                <w:lang w:eastAsia="zh-TW"/>
              </w:rPr>
              <w:t>–</w:t>
            </w:r>
            <w:r w:rsidR="008F233E">
              <w:rPr>
                <w:sz w:val="22"/>
                <w:szCs w:val="22"/>
                <w:lang w:eastAsia="zh-TW"/>
              </w:rPr>
              <w:t xml:space="preserve"> Within the next 3 months.</w:t>
            </w:r>
          </w:p>
          <w:p w:rsidR="004932BF" w:rsidRDefault="004932BF" w:rsidP="009249F8">
            <w:pPr>
              <w:overflowPunct/>
              <w:autoSpaceDE/>
              <w:autoSpaceDN/>
              <w:adjustRightInd/>
              <w:rPr>
                <w:sz w:val="22"/>
                <w:szCs w:val="22"/>
                <w:lang w:eastAsia="zh-TW"/>
              </w:rPr>
            </w:pPr>
          </w:p>
          <w:p w:rsidR="0070138B" w:rsidRDefault="0070138B" w:rsidP="009249F8">
            <w:pPr>
              <w:overflowPunct/>
              <w:autoSpaceDE/>
              <w:autoSpaceDN/>
              <w:adjustRightInd/>
              <w:rPr>
                <w:rFonts w:ascii="Times New Roman" w:hAnsi="Times New Roman" w:cs="Times New Roman"/>
                <w:sz w:val="24"/>
                <w:szCs w:val="24"/>
                <w:lang w:eastAsia="zh-TW"/>
              </w:rPr>
            </w:pPr>
          </w:p>
          <w:p w:rsidR="00E23CC0" w:rsidRDefault="00E23CC0" w:rsidP="009249F8">
            <w:pPr>
              <w:overflowPunct/>
              <w:autoSpaceDE/>
              <w:autoSpaceDN/>
              <w:adjustRightInd/>
              <w:rPr>
                <w:rFonts w:ascii="Times New Roman" w:hAnsi="Times New Roman" w:cs="Times New Roman"/>
                <w:sz w:val="24"/>
                <w:szCs w:val="24"/>
                <w:lang w:eastAsia="zh-TW"/>
              </w:rPr>
            </w:pPr>
          </w:p>
          <w:p w:rsidR="00E23CC0" w:rsidRPr="00E23CC0" w:rsidRDefault="00E23CC0" w:rsidP="009249F8">
            <w:pPr>
              <w:overflowPunct/>
              <w:autoSpaceDE/>
              <w:autoSpaceDN/>
              <w:adjustRightInd/>
              <w:rPr>
                <w:sz w:val="22"/>
                <w:szCs w:val="24"/>
                <w:lang w:eastAsia="zh-TW"/>
              </w:rPr>
            </w:pPr>
            <w:r w:rsidRPr="00E23CC0">
              <w:rPr>
                <w:sz w:val="22"/>
                <w:szCs w:val="24"/>
                <w:lang w:eastAsia="zh-TW"/>
              </w:rPr>
              <w:t xml:space="preserve">S – To continue to learn the reporting for summons process to become more confident within the procedure. </w:t>
            </w:r>
          </w:p>
          <w:p w:rsidR="00E23CC0" w:rsidRPr="00E23CC0" w:rsidRDefault="00E23CC0" w:rsidP="009249F8">
            <w:pPr>
              <w:overflowPunct/>
              <w:autoSpaceDE/>
              <w:autoSpaceDN/>
              <w:adjustRightInd/>
              <w:rPr>
                <w:sz w:val="22"/>
                <w:szCs w:val="24"/>
                <w:lang w:eastAsia="zh-TW"/>
              </w:rPr>
            </w:pPr>
          </w:p>
          <w:p w:rsidR="00E23CC0" w:rsidRPr="00E23CC0" w:rsidRDefault="00E23CC0" w:rsidP="009249F8">
            <w:pPr>
              <w:overflowPunct/>
              <w:autoSpaceDE/>
              <w:autoSpaceDN/>
              <w:adjustRightInd/>
              <w:rPr>
                <w:sz w:val="22"/>
                <w:szCs w:val="24"/>
                <w:lang w:eastAsia="zh-TW"/>
              </w:rPr>
            </w:pPr>
            <w:r w:rsidRPr="00E23CC0">
              <w:rPr>
                <w:sz w:val="22"/>
                <w:szCs w:val="24"/>
                <w:lang w:eastAsia="zh-TW"/>
              </w:rPr>
              <w:t>M – I did not report somebody for summons within mu tutorship, although I am familiar with the process. This can relate to my OCP portfolio as I need to evidence that I can deal with offences in different ways.</w:t>
            </w:r>
          </w:p>
          <w:p w:rsidR="00E23CC0" w:rsidRPr="00E23CC0" w:rsidRDefault="00E23CC0" w:rsidP="009249F8">
            <w:pPr>
              <w:overflowPunct/>
              <w:autoSpaceDE/>
              <w:autoSpaceDN/>
              <w:adjustRightInd/>
              <w:rPr>
                <w:sz w:val="22"/>
                <w:szCs w:val="24"/>
                <w:lang w:eastAsia="zh-TW"/>
              </w:rPr>
            </w:pPr>
          </w:p>
          <w:p w:rsidR="00E23CC0" w:rsidRPr="00E23CC0" w:rsidRDefault="00E23CC0" w:rsidP="009249F8">
            <w:pPr>
              <w:overflowPunct/>
              <w:autoSpaceDE/>
              <w:autoSpaceDN/>
              <w:adjustRightInd/>
              <w:rPr>
                <w:sz w:val="22"/>
                <w:szCs w:val="24"/>
                <w:lang w:eastAsia="zh-TW"/>
              </w:rPr>
            </w:pPr>
            <w:r w:rsidRPr="00E23CC0">
              <w:rPr>
                <w:sz w:val="22"/>
                <w:szCs w:val="24"/>
                <w:lang w:eastAsia="zh-TW"/>
              </w:rPr>
              <w:t>A – To achieve this goal I will speak with members of my team for clarity on the process. I will also go out of my way to deal with an offence by way of reporting them for summons.</w:t>
            </w:r>
          </w:p>
          <w:p w:rsidR="00E23CC0" w:rsidRPr="00E23CC0" w:rsidRDefault="00E23CC0" w:rsidP="009249F8">
            <w:pPr>
              <w:overflowPunct/>
              <w:autoSpaceDE/>
              <w:autoSpaceDN/>
              <w:adjustRightInd/>
              <w:rPr>
                <w:sz w:val="22"/>
                <w:szCs w:val="24"/>
                <w:lang w:eastAsia="zh-TW"/>
              </w:rPr>
            </w:pPr>
          </w:p>
          <w:p w:rsidR="00E23CC0" w:rsidRPr="00E23CC0" w:rsidRDefault="00E23CC0" w:rsidP="009249F8">
            <w:pPr>
              <w:overflowPunct/>
              <w:autoSpaceDE/>
              <w:autoSpaceDN/>
              <w:adjustRightInd/>
              <w:rPr>
                <w:sz w:val="22"/>
                <w:szCs w:val="24"/>
                <w:lang w:eastAsia="zh-TW"/>
              </w:rPr>
            </w:pPr>
            <w:r w:rsidRPr="00E23CC0">
              <w:rPr>
                <w:sz w:val="22"/>
                <w:szCs w:val="24"/>
                <w:lang w:eastAsia="zh-TW"/>
              </w:rPr>
              <w:t>R – This is extremely relevant to the role, it is a useful tool for minor offences such as shoplifting, where the value is below £100.</w:t>
            </w:r>
          </w:p>
          <w:p w:rsidR="00E23CC0" w:rsidRPr="00E23CC0" w:rsidRDefault="00E23CC0" w:rsidP="009249F8">
            <w:pPr>
              <w:overflowPunct/>
              <w:autoSpaceDE/>
              <w:autoSpaceDN/>
              <w:adjustRightInd/>
              <w:rPr>
                <w:sz w:val="22"/>
                <w:szCs w:val="24"/>
                <w:lang w:eastAsia="zh-TW"/>
              </w:rPr>
            </w:pPr>
          </w:p>
          <w:p w:rsidR="00E23CC0" w:rsidRPr="00E23CC0" w:rsidRDefault="00E23CC0" w:rsidP="009249F8">
            <w:pPr>
              <w:overflowPunct/>
              <w:autoSpaceDE/>
              <w:autoSpaceDN/>
              <w:adjustRightInd/>
              <w:rPr>
                <w:sz w:val="22"/>
                <w:szCs w:val="24"/>
                <w:lang w:eastAsia="zh-TW"/>
              </w:rPr>
            </w:pPr>
            <w:r w:rsidRPr="00E23CC0">
              <w:rPr>
                <w:sz w:val="22"/>
                <w:szCs w:val="24"/>
                <w:lang w:eastAsia="zh-TW"/>
              </w:rPr>
              <w:t xml:space="preserve">T –Within the next 6 months </w:t>
            </w:r>
          </w:p>
          <w:p w:rsidR="00E23CC0" w:rsidRPr="009249F8" w:rsidRDefault="00E23CC0" w:rsidP="009249F8">
            <w:pPr>
              <w:overflowPunct/>
              <w:autoSpaceDE/>
              <w:autoSpaceDN/>
              <w:adjustRightInd/>
              <w:rPr>
                <w:rFonts w:ascii="Times New Roman" w:hAnsi="Times New Roman" w:cs="Times New Roman"/>
                <w:sz w:val="24"/>
                <w:szCs w:val="24"/>
                <w:lang w:eastAsia="zh-TW"/>
              </w:rPr>
            </w:pPr>
          </w:p>
        </w:tc>
      </w:tr>
    </w:tbl>
    <w:p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rsidR="5B843AF0" w:rsidRPr="00E676F7" w:rsidRDefault="5B843AF0" w:rsidP="5B843AF0">
      <w:pPr>
        <w:ind w:right="237"/>
        <w:jc w:val="both"/>
        <w:rPr>
          <w:sz w:val="24"/>
          <w:szCs w:val="24"/>
        </w:rPr>
        <w:sectPr w:rsidR="5B843AF0" w:rsidRPr="00E676F7" w:rsidSect="0022001B">
          <w:footerReference w:type="default" r:id="rId15"/>
          <w:pgSz w:w="11906" w:h="16838" w:code="9"/>
          <w:pgMar w:top="1440" w:right="1440" w:bottom="1440" w:left="1440" w:header="720" w:footer="720" w:gutter="0"/>
          <w:cols w:space="720"/>
          <w:docGrid w:linePitch="272"/>
        </w:sectPr>
      </w:pPr>
    </w:p>
    <w:p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rsidR="0061579A" w:rsidRPr="0061579A" w:rsidRDefault="000F7ECD" w:rsidP="0061579A">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rsidR="0061579A" w:rsidRPr="0061579A" w:rsidRDefault="0061579A" w:rsidP="0061579A">
      <w:pPr>
        <w:rPr>
          <w:sz w:val="24"/>
          <w:szCs w:val="24"/>
        </w:rPr>
      </w:pPr>
    </w:p>
    <w:p w:rsidR="003A4FE9" w:rsidRPr="00C8124A" w:rsidRDefault="003A4FE9" w:rsidP="003A4FE9">
      <w:pPr>
        <w:rPr>
          <w:sz w:val="24"/>
          <w:szCs w:val="24"/>
          <w:shd w:val="clear" w:color="auto" w:fill="FFFFFF"/>
        </w:rPr>
      </w:pPr>
      <w:r w:rsidRPr="00C8124A">
        <w:rPr>
          <w:sz w:val="24"/>
          <w:szCs w:val="24"/>
          <w:shd w:val="clear" w:color="auto" w:fill="FFFFFF"/>
        </w:rPr>
        <w:t>App.college.police.uk. 2022. </w:t>
      </w:r>
      <w:r w:rsidRPr="00C8124A">
        <w:rPr>
          <w:i/>
          <w:iCs/>
          <w:sz w:val="24"/>
          <w:szCs w:val="24"/>
          <w:shd w:val="clear" w:color="auto" w:fill="FFFFFF"/>
        </w:rPr>
        <w:t>Engagement</w:t>
      </w:r>
      <w:r w:rsidRPr="00C8124A">
        <w:rPr>
          <w:sz w:val="24"/>
          <w:szCs w:val="24"/>
          <w:shd w:val="clear" w:color="auto" w:fill="FFFFFF"/>
        </w:rPr>
        <w:t>. Available at: &lt;https://www.app.college.police.uk/app-content/engagement-and-communication/engaging-with-communities. (Accessed 6 March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App.college.police.uk. 2022. </w:t>
      </w:r>
      <w:r w:rsidRPr="00C8124A">
        <w:rPr>
          <w:i/>
          <w:iCs/>
          <w:sz w:val="24"/>
          <w:szCs w:val="24"/>
          <w:shd w:val="clear" w:color="auto" w:fill="FFFFFF"/>
        </w:rPr>
        <w:t>Victim safety and support</w:t>
      </w:r>
      <w:r w:rsidRPr="00C8124A">
        <w:rPr>
          <w:sz w:val="24"/>
          <w:szCs w:val="24"/>
          <w:shd w:val="clear" w:color="auto" w:fill="FFFFFF"/>
        </w:rPr>
        <w:t xml:space="preserve">. Available at: </w:t>
      </w:r>
      <w:hyperlink r:id="rId16" w:history="1">
        <w:r w:rsidRPr="00C8124A">
          <w:rPr>
            <w:rStyle w:val="Hyperlink"/>
            <w:sz w:val="24"/>
            <w:szCs w:val="24"/>
            <w:shd w:val="clear" w:color="auto" w:fill="FFFFFF"/>
          </w:rPr>
          <w:t>https://www.app.college.police.uk/app-content/major-investigation-and-public-protection/domestic-abuse/victim-safety-and-support</w:t>
        </w:r>
      </w:hyperlink>
      <w:r w:rsidRPr="00C8124A">
        <w:rPr>
          <w:sz w:val="24"/>
          <w:szCs w:val="24"/>
          <w:shd w:val="clear" w:color="auto" w:fill="FFFFFF"/>
        </w:rPr>
        <w:t xml:space="preserve">  (Accessed 15 February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Algrim, P., (2021). </w:t>
      </w:r>
      <w:r w:rsidRPr="00C8124A">
        <w:rPr>
          <w:i/>
          <w:iCs/>
          <w:sz w:val="24"/>
          <w:szCs w:val="24"/>
          <w:shd w:val="clear" w:color="auto" w:fill="FFFFFF"/>
        </w:rPr>
        <w:t>Interpersonal Conflict - Definition, Examples, Resources</w:t>
      </w:r>
      <w:r w:rsidRPr="00C8124A">
        <w:rPr>
          <w:sz w:val="24"/>
          <w:szCs w:val="24"/>
          <w:shd w:val="clear" w:color="auto" w:fill="FFFFFF"/>
        </w:rPr>
        <w:t>. Algrim.co. Available at: &lt;https://www.algrim.co/2285-interpersonal-conflict (Accessed 22 January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rPr>
      </w:pPr>
      <w:r w:rsidRPr="00C8124A">
        <w:rPr>
          <w:sz w:val="24"/>
          <w:szCs w:val="24"/>
        </w:rPr>
        <w:t>Beal, D. J., Cohen, R. R., Burke, M. J., &amp; McLendon, C. L. (2003). Cohesion and performance in groups: A meta-analytic clarification of construct relations. Journal of Applied Psychology, 88, 989–1004.</w:t>
      </w:r>
    </w:p>
    <w:p w:rsidR="003A4FE9" w:rsidRPr="00C8124A" w:rsidRDefault="003A4FE9" w:rsidP="003A4FE9">
      <w:pPr>
        <w:rPr>
          <w:sz w:val="24"/>
          <w:szCs w:val="24"/>
        </w:rPr>
      </w:pPr>
    </w:p>
    <w:p w:rsidR="003A4FE9" w:rsidRPr="00C8124A" w:rsidRDefault="003A4FE9" w:rsidP="003A4FE9">
      <w:pPr>
        <w:rPr>
          <w:sz w:val="24"/>
          <w:szCs w:val="24"/>
          <w:shd w:val="clear" w:color="auto" w:fill="FFFFFF"/>
        </w:rPr>
      </w:pPr>
      <w:r w:rsidRPr="00C8124A">
        <w:rPr>
          <w:sz w:val="24"/>
          <w:szCs w:val="24"/>
          <w:shd w:val="clear" w:color="auto" w:fill="FFFFFF"/>
        </w:rPr>
        <w:t>Belbin, R., (2010). </w:t>
      </w:r>
      <w:r w:rsidRPr="00C8124A">
        <w:rPr>
          <w:i/>
          <w:iCs/>
          <w:sz w:val="24"/>
          <w:szCs w:val="24"/>
          <w:shd w:val="clear" w:color="auto" w:fill="FFFFFF"/>
        </w:rPr>
        <w:t>Management teams</w:t>
      </w:r>
      <w:r w:rsidRPr="00C8124A">
        <w:rPr>
          <w:sz w:val="24"/>
          <w:szCs w:val="24"/>
          <w:shd w:val="clear" w:color="auto" w:fill="FFFFFF"/>
        </w:rPr>
        <w:t>. Oxford, U.K.: Butterworth-Heinemann.</w:t>
      </w:r>
    </w:p>
    <w:p w:rsidR="003A4FE9" w:rsidRPr="00C8124A" w:rsidRDefault="003A4FE9" w:rsidP="003A4FE9">
      <w:pPr>
        <w:rPr>
          <w:sz w:val="24"/>
          <w:szCs w:val="24"/>
          <w:shd w:val="clear" w:color="auto" w:fill="FFFFFF"/>
        </w:rPr>
      </w:pPr>
    </w:p>
    <w:p w:rsidR="003A4FE9" w:rsidRPr="00C8124A" w:rsidRDefault="003A4FE9" w:rsidP="003A4FE9">
      <w:pPr>
        <w:rPr>
          <w:rStyle w:val="selectable"/>
          <w:sz w:val="24"/>
          <w:szCs w:val="24"/>
          <w:shd w:val="clear" w:color="auto" w:fill="FFFFFF"/>
        </w:rPr>
      </w:pPr>
      <w:r w:rsidRPr="00C8124A">
        <w:rPr>
          <w:rStyle w:val="selectable"/>
          <w:sz w:val="24"/>
          <w:szCs w:val="24"/>
          <w:shd w:val="clear" w:color="auto" w:fill="FFFFFF"/>
        </w:rPr>
        <w:t>Belbin.com. (2022). </w:t>
      </w:r>
      <w:r w:rsidRPr="00C8124A">
        <w:rPr>
          <w:rStyle w:val="selectable"/>
          <w:i/>
          <w:iCs/>
          <w:sz w:val="24"/>
          <w:szCs w:val="24"/>
          <w:shd w:val="clear" w:color="auto" w:fill="FFFFFF"/>
        </w:rPr>
        <w:t>The Nine Belbin Team Roles</w:t>
      </w:r>
      <w:r w:rsidRPr="00C8124A">
        <w:rPr>
          <w:rStyle w:val="selectable"/>
          <w:sz w:val="24"/>
          <w:szCs w:val="24"/>
          <w:shd w:val="clear" w:color="auto" w:fill="FFFFFF"/>
        </w:rPr>
        <w:t xml:space="preserve">. Available at: </w:t>
      </w:r>
    </w:p>
    <w:p w:rsidR="003A4FE9" w:rsidRPr="00C8124A" w:rsidRDefault="003A4FE9" w:rsidP="003A4FE9">
      <w:pPr>
        <w:rPr>
          <w:rStyle w:val="selectable"/>
          <w:sz w:val="24"/>
          <w:szCs w:val="24"/>
          <w:shd w:val="clear" w:color="auto" w:fill="FFFFFF"/>
        </w:rPr>
      </w:pPr>
      <w:r w:rsidRPr="00C8124A">
        <w:rPr>
          <w:rStyle w:val="selectable"/>
          <w:sz w:val="24"/>
          <w:szCs w:val="24"/>
          <w:shd w:val="clear" w:color="auto" w:fill="FFFFFF"/>
        </w:rPr>
        <w:t>&lt;https://www.belbin.com/about/belbin-team-roles  (Accessed 22 January 2022).</w:t>
      </w:r>
    </w:p>
    <w:p w:rsidR="003A4FE9" w:rsidRPr="00C8124A" w:rsidRDefault="003A4FE9" w:rsidP="003A4FE9">
      <w:pPr>
        <w:rPr>
          <w:rStyle w:val="selectable"/>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Cps.gov.uk. 2022. </w:t>
      </w:r>
      <w:r w:rsidRPr="00C8124A">
        <w:rPr>
          <w:i/>
          <w:iCs/>
          <w:sz w:val="24"/>
          <w:szCs w:val="24"/>
          <w:shd w:val="clear" w:color="auto" w:fill="FFFFFF"/>
        </w:rPr>
        <w:t>Domestic Abuse | The Crown Prosecution Service</w:t>
      </w:r>
      <w:r w:rsidRPr="00C8124A">
        <w:rPr>
          <w:sz w:val="24"/>
          <w:szCs w:val="24"/>
          <w:shd w:val="clear" w:color="auto" w:fill="FFFFFF"/>
        </w:rPr>
        <w:t>. Available at: &lt;https://www.cps.gov.uk/legal-guidance/domestic-abuse (Accessed 9 February 2022)</w:t>
      </w:r>
    </w:p>
    <w:p w:rsidR="003A4FE9" w:rsidRPr="00C8124A" w:rsidRDefault="003A4FE9" w:rsidP="003A4FE9">
      <w:pPr>
        <w:rPr>
          <w:sz w:val="24"/>
          <w:szCs w:val="24"/>
        </w:rPr>
      </w:pPr>
    </w:p>
    <w:p w:rsidR="003A4FE9" w:rsidRPr="00C8124A" w:rsidRDefault="003A4FE9" w:rsidP="003A4FE9">
      <w:pPr>
        <w:rPr>
          <w:rStyle w:val="selectable"/>
          <w:sz w:val="24"/>
          <w:szCs w:val="24"/>
          <w:shd w:val="clear" w:color="auto" w:fill="FFFFFF"/>
        </w:rPr>
      </w:pPr>
      <w:r w:rsidRPr="00C8124A">
        <w:rPr>
          <w:rStyle w:val="selectable"/>
          <w:sz w:val="24"/>
          <w:szCs w:val="24"/>
          <w:shd w:val="clear" w:color="auto" w:fill="FFFFFF"/>
        </w:rPr>
        <w:t xml:space="preserve">Cockcroft, T., (2013). </w:t>
      </w:r>
      <w:r w:rsidRPr="00C8124A">
        <w:rPr>
          <w:rStyle w:val="selectable"/>
          <w:i/>
          <w:sz w:val="24"/>
          <w:szCs w:val="24"/>
          <w:shd w:val="clear" w:color="auto" w:fill="FFFFFF"/>
        </w:rPr>
        <w:t>Police Culture – Themes and Concepts</w:t>
      </w:r>
      <w:r w:rsidRPr="00C8124A">
        <w:rPr>
          <w:rStyle w:val="selectable"/>
          <w:sz w:val="24"/>
          <w:szCs w:val="24"/>
          <w:shd w:val="clear" w:color="auto" w:fill="FFFFFF"/>
        </w:rPr>
        <w:t>. Third Avenue: New York</w:t>
      </w:r>
    </w:p>
    <w:p w:rsidR="003A4FE9" w:rsidRPr="00C8124A" w:rsidRDefault="003A4FE9" w:rsidP="003A4FE9">
      <w:pPr>
        <w:rPr>
          <w:sz w:val="24"/>
          <w:szCs w:val="24"/>
        </w:rPr>
      </w:pPr>
    </w:p>
    <w:p w:rsidR="003A4FE9" w:rsidRDefault="003A4FE9" w:rsidP="003A4FE9">
      <w:pPr>
        <w:rPr>
          <w:sz w:val="24"/>
          <w:szCs w:val="24"/>
          <w:shd w:val="clear" w:color="auto" w:fill="FFFFFF"/>
        </w:rPr>
      </w:pPr>
      <w:r w:rsidRPr="00C8124A">
        <w:rPr>
          <w:sz w:val="24"/>
          <w:szCs w:val="24"/>
          <w:shd w:val="clear" w:color="auto" w:fill="FFFFFF"/>
        </w:rPr>
        <w:t>Dashriskchecklist.co.uk. 2022. </w:t>
      </w:r>
      <w:r w:rsidRPr="00C8124A">
        <w:rPr>
          <w:i/>
          <w:iCs/>
          <w:sz w:val="24"/>
          <w:szCs w:val="24"/>
          <w:shd w:val="clear" w:color="auto" w:fill="FFFFFF"/>
        </w:rPr>
        <w:t>Dash Risk Checklist | Saving lives through early risk identification, intervention and prevention</w:t>
      </w:r>
      <w:r w:rsidRPr="00C8124A">
        <w:rPr>
          <w:sz w:val="24"/>
          <w:szCs w:val="24"/>
          <w:shd w:val="clear" w:color="auto" w:fill="FFFFFF"/>
        </w:rPr>
        <w:t>. Available at: &lt;https://www.dashriskchecklist.co.uk/&gt;(Accessed 6 March 2022).</w:t>
      </w:r>
    </w:p>
    <w:p w:rsidR="003A4FE9" w:rsidRPr="00C8124A" w:rsidRDefault="003A4FE9" w:rsidP="003A4FE9">
      <w:pPr>
        <w:rPr>
          <w:sz w:val="24"/>
          <w:szCs w:val="24"/>
          <w:shd w:val="clear" w:color="auto" w:fill="FFFFFF"/>
        </w:rPr>
      </w:pPr>
    </w:p>
    <w:p w:rsidR="003A4FE9" w:rsidRDefault="003A4FE9" w:rsidP="003A4FE9">
      <w:pPr>
        <w:pStyle w:val="NormalWeb"/>
        <w:rPr>
          <w:rFonts w:ascii="Arial" w:hAnsi="Arial" w:cs="Arial"/>
          <w:color w:val="000000"/>
        </w:rPr>
      </w:pPr>
      <w:r w:rsidRPr="00C8124A">
        <w:rPr>
          <w:rFonts w:ascii="Arial" w:hAnsi="Arial" w:cs="Arial"/>
          <w:color w:val="000000"/>
        </w:rPr>
        <w:t>Egolf, B. D. and Chester, L. S. (2013) Forming Norming Storming Performing: Successful Communication in Groups and Teams. 3</w:t>
      </w:r>
      <w:r w:rsidRPr="00C8124A">
        <w:rPr>
          <w:rFonts w:ascii="Arial" w:hAnsi="Arial" w:cs="Arial"/>
          <w:color w:val="000000"/>
          <w:vertAlign w:val="superscript"/>
        </w:rPr>
        <w:t>rd</w:t>
      </w:r>
      <w:r w:rsidRPr="00C8124A">
        <w:rPr>
          <w:rFonts w:ascii="Arial" w:hAnsi="Arial" w:cs="Arial"/>
          <w:color w:val="000000"/>
        </w:rPr>
        <w:t xml:space="preserve"> Edn. Bloomington.</w:t>
      </w:r>
    </w:p>
    <w:p w:rsidR="003A4FE9" w:rsidRPr="00C8124A" w:rsidRDefault="003A4FE9" w:rsidP="003A4FE9">
      <w:pPr>
        <w:pStyle w:val="NormalWeb"/>
        <w:rPr>
          <w:rFonts w:ascii="Arial" w:hAnsi="Arial" w:cs="Arial"/>
          <w:color w:val="000000"/>
        </w:rPr>
      </w:pPr>
    </w:p>
    <w:p w:rsidR="003A4FE9" w:rsidRPr="00C8124A" w:rsidRDefault="003A4FE9" w:rsidP="003A4FE9">
      <w:pPr>
        <w:rPr>
          <w:rStyle w:val="selectable"/>
          <w:sz w:val="24"/>
          <w:szCs w:val="24"/>
          <w:shd w:val="clear" w:color="auto" w:fill="FFFFFF"/>
        </w:rPr>
      </w:pPr>
      <w:r w:rsidRPr="00C8124A">
        <w:rPr>
          <w:rStyle w:val="selectable"/>
          <w:sz w:val="24"/>
          <w:szCs w:val="24"/>
          <w:shd w:val="clear" w:color="auto" w:fill="FFFFFF"/>
        </w:rPr>
        <w:t>Gaur, S., (2022). </w:t>
      </w:r>
      <w:r w:rsidRPr="00C8124A">
        <w:rPr>
          <w:rStyle w:val="selectable"/>
          <w:i/>
          <w:iCs/>
          <w:sz w:val="24"/>
          <w:szCs w:val="24"/>
          <w:shd w:val="clear" w:color="auto" w:fill="FFFFFF"/>
        </w:rPr>
        <w:t>Benefits of the Tuckman Model of Team Development – 24M</w:t>
      </w:r>
      <w:r w:rsidRPr="00C8124A">
        <w:rPr>
          <w:rStyle w:val="selectable"/>
          <w:sz w:val="24"/>
          <w:szCs w:val="24"/>
          <w:shd w:val="clear" w:color="auto" w:fill="FFFFFF"/>
        </w:rPr>
        <w:t>. 24m.io. Available at: &lt;https://24m.io/2021/12/benefits-of-the-tuckman-model-of-team-development/&gt; (Accessed 28 January 2022).</w:t>
      </w:r>
    </w:p>
    <w:p w:rsidR="003A4FE9" w:rsidRPr="00C8124A" w:rsidRDefault="003A4FE9" w:rsidP="003A4FE9">
      <w:pPr>
        <w:rPr>
          <w:rStyle w:val="selectable"/>
          <w:sz w:val="24"/>
          <w:szCs w:val="24"/>
          <w:shd w:val="clear" w:color="auto" w:fill="FFFFFF"/>
        </w:rPr>
      </w:pPr>
    </w:p>
    <w:p w:rsidR="003A4FE9" w:rsidRPr="00C8124A" w:rsidRDefault="003A4FE9" w:rsidP="003A4FE9">
      <w:pPr>
        <w:pStyle w:val="NormalWeb"/>
        <w:shd w:val="clear" w:color="auto" w:fill="FFFFFF"/>
        <w:spacing w:before="0" w:beforeAutospacing="0" w:after="0" w:afterAutospacing="0" w:line="360" w:lineRule="atLeast"/>
        <w:ind w:hanging="120"/>
        <w:rPr>
          <w:rStyle w:val="selectable"/>
          <w:rFonts w:ascii="Arial" w:hAnsi="Arial" w:cs="Arial"/>
          <w:color w:val="000000"/>
        </w:rPr>
      </w:pPr>
      <w:r w:rsidRPr="00C8124A">
        <w:rPr>
          <w:rStyle w:val="selectable"/>
          <w:rFonts w:ascii="Arial" w:hAnsi="Arial" w:cs="Arial"/>
          <w:color w:val="000000"/>
        </w:rPr>
        <w:lastRenderedPageBreak/>
        <w:t xml:space="preserve">  Gov.scot. 2022. </w:t>
      </w:r>
      <w:r w:rsidRPr="00C8124A">
        <w:rPr>
          <w:rStyle w:val="selectable"/>
          <w:rFonts w:ascii="Arial" w:hAnsi="Arial" w:cs="Arial"/>
          <w:i/>
          <w:iCs/>
          <w:color w:val="000000"/>
        </w:rPr>
        <w:t>What Works to Reduce Reoffending: A Summary of the Evidence</w:t>
      </w:r>
      <w:r w:rsidRPr="00C8124A">
        <w:rPr>
          <w:rStyle w:val="selectable"/>
          <w:rFonts w:ascii="Arial" w:hAnsi="Arial" w:cs="Arial"/>
          <w:color w:val="000000"/>
        </w:rPr>
        <w:t>. Available at: &lt;https://www.gov.scot/publications/works-reduce-reoffending-summary-evidence/pages/3/ (Accessed 15 February 2022)</w:t>
      </w:r>
    </w:p>
    <w:p w:rsidR="003A4FE9" w:rsidRPr="00C8124A" w:rsidRDefault="003A4FE9" w:rsidP="003A4FE9">
      <w:pPr>
        <w:rPr>
          <w:rStyle w:val="selectable"/>
          <w:sz w:val="24"/>
          <w:szCs w:val="24"/>
          <w:shd w:val="clear" w:color="auto" w:fill="FFFFFF"/>
        </w:rPr>
      </w:pPr>
    </w:p>
    <w:p w:rsidR="003A4FE9" w:rsidRDefault="003A4FE9" w:rsidP="003A4FE9">
      <w:pPr>
        <w:rPr>
          <w:sz w:val="24"/>
          <w:szCs w:val="24"/>
          <w:shd w:val="clear" w:color="auto" w:fill="FFFFFF"/>
        </w:rPr>
      </w:pPr>
      <w:r w:rsidRPr="00C8124A">
        <w:rPr>
          <w:sz w:val="24"/>
          <w:szCs w:val="24"/>
          <w:shd w:val="clear" w:color="auto" w:fill="FFFFFF"/>
        </w:rPr>
        <w:t>GOV.UK. 2022. </w:t>
      </w:r>
      <w:r w:rsidRPr="00C8124A">
        <w:rPr>
          <w:i/>
          <w:iCs/>
          <w:sz w:val="24"/>
          <w:szCs w:val="24"/>
          <w:shd w:val="clear" w:color="auto" w:fill="FFFFFF"/>
        </w:rPr>
        <w:t xml:space="preserve">Police powers: pre-charge bail overview of the evidence. </w:t>
      </w:r>
      <w:r w:rsidRPr="00C8124A">
        <w:rPr>
          <w:sz w:val="24"/>
          <w:szCs w:val="24"/>
          <w:shd w:val="clear" w:color="auto" w:fill="FFFFFF"/>
        </w:rPr>
        <w:t>Available at: &lt;https://www.gov.uk/government/consultations/police-powers-pre-charge-bail/outcome/police-powers-pre-charge-bail-overview-of-the-evidence-accessible&gt; (Accessed 15 February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rPr>
        <w:t>Harfield (Ed.). (2013</w:t>
      </w:r>
      <w:r w:rsidRPr="00C8124A">
        <w:rPr>
          <w:i/>
          <w:sz w:val="24"/>
          <w:szCs w:val="24"/>
        </w:rPr>
        <w:t>). Blackstone’s police operational handbook : practice and procedure</w:t>
      </w:r>
      <w:r w:rsidRPr="00C8124A">
        <w:rPr>
          <w:sz w:val="24"/>
          <w:szCs w:val="24"/>
        </w:rPr>
        <w:t xml:space="preserve">  (Second edition., p. 1 online resource (xxv, 681 pages)). Oxford University Press. </w:t>
      </w:r>
    </w:p>
    <w:p w:rsidR="003A4FE9" w:rsidRPr="00C8124A" w:rsidRDefault="003A4FE9" w:rsidP="003A4FE9">
      <w:pPr>
        <w:rPr>
          <w:rStyle w:val="selectable"/>
          <w:sz w:val="24"/>
          <w:szCs w:val="24"/>
          <w:shd w:val="clear" w:color="auto" w:fill="FFFFFF"/>
        </w:rPr>
      </w:pPr>
    </w:p>
    <w:p w:rsidR="003A4FE9" w:rsidRPr="00C8124A" w:rsidRDefault="003A4FE9" w:rsidP="003A4FE9">
      <w:pPr>
        <w:rPr>
          <w:sz w:val="24"/>
          <w:szCs w:val="24"/>
        </w:rPr>
      </w:pPr>
      <w:r w:rsidRPr="00C8124A">
        <w:rPr>
          <w:rStyle w:val="Strong"/>
          <w:color w:val="666666"/>
          <w:sz w:val="24"/>
          <w:szCs w:val="24"/>
          <w:shd w:val="clear" w:color="auto" w:fill="FFFFFF"/>
        </w:rPr>
        <w:t> </w:t>
      </w:r>
      <w:r w:rsidRPr="00C8124A">
        <w:rPr>
          <w:rStyle w:val="selectable"/>
          <w:sz w:val="24"/>
          <w:szCs w:val="24"/>
          <w:shd w:val="clear" w:color="auto" w:fill="FFFFFF"/>
        </w:rPr>
        <w:t>HMICFRS. 2018. </w:t>
      </w:r>
      <w:r w:rsidRPr="00C8124A">
        <w:rPr>
          <w:rStyle w:val="selectable"/>
          <w:i/>
          <w:iCs/>
          <w:sz w:val="24"/>
          <w:szCs w:val="24"/>
          <w:shd w:val="clear" w:color="auto" w:fill="FFFFFF"/>
        </w:rPr>
        <w:t>Police National Computer inspections - HMICFRS</w:t>
      </w:r>
      <w:r w:rsidRPr="00C8124A">
        <w:rPr>
          <w:rStyle w:val="selectable"/>
          <w:sz w:val="24"/>
          <w:szCs w:val="24"/>
          <w:shd w:val="clear" w:color="auto" w:fill="FFFFFF"/>
        </w:rPr>
        <w:t>. Available at: &lt;https://www.justiceinspectorates.gov.uk/hmicfrs/our-work/article/police-national-computer-inspections/ (Accessed 7 August 2022)</w:t>
      </w:r>
    </w:p>
    <w:p w:rsidR="003A4FE9" w:rsidRPr="00C8124A" w:rsidRDefault="003A4FE9" w:rsidP="003A4FE9">
      <w:pPr>
        <w:rPr>
          <w:rStyle w:val="selectable"/>
          <w:sz w:val="24"/>
          <w:szCs w:val="24"/>
          <w:shd w:val="clear" w:color="auto" w:fill="FFFFFF"/>
        </w:rPr>
      </w:pPr>
    </w:p>
    <w:p w:rsidR="003A4FE9" w:rsidRPr="00C8124A" w:rsidRDefault="003A4FE9" w:rsidP="003A4FE9">
      <w:pPr>
        <w:rPr>
          <w:color w:val="333333"/>
          <w:sz w:val="24"/>
          <w:szCs w:val="24"/>
          <w:shd w:val="clear" w:color="auto" w:fill="FFFFFF"/>
        </w:rPr>
      </w:pPr>
      <w:r w:rsidRPr="00C8124A">
        <w:rPr>
          <w:color w:val="333333"/>
          <w:sz w:val="24"/>
          <w:szCs w:val="24"/>
          <w:shd w:val="clear" w:color="auto" w:fill="FFFFFF"/>
        </w:rPr>
        <w:t>Hoffman, E. (1988). </w:t>
      </w:r>
      <w:r w:rsidRPr="00C8124A">
        <w:rPr>
          <w:rStyle w:val="Emphasis"/>
          <w:color w:val="333333"/>
          <w:sz w:val="24"/>
          <w:szCs w:val="24"/>
          <w:shd w:val="clear" w:color="auto" w:fill="FFFFFF"/>
        </w:rPr>
        <w:t>The right to be human: A biography of Abraham Maslow</w:t>
      </w:r>
      <w:r w:rsidRPr="00C8124A">
        <w:rPr>
          <w:color w:val="333333"/>
          <w:sz w:val="24"/>
          <w:szCs w:val="24"/>
          <w:shd w:val="clear" w:color="auto" w:fill="FFFFFF"/>
        </w:rPr>
        <w:t>. Los Angeles, CA: Jeremy P. Tarcher.</w:t>
      </w:r>
    </w:p>
    <w:p w:rsidR="003A4FE9" w:rsidRPr="00C8124A" w:rsidRDefault="003A4FE9" w:rsidP="003A4FE9">
      <w:pPr>
        <w:rPr>
          <w:color w:val="333333"/>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Iomcymru.org.uk. 2022. </w:t>
      </w:r>
      <w:r w:rsidRPr="00C8124A">
        <w:rPr>
          <w:i/>
          <w:iCs/>
          <w:sz w:val="24"/>
          <w:szCs w:val="24"/>
          <w:shd w:val="clear" w:color="auto" w:fill="FFFFFF"/>
        </w:rPr>
        <w:t>Women’s Pathfinder</w:t>
      </w:r>
      <w:r w:rsidRPr="00C8124A">
        <w:rPr>
          <w:sz w:val="24"/>
          <w:szCs w:val="24"/>
          <w:shd w:val="clear" w:color="auto" w:fill="FFFFFF"/>
        </w:rPr>
        <w:t>. Available at: &lt;https://www.iomcymru.org.uk/Women%E2%80%99s-Pathfinder/ (Accessed 7 March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 xml:space="preserve">Justiceinspectorates.gov.uk. 2022. Available at: &lt;https://www.justiceinspectorates.gov.uk/hmicfrs/wp-content/uploads/the-police-response-to-domestic-abuse-an-update-report.pdf&gt; (Accessed 15 February 2022) </w:t>
      </w:r>
    </w:p>
    <w:p w:rsidR="003A4FE9" w:rsidRPr="00C8124A" w:rsidRDefault="003A4FE9" w:rsidP="003A4FE9">
      <w:pPr>
        <w:rPr>
          <w:color w:val="333333"/>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Kobiruzzaman, M., (2022). </w:t>
      </w:r>
      <w:r w:rsidRPr="00C8124A">
        <w:rPr>
          <w:i/>
          <w:iCs/>
          <w:sz w:val="24"/>
          <w:szCs w:val="24"/>
          <w:shd w:val="clear" w:color="auto" w:fill="FFFFFF"/>
        </w:rPr>
        <w:t>Tuckman Theory- Tuckman's Stages of Group Development -</w:t>
      </w:r>
      <w:r w:rsidRPr="00C8124A">
        <w:rPr>
          <w:sz w:val="24"/>
          <w:szCs w:val="24"/>
          <w:shd w:val="clear" w:color="auto" w:fill="FFFFFF"/>
        </w:rPr>
        <w:t>. Newsmoor.com. Available at: &lt;https://newsmoor.com/tuckmans-model-five-stages-of-group-and-team-development-theory (Accessed 22 January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Lan Nguyen, B., (2022). </w:t>
      </w:r>
      <w:r w:rsidRPr="00C8124A">
        <w:rPr>
          <w:i/>
          <w:iCs/>
          <w:sz w:val="24"/>
          <w:szCs w:val="24"/>
          <w:shd w:val="clear" w:color="auto" w:fill="FFFFFF"/>
        </w:rPr>
        <w:t>The Tuckman’s model for team is overrated. Here’s why.</w:t>
      </w:r>
      <w:r w:rsidRPr="00C8124A">
        <w:rPr>
          <w:sz w:val="24"/>
          <w:szCs w:val="24"/>
          <w:shd w:val="clear" w:color="auto" w:fill="FFFFFF"/>
        </w:rPr>
        <w:t>. Medium. Available at: &lt;https://medium.com/sprynkl/the-tuckmans-model-for-team-is-overrated-here-s-why-402bb95e2536&gt; (Accessed 28 January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McLeod, S., (2007).  Simplypsychology.org. Available at: &lt;https://www.simplypsychology.org/maslow.html (Accessed 22 January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rPr>
      </w:pPr>
      <w:r w:rsidRPr="00C8124A">
        <w:rPr>
          <w:sz w:val="24"/>
          <w:szCs w:val="24"/>
        </w:rPr>
        <w:t>Miranda. (2022</w:t>
      </w:r>
      <w:r w:rsidRPr="00C8124A">
        <w:rPr>
          <w:i/>
          <w:sz w:val="24"/>
          <w:szCs w:val="24"/>
        </w:rPr>
        <w:t>). Body-worn cameras “on the move”</w:t>
      </w:r>
      <w:r w:rsidRPr="00C8124A">
        <w:rPr>
          <w:sz w:val="24"/>
          <w:szCs w:val="24"/>
        </w:rPr>
        <w:t xml:space="preserve">: exploring the contextual, technical and ethical challenges in policing practice. Policing &amp; Society, 32(1), 18–34. </w:t>
      </w:r>
      <w:hyperlink r:id="rId17" w:history="1">
        <w:r w:rsidRPr="00C8124A">
          <w:rPr>
            <w:rStyle w:val="Hyperlink"/>
            <w:sz w:val="24"/>
            <w:szCs w:val="24"/>
          </w:rPr>
          <w:t>https://doi.org/10.1080/10439463.2021.1879074</w:t>
        </w:r>
      </w:hyperlink>
      <w:r w:rsidRPr="00C8124A">
        <w:rPr>
          <w:sz w:val="24"/>
          <w:szCs w:val="24"/>
        </w:rPr>
        <w:t xml:space="preserve"> </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t>Mindtools.com. (2022). </w:t>
      </w:r>
      <w:r w:rsidRPr="00C8124A">
        <w:rPr>
          <w:i/>
          <w:iCs/>
          <w:sz w:val="24"/>
          <w:szCs w:val="24"/>
          <w:shd w:val="clear" w:color="auto" w:fill="FFFFFF"/>
        </w:rPr>
        <w:t>Forming, Storming, Norming, and Performing: Tuckman’s Model for Nurturing a Team to High Performance</w:t>
      </w:r>
      <w:r w:rsidRPr="00C8124A">
        <w:rPr>
          <w:sz w:val="24"/>
          <w:szCs w:val="24"/>
          <w:shd w:val="clear" w:color="auto" w:fill="FFFFFF"/>
        </w:rPr>
        <w:t>. Available at: &lt;https://www.mindtools.com/pages/article/new (Accessed 22 January 2022).</w:t>
      </w:r>
    </w:p>
    <w:p w:rsidR="003A4FE9" w:rsidRPr="00C8124A" w:rsidRDefault="003A4FE9" w:rsidP="003A4FE9">
      <w:pPr>
        <w:rPr>
          <w:sz w:val="24"/>
          <w:szCs w:val="24"/>
          <w:shd w:val="clear" w:color="auto" w:fill="FFFFFF"/>
        </w:rPr>
      </w:pPr>
    </w:p>
    <w:p w:rsidR="003A4FE9" w:rsidRPr="00C8124A" w:rsidRDefault="003A4FE9" w:rsidP="003A4FE9">
      <w:pPr>
        <w:rPr>
          <w:sz w:val="24"/>
          <w:szCs w:val="24"/>
          <w:shd w:val="clear" w:color="auto" w:fill="FFFFFF"/>
        </w:rPr>
      </w:pPr>
      <w:r w:rsidRPr="00C8124A">
        <w:rPr>
          <w:sz w:val="24"/>
          <w:szCs w:val="24"/>
          <w:shd w:val="clear" w:color="auto" w:fill="FFFFFF"/>
        </w:rPr>
        <w:lastRenderedPageBreak/>
        <w:t>Posick, C., 2022. </w:t>
      </w:r>
      <w:r w:rsidRPr="00C8124A">
        <w:rPr>
          <w:i/>
          <w:iCs/>
          <w:sz w:val="24"/>
          <w:szCs w:val="24"/>
          <w:shd w:val="clear" w:color="auto" w:fill="FFFFFF"/>
        </w:rPr>
        <w:t>The Role of Empathy in Crime, Policing, and Justice</w:t>
      </w:r>
      <w:r w:rsidRPr="00C8124A">
        <w:rPr>
          <w:sz w:val="24"/>
          <w:szCs w:val="24"/>
          <w:shd w:val="clear" w:color="auto" w:fill="FFFFFF"/>
        </w:rPr>
        <w:t>; Scholars Strategy Network. Available at:https://scholars.org/brief/role-empathy-crime-policing-and-justice (Accessed 30 July 2022)</w:t>
      </w:r>
    </w:p>
    <w:p w:rsidR="003A4FE9" w:rsidRPr="00C8124A" w:rsidRDefault="003A4FE9" w:rsidP="003A4FE9">
      <w:pPr>
        <w:rPr>
          <w:sz w:val="24"/>
          <w:szCs w:val="24"/>
          <w:shd w:val="clear" w:color="auto" w:fill="FFFFFF"/>
        </w:rPr>
      </w:pPr>
    </w:p>
    <w:p w:rsidR="003A4FE9" w:rsidRPr="00C8124A" w:rsidRDefault="003A4FE9" w:rsidP="003A4FE9">
      <w:pPr>
        <w:rPr>
          <w:sz w:val="24"/>
          <w:szCs w:val="24"/>
        </w:rPr>
      </w:pPr>
      <w:r w:rsidRPr="00C8124A">
        <w:rPr>
          <w:sz w:val="24"/>
          <w:szCs w:val="24"/>
        </w:rPr>
        <w:t>Reiner, R. (1985) ‘The Politics of the Police’, London: Wheatsheaf. Reiner, R. (1992) ‘The Politics of the Police’, (2nd edn.) London: Wheatsheaf.</w:t>
      </w:r>
    </w:p>
    <w:p w:rsidR="003A4FE9" w:rsidRPr="00C8124A" w:rsidRDefault="003A4FE9" w:rsidP="003A4FE9">
      <w:pPr>
        <w:rPr>
          <w:sz w:val="24"/>
          <w:szCs w:val="24"/>
        </w:rPr>
      </w:pPr>
    </w:p>
    <w:p w:rsidR="003A4FE9" w:rsidRPr="00C8124A" w:rsidRDefault="003A4FE9" w:rsidP="003A4FE9">
      <w:pPr>
        <w:rPr>
          <w:sz w:val="24"/>
          <w:szCs w:val="24"/>
        </w:rPr>
      </w:pPr>
      <w:r w:rsidRPr="00C8124A">
        <w:rPr>
          <w:sz w:val="24"/>
          <w:szCs w:val="24"/>
        </w:rPr>
        <w:t xml:space="preserve">Reiner, R., (2016) </w:t>
      </w:r>
      <w:r w:rsidRPr="00C8124A">
        <w:rPr>
          <w:i/>
          <w:sz w:val="24"/>
          <w:szCs w:val="24"/>
        </w:rPr>
        <w:t>Is police culture cultural? Policing: a Journal of Policy and Practice</w:t>
      </w:r>
      <w:r w:rsidRPr="00C8124A">
        <w:rPr>
          <w:sz w:val="24"/>
          <w:szCs w:val="24"/>
        </w:rPr>
        <w:t>. 11, (3) pp. 236-241. ISSN 1752-4512</w:t>
      </w:r>
    </w:p>
    <w:p w:rsidR="003A4FE9" w:rsidRPr="00C8124A" w:rsidRDefault="003A4FE9" w:rsidP="003A4FE9">
      <w:pPr>
        <w:rPr>
          <w:sz w:val="24"/>
          <w:szCs w:val="24"/>
        </w:rPr>
      </w:pPr>
    </w:p>
    <w:p w:rsidR="003A4FE9" w:rsidRDefault="003A4FE9" w:rsidP="003A4FE9">
      <w:pPr>
        <w:rPr>
          <w:sz w:val="24"/>
          <w:szCs w:val="24"/>
          <w:shd w:val="clear" w:color="auto" w:fill="FFFFFF"/>
        </w:rPr>
      </w:pPr>
      <w:r w:rsidRPr="00C8124A">
        <w:rPr>
          <w:sz w:val="24"/>
          <w:szCs w:val="24"/>
          <w:shd w:val="clear" w:color="auto" w:fill="FFFFFF"/>
        </w:rPr>
        <w:t>Sagepub.com. 2022. Available at: &lt;https://www.sagepub.com/sites/default/files/upm-binaries/38432_4.pdf&gt; (Accessed 15 March 2022).</w:t>
      </w:r>
    </w:p>
    <w:p w:rsidR="003A4FE9" w:rsidRPr="00C8124A" w:rsidRDefault="003A4FE9" w:rsidP="003A4FE9">
      <w:pPr>
        <w:rPr>
          <w:sz w:val="24"/>
          <w:szCs w:val="24"/>
          <w:shd w:val="clear" w:color="auto" w:fill="FFFFFF"/>
        </w:rPr>
      </w:pPr>
    </w:p>
    <w:p w:rsidR="003A4FE9" w:rsidRDefault="003A4FE9" w:rsidP="003A4FE9">
      <w:pPr>
        <w:pStyle w:val="NormalWeb"/>
        <w:rPr>
          <w:rFonts w:ascii="Arial" w:hAnsi="Arial" w:cs="Arial"/>
          <w:color w:val="000000"/>
          <w:shd w:val="clear" w:color="auto" w:fill="FFFFFF"/>
        </w:rPr>
      </w:pPr>
      <w:r w:rsidRPr="00C8124A">
        <w:rPr>
          <w:rFonts w:ascii="Arial" w:hAnsi="Arial" w:cs="Arial"/>
          <w:color w:val="000000"/>
          <w:shd w:val="clear" w:color="auto" w:fill="FFFFFF"/>
        </w:rPr>
        <w:t>Salas, E., Grossman, R., Hughes, A. and Coultas, C., (2015). Measuring Team Cohesion. </w:t>
      </w:r>
      <w:r w:rsidRPr="00C8124A">
        <w:rPr>
          <w:rFonts w:ascii="Arial" w:hAnsi="Arial" w:cs="Arial"/>
          <w:i/>
          <w:iCs/>
          <w:color w:val="000000"/>
          <w:shd w:val="clear" w:color="auto" w:fill="FFFFFF"/>
        </w:rPr>
        <w:t>Human Factors: The Journal of the Human Factors and Ergonomics Society</w:t>
      </w:r>
      <w:r w:rsidRPr="00C8124A">
        <w:rPr>
          <w:rFonts w:ascii="Arial" w:hAnsi="Arial" w:cs="Arial"/>
          <w:color w:val="000000"/>
          <w:shd w:val="clear" w:color="auto" w:fill="FFFFFF"/>
        </w:rPr>
        <w:t>, 57(3), pp.365-374.</w:t>
      </w:r>
    </w:p>
    <w:p w:rsidR="003A4FE9" w:rsidRPr="00C8124A" w:rsidRDefault="003A4FE9" w:rsidP="003A4FE9">
      <w:pPr>
        <w:pStyle w:val="NormalWeb"/>
        <w:rPr>
          <w:rFonts w:ascii="Arial" w:hAnsi="Arial" w:cs="Arial"/>
          <w:color w:val="000000"/>
          <w:shd w:val="clear" w:color="auto" w:fill="FFFFFF"/>
        </w:rPr>
      </w:pPr>
    </w:p>
    <w:p w:rsidR="003A4FE9" w:rsidRDefault="003A4FE9" w:rsidP="003A4FE9">
      <w:pPr>
        <w:rPr>
          <w:sz w:val="24"/>
          <w:szCs w:val="24"/>
          <w:shd w:val="clear" w:color="auto" w:fill="FFFFFF"/>
        </w:rPr>
      </w:pPr>
      <w:r w:rsidRPr="00C8124A">
        <w:rPr>
          <w:sz w:val="24"/>
          <w:szCs w:val="24"/>
          <w:shd w:val="clear" w:color="auto" w:fill="FFFFFF"/>
        </w:rPr>
        <w:t>Safelives.org.uk. 2022.Available at: &lt;https://safelives.org.uk/sites/default/files/resources/Dash%20risk%20checklist%20quick%20start%20guidance%20FINAL.pdf&gt; (Accessed 19 March 2022).</w:t>
      </w:r>
    </w:p>
    <w:p w:rsidR="003A4FE9" w:rsidRPr="00C8124A" w:rsidRDefault="003A4FE9" w:rsidP="003A4FE9">
      <w:pPr>
        <w:rPr>
          <w:sz w:val="24"/>
          <w:szCs w:val="24"/>
          <w:shd w:val="clear" w:color="auto" w:fill="FFFFFF"/>
        </w:rPr>
      </w:pPr>
    </w:p>
    <w:p w:rsidR="003A4FE9" w:rsidRDefault="002B6F4E" w:rsidP="003A4FE9">
      <w:pPr>
        <w:pStyle w:val="NormalWeb"/>
        <w:rPr>
          <w:rFonts w:ascii="Arial" w:hAnsi="Arial" w:cs="Arial"/>
        </w:rPr>
      </w:pPr>
      <w:hyperlink r:id="rId18" w:history="1">
        <w:r w:rsidR="003A4FE9" w:rsidRPr="00C8124A">
          <w:rPr>
            <w:rStyle w:val="Hyperlink"/>
            <w:rFonts w:ascii="Arial" w:hAnsi="Arial" w:cs="Arial"/>
          </w:rPr>
          <w:t>The police response to domestic abuse: An update report (justiceinspectorates.gov.uk)</w:t>
        </w:r>
      </w:hyperlink>
      <w:r w:rsidR="003A4FE9" w:rsidRPr="00C8124A">
        <w:rPr>
          <w:rFonts w:ascii="Arial" w:hAnsi="Arial" w:cs="Arial"/>
        </w:rPr>
        <w:t xml:space="preserve"> (Accessed 26 February)</w:t>
      </w:r>
    </w:p>
    <w:p w:rsidR="003A4FE9" w:rsidRPr="00C8124A" w:rsidRDefault="003A4FE9" w:rsidP="003A4FE9">
      <w:pPr>
        <w:pStyle w:val="NormalWeb"/>
        <w:rPr>
          <w:rFonts w:ascii="Arial" w:hAnsi="Arial" w:cs="Arial"/>
        </w:rPr>
      </w:pPr>
    </w:p>
    <w:p w:rsidR="003A4FE9" w:rsidRDefault="003A4FE9" w:rsidP="003A4FE9">
      <w:pPr>
        <w:rPr>
          <w:sz w:val="24"/>
          <w:szCs w:val="24"/>
          <w:shd w:val="clear" w:color="auto" w:fill="FFFFFF"/>
        </w:rPr>
      </w:pPr>
      <w:r w:rsidRPr="00C8124A">
        <w:rPr>
          <w:sz w:val="24"/>
          <w:szCs w:val="24"/>
          <w:shd w:val="clear" w:color="auto" w:fill="FFFFFF"/>
        </w:rPr>
        <w:t>The You Trust. 2022. </w:t>
      </w:r>
      <w:r w:rsidRPr="00C8124A">
        <w:rPr>
          <w:i/>
          <w:iCs/>
          <w:sz w:val="24"/>
          <w:szCs w:val="24"/>
          <w:shd w:val="clear" w:color="auto" w:fill="FFFFFF"/>
        </w:rPr>
        <w:t>What is target hardening? - The You Trust - domestic violence - safety</w:t>
      </w:r>
      <w:r w:rsidRPr="00C8124A">
        <w:rPr>
          <w:sz w:val="24"/>
          <w:szCs w:val="24"/>
          <w:shd w:val="clear" w:color="auto" w:fill="FFFFFF"/>
        </w:rPr>
        <w:t xml:space="preserve">. Available at: &lt;https://theyoutrust.org.uk/what-is-target. (Accessed 15 February 2022). </w:t>
      </w:r>
    </w:p>
    <w:p w:rsidR="003A4FE9" w:rsidRPr="00C8124A" w:rsidRDefault="003A4FE9" w:rsidP="003A4FE9">
      <w:pPr>
        <w:rPr>
          <w:sz w:val="24"/>
          <w:szCs w:val="24"/>
          <w:shd w:val="clear" w:color="auto" w:fill="FFFFFF"/>
        </w:rPr>
      </w:pPr>
    </w:p>
    <w:p w:rsidR="003A4FE9" w:rsidRDefault="003A4FE9" w:rsidP="003A4FE9">
      <w:pPr>
        <w:pStyle w:val="NormalWeb"/>
        <w:rPr>
          <w:rFonts w:ascii="Arial" w:hAnsi="Arial" w:cs="Arial"/>
        </w:rPr>
      </w:pPr>
      <w:r w:rsidRPr="00C8124A">
        <w:rPr>
          <w:rFonts w:ascii="Arial" w:hAnsi="Arial" w:cs="Arial"/>
        </w:rPr>
        <w:t xml:space="preserve">The University of Cambridge (2017) </w:t>
      </w:r>
      <w:r w:rsidRPr="00C8124A">
        <w:rPr>
          <w:rFonts w:ascii="Arial" w:hAnsi="Arial" w:cs="Arial"/>
          <w:i/>
        </w:rPr>
        <w:t>Domestic Abuse Workshops</w:t>
      </w:r>
      <w:r w:rsidRPr="00C8124A">
        <w:rPr>
          <w:rFonts w:ascii="Arial" w:hAnsi="Arial" w:cs="Arial"/>
        </w:rPr>
        <w:t xml:space="preserve">. Available at: </w:t>
      </w:r>
      <w:hyperlink r:id="rId19" w:history="1">
        <w:r w:rsidRPr="00C8124A">
          <w:rPr>
            <w:rStyle w:val="Hyperlink"/>
            <w:rFonts w:ascii="Arial" w:hAnsi="Arial" w:cs="Arial"/>
          </w:rPr>
          <w:t>Domestic abuse ‘workshops’ reduce repeat offending and harm to public – study | University of Cambridge</w:t>
        </w:r>
      </w:hyperlink>
      <w:r w:rsidRPr="00C8124A">
        <w:rPr>
          <w:rFonts w:ascii="Arial" w:hAnsi="Arial" w:cs="Arial"/>
        </w:rPr>
        <w:t xml:space="preserve"> (Accessed 15</w:t>
      </w:r>
      <w:r w:rsidRPr="00C8124A">
        <w:rPr>
          <w:rFonts w:ascii="Arial" w:hAnsi="Arial" w:cs="Arial"/>
          <w:vertAlign w:val="superscript"/>
        </w:rPr>
        <w:t>th</w:t>
      </w:r>
      <w:r w:rsidRPr="00C8124A">
        <w:rPr>
          <w:rFonts w:ascii="Arial" w:hAnsi="Arial" w:cs="Arial"/>
        </w:rPr>
        <w:t xml:space="preserve"> February)</w:t>
      </w:r>
    </w:p>
    <w:p w:rsidR="003A4FE9" w:rsidRPr="00C8124A" w:rsidRDefault="003A4FE9" w:rsidP="003A4FE9">
      <w:pPr>
        <w:pStyle w:val="NormalWeb"/>
        <w:rPr>
          <w:rFonts w:ascii="Arial" w:hAnsi="Arial" w:cs="Arial"/>
        </w:rPr>
      </w:pPr>
    </w:p>
    <w:p w:rsidR="003A4FE9" w:rsidRPr="00C8124A" w:rsidRDefault="003A4FE9" w:rsidP="003A4FE9">
      <w:pPr>
        <w:rPr>
          <w:sz w:val="24"/>
          <w:szCs w:val="24"/>
        </w:rPr>
      </w:pPr>
      <w:r w:rsidRPr="00C8124A">
        <w:rPr>
          <w:sz w:val="24"/>
          <w:szCs w:val="24"/>
        </w:rPr>
        <w:t xml:space="preserve">UK Essays. (November 2018). Culture in the Police Force. Retrieved from </w:t>
      </w:r>
      <w:hyperlink r:id="rId20" w:history="1">
        <w:r w:rsidRPr="00C8124A">
          <w:rPr>
            <w:rStyle w:val="Hyperlink"/>
            <w:sz w:val="24"/>
            <w:szCs w:val="24"/>
          </w:rPr>
          <w:t>https://www.ukessays.com/essays/cultural-studies/culture-as-the-way-of-life-cultural-studies-essay.php?vref=1</w:t>
        </w:r>
      </w:hyperlink>
    </w:p>
    <w:p w:rsidR="003A4FE9" w:rsidRPr="00C8124A" w:rsidRDefault="003A4FE9" w:rsidP="003A4FE9">
      <w:pPr>
        <w:rPr>
          <w:sz w:val="24"/>
          <w:szCs w:val="24"/>
        </w:rPr>
      </w:pPr>
    </w:p>
    <w:p w:rsidR="003A4FE9" w:rsidRPr="00C8124A" w:rsidRDefault="003A4FE9" w:rsidP="003A4FE9">
      <w:pPr>
        <w:rPr>
          <w:sz w:val="24"/>
          <w:szCs w:val="24"/>
        </w:rPr>
      </w:pPr>
      <w:r w:rsidRPr="00C8124A">
        <w:rPr>
          <w:sz w:val="24"/>
          <w:szCs w:val="24"/>
        </w:rPr>
        <w:t xml:space="preserve">The University of Edinburgh (2020) </w:t>
      </w:r>
      <w:r w:rsidRPr="00C8124A">
        <w:rPr>
          <w:i/>
          <w:sz w:val="24"/>
          <w:szCs w:val="24"/>
        </w:rPr>
        <w:t>Gibbs’ Reflective Cycle</w:t>
      </w:r>
      <w:r w:rsidRPr="00C8124A">
        <w:rPr>
          <w:sz w:val="24"/>
          <w:szCs w:val="24"/>
        </w:rPr>
        <w:t>. Available at: Gibbs Reflective Cycle – The University of Edinburgh (Accessed 4</w:t>
      </w:r>
      <w:r w:rsidRPr="00C8124A">
        <w:rPr>
          <w:sz w:val="24"/>
          <w:szCs w:val="24"/>
          <w:vertAlign w:val="superscript"/>
        </w:rPr>
        <w:t>th</w:t>
      </w:r>
      <w:r w:rsidRPr="00C8124A">
        <w:rPr>
          <w:sz w:val="24"/>
          <w:szCs w:val="24"/>
        </w:rPr>
        <w:t xml:space="preserve"> July 2022)</w:t>
      </w:r>
    </w:p>
    <w:p w:rsidR="003A4FE9" w:rsidRPr="00C8124A" w:rsidRDefault="003A4FE9" w:rsidP="003A4FE9">
      <w:pPr>
        <w:rPr>
          <w:sz w:val="24"/>
          <w:szCs w:val="24"/>
        </w:rPr>
      </w:pPr>
    </w:p>
    <w:p w:rsidR="003A4FE9" w:rsidRPr="00C8124A" w:rsidRDefault="003A4FE9" w:rsidP="003A4FE9">
      <w:pPr>
        <w:rPr>
          <w:rStyle w:val="selectable"/>
          <w:sz w:val="24"/>
          <w:szCs w:val="24"/>
          <w:shd w:val="clear" w:color="auto" w:fill="FFFFFF"/>
        </w:rPr>
      </w:pPr>
      <w:r w:rsidRPr="00C8124A">
        <w:rPr>
          <w:rStyle w:val="selectable"/>
          <w:sz w:val="24"/>
          <w:szCs w:val="24"/>
          <w:shd w:val="clear" w:color="auto" w:fill="FFFFFF"/>
        </w:rPr>
        <w:t>Unknown Author, 2022. </w:t>
      </w:r>
      <w:r w:rsidRPr="00C8124A">
        <w:rPr>
          <w:rStyle w:val="selectable"/>
          <w:i/>
          <w:iCs/>
          <w:sz w:val="24"/>
          <w:szCs w:val="24"/>
          <w:shd w:val="clear" w:color="auto" w:fill="FFFFFF"/>
        </w:rPr>
        <w:t>Alcohol, drugs and domestic abuse - Norfolk County Council</w:t>
      </w:r>
      <w:r w:rsidRPr="00C8124A">
        <w:rPr>
          <w:rStyle w:val="selectable"/>
          <w:sz w:val="24"/>
          <w:szCs w:val="24"/>
          <w:shd w:val="clear" w:color="auto" w:fill="FFFFFF"/>
        </w:rPr>
        <w:t>. Norfolk.gov.uk. Available at: &lt;https://www.norfolk.gov.uk/safety/domestic-abuse/alcohol-drugs-and-mental-health. (Accessed 9 February 2022)</w:t>
      </w:r>
    </w:p>
    <w:p w:rsidR="003A4FE9" w:rsidRPr="00C8124A" w:rsidRDefault="003A4FE9" w:rsidP="003A4FE9">
      <w:pPr>
        <w:rPr>
          <w:sz w:val="24"/>
          <w:szCs w:val="24"/>
        </w:rPr>
      </w:pPr>
    </w:p>
    <w:p w:rsidR="003A4FE9" w:rsidRPr="00C8124A" w:rsidRDefault="003A4FE9" w:rsidP="003A4FE9">
      <w:pPr>
        <w:rPr>
          <w:sz w:val="24"/>
          <w:szCs w:val="24"/>
          <w:shd w:val="clear" w:color="auto" w:fill="FFFFFF"/>
        </w:rPr>
      </w:pPr>
      <w:r w:rsidRPr="00C8124A">
        <w:rPr>
          <w:sz w:val="24"/>
          <w:szCs w:val="24"/>
          <w:shd w:val="clear" w:color="auto" w:fill="FFFFFF"/>
        </w:rPr>
        <w:t>Wales.nhs.uk. 2022</w:t>
      </w:r>
      <w:r w:rsidRPr="00C8124A">
        <w:rPr>
          <w:i/>
          <w:sz w:val="24"/>
          <w:szCs w:val="24"/>
          <w:shd w:val="clear" w:color="auto" w:fill="FFFFFF"/>
        </w:rPr>
        <w:t>. Offender Interventions</w:t>
      </w:r>
      <w:r w:rsidRPr="00C8124A">
        <w:rPr>
          <w:sz w:val="24"/>
          <w:szCs w:val="24"/>
          <w:shd w:val="clear" w:color="auto" w:fill="FFFFFF"/>
        </w:rPr>
        <w:t xml:space="preserve"> Available at: &lt;http://www.wales.nhs.uk/sitesplus/documents/888/Gareth%20Hopkins.pdf (Accessed 15 February 2022)</w:t>
      </w:r>
    </w:p>
    <w:p w:rsidR="003A4FE9" w:rsidRPr="00C8124A" w:rsidRDefault="003A4FE9" w:rsidP="003A4FE9">
      <w:pPr>
        <w:pStyle w:val="NormalWeb"/>
        <w:shd w:val="clear" w:color="auto" w:fill="FFFFFF"/>
        <w:spacing w:before="0" w:beforeAutospacing="0" w:after="0" w:afterAutospacing="0" w:line="360" w:lineRule="atLeast"/>
        <w:ind w:hanging="120"/>
        <w:rPr>
          <w:rFonts w:ascii="Arial" w:hAnsi="Arial" w:cs="Arial"/>
          <w:color w:val="666666"/>
        </w:rPr>
      </w:pPr>
    </w:p>
    <w:p w:rsidR="001E027A" w:rsidRDefault="001E027A" w:rsidP="00EA28F1">
      <w:pPr>
        <w:keepNext/>
        <w:spacing w:before="240" w:after="60"/>
        <w:ind w:right="237"/>
        <w:jc w:val="both"/>
      </w:pPr>
    </w:p>
    <w:sectPr w:rsidR="001E027A" w:rsidSect="0022001B">
      <w:pgSz w:w="11906" w:h="16838" w:code="9"/>
      <w:pgMar w:top="1440" w:right="1440" w:bottom="1440" w:left="144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102" w:rsidRDefault="00855102">
      <w:r>
        <w:separator/>
      </w:r>
    </w:p>
  </w:endnote>
  <w:endnote w:type="continuationSeparator" w:id="1">
    <w:p w:rsidR="00855102" w:rsidRDefault="008551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542" w:rsidRDefault="002B6F4E">
    <w:pPr>
      <w:pStyle w:val="Footer"/>
      <w:jc w:val="right"/>
    </w:pPr>
    <w:fldSimple w:instr=" PAGE   \* MERGEFORMAT ">
      <w:r w:rsidR="004379D3">
        <w:rPr>
          <w:noProof/>
        </w:rPr>
        <w:t>1</w:t>
      </w:r>
    </w:fldSimple>
  </w:p>
  <w:p w:rsidR="003F2542" w:rsidRPr="00BB5EAA" w:rsidRDefault="003F2542" w:rsidP="004C2D3A">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102" w:rsidRDefault="00855102">
      <w:r>
        <w:separator/>
      </w:r>
    </w:p>
  </w:footnote>
  <w:footnote w:type="continuationSeparator" w:id="1">
    <w:p w:rsidR="00855102" w:rsidRDefault="00855102">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046EE80"/>
    <w:lvl w:ilvl="0">
      <w:start w:val="1"/>
      <w:numFmt w:val="bullet"/>
      <w:lvlText w:val=""/>
      <w:lvlJc w:val="left"/>
      <w:rPr>
        <w:rFonts w:ascii="Symbol" w:hAnsi="Symbol" w:hint="default"/>
      </w:rPr>
    </w:lvl>
  </w:abstractNum>
  <w:abstractNum w:abstractNumId="1">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074747"/>
    <w:multiLevelType w:val="hybridMultilevel"/>
    <w:tmpl w:val="5BF88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3EE4022"/>
    <w:multiLevelType w:val="hybridMultilevel"/>
    <w:tmpl w:val="649E5EC8"/>
    <w:lvl w:ilvl="0" w:tplc="94ECC022">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nsid w:val="57580AC5"/>
    <w:multiLevelType w:val="hybridMultilevel"/>
    <w:tmpl w:val="C2FE3804"/>
    <w:lvl w:ilvl="0" w:tplc="785E3CAC">
      <w:start w:val="1"/>
      <w:numFmt w:val="decimal"/>
      <w:lvlText w:val="%1."/>
      <w:lvlJc w:val="left"/>
      <w:pPr>
        <w:ind w:left="720" w:hanging="360"/>
      </w:pPr>
    </w:lvl>
    <w:lvl w:ilvl="1" w:tplc="06344E94">
      <w:start w:val="1"/>
      <w:numFmt w:val="decimal"/>
      <w:lvlText w:val="%2."/>
      <w:lvlJc w:val="left"/>
      <w:pPr>
        <w:ind w:left="1440" w:hanging="360"/>
      </w:pPr>
    </w:lvl>
    <w:lvl w:ilvl="2" w:tplc="E8103A30">
      <w:start w:val="1"/>
      <w:numFmt w:val="lowerRoman"/>
      <w:lvlText w:val="%3."/>
      <w:lvlJc w:val="right"/>
      <w:pPr>
        <w:ind w:left="2160" w:hanging="180"/>
      </w:pPr>
    </w:lvl>
    <w:lvl w:ilvl="3" w:tplc="929854B0">
      <w:start w:val="1"/>
      <w:numFmt w:val="decimal"/>
      <w:lvlText w:val="%4."/>
      <w:lvlJc w:val="left"/>
      <w:pPr>
        <w:ind w:left="2880" w:hanging="360"/>
      </w:pPr>
    </w:lvl>
    <w:lvl w:ilvl="4" w:tplc="487C25E4">
      <w:start w:val="1"/>
      <w:numFmt w:val="lowerLetter"/>
      <w:lvlText w:val="%5."/>
      <w:lvlJc w:val="left"/>
      <w:pPr>
        <w:ind w:left="3600" w:hanging="360"/>
      </w:pPr>
    </w:lvl>
    <w:lvl w:ilvl="5" w:tplc="DFAC6650">
      <w:start w:val="1"/>
      <w:numFmt w:val="lowerRoman"/>
      <w:lvlText w:val="%6."/>
      <w:lvlJc w:val="right"/>
      <w:pPr>
        <w:ind w:left="4320" w:hanging="180"/>
      </w:pPr>
    </w:lvl>
    <w:lvl w:ilvl="6" w:tplc="7CB49E30">
      <w:start w:val="1"/>
      <w:numFmt w:val="decimal"/>
      <w:lvlText w:val="%7."/>
      <w:lvlJc w:val="left"/>
      <w:pPr>
        <w:ind w:left="5040" w:hanging="360"/>
      </w:pPr>
    </w:lvl>
    <w:lvl w:ilvl="7" w:tplc="46EC4F32">
      <w:start w:val="1"/>
      <w:numFmt w:val="lowerLetter"/>
      <w:lvlText w:val="%8."/>
      <w:lvlJc w:val="left"/>
      <w:pPr>
        <w:ind w:left="5760" w:hanging="360"/>
      </w:pPr>
    </w:lvl>
    <w:lvl w:ilvl="8" w:tplc="A7329858">
      <w:start w:val="1"/>
      <w:numFmt w:val="lowerRoman"/>
      <w:lvlText w:val="%9."/>
      <w:lvlJc w:val="right"/>
      <w:pPr>
        <w:ind w:left="6480" w:hanging="180"/>
      </w:pPr>
    </w:lvl>
  </w:abstractNum>
  <w:abstractNum w:abstractNumId="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8C416D"/>
    <w:multiLevelType w:val="hybridMultilevel"/>
    <w:tmpl w:val="32F427E2"/>
    <w:lvl w:ilvl="0" w:tplc="A0B84E6E">
      <w:start w:val="1"/>
      <w:numFmt w:val="decimal"/>
      <w:lvlText w:val="%1."/>
      <w:lvlJc w:val="left"/>
      <w:pPr>
        <w:ind w:left="768" w:hanging="360"/>
      </w:pPr>
      <w:rPr>
        <w:rFonts w:hint="default"/>
      </w:r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8">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6"/>
  </w:num>
  <w:num w:numId="5">
    <w:abstractNumId w:val="5"/>
  </w:num>
  <w:num w:numId="6">
    <w:abstractNumId w:val="8"/>
  </w:num>
  <w:num w:numId="7">
    <w:abstractNumId w:val="2"/>
  </w:num>
  <w:num w:numId="8">
    <w:abstractNumId w:val="3"/>
  </w:num>
  <w:num w:numId="9">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doNotUseHTMLParagraphAutoSpacing/>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1F42"/>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925"/>
    <w:rsid w:val="000C378F"/>
    <w:rsid w:val="000C6892"/>
    <w:rsid w:val="000C6FFE"/>
    <w:rsid w:val="000D0BB6"/>
    <w:rsid w:val="000E0A02"/>
    <w:rsid w:val="000E26B0"/>
    <w:rsid w:val="000F1599"/>
    <w:rsid w:val="000F1769"/>
    <w:rsid w:val="000F24D7"/>
    <w:rsid w:val="000F6196"/>
    <w:rsid w:val="000F7ECD"/>
    <w:rsid w:val="00102E64"/>
    <w:rsid w:val="0010312C"/>
    <w:rsid w:val="00106DC7"/>
    <w:rsid w:val="00112391"/>
    <w:rsid w:val="00114F52"/>
    <w:rsid w:val="0012135C"/>
    <w:rsid w:val="00130E83"/>
    <w:rsid w:val="00134203"/>
    <w:rsid w:val="001347F8"/>
    <w:rsid w:val="00137BB5"/>
    <w:rsid w:val="00137E05"/>
    <w:rsid w:val="001447F6"/>
    <w:rsid w:val="00147DE3"/>
    <w:rsid w:val="00150794"/>
    <w:rsid w:val="00151F48"/>
    <w:rsid w:val="001608C4"/>
    <w:rsid w:val="00171418"/>
    <w:rsid w:val="00186378"/>
    <w:rsid w:val="00190913"/>
    <w:rsid w:val="001961CF"/>
    <w:rsid w:val="001A59BB"/>
    <w:rsid w:val="001A6A51"/>
    <w:rsid w:val="001A79C4"/>
    <w:rsid w:val="001B331A"/>
    <w:rsid w:val="001C0E74"/>
    <w:rsid w:val="001C6CEC"/>
    <w:rsid w:val="001D229F"/>
    <w:rsid w:val="001D6162"/>
    <w:rsid w:val="001E027A"/>
    <w:rsid w:val="001E6FAD"/>
    <w:rsid w:val="001E7592"/>
    <w:rsid w:val="001F3878"/>
    <w:rsid w:val="001F4552"/>
    <w:rsid w:val="002019EB"/>
    <w:rsid w:val="002030F2"/>
    <w:rsid w:val="00205051"/>
    <w:rsid w:val="00211F65"/>
    <w:rsid w:val="00213A97"/>
    <w:rsid w:val="00215623"/>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33FD"/>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F4E"/>
    <w:rsid w:val="002C256A"/>
    <w:rsid w:val="002C496D"/>
    <w:rsid w:val="002D05EB"/>
    <w:rsid w:val="002D2F29"/>
    <w:rsid w:val="002D2FD3"/>
    <w:rsid w:val="002E7017"/>
    <w:rsid w:val="002F4F6E"/>
    <w:rsid w:val="003015C3"/>
    <w:rsid w:val="0030698D"/>
    <w:rsid w:val="0031350A"/>
    <w:rsid w:val="00316815"/>
    <w:rsid w:val="003168CA"/>
    <w:rsid w:val="00317428"/>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57E0"/>
    <w:rsid w:val="0039762B"/>
    <w:rsid w:val="003A0C37"/>
    <w:rsid w:val="003A1B6B"/>
    <w:rsid w:val="003A2F82"/>
    <w:rsid w:val="003A46C0"/>
    <w:rsid w:val="003A4FE9"/>
    <w:rsid w:val="003A600E"/>
    <w:rsid w:val="003A6513"/>
    <w:rsid w:val="003B16C7"/>
    <w:rsid w:val="003C19F1"/>
    <w:rsid w:val="003C4186"/>
    <w:rsid w:val="003C458C"/>
    <w:rsid w:val="003C6185"/>
    <w:rsid w:val="003D0D2D"/>
    <w:rsid w:val="003D4710"/>
    <w:rsid w:val="003E16D7"/>
    <w:rsid w:val="003E197E"/>
    <w:rsid w:val="003F0187"/>
    <w:rsid w:val="003F2542"/>
    <w:rsid w:val="004046F0"/>
    <w:rsid w:val="0040668F"/>
    <w:rsid w:val="00412677"/>
    <w:rsid w:val="00417925"/>
    <w:rsid w:val="004348AE"/>
    <w:rsid w:val="00435E9A"/>
    <w:rsid w:val="004376C0"/>
    <w:rsid w:val="004379D3"/>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2BF"/>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1820"/>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57EF"/>
    <w:rsid w:val="005A1B4C"/>
    <w:rsid w:val="005A1BA3"/>
    <w:rsid w:val="005A545C"/>
    <w:rsid w:val="005C1567"/>
    <w:rsid w:val="005C6CE5"/>
    <w:rsid w:val="005C76DE"/>
    <w:rsid w:val="005D3F07"/>
    <w:rsid w:val="005D583E"/>
    <w:rsid w:val="005E13EA"/>
    <w:rsid w:val="005E53BD"/>
    <w:rsid w:val="00606E27"/>
    <w:rsid w:val="006108C9"/>
    <w:rsid w:val="0061579A"/>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BA1"/>
    <w:rsid w:val="00684B16"/>
    <w:rsid w:val="00694C00"/>
    <w:rsid w:val="00696F65"/>
    <w:rsid w:val="006A7A6D"/>
    <w:rsid w:val="006B5E67"/>
    <w:rsid w:val="006C2EB5"/>
    <w:rsid w:val="006D18A3"/>
    <w:rsid w:val="006D4999"/>
    <w:rsid w:val="006D5970"/>
    <w:rsid w:val="006E481E"/>
    <w:rsid w:val="006E795F"/>
    <w:rsid w:val="00700249"/>
    <w:rsid w:val="0070138B"/>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0FBE"/>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B15"/>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102"/>
    <w:rsid w:val="00861035"/>
    <w:rsid w:val="00861038"/>
    <w:rsid w:val="00865008"/>
    <w:rsid w:val="00866B50"/>
    <w:rsid w:val="008708F1"/>
    <w:rsid w:val="00880539"/>
    <w:rsid w:val="00882D47"/>
    <w:rsid w:val="008859E8"/>
    <w:rsid w:val="0088737B"/>
    <w:rsid w:val="00892716"/>
    <w:rsid w:val="00893067"/>
    <w:rsid w:val="008933DE"/>
    <w:rsid w:val="00895FCE"/>
    <w:rsid w:val="00897F3E"/>
    <w:rsid w:val="008A1BA8"/>
    <w:rsid w:val="008A21B4"/>
    <w:rsid w:val="008A39A9"/>
    <w:rsid w:val="008A4576"/>
    <w:rsid w:val="008B07DE"/>
    <w:rsid w:val="008B28E7"/>
    <w:rsid w:val="008C14C7"/>
    <w:rsid w:val="008C2FFB"/>
    <w:rsid w:val="008C6EEA"/>
    <w:rsid w:val="008D5813"/>
    <w:rsid w:val="008D634E"/>
    <w:rsid w:val="008D778A"/>
    <w:rsid w:val="008E6231"/>
    <w:rsid w:val="008F22BD"/>
    <w:rsid w:val="008F233E"/>
    <w:rsid w:val="009079BD"/>
    <w:rsid w:val="00912BD9"/>
    <w:rsid w:val="00916CFB"/>
    <w:rsid w:val="00920E5B"/>
    <w:rsid w:val="009249F8"/>
    <w:rsid w:val="00926436"/>
    <w:rsid w:val="0093018C"/>
    <w:rsid w:val="00932CCA"/>
    <w:rsid w:val="009544C0"/>
    <w:rsid w:val="00954FA4"/>
    <w:rsid w:val="00956AE9"/>
    <w:rsid w:val="00964CC6"/>
    <w:rsid w:val="00991FDA"/>
    <w:rsid w:val="0099247C"/>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63DF"/>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0D21"/>
    <w:rsid w:val="00B12295"/>
    <w:rsid w:val="00B137BE"/>
    <w:rsid w:val="00B15DF1"/>
    <w:rsid w:val="00B17FA0"/>
    <w:rsid w:val="00B24344"/>
    <w:rsid w:val="00B26769"/>
    <w:rsid w:val="00B31C91"/>
    <w:rsid w:val="00B3747F"/>
    <w:rsid w:val="00B43194"/>
    <w:rsid w:val="00B47734"/>
    <w:rsid w:val="00B50FBA"/>
    <w:rsid w:val="00B558EB"/>
    <w:rsid w:val="00B577D3"/>
    <w:rsid w:val="00B60048"/>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44D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9D5"/>
    <w:rsid w:val="00C92C71"/>
    <w:rsid w:val="00C93F8F"/>
    <w:rsid w:val="00C94BF2"/>
    <w:rsid w:val="00CA1B69"/>
    <w:rsid w:val="00CA2745"/>
    <w:rsid w:val="00CA3593"/>
    <w:rsid w:val="00CA4D03"/>
    <w:rsid w:val="00CA7F4F"/>
    <w:rsid w:val="00CB258E"/>
    <w:rsid w:val="00CB2AA5"/>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23CC0"/>
    <w:rsid w:val="00E35BEC"/>
    <w:rsid w:val="00E50821"/>
    <w:rsid w:val="00E50EF8"/>
    <w:rsid w:val="00E51F91"/>
    <w:rsid w:val="00E546E0"/>
    <w:rsid w:val="00E676F7"/>
    <w:rsid w:val="00E7086E"/>
    <w:rsid w:val="00E7374A"/>
    <w:rsid w:val="00E73C41"/>
    <w:rsid w:val="00E7598F"/>
    <w:rsid w:val="00E76F60"/>
    <w:rsid w:val="00E83D90"/>
    <w:rsid w:val="00E83F28"/>
    <w:rsid w:val="00E83F91"/>
    <w:rsid w:val="00E9107A"/>
    <w:rsid w:val="00E91F62"/>
    <w:rsid w:val="00E929FD"/>
    <w:rsid w:val="00E93240"/>
    <w:rsid w:val="00E935A1"/>
    <w:rsid w:val="00E9479B"/>
    <w:rsid w:val="00EA28F1"/>
    <w:rsid w:val="00EA4D48"/>
    <w:rsid w:val="00EB2173"/>
    <w:rsid w:val="00EB62E6"/>
    <w:rsid w:val="00ED1B30"/>
    <w:rsid w:val="00ED250E"/>
    <w:rsid w:val="00ED4755"/>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31F5"/>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rsid w:val="003F0187"/>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3F0187"/>
    <w:pPr>
      <w:tabs>
        <w:tab w:val="center" w:pos="4320"/>
        <w:tab w:val="right" w:pos="8640"/>
      </w:tabs>
    </w:pPr>
  </w:style>
  <w:style w:type="paragraph" w:styleId="Footer">
    <w:name w:val="footer"/>
    <w:basedOn w:val="Normal"/>
    <w:link w:val="FooterChar"/>
    <w:uiPriority w:val="99"/>
    <w:rsid w:val="003F0187"/>
    <w:pPr>
      <w:tabs>
        <w:tab w:val="center" w:pos="4320"/>
        <w:tab w:val="right" w:pos="8640"/>
      </w:tabs>
    </w:pPr>
  </w:style>
  <w:style w:type="character" w:styleId="PageNumber">
    <w:name w:val="page number"/>
    <w:semiHidden/>
    <w:rsid w:val="003F0187"/>
  </w:style>
  <w:style w:type="paragraph" w:styleId="BodyText">
    <w:name w:val="Body Text"/>
    <w:basedOn w:val="Normal"/>
    <w:semiHidden/>
    <w:rsid w:val="003F0187"/>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1E027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E027A"/>
    <w:rPr>
      <w:b/>
      <w:bCs/>
    </w:rPr>
  </w:style>
  <w:style w:type="character" w:customStyle="1" w:styleId="selectable">
    <w:name w:val="selectable"/>
    <w:basedOn w:val="DefaultParagraphFont"/>
    <w:rsid w:val="001E027A"/>
  </w:style>
  <w:style w:type="character" w:styleId="Emphasis">
    <w:name w:val="Emphasis"/>
    <w:basedOn w:val="DefaultParagraphFont"/>
    <w:uiPriority w:val="20"/>
    <w:qFormat/>
    <w:rsid w:val="001E027A"/>
    <w:rPr>
      <w:i/>
      <w:iCs/>
    </w:rPr>
  </w:style>
  <w:style w:type="character" w:styleId="FollowedHyperlink">
    <w:name w:val="FollowedHyperlink"/>
    <w:basedOn w:val="DefaultParagraphFont"/>
    <w:uiPriority w:val="99"/>
    <w:semiHidden/>
    <w:unhideWhenUsed/>
    <w:rsid w:val="00CB2AA5"/>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justiceinspectorates.gov.uk/hmicfrs/wp-content/uploads/the-police-response-to-domestic-abuse-an-update-report.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80/10439463.2021.1879074" TargetMode="External"/><Relationship Id="rId2" Type="http://schemas.openxmlformats.org/officeDocument/2006/relationships/customXml" Target="../customXml/item2.xml"/><Relationship Id="rId16" Type="http://schemas.openxmlformats.org/officeDocument/2006/relationships/hyperlink" Target="https://www.app.college.police.uk/app-content/major-investigation-and-public-protection/domestic-abuse/victim-safety-and-support" TargetMode="External"/><Relationship Id="rId20" Type="http://schemas.openxmlformats.org/officeDocument/2006/relationships/hyperlink" Target="https://www.ukessays.com/essays/cultural-studies/culture-as-the-way-of-life-cultural-studies-essay.php?vref=1"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am.ac.uk/research/news/domestic-abuse-workshops-reduce-repeat-offending-and-harm-to-public-stud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AD294E10-8B2B-4E2E-A5DD-CBBACB5A9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38</Pages>
  <Words>9228</Words>
  <Characters>52606</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user</cp:lastModifiedBy>
  <cp:revision>17</cp:revision>
  <cp:lastPrinted>2014-08-26T08:55:00Z</cp:lastPrinted>
  <dcterms:created xsi:type="dcterms:W3CDTF">2022-04-01T10:06:00Z</dcterms:created>
  <dcterms:modified xsi:type="dcterms:W3CDTF">2022-08-07T19:17:00Z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c24b2c9e-94ba-4e3a-b4ed-f066d063c825</vt:lpwstr>
  </property>
  <property fmtid="{D5CDD505-2E9C-101B-9397-08002B2CF9AE}" pid="4" name="Classification">
    <vt:lpwstr>OFFICIAL</vt:lpwstr>
  </property>
  <property fmtid="{D5CDD505-2E9C-101B-9397-08002B2CF9AE}" pid="5" name="Visibility">
    <vt:lpwstr>NOT VISIBLE</vt:lpwstr>
  </property>
</Properties>
</file>