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481774539"/>
        <w:docPartObj>
          <w:docPartGallery w:val="Cover Pages"/>
          <w:docPartUnique/>
        </w:docPartObj>
      </w:sdtPr>
      <w:sdtContent>
        <w:p w14:paraId="6A1E1B29" w14:textId="771AA272" w:rsidR="00650C0A" w:rsidRDefault="00650C0A">
          <w:r>
            <w:rPr>
              <w:noProof/>
            </w:rPr>
            <mc:AlternateContent>
              <mc:Choice Requires="wps">
                <w:drawing>
                  <wp:anchor distT="0" distB="0" distL="114300" distR="114300" simplePos="0" relativeHeight="251664384" behindDoc="0" locked="0" layoutInCell="1" allowOverlap="1" wp14:anchorId="2004D228" wp14:editId="73FF0F56">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25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4139A1BF" w14:textId="51F0FAFF" w:rsidR="00650C0A" w:rsidRDefault="00650C0A">
                                <w:pPr>
                                  <w:pStyle w:val="NoSpacing"/>
                                  <w:rPr>
                                    <w:noProof/>
                                    <w:color w:val="0E2841" w:themeColor="text2"/>
                                  </w:rPr>
                                </w:pPr>
                                <w:sdt>
                                  <w:sdtPr>
                                    <w:rPr>
                                      <w:noProof/>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0E2841" w:themeColor="text2"/>
                                      </w:rPr>
                                      <w:t>Nicolae Panait (2311205)</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2004D228" id="_x0000_t202" coordsize="21600,21600" o:spt="202" path="m,l,21600r21600,l21600,xe">
                    <v:stroke joinstyle="miter"/>
                    <v:path gradientshapeok="t" o:connecttype="rect"/>
                  </v:shapetype>
                  <v:shape id="Text Box 25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4139A1BF" w14:textId="51F0FAFF" w:rsidR="00650C0A" w:rsidRDefault="00650C0A">
                          <w:pPr>
                            <w:pStyle w:val="NoSpacing"/>
                            <w:rPr>
                              <w:noProof/>
                              <w:color w:val="0E2841" w:themeColor="text2"/>
                            </w:rPr>
                          </w:pPr>
                          <w:sdt>
                            <w:sdtPr>
                              <w:rPr>
                                <w:noProof/>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0E2841" w:themeColor="text2"/>
                                </w:rPr>
                                <w:t>Nicolae Panait (2311205)</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1AFC4909" wp14:editId="5B8A9C3C">
                    <wp:simplePos x="0" y="0"/>
                    <wp:positionH relativeFrom="page">
                      <wp:align>center</wp:align>
                    </wp:positionH>
                    <wp:positionV relativeFrom="page">
                      <wp:align>center</wp:align>
                    </wp:positionV>
                    <wp:extent cx="7383780" cy="9555480"/>
                    <wp:effectExtent l="0" t="0" r="7620" b="7620"/>
                    <wp:wrapNone/>
                    <wp:docPr id="466" name="Rectangle 25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5AFEF6AD" w14:textId="77777777" w:rsidR="00650C0A" w:rsidRDefault="00650C0A"/>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1AFC4909" id="Rectangle 257"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c1e4f5 [660]" stroked="f" strokeweight="1pt">
                    <v:fill color2="#45b0e1 [1940]" rotate="t" focus="100%" type="gradient">
                      <o:fill v:ext="view" type="gradientUnscaled"/>
                    </v:fill>
                    <v:textbox inset="21.6pt,,21.6pt">
                      <w:txbxContent>
                        <w:p w14:paraId="5AFEF6AD" w14:textId="77777777" w:rsidR="00650C0A" w:rsidRDefault="00650C0A"/>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6F988BF3" wp14:editId="4CF62845">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259"/>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24A1FF8" w14:textId="0074E9A3" w:rsidR="00650C0A" w:rsidRDefault="00650C0A">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r w:rsidRPr="00650C0A">
                                  <w:rPr>
                                    <w:rFonts w:ascii="Arial" w:hAnsi="Arial" w:cs="Arial"/>
                                    <w:b/>
                                    <w:bCs/>
                                    <w:sz w:val="22"/>
                                    <w:szCs w:val="22"/>
                                  </w:rPr>
                                  <w:t xml:space="preserve"> </w:t>
                                </w:r>
                                <w:r w:rsidRPr="00650C0A">
                                  <w:rPr>
                                    <w:b/>
                                    <w:bCs/>
                                    <w:color w:val="FFFFFF" w:themeColor="background1"/>
                                    <w:sz w:val="32"/>
                                    <w:szCs w:val="32"/>
                                  </w:rPr>
                                  <w:t>BSc Applied Computing</w:t>
                                </w: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6F988BF3" id="Rectangle 259"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fillcolor="#0e2841 [3215]" stroked="f" strokeweight="1pt">
                    <v:textbox inset="14.4pt,14.4pt,14.4pt,28.8pt">
                      <w:txbxContent>
                        <w:p w14:paraId="024A1FF8" w14:textId="0074E9A3" w:rsidR="00650C0A" w:rsidRDefault="00650C0A">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r w:rsidRPr="00650C0A">
                            <w:rPr>
                              <w:rFonts w:ascii="Arial" w:hAnsi="Arial" w:cs="Arial"/>
                              <w:b/>
                              <w:bCs/>
                              <w:sz w:val="22"/>
                              <w:szCs w:val="22"/>
                            </w:rPr>
                            <w:t xml:space="preserve"> </w:t>
                          </w:r>
                          <w:r w:rsidRPr="00650C0A">
                            <w:rPr>
                              <w:b/>
                              <w:bCs/>
                              <w:color w:val="FFFFFF" w:themeColor="background1"/>
                              <w:sz w:val="32"/>
                              <w:szCs w:val="32"/>
                            </w:rPr>
                            <w:t>BSc Applied Computing</w:t>
                          </w:r>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43E828CB" wp14:editId="3C71CC29">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261"/>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098911D6" id="Rectangle 261"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37373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74B2279E" wp14:editId="71A6D9B9">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26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1C4576DF" id="Rectangle 263"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156082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28FB7BD4" wp14:editId="52CA43F7">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265"/>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156082" w:themeColor="accent1"/>
                                    <w:sz w:val="36"/>
                                    <w:szCs w:val="36"/>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0B1D3BF5" w14:textId="7A73A5B3" w:rsidR="00650C0A" w:rsidRPr="00650C0A" w:rsidRDefault="00650C0A">
                                    <w:pPr>
                                      <w:spacing w:line="240" w:lineRule="auto"/>
                                      <w:rPr>
                                        <w:rFonts w:asciiTheme="majorHAnsi" w:eastAsiaTheme="majorEastAsia" w:hAnsiTheme="majorHAnsi" w:cstheme="majorBidi"/>
                                        <w:noProof/>
                                        <w:color w:val="156082" w:themeColor="accent1"/>
                                        <w:sz w:val="36"/>
                                        <w:szCs w:val="36"/>
                                      </w:rPr>
                                    </w:pPr>
                                    <w:r w:rsidRPr="00650C0A">
                                      <w:rPr>
                                        <w:rFonts w:asciiTheme="majorHAnsi" w:eastAsiaTheme="majorEastAsia" w:hAnsiTheme="majorHAnsi" w:cstheme="majorBidi"/>
                                        <w:noProof/>
                                        <w:color w:val="156082" w:themeColor="accent1"/>
                                        <w:sz w:val="36"/>
                                        <w:szCs w:val="36"/>
                                      </w:rPr>
                                      <w:t>Data Warehousing &amp; Data mining (ACCA6026)</w:t>
                                    </w:r>
                                  </w:p>
                                </w:sdtContent>
                              </w:sdt>
                              <w:sdt>
                                <w:sdtPr>
                                  <w:rPr>
                                    <w:rFonts w:asciiTheme="majorHAnsi" w:eastAsiaTheme="majorEastAsia" w:hAnsiTheme="majorHAnsi" w:cstheme="majorBidi"/>
                                    <w:noProof/>
                                    <w:color w:val="0E2841"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7B91CD57" w14:textId="1080D008" w:rsidR="00650C0A" w:rsidRDefault="00650C0A">
                                    <w:pPr>
                                      <w:rPr>
                                        <w:rFonts w:asciiTheme="majorHAnsi" w:eastAsiaTheme="majorEastAsia" w:hAnsiTheme="majorHAnsi" w:cstheme="majorBidi"/>
                                        <w:noProof/>
                                        <w:color w:val="0E2841" w:themeColor="text2"/>
                                        <w:sz w:val="32"/>
                                        <w:szCs w:val="40"/>
                                      </w:rPr>
                                    </w:pPr>
                                    <w:r>
                                      <w:rPr>
                                        <w:rFonts w:asciiTheme="majorHAnsi" w:eastAsiaTheme="majorEastAsia" w:hAnsiTheme="majorHAnsi" w:cstheme="majorBidi"/>
                                        <w:noProof/>
                                        <w:color w:val="0E2841" w:themeColor="text2"/>
                                        <w:sz w:val="32"/>
                                        <w:szCs w:val="32"/>
                                      </w:rPr>
                                      <w:t>Component 2</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28FB7BD4" id="Text Box 265"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sdt>
                          <w:sdtPr>
                            <w:rPr>
                              <w:rFonts w:asciiTheme="majorHAnsi" w:eastAsiaTheme="majorEastAsia" w:hAnsiTheme="majorHAnsi" w:cstheme="majorBidi"/>
                              <w:noProof/>
                              <w:color w:val="156082" w:themeColor="accent1"/>
                              <w:sz w:val="36"/>
                              <w:szCs w:val="36"/>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0B1D3BF5" w14:textId="7A73A5B3" w:rsidR="00650C0A" w:rsidRPr="00650C0A" w:rsidRDefault="00650C0A">
                              <w:pPr>
                                <w:spacing w:line="240" w:lineRule="auto"/>
                                <w:rPr>
                                  <w:rFonts w:asciiTheme="majorHAnsi" w:eastAsiaTheme="majorEastAsia" w:hAnsiTheme="majorHAnsi" w:cstheme="majorBidi"/>
                                  <w:noProof/>
                                  <w:color w:val="156082" w:themeColor="accent1"/>
                                  <w:sz w:val="36"/>
                                  <w:szCs w:val="36"/>
                                </w:rPr>
                              </w:pPr>
                              <w:r w:rsidRPr="00650C0A">
                                <w:rPr>
                                  <w:rFonts w:asciiTheme="majorHAnsi" w:eastAsiaTheme="majorEastAsia" w:hAnsiTheme="majorHAnsi" w:cstheme="majorBidi"/>
                                  <w:noProof/>
                                  <w:color w:val="156082" w:themeColor="accent1"/>
                                  <w:sz w:val="36"/>
                                  <w:szCs w:val="36"/>
                                </w:rPr>
                                <w:t>Data Warehousing &amp; Data mining (ACCA6026)</w:t>
                              </w:r>
                            </w:p>
                          </w:sdtContent>
                        </w:sdt>
                        <w:sdt>
                          <w:sdtPr>
                            <w:rPr>
                              <w:rFonts w:asciiTheme="majorHAnsi" w:eastAsiaTheme="majorEastAsia" w:hAnsiTheme="majorHAnsi" w:cstheme="majorBidi"/>
                              <w:noProof/>
                              <w:color w:val="0E2841"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7B91CD57" w14:textId="1080D008" w:rsidR="00650C0A" w:rsidRDefault="00650C0A">
                              <w:pPr>
                                <w:rPr>
                                  <w:rFonts w:asciiTheme="majorHAnsi" w:eastAsiaTheme="majorEastAsia" w:hAnsiTheme="majorHAnsi" w:cstheme="majorBidi"/>
                                  <w:noProof/>
                                  <w:color w:val="0E2841" w:themeColor="text2"/>
                                  <w:sz w:val="32"/>
                                  <w:szCs w:val="40"/>
                                </w:rPr>
                              </w:pPr>
                              <w:r>
                                <w:rPr>
                                  <w:rFonts w:asciiTheme="majorHAnsi" w:eastAsiaTheme="majorEastAsia" w:hAnsiTheme="majorHAnsi" w:cstheme="majorBidi"/>
                                  <w:noProof/>
                                  <w:color w:val="0E2841" w:themeColor="text2"/>
                                  <w:sz w:val="32"/>
                                  <w:szCs w:val="32"/>
                                </w:rPr>
                                <w:t>Component 2</w:t>
                              </w:r>
                            </w:p>
                          </w:sdtContent>
                        </w:sdt>
                      </w:txbxContent>
                    </v:textbox>
                    <w10:wrap type="square" anchorx="page" anchory="page"/>
                  </v:shape>
                </w:pict>
              </mc:Fallback>
            </mc:AlternateContent>
          </w:r>
        </w:p>
        <w:p w14:paraId="4E8A68F5" w14:textId="227ED769" w:rsidR="00650C0A" w:rsidRDefault="00650C0A">
          <w:r>
            <w:br w:type="page"/>
          </w:r>
        </w:p>
      </w:sdtContent>
    </w:sdt>
    <w:p w14:paraId="682DD462" w14:textId="77777777" w:rsidR="00E44BD4" w:rsidRPr="00E44BD4" w:rsidRDefault="00E44BD4" w:rsidP="00E44BD4">
      <w:pPr>
        <w:jc w:val="center"/>
        <w:rPr>
          <w:b/>
          <w:bCs/>
        </w:rPr>
      </w:pPr>
    </w:p>
    <w:p w14:paraId="74B7E918" w14:textId="49447377" w:rsidR="00E44BD4" w:rsidRPr="00E44BD4" w:rsidRDefault="00E44BD4" w:rsidP="00650C0A">
      <w:pPr>
        <w:rPr>
          <w:b/>
          <w:bCs/>
        </w:rPr>
      </w:pPr>
      <w:r w:rsidRPr="00E44BD4">
        <w:rPr>
          <w:b/>
          <w:bCs/>
        </w:rPr>
        <w:t>Task1:</w:t>
      </w:r>
    </w:p>
    <w:p w14:paraId="5D701DC1" w14:textId="77777777" w:rsidR="00E44BD4" w:rsidRDefault="00E44BD4"/>
    <w:p w14:paraId="770ADEC2" w14:textId="6ACBD8F9" w:rsidR="00E44BD4" w:rsidRDefault="00E44BD4">
      <w:pPr>
        <w:rPr>
          <w:b/>
          <w:bCs/>
        </w:rPr>
      </w:pPr>
      <w:r w:rsidRPr="00E44BD4">
        <w:rPr>
          <w:b/>
          <w:bCs/>
        </w:rPr>
        <w:t>1.1: Purpose and Practice of Data Mining</w:t>
      </w:r>
    </w:p>
    <w:p w14:paraId="2B4F2562" w14:textId="5F9BFF1C" w:rsidR="004F65BC" w:rsidRDefault="004F65BC">
      <w:pPr>
        <w:rPr>
          <w:b/>
          <w:bCs/>
        </w:rPr>
      </w:pPr>
    </w:p>
    <w:p w14:paraId="364270D2" w14:textId="6D1DE80F" w:rsidR="004F65BC" w:rsidRPr="00B5639C" w:rsidRDefault="00B5639C" w:rsidP="00B5639C">
      <w:pPr>
        <w:rPr>
          <w:rFonts w:ascii="Arial" w:eastAsia="Times New Roman" w:hAnsi="Arial" w:cs="Arial"/>
          <w:kern w:val="0"/>
          <w:lang w:eastAsia="en-GB"/>
          <w14:ligatures w14:val="none"/>
        </w:rPr>
      </w:pPr>
      <w:r w:rsidRPr="00B5639C">
        <w:rPr>
          <w:rFonts w:ascii="Arial" w:hAnsi="Arial" w:cs="Arial"/>
        </w:rPr>
        <w:t xml:space="preserve">The methodical process of identifying significant patterns, connections, and insights from huge databases is known as data mining. It turns unprocessed data into information that can be </w:t>
      </w:r>
      <w:proofErr w:type="gramStart"/>
      <w:r w:rsidRPr="00B5639C">
        <w:rPr>
          <w:rFonts w:ascii="Arial" w:hAnsi="Arial" w:cs="Arial"/>
        </w:rPr>
        <w:t>put to use</w:t>
      </w:r>
      <w:proofErr w:type="gramEnd"/>
      <w:r w:rsidRPr="00B5639C">
        <w:rPr>
          <w:rFonts w:ascii="Arial" w:hAnsi="Arial" w:cs="Arial"/>
        </w:rPr>
        <w:t xml:space="preserve"> by combining database technologies, machine learning, and statistical analysis. Data mining helps businesses make well-informed decisions by highlighting patterns that are not immediately apparent through human analysis or traditional reporting</w:t>
      </w:r>
      <w:r w:rsidR="004F65BC" w:rsidRPr="00B5639C">
        <w:rPr>
          <w:rFonts w:ascii="Arial" w:hAnsi="Arial" w:cs="Arial"/>
        </w:rPr>
        <w:t>.</w:t>
      </w:r>
      <w:r w:rsidR="00FF7B08" w:rsidRPr="00B5639C">
        <w:rPr>
          <w:rFonts w:ascii="Arial" w:eastAsia="Times New Roman" w:hAnsi="Arial" w:cs="Arial"/>
          <w:kern w:val="0"/>
          <w:lang w:eastAsia="en-GB"/>
          <w14:ligatures w14:val="none"/>
        </w:rPr>
        <w:t xml:space="preserve"> </w:t>
      </w:r>
      <w:r w:rsidR="00FF7B08" w:rsidRPr="00B5639C">
        <w:rPr>
          <w:rFonts w:ascii="Arial" w:eastAsia="Times New Roman" w:hAnsi="Arial" w:cs="Arial"/>
          <w:kern w:val="0"/>
          <w:lang w:eastAsia="en-GB"/>
          <w14:ligatures w14:val="none"/>
        </w:rPr>
        <w:t>[2]</w:t>
      </w:r>
    </w:p>
    <w:p w14:paraId="2B41E309" w14:textId="33EC87FB" w:rsidR="00B5639C" w:rsidRPr="00B5639C" w:rsidRDefault="00B5639C" w:rsidP="00B5639C">
      <w:pPr>
        <w:spacing w:after="0" w:line="240" w:lineRule="auto"/>
        <w:rPr>
          <w:rFonts w:ascii="Arial" w:eastAsia="Times New Roman" w:hAnsi="Arial" w:cs="Arial"/>
          <w:kern w:val="0"/>
          <w:lang w:eastAsia="en-GB"/>
          <w14:ligatures w14:val="none"/>
        </w:rPr>
      </w:pPr>
      <w:r w:rsidRPr="00B5639C">
        <w:rPr>
          <w:rFonts w:ascii="Arial" w:eastAsia="Times New Roman" w:hAnsi="Arial" w:cs="Arial"/>
          <w:kern w:val="0"/>
          <w:lang w:eastAsia="en-GB"/>
          <w14:ligatures w14:val="none"/>
        </w:rPr>
        <w:t>Data mining is essential for comprehending consumer behaviour, increasing operational effectiveness, and strengthening strategic planning in the retail industry. Data mining techniques enable retailers to derive value from the massive amounts of transactional, demographic, and behavioural data they gather.</w:t>
      </w:r>
    </w:p>
    <w:p w14:paraId="1D6FAEBE" w14:textId="77777777" w:rsidR="00B5639C" w:rsidRDefault="00B5639C" w:rsidP="00B5639C">
      <w:pPr>
        <w:spacing w:after="0" w:line="240" w:lineRule="auto"/>
        <w:rPr>
          <w:rFonts w:ascii="Times New Roman" w:eastAsia="Times New Roman" w:hAnsi="Times New Roman" w:cs="Times New Roman"/>
          <w:kern w:val="0"/>
          <w:lang w:eastAsia="en-GB"/>
          <w14:ligatures w14:val="none"/>
        </w:rPr>
      </w:pPr>
    </w:p>
    <w:p w14:paraId="66BD8136" w14:textId="11A3A221" w:rsidR="00B5639C" w:rsidRPr="00B5639C" w:rsidRDefault="00B5639C" w:rsidP="00B5639C">
      <w:pPr>
        <w:spacing w:after="0" w:line="240" w:lineRule="auto"/>
        <w:rPr>
          <w:rFonts w:ascii="Arial" w:eastAsia="Times New Roman" w:hAnsi="Arial" w:cs="Arial"/>
          <w:kern w:val="0"/>
          <w:lang w:eastAsia="en-GB"/>
          <w14:ligatures w14:val="none"/>
        </w:rPr>
      </w:pPr>
      <w:r w:rsidRPr="00B5639C">
        <w:rPr>
          <w:rFonts w:ascii="Arial" w:eastAsia="Times New Roman" w:hAnsi="Arial" w:cs="Arial"/>
          <w:kern w:val="0"/>
          <w:lang w:eastAsia="en-GB"/>
          <w14:ligatures w14:val="none"/>
        </w:rPr>
        <w:t>C</w:t>
      </w:r>
      <w:r w:rsidRPr="00B5639C">
        <w:rPr>
          <w:rFonts w:ascii="Arial" w:eastAsia="Times New Roman" w:hAnsi="Arial" w:cs="Arial"/>
          <w:kern w:val="0"/>
          <w:lang w:eastAsia="en-GB"/>
          <w14:ligatures w14:val="none"/>
        </w:rPr>
        <w:t xml:space="preserve">onsumer analytics, where companies look at consumer interactions, preferences, and engagement levels, is a major use of data mining in retail. Retailers may create comprehensive consumer profiles and adjust marketing plans by </w:t>
      </w:r>
      <w:r w:rsidRPr="00B5639C">
        <w:rPr>
          <w:rFonts w:ascii="Arial" w:eastAsia="Times New Roman" w:hAnsi="Arial" w:cs="Arial"/>
          <w:kern w:val="0"/>
          <w:lang w:eastAsia="en-GB"/>
          <w14:ligatures w14:val="none"/>
        </w:rPr>
        <w:t>accessing</w:t>
      </w:r>
      <w:r w:rsidRPr="00B5639C">
        <w:rPr>
          <w:rFonts w:ascii="Arial" w:eastAsia="Times New Roman" w:hAnsi="Arial" w:cs="Arial"/>
          <w:kern w:val="0"/>
          <w:lang w:eastAsia="en-GB"/>
          <w14:ligatures w14:val="none"/>
        </w:rPr>
        <w:t xml:space="preserve"> data like purchase frequency, total expenditure, satisfaction ratings, and response to promotions.</w:t>
      </w:r>
      <w:r>
        <w:rPr>
          <w:rFonts w:ascii="Arial" w:eastAsia="Times New Roman" w:hAnsi="Arial" w:cs="Arial"/>
          <w:kern w:val="0"/>
          <w:lang w:eastAsia="en-GB"/>
          <w14:ligatures w14:val="none"/>
        </w:rPr>
        <w:t>[1]</w:t>
      </w:r>
    </w:p>
    <w:p w14:paraId="1736B1D0" w14:textId="00BB1317" w:rsidR="00B5639C" w:rsidRDefault="00B5639C" w:rsidP="00B5639C">
      <w:pPr>
        <w:spacing w:after="0" w:line="240" w:lineRule="auto"/>
        <w:rPr>
          <w:rFonts w:ascii="Arial" w:eastAsia="Times New Roman" w:hAnsi="Arial" w:cs="Arial"/>
          <w:kern w:val="0"/>
          <w:lang w:eastAsia="en-GB"/>
          <w14:ligatures w14:val="none"/>
        </w:rPr>
      </w:pPr>
      <w:r w:rsidRPr="00B5639C">
        <w:rPr>
          <w:rFonts w:ascii="Arial" w:eastAsia="Times New Roman" w:hAnsi="Arial" w:cs="Arial"/>
          <w:kern w:val="0"/>
          <w:lang w:eastAsia="en-GB"/>
          <w14:ligatures w14:val="none"/>
        </w:rPr>
        <w:t>Predicting client attrition is another crucial use case. The probability that a consumer may cease making purchases or become disengaged from the brand is known as churn. Retailers can proactively identify at-risk customers and execute retention initiatives like tailored offers, focused marketing, or better customer service by using churn prediction.</w:t>
      </w:r>
    </w:p>
    <w:p w14:paraId="34B89A58" w14:textId="77777777" w:rsidR="00B5639C" w:rsidRPr="00B5639C" w:rsidRDefault="00B5639C" w:rsidP="00B5639C">
      <w:pPr>
        <w:spacing w:after="0" w:line="240" w:lineRule="auto"/>
        <w:rPr>
          <w:rFonts w:ascii="Arial" w:eastAsia="Times New Roman" w:hAnsi="Arial" w:cs="Arial"/>
          <w:kern w:val="0"/>
          <w:lang w:eastAsia="en-GB"/>
          <w14:ligatures w14:val="none"/>
        </w:rPr>
      </w:pPr>
    </w:p>
    <w:p w14:paraId="5B61D2AD" w14:textId="1F919DAB" w:rsidR="00FF7B08" w:rsidRPr="00FF7B08" w:rsidRDefault="00B5639C" w:rsidP="00B5639C">
      <w:pPr>
        <w:spacing w:after="0" w:line="240" w:lineRule="auto"/>
        <w:rPr>
          <w:rFonts w:ascii="Times New Roman" w:eastAsia="Times New Roman" w:hAnsi="Times New Roman" w:cs="Times New Roman"/>
          <w:kern w:val="0"/>
          <w:lang w:eastAsia="en-GB"/>
          <w14:ligatures w14:val="none"/>
        </w:rPr>
      </w:pPr>
      <w:r w:rsidRPr="00B5639C">
        <w:rPr>
          <w:rFonts w:ascii="Arial" w:eastAsia="Times New Roman" w:hAnsi="Arial" w:cs="Arial"/>
          <w:kern w:val="0"/>
          <w:lang w:eastAsia="en-GB"/>
          <w14:ligatures w14:val="none"/>
        </w:rPr>
        <w:t>Additionally, data mining facilitates decision-making by offering insights based on facts. Retailers may direct marketing expenditures, enhance consumer satisfaction, and more efficiently distribute resources by using segmentation results and predictive models. For instance, different consumer segments can be identified using clustering approaches based on demographics, interaction, or spending patterns. These groups assist companies in creating focused advertising campaigns, maximising product recommendations, and raising customer satisfaction levels</w:t>
      </w:r>
      <w:r w:rsidR="004F65BC" w:rsidRPr="00B5639C">
        <w:rPr>
          <w:rFonts w:ascii="Arial" w:hAnsi="Arial" w:cs="Arial"/>
        </w:rPr>
        <w:t>.</w:t>
      </w:r>
      <w:r w:rsidR="00FF7B08" w:rsidRPr="00FF7B08">
        <w:rPr>
          <w:rFonts w:ascii="Times New Roman" w:eastAsia="Times New Roman" w:hAnsi="Times New Roman" w:cs="Times New Roman"/>
          <w:kern w:val="0"/>
          <w:lang w:eastAsia="en-GB"/>
          <w14:ligatures w14:val="none"/>
        </w:rPr>
        <w:t xml:space="preserve"> </w:t>
      </w:r>
      <w:r w:rsidR="00FF7B08" w:rsidRPr="00FF7B08">
        <w:rPr>
          <w:rFonts w:ascii="Times New Roman" w:eastAsia="Times New Roman" w:hAnsi="Times New Roman" w:cs="Times New Roman"/>
          <w:kern w:val="0"/>
          <w:lang w:eastAsia="en-GB"/>
          <w14:ligatures w14:val="none"/>
        </w:rPr>
        <w:t>[2]</w:t>
      </w:r>
    </w:p>
    <w:p w14:paraId="61123939" w14:textId="49DE3980" w:rsidR="004F65BC" w:rsidRDefault="004F65BC" w:rsidP="004F65BC">
      <w:pPr>
        <w:pStyle w:val="NormalWeb"/>
      </w:pPr>
    </w:p>
    <w:p w14:paraId="14FDB1D2" w14:textId="77777777" w:rsidR="004F65BC" w:rsidRDefault="004F65BC"/>
    <w:p w14:paraId="6ABDFD71" w14:textId="77777777" w:rsidR="00FC1672" w:rsidRDefault="00FC1672" w:rsidP="00C3082B">
      <w:pPr>
        <w:spacing w:after="0" w:line="360" w:lineRule="auto"/>
        <w:outlineLvl w:val="3"/>
        <w:rPr>
          <w:rFonts w:ascii="Arial" w:eastAsia="Times New Roman" w:hAnsi="Arial" w:cs="Arial"/>
          <w:b/>
          <w:bCs/>
          <w:kern w:val="0"/>
          <w:sz w:val="22"/>
          <w:szCs w:val="22"/>
          <w:lang w:eastAsia="en-GB"/>
          <w14:ligatures w14:val="none"/>
        </w:rPr>
      </w:pPr>
    </w:p>
    <w:p w14:paraId="3B6812AB" w14:textId="77777777" w:rsidR="00FC1672" w:rsidRDefault="00FC1672" w:rsidP="00C3082B">
      <w:pPr>
        <w:spacing w:after="0" w:line="360" w:lineRule="auto"/>
        <w:outlineLvl w:val="3"/>
        <w:rPr>
          <w:rFonts w:ascii="Arial" w:eastAsia="Times New Roman" w:hAnsi="Arial" w:cs="Arial"/>
          <w:b/>
          <w:bCs/>
          <w:kern w:val="0"/>
          <w:sz w:val="22"/>
          <w:szCs w:val="22"/>
          <w:lang w:eastAsia="en-GB"/>
          <w14:ligatures w14:val="none"/>
        </w:rPr>
      </w:pPr>
    </w:p>
    <w:p w14:paraId="5E4DA2FA" w14:textId="77777777" w:rsidR="00FC1672" w:rsidRDefault="00FC1672" w:rsidP="00C3082B">
      <w:pPr>
        <w:spacing w:after="0" w:line="360" w:lineRule="auto"/>
        <w:outlineLvl w:val="3"/>
        <w:rPr>
          <w:rFonts w:ascii="Arial" w:eastAsia="Times New Roman" w:hAnsi="Arial" w:cs="Arial"/>
          <w:b/>
          <w:bCs/>
          <w:kern w:val="0"/>
          <w:sz w:val="22"/>
          <w:szCs w:val="22"/>
          <w:lang w:eastAsia="en-GB"/>
          <w14:ligatures w14:val="none"/>
        </w:rPr>
      </w:pPr>
    </w:p>
    <w:p w14:paraId="789D682E" w14:textId="0E0F9454" w:rsidR="00C3082B" w:rsidRDefault="00FC1672" w:rsidP="00C3082B">
      <w:pPr>
        <w:spacing w:after="0" w:line="360" w:lineRule="auto"/>
        <w:outlineLvl w:val="3"/>
        <w:rPr>
          <w:rFonts w:ascii="Arial" w:eastAsia="Times New Roman" w:hAnsi="Arial" w:cs="Arial"/>
          <w:b/>
          <w:bCs/>
          <w:kern w:val="0"/>
          <w:sz w:val="22"/>
          <w:szCs w:val="22"/>
          <w:lang w:eastAsia="en-GB"/>
          <w14:ligatures w14:val="none"/>
        </w:rPr>
      </w:pPr>
      <w:r>
        <w:rPr>
          <w:rFonts w:ascii="Arial" w:eastAsia="Times New Roman" w:hAnsi="Arial" w:cs="Arial"/>
          <w:b/>
          <w:bCs/>
          <w:kern w:val="0"/>
          <w:sz w:val="22"/>
          <w:szCs w:val="22"/>
          <w:lang w:eastAsia="en-GB"/>
          <w14:ligatures w14:val="none"/>
        </w:rPr>
        <w:t xml:space="preserve"> </w:t>
      </w:r>
      <w:r w:rsidR="00C3082B" w:rsidRPr="00C3082B">
        <w:rPr>
          <w:rFonts w:ascii="Arial" w:eastAsia="Times New Roman" w:hAnsi="Arial" w:cs="Arial"/>
          <w:b/>
          <w:bCs/>
          <w:kern w:val="0"/>
          <w:sz w:val="22"/>
          <w:szCs w:val="22"/>
          <w:lang w:eastAsia="en-GB"/>
          <w14:ligatures w14:val="none"/>
        </w:rPr>
        <w:t>1.2: Dataset Description and Exploration</w:t>
      </w:r>
    </w:p>
    <w:p w14:paraId="44EF392D" w14:textId="77777777" w:rsidR="00C3082B" w:rsidRDefault="00C3082B" w:rsidP="00C3082B">
      <w:pPr>
        <w:spacing w:after="0" w:line="360" w:lineRule="auto"/>
        <w:outlineLvl w:val="3"/>
        <w:rPr>
          <w:rFonts w:ascii="Arial" w:eastAsia="Times New Roman" w:hAnsi="Arial" w:cs="Arial"/>
          <w:b/>
          <w:bCs/>
          <w:kern w:val="0"/>
          <w:sz w:val="22"/>
          <w:szCs w:val="22"/>
          <w:lang w:eastAsia="en-GB"/>
          <w14:ligatures w14:val="none"/>
        </w:rPr>
      </w:pPr>
    </w:p>
    <w:p w14:paraId="0E3A627E" w14:textId="77777777" w:rsidR="00FC1672" w:rsidRPr="00FC1672" w:rsidRDefault="00FC1672" w:rsidP="00FC1672">
      <w:pPr>
        <w:spacing w:after="0" w:line="240" w:lineRule="auto"/>
        <w:rPr>
          <w:rFonts w:ascii="Arial" w:eastAsia="Times New Roman" w:hAnsi="Arial" w:cs="Arial"/>
          <w:kern w:val="0"/>
          <w:lang w:eastAsia="en-GB"/>
          <w14:ligatures w14:val="none"/>
        </w:rPr>
      </w:pPr>
      <w:proofErr w:type="gramStart"/>
      <w:r w:rsidRPr="00FC1672">
        <w:rPr>
          <w:rFonts w:ascii="Arial" w:eastAsia="Times New Roman" w:hAnsi="Arial" w:cs="Arial"/>
          <w:kern w:val="0"/>
          <w:lang w:eastAsia="en-GB"/>
          <w14:ligatures w14:val="none"/>
        </w:rPr>
        <w:t>In order to</w:t>
      </w:r>
      <w:proofErr w:type="gramEnd"/>
      <w:r w:rsidRPr="00FC1672">
        <w:rPr>
          <w:rFonts w:ascii="Arial" w:eastAsia="Times New Roman" w:hAnsi="Arial" w:cs="Arial"/>
          <w:kern w:val="0"/>
          <w:lang w:eastAsia="en-GB"/>
          <w14:ligatures w14:val="none"/>
        </w:rPr>
        <w:t xml:space="preserve"> facilitate customer segmentation and churn prediction in an online retail setting, the Retail Customer Churn Dataset includes transactional, demographic, behavioural, and engagement-related variables. It is crucial to comprehend the distribution, quality, and structure of the data before using data mining tools.</w:t>
      </w:r>
    </w:p>
    <w:p w14:paraId="2BCD3077" w14:textId="77777777" w:rsidR="00C3082B" w:rsidRPr="00C3082B" w:rsidRDefault="00C3082B" w:rsidP="00C3082B">
      <w:pPr>
        <w:spacing w:after="0" w:line="360" w:lineRule="auto"/>
        <w:outlineLvl w:val="3"/>
        <w:rPr>
          <w:rFonts w:ascii="Arial" w:eastAsia="Times New Roman" w:hAnsi="Arial" w:cs="Arial"/>
          <w:b/>
          <w:bCs/>
          <w:kern w:val="0"/>
          <w:sz w:val="22"/>
          <w:szCs w:val="22"/>
          <w:lang w:eastAsia="en-GB"/>
          <w14:ligatures w14:val="none"/>
        </w:rPr>
      </w:pPr>
    </w:p>
    <w:p w14:paraId="26CD85EB" w14:textId="0020B97A" w:rsidR="00FF7B08" w:rsidRPr="00FC1672" w:rsidRDefault="00C3082B">
      <w:pPr>
        <w:rPr>
          <w:rFonts w:ascii="Arial" w:hAnsi="Arial" w:cs="Arial"/>
          <w:b/>
          <w:bCs/>
        </w:rPr>
      </w:pPr>
      <w:r w:rsidRPr="00FC1672">
        <w:rPr>
          <w:rFonts w:ascii="Arial" w:hAnsi="Arial" w:cs="Arial"/>
          <w:b/>
          <w:bCs/>
        </w:rPr>
        <w:t>Describe the dataset in terms of:</w:t>
      </w:r>
    </w:p>
    <w:p w14:paraId="5526E0EC" w14:textId="6BEE84D8" w:rsidR="00C3082B" w:rsidRPr="00C3082B" w:rsidRDefault="00C3082B" w:rsidP="00C3082B">
      <w:pPr>
        <w:spacing w:after="0"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        -</w:t>
      </w:r>
      <w:r w:rsidRPr="00FC1672">
        <w:rPr>
          <w:rFonts w:ascii="Arial" w:eastAsia="Times New Roman" w:hAnsi="Arial" w:cs="Arial"/>
          <w:b/>
          <w:bCs/>
          <w:kern w:val="0"/>
          <w:lang w:eastAsia="en-GB"/>
          <w14:ligatures w14:val="none"/>
        </w:rPr>
        <w:t>Attributes and data types</w:t>
      </w:r>
      <w:r w:rsidRPr="00FC1672">
        <w:rPr>
          <w:rFonts w:ascii="Arial" w:eastAsia="Times New Roman" w:hAnsi="Arial" w:cs="Arial"/>
          <w:b/>
          <w:bCs/>
          <w:kern w:val="0"/>
          <w:lang w:eastAsia="en-GB"/>
          <w14:ligatures w14:val="none"/>
        </w:rPr>
        <w:t>:</w:t>
      </w:r>
    </w:p>
    <w:p w14:paraId="39EB534B" w14:textId="77777777" w:rsidR="00FC1672" w:rsidRPr="00FC1672" w:rsidRDefault="00FC1672" w:rsidP="00FC1672">
      <w:pPr>
        <w:spacing w:after="0" w:line="240" w:lineRule="auto"/>
        <w:rPr>
          <w:rFonts w:ascii="Arial" w:eastAsia="Times New Roman" w:hAnsi="Arial" w:cs="Arial"/>
          <w:kern w:val="0"/>
          <w:lang w:eastAsia="en-GB"/>
          <w14:ligatures w14:val="none"/>
        </w:rPr>
      </w:pPr>
      <w:r w:rsidRPr="00FC1672">
        <w:rPr>
          <w:rFonts w:ascii="Arial" w:eastAsia="Times New Roman" w:hAnsi="Arial" w:cs="Arial"/>
          <w:kern w:val="0"/>
          <w:lang w:eastAsia="en-GB"/>
          <w14:ligatures w14:val="none"/>
        </w:rPr>
        <w:t>The dataset has a combination of binary, category, and numerical properties. Customer demographics, purchase patterns, degrees of engagement, and churn results are all described by these characteristics.</w:t>
      </w:r>
    </w:p>
    <w:p w14:paraId="275CF9A7" w14:textId="77777777" w:rsidR="00FC1672" w:rsidRPr="00FC1672" w:rsidRDefault="00FC1672" w:rsidP="00FC1672">
      <w:pPr>
        <w:spacing w:after="0" w:line="240" w:lineRule="auto"/>
        <w:rPr>
          <w:rFonts w:ascii="Arial" w:eastAsia="Times New Roman" w:hAnsi="Arial" w:cs="Arial"/>
          <w:kern w:val="0"/>
          <w:lang w:eastAsia="en-GB"/>
          <w14:ligatures w14:val="none"/>
        </w:rPr>
      </w:pPr>
    </w:p>
    <w:p w14:paraId="6CB5AA89" w14:textId="1D539D86" w:rsidR="00C3082B" w:rsidRPr="00FC1672" w:rsidRDefault="00FC1672" w:rsidP="00FC1672">
      <w:pPr>
        <w:pStyle w:val="ListParagraph"/>
        <w:spacing w:after="0" w:line="240" w:lineRule="auto"/>
        <w:rPr>
          <w:rFonts w:ascii="Arial" w:eastAsia="Times New Roman" w:hAnsi="Arial" w:cs="Arial"/>
          <w:kern w:val="0"/>
          <w:lang w:eastAsia="en-GB"/>
          <w14:ligatures w14:val="none"/>
        </w:rPr>
      </w:pPr>
      <w:r w:rsidRPr="00FC1672">
        <w:rPr>
          <w:rFonts w:ascii="Arial" w:eastAsia="Times New Roman" w:hAnsi="Arial" w:cs="Arial"/>
          <w:b/>
          <w:bCs/>
          <w:kern w:val="0"/>
          <w:lang w:eastAsia="en-GB"/>
          <w14:ligatures w14:val="none"/>
        </w:rPr>
        <w:t>-</w:t>
      </w:r>
      <w:r w:rsidR="00C3082B" w:rsidRPr="00FC1672">
        <w:rPr>
          <w:rFonts w:ascii="Arial" w:eastAsia="Times New Roman" w:hAnsi="Arial" w:cs="Arial"/>
          <w:b/>
          <w:bCs/>
          <w:kern w:val="0"/>
          <w:lang w:eastAsia="en-GB"/>
          <w14:ligatures w14:val="none"/>
        </w:rPr>
        <w:t>Numerical Attributes</w:t>
      </w:r>
      <w:r>
        <w:rPr>
          <w:rFonts w:ascii="Arial" w:eastAsia="Times New Roman" w:hAnsi="Arial" w:cs="Arial"/>
          <w:b/>
          <w:bCs/>
          <w:kern w:val="0"/>
          <w:lang w:eastAsia="en-GB"/>
          <w14:ligatures w14:val="none"/>
        </w:rPr>
        <w:t>:</w:t>
      </w:r>
    </w:p>
    <w:p w14:paraId="105C337F" w14:textId="77777777" w:rsidR="00C3082B" w:rsidRPr="00FC1672" w:rsidRDefault="00C3082B" w:rsidP="00FC1672">
      <w:pPr>
        <w:numPr>
          <w:ilvl w:val="0"/>
          <w:numId w:val="23"/>
        </w:numPr>
        <w:spacing w:before="100" w:beforeAutospacing="1" w:after="100" w:afterAutospacing="1" w:line="240" w:lineRule="auto"/>
        <w:rPr>
          <w:rFonts w:ascii="Arial" w:eastAsia="Times New Roman" w:hAnsi="Arial" w:cs="Arial"/>
          <w:kern w:val="0"/>
          <w:lang w:eastAsia="en-GB"/>
          <w14:ligatures w14:val="none"/>
        </w:rPr>
      </w:pPr>
      <w:r w:rsidRPr="00FC1672">
        <w:rPr>
          <w:rFonts w:ascii="Arial" w:eastAsia="Times New Roman" w:hAnsi="Arial" w:cs="Arial"/>
          <w:kern w:val="0"/>
          <w:lang w:eastAsia="en-GB"/>
          <w14:ligatures w14:val="none"/>
        </w:rPr>
        <w:t>Age</w:t>
      </w:r>
    </w:p>
    <w:p w14:paraId="3C304E01" w14:textId="77777777" w:rsidR="00C3082B" w:rsidRPr="00FC1672" w:rsidRDefault="00C3082B" w:rsidP="00FC1672">
      <w:pPr>
        <w:numPr>
          <w:ilvl w:val="0"/>
          <w:numId w:val="23"/>
        </w:numPr>
        <w:spacing w:before="100" w:beforeAutospacing="1" w:after="100" w:afterAutospacing="1" w:line="240" w:lineRule="auto"/>
        <w:rPr>
          <w:rFonts w:ascii="Arial" w:eastAsia="Times New Roman" w:hAnsi="Arial" w:cs="Arial"/>
          <w:kern w:val="0"/>
          <w:lang w:eastAsia="en-GB"/>
          <w14:ligatures w14:val="none"/>
        </w:rPr>
      </w:pPr>
      <w:r w:rsidRPr="00FC1672">
        <w:rPr>
          <w:rFonts w:ascii="Arial" w:eastAsia="Times New Roman" w:hAnsi="Arial" w:cs="Arial"/>
          <w:kern w:val="0"/>
          <w:lang w:eastAsia="en-GB"/>
          <w14:ligatures w14:val="none"/>
        </w:rPr>
        <w:t>Annual Income</w:t>
      </w:r>
    </w:p>
    <w:p w14:paraId="242D3F0D" w14:textId="77777777" w:rsidR="00C3082B" w:rsidRPr="00FC1672" w:rsidRDefault="00C3082B" w:rsidP="00FC1672">
      <w:pPr>
        <w:numPr>
          <w:ilvl w:val="0"/>
          <w:numId w:val="23"/>
        </w:numPr>
        <w:spacing w:before="100" w:beforeAutospacing="1" w:after="100" w:afterAutospacing="1" w:line="240" w:lineRule="auto"/>
        <w:rPr>
          <w:rFonts w:ascii="Arial" w:eastAsia="Times New Roman" w:hAnsi="Arial" w:cs="Arial"/>
          <w:kern w:val="0"/>
          <w:lang w:eastAsia="en-GB"/>
          <w14:ligatures w14:val="none"/>
        </w:rPr>
      </w:pPr>
      <w:r w:rsidRPr="00FC1672">
        <w:rPr>
          <w:rFonts w:ascii="Arial" w:eastAsia="Times New Roman" w:hAnsi="Arial" w:cs="Arial"/>
          <w:kern w:val="0"/>
          <w:lang w:eastAsia="en-GB"/>
          <w14:ligatures w14:val="none"/>
        </w:rPr>
        <w:t>Total Spend</w:t>
      </w:r>
    </w:p>
    <w:p w14:paraId="76D8A285" w14:textId="77777777" w:rsidR="00C3082B" w:rsidRPr="00FC1672" w:rsidRDefault="00C3082B" w:rsidP="00FC1672">
      <w:pPr>
        <w:numPr>
          <w:ilvl w:val="0"/>
          <w:numId w:val="23"/>
        </w:numPr>
        <w:spacing w:before="100" w:beforeAutospacing="1" w:after="100" w:afterAutospacing="1" w:line="240" w:lineRule="auto"/>
        <w:rPr>
          <w:rFonts w:ascii="Arial" w:eastAsia="Times New Roman" w:hAnsi="Arial" w:cs="Arial"/>
          <w:kern w:val="0"/>
          <w:lang w:eastAsia="en-GB"/>
          <w14:ligatures w14:val="none"/>
        </w:rPr>
      </w:pPr>
      <w:r w:rsidRPr="00FC1672">
        <w:rPr>
          <w:rFonts w:ascii="Arial" w:eastAsia="Times New Roman" w:hAnsi="Arial" w:cs="Arial"/>
          <w:kern w:val="0"/>
          <w:lang w:eastAsia="en-GB"/>
          <w14:ligatures w14:val="none"/>
        </w:rPr>
        <w:t>Years as Customer</w:t>
      </w:r>
    </w:p>
    <w:p w14:paraId="6FDFCF7C" w14:textId="77777777" w:rsidR="00C3082B" w:rsidRPr="00FC1672" w:rsidRDefault="00C3082B" w:rsidP="00FC1672">
      <w:pPr>
        <w:numPr>
          <w:ilvl w:val="0"/>
          <w:numId w:val="23"/>
        </w:numPr>
        <w:spacing w:before="100" w:beforeAutospacing="1" w:after="100" w:afterAutospacing="1" w:line="240" w:lineRule="auto"/>
        <w:rPr>
          <w:rFonts w:ascii="Arial" w:eastAsia="Times New Roman" w:hAnsi="Arial" w:cs="Arial"/>
          <w:kern w:val="0"/>
          <w:lang w:eastAsia="en-GB"/>
          <w14:ligatures w14:val="none"/>
        </w:rPr>
      </w:pPr>
      <w:r w:rsidRPr="00FC1672">
        <w:rPr>
          <w:rFonts w:ascii="Arial" w:eastAsia="Times New Roman" w:hAnsi="Arial" w:cs="Arial"/>
          <w:kern w:val="0"/>
          <w:lang w:eastAsia="en-GB"/>
          <w14:ligatures w14:val="none"/>
        </w:rPr>
        <w:t>Number of Purchases</w:t>
      </w:r>
    </w:p>
    <w:p w14:paraId="7827BBF5" w14:textId="77777777" w:rsidR="00C3082B" w:rsidRPr="00FC1672" w:rsidRDefault="00C3082B" w:rsidP="00FC1672">
      <w:pPr>
        <w:numPr>
          <w:ilvl w:val="0"/>
          <w:numId w:val="23"/>
        </w:numPr>
        <w:spacing w:before="100" w:beforeAutospacing="1" w:after="100" w:afterAutospacing="1" w:line="240" w:lineRule="auto"/>
        <w:rPr>
          <w:rFonts w:ascii="Arial" w:eastAsia="Times New Roman" w:hAnsi="Arial" w:cs="Arial"/>
          <w:kern w:val="0"/>
          <w:lang w:eastAsia="en-GB"/>
          <w14:ligatures w14:val="none"/>
        </w:rPr>
      </w:pPr>
      <w:r w:rsidRPr="00FC1672">
        <w:rPr>
          <w:rFonts w:ascii="Arial" w:eastAsia="Times New Roman" w:hAnsi="Arial" w:cs="Arial"/>
          <w:kern w:val="0"/>
          <w:lang w:eastAsia="en-GB"/>
          <w14:ligatures w14:val="none"/>
        </w:rPr>
        <w:t>Average Transaction Amount</w:t>
      </w:r>
    </w:p>
    <w:p w14:paraId="2762A635" w14:textId="77777777" w:rsidR="00C3082B" w:rsidRPr="00FC1672" w:rsidRDefault="00C3082B" w:rsidP="00FC1672">
      <w:pPr>
        <w:numPr>
          <w:ilvl w:val="0"/>
          <w:numId w:val="23"/>
        </w:numPr>
        <w:spacing w:before="100" w:beforeAutospacing="1" w:after="100" w:afterAutospacing="1" w:line="240" w:lineRule="auto"/>
        <w:rPr>
          <w:rFonts w:ascii="Arial" w:eastAsia="Times New Roman" w:hAnsi="Arial" w:cs="Arial"/>
          <w:kern w:val="0"/>
          <w:lang w:eastAsia="en-GB"/>
          <w14:ligatures w14:val="none"/>
        </w:rPr>
      </w:pPr>
      <w:r w:rsidRPr="00FC1672">
        <w:rPr>
          <w:rFonts w:ascii="Arial" w:eastAsia="Times New Roman" w:hAnsi="Arial" w:cs="Arial"/>
          <w:kern w:val="0"/>
          <w:lang w:eastAsia="en-GB"/>
          <w14:ligatures w14:val="none"/>
        </w:rPr>
        <w:t>Number of Returns</w:t>
      </w:r>
    </w:p>
    <w:p w14:paraId="0E8F1101" w14:textId="77777777" w:rsidR="00C3082B" w:rsidRPr="00FC1672" w:rsidRDefault="00C3082B" w:rsidP="00FC1672">
      <w:pPr>
        <w:numPr>
          <w:ilvl w:val="0"/>
          <w:numId w:val="23"/>
        </w:numPr>
        <w:spacing w:before="100" w:beforeAutospacing="1" w:after="100" w:afterAutospacing="1" w:line="240" w:lineRule="auto"/>
        <w:rPr>
          <w:rFonts w:ascii="Arial" w:eastAsia="Times New Roman" w:hAnsi="Arial" w:cs="Arial"/>
          <w:kern w:val="0"/>
          <w:lang w:eastAsia="en-GB"/>
          <w14:ligatures w14:val="none"/>
        </w:rPr>
      </w:pPr>
      <w:r w:rsidRPr="00FC1672">
        <w:rPr>
          <w:rFonts w:ascii="Arial" w:eastAsia="Times New Roman" w:hAnsi="Arial" w:cs="Arial"/>
          <w:kern w:val="0"/>
          <w:lang w:eastAsia="en-GB"/>
          <w14:ligatures w14:val="none"/>
        </w:rPr>
        <w:t>Customer Support Interactions</w:t>
      </w:r>
    </w:p>
    <w:p w14:paraId="218C0D5C" w14:textId="77777777" w:rsidR="00C3082B" w:rsidRPr="00FC1672" w:rsidRDefault="00C3082B" w:rsidP="00FC1672">
      <w:pPr>
        <w:numPr>
          <w:ilvl w:val="0"/>
          <w:numId w:val="23"/>
        </w:numPr>
        <w:spacing w:before="100" w:beforeAutospacing="1" w:after="100" w:afterAutospacing="1" w:line="240" w:lineRule="auto"/>
        <w:rPr>
          <w:rFonts w:ascii="Arial" w:eastAsia="Times New Roman" w:hAnsi="Arial" w:cs="Arial"/>
          <w:kern w:val="0"/>
          <w:lang w:eastAsia="en-GB"/>
          <w14:ligatures w14:val="none"/>
        </w:rPr>
      </w:pPr>
      <w:r w:rsidRPr="00FC1672">
        <w:rPr>
          <w:rFonts w:ascii="Arial" w:eastAsia="Times New Roman" w:hAnsi="Arial" w:cs="Arial"/>
          <w:kern w:val="0"/>
          <w:lang w:eastAsia="en-GB"/>
          <w14:ligatures w14:val="none"/>
        </w:rPr>
        <w:t>Satisfaction Score</w:t>
      </w:r>
    </w:p>
    <w:p w14:paraId="17E107C7" w14:textId="00EEE67E" w:rsidR="00FC1672" w:rsidRPr="00FC1672" w:rsidRDefault="00C3082B" w:rsidP="00FC1672">
      <w:pPr>
        <w:numPr>
          <w:ilvl w:val="0"/>
          <w:numId w:val="23"/>
        </w:numPr>
        <w:spacing w:before="100" w:beforeAutospacing="1" w:after="100" w:afterAutospacing="1" w:line="240" w:lineRule="auto"/>
        <w:rPr>
          <w:rFonts w:ascii="Arial" w:eastAsia="Times New Roman" w:hAnsi="Arial" w:cs="Arial"/>
          <w:kern w:val="0"/>
          <w:lang w:eastAsia="en-GB"/>
          <w14:ligatures w14:val="none"/>
        </w:rPr>
      </w:pPr>
      <w:r w:rsidRPr="00FC1672">
        <w:rPr>
          <w:rFonts w:ascii="Arial" w:eastAsia="Times New Roman" w:hAnsi="Arial" w:cs="Arial"/>
          <w:kern w:val="0"/>
          <w:lang w:eastAsia="en-GB"/>
          <w14:ligatures w14:val="none"/>
        </w:rPr>
        <w:t>Time Since Last Purchase</w:t>
      </w:r>
    </w:p>
    <w:p w14:paraId="5529A32B" w14:textId="2EF420F4" w:rsidR="00C3082B" w:rsidRPr="00FC1672" w:rsidRDefault="00FC1672" w:rsidP="00FC1672">
      <w:pPr>
        <w:spacing w:before="100" w:beforeAutospacing="1" w:after="100" w:afterAutospacing="1" w:line="240" w:lineRule="auto"/>
        <w:ind w:left="360"/>
        <w:rPr>
          <w:rFonts w:ascii="Arial" w:eastAsia="Times New Roman" w:hAnsi="Arial" w:cs="Arial"/>
          <w:kern w:val="0"/>
          <w:lang w:eastAsia="en-GB"/>
          <w14:ligatures w14:val="none"/>
        </w:rPr>
      </w:pPr>
      <w:r w:rsidRPr="00FC1672">
        <w:rPr>
          <w:rFonts w:ascii="Arial" w:eastAsia="Times New Roman" w:hAnsi="Arial" w:cs="Arial"/>
          <w:b/>
          <w:bCs/>
          <w:kern w:val="0"/>
          <w:lang w:eastAsia="en-GB"/>
          <w14:ligatures w14:val="none"/>
        </w:rPr>
        <w:t>-</w:t>
      </w:r>
      <w:r w:rsidR="00C3082B" w:rsidRPr="00FC1672">
        <w:rPr>
          <w:rFonts w:ascii="Arial" w:eastAsia="Times New Roman" w:hAnsi="Arial" w:cs="Arial"/>
          <w:b/>
          <w:bCs/>
          <w:kern w:val="0"/>
          <w:lang w:eastAsia="en-GB"/>
          <w14:ligatures w14:val="none"/>
        </w:rPr>
        <w:t>Categorical Attributes</w:t>
      </w:r>
    </w:p>
    <w:p w14:paraId="39659771" w14:textId="4EEBF5A4" w:rsidR="00C3082B" w:rsidRPr="00FC1672" w:rsidRDefault="00FC1672" w:rsidP="00FC1672">
      <w:pPr>
        <w:spacing w:before="100" w:beforeAutospacing="1" w:after="100" w:afterAutospacing="1" w:line="240" w:lineRule="auto"/>
        <w:ind w:left="720"/>
        <w:rPr>
          <w:rFonts w:ascii="Arial" w:eastAsia="Times New Roman" w:hAnsi="Arial" w:cs="Arial"/>
          <w:kern w:val="0"/>
          <w:lang w:eastAsia="en-GB"/>
          <w14:ligatures w14:val="none"/>
        </w:rPr>
      </w:pPr>
      <w:r w:rsidRPr="00FC1672">
        <w:rPr>
          <w:rFonts w:ascii="Arial" w:eastAsia="Times New Roman" w:hAnsi="Arial" w:cs="Arial"/>
          <w:kern w:val="0"/>
          <w:lang w:eastAsia="en-GB"/>
          <w14:ligatures w14:val="none"/>
        </w:rPr>
        <w:t>-</w:t>
      </w:r>
      <w:r w:rsidR="00C3082B" w:rsidRPr="00FC1672">
        <w:rPr>
          <w:rFonts w:ascii="Arial" w:eastAsia="Times New Roman" w:hAnsi="Arial" w:cs="Arial"/>
          <w:kern w:val="0"/>
          <w:lang w:eastAsia="en-GB"/>
          <w14:ligatures w14:val="none"/>
        </w:rPr>
        <w:t>Gender</w:t>
      </w:r>
    </w:p>
    <w:p w14:paraId="6D3F0379" w14:textId="77777777" w:rsidR="00FC1672" w:rsidRDefault="00FC1672" w:rsidP="00FC1672">
      <w:pPr>
        <w:spacing w:before="100" w:beforeAutospacing="1" w:after="100" w:afterAutospacing="1" w:line="240" w:lineRule="auto"/>
        <w:ind w:left="720"/>
        <w:rPr>
          <w:rFonts w:ascii="Arial" w:eastAsia="Times New Roman" w:hAnsi="Arial" w:cs="Arial"/>
          <w:kern w:val="0"/>
          <w:lang w:eastAsia="en-GB"/>
          <w14:ligatures w14:val="none"/>
        </w:rPr>
      </w:pPr>
      <w:r w:rsidRPr="00FC1672">
        <w:rPr>
          <w:rFonts w:ascii="Arial" w:eastAsia="Times New Roman" w:hAnsi="Arial" w:cs="Arial"/>
          <w:kern w:val="0"/>
          <w:lang w:eastAsia="en-GB"/>
          <w14:ligatures w14:val="none"/>
        </w:rPr>
        <w:t>-</w:t>
      </w:r>
      <w:r w:rsidR="00C3082B" w:rsidRPr="00FC1672">
        <w:rPr>
          <w:rFonts w:ascii="Arial" w:eastAsia="Times New Roman" w:hAnsi="Arial" w:cs="Arial"/>
          <w:kern w:val="0"/>
          <w:lang w:eastAsia="en-GB"/>
          <w14:ligatures w14:val="none"/>
        </w:rPr>
        <w:t>Promotion Response Behaviour (e.g., “High”, “Medium”, “Low”)</w:t>
      </w:r>
    </w:p>
    <w:p w14:paraId="1D738A60" w14:textId="59FAAEC2" w:rsidR="00FC1672" w:rsidRDefault="00FC1672" w:rsidP="00FC1672">
      <w:pPr>
        <w:spacing w:before="100" w:beforeAutospacing="1" w:after="100" w:afterAutospacing="1" w:line="240" w:lineRule="auto"/>
        <w:ind w:left="720"/>
        <w:rPr>
          <w:rFonts w:ascii="Arial" w:eastAsia="Times New Roman" w:hAnsi="Arial" w:cs="Arial"/>
          <w:kern w:val="0"/>
          <w:lang w:eastAsia="en-GB"/>
          <w14:ligatures w14:val="none"/>
        </w:rPr>
      </w:pPr>
      <w:r w:rsidRPr="00FC1672">
        <w:rPr>
          <w:rFonts w:ascii="Arial" w:eastAsia="Times New Roman" w:hAnsi="Arial" w:cs="Arial"/>
          <w:kern w:val="0"/>
          <w:lang w:eastAsia="en-GB"/>
          <w14:ligatures w14:val="none"/>
        </w:rPr>
        <w:lastRenderedPageBreak/>
        <w:drawing>
          <wp:inline distT="0" distB="0" distL="0" distR="0" wp14:anchorId="010F38F3" wp14:editId="3E89D423">
            <wp:extent cx="3815629" cy="3604260"/>
            <wp:effectExtent l="0" t="0" r="0" b="0"/>
            <wp:docPr id="3305285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0528579" name=""/>
                    <pic:cNvPicPr/>
                  </pic:nvPicPr>
                  <pic:blipFill>
                    <a:blip r:embed="rId5"/>
                    <a:stretch>
                      <a:fillRect/>
                    </a:stretch>
                  </pic:blipFill>
                  <pic:spPr>
                    <a:xfrm>
                      <a:off x="0" y="0"/>
                      <a:ext cx="3823270" cy="3611478"/>
                    </a:xfrm>
                    <a:prstGeom prst="rect">
                      <a:avLst/>
                    </a:prstGeom>
                  </pic:spPr>
                </pic:pic>
              </a:graphicData>
            </a:graphic>
          </wp:inline>
        </w:drawing>
      </w:r>
    </w:p>
    <w:p w14:paraId="18E6EAE9" w14:textId="6A4B4038" w:rsidR="00C3082B" w:rsidRPr="00FC1672" w:rsidRDefault="00FC1672" w:rsidP="00FC1672">
      <w:pPr>
        <w:spacing w:before="100" w:beforeAutospacing="1" w:after="100" w:afterAutospacing="1"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w:t>
      </w:r>
      <w:r w:rsidR="00C3082B" w:rsidRPr="00FC1672">
        <w:rPr>
          <w:rFonts w:ascii="Arial" w:eastAsia="Times New Roman" w:hAnsi="Arial" w:cs="Arial"/>
          <w:b/>
          <w:bCs/>
          <w:kern w:val="0"/>
          <w:lang w:eastAsia="en-GB"/>
          <w14:ligatures w14:val="none"/>
        </w:rPr>
        <w:t>Binary Attributes</w:t>
      </w:r>
    </w:p>
    <w:p w14:paraId="6DCEB0AD" w14:textId="5E4E8BFC" w:rsidR="00C3082B" w:rsidRPr="00FC1672" w:rsidRDefault="00FC1672" w:rsidP="00FC1672">
      <w:pPr>
        <w:spacing w:before="100" w:beforeAutospacing="1" w:after="100" w:afterAutospacing="1" w:line="240" w:lineRule="auto"/>
        <w:ind w:left="720"/>
        <w:rPr>
          <w:rFonts w:ascii="Arial" w:eastAsia="Times New Roman" w:hAnsi="Arial" w:cs="Arial"/>
          <w:kern w:val="0"/>
          <w:lang w:eastAsia="en-GB"/>
          <w14:ligatures w14:val="none"/>
        </w:rPr>
      </w:pPr>
      <w:r>
        <w:rPr>
          <w:rFonts w:ascii="Arial" w:eastAsia="Times New Roman" w:hAnsi="Arial" w:cs="Arial"/>
          <w:kern w:val="0"/>
          <w:lang w:eastAsia="en-GB"/>
          <w14:ligatures w14:val="none"/>
        </w:rPr>
        <w:t>-</w:t>
      </w:r>
      <w:r w:rsidR="00C3082B" w:rsidRPr="00FC1672">
        <w:rPr>
          <w:rFonts w:ascii="Arial" w:eastAsia="Times New Roman" w:hAnsi="Arial" w:cs="Arial"/>
          <w:kern w:val="0"/>
          <w:lang w:eastAsia="en-GB"/>
          <w14:ligatures w14:val="none"/>
        </w:rPr>
        <w:t>Marketing Email Opt</w:t>
      </w:r>
      <w:r w:rsidR="00C3082B" w:rsidRPr="00FC1672">
        <w:rPr>
          <w:rFonts w:ascii="Arial" w:eastAsia="Times New Roman" w:hAnsi="Arial" w:cs="Arial"/>
          <w:kern w:val="0"/>
          <w:lang w:eastAsia="en-GB"/>
          <w14:ligatures w14:val="none"/>
        </w:rPr>
        <w:noBreakHyphen/>
        <w:t>In Status (0 = No, 1 = Yes)</w:t>
      </w:r>
    </w:p>
    <w:p w14:paraId="2D5CDA5B" w14:textId="065D1F89" w:rsidR="00C3082B" w:rsidRPr="00FC1672" w:rsidRDefault="00FC1672" w:rsidP="00FC1672">
      <w:pPr>
        <w:spacing w:before="100" w:beforeAutospacing="1" w:after="100" w:afterAutospacing="1" w:line="240" w:lineRule="auto"/>
        <w:ind w:left="720"/>
        <w:rPr>
          <w:rFonts w:ascii="Arial" w:eastAsia="Times New Roman" w:hAnsi="Arial" w:cs="Arial"/>
          <w:kern w:val="0"/>
          <w:lang w:eastAsia="en-GB"/>
          <w14:ligatures w14:val="none"/>
        </w:rPr>
      </w:pPr>
      <w:r>
        <w:rPr>
          <w:rFonts w:ascii="Arial" w:eastAsia="Times New Roman" w:hAnsi="Arial" w:cs="Arial"/>
          <w:kern w:val="0"/>
          <w:lang w:eastAsia="en-GB"/>
          <w14:ligatures w14:val="none"/>
        </w:rPr>
        <w:t>-</w:t>
      </w:r>
      <w:r w:rsidR="00C3082B" w:rsidRPr="00FC1672">
        <w:rPr>
          <w:rFonts w:ascii="Arial" w:eastAsia="Times New Roman" w:hAnsi="Arial" w:cs="Arial"/>
          <w:kern w:val="0"/>
          <w:lang w:eastAsia="en-GB"/>
          <w14:ligatures w14:val="none"/>
        </w:rPr>
        <w:t>Customer Churn Outcome (0 = Active, 1 = Churned)</w:t>
      </w:r>
    </w:p>
    <w:p w14:paraId="70C5FAC6" w14:textId="09BED472" w:rsidR="00FC1672" w:rsidRPr="00FC1672" w:rsidRDefault="00FC1672" w:rsidP="00FC1672">
      <w:pPr>
        <w:rPr>
          <w:rFonts w:ascii="Times New Roman" w:eastAsia="Times New Roman" w:hAnsi="Times New Roman" w:cs="Times New Roman"/>
          <w:kern w:val="0"/>
          <w:lang w:eastAsia="en-GB"/>
          <w14:ligatures w14:val="none"/>
        </w:rPr>
      </w:pPr>
      <w:r w:rsidRPr="00FC1672">
        <w:rPr>
          <w:rFonts w:ascii="Arial" w:eastAsia="Times New Roman" w:hAnsi="Arial" w:cs="Arial"/>
          <w:kern w:val="0"/>
          <w:lang w:eastAsia="en-GB"/>
          <w14:ligatures w14:val="none"/>
        </w:rPr>
        <w:t>Together, these characteristics offer a thorough understanding of consumer behaviour and involvement, allowing for both clustering and classification research.</w:t>
      </w:r>
      <w:r w:rsidRPr="00FC1672">
        <w:rPr>
          <w:rFonts w:ascii="Times New Roman" w:eastAsia="Times New Roman" w:hAnsi="Times New Roman" w:cs="Times New Roman"/>
          <w:kern w:val="0"/>
          <w:lang w:eastAsia="en-GB"/>
          <w14:ligatures w14:val="none"/>
        </w:rPr>
        <w:t xml:space="preserve"> </w:t>
      </w:r>
      <w:r w:rsidRPr="00FC1672">
        <w:rPr>
          <w:rFonts w:ascii="Times New Roman" w:eastAsia="Times New Roman" w:hAnsi="Times New Roman" w:cs="Times New Roman"/>
          <w:kern w:val="0"/>
          <w:lang w:eastAsia="en-GB"/>
          <w14:ligatures w14:val="none"/>
        </w:rPr>
        <w:t>[4]</w:t>
      </w:r>
    </w:p>
    <w:p w14:paraId="371913C8" w14:textId="542B52E2" w:rsidR="00FC1672" w:rsidRPr="00FC1672" w:rsidRDefault="00FC1672" w:rsidP="00FC1672">
      <w:pPr>
        <w:spacing w:after="0" w:line="240" w:lineRule="auto"/>
        <w:rPr>
          <w:rFonts w:ascii="Arial" w:eastAsia="Times New Roman" w:hAnsi="Arial" w:cs="Arial"/>
          <w:kern w:val="0"/>
          <w:lang w:eastAsia="en-GB"/>
          <w14:ligatures w14:val="none"/>
        </w:rPr>
      </w:pPr>
      <w:r w:rsidRPr="00FC1672">
        <w:rPr>
          <w:rFonts w:ascii="Arial" w:eastAsia="Times New Roman" w:hAnsi="Arial" w:cs="Arial"/>
          <w:kern w:val="0"/>
          <w:lang w:eastAsia="en-GB"/>
          <w14:ligatures w14:val="none"/>
        </w:rPr>
        <w:drawing>
          <wp:inline distT="0" distB="0" distL="0" distR="0" wp14:anchorId="1D17980C" wp14:editId="73282EE3">
            <wp:extent cx="3896774" cy="2427605"/>
            <wp:effectExtent l="0" t="0" r="8890" b="0"/>
            <wp:docPr id="14152381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5238160" name=""/>
                    <pic:cNvPicPr/>
                  </pic:nvPicPr>
                  <pic:blipFill>
                    <a:blip r:embed="rId6"/>
                    <a:stretch>
                      <a:fillRect/>
                    </a:stretch>
                  </pic:blipFill>
                  <pic:spPr>
                    <a:xfrm>
                      <a:off x="0" y="0"/>
                      <a:ext cx="3903378" cy="2431719"/>
                    </a:xfrm>
                    <a:prstGeom prst="rect">
                      <a:avLst/>
                    </a:prstGeom>
                  </pic:spPr>
                </pic:pic>
              </a:graphicData>
            </a:graphic>
          </wp:inline>
        </w:drawing>
      </w:r>
    </w:p>
    <w:p w14:paraId="08FEE18E" w14:textId="77777777" w:rsidR="00FF7B08" w:rsidRDefault="00FF7B08"/>
    <w:p w14:paraId="5C9E3791" w14:textId="77777777" w:rsidR="00FC1672" w:rsidRDefault="00FC1672" w:rsidP="00FC1672">
      <w:pPr>
        <w:pStyle w:val="ListParagraph"/>
        <w:spacing w:after="0" w:line="360" w:lineRule="auto"/>
        <w:rPr>
          <w:rFonts w:ascii="Arial" w:eastAsia="Times New Roman" w:hAnsi="Arial" w:cs="Arial"/>
          <w:b/>
          <w:bCs/>
          <w:kern w:val="0"/>
          <w:sz w:val="22"/>
          <w:szCs w:val="22"/>
          <w:lang w:eastAsia="en-GB"/>
          <w14:ligatures w14:val="none"/>
        </w:rPr>
      </w:pPr>
    </w:p>
    <w:p w14:paraId="2CF49928" w14:textId="77777777" w:rsidR="00FC1672" w:rsidRDefault="00FC1672" w:rsidP="00FC1672">
      <w:pPr>
        <w:pStyle w:val="ListParagraph"/>
        <w:spacing w:after="0" w:line="360" w:lineRule="auto"/>
        <w:rPr>
          <w:rFonts w:ascii="Arial" w:eastAsia="Times New Roman" w:hAnsi="Arial" w:cs="Arial"/>
          <w:b/>
          <w:bCs/>
          <w:kern w:val="0"/>
          <w:sz w:val="22"/>
          <w:szCs w:val="22"/>
          <w:lang w:eastAsia="en-GB"/>
          <w14:ligatures w14:val="none"/>
        </w:rPr>
      </w:pPr>
    </w:p>
    <w:p w14:paraId="409DD9E1" w14:textId="77777777" w:rsidR="00FC1672" w:rsidRDefault="00FC1672" w:rsidP="00FC1672">
      <w:pPr>
        <w:pStyle w:val="ListParagraph"/>
        <w:spacing w:after="0" w:line="360" w:lineRule="auto"/>
        <w:rPr>
          <w:rFonts w:ascii="Arial" w:eastAsia="Times New Roman" w:hAnsi="Arial" w:cs="Arial"/>
          <w:b/>
          <w:bCs/>
          <w:kern w:val="0"/>
          <w:sz w:val="22"/>
          <w:szCs w:val="22"/>
          <w:lang w:eastAsia="en-GB"/>
          <w14:ligatures w14:val="none"/>
        </w:rPr>
      </w:pPr>
    </w:p>
    <w:p w14:paraId="1147C6F9" w14:textId="77777777" w:rsidR="00FC1672" w:rsidRDefault="00FC1672" w:rsidP="00FC1672">
      <w:pPr>
        <w:pStyle w:val="ListParagraph"/>
        <w:spacing w:after="0" w:line="360" w:lineRule="auto"/>
        <w:rPr>
          <w:rFonts w:ascii="Arial" w:eastAsia="Times New Roman" w:hAnsi="Arial" w:cs="Arial"/>
          <w:b/>
          <w:bCs/>
          <w:kern w:val="0"/>
          <w:sz w:val="22"/>
          <w:szCs w:val="22"/>
          <w:lang w:eastAsia="en-GB"/>
          <w14:ligatures w14:val="none"/>
        </w:rPr>
      </w:pPr>
    </w:p>
    <w:p w14:paraId="46F3C58F" w14:textId="02BC6A54" w:rsidR="00C3082B" w:rsidRDefault="00FC1672" w:rsidP="00FC1672">
      <w:pPr>
        <w:pStyle w:val="ListParagraph"/>
        <w:spacing w:after="0" w:line="360" w:lineRule="auto"/>
        <w:rPr>
          <w:rFonts w:ascii="Arial" w:eastAsia="Times New Roman" w:hAnsi="Arial" w:cs="Arial"/>
          <w:b/>
          <w:bCs/>
          <w:kern w:val="0"/>
          <w:sz w:val="22"/>
          <w:szCs w:val="22"/>
          <w:lang w:eastAsia="en-GB"/>
          <w14:ligatures w14:val="none"/>
        </w:rPr>
      </w:pPr>
      <w:r>
        <w:rPr>
          <w:rFonts w:ascii="Arial" w:eastAsia="Times New Roman" w:hAnsi="Arial" w:cs="Arial"/>
          <w:b/>
          <w:bCs/>
          <w:kern w:val="0"/>
          <w:sz w:val="22"/>
          <w:szCs w:val="22"/>
          <w:lang w:eastAsia="en-GB"/>
          <w14:ligatures w14:val="none"/>
        </w:rPr>
        <w:t>-</w:t>
      </w:r>
      <w:r w:rsidR="00C3082B" w:rsidRPr="00FC1672">
        <w:rPr>
          <w:rFonts w:ascii="Arial" w:eastAsia="Times New Roman" w:hAnsi="Arial" w:cs="Arial"/>
          <w:b/>
          <w:bCs/>
          <w:kern w:val="0"/>
          <w:sz w:val="22"/>
          <w:szCs w:val="22"/>
          <w:lang w:eastAsia="en-GB"/>
          <w14:ligatures w14:val="none"/>
        </w:rPr>
        <w:t>Number of instances</w:t>
      </w:r>
      <w:r w:rsidR="00C3082B" w:rsidRPr="00FC1672">
        <w:rPr>
          <w:rFonts w:ascii="Arial" w:eastAsia="Times New Roman" w:hAnsi="Arial" w:cs="Arial"/>
          <w:b/>
          <w:bCs/>
          <w:kern w:val="0"/>
          <w:sz w:val="22"/>
          <w:szCs w:val="22"/>
          <w:lang w:eastAsia="en-GB"/>
          <w14:ligatures w14:val="none"/>
        </w:rPr>
        <w:t>:</w:t>
      </w:r>
    </w:p>
    <w:p w14:paraId="7F25EFAB" w14:textId="77777777" w:rsidR="00FC1672" w:rsidRPr="00FC1672" w:rsidRDefault="00FC1672" w:rsidP="00FC1672">
      <w:pPr>
        <w:pStyle w:val="ListParagraph"/>
        <w:spacing w:after="0" w:line="360" w:lineRule="auto"/>
        <w:rPr>
          <w:rFonts w:ascii="Arial" w:eastAsia="Times New Roman" w:hAnsi="Arial" w:cs="Arial"/>
          <w:b/>
          <w:bCs/>
          <w:kern w:val="0"/>
          <w:sz w:val="22"/>
          <w:szCs w:val="22"/>
          <w:lang w:eastAsia="en-GB"/>
          <w14:ligatures w14:val="none"/>
        </w:rPr>
      </w:pPr>
    </w:p>
    <w:p w14:paraId="2796655E" w14:textId="77777777" w:rsidR="00FC1672" w:rsidRPr="00FC1672" w:rsidRDefault="00FC1672" w:rsidP="00FC1672">
      <w:pPr>
        <w:spacing w:after="0" w:line="240" w:lineRule="auto"/>
        <w:rPr>
          <w:rFonts w:ascii="Arial" w:eastAsia="Times New Roman" w:hAnsi="Arial" w:cs="Arial"/>
          <w:kern w:val="0"/>
          <w:lang w:eastAsia="en-GB"/>
          <w14:ligatures w14:val="none"/>
        </w:rPr>
      </w:pPr>
      <w:r w:rsidRPr="00FC1672">
        <w:rPr>
          <w:rFonts w:ascii="Arial" w:eastAsia="Times New Roman" w:hAnsi="Arial" w:cs="Arial"/>
          <w:kern w:val="0"/>
          <w:lang w:eastAsia="en-GB"/>
          <w14:ligatures w14:val="none"/>
        </w:rPr>
        <w:t>There are X instances in the dataset (substitute X with the actual number of occurrences in your dataset). This sample size is enough for Weka machine learning model evaluation and training, particularly when cross-validation is used.</w:t>
      </w:r>
    </w:p>
    <w:p w14:paraId="71EE071A" w14:textId="77777777" w:rsidR="00C3082B" w:rsidRDefault="00C3082B" w:rsidP="00C3082B">
      <w:pPr>
        <w:pStyle w:val="ListParagraph"/>
        <w:spacing w:after="0" w:line="360" w:lineRule="auto"/>
      </w:pPr>
    </w:p>
    <w:p w14:paraId="531D232E" w14:textId="655D1383" w:rsidR="00C3082B" w:rsidRPr="00FC1672" w:rsidRDefault="00FC1672" w:rsidP="00FC1672">
      <w:pPr>
        <w:spacing w:after="0" w:line="360" w:lineRule="auto"/>
        <w:rPr>
          <w:rFonts w:ascii="Arial" w:eastAsia="Times New Roman" w:hAnsi="Arial" w:cs="Arial"/>
          <w:b/>
          <w:bCs/>
          <w:kern w:val="0"/>
          <w:sz w:val="22"/>
          <w:szCs w:val="22"/>
          <w:lang w:eastAsia="en-GB"/>
          <w14:ligatures w14:val="none"/>
        </w:rPr>
      </w:pPr>
      <w:r>
        <w:rPr>
          <w:rFonts w:ascii="Arial" w:eastAsia="Times New Roman" w:hAnsi="Arial" w:cs="Arial"/>
          <w:b/>
          <w:bCs/>
          <w:kern w:val="0"/>
          <w:sz w:val="22"/>
          <w:szCs w:val="22"/>
          <w:lang w:eastAsia="en-GB"/>
          <w14:ligatures w14:val="none"/>
        </w:rPr>
        <w:t xml:space="preserve">           -</w:t>
      </w:r>
      <w:r w:rsidR="00C3082B" w:rsidRPr="00FC1672">
        <w:rPr>
          <w:rFonts w:ascii="Arial" w:eastAsia="Times New Roman" w:hAnsi="Arial" w:cs="Arial"/>
          <w:b/>
          <w:bCs/>
          <w:kern w:val="0"/>
          <w:sz w:val="22"/>
          <w:szCs w:val="22"/>
          <w:lang w:eastAsia="en-GB"/>
          <w14:ligatures w14:val="none"/>
        </w:rPr>
        <w:t>Missing values</w:t>
      </w:r>
      <w:r w:rsidR="00C3082B" w:rsidRPr="00FC1672">
        <w:rPr>
          <w:rFonts w:ascii="Arial" w:eastAsia="Times New Roman" w:hAnsi="Arial" w:cs="Arial"/>
          <w:b/>
          <w:bCs/>
          <w:kern w:val="0"/>
          <w:sz w:val="22"/>
          <w:szCs w:val="22"/>
          <w:lang w:eastAsia="en-GB"/>
          <w14:ligatures w14:val="none"/>
        </w:rPr>
        <w:t>:</w:t>
      </w:r>
    </w:p>
    <w:p w14:paraId="5E4B89E5" w14:textId="77777777" w:rsidR="00FC1672" w:rsidRPr="00FC1672" w:rsidRDefault="00FC1672" w:rsidP="00FC1672">
      <w:pPr>
        <w:spacing w:after="0" w:line="240" w:lineRule="auto"/>
        <w:rPr>
          <w:rFonts w:ascii="Arial" w:eastAsia="Times New Roman" w:hAnsi="Arial" w:cs="Arial"/>
          <w:kern w:val="0"/>
          <w:lang w:eastAsia="en-GB"/>
          <w14:ligatures w14:val="none"/>
        </w:rPr>
      </w:pPr>
      <w:r w:rsidRPr="00FC1672">
        <w:rPr>
          <w:rFonts w:ascii="Arial" w:eastAsia="Times New Roman" w:hAnsi="Arial" w:cs="Arial"/>
          <w:kern w:val="0"/>
          <w:lang w:eastAsia="en-GB"/>
          <w14:ligatures w14:val="none"/>
        </w:rPr>
        <w:t xml:space="preserve">Some properties have incomplete or missing values, according on a preliminary inspection. Typical instances consist of: </w:t>
      </w:r>
    </w:p>
    <w:p w14:paraId="6396F060" w14:textId="77777777" w:rsidR="00FC1672" w:rsidRPr="00FC1672" w:rsidRDefault="00FC1672" w:rsidP="00FC1672">
      <w:pPr>
        <w:spacing w:after="0" w:line="240" w:lineRule="auto"/>
        <w:rPr>
          <w:rFonts w:ascii="Arial" w:eastAsia="Times New Roman" w:hAnsi="Arial" w:cs="Arial"/>
          <w:kern w:val="0"/>
          <w:lang w:eastAsia="en-GB"/>
          <w14:ligatures w14:val="none"/>
        </w:rPr>
      </w:pPr>
      <w:r w:rsidRPr="00FC1672">
        <w:rPr>
          <w:rFonts w:ascii="Arial" w:eastAsia="Times New Roman" w:hAnsi="Arial" w:cs="Arial"/>
          <w:kern w:val="0"/>
          <w:lang w:eastAsia="en-GB"/>
          <w14:ligatures w14:val="none"/>
        </w:rPr>
        <w:t>-</w:t>
      </w:r>
      <w:r w:rsidRPr="00FC1672">
        <w:rPr>
          <w:rFonts w:ascii="Arial" w:eastAsia="Times New Roman" w:hAnsi="Arial" w:cs="Arial"/>
          <w:kern w:val="0"/>
          <w:lang w:eastAsia="en-GB"/>
          <w14:ligatures w14:val="none"/>
        </w:rPr>
        <w:t xml:space="preserve"> Occasionally, annual income values are absent. </w:t>
      </w:r>
    </w:p>
    <w:p w14:paraId="6362419A" w14:textId="6B4E0644" w:rsidR="00FC1672" w:rsidRDefault="00FC1672" w:rsidP="00FC1672">
      <w:pPr>
        <w:spacing w:after="0" w:line="240" w:lineRule="auto"/>
        <w:rPr>
          <w:rFonts w:ascii="Arial" w:eastAsia="Times New Roman" w:hAnsi="Arial" w:cs="Arial"/>
          <w:kern w:val="0"/>
          <w:lang w:eastAsia="en-GB"/>
          <w14:ligatures w14:val="none"/>
        </w:rPr>
      </w:pPr>
      <w:r w:rsidRPr="00FC1672">
        <w:rPr>
          <w:rFonts w:ascii="Arial" w:eastAsia="Times New Roman" w:hAnsi="Arial" w:cs="Arial"/>
          <w:kern w:val="0"/>
          <w:lang w:eastAsia="en-GB"/>
          <w14:ligatures w14:val="none"/>
        </w:rPr>
        <w:t>-</w:t>
      </w:r>
      <w:r w:rsidRPr="00FC1672">
        <w:rPr>
          <w:rFonts w:ascii="Arial" w:eastAsia="Times New Roman" w:hAnsi="Arial" w:cs="Arial"/>
          <w:kern w:val="0"/>
          <w:lang w:eastAsia="en-GB"/>
          <w14:ligatures w14:val="none"/>
        </w:rPr>
        <w:t xml:space="preserve"> Customers who have never dealt with help have a missing satisfaction score. </w:t>
      </w:r>
      <w:r w:rsidRPr="00FC1672">
        <w:rPr>
          <w:rFonts w:ascii="Arial" w:eastAsia="Times New Roman" w:hAnsi="Arial" w:cs="Arial"/>
          <w:kern w:val="0"/>
          <w:lang w:eastAsia="en-GB"/>
          <w14:ligatures w14:val="none"/>
        </w:rPr>
        <w:br/>
      </w:r>
      <w:r w:rsidRPr="00FC1672">
        <w:rPr>
          <w:rFonts w:ascii="Arial" w:eastAsia="Times New Roman" w:hAnsi="Arial" w:cs="Arial"/>
          <w:kern w:val="0"/>
          <w:lang w:eastAsia="en-GB"/>
          <w14:ligatures w14:val="none"/>
        </w:rPr>
        <w:t>-</w:t>
      </w:r>
      <w:r w:rsidRPr="00FC1672">
        <w:rPr>
          <w:rFonts w:ascii="Arial" w:eastAsia="Times New Roman" w:hAnsi="Arial" w:cs="Arial"/>
          <w:kern w:val="0"/>
          <w:lang w:eastAsia="en-GB"/>
          <w14:ligatures w14:val="none"/>
        </w:rPr>
        <w:t xml:space="preserve"> Customers who chose not to receive marketing communications exhibit missing promotion response behaviour.</w:t>
      </w:r>
    </w:p>
    <w:p w14:paraId="579B8EB2" w14:textId="77777777" w:rsidR="00FC1672" w:rsidRDefault="00FC1672" w:rsidP="00FC1672">
      <w:pPr>
        <w:spacing w:line="360" w:lineRule="auto"/>
        <w:rPr>
          <w:rFonts w:ascii="Arial" w:eastAsia="Times New Roman" w:hAnsi="Arial" w:cs="Arial"/>
          <w:kern w:val="0"/>
          <w:lang w:eastAsia="en-GB"/>
          <w14:ligatures w14:val="none"/>
        </w:rPr>
      </w:pPr>
      <w:r>
        <w:rPr>
          <w:rFonts w:ascii="Times New Roman" w:eastAsia="Times New Roman" w:hAnsi="Times New Roman" w:cs="Times New Roman"/>
          <w:kern w:val="0"/>
          <w:lang w:eastAsia="en-GB"/>
          <w14:ligatures w14:val="none"/>
        </w:rPr>
        <w:t xml:space="preserve">            </w:t>
      </w:r>
      <w:r w:rsidRPr="00FC1672">
        <w:rPr>
          <w:rFonts w:ascii="Arial" w:eastAsia="Times New Roman" w:hAnsi="Arial" w:cs="Arial"/>
          <w:kern w:val="0"/>
          <w:lang w:eastAsia="en-GB"/>
          <w14:ligatures w14:val="none"/>
        </w:rPr>
        <w:t xml:space="preserve">For a model to be reliable, handling missing values is crucial. Typical methods include of: </w:t>
      </w:r>
    </w:p>
    <w:p w14:paraId="7D08D49F" w14:textId="4D313B10" w:rsidR="00FC1672" w:rsidRPr="00FC1672" w:rsidRDefault="00FC1672" w:rsidP="00FC1672">
      <w:pPr>
        <w:rPr>
          <w:rFonts w:ascii="Times New Roman" w:eastAsia="Times New Roman" w:hAnsi="Times New Roman" w:cs="Times New Roman"/>
          <w:kern w:val="0"/>
          <w:lang w:eastAsia="en-GB"/>
          <w14:ligatures w14:val="none"/>
        </w:rPr>
      </w:pPr>
      <w:r w:rsidRPr="00FC1672">
        <w:rPr>
          <w:rFonts w:ascii="Arial" w:eastAsia="Times New Roman" w:hAnsi="Arial" w:cs="Arial"/>
          <w:kern w:val="0"/>
          <w:lang w:eastAsia="en-GB"/>
          <w14:ligatures w14:val="none"/>
        </w:rPr>
        <w:t>-</w:t>
      </w:r>
      <w:r w:rsidRPr="00FC1672">
        <w:rPr>
          <w:rFonts w:ascii="Arial" w:eastAsia="Times New Roman" w:hAnsi="Arial" w:cs="Arial"/>
          <w:kern w:val="0"/>
          <w:lang w:eastAsia="en-GB"/>
          <w14:ligatures w14:val="none"/>
        </w:rPr>
        <w:t xml:space="preserve"> For numerical properties, mean/median imputation </w:t>
      </w:r>
      <w:r w:rsidRPr="00FC1672">
        <w:rPr>
          <w:rFonts w:ascii="Arial" w:eastAsia="Times New Roman" w:hAnsi="Arial" w:cs="Arial"/>
          <w:kern w:val="0"/>
          <w:lang w:eastAsia="en-GB"/>
          <w14:ligatures w14:val="none"/>
        </w:rPr>
        <w:br/>
      </w:r>
      <w:r w:rsidRPr="00FC1672">
        <w:rPr>
          <w:rFonts w:ascii="Arial" w:eastAsia="Times New Roman" w:hAnsi="Arial" w:cs="Arial"/>
          <w:kern w:val="0"/>
          <w:lang w:eastAsia="en-GB"/>
          <w14:ligatures w14:val="none"/>
        </w:rPr>
        <w:t>-</w:t>
      </w:r>
      <w:r w:rsidRPr="00FC1672">
        <w:rPr>
          <w:rFonts w:ascii="Arial" w:eastAsia="Times New Roman" w:hAnsi="Arial" w:cs="Arial"/>
          <w:kern w:val="0"/>
          <w:lang w:eastAsia="en-GB"/>
          <w14:ligatures w14:val="none"/>
        </w:rPr>
        <w:t xml:space="preserve"> For categorical attributes, mode imputation </w:t>
      </w:r>
      <w:r w:rsidRPr="00FC1672">
        <w:rPr>
          <w:rFonts w:ascii="Arial" w:eastAsia="Times New Roman" w:hAnsi="Arial" w:cs="Arial"/>
          <w:kern w:val="0"/>
          <w:lang w:eastAsia="en-GB"/>
          <w14:ligatures w14:val="none"/>
        </w:rPr>
        <w:br/>
      </w:r>
      <w:r w:rsidRPr="00FC1672">
        <w:rPr>
          <w:rFonts w:ascii="Arial" w:eastAsia="Times New Roman" w:hAnsi="Arial" w:cs="Arial"/>
          <w:kern w:val="0"/>
          <w:lang w:eastAsia="en-GB"/>
          <w14:ligatures w14:val="none"/>
        </w:rPr>
        <w:t>-</w:t>
      </w:r>
      <w:r w:rsidRPr="00FC1672">
        <w:rPr>
          <w:rFonts w:ascii="Arial" w:eastAsia="Times New Roman" w:hAnsi="Arial" w:cs="Arial"/>
          <w:kern w:val="0"/>
          <w:lang w:eastAsia="en-GB"/>
          <w14:ligatures w14:val="none"/>
        </w:rPr>
        <w:t xml:space="preserve"> When applicable, marking missingness as a distinct category (such as "No Response")</w:t>
      </w:r>
      <w:r w:rsidRPr="00FC1672">
        <w:rPr>
          <w:rFonts w:ascii="Times New Roman" w:eastAsia="Times New Roman" w:hAnsi="Times New Roman" w:cs="Times New Roman"/>
          <w:kern w:val="0"/>
          <w:lang w:eastAsia="en-GB"/>
          <w14:ligatures w14:val="none"/>
        </w:rPr>
        <w:t xml:space="preserve"> </w:t>
      </w:r>
      <w:r w:rsidRPr="00FC1672">
        <w:rPr>
          <w:rFonts w:ascii="Times New Roman" w:eastAsia="Times New Roman" w:hAnsi="Times New Roman" w:cs="Times New Roman"/>
          <w:kern w:val="0"/>
          <w:lang w:eastAsia="en-GB"/>
          <w14:ligatures w14:val="none"/>
        </w:rPr>
        <w:t>[3]</w:t>
      </w:r>
    </w:p>
    <w:p w14:paraId="7525BB88" w14:textId="56D1E453" w:rsidR="00C3082B" w:rsidRDefault="00C3082B" w:rsidP="00FC1672">
      <w:pPr>
        <w:spacing w:line="360" w:lineRule="auto"/>
        <w:rPr>
          <w:rFonts w:ascii="Arial" w:eastAsia="Times New Roman" w:hAnsi="Arial" w:cs="Arial"/>
          <w:kern w:val="0"/>
          <w:lang w:eastAsia="en-GB"/>
          <w14:ligatures w14:val="none"/>
        </w:rPr>
      </w:pPr>
    </w:p>
    <w:p w14:paraId="12F7F7F4" w14:textId="77777777" w:rsidR="00FC1672" w:rsidRPr="00FC1672" w:rsidRDefault="00FC1672" w:rsidP="00FC1672">
      <w:pPr>
        <w:spacing w:line="360" w:lineRule="auto"/>
        <w:rPr>
          <w:rFonts w:ascii="Arial" w:eastAsia="Times New Roman" w:hAnsi="Arial" w:cs="Arial"/>
          <w:kern w:val="0"/>
          <w:lang w:eastAsia="en-GB"/>
          <w14:ligatures w14:val="none"/>
        </w:rPr>
      </w:pPr>
    </w:p>
    <w:p w14:paraId="69CE9D01" w14:textId="285219E0" w:rsidR="00B33E4F" w:rsidRPr="00FC1672" w:rsidRDefault="00FC1672" w:rsidP="00B33E4F">
      <w:pPr>
        <w:spacing w:after="0" w:line="360" w:lineRule="auto"/>
        <w:rPr>
          <w:rFonts w:ascii="Arial" w:eastAsia="Times New Roman" w:hAnsi="Arial" w:cs="Arial"/>
          <w:b/>
          <w:bCs/>
          <w:kern w:val="0"/>
          <w:lang w:eastAsia="en-GB"/>
          <w14:ligatures w14:val="none"/>
        </w:rPr>
      </w:pPr>
      <w:r w:rsidRPr="00FC1672">
        <w:rPr>
          <w:rFonts w:ascii="Arial" w:eastAsia="Times New Roman" w:hAnsi="Arial" w:cs="Arial"/>
          <w:b/>
          <w:bCs/>
          <w:kern w:val="0"/>
          <w:lang w:eastAsia="en-GB"/>
          <w14:ligatures w14:val="none"/>
        </w:rPr>
        <w:t xml:space="preserve">                </w:t>
      </w:r>
      <w:r w:rsidR="00B33E4F" w:rsidRPr="00FC1672">
        <w:rPr>
          <w:rFonts w:ascii="Arial" w:eastAsia="Times New Roman" w:hAnsi="Arial" w:cs="Arial"/>
          <w:b/>
          <w:bCs/>
          <w:kern w:val="0"/>
          <w:lang w:eastAsia="en-GB"/>
          <w14:ligatures w14:val="none"/>
        </w:rPr>
        <w:t>-</w:t>
      </w:r>
      <w:r w:rsidR="00B33E4F" w:rsidRPr="00FC1672">
        <w:rPr>
          <w:rFonts w:ascii="Arial" w:eastAsia="Times New Roman" w:hAnsi="Arial" w:cs="Arial"/>
          <w:b/>
          <w:bCs/>
          <w:kern w:val="0"/>
          <w:lang w:eastAsia="en-GB"/>
          <w14:ligatures w14:val="none"/>
        </w:rPr>
        <w:t>Summary statistics and distributions</w:t>
      </w:r>
      <w:r w:rsidR="00B33E4F" w:rsidRPr="00FC1672">
        <w:rPr>
          <w:rFonts w:ascii="Arial" w:eastAsia="Times New Roman" w:hAnsi="Arial" w:cs="Arial"/>
          <w:b/>
          <w:bCs/>
          <w:kern w:val="0"/>
          <w:lang w:eastAsia="en-GB"/>
          <w14:ligatures w14:val="none"/>
        </w:rPr>
        <w:t>:</w:t>
      </w:r>
    </w:p>
    <w:p w14:paraId="2B2ACF6E" w14:textId="77777777" w:rsidR="00FC1672" w:rsidRDefault="00FC1672" w:rsidP="00FC1672">
      <w:pPr>
        <w:spacing w:after="0" w:line="240" w:lineRule="auto"/>
        <w:rPr>
          <w:rFonts w:ascii="Arial" w:eastAsia="Times New Roman" w:hAnsi="Arial" w:cs="Arial"/>
          <w:kern w:val="0"/>
          <w:lang w:eastAsia="en-GB"/>
          <w14:ligatures w14:val="none"/>
        </w:rPr>
      </w:pPr>
      <w:r w:rsidRPr="00FC1672">
        <w:rPr>
          <w:rFonts w:ascii="Arial" w:eastAsia="Times New Roman" w:hAnsi="Arial" w:cs="Arial"/>
          <w:kern w:val="0"/>
          <w:lang w:eastAsia="en-GB"/>
          <w14:ligatures w14:val="none"/>
        </w:rPr>
        <w:t>Exploratory analysis sheds light on consumer behaviour trends:</w:t>
      </w:r>
    </w:p>
    <w:p w14:paraId="7B040A47" w14:textId="77777777" w:rsidR="00FC1672" w:rsidRPr="00FC1672" w:rsidRDefault="00FC1672" w:rsidP="00FC1672">
      <w:pPr>
        <w:spacing w:after="0" w:line="240" w:lineRule="auto"/>
        <w:rPr>
          <w:rFonts w:ascii="Arial" w:eastAsia="Times New Roman" w:hAnsi="Arial" w:cs="Arial"/>
          <w:kern w:val="0"/>
          <w:lang w:eastAsia="en-GB"/>
          <w14:ligatures w14:val="none"/>
        </w:rPr>
      </w:pPr>
    </w:p>
    <w:p w14:paraId="355ED787" w14:textId="650B52E2" w:rsidR="00B33E4F" w:rsidRDefault="00FC1672" w:rsidP="00FC1672">
      <w:pPr>
        <w:spacing w:after="0" w:line="240" w:lineRule="auto"/>
        <w:rPr>
          <w:rFonts w:ascii="Arial" w:eastAsia="Times New Roman" w:hAnsi="Arial" w:cs="Arial"/>
          <w:b/>
          <w:bCs/>
          <w:kern w:val="0"/>
          <w:lang w:eastAsia="en-GB"/>
          <w14:ligatures w14:val="none"/>
        </w:rPr>
      </w:pPr>
      <w:r w:rsidRPr="00FC1672">
        <w:rPr>
          <w:rFonts w:ascii="Arial" w:eastAsia="Times New Roman" w:hAnsi="Arial" w:cs="Arial"/>
          <w:kern w:val="0"/>
          <w:lang w:eastAsia="en-GB"/>
          <w14:ligatures w14:val="none"/>
        </w:rPr>
        <w:t xml:space="preserve">      -</w:t>
      </w:r>
      <w:r w:rsidR="00B33E4F" w:rsidRPr="00FC1672">
        <w:rPr>
          <w:rFonts w:ascii="Arial" w:eastAsia="Times New Roman" w:hAnsi="Arial" w:cs="Arial"/>
          <w:b/>
          <w:bCs/>
          <w:kern w:val="0"/>
          <w:lang w:eastAsia="en-GB"/>
          <w14:ligatures w14:val="none"/>
        </w:rPr>
        <w:t>Descriptive Statistics</w:t>
      </w:r>
      <w:r>
        <w:rPr>
          <w:rFonts w:ascii="Arial" w:eastAsia="Times New Roman" w:hAnsi="Arial" w:cs="Arial"/>
          <w:b/>
          <w:bCs/>
          <w:kern w:val="0"/>
          <w:lang w:eastAsia="en-GB"/>
          <w14:ligatures w14:val="none"/>
        </w:rPr>
        <w:t>:</w:t>
      </w:r>
    </w:p>
    <w:p w14:paraId="49EECA27" w14:textId="77777777" w:rsidR="00FC1672" w:rsidRPr="00FC1672" w:rsidRDefault="00FC1672" w:rsidP="00FC1672">
      <w:pPr>
        <w:spacing w:after="0" w:line="240" w:lineRule="auto"/>
        <w:rPr>
          <w:rFonts w:ascii="Arial" w:eastAsia="Times New Roman" w:hAnsi="Arial" w:cs="Arial"/>
          <w:kern w:val="0"/>
          <w:lang w:eastAsia="en-GB"/>
          <w14:ligatures w14:val="none"/>
        </w:rPr>
      </w:pPr>
    </w:p>
    <w:p w14:paraId="6A9CC09E" w14:textId="77777777" w:rsidR="00FC1672" w:rsidRPr="00FC1672" w:rsidRDefault="00FC1672" w:rsidP="00FC1672">
      <w:pPr>
        <w:spacing w:after="0" w:line="240" w:lineRule="auto"/>
        <w:rPr>
          <w:rFonts w:ascii="Arial" w:eastAsia="Times New Roman" w:hAnsi="Arial" w:cs="Arial"/>
          <w:kern w:val="0"/>
          <w:lang w:eastAsia="en-GB"/>
          <w14:ligatures w14:val="none"/>
        </w:rPr>
      </w:pPr>
      <w:r w:rsidRPr="00FC1672">
        <w:rPr>
          <w:rFonts w:ascii="Arial" w:eastAsia="Times New Roman" w:hAnsi="Arial" w:cs="Arial"/>
          <w:kern w:val="0"/>
          <w:lang w:eastAsia="en-GB"/>
          <w14:ligatures w14:val="none"/>
        </w:rPr>
        <w:t>-</w:t>
      </w:r>
      <w:r w:rsidRPr="00FC1672">
        <w:rPr>
          <w:rFonts w:ascii="Arial" w:eastAsia="Times New Roman" w:hAnsi="Arial" w:cs="Arial"/>
          <w:kern w:val="0"/>
          <w:lang w:eastAsia="en-GB"/>
          <w14:ligatures w14:val="none"/>
        </w:rPr>
        <w:t xml:space="preserve">Age: the average is in the mid-30s, and it usually varies from young adults to senior clients. </w:t>
      </w:r>
    </w:p>
    <w:p w14:paraId="37296DEB" w14:textId="77777777" w:rsidR="00FC1672" w:rsidRPr="00FC1672" w:rsidRDefault="00FC1672" w:rsidP="00FC1672">
      <w:pPr>
        <w:spacing w:after="0" w:line="240" w:lineRule="auto"/>
        <w:rPr>
          <w:rFonts w:ascii="Arial" w:eastAsia="Times New Roman" w:hAnsi="Arial" w:cs="Arial"/>
          <w:kern w:val="0"/>
          <w:lang w:eastAsia="en-GB"/>
          <w14:ligatures w14:val="none"/>
        </w:rPr>
      </w:pPr>
      <w:r w:rsidRPr="00FC1672">
        <w:rPr>
          <w:rFonts w:ascii="Arial" w:eastAsia="Times New Roman" w:hAnsi="Arial" w:cs="Arial"/>
          <w:kern w:val="0"/>
          <w:lang w:eastAsia="en-GB"/>
          <w14:ligatures w14:val="none"/>
        </w:rPr>
        <w:t>-</w:t>
      </w:r>
      <w:r w:rsidRPr="00FC1672">
        <w:rPr>
          <w:rFonts w:ascii="Arial" w:eastAsia="Times New Roman" w:hAnsi="Arial" w:cs="Arial"/>
          <w:kern w:val="0"/>
          <w:lang w:eastAsia="en-GB"/>
          <w14:ligatures w14:val="none"/>
        </w:rPr>
        <w:t xml:space="preserve">Annual Income: frequently biased to the right, with a few high-income clients. </w:t>
      </w:r>
    </w:p>
    <w:p w14:paraId="1BA69B7C" w14:textId="77777777" w:rsidR="00FC1672" w:rsidRPr="00FC1672" w:rsidRDefault="00FC1672" w:rsidP="00FC1672">
      <w:pPr>
        <w:spacing w:after="0" w:line="240" w:lineRule="auto"/>
        <w:rPr>
          <w:rFonts w:ascii="Arial" w:eastAsia="Times New Roman" w:hAnsi="Arial" w:cs="Arial"/>
          <w:kern w:val="0"/>
          <w:lang w:eastAsia="en-GB"/>
          <w14:ligatures w14:val="none"/>
        </w:rPr>
      </w:pPr>
      <w:r w:rsidRPr="00FC1672">
        <w:rPr>
          <w:rFonts w:ascii="Arial" w:eastAsia="Times New Roman" w:hAnsi="Arial" w:cs="Arial"/>
          <w:kern w:val="0"/>
          <w:lang w:eastAsia="en-GB"/>
          <w14:ligatures w14:val="none"/>
        </w:rPr>
        <w:t>-</w:t>
      </w:r>
      <w:r w:rsidRPr="00FC1672">
        <w:rPr>
          <w:rFonts w:ascii="Arial" w:eastAsia="Times New Roman" w:hAnsi="Arial" w:cs="Arial"/>
          <w:kern w:val="0"/>
          <w:lang w:eastAsia="en-GB"/>
          <w14:ligatures w14:val="none"/>
        </w:rPr>
        <w:t>Total Spend: varies greatly; clients who spend a lot tend to be less likely to leave.</w:t>
      </w:r>
    </w:p>
    <w:p w14:paraId="052175A7" w14:textId="77777777" w:rsidR="00FC1672" w:rsidRPr="00FC1672" w:rsidRDefault="00FC1672" w:rsidP="00FC1672">
      <w:pPr>
        <w:spacing w:after="0" w:line="240" w:lineRule="auto"/>
        <w:rPr>
          <w:rFonts w:ascii="Arial" w:eastAsia="Times New Roman" w:hAnsi="Arial" w:cs="Arial"/>
          <w:kern w:val="0"/>
          <w:lang w:eastAsia="en-GB"/>
          <w14:ligatures w14:val="none"/>
        </w:rPr>
      </w:pPr>
      <w:r w:rsidRPr="00FC1672">
        <w:rPr>
          <w:rFonts w:ascii="Arial" w:eastAsia="Times New Roman" w:hAnsi="Arial" w:cs="Arial"/>
          <w:kern w:val="0"/>
          <w:lang w:eastAsia="en-GB"/>
          <w14:ligatures w14:val="none"/>
        </w:rPr>
        <w:t>-</w:t>
      </w:r>
      <w:r w:rsidRPr="00FC1672">
        <w:rPr>
          <w:rFonts w:ascii="Arial" w:eastAsia="Times New Roman" w:hAnsi="Arial" w:cs="Arial"/>
          <w:kern w:val="0"/>
          <w:lang w:eastAsia="en-GB"/>
          <w14:ligatures w14:val="none"/>
        </w:rPr>
        <w:t xml:space="preserve">The satisfaction score is often in the middle of the range (3–4 out of 5). </w:t>
      </w:r>
    </w:p>
    <w:p w14:paraId="63ED9FFE" w14:textId="77777777" w:rsidR="00FC1672" w:rsidRPr="00FC1672" w:rsidRDefault="00FC1672" w:rsidP="00FC1672">
      <w:pPr>
        <w:spacing w:after="0" w:line="240" w:lineRule="auto"/>
        <w:rPr>
          <w:rFonts w:ascii="Arial" w:eastAsia="Times New Roman" w:hAnsi="Arial" w:cs="Arial"/>
          <w:kern w:val="0"/>
          <w:lang w:eastAsia="en-GB"/>
          <w14:ligatures w14:val="none"/>
        </w:rPr>
      </w:pPr>
      <w:r w:rsidRPr="00FC1672">
        <w:rPr>
          <w:rFonts w:ascii="Arial" w:eastAsia="Times New Roman" w:hAnsi="Arial" w:cs="Arial"/>
          <w:kern w:val="0"/>
          <w:lang w:eastAsia="en-GB"/>
          <w14:ligatures w14:val="none"/>
        </w:rPr>
        <w:t>-</w:t>
      </w:r>
      <w:r w:rsidRPr="00FC1672">
        <w:rPr>
          <w:rFonts w:ascii="Arial" w:eastAsia="Times New Roman" w:hAnsi="Arial" w:cs="Arial"/>
          <w:kern w:val="0"/>
          <w:lang w:eastAsia="en-GB"/>
          <w14:ligatures w14:val="none"/>
        </w:rPr>
        <w:t>Time Since Last Purchase: a strong predictor of turnover.</w:t>
      </w:r>
    </w:p>
    <w:p w14:paraId="6A57AA7E" w14:textId="77777777" w:rsidR="00FC1672" w:rsidRPr="00FC1672" w:rsidRDefault="00FC1672" w:rsidP="00FC1672">
      <w:pPr>
        <w:spacing w:after="0" w:line="240" w:lineRule="auto"/>
        <w:rPr>
          <w:rFonts w:ascii="Arial" w:eastAsia="Times New Roman" w:hAnsi="Arial" w:cs="Arial"/>
          <w:kern w:val="0"/>
          <w:lang w:eastAsia="en-GB"/>
          <w14:ligatures w14:val="none"/>
        </w:rPr>
      </w:pPr>
    </w:p>
    <w:p w14:paraId="5D3819B9" w14:textId="77777777" w:rsidR="00FC1672" w:rsidRDefault="00FC1672" w:rsidP="00FC1672">
      <w:pPr>
        <w:spacing w:after="0" w:line="240" w:lineRule="auto"/>
        <w:rPr>
          <w:rFonts w:ascii="Arial" w:eastAsia="Times New Roman" w:hAnsi="Arial" w:cs="Arial"/>
          <w:b/>
          <w:bCs/>
          <w:kern w:val="0"/>
          <w:lang w:eastAsia="en-GB"/>
          <w14:ligatures w14:val="none"/>
        </w:rPr>
      </w:pPr>
      <w:r w:rsidRPr="00FC1672">
        <w:rPr>
          <w:rFonts w:ascii="Times New Roman" w:eastAsia="Times New Roman" w:hAnsi="Times New Roman" w:cs="Times New Roman"/>
          <w:b/>
          <w:bCs/>
          <w:kern w:val="0"/>
          <w:lang w:eastAsia="en-GB"/>
          <w14:ligatures w14:val="none"/>
        </w:rPr>
        <w:t xml:space="preserve">  </w:t>
      </w:r>
      <w:r w:rsidRPr="00FC1672">
        <w:rPr>
          <w:rFonts w:ascii="Arial" w:eastAsia="Times New Roman" w:hAnsi="Arial" w:cs="Arial"/>
          <w:b/>
          <w:bCs/>
          <w:kern w:val="0"/>
          <w:lang w:eastAsia="en-GB"/>
          <w14:ligatures w14:val="none"/>
        </w:rPr>
        <w:t xml:space="preserve">   </w:t>
      </w:r>
    </w:p>
    <w:p w14:paraId="46180CBD" w14:textId="77777777" w:rsidR="00FC1672" w:rsidRDefault="00FC1672" w:rsidP="00FC1672">
      <w:pPr>
        <w:spacing w:after="0" w:line="240" w:lineRule="auto"/>
        <w:rPr>
          <w:rFonts w:ascii="Arial" w:eastAsia="Times New Roman" w:hAnsi="Arial" w:cs="Arial"/>
          <w:b/>
          <w:bCs/>
          <w:kern w:val="0"/>
          <w:lang w:eastAsia="en-GB"/>
          <w14:ligatures w14:val="none"/>
        </w:rPr>
      </w:pPr>
    </w:p>
    <w:p w14:paraId="55A7ADA9" w14:textId="77777777" w:rsidR="00FC1672" w:rsidRDefault="00FC1672" w:rsidP="00FC1672">
      <w:pPr>
        <w:spacing w:after="0" w:line="240" w:lineRule="auto"/>
        <w:rPr>
          <w:rFonts w:ascii="Arial" w:eastAsia="Times New Roman" w:hAnsi="Arial" w:cs="Arial"/>
          <w:b/>
          <w:bCs/>
          <w:kern w:val="0"/>
          <w:lang w:eastAsia="en-GB"/>
          <w14:ligatures w14:val="none"/>
        </w:rPr>
      </w:pPr>
    </w:p>
    <w:p w14:paraId="40D11FAB" w14:textId="77777777" w:rsidR="00FC1672" w:rsidRDefault="00FC1672" w:rsidP="00FC1672">
      <w:pPr>
        <w:spacing w:after="0" w:line="240" w:lineRule="auto"/>
        <w:rPr>
          <w:rFonts w:ascii="Arial" w:eastAsia="Times New Roman" w:hAnsi="Arial" w:cs="Arial"/>
          <w:b/>
          <w:bCs/>
          <w:kern w:val="0"/>
          <w:lang w:eastAsia="en-GB"/>
          <w14:ligatures w14:val="none"/>
        </w:rPr>
      </w:pPr>
    </w:p>
    <w:p w14:paraId="1624E754" w14:textId="77777777" w:rsidR="00FC1672" w:rsidRDefault="00FC1672" w:rsidP="00FC1672">
      <w:pPr>
        <w:spacing w:after="0" w:line="240" w:lineRule="auto"/>
        <w:rPr>
          <w:rFonts w:ascii="Arial" w:eastAsia="Times New Roman" w:hAnsi="Arial" w:cs="Arial"/>
          <w:b/>
          <w:bCs/>
          <w:kern w:val="0"/>
          <w:lang w:eastAsia="en-GB"/>
          <w14:ligatures w14:val="none"/>
        </w:rPr>
      </w:pPr>
    </w:p>
    <w:p w14:paraId="2FD95925" w14:textId="77777777" w:rsidR="00FC1672" w:rsidRDefault="00FC1672" w:rsidP="00FC1672">
      <w:pPr>
        <w:spacing w:after="0" w:line="240" w:lineRule="auto"/>
        <w:rPr>
          <w:rFonts w:ascii="Arial" w:eastAsia="Times New Roman" w:hAnsi="Arial" w:cs="Arial"/>
          <w:b/>
          <w:bCs/>
          <w:kern w:val="0"/>
          <w:lang w:eastAsia="en-GB"/>
          <w14:ligatures w14:val="none"/>
        </w:rPr>
      </w:pPr>
    </w:p>
    <w:p w14:paraId="1768B8A3" w14:textId="77777777" w:rsidR="00FC1672" w:rsidRDefault="00FC1672" w:rsidP="00FC1672">
      <w:pPr>
        <w:spacing w:after="0" w:line="240" w:lineRule="auto"/>
        <w:rPr>
          <w:rFonts w:ascii="Arial" w:eastAsia="Times New Roman" w:hAnsi="Arial" w:cs="Arial"/>
          <w:b/>
          <w:bCs/>
          <w:kern w:val="0"/>
          <w:lang w:eastAsia="en-GB"/>
          <w14:ligatures w14:val="none"/>
        </w:rPr>
      </w:pPr>
    </w:p>
    <w:p w14:paraId="70D284D6" w14:textId="403DA17B" w:rsidR="00B33E4F" w:rsidRPr="00FC1672" w:rsidRDefault="00FC1672" w:rsidP="00FC1672">
      <w:pPr>
        <w:spacing w:after="0" w:line="240" w:lineRule="auto"/>
        <w:rPr>
          <w:rFonts w:ascii="Arial" w:eastAsia="Times New Roman" w:hAnsi="Arial" w:cs="Arial"/>
          <w:b/>
          <w:bCs/>
          <w:kern w:val="0"/>
          <w:lang w:eastAsia="en-GB"/>
          <w14:ligatures w14:val="none"/>
        </w:rPr>
      </w:pPr>
      <w:r w:rsidRPr="00FC1672">
        <w:rPr>
          <w:rFonts w:ascii="Arial" w:eastAsia="Times New Roman" w:hAnsi="Arial" w:cs="Arial"/>
          <w:b/>
          <w:bCs/>
          <w:kern w:val="0"/>
          <w:lang w:eastAsia="en-GB"/>
          <w14:ligatures w14:val="none"/>
        </w:rPr>
        <w:lastRenderedPageBreak/>
        <w:t xml:space="preserve">  -</w:t>
      </w:r>
      <w:r w:rsidR="00B33E4F" w:rsidRPr="00FC1672">
        <w:rPr>
          <w:rFonts w:ascii="Arial" w:eastAsia="Times New Roman" w:hAnsi="Arial" w:cs="Arial"/>
          <w:b/>
          <w:bCs/>
          <w:kern w:val="0"/>
          <w:lang w:eastAsia="en-GB"/>
          <w14:ligatures w14:val="none"/>
        </w:rPr>
        <w:t>Distribution Insights</w:t>
      </w:r>
      <w:r w:rsidRPr="00FC1672">
        <w:rPr>
          <w:rFonts w:ascii="Arial" w:eastAsia="Times New Roman" w:hAnsi="Arial" w:cs="Arial"/>
          <w:b/>
          <w:bCs/>
          <w:kern w:val="0"/>
          <w:lang w:eastAsia="en-GB"/>
          <w14:ligatures w14:val="none"/>
        </w:rPr>
        <w:t>:</w:t>
      </w:r>
    </w:p>
    <w:p w14:paraId="07842806" w14:textId="77777777" w:rsidR="00FC1672" w:rsidRPr="00FC1672" w:rsidRDefault="00FC1672" w:rsidP="00FC1672">
      <w:pPr>
        <w:spacing w:after="0" w:line="240" w:lineRule="auto"/>
        <w:rPr>
          <w:rFonts w:ascii="Arial" w:eastAsia="Times New Roman" w:hAnsi="Arial" w:cs="Arial"/>
          <w:kern w:val="0"/>
          <w:lang w:eastAsia="en-GB"/>
          <w14:ligatures w14:val="none"/>
        </w:rPr>
      </w:pPr>
    </w:p>
    <w:p w14:paraId="63774638" w14:textId="77777777" w:rsidR="00FC1672" w:rsidRPr="00FC1672" w:rsidRDefault="00FC1672" w:rsidP="00FC1672">
      <w:pPr>
        <w:spacing w:after="0" w:line="240" w:lineRule="auto"/>
        <w:rPr>
          <w:rFonts w:ascii="Arial" w:eastAsia="Times New Roman" w:hAnsi="Arial" w:cs="Arial"/>
          <w:kern w:val="0"/>
          <w:lang w:eastAsia="en-GB"/>
          <w14:ligatures w14:val="none"/>
        </w:rPr>
      </w:pPr>
      <w:r w:rsidRPr="00FC1672">
        <w:rPr>
          <w:rFonts w:ascii="Arial" w:eastAsia="Times New Roman" w:hAnsi="Arial" w:cs="Arial"/>
          <w:kern w:val="0"/>
          <w:lang w:eastAsia="en-GB"/>
          <w14:ligatures w14:val="none"/>
        </w:rPr>
        <w:t>-</w:t>
      </w:r>
      <w:r w:rsidRPr="00FC1672">
        <w:rPr>
          <w:rFonts w:ascii="Arial" w:eastAsia="Times New Roman" w:hAnsi="Arial" w:cs="Arial"/>
          <w:kern w:val="0"/>
          <w:lang w:eastAsia="en-GB"/>
          <w14:ligatures w14:val="none"/>
        </w:rPr>
        <w:t xml:space="preserve"> The number of purchases typically follows a long tail distribution, with a small percentage of clients making frequent purchases and the majority making few. </w:t>
      </w:r>
    </w:p>
    <w:p w14:paraId="7F1621E9" w14:textId="25D9322D" w:rsidR="00FC1672" w:rsidRPr="00FC1672" w:rsidRDefault="00FC1672" w:rsidP="00FC1672">
      <w:pPr>
        <w:spacing w:after="0" w:line="240" w:lineRule="auto"/>
        <w:rPr>
          <w:rFonts w:ascii="Arial" w:eastAsia="Times New Roman" w:hAnsi="Arial" w:cs="Arial"/>
          <w:kern w:val="0"/>
          <w:lang w:eastAsia="en-GB"/>
          <w14:ligatures w14:val="none"/>
        </w:rPr>
      </w:pPr>
      <w:r w:rsidRPr="00FC1672">
        <w:rPr>
          <w:rFonts w:ascii="Arial" w:eastAsia="Times New Roman" w:hAnsi="Arial" w:cs="Arial"/>
          <w:kern w:val="0"/>
          <w:lang w:eastAsia="en-GB"/>
          <w14:ligatures w14:val="none"/>
        </w:rPr>
        <w:t>-Most</w:t>
      </w:r>
      <w:r w:rsidRPr="00FC1672">
        <w:rPr>
          <w:rFonts w:ascii="Arial" w:eastAsia="Times New Roman" w:hAnsi="Arial" w:cs="Arial"/>
          <w:kern w:val="0"/>
          <w:lang w:eastAsia="en-GB"/>
          <w14:ligatures w14:val="none"/>
        </w:rPr>
        <w:t xml:space="preserve"> customers have few returns, yet high return rates are associated with churn and discontent. </w:t>
      </w:r>
    </w:p>
    <w:p w14:paraId="0A437420" w14:textId="0F1FD292" w:rsidR="00FC1672" w:rsidRPr="00FC1672" w:rsidRDefault="00FC1672" w:rsidP="00FC1672">
      <w:pPr>
        <w:spacing w:after="0" w:line="240" w:lineRule="auto"/>
        <w:rPr>
          <w:rFonts w:ascii="Arial" w:eastAsia="Times New Roman" w:hAnsi="Arial" w:cs="Arial"/>
          <w:kern w:val="0"/>
          <w:lang w:eastAsia="en-GB"/>
          <w14:ligatures w14:val="none"/>
        </w:rPr>
      </w:pPr>
      <w:r w:rsidRPr="00FC1672">
        <w:rPr>
          <w:rFonts w:ascii="Arial" w:eastAsia="Times New Roman" w:hAnsi="Arial" w:cs="Arial"/>
          <w:kern w:val="0"/>
          <w:lang w:eastAsia="en-GB"/>
          <w14:ligatures w14:val="none"/>
        </w:rPr>
        <w:t>-</w:t>
      </w:r>
      <w:r w:rsidRPr="00FC1672">
        <w:rPr>
          <w:rFonts w:ascii="Arial" w:eastAsia="Times New Roman" w:hAnsi="Arial" w:cs="Arial"/>
          <w:kern w:val="0"/>
          <w:lang w:eastAsia="en-GB"/>
          <w14:ligatures w14:val="none"/>
        </w:rPr>
        <w:t>Why Promotion Response Behaviour frequently demonstrates that just a small percentage of consumers react favourably to promotions.</w:t>
      </w:r>
    </w:p>
    <w:p w14:paraId="22EEDC81" w14:textId="77777777" w:rsidR="00B33E4F" w:rsidRDefault="00B33E4F" w:rsidP="00B33E4F">
      <w:pPr>
        <w:spacing w:after="0" w:line="360" w:lineRule="auto"/>
        <w:rPr>
          <w:rFonts w:ascii="Arial" w:eastAsia="Times New Roman" w:hAnsi="Arial" w:cs="Arial"/>
          <w:b/>
          <w:bCs/>
          <w:kern w:val="0"/>
          <w:sz w:val="22"/>
          <w:szCs w:val="22"/>
          <w:lang w:eastAsia="en-GB"/>
          <w14:ligatures w14:val="none"/>
        </w:rPr>
      </w:pPr>
    </w:p>
    <w:p w14:paraId="7968C2E9" w14:textId="77777777" w:rsidR="00FC1672" w:rsidRDefault="00FC1672" w:rsidP="00FC1672">
      <w:pPr>
        <w:spacing w:after="0" w:line="360" w:lineRule="auto"/>
        <w:outlineLvl w:val="3"/>
        <w:rPr>
          <w:rFonts w:ascii="Arial" w:eastAsia="Times New Roman" w:hAnsi="Arial" w:cs="Arial"/>
          <w:b/>
          <w:bCs/>
          <w:kern w:val="0"/>
          <w:sz w:val="22"/>
          <w:szCs w:val="22"/>
          <w:lang w:eastAsia="en-GB"/>
          <w14:ligatures w14:val="none"/>
        </w:rPr>
      </w:pPr>
      <w:r>
        <w:rPr>
          <w:rFonts w:ascii="Arial" w:eastAsia="Times New Roman" w:hAnsi="Arial" w:cs="Arial"/>
          <w:b/>
          <w:bCs/>
          <w:kern w:val="0"/>
          <w:sz w:val="22"/>
          <w:szCs w:val="22"/>
          <w:lang w:eastAsia="en-GB"/>
          <w14:ligatures w14:val="none"/>
        </w:rPr>
        <w:t xml:space="preserve">                          </w:t>
      </w:r>
    </w:p>
    <w:p w14:paraId="15831F71" w14:textId="0D6E5CE9" w:rsidR="00B33E4F" w:rsidRPr="00FC1672" w:rsidRDefault="00FC1672" w:rsidP="00FC1672">
      <w:pPr>
        <w:spacing w:after="0" w:line="360" w:lineRule="auto"/>
        <w:outlineLvl w:val="3"/>
        <w:rPr>
          <w:rFonts w:ascii="Arial" w:eastAsia="Times New Roman" w:hAnsi="Arial" w:cs="Arial"/>
          <w:b/>
          <w:bCs/>
          <w:kern w:val="0"/>
          <w:lang w:eastAsia="en-GB"/>
          <w14:ligatures w14:val="none"/>
        </w:rPr>
      </w:pPr>
      <w:r>
        <w:rPr>
          <w:rFonts w:ascii="Arial" w:eastAsia="Times New Roman" w:hAnsi="Arial" w:cs="Arial"/>
          <w:b/>
          <w:bCs/>
          <w:kern w:val="0"/>
          <w:sz w:val="22"/>
          <w:szCs w:val="22"/>
          <w:lang w:eastAsia="en-GB"/>
          <w14:ligatures w14:val="none"/>
        </w:rPr>
        <w:t xml:space="preserve">                           </w:t>
      </w:r>
      <w:r w:rsidR="00B33E4F" w:rsidRPr="00FC1672">
        <w:rPr>
          <w:rFonts w:ascii="Arial" w:eastAsia="Times New Roman" w:hAnsi="Arial" w:cs="Arial"/>
          <w:b/>
          <w:bCs/>
          <w:kern w:val="0"/>
          <w:lang w:eastAsia="en-GB"/>
          <w14:ligatures w14:val="none"/>
        </w:rPr>
        <w:t>1.3: Data Pre-processing and Post-processing</w:t>
      </w:r>
    </w:p>
    <w:p w14:paraId="5417C6A4" w14:textId="77777777" w:rsidR="00FC1672" w:rsidRPr="00FC1672" w:rsidRDefault="00FC1672" w:rsidP="00FC1672">
      <w:pPr>
        <w:spacing w:after="0" w:line="240" w:lineRule="auto"/>
        <w:rPr>
          <w:rFonts w:ascii="Arial" w:eastAsia="Times New Roman" w:hAnsi="Arial" w:cs="Arial"/>
          <w:kern w:val="0"/>
          <w:lang w:eastAsia="en-GB"/>
          <w14:ligatures w14:val="none"/>
        </w:rPr>
      </w:pPr>
      <w:r w:rsidRPr="00FC1672">
        <w:rPr>
          <w:rFonts w:ascii="Arial" w:eastAsia="Times New Roman" w:hAnsi="Arial" w:cs="Arial"/>
          <w:kern w:val="0"/>
          <w:lang w:eastAsia="en-GB"/>
          <w14:ligatures w14:val="none"/>
        </w:rPr>
        <w:t xml:space="preserve">Reliable and comprehensible data mining outcomes depend on efficient data preprocessing. The Retail Customer Churn Dataset was cleaned, transformed, and prepared in </w:t>
      </w:r>
      <w:proofErr w:type="gramStart"/>
      <w:r w:rsidRPr="00FC1672">
        <w:rPr>
          <w:rFonts w:ascii="Arial" w:eastAsia="Times New Roman" w:hAnsi="Arial" w:cs="Arial"/>
          <w:kern w:val="0"/>
          <w:lang w:eastAsia="en-GB"/>
          <w14:ligatures w14:val="none"/>
        </w:rPr>
        <w:t>a number of</w:t>
      </w:r>
      <w:proofErr w:type="gramEnd"/>
      <w:r w:rsidRPr="00FC1672">
        <w:rPr>
          <w:rFonts w:ascii="Arial" w:eastAsia="Times New Roman" w:hAnsi="Arial" w:cs="Arial"/>
          <w:kern w:val="0"/>
          <w:lang w:eastAsia="en-GB"/>
          <w14:ligatures w14:val="none"/>
        </w:rPr>
        <w:t xml:space="preserve"> ways before classification and clustering techniques were applied in Weka. These processes guaranteed the dataset's completeness, consistency, and suitability for customer segmentation and predictive modelling.</w:t>
      </w:r>
    </w:p>
    <w:p w14:paraId="546BF37E" w14:textId="77777777" w:rsidR="00FC1672" w:rsidRPr="00FC1672" w:rsidRDefault="00FC1672" w:rsidP="00FC1672">
      <w:pPr>
        <w:spacing w:after="0" w:line="240" w:lineRule="auto"/>
        <w:rPr>
          <w:rFonts w:ascii="Arial" w:eastAsia="Times New Roman" w:hAnsi="Arial" w:cs="Arial"/>
          <w:kern w:val="0"/>
          <w:lang w:eastAsia="en-GB"/>
          <w14:ligatures w14:val="none"/>
        </w:rPr>
      </w:pPr>
    </w:p>
    <w:p w14:paraId="771E2A56" w14:textId="4C6914F8" w:rsidR="00B33E4F" w:rsidRDefault="00FC1672" w:rsidP="00FC1672">
      <w:pPr>
        <w:spacing w:after="0" w:line="240" w:lineRule="auto"/>
        <w:rPr>
          <w:rFonts w:ascii="Arial" w:eastAsia="Times New Roman" w:hAnsi="Arial" w:cs="Arial"/>
          <w:b/>
          <w:bCs/>
          <w:kern w:val="0"/>
          <w:lang w:eastAsia="en-GB"/>
          <w14:ligatures w14:val="none"/>
        </w:rPr>
      </w:pPr>
      <w:r w:rsidRPr="00FC1672">
        <w:rPr>
          <w:rFonts w:ascii="Arial" w:eastAsia="Times New Roman" w:hAnsi="Arial" w:cs="Arial"/>
          <w:kern w:val="0"/>
          <w:lang w:eastAsia="en-GB"/>
          <w14:ligatures w14:val="none"/>
        </w:rPr>
        <w:t>-</w:t>
      </w:r>
      <w:r w:rsidR="00B33E4F" w:rsidRPr="00FC1672">
        <w:rPr>
          <w:rFonts w:ascii="Arial" w:eastAsia="Times New Roman" w:hAnsi="Arial" w:cs="Arial"/>
          <w:b/>
          <w:bCs/>
          <w:kern w:val="0"/>
          <w:lang w:eastAsia="en-GB"/>
          <w14:ligatures w14:val="none"/>
        </w:rPr>
        <w:t>Handling Missing Values</w:t>
      </w:r>
    </w:p>
    <w:p w14:paraId="09FDC50B" w14:textId="77777777" w:rsidR="00FC1672" w:rsidRPr="00FC1672" w:rsidRDefault="00FC1672" w:rsidP="00FC1672">
      <w:pPr>
        <w:spacing w:after="0" w:line="240" w:lineRule="auto"/>
        <w:rPr>
          <w:rFonts w:ascii="Arial" w:eastAsia="Times New Roman" w:hAnsi="Arial" w:cs="Arial"/>
          <w:kern w:val="0"/>
          <w:lang w:eastAsia="en-GB"/>
          <w14:ligatures w14:val="none"/>
        </w:rPr>
      </w:pPr>
    </w:p>
    <w:p w14:paraId="38F6187B" w14:textId="673C5319" w:rsidR="00FC1672" w:rsidRPr="00FC1672" w:rsidRDefault="00FC1672" w:rsidP="00FC1672">
      <w:pPr>
        <w:rPr>
          <w:rFonts w:ascii="Times New Roman" w:eastAsia="Times New Roman" w:hAnsi="Times New Roman" w:cs="Times New Roman"/>
          <w:kern w:val="0"/>
          <w:lang w:eastAsia="en-GB"/>
          <w14:ligatures w14:val="none"/>
        </w:rPr>
      </w:pPr>
      <w:r w:rsidRPr="00FC1672">
        <w:rPr>
          <w:rFonts w:ascii="Arial" w:eastAsia="Times New Roman" w:hAnsi="Arial" w:cs="Arial"/>
          <w:kern w:val="0"/>
          <w:lang w:eastAsia="en-GB"/>
          <w14:ligatures w14:val="none"/>
        </w:rPr>
        <w:t xml:space="preserve">Weka's Preprocess panel was used to find missing values by looking for incomplete entries in each attribute. The </w:t>
      </w:r>
      <w:proofErr w:type="spellStart"/>
      <w:r w:rsidRPr="00FC1672">
        <w:rPr>
          <w:rFonts w:ascii="Arial" w:eastAsia="Times New Roman" w:hAnsi="Arial" w:cs="Arial"/>
          <w:kern w:val="0"/>
          <w:lang w:eastAsia="en-GB"/>
          <w14:ligatures w14:val="none"/>
        </w:rPr>
        <w:t>ReplaceMissingValues</w:t>
      </w:r>
      <w:proofErr w:type="spellEnd"/>
      <w:r w:rsidRPr="00FC1672">
        <w:rPr>
          <w:rFonts w:ascii="Arial" w:eastAsia="Times New Roman" w:hAnsi="Arial" w:cs="Arial"/>
          <w:kern w:val="0"/>
          <w:lang w:eastAsia="en-GB"/>
          <w14:ligatures w14:val="none"/>
        </w:rPr>
        <w:t xml:space="preserve"> filter was used to preserve data integrity and prevent rejecting important instances. This filter substitutes the most common category for missing categorical data and uses the attribute mean to impute missing numerical values. Missing values were handled as a distinct category for behavioural variables that can include important information, such as promotion response or satisfaction score, </w:t>
      </w:r>
      <w:proofErr w:type="gramStart"/>
      <w:r w:rsidRPr="00FC1672">
        <w:rPr>
          <w:rFonts w:ascii="Arial" w:eastAsia="Times New Roman" w:hAnsi="Arial" w:cs="Arial"/>
          <w:kern w:val="0"/>
          <w:lang w:eastAsia="en-GB"/>
          <w14:ligatures w14:val="none"/>
        </w:rPr>
        <w:t>in order to</w:t>
      </w:r>
      <w:proofErr w:type="gramEnd"/>
      <w:r w:rsidRPr="00FC1672">
        <w:rPr>
          <w:rFonts w:ascii="Arial" w:eastAsia="Times New Roman" w:hAnsi="Arial" w:cs="Arial"/>
          <w:kern w:val="0"/>
          <w:lang w:eastAsia="en-GB"/>
          <w14:ligatures w14:val="none"/>
        </w:rPr>
        <w:t xml:space="preserve"> protect possible indicators of disengagement. This strategy guaranteed the dataset's completeness while preserving significant behavioural patterns.</w:t>
      </w:r>
      <w:r w:rsidRPr="00FC1672">
        <w:rPr>
          <w:rFonts w:ascii="Times New Roman" w:eastAsia="Times New Roman" w:hAnsi="Times New Roman" w:cs="Times New Roman"/>
          <w:kern w:val="0"/>
          <w:lang w:eastAsia="en-GB"/>
          <w14:ligatures w14:val="none"/>
        </w:rPr>
        <w:t xml:space="preserve"> </w:t>
      </w:r>
      <w:r w:rsidRPr="00FC1672">
        <w:rPr>
          <w:rFonts w:ascii="Times New Roman" w:eastAsia="Times New Roman" w:hAnsi="Times New Roman" w:cs="Times New Roman"/>
          <w:kern w:val="0"/>
          <w:lang w:eastAsia="en-GB"/>
          <w14:ligatures w14:val="none"/>
        </w:rPr>
        <w:t>[5]</w:t>
      </w:r>
    </w:p>
    <w:p w14:paraId="0F214656" w14:textId="5415E699" w:rsidR="00FC1672" w:rsidRPr="00FC1672" w:rsidRDefault="00FC1672" w:rsidP="00FC1672">
      <w:pPr>
        <w:spacing w:after="0" w:line="240" w:lineRule="auto"/>
        <w:rPr>
          <w:rFonts w:ascii="Arial" w:eastAsia="Times New Roman" w:hAnsi="Arial" w:cs="Arial"/>
          <w:kern w:val="0"/>
          <w:lang w:eastAsia="en-GB"/>
          <w14:ligatures w14:val="none"/>
        </w:rPr>
      </w:pPr>
    </w:p>
    <w:p w14:paraId="6F264EBE" w14:textId="77777777" w:rsidR="00FC1672" w:rsidRPr="00FC1672" w:rsidRDefault="00FC1672" w:rsidP="00FC1672">
      <w:pPr>
        <w:spacing w:after="0" w:line="240" w:lineRule="auto"/>
        <w:rPr>
          <w:rFonts w:ascii="Arial" w:eastAsia="Times New Roman" w:hAnsi="Arial" w:cs="Arial"/>
          <w:kern w:val="0"/>
          <w:lang w:eastAsia="en-GB"/>
          <w14:ligatures w14:val="none"/>
        </w:rPr>
      </w:pPr>
    </w:p>
    <w:p w14:paraId="6AFCCE33" w14:textId="2BA7B407" w:rsidR="00B33E4F" w:rsidRPr="00FC1672" w:rsidRDefault="00FC1672" w:rsidP="00FC1672">
      <w:pPr>
        <w:spacing w:after="0" w:line="240" w:lineRule="auto"/>
        <w:rPr>
          <w:rFonts w:ascii="Arial" w:eastAsia="Times New Roman" w:hAnsi="Arial" w:cs="Arial"/>
          <w:kern w:val="0"/>
          <w:lang w:eastAsia="en-GB"/>
          <w14:ligatures w14:val="none"/>
        </w:rPr>
      </w:pPr>
      <w:r w:rsidRPr="00FC1672">
        <w:rPr>
          <w:rFonts w:ascii="Arial" w:eastAsia="Times New Roman" w:hAnsi="Arial" w:cs="Arial"/>
          <w:kern w:val="0"/>
          <w:lang w:eastAsia="en-GB"/>
          <w14:ligatures w14:val="none"/>
        </w:rPr>
        <w:t>-</w:t>
      </w:r>
      <w:r w:rsidR="00B33E4F" w:rsidRPr="00FC1672">
        <w:rPr>
          <w:rFonts w:ascii="Arial" w:eastAsia="Times New Roman" w:hAnsi="Arial" w:cs="Arial"/>
          <w:b/>
          <w:bCs/>
          <w:kern w:val="0"/>
          <w:lang w:eastAsia="en-GB"/>
          <w14:ligatures w14:val="none"/>
        </w:rPr>
        <w:t>Encoding Categorical Variables</w:t>
      </w:r>
    </w:p>
    <w:p w14:paraId="2A6D6038" w14:textId="77777777" w:rsidR="00FC1672" w:rsidRPr="00FC1672" w:rsidRDefault="00FC1672" w:rsidP="00FC1672">
      <w:pPr>
        <w:spacing w:after="0" w:line="240" w:lineRule="auto"/>
        <w:rPr>
          <w:rFonts w:ascii="Arial" w:eastAsia="Times New Roman" w:hAnsi="Arial" w:cs="Arial"/>
          <w:kern w:val="0"/>
          <w:lang w:eastAsia="en-GB"/>
          <w14:ligatures w14:val="none"/>
        </w:rPr>
      </w:pPr>
    </w:p>
    <w:p w14:paraId="164209BD" w14:textId="77777777" w:rsidR="00FC1672" w:rsidRDefault="00FC1672" w:rsidP="00FC1672">
      <w:pPr>
        <w:spacing w:after="0" w:line="240" w:lineRule="auto"/>
        <w:rPr>
          <w:rFonts w:ascii="Arial" w:eastAsia="Times New Roman" w:hAnsi="Arial" w:cs="Arial"/>
          <w:kern w:val="0"/>
          <w:lang w:eastAsia="en-GB"/>
          <w14:ligatures w14:val="none"/>
        </w:rPr>
      </w:pPr>
      <w:r w:rsidRPr="00FC1672">
        <w:rPr>
          <w:rFonts w:ascii="Arial" w:eastAsia="Times New Roman" w:hAnsi="Arial" w:cs="Arial"/>
          <w:kern w:val="0"/>
          <w:lang w:eastAsia="en-GB"/>
          <w14:ligatures w14:val="none"/>
        </w:rPr>
        <w:t xml:space="preserve">The dataset had </w:t>
      </w:r>
      <w:proofErr w:type="gramStart"/>
      <w:r w:rsidRPr="00FC1672">
        <w:rPr>
          <w:rFonts w:ascii="Arial" w:eastAsia="Times New Roman" w:hAnsi="Arial" w:cs="Arial"/>
          <w:kern w:val="0"/>
          <w:lang w:eastAsia="en-GB"/>
          <w14:ligatures w14:val="none"/>
        </w:rPr>
        <w:t>a number of</w:t>
      </w:r>
      <w:proofErr w:type="gramEnd"/>
      <w:r w:rsidRPr="00FC1672">
        <w:rPr>
          <w:rFonts w:ascii="Arial" w:eastAsia="Times New Roman" w:hAnsi="Arial" w:cs="Arial"/>
          <w:kern w:val="0"/>
          <w:lang w:eastAsia="en-GB"/>
          <w14:ligatures w14:val="none"/>
        </w:rPr>
        <w:t xml:space="preserve"> categorical factors, including gender, marketing opt-in status, and promotion response behaviour. The dataset was examined to make sure the encoding was proper because Weka expects categorical variables to be in nominal format. Values were encoded as 0 and 1 for binary properties (such as opt-in status and churn outcome). Weka's classifiers were able to accurately read multi-category attributes since they were left nominal. </w:t>
      </w:r>
      <w:proofErr w:type="gramStart"/>
      <w:r w:rsidRPr="00FC1672">
        <w:rPr>
          <w:rFonts w:ascii="Arial" w:eastAsia="Times New Roman" w:hAnsi="Arial" w:cs="Arial"/>
          <w:kern w:val="0"/>
          <w:lang w:eastAsia="en-GB"/>
          <w14:ligatures w14:val="none"/>
        </w:rPr>
        <w:t>In order to</w:t>
      </w:r>
      <w:proofErr w:type="gramEnd"/>
      <w:r w:rsidRPr="00FC1672">
        <w:rPr>
          <w:rFonts w:ascii="Arial" w:eastAsia="Times New Roman" w:hAnsi="Arial" w:cs="Arial"/>
          <w:kern w:val="0"/>
          <w:lang w:eastAsia="en-GB"/>
          <w14:ligatures w14:val="none"/>
        </w:rPr>
        <w:t xml:space="preserve"> improve interoperability with algorithms that are sensitive to categorical inputs, nominal variables were converted into binary indicators where needed using the </w:t>
      </w:r>
      <w:proofErr w:type="spellStart"/>
      <w:r w:rsidRPr="00FC1672">
        <w:rPr>
          <w:rFonts w:ascii="Arial" w:eastAsia="Times New Roman" w:hAnsi="Arial" w:cs="Arial"/>
          <w:kern w:val="0"/>
          <w:lang w:eastAsia="en-GB"/>
          <w14:ligatures w14:val="none"/>
        </w:rPr>
        <w:t>NominalToBinary</w:t>
      </w:r>
      <w:proofErr w:type="spellEnd"/>
      <w:r w:rsidRPr="00FC1672">
        <w:rPr>
          <w:rFonts w:ascii="Arial" w:eastAsia="Times New Roman" w:hAnsi="Arial" w:cs="Arial"/>
          <w:kern w:val="0"/>
          <w:lang w:eastAsia="en-GB"/>
          <w14:ligatures w14:val="none"/>
        </w:rPr>
        <w:t xml:space="preserve"> filter. Categorical encoding is one way to investigate encoding choices.</w:t>
      </w:r>
    </w:p>
    <w:p w14:paraId="00B496E4" w14:textId="77777777" w:rsidR="00FC1672" w:rsidRDefault="00FC1672" w:rsidP="00FC1672">
      <w:pPr>
        <w:spacing w:after="0" w:line="240" w:lineRule="auto"/>
        <w:rPr>
          <w:rFonts w:ascii="Arial" w:eastAsia="Times New Roman" w:hAnsi="Arial" w:cs="Arial"/>
          <w:kern w:val="0"/>
          <w:lang w:eastAsia="en-GB"/>
          <w14:ligatures w14:val="none"/>
        </w:rPr>
      </w:pPr>
    </w:p>
    <w:p w14:paraId="1FD0BAD1" w14:textId="77777777" w:rsidR="00FC1672" w:rsidRDefault="00FC1672" w:rsidP="00FC1672">
      <w:pPr>
        <w:spacing w:after="0" w:line="240" w:lineRule="auto"/>
        <w:rPr>
          <w:rFonts w:ascii="Arial" w:eastAsia="Times New Roman" w:hAnsi="Arial" w:cs="Arial"/>
          <w:kern w:val="0"/>
          <w:lang w:eastAsia="en-GB"/>
          <w14:ligatures w14:val="none"/>
        </w:rPr>
      </w:pPr>
    </w:p>
    <w:p w14:paraId="5CCB7D62" w14:textId="77777777" w:rsidR="00FC1672" w:rsidRDefault="00FC1672" w:rsidP="00FC1672">
      <w:pPr>
        <w:spacing w:after="0" w:line="240" w:lineRule="auto"/>
        <w:rPr>
          <w:rFonts w:ascii="Arial" w:eastAsia="Times New Roman" w:hAnsi="Arial" w:cs="Arial"/>
          <w:kern w:val="0"/>
          <w:lang w:eastAsia="en-GB"/>
          <w14:ligatures w14:val="none"/>
        </w:rPr>
      </w:pPr>
    </w:p>
    <w:p w14:paraId="68FF0718" w14:textId="77777777" w:rsidR="00FC1672" w:rsidRDefault="00FC1672" w:rsidP="00FC1672">
      <w:pPr>
        <w:spacing w:after="0" w:line="240" w:lineRule="auto"/>
        <w:rPr>
          <w:rFonts w:ascii="Arial" w:eastAsia="Times New Roman" w:hAnsi="Arial" w:cs="Arial"/>
          <w:kern w:val="0"/>
          <w:lang w:eastAsia="en-GB"/>
          <w14:ligatures w14:val="none"/>
        </w:rPr>
      </w:pPr>
    </w:p>
    <w:p w14:paraId="53609DC2" w14:textId="77777777" w:rsidR="00FC1672" w:rsidRDefault="00FC1672" w:rsidP="00FC1672">
      <w:pPr>
        <w:spacing w:after="0" w:line="240" w:lineRule="auto"/>
        <w:rPr>
          <w:rFonts w:ascii="Arial" w:eastAsia="Times New Roman" w:hAnsi="Arial" w:cs="Arial"/>
          <w:kern w:val="0"/>
          <w:lang w:eastAsia="en-GB"/>
          <w14:ligatures w14:val="none"/>
        </w:rPr>
      </w:pPr>
    </w:p>
    <w:p w14:paraId="1FEC386E" w14:textId="77777777" w:rsidR="00FC1672" w:rsidRDefault="00FC1672" w:rsidP="00FC1672">
      <w:pPr>
        <w:spacing w:after="0" w:line="240" w:lineRule="auto"/>
        <w:rPr>
          <w:rFonts w:ascii="Arial" w:eastAsia="Times New Roman" w:hAnsi="Arial" w:cs="Arial"/>
          <w:kern w:val="0"/>
          <w:lang w:eastAsia="en-GB"/>
          <w14:ligatures w14:val="none"/>
        </w:rPr>
      </w:pPr>
    </w:p>
    <w:p w14:paraId="070EAA89" w14:textId="77777777" w:rsidR="00FC1672" w:rsidRDefault="00FC1672" w:rsidP="00FC1672">
      <w:pPr>
        <w:spacing w:after="0" w:line="240" w:lineRule="auto"/>
        <w:rPr>
          <w:rFonts w:ascii="Arial" w:eastAsia="Times New Roman" w:hAnsi="Arial" w:cs="Arial"/>
          <w:kern w:val="0"/>
          <w:lang w:eastAsia="en-GB"/>
          <w14:ligatures w14:val="none"/>
        </w:rPr>
      </w:pPr>
    </w:p>
    <w:p w14:paraId="1A93D8AE" w14:textId="77777777" w:rsidR="00FC1672" w:rsidRDefault="00FC1672" w:rsidP="00FC1672">
      <w:pPr>
        <w:spacing w:after="0" w:line="240" w:lineRule="auto"/>
        <w:rPr>
          <w:rFonts w:ascii="Arial" w:eastAsia="Times New Roman" w:hAnsi="Arial" w:cs="Arial"/>
          <w:kern w:val="0"/>
          <w:lang w:eastAsia="en-GB"/>
          <w14:ligatures w14:val="none"/>
        </w:rPr>
      </w:pPr>
    </w:p>
    <w:p w14:paraId="019E4852" w14:textId="58B1082F" w:rsidR="00FC1672" w:rsidRDefault="00FC1672" w:rsidP="00FC1672">
      <w:p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w:t>
      </w:r>
      <w:r w:rsidR="00B33E4F" w:rsidRPr="00B33E4F">
        <w:rPr>
          <w:rFonts w:ascii="Times New Roman" w:eastAsia="Times New Roman" w:hAnsi="Times New Roman" w:cs="Times New Roman"/>
          <w:b/>
          <w:bCs/>
          <w:kern w:val="0"/>
          <w:sz w:val="36"/>
          <w:szCs w:val="36"/>
          <w:lang w:eastAsia="en-GB"/>
          <w14:ligatures w14:val="none"/>
        </w:rPr>
        <w:t>Balancing the Dataset</w:t>
      </w:r>
      <w:r>
        <w:rPr>
          <w:rFonts w:ascii="Times New Roman" w:eastAsia="Times New Roman" w:hAnsi="Times New Roman" w:cs="Times New Roman"/>
          <w:b/>
          <w:bCs/>
          <w:kern w:val="0"/>
          <w:sz w:val="36"/>
          <w:szCs w:val="36"/>
          <w:lang w:eastAsia="en-GB"/>
          <w14:ligatures w14:val="none"/>
        </w:rPr>
        <w:t>:</w:t>
      </w:r>
    </w:p>
    <w:p w14:paraId="037A789C" w14:textId="77777777" w:rsidR="00FC1672" w:rsidRDefault="00FC1672" w:rsidP="00FC1672">
      <w:pPr>
        <w:spacing w:after="0" w:line="240" w:lineRule="auto"/>
        <w:rPr>
          <w:rFonts w:ascii="Arial" w:eastAsia="Times New Roman" w:hAnsi="Arial" w:cs="Arial"/>
          <w:kern w:val="0"/>
          <w:lang w:eastAsia="en-GB"/>
          <w14:ligatures w14:val="none"/>
        </w:rPr>
      </w:pPr>
    </w:p>
    <w:p w14:paraId="35D23C01" w14:textId="77777777" w:rsidR="00FC1672" w:rsidRDefault="00FC1672" w:rsidP="00FC1672">
      <w:pPr>
        <w:spacing w:after="0" w:line="240" w:lineRule="auto"/>
        <w:rPr>
          <w:rFonts w:ascii="Arial" w:eastAsia="Times New Roman" w:hAnsi="Arial" w:cs="Arial"/>
          <w:kern w:val="0"/>
          <w:lang w:eastAsia="en-GB"/>
          <w14:ligatures w14:val="none"/>
        </w:rPr>
      </w:pPr>
      <w:r w:rsidRPr="00FC1672">
        <w:rPr>
          <w:rFonts w:ascii="Arial" w:eastAsia="Times New Roman" w:hAnsi="Arial" w:cs="Arial"/>
          <w:kern w:val="0"/>
          <w:lang w:eastAsia="en-GB"/>
          <w14:ligatures w14:val="none"/>
        </w:rPr>
        <w:t>Class imbalance, in which the number of active customers greatly outnumbers the number of churned customers, is a common problem in customer churn datasets. Classifiers may be biased to predict the majority class due to imbalanced data. This was addressed by using Weka's class distribution statistics to assess the dataset for imbalance. Stratified sampling was used in conjunction with the Resample filter to boost the representation of churned customers when imbalance was present. As an alternative, the classifier's sensitivity to minority patterns was increased by creating synthetic churn cases using the Synthetic Minority Oversampling Technique (SMOTE). Recall and F1 score for the churn class were improved by balancing the dataset, which is important for making business decisions. Dataset balancing, if necessary.</w:t>
      </w:r>
    </w:p>
    <w:p w14:paraId="1A6F89F4" w14:textId="77777777" w:rsidR="00FC1672" w:rsidRDefault="00FC1672" w:rsidP="00FC1672">
      <w:pPr>
        <w:spacing w:after="0" w:line="240" w:lineRule="auto"/>
        <w:rPr>
          <w:rFonts w:ascii="Arial" w:eastAsia="Times New Roman" w:hAnsi="Arial" w:cs="Arial"/>
          <w:kern w:val="0"/>
          <w:lang w:eastAsia="en-GB"/>
          <w14:ligatures w14:val="none"/>
        </w:rPr>
      </w:pPr>
    </w:p>
    <w:p w14:paraId="772A5A31" w14:textId="1BE93F88" w:rsidR="00B33E4F" w:rsidRDefault="00FC1672" w:rsidP="00FC1672">
      <w:pPr>
        <w:spacing w:after="0" w:line="240" w:lineRule="auto"/>
        <w:rPr>
          <w:rFonts w:ascii="Arial" w:eastAsia="Times New Roman" w:hAnsi="Arial" w:cs="Arial"/>
          <w:b/>
          <w:bCs/>
          <w:kern w:val="0"/>
          <w:lang w:eastAsia="en-GB"/>
          <w14:ligatures w14:val="none"/>
        </w:rPr>
      </w:pPr>
      <w:r>
        <w:rPr>
          <w:rFonts w:ascii="Arial" w:eastAsia="Times New Roman" w:hAnsi="Arial" w:cs="Arial"/>
          <w:kern w:val="0"/>
          <w:lang w:eastAsia="en-GB"/>
          <w14:ligatures w14:val="none"/>
        </w:rPr>
        <w:t>-</w:t>
      </w:r>
      <w:r w:rsidR="00B33E4F" w:rsidRPr="00FC1672">
        <w:rPr>
          <w:rFonts w:ascii="Arial" w:eastAsia="Times New Roman" w:hAnsi="Arial" w:cs="Arial"/>
          <w:b/>
          <w:bCs/>
          <w:kern w:val="0"/>
          <w:lang w:eastAsia="en-GB"/>
          <w14:ligatures w14:val="none"/>
        </w:rPr>
        <w:t>Feature Selection and Engineering</w:t>
      </w:r>
      <w:r>
        <w:rPr>
          <w:rFonts w:ascii="Arial" w:eastAsia="Times New Roman" w:hAnsi="Arial" w:cs="Arial"/>
          <w:b/>
          <w:bCs/>
          <w:kern w:val="0"/>
          <w:lang w:eastAsia="en-GB"/>
          <w14:ligatures w14:val="none"/>
        </w:rPr>
        <w:t>:</w:t>
      </w:r>
    </w:p>
    <w:p w14:paraId="561299AF" w14:textId="77777777" w:rsidR="00FC1672" w:rsidRPr="00FC1672" w:rsidRDefault="00FC1672" w:rsidP="00FC1672">
      <w:pPr>
        <w:spacing w:after="0" w:line="240" w:lineRule="auto"/>
        <w:rPr>
          <w:rFonts w:ascii="Arial" w:eastAsia="Times New Roman" w:hAnsi="Arial" w:cs="Arial"/>
          <w:kern w:val="0"/>
          <w:lang w:eastAsia="en-GB"/>
          <w14:ligatures w14:val="none"/>
        </w:rPr>
      </w:pPr>
    </w:p>
    <w:p w14:paraId="0C221F2E" w14:textId="77777777" w:rsidR="00FC1672" w:rsidRDefault="00FC1672" w:rsidP="00FC1672">
      <w:pPr>
        <w:spacing w:after="0" w:line="240" w:lineRule="auto"/>
        <w:rPr>
          <w:rFonts w:ascii="Arial" w:eastAsia="Times New Roman" w:hAnsi="Arial" w:cs="Arial"/>
          <w:kern w:val="0"/>
          <w:lang w:eastAsia="en-GB"/>
          <w14:ligatures w14:val="none"/>
        </w:rPr>
      </w:pPr>
      <w:r w:rsidRPr="00FC1672">
        <w:rPr>
          <w:rFonts w:ascii="Arial" w:eastAsia="Times New Roman" w:hAnsi="Arial" w:cs="Arial"/>
          <w:kern w:val="0"/>
          <w:lang w:eastAsia="en-GB"/>
          <w14:ligatures w14:val="none"/>
        </w:rPr>
        <w:t>To find the most pertinent churn predictors and lower noise, feature selection was carried out. Weka's Attribute Selection panel was utilised in conjunction with search techniques like Ranker and evaluators like Information Gain and Gain Ratio. Important characteristics like the number of purchases, total spend, time since previous purchase, and satisfaction score were highlighted by this method. Because of their high predictive power, these variables were kept.</w:t>
      </w:r>
    </w:p>
    <w:p w14:paraId="3279F59F" w14:textId="77777777" w:rsidR="00FC1672" w:rsidRPr="00FC1672" w:rsidRDefault="00FC1672" w:rsidP="00FC1672">
      <w:pPr>
        <w:spacing w:after="0" w:line="240" w:lineRule="auto"/>
        <w:rPr>
          <w:rFonts w:ascii="Arial" w:eastAsia="Times New Roman" w:hAnsi="Arial" w:cs="Arial"/>
          <w:kern w:val="0"/>
          <w:lang w:eastAsia="en-GB"/>
          <w14:ligatures w14:val="none"/>
        </w:rPr>
      </w:pPr>
    </w:p>
    <w:p w14:paraId="0A91EE11" w14:textId="77777777" w:rsidR="00FC1672" w:rsidRDefault="00FC1672" w:rsidP="00FC1672">
      <w:pPr>
        <w:spacing w:after="0" w:line="240" w:lineRule="auto"/>
        <w:rPr>
          <w:rFonts w:ascii="Arial" w:eastAsia="Times New Roman" w:hAnsi="Arial" w:cs="Arial"/>
          <w:kern w:val="0"/>
          <w:lang w:eastAsia="en-GB"/>
          <w14:ligatures w14:val="none"/>
        </w:rPr>
      </w:pPr>
      <w:r w:rsidRPr="00FC1672">
        <w:rPr>
          <w:rFonts w:ascii="Arial" w:eastAsia="Times New Roman" w:hAnsi="Arial" w:cs="Arial"/>
          <w:kern w:val="0"/>
          <w:lang w:eastAsia="en-GB"/>
          <w14:ligatures w14:val="none"/>
        </w:rPr>
        <w:t xml:space="preserve">To improve model performance, feature engineering was also used. For instance: </w:t>
      </w:r>
    </w:p>
    <w:p w14:paraId="270AFC99" w14:textId="2390F67B" w:rsidR="00FC1672" w:rsidRDefault="00FC1672" w:rsidP="00FC1672">
      <w:p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w:t>
      </w:r>
      <w:r w:rsidRPr="00FC1672">
        <w:rPr>
          <w:rFonts w:ascii="Arial" w:eastAsia="Times New Roman" w:hAnsi="Arial" w:cs="Arial"/>
          <w:kern w:val="0"/>
          <w:lang w:eastAsia="en-GB"/>
          <w14:ligatures w14:val="none"/>
        </w:rPr>
        <w:t>"Years as Customer" were grouped into ranges to generate customer tenure categories.</w:t>
      </w:r>
    </w:p>
    <w:p w14:paraId="61ABFB8D" w14:textId="77777777" w:rsidR="00FC1672" w:rsidRDefault="00FC1672" w:rsidP="00FC1672">
      <w:pPr>
        <w:spacing w:after="0" w:line="240" w:lineRule="auto"/>
        <w:rPr>
          <w:rFonts w:ascii="Arial" w:eastAsia="Times New Roman" w:hAnsi="Arial" w:cs="Arial"/>
          <w:kern w:val="0"/>
          <w:lang w:eastAsia="en-GB"/>
          <w14:ligatures w14:val="none"/>
        </w:rPr>
      </w:pPr>
      <w:r w:rsidRPr="00FC1672">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w:t>
      </w:r>
      <w:r w:rsidRPr="00FC1672">
        <w:rPr>
          <w:rFonts w:ascii="Arial" w:eastAsia="Times New Roman" w:hAnsi="Arial" w:cs="Arial"/>
          <w:kern w:val="0"/>
          <w:lang w:eastAsia="en-GB"/>
          <w14:ligatures w14:val="none"/>
        </w:rPr>
        <w:t xml:space="preserve">To identify low, medium, and high value clients, spending tiers were created based on overall spend. </w:t>
      </w:r>
    </w:p>
    <w:p w14:paraId="0D3C466D" w14:textId="1DDE438A" w:rsidR="00FC1672" w:rsidRPr="00FC1672" w:rsidRDefault="00FC1672" w:rsidP="00FC1672">
      <w:p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w:t>
      </w:r>
      <w:r w:rsidRPr="00FC1672">
        <w:rPr>
          <w:rFonts w:ascii="Arial" w:eastAsia="Times New Roman" w:hAnsi="Arial" w:cs="Arial"/>
          <w:kern w:val="0"/>
          <w:lang w:eastAsia="en-GB"/>
          <w14:ligatures w14:val="none"/>
        </w:rPr>
        <w:t xml:space="preserve">Support interactions and promotion response behaviour </w:t>
      </w:r>
      <w:proofErr w:type="gramStart"/>
      <w:r w:rsidRPr="00FC1672">
        <w:rPr>
          <w:rFonts w:ascii="Arial" w:eastAsia="Times New Roman" w:hAnsi="Arial" w:cs="Arial"/>
          <w:kern w:val="0"/>
          <w:lang w:eastAsia="en-GB"/>
          <w14:ligatures w14:val="none"/>
        </w:rPr>
        <w:t>were</w:t>
      </w:r>
      <w:proofErr w:type="gramEnd"/>
      <w:r w:rsidRPr="00FC1672">
        <w:rPr>
          <w:rFonts w:ascii="Arial" w:eastAsia="Times New Roman" w:hAnsi="Arial" w:cs="Arial"/>
          <w:kern w:val="0"/>
          <w:lang w:eastAsia="en-GB"/>
          <w14:ligatures w14:val="none"/>
        </w:rPr>
        <w:t xml:space="preserve"> combined to develop engagement metrics.</w:t>
      </w:r>
    </w:p>
    <w:p w14:paraId="492E4084" w14:textId="77777777" w:rsidR="00FC1672" w:rsidRPr="00FC1672" w:rsidRDefault="00FC1672" w:rsidP="00FC1672">
      <w:pPr>
        <w:spacing w:after="0" w:line="240" w:lineRule="auto"/>
        <w:rPr>
          <w:rFonts w:ascii="Arial" w:eastAsia="Times New Roman" w:hAnsi="Arial" w:cs="Arial"/>
          <w:kern w:val="0"/>
          <w:lang w:eastAsia="en-GB"/>
          <w14:ligatures w14:val="none"/>
        </w:rPr>
      </w:pPr>
      <w:r w:rsidRPr="00FC1672">
        <w:rPr>
          <w:rFonts w:ascii="Arial" w:eastAsia="Times New Roman" w:hAnsi="Arial" w:cs="Arial"/>
          <w:kern w:val="0"/>
          <w:lang w:eastAsia="en-GB"/>
          <w14:ligatures w14:val="none"/>
        </w:rPr>
        <w:t>These designed traits enhanced interpretability and assisted in the identification of significant consumer categories by clustering techniques. Feature selection provides further details.</w:t>
      </w:r>
    </w:p>
    <w:p w14:paraId="7CF1812B" w14:textId="4D514D6F" w:rsidR="00B33E4F" w:rsidRPr="00FC1672" w:rsidRDefault="00FC1672" w:rsidP="00FC1672">
      <w:pPr>
        <w:spacing w:before="100" w:beforeAutospacing="1" w:after="100" w:afterAutospacing="1" w:line="240" w:lineRule="auto"/>
        <w:rPr>
          <w:rFonts w:ascii="Arial" w:eastAsia="Times New Roman" w:hAnsi="Arial" w:cs="Arial"/>
          <w:kern w:val="0"/>
          <w:lang w:eastAsia="en-GB"/>
          <w14:ligatures w14:val="none"/>
        </w:rPr>
      </w:pPr>
      <w:r w:rsidRPr="00FC1672">
        <w:rPr>
          <w:rFonts w:ascii="Arial" w:eastAsia="Times New Roman" w:hAnsi="Arial" w:cs="Arial"/>
          <w:kern w:val="0"/>
          <w:lang w:eastAsia="en-GB"/>
          <w14:ligatures w14:val="none"/>
        </w:rPr>
        <w:t>-</w:t>
      </w:r>
      <w:r w:rsidR="00B33E4F" w:rsidRPr="00FC1672">
        <w:rPr>
          <w:rFonts w:ascii="Arial" w:eastAsia="Times New Roman" w:hAnsi="Arial" w:cs="Arial"/>
          <w:b/>
          <w:bCs/>
          <w:kern w:val="0"/>
          <w:lang w:eastAsia="en-GB"/>
          <w14:ligatures w14:val="none"/>
        </w:rPr>
        <w:t>Post</w:t>
      </w:r>
      <w:r w:rsidR="00B33E4F" w:rsidRPr="00FC1672">
        <w:rPr>
          <w:rFonts w:ascii="Arial" w:eastAsia="Times New Roman" w:hAnsi="Arial" w:cs="Arial"/>
          <w:b/>
          <w:bCs/>
          <w:kern w:val="0"/>
          <w:lang w:eastAsia="en-GB"/>
          <w14:ligatures w14:val="none"/>
        </w:rPr>
        <w:noBreakHyphen/>
        <w:t>processing Steps</w:t>
      </w:r>
      <w:r>
        <w:rPr>
          <w:rFonts w:ascii="Arial" w:eastAsia="Times New Roman" w:hAnsi="Arial" w:cs="Arial"/>
          <w:b/>
          <w:bCs/>
          <w:kern w:val="0"/>
          <w:lang w:eastAsia="en-GB"/>
          <w14:ligatures w14:val="none"/>
        </w:rPr>
        <w:t>:</w:t>
      </w:r>
    </w:p>
    <w:p w14:paraId="15850584" w14:textId="1CEC2E08" w:rsidR="00FC1672" w:rsidRPr="00FC1672" w:rsidRDefault="00FC1672" w:rsidP="00FC1672">
      <w:pPr>
        <w:rPr>
          <w:rFonts w:ascii="Times New Roman" w:eastAsia="Times New Roman" w:hAnsi="Times New Roman" w:cs="Times New Roman"/>
          <w:kern w:val="0"/>
          <w:lang w:eastAsia="en-GB"/>
          <w14:ligatures w14:val="none"/>
        </w:rPr>
      </w:pPr>
      <w:r w:rsidRPr="00FC1672">
        <w:rPr>
          <w:rFonts w:ascii="Arial" w:eastAsia="Times New Roman" w:hAnsi="Arial" w:cs="Arial"/>
          <w:kern w:val="0"/>
          <w:lang w:eastAsia="en-GB"/>
          <w14:ligatures w14:val="none"/>
        </w:rPr>
        <w:t xml:space="preserve">Interpreting and displaying the classification and grouping results was the main goal of post-processing. Weka was used to extract confusion matrices, ROC curves, and performance metrics (accuracy, precision, recall, and F1 score) for classification models, which were then compiled into tables and charts. The best-performing model for churn prediction was found by comparing algorithms using these outputs. </w:t>
      </w:r>
      <w:r w:rsidRPr="00FC1672">
        <w:rPr>
          <w:rFonts w:ascii="Arial" w:eastAsia="Times New Roman" w:hAnsi="Arial" w:cs="Arial"/>
          <w:kern w:val="0"/>
          <w:lang w:eastAsia="en-GB"/>
          <w14:ligatures w14:val="none"/>
        </w:rPr>
        <w:br/>
      </w:r>
      <w:proofErr w:type="gramStart"/>
      <w:r w:rsidRPr="00FC1672">
        <w:rPr>
          <w:rFonts w:ascii="Arial" w:eastAsia="Times New Roman" w:hAnsi="Arial" w:cs="Arial"/>
          <w:kern w:val="0"/>
          <w:lang w:eastAsia="en-GB"/>
          <w14:ligatures w14:val="none"/>
        </w:rPr>
        <w:t>In order to</w:t>
      </w:r>
      <w:proofErr w:type="gramEnd"/>
      <w:r w:rsidRPr="00FC1672">
        <w:rPr>
          <w:rFonts w:ascii="Arial" w:eastAsia="Times New Roman" w:hAnsi="Arial" w:cs="Arial"/>
          <w:kern w:val="0"/>
          <w:lang w:eastAsia="en-GB"/>
          <w14:ligatures w14:val="none"/>
        </w:rPr>
        <w:t xml:space="preserve"> create visualisations like scatter plots, bar charts, and cluster profiles, cluster assignments were exported and examined in Excel and Power BI. These visual aids made it easier to understand client categories and spot behavioural trends that were pertinent to marketing and retention tactics.</w:t>
      </w:r>
      <w:r w:rsidRPr="00FC1672">
        <w:rPr>
          <w:rFonts w:ascii="Times New Roman" w:eastAsia="Times New Roman" w:hAnsi="Times New Roman" w:cs="Times New Roman"/>
          <w:kern w:val="0"/>
          <w:lang w:eastAsia="en-GB"/>
          <w14:ligatures w14:val="none"/>
        </w:rPr>
        <w:t xml:space="preserve"> </w:t>
      </w:r>
      <w:r w:rsidRPr="00FC1672">
        <w:rPr>
          <w:rFonts w:ascii="Times New Roman" w:eastAsia="Times New Roman" w:hAnsi="Times New Roman" w:cs="Times New Roman"/>
          <w:kern w:val="0"/>
          <w:lang w:eastAsia="en-GB"/>
          <w14:ligatures w14:val="none"/>
        </w:rPr>
        <w:t>[6]</w:t>
      </w:r>
    </w:p>
    <w:p w14:paraId="78E249BA" w14:textId="2B3149E2" w:rsidR="00FC1672" w:rsidRPr="00FC1672" w:rsidRDefault="00FC1672" w:rsidP="00FC1672">
      <w:pPr>
        <w:spacing w:after="0" w:line="240" w:lineRule="auto"/>
        <w:rPr>
          <w:rFonts w:ascii="Arial" w:eastAsia="Times New Roman" w:hAnsi="Arial" w:cs="Arial"/>
          <w:kern w:val="0"/>
          <w:lang w:eastAsia="en-GB"/>
          <w14:ligatures w14:val="none"/>
        </w:rPr>
      </w:pPr>
    </w:p>
    <w:p w14:paraId="3C05F84D" w14:textId="77777777" w:rsidR="00FC1672" w:rsidRDefault="00FC1672" w:rsidP="00B33E4F">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65F2A1E6" w14:textId="7C2864BB" w:rsidR="00B33E4F" w:rsidRPr="00FC1672" w:rsidRDefault="00FC1672" w:rsidP="00B33E4F">
      <w:pPr>
        <w:spacing w:after="0" w:line="360" w:lineRule="auto"/>
        <w:outlineLvl w:val="3"/>
        <w:rPr>
          <w:rFonts w:ascii="Arial" w:eastAsia="Times New Roman" w:hAnsi="Arial" w:cs="Arial"/>
          <w:b/>
          <w:bCs/>
          <w:kern w:val="0"/>
          <w:lang w:eastAsia="en-GB"/>
          <w14:ligatures w14:val="none"/>
        </w:rPr>
      </w:pPr>
      <w:r>
        <w:rPr>
          <w:rFonts w:ascii="Times New Roman" w:eastAsia="Times New Roman" w:hAnsi="Times New Roman" w:cs="Times New Roman"/>
          <w:kern w:val="0"/>
          <w:lang w:eastAsia="en-GB"/>
          <w14:ligatures w14:val="none"/>
        </w:rPr>
        <w:t xml:space="preserve">                            </w:t>
      </w:r>
      <w:r w:rsidR="00B33E4F" w:rsidRPr="00FC1672">
        <w:rPr>
          <w:rFonts w:ascii="Arial" w:eastAsia="Times New Roman" w:hAnsi="Arial" w:cs="Arial"/>
          <w:b/>
          <w:bCs/>
          <w:kern w:val="0"/>
          <w:lang w:eastAsia="en-GB"/>
          <w14:ligatures w14:val="none"/>
        </w:rPr>
        <w:t>1.4: Sample Runs and Analysis Methods</w:t>
      </w:r>
    </w:p>
    <w:p w14:paraId="55D795C8" w14:textId="77777777" w:rsidR="00C3082B" w:rsidRDefault="00C3082B" w:rsidP="00C3082B">
      <w:pPr>
        <w:pStyle w:val="ListParagraph"/>
        <w:spacing w:after="0" w:line="360" w:lineRule="auto"/>
        <w:rPr>
          <w:rFonts w:ascii="Arial" w:eastAsia="Times New Roman" w:hAnsi="Arial" w:cs="Arial"/>
          <w:b/>
          <w:bCs/>
          <w:kern w:val="0"/>
          <w:sz w:val="22"/>
          <w:szCs w:val="22"/>
          <w:lang w:eastAsia="en-GB"/>
          <w14:ligatures w14:val="none"/>
        </w:rPr>
      </w:pPr>
    </w:p>
    <w:p w14:paraId="48AAAB4A" w14:textId="77777777" w:rsidR="00FC1672" w:rsidRDefault="00FC1672" w:rsidP="00FC1672">
      <w:pPr>
        <w:spacing w:after="0" w:line="240" w:lineRule="auto"/>
        <w:rPr>
          <w:rFonts w:ascii="Arial" w:eastAsia="Times New Roman" w:hAnsi="Arial" w:cs="Arial"/>
          <w:kern w:val="0"/>
          <w:lang w:eastAsia="en-GB"/>
          <w14:ligatures w14:val="none"/>
        </w:rPr>
      </w:pPr>
      <w:r w:rsidRPr="00FC1672">
        <w:rPr>
          <w:rFonts w:ascii="Arial" w:eastAsia="Times New Roman" w:hAnsi="Arial" w:cs="Arial"/>
          <w:kern w:val="0"/>
          <w:lang w:eastAsia="en-GB"/>
          <w14:ligatures w14:val="none"/>
        </w:rPr>
        <w:t xml:space="preserve">Using Weka's Explorer interface, </w:t>
      </w:r>
      <w:proofErr w:type="gramStart"/>
      <w:r w:rsidRPr="00FC1672">
        <w:rPr>
          <w:rFonts w:ascii="Arial" w:eastAsia="Times New Roman" w:hAnsi="Arial" w:cs="Arial"/>
          <w:kern w:val="0"/>
          <w:lang w:eastAsia="en-GB"/>
          <w14:ligatures w14:val="none"/>
        </w:rPr>
        <w:t>a number of</w:t>
      </w:r>
      <w:proofErr w:type="gramEnd"/>
      <w:r w:rsidRPr="00FC1672">
        <w:rPr>
          <w:rFonts w:ascii="Arial" w:eastAsia="Times New Roman" w:hAnsi="Arial" w:cs="Arial"/>
          <w:kern w:val="0"/>
          <w:lang w:eastAsia="en-GB"/>
          <w14:ligatures w14:val="none"/>
        </w:rPr>
        <w:t xml:space="preserve"> machine learning algorithms were run to assess client attrition and spot behavioural trends. Several classification methods, such as random forests, logistic regression, and decision trees, were used in sample runs. These algorithms were chosen for their ability to handle heterogeneous data types, interpretability, and applicability for churn prediction. To ensure a thorough assessment of the model's efficacy, the evaluation method included common performance indicators like accuracy, precision, recall, F1 score, and AUC.</w:t>
      </w:r>
    </w:p>
    <w:p w14:paraId="223E8EF4" w14:textId="77777777" w:rsidR="00FC1672" w:rsidRDefault="00FC1672" w:rsidP="00FC1672">
      <w:pPr>
        <w:spacing w:after="0" w:line="240" w:lineRule="auto"/>
        <w:rPr>
          <w:rFonts w:ascii="Arial" w:eastAsia="Times New Roman" w:hAnsi="Arial" w:cs="Arial"/>
          <w:kern w:val="0"/>
          <w:lang w:eastAsia="en-GB"/>
          <w14:ligatures w14:val="none"/>
        </w:rPr>
      </w:pPr>
    </w:p>
    <w:p w14:paraId="5F7F8746" w14:textId="6C1F6AF9" w:rsidR="00B33E4F" w:rsidRDefault="00FC1672" w:rsidP="00FC1672">
      <w:pPr>
        <w:spacing w:after="0" w:line="240" w:lineRule="auto"/>
        <w:rPr>
          <w:rFonts w:ascii="Arial" w:eastAsia="Times New Roman" w:hAnsi="Arial" w:cs="Arial"/>
          <w:b/>
          <w:bCs/>
          <w:kern w:val="0"/>
          <w:lang w:eastAsia="en-GB"/>
          <w14:ligatures w14:val="none"/>
        </w:rPr>
      </w:pPr>
      <w:r>
        <w:rPr>
          <w:rFonts w:ascii="Arial" w:eastAsia="Times New Roman" w:hAnsi="Arial" w:cs="Arial"/>
          <w:kern w:val="0"/>
          <w:lang w:eastAsia="en-GB"/>
          <w14:ligatures w14:val="none"/>
        </w:rPr>
        <w:t>-</w:t>
      </w:r>
      <w:r w:rsidR="00B33E4F" w:rsidRPr="00FC1672">
        <w:rPr>
          <w:rFonts w:ascii="Arial" w:eastAsia="Times New Roman" w:hAnsi="Arial" w:cs="Arial"/>
          <w:b/>
          <w:bCs/>
          <w:kern w:val="0"/>
          <w:lang w:eastAsia="en-GB"/>
          <w14:ligatures w14:val="none"/>
        </w:rPr>
        <w:t>Sample Runs in Weka</w:t>
      </w:r>
      <w:r>
        <w:rPr>
          <w:rFonts w:ascii="Arial" w:eastAsia="Times New Roman" w:hAnsi="Arial" w:cs="Arial"/>
          <w:b/>
          <w:bCs/>
          <w:kern w:val="0"/>
          <w:lang w:eastAsia="en-GB"/>
          <w14:ligatures w14:val="none"/>
        </w:rPr>
        <w:t>:</w:t>
      </w:r>
    </w:p>
    <w:p w14:paraId="62A4676E" w14:textId="77777777" w:rsidR="00FC1672" w:rsidRPr="00FC1672" w:rsidRDefault="00FC1672" w:rsidP="00FC1672">
      <w:pPr>
        <w:spacing w:after="0" w:line="240" w:lineRule="auto"/>
        <w:rPr>
          <w:rFonts w:ascii="Arial" w:eastAsia="Times New Roman" w:hAnsi="Arial" w:cs="Arial"/>
          <w:kern w:val="0"/>
          <w:lang w:eastAsia="en-GB"/>
          <w14:ligatures w14:val="none"/>
        </w:rPr>
      </w:pPr>
    </w:p>
    <w:p w14:paraId="1DD2630D" w14:textId="6D8D7E22" w:rsidR="00FC1672" w:rsidRDefault="00FC1672" w:rsidP="00FC1672">
      <w:pPr>
        <w:spacing w:after="0" w:line="240" w:lineRule="auto"/>
        <w:rPr>
          <w:rFonts w:ascii="Arial" w:eastAsia="Times New Roman" w:hAnsi="Arial" w:cs="Arial"/>
          <w:kern w:val="0"/>
          <w:lang w:eastAsia="en-GB"/>
          <w14:ligatures w14:val="none"/>
        </w:rPr>
      </w:pPr>
      <w:r w:rsidRPr="00FC1672">
        <w:rPr>
          <w:rFonts w:ascii="Arial" w:eastAsia="Times New Roman" w:hAnsi="Arial" w:cs="Arial"/>
          <w:kern w:val="0"/>
          <w:lang w:eastAsia="en-GB"/>
          <w14:ligatures w14:val="none"/>
        </w:rPr>
        <w:t>After s</w:t>
      </w:r>
      <w:r w:rsidRPr="00FC1672">
        <w:rPr>
          <w:rFonts w:ascii="Arial" w:eastAsia="Times New Roman" w:hAnsi="Arial" w:cs="Arial"/>
          <w:kern w:val="0"/>
          <w:lang w:eastAsia="en-GB"/>
          <w14:ligatures w14:val="none"/>
        </w:rPr>
        <w:t>everal supervised learning algorithms were run using the Classify tab in Weka after the pre-processed dataset was loaded. Customer churn was chosen as the goal variable, and models were assessed using 10-fold cross validation, a commonly used technique for gauging generalisation success.</w:t>
      </w:r>
    </w:p>
    <w:p w14:paraId="04D1DFE2" w14:textId="77777777" w:rsidR="00FC1672" w:rsidRDefault="00FC1672" w:rsidP="00FC1672">
      <w:pPr>
        <w:spacing w:after="0" w:line="240" w:lineRule="auto"/>
        <w:rPr>
          <w:rFonts w:ascii="Arial" w:eastAsia="Times New Roman" w:hAnsi="Arial" w:cs="Arial"/>
          <w:kern w:val="0"/>
          <w:lang w:eastAsia="en-GB"/>
          <w14:ligatures w14:val="none"/>
        </w:rPr>
      </w:pPr>
      <w:r w:rsidRPr="00FC1672">
        <w:rPr>
          <w:rFonts w:ascii="Arial" w:eastAsia="Times New Roman" w:hAnsi="Arial" w:cs="Arial"/>
          <w:kern w:val="0"/>
          <w:lang w:eastAsia="en-GB"/>
          <w14:ligatures w14:val="none"/>
        </w:rPr>
        <w:drawing>
          <wp:inline distT="0" distB="0" distL="0" distR="0" wp14:anchorId="055E90D1" wp14:editId="67191D9E">
            <wp:extent cx="3880852" cy="2896235"/>
            <wp:effectExtent l="0" t="0" r="5715" b="0"/>
            <wp:docPr id="2534846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3484674" name=""/>
                    <pic:cNvPicPr/>
                  </pic:nvPicPr>
                  <pic:blipFill>
                    <a:blip r:embed="rId7"/>
                    <a:stretch>
                      <a:fillRect/>
                    </a:stretch>
                  </pic:blipFill>
                  <pic:spPr>
                    <a:xfrm>
                      <a:off x="0" y="0"/>
                      <a:ext cx="3886755" cy="2900640"/>
                    </a:xfrm>
                    <a:prstGeom prst="rect">
                      <a:avLst/>
                    </a:prstGeom>
                  </pic:spPr>
                </pic:pic>
              </a:graphicData>
            </a:graphic>
          </wp:inline>
        </w:drawing>
      </w:r>
    </w:p>
    <w:p w14:paraId="7D865FE3" w14:textId="77777777" w:rsidR="00FC1672" w:rsidRDefault="00FC1672" w:rsidP="00FC1672">
      <w:pPr>
        <w:spacing w:after="0" w:line="240" w:lineRule="auto"/>
        <w:rPr>
          <w:rFonts w:ascii="Arial" w:eastAsia="Times New Roman" w:hAnsi="Arial" w:cs="Arial"/>
          <w:kern w:val="0"/>
          <w:lang w:eastAsia="en-GB"/>
          <w14:ligatures w14:val="none"/>
        </w:rPr>
      </w:pPr>
    </w:p>
    <w:p w14:paraId="45E2D03F" w14:textId="59686FFC" w:rsidR="00B33E4F" w:rsidRDefault="00FC1672" w:rsidP="00FC1672">
      <w:pPr>
        <w:spacing w:after="0" w:line="240" w:lineRule="auto"/>
        <w:rPr>
          <w:rFonts w:ascii="Arial" w:eastAsia="Times New Roman" w:hAnsi="Arial" w:cs="Arial"/>
          <w:b/>
          <w:bCs/>
          <w:kern w:val="0"/>
          <w:lang w:eastAsia="en-GB"/>
          <w14:ligatures w14:val="none"/>
        </w:rPr>
      </w:pPr>
      <w:r>
        <w:rPr>
          <w:rFonts w:ascii="Arial" w:eastAsia="Times New Roman" w:hAnsi="Arial" w:cs="Arial"/>
          <w:kern w:val="0"/>
          <w:lang w:eastAsia="en-GB"/>
          <w14:ligatures w14:val="none"/>
        </w:rPr>
        <w:t>-</w:t>
      </w:r>
      <w:r w:rsidR="00B33E4F" w:rsidRPr="00FC1672">
        <w:rPr>
          <w:rFonts w:ascii="Arial" w:eastAsia="Times New Roman" w:hAnsi="Arial" w:cs="Arial"/>
          <w:b/>
          <w:bCs/>
          <w:kern w:val="0"/>
          <w:lang w:eastAsia="en-GB"/>
          <w14:ligatures w14:val="none"/>
        </w:rPr>
        <w:t>Decision Tree (J48)</w:t>
      </w:r>
      <w:r>
        <w:rPr>
          <w:rFonts w:ascii="Arial" w:eastAsia="Times New Roman" w:hAnsi="Arial" w:cs="Arial"/>
          <w:b/>
          <w:bCs/>
          <w:kern w:val="0"/>
          <w:lang w:eastAsia="en-GB"/>
          <w14:ligatures w14:val="none"/>
        </w:rPr>
        <w:t>:</w:t>
      </w:r>
    </w:p>
    <w:p w14:paraId="1D08BC1D" w14:textId="77777777" w:rsidR="00FC1672" w:rsidRPr="00FC1672" w:rsidRDefault="00FC1672" w:rsidP="00FC1672">
      <w:pPr>
        <w:spacing w:after="0" w:line="240" w:lineRule="auto"/>
        <w:rPr>
          <w:rFonts w:ascii="Arial" w:eastAsia="Times New Roman" w:hAnsi="Arial" w:cs="Arial"/>
          <w:kern w:val="0"/>
          <w:lang w:eastAsia="en-GB"/>
          <w14:ligatures w14:val="none"/>
        </w:rPr>
      </w:pPr>
    </w:p>
    <w:p w14:paraId="5DB3904B" w14:textId="77777777" w:rsidR="00FC1672" w:rsidRDefault="00FC1672" w:rsidP="00FC1672">
      <w:pPr>
        <w:spacing w:after="0" w:line="240" w:lineRule="auto"/>
        <w:rPr>
          <w:rFonts w:ascii="Arial" w:eastAsia="Times New Roman" w:hAnsi="Arial" w:cs="Arial"/>
          <w:kern w:val="0"/>
          <w:lang w:eastAsia="en-GB"/>
          <w14:ligatures w14:val="none"/>
        </w:rPr>
      </w:pPr>
      <w:r w:rsidRPr="00FC1672">
        <w:rPr>
          <w:rFonts w:ascii="Arial" w:eastAsia="Times New Roman" w:hAnsi="Arial" w:cs="Arial"/>
          <w:kern w:val="0"/>
          <w:lang w:eastAsia="en-GB"/>
          <w14:ligatures w14:val="none"/>
        </w:rPr>
        <w:t xml:space="preserve">The tree structure produced by the J48 algorithm reveals comprehensible rules like: • Customers with low satisfaction ratings and a long time since their previous purchase were more likely to churn. </w:t>
      </w:r>
      <w:r w:rsidRPr="00FC1672">
        <w:rPr>
          <w:rFonts w:ascii="Arial" w:eastAsia="Times New Roman" w:hAnsi="Arial" w:cs="Arial"/>
          <w:kern w:val="0"/>
          <w:lang w:eastAsia="en-GB"/>
          <w14:ligatures w14:val="none"/>
        </w:rPr>
        <w:br/>
        <w:t xml:space="preserve">• Clients who spent a lot overall tended to stay active. </w:t>
      </w:r>
      <w:r w:rsidRPr="00FC1672">
        <w:rPr>
          <w:rFonts w:ascii="Arial" w:eastAsia="Times New Roman" w:hAnsi="Arial" w:cs="Arial"/>
          <w:kern w:val="0"/>
          <w:lang w:eastAsia="en-GB"/>
          <w14:ligatures w14:val="none"/>
        </w:rPr>
        <w:br/>
        <w:t>Decision trees are useful for business stakeholders who need transparent reasoning because they offer unambiguous, human-readable decision paths.</w:t>
      </w:r>
    </w:p>
    <w:p w14:paraId="654C9460" w14:textId="77777777" w:rsidR="00FC1672" w:rsidRDefault="00FC1672" w:rsidP="00FC1672">
      <w:pPr>
        <w:spacing w:after="0" w:line="240" w:lineRule="auto"/>
        <w:rPr>
          <w:rFonts w:ascii="Arial" w:eastAsia="Times New Roman" w:hAnsi="Arial" w:cs="Arial"/>
          <w:kern w:val="0"/>
          <w:lang w:eastAsia="en-GB"/>
          <w14:ligatures w14:val="none"/>
        </w:rPr>
      </w:pPr>
    </w:p>
    <w:p w14:paraId="0B920713" w14:textId="169D0811" w:rsidR="00B33E4F" w:rsidRPr="00FC1672" w:rsidRDefault="00FC1672" w:rsidP="00FC1672">
      <w:p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w:t>
      </w:r>
      <w:r w:rsidR="00B33E4F" w:rsidRPr="00B33E4F">
        <w:rPr>
          <w:rFonts w:ascii="Times New Roman" w:eastAsia="Times New Roman" w:hAnsi="Times New Roman" w:cs="Times New Roman"/>
          <w:b/>
          <w:bCs/>
          <w:kern w:val="0"/>
          <w:sz w:val="27"/>
          <w:szCs w:val="27"/>
          <w:lang w:eastAsia="en-GB"/>
          <w14:ligatures w14:val="none"/>
        </w:rPr>
        <w:t>Logistic Regression</w:t>
      </w:r>
      <w:r>
        <w:rPr>
          <w:rFonts w:ascii="Times New Roman" w:eastAsia="Times New Roman" w:hAnsi="Times New Roman" w:cs="Times New Roman"/>
          <w:b/>
          <w:bCs/>
          <w:kern w:val="0"/>
          <w:sz w:val="27"/>
          <w:szCs w:val="27"/>
          <w:lang w:eastAsia="en-GB"/>
          <w14:ligatures w14:val="none"/>
        </w:rPr>
        <w:t>:</w:t>
      </w:r>
    </w:p>
    <w:p w14:paraId="66B96D00" w14:textId="77777777" w:rsidR="00FC1672" w:rsidRDefault="00FC1672" w:rsidP="00FC1672">
      <w:pPr>
        <w:spacing w:after="0" w:line="240" w:lineRule="auto"/>
        <w:rPr>
          <w:rFonts w:ascii="Times New Roman" w:eastAsia="Times New Roman" w:hAnsi="Times New Roman" w:cs="Times New Roman"/>
          <w:kern w:val="0"/>
          <w:lang w:eastAsia="en-GB"/>
          <w14:ligatures w14:val="none"/>
        </w:rPr>
      </w:pPr>
      <w:r w:rsidRPr="00FC1672">
        <w:rPr>
          <w:rFonts w:ascii="Arial" w:eastAsia="Times New Roman" w:hAnsi="Arial" w:cs="Arial"/>
          <w:kern w:val="0"/>
          <w:lang w:eastAsia="en-GB"/>
          <w14:ligatures w14:val="none"/>
        </w:rPr>
        <w:t xml:space="preserve">The impact of each predictor on churn probability was measured using logistic regression. Strong correlations between churn and variables including satisfaction score, number of returns, and time since last purchase were highlighted by the </w:t>
      </w:r>
      <w:r w:rsidRPr="00FC1672">
        <w:rPr>
          <w:rFonts w:ascii="Arial" w:eastAsia="Times New Roman" w:hAnsi="Arial" w:cs="Arial"/>
          <w:kern w:val="0"/>
          <w:lang w:eastAsia="en-GB"/>
          <w14:ligatures w14:val="none"/>
        </w:rPr>
        <w:lastRenderedPageBreak/>
        <w:t>model. When determining how individual factors affect churn risk, logistic regression is a suitable method</w:t>
      </w:r>
      <w:r w:rsidRPr="00FC1672">
        <w:rPr>
          <w:rFonts w:ascii="Times New Roman" w:eastAsia="Times New Roman" w:hAnsi="Times New Roman" w:cs="Times New Roman"/>
          <w:kern w:val="0"/>
          <w:lang w:eastAsia="en-GB"/>
          <w14:ligatures w14:val="none"/>
        </w:rPr>
        <w:t>.</w:t>
      </w:r>
    </w:p>
    <w:p w14:paraId="3B7E8157" w14:textId="77777777" w:rsidR="00FC1672" w:rsidRDefault="00FC1672" w:rsidP="00FC1672">
      <w:pPr>
        <w:spacing w:after="0" w:line="240" w:lineRule="auto"/>
        <w:rPr>
          <w:rFonts w:ascii="Times New Roman" w:eastAsia="Times New Roman" w:hAnsi="Times New Roman" w:cs="Times New Roman"/>
          <w:kern w:val="0"/>
          <w:lang w:eastAsia="en-GB"/>
          <w14:ligatures w14:val="none"/>
        </w:rPr>
      </w:pPr>
    </w:p>
    <w:p w14:paraId="5DA926E8" w14:textId="2651A0E1" w:rsidR="00B33E4F" w:rsidRPr="00FC1672" w:rsidRDefault="00FC1672" w:rsidP="00FC1672">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w:t>
      </w:r>
      <w:r w:rsidR="00B33E4F" w:rsidRPr="00B33E4F">
        <w:rPr>
          <w:rFonts w:ascii="Times New Roman" w:eastAsia="Times New Roman" w:hAnsi="Times New Roman" w:cs="Times New Roman"/>
          <w:b/>
          <w:bCs/>
          <w:kern w:val="0"/>
          <w:sz w:val="27"/>
          <w:szCs w:val="27"/>
          <w:lang w:eastAsia="en-GB"/>
          <w14:ligatures w14:val="none"/>
        </w:rPr>
        <w:t>Random Forest</w:t>
      </w:r>
      <w:r>
        <w:rPr>
          <w:rFonts w:ascii="Times New Roman" w:eastAsia="Times New Roman" w:hAnsi="Times New Roman" w:cs="Times New Roman"/>
          <w:b/>
          <w:bCs/>
          <w:kern w:val="0"/>
          <w:sz w:val="27"/>
          <w:szCs w:val="27"/>
          <w:lang w:eastAsia="en-GB"/>
          <w14:ligatures w14:val="none"/>
        </w:rPr>
        <w:t>:</w:t>
      </w:r>
    </w:p>
    <w:p w14:paraId="4ACDE820" w14:textId="6A0C5C77" w:rsidR="00FC1672" w:rsidRPr="00FC1672" w:rsidRDefault="00FC1672" w:rsidP="00FC1672">
      <w:pPr>
        <w:rPr>
          <w:rFonts w:ascii="Times New Roman" w:eastAsia="Times New Roman" w:hAnsi="Times New Roman" w:cs="Times New Roman"/>
          <w:kern w:val="0"/>
          <w:lang w:eastAsia="en-GB"/>
          <w14:ligatures w14:val="none"/>
        </w:rPr>
      </w:pPr>
      <w:r w:rsidRPr="00FC1672">
        <w:rPr>
          <w:rFonts w:ascii="Arial" w:eastAsia="Times New Roman" w:hAnsi="Arial" w:cs="Arial"/>
          <w:kern w:val="0"/>
          <w:lang w:eastAsia="en-GB"/>
          <w14:ligatures w14:val="none"/>
        </w:rPr>
        <w:t>Random Forest was chosen because of its resilience and capacity to manage complicated or noisy datasets. By integrating several decision trees, the ensemble approach increased prediction accuracy. Customer tenure, total expenditure, and happiness score were repeatedly found to be important determinants in feature importance rankings.</w:t>
      </w:r>
      <w:r w:rsidRPr="00FC1672">
        <w:rPr>
          <w:rFonts w:ascii="Times New Roman" w:eastAsia="Times New Roman" w:hAnsi="Times New Roman" w:cs="Times New Roman"/>
          <w:kern w:val="0"/>
          <w:lang w:eastAsia="en-GB"/>
          <w14:ligatures w14:val="none"/>
        </w:rPr>
        <w:t xml:space="preserve"> </w:t>
      </w:r>
      <w:r w:rsidRPr="00FC1672">
        <w:rPr>
          <w:rFonts w:ascii="Times New Roman" w:eastAsia="Times New Roman" w:hAnsi="Times New Roman" w:cs="Times New Roman"/>
          <w:kern w:val="0"/>
          <w:lang w:eastAsia="en-GB"/>
          <w14:ligatures w14:val="none"/>
        </w:rPr>
        <w:t>[8]</w:t>
      </w:r>
    </w:p>
    <w:p w14:paraId="406C92A1" w14:textId="584F01FE" w:rsidR="00FC1672" w:rsidRDefault="00FC1672" w:rsidP="00FC1672">
      <w:pPr>
        <w:spacing w:after="0" w:line="240" w:lineRule="auto"/>
        <w:rPr>
          <w:rFonts w:ascii="Arial" w:eastAsia="Times New Roman" w:hAnsi="Arial" w:cs="Arial"/>
          <w:kern w:val="0"/>
          <w:lang w:eastAsia="en-GB"/>
          <w14:ligatures w14:val="none"/>
        </w:rPr>
      </w:pPr>
    </w:p>
    <w:p w14:paraId="1E28CDA6" w14:textId="77777777" w:rsidR="00FC1672" w:rsidRDefault="00FC1672" w:rsidP="00FC1672">
      <w:pPr>
        <w:spacing w:after="0" w:line="240" w:lineRule="auto"/>
        <w:rPr>
          <w:rFonts w:ascii="Arial" w:eastAsia="Times New Roman" w:hAnsi="Arial" w:cs="Arial"/>
          <w:kern w:val="0"/>
          <w:lang w:eastAsia="en-GB"/>
          <w14:ligatures w14:val="none"/>
        </w:rPr>
      </w:pPr>
    </w:p>
    <w:p w14:paraId="54BC8FC2" w14:textId="1BA61077" w:rsidR="00B33E4F" w:rsidRDefault="00FC1672" w:rsidP="00FC1672">
      <w:pPr>
        <w:spacing w:after="0" w:line="240" w:lineRule="auto"/>
        <w:rPr>
          <w:rFonts w:ascii="Arial" w:eastAsia="Times New Roman" w:hAnsi="Arial" w:cs="Arial"/>
          <w:b/>
          <w:bCs/>
          <w:kern w:val="0"/>
          <w:lang w:eastAsia="en-GB"/>
          <w14:ligatures w14:val="none"/>
        </w:rPr>
      </w:pPr>
      <w:r>
        <w:rPr>
          <w:rFonts w:ascii="Arial" w:eastAsia="Times New Roman" w:hAnsi="Arial" w:cs="Arial"/>
          <w:kern w:val="0"/>
          <w:lang w:eastAsia="en-GB"/>
          <w14:ligatures w14:val="none"/>
        </w:rPr>
        <w:t>-</w:t>
      </w:r>
      <w:r w:rsidR="00B33E4F" w:rsidRPr="00FC1672">
        <w:rPr>
          <w:rFonts w:ascii="Arial" w:eastAsia="Times New Roman" w:hAnsi="Arial" w:cs="Arial"/>
          <w:b/>
          <w:bCs/>
          <w:kern w:val="0"/>
          <w:lang w:eastAsia="en-GB"/>
          <w14:ligatures w14:val="none"/>
        </w:rPr>
        <w:t>Justification</w:t>
      </w:r>
      <w:r w:rsidRPr="00FC1672">
        <w:rPr>
          <w:rFonts w:ascii="Arial" w:eastAsia="Times New Roman" w:hAnsi="Arial" w:cs="Arial"/>
          <w:b/>
          <w:bCs/>
          <w:kern w:val="0"/>
          <w:lang w:eastAsia="en-GB"/>
          <w14:ligatures w14:val="none"/>
        </w:rPr>
        <w:t>:</w:t>
      </w:r>
    </w:p>
    <w:p w14:paraId="66EFCD29" w14:textId="77777777" w:rsidR="00FC1672" w:rsidRPr="00FC1672" w:rsidRDefault="00FC1672" w:rsidP="00FC1672">
      <w:pPr>
        <w:spacing w:after="0" w:line="240" w:lineRule="auto"/>
        <w:rPr>
          <w:rFonts w:ascii="Arial" w:eastAsia="Times New Roman" w:hAnsi="Arial" w:cs="Arial"/>
          <w:kern w:val="0"/>
          <w:lang w:eastAsia="en-GB"/>
          <w14:ligatures w14:val="none"/>
        </w:rPr>
      </w:pPr>
    </w:p>
    <w:p w14:paraId="0579EBB5" w14:textId="572D46ED" w:rsidR="00FC1672" w:rsidRDefault="00FC1672" w:rsidP="00FC1672">
      <w:p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As a </w:t>
      </w:r>
      <w:r w:rsidRPr="00FC1672">
        <w:rPr>
          <w:rFonts w:ascii="Arial" w:eastAsia="Times New Roman" w:hAnsi="Arial" w:cs="Arial"/>
          <w:b/>
          <w:bCs/>
          <w:kern w:val="0"/>
          <w:lang w:eastAsia="en-GB"/>
          <w14:ligatures w14:val="none"/>
        </w:rPr>
        <w:t>Justification</w:t>
      </w:r>
      <w:r>
        <w:rPr>
          <w:rFonts w:ascii="Arial" w:eastAsia="Times New Roman" w:hAnsi="Arial" w:cs="Arial"/>
          <w:kern w:val="0"/>
          <w:lang w:eastAsia="en-GB"/>
          <w14:ligatures w14:val="none"/>
        </w:rPr>
        <w:t xml:space="preserve"> </w:t>
      </w:r>
      <w:r w:rsidRPr="00FC1672">
        <w:rPr>
          <w:rFonts w:ascii="Arial" w:eastAsia="Times New Roman" w:hAnsi="Arial" w:cs="Arial"/>
          <w:kern w:val="0"/>
          <w:lang w:eastAsia="en-GB"/>
          <w14:ligatures w14:val="none"/>
        </w:rPr>
        <w:t xml:space="preserve">following criteria were used to select the algorithms: </w:t>
      </w:r>
    </w:p>
    <w:p w14:paraId="2E576BCB" w14:textId="6ACF0A6F" w:rsidR="00FC1672" w:rsidRDefault="00FC1672" w:rsidP="00FC1672">
      <w:p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w:t>
      </w:r>
      <w:r w:rsidRPr="00FC1672">
        <w:rPr>
          <w:rFonts w:ascii="Arial" w:eastAsia="Times New Roman" w:hAnsi="Arial" w:cs="Arial"/>
          <w:kern w:val="0"/>
          <w:lang w:eastAsia="en-GB"/>
          <w14:ligatures w14:val="none"/>
        </w:rPr>
        <w:t xml:space="preserve">Interpretability: Decision trees offer precise guidelines that can be applied to business decisions. </w:t>
      </w:r>
    </w:p>
    <w:p w14:paraId="21D615CE" w14:textId="77777777" w:rsidR="00FC1672" w:rsidRDefault="00FC1672" w:rsidP="00FC1672">
      <w:p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w:t>
      </w:r>
      <w:r w:rsidRPr="00FC1672">
        <w:rPr>
          <w:rFonts w:ascii="Arial" w:eastAsia="Times New Roman" w:hAnsi="Arial" w:cs="Arial"/>
          <w:kern w:val="0"/>
          <w:lang w:eastAsia="en-GB"/>
          <w14:ligatures w14:val="none"/>
        </w:rPr>
        <w:t xml:space="preserve">Predictive strength: Random forests usually perform better than single models and lessen overfitting. </w:t>
      </w:r>
    </w:p>
    <w:p w14:paraId="34C7574A" w14:textId="77777777" w:rsidR="00FC1672" w:rsidRDefault="00FC1672" w:rsidP="00FC1672">
      <w:p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w:t>
      </w:r>
      <w:r w:rsidRPr="00FC1672">
        <w:rPr>
          <w:rFonts w:ascii="Arial" w:eastAsia="Times New Roman" w:hAnsi="Arial" w:cs="Arial"/>
          <w:kern w:val="0"/>
          <w:lang w:eastAsia="en-GB"/>
          <w14:ligatures w14:val="none"/>
        </w:rPr>
        <w:t>Statistical insight: Analytical reporting is supported by logistic regression, which quantifies the impact of each variable.</w:t>
      </w:r>
    </w:p>
    <w:p w14:paraId="0A41417B" w14:textId="1738415D" w:rsidR="00FC1672" w:rsidRDefault="00FC1672" w:rsidP="00FC1672">
      <w:p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w:t>
      </w:r>
      <w:r w:rsidRPr="00FC1672">
        <w:rPr>
          <w:rFonts w:ascii="Arial" w:eastAsia="Times New Roman" w:hAnsi="Arial" w:cs="Arial"/>
          <w:kern w:val="0"/>
          <w:lang w:eastAsia="en-GB"/>
          <w14:ligatures w14:val="none"/>
        </w:rPr>
        <w:t xml:space="preserve"> Adaptability to mixed data: </w:t>
      </w:r>
      <w:r w:rsidRPr="00FC1672">
        <w:rPr>
          <w:rFonts w:ascii="Arial" w:eastAsia="Times New Roman" w:hAnsi="Arial" w:cs="Arial"/>
          <w:kern w:val="0"/>
          <w:lang w:eastAsia="en-GB"/>
          <w14:ligatures w14:val="none"/>
        </w:rPr>
        <w:t>All</w:t>
      </w:r>
      <w:r w:rsidRPr="00FC1672">
        <w:rPr>
          <w:rFonts w:ascii="Arial" w:eastAsia="Times New Roman" w:hAnsi="Arial" w:cs="Arial"/>
          <w:kern w:val="0"/>
          <w:lang w:eastAsia="en-GB"/>
          <w14:ligatures w14:val="none"/>
        </w:rPr>
        <w:t xml:space="preserve"> the chosen algorithms successfully manage both numerical and category features. </w:t>
      </w:r>
    </w:p>
    <w:p w14:paraId="14C6591F" w14:textId="0479BBCB" w:rsidR="00FC1672" w:rsidRPr="00FC1672" w:rsidRDefault="00FC1672" w:rsidP="00FC1672">
      <w:p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w:t>
      </w:r>
      <w:r w:rsidRPr="00FC1672">
        <w:rPr>
          <w:rFonts w:ascii="Arial" w:eastAsia="Times New Roman" w:hAnsi="Arial" w:cs="Arial"/>
          <w:kern w:val="0"/>
          <w:lang w:eastAsia="en-GB"/>
          <w14:ligatures w14:val="none"/>
        </w:rPr>
        <w:t>Industry relevance: Retail analytics and churn prediction research make extensive use of these models.</w:t>
      </w:r>
    </w:p>
    <w:p w14:paraId="15F65CD6" w14:textId="77777777" w:rsidR="00FC1672" w:rsidRDefault="00FC1672" w:rsidP="00FC1672">
      <w:pPr>
        <w:spacing w:after="0" w:line="240" w:lineRule="auto"/>
        <w:rPr>
          <w:rFonts w:ascii="Times New Roman" w:eastAsia="Times New Roman" w:hAnsi="Times New Roman" w:cs="Times New Roman"/>
          <w:color w:val="000000" w:themeColor="text1"/>
          <w:kern w:val="0"/>
          <w:lang w:eastAsia="en-GB"/>
          <w14:ligatures w14:val="none"/>
        </w:rPr>
      </w:pPr>
      <w:r>
        <w:rPr>
          <w:rFonts w:ascii="Arial" w:eastAsia="Times New Roman" w:hAnsi="Arial" w:cs="Arial"/>
          <w:color w:val="000000" w:themeColor="text1"/>
          <w:kern w:val="0"/>
          <w:lang w:eastAsia="en-GB"/>
          <w14:ligatures w14:val="none"/>
        </w:rPr>
        <w:t>-</w:t>
      </w:r>
      <w:r w:rsidRPr="00FC1672">
        <w:rPr>
          <w:rFonts w:ascii="Arial" w:eastAsia="Times New Roman" w:hAnsi="Arial" w:cs="Arial"/>
          <w:color w:val="000000" w:themeColor="text1"/>
          <w:kern w:val="0"/>
          <w:lang w:eastAsia="en-GB"/>
          <w14:ligatures w14:val="none"/>
        </w:rPr>
        <w:t>When combined, these techniques provide a well-rounded mix of accuracy, interpretability, and usefulness for decision assistance</w:t>
      </w:r>
      <w:r w:rsidRPr="00FC1672">
        <w:rPr>
          <w:rFonts w:ascii="Times New Roman" w:eastAsia="Times New Roman" w:hAnsi="Times New Roman" w:cs="Times New Roman"/>
          <w:color w:val="000000" w:themeColor="text1"/>
          <w:kern w:val="0"/>
          <w:lang w:eastAsia="en-GB"/>
          <w14:ligatures w14:val="none"/>
        </w:rPr>
        <w:t>.</w:t>
      </w:r>
    </w:p>
    <w:p w14:paraId="66F0807C" w14:textId="77777777" w:rsidR="00FC1672" w:rsidRDefault="00FC1672" w:rsidP="00FC1672">
      <w:pPr>
        <w:spacing w:after="0" w:line="240" w:lineRule="auto"/>
        <w:rPr>
          <w:rFonts w:ascii="Times New Roman" w:eastAsia="Times New Roman" w:hAnsi="Times New Roman" w:cs="Times New Roman"/>
          <w:color w:val="000000" w:themeColor="text1"/>
          <w:kern w:val="0"/>
          <w:lang w:eastAsia="en-GB"/>
          <w14:ligatures w14:val="none"/>
        </w:rPr>
      </w:pPr>
    </w:p>
    <w:p w14:paraId="6542C58E" w14:textId="5990D2CB" w:rsidR="00B33E4F" w:rsidRDefault="00FC1672" w:rsidP="00FC1672">
      <w:pPr>
        <w:spacing w:after="0" w:line="240" w:lineRule="auto"/>
        <w:rPr>
          <w:rFonts w:ascii="Arial" w:eastAsia="Times New Roman" w:hAnsi="Arial" w:cs="Arial"/>
          <w:b/>
          <w:bCs/>
          <w:kern w:val="0"/>
          <w:lang w:eastAsia="en-GB"/>
          <w14:ligatures w14:val="none"/>
        </w:rPr>
      </w:pPr>
      <w:r>
        <w:rPr>
          <w:rFonts w:ascii="Times New Roman" w:eastAsia="Times New Roman" w:hAnsi="Times New Roman" w:cs="Times New Roman"/>
          <w:color w:val="000000" w:themeColor="text1"/>
          <w:kern w:val="0"/>
          <w:lang w:eastAsia="en-GB"/>
          <w14:ligatures w14:val="none"/>
        </w:rPr>
        <w:t>-</w:t>
      </w:r>
      <w:r w:rsidR="00B33E4F" w:rsidRPr="00FC1672">
        <w:rPr>
          <w:rFonts w:ascii="Arial" w:eastAsia="Times New Roman" w:hAnsi="Arial" w:cs="Arial"/>
          <w:b/>
          <w:bCs/>
          <w:kern w:val="0"/>
          <w:lang w:eastAsia="en-GB"/>
          <w14:ligatures w14:val="none"/>
        </w:rPr>
        <w:t>Evaluation</w:t>
      </w:r>
      <w:r w:rsidRPr="00FC1672">
        <w:rPr>
          <w:rFonts w:ascii="Arial" w:eastAsia="Times New Roman" w:hAnsi="Arial" w:cs="Arial"/>
          <w:b/>
          <w:bCs/>
          <w:kern w:val="0"/>
          <w:lang w:eastAsia="en-GB"/>
          <w14:ligatures w14:val="none"/>
        </w:rPr>
        <w:t>:</w:t>
      </w:r>
    </w:p>
    <w:p w14:paraId="363E18E0" w14:textId="77777777" w:rsidR="00FC1672" w:rsidRPr="00FC1672" w:rsidRDefault="00FC1672" w:rsidP="00FC1672">
      <w:pPr>
        <w:spacing w:after="0" w:line="240" w:lineRule="auto"/>
        <w:rPr>
          <w:rFonts w:ascii="Times New Roman" w:eastAsia="Times New Roman" w:hAnsi="Times New Roman" w:cs="Times New Roman"/>
          <w:color w:val="000000" w:themeColor="text1"/>
          <w:kern w:val="0"/>
          <w:lang w:eastAsia="en-GB"/>
          <w14:ligatures w14:val="none"/>
        </w:rPr>
      </w:pPr>
    </w:p>
    <w:p w14:paraId="5CCD66E7" w14:textId="744A4B7A" w:rsidR="00FC1672" w:rsidRDefault="00FC1672" w:rsidP="00FC1672">
      <w:pPr>
        <w:spacing w:after="0" w:line="240" w:lineRule="auto"/>
        <w:rPr>
          <w:rFonts w:ascii="Arial" w:eastAsia="Times New Roman" w:hAnsi="Arial" w:cs="Arial"/>
          <w:kern w:val="0"/>
          <w:lang w:eastAsia="en-GB"/>
          <w14:ligatures w14:val="none"/>
        </w:rPr>
      </w:pPr>
      <w:proofErr w:type="gramStart"/>
      <w:r w:rsidRPr="00FC1672">
        <w:rPr>
          <w:rFonts w:ascii="Arial" w:eastAsia="Times New Roman" w:hAnsi="Arial" w:cs="Arial"/>
          <w:kern w:val="0"/>
          <w:lang w:eastAsia="en-GB"/>
          <w14:ligatures w14:val="none"/>
        </w:rPr>
        <w:t>A number of</w:t>
      </w:r>
      <w:proofErr w:type="gramEnd"/>
      <w:r w:rsidRPr="00FC1672">
        <w:rPr>
          <w:rFonts w:ascii="Arial" w:eastAsia="Times New Roman" w:hAnsi="Arial" w:cs="Arial"/>
          <w:kern w:val="0"/>
          <w:lang w:eastAsia="en-GB"/>
          <w14:ligatures w14:val="none"/>
        </w:rPr>
        <w:t xml:space="preserve"> evaluation metrics were employed to gauge the model's performance: </w:t>
      </w:r>
      <w:r w:rsidRPr="00FC1672">
        <w:rPr>
          <w:rFonts w:ascii="Arial" w:eastAsia="Times New Roman" w:hAnsi="Arial" w:cs="Arial"/>
          <w:kern w:val="0"/>
          <w:lang w:eastAsia="en-GB"/>
          <w14:ligatures w14:val="none"/>
        </w:rPr>
        <w:br/>
      </w:r>
      <w:r>
        <w:rPr>
          <w:rFonts w:ascii="Arial" w:eastAsia="Times New Roman" w:hAnsi="Arial" w:cs="Arial"/>
          <w:kern w:val="0"/>
          <w:lang w:eastAsia="en-GB"/>
          <w14:ligatures w14:val="none"/>
        </w:rPr>
        <w:t xml:space="preserve">   -</w:t>
      </w:r>
      <w:r w:rsidRPr="00FC1672">
        <w:rPr>
          <w:rFonts w:ascii="Arial" w:eastAsia="Times New Roman" w:hAnsi="Arial" w:cs="Arial"/>
          <w:kern w:val="0"/>
          <w:lang w:eastAsia="en-GB"/>
          <w14:ligatures w14:val="none"/>
        </w:rPr>
        <w:t>Precision</w:t>
      </w:r>
      <w:r>
        <w:rPr>
          <w:rFonts w:ascii="Arial" w:eastAsia="Times New Roman" w:hAnsi="Arial" w:cs="Arial"/>
          <w:kern w:val="0"/>
          <w:lang w:eastAsia="en-GB"/>
          <w14:ligatures w14:val="none"/>
        </w:rPr>
        <w:t>:</w:t>
      </w:r>
      <w:r w:rsidRPr="00FC1672">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w:t>
      </w:r>
      <w:r w:rsidRPr="00FC1672">
        <w:rPr>
          <w:rFonts w:ascii="Arial" w:eastAsia="Times New Roman" w:hAnsi="Arial" w:cs="Arial"/>
          <w:kern w:val="0"/>
          <w:lang w:eastAsia="en-GB"/>
          <w14:ligatures w14:val="none"/>
        </w:rPr>
        <w:t>calculates</w:t>
      </w:r>
      <w:r w:rsidRPr="00FC1672">
        <w:rPr>
          <w:rFonts w:ascii="Arial" w:eastAsia="Times New Roman" w:hAnsi="Arial" w:cs="Arial"/>
          <w:kern w:val="0"/>
          <w:lang w:eastAsia="en-GB"/>
          <w14:ligatures w14:val="none"/>
        </w:rPr>
        <w:t xml:space="preserve"> the percentage of cases that are correctly classified. </w:t>
      </w:r>
    </w:p>
    <w:p w14:paraId="3CF038F8" w14:textId="6126A3FD" w:rsidR="00FC1672" w:rsidRPr="00FC1672" w:rsidRDefault="00FC1672" w:rsidP="00FC1672">
      <w:pPr>
        <w:rPr>
          <w:rFonts w:ascii="Times New Roman" w:eastAsia="Times New Roman" w:hAnsi="Times New Roman" w:cs="Times New Roman"/>
          <w:kern w:val="0"/>
          <w:lang w:eastAsia="en-GB"/>
          <w14:ligatures w14:val="none"/>
        </w:rPr>
      </w:pPr>
      <w:r>
        <w:rPr>
          <w:rFonts w:ascii="Arial" w:eastAsia="Times New Roman" w:hAnsi="Arial" w:cs="Arial"/>
          <w:kern w:val="0"/>
          <w:lang w:eastAsia="en-GB"/>
          <w14:ligatures w14:val="none"/>
        </w:rPr>
        <w:t xml:space="preserve">                     -</w:t>
      </w:r>
      <w:r w:rsidRPr="00FC1672">
        <w:rPr>
          <w:rFonts w:ascii="Arial" w:eastAsia="Times New Roman" w:hAnsi="Arial" w:cs="Arial"/>
          <w:kern w:val="0"/>
          <w:lang w:eastAsia="en-GB"/>
          <w14:ligatures w14:val="none"/>
        </w:rPr>
        <w:t xml:space="preserve">helpful for overall performance but insufficient on its own when there is an imbalance in the classes. </w:t>
      </w:r>
      <w:r w:rsidRPr="00FC1672">
        <w:rPr>
          <w:rFonts w:ascii="Arial" w:eastAsia="Times New Roman" w:hAnsi="Arial" w:cs="Arial"/>
          <w:kern w:val="0"/>
          <w:lang w:eastAsia="en-GB"/>
          <w14:ligatures w14:val="none"/>
        </w:rPr>
        <w:br/>
      </w:r>
      <w:r>
        <w:rPr>
          <w:rFonts w:ascii="Arial" w:eastAsia="Times New Roman" w:hAnsi="Arial" w:cs="Arial"/>
          <w:kern w:val="0"/>
          <w:lang w:eastAsia="en-GB"/>
          <w14:ligatures w14:val="none"/>
        </w:rPr>
        <w:t xml:space="preserve">    -</w:t>
      </w:r>
      <w:r w:rsidRPr="00FC1672">
        <w:rPr>
          <w:rFonts w:ascii="Arial" w:eastAsia="Times New Roman" w:hAnsi="Arial" w:cs="Arial"/>
          <w:kern w:val="0"/>
          <w:lang w:eastAsia="en-GB"/>
          <w14:ligatures w14:val="none"/>
        </w:rPr>
        <w:t>Accuracy</w:t>
      </w:r>
      <w:r>
        <w:rPr>
          <w:rFonts w:ascii="Arial" w:eastAsia="Times New Roman" w:hAnsi="Arial" w:cs="Arial"/>
          <w:kern w:val="0"/>
          <w:lang w:eastAsia="en-GB"/>
          <w14:ligatures w14:val="none"/>
        </w:rPr>
        <w:t xml:space="preserve">: </w:t>
      </w:r>
      <w:r w:rsidRPr="00FC1672">
        <w:rPr>
          <w:rFonts w:ascii="Arial" w:eastAsia="Times New Roman" w:hAnsi="Arial" w:cs="Arial"/>
          <w:kern w:val="0"/>
          <w:lang w:eastAsia="en-GB"/>
          <w14:ligatures w14:val="none"/>
        </w:rPr>
        <w:br/>
        <w:t xml:space="preserve">shows the number of anticipated churn instances that turned out to be churners. crucial for lowering false positives in campaigns for retention. </w:t>
      </w:r>
      <w:r w:rsidRPr="00FC1672">
        <w:rPr>
          <w:rFonts w:ascii="Arial" w:eastAsia="Times New Roman" w:hAnsi="Arial" w:cs="Arial"/>
          <w:kern w:val="0"/>
          <w:lang w:eastAsia="en-GB"/>
          <w14:ligatures w14:val="none"/>
        </w:rPr>
        <w:br/>
      </w:r>
      <w:r>
        <w:rPr>
          <w:rFonts w:ascii="Arial" w:eastAsia="Times New Roman" w:hAnsi="Arial" w:cs="Arial"/>
          <w:kern w:val="0"/>
          <w:lang w:eastAsia="en-GB"/>
          <w14:ligatures w14:val="none"/>
        </w:rPr>
        <w:t xml:space="preserve">    -</w:t>
      </w:r>
      <w:r w:rsidRPr="00FC1672">
        <w:rPr>
          <w:rFonts w:ascii="Arial" w:eastAsia="Times New Roman" w:hAnsi="Arial" w:cs="Arial"/>
          <w:kern w:val="0"/>
          <w:lang w:eastAsia="en-GB"/>
          <w14:ligatures w14:val="none"/>
        </w:rPr>
        <w:t>Remember</w:t>
      </w:r>
      <w:r>
        <w:rPr>
          <w:rFonts w:ascii="Arial" w:eastAsia="Times New Roman" w:hAnsi="Arial" w:cs="Arial"/>
          <w:kern w:val="0"/>
          <w:lang w:eastAsia="en-GB"/>
          <w14:ligatures w14:val="none"/>
        </w:rPr>
        <w:t>:</w:t>
      </w:r>
      <w:r w:rsidRPr="00FC1672">
        <w:rPr>
          <w:rFonts w:ascii="Arial" w:eastAsia="Times New Roman" w:hAnsi="Arial" w:cs="Arial"/>
          <w:kern w:val="0"/>
          <w:lang w:eastAsia="en-GB"/>
          <w14:ligatures w14:val="none"/>
        </w:rPr>
        <w:t xml:space="preserve"> </w:t>
      </w:r>
      <w:r w:rsidRPr="00FC1672">
        <w:rPr>
          <w:rFonts w:ascii="Arial" w:eastAsia="Times New Roman" w:hAnsi="Arial" w:cs="Arial"/>
          <w:kern w:val="0"/>
          <w:lang w:eastAsia="en-GB"/>
          <w14:ligatures w14:val="none"/>
        </w:rPr>
        <w:br/>
        <w:t xml:space="preserve">calculates the number of real churners that were accurately identified. Because missing a churner equates to a lost customer, this is crucial for churn prediction. </w:t>
      </w:r>
      <w:r w:rsidRPr="00FC1672">
        <w:rPr>
          <w:rFonts w:ascii="Arial" w:eastAsia="Times New Roman" w:hAnsi="Arial" w:cs="Arial"/>
          <w:kern w:val="0"/>
          <w:lang w:eastAsia="en-GB"/>
          <w14:ligatures w14:val="none"/>
        </w:rPr>
        <w:br/>
      </w:r>
      <w:r>
        <w:rPr>
          <w:rFonts w:ascii="Arial" w:eastAsia="Times New Roman" w:hAnsi="Arial" w:cs="Arial"/>
          <w:kern w:val="0"/>
          <w:lang w:eastAsia="en-GB"/>
          <w14:ligatures w14:val="none"/>
        </w:rPr>
        <w:t xml:space="preserve">     -</w:t>
      </w:r>
      <w:r w:rsidRPr="00FC1672">
        <w:rPr>
          <w:rFonts w:ascii="Arial" w:eastAsia="Times New Roman" w:hAnsi="Arial" w:cs="Arial"/>
          <w:kern w:val="0"/>
          <w:lang w:eastAsia="en-GB"/>
          <w14:ligatures w14:val="none"/>
        </w:rPr>
        <w:t>F1 Points</w:t>
      </w:r>
      <w:r>
        <w:rPr>
          <w:rFonts w:ascii="Arial" w:eastAsia="Times New Roman" w:hAnsi="Arial" w:cs="Arial"/>
          <w:kern w:val="0"/>
          <w:lang w:eastAsia="en-GB"/>
          <w14:ligatures w14:val="none"/>
        </w:rPr>
        <w:t>:</w:t>
      </w:r>
      <w:r w:rsidRPr="00FC1672">
        <w:rPr>
          <w:rFonts w:ascii="Arial" w:eastAsia="Times New Roman" w:hAnsi="Arial" w:cs="Arial"/>
          <w:kern w:val="0"/>
          <w:lang w:eastAsia="en-GB"/>
          <w14:ligatures w14:val="none"/>
        </w:rPr>
        <w:t xml:space="preserve"> </w:t>
      </w:r>
      <w:r w:rsidRPr="00FC1672">
        <w:rPr>
          <w:rFonts w:ascii="Arial" w:eastAsia="Times New Roman" w:hAnsi="Arial" w:cs="Arial"/>
          <w:kern w:val="0"/>
          <w:lang w:eastAsia="en-GB"/>
          <w14:ligatures w14:val="none"/>
        </w:rPr>
        <w:br/>
        <w:t>provides a single metric for comparing models while striking a balance between precision and recall.</w:t>
      </w:r>
      <w:r w:rsidRPr="00FC1672">
        <w:rPr>
          <w:rFonts w:ascii="Times New Roman" w:eastAsia="Times New Roman" w:hAnsi="Times New Roman" w:cs="Times New Roman"/>
          <w:kern w:val="0"/>
          <w:lang w:eastAsia="en-GB"/>
          <w14:ligatures w14:val="none"/>
        </w:rPr>
        <w:t xml:space="preserve"> </w:t>
      </w:r>
      <w:r w:rsidRPr="00FC1672">
        <w:rPr>
          <w:rFonts w:ascii="Times New Roman" w:eastAsia="Times New Roman" w:hAnsi="Times New Roman" w:cs="Times New Roman"/>
          <w:kern w:val="0"/>
          <w:lang w:eastAsia="en-GB"/>
          <w14:ligatures w14:val="none"/>
        </w:rPr>
        <w:t>[7]</w:t>
      </w:r>
    </w:p>
    <w:p w14:paraId="0A3CC487" w14:textId="66C65137" w:rsidR="00FC1672" w:rsidRDefault="00FC1672" w:rsidP="00FC1672">
      <w:pPr>
        <w:spacing w:after="0" w:line="240" w:lineRule="auto"/>
        <w:rPr>
          <w:rFonts w:ascii="Arial" w:eastAsia="Times New Roman" w:hAnsi="Arial" w:cs="Arial"/>
          <w:kern w:val="0"/>
          <w:lang w:eastAsia="en-GB"/>
          <w14:ligatures w14:val="none"/>
        </w:rPr>
      </w:pPr>
    </w:p>
    <w:p w14:paraId="7B8D3D38" w14:textId="77777777" w:rsidR="00FC1672" w:rsidRDefault="00FC1672" w:rsidP="00FC1672">
      <w:pPr>
        <w:spacing w:after="0" w:line="240" w:lineRule="auto"/>
        <w:rPr>
          <w:rFonts w:ascii="Arial" w:eastAsia="Times New Roman" w:hAnsi="Arial" w:cs="Arial"/>
          <w:kern w:val="0"/>
          <w:lang w:eastAsia="en-GB"/>
          <w14:ligatures w14:val="none"/>
        </w:rPr>
      </w:pPr>
    </w:p>
    <w:p w14:paraId="5E85DB9D" w14:textId="77777777" w:rsidR="00FC1672" w:rsidRDefault="00FC1672" w:rsidP="00FC1672">
      <w:pPr>
        <w:spacing w:after="0" w:line="240" w:lineRule="auto"/>
        <w:rPr>
          <w:rFonts w:ascii="Arial" w:eastAsia="Times New Roman" w:hAnsi="Arial" w:cs="Arial"/>
          <w:kern w:val="0"/>
          <w:lang w:eastAsia="en-GB"/>
          <w14:ligatures w14:val="none"/>
        </w:rPr>
      </w:pPr>
    </w:p>
    <w:p w14:paraId="4E97FD16" w14:textId="77777777" w:rsidR="00FC1672" w:rsidRDefault="00FC1672" w:rsidP="00FC1672">
      <w:pPr>
        <w:spacing w:after="0" w:line="240" w:lineRule="auto"/>
        <w:rPr>
          <w:rFonts w:ascii="Arial" w:eastAsia="Times New Roman" w:hAnsi="Arial" w:cs="Arial"/>
          <w:kern w:val="0"/>
          <w:lang w:eastAsia="en-GB"/>
          <w14:ligatures w14:val="none"/>
        </w:rPr>
      </w:pPr>
    </w:p>
    <w:p w14:paraId="051F621D" w14:textId="77777777" w:rsidR="00FC1672" w:rsidRDefault="00FC1672" w:rsidP="00FC1672">
      <w:pPr>
        <w:spacing w:after="0" w:line="240" w:lineRule="auto"/>
        <w:rPr>
          <w:rFonts w:ascii="Arial" w:eastAsia="Times New Roman" w:hAnsi="Arial" w:cs="Arial"/>
          <w:kern w:val="0"/>
          <w:lang w:eastAsia="en-GB"/>
          <w14:ligatures w14:val="none"/>
        </w:rPr>
      </w:pPr>
    </w:p>
    <w:p w14:paraId="4688F853" w14:textId="77777777" w:rsidR="00FC1672" w:rsidRDefault="00FC1672" w:rsidP="00FC1672">
      <w:pPr>
        <w:spacing w:after="0" w:line="240" w:lineRule="auto"/>
        <w:rPr>
          <w:rFonts w:ascii="Arial" w:eastAsia="Times New Roman" w:hAnsi="Arial" w:cs="Arial"/>
          <w:kern w:val="0"/>
          <w:lang w:eastAsia="en-GB"/>
          <w14:ligatures w14:val="none"/>
        </w:rPr>
      </w:pPr>
    </w:p>
    <w:p w14:paraId="3A9958F1" w14:textId="77777777" w:rsidR="00FC1672" w:rsidRDefault="00FC1672" w:rsidP="00FC1672">
      <w:pPr>
        <w:spacing w:after="0" w:line="240" w:lineRule="auto"/>
        <w:rPr>
          <w:rFonts w:ascii="Arial" w:eastAsia="Times New Roman" w:hAnsi="Arial" w:cs="Arial"/>
          <w:kern w:val="0"/>
          <w:lang w:eastAsia="en-GB"/>
          <w14:ligatures w14:val="none"/>
        </w:rPr>
      </w:pPr>
    </w:p>
    <w:p w14:paraId="1E839CCF" w14:textId="77777777" w:rsidR="00FC1672" w:rsidRDefault="00FC1672" w:rsidP="00FC1672">
      <w:pPr>
        <w:spacing w:after="0" w:line="240" w:lineRule="auto"/>
        <w:rPr>
          <w:rFonts w:ascii="Arial" w:eastAsia="Times New Roman" w:hAnsi="Arial" w:cs="Arial"/>
          <w:kern w:val="0"/>
          <w:lang w:eastAsia="en-GB"/>
          <w14:ligatures w14:val="none"/>
        </w:rPr>
      </w:pPr>
    </w:p>
    <w:p w14:paraId="7B55ACF5" w14:textId="77777777" w:rsidR="00FC1672" w:rsidRDefault="00FC1672" w:rsidP="00FC1672">
      <w:pPr>
        <w:spacing w:after="0" w:line="240" w:lineRule="auto"/>
        <w:rPr>
          <w:rFonts w:ascii="Arial" w:eastAsia="Times New Roman" w:hAnsi="Arial" w:cs="Arial"/>
          <w:kern w:val="0"/>
          <w:lang w:eastAsia="en-GB"/>
          <w14:ligatures w14:val="none"/>
        </w:rPr>
      </w:pPr>
    </w:p>
    <w:p w14:paraId="43EDD3B3" w14:textId="77777777" w:rsidR="00FC1672" w:rsidRDefault="00FC1672" w:rsidP="00FC1672">
      <w:pPr>
        <w:spacing w:after="0" w:line="240" w:lineRule="auto"/>
        <w:rPr>
          <w:rFonts w:ascii="Arial" w:eastAsia="Times New Roman" w:hAnsi="Arial" w:cs="Arial"/>
          <w:kern w:val="0"/>
          <w:lang w:eastAsia="en-GB"/>
          <w14:ligatures w14:val="none"/>
        </w:rPr>
      </w:pPr>
    </w:p>
    <w:p w14:paraId="5B9C9A0F" w14:textId="20D91B02" w:rsidR="00B33E4F" w:rsidRPr="00FC1672" w:rsidRDefault="00FC1672" w:rsidP="00FC1672">
      <w:p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w:t>
      </w:r>
      <w:r w:rsidR="00B33E4F" w:rsidRPr="00FC1672">
        <w:rPr>
          <w:rFonts w:ascii="Arial" w:eastAsia="Times New Roman" w:hAnsi="Arial" w:cs="Arial"/>
          <w:b/>
          <w:bCs/>
          <w:kern w:val="0"/>
          <w:lang w:eastAsia="en-GB"/>
          <w14:ligatures w14:val="none"/>
        </w:rPr>
        <w:t>Summary</w:t>
      </w:r>
      <w:r w:rsidRPr="00FC1672">
        <w:rPr>
          <w:rFonts w:ascii="Arial" w:eastAsia="Times New Roman" w:hAnsi="Arial" w:cs="Arial"/>
          <w:b/>
          <w:bCs/>
          <w:kern w:val="0"/>
          <w:lang w:eastAsia="en-GB"/>
          <w14:ligatures w14:val="none"/>
        </w:rPr>
        <w:t>:</w:t>
      </w:r>
    </w:p>
    <w:p w14:paraId="7511B416" w14:textId="77777777" w:rsidR="00FC1672" w:rsidRPr="00FC1672" w:rsidRDefault="00FC1672" w:rsidP="00FC1672">
      <w:pPr>
        <w:spacing w:after="0" w:line="240" w:lineRule="auto"/>
        <w:rPr>
          <w:rFonts w:ascii="Arial" w:eastAsia="Times New Roman" w:hAnsi="Arial" w:cs="Arial"/>
          <w:kern w:val="0"/>
          <w:lang w:eastAsia="en-GB"/>
          <w14:ligatures w14:val="none"/>
        </w:rPr>
      </w:pPr>
      <w:r w:rsidRPr="00FC1672">
        <w:rPr>
          <w:rFonts w:ascii="Arial" w:eastAsia="Times New Roman" w:hAnsi="Arial" w:cs="Arial"/>
          <w:kern w:val="0"/>
          <w:lang w:eastAsia="en-GB"/>
          <w14:ligatures w14:val="none"/>
        </w:rPr>
        <w:t>A thorough and reliable analysis was guaranteed by the integration of several algorithms and evaluation metrics. Random forests produced excellent predictive performance, logistic regression brought statistical insight, and decision trees offered interpretability. Due to their importance in identifying clients who are at risk, metrics like recall and AUC were given priority. Reliable churn prediction and practical business advice are supported by these analytical decisions.</w:t>
      </w:r>
    </w:p>
    <w:p w14:paraId="3362AABD" w14:textId="77777777" w:rsidR="00C3082B" w:rsidRPr="00C3082B" w:rsidRDefault="00C3082B" w:rsidP="00C3082B">
      <w:pPr>
        <w:pStyle w:val="ListParagraph"/>
        <w:spacing w:after="0" w:line="360" w:lineRule="auto"/>
        <w:rPr>
          <w:rFonts w:ascii="Arial" w:eastAsia="Times New Roman" w:hAnsi="Arial" w:cs="Arial"/>
          <w:b/>
          <w:bCs/>
          <w:kern w:val="0"/>
          <w:sz w:val="22"/>
          <w:szCs w:val="22"/>
          <w:lang w:eastAsia="en-GB"/>
          <w14:ligatures w14:val="none"/>
        </w:rPr>
      </w:pPr>
    </w:p>
    <w:p w14:paraId="0883BA53" w14:textId="77777777" w:rsidR="00C3082B" w:rsidRDefault="00C3082B"/>
    <w:p w14:paraId="4EEB2ECA" w14:textId="2D0E9273" w:rsidR="00B33E4F" w:rsidRPr="00031D33" w:rsidRDefault="00031D33" w:rsidP="00B33E4F">
      <w:pPr>
        <w:spacing w:after="0" w:line="360" w:lineRule="auto"/>
        <w:outlineLvl w:val="3"/>
        <w:rPr>
          <w:rFonts w:ascii="Arial" w:eastAsia="Times New Roman" w:hAnsi="Arial" w:cs="Arial"/>
          <w:b/>
          <w:bCs/>
          <w:kern w:val="0"/>
          <w:lang w:eastAsia="en-GB"/>
          <w14:ligatures w14:val="none"/>
        </w:rPr>
      </w:pPr>
      <w:r w:rsidRPr="00031D33">
        <w:t xml:space="preserve">                              </w:t>
      </w:r>
      <w:r w:rsidR="00B33E4F" w:rsidRPr="00031D33">
        <w:rPr>
          <w:rFonts w:ascii="Arial" w:eastAsia="Times New Roman" w:hAnsi="Arial" w:cs="Arial"/>
          <w:b/>
          <w:bCs/>
          <w:kern w:val="0"/>
          <w:lang w:eastAsia="en-GB"/>
          <w14:ligatures w14:val="none"/>
        </w:rPr>
        <w:t>1.</w:t>
      </w:r>
      <w:r w:rsidRPr="00031D33">
        <w:rPr>
          <w:rFonts w:ascii="Arial" w:eastAsia="Times New Roman" w:hAnsi="Arial" w:cs="Arial"/>
          <w:b/>
          <w:bCs/>
          <w:kern w:val="0"/>
          <w:lang w:eastAsia="en-GB"/>
          <w14:ligatures w14:val="none"/>
        </w:rPr>
        <w:t>5. Business</w:t>
      </w:r>
      <w:r w:rsidR="00B33E4F" w:rsidRPr="00031D33">
        <w:rPr>
          <w:rFonts w:ascii="Arial" w:eastAsia="Times New Roman" w:hAnsi="Arial" w:cs="Arial"/>
          <w:b/>
          <w:bCs/>
          <w:kern w:val="0"/>
          <w:lang w:eastAsia="en-GB"/>
          <w14:ligatures w14:val="none"/>
        </w:rPr>
        <w:t xml:space="preserve"> Recommendations</w:t>
      </w:r>
    </w:p>
    <w:p w14:paraId="2F6ED107" w14:textId="05DEC73E" w:rsidR="00B33E4F" w:rsidRPr="00B33E4F" w:rsidRDefault="00B33E4F" w:rsidP="00B33E4F">
      <w:pPr>
        <w:spacing w:after="0" w:line="360" w:lineRule="auto"/>
        <w:rPr>
          <w:rFonts w:ascii="Arial" w:eastAsia="Times New Roman" w:hAnsi="Arial" w:cs="Arial"/>
          <w:kern w:val="0"/>
          <w:sz w:val="22"/>
          <w:szCs w:val="22"/>
          <w:lang w:eastAsia="en-GB"/>
          <w14:ligatures w14:val="none"/>
        </w:rPr>
      </w:pPr>
      <w:r w:rsidRPr="00B33E4F">
        <w:rPr>
          <w:rFonts w:ascii="Arial" w:eastAsia="Times New Roman" w:hAnsi="Arial" w:cs="Arial"/>
          <w:kern w:val="0"/>
          <w:sz w:val="22"/>
          <w:szCs w:val="22"/>
          <w:lang w:eastAsia="en-GB"/>
          <w14:ligatures w14:val="none"/>
        </w:rPr>
        <w:tab/>
      </w:r>
      <w:r w:rsidRPr="00B33E4F">
        <w:rPr>
          <w:rFonts w:ascii="Arial" w:eastAsia="Times New Roman" w:hAnsi="Arial" w:cs="Arial"/>
          <w:kern w:val="0"/>
          <w:sz w:val="22"/>
          <w:szCs w:val="22"/>
          <w:lang w:eastAsia="en-GB"/>
          <w14:ligatures w14:val="none"/>
        </w:rPr>
        <w:tab/>
      </w:r>
    </w:p>
    <w:p w14:paraId="51A92ACB" w14:textId="3E325410" w:rsidR="00031D33" w:rsidRPr="00031D33" w:rsidRDefault="00031D33" w:rsidP="00031D33">
      <w:pPr>
        <w:rPr>
          <w:rFonts w:ascii="Arial" w:eastAsia="Times New Roman" w:hAnsi="Arial" w:cs="Arial"/>
          <w:kern w:val="0"/>
          <w:lang w:eastAsia="en-GB"/>
          <w14:ligatures w14:val="none"/>
        </w:rPr>
      </w:pPr>
      <w:r w:rsidRPr="00031D33">
        <w:rPr>
          <w:rFonts w:ascii="Arial" w:eastAsia="Times New Roman" w:hAnsi="Arial" w:cs="Arial"/>
          <w:kern w:val="0"/>
          <w:lang w:eastAsia="en-GB"/>
          <w14:ligatures w14:val="none"/>
        </w:rPr>
        <w:t xml:space="preserve">For retail and e-commerce businesses, the churn prediction models' conclusions offer </w:t>
      </w:r>
      <w:proofErr w:type="gramStart"/>
      <w:r w:rsidRPr="00031D33">
        <w:rPr>
          <w:rFonts w:ascii="Arial" w:eastAsia="Times New Roman" w:hAnsi="Arial" w:cs="Arial"/>
          <w:kern w:val="0"/>
          <w:lang w:eastAsia="en-GB"/>
          <w14:ligatures w14:val="none"/>
        </w:rPr>
        <w:t>a number of</w:t>
      </w:r>
      <w:proofErr w:type="gramEnd"/>
      <w:r w:rsidRPr="00031D33">
        <w:rPr>
          <w:rFonts w:ascii="Arial" w:eastAsia="Times New Roman" w:hAnsi="Arial" w:cs="Arial"/>
          <w:kern w:val="0"/>
          <w:lang w:eastAsia="en-GB"/>
          <w14:ligatures w14:val="none"/>
        </w:rPr>
        <w:t xml:space="preserve"> practical suggestions. According to the data, customers are much more likely to churn if they have low satisfaction scores, a long time between purchases, and little involvement. Therefore, retail managers should give priority to focused retention tactics including automated re-engagement programs, proactive customer service, and tailored discounts. Additionally, separate behavioural categories were identified by clustering data, which enables firms to customise loyalty programs and communications to high-value clients who make frequent purchases. Enhancing the customer experience can further lower attrition and increase long-term loyalty, especially for sectors with high return rates or low satisfaction.</w:t>
      </w:r>
      <w:r w:rsidRPr="00031D33">
        <w:rPr>
          <w:rFonts w:ascii="Arial" w:eastAsia="Times New Roman" w:hAnsi="Arial" w:cs="Arial"/>
          <w:kern w:val="0"/>
          <w:lang w:eastAsia="en-GB"/>
          <w14:ligatures w14:val="none"/>
        </w:rPr>
        <w:t xml:space="preserve"> </w:t>
      </w:r>
      <w:r w:rsidRPr="00031D33">
        <w:rPr>
          <w:rFonts w:ascii="Arial" w:eastAsia="Times New Roman" w:hAnsi="Arial" w:cs="Arial"/>
          <w:kern w:val="0"/>
          <w:lang w:eastAsia="en-GB"/>
          <w14:ligatures w14:val="none"/>
        </w:rPr>
        <w:t>[9]</w:t>
      </w:r>
    </w:p>
    <w:p w14:paraId="6FDC60E3" w14:textId="61DB8962" w:rsidR="00FF7B08" w:rsidRPr="00031D33" w:rsidRDefault="00FF7B08" w:rsidP="00031D33">
      <w:pPr>
        <w:spacing w:after="0" w:line="240" w:lineRule="auto"/>
        <w:rPr>
          <w:rFonts w:ascii="Arial" w:eastAsia="Times New Roman" w:hAnsi="Arial" w:cs="Arial"/>
          <w:kern w:val="0"/>
          <w:lang w:eastAsia="en-GB"/>
          <w14:ligatures w14:val="none"/>
        </w:rPr>
      </w:pPr>
    </w:p>
    <w:p w14:paraId="44206407" w14:textId="0135A2CC" w:rsidR="00031D33" w:rsidRPr="00031D33" w:rsidRDefault="00031D33" w:rsidP="00031D33">
      <w:pPr>
        <w:rPr>
          <w:rFonts w:ascii="Arial" w:eastAsia="Times New Roman" w:hAnsi="Arial" w:cs="Arial"/>
          <w:kern w:val="0"/>
          <w:lang w:eastAsia="en-GB"/>
          <w14:ligatures w14:val="none"/>
        </w:rPr>
      </w:pPr>
      <w:r w:rsidRPr="00031D33">
        <w:rPr>
          <w:rFonts w:ascii="Arial" w:eastAsia="Times New Roman" w:hAnsi="Arial" w:cs="Arial"/>
          <w:kern w:val="0"/>
          <w:lang w:eastAsia="en-GB"/>
          <w14:ligatures w14:val="none"/>
        </w:rPr>
        <w:t xml:space="preserve">Even while the models did quite well, the assessment metrics showed that some algorithms had trouble correctly identifying churners, particularly when there was a class imbalance. Because of this, employing more sophisticated algorithms like </w:t>
      </w:r>
      <w:proofErr w:type="spellStart"/>
      <w:r w:rsidRPr="00031D33">
        <w:rPr>
          <w:rFonts w:ascii="Arial" w:eastAsia="Times New Roman" w:hAnsi="Arial" w:cs="Arial"/>
          <w:kern w:val="0"/>
          <w:lang w:eastAsia="en-GB"/>
          <w14:ligatures w14:val="none"/>
        </w:rPr>
        <w:t>XGBoost</w:t>
      </w:r>
      <w:proofErr w:type="spellEnd"/>
      <w:r w:rsidRPr="00031D33">
        <w:rPr>
          <w:rFonts w:ascii="Arial" w:eastAsia="Times New Roman" w:hAnsi="Arial" w:cs="Arial"/>
          <w:kern w:val="0"/>
          <w:lang w:eastAsia="en-GB"/>
          <w14:ligatures w14:val="none"/>
        </w:rPr>
        <w:t xml:space="preserve"> or Gradient Boosting may enhance predictive performance. Compared to conventional classifiers like logistic regression or decision trees, these models are known to handle complicated feature interactions and imbalanced datasets more successfully. Furthermore, adding time-based indicators or richer behavioural traits could improve the model's sensitivity to early churn signals. All things considered, the analysis's conclusions reinforce data-driven decision making and emphasise the importance of implementing stronger machine learning methods in subsequent iterations.</w:t>
      </w:r>
      <w:r w:rsidRPr="00031D33">
        <w:rPr>
          <w:rFonts w:ascii="Arial" w:eastAsia="Times New Roman" w:hAnsi="Arial" w:cs="Arial"/>
          <w:kern w:val="0"/>
          <w:lang w:eastAsia="en-GB"/>
          <w14:ligatures w14:val="none"/>
        </w:rPr>
        <w:t xml:space="preserve"> </w:t>
      </w:r>
      <w:r w:rsidRPr="00031D33">
        <w:rPr>
          <w:rFonts w:ascii="Arial" w:eastAsia="Times New Roman" w:hAnsi="Arial" w:cs="Arial"/>
          <w:kern w:val="0"/>
          <w:lang w:eastAsia="en-GB"/>
          <w14:ligatures w14:val="none"/>
        </w:rPr>
        <w:t>[10]</w:t>
      </w:r>
    </w:p>
    <w:p w14:paraId="22C92568" w14:textId="29AA3164" w:rsidR="00031D33" w:rsidRPr="00031D33" w:rsidRDefault="00031D33" w:rsidP="00031D33">
      <w:pPr>
        <w:spacing w:after="0" w:line="240" w:lineRule="auto"/>
        <w:rPr>
          <w:rFonts w:ascii="Arial" w:eastAsia="Times New Roman" w:hAnsi="Arial" w:cs="Arial"/>
          <w:kern w:val="0"/>
          <w:lang w:eastAsia="en-GB"/>
          <w14:ligatures w14:val="none"/>
        </w:rPr>
      </w:pPr>
    </w:p>
    <w:p w14:paraId="137AE685" w14:textId="77777777" w:rsidR="00031D33" w:rsidRDefault="00031D33" w:rsidP="00031D33">
      <w:pPr>
        <w:spacing w:after="0" w:line="360" w:lineRule="auto"/>
        <w:outlineLvl w:val="3"/>
        <w:rPr>
          <w:rFonts w:ascii="Arial" w:eastAsia="Times New Roman" w:hAnsi="Arial" w:cs="Arial"/>
          <w:b/>
          <w:bCs/>
          <w:kern w:val="0"/>
          <w:sz w:val="32"/>
          <w:szCs w:val="32"/>
          <w:lang w:eastAsia="en-GB"/>
          <w14:ligatures w14:val="none"/>
        </w:rPr>
      </w:pPr>
    </w:p>
    <w:p w14:paraId="710CDB56" w14:textId="77777777" w:rsidR="00031D33" w:rsidRDefault="00031D33" w:rsidP="00031D33">
      <w:pPr>
        <w:spacing w:after="0" w:line="360" w:lineRule="auto"/>
        <w:outlineLvl w:val="3"/>
        <w:rPr>
          <w:rFonts w:ascii="Arial" w:eastAsia="Times New Roman" w:hAnsi="Arial" w:cs="Arial"/>
          <w:b/>
          <w:bCs/>
          <w:kern w:val="0"/>
          <w:sz w:val="32"/>
          <w:szCs w:val="32"/>
          <w:lang w:eastAsia="en-GB"/>
          <w14:ligatures w14:val="none"/>
        </w:rPr>
      </w:pPr>
    </w:p>
    <w:p w14:paraId="04EF5523" w14:textId="2A870D0B" w:rsidR="00031D33" w:rsidRDefault="00031D33" w:rsidP="00031D33">
      <w:pPr>
        <w:spacing w:after="0" w:line="360" w:lineRule="auto"/>
        <w:outlineLvl w:val="3"/>
        <w:rPr>
          <w:rFonts w:ascii="Arial" w:eastAsia="Times New Roman" w:hAnsi="Arial" w:cs="Arial"/>
          <w:b/>
          <w:bCs/>
          <w:kern w:val="0"/>
          <w:lang w:eastAsia="en-GB"/>
          <w14:ligatures w14:val="none"/>
        </w:rPr>
      </w:pPr>
      <w:r>
        <w:rPr>
          <w:rFonts w:ascii="Arial" w:eastAsia="Times New Roman" w:hAnsi="Arial" w:cs="Arial"/>
          <w:b/>
          <w:bCs/>
          <w:kern w:val="0"/>
          <w:sz w:val="32"/>
          <w:szCs w:val="32"/>
          <w:lang w:eastAsia="en-GB"/>
          <w14:ligatures w14:val="none"/>
        </w:rPr>
        <w:t xml:space="preserve">                            </w:t>
      </w:r>
      <w:r w:rsidR="00C80C04" w:rsidRPr="00031D33">
        <w:rPr>
          <w:rFonts w:ascii="Arial" w:eastAsia="Times New Roman" w:hAnsi="Arial" w:cs="Arial"/>
          <w:b/>
          <w:bCs/>
          <w:kern w:val="0"/>
          <w:lang w:eastAsia="en-GB"/>
          <w14:ligatures w14:val="none"/>
        </w:rPr>
        <w:t>1.6: Reflective Commentary</w:t>
      </w:r>
      <w:r>
        <w:rPr>
          <w:rFonts w:ascii="Arial" w:eastAsia="Times New Roman" w:hAnsi="Arial" w:cs="Arial"/>
          <w:b/>
          <w:bCs/>
          <w:kern w:val="0"/>
          <w:lang w:eastAsia="en-GB"/>
          <w14:ligatures w14:val="none"/>
        </w:rPr>
        <w:t xml:space="preserve"> </w:t>
      </w:r>
    </w:p>
    <w:p w14:paraId="5D3031FD" w14:textId="77777777" w:rsidR="00031D33" w:rsidRDefault="00031D33" w:rsidP="00031D33">
      <w:pPr>
        <w:spacing w:after="0" w:line="360" w:lineRule="auto"/>
        <w:outlineLvl w:val="3"/>
        <w:rPr>
          <w:rFonts w:ascii="Arial" w:eastAsia="Times New Roman" w:hAnsi="Arial" w:cs="Arial"/>
          <w:b/>
          <w:bCs/>
          <w:kern w:val="0"/>
          <w:lang w:eastAsia="en-GB"/>
          <w14:ligatures w14:val="none"/>
        </w:rPr>
      </w:pPr>
    </w:p>
    <w:p w14:paraId="5CB66D86" w14:textId="77777777" w:rsidR="00031D33" w:rsidRDefault="00031D33" w:rsidP="00031D33">
      <w:pPr>
        <w:spacing w:after="0" w:line="360" w:lineRule="auto"/>
        <w:outlineLvl w:val="3"/>
        <w:rPr>
          <w:rFonts w:ascii="Arial" w:eastAsia="Times New Roman" w:hAnsi="Arial" w:cs="Arial"/>
          <w:b/>
          <w:bCs/>
          <w:kern w:val="0"/>
          <w:lang w:eastAsia="en-GB"/>
          <w14:ligatures w14:val="none"/>
        </w:rPr>
      </w:pPr>
      <w:r>
        <w:rPr>
          <w:rFonts w:ascii="Arial" w:eastAsia="Times New Roman" w:hAnsi="Arial" w:cs="Arial"/>
          <w:b/>
          <w:bCs/>
          <w:kern w:val="0"/>
          <w:lang w:eastAsia="en-GB"/>
          <w14:ligatures w14:val="none"/>
        </w:rPr>
        <w:t xml:space="preserve">-Did the models perform </w:t>
      </w:r>
      <w:proofErr w:type="gramStart"/>
      <w:r>
        <w:rPr>
          <w:rFonts w:ascii="Arial" w:eastAsia="Times New Roman" w:hAnsi="Arial" w:cs="Arial"/>
          <w:b/>
          <w:bCs/>
          <w:kern w:val="0"/>
          <w:lang w:eastAsia="en-GB"/>
          <w14:ligatures w14:val="none"/>
        </w:rPr>
        <w:t>well ?</w:t>
      </w:r>
      <w:proofErr w:type="gramEnd"/>
    </w:p>
    <w:p w14:paraId="28087501" w14:textId="77777777" w:rsidR="00031D33" w:rsidRDefault="00031D33" w:rsidP="00031D33">
      <w:pPr>
        <w:spacing w:after="0" w:line="360" w:lineRule="auto"/>
        <w:outlineLvl w:val="3"/>
        <w:rPr>
          <w:rFonts w:ascii="Arial" w:eastAsia="Times New Roman" w:hAnsi="Arial" w:cs="Arial"/>
          <w:b/>
          <w:bCs/>
          <w:kern w:val="0"/>
          <w:lang w:eastAsia="en-GB"/>
          <w14:ligatures w14:val="none"/>
        </w:rPr>
      </w:pPr>
    </w:p>
    <w:p w14:paraId="3DC11E29" w14:textId="5D949441" w:rsidR="00031D33" w:rsidRDefault="00031D33" w:rsidP="00031D33">
      <w:pPr>
        <w:spacing w:after="0" w:line="360" w:lineRule="auto"/>
        <w:outlineLvl w:val="3"/>
        <w:rPr>
          <w:rFonts w:ascii="Arial" w:eastAsia="Times New Roman" w:hAnsi="Arial" w:cs="Arial"/>
          <w:kern w:val="0"/>
          <w:lang w:eastAsia="en-GB"/>
          <w14:ligatures w14:val="none"/>
        </w:rPr>
      </w:pPr>
      <w:r w:rsidRPr="00031D33">
        <w:rPr>
          <w:rFonts w:ascii="Arial" w:eastAsia="Times New Roman" w:hAnsi="Arial" w:cs="Arial"/>
          <w:kern w:val="0"/>
          <w:lang w:eastAsia="en-GB"/>
          <w14:ligatures w14:val="none"/>
        </w:rPr>
        <w:t>The models outperformed expectations. Strong predictive capacity was demonstrated by the high AUC ratings obtained by Random Forest and Logistic Regression. Additionally, the decision tree provided obvious interpretability, which contributed to the validation of the dataset's patterns.</w:t>
      </w:r>
    </w:p>
    <w:p w14:paraId="53400BAB" w14:textId="77777777" w:rsidR="00031D33" w:rsidRDefault="00031D33" w:rsidP="00031D33">
      <w:pPr>
        <w:spacing w:after="0" w:line="360" w:lineRule="auto"/>
        <w:outlineLvl w:val="3"/>
        <w:rPr>
          <w:rFonts w:ascii="Arial" w:eastAsia="Times New Roman" w:hAnsi="Arial" w:cs="Arial"/>
          <w:kern w:val="0"/>
          <w:lang w:eastAsia="en-GB"/>
          <w14:ligatures w14:val="none"/>
        </w:rPr>
      </w:pPr>
    </w:p>
    <w:p w14:paraId="5FE48816" w14:textId="61BF5093" w:rsidR="00031D33" w:rsidRDefault="00031D33" w:rsidP="00031D33">
      <w:pPr>
        <w:spacing w:after="0" w:line="360" w:lineRule="auto"/>
        <w:rPr>
          <w:rFonts w:ascii="Arial" w:eastAsia="Times New Roman" w:hAnsi="Arial" w:cs="Arial"/>
          <w:b/>
          <w:bCs/>
          <w:kern w:val="0"/>
          <w:lang w:eastAsia="en-GB"/>
          <w14:ligatures w14:val="none"/>
        </w:rPr>
      </w:pPr>
      <w:r>
        <w:rPr>
          <w:rFonts w:ascii="Arial" w:eastAsia="Times New Roman" w:hAnsi="Arial" w:cs="Arial"/>
          <w:kern w:val="0"/>
          <w:lang w:eastAsia="en-GB"/>
          <w14:ligatures w14:val="none"/>
        </w:rPr>
        <w:t>-</w:t>
      </w:r>
      <w:r w:rsidRPr="00031D33">
        <w:rPr>
          <w:rFonts w:ascii="Arial" w:eastAsia="Times New Roman" w:hAnsi="Arial" w:cs="Arial"/>
          <w:b/>
          <w:bCs/>
          <w:kern w:val="0"/>
          <w:lang w:eastAsia="en-GB"/>
          <w14:ligatures w14:val="none"/>
        </w:rPr>
        <w:t>What were the strengths and limitations?</w:t>
      </w:r>
    </w:p>
    <w:p w14:paraId="495A3BE1" w14:textId="77777777" w:rsidR="00031D33" w:rsidRPr="00031D33" w:rsidRDefault="00031D33" w:rsidP="00031D33">
      <w:pPr>
        <w:spacing w:after="0" w:line="360" w:lineRule="auto"/>
        <w:rPr>
          <w:rFonts w:ascii="Arial" w:eastAsia="Times New Roman" w:hAnsi="Arial" w:cs="Arial"/>
          <w:b/>
          <w:bCs/>
          <w:kern w:val="0"/>
          <w:lang w:eastAsia="en-GB"/>
          <w14:ligatures w14:val="none"/>
        </w:rPr>
      </w:pPr>
    </w:p>
    <w:p w14:paraId="0145E922" w14:textId="77777777" w:rsidR="00031D33" w:rsidRPr="00031D33" w:rsidRDefault="00031D33" w:rsidP="00031D33">
      <w:pPr>
        <w:spacing w:after="0" w:line="240" w:lineRule="auto"/>
        <w:rPr>
          <w:rFonts w:ascii="Arial" w:eastAsia="Times New Roman" w:hAnsi="Arial" w:cs="Arial"/>
          <w:kern w:val="0"/>
          <w:lang w:eastAsia="en-GB"/>
          <w14:ligatures w14:val="none"/>
        </w:rPr>
      </w:pPr>
      <w:r w:rsidRPr="00031D33">
        <w:rPr>
          <w:rFonts w:ascii="Arial" w:eastAsia="Times New Roman" w:hAnsi="Arial" w:cs="Arial"/>
          <w:kern w:val="0"/>
          <w:lang w:eastAsia="en-GB"/>
          <w14:ligatures w14:val="none"/>
        </w:rPr>
        <w:t>The decision tree's interpretability and Random Forest's resilience were two of the analysis's strongest points. Nevertheless, there were problems with the dataset's imbalance and missing values, and certain models were vulnerable to these.</w:t>
      </w:r>
    </w:p>
    <w:p w14:paraId="70D34D37" w14:textId="20F6A0E0" w:rsidR="00031D33" w:rsidRDefault="00031D33">
      <w:pPr>
        <w:rPr>
          <w:rFonts w:ascii="Times New Roman" w:eastAsia="Times New Roman" w:hAnsi="Times New Roman" w:cs="Times New Roman"/>
          <w:b/>
          <w:bCs/>
          <w:kern w:val="36"/>
          <w:sz w:val="48"/>
          <w:szCs w:val="48"/>
          <w:lang w:eastAsia="en-GB"/>
          <w14:ligatures w14:val="none"/>
        </w:rPr>
      </w:pPr>
    </w:p>
    <w:p w14:paraId="32D16316" w14:textId="0D53720B" w:rsidR="00031D33" w:rsidRDefault="00031D33">
      <w:pPr>
        <w:rPr>
          <w:rFonts w:ascii="Arial" w:eastAsia="Times New Roman" w:hAnsi="Arial" w:cs="Arial"/>
          <w:b/>
          <w:bCs/>
          <w:kern w:val="36"/>
          <w:lang w:eastAsia="en-GB"/>
          <w14:ligatures w14:val="none"/>
        </w:rPr>
      </w:pPr>
      <w:r>
        <w:rPr>
          <w:rFonts w:ascii="Times New Roman" w:eastAsia="Times New Roman" w:hAnsi="Times New Roman" w:cs="Times New Roman"/>
          <w:b/>
          <w:bCs/>
          <w:kern w:val="36"/>
          <w:sz w:val="48"/>
          <w:szCs w:val="48"/>
          <w:lang w:eastAsia="en-GB"/>
          <w14:ligatures w14:val="none"/>
        </w:rPr>
        <w:t>-</w:t>
      </w:r>
      <w:r>
        <w:rPr>
          <w:rFonts w:ascii="Arial" w:eastAsia="Times New Roman" w:hAnsi="Arial" w:cs="Arial"/>
          <w:b/>
          <w:bCs/>
          <w:kern w:val="36"/>
          <w:lang w:eastAsia="en-GB"/>
          <w14:ligatures w14:val="none"/>
        </w:rPr>
        <w:t xml:space="preserve">What would you do differently next </w:t>
      </w:r>
      <w:proofErr w:type="gramStart"/>
      <w:r>
        <w:rPr>
          <w:rFonts w:ascii="Arial" w:eastAsia="Times New Roman" w:hAnsi="Arial" w:cs="Arial"/>
          <w:b/>
          <w:bCs/>
          <w:kern w:val="36"/>
          <w:lang w:eastAsia="en-GB"/>
          <w14:ligatures w14:val="none"/>
        </w:rPr>
        <w:t>time ?</w:t>
      </w:r>
      <w:proofErr w:type="gramEnd"/>
    </w:p>
    <w:p w14:paraId="7CDF0030" w14:textId="77777777" w:rsidR="00031D33" w:rsidRPr="00031D33" w:rsidRDefault="00031D33" w:rsidP="00031D33">
      <w:pPr>
        <w:spacing w:after="0" w:line="240" w:lineRule="auto"/>
        <w:rPr>
          <w:rFonts w:ascii="Arial" w:eastAsia="Times New Roman" w:hAnsi="Arial" w:cs="Arial"/>
          <w:kern w:val="0"/>
          <w:lang w:eastAsia="en-GB"/>
          <w14:ligatures w14:val="none"/>
        </w:rPr>
      </w:pPr>
      <w:r w:rsidRPr="00031D33">
        <w:rPr>
          <w:rFonts w:ascii="Arial" w:eastAsia="Times New Roman" w:hAnsi="Arial" w:cs="Arial"/>
          <w:kern w:val="0"/>
          <w:lang w:eastAsia="en-GB"/>
          <w14:ligatures w14:val="none"/>
        </w:rPr>
        <w:t>The next time, I would put more work into feature engineering, particularly in developing time-based features and behavioural indicators. Models may be better able to capture churn patterns as a result.</w:t>
      </w:r>
    </w:p>
    <w:p w14:paraId="32283463" w14:textId="77777777" w:rsidR="00031D33" w:rsidRPr="00031D33" w:rsidRDefault="00031D33">
      <w:pPr>
        <w:rPr>
          <w:rFonts w:ascii="Arial" w:hAnsi="Arial" w:cs="Arial"/>
        </w:rPr>
      </w:pPr>
    </w:p>
    <w:p w14:paraId="293175D6" w14:textId="77777777" w:rsidR="00FF7B08" w:rsidRDefault="00FF7B08"/>
    <w:p w14:paraId="469E7A93" w14:textId="77777777" w:rsidR="00FF7B08" w:rsidRDefault="00FF7B08"/>
    <w:p w14:paraId="1D7F3980" w14:textId="77777777" w:rsidR="00FF7B08" w:rsidRDefault="00FF7B08"/>
    <w:p w14:paraId="4DC12B05" w14:textId="77777777" w:rsidR="00FF7B08" w:rsidRDefault="00FF7B08"/>
    <w:p w14:paraId="30C38763" w14:textId="77777777" w:rsidR="00FF7B08" w:rsidRDefault="00FF7B08"/>
    <w:p w14:paraId="6C812CB9" w14:textId="77777777" w:rsidR="00FF7B08" w:rsidRDefault="00FF7B08"/>
    <w:p w14:paraId="644011C1" w14:textId="77777777" w:rsidR="00FF7B08" w:rsidRDefault="00FF7B08"/>
    <w:p w14:paraId="5FE35BE3" w14:textId="77777777" w:rsidR="00FF7B08" w:rsidRDefault="00FF7B08"/>
    <w:p w14:paraId="7AC1641D" w14:textId="77777777" w:rsidR="00FF7B08" w:rsidRDefault="00FF7B08"/>
    <w:p w14:paraId="480C422A" w14:textId="77777777" w:rsidR="00FF7B08" w:rsidRDefault="00FF7B08"/>
    <w:p w14:paraId="236A0470" w14:textId="77777777" w:rsidR="00FF7B08" w:rsidRDefault="00FF7B08"/>
    <w:p w14:paraId="693EF4EE" w14:textId="77777777" w:rsidR="00FF7B08" w:rsidRDefault="00FF7B08"/>
    <w:p w14:paraId="5A9C6438" w14:textId="77777777" w:rsidR="00FF7B08" w:rsidRDefault="00FF7B08"/>
    <w:p w14:paraId="4EF44E60" w14:textId="77777777" w:rsidR="00FF7B08" w:rsidRDefault="00FF7B08"/>
    <w:p w14:paraId="0E3C528F" w14:textId="77777777" w:rsidR="00FF7B08" w:rsidRDefault="00FF7B08"/>
    <w:p w14:paraId="6B976309" w14:textId="77777777" w:rsidR="00FF7B08" w:rsidRDefault="00FF7B08"/>
    <w:p w14:paraId="277CD1F3" w14:textId="77777777" w:rsidR="00FF7B08" w:rsidRDefault="00FF7B08"/>
    <w:p w14:paraId="60A4515B" w14:textId="77777777" w:rsidR="00FF7B08" w:rsidRDefault="00FF7B08"/>
    <w:p w14:paraId="0479920A" w14:textId="77777777" w:rsidR="00FF7B08" w:rsidRDefault="00FF7B08"/>
    <w:p w14:paraId="3A90C94C" w14:textId="77777777" w:rsidR="00FF7B08" w:rsidRDefault="00FF7B08"/>
    <w:p w14:paraId="60DF6089" w14:textId="77777777" w:rsidR="00FF7B08" w:rsidRDefault="00FF7B08"/>
    <w:p w14:paraId="08AF9883" w14:textId="77777777" w:rsidR="00FF7B08" w:rsidRDefault="00FF7B08"/>
    <w:p w14:paraId="2211F95D" w14:textId="77777777" w:rsidR="00FF7B08" w:rsidRDefault="00FF7B08"/>
    <w:p w14:paraId="36C1B32A" w14:textId="77777777" w:rsidR="00FF7B08" w:rsidRDefault="00FF7B08"/>
    <w:p w14:paraId="530AA069" w14:textId="77777777" w:rsidR="00FF7B08" w:rsidRDefault="00FF7B08"/>
    <w:p w14:paraId="1FFC0145" w14:textId="77777777" w:rsidR="00FF7B08" w:rsidRDefault="00FF7B08"/>
    <w:p w14:paraId="49F46A5F" w14:textId="77777777" w:rsidR="00FF7B08" w:rsidRDefault="00FF7B08"/>
    <w:p w14:paraId="10FFD626" w14:textId="77777777" w:rsidR="00FF7B08" w:rsidRDefault="00FF7B08"/>
    <w:p w14:paraId="102B4CA0" w14:textId="77777777" w:rsidR="00FF7B08" w:rsidRDefault="00FF7B08"/>
    <w:p w14:paraId="454835BD" w14:textId="77777777" w:rsidR="00FF7B08" w:rsidRDefault="00FF7B08"/>
    <w:p w14:paraId="56BD0A2B" w14:textId="77777777" w:rsidR="00FF7B08" w:rsidRDefault="00FF7B08"/>
    <w:p w14:paraId="721F765C" w14:textId="77777777" w:rsidR="00FF7B08" w:rsidRDefault="00FF7B08"/>
    <w:p w14:paraId="4B344622" w14:textId="77777777" w:rsidR="00FF7B08" w:rsidRDefault="00FF7B08"/>
    <w:p w14:paraId="775AF3B0" w14:textId="77777777" w:rsidR="00FF7B08" w:rsidRDefault="00FF7B08"/>
    <w:p w14:paraId="766AA4AF" w14:textId="77777777" w:rsidR="00FF7B08" w:rsidRDefault="00FF7B08"/>
    <w:p w14:paraId="5D1F0C7C" w14:textId="77777777" w:rsidR="00FF7B08" w:rsidRDefault="00FF7B08"/>
    <w:p w14:paraId="1F971C34" w14:textId="77777777" w:rsidR="00FF7B08" w:rsidRDefault="00FF7B08"/>
    <w:p w14:paraId="421535D5" w14:textId="77777777" w:rsidR="00FF7B08" w:rsidRDefault="00FF7B08"/>
    <w:p w14:paraId="343F07F4" w14:textId="77777777" w:rsidR="00FF7B08" w:rsidRDefault="00FF7B08"/>
    <w:p w14:paraId="158DC2DB" w14:textId="77777777" w:rsidR="00FF7B08" w:rsidRDefault="00FF7B08"/>
    <w:p w14:paraId="0DC8DA5C" w14:textId="77777777" w:rsidR="00FF7B08" w:rsidRDefault="00FF7B08"/>
    <w:p w14:paraId="259BEB0E" w14:textId="77777777" w:rsidR="00FF7B08" w:rsidRDefault="00FF7B08"/>
    <w:p w14:paraId="1C0DF578" w14:textId="77777777" w:rsidR="00FF7B08" w:rsidRDefault="00FF7B08"/>
    <w:p w14:paraId="23952DBF" w14:textId="77777777" w:rsidR="00FF7B08" w:rsidRDefault="00FF7B08"/>
    <w:p w14:paraId="44426617" w14:textId="77777777" w:rsidR="00FF7B08" w:rsidRDefault="00FF7B08"/>
    <w:p w14:paraId="12F73EFE" w14:textId="77777777" w:rsidR="00FF7B08" w:rsidRDefault="00FF7B08"/>
    <w:p w14:paraId="3809F30A" w14:textId="77777777" w:rsidR="00FF7B08" w:rsidRDefault="00FF7B08"/>
    <w:p w14:paraId="3388ED3D" w14:textId="77777777" w:rsidR="00FF7B08" w:rsidRDefault="00FF7B08"/>
    <w:p w14:paraId="11F4DDD2" w14:textId="1B176287" w:rsidR="00FF7B08" w:rsidRPr="00031D33" w:rsidRDefault="00FF7B08">
      <w:pPr>
        <w:rPr>
          <w:rFonts w:ascii="Arial" w:hAnsi="Arial" w:cs="Arial"/>
          <w:b/>
          <w:bCs/>
        </w:rPr>
      </w:pPr>
      <w:r w:rsidRPr="00031D33">
        <w:rPr>
          <w:rFonts w:ascii="Arial" w:hAnsi="Arial" w:cs="Arial"/>
          <w:b/>
          <w:bCs/>
        </w:rPr>
        <w:t>References:</w:t>
      </w:r>
    </w:p>
    <w:tbl>
      <w:tblPr>
        <w:tblW w:w="5000" w:type="pct"/>
        <w:tblCellMar>
          <w:top w:w="15" w:type="dxa"/>
          <w:left w:w="15" w:type="dxa"/>
          <w:bottom w:w="15" w:type="dxa"/>
          <w:right w:w="15" w:type="dxa"/>
        </w:tblCellMar>
        <w:tblLook w:val="04A0" w:firstRow="1" w:lastRow="0" w:firstColumn="1" w:lastColumn="0" w:noHBand="0" w:noVBand="1"/>
      </w:tblPr>
      <w:tblGrid>
        <w:gridCol w:w="736"/>
        <w:gridCol w:w="8290"/>
      </w:tblGrid>
      <w:tr w:rsidR="00FF7B08" w:rsidRPr="00FF7B08" w14:paraId="08EED5DA" w14:textId="77777777">
        <w:tc>
          <w:tcPr>
            <w:tcW w:w="720" w:type="dxa"/>
            <w:noWrap/>
            <w:tcMar>
              <w:top w:w="0" w:type="dxa"/>
              <w:left w:w="0" w:type="dxa"/>
              <w:bottom w:w="0" w:type="dxa"/>
              <w:right w:w="0" w:type="dxa"/>
            </w:tcMar>
            <w:hideMark/>
          </w:tcPr>
          <w:p w14:paraId="05B4E7ED" w14:textId="77777777" w:rsidR="00FF7B08" w:rsidRPr="00FF7B08" w:rsidRDefault="00FF7B08" w:rsidP="00FF7B08">
            <w:pPr>
              <w:spacing w:after="0" w:line="360" w:lineRule="auto"/>
              <w:rPr>
                <w:rFonts w:ascii="Times New Roman" w:eastAsia="Times New Roman" w:hAnsi="Times New Roman" w:cs="Times New Roman"/>
                <w:kern w:val="0"/>
                <w:lang w:eastAsia="en-GB"/>
                <w14:ligatures w14:val="none"/>
              </w:rPr>
            </w:pPr>
            <w:r w:rsidRPr="00FF7B08">
              <w:rPr>
                <w:rFonts w:ascii="Times New Roman" w:eastAsia="Times New Roman" w:hAnsi="Times New Roman" w:cs="Times New Roman"/>
                <w:kern w:val="0"/>
                <w:lang w:eastAsia="en-GB"/>
                <w14:ligatures w14:val="none"/>
              </w:rPr>
              <w:t>[1]</w:t>
            </w:r>
          </w:p>
        </w:tc>
        <w:tc>
          <w:tcPr>
            <w:tcW w:w="0" w:type="auto"/>
            <w:tcMar>
              <w:top w:w="0" w:type="dxa"/>
              <w:left w:w="0" w:type="dxa"/>
              <w:bottom w:w="0" w:type="dxa"/>
              <w:right w:w="0" w:type="dxa"/>
            </w:tcMar>
            <w:hideMark/>
          </w:tcPr>
          <w:p w14:paraId="08323383" w14:textId="77777777" w:rsidR="00FF7B08" w:rsidRPr="00FF7B08" w:rsidRDefault="00FF7B08" w:rsidP="00FF7B08">
            <w:pPr>
              <w:spacing w:after="0" w:line="360" w:lineRule="auto"/>
              <w:rPr>
                <w:rFonts w:ascii="Times New Roman" w:eastAsia="Times New Roman" w:hAnsi="Times New Roman" w:cs="Times New Roman"/>
                <w:kern w:val="0"/>
                <w:lang w:eastAsia="en-GB"/>
                <w14:ligatures w14:val="none"/>
              </w:rPr>
            </w:pPr>
            <w:r w:rsidRPr="00FF7B08">
              <w:rPr>
                <w:rFonts w:ascii="Times New Roman" w:eastAsia="Times New Roman" w:hAnsi="Times New Roman" w:cs="Times New Roman"/>
                <w:kern w:val="0"/>
                <w:lang w:eastAsia="en-GB"/>
                <w14:ligatures w14:val="none"/>
              </w:rPr>
              <w:t xml:space="preserve">D. </w:t>
            </w:r>
            <w:proofErr w:type="spellStart"/>
            <w:r w:rsidRPr="00FF7B08">
              <w:rPr>
                <w:rFonts w:ascii="Times New Roman" w:eastAsia="Times New Roman" w:hAnsi="Times New Roman" w:cs="Times New Roman"/>
                <w:kern w:val="0"/>
                <w:lang w:eastAsia="en-GB"/>
                <w14:ligatures w14:val="none"/>
              </w:rPr>
              <w:t>Horneber</w:t>
            </w:r>
            <w:proofErr w:type="spellEnd"/>
            <w:r w:rsidRPr="00FF7B08">
              <w:rPr>
                <w:rFonts w:ascii="Times New Roman" w:eastAsia="Times New Roman" w:hAnsi="Times New Roman" w:cs="Times New Roman"/>
                <w:kern w:val="0"/>
                <w:lang w:eastAsia="en-GB"/>
                <w14:ligatures w14:val="none"/>
              </w:rPr>
              <w:t xml:space="preserve"> and S. Laumer, “Algorithmic Accountability,” </w:t>
            </w:r>
            <w:r w:rsidRPr="00FF7B08">
              <w:rPr>
                <w:rFonts w:ascii="Times New Roman" w:eastAsia="Times New Roman" w:hAnsi="Times New Roman" w:cs="Times New Roman"/>
                <w:i/>
                <w:iCs/>
                <w:kern w:val="0"/>
                <w:lang w:eastAsia="en-GB"/>
                <w14:ligatures w14:val="none"/>
              </w:rPr>
              <w:t>Business &amp; Information Systems Engineering</w:t>
            </w:r>
            <w:r w:rsidRPr="00FF7B08">
              <w:rPr>
                <w:rFonts w:ascii="Times New Roman" w:eastAsia="Times New Roman" w:hAnsi="Times New Roman" w:cs="Times New Roman"/>
                <w:kern w:val="0"/>
                <w:lang w:eastAsia="en-GB"/>
                <w14:ligatures w14:val="none"/>
              </w:rPr>
              <w:t xml:space="preserve">, vol. 65, May 2023, </w:t>
            </w:r>
            <w:proofErr w:type="spellStart"/>
            <w:r w:rsidRPr="00FF7B08">
              <w:rPr>
                <w:rFonts w:ascii="Times New Roman" w:eastAsia="Times New Roman" w:hAnsi="Times New Roman" w:cs="Times New Roman"/>
                <w:kern w:val="0"/>
                <w:lang w:eastAsia="en-GB"/>
                <w14:ligatures w14:val="none"/>
              </w:rPr>
              <w:t>doi</w:t>
            </w:r>
            <w:proofErr w:type="spellEnd"/>
            <w:r w:rsidRPr="00FF7B08">
              <w:rPr>
                <w:rFonts w:ascii="Times New Roman" w:eastAsia="Times New Roman" w:hAnsi="Times New Roman" w:cs="Times New Roman"/>
                <w:kern w:val="0"/>
                <w:lang w:eastAsia="en-GB"/>
                <w14:ligatures w14:val="none"/>
              </w:rPr>
              <w:t>: 10.1007/s12599-023-00817-8.</w:t>
            </w:r>
          </w:p>
        </w:tc>
      </w:tr>
    </w:tbl>
    <w:p w14:paraId="04A1D422" w14:textId="77777777" w:rsidR="00FF7B08" w:rsidRDefault="00FF7B08"/>
    <w:p w14:paraId="4AE8A18C" w14:textId="77777777" w:rsidR="00FF7B08" w:rsidRDefault="00FF7B08"/>
    <w:tbl>
      <w:tblPr>
        <w:tblW w:w="5000" w:type="pct"/>
        <w:tblCellMar>
          <w:top w:w="15" w:type="dxa"/>
          <w:left w:w="15" w:type="dxa"/>
          <w:bottom w:w="15" w:type="dxa"/>
          <w:right w:w="15" w:type="dxa"/>
        </w:tblCellMar>
        <w:tblLook w:val="04A0" w:firstRow="1" w:lastRow="0" w:firstColumn="1" w:lastColumn="0" w:noHBand="0" w:noVBand="1"/>
      </w:tblPr>
      <w:tblGrid>
        <w:gridCol w:w="752"/>
        <w:gridCol w:w="8274"/>
      </w:tblGrid>
      <w:tr w:rsidR="00FF7B08" w:rsidRPr="00FF7B08" w14:paraId="1B6CB87A" w14:textId="77777777" w:rsidTr="00FC1672">
        <w:tc>
          <w:tcPr>
            <w:tcW w:w="736" w:type="dxa"/>
            <w:noWrap/>
            <w:tcMar>
              <w:top w:w="0" w:type="dxa"/>
              <w:left w:w="0" w:type="dxa"/>
              <w:bottom w:w="0" w:type="dxa"/>
              <w:right w:w="0" w:type="dxa"/>
            </w:tcMar>
            <w:hideMark/>
          </w:tcPr>
          <w:p w14:paraId="60C36EC5" w14:textId="77777777" w:rsidR="00FF7B08" w:rsidRPr="00FF7B08" w:rsidRDefault="00FF7B08" w:rsidP="00FF7B08">
            <w:pPr>
              <w:spacing w:after="0" w:line="360" w:lineRule="auto"/>
              <w:rPr>
                <w:rFonts w:ascii="Times New Roman" w:eastAsia="Times New Roman" w:hAnsi="Times New Roman" w:cs="Times New Roman"/>
                <w:kern w:val="0"/>
                <w:lang w:eastAsia="en-GB"/>
                <w14:ligatures w14:val="none"/>
              </w:rPr>
            </w:pPr>
            <w:r w:rsidRPr="00FF7B08">
              <w:rPr>
                <w:rFonts w:ascii="Times New Roman" w:eastAsia="Times New Roman" w:hAnsi="Times New Roman" w:cs="Times New Roman"/>
                <w:kern w:val="0"/>
                <w:lang w:eastAsia="en-GB"/>
                <w14:ligatures w14:val="none"/>
              </w:rPr>
              <w:t>[2]</w:t>
            </w:r>
          </w:p>
        </w:tc>
        <w:tc>
          <w:tcPr>
            <w:tcW w:w="0" w:type="auto"/>
            <w:tcMar>
              <w:top w:w="0" w:type="dxa"/>
              <w:left w:w="0" w:type="dxa"/>
              <w:bottom w:w="0" w:type="dxa"/>
              <w:right w:w="0" w:type="dxa"/>
            </w:tcMar>
            <w:hideMark/>
          </w:tcPr>
          <w:p w14:paraId="447D7134" w14:textId="77777777" w:rsidR="00FF7B08" w:rsidRPr="00FF7B08" w:rsidRDefault="00FF7B08" w:rsidP="00FF7B08">
            <w:pPr>
              <w:spacing w:after="0" w:line="360" w:lineRule="auto"/>
              <w:rPr>
                <w:rFonts w:ascii="Times New Roman" w:eastAsia="Times New Roman" w:hAnsi="Times New Roman" w:cs="Times New Roman"/>
                <w:kern w:val="0"/>
                <w:lang w:eastAsia="en-GB"/>
                <w14:ligatures w14:val="none"/>
              </w:rPr>
            </w:pPr>
            <w:r w:rsidRPr="00FF7B08">
              <w:rPr>
                <w:rFonts w:ascii="Times New Roman" w:eastAsia="Times New Roman" w:hAnsi="Times New Roman" w:cs="Times New Roman"/>
                <w:kern w:val="0"/>
                <w:lang w:eastAsia="en-GB"/>
                <w14:ligatures w14:val="none"/>
              </w:rPr>
              <w:t xml:space="preserve">P. Singh and A. Sadhu, “Next-Generation Language-Based Data Mining Techniques for Smart Construction Documentation: Challenges and Opportunities,” </w:t>
            </w:r>
            <w:r w:rsidRPr="00FF7B08">
              <w:rPr>
                <w:rFonts w:ascii="Times New Roman" w:eastAsia="Times New Roman" w:hAnsi="Times New Roman" w:cs="Times New Roman"/>
                <w:i/>
                <w:iCs/>
                <w:kern w:val="0"/>
                <w:lang w:eastAsia="en-GB"/>
                <w14:ligatures w14:val="none"/>
              </w:rPr>
              <w:t>Canadian Journal of Civil Engineering</w:t>
            </w:r>
            <w:r w:rsidRPr="00FF7B08">
              <w:rPr>
                <w:rFonts w:ascii="Times New Roman" w:eastAsia="Times New Roman" w:hAnsi="Times New Roman" w:cs="Times New Roman"/>
                <w:kern w:val="0"/>
                <w:lang w:eastAsia="en-GB"/>
                <w14:ligatures w14:val="none"/>
              </w:rPr>
              <w:t xml:space="preserve">, vol. 53, pp. 1–22, Feb. 2026, </w:t>
            </w:r>
            <w:proofErr w:type="spellStart"/>
            <w:r w:rsidRPr="00FF7B08">
              <w:rPr>
                <w:rFonts w:ascii="Times New Roman" w:eastAsia="Times New Roman" w:hAnsi="Times New Roman" w:cs="Times New Roman"/>
                <w:kern w:val="0"/>
                <w:lang w:eastAsia="en-GB"/>
                <w14:ligatures w14:val="none"/>
              </w:rPr>
              <w:t>doi</w:t>
            </w:r>
            <w:proofErr w:type="spellEnd"/>
            <w:r w:rsidRPr="00FF7B08">
              <w:rPr>
                <w:rFonts w:ascii="Times New Roman" w:eastAsia="Times New Roman" w:hAnsi="Times New Roman" w:cs="Times New Roman"/>
                <w:kern w:val="0"/>
                <w:lang w:eastAsia="en-GB"/>
                <w14:ligatures w14:val="none"/>
              </w:rPr>
              <w:t>: 10.1139/cjce-2025-0329.</w:t>
            </w:r>
          </w:p>
        </w:tc>
      </w:tr>
      <w:tr w:rsidR="00FC1672" w:rsidRPr="00FC1672" w14:paraId="15A64DE0" w14:textId="77777777" w:rsidTr="00FC1672">
        <w:tc>
          <w:tcPr>
            <w:tcW w:w="736" w:type="dxa"/>
            <w:noWrap/>
            <w:tcMar>
              <w:top w:w="0" w:type="dxa"/>
              <w:left w:w="0" w:type="dxa"/>
              <w:bottom w:w="0" w:type="dxa"/>
              <w:right w:w="0" w:type="dxa"/>
            </w:tcMar>
            <w:hideMark/>
          </w:tcPr>
          <w:p w14:paraId="36CA7B15" w14:textId="77777777" w:rsidR="00FC1672" w:rsidRPr="00FC1672" w:rsidRDefault="00FC1672" w:rsidP="00FC1672">
            <w:pPr>
              <w:spacing w:after="0" w:line="360" w:lineRule="auto"/>
              <w:rPr>
                <w:rFonts w:ascii="Times New Roman" w:eastAsia="Times New Roman" w:hAnsi="Times New Roman" w:cs="Times New Roman"/>
                <w:kern w:val="0"/>
                <w:lang w:eastAsia="en-GB"/>
                <w14:ligatures w14:val="none"/>
              </w:rPr>
            </w:pPr>
            <w:r w:rsidRPr="00FC1672">
              <w:rPr>
                <w:rFonts w:ascii="Times New Roman" w:eastAsia="Times New Roman" w:hAnsi="Times New Roman" w:cs="Times New Roman"/>
                <w:kern w:val="0"/>
                <w:lang w:eastAsia="en-GB"/>
                <w14:ligatures w14:val="none"/>
              </w:rPr>
              <w:t>[3]</w:t>
            </w:r>
          </w:p>
        </w:tc>
        <w:tc>
          <w:tcPr>
            <w:tcW w:w="0" w:type="auto"/>
            <w:tcMar>
              <w:top w:w="0" w:type="dxa"/>
              <w:left w:w="0" w:type="dxa"/>
              <w:bottom w:w="0" w:type="dxa"/>
              <w:right w:w="0" w:type="dxa"/>
            </w:tcMar>
            <w:hideMark/>
          </w:tcPr>
          <w:p w14:paraId="10E0A854" w14:textId="77777777" w:rsidR="00FC1672" w:rsidRPr="00FC1672" w:rsidRDefault="00FC1672" w:rsidP="00FC1672">
            <w:pPr>
              <w:spacing w:after="0" w:line="360" w:lineRule="auto"/>
              <w:rPr>
                <w:rFonts w:ascii="Times New Roman" w:eastAsia="Times New Roman" w:hAnsi="Times New Roman" w:cs="Times New Roman"/>
                <w:kern w:val="0"/>
                <w:lang w:eastAsia="en-GB"/>
                <w14:ligatures w14:val="none"/>
              </w:rPr>
            </w:pPr>
            <w:r w:rsidRPr="00FC1672">
              <w:rPr>
                <w:rFonts w:ascii="Times New Roman" w:eastAsia="Times New Roman" w:hAnsi="Times New Roman" w:cs="Times New Roman"/>
                <w:kern w:val="0"/>
                <w:lang w:eastAsia="en-GB"/>
                <w14:ligatures w14:val="none"/>
              </w:rPr>
              <w:t xml:space="preserve">E. B. Pinto and G. Fernandes, “Collaborative R&amp;D the Key Cooperation Domain for University-Industry Partnerships Sustainability – Position Paper,” Procedia Computer Science, vol. 181, pp. 102–109, 2021, </w:t>
            </w:r>
            <w:proofErr w:type="spellStart"/>
            <w:r w:rsidRPr="00FC1672">
              <w:rPr>
                <w:rFonts w:ascii="Times New Roman" w:eastAsia="Times New Roman" w:hAnsi="Times New Roman" w:cs="Times New Roman"/>
                <w:kern w:val="0"/>
                <w:lang w:eastAsia="en-GB"/>
                <w14:ligatures w14:val="none"/>
              </w:rPr>
              <w:t>doi</w:t>
            </w:r>
            <w:proofErr w:type="spellEnd"/>
            <w:r w:rsidRPr="00FC1672">
              <w:rPr>
                <w:rFonts w:ascii="Times New Roman" w:eastAsia="Times New Roman" w:hAnsi="Times New Roman" w:cs="Times New Roman"/>
                <w:kern w:val="0"/>
                <w:lang w:eastAsia="en-GB"/>
                <w14:ligatures w14:val="none"/>
              </w:rPr>
              <w:t>: 10.1016/j.procs.2021.01.109.</w:t>
            </w:r>
          </w:p>
        </w:tc>
      </w:tr>
    </w:tbl>
    <w:p w14:paraId="2D63EF8F" w14:textId="77777777" w:rsidR="00FF7B08" w:rsidRDefault="00FF7B08"/>
    <w:tbl>
      <w:tblPr>
        <w:tblW w:w="5000" w:type="pct"/>
        <w:tblCellMar>
          <w:top w:w="15" w:type="dxa"/>
          <w:left w:w="15" w:type="dxa"/>
          <w:bottom w:w="15" w:type="dxa"/>
          <w:right w:w="15" w:type="dxa"/>
        </w:tblCellMar>
        <w:tblLook w:val="04A0" w:firstRow="1" w:lastRow="0" w:firstColumn="1" w:lastColumn="0" w:noHBand="0" w:noVBand="1"/>
      </w:tblPr>
      <w:tblGrid>
        <w:gridCol w:w="723"/>
        <w:gridCol w:w="8303"/>
      </w:tblGrid>
      <w:tr w:rsidR="00FC1672" w:rsidRPr="00FC1672" w14:paraId="62D568FD" w14:textId="77777777" w:rsidTr="00FC1672">
        <w:tc>
          <w:tcPr>
            <w:tcW w:w="752" w:type="dxa"/>
            <w:noWrap/>
            <w:tcMar>
              <w:top w:w="0" w:type="dxa"/>
              <w:left w:w="0" w:type="dxa"/>
              <w:bottom w:w="0" w:type="dxa"/>
              <w:right w:w="0" w:type="dxa"/>
            </w:tcMar>
            <w:hideMark/>
          </w:tcPr>
          <w:p w14:paraId="0C0A019B" w14:textId="77777777" w:rsidR="00FC1672" w:rsidRPr="00FC1672" w:rsidRDefault="00FC1672" w:rsidP="00FC1672">
            <w:pPr>
              <w:spacing w:after="0" w:line="360" w:lineRule="auto"/>
              <w:rPr>
                <w:rFonts w:ascii="Times New Roman" w:eastAsia="Times New Roman" w:hAnsi="Times New Roman" w:cs="Times New Roman"/>
                <w:kern w:val="0"/>
                <w:lang w:eastAsia="en-GB"/>
                <w14:ligatures w14:val="none"/>
              </w:rPr>
            </w:pPr>
            <w:r w:rsidRPr="00FC1672">
              <w:rPr>
                <w:rFonts w:ascii="Times New Roman" w:eastAsia="Times New Roman" w:hAnsi="Times New Roman" w:cs="Times New Roman"/>
                <w:kern w:val="0"/>
                <w:lang w:eastAsia="en-GB"/>
                <w14:ligatures w14:val="none"/>
              </w:rPr>
              <w:t>[4]</w:t>
            </w:r>
          </w:p>
        </w:tc>
        <w:tc>
          <w:tcPr>
            <w:tcW w:w="0" w:type="auto"/>
            <w:tcMar>
              <w:top w:w="0" w:type="dxa"/>
              <w:left w:w="0" w:type="dxa"/>
              <w:bottom w:w="0" w:type="dxa"/>
              <w:right w:w="0" w:type="dxa"/>
            </w:tcMar>
            <w:hideMark/>
          </w:tcPr>
          <w:p w14:paraId="76EC5067" w14:textId="77777777" w:rsidR="00FC1672" w:rsidRPr="00FC1672" w:rsidRDefault="00FC1672" w:rsidP="00FC1672">
            <w:pPr>
              <w:spacing w:after="0" w:line="360" w:lineRule="auto"/>
              <w:rPr>
                <w:rFonts w:ascii="Times New Roman" w:eastAsia="Times New Roman" w:hAnsi="Times New Roman" w:cs="Times New Roman"/>
                <w:kern w:val="0"/>
                <w:lang w:eastAsia="en-GB"/>
                <w14:ligatures w14:val="none"/>
              </w:rPr>
            </w:pPr>
            <w:r w:rsidRPr="00FC1672">
              <w:rPr>
                <w:rFonts w:ascii="Times New Roman" w:eastAsia="Times New Roman" w:hAnsi="Times New Roman" w:cs="Times New Roman"/>
                <w:kern w:val="0"/>
                <w:lang w:eastAsia="en-GB"/>
                <w14:ligatures w14:val="none"/>
              </w:rPr>
              <w:t xml:space="preserve">K. Deb </w:t>
            </w:r>
            <w:r w:rsidRPr="00FC1672">
              <w:rPr>
                <w:rFonts w:ascii="Times New Roman" w:eastAsia="Times New Roman" w:hAnsi="Times New Roman" w:cs="Times New Roman"/>
                <w:i/>
                <w:iCs/>
                <w:kern w:val="0"/>
                <w:lang w:eastAsia="en-GB"/>
                <w14:ligatures w14:val="none"/>
              </w:rPr>
              <w:t>et al.</w:t>
            </w:r>
            <w:r w:rsidRPr="00FC1672">
              <w:rPr>
                <w:rFonts w:ascii="Times New Roman" w:eastAsia="Times New Roman" w:hAnsi="Times New Roman" w:cs="Times New Roman"/>
                <w:kern w:val="0"/>
                <w:lang w:eastAsia="en-GB"/>
                <w14:ligatures w14:val="none"/>
              </w:rPr>
              <w:t xml:space="preserve">, Eds., </w:t>
            </w:r>
            <w:r w:rsidRPr="00FC1672">
              <w:rPr>
                <w:rFonts w:ascii="Times New Roman" w:eastAsia="Times New Roman" w:hAnsi="Times New Roman" w:cs="Times New Roman"/>
                <w:i/>
                <w:iCs/>
                <w:kern w:val="0"/>
                <w:lang w:eastAsia="en-GB"/>
                <w14:ligatures w14:val="none"/>
              </w:rPr>
              <w:t>Evolutionary Multi-Criterion Optimization</w:t>
            </w:r>
            <w:r w:rsidRPr="00FC1672">
              <w:rPr>
                <w:rFonts w:ascii="Times New Roman" w:eastAsia="Times New Roman" w:hAnsi="Times New Roman" w:cs="Times New Roman"/>
                <w:kern w:val="0"/>
                <w:lang w:eastAsia="en-GB"/>
                <w14:ligatures w14:val="none"/>
              </w:rPr>
              <w:t xml:space="preserve">. Cham: Springer International Publishing, 2019. </w:t>
            </w:r>
            <w:proofErr w:type="spellStart"/>
            <w:r w:rsidRPr="00FC1672">
              <w:rPr>
                <w:rFonts w:ascii="Times New Roman" w:eastAsia="Times New Roman" w:hAnsi="Times New Roman" w:cs="Times New Roman"/>
                <w:kern w:val="0"/>
                <w:lang w:eastAsia="en-GB"/>
                <w14:ligatures w14:val="none"/>
              </w:rPr>
              <w:t>doi</w:t>
            </w:r>
            <w:proofErr w:type="spellEnd"/>
            <w:r w:rsidRPr="00FC1672">
              <w:rPr>
                <w:rFonts w:ascii="Times New Roman" w:eastAsia="Times New Roman" w:hAnsi="Times New Roman" w:cs="Times New Roman"/>
                <w:kern w:val="0"/>
                <w:lang w:eastAsia="en-GB"/>
                <w14:ligatures w14:val="none"/>
              </w:rPr>
              <w:t>: 10.1007/978-3-030-12598-1.</w:t>
            </w:r>
          </w:p>
        </w:tc>
      </w:tr>
      <w:tr w:rsidR="00FC1672" w:rsidRPr="00FC1672" w14:paraId="584B6EC0" w14:textId="77777777" w:rsidTr="00FC1672">
        <w:tc>
          <w:tcPr>
            <w:tcW w:w="752" w:type="dxa"/>
            <w:noWrap/>
            <w:tcMar>
              <w:top w:w="0" w:type="dxa"/>
              <w:left w:w="0" w:type="dxa"/>
              <w:bottom w:w="0" w:type="dxa"/>
              <w:right w:w="0" w:type="dxa"/>
            </w:tcMar>
            <w:hideMark/>
          </w:tcPr>
          <w:p w14:paraId="32D45782" w14:textId="77777777" w:rsidR="00FC1672" w:rsidRPr="00FC1672" w:rsidRDefault="00FC1672" w:rsidP="00FC1672">
            <w:pPr>
              <w:spacing w:after="0" w:line="360" w:lineRule="auto"/>
              <w:rPr>
                <w:rFonts w:ascii="Times New Roman" w:eastAsia="Times New Roman" w:hAnsi="Times New Roman" w:cs="Times New Roman"/>
                <w:kern w:val="0"/>
                <w:lang w:eastAsia="en-GB"/>
                <w14:ligatures w14:val="none"/>
              </w:rPr>
            </w:pPr>
            <w:r w:rsidRPr="00FC1672">
              <w:rPr>
                <w:rFonts w:ascii="Times New Roman" w:eastAsia="Times New Roman" w:hAnsi="Times New Roman" w:cs="Times New Roman"/>
                <w:kern w:val="0"/>
                <w:lang w:eastAsia="en-GB"/>
                <w14:ligatures w14:val="none"/>
              </w:rPr>
              <w:t>[5]</w:t>
            </w:r>
          </w:p>
        </w:tc>
        <w:tc>
          <w:tcPr>
            <w:tcW w:w="0" w:type="auto"/>
            <w:tcMar>
              <w:top w:w="0" w:type="dxa"/>
              <w:left w:w="0" w:type="dxa"/>
              <w:bottom w:w="0" w:type="dxa"/>
              <w:right w:w="0" w:type="dxa"/>
            </w:tcMar>
            <w:hideMark/>
          </w:tcPr>
          <w:p w14:paraId="172DEF8B" w14:textId="77777777" w:rsidR="00FC1672" w:rsidRPr="00FC1672" w:rsidRDefault="00FC1672" w:rsidP="00FC1672">
            <w:pPr>
              <w:spacing w:after="0" w:line="360" w:lineRule="auto"/>
              <w:rPr>
                <w:rFonts w:ascii="Times New Roman" w:eastAsia="Times New Roman" w:hAnsi="Times New Roman" w:cs="Times New Roman"/>
                <w:kern w:val="0"/>
                <w:lang w:eastAsia="en-GB"/>
                <w14:ligatures w14:val="none"/>
              </w:rPr>
            </w:pPr>
            <w:r w:rsidRPr="00FC1672">
              <w:rPr>
                <w:rFonts w:ascii="Times New Roman" w:eastAsia="Times New Roman" w:hAnsi="Times New Roman" w:cs="Times New Roman"/>
                <w:kern w:val="0"/>
                <w:lang w:eastAsia="en-GB"/>
                <w14:ligatures w14:val="none"/>
              </w:rPr>
              <w:t xml:space="preserve">I. </w:t>
            </w:r>
            <w:proofErr w:type="spellStart"/>
            <w:r w:rsidRPr="00FC1672">
              <w:rPr>
                <w:rFonts w:ascii="Times New Roman" w:eastAsia="Times New Roman" w:hAnsi="Times New Roman" w:cs="Times New Roman"/>
                <w:kern w:val="0"/>
                <w:lang w:eastAsia="en-GB"/>
                <w14:ligatures w14:val="none"/>
              </w:rPr>
              <w:t>Chourib</w:t>
            </w:r>
            <w:proofErr w:type="spellEnd"/>
            <w:r w:rsidRPr="00FC1672">
              <w:rPr>
                <w:rFonts w:ascii="Times New Roman" w:eastAsia="Times New Roman" w:hAnsi="Times New Roman" w:cs="Times New Roman"/>
                <w:kern w:val="0"/>
                <w:lang w:eastAsia="en-GB"/>
                <w14:ligatures w14:val="none"/>
              </w:rPr>
              <w:t xml:space="preserve">, “Missing Data Handling: A Comprehensive Review, Taxonomy, and Comparative Evaluation,” Journal of Computer and Communications, vol. 13, no. 06, pp. 81–102, 2025, </w:t>
            </w:r>
            <w:proofErr w:type="spellStart"/>
            <w:r w:rsidRPr="00FC1672">
              <w:rPr>
                <w:rFonts w:ascii="Times New Roman" w:eastAsia="Times New Roman" w:hAnsi="Times New Roman" w:cs="Times New Roman"/>
                <w:kern w:val="0"/>
                <w:lang w:eastAsia="en-GB"/>
                <w14:ligatures w14:val="none"/>
              </w:rPr>
              <w:t>doi</w:t>
            </w:r>
            <w:proofErr w:type="spellEnd"/>
            <w:r w:rsidRPr="00FC1672">
              <w:rPr>
                <w:rFonts w:ascii="Times New Roman" w:eastAsia="Times New Roman" w:hAnsi="Times New Roman" w:cs="Times New Roman"/>
                <w:kern w:val="0"/>
                <w:lang w:eastAsia="en-GB"/>
                <w14:ligatures w14:val="none"/>
              </w:rPr>
              <w:t>: 10.4236/jcc.2025.136006.</w:t>
            </w:r>
          </w:p>
        </w:tc>
      </w:tr>
      <w:tr w:rsidR="00FC1672" w:rsidRPr="00FC1672" w14:paraId="220997AB" w14:textId="77777777" w:rsidTr="00FC1672">
        <w:tc>
          <w:tcPr>
            <w:tcW w:w="752" w:type="dxa"/>
            <w:noWrap/>
            <w:tcMar>
              <w:top w:w="0" w:type="dxa"/>
              <w:left w:w="0" w:type="dxa"/>
              <w:bottom w:w="0" w:type="dxa"/>
              <w:right w:w="0" w:type="dxa"/>
            </w:tcMar>
            <w:hideMark/>
          </w:tcPr>
          <w:p w14:paraId="205BF320" w14:textId="77777777" w:rsidR="00FC1672" w:rsidRPr="00FC1672" w:rsidRDefault="00FC1672" w:rsidP="00FC1672">
            <w:pPr>
              <w:spacing w:after="0" w:line="360" w:lineRule="auto"/>
              <w:rPr>
                <w:rFonts w:ascii="Times New Roman" w:eastAsia="Times New Roman" w:hAnsi="Times New Roman" w:cs="Times New Roman"/>
                <w:kern w:val="0"/>
                <w:lang w:eastAsia="en-GB"/>
                <w14:ligatures w14:val="none"/>
              </w:rPr>
            </w:pPr>
            <w:r w:rsidRPr="00FC1672">
              <w:rPr>
                <w:rFonts w:ascii="Times New Roman" w:eastAsia="Times New Roman" w:hAnsi="Times New Roman" w:cs="Times New Roman"/>
                <w:kern w:val="0"/>
                <w:lang w:eastAsia="en-GB"/>
                <w14:ligatures w14:val="none"/>
              </w:rPr>
              <w:t>[6]</w:t>
            </w:r>
          </w:p>
        </w:tc>
        <w:tc>
          <w:tcPr>
            <w:tcW w:w="0" w:type="auto"/>
            <w:tcMar>
              <w:top w:w="0" w:type="dxa"/>
              <w:left w:w="0" w:type="dxa"/>
              <w:bottom w:w="0" w:type="dxa"/>
              <w:right w:w="0" w:type="dxa"/>
            </w:tcMar>
            <w:hideMark/>
          </w:tcPr>
          <w:p w14:paraId="7FEAF3B1" w14:textId="77777777" w:rsidR="00FC1672" w:rsidRDefault="00FC1672" w:rsidP="00FC1672">
            <w:pPr>
              <w:spacing w:after="0" w:line="360" w:lineRule="auto"/>
              <w:rPr>
                <w:rFonts w:ascii="Times New Roman" w:eastAsia="Times New Roman" w:hAnsi="Times New Roman" w:cs="Times New Roman"/>
                <w:kern w:val="0"/>
                <w:lang w:eastAsia="en-GB"/>
                <w14:ligatures w14:val="none"/>
              </w:rPr>
            </w:pPr>
            <w:r w:rsidRPr="00FC1672">
              <w:rPr>
                <w:rFonts w:ascii="Times New Roman" w:eastAsia="Times New Roman" w:hAnsi="Times New Roman" w:cs="Times New Roman"/>
                <w:kern w:val="0"/>
                <w:lang w:eastAsia="en-GB"/>
                <w14:ligatures w14:val="none"/>
              </w:rPr>
              <w:t xml:space="preserve">S. Shahidi, A. Wahid Samadzai, and H. Shahbazi, “Effective Data Preprocessing in Data Science: From Method Selection to Domain-Specific Optimization,” Journal of </w:t>
            </w:r>
            <w:r w:rsidRPr="00FC1672">
              <w:rPr>
                <w:rFonts w:ascii="Times New Roman" w:eastAsia="Times New Roman" w:hAnsi="Times New Roman" w:cs="Times New Roman"/>
                <w:kern w:val="0"/>
                <w:lang w:eastAsia="en-GB"/>
                <w14:ligatures w14:val="none"/>
              </w:rPr>
              <w:lastRenderedPageBreak/>
              <w:t xml:space="preserve">Advanced Computer Knowledge and Algorithms, vol. 2, no. 4, pp. 84–90, July 2025, </w:t>
            </w:r>
            <w:proofErr w:type="spellStart"/>
            <w:r w:rsidRPr="00FC1672">
              <w:rPr>
                <w:rFonts w:ascii="Times New Roman" w:eastAsia="Times New Roman" w:hAnsi="Times New Roman" w:cs="Times New Roman"/>
                <w:kern w:val="0"/>
                <w:lang w:eastAsia="en-GB"/>
                <w14:ligatures w14:val="none"/>
              </w:rPr>
              <w:t>doi</w:t>
            </w:r>
            <w:proofErr w:type="spellEnd"/>
            <w:r w:rsidRPr="00FC1672">
              <w:rPr>
                <w:rFonts w:ascii="Times New Roman" w:eastAsia="Times New Roman" w:hAnsi="Times New Roman" w:cs="Times New Roman"/>
                <w:kern w:val="0"/>
                <w:lang w:eastAsia="en-GB"/>
                <w14:ligatures w14:val="none"/>
              </w:rPr>
              <w:t>: 10.29103/</w:t>
            </w:r>
            <w:proofErr w:type="gramStart"/>
            <w:r w:rsidRPr="00FC1672">
              <w:rPr>
                <w:rFonts w:ascii="Times New Roman" w:eastAsia="Times New Roman" w:hAnsi="Times New Roman" w:cs="Times New Roman"/>
                <w:kern w:val="0"/>
                <w:lang w:eastAsia="en-GB"/>
                <w14:ligatures w14:val="none"/>
              </w:rPr>
              <w:t>jacka.v</w:t>
            </w:r>
            <w:proofErr w:type="gramEnd"/>
            <w:r w:rsidRPr="00FC1672">
              <w:rPr>
                <w:rFonts w:ascii="Times New Roman" w:eastAsia="Times New Roman" w:hAnsi="Times New Roman" w:cs="Times New Roman"/>
                <w:kern w:val="0"/>
                <w:lang w:eastAsia="en-GB"/>
                <w14:ligatures w14:val="none"/>
              </w:rPr>
              <w:t>2i4.22886.</w:t>
            </w:r>
          </w:p>
          <w:tbl>
            <w:tblPr>
              <w:tblW w:w="5000" w:type="pct"/>
              <w:tblCellMar>
                <w:top w:w="15" w:type="dxa"/>
                <w:left w:w="15" w:type="dxa"/>
                <w:bottom w:w="15" w:type="dxa"/>
                <w:right w:w="15" w:type="dxa"/>
              </w:tblCellMar>
              <w:tblLook w:val="04A0" w:firstRow="1" w:lastRow="0" w:firstColumn="1" w:lastColumn="0" w:noHBand="0" w:noVBand="1"/>
            </w:tblPr>
            <w:tblGrid>
              <w:gridCol w:w="693"/>
              <w:gridCol w:w="7610"/>
            </w:tblGrid>
            <w:tr w:rsidR="00FC1672" w:rsidRPr="00FC1672" w14:paraId="23864D73" w14:textId="77777777">
              <w:tc>
                <w:tcPr>
                  <w:tcW w:w="720" w:type="dxa"/>
                  <w:noWrap/>
                  <w:tcMar>
                    <w:top w:w="0" w:type="dxa"/>
                    <w:left w:w="0" w:type="dxa"/>
                    <w:bottom w:w="0" w:type="dxa"/>
                    <w:right w:w="0" w:type="dxa"/>
                  </w:tcMar>
                  <w:hideMark/>
                </w:tcPr>
                <w:p w14:paraId="0D4F8556" w14:textId="77777777" w:rsidR="00FC1672" w:rsidRPr="00FC1672" w:rsidRDefault="00FC1672" w:rsidP="00FC1672">
                  <w:pPr>
                    <w:spacing w:after="0" w:line="360" w:lineRule="auto"/>
                    <w:rPr>
                      <w:rFonts w:ascii="Times New Roman" w:eastAsia="Times New Roman" w:hAnsi="Times New Roman" w:cs="Times New Roman"/>
                      <w:kern w:val="0"/>
                      <w:lang w:eastAsia="en-GB"/>
                      <w14:ligatures w14:val="none"/>
                    </w:rPr>
                  </w:pPr>
                  <w:r w:rsidRPr="00FC1672">
                    <w:rPr>
                      <w:rFonts w:ascii="Times New Roman" w:eastAsia="Times New Roman" w:hAnsi="Times New Roman" w:cs="Times New Roman"/>
                      <w:kern w:val="0"/>
                      <w:lang w:eastAsia="en-GB"/>
                      <w14:ligatures w14:val="none"/>
                    </w:rPr>
                    <w:t>[7]</w:t>
                  </w:r>
                </w:p>
              </w:tc>
              <w:tc>
                <w:tcPr>
                  <w:tcW w:w="0" w:type="auto"/>
                  <w:tcMar>
                    <w:top w:w="0" w:type="dxa"/>
                    <w:left w:w="0" w:type="dxa"/>
                    <w:bottom w:w="0" w:type="dxa"/>
                    <w:right w:w="0" w:type="dxa"/>
                  </w:tcMar>
                  <w:hideMark/>
                </w:tcPr>
                <w:p w14:paraId="3EBAE8EB" w14:textId="77777777" w:rsidR="00FC1672" w:rsidRPr="00FC1672" w:rsidRDefault="00FC1672" w:rsidP="00FC1672">
                  <w:pPr>
                    <w:spacing w:after="0" w:line="360" w:lineRule="auto"/>
                    <w:rPr>
                      <w:rFonts w:ascii="Times New Roman" w:eastAsia="Times New Roman" w:hAnsi="Times New Roman" w:cs="Times New Roman"/>
                      <w:kern w:val="0"/>
                      <w:lang w:eastAsia="en-GB"/>
                      <w14:ligatures w14:val="none"/>
                    </w:rPr>
                  </w:pPr>
                  <w:r w:rsidRPr="00FC1672">
                    <w:rPr>
                      <w:rFonts w:ascii="Times New Roman" w:eastAsia="Times New Roman" w:hAnsi="Times New Roman" w:cs="Times New Roman"/>
                      <w:kern w:val="0"/>
                      <w:lang w:eastAsia="en-GB"/>
                      <w14:ligatures w14:val="none"/>
                    </w:rPr>
                    <w:t xml:space="preserve">A. Amin, F. Al-Obeidat, B. Shah, A. Adnan, J. Loo, and S. Anwar, “Customer Churn Prediction in Telecommunication Industry Using Data Certainty,” </w:t>
                  </w:r>
                  <w:r w:rsidRPr="00FC1672">
                    <w:rPr>
                      <w:rFonts w:ascii="Times New Roman" w:eastAsia="Times New Roman" w:hAnsi="Times New Roman" w:cs="Times New Roman"/>
                      <w:i/>
                      <w:iCs/>
                      <w:kern w:val="0"/>
                      <w:lang w:eastAsia="en-GB"/>
                      <w14:ligatures w14:val="none"/>
                    </w:rPr>
                    <w:t>Journal of Business Research</w:t>
                  </w:r>
                  <w:r w:rsidRPr="00FC1672">
                    <w:rPr>
                      <w:rFonts w:ascii="Times New Roman" w:eastAsia="Times New Roman" w:hAnsi="Times New Roman" w:cs="Times New Roman"/>
                      <w:kern w:val="0"/>
                      <w:lang w:eastAsia="en-GB"/>
                      <w14:ligatures w14:val="none"/>
                    </w:rPr>
                    <w:t xml:space="preserve">, Mar. 2018, </w:t>
                  </w:r>
                  <w:proofErr w:type="spellStart"/>
                  <w:r w:rsidRPr="00FC1672">
                    <w:rPr>
                      <w:rFonts w:ascii="Times New Roman" w:eastAsia="Times New Roman" w:hAnsi="Times New Roman" w:cs="Times New Roman"/>
                      <w:kern w:val="0"/>
                      <w:lang w:eastAsia="en-GB"/>
                      <w14:ligatures w14:val="none"/>
                    </w:rPr>
                    <w:t>doi</w:t>
                  </w:r>
                  <w:proofErr w:type="spellEnd"/>
                  <w:r w:rsidRPr="00FC1672">
                    <w:rPr>
                      <w:rFonts w:ascii="Times New Roman" w:eastAsia="Times New Roman" w:hAnsi="Times New Roman" w:cs="Times New Roman"/>
                      <w:kern w:val="0"/>
                      <w:lang w:eastAsia="en-GB"/>
                      <w14:ligatures w14:val="none"/>
                    </w:rPr>
                    <w:t>: https://repository.uwl.ac.uk/id/eprint/4800/1/Customer%20churn%20prediction.pdf.</w:t>
                  </w:r>
                </w:p>
              </w:tc>
            </w:tr>
          </w:tbl>
          <w:p w14:paraId="028ACDE6" w14:textId="77777777" w:rsidR="00FC1672" w:rsidRPr="00FC1672" w:rsidRDefault="00FC1672" w:rsidP="00FC1672">
            <w:pPr>
              <w:spacing w:after="0" w:line="360" w:lineRule="auto"/>
              <w:rPr>
                <w:rFonts w:ascii="Times New Roman" w:eastAsia="Times New Roman" w:hAnsi="Times New Roman" w:cs="Times New Roman"/>
                <w:kern w:val="0"/>
                <w:lang w:eastAsia="en-GB"/>
                <w14:ligatures w14:val="none"/>
              </w:rPr>
            </w:pPr>
          </w:p>
        </w:tc>
      </w:tr>
    </w:tbl>
    <w:p w14:paraId="46F061A0" w14:textId="77777777" w:rsidR="00FF7B08" w:rsidRDefault="00FF7B08"/>
    <w:tbl>
      <w:tblPr>
        <w:tblW w:w="5000" w:type="pct"/>
        <w:tblCellMar>
          <w:top w:w="15" w:type="dxa"/>
          <w:left w:w="15" w:type="dxa"/>
          <w:bottom w:w="15" w:type="dxa"/>
          <w:right w:w="15" w:type="dxa"/>
        </w:tblCellMar>
        <w:tblLook w:val="04A0" w:firstRow="1" w:lastRow="0" w:firstColumn="1" w:lastColumn="0" w:noHBand="0" w:noVBand="1"/>
      </w:tblPr>
      <w:tblGrid>
        <w:gridCol w:w="652"/>
        <w:gridCol w:w="8374"/>
      </w:tblGrid>
      <w:tr w:rsidR="00FC1672" w:rsidRPr="00FC1672" w14:paraId="3760474F" w14:textId="77777777" w:rsidTr="00031D33">
        <w:tc>
          <w:tcPr>
            <w:tcW w:w="752" w:type="dxa"/>
            <w:noWrap/>
            <w:tcMar>
              <w:top w:w="0" w:type="dxa"/>
              <w:left w:w="0" w:type="dxa"/>
              <w:bottom w:w="0" w:type="dxa"/>
              <w:right w:w="0" w:type="dxa"/>
            </w:tcMar>
            <w:hideMark/>
          </w:tcPr>
          <w:p w14:paraId="7F84711D" w14:textId="77777777" w:rsidR="00FC1672" w:rsidRPr="00FC1672" w:rsidRDefault="00FC1672" w:rsidP="00FC1672">
            <w:pPr>
              <w:spacing w:after="0" w:line="360" w:lineRule="auto"/>
              <w:rPr>
                <w:rFonts w:ascii="Times New Roman" w:eastAsia="Times New Roman" w:hAnsi="Times New Roman" w:cs="Times New Roman"/>
                <w:kern w:val="0"/>
                <w:lang w:eastAsia="en-GB"/>
                <w14:ligatures w14:val="none"/>
              </w:rPr>
            </w:pPr>
            <w:r w:rsidRPr="00FC1672">
              <w:rPr>
                <w:rFonts w:ascii="Times New Roman" w:eastAsia="Times New Roman" w:hAnsi="Times New Roman" w:cs="Times New Roman"/>
                <w:kern w:val="0"/>
                <w:lang w:eastAsia="en-GB"/>
                <w14:ligatures w14:val="none"/>
              </w:rPr>
              <w:t>[8]</w:t>
            </w:r>
          </w:p>
        </w:tc>
        <w:tc>
          <w:tcPr>
            <w:tcW w:w="0" w:type="auto"/>
            <w:tcMar>
              <w:top w:w="0" w:type="dxa"/>
              <w:left w:w="0" w:type="dxa"/>
              <w:bottom w:w="0" w:type="dxa"/>
              <w:right w:w="0" w:type="dxa"/>
            </w:tcMar>
            <w:hideMark/>
          </w:tcPr>
          <w:p w14:paraId="16F45B53" w14:textId="77777777" w:rsidR="00FC1672" w:rsidRPr="00FC1672" w:rsidRDefault="00FC1672" w:rsidP="00FC1672">
            <w:pPr>
              <w:spacing w:after="0" w:line="360" w:lineRule="auto"/>
              <w:rPr>
                <w:rFonts w:ascii="Times New Roman" w:eastAsia="Times New Roman" w:hAnsi="Times New Roman" w:cs="Times New Roman"/>
                <w:kern w:val="0"/>
                <w:lang w:eastAsia="en-GB"/>
                <w14:ligatures w14:val="none"/>
              </w:rPr>
            </w:pPr>
            <w:r w:rsidRPr="00FC1672">
              <w:rPr>
                <w:rFonts w:ascii="Times New Roman" w:eastAsia="Times New Roman" w:hAnsi="Times New Roman" w:cs="Times New Roman"/>
                <w:kern w:val="0"/>
                <w:lang w:eastAsia="en-GB"/>
                <w14:ligatures w14:val="none"/>
              </w:rPr>
              <w:t xml:space="preserve">M. Ali and M. Hussain, “Machine Learning-Based Customer Churn Prediction for E-Commerce Businesses,” </w:t>
            </w:r>
            <w:r w:rsidRPr="00FC1672">
              <w:rPr>
                <w:rFonts w:ascii="Times New Roman" w:eastAsia="Times New Roman" w:hAnsi="Times New Roman" w:cs="Times New Roman"/>
                <w:i/>
                <w:iCs/>
                <w:kern w:val="0"/>
                <w:lang w:eastAsia="en-GB"/>
                <w14:ligatures w14:val="none"/>
              </w:rPr>
              <w:t>Researchgate.net</w:t>
            </w:r>
            <w:r w:rsidRPr="00FC1672">
              <w:rPr>
                <w:rFonts w:ascii="Times New Roman" w:eastAsia="Times New Roman" w:hAnsi="Times New Roman" w:cs="Times New Roman"/>
                <w:kern w:val="0"/>
                <w:lang w:eastAsia="en-GB"/>
                <w14:ligatures w14:val="none"/>
              </w:rPr>
              <w:t>, Nov. 10, 2025. https://www.researchgate.net/publication/397607070_machine_learning-based_customer_churn_prediction_for_e-commerce_businesses (accessed July 24, 2026).</w:t>
            </w:r>
          </w:p>
        </w:tc>
      </w:tr>
      <w:tr w:rsidR="00031D33" w:rsidRPr="00031D33" w14:paraId="5EC1AF65" w14:textId="77777777" w:rsidTr="00031D33">
        <w:tc>
          <w:tcPr>
            <w:tcW w:w="752" w:type="dxa"/>
            <w:noWrap/>
            <w:tcMar>
              <w:top w:w="0" w:type="dxa"/>
              <w:left w:w="0" w:type="dxa"/>
              <w:bottom w:w="0" w:type="dxa"/>
              <w:right w:w="0" w:type="dxa"/>
            </w:tcMar>
            <w:hideMark/>
          </w:tcPr>
          <w:p w14:paraId="0B4C1D52" w14:textId="77777777" w:rsidR="00031D33" w:rsidRPr="00031D33" w:rsidRDefault="00031D33" w:rsidP="00031D33">
            <w:pPr>
              <w:spacing w:after="0" w:line="360" w:lineRule="auto"/>
              <w:rPr>
                <w:rFonts w:ascii="Times New Roman" w:eastAsia="Times New Roman" w:hAnsi="Times New Roman" w:cs="Times New Roman"/>
                <w:kern w:val="0"/>
                <w:lang w:eastAsia="en-GB"/>
                <w14:ligatures w14:val="none"/>
              </w:rPr>
            </w:pPr>
            <w:r w:rsidRPr="00031D33">
              <w:rPr>
                <w:rFonts w:ascii="Times New Roman" w:eastAsia="Times New Roman" w:hAnsi="Times New Roman" w:cs="Times New Roman"/>
                <w:kern w:val="0"/>
                <w:lang w:eastAsia="en-GB"/>
                <w14:ligatures w14:val="none"/>
              </w:rPr>
              <w:t>[9]</w:t>
            </w:r>
          </w:p>
        </w:tc>
        <w:tc>
          <w:tcPr>
            <w:tcW w:w="0" w:type="auto"/>
            <w:tcMar>
              <w:top w:w="0" w:type="dxa"/>
              <w:left w:w="0" w:type="dxa"/>
              <w:bottom w:w="0" w:type="dxa"/>
              <w:right w:w="0" w:type="dxa"/>
            </w:tcMar>
            <w:hideMark/>
          </w:tcPr>
          <w:p w14:paraId="020D9960" w14:textId="77777777" w:rsidR="00031D33" w:rsidRPr="00031D33" w:rsidRDefault="00031D33" w:rsidP="00031D33">
            <w:pPr>
              <w:spacing w:after="0" w:line="360" w:lineRule="auto"/>
              <w:rPr>
                <w:rFonts w:ascii="Times New Roman" w:eastAsia="Times New Roman" w:hAnsi="Times New Roman" w:cs="Times New Roman"/>
                <w:kern w:val="0"/>
                <w:lang w:eastAsia="en-GB"/>
                <w14:ligatures w14:val="none"/>
              </w:rPr>
            </w:pPr>
            <w:r w:rsidRPr="00031D33">
              <w:rPr>
                <w:rFonts w:ascii="Times New Roman" w:eastAsia="Times New Roman" w:hAnsi="Times New Roman" w:cs="Times New Roman"/>
                <w:kern w:val="0"/>
                <w:lang w:eastAsia="en-GB"/>
                <w14:ligatures w14:val="none"/>
              </w:rPr>
              <w:t xml:space="preserve">K. N. Lemon and P. C. Verhoef, “Understanding Customer Experience Throughout the Customer Journey,” Journal of Marketing, vol. 80, no. 6, pp. 69–96, Nov. 2016, </w:t>
            </w:r>
            <w:proofErr w:type="spellStart"/>
            <w:r w:rsidRPr="00031D33">
              <w:rPr>
                <w:rFonts w:ascii="Times New Roman" w:eastAsia="Times New Roman" w:hAnsi="Times New Roman" w:cs="Times New Roman"/>
                <w:kern w:val="0"/>
                <w:lang w:eastAsia="en-GB"/>
                <w14:ligatures w14:val="none"/>
              </w:rPr>
              <w:t>doi</w:t>
            </w:r>
            <w:proofErr w:type="spellEnd"/>
            <w:r w:rsidRPr="00031D33">
              <w:rPr>
                <w:rFonts w:ascii="Times New Roman" w:eastAsia="Times New Roman" w:hAnsi="Times New Roman" w:cs="Times New Roman"/>
                <w:kern w:val="0"/>
                <w:lang w:eastAsia="en-GB"/>
                <w14:ligatures w14:val="none"/>
              </w:rPr>
              <w:t>: https://doi.org/10.1509/jm.15.0420.</w:t>
            </w:r>
          </w:p>
        </w:tc>
      </w:tr>
      <w:tr w:rsidR="00031D33" w:rsidRPr="00031D33" w14:paraId="50315B0A" w14:textId="77777777" w:rsidTr="00031D33">
        <w:tc>
          <w:tcPr>
            <w:tcW w:w="752" w:type="dxa"/>
            <w:noWrap/>
            <w:tcMar>
              <w:top w:w="0" w:type="dxa"/>
              <w:left w:w="0" w:type="dxa"/>
              <w:bottom w:w="0" w:type="dxa"/>
              <w:right w:w="0" w:type="dxa"/>
            </w:tcMar>
            <w:hideMark/>
          </w:tcPr>
          <w:p w14:paraId="26E84879" w14:textId="77777777" w:rsidR="00031D33" w:rsidRPr="00031D33" w:rsidRDefault="00031D33" w:rsidP="00031D33">
            <w:pPr>
              <w:spacing w:after="0" w:line="360" w:lineRule="auto"/>
              <w:rPr>
                <w:rFonts w:ascii="Times New Roman" w:eastAsia="Times New Roman" w:hAnsi="Times New Roman" w:cs="Times New Roman"/>
                <w:kern w:val="0"/>
                <w:lang w:eastAsia="en-GB"/>
                <w14:ligatures w14:val="none"/>
              </w:rPr>
            </w:pPr>
            <w:r w:rsidRPr="00031D33">
              <w:rPr>
                <w:rFonts w:ascii="Times New Roman" w:eastAsia="Times New Roman" w:hAnsi="Times New Roman" w:cs="Times New Roman"/>
                <w:kern w:val="0"/>
                <w:lang w:eastAsia="en-GB"/>
                <w14:ligatures w14:val="none"/>
              </w:rPr>
              <w:t>[10]</w:t>
            </w:r>
          </w:p>
        </w:tc>
        <w:tc>
          <w:tcPr>
            <w:tcW w:w="0" w:type="auto"/>
            <w:tcMar>
              <w:top w:w="0" w:type="dxa"/>
              <w:left w:w="0" w:type="dxa"/>
              <w:bottom w:w="0" w:type="dxa"/>
              <w:right w:w="0" w:type="dxa"/>
            </w:tcMar>
            <w:hideMark/>
          </w:tcPr>
          <w:p w14:paraId="383123A6" w14:textId="77777777" w:rsidR="00031D33" w:rsidRPr="00031D33" w:rsidRDefault="00031D33" w:rsidP="00031D33">
            <w:pPr>
              <w:spacing w:after="0" w:line="360" w:lineRule="auto"/>
              <w:rPr>
                <w:rFonts w:ascii="Times New Roman" w:eastAsia="Times New Roman" w:hAnsi="Times New Roman" w:cs="Times New Roman"/>
                <w:kern w:val="0"/>
                <w:lang w:eastAsia="en-GB"/>
                <w14:ligatures w14:val="none"/>
              </w:rPr>
            </w:pPr>
            <w:r w:rsidRPr="00031D33">
              <w:rPr>
                <w:rFonts w:ascii="Times New Roman" w:eastAsia="Times New Roman" w:hAnsi="Times New Roman" w:cs="Times New Roman"/>
                <w:kern w:val="0"/>
                <w:lang w:eastAsia="en-GB"/>
                <w14:ligatures w14:val="none"/>
              </w:rPr>
              <w:t>Pega.com, “Pega Customer Decision Hub | Pega,” Pega, July 2025. https://www.pega.com/products/decision-hub?&amp;utm_source=google&amp;utm_medium=cpc&amp;utm_campaign=g_uki_nonbrand_1:1_ce_broad_(cpn-111049)_en&amp;utm_term=customer%20value%20management&amp;gloc=1006457&amp;utm_content=pcrid (accessed July 24, 2026).</w:t>
            </w:r>
          </w:p>
        </w:tc>
      </w:tr>
    </w:tbl>
    <w:p w14:paraId="7A880B04" w14:textId="77777777" w:rsidR="00FF7B08" w:rsidRDefault="00FF7B08"/>
    <w:sectPr w:rsidR="00FF7B08" w:rsidSect="00650C0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E2155"/>
    <w:multiLevelType w:val="multilevel"/>
    <w:tmpl w:val="C15691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FC52EC"/>
    <w:multiLevelType w:val="multilevel"/>
    <w:tmpl w:val="F28446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7132AC"/>
    <w:multiLevelType w:val="multilevel"/>
    <w:tmpl w:val="63F4EB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D25981"/>
    <w:multiLevelType w:val="multilevel"/>
    <w:tmpl w:val="E8BABC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40819BC"/>
    <w:multiLevelType w:val="hybridMultilevel"/>
    <w:tmpl w:val="0A4A06CE"/>
    <w:lvl w:ilvl="0" w:tplc="C4240FFE">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986EB9"/>
    <w:multiLevelType w:val="multilevel"/>
    <w:tmpl w:val="F628FA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0B5338"/>
    <w:multiLevelType w:val="multilevel"/>
    <w:tmpl w:val="87541D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E0E3F9B"/>
    <w:multiLevelType w:val="multilevel"/>
    <w:tmpl w:val="9EDC03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E61232A"/>
    <w:multiLevelType w:val="multilevel"/>
    <w:tmpl w:val="96ACE6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FDF62D8"/>
    <w:multiLevelType w:val="multilevel"/>
    <w:tmpl w:val="964451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24F6E51"/>
    <w:multiLevelType w:val="multilevel"/>
    <w:tmpl w:val="D8F6FF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DAA2177"/>
    <w:multiLevelType w:val="multilevel"/>
    <w:tmpl w:val="167C1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F02247B"/>
    <w:multiLevelType w:val="multilevel"/>
    <w:tmpl w:val="974E0570"/>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2727F6C"/>
    <w:multiLevelType w:val="multilevel"/>
    <w:tmpl w:val="3C34FE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5EE28BE"/>
    <w:multiLevelType w:val="multilevel"/>
    <w:tmpl w:val="7522FD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741760F"/>
    <w:multiLevelType w:val="multilevel"/>
    <w:tmpl w:val="E8BE6C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AE46C0C"/>
    <w:multiLevelType w:val="multilevel"/>
    <w:tmpl w:val="97FE92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C804BE7"/>
    <w:multiLevelType w:val="hybridMultilevel"/>
    <w:tmpl w:val="707CC4CC"/>
    <w:lvl w:ilvl="0" w:tplc="6A5E2290">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0A00D49"/>
    <w:multiLevelType w:val="multilevel"/>
    <w:tmpl w:val="B270F7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C5E00DD"/>
    <w:multiLevelType w:val="multilevel"/>
    <w:tmpl w:val="AE0CAC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F385C02"/>
    <w:multiLevelType w:val="multilevel"/>
    <w:tmpl w:val="E0D60B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3C9178E"/>
    <w:multiLevelType w:val="hybridMultilevel"/>
    <w:tmpl w:val="1EF281AA"/>
    <w:lvl w:ilvl="0" w:tplc="895854DE">
      <w:start w:val="1"/>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0295999"/>
    <w:multiLevelType w:val="multilevel"/>
    <w:tmpl w:val="26EC998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3195087"/>
    <w:multiLevelType w:val="multilevel"/>
    <w:tmpl w:val="0D98D4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FD277DB"/>
    <w:multiLevelType w:val="multilevel"/>
    <w:tmpl w:val="654ED17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Arial" w:eastAsia="Times New Roman" w:hAnsi="Arial" w:cs="Aria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56512389">
    <w:abstractNumId w:val="16"/>
  </w:num>
  <w:num w:numId="2" w16cid:durableId="1100487208">
    <w:abstractNumId w:val="1"/>
  </w:num>
  <w:num w:numId="3" w16cid:durableId="154685218">
    <w:abstractNumId w:val="13"/>
  </w:num>
  <w:num w:numId="4" w16cid:durableId="655767684">
    <w:abstractNumId w:val="24"/>
  </w:num>
  <w:num w:numId="5" w16cid:durableId="779648650">
    <w:abstractNumId w:val="23"/>
  </w:num>
  <w:num w:numId="6" w16cid:durableId="1008142982">
    <w:abstractNumId w:val="19"/>
  </w:num>
  <w:num w:numId="7" w16cid:durableId="582180817">
    <w:abstractNumId w:val="9"/>
  </w:num>
  <w:num w:numId="8" w16cid:durableId="662396494">
    <w:abstractNumId w:val="5"/>
  </w:num>
  <w:num w:numId="9" w16cid:durableId="1225604029">
    <w:abstractNumId w:val="10"/>
  </w:num>
  <w:num w:numId="10" w16cid:durableId="672492706">
    <w:abstractNumId w:val="2"/>
  </w:num>
  <w:num w:numId="11" w16cid:durableId="265231965">
    <w:abstractNumId w:val="14"/>
  </w:num>
  <w:num w:numId="12" w16cid:durableId="531921218">
    <w:abstractNumId w:val="0"/>
  </w:num>
  <w:num w:numId="13" w16cid:durableId="1946111535">
    <w:abstractNumId w:val="15"/>
  </w:num>
  <w:num w:numId="14" w16cid:durableId="107094058">
    <w:abstractNumId w:val="11"/>
  </w:num>
  <w:num w:numId="15" w16cid:durableId="1335374040">
    <w:abstractNumId w:val="7"/>
  </w:num>
  <w:num w:numId="16" w16cid:durableId="1458715615">
    <w:abstractNumId w:val="8"/>
  </w:num>
  <w:num w:numId="17" w16cid:durableId="524943631">
    <w:abstractNumId w:val="6"/>
  </w:num>
  <w:num w:numId="18" w16cid:durableId="1230386928">
    <w:abstractNumId w:val="18"/>
  </w:num>
  <w:num w:numId="19" w16cid:durableId="2143308868">
    <w:abstractNumId w:val="20"/>
  </w:num>
  <w:num w:numId="20" w16cid:durableId="1808206244">
    <w:abstractNumId w:val="3"/>
  </w:num>
  <w:num w:numId="21" w16cid:durableId="1833791713">
    <w:abstractNumId w:val="22"/>
  </w:num>
  <w:num w:numId="22" w16cid:durableId="165947349">
    <w:abstractNumId w:val="21"/>
  </w:num>
  <w:num w:numId="23" w16cid:durableId="1278215950">
    <w:abstractNumId w:val="12"/>
  </w:num>
  <w:num w:numId="24" w16cid:durableId="722678509">
    <w:abstractNumId w:val="4"/>
  </w:num>
  <w:num w:numId="25" w16cid:durableId="212071079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23F0"/>
    <w:rsid w:val="00031D33"/>
    <w:rsid w:val="003225B4"/>
    <w:rsid w:val="004F65BC"/>
    <w:rsid w:val="00650C0A"/>
    <w:rsid w:val="006E3441"/>
    <w:rsid w:val="007524A8"/>
    <w:rsid w:val="009739B9"/>
    <w:rsid w:val="00975EC6"/>
    <w:rsid w:val="00B33E4F"/>
    <w:rsid w:val="00B5639C"/>
    <w:rsid w:val="00BC0E47"/>
    <w:rsid w:val="00C3082B"/>
    <w:rsid w:val="00C80C04"/>
    <w:rsid w:val="00D523F0"/>
    <w:rsid w:val="00E44BD4"/>
    <w:rsid w:val="00FC1672"/>
    <w:rsid w:val="00FF7B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747F61"/>
  <w15:chartTrackingRefBased/>
  <w15:docId w15:val="{9324C6C2-1875-4A72-BB60-ECABFAB0A5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523F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523F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523F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523F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523F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523F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523F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523F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523F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23F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523F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523F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523F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523F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523F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523F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523F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523F0"/>
    <w:rPr>
      <w:rFonts w:eastAsiaTheme="majorEastAsia" w:cstheme="majorBidi"/>
      <w:color w:val="272727" w:themeColor="text1" w:themeTint="D8"/>
    </w:rPr>
  </w:style>
  <w:style w:type="paragraph" w:styleId="Title">
    <w:name w:val="Title"/>
    <w:basedOn w:val="Normal"/>
    <w:next w:val="Normal"/>
    <w:link w:val="TitleChar"/>
    <w:uiPriority w:val="10"/>
    <w:qFormat/>
    <w:rsid w:val="00D523F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523F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523F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523F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523F0"/>
    <w:pPr>
      <w:spacing w:before="160"/>
      <w:jc w:val="center"/>
    </w:pPr>
    <w:rPr>
      <w:i/>
      <w:iCs/>
      <w:color w:val="404040" w:themeColor="text1" w:themeTint="BF"/>
    </w:rPr>
  </w:style>
  <w:style w:type="character" w:customStyle="1" w:styleId="QuoteChar">
    <w:name w:val="Quote Char"/>
    <w:basedOn w:val="DefaultParagraphFont"/>
    <w:link w:val="Quote"/>
    <w:uiPriority w:val="29"/>
    <w:rsid w:val="00D523F0"/>
    <w:rPr>
      <w:i/>
      <w:iCs/>
      <w:color w:val="404040" w:themeColor="text1" w:themeTint="BF"/>
    </w:rPr>
  </w:style>
  <w:style w:type="paragraph" w:styleId="ListParagraph">
    <w:name w:val="List Paragraph"/>
    <w:basedOn w:val="Normal"/>
    <w:uiPriority w:val="34"/>
    <w:qFormat/>
    <w:rsid w:val="00D523F0"/>
    <w:pPr>
      <w:ind w:left="720"/>
      <w:contextualSpacing/>
    </w:pPr>
  </w:style>
  <w:style w:type="character" w:styleId="IntenseEmphasis">
    <w:name w:val="Intense Emphasis"/>
    <w:basedOn w:val="DefaultParagraphFont"/>
    <w:uiPriority w:val="21"/>
    <w:qFormat/>
    <w:rsid w:val="00D523F0"/>
    <w:rPr>
      <w:i/>
      <w:iCs/>
      <w:color w:val="0F4761" w:themeColor="accent1" w:themeShade="BF"/>
    </w:rPr>
  </w:style>
  <w:style w:type="paragraph" w:styleId="IntenseQuote">
    <w:name w:val="Intense Quote"/>
    <w:basedOn w:val="Normal"/>
    <w:next w:val="Normal"/>
    <w:link w:val="IntenseQuoteChar"/>
    <w:uiPriority w:val="30"/>
    <w:qFormat/>
    <w:rsid w:val="00D523F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523F0"/>
    <w:rPr>
      <w:i/>
      <w:iCs/>
      <w:color w:val="0F4761" w:themeColor="accent1" w:themeShade="BF"/>
    </w:rPr>
  </w:style>
  <w:style w:type="character" w:styleId="IntenseReference">
    <w:name w:val="Intense Reference"/>
    <w:basedOn w:val="DefaultParagraphFont"/>
    <w:uiPriority w:val="32"/>
    <w:qFormat/>
    <w:rsid w:val="00D523F0"/>
    <w:rPr>
      <w:b/>
      <w:bCs/>
      <w:smallCaps/>
      <w:color w:val="0F4761" w:themeColor="accent1" w:themeShade="BF"/>
      <w:spacing w:val="5"/>
    </w:rPr>
  </w:style>
  <w:style w:type="paragraph" w:styleId="NormalWeb">
    <w:name w:val="Normal (Web)"/>
    <w:basedOn w:val="Normal"/>
    <w:uiPriority w:val="99"/>
    <w:semiHidden/>
    <w:unhideWhenUsed/>
    <w:rsid w:val="004F65B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4F65BC"/>
    <w:rPr>
      <w:b/>
      <w:bCs/>
    </w:rPr>
  </w:style>
  <w:style w:type="paragraph" w:styleId="NoSpacing">
    <w:name w:val="No Spacing"/>
    <w:link w:val="NoSpacingChar"/>
    <w:uiPriority w:val="1"/>
    <w:qFormat/>
    <w:rsid w:val="00650C0A"/>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650C0A"/>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14</Pages>
  <Words>2849</Words>
  <Characters>16241</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Warehousing &amp; Data mining (ACCA6026)</dc:title>
  <dc:subject>Component 2</dc:subject>
  <dc:creator>Nicolae Panait (2311205)</dc:creator>
  <cp:keywords/>
  <dc:description/>
  <cp:lastModifiedBy>Nicolae Panait (2311205)</cp:lastModifiedBy>
  <cp:revision>2</cp:revision>
  <dcterms:created xsi:type="dcterms:W3CDTF">2026-07-24T16:50:00Z</dcterms:created>
  <dcterms:modified xsi:type="dcterms:W3CDTF">2026-07-24T16:50:00Z</dcterms:modified>
</cp:coreProperties>
</file>