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90150844"/>
        <w:docPartObj>
          <w:docPartGallery w:val="Cover Pages"/>
          <w:docPartUnique/>
        </w:docPartObj>
      </w:sdtPr>
      <w:sdtContent>
        <w:p w:rsidR="002E79C8" w:rsidRDefault="002E79C8" w:rsidP="002E79C8">
          <w:r>
            <w:rPr>
              <w:noProof/>
              <w:lang w:eastAsia="en-GB"/>
            </w:rPr>
            <mc:AlternateContent>
              <mc:Choice Requires="wpg">
                <w:drawing>
                  <wp:anchor distT="0" distB="0" distL="114300" distR="114300" simplePos="0" relativeHeight="251659264" behindDoc="1" locked="0" layoutInCell="1" allowOverlap="1" wp14:anchorId="20EDE01F" wp14:editId="60BBD116">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438A5" w:rsidRPr="002E79C8" w:rsidRDefault="00E438A5" w:rsidP="002E79C8">
                                  <w:pPr>
                                    <w:shd w:val="clear" w:color="auto" w:fill="FFFFFF"/>
                                    <w:spacing w:after="0" w:line="240" w:lineRule="auto"/>
                                    <w:rPr>
                                      <w:rFonts w:ascii="Helvetica" w:eastAsia="Times New Roman" w:hAnsi="Helvetica" w:cs="Helvetica"/>
                                      <w:color w:val="222222"/>
                                      <w:sz w:val="24"/>
                                      <w:szCs w:val="24"/>
                                      <w:lang w:eastAsia="en-GB"/>
                                    </w:rPr>
                                  </w:pPr>
                                  <w:r w:rsidRPr="002E79C8">
                                    <w:rPr>
                                      <w:rFonts w:ascii="Helvetica" w:eastAsia="Times New Roman" w:hAnsi="Helvetica" w:cs="Helvetica"/>
                                      <w:color w:val="222222"/>
                                      <w:sz w:val="24"/>
                                      <w:szCs w:val="24"/>
                                      <w:lang w:eastAsia="en-GB"/>
                                    </w:rPr>
                                    <w:t>Student name:  Katerina Licartovska </w:t>
                                  </w:r>
                                </w:p>
                                <w:p w:rsidR="00E438A5" w:rsidRPr="002E79C8" w:rsidRDefault="00E438A5" w:rsidP="002E79C8">
                                  <w:pPr>
                                    <w:shd w:val="clear" w:color="auto" w:fill="FFFFFF"/>
                                    <w:spacing w:after="0" w:line="240" w:lineRule="auto"/>
                                    <w:rPr>
                                      <w:rFonts w:ascii="Helvetica" w:eastAsia="Times New Roman" w:hAnsi="Helvetica" w:cs="Helvetica"/>
                                      <w:color w:val="222222"/>
                                      <w:sz w:val="24"/>
                                      <w:szCs w:val="24"/>
                                      <w:lang w:eastAsia="en-GB"/>
                                    </w:rPr>
                                  </w:pPr>
                                  <w:r w:rsidRPr="002E79C8">
                                    <w:rPr>
                                      <w:rFonts w:ascii="Helvetica" w:eastAsia="Times New Roman" w:hAnsi="Helvetica" w:cs="Helvetica"/>
                                      <w:color w:val="222222"/>
                                      <w:sz w:val="24"/>
                                      <w:szCs w:val="24"/>
                                      <w:lang w:eastAsia="en-GB"/>
                                    </w:rPr>
                                    <w:t>ID: </w:t>
                                  </w:r>
                                  <w:r w:rsidRPr="002E79C8">
                                    <w:rPr>
                                      <w:rFonts w:ascii="Helvetica" w:eastAsia="Times New Roman" w:hAnsi="Helvetica" w:cs="Helvetica"/>
                                      <w:color w:val="000000"/>
                                      <w:sz w:val="24"/>
                                      <w:szCs w:val="24"/>
                                      <w:lang w:eastAsia="en-GB"/>
                                    </w:rPr>
                                    <w:t>2111817</w:t>
                                  </w:r>
                                  <w:r w:rsidRPr="002E79C8">
                                    <w:rPr>
                                      <w:rFonts w:ascii="Helvetica" w:eastAsia="Times New Roman" w:hAnsi="Helvetica" w:cs="Helvetica"/>
                                      <w:color w:val="222222"/>
                                      <w:sz w:val="24"/>
                                      <w:szCs w:val="24"/>
                                      <w:lang w:eastAsia="en-GB"/>
                                    </w:rPr>
                                    <w:t> </w:t>
                                  </w:r>
                                </w:p>
                                <w:p w:rsidR="00E438A5" w:rsidRDefault="00E438A5" w:rsidP="002E79C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798034"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E438A5" w:rsidRDefault="00E438A5" w:rsidP="002E79C8">
                                  <w:pPr>
                                    <w:pStyle w:val="NoSpacing"/>
                                    <w:jc w:val="center"/>
                                    <w:rPr>
                                      <w:rFonts w:asciiTheme="majorHAnsi" w:eastAsiaTheme="majorEastAsia" w:hAnsiTheme="majorHAnsi" w:cstheme="majorBidi"/>
                                      <w:caps/>
                                      <w:color w:val="5B9BD5" w:themeColor="accent1"/>
                                      <w:sz w:val="72"/>
                                      <w:szCs w:val="72"/>
                                    </w:rPr>
                                  </w:pPr>
                                  <w:r>
                                    <w:rPr>
                                      <w:rFonts w:ascii="Helvetica" w:hAnsi="Helvetica" w:cs="Helvetica"/>
                                      <w:color w:val="222222"/>
                                      <w:shd w:val="clear" w:color="auto" w:fill="FFFFFF"/>
                                    </w:rPr>
                                    <w:t>Unit name: BMSW4003_Digital Skills and Research Methods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0EDE01F"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E438A5" w:rsidRPr="002E79C8" w:rsidRDefault="00E438A5" w:rsidP="002E79C8">
                            <w:pPr>
                              <w:shd w:val="clear" w:color="auto" w:fill="FFFFFF"/>
                              <w:spacing w:after="0" w:line="240" w:lineRule="auto"/>
                              <w:rPr>
                                <w:rFonts w:ascii="Helvetica" w:eastAsia="Times New Roman" w:hAnsi="Helvetica" w:cs="Helvetica"/>
                                <w:color w:val="222222"/>
                                <w:sz w:val="24"/>
                                <w:szCs w:val="24"/>
                                <w:lang w:eastAsia="en-GB"/>
                              </w:rPr>
                            </w:pPr>
                            <w:r w:rsidRPr="002E79C8">
                              <w:rPr>
                                <w:rFonts w:ascii="Helvetica" w:eastAsia="Times New Roman" w:hAnsi="Helvetica" w:cs="Helvetica"/>
                                <w:color w:val="222222"/>
                                <w:sz w:val="24"/>
                                <w:szCs w:val="24"/>
                                <w:lang w:eastAsia="en-GB"/>
                              </w:rPr>
                              <w:t>Student name:  Katerina Licartovska </w:t>
                            </w:r>
                          </w:p>
                          <w:p w:rsidR="00E438A5" w:rsidRPr="002E79C8" w:rsidRDefault="00E438A5" w:rsidP="002E79C8">
                            <w:pPr>
                              <w:shd w:val="clear" w:color="auto" w:fill="FFFFFF"/>
                              <w:spacing w:after="0" w:line="240" w:lineRule="auto"/>
                              <w:rPr>
                                <w:rFonts w:ascii="Helvetica" w:eastAsia="Times New Roman" w:hAnsi="Helvetica" w:cs="Helvetica"/>
                                <w:color w:val="222222"/>
                                <w:sz w:val="24"/>
                                <w:szCs w:val="24"/>
                                <w:lang w:eastAsia="en-GB"/>
                              </w:rPr>
                            </w:pPr>
                            <w:r w:rsidRPr="002E79C8">
                              <w:rPr>
                                <w:rFonts w:ascii="Helvetica" w:eastAsia="Times New Roman" w:hAnsi="Helvetica" w:cs="Helvetica"/>
                                <w:color w:val="222222"/>
                                <w:sz w:val="24"/>
                                <w:szCs w:val="24"/>
                                <w:lang w:eastAsia="en-GB"/>
                              </w:rPr>
                              <w:t>ID: </w:t>
                            </w:r>
                            <w:r w:rsidRPr="002E79C8">
                              <w:rPr>
                                <w:rFonts w:ascii="Helvetica" w:eastAsia="Times New Roman" w:hAnsi="Helvetica" w:cs="Helvetica"/>
                                <w:color w:val="000000"/>
                                <w:sz w:val="24"/>
                                <w:szCs w:val="24"/>
                                <w:lang w:eastAsia="en-GB"/>
                              </w:rPr>
                              <w:t>2111817</w:t>
                            </w:r>
                            <w:r w:rsidRPr="002E79C8">
                              <w:rPr>
                                <w:rFonts w:ascii="Helvetica" w:eastAsia="Times New Roman" w:hAnsi="Helvetica" w:cs="Helvetica"/>
                                <w:color w:val="222222"/>
                                <w:sz w:val="24"/>
                                <w:szCs w:val="24"/>
                                <w:lang w:eastAsia="en-GB"/>
                              </w:rPr>
                              <w:t> </w:t>
                            </w:r>
                          </w:p>
                          <w:p w:rsidR="00E438A5" w:rsidRDefault="00E438A5" w:rsidP="002E79C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7980;height:2722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rsidR="00E438A5" w:rsidRDefault="00E438A5" w:rsidP="002E79C8">
                            <w:pPr>
                              <w:pStyle w:val="NoSpacing"/>
                              <w:jc w:val="center"/>
                              <w:rPr>
                                <w:rFonts w:asciiTheme="majorHAnsi" w:eastAsiaTheme="majorEastAsia" w:hAnsiTheme="majorHAnsi" w:cstheme="majorBidi"/>
                                <w:caps/>
                                <w:color w:val="5B9BD5" w:themeColor="accent1"/>
                                <w:sz w:val="72"/>
                                <w:szCs w:val="72"/>
                              </w:rPr>
                            </w:pPr>
                            <w:r>
                              <w:rPr>
                                <w:rFonts w:ascii="Helvetica" w:hAnsi="Helvetica" w:cs="Helvetica"/>
                                <w:color w:val="222222"/>
                                <w:shd w:val="clear" w:color="auto" w:fill="FFFFFF"/>
                              </w:rPr>
                              <w:t>Unit name: BMSW4003_Digital Skills and Research Methods</w:t>
                            </w:r>
                          </w:p>
                        </w:txbxContent>
                      </v:textbox>
                    </v:shape>
                    <w10:wrap anchorx="page" anchory="page"/>
                  </v:group>
                </w:pict>
              </mc:Fallback>
            </mc:AlternateContent>
          </w:r>
        </w:p>
        <w:p w:rsidR="002E79C8" w:rsidRDefault="002E79C8" w:rsidP="002E79C8">
          <w:r>
            <w:br w:type="page"/>
          </w:r>
        </w:p>
      </w:sdtContent>
    </w:sdt>
    <w:p w:rsidR="002E79C8" w:rsidRDefault="00124D39" w:rsidP="002E79C8">
      <w:pPr>
        <w:jc w:val="both"/>
        <w:rPr>
          <w:rFonts w:ascii="Times New Roman" w:hAnsi="Times New Roman" w:cs="Times New Roman"/>
          <w:sz w:val="24"/>
          <w:szCs w:val="24"/>
        </w:rPr>
      </w:pPr>
      <w:r w:rsidRPr="00124D39">
        <w:rPr>
          <w:rFonts w:ascii="Times New Roman" w:hAnsi="Times New Roman" w:cs="Times New Roman"/>
          <w:sz w:val="24"/>
          <w:szCs w:val="24"/>
        </w:rPr>
        <w:lastRenderedPageBreak/>
        <w:drawing>
          <wp:inline distT="0" distB="0" distL="0" distR="0" wp14:anchorId="4C3D38CD" wp14:editId="2AEDAF9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rsidR="002E79C8" w:rsidRDefault="00DD6D02" w:rsidP="002E79C8">
      <w:pPr>
        <w:jc w:val="both"/>
        <w:rPr>
          <w:rFonts w:ascii="Times New Roman" w:hAnsi="Times New Roman" w:cs="Times New Roman"/>
          <w:sz w:val="24"/>
          <w:szCs w:val="24"/>
        </w:rPr>
      </w:pPr>
      <w:r w:rsidRPr="00DD6D02">
        <w:rPr>
          <w:rFonts w:ascii="Times New Roman" w:hAnsi="Times New Roman" w:cs="Times New Roman"/>
          <w:sz w:val="24"/>
          <w:szCs w:val="24"/>
        </w:rPr>
        <w:drawing>
          <wp:inline distT="0" distB="0" distL="0" distR="0" wp14:anchorId="54BF1D14" wp14:editId="6B77816D">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2E79C8" w:rsidRDefault="002E79C8" w:rsidP="002E79C8">
      <w:pPr>
        <w:jc w:val="both"/>
        <w:rPr>
          <w:rFonts w:ascii="Arial" w:hAnsi="Arial" w:cs="Arial"/>
        </w:rPr>
      </w:pPr>
    </w:p>
    <w:p w:rsidR="00DD6D02" w:rsidRDefault="00DD6D02" w:rsidP="002E79C8">
      <w:pPr>
        <w:jc w:val="both"/>
        <w:rPr>
          <w:rFonts w:ascii="Arial" w:hAnsi="Arial" w:cs="Arial"/>
        </w:rPr>
      </w:pPr>
      <w:r>
        <w:rPr>
          <w:rFonts w:ascii="Arial" w:hAnsi="Arial" w:cs="Arial"/>
        </w:rPr>
        <w:t xml:space="preserve">It is important to understand DIKW and CRAAP </w:t>
      </w:r>
      <w:r w:rsidR="00F448C7">
        <w:rPr>
          <w:rFonts w:ascii="Arial" w:hAnsi="Arial" w:cs="Arial"/>
        </w:rPr>
        <w:t>framework</w:t>
      </w:r>
      <w:r>
        <w:rPr>
          <w:rFonts w:ascii="Arial" w:hAnsi="Arial" w:cs="Arial"/>
        </w:rPr>
        <w:t xml:space="preserve"> </w:t>
      </w:r>
      <w:r w:rsidR="00F448C7">
        <w:rPr>
          <w:rFonts w:ascii="Arial" w:hAnsi="Arial" w:cs="Arial"/>
        </w:rPr>
        <w:t xml:space="preserve">that is more effective to make better use of data in the research. It is more important for the student to concern over using the right strategy of data analysis. CRAAP is one of the effective secondary data analysis concept that the student need to concern. It helps to analyse data relevancy and also the right authority of the data before use in the final research. DIKW is one of the effective strategy and mode that is more effective for the students to set the systematic process of the data management. It reflects the direct plan of data, information, knowledge and wisdom. To do the presentation, researcher corn over the death by power point test practices to make effective presentation and reply over the concept. It is also important to use the Grit test that refers with the Duckworth model and analysis. This paper also use the primary and sectary data over the certain survey result. Scatter diagram use to define the whole data ain to the visual </w:t>
      </w:r>
      <w:r w:rsidR="00F448C7">
        <w:rPr>
          <w:rFonts w:ascii="Arial" w:hAnsi="Arial" w:cs="Arial"/>
        </w:rPr>
        <w:lastRenderedPageBreak/>
        <w:t xml:space="preserve">presentation. It shows, this paper concern over different data collection and data analysis process to show the visual output to the reader </w:t>
      </w:r>
    </w:p>
    <w:p w:rsidR="002E79C8" w:rsidRDefault="007828CC" w:rsidP="002E79C8">
      <w:pPr>
        <w:jc w:val="both"/>
        <w:rPr>
          <w:rFonts w:ascii="Arial" w:hAnsi="Arial" w:cs="Arial"/>
        </w:rPr>
      </w:pPr>
      <w:r w:rsidRPr="007828CC">
        <w:rPr>
          <w:rFonts w:ascii="Arial" w:hAnsi="Arial" w:cs="Arial"/>
        </w:rPr>
        <w:drawing>
          <wp:inline distT="0" distB="0" distL="0" distR="0" wp14:anchorId="5E3F9718" wp14:editId="67D0A8E3">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2E79C8" w:rsidRDefault="002E79C8" w:rsidP="007828CC">
      <w:pPr>
        <w:jc w:val="both"/>
        <w:rPr>
          <w:rFonts w:ascii="Arial" w:hAnsi="Arial" w:cs="Arial"/>
        </w:rPr>
      </w:pPr>
      <w:r>
        <w:rPr>
          <w:rFonts w:ascii="Arial" w:hAnsi="Arial" w:cs="Arial"/>
        </w:rPr>
        <w:t xml:space="preserve">CRAAP </w:t>
      </w:r>
      <w:r w:rsidR="007828CC">
        <w:rPr>
          <w:rFonts w:ascii="Arial" w:hAnsi="Arial" w:cs="Arial"/>
        </w:rPr>
        <w:t xml:space="preserve">model is one of the effective strategy of data collection and use. It starts with their currency analysis that shows when the researcher has been done. Research over different business data need to search for the recent research. There are different external issues that makes changes of the business strategy and progress. For example, Brexit makes more changes in the UK business strategy and structure. Also, Covid 19 makes more impact to the business in the UK. To use the market data for example if the user use the data that outdated like 2000 to 20005 based business structure then it is not effective to use these data and it is more important to use the updated and recent time researcher data. Relevancy is another crucial concept that need to understand by the data researcher that shows data need to be related with the topic. It need to state that the reason of tracking data and the data is relevant with the topic that is researching. Authority is also playing the key </w:t>
      </w:r>
      <w:r w:rsidR="00DB4D91">
        <w:rPr>
          <w:rFonts w:ascii="Arial" w:hAnsi="Arial" w:cs="Arial"/>
        </w:rPr>
        <w:t>role</w:t>
      </w:r>
      <w:r w:rsidR="007828CC">
        <w:rPr>
          <w:rFonts w:ascii="Arial" w:hAnsi="Arial" w:cs="Arial"/>
        </w:rPr>
        <w:t xml:space="preserve"> as it </w:t>
      </w:r>
      <w:r w:rsidR="00DB4D91">
        <w:rPr>
          <w:rFonts w:ascii="Arial" w:hAnsi="Arial" w:cs="Arial"/>
        </w:rPr>
        <w:t>define</w:t>
      </w:r>
      <w:r w:rsidR="007828CC">
        <w:rPr>
          <w:rFonts w:ascii="Arial" w:hAnsi="Arial" w:cs="Arial"/>
        </w:rPr>
        <w:t xml:space="preserve"> the author of the writer </w:t>
      </w:r>
      <w:r w:rsidR="00DB4D91">
        <w:rPr>
          <w:rFonts w:ascii="Arial" w:hAnsi="Arial" w:cs="Arial"/>
        </w:rPr>
        <w:t>and</w:t>
      </w:r>
      <w:r w:rsidR="007828CC">
        <w:rPr>
          <w:rFonts w:ascii="Arial" w:hAnsi="Arial" w:cs="Arial"/>
        </w:rPr>
        <w:t xml:space="preserve"> researcher should </w:t>
      </w:r>
      <w:r w:rsidR="00DB4D91">
        <w:rPr>
          <w:rFonts w:ascii="Arial" w:hAnsi="Arial" w:cs="Arial"/>
        </w:rPr>
        <w:t>concern</w:t>
      </w:r>
      <w:r w:rsidR="007828CC">
        <w:rPr>
          <w:rFonts w:ascii="Arial" w:hAnsi="Arial" w:cs="Arial"/>
        </w:rPr>
        <w:t xml:space="preserve"> over the authors background. They should not use any data from Wikipedia because any one can upload their own perception over there that might not logical</w:t>
      </w:r>
    </w:p>
    <w:p w:rsidR="00124D39" w:rsidRDefault="00124D39" w:rsidP="007828CC">
      <w:pPr>
        <w:jc w:val="both"/>
        <w:rPr>
          <w:rFonts w:ascii="Arial" w:hAnsi="Arial" w:cs="Arial"/>
        </w:rPr>
      </w:pPr>
      <w:r w:rsidRPr="00124D39">
        <w:rPr>
          <w:rFonts w:ascii="Arial" w:hAnsi="Arial" w:cs="Arial"/>
        </w:rPr>
        <w:lastRenderedPageBreak/>
        <w:drawing>
          <wp:inline distT="0" distB="0" distL="0" distR="0" wp14:anchorId="1F468797" wp14:editId="760022E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7828CC" w:rsidRDefault="007828CC" w:rsidP="007828CC">
      <w:pPr>
        <w:jc w:val="both"/>
        <w:rPr>
          <w:rFonts w:ascii="Arial" w:hAnsi="Arial" w:cs="Arial"/>
        </w:rPr>
      </w:pPr>
      <w:r>
        <w:rPr>
          <w:rFonts w:ascii="Arial" w:hAnsi="Arial" w:cs="Arial"/>
        </w:rPr>
        <w:t xml:space="preserve">Data accuracy is also a crucial issue that shows </w:t>
      </w:r>
      <w:r w:rsidR="008729F6">
        <w:rPr>
          <w:rFonts w:ascii="Arial" w:hAnsi="Arial" w:cs="Arial"/>
        </w:rPr>
        <w:t xml:space="preserve">the destination of getting the data. Data should  be collected from books and journal while different online blogs and newspaper can be use but need to concern over the validity and reputation of these pages before using it further research. </w:t>
      </w:r>
      <w:r w:rsidR="00080912">
        <w:rPr>
          <w:rFonts w:ascii="Arial" w:hAnsi="Arial" w:cs="Arial"/>
        </w:rPr>
        <w:t>Different</w:t>
      </w:r>
      <w:bookmarkStart w:id="0" w:name="_GoBack"/>
      <w:bookmarkEnd w:id="0"/>
      <w:r w:rsidR="008729F6">
        <w:rPr>
          <w:rFonts w:ascii="Arial" w:hAnsi="Arial" w:cs="Arial"/>
        </w:rPr>
        <w:t xml:space="preserve"> website like using the .go thatches to get the data form the government site that is more valid. Website URL with .org and .eds is also effective to use. It shows data accuracy to define the right destination to get the data and use for the further research</w:t>
      </w:r>
      <w:r w:rsidR="00A457A2">
        <w:rPr>
          <w:rFonts w:ascii="Arial" w:hAnsi="Arial" w:cs="Arial"/>
        </w:rPr>
        <w:t>. It is also important to understand the purpose of the information that written that means are the authors are selling these information or not. CRAAP analysis is more effective for the secondary data research in the further academic research or any business research. Data need to be updated and it need to be relevance with the research topic that ensure better management of data and reach the higher growth.</w:t>
      </w:r>
      <w:r w:rsidR="00124D39">
        <w:rPr>
          <w:rFonts w:ascii="Arial" w:hAnsi="Arial" w:cs="Arial"/>
        </w:rPr>
        <w:t xml:space="preserve"> It is also important to analyse the right destination of the data and use the data accuracy checker to make solid use of these data to reach the further growth </w:t>
      </w:r>
    </w:p>
    <w:p w:rsidR="002E79C8" w:rsidRDefault="00E438A5" w:rsidP="002E79C8">
      <w:pPr>
        <w:jc w:val="both"/>
        <w:rPr>
          <w:rFonts w:ascii="Arial" w:hAnsi="Arial" w:cs="Arial"/>
        </w:rPr>
      </w:pPr>
      <w:r w:rsidRPr="00E438A5">
        <w:rPr>
          <w:rFonts w:ascii="Arial" w:hAnsi="Arial" w:cs="Arial"/>
        </w:rPr>
        <w:lastRenderedPageBreak/>
        <w:drawing>
          <wp:inline distT="0" distB="0" distL="0" distR="0" wp14:anchorId="50AD6F44" wp14:editId="70BB1CC9">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2E79C8" w:rsidRDefault="002E79C8" w:rsidP="002E79C8">
      <w:pPr>
        <w:jc w:val="both"/>
        <w:rPr>
          <w:rFonts w:ascii="Arial" w:hAnsi="Arial" w:cs="Arial"/>
        </w:rPr>
      </w:pPr>
    </w:p>
    <w:p w:rsidR="00E438A5" w:rsidRDefault="00E438A5" w:rsidP="002E79C8">
      <w:pPr>
        <w:jc w:val="both"/>
        <w:rPr>
          <w:rFonts w:ascii="Arial" w:hAnsi="Arial" w:cs="Arial"/>
        </w:rPr>
      </w:pPr>
      <w:r>
        <w:rPr>
          <w:rFonts w:ascii="Arial" w:hAnsi="Arial" w:cs="Arial"/>
        </w:rPr>
        <w:t>Angela Duckworth introduced the Grit test where it shows different supporting issues that is having direct relation with learning. Also, there are certain questionnaire that sets to appear a grit test to monitor own performance and preferences. Grit test helps to correct mistakes of learners and also set the effective expectations. It is important to concern over the ownership with the learning experiences that will be more effective for the learners to keep them motivated and making impact on their perseverance’s. Angela Duckwor</w:t>
      </w:r>
      <w:r w:rsidR="00C13756">
        <w:rPr>
          <w:rFonts w:ascii="Arial" w:hAnsi="Arial" w:cs="Arial"/>
        </w:rPr>
        <w:t xml:space="preserve">th mentioned that there are lots of </w:t>
      </w:r>
      <w:r>
        <w:rPr>
          <w:rFonts w:ascii="Arial" w:hAnsi="Arial" w:cs="Arial"/>
        </w:rPr>
        <w:t>things attached with the happy and healthy growth of kid and Grit is one of the major things while there are some other issues in the list too. She sets the questionnaire that helps to set the process and also make positive collaboration between educators to researcher. Teachers are playing major role to provide the right ritual to their students to get effective learn from the mistakes that shows teachers should five fore feed to their students and with proper guideline to overcome the mistakes in future and make positive</w:t>
      </w:r>
      <w:r w:rsidR="00E52FF2">
        <w:rPr>
          <w:rFonts w:ascii="Arial" w:hAnsi="Arial" w:cs="Arial"/>
        </w:rPr>
        <w:t xml:space="preserve"> growth of learning </w:t>
      </w:r>
    </w:p>
    <w:p w:rsidR="002E79C8" w:rsidRDefault="002E79C8" w:rsidP="002E79C8">
      <w:pPr>
        <w:jc w:val="both"/>
        <w:rPr>
          <w:rFonts w:ascii="Arial" w:hAnsi="Arial" w:cs="Arial"/>
        </w:rPr>
      </w:pPr>
      <w:r>
        <w:rPr>
          <w:rFonts w:ascii="Arial" w:hAnsi="Arial" w:cs="Arial"/>
        </w:rPr>
        <w:lastRenderedPageBreak/>
        <w:t xml:space="preserve"> </w:t>
      </w:r>
      <w:r w:rsidR="00AA53AB" w:rsidRPr="00AA53AB">
        <w:rPr>
          <w:rFonts w:ascii="Arial" w:hAnsi="Arial" w:cs="Arial"/>
        </w:rPr>
        <w:drawing>
          <wp:inline distT="0" distB="0" distL="0" distR="0" wp14:anchorId="51D01C56" wp14:editId="614D79A5">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864F2F" w:rsidRDefault="00E52FF2" w:rsidP="002E79C8">
      <w:pPr>
        <w:jc w:val="both"/>
        <w:rPr>
          <w:rFonts w:ascii="Arial" w:hAnsi="Arial" w:cs="Arial"/>
        </w:rPr>
      </w:pPr>
      <w:r>
        <w:rPr>
          <w:rFonts w:ascii="Arial" w:hAnsi="Arial" w:cs="Arial"/>
        </w:rPr>
        <w:t xml:space="preserve">Answer of certain questionnaire helps to lead the Grit test outcome </w:t>
      </w:r>
      <w:r w:rsidR="00E438A5">
        <w:rPr>
          <w:rFonts w:ascii="Arial" w:hAnsi="Arial" w:cs="Arial"/>
        </w:rPr>
        <w:t>(</w:t>
      </w:r>
      <w:r w:rsidR="002E79C8">
        <w:rPr>
          <w:rFonts w:ascii="Arial" w:hAnsi="Arial" w:cs="Arial"/>
        </w:rPr>
        <w:t>Nugroho, 2019)</w:t>
      </w:r>
      <w:r w:rsidR="003A3D73">
        <w:rPr>
          <w:rFonts w:ascii="Arial" w:hAnsi="Arial" w:cs="Arial"/>
        </w:rPr>
        <w:t xml:space="preserve">answer of different question also divide into some category like not at all like me, not much,  somewhat like, mostly like, very much like. These answers reflects with the fade of understanding and also shows the grade level of interest over the questionnaire that sets in the grit test. Different questions like new ideas that distract leaners form the previous research or ideas. It helps to get result about how often learners are given up the things. </w:t>
      </w:r>
      <w:r w:rsidR="00864F2F">
        <w:rPr>
          <w:rFonts w:ascii="Arial" w:hAnsi="Arial" w:cs="Arial"/>
        </w:rPr>
        <w:t xml:space="preserve">Duckworth passes the CRAAP test as CRAAP test helps to analyse the secondary data as show the source of data and make analysis over these secondary data but Duckworth helps to reflect own motivation and own performance man agent where teachers identifies the potential help and support need to provide to these people to ensure better growth. Duckworth reflects own preferences and skills over the research and it helps to make overall progress of research attachment and reach the further growth </w:t>
      </w:r>
    </w:p>
    <w:p w:rsidR="002E79C8" w:rsidRDefault="0020742D" w:rsidP="002E79C8">
      <w:pPr>
        <w:jc w:val="both"/>
        <w:rPr>
          <w:rFonts w:ascii="Arial" w:hAnsi="Arial" w:cs="Arial"/>
        </w:rPr>
      </w:pPr>
      <w:r w:rsidRPr="0020742D">
        <w:rPr>
          <w:rFonts w:ascii="Arial" w:hAnsi="Arial" w:cs="Arial"/>
        </w:rPr>
        <w:lastRenderedPageBreak/>
        <w:drawing>
          <wp:inline distT="0" distB="0" distL="0" distR="0" wp14:anchorId="6FCDF45F" wp14:editId="65315513">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2E79C8" w:rsidRDefault="002E79C8" w:rsidP="002E79C8">
      <w:pPr>
        <w:jc w:val="both"/>
        <w:rPr>
          <w:rFonts w:ascii="Arial" w:hAnsi="Arial" w:cs="Arial"/>
        </w:rPr>
      </w:pPr>
      <w:r>
        <w:rPr>
          <w:rFonts w:ascii="Arial" w:hAnsi="Arial" w:cs="Arial"/>
        </w:rPr>
        <w:t xml:space="preserve">DIKW is </w:t>
      </w:r>
      <w:r w:rsidR="00974DC3">
        <w:rPr>
          <w:rFonts w:ascii="Arial" w:hAnsi="Arial" w:cs="Arial"/>
        </w:rPr>
        <w:t xml:space="preserve">can define as a pyramid and hierarchy that follows to process the data into wisdom level for best use of data </w:t>
      </w:r>
      <w:r>
        <w:rPr>
          <w:rFonts w:ascii="Arial" w:hAnsi="Arial" w:cs="Arial"/>
        </w:rPr>
        <w:t xml:space="preserve">(Vandergriff, 2008). </w:t>
      </w:r>
      <w:r w:rsidR="00F061E4">
        <w:rPr>
          <w:rFonts w:ascii="Arial" w:hAnsi="Arial" w:cs="Arial"/>
        </w:rPr>
        <w:t xml:space="preserve">Information can be defines as the set of data, knowledge over the information and reflects with wisdom of these knowledge. </w:t>
      </w:r>
      <w:r w:rsidR="00232A66">
        <w:rPr>
          <w:rFonts w:ascii="Arial" w:hAnsi="Arial" w:cs="Arial"/>
        </w:rPr>
        <w:t xml:space="preserve">Data can be define as the set of symbol or signal over a certain case or issue. </w:t>
      </w:r>
      <w:r w:rsidR="00584B03">
        <w:rPr>
          <w:rFonts w:ascii="Arial" w:hAnsi="Arial" w:cs="Arial"/>
        </w:rPr>
        <w:t>There</w:t>
      </w:r>
      <w:r w:rsidR="00232A66">
        <w:rPr>
          <w:rFonts w:ascii="Arial" w:hAnsi="Arial" w:cs="Arial"/>
        </w:rPr>
        <w:t xml:space="preserve"> are different behavioural events, logs does the </w:t>
      </w:r>
      <w:r w:rsidR="00584B03">
        <w:rPr>
          <w:rFonts w:ascii="Arial" w:hAnsi="Arial" w:cs="Arial"/>
        </w:rPr>
        <w:t>data</w:t>
      </w:r>
      <w:r w:rsidR="00232A66">
        <w:rPr>
          <w:rFonts w:ascii="Arial" w:hAnsi="Arial" w:cs="Arial"/>
        </w:rPr>
        <w:t xml:space="preserve"> set is having. </w:t>
      </w:r>
      <w:r w:rsidR="00584B03">
        <w:rPr>
          <w:rFonts w:ascii="Arial" w:hAnsi="Arial" w:cs="Arial"/>
        </w:rPr>
        <w:t>Data</w:t>
      </w:r>
      <w:r w:rsidR="00232A66">
        <w:rPr>
          <w:rFonts w:ascii="Arial" w:hAnsi="Arial" w:cs="Arial"/>
        </w:rPr>
        <w:t xml:space="preserve"> also can be found as unprocessed figure and t is important to </w:t>
      </w:r>
      <w:r w:rsidR="00584B03">
        <w:rPr>
          <w:rFonts w:ascii="Arial" w:hAnsi="Arial" w:cs="Arial"/>
        </w:rPr>
        <w:t>collect</w:t>
      </w:r>
      <w:r w:rsidR="00232A66">
        <w:rPr>
          <w:rFonts w:ascii="Arial" w:hAnsi="Arial" w:cs="Arial"/>
        </w:rPr>
        <w:t xml:space="preserve"> the </w:t>
      </w:r>
      <w:r w:rsidR="00584B03">
        <w:rPr>
          <w:rFonts w:ascii="Arial" w:hAnsi="Arial" w:cs="Arial"/>
        </w:rPr>
        <w:t>relevant</w:t>
      </w:r>
      <w:r w:rsidR="00232A66">
        <w:rPr>
          <w:rFonts w:ascii="Arial" w:hAnsi="Arial" w:cs="Arial"/>
        </w:rPr>
        <w:t xml:space="preserve"> and accurate data for </w:t>
      </w:r>
      <w:r w:rsidR="00584B03">
        <w:rPr>
          <w:rFonts w:ascii="Arial" w:hAnsi="Arial" w:cs="Arial"/>
        </w:rPr>
        <w:t>making</w:t>
      </w:r>
      <w:r w:rsidR="00232A66">
        <w:rPr>
          <w:rFonts w:ascii="Arial" w:hAnsi="Arial" w:cs="Arial"/>
        </w:rPr>
        <w:t xml:space="preserve"> further process of it and turn the data into information later. </w:t>
      </w:r>
      <w:r w:rsidR="00E80CB9">
        <w:rPr>
          <w:rFonts w:ascii="Arial" w:hAnsi="Arial" w:cs="Arial"/>
        </w:rPr>
        <w:t xml:space="preserve">Information is also a major issue that reflects form the data set. Data can be identify as unprocessed but I need to process and turn up into information. </w:t>
      </w:r>
      <w:r w:rsidR="00C6195C">
        <w:rPr>
          <w:rFonts w:ascii="Arial" w:hAnsi="Arial" w:cs="Arial"/>
        </w:rPr>
        <w:t xml:space="preserve">There are different question can be offer to process the data as what, when, who are the question that helps to make attachment with the right forms. Knowledge shows the understanding over the data category and process of information. All these information also need to process and organize to make a clear view over the concept. </w:t>
      </w:r>
    </w:p>
    <w:p w:rsidR="002E79C8" w:rsidRDefault="0020742D" w:rsidP="002E79C8">
      <w:pPr>
        <w:jc w:val="both"/>
        <w:rPr>
          <w:rFonts w:ascii="Arial" w:hAnsi="Arial" w:cs="Arial"/>
        </w:rPr>
      </w:pPr>
      <w:r w:rsidRPr="0020742D">
        <w:rPr>
          <w:rFonts w:ascii="Arial" w:hAnsi="Arial" w:cs="Arial"/>
        </w:rPr>
        <w:drawing>
          <wp:inline distT="0" distB="0" distL="0" distR="0" wp14:anchorId="0531FEF6" wp14:editId="3CFCAE9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2E79C8" w:rsidRDefault="00C6195C" w:rsidP="002E79C8">
      <w:pPr>
        <w:jc w:val="both"/>
        <w:rPr>
          <w:rFonts w:ascii="Arial" w:hAnsi="Arial" w:cs="Arial"/>
        </w:rPr>
      </w:pPr>
      <w:r>
        <w:rPr>
          <w:rFonts w:ascii="Arial" w:hAnsi="Arial" w:cs="Arial"/>
        </w:rPr>
        <w:lastRenderedPageBreak/>
        <w:t xml:space="preserve">DIWK shows the combination of data, information, knowledge and wisdom </w:t>
      </w:r>
      <w:r w:rsidR="002E79C8">
        <w:rPr>
          <w:rFonts w:ascii="Arial" w:hAnsi="Arial" w:cs="Arial"/>
        </w:rPr>
        <w:t>(</w:t>
      </w:r>
      <w:r w:rsidR="002E79C8" w:rsidRPr="006F1A1A">
        <w:rPr>
          <w:rFonts w:ascii="Arial" w:hAnsi="Arial" w:cs="Arial"/>
        </w:rPr>
        <w:t>Rowley</w:t>
      </w:r>
      <w:r w:rsidR="002E79C8">
        <w:rPr>
          <w:rFonts w:ascii="Arial" w:hAnsi="Arial" w:cs="Arial"/>
        </w:rPr>
        <w:t>m 2007)</w:t>
      </w:r>
      <w:r>
        <w:rPr>
          <w:rFonts w:ascii="Arial" w:hAnsi="Arial" w:cs="Arial"/>
        </w:rPr>
        <w:t>,</w:t>
      </w:r>
      <w:r w:rsidR="00D5565E">
        <w:rPr>
          <w:rFonts w:ascii="Arial" w:hAnsi="Arial" w:cs="Arial"/>
        </w:rPr>
        <w:t xml:space="preserve"> knowledge is attached with the mental attachment and structure. It also helps to make effective accumulated learning and run the systematic analysis over the information. Data and information processed and organized to reflect with the right strategy of reflecting over the content. Wisdom is the next concept that shows </w:t>
      </w:r>
      <w:r w:rsidR="00B52EFF">
        <w:rPr>
          <w:rFonts w:ascii="Arial" w:hAnsi="Arial" w:cs="Arial"/>
        </w:rPr>
        <w:t xml:space="preserve">the right prediction over the future learning as knowledge creates over the use of information with the right reflection that how much attachment and understanding they reach form the information and process. It is also reflects over the observations and maths model that helps to set the strategy for the future growth. Wisdom helps to generate new process or style of working for reaching the future growth. This DIKW tests shows data as the foundation for the information where information connects with the data context that process over information meaning and set the knowledge insights and insights to reach the growth. It also helps to set the actionable intelligence that establish and measure the gaol with wiser discussion </w:t>
      </w:r>
    </w:p>
    <w:p w:rsidR="002E79C8" w:rsidRDefault="00BB71D8" w:rsidP="002E79C8">
      <w:pPr>
        <w:jc w:val="both"/>
        <w:rPr>
          <w:rFonts w:ascii="Arial" w:hAnsi="Arial" w:cs="Arial"/>
        </w:rPr>
      </w:pPr>
      <w:r w:rsidRPr="00BB71D8">
        <w:rPr>
          <w:rFonts w:ascii="Arial" w:hAnsi="Arial" w:cs="Arial"/>
        </w:rPr>
        <w:drawing>
          <wp:inline distT="0" distB="0" distL="0" distR="0" wp14:anchorId="5D2007C5" wp14:editId="7C53B9D7">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2E79C8" w:rsidRDefault="00864F2F" w:rsidP="002E79C8">
      <w:pPr>
        <w:jc w:val="both"/>
        <w:rPr>
          <w:rFonts w:ascii="Arial" w:hAnsi="Arial" w:cs="Arial"/>
        </w:rPr>
      </w:pPr>
      <w:r>
        <w:rPr>
          <w:rFonts w:ascii="Arial" w:hAnsi="Arial" w:cs="Arial"/>
        </w:rPr>
        <w:t xml:space="preserve">This table is the reflection over the primary and secondary data analysis where </w:t>
      </w:r>
      <w:r w:rsidR="004E348A">
        <w:rPr>
          <w:rFonts w:ascii="Arial" w:hAnsi="Arial" w:cs="Arial"/>
        </w:rPr>
        <w:t xml:space="preserve">GRIT test done to the certain margin of students in all level form level 1 to 5 that defines with primary data and secondary data collection point. Al the grit test results aggregate of all the students under a certain shape in the MS Excel. Mean, median and mode are the strategy that applies to describe the data. Mean shows the overall average of the grit test result. Median defines the middle number of data and mode shows the direct strategy to define the highest frequency of data. It is important to concern over the right strategy management and apply the right strategy of making effective primary and secondary research strategy. Primary data and secondary data separates and the total calculation helps to get the proper result over the certain progress of the data. </w:t>
      </w:r>
      <w:r w:rsidR="000A70C7">
        <w:rPr>
          <w:rFonts w:ascii="Arial" w:hAnsi="Arial" w:cs="Arial"/>
        </w:rPr>
        <w:t xml:space="preserve">It is important to use the right concept of making the strategy of using mean, median and mode structure. All the level are discussed in separate way to manage the concept to reach the higher growth of primary and secondary data analysis </w:t>
      </w:r>
    </w:p>
    <w:p w:rsidR="002E79C8" w:rsidRDefault="002E79C8" w:rsidP="002E79C8">
      <w:pPr>
        <w:jc w:val="both"/>
        <w:rPr>
          <w:rFonts w:ascii="Arial" w:hAnsi="Arial" w:cs="Arial"/>
        </w:rPr>
      </w:pPr>
    </w:p>
    <w:p w:rsidR="002E79C8" w:rsidRDefault="009A319E" w:rsidP="002E79C8">
      <w:pPr>
        <w:jc w:val="both"/>
        <w:rPr>
          <w:rFonts w:ascii="Arial" w:hAnsi="Arial" w:cs="Arial"/>
        </w:rPr>
      </w:pPr>
      <w:r w:rsidRPr="009A319E">
        <w:rPr>
          <w:rFonts w:ascii="Arial" w:hAnsi="Arial" w:cs="Arial"/>
        </w:rPr>
        <w:lastRenderedPageBreak/>
        <w:drawing>
          <wp:inline distT="0" distB="0" distL="0" distR="0" wp14:anchorId="5B34C5F7" wp14:editId="0B1A721D">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2E79C8" w:rsidRDefault="000A70C7" w:rsidP="002E79C8">
      <w:pPr>
        <w:jc w:val="both"/>
        <w:rPr>
          <w:rFonts w:ascii="Arial" w:hAnsi="Arial" w:cs="Arial"/>
        </w:rPr>
      </w:pPr>
      <w:r>
        <w:rPr>
          <w:rFonts w:ascii="Arial" w:hAnsi="Arial" w:cs="Arial"/>
        </w:rPr>
        <w:t>This is the graph that shows the reflection over secondary and primary data analysis. To show the comparison between two data here, researcher uses bar and colu</w:t>
      </w:r>
      <w:r w:rsidR="00226616">
        <w:rPr>
          <w:rFonts w:ascii="Arial" w:hAnsi="Arial" w:cs="Arial"/>
        </w:rPr>
        <w:t>m</w:t>
      </w:r>
      <w:r>
        <w:rPr>
          <w:rFonts w:ascii="Arial" w:hAnsi="Arial" w:cs="Arial"/>
        </w:rPr>
        <w:t xml:space="preserve">n chart to present the outcome of the data. </w:t>
      </w:r>
      <w:r w:rsidR="00226616">
        <w:rPr>
          <w:rFonts w:ascii="Arial" w:hAnsi="Arial" w:cs="Arial"/>
        </w:rPr>
        <w:t xml:space="preserve">It starts with using the right method of make visual presenting of the data as the chart shows the comparison of mode, median and mean number between </w:t>
      </w:r>
      <w:r w:rsidR="00817AA0">
        <w:rPr>
          <w:rFonts w:ascii="Arial" w:hAnsi="Arial" w:cs="Arial"/>
        </w:rPr>
        <w:t>different</w:t>
      </w:r>
      <w:r w:rsidR="00226616">
        <w:rPr>
          <w:rFonts w:ascii="Arial" w:hAnsi="Arial" w:cs="Arial"/>
        </w:rPr>
        <w:t xml:space="preserve"> </w:t>
      </w:r>
      <w:r w:rsidR="00817AA0">
        <w:rPr>
          <w:rFonts w:ascii="Arial" w:hAnsi="Arial" w:cs="Arial"/>
        </w:rPr>
        <w:t>levels</w:t>
      </w:r>
      <w:r w:rsidR="00226616">
        <w:rPr>
          <w:rFonts w:ascii="Arial" w:hAnsi="Arial" w:cs="Arial"/>
        </w:rPr>
        <w:t>. In</w:t>
      </w:r>
      <w:r w:rsidR="00817AA0">
        <w:rPr>
          <w:rFonts w:ascii="Arial" w:hAnsi="Arial" w:cs="Arial"/>
        </w:rPr>
        <w:t xml:space="preserve"> the</w:t>
      </w:r>
      <w:r w:rsidR="00226616">
        <w:rPr>
          <w:rFonts w:ascii="Arial" w:hAnsi="Arial" w:cs="Arial"/>
        </w:rPr>
        <w:t xml:space="preserve"> primary data analysis </w:t>
      </w:r>
      <w:r w:rsidR="007368DA">
        <w:rPr>
          <w:rFonts w:ascii="Arial" w:hAnsi="Arial" w:cs="Arial"/>
        </w:rPr>
        <w:t xml:space="preserve">it shows level 02 the mean number is poor that others level where level 01 is having strengths with the primary data grit test result. It shows better motivation and perception of doing research and data analysis by the level 01 students while it reduced in the level 02. On the other hand, in terms of secondary data, it shows level 5 is reflecting better </w:t>
      </w:r>
      <w:r w:rsidR="00BF6C26">
        <w:rPr>
          <w:rFonts w:ascii="Arial" w:hAnsi="Arial" w:cs="Arial"/>
        </w:rPr>
        <w:t xml:space="preserve">position of the business. This is more effective for the researcher to analyse the concept over the right strategy of using the grit test and this graph and presenting the </w:t>
      </w:r>
      <w:r w:rsidR="009148B8">
        <w:rPr>
          <w:rFonts w:ascii="Arial" w:hAnsi="Arial" w:cs="Arial"/>
        </w:rPr>
        <w:t xml:space="preserve">right data over these concept. </w:t>
      </w:r>
    </w:p>
    <w:p w:rsidR="002E79C8" w:rsidRDefault="009A319E" w:rsidP="002E79C8">
      <w:pPr>
        <w:jc w:val="both"/>
        <w:rPr>
          <w:rFonts w:ascii="Arial" w:hAnsi="Arial" w:cs="Arial"/>
        </w:rPr>
      </w:pPr>
      <w:r w:rsidRPr="009A319E">
        <w:rPr>
          <w:rFonts w:ascii="Arial" w:hAnsi="Arial" w:cs="Arial"/>
        </w:rPr>
        <w:drawing>
          <wp:inline distT="0" distB="0" distL="0" distR="0" wp14:anchorId="4F4302EE" wp14:editId="7F3DECF6">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2E79C8" w:rsidRDefault="00BB71D8" w:rsidP="002E79C8">
      <w:pPr>
        <w:jc w:val="both"/>
        <w:rPr>
          <w:rFonts w:ascii="Arial" w:hAnsi="Arial" w:cs="Arial"/>
        </w:rPr>
      </w:pPr>
      <w:r>
        <w:rPr>
          <w:rFonts w:ascii="Arial" w:hAnsi="Arial" w:cs="Arial"/>
        </w:rPr>
        <w:lastRenderedPageBreak/>
        <w:t xml:space="preserve">Scatter diagram </w:t>
      </w:r>
      <w:r w:rsidR="00404C67">
        <w:rPr>
          <w:rFonts w:ascii="Arial" w:hAnsi="Arial" w:cs="Arial"/>
        </w:rPr>
        <w:t xml:space="preserve">is one of the effective analysis that comes with the analysis and comparison over two variables </w:t>
      </w:r>
      <w:r w:rsidR="002E79C8">
        <w:rPr>
          <w:rFonts w:ascii="Arial" w:hAnsi="Arial" w:cs="Arial"/>
        </w:rPr>
        <w:t xml:space="preserve">(Uddin, 2021). </w:t>
      </w:r>
      <w:r w:rsidR="00404C67">
        <w:rPr>
          <w:rFonts w:ascii="Arial" w:hAnsi="Arial" w:cs="Arial"/>
        </w:rPr>
        <w:t xml:space="preserve"> This graph is processing with the pair of numerical data. There are two </w:t>
      </w:r>
      <w:r w:rsidR="0037559D">
        <w:rPr>
          <w:rFonts w:ascii="Arial" w:hAnsi="Arial" w:cs="Arial"/>
        </w:rPr>
        <w:t>variable</w:t>
      </w:r>
      <w:r w:rsidR="00404C67">
        <w:rPr>
          <w:rFonts w:ascii="Arial" w:hAnsi="Arial" w:cs="Arial"/>
        </w:rPr>
        <w:t xml:space="preserve"> that one </w:t>
      </w:r>
      <w:r w:rsidR="0037559D">
        <w:rPr>
          <w:rFonts w:ascii="Arial" w:hAnsi="Arial" w:cs="Arial"/>
        </w:rPr>
        <w:t>under</w:t>
      </w:r>
      <w:r w:rsidR="00404C67">
        <w:rPr>
          <w:rFonts w:ascii="Arial" w:hAnsi="Arial" w:cs="Arial"/>
        </w:rPr>
        <w:t xml:space="preserve"> the X and another under the Y axis to define the right </w:t>
      </w:r>
      <w:r w:rsidR="0037559D">
        <w:rPr>
          <w:rFonts w:ascii="Arial" w:hAnsi="Arial" w:cs="Arial"/>
        </w:rPr>
        <w:t>relationship</w:t>
      </w:r>
      <w:r w:rsidR="00404C67">
        <w:rPr>
          <w:rFonts w:ascii="Arial" w:hAnsi="Arial" w:cs="Arial"/>
        </w:rPr>
        <w:t xml:space="preserve"> between them. It </w:t>
      </w:r>
      <w:r w:rsidR="0037559D">
        <w:rPr>
          <w:rFonts w:ascii="Arial" w:hAnsi="Arial" w:cs="Arial"/>
        </w:rPr>
        <w:t>is</w:t>
      </w:r>
      <w:r w:rsidR="00404C67">
        <w:rPr>
          <w:rFonts w:ascii="Arial" w:hAnsi="Arial" w:cs="Arial"/>
        </w:rPr>
        <w:t xml:space="preserve"> </w:t>
      </w:r>
      <w:r w:rsidR="0037559D">
        <w:rPr>
          <w:rFonts w:ascii="Arial" w:hAnsi="Arial" w:cs="Arial"/>
        </w:rPr>
        <w:t>effective</w:t>
      </w:r>
      <w:r w:rsidR="00404C67">
        <w:rPr>
          <w:rFonts w:ascii="Arial" w:hAnsi="Arial" w:cs="Arial"/>
        </w:rPr>
        <w:t xml:space="preserve"> to use the scatter diagram in terms of having the pair data. One of the data is independent and another one is dependent. Levels are here </w:t>
      </w:r>
      <w:r w:rsidR="0037559D">
        <w:rPr>
          <w:rFonts w:ascii="Arial" w:hAnsi="Arial" w:cs="Arial"/>
        </w:rPr>
        <w:t>define</w:t>
      </w:r>
      <w:r w:rsidR="00404C67">
        <w:rPr>
          <w:rFonts w:ascii="Arial" w:hAnsi="Arial" w:cs="Arial"/>
        </w:rPr>
        <w:t xml:space="preserve"> and independent and all the mean, media </w:t>
      </w:r>
      <w:r w:rsidR="0037559D">
        <w:rPr>
          <w:rFonts w:ascii="Arial" w:hAnsi="Arial" w:cs="Arial"/>
        </w:rPr>
        <w:t>and</w:t>
      </w:r>
      <w:r w:rsidR="00404C67">
        <w:rPr>
          <w:rFonts w:ascii="Arial" w:hAnsi="Arial" w:cs="Arial"/>
        </w:rPr>
        <w:t xml:space="preserve"> mode comes </w:t>
      </w:r>
      <w:r w:rsidR="0037559D">
        <w:rPr>
          <w:rFonts w:ascii="Arial" w:hAnsi="Arial" w:cs="Arial"/>
        </w:rPr>
        <w:t>under</w:t>
      </w:r>
      <w:r w:rsidR="00404C67">
        <w:rPr>
          <w:rFonts w:ascii="Arial" w:hAnsi="Arial" w:cs="Arial"/>
        </w:rPr>
        <w:t xml:space="preserve"> the </w:t>
      </w:r>
      <w:r w:rsidR="0037559D">
        <w:rPr>
          <w:rFonts w:ascii="Arial" w:hAnsi="Arial" w:cs="Arial"/>
        </w:rPr>
        <w:t>deadened</w:t>
      </w:r>
      <w:r w:rsidR="00404C67">
        <w:rPr>
          <w:rFonts w:ascii="Arial" w:hAnsi="Arial" w:cs="Arial"/>
        </w:rPr>
        <w:t xml:space="preserve"> data that changes according to the change of level students. </w:t>
      </w:r>
      <w:r w:rsidR="0037559D">
        <w:rPr>
          <w:rFonts w:ascii="Arial" w:hAnsi="Arial" w:cs="Arial"/>
        </w:rPr>
        <w:t xml:space="preserve">It is important to collect the pair’s data on the term of relationship. It is important to concern over the right strategy of making the scatter diagram. This diagram make the visual point and review over the whole primary and secondary data and also shows the relation between two variables. Plotting diagram is simple and easy to observe as the graph shows the ups and down and the point of progress over the variable data </w:t>
      </w:r>
    </w:p>
    <w:p w:rsidR="002E79C8" w:rsidRDefault="002E79C8" w:rsidP="002E79C8">
      <w:pPr>
        <w:jc w:val="both"/>
        <w:rPr>
          <w:rFonts w:ascii="Arial" w:hAnsi="Arial" w:cs="Arial"/>
        </w:rPr>
      </w:pPr>
    </w:p>
    <w:p w:rsidR="002E79C8" w:rsidRPr="00ED71F2" w:rsidRDefault="002E79C8" w:rsidP="002E79C8">
      <w:pPr>
        <w:pStyle w:val="Heading1"/>
        <w:rPr>
          <w:b/>
          <w:u w:val="single"/>
        </w:rPr>
      </w:pPr>
      <w:r w:rsidRPr="00ED71F2">
        <w:rPr>
          <w:b/>
          <w:u w:val="single"/>
        </w:rPr>
        <w:t xml:space="preserve">References </w:t>
      </w:r>
    </w:p>
    <w:p w:rsidR="0037559D" w:rsidRPr="0037559D" w:rsidRDefault="0037559D" w:rsidP="002E79C8">
      <w:pPr>
        <w:pStyle w:val="ListParagraph"/>
        <w:numPr>
          <w:ilvl w:val="0"/>
          <w:numId w:val="1"/>
        </w:numPr>
        <w:jc w:val="both"/>
        <w:rPr>
          <w:rFonts w:ascii="Arial" w:hAnsi="Arial" w:cs="Arial"/>
          <w:color w:val="000000" w:themeColor="text1"/>
          <w:sz w:val="24"/>
          <w:szCs w:val="24"/>
        </w:rPr>
      </w:pPr>
      <w:r w:rsidRPr="0037559D">
        <w:rPr>
          <w:rFonts w:ascii="Arial" w:hAnsi="Arial" w:cs="Arial"/>
          <w:sz w:val="24"/>
          <w:szCs w:val="24"/>
        </w:rPr>
        <w:t>Lambe, P. (2011). The unacknowledged parentage of knowledge management. Journal of Knowledge Management</w:t>
      </w:r>
    </w:p>
    <w:p w:rsidR="002E79C8" w:rsidRPr="0037559D" w:rsidRDefault="002E79C8" w:rsidP="002E79C8">
      <w:pPr>
        <w:pStyle w:val="ListParagraph"/>
        <w:numPr>
          <w:ilvl w:val="0"/>
          <w:numId w:val="1"/>
        </w:numPr>
        <w:jc w:val="both"/>
        <w:rPr>
          <w:rFonts w:ascii="Arial" w:hAnsi="Arial" w:cs="Arial"/>
          <w:color w:val="000000" w:themeColor="text1"/>
          <w:sz w:val="24"/>
          <w:szCs w:val="24"/>
        </w:rPr>
      </w:pPr>
      <w:r w:rsidRPr="0037559D">
        <w:rPr>
          <w:rFonts w:ascii="Arial" w:hAnsi="Arial" w:cs="Arial"/>
          <w:i/>
          <w:iCs/>
          <w:color w:val="000000" w:themeColor="text1"/>
          <w:sz w:val="24"/>
          <w:szCs w:val="24"/>
          <w:shd w:val="clear" w:color="auto" w:fill="FFFFFF"/>
        </w:rPr>
        <w:t xml:space="preserve">Nugroho, P (2019). Validity test for short grit scale Duckworth. Journal is educational health and community </w:t>
      </w:r>
    </w:p>
    <w:p w:rsidR="002E79C8" w:rsidRPr="0037559D" w:rsidRDefault="002E79C8" w:rsidP="002E79C8">
      <w:pPr>
        <w:pStyle w:val="ListParagraph"/>
        <w:numPr>
          <w:ilvl w:val="0"/>
          <w:numId w:val="1"/>
        </w:numPr>
        <w:jc w:val="both"/>
        <w:rPr>
          <w:rFonts w:ascii="Arial" w:hAnsi="Arial" w:cs="Arial"/>
          <w:color w:val="000000" w:themeColor="text1"/>
          <w:sz w:val="24"/>
          <w:szCs w:val="24"/>
        </w:rPr>
      </w:pPr>
      <w:r w:rsidRPr="0037559D">
        <w:rPr>
          <w:rFonts w:ascii="Arial" w:hAnsi="Arial" w:cs="Arial"/>
          <w:color w:val="000000" w:themeColor="text1"/>
          <w:sz w:val="24"/>
          <w:szCs w:val="24"/>
          <w:shd w:val="clear" w:color="auto" w:fill="FFFFFF"/>
        </w:rPr>
        <w:t>Renirie, R. (2018). </w:t>
      </w:r>
      <w:hyperlink r:id="rId16" w:history="1">
        <w:r w:rsidRPr="0037559D">
          <w:rPr>
            <w:rStyle w:val="Hyperlink"/>
            <w:rFonts w:ascii="Arial" w:hAnsi="Arial" w:cs="Arial"/>
            <w:color w:val="000000" w:themeColor="text1"/>
            <w:sz w:val="24"/>
            <w:szCs w:val="24"/>
            <w:u w:val="none"/>
            <w:shd w:val="clear" w:color="auto" w:fill="FFFFFF"/>
          </w:rPr>
          <w:t>"Research Guides: Website Research: C</w:t>
        </w:r>
        <w:r w:rsidRPr="0037559D">
          <w:rPr>
            <w:rStyle w:val="Hyperlink"/>
            <w:rFonts w:ascii="Arial" w:hAnsi="Arial" w:cs="Arial"/>
            <w:i/>
            <w:color w:val="000000" w:themeColor="text1"/>
            <w:sz w:val="24"/>
            <w:szCs w:val="24"/>
            <w:u w:val="none"/>
            <w:shd w:val="clear" w:color="auto" w:fill="FFFFFF"/>
          </w:rPr>
          <w:t>RAAP Test</w:t>
        </w:r>
        <w:r w:rsidRPr="0037559D">
          <w:rPr>
            <w:rStyle w:val="Hyperlink"/>
            <w:rFonts w:ascii="Arial" w:hAnsi="Arial" w:cs="Arial"/>
            <w:color w:val="000000" w:themeColor="text1"/>
            <w:sz w:val="24"/>
            <w:szCs w:val="24"/>
            <w:u w:val="none"/>
            <w:shd w:val="clear" w:color="auto" w:fill="FFFFFF"/>
          </w:rPr>
          <w:t>"</w:t>
        </w:r>
      </w:hyperlink>
    </w:p>
    <w:p w:rsidR="002E79C8" w:rsidRPr="0037559D" w:rsidRDefault="002E79C8" w:rsidP="002E79C8">
      <w:pPr>
        <w:pStyle w:val="ListParagraph"/>
        <w:numPr>
          <w:ilvl w:val="0"/>
          <w:numId w:val="1"/>
        </w:numPr>
        <w:jc w:val="both"/>
        <w:rPr>
          <w:rFonts w:ascii="Arial" w:hAnsi="Arial" w:cs="Arial"/>
          <w:color w:val="000000" w:themeColor="text1"/>
          <w:sz w:val="24"/>
          <w:szCs w:val="24"/>
        </w:rPr>
      </w:pPr>
      <w:r w:rsidRPr="0037559D">
        <w:rPr>
          <w:rFonts w:ascii="Arial" w:hAnsi="Arial" w:cs="Arial"/>
          <w:color w:val="000000" w:themeColor="text1"/>
          <w:sz w:val="24"/>
          <w:szCs w:val="24"/>
        </w:rPr>
        <w:t>Rowley, J. (2007). The wisdom hierarchy: Representations of the DIKW hierarchy. Journal of Information Science, 33(2), 163–180</w:t>
      </w:r>
    </w:p>
    <w:p w:rsidR="0037559D" w:rsidRPr="0037559D" w:rsidRDefault="0037559D" w:rsidP="002E79C8">
      <w:pPr>
        <w:pStyle w:val="ListParagraph"/>
        <w:numPr>
          <w:ilvl w:val="0"/>
          <w:numId w:val="1"/>
        </w:numPr>
        <w:jc w:val="both"/>
        <w:rPr>
          <w:rFonts w:ascii="Arial" w:hAnsi="Arial" w:cs="Arial"/>
          <w:color w:val="000000" w:themeColor="text1"/>
        </w:rPr>
      </w:pPr>
      <w:r w:rsidRPr="0037559D">
        <w:rPr>
          <w:rFonts w:ascii="Arial" w:hAnsi="Arial" w:cs="Arial"/>
          <w:sz w:val="24"/>
          <w:szCs w:val="24"/>
        </w:rPr>
        <w:t>Slack, F. (2009). Conceptions of wisdom. Journal of Information Scienc</w:t>
      </w:r>
      <w:r w:rsidRPr="0037559D">
        <w:rPr>
          <w:rFonts w:ascii="Arial" w:hAnsi="Arial" w:cs="Arial"/>
          <w:sz w:val="24"/>
          <w:szCs w:val="24"/>
        </w:rPr>
        <w:t>e</w:t>
      </w:r>
    </w:p>
    <w:p w:rsidR="002E79C8" w:rsidRPr="0037559D" w:rsidRDefault="002E79C8" w:rsidP="002E79C8">
      <w:pPr>
        <w:pStyle w:val="ListParagraph"/>
        <w:numPr>
          <w:ilvl w:val="0"/>
          <w:numId w:val="1"/>
        </w:numPr>
        <w:jc w:val="both"/>
        <w:rPr>
          <w:rFonts w:ascii="Arial" w:hAnsi="Arial" w:cs="Arial"/>
          <w:color w:val="000000" w:themeColor="text1"/>
        </w:rPr>
      </w:pPr>
      <w:r w:rsidRPr="0037559D">
        <w:rPr>
          <w:rFonts w:ascii="Arial" w:hAnsi="Arial" w:cs="Arial"/>
          <w:color w:val="000000" w:themeColor="text1"/>
        </w:rPr>
        <w:t>Vandergriff, L. J. (2008). Welcome to the intelligence Age: an examination of intelligence as a complex venture emergent behaviour. VINE: The Journal of Information and Knowledge Management System</w:t>
      </w:r>
    </w:p>
    <w:p w:rsidR="002E79C8" w:rsidRPr="006F1A1A" w:rsidRDefault="002E79C8" w:rsidP="002E79C8">
      <w:pPr>
        <w:ind w:left="360"/>
        <w:jc w:val="both"/>
        <w:rPr>
          <w:rFonts w:ascii="Arial" w:hAnsi="Arial" w:cs="Arial"/>
          <w:color w:val="000000" w:themeColor="text1"/>
        </w:rPr>
      </w:pPr>
    </w:p>
    <w:p w:rsidR="002E79C8" w:rsidRDefault="002E79C8" w:rsidP="002E79C8">
      <w:pPr>
        <w:jc w:val="both"/>
        <w:rPr>
          <w:rFonts w:ascii="Arial" w:hAnsi="Arial" w:cs="Arial"/>
        </w:rPr>
      </w:pPr>
    </w:p>
    <w:p w:rsidR="002E79C8" w:rsidRPr="00041F63" w:rsidRDefault="002E79C8" w:rsidP="002E79C8">
      <w:pPr>
        <w:jc w:val="both"/>
        <w:rPr>
          <w:rFonts w:ascii="Arial" w:hAnsi="Arial" w:cs="Arial"/>
        </w:rPr>
      </w:pPr>
    </w:p>
    <w:p w:rsidR="007578D7" w:rsidRDefault="007578D7"/>
    <w:sectPr w:rsidR="007578D7" w:rsidSect="00E438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FD52145"/>
    <w:multiLevelType w:val="hybridMultilevel"/>
    <w:tmpl w:val="01800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9C8"/>
    <w:rsid w:val="00080912"/>
    <w:rsid w:val="000A70C7"/>
    <w:rsid w:val="00124D39"/>
    <w:rsid w:val="001F5874"/>
    <w:rsid w:val="0020742D"/>
    <w:rsid w:val="00226616"/>
    <w:rsid w:val="00232A66"/>
    <w:rsid w:val="002E79C8"/>
    <w:rsid w:val="0037559D"/>
    <w:rsid w:val="003A3D73"/>
    <w:rsid w:val="003F5AA1"/>
    <w:rsid w:val="00404C67"/>
    <w:rsid w:val="004E348A"/>
    <w:rsid w:val="00584B03"/>
    <w:rsid w:val="007368DA"/>
    <w:rsid w:val="007578D7"/>
    <w:rsid w:val="007828CC"/>
    <w:rsid w:val="00817AA0"/>
    <w:rsid w:val="00863AD0"/>
    <w:rsid w:val="00864F2F"/>
    <w:rsid w:val="008729F6"/>
    <w:rsid w:val="009148B8"/>
    <w:rsid w:val="00974DC3"/>
    <w:rsid w:val="009A319E"/>
    <w:rsid w:val="00A457A2"/>
    <w:rsid w:val="00AA53AB"/>
    <w:rsid w:val="00B52EFF"/>
    <w:rsid w:val="00BB71D8"/>
    <w:rsid w:val="00BF6C26"/>
    <w:rsid w:val="00C13756"/>
    <w:rsid w:val="00C6195C"/>
    <w:rsid w:val="00D5565E"/>
    <w:rsid w:val="00DB4D91"/>
    <w:rsid w:val="00DD6D02"/>
    <w:rsid w:val="00E438A5"/>
    <w:rsid w:val="00E52FF2"/>
    <w:rsid w:val="00E80CB9"/>
    <w:rsid w:val="00E97685"/>
    <w:rsid w:val="00F061E4"/>
    <w:rsid w:val="00F448C7"/>
    <w:rsid w:val="00F82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66E43D-D817-409D-80C1-F7AAECC08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79C8"/>
  </w:style>
  <w:style w:type="paragraph" w:styleId="Heading1">
    <w:name w:val="heading 1"/>
    <w:basedOn w:val="Normal"/>
    <w:next w:val="Normal"/>
    <w:link w:val="Heading1Char"/>
    <w:uiPriority w:val="9"/>
    <w:qFormat/>
    <w:rsid w:val="002E79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9C8"/>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E79C8"/>
    <w:rPr>
      <w:color w:val="0563C1" w:themeColor="hyperlink"/>
      <w:u w:val="single"/>
    </w:rPr>
  </w:style>
  <w:style w:type="paragraph" w:styleId="ListParagraph">
    <w:name w:val="List Paragraph"/>
    <w:basedOn w:val="Normal"/>
    <w:uiPriority w:val="34"/>
    <w:qFormat/>
    <w:rsid w:val="002E79C8"/>
    <w:pPr>
      <w:ind w:left="720"/>
      <w:contextualSpacing/>
    </w:pPr>
  </w:style>
  <w:style w:type="paragraph" w:styleId="NoSpacing">
    <w:name w:val="No Spacing"/>
    <w:link w:val="NoSpacingChar"/>
    <w:uiPriority w:val="1"/>
    <w:qFormat/>
    <w:rsid w:val="002E79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79C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2558763">
      <w:bodyDiv w:val="1"/>
      <w:marLeft w:val="0"/>
      <w:marRight w:val="0"/>
      <w:marTop w:val="0"/>
      <w:marBottom w:val="0"/>
      <w:divBdr>
        <w:top w:val="none" w:sz="0" w:space="0" w:color="auto"/>
        <w:left w:val="none" w:sz="0" w:space="0" w:color="auto"/>
        <w:bottom w:val="none" w:sz="0" w:space="0" w:color="auto"/>
        <w:right w:val="none" w:sz="0" w:space="0" w:color="auto"/>
      </w:divBdr>
      <w:divsChild>
        <w:div w:id="633221790">
          <w:marLeft w:val="0"/>
          <w:marRight w:val="0"/>
          <w:marTop w:val="0"/>
          <w:marBottom w:val="0"/>
          <w:divBdr>
            <w:top w:val="none" w:sz="0" w:space="0" w:color="auto"/>
            <w:left w:val="none" w:sz="0" w:space="0" w:color="auto"/>
            <w:bottom w:val="none" w:sz="0" w:space="0" w:color="auto"/>
            <w:right w:val="none" w:sz="0" w:space="0" w:color="auto"/>
          </w:divBdr>
        </w:div>
        <w:div w:id="20197682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bguides.cmich.edu/web_research/craap"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10</Pages>
  <Words>1756</Words>
  <Characters>10013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31</cp:revision>
  <dcterms:created xsi:type="dcterms:W3CDTF">2021-12-09T10:21:00Z</dcterms:created>
  <dcterms:modified xsi:type="dcterms:W3CDTF">2021-12-10T01:45:00Z</dcterms:modified>
</cp:coreProperties>
</file>