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7C2" w:rsidRDefault="00DF17C2">
      <w:bookmarkStart w:id="0" w:name="_GoBack"/>
      <w:bookmarkEnd w:id="0"/>
      <w:r w:rsidRPr="00DF1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8FEA4D" wp14:editId="301C7B8B">
                <wp:simplePos x="0" y="0"/>
                <wp:positionH relativeFrom="column">
                  <wp:posOffset>-647700</wp:posOffset>
                </wp:positionH>
                <wp:positionV relativeFrom="paragraph">
                  <wp:posOffset>63500</wp:posOffset>
                </wp:positionV>
                <wp:extent cx="10001250" cy="3046730"/>
                <wp:effectExtent l="0" t="0" r="0" b="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0" cy="3046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F7A07" w:rsidRPr="00DF17C2" w:rsidRDefault="004F7A07" w:rsidP="00DF17C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F17C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‘A group of persons directly linked by kin connections, adult members of which assume responsibility of caring for children ‘</w:t>
                            </w:r>
                          </w:p>
                          <w:p w:rsidR="004F7A07" w:rsidRPr="00DF17C2" w:rsidRDefault="004F7A07" w:rsidP="00DF17C2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F17C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Gittens</w:t>
                            </w:r>
                            <w:proofErr w:type="spellEnd"/>
                            <w:r w:rsidRPr="00DF17C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(1993)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48FEA4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-51pt;margin-top:5pt;width:787.5pt;height:239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" filled="f" stroked="f">
                <v:textbox style="mso-fit-shape-to-text:t">
                  <w:txbxContent>
                    <w:p w:rsidR="004F7A07" w:rsidRPr="00DF17C2" w:rsidRDefault="004F7A07" w:rsidP="00DF17C2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DF17C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‘A group of persons directly linked by kin connections, adult members of which assume responsibility of caring for children ‘</w:t>
                      </w:r>
                    </w:p>
                    <w:p w:rsidR="004F7A07" w:rsidRPr="00DF17C2" w:rsidRDefault="004F7A07" w:rsidP="00DF17C2">
                      <w:pPr>
                        <w:pStyle w:val="NormalWeb"/>
                        <w:spacing w:before="0" w:beforeAutospacing="0" w:after="0" w:afterAutospacing="0"/>
                        <w:jc w:val="right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DF17C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Gittens</w:t>
                      </w:r>
                      <w:proofErr w:type="spellEnd"/>
                      <w:r w:rsidRPr="00DF17C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(1993) </w:t>
                      </w:r>
                    </w:p>
                  </w:txbxContent>
                </v:textbox>
              </v:shape>
            </w:pict>
          </mc:Fallback>
        </mc:AlternateContent>
      </w:r>
    </w:p>
    <w:p w:rsidR="00DF17C2" w:rsidRDefault="00DF17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DF17C2" w:rsidTr="00DF17C2">
        <w:tc>
          <w:tcPr>
            <w:tcW w:w="7087" w:type="dxa"/>
            <w:shd w:val="clear" w:color="auto" w:fill="95B3D7" w:themeFill="accent1" w:themeFillTint="99"/>
          </w:tcPr>
          <w:p w:rsidR="00DF17C2" w:rsidRPr="00DF17C2" w:rsidRDefault="00DF17C2" w:rsidP="00DF17C2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Positive Aspects</w:t>
            </w:r>
          </w:p>
        </w:tc>
        <w:tc>
          <w:tcPr>
            <w:tcW w:w="7087" w:type="dxa"/>
            <w:shd w:val="clear" w:color="auto" w:fill="95B3D7" w:themeFill="accent1" w:themeFillTint="99"/>
          </w:tcPr>
          <w:p w:rsidR="00DF17C2" w:rsidRPr="00DF17C2" w:rsidRDefault="00DF17C2" w:rsidP="00DF17C2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Negative Aspects</w:t>
            </w:r>
          </w:p>
        </w:tc>
      </w:tr>
      <w:tr w:rsidR="00DF17C2" w:rsidTr="00DF17C2">
        <w:tc>
          <w:tcPr>
            <w:tcW w:w="7087" w:type="dxa"/>
          </w:tcPr>
          <w:p w:rsidR="00DF17C2" w:rsidRDefault="00972205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This definition can include grand-parents (</w:t>
            </w:r>
            <w:r w:rsidR="00E721B0">
              <w:rPr>
                <w:sz w:val="36"/>
                <w:szCs w:val="36"/>
              </w:rPr>
              <w:t xml:space="preserve">i.e. </w:t>
            </w:r>
            <w:r>
              <w:rPr>
                <w:sz w:val="36"/>
                <w:szCs w:val="36"/>
              </w:rPr>
              <w:t>free childcare)</w:t>
            </w:r>
          </w:p>
          <w:p w:rsidR="00972205" w:rsidRPr="00DF17C2" w:rsidRDefault="00972205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This can encourage closer, positive family bonds</w:t>
            </w:r>
          </w:p>
        </w:tc>
        <w:tc>
          <w:tcPr>
            <w:tcW w:w="7087" w:type="dxa"/>
          </w:tcPr>
          <w:p w:rsidR="00DF17C2" w:rsidRDefault="00972205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If a parent has to stay at home to care for children then this could result in reduced income</w:t>
            </w:r>
          </w:p>
          <w:p w:rsidR="00972205" w:rsidRDefault="00972205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Lack of employment progression for the carer</w:t>
            </w:r>
          </w:p>
          <w:p w:rsidR="00972205" w:rsidRDefault="00972205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There can be conflict between the generations</w:t>
            </w:r>
          </w:p>
          <w:p w:rsidR="00972205" w:rsidRDefault="00972205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happens if families don’t agree or get on</w:t>
            </w:r>
          </w:p>
          <w:p w:rsidR="00972205" w:rsidRPr="00DF17C2" w:rsidRDefault="00972205" w:rsidP="00DF17C2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Families</w:t>
            </w:r>
            <w:r w:rsidR="004F7A07">
              <w:rPr>
                <w:sz w:val="36"/>
                <w:szCs w:val="36"/>
              </w:rPr>
              <w:t xml:space="preserve"> do not live close to each other now</w:t>
            </w:r>
          </w:p>
        </w:tc>
      </w:tr>
    </w:tbl>
    <w:p w:rsidR="00DF17C2" w:rsidRPr="00DF17C2" w:rsidRDefault="00DF17C2" w:rsidP="00DF17C2">
      <w:pPr>
        <w:spacing w:before="120" w:after="120"/>
        <w:rPr>
          <w:sz w:val="36"/>
          <w:szCs w:val="36"/>
        </w:rPr>
      </w:pPr>
    </w:p>
    <w:p w:rsidR="00DF17C2" w:rsidRDefault="00DF17C2"/>
    <w:p w:rsidR="00C51199" w:rsidRDefault="00C51199"/>
    <w:sectPr w:rsidR="00C51199" w:rsidSect="00DF17C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A07" w:rsidRDefault="004F7A07" w:rsidP="00DF17C2">
      <w:pPr>
        <w:spacing w:after="0" w:line="240" w:lineRule="auto"/>
      </w:pPr>
      <w:r>
        <w:separator/>
      </w:r>
    </w:p>
  </w:endnote>
  <w:endnote w:type="continuationSeparator" w:id="0">
    <w:p w:rsidR="004F7A07" w:rsidRDefault="004F7A07" w:rsidP="00DF1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A07" w:rsidRDefault="004F7A07" w:rsidP="00DF17C2">
      <w:pPr>
        <w:spacing w:after="0" w:line="240" w:lineRule="auto"/>
      </w:pPr>
      <w:r>
        <w:separator/>
      </w:r>
    </w:p>
  </w:footnote>
  <w:footnote w:type="continuationSeparator" w:id="0">
    <w:p w:rsidR="004F7A07" w:rsidRDefault="004F7A07" w:rsidP="00DF1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A07" w:rsidRPr="00DF17C2" w:rsidRDefault="004F7A07" w:rsidP="00DF17C2">
    <w:pPr>
      <w:pStyle w:val="Header"/>
      <w:jc w:val="center"/>
      <w:rPr>
        <w:b/>
        <w:sz w:val="40"/>
        <w:szCs w:val="40"/>
      </w:rPr>
    </w:pPr>
    <w:r>
      <w:rPr>
        <w:b/>
        <w:sz w:val="40"/>
        <w:szCs w:val="40"/>
      </w:rPr>
      <w:t>Definitions of ‘family’.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CA438F"/>
    <w:multiLevelType w:val="hybridMultilevel"/>
    <w:tmpl w:val="8E9EC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7C2"/>
    <w:rsid w:val="00283387"/>
    <w:rsid w:val="004F7A07"/>
    <w:rsid w:val="00972205"/>
    <w:rsid w:val="00C17C0A"/>
    <w:rsid w:val="00C51199"/>
    <w:rsid w:val="00DF17C2"/>
    <w:rsid w:val="00E7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42482A-2C32-424A-BF19-6C0014E52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17C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F1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7C2"/>
  </w:style>
  <w:style w:type="paragraph" w:styleId="Footer">
    <w:name w:val="footer"/>
    <w:basedOn w:val="Normal"/>
    <w:link w:val="FooterChar"/>
    <w:uiPriority w:val="99"/>
    <w:unhideWhenUsed/>
    <w:rsid w:val="00DF1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7C2"/>
  </w:style>
  <w:style w:type="table" w:styleId="TableGrid">
    <w:name w:val="Table Grid"/>
    <w:basedOn w:val="TableNormal"/>
    <w:uiPriority w:val="59"/>
    <w:rsid w:val="00DF1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Caroline Lohmann-Hancock</cp:lastModifiedBy>
  <cp:revision>2</cp:revision>
  <dcterms:created xsi:type="dcterms:W3CDTF">2017-12-20T09:40:00Z</dcterms:created>
  <dcterms:modified xsi:type="dcterms:W3CDTF">2017-12-20T09:40:00Z</dcterms:modified>
</cp:coreProperties>
</file>