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467C5" w14:textId="490675C4" w:rsidR="00305BB7" w:rsidRPr="00F877DA" w:rsidRDefault="63F98826" w:rsidP="00AF0708">
      <w:pPr>
        <w:spacing w:line="276" w:lineRule="auto"/>
        <w:rPr>
          <w:rFonts w:ascii="Times New Roman" w:hAnsi="Times New Roman" w:cs="Times New Roman"/>
          <w:sz w:val="24"/>
          <w:szCs w:val="24"/>
        </w:rPr>
      </w:pPr>
      <w:r w:rsidRPr="00F877DA">
        <w:rPr>
          <w:rFonts w:ascii="Times New Roman" w:eastAsia="Calibri" w:hAnsi="Times New Roman" w:cs="Times New Roman"/>
          <w:sz w:val="24"/>
          <w:szCs w:val="24"/>
          <w:u w:val="single"/>
        </w:rPr>
        <w:t>Lois James 2204974</w:t>
      </w:r>
    </w:p>
    <w:p w14:paraId="192C24E7" w14:textId="47D78C85" w:rsidR="00305BB7" w:rsidRPr="00F877DA" w:rsidRDefault="63F98826" w:rsidP="00AF0708">
      <w:pPr>
        <w:spacing w:line="276" w:lineRule="auto"/>
        <w:rPr>
          <w:rFonts w:ascii="Times New Roman" w:hAnsi="Times New Roman" w:cs="Times New Roman"/>
          <w:sz w:val="24"/>
          <w:szCs w:val="24"/>
        </w:rPr>
      </w:pPr>
      <w:r w:rsidRPr="00F877DA">
        <w:rPr>
          <w:rFonts w:ascii="Times New Roman" w:eastAsia="Calibri" w:hAnsi="Times New Roman" w:cs="Times New Roman"/>
          <w:sz w:val="24"/>
          <w:szCs w:val="24"/>
        </w:rPr>
        <w:t xml:space="preserve"> </w:t>
      </w:r>
    </w:p>
    <w:p w14:paraId="3279CC70" w14:textId="77777777" w:rsidR="00967D0B" w:rsidRPr="00910C5C" w:rsidRDefault="00967D0B" w:rsidP="00691D65">
      <w:pPr>
        <w:spacing w:line="360" w:lineRule="auto"/>
        <w:ind w:firstLine="720"/>
        <w:rPr>
          <w:rStyle w:val="apple-converted-space"/>
          <w:rFonts w:ascii="Times New Roman" w:eastAsia="Times New Roman" w:hAnsi="Times New Roman" w:cs="Times New Roman"/>
          <w:color w:val="000000" w:themeColor="text1"/>
          <w:sz w:val="24"/>
          <w:szCs w:val="24"/>
          <w:shd w:val="clear" w:color="auto" w:fill="FFFFFF"/>
        </w:rPr>
      </w:pPr>
      <w:r w:rsidRPr="00910C5C">
        <w:rPr>
          <w:rFonts w:ascii="Times New Roman" w:eastAsia="Times New Roman" w:hAnsi="Times New Roman" w:cs="Times New Roman"/>
          <w:color w:val="000000" w:themeColor="text1"/>
          <w:sz w:val="24"/>
          <w:szCs w:val="24"/>
          <w:shd w:val="clear" w:color="auto" w:fill="FFFFFF"/>
        </w:rPr>
        <w:t>Holistic development refers to the growth of a child and, in this instance, the development of four year old Ella in her entirety. Focusing on social, cognitive and physical development, whilst also considering her whole life and circumstances, I intend to explore certain areas of Ella's development and how they may be fulfilled in an educational setting, in order to live a healthy life for her development and well-being. The focus according to the holistic development of the student, that is again, the student's social, cognitive, and physical development, is increasingly visible in modern school and policy documentation such as the new large-scale school improvement reform in Wales [1]. However, it is unclear whether these results are developing the children holistically given the multidimensional function of the teacher and the frantic school environment.</w:t>
      </w:r>
      <w:r w:rsidRPr="00910C5C">
        <w:rPr>
          <w:rStyle w:val="apple-converted-space"/>
          <w:rFonts w:ascii="Times New Roman" w:eastAsia="Times New Roman" w:hAnsi="Times New Roman" w:cs="Times New Roman"/>
          <w:color w:val="000000" w:themeColor="text1"/>
          <w:sz w:val="24"/>
          <w:szCs w:val="24"/>
          <w:shd w:val="clear" w:color="auto" w:fill="FFFFFF"/>
        </w:rPr>
        <w:t> </w:t>
      </w:r>
    </w:p>
    <w:p w14:paraId="0616360C" w14:textId="701F3E61" w:rsidR="00305BB7" w:rsidRPr="006107B2" w:rsidRDefault="006107B2" w:rsidP="00691D65">
      <w:pPr>
        <w:spacing w:line="360" w:lineRule="auto"/>
        <w:ind w:firstLine="720"/>
        <w:rPr>
          <w:rFonts w:ascii="Times New Roman" w:hAnsi="Times New Roman" w:cs="Times New Roman"/>
          <w:color w:val="000000" w:themeColor="text1"/>
          <w:sz w:val="24"/>
          <w:szCs w:val="24"/>
        </w:rPr>
      </w:pPr>
      <w:r w:rsidRPr="006107B2">
        <w:rPr>
          <w:rFonts w:ascii="Times New Roman" w:eastAsia="Times New Roman" w:hAnsi="Times New Roman" w:cs="Times New Roman"/>
          <w:color w:val="000000" w:themeColor="text1"/>
          <w:sz w:val="24"/>
          <w:szCs w:val="24"/>
          <w:shd w:val="clear" w:color="auto" w:fill="FFFFFF"/>
        </w:rPr>
        <w:t>Firstly, the</w:t>
      </w:r>
      <w:r w:rsidR="007764D7" w:rsidRPr="007764D7">
        <w:rPr>
          <w:rFonts w:ascii="Times New Roman" w:eastAsia="Times New Roman" w:hAnsi="Times New Roman" w:cs="Times New Roman"/>
          <w:color w:val="000000" w:themeColor="text1"/>
          <w:sz w:val="24"/>
          <w:szCs w:val="24"/>
          <w:shd w:val="clear" w:color="auto" w:fill="FFFFFF"/>
        </w:rPr>
        <w:t xml:space="preserve"> </w:t>
      </w:r>
      <w:r w:rsidR="008A7DC8">
        <w:rPr>
          <w:rFonts w:ascii="Times New Roman" w:eastAsia="Times New Roman" w:hAnsi="Times New Roman" w:cs="Times New Roman"/>
          <w:color w:val="000000" w:themeColor="text1"/>
          <w:sz w:val="24"/>
          <w:szCs w:val="24"/>
          <w:shd w:val="clear" w:color="auto" w:fill="FFFFFF"/>
        </w:rPr>
        <w:t>methodology</w:t>
      </w:r>
      <w:r w:rsidR="007764D7" w:rsidRPr="007764D7">
        <w:rPr>
          <w:rFonts w:ascii="Times New Roman" w:eastAsia="Times New Roman" w:hAnsi="Times New Roman" w:cs="Times New Roman"/>
          <w:color w:val="000000" w:themeColor="text1"/>
          <w:sz w:val="24"/>
          <w:szCs w:val="24"/>
          <w:shd w:val="clear" w:color="auto" w:fill="FFFFFF"/>
        </w:rPr>
        <w:t xml:space="preserve"> through which a child learns to interact with others around them is known as social development.</w:t>
      </w:r>
      <w:r w:rsidRPr="006107B2">
        <w:rPr>
          <w:rFonts w:ascii="Times New Roman" w:eastAsia="Times New Roman" w:hAnsi="Times New Roman" w:cs="Times New Roman"/>
          <w:color w:val="000000" w:themeColor="text1"/>
          <w:sz w:val="24"/>
          <w:szCs w:val="24"/>
          <w:shd w:val="clear" w:color="auto" w:fill="FFFFFF"/>
        </w:rPr>
        <w:t xml:space="preserve"> With regard to Ella and her own social development, it could possibly be interpreted that she faces certain difficulties when understanding when and where to show respect, share and knowing how her decisions are affecting others. Focusing on her ability to play, it is seen in her profile that she does so alone with a lack of awareness of her peers. Erickson (1950) [2] came up with the stages of psychosocial development in an attempt to understand the healthy development of an individual from infancy to late adulthood. According to Erickson’s theory, Ella is in early childhood in which she is going through a psychological crisis of initiative vs guilt. However, to understand why Ella prefers to play alone, I believe we must look back at earlier stages, focusing on trust and mistrust. Trust starts with his or her mother when still in the womb [3] and despite the profile mentioning that Ella has supportive parents, it does not necessarily mention the contextual environment of her home. Her mother may be supportive, but she is a working mum and spent a lot of Ella’s early years away from her. According to Erickson’s theory, the major developmental task in infancy is to learn whether or not people are dependable and reliable and if this is to be learned and mistrust is adopted, it will cause the infant to lack the social development later in life, such as playing alone to avoid ‘mistrusting people’ as well as other things like sharing which is also observed in her profile. However, whereas Erickson believes the mother is responsible for child development, Piaget (1936) argues that children decide their own decisions and choose how to act.[4] Interestingly, while on bridging experiences, I noticed a child similar to Ella in this circumstance who played alone and when asked to join </w:t>
      </w:r>
      <w:r w:rsidRPr="006107B2">
        <w:rPr>
          <w:rFonts w:ascii="Times New Roman" w:eastAsia="Times New Roman" w:hAnsi="Times New Roman" w:cs="Times New Roman"/>
          <w:color w:val="000000" w:themeColor="text1"/>
          <w:sz w:val="24"/>
          <w:szCs w:val="24"/>
          <w:shd w:val="clear" w:color="auto" w:fill="FFFFFF"/>
        </w:rPr>
        <w:lastRenderedPageBreak/>
        <w:t>in by another peer ignored said child altogether. This example mirrors Ella by demonstrating clear disrespect as well as a lack of awareness. Combining both personal knowledge and that of Ella’s profile in an attempt to develop her social skills, I would suggest acknowledgement is a key part of helping Ella to develop socially, going on to prepare small group activities within the classroom such as a treasure hunt, which I also observed happening on my bridging experience. Treasure hunts in small groups will encourage Ella to cooperate with her peers in a playful way to future clues. Similarly, with Ella’s profile already stating that she has an active imagination, I also suggest encouraging an interaction with role play areas. Motivating Ella into this type of play with her peers may help her develop a further understanding of how to care and respect her peers as well as be aware of others. Arguably, social development is the most important development holistically by which it can “actually impact many other forms of development a child experiences” [5] So, in making sure Ella is developing socially will ensure the success of other developments in her future.</w:t>
      </w:r>
      <w:r w:rsidR="63F98826" w:rsidRPr="006107B2">
        <w:rPr>
          <w:rFonts w:ascii="Times New Roman" w:eastAsia="Calibri" w:hAnsi="Times New Roman" w:cs="Times New Roman"/>
          <w:color w:val="000000" w:themeColor="text1"/>
          <w:sz w:val="24"/>
          <w:szCs w:val="24"/>
        </w:rPr>
        <w:t xml:space="preserve">To continue the review of Ella's holistic development, I will concentrate on her cognitive skills and how she develops a new way of thinking, begins to investigate, and starts to figure out the world around her. Ella's profile indicates that she knows the usage of basic household items, can name simple objects, and that her awareness of time is developing. As previously stated, Piaget (1936) postulated that the human mind has structures that allow it to make sense of the world, specifically schemas and </w:t>
      </w:r>
      <w:r w:rsidR="7C86BB11" w:rsidRPr="006107B2">
        <w:rPr>
          <w:rFonts w:ascii="Times New Roman" w:eastAsia="Calibri" w:hAnsi="Times New Roman" w:cs="Times New Roman"/>
          <w:color w:val="000000" w:themeColor="text1"/>
          <w:sz w:val="24"/>
          <w:szCs w:val="24"/>
        </w:rPr>
        <w:t>operations (</w:t>
      </w:r>
      <w:r w:rsidR="63F98826" w:rsidRPr="006107B2">
        <w:rPr>
          <w:rFonts w:ascii="Times New Roman" w:eastAsia="Calibri" w:hAnsi="Times New Roman" w:cs="Times New Roman"/>
          <w:color w:val="000000" w:themeColor="text1"/>
          <w:sz w:val="24"/>
          <w:szCs w:val="24"/>
        </w:rPr>
        <w:t xml:space="preserve">Jarvis and Chandler, </w:t>
      </w:r>
      <w:r w:rsidR="6437D6C1" w:rsidRPr="006107B2">
        <w:rPr>
          <w:rFonts w:ascii="Times New Roman" w:eastAsia="Calibri" w:hAnsi="Times New Roman" w:cs="Times New Roman"/>
          <w:color w:val="000000" w:themeColor="text1"/>
          <w:sz w:val="24"/>
          <w:szCs w:val="24"/>
        </w:rPr>
        <w:t>2001) [</w:t>
      </w:r>
      <w:r w:rsidR="63F98826" w:rsidRPr="006107B2">
        <w:rPr>
          <w:rFonts w:ascii="Times New Roman" w:eastAsia="Calibri" w:hAnsi="Times New Roman" w:cs="Times New Roman"/>
          <w:color w:val="000000" w:themeColor="text1"/>
          <w:sz w:val="24"/>
          <w:szCs w:val="24"/>
        </w:rPr>
        <w:t xml:space="preserve">6], which may then be used to understand why Ella is able to make such an awareness of her surroundings at four years old. Piaget explained that experiences help develop new schemas, a mental structure in the mind which stores in </w:t>
      </w:r>
      <w:bookmarkStart w:id="0" w:name="_Int_lukgNZhl"/>
      <w:r w:rsidR="591E1D7B" w:rsidRPr="006107B2">
        <w:rPr>
          <w:rFonts w:ascii="Times New Roman" w:eastAsia="Calibri" w:hAnsi="Times New Roman" w:cs="Times New Roman"/>
          <w:color w:val="000000" w:themeColor="text1"/>
          <w:sz w:val="24"/>
          <w:szCs w:val="24"/>
        </w:rPr>
        <w:t>added information</w:t>
      </w:r>
      <w:bookmarkEnd w:id="0"/>
      <w:r w:rsidR="63F98826" w:rsidRPr="006107B2">
        <w:rPr>
          <w:rFonts w:ascii="Times New Roman" w:eastAsia="Calibri" w:hAnsi="Times New Roman" w:cs="Times New Roman"/>
          <w:color w:val="000000" w:themeColor="text1"/>
          <w:sz w:val="24"/>
          <w:szCs w:val="24"/>
        </w:rPr>
        <w:t xml:space="preserve">, in this instance Ella’s own experiences led into the development of making connections with household objects, reaching a state of equilibrium where she has fully understood through previous schemas. This was observed recently while on bridging experience where I watched a child make connections between a toy kettle. This child knew from previous experience what a kettle does and used it in her role play, further establishing Piaget’s theory of the mind containing structure to make sense of the world, hence Ella’s developed cognitive ability. Other theorist such as Vygotsky (1962) disagree with this, believing that cognitive development is advanced through the </w:t>
      </w:r>
      <w:r w:rsidR="45E63725" w:rsidRPr="006107B2">
        <w:rPr>
          <w:rFonts w:ascii="Times New Roman" w:eastAsia="Calibri" w:hAnsi="Times New Roman" w:cs="Times New Roman"/>
          <w:color w:val="000000" w:themeColor="text1"/>
          <w:sz w:val="24"/>
          <w:szCs w:val="24"/>
        </w:rPr>
        <w:t>individual's</w:t>
      </w:r>
      <w:r w:rsidR="63F98826" w:rsidRPr="006107B2">
        <w:rPr>
          <w:rFonts w:ascii="Times New Roman" w:eastAsia="Calibri" w:hAnsi="Times New Roman" w:cs="Times New Roman"/>
          <w:color w:val="000000" w:themeColor="text1"/>
          <w:sz w:val="24"/>
          <w:szCs w:val="24"/>
        </w:rPr>
        <w:t xml:space="preserve"> immediate social environment as well as the individuals use of language. In such case, Ella’s cognitive development is enhanced through interactions between family, </w:t>
      </w:r>
      <w:bookmarkStart w:id="1" w:name="_Int_JLF8ePwc"/>
      <w:r w:rsidR="4FCB3E90" w:rsidRPr="006107B2">
        <w:rPr>
          <w:rFonts w:ascii="Times New Roman" w:eastAsia="Calibri" w:hAnsi="Times New Roman" w:cs="Times New Roman"/>
          <w:color w:val="000000" w:themeColor="text1"/>
          <w:sz w:val="24"/>
          <w:szCs w:val="24"/>
        </w:rPr>
        <w:t>friends,</w:t>
      </w:r>
      <w:bookmarkEnd w:id="1"/>
      <w:r w:rsidR="63F98826" w:rsidRPr="006107B2">
        <w:rPr>
          <w:rFonts w:ascii="Times New Roman" w:eastAsia="Calibri" w:hAnsi="Times New Roman" w:cs="Times New Roman"/>
          <w:color w:val="000000" w:themeColor="text1"/>
          <w:sz w:val="24"/>
          <w:szCs w:val="24"/>
        </w:rPr>
        <w:t xml:space="preserve"> and teachers, who of which Ella, as seen in her profile regarding peers, often </w:t>
      </w:r>
      <w:r w:rsidR="2745BE7F" w:rsidRPr="006107B2">
        <w:rPr>
          <w:rFonts w:ascii="Times New Roman" w:eastAsia="Calibri" w:hAnsi="Times New Roman" w:cs="Times New Roman"/>
          <w:color w:val="000000" w:themeColor="text1"/>
          <w:sz w:val="24"/>
          <w:szCs w:val="24"/>
        </w:rPr>
        <w:t>does not</w:t>
      </w:r>
      <w:r w:rsidR="63F98826" w:rsidRPr="006107B2">
        <w:rPr>
          <w:rFonts w:ascii="Times New Roman" w:eastAsia="Calibri" w:hAnsi="Times New Roman" w:cs="Times New Roman"/>
          <w:color w:val="000000" w:themeColor="text1"/>
          <w:sz w:val="24"/>
          <w:szCs w:val="24"/>
        </w:rPr>
        <w:t xml:space="preserve"> interact with. Additionally, Vygotsky believed the use of talk was a learning </w:t>
      </w:r>
      <w:r w:rsidR="1AB37D98" w:rsidRPr="006107B2">
        <w:rPr>
          <w:rFonts w:ascii="Times New Roman" w:eastAsia="Calibri" w:hAnsi="Times New Roman" w:cs="Times New Roman"/>
          <w:color w:val="000000" w:themeColor="text1"/>
          <w:sz w:val="24"/>
          <w:szCs w:val="24"/>
        </w:rPr>
        <w:t>strategy [</w:t>
      </w:r>
      <w:r w:rsidR="63F98826" w:rsidRPr="006107B2">
        <w:rPr>
          <w:rFonts w:ascii="Times New Roman" w:eastAsia="Calibri" w:hAnsi="Times New Roman" w:cs="Times New Roman"/>
          <w:color w:val="000000" w:themeColor="text1"/>
          <w:sz w:val="24"/>
          <w:szCs w:val="24"/>
        </w:rPr>
        <w:t xml:space="preserve">7]to expand the cognitive development of a child’s mind. This is relevant because, as seen in Ella’s profile, </w:t>
      </w:r>
      <w:r w:rsidR="63F98826" w:rsidRPr="006107B2">
        <w:rPr>
          <w:rFonts w:ascii="Times New Roman" w:eastAsia="Calibri" w:hAnsi="Times New Roman" w:cs="Times New Roman"/>
          <w:color w:val="000000" w:themeColor="text1"/>
          <w:sz w:val="24"/>
          <w:szCs w:val="24"/>
        </w:rPr>
        <w:lastRenderedPageBreak/>
        <w:t xml:space="preserve">she can only occasionally speak in sentences of up to five or six words meaning her ability to talk leaves her with a disadvantage to develop holistically. This creates a zone of proximal development, in the case that Ella </w:t>
      </w:r>
      <w:bookmarkStart w:id="2" w:name="_Int_lvfA8H0k"/>
      <w:r w:rsidR="63F98826" w:rsidRPr="006107B2">
        <w:rPr>
          <w:rFonts w:ascii="Times New Roman" w:eastAsia="Calibri" w:hAnsi="Times New Roman" w:cs="Times New Roman"/>
          <w:color w:val="000000" w:themeColor="text1"/>
          <w:sz w:val="24"/>
          <w:szCs w:val="24"/>
        </w:rPr>
        <w:t>is able to</w:t>
      </w:r>
      <w:bookmarkEnd w:id="2"/>
      <w:r w:rsidR="63F98826" w:rsidRPr="006107B2">
        <w:rPr>
          <w:rFonts w:ascii="Times New Roman" w:eastAsia="Calibri" w:hAnsi="Times New Roman" w:cs="Times New Roman"/>
          <w:color w:val="000000" w:themeColor="text1"/>
          <w:sz w:val="24"/>
          <w:szCs w:val="24"/>
        </w:rPr>
        <w:t xml:space="preserve"> say a few words in a sentence but would need help to expand that vocabulary. However, some critics believe Vygotsky’s work leaves some doubts as to nether an adult can accurately </w:t>
      </w:r>
      <w:r w:rsidR="5983AC61" w:rsidRPr="006107B2">
        <w:rPr>
          <w:rFonts w:ascii="Times New Roman" w:eastAsia="Calibri" w:hAnsi="Times New Roman" w:cs="Times New Roman"/>
          <w:color w:val="000000" w:themeColor="text1"/>
          <w:sz w:val="24"/>
          <w:szCs w:val="24"/>
        </w:rPr>
        <w:t>differentiate</w:t>
      </w:r>
      <w:r w:rsidR="63F98826" w:rsidRPr="006107B2">
        <w:rPr>
          <w:rFonts w:ascii="Times New Roman" w:eastAsia="Calibri" w:hAnsi="Times New Roman" w:cs="Times New Roman"/>
          <w:color w:val="000000" w:themeColor="text1"/>
          <w:sz w:val="24"/>
          <w:szCs w:val="24"/>
        </w:rPr>
        <w:t xml:space="preserve"> to meet the needs of the child’s ZBD, hence the danger of </w:t>
      </w:r>
      <w:r w:rsidR="47AC53E5" w:rsidRPr="006107B2">
        <w:rPr>
          <w:rFonts w:ascii="Times New Roman" w:eastAsia="Calibri" w:hAnsi="Times New Roman" w:cs="Times New Roman"/>
          <w:color w:val="000000" w:themeColor="text1"/>
          <w:sz w:val="24"/>
          <w:szCs w:val="24"/>
        </w:rPr>
        <w:t>an</w:t>
      </w:r>
      <w:r w:rsidR="63F98826" w:rsidRPr="006107B2">
        <w:rPr>
          <w:rFonts w:ascii="Times New Roman" w:eastAsia="Calibri" w:hAnsi="Times New Roman" w:cs="Times New Roman"/>
          <w:color w:val="000000" w:themeColor="text1"/>
          <w:sz w:val="24"/>
          <w:szCs w:val="24"/>
        </w:rPr>
        <w:t xml:space="preserve"> adult undervaluing a child’s potential (Wood, </w:t>
      </w:r>
      <w:r w:rsidR="0A6D8099" w:rsidRPr="006107B2">
        <w:rPr>
          <w:rFonts w:ascii="Times New Roman" w:eastAsia="Calibri" w:hAnsi="Times New Roman" w:cs="Times New Roman"/>
          <w:color w:val="000000" w:themeColor="text1"/>
          <w:sz w:val="24"/>
          <w:szCs w:val="24"/>
        </w:rPr>
        <w:t>1998) [</w:t>
      </w:r>
      <w:r w:rsidR="63F98826" w:rsidRPr="006107B2">
        <w:rPr>
          <w:rFonts w:ascii="Times New Roman" w:eastAsia="Calibri" w:hAnsi="Times New Roman" w:cs="Times New Roman"/>
          <w:color w:val="000000" w:themeColor="text1"/>
          <w:sz w:val="24"/>
          <w:szCs w:val="24"/>
        </w:rPr>
        <w:t xml:space="preserve">8]. Despite this, I believe Vygotsky would </w:t>
      </w:r>
      <w:bookmarkStart w:id="3" w:name="_Int_AuXxLzEP"/>
      <w:r w:rsidR="63F98826" w:rsidRPr="006107B2">
        <w:rPr>
          <w:rFonts w:ascii="Times New Roman" w:eastAsia="Calibri" w:hAnsi="Times New Roman" w:cs="Times New Roman"/>
          <w:color w:val="000000" w:themeColor="text1"/>
          <w:sz w:val="24"/>
          <w:szCs w:val="24"/>
        </w:rPr>
        <w:t>possibly suggest</w:t>
      </w:r>
      <w:bookmarkEnd w:id="3"/>
      <w:r w:rsidR="63F98826" w:rsidRPr="006107B2">
        <w:rPr>
          <w:rFonts w:ascii="Times New Roman" w:eastAsia="Calibri" w:hAnsi="Times New Roman" w:cs="Times New Roman"/>
          <w:color w:val="000000" w:themeColor="text1"/>
          <w:sz w:val="24"/>
          <w:szCs w:val="24"/>
        </w:rPr>
        <w:t xml:space="preserve"> the use of an MKO, more knowledgeable other, where someone with more knowledge is able to help Ella develop cognitively. Agreeably, I would also suggest the use of an MKO, through means of guided reading with an LSA which will help in expanding on her sentence varieties which was witnessed when on my bridging experience with another child in guided reading. I observed the child read, although in small simple sentences, and the further along this child read the more confident in speaking they became. Similarly in bridging, the use of spelling shed, where a child is helped in spelling and then encouraged to put those words into sentences, was also used which I would as well suggest is an excellent way for Ella to develop her cognitive skills further.</w:t>
      </w:r>
    </w:p>
    <w:p w14:paraId="1C5EDF12" w14:textId="77777777" w:rsidR="00826726" w:rsidRDefault="00272E77" w:rsidP="00826726">
      <w:pPr>
        <w:spacing w:line="360" w:lineRule="auto"/>
        <w:ind w:firstLine="720"/>
        <w:rPr>
          <w:rStyle w:val="apple-converted-space"/>
          <w:rFonts w:ascii="Times New Roman" w:eastAsia="Times New Roman" w:hAnsi="Times New Roman" w:cs="Times New Roman"/>
          <w:color w:val="000000" w:themeColor="text1"/>
          <w:sz w:val="24"/>
          <w:szCs w:val="24"/>
          <w:shd w:val="clear" w:color="auto" w:fill="FFFFFF"/>
        </w:rPr>
      </w:pPr>
      <w:r w:rsidRPr="00272E77">
        <w:rPr>
          <w:rFonts w:ascii="Times New Roman" w:eastAsia="Times New Roman" w:hAnsi="Times New Roman" w:cs="Times New Roman"/>
          <w:color w:val="000000" w:themeColor="text1"/>
          <w:sz w:val="24"/>
          <w:szCs w:val="24"/>
          <w:shd w:val="clear" w:color="auto" w:fill="FFFFFF"/>
        </w:rPr>
        <w:t xml:space="preserve">Lastly, the development of Ella physically refers to her fine motor skills and gross motor skills, which a lack of will result in a limitation in development further holistically, much like her social development impacts her completely as well. According to her profile, Ella struggles with balancing, as seen when she is unable to hop on one foot consistently, as well as appearing unsteady on her feet enough so that she cannot be without adult supervision when outdoors. Pursuant to my research, children aged three to four are known to be able to hop [9] and even, at ages four to five, able to ride a tricycle, which is arguably more difficult. For Ella to not be able to hop consistently, according to this research, places her physical development level as underdeveloped for her age. Similar to Piaget’s theory and idea that development can be classed into stages, I personally believe that concrete stages of development should not be used in a class environment to evaluate where a child is at in the physical development. Much like Gessel (1928), who is work goes contradicting against Piaget, who theory on that children go through the same stages as they develop but at contrasting times [10] making this less contradicting and personally more appealing to base development off. Additionally, Gessel used over a hundred children within his research whereas Piaget used those of his children and friends’ children, making Gessel’s working more reliable and unbiased, although perhaps outdated. Ella’s development of underdeveloped balance may have been a result of earlier development issues such as not </w:t>
      </w:r>
      <w:r w:rsidRPr="00272E77">
        <w:rPr>
          <w:rFonts w:ascii="Times New Roman" w:eastAsia="Times New Roman" w:hAnsi="Times New Roman" w:cs="Times New Roman"/>
          <w:color w:val="000000" w:themeColor="text1"/>
          <w:sz w:val="24"/>
          <w:szCs w:val="24"/>
          <w:shd w:val="clear" w:color="auto" w:fill="FFFFFF"/>
        </w:rPr>
        <w:lastRenderedPageBreak/>
        <w:t>having enough support growing up or even issues in pregnancy. However, her profile states she has supportive parents, so it can also be a sign of Ella’s confidence and self esteem lacking and as a result, she has a fear of being made fun of by her peers, which hinders her development further. Something similar was observed whilst on my bridging experience where a young girl refused to play outside, enough so that she began to cry and had to be escorted by a member of staff. This fear may correlate to Ella. Perhaps, her social development showing that she likes to play alone may also back this up, and this fear may stem from a type of social anxiety that is impacting the rest of her holistic development. Firstly, focusing on Ella’s possible anxiety socially, I suggest promoting her self-esteem by using positive affirmations and reinforcement to help Ella gain social self-esteem to try exercising her gross motor skills confidently. Additionally, to help her balance, I would suggest balancing exercises such as walking on a line in the playground, encouraging Ella to use the balancing apparatus and even developing her core muscles through playful yoga. These suggestions will hopefully aid in Ella’s physical development and, in return, with the rest of her holistic development as a whole.</w:t>
      </w:r>
      <w:r w:rsidRPr="00272E77">
        <w:rPr>
          <w:rStyle w:val="apple-converted-space"/>
          <w:rFonts w:ascii="Times New Roman" w:eastAsia="Times New Roman" w:hAnsi="Times New Roman" w:cs="Times New Roman"/>
          <w:color w:val="000000" w:themeColor="text1"/>
          <w:sz w:val="24"/>
          <w:szCs w:val="24"/>
          <w:shd w:val="clear" w:color="auto" w:fill="FFFFFF"/>
        </w:rPr>
        <w:t> </w:t>
      </w:r>
    </w:p>
    <w:p w14:paraId="577E9626" w14:textId="031A2089" w:rsidR="00305BB7" w:rsidRPr="00E373D9" w:rsidRDefault="00826726" w:rsidP="00826726">
      <w:pPr>
        <w:spacing w:line="360" w:lineRule="auto"/>
        <w:ind w:firstLine="720"/>
        <w:rPr>
          <w:rFonts w:ascii="Times New Roman" w:eastAsia="Times New Roman" w:hAnsi="Times New Roman" w:cs="Times New Roman"/>
          <w:color w:val="191919" w:themeColor="text1" w:themeTint="E6"/>
          <w:sz w:val="24"/>
          <w:szCs w:val="24"/>
          <w:shd w:val="clear" w:color="auto" w:fill="FFFFFF"/>
        </w:rPr>
      </w:pPr>
      <w:r w:rsidRPr="00E373D9">
        <w:rPr>
          <w:rFonts w:ascii="Times New Roman" w:eastAsia="Times New Roman" w:hAnsi="Times New Roman" w:cs="Times New Roman"/>
          <w:color w:val="191919" w:themeColor="text1" w:themeTint="E6"/>
          <w:sz w:val="24"/>
          <w:szCs w:val="24"/>
          <w:shd w:val="clear" w:color="auto" w:fill="FFFFFF"/>
        </w:rPr>
        <w:t>To summarise, socially, cognitively, and physically, I conclude Ella finds the right level of difficulty in all aspects as a four year old child. Whether this difficulty is as a result of earlier development issues, or a natural part of Ella’s development depends on the theorist in question. Piaget would possibly argue that Ella is behind in her development, according to his six stages of cognitive development. However, on the other hand, Gessel contradicts this and would maybe argue that Ella Is where she should be and is developing at her own pace in line with his maturation theory. However, personally, I believe Ella is developing well, with some developments like social needing to be worked upon for Ella to develop holistically. Although some argue that social development is the most important for a child to develop, I strongly believe that no development is more important than the other, that all development work together as a whole to aid in the holistic development of Ella as a healthy and encouraged child.</w:t>
      </w:r>
      <w:r w:rsidR="00353E65" w:rsidRPr="00E373D9">
        <w:rPr>
          <w:rFonts w:ascii="Times New Roman" w:hAnsi="Times New Roman" w:cs="Times New Roman"/>
          <w:color w:val="191919" w:themeColor="text1" w:themeTint="E6"/>
          <w:sz w:val="24"/>
          <w:szCs w:val="24"/>
        </w:rPr>
        <w:br/>
      </w:r>
    </w:p>
    <w:p w14:paraId="1F8F238D" w14:textId="5D2424CA" w:rsidR="00305BB7" w:rsidRPr="00A273D7" w:rsidRDefault="63F98826" w:rsidP="00AF0708">
      <w:pPr>
        <w:spacing w:line="276" w:lineRule="auto"/>
        <w:rPr>
          <w:rFonts w:ascii="Times New Roman" w:hAnsi="Times New Roman" w:cs="Times New Roman"/>
        </w:rPr>
      </w:pPr>
      <w:r w:rsidRPr="00A273D7">
        <w:rPr>
          <w:rFonts w:ascii="Times New Roman" w:hAnsi="Times New Roman" w:cs="Times New Roman"/>
        </w:rPr>
        <w:t>Reference list</w:t>
      </w:r>
      <w:r w:rsidR="00353E65" w:rsidRPr="00A273D7">
        <w:rPr>
          <w:rFonts w:ascii="Times New Roman" w:hAnsi="Times New Roman" w:cs="Times New Roman"/>
        </w:rPr>
        <w:br/>
      </w:r>
    </w:p>
    <w:p w14:paraId="06462528" w14:textId="377F3452" w:rsidR="0094488E" w:rsidRPr="0094488E" w:rsidRDefault="63F98826" w:rsidP="0094488E">
      <w:pPr>
        <w:pStyle w:val="Heading1"/>
        <w:spacing w:line="276" w:lineRule="auto"/>
        <w:rPr>
          <w:rFonts w:ascii="Times New Roman" w:eastAsia="Calibri" w:hAnsi="Times New Roman" w:cs="Times New Roman"/>
          <w:color w:val="000000" w:themeColor="text1"/>
          <w:sz w:val="20"/>
          <w:szCs w:val="20"/>
        </w:rPr>
      </w:pPr>
      <w:r w:rsidRPr="00A273D7">
        <w:rPr>
          <w:rFonts w:ascii="Times New Roman" w:eastAsia="Calibri" w:hAnsi="Times New Roman" w:cs="Times New Roman"/>
          <w:color w:val="000000" w:themeColor="text1"/>
          <w:sz w:val="20"/>
          <w:szCs w:val="20"/>
          <w:vertAlign w:val="superscript"/>
        </w:rPr>
        <w:t>[1]</w:t>
      </w:r>
      <w:r w:rsidRPr="00A273D7">
        <w:rPr>
          <w:rFonts w:ascii="Times New Roman" w:eastAsia="Calibri" w:hAnsi="Times New Roman" w:cs="Times New Roman"/>
          <w:color w:val="000000" w:themeColor="text1"/>
          <w:sz w:val="20"/>
          <w:szCs w:val="20"/>
        </w:rPr>
        <w:t xml:space="preserve"> Schleicher, A. (2017, February 28)</w:t>
      </w:r>
      <w:bookmarkStart w:id="4" w:name="_Int_MHkgFr1l"/>
      <w:r w:rsidR="0390F12D" w:rsidRPr="00A273D7">
        <w:rPr>
          <w:rFonts w:ascii="Times New Roman" w:eastAsia="Calibri" w:hAnsi="Times New Roman" w:cs="Times New Roman"/>
          <w:color w:val="000000" w:themeColor="text1"/>
          <w:sz w:val="20"/>
          <w:szCs w:val="20"/>
        </w:rPr>
        <w:t xml:space="preserve">. </w:t>
      </w:r>
      <w:bookmarkEnd w:id="4"/>
      <w:r w:rsidRPr="00A273D7">
        <w:rPr>
          <w:rFonts w:ascii="Times New Roman" w:eastAsia="Calibri" w:hAnsi="Times New Roman" w:cs="Times New Roman"/>
          <w:color w:val="000000" w:themeColor="text1"/>
          <w:sz w:val="20"/>
          <w:szCs w:val="20"/>
        </w:rPr>
        <w:t>How Wales can ensure the successful implementation of its reforms. Global perspectives on education and skills. [blog]</w:t>
      </w:r>
    </w:p>
    <w:p w14:paraId="7D71129D" w14:textId="4374A90F" w:rsidR="00305BB7" w:rsidRPr="00A273D7" w:rsidRDefault="63F98826" w:rsidP="00AF0708">
      <w:pPr>
        <w:spacing w:line="276" w:lineRule="auto"/>
        <w:rPr>
          <w:rFonts w:ascii="Times New Roman" w:hAnsi="Times New Roman" w:cs="Times New Roman"/>
        </w:rPr>
      </w:pPr>
      <w:r w:rsidRPr="00A273D7">
        <w:rPr>
          <w:rFonts w:ascii="Times New Roman" w:eastAsia="Calibri" w:hAnsi="Times New Roman" w:cs="Times New Roman"/>
          <w:sz w:val="20"/>
          <w:szCs w:val="20"/>
          <w:vertAlign w:val="superscript"/>
        </w:rPr>
        <w:t>[2]</w:t>
      </w:r>
      <w:r w:rsidRPr="00A273D7">
        <w:rPr>
          <w:rFonts w:ascii="Times New Roman" w:eastAsia="Calibri" w:hAnsi="Times New Roman" w:cs="Times New Roman"/>
          <w:sz w:val="20"/>
          <w:szCs w:val="20"/>
        </w:rPr>
        <w:t xml:space="preserve"> Sprouts. (23 April 2017) 8 stages of development by Erik Erickson. Youtube.</w:t>
      </w:r>
    </w:p>
    <w:p w14:paraId="6A4D81A6" w14:textId="609031F4" w:rsidR="00305BB7" w:rsidRPr="00A273D7" w:rsidRDefault="63F98826" w:rsidP="00AF0708">
      <w:pPr>
        <w:spacing w:line="276" w:lineRule="auto"/>
        <w:rPr>
          <w:rFonts w:ascii="Times New Roman" w:hAnsi="Times New Roman" w:cs="Times New Roman"/>
        </w:rPr>
      </w:pPr>
      <w:r w:rsidRPr="00A273D7">
        <w:rPr>
          <w:rFonts w:ascii="Times New Roman" w:eastAsia="Calibri" w:hAnsi="Times New Roman" w:cs="Times New Roman"/>
          <w:sz w:val="20"/>
          <w:szCs w:val="20"/>
          <w:vertAlign w:val="superscript"/>
        </w:rPr>
        <w:lastRenderedPageBreak/>
        <w:t>[3]</w:t>
      </w:r>
      <w:r w:rsidRPr="00A273D7">
        <w:rPr>
          <w:rFonts w:ascii="Times New Roman" w:eastAsia="Calibri" w:hAnsi="Times New Roman" w:cs="Times New Roman"/>
          <w:sz w:val="20"/>
          <w:szCs w:val="20"/>
        </w:rPr>
        <w:t xml:space="preserve"> Davidson. F. and Kanopy. (2016) Bandura’s social cognitive theory: An introduction. Kanopy streaming, [SAN FRANCISCO, CALIFORNIA, USA]. 2017. [DVD].</w:t>
      </w:r>
    </w:p>
    <w:p w14:paraId="0150A543" w14:textId="5E7B1D43" w:rsidR="00305BB7" w:rsidRPr="00A273D7" w:rsidRDefault="63F98826" w:rsidP="00AF0708">
      <w:pPr>
        <w:spacing w:line="276" w:lineRule="auto"/>
        <w:rPr>
          <w:rFonts w:ascii="Times New Roman" w:hAnsi="Times New Roman" w:cs="Times New Roman"/>
        </w:rPr>
      </w:pPr>
      <w:r w:rsidRPr="00A273D7">
        <w:rPr>
          <w:rFonts w:ascii="Times New Roman" w:eastAsia="Calibri" w:hAnsi="Times New Roman" w:cs="Times New Roman"/>
          <w:sz w:val="20"/>
          <w:szCs w:val="20"/>
          <w:vertAlign w:val="superscript"/>
        </w:rPr>
        <w:t>[4]</w:t>
      </w:r>
      <w:r w:rsidRPr="00A273D7">
        <w:rPr>
          <w:rFonts w:ascii="Times New Roman" w:eastAsia="Calibri" w:hAnsi="Times New Roman" w:cs="Times New Roman"/>
          <w:sz w:val="20"/>
          <w:szCs w:val="20"/>
        </w:rPr>
        <w:t xml:space="preserve"> Mcleo,S. A. (2018, June 06). Piaget’s stages of cognitive development. Simply psychology. </w:t>
      </w:r>
      <w:hyperlink>
        <w:r w:rsidRPr="00A273D7">
          <w:rPr>
            <w:rStyle w:val="Hyperlink"/>
            <w:rFonts w:ascii="Times New Roman" w:eastAsia="Calibri" w:hAnsi="Times New Roman" w:cs="Times New Roman"/>
            <w:sz w:val="20"/>
            <w:szCs w:val="20"/>
          </w:rPr>
          <w:t>www.simplypsychology.org./piaget.html</w:t>
        </w:r>
      </w:hyperlink>
    </w:p>
    <w:p w14:paraId="7C127FCB" w14:textId="479DB8CC" w:rsidR="00305BB7" w:rsidRPr="00A273D7" w:rsidRDefault="63F98826" w:rsidP="00AF0708">
      <w:pPr>
        <w:spacing w:line="276" w:lineRule="auto"/>
        <w:rPr>
          <w:rStyle w:val="Hyperlink"/>
          <w:rFonts w:ascii="Times New Roman" w:eastAsia="Calibri" w:hAnsi="Times New Roman" w:cs="Times New Roman"/>
          <w:sz w:val="20"/>
          <w:szCs w:val="20"/>
        </w:rPr>
      </w:pPr>
      <w:r w:rsidRPr="00A273D7">
        <w:rPr>
          <w:rFonts w:ascii="Times New Roman" w:eastAsia="Calibri" w:hAnsi="Times New Roman" w:cs="Times New Roman"/>
          <w:sz w:val="20"/>
          <w:szCs w:val="20"/>
          <w:vertAlign w:val="superscript"/>
        </w:rPr>
        <w:t>[5]</w:t>
      </w:r>
      <w:r w:rsidRPr="00A273D7">
        <w:rPr>
          <w:rFonts w:ascii="Times New Roman" w:eastAsia="Calibri" w:hAnsi="Times New Roman" w:cs="Times New Roman"/>
          <w:sz w:val="20"/>
          <w:szCs w:val="20"/>
        </w:rPr>
        <w:t xml:space="preserve"> (October 26, 2022). What is social development children and young people. Uniassignment.com</w:t>
      </w:r>
      <w:bookmarkStart w:id="5" w:name="_Int_Hy0mB5W4"/>
      <w:r w:rsidRPr="00A273D7">
        <w:rPr>
          <w:rFonts w:ascii="Times New Roman" w:eastAsia="Calibri" w:hAnsi="Times New Roman" w:cs="Times New Roman"/>
          <w:sz w:val="20"/>
          <w:szCs w:val="20"/>
        </w:rPr>
        <w:t xml:space="preserve">.  </w:t>
      </w:r>
      <w:bookmarkEnd w:id="5"/>
      <w:r w:rsidRPr="00A273D7">
        <w:rPr>
          <w:rFonts w:ascii="Times New Roman" w:eastAsia="Calibri" w:hAnsi="Times New Roman" w:cs="Times New Roman"/>
          <w:sz w:val="20"/>
          <w:szCs w:val="20"/>
        </w:rPr>
        <w:t xml:space="preserve"> </w:t>
      </w:r>
      <w:hyperlink r:id="rId5">
        <w:r w:rsidRPr="00A273D7">
          <w:rPr>
            <w:rStyle w:val="Hyperlink"/>
            <w:rFonts w:ascii="Times New Roman" w:eastAsia="Calibri" w:hAnsi="Times New Roman" w:cs="Times New Roman"/>
            <w:sz w:val="20"/>
            <w:szCs w:val="20"/>
          </w:rPr>
          <w:t>https://wwwuniassigment.com/essay-sample/children-and-young-people/what-is-social-development-children-and-young-people-essay.php</w:t>
        </w:r>
      </w:hyperlink>
    </w:p>
    <w:p w14:paraId="29A36E9B" w14:textId="5716FF9B" w:rsidR="00305BB7" w:rsidRPr="00A273D7" w:rsidRDefault="63F98826" w:rsidP="00AF0708">
      <w:pPr>
        <w:spacing w:line="276" w:lineRule="auto"/>
        <w:rPr>
          <w:rFonts w:ascii="Times New Roman" w:hAnsi="Times New Roman" w:cs="Times New Roman"/>
        </w:rPr>
      </w:pPr>
      <w:r w:rsidRPr="00A273D7">
        <w:rPr>
          <w:rFonts w:ascii="Times New Roman" w:eastAsia="Calibri" w:hAnsi="Times New Roman" w:cs="Times New Roman"/>
          <w:sz w:val="20"/>
          <w:szCs w:val="20"/>
          <w:vertAlign w:val="superscript"/>
        </w:rPr>
        <w:t>[6]</w:t>
      </w:r>
      <w:r w:rsidRPr="00A273D7">
        <w:rPr>
          <w:rFonts w:ascii="Times New Roman" w:eastAsia="Calibri" w:hAnsi="Times New Roman" w:cs="Times New Roman"/>
          <w:sz w:val="20"/>
          <w:szCs w:val="20"/>
        </w:rPr>
        <w:t xml:space="preserve"> Aubrey, K and Riley, A. (2022</w:t>
      </w:r>
      <w:r w:rsidR="324AE1B1" w:rsidRPr="00A273D7">
        <w:rPr>
          <w:rFonts w:ascii="Times New Roman" w:eastAsia="Calibri" w:hAnsi="Times New Roman" w:cs="Times New Roman"/>
          <w:sz w:val="20"/>
          <w:szCs w:val="20"/>
        </w:rPr>
        <w:t>) Understanding</w:t>
      </w:r>
      <w:r w:rsidRPr="00A273D7">
        <w:rPr>
          <w:rFonts w:ascii="Times New Roman" w:eastAsia="Calibri" w:hAnsi="Times New Roman" w:cs="Times New Roman"/>
          <w:sz w:val="20"/>
          <w:szCs w:val="20"/>
        </w:rPr>
        <w:t xml:space="preserve"> and using educational theories. 3</w:t>
      </w:r>
      <w:r w:rsidRPr="00A273D7">
        <w:rPr>
          <w:rFonts w:ascii="Times New Roman" w:eastAsia="Calibri" w:hAnsi="Times New Roman" w:cs="Times New Roman"/>
          <w:sz w:val="20"/>
          <w:szCs w:val="20"/>
          <w:vertAlign w:val="superscript"/>
        </w:rPr>
        <w:t>rd</w:t>
      </w:r>
      <w:r w:rsidRPr="00A273D7">
        <w:rPr>
          <w:rFonts w:ascii="Times New Roman" w:eastAsia="Calibri" w:hAnsi="Times New Roman" w:cs="Times New Roman"/>
          <w:sz w:val="20"/>
          <w:szCs w:val="20"/>
        </w:rPr>
        <w:t xml:space="preserve"> edition (pg. 51). Sage. London</w:t>
      </w:r>
    </w:p>
    <w:p w14:paraId="3F38686F" w14:textId="2F0F1AFE" w:rsidR="00305BB7" w:rsidRPr="00A273D7" w:rsidRDefault="63F98826" w:rsidP="00AF0708">
      <w:pPr>
        <w:spacing w:line="276" w:lineRule="auto"/>
        <w:rPr>
          <w:rFonts w:ascii="Times New Roman" w:hAnsi="Times New Roman" w:cs="Times New Roman"/>
        </w:rPr>
      </w:pPr>
      <w:r w:rsidRPr="00A273D7">
        <w:rPr>
          <w:rFonts w:ascii="Times New Roman" w:eastAsia="Calibri" w:hAnsi="Times New Roman" w:cs="Times New Roman"/>
          <w:sz w:val="20"/>
          <w:szCs w:val="20"/>
          <w:vertAlign w:val="superscript"/>
        </w:rPr>
        <w:t>[7]</w:t>
      </w:r>
      <w:r w:rsidRPr="00A273D7">
        <w:rPr>
          <w:rFonts w:ascii="Times New Roman" w:eastAsia="Calibri" w:hAnsi="Times New Roman" w:cs="Times New Roman"/>
          <w:sz w:val="20"/>
          <w:szCs w:val="20"/>
        </w:rPr>
        <w:t xml:space="preserve"> Aubrey, K and Riley, A. (2022</w:t>
      </w:r>
      <w:r w:rsidR="4682FE65" w:rsidRPr="00A273D7">
        <w:rPr>
          <w:rFonts w:ascii="Times New Roman" w:eastAsia="Calibri" w:hAnsi="Times New Roman" w:cs="Times New Roman"/>
          <w:sz w:val="20"/>
          <w:szCs w:val="20"/>
        </w:rPr>
        <w:t>) Understanding</w:t>
      </w:r>
      <w:r w:rsidRPr="00A273D7">
        <w:rPr>
          <w:rFonts w:ascii="Times New Roman" w:eastAsia="Calibri" w:hAnsi="Times New Roman" w:cs="Times New Roman"/>
          <w:sz w:val="20"/>
          <w:szCs w:val="20"/>
        </w:rPr>
        <w:t xml:space="preserve"> and using educational theories. 3</w:t>
      </w:r>
      <w:r w:rsidRPr="00A273D7">
        <w:rPr>
          <w:rFonts w:ascii="Times New Roman" w:eastAsia="Calibri" w:hAnsi="Times New Roman" w:cs="Times New Roman"/>
          <w:sz w:val="20"/>
          <w:szCs w:val="20"/>
          <w:vertAlign w:val="superscript"/>
        </w:rPr>
        <w:t>rd</w:t>
      </w:r>
      <w:r w:rsidRPr="00A273D7">
        <w:rPr>
          <w:rFonts w:ascii="Times New Roman" w:eastAsia="Calibri" w:hAnsi="Times New Roman" w:cs="Times New Roman"/>
          <w:sz w:val="20"/>
          <w:szCs w:val="20"/>
        </w:rPr>
        <w:t xml:space="preserve"> edition (pg. 71). Sage. London</w:t>
      </w:r>
    </w:p>
    <w:p w14:paraId="0CDEE90A" w14:textId="71700ED8" w:rsidR="00305BB7" w:rsidRPr="00A273D7" w:rsidRDefault="63F98826" w:rsidP="00AF0708">
      <w:pPr>
        <w:spacing w:line="276" w:lineRule="auto"/>
        <w:rPr>
          <w:rFonts w:ascii="Times New Roman" w:hAnsi="Times New Roman" w:cs="Times New Roman"/>
        </w:rPr>
      </w:pPr>
      <w:r w:rsidRPr="00A273D7">
        <w:rPr>
          <w:rFonts w:ascii="Times New Roman" w:eastAsia="Calibri" w:hAnsi="Times New Roman" w:cs="Times New Roman"/>
          <w:sz w:val="20"/>
          <w:szCs w:val="20"/>
          <w:vertAlign w:val="superscript"/>
        </w:rPr>
        <w:t>[8]</w:t>
      </w:r>
      <w:r w:rsidRPr="00A273D7">
        <w:rPr>
          <w:rFonts w:ascii="Times New Roman" w:eastAsia="Calibri" w:hAnsi="Times New Roman" w:cs="Times New Roman"/>
          <w:sz w:val="20"/>
          <w:szCs w:val="20"/>
        </w:rPr>
        <w:t xml:space="preserve"> Aubrey, K and Riley, A. (2022</w:t>
      </w:r>
      <w:r w:rsidR="410C798D" w:rsidRPr="00A273D7">
        <w:rPr>
          <w:rFonts w:ascii="Times New Roman" w:eastAsia="Calibri" w:hAnsi="Times New Roman" w:cs="Times New Roman"/>
          <w:sz w:val="20"/>
          <w:szCs w:val="20"/>
        </w:rPr>
        <w:t>) Understanding</w:t>
      </w:r>
      <w:r w:rsidRPr="00A273D7">
        <w:rPr>
          <w:rFonts w:ascii="Times New Roman" w:eastAsia="Calibri" w:hAnsi="Times New Roman" w:cs="Times New Roman"/>
          <w:sz w:val="20"/>
          <w:szCs w:val="20"/>
        </w:rPr>
        <w:t xml:space="preserve"> and using educational theories. 3</w:t>
      </w:r>
      <w:r w:rsidRPr="00A273D7">
        <w:rPr>
          <w:rFonts w:ascii="Times New Roman" w:eastAsia="Calibri" w:hAnsi="Times New Roman" w:cs="Times New Roman"/>
          <w:sz w:val="20"/>
          <w:szCs w:val="20"/>
          <w:vertAlign w:val="superscript"/>
        </w:rPr>
        <w:t>rd</w:t>
      </w:r>
      <w:r w:rsidRPr="00A273D7">
        <w:rPr>
          <w:rFonts w:ascii="Times New Roman" w:eastAsia="Calibri" w:hAnsi="Times New Roman" w:cs="Times New Roman"/>
          <w:sz w:val="20"/>
          <w:szCs w:val="20"/>
        </w:rPr>
        <w:t xml:space="preserve"> edition (pg. 77). Sage. London</w:t>
      </w:r>
    </w:p>
    <w:p w14:paraId="509AD7AD" w14:textId="78B9B36F" w:rsidR="00305BB7" w:rsidRPr="00A273D7" w:rsidRDefault="63F98826" w:rsidP="00AF0708">
      <w:pPr>
        <w:spacing w:line="276" w:lineRule="auto"/>
        <w:rPr>
          <w:rFonts w:ascii="Times New Roman" w:hAnsi="Times New Roman" w:cs="Times New Roman"/>
        </w:rPr>
      </w:pPr>
      <w:r w:rsidRPr="00A273D7">
        <w:rPr>
          <w:rFonts w:ascii="Times New Roman" w:eastAsia="Calibri" w:hAnsi="Times New Roman" w:cs="Times New Roman"/>
          <w:sz w:val="20"/>
          <w:szCs w:val="20"/>
          <w:vertAlign w:val="superscript"/>
        </w:rPr>
        <w:t>[9]</w:t>
      </w:r>
      <w:r w:rsidRPr="00A273D7">
        <w:rPr>
          <w:rFonts w:ascii="Times New Roman" w:eastAsia="Calibri" w:hAnsi="Times New Roman" w:cs="Times New Roman"/>
          <w:sz w:val="20"/>
          <w:szCs w:val="20"/>
        </w:rPr>
        <w:t xml:space="preserve"> (October 28, 2022). Physical and cognitive development in early childhood. Sage. [Chapter 7, pg. 5] </w:t>
      </w:r>
      <w:hyperlink r:id="rId6">
        <w:r w:rsidRPr="00A273D7">
          <w:rPr>
            <w:rStyle w:val="Hyperlink"/>
            <w:rFonts w:ascii="Times New Roman" w:eastAsia="Calibri" w:hAnsi="Times New Roman" w:cs="Times New Roman"/>
            <w:sz w:val="20"/>
            <w:szCs w:val="20"/>
          </w:rPr>
          <w:t>https://edge.sagepub.com/sites/default/files/07_KUTHER.pdf</w:t>
        </w:r>
      </w:hyperlink>
    </w:p>
    <w:p w14:paraId="202BAA29" w14:textId="60EFB82A" w:rsidR="00305BB7" w:rsidRPr="00A273D7" w:rsidRDefault="63F98826" w:rsidP="00AF0708">
      <w:pPr>
        <w:spacing w:line="276" w:lineRule="auto"/>
        <w:rPr>
          <w:rFonts w:ascii="Times New Roman" w:hAnsi="Times New Roman" w:cs="Times New Roman"/>
        </w:rPr>
      </w:pPr>
      <w:r w:rsidRPr="00A273D7">
        <w:rPr>
          <w:rFonts w:ascii="Times New Roman" w:eastAsia="Calibri" w:hAnsi="Times New Roman" w:cs="Times New Roman"/>
          <w:sz w:val="20"/>
          <w:szCs w:val="20"/>
          <w:vertAlign w:val="superscript"/>
        </w:rPr>
        <w:t>[10]</w:t>
      </w:r>
      <w:r w:rsidRPr="00A273D7">
        <w:rPr>
          <w:rFonts w:ascii="Times New Roman" w:eastAsia="Calibri" w:hAnsi="Times New Roman" w:cs="Times New Roman"/>
          <w:sz w:val="20"/>
          <w:szCs w:val="20"/>
        </w:rPr>
        <w:t xml:space="preserve"> Minrose Jane Salindo. (November 29, 20221). GESSEL ARNOLD. </w:t>
      </w:r>
      <w:r w:rsidR="09F78791" w:rsidRPr="00A273D7">
        <w:rPr>
          <w:rFonts w:ascii="Times New Roman" w:eastAsia="Calibri" w:hAnsi="Times New Roman" w:cs="Times New Roman"/>
          <w:sz w:val="20"/>
          <w:szCs w:val="20"/>
        </w:rPr>
        <w:t>YouTube</w:t>
      </w:r>
      <w:r w:rsidRPr="00A273D7">
        <w:rPr>
          <w:rFonts w:ascii="Times New Roman" w:eastAsia="Calibri" w:hAnsi="Times New Roman" w:cs="Times New Roman"/>
          <w:sz w:val="20"/>
          <w:szCs w:val="20"/>
        </w:rPr>
        <w:t>. [Min. 4:54]</w:t>
      </w:r>
    </w:p>
    <w:p w14:paraId="5E5787A5" w14:textId="100C3166" w:rsidR="00305BB7" w:rsidRPr="00A273D7" w:rsidRDefault="00305BB7" w:rsidP="00AF0708">
      <w:pPr>
        <w:spacing w:line="276" w:lineRule="auto"/>
        <w:rPr>
          <w:rFonts w:ascii="Times New Roman" w:hAnsi="Times New Roman" w:cs="Times New Roman"/>
        </w:rPr>
      </w:pPr>
    </w:p>
    <w:sectPr w:rsidR="00305BB7" w:rsidRPr="00A273D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IQvfSpg7B2fxIn" int2:id="3wNF8lNF">
      <int2:state int2:value="Rejected" int2:type="LegacyProofing"/>
    </int2:textHash>
    <int2:textHash int2:hashCode="3qCJ63Eg0VdNyh" int2:id="hH7Yp5k9">
      <int2:state int2:value="Rejected" int2:type="LegacyProofing"/>
    </int2:textHash>
    <int2:bookmark int2:bookmarkName="_Int_yEMiyh90" int2:invalidationBookmarkName="" int2:hashCode="XG7hCuGE3I+9OV" int2:id="3Vzr25fK">
      <int2:state int2:value="Rejected" int2:type="AugLoop_Text_Critique"/>
    </int2:bookmark>
    <int2:bookmark int2:bookmarkName="_Int_md3eRRKN" int2:invalidationBookmarkName="" int2:hashCode="zgCNKb9zMcmVS6" int2:id="3h72Nmh7">
      <int2:state int2:value="Rejected" int2:type="AugLoop_Text_Critique"/>
    </int2:bookmark>
    <int2:bookmark int2:bookmarkName="_Int_Hy0mB5W4" int2:invalidationBookmarkName="" int2:hashCode="RoHRJMxsS3O6q/" int2:id="5r43TvCg">
      <int2:state int2:value="Rejected" int2:type="AugLoop_Text_Critique"/>
    </int2:bookmark>
    <int2:bookmark int2:bookmarkName="_Int_YbcHmOTG" int2:invalidationBookmarkName="" int2:hashCode="nldDqCxDyGJc/a" int2:id="9lJMQKjE"/>
    <int2:bookmark int2:bookmarkName="_Int_Apu7Ggpr" int2:invalidationBookmarkName="" int2:hashCode="Nl0uZhFu1kXDWc" int2:id="9sCcy9cs"/>
    <int2:bookmark int2:bookmarkName="_Int_zKPE8r2W" int2:invalidationBookmarkName="" int2:hashCode="hgYkVaKd1scdvO" int2:id="ERolmMqG">
      <int2:state int2:value="Rejected" int2:type="AugLoop_Text_Critique"/>
    </int2:bookmark>
    <int2:bookmark int2:bookmarkName="_Int_rl6UYYWO" int2:invalidationBookmarkName="" int2:hashCode="UYjvP+whpAbcmu" int2:id="GAiso2Po"/>
    <int2:bookmark int2:bookmarkName="_Int_cnErITpK" int2:invalidationBookmarkName="" int2:hashCode="xrluOfbPjn9Lz+" int2:id="GyUBcGX9">
      <int2:state int2:value="Rejected" int2:type="AugLoop_Text_Critique"/>
    </int2:bookmark>
    <int2:bookmark int2:bookmarkName="_Int_HrFn9kvr" int2:invalidationBookmarkName="" int2:hashCode="txGu5i/P0u3D1r" int2:id="HhkfXXcI">
      <int2:state int2:value="Rejected" int2:type="AugLoop_Text_Critique"/>
    </int2:bookmark>
    <int2:bookmark int2:bookmarkName="_Int_lukgNZhl" int2:invalidationBookmarkName="" int2:hashCode="FZLQBKUjcoLFgZ" int2:id="JKzF6bDj"/>
    <int2:bookmark int2:bookmarkName="_Int_Gxnts4OF" int2:invalidationBookmarkName="" int2:hashCode="O0herYcGyxVYCc" int2:id="Jt7r1Qi0">
      <int2:state int2:value="Rejected" int2:type="AugLoop_Text_Critique"/>
    </int2:bookmark>
    <int2:bookmark int2:bookmarkName="_Int_3gDLe8fK" int2:invalidationBookmarkName="" int2:hashCode="YX+wGTVEe7KLnC" int2:id="KNvVUbOa">
      <int2:state int2:value="Rejected" int2:type="AugLoop_Text_Critique"/>
    </int2:bookmark>
    <int2:bookmark int2:bookmarkName="_Int_v6MpXBif" int2:invalidationBookmarkName="" int2:hashCode="0qqNjb5+KcnuGf" int2:id="O0PjVSbt">
      <int2:state int2:value="Rejected" int2:type="LegacyProofing"/>
    </int2:bookmark>
    <int2:bookmark int2:bookmarkName="_Int_JLF8ePwc" int2:invalidationBookmarkName="" int2:hashCode="PZIJxFmL+8OLPA" int2:id="O6cOFIks"/>
    <int2:bookmark int2:bookmarkName="_Int_0bsBhicb" int2:invalidationBookmarkName="" int2:hashCode="CTnD/lwNXSv/QN" int2:id="QZ6LZHRU">
      <int2:state int2:value="Rejected" int2:type="AugLoop_Text_Critique"/>
    </int2:bookmark>
    <int2:bookmark int2:bookmarkName="_Int_JCg8CdWH" int2:invalidationBookmarkName="" int2:hashCode="WiZvd9Kd/RiXil" int2:id="T3e6823C">
      <int2:state int2:value="Rejected" int2:type="LegacyProofing"/>
    </int2:bookmark>
    <int2:bookmark int2:bookmarkName="_Int_ypr2attq" int2:invalidationBookmarkName="" int2:hashCode="SD6DFtosDOG94/" int2:id="ThPP6vG1">
      <int2:state int2:value="Rejected" int2:type="AugLoop_Text_Critique"/>
    </int2:bookmark>
    <int2:bookmark int2:bookmarkName="_Int_2k0VEuNo" int2:invalidationBookmarkName="" int2:hashCode="BhMHN9HhvJHWBJ" int2:id="Uajmav1y">
      <int2:state int2:value="Rejected" int2:type="AugLoop_Text_Critique"/>
    </int2:bookmark>
    <int2:bookmark int2:bookmarkName="_Int_MagsVgJL" int2:invalidationBookmarkName="" int2:hashCode="0qqNjb5+KcnuGf" int2:id="UdUpuGRv">
      <int2:state int2:value="Rejected" int2:type="LegacyProofing"/>
    </int2:bookmark>
    <int2:bookmark int2:bookmarkName="_Int_ETY5xN4P" int2:invalidationBookmarkName="" int2:hashCode="LHvxt3eFm3Fkex" int2:id="UxIsnDns"/>
    <int2:bookmark int2:bookmarkName="_Int_phXaYanM" int2:invalidationBookmarkName="" int2:hashCode="SD6DFtosDOG94/" int2:id="WQJhN3lM">
      <int2:state int2:value="Rejected" int2:type="AugLoop_Text_Critique"/>
    </int2:bookmark>
    <int2:bookmark int2:bookmarkName="_Int_5SGtV2p0" int2:invalidationBookmarkName="" int2:hashCode="NZyFr9UBPaHvBg" int2:id="XAjEsr7j"/>
    <int2:bookmark int2:bookmarkName="_Int_ux0jOawN" int2:invalidationBookmarkName="" int2:hashCode="wjYoLC9WWzQHIY" int2:id="cl1Z2e6u">
      <int2:state int2:value="Rejected" int2:type="AugLoop_Text_Critique"/>
    </int2:bookmark>
    <int2:bookmark int2:bookmarkName="_Int_4CbM1A9j" int2:invalidationBookmarkName="" int2:hashCode="e0dMsLOcF3PXGS" int2:id="d0YITGhe">
      <int2:state int2:value="Rejected" int2:type="AugLoop_Text_Critique"/>
    </int2:bookmark>
    <int2:bookmark int2:bookmarkName="_Int_OJHrjsMi" int2:invalidationBookmarkName="" int2:hashCode="7DDsuhFOlpe/3M" int2:id="fTpNgrue">
      <int2:state int2:value="Rejected" int2:type="AugLoop_Text_Critique"/>
    </int2:bookmark>
    <int2:bookmark int2:bookmarkName="_Int_fmjsZiEv" int2:invalidationBookmarkName="" int2:hashCode="VRd/LyDcPFdCnc" int2:id="krDmMaEH">
      <int2:state int2:value="Rejected" int2:type="AugLoop_Text_Critique"/>
    </int2:bookmark>
    <int2:bookmark int2:bookmarkName="_Int_w0qc2YkZ" int2:invalidationBookmarkName="" int2:hashCode="0GYf/LRGEYcRtn" int2:id="mxz7MC0B">
      <int2:state int2:value="Rejected" int2:type="AugLoop_Text_Critique"/>
    </int2:bookmark>
    <int2:bookmark int2:bookmarkName="_Int_W9Tm9Hfu" int2:invalidationBookmarkName="" int2:hashCode="WwXI91pQM43iH9" int2:id="nCAOTw29">
      <int2:state int2:value="Rejected" int2:type="AugLoop_Text_Critique"/>
    </int2:bookmark>
    <int2:bookmark int2:bookmarkName="_Int_zWvcNq2u" int2:invalidationBookmarkName="" int2:hashCode="sV9qGHMWYPR+rU" int2:id="pfYEuT6C">
      <int2:state int2:value="Rejected" int2:type="AugLoop_Text_Critique"/>
    </int2:bookmark>
    <int2:bookmark int2:bookmarkName="_Int_AuXxLzEP" int2:invalidationBookmarkName="" int2:hashCode="Yp4ZuARlzGrd6e" int2:id="qcZB4Q9i">
      <int2:state int2:value="Rejected" int2:type="AugLoop_Text_Critique"/>
    </int2:bookmark>
    <int2:bookmark int2:bookmarkName="_Int_B7Q0X1gp" int2:invalidationBookmarkName="" int2:hashCode="XVS23yzZKxQywT" int2:id="tMRjdeoV">
      <int2:state int2:value="Rejected" int2:type="AugLoop_Text_Critique"/>
    </int2:bookmark>
    <int2:bookmark int2:bookmarkName="_Int_ImqeLKP4" int2:invalidationBookmarkName="" int2:hashCode="1NDusNGY4rii5v" int2:id="tfPUPXm2">
      <int2:state int2:value="Rejected" int2:type="AugLoop_Text_Critique"/>
    </int2:bookmark>
    <int2:bookmark int2:bookmarkName="_Int_lvfA8H0k" int2:invalidationBookmarkName="" int2:hashCode="XEbAsqc9Rn7weH" int2:id="v5W9ozFZ">
      <int2:state int2:value="Rejected" int2:type="AugLoop_Text_Critique"/>
    </int2:bookmark>
    <int2:bookmark int2:bookmarkName="_Int_MHkgFr1l" int2:invalidationBookmarkName="" int2:hashCode="RoHRJMxsS3O6q/" int2:id="vDoyWQ5Y"/>
    <int2:bookmark int2:bookmarkName="_Int_txyYvN8E" int2:invalidationBookmarkName="" int2:hashCode="9tLP5MgNCCqYh3" int2:id="xnrTgBjY">
      <int2:state int2:value="Rejected" int2:type="AugLoop_Text_Critique"/>
    </int2:bookmark>
    <int2:bookmark int2:bookmarkName="_Int_UVGQFcQl" int2:invalidationBookmarkName="" int2:hashCode="E1+Tt6RJBbZOzq" int2:id="yYrKUQY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DBFC2C"/>
    <w:rsid w:val="0004695A"/>
    <w:rsid w:val="001B74E0"/>
    <w:rsid w:val="00222546"/>
    <w:rsid w:val="00272E77"/>
    <w:rsid w:val="002D25FF"/>
    <w:rsid w:val="00305BB7"/>
    <w:rsid w:val="00447D3F"/>
    <w:rsid w:val="006107B2"/>
    <w:rsid w:val="00691D65"/>
    <w:rsid w:val="007764D7"/>
    <w:rsid w:val="007E4952"/>
    <w:rsid w:val="00826726"/>
    <w:rsid w:val="00861133"/>
    <w:rsid w:val="008A7DC8"/>
    <w:rsid w:val="00910C5C"/>
    <w:rsid w:val="0094488E"/>
    <w:rsid w:val="00967D0B"/>
    <w:rsid w:val="00990A46"/>
    <w:rsid w:val="00A273D7"/>
    <w:rsid w:val="00AF0708"/>
    <w:rsid w:val="00C7324C"/>
    <w:rsid w:val="00DABB90"/>
    <w:rsid w:val="00E373D9"/>
    <w:rsid w:val="00F877DA"/>
    <w:rsid w:val="00FD04FA"/>
    <w:rsid w:val="0278C483"/>
    <w:rsid w:val="0390F12D"/>
    <w:rsid w:val="07265320"/>
    <w:rsid w:val="09F78791"/>
    <w:rsid w:val="0A6D8099"/>
    <w:rsid w:val="0CB6E8E6"/>
    <w:rsid w:val="0CFA415F"/>
    <w:rsid w:val="16A123A5"/>
    <w:rsid w:val="1AB37D98"/>
    <w:rsid w:val="1B21B293"/>
    <w:rsid w:val="1FC99FA5"/>
    <w:rsid w:val="2745BE7F"/>
    <w:rsid w:val="285B0556"/>
    <w:rsid w:val="2864D863"/>
    <w:rsid w:val="324AE1B1"/>
    <w:rsid w:val="37B2C5DC"/>
    <w:rsid w:val="394BC3B6"/>
    <w:rsid w:val="3DDBFC2C"/>
    <w:rsid w:val="3FBB053A"/>
    <w:rsid w:val="410C798D"/>
    <w:rsid w:val="44A5F3E8"/>
    <w:rsid w:val="45E63725"/>
    <w:rsid w:val="4682FE65"/>
    <w:rsid w:val="47AC53E5"/>
    <w:rsid w:val="48FD6165"/>
    <w:rsid w:val="4FCB3E90"/>
    <w:rsid w:val="53E43382"/>
    <w:rsid w:val="55DA522B"/>
    <w:rsid w:val="57A75D65"/>
    <w:rsid w:val="591E1D7B"/>
    <w:rsid w:val="5983AC61"/>
    <w:rsid w:val="5A4AC9E6"/>
    <w:rsid w:val="5F261703"/>
    <w:rsid w:val="60C1E764"/>
    <w:rsid w:val="63F98826"/>
    <w:rsid w:val="6437D6C1"/>
    <w:rsid w:val="6A70B730"/>
    <w:rsid w:val="6C0C8791"/>
    <w:rsid w:val="6DD3B2A5"/>
    <w:rsid w:val="7179518D"/>
    <w:rsid w:val="74CDC2A8"/>
    <w:rsid w:val="7A74252B"/>
    <w:rsid w:val="7C0982FE"/>
    <w:rsid w:val="7C86BB11"/>
    <w:rsid w:val="7F6AB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BFC2C"/>
  <w15:chartTrackingRefBased/>
  <w15:docId w15:val="{508A7C22-A482-4C20-B66A-EA4479003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customStyle="1" w:styleId="apple-converted-space">
    <w:name w:val="apple-converted-space"/>
    <w:basedOn w:val="DefaultParagraphFont"/>
    <w:rsid w:val="00967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ge.sagepub.com/sites/default/files/07_KUTHER.pdf" TargetMode="External"/><Relationship Id="rId5" Type="http://schemas.openxmlformats.org/officeDocument/2006/relationships/hyperlink" Target="https://wwwuniassigment.com/essay-sample/children-and-young-people/what-is-social-development-children-and-young-people-essay.php" TargetMode="Externa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1919</Words>
  <Characters>10939</Characters>
  <Application>Microsoft Office Word</Application>
  <DocSecurity>0</DocSecurity>
  <Lines>91</Lines>
  <Paragraphs>25</Paragraphs>
  <ScaleCrop>false</ScaleCrop>
  <Company/>
  <LinksUpToDate>false</LinksUpToDate>
  <CharactersWithSpaces>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James (2204974)</dc:creator>
  <cp:keywords/>
  <dc:description/>
  <cp:lastModifiedBy>Lois James (2204974)</cp:lastModifiedBy>
  <cp:revision>2</cp:revision>
  <dcterms:created xsi:type="dcterms:W3CDTF">2022-10-30T22:45:00Z</dcterms:created>
  <dcterms:modified xsi:type="dcterms:W3CDTF">2022-10-30T22:45:00Z</dcterms:modified>
</cp:coreProperties>
</file>