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9B76247" w14:textId="7C92D8D3" w:rsidR="00EC66E1" w:rsidRDefault="00532C09" w:rsidP="00894DE6">
      <w:pPr>
        <w:pStyle w:val="Title"/>
      </w:pPr>
      <w:r>
        <w:t>Introducing the</w:t>
      </w:r>
      <w:r w:rsidR="00F92495">
        <w:t xml:space="preserve"> modern workplace</w:t>
      </w:r>
    </w:p>
    <w:p w14:paraId="49BBE358" w14:textId="50698C42" w:rsidR="00775BE5" w:rsidRDefault="00775BE5" w:rsidP="00775BE5">
      <w:pPr>
        <w:jc w:val="center"/>
        <w:rPr>
          <w:rFonts w:ascii="Times New Roman" w:hAnsi="Times New Roman"/>
          <w:b/>
        </w:rPr>
      </w:pPr>
      <w:r>
        <w:rPr>
          <w:b/>
        </w:rPr>
        <w:t>ASSIGNMENT 1/LCBB4003/TOYOTA</w:t>
      </w:r>
    </w:p>
    <w:p w14:paraId="480D756B" w14:textId="77777777" w:rsidR="00775BE5" w:rsidRDefault="00775BE5" w:rsidP="00775BE5">
      <w:pPr>
        <w:rPr>
          <w:rFonts w:eastAsia="Times New Roman" w:cs="Times New Roman"/>
          <w:b/>
          <w:szCs w:val="24"/>
        </w:rPr>
      </w:pPr>
    </w:p>
    <w:p w14:paraId="475E6A87" w14:textId="77777777" w:rsidR="00775BE5" w:rsidRDefault="00775BE5" w:rsidP="00775BE5">
      <w:pPr>
        <w:rPr>
          <w:rFonts w:eastAsia="Times New Roman" w:cs="Times New Roman"/>
          <w:b/>
          <w:szCs w:val="24"/>
        </w:rPr>
      </w:pPr>
      <w:r>
        <w:rPr>
          <w:rFonts w:eastAsia="Times New Roman" w:cs="Times New Roman"/>
          <w:b/>
          <w:szCs w:val="24"/>
        </w:rPr>
        <w:t>UNIVERSITY OF WALES</w:t>
      </w:r>
    </w:p>
    <w:p w14:paraId="0C29A306" w14:textId="77777777" w:rsidR="00775BE5" w:rsidRDefault="00775BE5" w:rsidP="00775BE5">
      <w:pPr>
        <w:rPr>
          <w:rFonts w:eastAsia="Times New Roman" w:cs="Times New Roman"/>
          <w:bCs/>
          <w:szCs w:val="24"/>
        </w:rPr>
      </w:pPr>
      <w:r>
        <w:rPr>
          <w:rFonts w:eastAsia="Times New Roman" w:cs="Times New Roman"/>
          <w:bCs/>
          <w:szCs w:val="24"/>
        </w:rPr>
        <w:t>TRINITY SAINT DAVID</w:t>
      </w:r>
    </w:p>
    <w:p w14:paraId="345FD8D3" w14:textId="77777777" w:rsidR="00775BE5" w:rsidRDefault="00775BE5" w:rsidP="00775BE5">
      <w:pPr>
        <w:rPr>
          <w:rFonts w:eastAsia="Times New Roman" w:cs="Times New Roman"/>
          <w:b/>
          <w:szCs w:val="24"/>
        </w:rPr>
      </w:pPr>
      <w:r>
        <w:rPr>
          <w:rFonts w:eastAsia="Times New Roman" w:cs="Times New Roman"/>
          <w:b/>
          <w:szCs w:val="24"/>
        </w:rPr>
        <w:t>STUDENT: MARIN HANU</w:t>
      </w:r>
    </w:p>
    <w:p w14:paraId="5C0DE09B" w14:textId="77777777" w:rsidR="00775BE5" w:rsidRDefault="00775BE5" w:rsidP="00775BE5">
      <w:pPr>
        <w:rPr>
          <w:rFonts w:eastAsia="Times New Roman" w:cs="Times New Roman"/>
          <w:b/>
          <w:szCs w:val="24"/>
        </w:rPr>
      </w:pPr>
      <w:r>
        <w:rPr>
          <w:rFonts w:eastAsia="Times New Roman" w:cs="Times New Roman"/>
          <w:b/>
          <w:szCs w:val="24"/>
        </w:rPr>
        <w:t>STUDENT NUMBER: 1915952</w:t>
      </w:r>
    </w:p>
    <w:p w14:paraId="1B6E7EDD" w14:textId="5C15225F" w:rsidR="00775BE5" w:rsidRDefault="00775BE5" w:rsidP="00775BE5">
      <w:pPr>
        <w:rPr>
          <w:rFonts w:eastAsia="Times New Roman" w:cs="Times New Roman"/>
          <w:b/>
          <w:szCs w:val="24"/>
        </w:rPr>
      </w:pPr>
      <w:r>
        <w:rPr>
          <w:rFonts w:eastAsia="Times New Roman" w:cs="Times New Roman"/>
          <w:b/>
          <w:szCs w:val="24"/>
        </w:rPr>
        <w:t xml:space="preserve">MODULE: INTRODUCING </w:t>
      </w:r>
      <w:r w:rsidR="00C21CFC">
        <w:rPr>
          <w:rFonts w:eastAsia="Times New Roman" w:cs="Times New Roman"/>
          <w:b/>
          <w:szCs w:val="24"/>
        </w:rPr>
        <w:t xml:space="preserve">THE </w:t>
      </w:r>
      <w:r>
        <w:rPr>
          <w:rFonts w:eastAsia="Times New Roman" w:cs="Times New Roman"/>
          <w:b/>
          <w:szCs w:val="24"/>
        </w:rPr>
        <w:t>MODERN WORKPLACE</w:t>
      </w:r>
    </w:p>
    <w:p w14:paraId="02527842" w14:textId="2131390A" w:rsidR="00886EDA" w:rsidRDefault="00886EDA" w:rsidP="00775BE5">
      <w:pPr>
        <w:rPr>
          <w:rFonts w:eastAsia="Times New Roman" w:cs="Times New Roman"/>
          <w:b/>
          <w:szCs w:val="24"/>
        </w:rPr>
      </w:pPr>
      <w:r w:rsidRPr="00886EDA">
        <w:rPr>
          <w:rFonts w:eastAsia="Times New Roman" w:cs="Times New Roman"/>
          <w:b/>
          <w:szCs w:val="24"/>
        </w:rPr>
        <w:t>A</w:t>
      </w:r>
      <w:r>
        <w:rPr>
          <w:rFonts w:eastAsia="Times New Roman" w:cs="Times New Roman"/>
          <w:b/>
          <w:szCs w:val="24"/>
        </w:rPr>
        <w:t>SSINGNMENT</w:t>
      </w:r>
      <w:r w:rsidRPr="00886EDA">
        <w:rPr>
          <w:rFonts w:eastAsia="Times New Roman" w:cs="Times New Roman"/>
          <w:b/>
          <w:szCs w:val="24"/>
        </w:rPr>
        <w:t xml:space="preserve"> T</w:t>
      </w:r>
      <w:r>
        <w:rPr>
          <w:rFonts w:eastAsia="Times New Roman" w:cs="Times New Roman"/>
          <w:b/>
          <w:szCs w:val="24"/>
        </w:rPr>
        <w:t>ITLE</w:t>
      </w:r>
      <w:r w:rsidRPr="00886EDA">
        <w:rPr>
          <w:rFonts w:eastAsia="Times New Roman" w:cs="Times New Roman"/>
          <w:b/>
          <w:szCs w:val="24"/>
        </w:rPr>
        <w:t>: A</w:t>
      </w:r>
      <w:r>
        <w:rPr>
          <w:rFonts w:eastAsia="Times New Roman" w:cs="Times New Roman"/>
          <w:b/>
          <w:szCs w:val="24"/>
        </w:rPr>
        <w:t>SSESSMENT</w:t>
      </w:r>
      <w:r w:rsidRPr="00886EDA">
        <w:rPr>
          <w:rFonts w:eastAsia="Times New Roman" w:cs="Times New Roman"/>
          <w:b/>
          <w:szCs w:val="24"/>
        </w:rPr>
        <w:t xml:space="preserve"> 1 – S</w:t>
      </w:r>
      <w:r>
        <w:rPr>
          <w:rFonts w:eastAsia="Times New Roman" w:cs="Times New Roman"/>
          <w:b/>
          <w:szCs w:val="24"/>
        </w:rPr>
        <w:t>TRUCTURE AND CULTURE</w:t>
      </w:r>
    </w:p>
    <w:p w14:paraId="7905B4FB" w14:textId="77777777" w:rsidR="00775BE5" w:rsidRDefault="00775BE5" w:rsidP="00775BE5">
      <w:pPr>
        <w:rPr>
          <w:rFonts w:eastAsia="Times New Roman" w:cs="Times New Roman"/>
          <w:b/>
          <w:szCs w:val="24"/>
        </w:rPr>
      </w:pPr>
      <w:r>
        <w:rPr>
          <w:rFonts w:eastAsia="Times New Roman" w:cs="Times New Roman"/>
          <w:b/>
          <w:szCs w:val="24"/>
        </w:rPr>
        <w:t>PROGRAMME: BA BUSINESS MANAGEMENT</w:t>
      </w:r>
    </w:p>
    <w:p w14:paraId="6AFCF313" w14:textId="77777777" w:rsidR="00775BE5" w:rsidRDefault="00775BE5" w:rsidP="00775BE5">
      <w:pPr>
        <w:rPr>
          <w:rFonts w:eastAsia="Times New Roman" w:cs="Times New Roman"/>
          <w:b/>
          <w:szCs w:val="24"/>
        </w:rPr>
      </w:pPr>
      <w:r>
        <w:rPr>
          <w:rFonts w:eastAsia="Times New Roman" w:cs="Times New Roman"/>
          <w:b/>
          <w:szCs w:val="24"/>
        </w:rPr>
        <w:t>LEVEL 4/TERM 2/GROUP1</w:t>
      </w:r>
    </w:p>
    <w:p w14:paraId="0505FD58" w14:textId="4A35019D" w:rsidR="00775BE5" w:rsidRDefault="00775BE5" w:rsidP="00775BE5">
      <w:pPr>
        <w:rPr>
          <w:rFonts w:eastAsia="Times New Roman" w:cs="Times New Roman"/>
          <w:b/>
          <w:szCs w:val="24"/>
        </w:rPr>
      </w:pPr>
      <w:r>
        <w:rPr>
          <w:rFonts w:eastAsia="Times New Roman" w:cs="Times New Roman"/>
          <w:b/>
          <w:szCs w:val="24"/>
        </w:rPr>
        <w:t>LECTURER: DR. OKEOMA JOHN-PAUL OKEKE</w:t>
      </w:r>
    </w:p>
    <w:p w14:paraId="2B41EFD9" w14:textId="51D4B990" w:rsidR="00894DE6" w:rsidRDefault="00894DE6" w:rsidP="00894DE6">
      <w:pPr>
        <w:pStyle w:val="Subtitle"/>
      </w:pPr>
    </w:p>
    <w:p w14:paraId="1B9B1833" w14:textId="77777777" w:rsidR="00894DE6" w:rsidRDefault="00F92495">
      <w:pPr>
        <w:spacing w:line="276" w:lineRule="auto"/>
        <w:jc w:val="left"/>
      </w:pPr>
      <w:r>
        <w:br w:type="page"/>
      </w:r>
    </w:p>
    <w:sdt>
      <w:sdtPr>
        <w:rPr>
          <w:rFonts w:ascii="Arial" w:eastAsiaTheme="minorHAnsi" w:hAnsi="Arial" w:cstheme="minorBidi"/>
          <w:b w:val="0"/>
          <w:bCs w:val="0"/>
          <w:color w:val="auto"/>
          <w:sz w:val="24"/>
          <w:szCs w:val="22"/>
          <w:lang w:val="en-GB"/>
        </w:rPr>
        <w:id w:val="964478112"/>
        <w:docPartObj>
          <w:docPartGallery w:val="Table of Contents"/>
          <w:docPartUnique/>
        </w:docPartObj>
      </w:sdtPr>
      <w:sdtEndPr/>
      <w:sdtContent>
        <w:p w14:paraId="27FC1121" w14:textId="77777777" w:rsidR="00894DE6" w:rsidRDefault="00F92495">
          <w:pPr>
            <w:pStyle w:val="TOCHeading"/>
          </w:pPr>
          <w:r>
            <w:t>Table of Contents</w:t>
          </w:r>
        </w:p>
        <w:p w14:paraId="0C29E619" w14:textId="77777777" w:rsidR="00507A1E" w:rsidRDefault="00DB7DCF">
          <w:pPr>
            <w:pStyle w:val="TOC1"/>
            <w:tabs>
              <w:tab w:val="right" w:leader="dot" w:pos="9016"/>
            </w:tabs>
            <w:rPr>
              <w:rFonts w:asciiTheme="minorHAnsi" w:eastAsiaTheme="minorEastAsia" w:hAnsiTheme="minorHAnsi" w:cs="Mangal"/>
              <w:noProof/>
              <w:sz w:val="22"/>
              <w:szCs w:val="20"/>
              <w:lang w:eastAsia="en-GB" w:bidi="hi-IN"/>
            </w:rPr>
          </w:pPr>
          <w:hyperlink w:anchor="_Toc46167378" w:history="1">
            <w:r w:rsidR="00507A1E" w:rsidRPr="00A9616A">
              <w:rPr>
                <w:rStyle w:val="Hyperlink"/>
                <w:noProof/>
              </w:rPr>
              <w:t>Introduction</w:t>
            </w:r>
            <w:r w:rsidR="00507A1E">
              <w:rPr>
                <w:noProof/>
                <w:webHidden/>
              </w:rPr>
              <w:tab/>
              <w:t>3</w:t>
            </w:r>
          </w:hyperlink>
        </w:p>
        <w:p w14:paraId="78E606A8" w14:textId="1599D728" w:rsidR="00507A1E" w:rsidRDefault="00DB7DCF" w:rsidP="000E74DF">
          <w:pPr>
            <w:pStyle w:val="TOC1"/>
            <w:tabs>
              <w:tab w:val="right" w:leader="dot" w:pos="9016"/>
            </w:tabs>
            <w:rPr>
              <w:rFonts w:asciiTheme="minorHAnsi" w:eastAsiaTheme="minorEastAsia" w:hAnsiTheme="minorHAnsi" w:cs="Mangal"/>
              <w:noProof/>
              <w:sz w:val="22"/>
              <w:szCs w:val="20"/>
              <w:lang w:eastAsia="en-GB" w:bidi="hi-IN"/>
            </w:rPr>
          </w:pPr>
          <w:hyperlink w:anchor="_Toc46167379" w:history="1">
            <w:r w:rsidR="00507A1E" w:rsidRPr="00A9616A">
              <w:rPr>
                <w:rStyle w:val="Hyperlink"/>
                <w:noProof/>
              </w:rPr>
              <w:t>Relationship between structure, culture, people and organisation performance</w:t>
            </w:r>
            <w:r w:rsidR="00507A1E">
              <w:rPr>
                <w:noProof/>
                <w:webHidden/>
              </w:rPr>
              <w:tab/>
              <w:t>4</w:t>
            </w:r>
          </w:hyperlink>
        </w:p>
        <w:p w14:paraId="2B9A650D" w14:textId="77777777" w:rsidR="00507A1E" w:rsidRDefault="00DB7DCF">
          <w:pPr>
            <w:pStyle w:val="TOC2"/>
            <w:tabs>
              <w:tab w:val="right" w:leader="dot" w:pos="9016"/>
            </w:tabs>
            <w:rPr>
              <w:rFonts w:asciiTheme="minorHAnsi" w:eastAsiaTheme="minorEastAsia" w:hAnsiTheme="minorHAnsi" w:cs="Mangal"/>
              <w:noProof/>
              <w:sz w:val="22"/>
              <w:szCs w:val="20"/>
              <w:lang w:eastAsia="en-GB" w:bidi="hi-IN"/>
            </w:rPr>
          </w:pPr>
          <w:hyperlink w:anchor="_Toc46167381" w:history="1">
            <w:r w:rsidR="00507A1E" w:rsidRPr="00A9616A">
              <w:rPr>
                <w:rStyle w:val="Hyperlink"/>
                <w:noProof/>
              </w:rPr>
              <w:t>Analysis</w:t>
            </w:r>
            <w:r w:rsidR="00507A1E">
              <w:rPr>
                <w:noProof/>
                <w:webHidden/>
              </w:rPr>
              <w:tab/>
              <w:t>5</w:t>
            </w:r>
          </w:hyperlink>
        </w:p>
        <w:p w14:paraId="5D236DAD" w14:textId="77777777" w:rsidR="00507A1E" w:rsidRDefault="00DB7DCF">
          <w:pPr>
            <w:pStyle w:val="TOC3"/>
            <w:tabs>
              <w:tab w:val="right" w:leader="dot" w:pos="9016"/>
            </w:tabs>
            <w:rPr>
              <w:rFonts w:asciiTheme="minorHAnsi" w:eastAsiaTheme="minorEastAsia" w:hAnsiTheme="minorHAnsi" w:cs="Mangal"/>
              <w:noProof/>
              <w:sz w:val="22"/>
              <w:szCs w:val="20"/>
              <w:lang w:eastAsia="en-GB" w:bidi="hi-IN"/>
            </w:rPr>
          </w:pPr>
          <w:hyperlink w:anchor="_Toc46167382" w:history="1">
            <w:r w:rsidR="00507A1E" w:rsidRPr="00A9616A">
              <w:rPr>
                <w:rStyle w:val="Hyperlink"/>
                <w:noProof/>
              </w:rPr>
              <w:t>Influence of organisational culture on the organisational performance</w:t>
            </w:r>
            <w:r w:rsidR="00507A1E">
              <w:rPr>
                <w:noProof/>
                <w:webHidden/>
              </w:rPr>
              <w:tab/>
              <w:t>5</w:t>
            </w:r>
          </w:hyperlink>
        </w:p>
        <w:p w14:paraId="33336A67" w14:textId="77777777" w:rsidR="00507A1E" w:rsidRDefault="00DB7DCF">
          <w:pPr>
            <w:pStyle w:val="TOC3"/>
            <w:tabs>
              <w:tab w:val="right" w:leader="dot" w:pos="9016"/>
            </w:tabs>
            <w:rPr>
              <w:rFonts w:asciiTheme="minorHAnsi" w:eastAsiaTheme="minorEastAsia" w:hAnsiTheme="minorHAnsi" w:cs="Mangal"/>
              <w:noProof/>
              <w:sz w:val="22"/>
              <w:szCs w:val="20"/>
              <w:lang w:eastAsia="en-GB" w:bidi="hi-IN"/>
            </w:rPr>
          </w:pPr>
          <w:hyperlink w:anchor="_Toc46167383" w:history="1">
            <w:r w:rsidR="00507A1E" w:rsidRPr="00A9616A">
              <w:rPr>
                <w:rStyle w:val="Hyperlink"/>
                <w:noProof/>
              </w:rPr>
              <w:t>Influence of organisational structure on organisational performance</w:t>
            </w:r>
            <w:r w:rsidR="00507A1E">
              <w:rPr>
                <w:noProof/>
                <w:webHidden/>
              </w:rPr>
              <w:tab/>
              <w:t>6</w:t>
            </w:r>
          </w:hyperlink>
        </w:p>
        <w:p w14:paraId="5685C21D" w14:textId="77777777" w:rsidR="00507A1E" w:rsidRDefault="00DB7DCF">
          <w:pPr>
            <w:pStyle w:val="TOC3"/>
            <w:tabs>
              <w:tab w:val="right" w:leader="dot" w:pos="9016"/>
            </w:tabs>
            <w:rPr>
              <w:rFonts w:asciiTheme="minorHAnsi" w:eastAsiaTheme="minorEastAsia" w:hAnsiTheme="minorHAnsi" w:cs="Mangal"/>
              <w:noProof/>
              <w:sz w:val="22"/>
              <w:szCs w:val="20"/>
              <w:lang w:eastAsia="en-GB" w:bidi="hi-IN"/>
            </w:rPr>
          </w:pPr>
          <w:hyperlink w:anchor="_Toc46167384" w:history="1">
            <w:r w:rsidR="00507A1E" w:rsidRPr="00A9616A">
              <w:rPr>
                <w:rStyle w:val="Hyperlink"/>
                <w:noProof/>
              </w:rPr>
              <w:t>Influence of people in maintaining the organisational performance</w:t>
            </w:r>
            <w:r w:rsidR="00507A1E">
              <w:rPr>
                <w:noProof/>
                <w:webHidden/>
              </w:rPr>
              <w:tab/>
              <w:t>7</w:t>
            </w:r>
          </w:hyperlink>
        </w:p>
        <w:p w14:paraId="6474C46D" w14:textId="77777777" w:rsidR="00507A1E" w:rsidRDefault="00DB7DCF">
          <w:pPr>
            <w:pStyle w:val="TOC1"/>
            <w:tabs>
              <w:tab w:val="right" w:leader="dot" w:pos="9016"/>
            </w:tabs>
            <w:rPr>
              <w:rFonts w:asciiTheme="minorHAnsi" w:eastAsiaTheme="minorEastAsia" w:hAnsiTheme="minorHAnsi" w:cs="Mangal"/>
              <w:noProof/>
              <w:sz w:val="22"/>
              <w:szCs w:val="20"/>
              <w:lang w:eastAsia="en-GB" w:bidi="hi-IN"/>
            </w:rPr>
          </w:pPr>
          <w:hyperlink w:anchor="_Toc46167385" w:history="1">
            <w:r w:rsidR="00507A1E" w:rsidRPr="00A9616A">
              <w:rPr>
                <w:rStyle w:val="Hyperlink"/>
                <w:noProof/>
              </w:rPr>
              <w:t>Organisational design</w:t>
            </w:r>
            <w:r w:rsidR="00507A1E">
              <w:rPr>
                <w:noProof/>
                <w:webHidden/>
              </w:rPr>
              <w:tab/>
              <w:t>7</w:t>
            </w:r>
          </w:hyperlink>
        </w:p>
        <w:p w14:paraId="6EA06708" w14:textId="77777777" w:rsidR="00507A1E" w:rsidRDefault="00DB7DCF">
          <w:pPr>
            <w:pStyle w:val="TOC2"/>
            <w:tabs>
              <w:tab w:val="right" w:leader="dot" w:pos="9016"/>
            </w:tabs>
            <w:rPr>
              <w:rFonts w:asciiTheme="minorHAnsi" w:eastAsiaTheme="minorEastAsia" w:hAnsiTheme="minorHAnsi" w:cs="Mangal"/>
              <w:noProof/>
              <w:sz w:val="22"/>
              <w:szCs w:val="20"/>
              <w:lang w:eastAsia="en-GB" w:bidi="hi-IN"/>
            </w:rPr>
          </w:pPr>
          <w:hyperlink w:anchor="_Toc46167386" w:history="1">
            <w:r w:rsidR="00507A1E" w:rsidRPr="00A9616A">
              <w:rPr>
                <w:rStyle w:val="Hyperlink"/>
                <w:noProof/>
              </w:rPr>
              <w:t>The organisational design followed at Toyota</w:t>
            </w:r>
            <w:r w:rsidR="00507A1E">
              <w:rPr>
                <w:noProof/>
                <w:webHidden/>
              </w:rPr>
              <w:tab/>
              <w:t>8</w:t>
            </w:r>
          </w:hyperlink>
        </w:p>
        <w:p w14:paraId="1A9D8B28" w14:textId="77777777" w:rsidR="00507A1E" w:rsidRDefault="00DB7DCF">
          <w:pPr>
            <w:pStyle w:val="TOC1"/>
            <w:tabs>
              <w:tab w:val="right" w:leader="dot" w:pos="9016"/>
            </w:tabs>
            <w:rPr>
              <w:rFonts w:asciiTheme="minorHAnsi" w:eastAsiaTheme="minorEastAsia" w:hAnsiTheme="minorHAnsi" w:cs="Mangal"/>
              <w:noProof/>
              <w:sz w:val="22"/>
              <w:szCs w:val="20"/>
              <w:lang w:eastAsia="en-GB" w:bidi="hi-IN"/>
            </w:rPr>
          </w:pPr>
          <w:hyperlink w:anchor="_Toc46167387" w:history="1">
            <w:r w:rsidR="00507A1E" w:rsidRPr="00A9616A">
              <w:rPr>
                <w:rStyle w:val="Hyperlink"/>
                <w:noProof/>
              </w:rPr>
              <w:t>Conclusion</w:t>
            </w:r>
            <w:r w:rsidR="00507A1E">
              <w:rPr>
                <w:noProof/>
                <w:webHidden/>
              </w:rPr>
              <w:tab/>
              <w:t>9</w:t>
            </w:r>
          </w:hyperlink>
        </w:p>
        <w:p w14:paraId="28F02AB7" w14:textId="77777777" w:rsidR="00507A1E" w:rsidRDefault="00DB7DCF">
          <w:pPr>
            <w:pStyle w:val="TOC1"/>
            <w:tabs>
              <w:tab w:val="right" w:leader="dot" w:pos="9016"/>
            </w:tabs>
            <w:rPr>
              <w:rFonts w:asciiTheme="minorHAnsi" w:eastAsiaTheme="minorEastAsia" w:hAnsiTheme="minorHAnsi" w:cs="Mangal"/>
              <w:noProof/>
              <w:sz w:val="22"/>
              <w:szCs w:val="20"/>
              <w:lang w:eastAsia="en-GB" w:bidi="hi-IN"/>
            </w:rPr>
          </w:pPr>
          <w:hyperlink w:anchor="_Toc46167388" w:history="1">
            <w:r w:rsidR="00507A1E" w:rsidRPr="00A9616A">
              <w:rPr>
                <w:rStyle w:val="Hyperlink"/>
                <w:noProof/>
              </w:rPr>
              <w:t>References</w:t>
            </w:r>
            <w:r w:rsidR="00507A1E">
              <w:rPr>
                <w:noProof/>
                <w:webHidden/>
              </w:rPr>
              <w:tab/>
              <w:t>10</w:t>
            </w:r>
          </w:hyperlink>
        </w:p>
        <w:p w14:paraId="20A37644" w14:textId="77777777" w:rsidR="00894DE6" w:rsidRDefault="00DB7DCF"/>
      </w:sdtContent>
    </w:sdt>
    <w:p w14:paraId="39FCC2A1" w14:textId="77777777" w:rsidR="00894DE6" w:rsidRDefault="00F92495">
      <w:pPr>
        <w:spacing w:line="276" w:lineRule="auto"/>
        <w:jc w:val="left"/>
      </w:pPr>
      <w:r>
        <w:br w:type="page"/>
      </w:r>
    </w:p>
    <w:p w14:paraId="30C36F9C" w14:textId="77777777" w:rsidR="00894DE6" w:rsidRDefault="00F92495" w:rsidP="00894DE6">
      <w:pPr>
        <w:pStyle w:val="Heading1"/>
      </w:pPr>
      <w:bookmarkStart w:id="0" w:name="_Toc46167378"/>
      <w:r>
        <w:lastRenderedPageBreak/>
        <w:t>Introduction</w:t>
      </w:r>
      <w:bookmarkEnd w:id="0"/>
    </w:p>
    <w:p w14:paraId="549D7456" w14:textId="645C5B32" w:rsidR="00894DE6" w:rsidRDefault="00B71232" w:rsidP="00894DE6">
      <w:r>
        <w:t>Toyota motors is a multinational automobile manufacturer of Japanese origin, this was founded by Kiichiro Toyoda in the year 1937. It is headquartered at Toyota city Japan and is ranked in top automobile manufacturers in the world. It has its total assets worth 490 billion+ USD</w:t>
      </w:r>
      <w:r w:rsidR="00FD774C">
        <w:t xml:space="preserve"> (</w:t>
      </w:r>
      <w:proofErr w:type="spellStart"/>
      <w:r w:rsidR="00FD774C">
        <w:t>Gregersen</w:t>
      </w:r>
      <w:proofErr w:type="spellEnd"/>
      <w:r w:rsidR="00FD774C">
        <w:t>, 2019)</w:t>
      </w:r>
      <w:r>
        <w:t xml:space="preserve">. </w:t>
      </w:r>
      <w:r w:rsidR="58EF6462">
        <w:t xml:space="preserve">This </w:t>
      </w:r>
      <w:r>
        <w:t>essay w</w:t>
      </w:r>
      <w:r w:rsidR="58EF6462">
        <w:t xml:space="preserve">ill discuss the organisational culture and structure of an organisation in context to Toyota motors. The </w:t>
      </w:r>
      <w:r>
        <w:t>essay</w:t>
      </w:r>
      <w:r w:rsidR="58EF6462">
        <w:t xml:space="preserve"> will analyse the relationship between the structure, culture, people and organisational performance. The </w:t>
      </w:r>
      <w:r w:rsidRPr="00DD2D99">
        <w:t>essay</w:t>
      </w:r>
      <w:r w:rsidR="58EF6462" w:rsidRPr="00DD2D99">
        <w:t xml:space="preserve"> ai</w:t>
      </w:r>
      <w:r w:rsidR="58EF6462">
        <w:t>m</w:t>
      </w:r>
      <w:r w:rsidR="00FD774C">
        <w:t>s</w:t>
      </w:r>
      <w:r w:rsidR="58EF6462">
        <w:t xml:space="preserve"> to analyse the functioning of the organisation which will help in understanding the influence made by the culture and structure of the organisation and their influence in building the competence of the organisation. This </w:t>
      </w:r>
      <w:r>
        <w:t>essay</w:t>
      </w:r>
      <w:r w:rsidR="58EF6462">
        <w:t xml:space="preserve"> will also assess the essential organisational function and traits that help in building the effectiveness in them. This will also evaluate the managements approach to understand the effect of change in an individual's behaviour. </w:t>
      </w:r>
    </w:p>
    <w:p w14:paraId="3784D7B7" w14:textId="6AFC26DA" w:rsidR="00974D54" w:rsidRDefault="00974D54" w:rsidP="00894DE6"/>
    <w:p w14:paraId="7E546477" w14:textId="77777777" w:rsidR="00EC66E1" w:rsidRDefault="00F92495">
      <w:pPr>
        <w:spacing w:line="276" w:lineRule="auto"/>
        <w:jc w:val="left"/>
      </w:pPr>
      <w:r>
        <w:br w:type="page"/>
      </w:r>
    </w:p>
    <w:p w14:paraId="1FA9DFAB" w14:textId="22BD24EB" w:rsidR="00DE49D8" w:rsidRPr="00DE49D8" w:rsidRDefault="00F92495" w:rsidP="00B71232">
      <w:pPr>
        <w:pStyle w:val="Heading1"/>
      </w:pPr>
      <w:bookmarkStart w:id="1" w:name="_Toc46167379"/>
      <w:r>
        <w:lastRenderedPageBreak/>
        <w:t>Relationship between structure, culture, people and organisation performance</w:t>
      </w:r>
      <w:bookmarkEnd w:id="1"/>
    </w:p>
    <w:p w14:paraId="52F65AB8" w14:textId="5C521378" w:rsidR="00EC66E1" w:rsidRDefault="00F92495" w:rsidP="00AD3755">
      <w:pPr>
        <w:tabs>
          <w:tab w:val="left" w:pos="960"/>
          <w:tab w:val="left" w:pos="1036"/>
        </w:tabs>
      </w:pPr>
      <w:r w:rsidRPr="00755B0D">
        <w:rPr>
          <w:b/>
          <w:bCs/>
        </w:rPr>
        <w:t>Organisational structure</w:t>
      </w:r>
      <w:r w:rsidRPr="00755B0D">
        <w:rPr>
          <w:b/>
          <w:bCs/>
        </w:rPr>
        <w:tab/>
      </w:r>
      <w:r>
        <w:rPr>
          <w:b/>
          <w:bCs/>
        </w:rPr>
        <w:t xml:space="preserve">- </w:t>
      </w:r>
      <w:r>
        <w:t>this can be identified as the work structure of the organisation starting from the top of the organisational position regarding their power, experience and influence</w:t>
      </w:r>
      <w:r w:rsidR="00FD774C">
        <w:t xml:space="preserve"> (</w:t>
      </w:r>
      <w:proofErr w:type="spellStart"/>
      <w:r w:rsidR="00FD774C">
        <w:t>Chión</w:t>
      </w:r>
      <w:proofErr w:type="spellEnd"/>
      <w:r w:rsidR="00FD774C">
        <w:t xml:space="preserve"> et al., 2019)</w:t>
      </w:r>
      <w:r>
        <w:t>. These structures are of 2 types first is a formal structure which highlights the position, authority and work of the individual concerning their department in the organisation and other are informal which refers to the undefined way of working in an organisation that usually exists in the work environment of the organisation</w:t>
      </w:r>
      <w:r w:rsidR="00AD3755">
        <w:t>.</w:t>
      </w:r>
    </w:p>
    <w:p w14:paraId="50031624" w14:textId="24F38286" w:rsidR="00755B0D" w:rsidRDefault="58EF6462" w:rsidP="00AD3755">
      <w:pPr>
        <w:tabs>
          <w:tab w:val="left" w:pos="960"/>
          <w:tab w:val="left" w:pos="1036"/>
        </w:tabs>
      </w:pPr>
      <w:r w:rsidRPr="58EF6462">
        <w:rPr>
          <w:b/>
          <w:bCs/>
        </w:rPr>
        <w:t xml:space="preserve">Organisational culture – </w:t>
      </w:r>
      <w:r>
        <w:t xml:space="preserve">organisational culture refers to the general operational behaviour in the work environment of an organisation that influences the functionality of people working in it. The organisational culture refers to the work environment which has a huge influence in maintaining the stability in the performance of the organisation (Elsmore, 2017). According to Charles </w:t>
      </w:r>
      <w:proofErr w:type="spellStart"/>
      <w:r>
        <w:t>Handy's</w:t>
      </w:r>
      <w:proofErr w:type="spellEnd"/>
      <w:r>
        <w:t xml:space="preserve"> model, there are 4 types of culture in the work environment of an organisation those are person, role, power and task.</w:t>
      </w:r>
    </w:p>
    <w:p w14:paraId="21753FFE" w14:textId="77777777" w:rsidR="006B1D6D" w:rsidRDefault="00F92495" w:rsidP="00EC66E1">
      <w:pPr>
        <w:tabs>
          <w:tab w:val="left" w:pos="960"/>
          <w:tab w:val="left" w:pos="1036"/>
        </w:tabs>
      </w:pPr>
      <w:r>
        <w:t>A person is oriented with the people working at the workplace which is least followed and identified in the operation of any organisation.</w:t>
      </w:r>
    </w:p>
    <w:p w14:paraId="2A24AFBE" w14:textId="77777777" w:rsidR="006B1D6D" w:rsidRDefault="00F92495" w:rsidP="00AD3755">
      <w:pPr>
        <w:tabs>
          <w:tab w:val="left" w:pos="960"/>
          <w:tab w:val="left" w:pos="1036"/>
        </w:tabs>
      </w:pPr>
      <w:r>
        <w:t>Role culture is related to the role of the employee in the organisation i.e. the position of the employee in the organisation, this is a hierarchical culture and helps in maintaining the stability because no illegitimate pressure can be created on the employee in the working because</w:t>
      </w:r>
      <w:r w:rsidR="00631CC5">
        <w:t xml:space="preserve"> of the legitimacy in gaining the position</w:t>
      </w:r>
      <w:r w:rsidR="00AD3755">
        <w:t xml:space="preserve"> (do </w:t>
      </w:r>
      <w:proofErr w:type="spellStart"/>
      <w:r w:rsidR="00AD3755">
        <w:t>Carmo</w:t>
      </w:r>
      <w:proofErr w:type="spellEnd"/>
      <w:r w:rsidR="00AD3755">
        <w:t xml:space="preserve"> Silva and Gomes, 2019)</w:t>
      </w:r>
      <w:r w:rsidR="00631CC5">
        <w:t>.</w:t>
      </w:r>
    </w:p>
    <w:p w14:paraId="5C76D5E7" w14:textId="705591EF" w:rsidR="00631CC5" w:rsidRDefault="58EF6462" w:rsidP="00BA0C7B">
      <w:r>
        <w:t>Power culture is related to the most influencing culture type because it deals with the operation by using the influence of power which results in dissatisfaction among the employees. The decision-making power remains with the person in power</w:t>
      </w:r>
      <w:r w:rsidR="00BA0C7B">
        <w:t xml:space="preserve"> </w:t>
      </w:r>
      <w:r w:rsidR="00BA0C7B" w:rsidRPr="00DD2D99">
        <w:t>(</w:t>
      </w:r>
      <w:proofErr w:type="spellStart"/>
      <w:r w:rsidR="00BA0C7B" w:rsidRPr="00DD2D99">
        <w:t>Munduate</w:t>
      </w:r>
      <w:proofErr w:type="spellEnd"/>
      <w:r w:rsidR="00BA0C7B" w:rsidRPr="00DD2D99">
        <w:t xml:space="preserve"> and Medina, 2017)</w:t>
      </w:r>
      <w:r w:rsidRPr="00DD2D99">
        <w:t>.</w:t>
      </w:r>
    </w:p>
    <w:p w14:paraId="55F8DC81" w14:textId="6278535E" w:rsidR="00631CC5" w:rsidRDefault="58EF6462" w:rsidP="00EC66E1">
      <w:pPr>
        <w:tabs>
          <w:tab w:val="left" w:pos="960"/>
          <w:tab w:val="left" w:pos="1036"/>
        </w:tabs>
      </w:pPr>
      <w:r w:rsidRPr="00BA0C7B">
        <w:t>Task culture i</w:t>
      </w:r>
      <w:r>
        <w:t xml:space="preserve">s dependent on the performance of </w:t>
      </w:r>
      <w:r w:rsidRPr="00DD2D99">
        <w:t>the employees the privileges are with the person who contributes maximum in the work</w:t>
      </w:r>
      <w:r w:rsidR="00BA0C7B" w:rsidRPr="00DD2D99">
        <w:t xml:space="preserve"> (do </w:t>
      </w:r>
      <w:proofErr w:type="spellStart"/>
      <w:r w:rsidR="00BA0C7B" w:rsidRPr="00DD2D99">
        <w:t>Carmo</w:t>
      </w:r>
      <w:proofErr w:type="spellEnd"/>
      <w:r w:rsidR="00BA0C7B" w:rsidRPr="00DD2D99">
        <w:t xml:space="preserve"> Silva and Gomes, 2019)</w:t>
      </w:r>
      <w:r w:rsidRPr="00DD2D99">
        <w:t>.</w:t>
      </w:r>
    </w:p>
    <w:p w14:paraId="473015AF" w14:textId="7D26528B" w:rsidR="004F47E3" w:rsidRDefault="00F92495" w:rsidP="00AD3755">
      <w:pPr>
        <w:tabs>
          <w:tab w:val="left" w:pos="960"/>
          <w:tab w:val="left" w:pos="1036"/>
        </w:tabs>
      </w:pPr>
      <w:r w:rsidRPr="004F47E3">
        <w:rPr>
          <w:b/>
          <w:bCs/>
        </w:rPr>
        <w:t xml:space="preserve">People </w:t>
      </w:r>
      <w:r>
        <w:rPr>
          <w:b/>
          <w:bCs/>
        </w:rPr>
        <w:t xml:space="preserve">– </w:t>
      </w:r>
      <w:r>
        <w:t xml:space="preserve">people working in an organisation tend to perform the effective practices in its working </w:t>
      </w:r>
      <w:r w:rsidR="00512211">
        <w:t>environment,</w:t>
      </w:r>
      <w:r>
        <w:t xml:space="preserve"> </w:t>
      </w:r>
      <w:r w:rsidR="00512211">
        <w:t>b</w:t>
      </w:r>
      <w:r>
        <w:t xml:space="preserve">ut their performance is regulated as well as affected by the </w:t>
      </w:r>
      <w:r>
        <w:lastRenderedPageBreak/>
        <w:t>influence of the organisational culture and structure.</w:t>
      </w:r>
      <w:r w:rsidR="00631CC5">
        <w:t xml:space="preserve"> People play a major role in regulating the performance in the operation of the organisation because the organisation culture and structure is defined by the contribution of the employees in the working as well as their approach in maintaining the stability in the operations of the organisation</w:t>
      </w:r>
      <w:r w:rsidR="00AD3755">
        <w:t xml:space="preserve"> (Ruck et al., 2017)</w:t>
      </w:r>
      <w:r w:rsidR="00631CC5">
        <w:t>. If people i.e. employees do not contribute to the working of the organisation with efficiency this will affect the productivity of the organisation and this will result in reducing the effectiveness of the organisation and reduce its performance.</w:t>
      </w:r>
    </w:p>
    <w:p w14:paraId="1ABCA5BB" w14:textId="77777777" w:rsidR="00E01EA3" w:rsidRDefault="00F92495" w:rsidP="00EC66E1">
      <w:pPr>
        <w:tabs>
          <w:tab w:val="left" w:pos="960"/>
          <w:tab w:val="left" w:pos="1036"/>
        </w:tabs>
      </w:pPr>
      <w:r w:rsidRPr="00E01EA3">
        <w:rPr>
          <w:b/>
          <w:bCs/>
        </w:rPr>
        <w:t>Organisational performance</w:t>
      </w:r>
      <w:r>
        <w:t xml:space="preserve"> - it is dependent on multiple aspects that exist in the work environment of the organisation and is related to the people working in it and the factors that influence its function in the organisation</w:t>
      </w:r>
      <w:r w:rsidR="00DE49D8">
        <w:t>.</w:t>
      </w:r>
    </w:p>
    <w:p w14:paraId="645D6387" w14:textId="77777777" w:rsidR="00DE49D8" w:rsidRDefault="00F92495" w:rsidP="00DE49D8">
      <w:r w:rsidRPr="00DE49D8">
        <w:rPr>
          <w:b/>
          <w:bCs/>
        </w:rPr>
        <w:t xml:space="preserve">Relationship between the organisational structure, culture, people and organisational performance </w:t>
      </w:r>
      <w:r>
        <w:t>- all these aspects are interrelated in the working environment and affects the operation to an extent all these are affected by one another.</w:t>
      </w:r>
    </w:p>
    <w:p w14:paraId="6DC029ED" w14:textId="341E4ED1" w:rsidR="00DE49D8" w:rsidRDefault="58EF6462" w:rsidP="00DE49D8">
      <w:r w:rsidRPr="58EF6462">
        <w:rPr>
          <w:b/>
          <w:bCs/>
        </w:rPr>
        <w:t xml:space="preserve">The organisational culture of Toyota - </w:t>
      </w:r>
      <w:r>
        <w:t xml:space="preserve">according to Charles </w:t>
      </w:r>
      <w:proofErr w:type="spellStart"/>
      <w:r>
        <w:t>Handy’s</w:t>
      </w:r>
      <w:proofErr w:type="spellEnd"/>
      <w:r>
        <w:t xml:space="preserve"> model the organisational culture is identified under 4 headers and these are role, power, task and person culture. The organisational culture followed at Toyota is dependent on the role culture while considering the regional units of the organisation. The power in employees increases while moving upwards in the position of the employee</w:t>
      </w:r>
      <w:r w:rsidR="00BA0C7B">
        <w:t xml:space="preserve"> (</w:t>
      </w:r>
      <w:r w:rsidR="00BA0C7B">
        <w:rPr>
          <w:rFonts w:ascii="Segoe UI Emoji" w:eastAsia="Segoe UI Emoji" w:hAnsi="Segoe UI Emoji" w:cs="Segoe UI Emoji"/>
        </w:rPr>
        <w:t>Toyota Motors, 2019)</w:t>
      </w:r>
      <w:r>
        <w:t xml:space="preserve">. But while considering the decision-making of the global units the organisational culture turns to be the power culture as the managing bodies of countries other than Japan has to depend on the managing bodies of Japan unit because of its headquarter and head governing bodies. But since previous years Toyota has increased the decision-making power of the managing bodies of Toyota in other countries. </w:t>
      </w:r>
    </w:p>
    <w:p w14:paraId="00155AEB" w14:textId="77777777" w:rsidR="003B6C0D" w:rsidRDefault="00F92495" w:rsidP="00631CC5">
      <w:pPr>
        <w:pStyle w:val="Heading3"/>
      </w:pPr>
      <w:bookmarkStart w:id="2" w:name="_Toc46167382"/>
      <w:r w:rsidRPr="003B6C0D">
        <w:t>Influ</w:t>
      </w:r>
      <w:r>
        <w:t>en</w:t>
      </w:r>
      <w:r w:rsidRPr="003B6C0D">
        <w:t xml:space="preserve">ce of organisational culture on the </w:t>
      </w:r>
      <w:r w:rsidR="0041508F">
        <w:t>organisational performance</w:t>
      </w:r>
      <w:bookmarkEnd w:id="2"/>
    </w:p>
    <w:p w14:paraId="4E4D998D" w14:textId="18FA4485" w:rsidR="000369E6" w:rsidRDefault="00F92495" w:rsidP="0041508F">
      <w:pPr>
        <w:tabs>
          <w:tab w:val="left" w:pos="6088"/>
        </w:tabs>
      </w:pPr>
      <w:r w:rsidRPr="0041508F">
        <w:t>The organisational culture regulates the function</w:t>
      </w:r>
      <w:r>
        <w:t xml:space="preserve"> of the organisation and controls the influences in the working structure. The role culture of Toyota helps in increasing the efficiency in the performance of the organisation. This is because of the stability in the operation </w:t>
      </w:r>
      <w:r w:rsidR="00512211">
        <w:t>and</w:t>
      </w:r>
      <w:r>
        <w:t xml:space="preserve"> in accordance with the hierarchy, this helps in maintaining the stability </w:t>
      </w:r>
      <w:r>
        <w:lastRenderedPageBreak/>
        <w:t>at the workplace. This is because the power exists with the person with the position in the workplace which reduces the politics at the workplace and increases productivity because of healthy work environment and stability in the working</w:t>
      </w:r>
      <w:r w:rsidR="00AD3755">
        <w:t xml:space="preserve"> </w:t>
      </w:r>
      <w:r w:rsidR="00AD3755" w:rsidRPr="00AD3755">
        <w:t>(Elsmore, 2017)</w:t>
      </w:r>
      <w:r>
        <w:t>. The power culture used previously while dealing with the right of the organisation to deal with the rights of the heads of Toyota was dependent on the decisions of Japan-based plant which has affected the units of other countries to take advantage of market change and other situation change which affected their performance to an extent</w:t>
      </w:r>
      <w:r w:rsidR="00AD3755">
        <w:t xml:space="preserve"> </w:t>
      </w:r>
      <w:r w:rsidR="00AD3755" w:rsidRPr="00AD3755">
        <w:t xml:space="preserve">(do </w:t>
      </w:r>
      <w:proofErr w:type="spellStart"/>
      <w:r w:rsidR="00AD3755" w:rsidRPr="00AD3755">
        <w:t>Carmo</w:t>
      </w:r>
      <w:proofErr w:type="spellEnd"/>
      <w:r w:rsidR="00AD3755" w:rsidRPr="00AD3755">
        <w:t xml:space="preserve"> Silva and Gomes, 2019)</w:t>
      </w:r>
      <w:r>
        <w:t xml:space="preserve">. But the adaption of role culture overall structure of Toyota has helped in increasing the </w:t>
      </w:r>
      <w:r w:rsidR="00E947E2">
        <w:t>stability</w:t>
      </w:r>
      <w:r>
        <w:t xml:space="preserve"> and also increased the performance of Toyota across the globe and made it 10</w:t>
      </w:r>
      <w:r w:rsidRPr="000369E6">
        <w:rPr>
          <w:vertAlign w:val="superscript"/>
        </w:rPr>
        <w:t>th</w:t>
      </w:r>
      <w:r>
        <w:t xml:space="preserve"> highest revenue generating company in the world.</w:t>
      </w:r>
    </w:p>
    <w:p w14:paraId="12088833" w14:textId="5E7BF89A" w:rsidR="000369E6" w:rsidRDefault="00F92495" w:rsidP="0041508F">
      <w:pPr>
        <w:tabs>
          <w:tab w:val="left" w:pos="6088"/>
        </w:tabs>
      </w:pPr>
      <w:r>
        <w:t xml:space="preserve">The organisational culture has a positive impact on the operation of Toyota </w:t>
      </w:r>
      <w:r w:rsidR="00512211">
        <w:t>and</w:t>
      </w:r>
      <w:r>
        <w:t xml:space="preserve"> helps in controlling the effectiveness of the employees. It is clear that the organisation culture can affect the efficiency of the organisation in both a positive and negative way</w:t>
      </w:r>
      <w:r w:rsidR="00E947E2">
        <w:t xml:space="preserve">. But the adoption of effective strategies and culture in the workplace of Toyota has helped it in maintaining the growth in its work structure </w:t>
      </w:r>
      <w:r w:rsidR="00512211">
        <w:t>and</w:t>
      </w:r>
      <w:r w:rsidR="00E947E2">
        <w:t xml:space="preserve"> increased its efficiency</w:t>
      </w:r>
      <w:r w:rsidR="00AD3755">
        <w:t xml:space="preserve"> </w:t>
      </w:r>
      <w:r w:rsidR="00AD3755" w:rsidRPr="00AD3755">
        <w:t>(Elsmore, 2017)</w:t>
      </w:r>
      <w:r w:rsidR="00E947E2">
        <w:t>.</w:t>
      </w:r>
    </w:p>
    <w:p w14:paraId="6C5DC2B3" w14:textId="77777777" w:rsidR="00E947E2" w:rsidRDefault="00F92495" w:rsidP="00631CC5">
      <w:pPr>
        <w:pStyle w:val="Heading3"/>
      </w:pPr>
      <w:bookmarkStart w:id="3" w:name="_Toc46167383"/>
      <w:r w:rsidRPr="0041508F">
        <w:t>Influence of organisational structure</w:t>
      </w:r>
      <w:r>
        <w:t xml:space="preserve"> on organisational performance</w:t>
      </w:r>
      <w:bookmarkEnd w:id="3"/>
    </w:p>
    <w:p w14:paraId="64033361" w14:textId="64B5AA99" w:rsidR="0041508F" w:rsidRDefault="00F92495" w:rsidP="00AD3755">
      <w:pPr>
        <w:tabs>
          <w:tab w:val="left" w:pos="3827"/>
          <w:tab w:val="left" w:pos="4977"/>
        </w:tabs>
      </w:pPr>
      <w:r w:rsidRPr="00E947E2">
        <w:t xml:space="preserve">Organisation structure </w:t>
      </w:r>
      <w:r>
        <w:t>has a huge impact on organisational performance as the lack of knowledge of organisational structure can cause complication in maintaining the effectiveness of the workplace. The lack in understanding of organisational structure can affect negatively by causing the unawareness of the responsibilities and also affect in maintaining the efficiency in the working to gain competence while dealing with the changes in the market</w:t>
      </w:r>
      <w:r w:rsidR="00AD3755">
        <w:t xml:space="preserve"> </w:t>
      </w:r>
      <w:r w:rsidR="00AD3755" w:rsidRPr="00AD3755">
        <w:t>(</w:t>
      </w:r>
      <w:proofErr w:type="spellStart"/>
      <w:r w:rsidR="00AD3755" w:rsidRPr="00AD3755">
        <w:t>Chión</w:t>
      </w:r>
      <w:proofErr w:type="spellEnd"/>
      <w:r w:rsidR="00AD3755" w:rsidRPr="00AD3755">
        <w:t xml:space="preserve"> et al., 2019)</w:t>
      </w:r>
      <w:r>
        <w:t>. And to avoid the generation of such situation in the working structure and environment of Toyota the management has decided the formal work structure which helps it on maintaining the stability in the operation and also assists it in increasing its productivity</w:t>
      </w:r>
      <w:r w:rsidR="006B1D6D">
        <w:t xml:space="preserve">. The formal organisational structure of Toyota maintains hierarchy in its working environment and </w:t>
      </w:r>
      <w:r w:rsidR="00FA0422">
        <w:t>will</w:t>
      </w:r>
      <w:r w:rsidR="006B1D6D">
        <w:t xml:space="preserve"> maintain the stability in the operation and awareness about the roles of the employees at its workplace</w:t>
      </w:r>
      <w:r w:rsidR="00AD3755">
        <w:t xml:space="preserve"> (</w:t>
      </w:r>
      <w:proofErr w:type="spellStart"/>
      <w:r w:rsidR="00AD3755">
        <w:t>Stalph</w:t>
      </w:r>
      <w:proofErr w:type="spellEnd"/>
      <w:r w:rsidR="00AD3755">
        <w:t>, 2020)</w:t>
      </w:r>
      <w:r w:rsidR="006B1D6D">
        <w:t>. This assists in increasing the competence of the organisation in the global market by increasing the organisational performance and building the growth in its work</w:t>
      </w:r>
      <w:r w:rsidR="00631CC5">
        <w:t xml:space="preserve"> </w:t>
      </w:r>
      <w:r w:rsidR="006B1D6D">
        <w:t>structure.</w:t>
      </w:r>
    </w:p>
    <w:p w14:paraId="69D6EEDF" w14:textId="77777777" w:rsidR="00631CC5" w:rsidRDefault="00631CC5" w:rsidP="00631CC5">
      <w:pPr>
        <w:pStyle w:val="Heading3"/>
      </w:pPr>
    </w:p>
    <w:p w14:paraId="7596CAA8" w14:textId="77777777" w:rsidR="004F47E3" w:rsidRDefault="00F92495" w:rsidP="00631CC5">
      <w:pPr>
        <w:pStyle w:val="Heading3"/>
      </w:pPr>
      <w:bookmarkStart w:id="4" w:name="_Toc46167384"/>
      <w:r w:rsidRPr="00631CC5">
        <w:t>Influence of people in maintaining the organisational performance</w:t>
      </w:r>
      <w:bookmarkEnd w:id="4"/>
    </w:p>
    <w:p w14:paraId="34E99395" w14:textId="5B3F2648" w:rsidR="00631CC5" w:rsidRDefault="58EF6462" w:rsidP="00631CC5">
      <w:r>
        <w:t xml:space="preserve">The people working in the organisation regulate the performance in its working. The employees are the backbone of the organisation as they </w:t>
      </w:r>
      <w:r w:rsidRPr="00DD2D99">
        <w:t>are the functional bodies of the organisation that performs day to day task at the workplace</w:t>
      </w:r>
      <w:r w:rsidR="00140175" w:rsidRPr="00DD2D99">
        <w:t xml:space="preserve"> (Stewart and Raman, 2007)</w:t>
      </w:r>
      <w:r w:rsidRPr="00DD2D99">
        <w:t>. The employees of Toyota help it in increasing its efficiency and assists in</w:t>
      </w:r>
      <w:r>
        <w:t xml:space="preserve"> building strategy that is helpful in increasing the effectiveness and also helps in increasing its productivity. the management of Toyota ensures to maintain the development of the employee by providing them effective training and development practices and also ensure maintaining motivation among them which helps in increasing the satisfaction among them and helps in building the growth in its work structure</w:t>
      </w:r>
      <w:r w:rsidR="00BA0C7B">
        <w:t xml:space="preserve"> (</w:t>
      </w:r>
      <w:r w:rsidR="00BA0C7B">
        <w:rPr>
          <w:rFonts w:ascii="Segoe UI Emoji" w:eastAsia="Segoe UI Emoji" w:hAnsi="Segoe UI Emoji" w:cs="Segoe UI Emoji"/>
        </w:rPr>
        <w:t>Toyota Motors, 2019)</w:t>
      </w:r>
      <w:r>
        <w:t>. Trained and satisfied employees contribute to the operation with effective efforts which provide a boost to the contribution and helps in building effective organisational performance</w:t>
      </w:r>
      <w:r w:rsidR="00BA0C7B">
        <w:t xml:space="preserve"> (Ruck et al., 2017)</w:t>
      </w:r>
      <w:r>
        <w:t>.</w:t>
      </w:r>
    </w:p>
    <w:p w14:paraId="7FCF7B0A" w14:textId="77777777" w:rsidR="00D3165F" w:rsidRDefault="00F92495" w:rsidP="00D3165F">
      <w:pPr>
        <w:pStyle w:val="Heading1"/>
      </w:pPr>
      <w:bookmarkStart w:id="5" w:name="_Toc46167385"/>
      <w:r>
        <w:t>Organisational design</w:t>
      </w:r>
      <w:bookmarkEnd w:id="5"/>
    </w:p>
    <w:p w14:paraId="55B02C83" w14:textId="77777777" w:rsidR="00D3165F" w:rsidRDefault="00F92495" w:rsidP="00D3165F">
      <w:r>
        <w:t xml:space="preserve"> Organisation designs are of </w:t>
      </w:r>
      <w:r w:rsidR="00941AE0">
        <w:t>4</w:t>
      </w:r>
      <w:r>
        <w:t xml:space="preserve"> types and these are identified by the name mentioned below:</w:t>
      </w:r>
    </w:p>
    <w:p w14:paraId="62A87D6C" w14:textId="5CC65796" w:rsidR="00D3165F" w:rsidRDefault="00F92495" w:rsidP="00AD3755">
      <w:r w:rsidRPr="00D3165F">
        <w:rPr>
          <w:b/>
          <w:bCs/>
        </w:rPr>
        <w:t>Functional structure</w:t>
      </w:r>
      <w:r>
        <w:rPr>
          <w:b/>
          <w:bCs/>
        </w:rPr>
        <w:t xml:space="preserve">: </w:t>
      </w:r>
      <w:r>
        <w:t xml:space="preserve">this structure is </w:t>
      </w:r>
      <w:r w:rsidR="00FA0422">
        <w:t>led</w:t>
      </w:r>
      <w:r>
        <w:t xml:space="preserve"> by the head governing and each department have their heads and the employee at lower position </w:t>
      </w:r>
      <w:r w:rsidR="00B71232">
        <w:t>essay</w:t>
      </w:r>
      <w:r>
        <w:t xml:space="preserve">s to the one above them and head </w:t>
      </w:r>
      <w:r w:rsidR="00B71232">
        <w:t>essay</w:t>
      </w:r>
      <w:r>
        <w:t xml:space="preserve">s to the plant manager and the plant managers are governed by the Vice president and then </w:t>
      </w:r>
      <w:r w:rsidR="00941AE0">
        <w:t>president at the top</w:t>
      </w:r>
      <w:r w:rsidR="00AD3755">
        <w:t xml:space="preserve"> (</w:t>
      </w:r>
      <w:proofErr w:type="spellStart"/>
      <w:r w:rsidR="00AD3755">
        <w:t>Leyer</w:t>
      </w:r>
      <w:proofErr w:type="spellEnd"/>
      <w:r w:rsidR="00AD3755">
        <w:t xml:space="preserve"> et al., 2017)</w:t>
      </w:r>
      <w:r w:rsidR="00941AE0">
        <w:t>.</w:t>
      </w:r>
    </w:p>
    <w:p w14:paraId="74E07E49" w14:textId="689DE789" w:rsidR="00941AE0" w:rsidRDefault="00F92495" w:rsidP="00AD3755">
      <w:r w:rsidRPr="00941AE0">
        <w:rPr>
          <w:b/>
          <w:bCs/>
        </w:rPr>
        <w:t>Divisional structure</w:t>
      </w:r>
      <w:r>
        <w:rPr>
          <w:b/>
          <w:bCs/>
        </w:rPr>
        <w:t xml:space="preserve">: </w:t>
      </w:r>
      <w:r>
        <w:t xml:space="preserve"> divisional structure refers to the structure where each type of department </w:t>
      </w:r>
      <w:r w:rsidR="00FA0422">
        <w:t>is</w:t>
      </w:r>
      <w:r>
        <w:t xml:space="preserve"> </w:t>
      </w:r>
      <w:r w:rsidR="00FA0422">
        <w:t xml:space="preserve">distributed </w:t>
      </w:r>
      <w:r>
        <w:t>and the head of these sub-department manages</w:t>
      </w:r>
      <w:r w:rsidR="00FA0422">
        <w:t>,</w:t>
      </w:r>
      <w:r>
        <w:t xml:space="preserve"> the function of the department </w:t>
      </w:r>
      <w:r w:rsidR="00FA0422">
        <w:t>and</w:t>
      </w:r>
      <w:r>
        <w:t xml:space="preserve"> regulates their performances in the functioning. These heads </w:t>
      </w:r>
      <w:r w:rsidR="00B71232">
        <w:t>essay</w:t>
      </w:r>
      <w:r>
        <w:t xml:space="preserve"> </w:t>
      </w:r>
      <w:r w:rsidR="00FA0422">
        <w:t xml:space="preserve">to </w:t>
      </w:r>
      <w:r>
        <w:t xml:space="preserve">the chief executive officer or to the president of the organisation. This structure increase stability in working </w:t>
      </w:r>
      <w:r w:rsidR="00FA0422">
        <w:t>and</w:t>
      </w:r>
      <w:r>
        <w:t xml:space="preserve"> reduces the response time in the operation</w:t>
      </w:r>
      <w:r w:rsidR="00AD3755">
        <w:t xml:space="preserve"> (Gil, 2019).</w:t>
      </w:r>
    </w:p>
    <w:p w14:paraId="63599F7E" w14:textId="77777777" w:rsidR="00941AE0" w:rsidRDefault="00F92495" w:rsidP="00AD3755">
      <w:r w:rsidRPr="00941AE0">
        <w:rPr>
          <w:b/>
          <w:bCs/>
        </w:rPr>
        <w:t>Team structure</w:t>
      </w:r>
      <w:r>
        <w:rPr>
          <w:b/>
          <w:bCs/>
        </w:rPr>
        <w:t xml:space="preserve">: </w:t>
      </w:r>
      <w:r>
        <w:t xml:space="preserve">this refers to the structure in which the employees work together to contribute to the operation of the organisation. This structure increases the monitoring in the work because the employee works with its subordinates or team member and </w:t>
      </w:r>
      <w:r>
        <w:lastRenderedPageBreak/>
        <w:t>the employee's activities are overlooked by their respective manager. The organisational manager has the responsibility of checking the performance of the employees in the operations of the organisation</w:t>
      </w:r>
      <w:r w:rsidR="00AD3755">
        <w:t xml:space="preserve"> (De Sousa, 2019)</w:t>
      </w:r>
      <w:r>
        <w:t xml:space="preserve">. </w:t>
      </w:r>
    </w:p>
    <w:p w14:paraId="0048910D" w14:textId="77777777" w:rsidR="00941AE0" w:rsidRDefault="00F92495" w:rsidP="00D3165F">
      <w:r w:rsidRPr="00941AE0">
        <w:rPr>
          <w:b/>
          <w:bCs/>
        </w:rPr>
        <w:t>Network system</w:t>
      </w:r>
      <w:r>
        <w:rPr>
          <w:b/>
          <w:bCs/>
        </w:rPr>
        <w:t>:</w:t>
      </w:r>
      <w:r>
        <w:t xml:space="preserve"> network system refers to the structure of the organisation that has the company core which regulates all the performance of the organisation and also regulates all the functions this helps in increasing the stability in their operation and helps in building the growth pattern.</w:t>
      </w:r>
    </w:p>
    <w:p w14:paraId="7AF13EE4" w14:textId="77777777" w:rsidR="00941AE0" w:rsidRDefault="00F92495" w:rsidP="00941AE0">
      <w:pPr>
        <w:pStyle w:val="Heading2"/>
      </w:pPr>
      <w:bookmarkStart w:id="6" w:name="_Toc46167386"/>
      <w:r w:rsidRPr="00941AE0">
        <w:t>The organisational design</w:t>
      </w:r>
      <w:r>
        <w:t xml:space="preserve"> followed at Toyota</w:t>
      </w:r>
      <w:bookmarkEnd w:id="6"/>
    </w:p>
    <w:p w14:paraId="1406A040" w14:textId="6F51B7D6" w:rsidR="00941AE0" w:rsidRDefault="00F92495" w:rsidP="00941AE0">
      <w:r>
        <w:t xml:space="preserve"> The organisation design followed by Toyota is </w:t>
      </w:r>
      <w:r w:rsidR="007874B4">
        <w:t>functional in its regional units</w:t>
      </w:r>
      <w:r w:rsidR="00FA0422">
        <w:t>,</w:t>
      </w:r>
      <w:r w:rsidR="007874B4">
        <w:t xml:space="preserve"> the working in the workplace of Toyota is controlled by the head of each department</w:t>
      </w:r>
      <w:r w:rsidR="00FA0422">
        <w:t>,</w:t>
      </w:r>
      <w:r w:rsidR="007874B4">
        <w:t xml:space="preserve"> below them works the employees and subordinates who have the responsibility to perform the tasks assigned by their head and the head is required to </w:t>
      </w:r>
      <w:r w:rsidR="00B71232">
        <w:t>essay</w:t>
      </w:r>
      <w:r w:rsidR="007874B4">
        <w:t xml:space="preserve"> </w:t>
      </w:r>
      <w:r w:rsidR="00FA0422">
        <w:t xml:space="preserve">to </w:t>
      </w:r>
      <w:r w:rsidR="007874B4">
        <w:t xml:space="preserve">the plant manager and this plant manager </w:t>
      </w:r>
      <w:r w:rsidR="00B71232">
        <w:t>essay</w:t>
      </w:r>
      <w:r w:rsidR="007874B4">
        <w:t xml:space="preserve"> to the vice president and the </w:t>
      </w:r>
      <w:r w:rsidR="00FA0422">
        <w:t>v</w:t>
      </w:r>
      <w:r w:rsidR="007874B4">
        <w:t>i</w:t>
      </w:r>
      <w:r w:rsidR="00FA0422">
        <w:t>c</w:t>
      </w:r>
      <w:r w:rsidR="007874B4">
        <w:t xml:space="preserve">e president </w:t>
      </w:r>
      <w:r w:rsidR="00B71232">
        <w:t>essay</w:t>
      </w:r>
      <w:r w:rsidR="007874B4">
        <w:t xml:space="preserve"> to the president. A similar procedure is followed by each department in the working units of Toyota. This helps in building the hierarchy and increases the stability in the working environment</w:t>
      </w:r>
      <w:r w:rsidR="00AD3755">
        <w:t xml:space="preserve"> </w:t>
      </w:r>
      <w:r w:rsidR="00AD3755" w:rsidRPr="00AD3755">
        <w:t>(</w:t>
      </w:r>
      <w:proofErr w:type="spellStart"/>
      <w:r w:rsidR="00AD3755" w:rsidRPr="00AD3755">
        <w:t>Leyer</w:t>
      </w:r>
      <w:proofErr w:type="spellEnd"/>
      <w:r w:rsidR="00AD3755" w:rsidRPr="00AD3755">
        <w:t xml:space="preserve"> et al., 2017)</w:t>
      </w:r>
      <w:r w:rsidR="007874B4">
        <w:t>. This is also followed by the role culture which increases the stability in its workplace and helps in maintaining no politics and informal or illegal influence in the working of the organisation.</w:t>
      </w:r>
    </w:p>
    <w:p w14:paraId="5D3E7D02" w14:textId="77777777" w:rsidR="007874B4" w:rsidRDefault="00F92495" w:rsidP="00941AE0">
      <w:r>
        <w:t xml:space="preserve">On the global level, the Toyota follows the network system as the japan unit of the Toyota holds the major rights of the decision making and controls the functioning while dealing with the changes in the global market. This structure had affected the productivity of the Toyota plants in other country and </w:t>
      </w:r>
      <w:r w:rsidRPr="007874B4">
        <w:t>has affected the units of other countries to take advantage of market change and other situation change which affected their performance to an extent.</w:t>
      </w:r>
      <w:r>
        <w:t xml:space="preserve"> But identifying the changes in the market Toyota has increased the rights of the leaders of Toyota in other countries</w:t>
      </w:r>
      <w:r w:rsidR="00EC4036">
        <w:t>. This has helped Toyota motors in increasing its value in the global market and building competence.</w:t>
      </w:r>
    </w:p>
    <w:p w14:paraId="414E93B0" w14:textId="77777777" w:rsidR="007874B4" w:rsidRDefault="00F92495">
      <w:pPr>
        <w:spacing w:line="276" w:lineRule="auto"/>
        <w:jc w:val="left"/>
      </w:pPr>
      <w:r>
        <w:br w:type="page"/>
      </w:r>
    </w:p>
    <w:p w14:paraId="7E84983B" w14:textId="77777777" w:rsidR="007874B4" w:rsidRPr="00DD2D99" w:rsidRDefault="00F92495" w:rsidP="007874B4">
      <w:pPr>
        <w:pStyle w:val="Heading1"/>
      </w:pPr>
      <w:bookmarkStart w:id="7" w:name="_Toc46167387"/>
      <w:r w:rsidRPr="00DD2D99">
        <w:lastRenderedPageBreak/>
        <w:t>Conclusion</w:t>
      </w:r>
      <w:bookmarkEnd w:id="7"/>
    </w:p>
    <w:p w14:paraId="3FD112B5" w14:textId="24F5CB61" w:rsidR="007874B4" w:rsidRDefault="58EF6462" w:rsidP="007874B4">
      <w:r w:rsidRPr="00DD2D99">
        <w:t xml:space="preserve">This </w:t>
      </w:r>
      <w:r w:rsidR="00B71232" w:rsidRPr="00DD2D99">
        <w:t>essay</w:t>
      </w:r>
      <w:r w:rsidRPr="00DD2D99">
        <w:t xml:space="preserve"> had discussed the organisational culture and structure of an organisation in context to Toyota motors. The </w:t>
      </w:r>
      <w:r w:rsidR="00B71232" w:rsidRPr="00DD2D99">
        <w:t>essay</w:t>
      </w:r>
      <w:r w:rsidRPr="00DD2D99">
        <w:t xml:space="preserve"> had analysed the relationship between the structure, culture, people and organisational performance. This </w:t>
      </w:r>
      <w:r w:rsidR="00B71232" w:rsidRPr="00DD2D99">
        <w:t>essay</w:t>
      </w:r>
      <w:r w:rsidRPr="00DD2D99">
        <w:t xml:space="preserve"> had analysed the functioning of the organisation which had helped in understanding the influence made by the culture and structure of the organisation and their influence in building the competence of the organisation. This </w:t>
      </w:r>
      <w:r w:rsidR="00B71232" w:rsidRPr="00DD2D99">
        <w:t>essay</w:t>
      </w:r>
      <w:r w:rsidRPr="00DD2D99">
        <w:t xml:space="preserve"> had also assessed the essential organisational function and traits that help in building the</w:t>
      </w:r>
      <w:r>
        <w:t xml:space="preserve"> effectiveness in them. This had also evaluated the managements approach to understand the effect of change in an individual's behaviour. </w:t>
      </w:r>
    </w:p>
    <w:p w14:paraId="52C78C95" w14:textId="77777777" w:rsidR="00AD3755" w:rsidRDefault="00F92495">
      <w:pPr>
        <w:spacing w:line="276" w:lineRule="auto"/>
        <w:jc w:val="left"/>
      </w:pPr>
      <w:r>
        <w:br w:type="page"/>
      </w:r>
    </w:p>
    <w:p w14:paraId="4C69205F" w14:textId="77777777" w:rsidR="00AD3755" w:rsidRDefault="00F92495" w:rsidP="00AD3755">
      <w:pPr>
        <w:pStyle w:val="Heading1"/>
        <w:tabs>
          <w:tab w:val="left" w:pos="2008"/>
        </w:tabs>
      </w:pPr>
      <w:bookmarkStart w:id="8" w:name="_Toc46167388"/>
      <w:r>
        <w:lastRenderedPageBreak/>
        <w:t>References</w:t>
      </w:r>
      <w:bookmarkEnd w:id="8"/>
      <w:r>
        <w:tab/>
      </w:r>
    </w:p>
    <w:p w14:paraId="780BBA18" w14:textId="2E5F17E8" w:rsidR="00AD3755" w:rsidRDefault="00F92495" w:rsidP="00AD3755">
      <w:proofErr w:type="spellStart"/>
      <w:r w:rsidRPr="00AD3755">
        <w:t>Chión</w:t>
      </w:r>
      <w:proofErr w:type="spellEnd"/>
      <w:r w:rsidRPr="00AD3755">
        <w:t xml:space="preserve">, S.J., Charles, V. Morales, J., </w:t>
      </w:r>
      <w:r w:rsidR="00B71232">
        <w:t>(</w:t>
      </w:r>
      <w:r w:rsidRPr="00AD3755">
        <w:t>2019</w:t>
      </w:r>
      <w:r w:rsidR="00B71232">
        <w:t>)</w:t>
      </w:r>
      <w:r w:rsidRPr="00AD3755">
        <w:t>. The impact of organisational culture, organisational structure and technological infrastructure on process improvement through knowledge sharing. Business Process Management Journal.</w:t>
      </w:r>
    </w:p>
    <w:p w14:paraId="74EF25E6" w14:textId="01BFC915" w:rsidR="00AD3755" w:rsidRDefault="00F92495" w:rsidP="00AD3755">
      <w:r w:rsidRPr="00AD3755">
        <w:t xml:space="preserve">De Sousa, S., </w:t>
      </w:r>
      <w:r w:rsidR="00B71232">
        <w:t>(</w:t>
      </w:r>
      <w:r w:rsidRPr="00AD3755">
        <w:t>2019</w:t>
      </w:r>
      <w:r w:rsidR="00B71232">
        <w:t>)</w:t>
      </w:r>
      <w:r w:rsidRPr="00AD3755">
        <w:t>. Understanding organisational identity as a factor influencing organisational design (Doctoral dissertation, University of Pretoria).</w:t>
      </w:r>
    </w:p>
    <w:p w14:paraId="158DDA13" w14:textId="3A41BD19" w:rsidR="00AD3755" w:rsidRPr="00AD3755" w:rsidRDefault="00503CCB" w:rsidP="00AD3755">
      <w:r>
        <w:t>D</w:t>
      </w:r>
      <w:r w:rsidR="58EF6462">
        <w:t xml:space="preserve">o Carmo Silva, M. and Gomes, C.F.S., </w:t>
      </w:r>
      <w:r w:rsidR="00B71232">
        <w:t>(</w:t>
      </w:r>
      <w:r w:rsidR="58EF6462">
        <w:t>2019</w:t>
      </w:r>
      <w:r w:rsidR="00B71232">
        <w:t>)</w:t>
      </w:r>
      <w:r w:rsidR="58EF6462">
        <w:t xml:space="preserve">. </w:t>
      </w:r>
      <w:r w:rsidR="00B71232">
        <w:t>Aligned project management practices to organizational culture typologies</w:t>
      </w:r>
      <w:r w:rsidR="58EF6462">
        <w:t>. Annals of the Faculty of Engineering Hunedoara, 17(3), pp.41-52.</w:t>
      </w:r>
    </w:p>
    <w:p w14:paraId="7DF3C591" w14:textId="543C05DE" w:rsidR="00AD3755" w:rsidRDefault="58EF6462" w:rsidP="00AD3755">
      <w:r>
        <w:t xml:space="preserve">Elsmore, P., </w:t>
      </w:r>
      <w:r w:rsidR="00B71232">
        <w:t>(</w:t>
      </w:r>
      <w:r>
        <w:t>2017</w:t>
      </w:r>
      <w:r w:rsidR="00B71232">
        <w:t>)</w:t>
      </w:r>
      <w:r>
        <w:t xml:space="preserve">. Organisational Culture: Organisational </w:t>
      </w:r>
      <w:proofErr w:type="spellStart"/>
      <w:r>
        <w:t>Change</w:t>
      </w:r>
      <w:r w:rsidR="004616BE">
        <w:t>.</w:t>
      </w:r>
      <w:r>
        <w:t>Routledge</w:t>
      </w:r>
      <w:proofErr w:type="spellEnd"/>
      <w:r>
        <w:t>.</w:t>
      </w:r>
    </w:p>
    <w:p w14:paraId="0BEF5480" w14:textId="3AFBA2CF" w:rsidR="00AD3755" w:rsidRDefault="00F92495" w:rsidP="00AD3755">
      <w:r w:rsidRPr="00AD3755">
        <w:t xml:space="preserve">Gil, N., </w:t>
      </w:r>
      <w:r w:rsidR="00B71232">
        <w:t>(</w:t>
      </w:r>
      <w:r w:rsidRPr="00AD3755">
        <w:t>2019</w:t>
      </w:r>
      <w:r w:rsidR="00B71232">
        <w:t>)</w:t>
      </w:r>
      <w:r w:rsidRPr="00AD3755">
        <w:t>. The lack of public goods in emergent economies: a call for research and a case study of an innovative organisational design. In Handbook of Inclusive Innovation. Edward Elgar Publishing.</w:t>
      </w:r>
    </w:p>
    <w:p w14:paraId="62A1BCA2" w14:textId="1DF65CDD" w:rsidR="00FD774C" w:rsidRDefault="00FD774C" w:rsidP="00AD3755">
      <w:proofErr w:type="spellStart"/>
      <w:r>
        <w:t>Gregersen</w:t>
      </w:r>
      <w:proofErr w:type="spellEnd"/>
      <w:r>
        <w:t xml:space="preserve">, E. (2019). </w:t>
      </w:r>
      <w:r w:rsidRPr="00FD774C">
        <w:t>Toyota Motor Corporation</w:t>
      </w:r>
      <w:r>
        <w:t>. Online available at: (</w:t>
      </w:r>
      <w:hyperlink r:id="rId7" w:history="1">
        <w:r w:rsidRPr="00AD3440">
          <w:rPr>
            <w:rStyle w:val="Hyperlink"/>
          </w:rPr>
          <w:t>https://www.britannica.com/topic/Toyota-Motor-Corporation</w:t>
        </w:r>
      </w:hyperlink>
      <w:r>
        <w:t>). Last accessed on: July, 2020.</w:t>
      </w:r>
    </w:p>
    <w:p w14:paraId="778959AF" w14:textId="0501D900" w:rsidR="00AD3755" w:rsidRDefault="58EF6462" w:rsidP="00AD3755">
      <w:proofErr w:type="spellStart"/>
      <w:r>
        <w:t>Leyer</w:t>
      </w:r>
      <w:proofErr w:type="spellEnd"/>
      <w:r>
        <w:t>, M., Stumpf-</w:t>
      </w:r>
      <w:proofErr w:type="spellStart"/>
      <w:r>
        <w:t>Wollersheim</w:t>
      </w:r>
      <w:proofErr w:type="spellEnd"/>
      <w:r>
        <w:t>, J.</w:t>
      </w:r>
      <w:r w:rsidR="00B71232">
        <w:t xml:space="preserve"> </w:t>
      </w:r>
      <w:r>
        <w:t xml:space="preserve">Pisani, F., </w:t>
      </w:r>
      <w:r w:rsidR="00B71232">
        <w:t>(</w:t>
      </w:r>
      <w:r>
        <w:t>2017</w:t>
      </w:r>
      <w:r w:rsidR="00B71232">
        <w:t>)</w:t>
      </w:r>
      <w:r>
        <w:t>. The influence of process-oriented organisational design on operational performance and innovation: a quantitative analysis in the financial services industry. International Journal of Production Research, 55(18), pp.5259-5270.</w:t>
      </w:r>
    </w:p>
    <w:p w14:paraId="32EE912B" w14:textId="4C4C8913" w:rsidR="00BA0C7B" w:rsidRDefault="00BA0C7B" w:rsidP="00AD3755">
      <w:proofErr w:type="spellStart"/>
      <w:r w:rsidRPr="00BA0C7B">
        <w:t>Munduate</w:t>
      </w:r>
      <w:proofErr w:type="spellEnd"/>
      <w:r w:rsidRPr="00BA0C7B">
        <w:t xml:space="preserve">, L. and Medina, F.J., </w:t>
      </w:r>
      <w:r>
        <w:t>(</w:t>
      </w:r>
      <w:r w:rsidRPr="00BA0C7B">
        <w:t>2017</w:t>
      </w:r>
      <w:r>
        <w:t>)</w:t>
      </w:r>
      <w:r w:rsidRPr="00BA0C7B">
        <w:t>. 10 How Does Power Affect Those Who Have It and Those Who Don’t? Power Inside Organizations. An introduction to work and organizational psychology: An international perspective, p.176.</w:t>
      </w:r>
    </w:p>
    <w:p w14:paraId="6B428EB3" w14:textId="3F2C6490" w:rsidR="00AD3755" w:rsidRDefault="00F92495" w:rsidP="00AD3755">
      <w:r w:rsidRPr="00AD3755">
        <w:t xml:space="preserve">Ruck, K., Welch, M. Menara, B., </w:t>
      </w:r>
      <w:r w:rsidR="00B71232">
        <w:t>(</w:t>
      </w:r>
      <w:r w:rsidRPr="00AD3755">
        <w:t>2017</w:t>
      </w:r>
      <w:r w:rsidR="00B71232">
        <w:t>)</w:t>
      </w:r>
      <w:r w:rsidRPr="00AD3755">
        <w:t xml:space="preserve">. Employee voice: an antecedent to organisational </w:t>
      </w:r>
      <w:r w:rsidR="00893AC8" w:rsidRPr="00AD3755">
        <w:t>engagement?</w:t>
      </w:r>
      <w:r w:rsidRPr="00AD3755">
        <w:t xml:space="preserve"> Public Relations Review, 43(5), pp.904-914.</w:t>
      </w:r>
    </w:p>
    <w:p w14:paraId="73695A3E" w14:textId="1D68FAFB" w:rsidR="00AD3755" w:rsidRDefault="00F92495" w:rsidP="00AD3755">
      <w:proofErr w:type="spellStart"/>
      <w:r w:rsidRPr="00AD3755">
        <w:t>Stalph</w:t>
      </w:r>
      <w:proofErr w:type="spellEnd"/>
      <w:r w:rsidRPr="00AD3755">
        <w:t xml:space="preserve">, F., </w:t>
      </w:r>
      <w:r w:rsidR="00B71232">
        <w:t>(</w:t>
      </w:r>
      <w:r w:rsidRPr="00AD3755">
        <w:t>2020</w:t>
      </w:r>
      <w:r w:rsidR="00B71232">
        <w:t>)</w:t>
      </w:r>
      <w:r w:rsidRPr="00AD3755">
        <w:t>. Evolving data teams: Tensions between organisational structure and professional subculture. Big Data &amp; Society, 7(1), p.2053951720919964.</w:t>
      </w:r>
    </w:p>
    <w:p w14:paraId="5F712EA5" w14:textId="17D34018" w:rsidR="00140175" w:rsidRDefault="00140175" w:rsidP="00AD3755">
      <w:pPr>
        <w:rPr>
          <w:rFonts w:ascii="Segoe UI Emoji" w:eastAsia="Segoe UI Emoji" w:hAnsi="Segoe UI Emoji" w:cs="Segoe UI Emoji"/>
        </w:rPr>
      </w:pPr>
      <w:r w:rsidRPr="00140175">
        <w:lastRenderedPageBreak/>
        <w:t>Stewart</w:t>
      </w:r>
      <w:r>
        <w:t>, T.A.</w:t>
      </w:r>
      <w:r w:rsidRPr="00140175">
        <w:t xml:space="preserve"> and Raman</w:t>
      </w:r>
      <w:r>
        <w:t xml:space="preserve">, A.P., (2007). </w:t>
      </w:r>
      <w:r w:rsidRPr="00140175">
        <w:t>Lessons from Toyota’s Long Drive</w:t>
      </w:r>
      <w:r>
        <w:t>. Online available at</w:t>
      </w:r>
      <w:r>
        <w:rPr>
          <w:rFonts w:ascii="Segoe UI Emoji" w:eastAsia="Segoe UI Emoji" w:hAnsi="Segoe UI Emoji" w:cs="Segoe UI Emoji"/>
        </w:rPr>
        <w:t>: (</w:t>
      </w:r>
      <w:hyperlink r:id="rId8" w:history="1">
        <w:r w:rsidRPr="00AD3440">
          <w:rPr>
            <w:rStyle w:val="Hyperlink"/>
            <w:rFonts w:ascii="Segoe UI Emoji" w:eastAsia="Segoe UI Emoji" w:hAnsi="Segoe UI Emoji" w:cs="Segoe UI Emoji"/>
          </w:rPr>
          <w:t>https://hbr.org/2007/07/lessons-from-toyotas-long-drive</w:t>
        </w:r>
      </w:hyperlink>
      <w:r>
        <w:rPr>
          <w:rFonts w:ascii="Segoe UI Emoji" w:eastAsia="Segoe UI Emoji" w:hAnsi="Segoe UI Emoji" w:cs="Segoe UI Emoji"/>
        </w:rPr>
        <w:t>). Last accessed at: July, 2020.</w:t>
      </w:r>
    </w:p>
    <w:p w14:paraId="1E4E8BD2" w14:textId="77D4A7CC" w:rsidR="002F176E" w:rsidRPr="002F176E" w:rsidRDefault="002F176E" w:rsidP="002F176E">
      <w:pPr>
        <w:rPr>
          <w:rFonts w:ascii="Segoe UI Emoji" w:eastAsia="Segoe UI Emoji" w:hAnsi="Segoe UI Emoji" w:cs="Segoe UI Emoji"/>
        </w:rPr>
      </w:pPr>
      <w:r>
        <w:rPr>
          <w:rFonts w:ascii="Segoe UI Emoji" w:eastAsia="Segoe UI Emoji" w:hAnsi="Segoe UI Emoji" w:cs="Segoe UI Emoji"/>
        </w:rPr>
        <w:t xml:space="preserve">Toyota Motors, (2019). </w:t>
      </w:r>
      <w:r w:rsidRPr="002F176E">
        <w:rPr>
          <w:rFonts w:ascii="Segoe UI Emoji" w:eastAsia="Segoe UI Emoji" w:hAnsi="Segoe UI Emoji" w:cs="Segoe UI Emoji"/>
        </w:rPr>
        <w:t>The Toyota Way</w:t>
      </w:r>
      <w:r>
        <w:rPr>
          <w:rFonts w:ascii="Segoe UI Emoji" w:eastAsia="Segoe UI Emoji" w:hAnsi="Segoe UI Emoji" w:cs="Segoe UI Emoji"/>
        </w:rPr>
        <w:t xml:space="preserve"> - </w:t>
      </w:r>
      <w:r w:rsidRPr="002F176E">
        <w:rPr>
          <w:rFonts w:ascii="Segoe UI Emoji" w:eastAsia="Segoe UI Emoji" w:hAnsi="Segoe UI Emoji" w:cs="Segoe UI Emoji"/>
        </w:rPr>
        <w:t>Continuous improvement and respect for people in everything we do</w:t>
      </w:r>
      <w:r>
        <w:rPr>
          <w:rFonts w:ascii="Segoe UI Emoji" w:eastAsia="Segoe UI Emoji" w:hAnsi="Segoe UI Emoji" w:cs="Segoe UI Emoji"/>
        </w:rPr>
        <w:t>. Online available at: (</w:t>
      </w:r>
      <w:hyperlink r:id="rId9" w:history="1">
        <w:r w:rsidR="00BA0C7B" w:rsidRPr="00AD3440">
          <w:rPr>
            <w:rStyle w:val="Hyperlink"/>
            <w:rFonts w:ascii="Segoe UI Emoji" w:eastAsia="Segoe UI Emoji" w:hAnsi="Segoe UI Emoji" w:cs="Segoe UI Emoji"/>
          </w:rPr>
          <w:t>https://www.toyota-europe.com/world-of-toyota/this-is-toyota/the-toyota-way</w:t>
        </w:r>
      </w:hyperlink>
      <w:r>
        <w:rPr>
          <w:rFonts w:ascii="Segoe UI Emoji" w:eastAsia="Segoe UI Emoji" w:hAnsi="Segoe UI Emoji" w:cs="Segoe UI Emoji"/>
        </w:rPr>
        <w:t>)</w:t>
      </w:r>
      <w:r w:rsidR="00BA0C7B">
        <w:rPr>
          <w:rFonts w:ascii="Segoe UI Emoji" w:eastAsia="Segoe UI Emoji" w:hAnsi="Segoe UI Emoji" w:cs="Segoe UI Emoji"/>
        </w:rPr>
        <w:t>. Last Accessed at: July, 2020</w:t>
      </w:r>
    </w:p>
    <w:sectPr w:rsidR="002F176E" w:rsidRPr="002F176E" w:rsidSect="00A95DA8">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B01827E" w14:textId="77777777" w:rsidR="00DB7DCF" w:rsidRDefault="00DB7DCF" w:rsidP="00DD3CE2">
      <w:pPr>
        <w:spacing w:after="0" w:line="240" w:lineRule="auto"/>
      </w:pPr>
      <w:r>
        <w:separator/>
      </w:r>
    </w:p>
  </w:endnote>
  <w:endnote w:type="continuationSeparator" w:id="0">
    <w:p w14:paraId="0ADB569B" w14:textId="77777777" w:rsidR="00DB7DCF" w:rsidRDefault="00DB7DCF" w:rsidP="00DD3C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Mangal">
    <w:altName w:val="Mangal"/>
    <w:panose1 w:val="00000400000000000000"/>
    <w:charset w:val="00"/>
    <w:family w:val="roman"/>
    <w:pitch w:val="variable"/>
    <w:sig w:usb0="00008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Emoji">
    <w:panose1 w:val="020B0502040204020203"/>
    <w:charset w:val="00"/>
    <w:family w:val="swiss"/>
    <w:pitch w:val="variable"/>
    <w:sig w:usb0="00000003" w:usb1="02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F2C7706" w14:textId="77777777" w:rsidR="00FD4081" w:rsidRPr="00FD4081" w:rsidRDefault="00FD4081">
    <w:pPr>
      <w:pStyle w:val="Footer"/>
      <w:jc w:val="center"/>
      <w:rPr>
        <w:caps/>
        <w:noProof/>
        <w:color w:val="000000" w:themeColor="text1"/>
      </w:rPr>
    </w:pPr>
    <w:r w:rsidRPr="00FD4081">
      <w:rPr>
        <w:caps/>
        <w:color w:val="000000" w:themeColor="text1"/>
      </w:rPr>
      <w:fldChar w:fldCharType="begin"/>
    </w:r>
    <w:r w:rsidRPr="00FD4081">
      <w:rPr>
        <w:caps/>
        <w:color w:val="000000" w:themeColor="text1"/>
      </w:rPr>
      <w:instrText xml:space="preserve"> PAGE   \* MERGEFORMAT </w:instrText>
    </w:r>
    <w:r w:rsidRPr="00FD4081">
      <w:rPr>
        <w:caps/>
        <w:color w:val="000000" w:themeColor="text1"/>
      </w:rPr>
      <w:fldChar w:fldCharType="separate"/>
    </w:r>
    <w:r w:rsidRPr="00FD4081">
      <w:rPr>
        <w:caps/>
        <w:noProof/>
        <w:color w:val="000000" w:themeColor="text1"/>
      </w:rPr>
      <w:t>2</w:t>
    </w:r>
    <w:r w:rsidRPr="00FD4081">
      <w:rPr>
        <w:caps/>
        <w:noProof/>
        <w:color w:val="000000" w:themeColor="text1"/>
      </w:rPr>
      <w:fldChar w:fldCharType="end"/>
    </w:r>
  </w:p>
  <w:p w14:paraId="62727203" w14:textId="77777777" w:rsidR="007874B4" w:rsidRDefault="007874B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3D4FF7F" w14:textId="77777777" w:rsidR="00DB7DCF" w:rsidRDefault="00DB7DCF" w:rsidP="00DD3CE2">
      <w:pPr>
        <w:spacing w:after="0" w:line="240" w:lineRule="auto"/>
      </w:pPr>
      <w:r>
        <w:separator/>
      </w:r>
    </w:p>
  </w:footnote>
  <w:footnote w:type="continuationSeparator" w:id="0">
    <w:p w14:paraId="0655A95B" w14:textId="77777777" w:rsidR="00DB7DCF" w:rsidRDefault="00DB7DCF" w:rsidP="00DD3CE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4DE6"/>
    <w:rsid w:val="0002479E"/>
    <w:rsid w:val="00032138"/>
    <w:rsid w:val="000369E6"/>
    <w:rsid w:val="000373D8"/>
    <w:rsid w:val="000E74DF"/>
    <w:rsid w:val="000F28A1"/>
    <w:rsid w:val="00140175"/>
    <w:rsid w:val="001E0541"/>
    <w:rsid w:val="002978CE"/>
    <w:rsid w:val="002C1783"/>
    <w:rsid w:val="002F176E"/>
    <w:rsid w:val="003116AC"/>
    <w:rsid w:val="003B6C0D"/>
    <w:rsid w:val="0041508F"/>
    <w:rsid w:val="004616BE"/>
    <w:rsid w:val="00475772"/>
    <w:rsid w:val="004F47E3"/>
    <w:rsid w:val="00503CCB"/>
    <w:rsid w:val="00507A1E"/>
    <w:rsid w:val="00512211"/>
    <w:rsid w:val="00532C09"/>
    <w:rsid w:val="00544EC5"/>
    <w:rsid w:val="00625AE7"/>
    <w:rsid w:val="00631CC5"/>
    <w:rsid w:val="006B1D6D"/>
    <w:rsid w:val="00755B0D"/>
    <w:rsid w:val="0077275A"/>
    <w:rsid w:val="00775BE5"/>
    <w:rsid w:val="007874B4"/>
    <w:rsid w:val="008053B3"/>
    <w:rsid w:val="00823DC8"/>
    <w:rsid w:val="00871A13"/>
    <w:rsid w:val="00874046"/>
    <w:rsid w:val="00886EDA"/>
    <w:rsid w:val="00893AC8"/>
    <w:rsid w:val="00894DE6"/>
    <w:rsid w:val="008F38E0"/>
    <w:rsid w:val="00904058"/>
    <w:rsid w:val="00904A83"/>
    <w:rsid w:val="0092180A"/>
    <w:rsid w:val="00941AE0"/>
    <w:rsid w:val="00974D54"/>
    <w:rsid w:val="00993B36"/>
    <w:rsid w:val="00A000CA"/>
    <w:rsid w:val="00A22305"/>
    <w:rsid w:val="00A95DA8"/>
    <w:rsid w:val="00AD3755"/>
    <w:rsid w:val="00B71232"/>
    <w:rsid w:val="00B826C1"/>
    <w:rsid w:val="00BA0C7B"/>
    <w:rsid w:val="00BE26E3"/>
    <w:rsid w:val="00C04850"/>
    <w:rsid w:val="00C20157"/>
    <w:rsid w:val="00C21CFC"/>
    <w:rsid w:val="00CE1AC7"/>
    <w:rsid w:val="00D3165F"/>
    <w:rsid w:val="00DB7DCF"/>
    <w:rsid w:val="00DD2D99"/>
    <w:rsid w:val="00DD3CE2"/>
    <w:rsid w:val="00DE49D8"/>
    <w:rsid w:val="00E01EA3"/>
    <w:rsid w:val="00E947E2"/>
    <w:rsid w:val="00EC4036"/>
    <w:rsid w:val="00EC66E1"/>
    <w:rsid w:val="00EE1D05"/>
    <w:rsid w:val="00F92495"/>
    <w:rsid w:val="00FA0422"/>
    <w:rsid w:val="00FA62A4"/>
    <w:rsid w:val="00FD4081"/>
    <w:rsid w:val="00FD774C"/>
    <w:rsid w:val="58EF6462"/>
  </w:rsids>
  <m:mathPr>
    <m:mathFont m:val="Cambria Math"/>
    <m:brkBin m:val="before"/>
    <m:brkBinSub m:val="--"/>
    <m:smallFrac m:val="0"/>
    <m:dispDef/>
    <m:lMargin m:val="0"/>
    <m:rMargin m:val="0"/>
    <m:defJc m:val="centerGroup"/>
    <m:wrapIndent m:val="1440"/>
    <m:intLim m:val="subSup"/>
    <m:naryLim m:val="undOvr"/>
  </m:mathPr>
  <w:themeFontLang w:val="en-GB"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79714B"/>
  <w15:docId w15:val="{F9EDC501-85E0-4AC7-A1D7-FF8E0F723B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lang w:val="en-GB" w:eastAsia="en-US" w:bidi="hi-IN"/>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53B3"/>
    <w:pPr>
      <w:spacing w:line="360" w:lineRule="auto"/>
      <w:jc w:val="both"/>
    </w:pPr>
    <w:rPr>
      <w:rFonts w:ascii="Arial" w:hAnsi="Arial"/>
      <w:sz w:val="24"/>
      <w:szCs w:val="22"/>
      <w:lang w:bidi="ar-SA"/>
    </w:rPr>
  </w:style>
  <w:style w:type="paragraph" w:styleId="Heading1">
    <w:name w:val="heading 1"/>
    <w:basedOn w:val="Normal"/>
    <w:next w:val="Normal"/>
    <w:link w:val="Heading1Char"/>
    <w:uiPriority w:val="9"/>
    <w:qFormat/>
    <w:rsid w:val="00894DE6"/>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DE49D8"/>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631CC5"/>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894DE6"/>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894DE6"/>
    <w:rPr>
      <w:rFonts w:asciiTheme="majorHAnsi" w:eastAsiaTheme="majorEastAsia" w:hAnsiTheme="majorHAnsi" w:cstheme="majorBidi"/>
      <w:color w:val="17365D" w:themeColor="text2" w:themeShade="BF"/>
      <w:spacing w:val="5"/>
      <w:kern w:val="28"/>
      <w:sz w:val="52"/>
      <w:szCs w:val="52"/>
      <w:lang w:bidi="ar-SA"/>
    </w:rPr>
  </w:style>
  <w:style w:type="paragraph" w:styleId="Subtitle">
    <w:name w:val="Subtitle"/>
    <w:basedOn w:val="Normal"/>
    <w:next w:val="Normal"/>
    <w:link w:val="SubtitleChar"/>
    <w:uiPriority w:val="11"/>
    <w:qFormat/>
    <w:rsid w:val="00894DE6"/>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894DE6"/>
    <w:rPr>
      <w:rFonts w:asciiTheme="majorHAnsi" w:eastAsiaTheme="majorEastAsia" w:hAnsiTheme="majorHAnsi" w:cstheme="majorBidi"/>
      <w:i/>
      <w:iCs/>
      <w:color w:val="4F81BD" w:themeColor="accent1"/>
      <w:spacing w:val="15"/>
      <w:sz w:val="24"/>
      <w:szCs w:val="24"/>
      <w:lang w:bidi="ar-SA"/>
    </w:rPr>
  </w:style>
  <w:style w:type="paragraph" w:styleId="Header">
    <w:name w:val="header"/>
    <w:basedOn w:val="Normal"/>
    <w:link w:val="HeaderChar"/>
    <w:uiPriority w:val="99"/>
    <w:unhideWhenUsed/>
    <w:rsid w:val="00894D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4DE6"/>
    <w:rPr>
      <w:rFonts w:ascii="Arial" w:hAnsi="Arial"/>
      <w:sz w:val="24"/>
      <w:szCs w:val="22"/>
      <w:lang w:bidi="ar-SA"/>
    </w:rPr>
  </w:style>
  <w:style w:type="paragraph" w:styleId="Footer">
    <w:name w:val="footer"/>
    <w:basedOn w:val="Normal"/>
    <w:link w:val="FooterChar"/>
    <w:uiPriority w:val="99"/>
    <w:unhideWhenUsed/>
    <w:rsid w:val="00894D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894DE6"/>
    <w:rPr>
      <w:rFonts w:ascii="Arial" w:hAnsi="Arial"/>
      <w:sz w:val="24"/>
      <w:szCs w:val="22"/>
      <w:lang w:bidi="ar-SA"/>
    </w:rPr>
  </w:style>
  <w:style w:type="character" w:customStyle="1" w:styleId="Heading1Char">
    <w:name w:val="Heading 1 Char"/>
    <w:basedOn w:val="DefaultParagraphFont"/>
    <w:link w:val="Heading1"/>
    <w:uiPriority w:val="9"/>
    <w:rsid w:val="00894DE6"/>
    <w:rPr>
      <w:rFonts w:asciiTheme="majorHAnsi" w:eastAsiaTheme="majorEastAsia" w:hAnsiTheme="majorHAnsi" w:cstheme="majorBidi"/>
      <w:b/>
      <w:bCs/>
      <w:color w:val="365F91" w:themeColor="accent1" w:themeShade="BF"/>
      <w:sz w:val="28"/>
      <w:szCs w:val="28"/>
      <w:lang w:bidi="ar-SA"/>
    </w:rPr>
  </w:style>
  <w:style w:type="paragraph" w:styleId="TOCHeading">
    <w:name w:val="TOC Heading"/>
    <w:basedOn w:val="Heading1"/>
    <w:next w:val="Normal"/>
    <w:uiPriority w:val="39"/>
    <w:semiHidden/>
    <w:unhideWhenUsed/>
    <w:qFormat/>
    <w:rsid w:val="00894DE6"/>
    <w:pPr>
      <w:spacing w:line="276" w:lineRule="auto"/>
      <w:jc w:val="left"/>
      <w:outlineLvl w:val="9"/>
    </w:pPr>
    <w:rPr>
      <w:lang w:val="en-US"/>
    </w:rPr>
  </w:style>
  <w:style w:type="paragraph" w:styleId="BalloonText">
    <w:name w:val="Balloon Text"/>
    <w:basedOn w:val="Normal"/>
    <w:link w:val="BalloonTextChar"/>
    <w:uiPriority w:val="99"/>
    <w:semiHidden/>
    <w:unhideWhenUsed/>
    <w:rsid w:val="00894DE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94DE6"/>
    <w:rPr>
      <w:rFonts w:ascii="Tahoma" w:hAnsi="Tahoma" w:cs="Tahoma"/>
      <w:sz w:val="16"/>
      <w:szCs w:val="16"/>
      <w:lang w:bidi="ar-SA"/>
    </w:rPr>
  </w:style>
  <w:style w:type="character" w:customStyle="1" w:styleId="Heading2Char">
    <w:name w:val="Heading 2 Char"/>
    <w:basedOn w:val="DefaultParagraphFont"/>
    <w:link w:val="Heading2"/>
    <w:uiPriority w:val="9"/>
    <w:rsid w:val="00DE49D8"/>
    <w:rPr>
      <w:rFonts w:asciiTheme="majorHAnsi" w:eastAsiaTheme="majorEastAsia" w:hAnsiTheme="majorHAnsi" w:cstheme="majorBidi"/>
      <w:b/>
      <w:bCs/>
      <w:color w:val="4F81BD" w:themeColor="accent1"/>
      <w:sz w:val="26"/>
      <w:szCs w:val="26"/>
      <w:lang w:bidi="ar-SA"/>
    </w:rPr>
  </w:style>
  <w:style w:type="character" w:customStyle="1" w:styleId="Heading3Char">
    <w:name w:val="Heading 3 Char"/>
    <w:basedOn w:val="DefaultParagraphFont"/>
    <w:link w:val="Heading3"/>
    <w:uiPriority w:val="9"/>
    <w:rsid w:val="00631CC5"/>
    <w:rPr>
      <w:rFonts w:asciiTheme="majorHAnsi" w:eastAsiaTheme="majorEastAsia" w:hAnsiTheme="majorHAnsi" w:cstheme="majorBidi"/>
      <w:b/>
      <w:bCs/>
      <w:color w:val="4F81BD" w:themeColor="accent1"/>
      <w:sz w:val="24"/>
      <w:szCs w:val="22"/>
      <w:lang w:bidi="ar-SA"/>
    </w:rPr>
  </w:style>
  <w:style w:type="paragraph" w:styleId="TOC1">
    <w:name w:val="toc 1"/>
    <w:basedOn w:val="Normal"/>
    <w:next w:val="Normal"/>
    <w:autoRedefine/>
    <w:uiPriority w:val="39"/>
    <w:unhideWhenUsed/>
    <w:rsid w:val="00941AE0"/>
    <w:pPr>
      <w:spacing w:after="100"/>
    </w:pPr>
  </w:style>
  <w:style w:type="paragraph" w:styleId="TOC2">
    <w:name w:val="toc 2"/>
    <w:basedOn w:val="Normal"/>
    <w:next w:val="Normal"/>
    <w:autoRedefine/>
    <w:uiPriority w:val="39"/>
    <w:unhideWhenUsed/>
    <w:rsid w:val="00941AE0"/>
    <w:pPr>
      <w:spacing w:after="100"/>
      <w:ind w:left="240"/>
    </w:pPr>
  </w:style>
  <w:style w:type="paragraph" w:styleId="TOC3">
    <w:name w:val="toc 3"/>
    <w:basedOn w:val="Normal"/>
    <w:next w:val="Normal"/>
    <w:autoRedefine/>
    <w:uiPriority w:val="39"/>
    <w:unhideWhenUsed/>
    <w:rsid w:val="00941AE0"/>
    <w:pPr>
      <w:spacing w:after="100"/>
      <w:ind w:left="480"/>
    </w:pPr>
  </w:style>
  <w:style w:type="character" w:styleId="Hyperlink">
    <w:name w:val="Hyperlink"/>
    <w:basedOn w:val="DefaultParagraphFont"/>
    <w:uiPriority w:val="99"/>
    <w:unhideWhenUsed/>
    <w:rsid w:val="00941AE0"/>
    <w:rPr>
      <w:color w:val="0000FF" w:themeColor="hyperlink"/>
      <w:u w:val="single"/>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rFonts w:ascii="Arial" w:hAnsi="Arial"/>
      <w:sz w:val="20"/>
      <w:lang w:bidi="ar-SA"/>
    </w:rPr>
  </w:style>
  <w:style w:type="character" w:styleId="CommentReference">
    <w:name w:val="annotation reference"/>
    <w:basedOn w:val="DefaultParagraphFont"/>
    <w:uiPriority w:val="99"/>
    <w:semiHidden/>
    <w:unhideWhenUsed/>
    <w:rPr>
      <w:sz w:val="16"/>
      <w:szCs w:val="16"/>
    </w:rPr>
  </w:style>
  <w:style w:type="character" w:styleId="UnresolvedMention">
    <w:name w:val="Unresolved Mention"/>
    <w:basedOn w:val="DefaultParagraphFont"/>
    <w:uiPriority w:val="99"/>
    <w:semiHidden/>
    <w:unhideWhenUsed/>
    <w:rsid w:val="0002479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169820">
      <w:bodyDiv w:val="1"/>
      <w:marLeft w:val="0"/>
      <w:marRight w:val="0"/>
      <w:marTop w:val="0"/>
      <w:marBottom w:val="0"/>
      <w:divBdr>
        <w:top w:val="none" w:sz="0" w:space="0" w:color="auto"/>
        <w:left w:val="none" w:sz="0" w:space="0" w:color="auto"/>
        <w:bottom w:val="none" w:sz="0" w:space="0" w:color="auto"/>
        <w:right w:val="none" w:sz="0" w:space="0" w:color="auto"/>
      </w:divBdr>
    </w:div>
    <w:div w:id="624969770">
      <w:bodyDiv w:val="1"/>
      <w:marLeft w:val="0"/>
      <w:marRight w:val="0"/>
      <w:marTop w:val="0"/>
      <w:marBottom w:val="0"/>
      <w:divBdr>
        <w:top w:val="none" w:sz="0" w:space="0" w:color="auto"/>
        <w:left w:val="none" w:sz="0" w:space="0" w:color="auto"/>
        <w:bottom w:val="none" w:sz="0" w:space="0" w:color="auto"/>
        <w:right w:val="none" w:sz="0" w:space="0" w:color="auto"/>
      </w:divBdr>
    </w:div>
    <w:div w:id="733091446">
      <w:bodyDiv w:val="1"/>
      <w:marLeft w:val="0"/>
      <w:marRight w:val="0"/>
      <w:marTop w:val="0"/>
      <w:marBottom w:val="0"/>
      <w:divBdr>
        <w:top w:val="none" w:sz="0" w:space="0" w:color="auto"/>
        <w:left w:val="none" w:sz="0" w:space="0" w:color="auto"/>
        <w:bottom w:val="none" w:sz="0" w:space="0" w:color="auto"/>
        <w:right w:val="none" w:sz="0" w:space="0" w:color="auto"/>
      </w:divBdr>
      <w:divsChild>
        <w:div w:id="656500200">
          <w:marLeft w:val="0"/>
          <w:marRight w:val="0"/>
          <w:marTop w:val="0"/>
          <w:marBottom w:val="0"/>
          <w:divBdr>
            <w:top w:val="none" w:sz="0" w:space="0" w:color="auto"/>
            <w:left w:val="none" w:sz="0" w:space="0" w:color="auto"/>
            <w:bottom w:val="none" w:sz="0" w:space="0" w:color="auto"/>
            <w:right w:val="none" w:sz="0" w:space="0" w:color="auto"/>
          </w:divBdr>
          <w:divsChild>
            <w:div w:id="10284829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1085130">
      <w:bodyDiv w:val="1"/>
      <w:marLeft w:val="0"/>
      <w:marRight w:val="0"/>
      <w:marTop w:val="0"/>
      <w:marBottom w:val="0"/>
      <w:divBdr>
        <w:top w:val="none" w:sz="0" w:space="0" w:color="auto"/>
        <w:left w:val="none" w:sz="0" w:space="0" w:color="auto"/>
        <w:bottom w:val="none" w:sz="0" w:space="0" w:color="auto"/>
        <w:right w:val="none" w:sz="0" w:space="0" w:color="auto"/>
      </w:divBdr>
      <w:divsChild>
        <w:div w:id="1654024988">
          <w:marLeft w:val="0"/>
          <w:marRight w:val="0"/>
          <w:marTop w:val="0"/>
          <w:marBottom w:val="0"/>
          <w:divBdr>
            <w:top w:val="none" w:sz="0" w:space="0" w:color="auto"/>
            <w:left w:val="none" w:sz="0" w:space="0" w:color="auto"/>
            <w:bottom w:val="none" w:sz="0" w:space="0" w:color="auto"/>
            <w:right w:val="none" w:sz="0" w:space="0" w:color="auto"/>
          </w:divBdr>
        </w:div>
      </w:divsChild>
    </w:div>
    <w:div w:id="1133642607">
      <w:bodyDiv w:val="1"/>
      <w:marLeft w:val="0"/>
      <w:marRight w:val="0"/>
      <w:marTop w:val="0"/>
      <w:marBottom w:val="0"/>
      <w:divBdr>
        <w:top w:val="none" w:sz="0" w:space="0" w:color="auto"/>
        <w:left w:val="none" w:sz="0" w:space="0" w:color="auto"/>
        <w:bottom w:val="none" w:sz="0" w:space="0" w:color="auto"/>
        <w:right w:val="none" w:sz="0" w:space="0" w:color="auto"/>
      </w:divBdr>
    </w:div>
    <w:div w:id="1342465687">
      <w:bodyDiv w:val="1"/>
      <w:marLeft w:val="0"/>
      <w:marRight w:val="0"/>
      <w:marTop w:val="0"/>
      <w:marBottom w:val="0"/>
      <w:divBdr>
        <w:top w:val="none" w:sz="0" w:space="0" w:color="auto"/>
        <w:left w:val="none" w:sz="0" w:space="0" w:color="auto"/>
        <w:bottom w:val="none" w:sz="0" w:space="0" w:color="auto"/>
        <w:right w:val="none" w:sz="0" w:space="0" w:color="auto"/>
      </w:divBdr>
    </w:div>
    <w:div w:id="20949331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hbr.org/2007/07/lessons-from-toyotas-long-drive" TargetMode="External"/><Relationship Id="rId3" Type="http://schemas.openxmlformats.org/officeDocument/2006/relationships/settings" Target="settings.xml"/><Relationship Id="rId7" Type="http://schemas.openxmlformats.org/officeDocument/2006/relationships/hyperlink" Target="https://www.britannica.com/topic/Toyota-Motor-Corporation"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toyota-europe.com/world-of-toyota/this-is-toyota/the-toyota-wa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4B90D17-ACA0-4159-B8B6-0052EB950C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TotalTime>
  <Pages>11</Pages>
  <Words>2481</Words>
  <Characters>14144</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Marin Hanu (1915952)</cp:lastModifiedBy>
  <cp:revision>7</cp:revision>
  <dcterms:created xsi:type="dcterms:W3CDTF">2020-08-16T18:58:00Z</dcterms:created>
  <dcterms:modified xsi:type="dcterms:W3CDTF">2020-08-20T10:42:00Z</dcterms:modified>
</cp:coreProperties>
</file>