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6536630"/>
        <w:docPartObj>
          <w:docPartGallery w:val="Cover Pages"/>
          <w:docPartUnique/>
        </w:docPartObj>
      </w:sdtPr>
      <w:sdtContent>
        <w:p w14:paraId="781EC567" w14:textId="3B53A548" w:rsidR="002F5C2F" w:rsidRDefault="002F5C2F">
          <w:r>
            <w:rPr>
              <w:noProof/>
            </w:rPr>
            <mc:AlternateContent>
              <mc:Choice Requires="wpg">
                <w:drawing>
                  <wp:anchor distT="0" distB="0" distL="114300" distR="114300" simplePos="0" relativeHeight="251659264" behindDoc="0" locked="0" layoutInCell="1" allowOverlap="1" wp14:anchorId="2F5EA794" wp14:editId="237FB274">
                    <wp:simplePos x="0" y="0"/>
                    <wp:positionH relativeFrom="page">
                      <wp:align>right</wp:align>
                    </wp:positionH>
                    <wp:positionV relativeFrom="page">
                      <wp:align>top</wp:align>
                    </wp:positionV>
                    <wp:extent cx="3113670" cy="10058400"/>
                    <wp:effectExtent l="0" t="0" r="5080" b="0"/>
                    <wp:wrapNone/>
                    <wp:docPr id="453" name="Group 78"/>
                    <wp:cNvGraphicFramePr/>
                    <a:graphic xmlns:a="http://schemas.openxmlformats.org/drawingml/2006/main">
                      <a:graphicData uri="http://schemas.microsoft.com/office/word/2010/wordprocessingGroup">
                        <wpg:wgp>
                          <wpg:cNvGrpSpPr/>
                          <wpg:grpSpPr>
                            <a:xfrm>
                              <a:off x="0" y="0"/>
                              <a:ext cx="3113670" cy="10058400"/>
                              <a:chOff x="0" y="0"/>
                              <a:chExt cx="3113670" cy="10058400"/>
                            </a:xfrm>
                            <a:solidFill>
                              <a:schemeClr val="bg2">
                                <a:lumMod val="90000"/>
                              </a:schemeClr>
                            </a:solidFill>
                          </wpg:grpSpPr>
                          <wps:wsp>
                            <wps:cNvPr id="459" name="Rectangle 459"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4-01-01T00:00:00Z">
                                      <w:dateFormat w:val="yyyy"/>
                                      <w:lid w:val="en-US"/>
                                      <w:storeMappedDataAs w:val="dateTime"/>
                                      <w:calendar w:val="gregorian"/>
                                    </w:date>
                                  </w:sdtPr>
                                  <w:sdtContent>
                                    <w:p w14:paraId="4D977B20" w14:textId="1E47B1D2" w:rsidR="002F5C2F" w:rsidRDefault="002F5C2F">
                                      <w:pPr>
                                        <w:pStyle w:val="NoSpacing"/>
                                        <w:rPr>
                                          <w:color w:val="FFFFFF" w:themeColor="background1"/>
                                          <w:sz w:val="96"/>
                                          <w:szCs w:val="96"/>
                                        </w:rPr>
                                      </w:pPr>
                                      <w:r>
                                        <w:rPr>
                                          <w:color w:val="FFFFFF" w:themeColor="background1"/>
                                          <w:sz w:val="96"/>
                                          <w:szCs w:val="96"/>
                                        </w:rPr>
                                        <w:t>2024</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91704A0" w14:textId="08205AED" w:rsidR="002F5C2F" w:rsidRDefault="002F5C2F">
                                      <w:pPr>
                                        <w:pStyle w:val="NoSpacing"/>
                                        <w:spacing w:line="360" w:lineRule="auto"/>
                                        <w:rPr>
                                          <w:color w:val="FFFFFF" w:themeColor="background1"/>
                                        </w:rPr>
                                      </w:pPr>
                                      <w:r>
                                        <w:rPr>
                                          <w:color w:val="FFFFFF" w:themeColor="background1"/>
                                        </w:rPr>
                                        <w:t>Liam Miles</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174495F2" w14:textId="72C43A53" w:rsidR="002F5C2F" w:rsidRDefault="002F5C2F">
                                      <w:pPr>
                                        <w:pStyle w:val="NoSpacing"/>
                                        <w:spacing w:line="360" w:lineRule="auto"/>
                                        <w:rPr>
                                          <w:color w:val="FFFFFF" w:themeColor="background1"/>
                                        </w:rPr>
                                      </w:pPr>
                                      <w:r>
                                        <w:rPr>
                                          <w:color w:val="FFFFFF" w:themeColor="background1"/>
                                        </w:rPr>
                                        <w:t>UWTSD Construction</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F5EA794" id="Group 78"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" filled="f"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" filled="f"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" filled="f" stroked="f" strokecolor="white" strokeweight="1pt">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4-01-01T00:00:00Z">
                                <w:dateFormat w:val="yyyy"/>
                                <w:lid w:val="en-US"/>
                                <w:storeMappedDataAs w:val="dateTime"/>
                                <w:calendar w:val="gregorian"/>
                              </w:date>
                            </w:sdtPr>
                            <w:sdtContent>
                              <w:p w14:paraId="4D977B20" w14:textId="1E47B1D2" w:rsidR="002F5C2F" w:rsidRDefault="002F5C2F">
                                <w:pPr>
                                  <w:pStyle w:val="NoSpacing"/>
                                  <w:rPr>
                                    <w:color w:val="FFFFFF" w:themeColor="background1"/>
                                    <w:sz w:val="96"/>
                                    <w:szCs w:val="96"/>
                                  </w:rPr>
                                </w:pPr>
                                <w:r>
                                  <w:rPr>
                                    <w:color w:val="FFFFFF" w:themeColor="background1"/>
                                    <w:sz w:val="96"/>
                                    <w:szCs w:val="96"/>
                                  </w:rPr>
                                  <w:t>2024</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" filled="f" stroked="f" strokecolor="white" strokeweight="1pt">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91704A0" w14:textId="08205AED" w:rsidR="002F5C2F" w:rsidRDefault="002F5C2F">
                                <w:pPr>
                                  <w:pStyle w:val="NoSpacing"/>
                                  <w:spacing w:line="360" w:lineRule="auto"/>
                                  <w:rPr>
                                    <w:color w:val="FFFFFF" w:themeColor="background1"/>
                                  </w:rPr>
                                </w:pPr>
                                <w:r>
                                  <w:rPr>
                                    <w:color w:val="FFFFFF" w:themeColor="background1"/>
                                  </w:rPr>
                                  <w:t>Liam Miles</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174495F2" w14:textId="72C43A53" w:rsidR="002F5C2F" w:rsidRDefault="002F5C2F">
                                <w:pPr>
                                  <w:pStyle w:val="NoSpacing"/>
                                  <w:spacing w:line="360" w:lineRule="auto"/>
                                  <w:rPr>
                                    <w:color w:val="FFFFFF" w:themeColor="background1"/>
                                  </w:rPr>
                                </w:pPr>
                                <w:r>
                                  <w:rPr>
                                    <w:color w:val="FFFFFF" w:themeColor="background1"/>
                                  </w:rPr>
                                  <w:t>UWTSD Construction</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54DFDD5A" wp14:editId="2B3BA3CF">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50FE77A" w14:textId="47ACAB18" w:rsidR="002F5C2F" w:rsidRDefault="003C73E9">
                                    <w:pPr>
                                      <w:pStyle w:val="NoSpacing"/>
                                      <w:jc w:val="right"/>
                                      <w:rPr>
                                        <w:color w:val="FFFFFF" w:themeColor="background1"/>
                                        <w:sz w:val="72"/>
                                        <w:szCs w:val="72"/>
                                      </w:rPr>
                                    </w:pPr>
                                    <w:r>
                                      <w:rPr>
                                        <w:color w:val="FFFFFF" w:themeColor="background1"/>
                                        <w:sz w:val="72"/>
                                        <w:szCs w:val="72"/>
                                      </w:rPr>
                                      <w:t>Health and Safety Report- Social Housing Development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4DFDD5A"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50FE77A" w14:textId="47ACAB18" w:rsidR="002F5C2F" w:rsidRDefault="003C73E9">
                              <w:pPr>
                                <w:pStyle w:val="NoSpacing"/>
                                <w:jc w:val="right"/>
                                <w:rPr>
                                  <w:color w:val="FFFFFF" w:themeColor="background1"/>
                                  <w:sz w:val="72"/>
                                  <w:szCs w:val="72"/>
                                </w:rPr>
                              </w:pPr>
                              <w:r>
                                <w:rPr>
                                  <w:color w:val="FFFFFF" w:themeColor="background1"/>
                                  <w:sz w:val="72"/>
                                  <w:szCs w:val="72"/>
                                </w:rPr>
                                <w:t>Health and Safety Report- Social Housing Development</w:t>
                              </w:r>
                            </w:p>
                          </w:sdtContent>
                        </w:sdt>
                      </w:txbxContent>
                    </v:textbox>
                    <w10:wrap anchorx="page" anchory="page"/>
                  </v:rect>
                </w:pict>
              </mc:Fallback>
            </mc:AlternateContent>
          </w:r>
        </w:p>
        <w:p w14:paraId="2A95341A" w14:textId="3829C9F4" w:rsidR="002F5C2F" w:rsidRDefault="00020CD5">
          <w:r>
            <w:rPr>
              <w:noProof/>
            </w:rPr>
            <mc:AlternateContent>
              <mc:Choice Requires="wps">
                <w:drawing>
                  <wp:anchor distT="0" distB="0" distL="114300" distR="114300" simplePos="0" relativeHeight="251664384" behindDoc="0" locked="0" layoutInCell="1" allowOverlap="1" wp14:anchorId="36356B49" wp14:editId="564EB298">
                    <wp:simplePos x="0" y="0"/>
                    <wp:positionH relativeFrom="column">
                      <wp:posOffset>3893820</wp:posOffset>
                    </wp:positionH>
                    <wp:positionV relativeFrom="paragraph">
                      <wp:posOffset>8827770</wp:posOffset>
                    </wp:positionV>
                    <wp:extent cx="1219200" cy="312420"/>
                    <wp:effectExtent l="0" t="0" r="0" b="0"/>
                    <wp:wrapNone/>
                    <wp:docPr id="1296097440" name="Text Box 1"/>
                    <wp:cNvGraphicFramePr/>
                    <a:graphic xmlns:a="http://schemas.openxmlformats.org/drawingml/2006/main">
                      <a:graphicData uri="http://schemas.microsoft.com/office/word/2010/wordprocessingShape">
                        <wps:wsp>
                          <wps:cNvSpPr txBox="1"/>
                          <wps:spPr>
                            <a:xfrm>
                              <a:off x="0" y="0"/>
                              <a:ext cx="1219200" cy="312420"/>
                            </a:xfrm>
                            <a:prstGeom prst="rect">
                              <a:avLst/>
                            </a:prstGeom>
                            <a:noFill/>
                            <a:ln w="6350">
                              <a:noFill/>
                            </a:ln>
                          </wps:spPr>
                          <wps:txbx>
                            <w:txbxContent>
                              <w:p w14:paraId="11FFF5A7" w14:textId="0FB6C53F" w:rsidR="00020CD5" w:rsidRPr="00020CD5" w:rsidRDefault="00020CD5">
                                <w:pPr>
                                  <w:rPr>
                                    <w:color w:val="FFFFFF" w:themeColor="background1"/>
                                  </w:rPr>
                                </w:pPr>
                                <w:r w:rsidRPr="00020CD5">
                                  <w:rPr>
                                    <w:color w:val="FFFFFF" w:themeColor="background1"/>
                                  </w:rPr>
                                  <w:t>2021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356B49" id="_x0000_t202" coordsize="21600,21600" o:spt="202" path="m,l,21600r21600,l21600,xe">
                    <v:stroke joinstyle="miter"/>
                    <v:path gradientshapeok="t" o:connecttype="rect"/>
                  </v:shapetype>
                  <v:shape id="Text Box 1" o:spid="_x0000_s1032" type="#_x0000_t202" style="position:absolute;margin-left:306.6pt;margin-top:695.1pt;width:96pt;height:24.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" filled="f" stroked="f" strokeweight=".5pt">
                    <v:textbox>
                      <w:txbxContent>
                        <w:p w14:paraId="11FFF5A7" w14:textId="0FB6C53F" w:rsidR="00020CD5" w:rsidRPr="00020CD5" w:rsidRDefault="00020CD5">
                          <w:pPr>
                            <w:rPr>
                              <w:color w:val="FFFFFF" w:themeColor="background1"/>
                            </w:rPr>
                          </w:pPr>
                          <w:r w:rsidRPr="00020CD5">
                            <w:rPr>
                              <w:color w:val="FFFFFF" w:themeColor="background1"/>
                            </w:rPr>
                            <w:t>2021 Words</w:t>
                          </w:r>
                        </w:p>
                      </w:txbxContent>
                    </v:textbox>
                  </v:shape>
                </w:pict>
              </mc:Fallback>
            </mc:AlternateContent>
          </w:r>
          <w:r w:rsidR="002F5C2F">
            <w:rPr>
              <w:noProof/>
            </w:rPr>
            <mc:AlternateContent>
              <mc:Choice Requires="wps">
                <w:drawing>
                  <wp:anchor distT="0" distB="0" distL="114300" distR="114300" simplePos="0" relativeHeight="251663360" behindDoc="0" locked="0" layoutInCell="1" allowOverlap="1" wp14:anchorId="4FC589F3" wp14:editId="42D3C34E">
                    <wp:simplePos x="0" y="0"/>
                    <wp:positionH relativeFrom="column">
                      <wp:posOffset>1048385</wp:posOffset>
                    </wp:positionH>
                    <wp:positionV relativeFrom="paragraph">
                      <wp:posOffset>5288280</wp:posOffset>
                    </wp:positionV>
                    <wp:extent cx="5151120" cy="635"/>
                    <wp:effectExtent l="0" t="0" r="0" b="0"/>
                    <wp:wrapNone/>
                    <wp:docPr id="618749886" name="Text Box 1"/>
                    <wp:cNvGraphicFramePr/>
                    <a:graphic xmlns:a="http://schemas.openxmlformats.org/drawingml/2006/main">
                      <a:graphicData uri="http://schemas.microsoft.com/office/word/2010/wordprocessingShape">
                        <wps:wsp>
                          <wps:cNvSpPr txBox="1"/>
                          <wps:spPr>
                            <a:xfrm>
                              <a:off x="0" y="0"/>
                              <a:ext cx="5151120" cy="635"/>
                            </a:xfrm>
                            <a:prstGeom prst="rect">
                              <a:avLst/>
                            </a:prstGeom>
                            <a:solidFill>
                              <a:prstClr val="white"/>
                            </a:solidFill>
                            <a:ln>
                              <a:noFill/>
                            </a:ln>
                          </wps:spPr>
                          <wps:txbx>
                            <w:txbxContent>
                              <w:p w14:paraId="61AB32F6" w14:textId="0C8D9418" w:rsidR="002F5C2F" w:rsidRPr="000851DB" w:rsidRDefault="002F5C2F" w:rsidP="002F5C2F">
                                <w:pPr>
                                  <w:pStyle w:val="Caption"/>
                                  <w:rPr>
                                    <w:noProof/>
                                  </w:rPr>
                                </w:pPr>
                                <w:bookmarkStart w:id="0" w:name="_Toc165844298"/>
                                <w:r>
                                  <w:t xml:space="preserve">Figure </w:t>
                                </w:r>
                                <w:r>
                                  <w:fldChar w:fldCharType="begin"/>
                                </w:r>
                                <w:r>
                                  <w:instrText xml:space="preserve"> SEQ Figure \* ARABIC </w:instrText>
                                </w:r>
                                <w:r>
                                  <w:fldChar w:fldCharType="separate"/>
                                </w:r>
                                <w:r w:rsidR="00DC6779">
                                  <w:rPr>
                                    <w:noProof/>
                                  </w:rPr>
                                  <w:t>1</w:t>
                                </w:r>
                                <w:r>
                                  <w:rPr>
                                    <w:noProof/>
                                  </w:rPr>
                                  <w:fldChar w:fldCharType="end"/>
                                </w:r>
                                <w:r>
                                  <w:t>- Tasked Area (</w:t>
                                </w:r>
                                <w:proofErr w:type="spellStart"/>
                                <w:r>
                                  <w:t>Geograph</w:t>
                                </w:r>
                                <w:proofErr w:type="spellEnd"/>
                                <w:r>
                                  <w:t>, 2015)</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C589F3" id="_x0000_s1033" type="#_x0000_t202" style="position:absolute;margin-left:82.55pt;margin-top:416.4pt;width:405.6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" stroked="f">
                    <v:textbox style="mso-fit-shape-to-text:t" inset="0,0,0,0">
                      <w:txbxContent>
                        <w:p w14:paraId="61AB32F6" w14:textId="0C8D9418" w:rsidR="002F5C2F" w:rsidRPr="000851DB" w:rsidRDefault="002F5C2F" w:rsidP="002F5C2F">
                          <w:pPr>
                            <w:pStyle w:val="Caption"/>
                            <w:rPr>
                              <w:noProof/>
                            </w:rPr>
                          </w:pPr>
                          <w:bookmarkStart w:id="1" w:name="_Toc165844298"/>
                          <w:r>
                            <w:t xml:space="preserve">Figure </w:t>
                          </w:r>
                          <w:r>
                            <w:fldChar w:fldCharType="begin"/>
                          </w:r>
                          <w:r>
                            <w:instrText xml:space="preserve"> SEQ Figure \* ARABIC </w:instrText>
                          </w:r>
                          <w:r>
                            <w:fldChar w:fldCharType="separate"/>
                          </w:r>
                          <w:r w:rsidR="00DC6779">
                            <w:rPr>
                              <w:noProof/>
                            </w:rPr>
                            <w:t>1</w:t>
                          </w:r>
                          <w:r>
                            <w:rPr>
                              <w:noProof/>
                            </w:rPr>
                            <w:fldChar w:fldCharType="end"/>
                          </w:r>
                          <w:r>
                            <w:t>- Tasked Area (</w:t>
                          </w:r>
                          <w:proofErr w:type="spellStart"/>
                          <w:r>
                            <w:t>Geograph</w:t>
                          </w:r>
                          <w:proofErr w:type="spellEnd"/>
                          <w:r>
                            <w:t>, 2015)</w:t>
                          </w:r>
                          <w:bookmarkEnd w:id="1"/>
                        </w:p>
                      </w:txbxContent>
                    </v:textbox>
                  </v:shape>
                </w:pict>
              </mc:Fallback>
            </mc:AlternateContent>
          </w:r>
          <w:r w:rsidR="002F5C2F">
            <w:rPr>
              <w:noProof/>
            </w:rPr>
            <w:drawing>
              <wp:anchor distT="0" distB="0" distL="114300" distR="114300" simplePos="0" relativeHeight="251660288" behindDoc="0" locked="0" layoutInCell="0" allowOverlap="1" wp14:anchorId="2A07F512" wp14:editId="4929E18C">
                <wp:simplePos x="0" y="0"/>
                <wp:positionH relativeFrom="page">
                  <wp:posOffset>1962813</wp:posOffset>
                </wp:positionH>
                <wp:positionV relativeFrom="page">
                  <wp:posOffset>2728825</wp:posOffset>
                </wp:positionV>
                <wp:extent cx="5151575"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151575"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2F5C2F">
            <w:br w:type="page"/>
          </w:r>
        </w:p>
      </w:sdtContent>
    </w:sdt>
    <w:sdt>
      <w:sdtPr>
        <w:rPr>
          <w:rFonts w:asciiTheme="minorHAnsi" w:eastAsiaTheme="minorHAnsi" w:hAnsiTheme="minorHAnsi" w:cstheme="minorBidi"/>
          <w:color w:val="auto"/>
          <w:kern w:val="2"/>
          <w:sz w:val="22"/>
          <w:szCs w:val="22"/>
          <w:lang w:eastAsia="en-US"/>
          <w14:ligatures w14:val="standardContextual"/>
        </w:rPr>
        <w:id w:val="1704215963"/>
        <w:docPartObj>
          <w:docPartGallery w:val="Table of Contents"/>
          <w:docPartUnique/>
        </w:docPartObj>
      </w:sdtPr>
      <w:sdtEndPr>
        <w:rPr>
          <w:b/>
          <w:bCs/>
        </w:rPr>
      </w:sdtEndPr>
      <w:sdtContent>
        <w:p w14:paraId="2273BBA3" w14:textId="3793826E" w:rsidR="0054156C" w:rsidRDefault="0054156C" w:rsidP="006C458D">
          <w:pPr>
            <w:pStyle w:val="TOCHeading"/>
            <w:jc w:val="center"/>
            <w:rPr>
              <w:b/>
              <w:bCs/>
              <w:color w:val="525252" w:themeColor="accent3" w:themeShade="80"/>
              <w:sz w:val="36"/>
              <w:szCs w:val="36"/>
              <w:u w:val="single"/>
            </w:rPr>
          </w:pPr>
          <w:r w:rsidRPr="00F11E8D">
            <w:rPr>
              <w:b/>
              <w:bCs/>
              <w:color w:val="525252" w:themeColor="accent3" w:themeShade="80"/>
              <w:sz w:val="36"/>
              <w:szCs w:val="36"/>
              <w:u w:val="single"/>
            </w:rPr>
            <w:t>Contents</w:t>
          </w:r>
        </w:p>
        <w:p w14:paraId="19BFFC39" w14:textId="77777777" w:rsidR="00806ECF" w:rsidRPr="00806ECF" w:rsidRDefault="00806ECF" w:rsidP="00806ECF">
          <w:pPr>
            <w:rPr>
              <w:lang w:eastAsia="en-GB"/>
            </w:rPr>
          </w:pPr>
        </w:p>
        <w:p w14:paraId="33F07EFB" w14:textId="77777777" w:rsidR="0054156C" w:rsidRPr="0054156C" w:rsidRDefault="0054156C" w:rsidP="0054156C">
          <w:pPr>
            <w:rPr>
              <w:lang w:eastAsia="en-GB"/>
            </w:rPr>
          </w:pPr>
        </w:p>
        <w:p w14:paraId="21E6D7BF" w14:textId="2CF7FBA2" w:rsidR="00DC6779" w:rsidRDefault="0054156C">
          <w:pPr>
            <w:pStyle w:val="TOC1"/>
            <w:rPr>
              <w:rFonts w:asciiTheme="minorHAnsi" w:eastAsiaTheme="minorEastAsia" w:hAnsiTheme="minorHAnsi" w:cstheme="minorBidi"/>
              <w:b w:val="0"/>
              <w:bCs w:val="0"/>
              <w:sz w:val="22"/>
              <w:szCs w:val="22"/>
              <w:lang w:eastAsia="en-GB"/>
            </w:rPr>
          </w:pPr>
          <w:r w:rsidRPr="00F11E8D">
            <w:fldChar w:fldCharType="begin"/>
          </w:r>
          <w:r w:rsidRPr="00F11E8D">
            <w:instrText xml:space="preserve"> TOC \o "1-3" \h \z \u </w:instrText>
          </w:r>
          <w:r w:rsidRPr="00F11E8D">
            <w:fldChar w:fldCharType="separate"/>
          </w:r>
          <w:hyperlink w:anchor="_Toc165844231" w:history="1">
            <w:r w:rsidR="00DC6779" w:rsidRPr="00A16D5D">
              <w:rPr>
                <w:rStyle w:val="Hyperlink"/>
                <w:color w:val="auto"/>
              </w:rPr>
              <w:t>Figures List</w:t>
            </w:r>
            <w:r w:rsidR="00DC6779">
              <w:rPr>
                <w:webHidden/>
              </w:rPr>
              <w:tab/>
            </w:r>
            <w:r w:rsidR="00DC6779">
              <w:rPr>
                <w:webHidden/>
              </w:rPr>
              <w:fldChar w:fldCharType="begin"/>
            </w:r>
            <w:r w:rsidR="00DC6779">
              <w:rPr>
                <w:webHidden/>
              </w:rPr>
              <w:instrText xml:space="preserve"> PAGEREF _Toc165844231 \h </w:instrText>
            </w:r>
            <w:r w:rsidR="00DC6779">
              <w:rPr>
                <w:webHidden/>
              </w:rPr>
            </w:r>
            <w:r w:rsidR="00DC6779">
              <w:rPr>
                <w:webHidden/>
              </w:rPr>
              <w:fldChar w:fldCharType="separate"/>
            </w:r>
            <w:r w:rsidR="00BC65F8">
              <w:rPr>
                <w:webHidden/>
              </w:rPr>
              <w:t>2</w:t>
            </w:r>
            <w:r w:rsidR="00DC6779">
              <w:rPr>
                <w:webHidden/>
              </w:rPr>
              <w:fldChar w:fldCharType="end"/>
            </w:r>
          </w:hyperlink>
        </w:p>
        <w:p w14:paraId="2FEF7415" w14:textId="20648220" w:rsidR="00DC6779" w:rsidRDefault="00DC6779">
          <w:pPr>
            <w:pStyle w:val="TOC1"/>
            <w:rPr>
              <w:rFonts w:asciiTheme="minorHAnsi" w:eastAsiaTheme="minorEastAsia" w:hAnsiTheme="minorHAnsi" w:cstheme="minorBidi"/>
              <w:b w:val="0"/>
              <w:bCs w:val="0"/>
              <w:sz w:val="22"/>
              <w:szCs w:val="22"/>
              <w:lang w:eastAsia="en-GB"/>
            </w:rPr>
          </w:pPr>
          <w:hyperlink w:anchor="_Toc165844232" w:history="1">
            <w:r w:rsidRPr="00D843B7">
              <w:rPr>
                <w:rStyle w:val="Hyperlink"/>
              </w:rPr>
              <w:t>Glossary of Terms</w:t>
            </w:r>
            <w:r>
              <w:rPr>
                <w:webHidden/>
              </w:rPr>
              <w:tab/>
            </w:r>
            <w:r>
              <w:rPr>
                <w:webHidden/>
              </w:rPr>
              <w:fldChar w:fldCharType="begin"/>
            </w:r>
            <w:r>
              <w:rPr>
                <w:webHidden/>
              </w:rPr>
              <w:instrText xml:space="preserve"> PAGEREF _Toc165844232 \h </w:instrText>
            </w:r>
            <w:r>
              <w:rPr>
                <w:webHidden/>
              </w:rPr>
            </w:r>
            <w:r>
              <w:rPr>
                <w:webHidden/>
              </w:rPr>
              <w:fldChar w:fldCharType="separate"/>
            </w:r>
            <w:r w:rsidR="00BC65F8">
              <w:rPr>
                <w:webHidden/>
              </w:rPr>
              <w:t>3</w:t>
            </w:r>
            <w:r>
              <w:rPr>
                <w:webHidden/>
              </w:rPr>
              <w:fldChar w:fldCharType="end"/>
            </w:r>
          </w:hyperlink>
        </w:p>
        <w:p w14:paraId="10451E3A" w14:textId="2B68FDC3" w:rsidR="00DC6779" w:rsidRDefault="00DC6779">
          <w:pPr>
            <w:pStyle w:val="TOC1"/>
            <w:rPr>
              <w:rFonts w:asciiTheme="minorHAnsi" w:eastAsiaTheme="minorEastAsia" w:hAnsiTheme="minorHAnsi" w:cstheme="minorBidi"/>
              <w:b w:val="0"/>
              <w:bCs w:val="0"/>
              <w:sz w:val="22"/>
              <w:szCs w:val="22"/>
              <w:lang w:eastAsia="en-GB"/>
            </w:rPr>
          </w:pPr>
          <w:hyperlink w:anchor="_Toc165844233" w:history="1">
            <w:r w:rsidRPr="00D843B7">
              <w:rPr>
                <w:rStyle w:val="Hyperlink"/>
              </w:rPr>
              <w:t>1.</w:t>
            </w:r>
            <w:r>
              <w:rPr>
                <w:rFonts w:asciiTheme="minorHAnsi" w:eastAsiaTheme="minorEastAsia" w:hAnsiTheme="minorHAnsi" w:cstheme="minorBidi"/>
                <w:b w:val="0"/>
                <w:bCs w:val="0"/>
                <w:sz w:val="22"/>
                <w:szCs w:val="22"/>
                <w:lang w:eastAsia="en-GB"/>
              </w:rPr>
              <w:tab/>
            </w:r>
            <w:r w:rsidRPr="00D843B7">
              <w:rPr>
                <w:rStyle w:val="Hyperlink"/>
              </w:rPr>
              <w:t>Introduction</w:t>
            </w:r>
            <w:r>
              <w:rPr>
                <w:webHidden/>
              </w:rPr>
              <w:tab/>
            </w:r>
            <w:r>
              <w:rPr>
                <w:webHidden/>
              </w:rPr>
              <w:fldChar w:fldCharType="begin"/>
            </w:r>
            <w:r>
              <w:rPr>
                <w:webHidden/>
              </w:rPr>
              <w:instrText xml:space="preserve"> PAGEREF _Toc165844233 \h </w:instrText>
            </w:r>
            <w:r>
              <w:rPr>
                <w:webHidden/>
              </w:rPr>
            </w:r>
            <w:r>
              <w:rPr>
                <w:webHidden/>
              </w:rPr>
              <w:fldChar w:fldCharType="separate"/>
            </w:r>
            <w:r w:rsidR="00BC65F8">
              <w:rPr>
                <w:webHidden/>
              </w:rPr>
              <w:t>4</w:t>
            </w:r>
            <w:r>
              <w:rPr>
                <w:webHidden/>
              </w:rPr>
              <w:fldChar w:fldCharType="end"/>
            </w:r>
          </w:hyperlink>
        </w:p>
        <w:p w14:paraId="46A54D51" w14:textId="13B1EF9E" w:rsidR="00DC6779" w:rsidRDefault="00DC6779">
          <w:pPr>
            <w:pStyle w:val="TOC1"/>
            <w:rPr>
              <w:rFonts w:asciiTheme="minorHAnsi" w:eastAsiaTheme="minorEastAsia" w:hAnsiTheme="minorHAnsi" w:cstheme="minorBidi"/>
              <w:b w:val="0"/>
              <w:bCs w:val="0"/>
              <w:sz w:val="22"/>
              <w:szCs w:val="22"/>
              <w:lang w:eastAsia="en-GB"/>
            </w:rPr>
          </w:pPr>
          <w:hyperlink w:anchor="_Toc165844234" w:history="1">
            <w:r w:rsidRPr="00D843B7">
              <w:rPr>
                <w:rStyle w:val="Hyperlink"/>
              </w:rPr>
              <w:t>2.</w:t>
            </w:r>
            <w:r>
              <w:rPr>
                <w:rFonts w:asciiTheme="minorHAnsi" w:eastAsiaTheme="minorEastAsia" w:hAnsiTheme="minorHAnsi" w:cstheme="minorBidi"/>
                <w:b w:val="0"/>
                <w:bCs w:val="0"/>
                <w:sz w:val="22"/>
                <w:szCs w:val="22"/>
                <w:lang w:eastAsia="en-GB"/>
              </w:rPr>
              <w:tab/>
            </w:r>
            <w:r w:rsidRPr="00D843B7">
              <w:rPr>
                <w:rStyle w:val="Hyperlink"/>
              </w:rPr>
              <w:t>Legislation</w:t>
            </w:r>
            <w:r>
              <w:rPr>
                <w:webHidden/>
              </w:rPr>
              <w:tab/>
            </w:r>
            <w:r>
              <w:rPr>
                <w:webHidden/>
              </w:rPr>
              <w:fldChar w:fldCharType="begin"/>
            </w:r>
            <w:r>
              <w:rPr>
                <w:webHidden/>
              </w:rPr>
              <w:instrText xml:space="preserve"> PAGEREF _Toc165844234 \h </w:instrText>
            </w:r>
            <w:r>
              <w:rPr>
                <w:webHidden/>
              </w:rPr>
            </w:r>
            <w:r>
              <w:rPr>
                <w:webHidden/>
              </w:rPr>
              <w:fldChar w:fldCharType="separate"/>
            </w:r>
            <w:r w:rsidR="00BC65F8">
              <w:rPr>
                <w:webHidden/>
              </w:rPr>
              <w:t>4</w:t>
            </w:r>
            <w:r>
              <w:rPr>
                <w:webHidden/>
              </w:rPr>
              <w:fldChar w:fldCharType="end"/>
            </w:r>
          </w:hyperlink>
        </w:p>
        <w:p w14:paraId="4E9409BF" w14:textId="055C4C90" w:rsidR="00DC6779" w:rsidRPr="00A16D5D" w:rsidRDefault="00DC6779">
          <w:pPr>
            <w:pStyle w:val="TOC2"/>
            <w:tabs>
              <w:tab w:val="right" w:leader="dot" w:pos="9016"/>
            </w:tabs>
            <w:rPr>
              <w:rFonts w:ascii="Arial" w:eastAsiaTheme="minorEastAsia" w:hAnsi="Arial" w:cs="Arial"/>
              <w:noProof/>
              <w:lang w:eastAsia="en-GB"/>
            </w:rPr>
          </w:pPr>
          <w:hyperlink w:anchor="_Toc165844235" w:history="1">
            <w:r w:rsidRPr="00A16D5D">
              <w:rPr>
                <w:rStyle w:val="Hyperlink"/>
                <w:rFonts w:ascii="Arial" w:hAnsi="Arial" w:cs="Arial"/>
                <w:bCs/>
                <w:noProof/>
              </w:rPr>
              <w:t>2.1 Health and Safety at Work Act 1974</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_Toc165844235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5</w:t>
            </w:r>
            <w:r w:rsidRPr="00A16D5D">
              <w:rPr>
                <w:rFonts w:ascii="Arial" w:hAnsi="Arial" w:cs="Arial"/>
                <w:noProof/>
                <w:webHidden/>
              </w:rPr>
              <w:fldChar w:fldCharType="end"/>
            </w:r>
          </w:hyperlink>
        </w:p>
        <w:p w14:paraId="2046BEC1" w14:textId="1D96AD35" w:rsidR="00DC6779" w:rsidRPr="00A16D5D" w:rsidRDefault="00DC6779">
          <w:pPr>
            <w:pStyle w:val="TOC2"/>
            <w:tabs>
              <w:tab w:val="right" w:leader="dot" w:pos="9016"/>
            </w:tabs>
            <w:rPr>
              <w:rFonts w:ascii="Arial" w:eastAsiaTheme="minorEastAsia" w:hAnsi="Arial" w:cs="Arial"/>
              <w:noProof/>
              <w:lang w:eastAsia="en-GB"/>
            </w:rPr>
          </w:pPr>
          <w:hyperlink w:anchor="_Toc165844236" w:history="1">
            <w:r w:rsidRPr="00A16D5D">
              <w:rPr>
                <w:rStyle w:val="Hyperlink"/>
                <w:rFonts w:ascii="Arial" w:hAnsi="Arial" w:cs="Arial"/>
                <w:bCs/>
                <w:noProof/>
              </w:rPr>
              <w:t>2.2 Control of Substances Hazardous to Health Regulations 2002 (COSHH)</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_Toc165844236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6</w:t>
            </w:r>
            <w:r w:rsidRPr="00A16D5D">
              <w:rPr>
                <w:rFonts w:ascii="Arial" w:hAnsi="Arial" w:cs="Arial"/>
                <w:noProof/>
                <w:webHidden/>
              </w:rPr>
              <w:fldChar w:fldCharType="end"/>
            </w:r>
          </w:hyperlink>
        </w:p>
        <w:p w14:paraId="5510A7D6" w14:textId="1212120D" w:rsidR="00DC6779" w:rsidRPr="00A16D5D" w:rsidRDefault="00DC6779">
          <w:pPr>
            <w:pStyle w:val="TOC2"/>
            <w:tabs>
              <w:tab w:val="right" w:leader="dot" w:pos="9016"/>
            </w:tabs>
            <w:rPr>
              <w:rFonts w:ascii="Arial" w:eastAsiaTheme="minorEastAsia" w:hAnsi="Arial" w:cs="Arial"/>
              <w:noProof/>
              <w:lang w:eastAsia="en-GB"/>
            </w:rPr>
          </w:pPr>
          <w:hyperlink w:anchor="_Toc165844237" w:history="1">
            <w:r w:rsidRPr="00A16D5D">
              <w:rPr>
                <w:rStyle w:val="Hyperlink"/>
                <w:rFonts w:ascii="Arial" w:hAnsi="Arial" w:cs="Arial"/>
                <w:bCs/>
                <w:noProof/>
              </w:rPr>
              <w:t>2.3 Working at Height Regulations 2005</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_Toc165844237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6</w:t>
            </w:r>
            <w:r w:rsidRPr="00A16D5D">
              <w:rPr>
                <w:rFonts w:ascii="Arial" w:hAnsi="Arial" w:cs="Arial"/>
                <w:noProof/>
                <w:webHidden/>
              </w:rPr>
              <w:fldChar w:fldCharType="end"/>
            </w:r>
          </w:hyperlink>
        </w:p>
        <w:p w14:paraId="7B039FA5" w14:textId="13569140" w:rsidR="00DC6779" w:rsidRPr="00A16D5D" w:rsidRDefault="00DC6779">
          <w:pPr>
            <w:pStyle w:val="TOC2"/>
            <w:tabs>
              <w:tab w:val="right" w:leader="dot" w:pos="9016"/>
            </w:tabs>
            <w:rPr>
              <w:rFonts w:ascii="Arial" w:eastAsiaTheme="minorEastAsia" w:hAnsi="Arial" w:cs="Arial"/>
              <w:noProof/>
              <w:lang w:eastAsia="en-GB"/>
            </w:rPr>
          </w:pPr>
          <w:hyperlink w:anchor="_Toc165844238" w:history="1">
            <w:r w:rsidRPr="00A16D5D">
              <w:rPr>
                <w:rStyle w:val="Hyperlink"/>
                <w:rFonts w:ascii="Arial" w:hAnsi="Arial" w:cs="Arial"/>
                <w:bCs/>
                <w:noProof/>
              </w:rPr>
              <w:t>2.7 Manual Handling Regulations 1992</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_Toc165844238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7</w:t>
            </w:r>
            <w:r w:rsidRPr="00A16D5D">
              <w:rPr>
                <w:rFonts w:ascii="Arial" w:hAnsi="Arial" w:cs="Arial"/>
                <w:noProof/>
                <w:webHidden/>
              </w:rPr>
              <w:fldChar w:fldCharType="end"/>
            </w:r>
          </w:hyperlink>
        </w:p>
        <w:p w14:paraId="55107427" w14:textId="0BA0C573" w:rsidR="00DC6779" w:rsidRDefault="00DC6779">
          <w:pPr>
            <w:pStyle w:val="TOC2"/>
            <w:tabs>
              <w:tab w:val="right" w:leader="dot" w:pos="9016"/>
            </w:tabs>
            <w:rPr>
              <w:rFonts w:eastAsiaTheme="minorEastAsia"/>
              <w:noProof/>
              <w:lang w:eastAsia="en-GB"/>
            </w:rPr>
          </w:pPr>
          <w:hyperlink w:anchor="_Toc165844239" w:history="1">
            <w:r w:rsidRPr="00A16D5D">
              <w:rPr>
                <w:rStyle w:val="Hyperlink"/>
                <w:rFonts w:ascii="Arial" w:hAnsi="Arial" w:cs="Arial"/>
                <w:bCs/>
                <w:noProof/>
              </w:rPr>
              <w:t>2.8 The Control of Noise at Work Regulations 2005</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_Toc165844239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7</w:t>
            </w:r>
            <w:r w:rsidRPr="00A16D5D">
              <w:rPr>
                <w:rFonts w:ascii="Arial" w:hAnsi="Arial" w:cs="Arial"/>
                <w:noProof/>
                <w:webHidden/>
              </w:rPr>
              <w:fldChar w:fldCharType="end"/>
            </w:r>
          </w:hyperlink>
        </w:p>
        <w:p w14:paraId="7344D5B4" w14:textId="32C31ECE" w:rsidR="00DC6779" w:rsidRDefault="00DC6779">
          <w:pPr>
            <w:pStyle w:val="TOC1"/>
            <w:rPr>
              <w:rFonts w:asciiTheme="minorHAnsi" w:eastAsiaTheme="minorEastAsia" w:hAnsiTheme="minorHAnsi" w:cstheme="minorBidi"/>
              <w:b w:val="0"/>
              <w:bCs w:val="0"/>
              <w:sz w:val="22"/>
              <w:szCs w:val="22"/>
              <w:lang w:eastAsia="en-GB"/>
            </w:rPr>
          </w:pPr>
          <w:hyperlink w:anchor="_Toc165844240" w:history="1">
            <w:r w:rsidRPr="00D843B7">
              <w:rPr>
                <w:rStyle w:val="Hyperlink"/>
              </w:rPr>
              <w:t>3.</w:t>
            </w:r>
            <w:r>
              <w:rPr>
                <w:rFonts w:asciiTheme="minorHAnsi" w:eastAsiaTheme="minorEastAsia" w:hAnsiTheme="minorHAnsi" w:cstheme="minorBidi"/>
                <w:b w:val="0"/>
                <w:bCs w:val="0"/>
                <w:sz w:val="22"/>
                <w:szCs w:val="22"/>
                <w:lang w:eastAsia="en-GB"/>
              </w:rPr>
              <w:tab/>
            </w:r>
            <w:r w:rsidRPr="00D843B7">
              <w:rPr>
                <w:rStyle w:val="Hyperlink"/>
              </w:rPr>
              <w:t>Health and Safety Management</w:t>
            </w:r>
            <w:r>
              <w:rPr>
                <w:webHidden/>
              </w:rPr>
              <w:tab/>
            </w:r>
            <w:r>
              <w:rPr>
                <w:webHidden/>
              </w:rPr>
              <w:fldChar w:fldCharType="begin"/>
            </w:r>
            <w:r>
              <w:rPr>
                <w:webHidden/>
              </w:rPr>
              <w:instrText xml:space="preserve"> PAGEREF _Toc165844240 \h </w:instrText>
            </w:r>
            <w:r>
              <w:rPr>
                <w:webHidden/>
              </w:rPr>
            </w:r>
            <w:r>
              <w:rPr>
                <w:webHidden/>
              </w:rPr>
              <w:fldChar w:fldCharType="separate"/>
            </w:r>
            <w:r w:rsidR="00BC65F8">
              <w:rPr>
                <w:webHidden/>
              </w:rPr>
              <w:t>8</w:t>
            </w:r>
            <w:r>
              <w:rPr>
                <w:webHidden/>
              </w:rPr>
              <w:fldChar w:fldCharType="end"/>
            </w:r>
          </w:hyperlink>
        </w:p>
        <w:p w14:paraId="32C75CEB" w14:textId="40FEEC8A" w:rsidR="00DC6779" w:rsidRPr="00A16D5D" w:rsidRDefault="00DC6779">
          <w:pPr>
            <w:pStyle w:val="TOC2"/>
            <w:tabs>
              <w:tab w:val="right" w:leader="dot" w:pos="9016"/>
            </w:tabs>
            <w:rPr>
              <w:rFonts w:ascii="Arial" w:eastAsiaTheme="minorEastAsia" w:hAnsi="Arial" w:cs="Arial"/>
              <w:noProof/>
              <w:lang w:eastAsia="en-GB"/>
            </w:rPr>
          </w:pPr>
          <w:hyperlink w:anchor="_Toc165844241" w:history="1">
            <w:r w:rsidRPr="00A16D5D">
              <w:rPr>
                <w:rStyle w:val="Hyperlink"/>
                <w:rFonts w:ascii="Arial" w:hAnsi="Arial" w:cs="Arial"/>
                <w:bCs/>
                <w:noProof/>
              </w:rPr>
              <w:t>3.1 The Construction Design and Management Regulations 2015 (CDM)</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_Toc165844241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8</w:t>
            </w:r>
            <w:r w:rsidRPr="00A16D5D">
              <w:rPr>
                <w:rFonts w:ascii="Arial" w:hAnsi="Arial" w:cs="Arial"/>
                <w:noProof/>
                <w:webHidden/>
              </w:rPr>
              <w:fldChar w:fldCharType="end"/>
            </w:r>
          </w:hyperlink>
        </w:p>
        <w:p w14:paraId="25446709" w14:textId="3EC82769" w:rsidR="00DC6779" w:rsidRPr="00A16D5D" w:rsidRDefault="00DC6779" w:rsidP="00DC6779">
          <w:pPr>
            <w:pStyle w:val="TOC3"/>
            <w:rPr>
              <w:rFonts w:ascii="Arial" w:eastAsiaTheme="minorEastAsia" w:hAnsi="Arial" w:cs="Arial"/>
              <w:lang w:eastAsia="en-GB"/>
            </w:rPr>
          </w:pPr>
          <w:hyperlink w:anchor="_Toc165844242" w:history="1">
            <w:r w:rsidRPr="00A16D5D">
              <w:rPr>
                <w:rStyle w:val="Hyperlink"/>
                <w:rFonts w:ascii="Arial" w:hAnsi="Arial" w:cs="Arial"/>
              </w:rPr>
              <w:t>3.1.2 Client</w:t>
            </w:r>
            <w:r w:rsidRPr="00A16D5D">
              <w:rPr>
                <w:rFonts w:ascii="Arial" w:hAnsi="Arial" w:cs="Arial"/>
                <w:webHidden/>
              </w:rPr>
              <w:tab/>
            </w:r>
            <w:r w:rsidRPr="00A16D5D">
              <w:rPr>
                <w:rFonts w:ascii="Arial" w:hAnsi="Arial" w:cs="Arial"/>
                <w:webHidden/>
              </w:rPr>
              <w:fldChar w:fldCharType="begin"/>
            </w:r>
            <w:r w:rsidRPr="00A16D5D">
              <w:rPr>
                <w:rFonts w:ascii="Arial" w:hAnsi="Arial" w:cs="Arial"/>
                <w:webHidden/>
              </w:rPr>
              <w:instrText xml:space="preserve"> PAGEREF _Toc165844242 \h </w:instrText>
            </w:r>
            <w:r w:rsidRPr="00A16D5D">
              <w:rPr>
                <w:rFonts w:ascii="Arial" w:hAnsi="Arial" w:cs="Arial"/>
                <w:webHidden/>
              </w:rPr>
            </w:r>
            <w:r w:rsidRPr="00A16D5D">
              <w:rPr>
                <w:rFonts w:ascii="Arial" w:hAnsi="Arial" w:cs="Arial"/>
                <w:webHidden/>
              </w:rPr>
              <w:fldChar w:fldCharType="separate"/>
            </w:r>
            <w:r w:rsidR="00BC65F8">
              <w:rPr>
                <w:rFonts w:ascii="Arial" w:hAnsi="Arial" w:cs="Arial"/>
                <w:webHidden/>
              </w:rPr>
              <w:t>8</w:t>
            </w:r>
            <w:r w:rsidRPr="00A16D5D">
              <w:rPr>
                <w:rFonts w:ascii="Arial" w:hAnsi="Arial" w:cs="Arial"/>
                <w:webHidden/>
              </w:rPr>
              <w:fldChar w:fldCharType="end"/>
            </w:r>
          </w:hyperlink>
        </w:p>
        <w:p w14:paraId="4C317892" w14:textId="5C25AF66" w:rsidR="00DC6779" w:rsidRPr="00A16D5D" w:rsidRDefault="00DC6779" w:rsidP="00DC6779">
          <w:pPr>
            <w:pStyle w:val="TOC3"/>
            <w:rPr>
              <w:rFonts w:ascii="Arial" w:eastAsiaTheme="minorEastAsia" w:hAnsi="Arial" w:cs="Arial"/>
              <w:lang w:eastAsia="en-GB"/>
            </w:rPr>
          </w:pPr>
          <w:hyperlink w:anchor="_Toc165844243" w:history="1">
            <w:r w:rsidRPr="00A16D5D">
              <w:rPr>
                <w:rStyle w:val="Hyperlink"/>
                <w:rFonts w:ascii="Arial" w:hAnsi="Arial" w:cs="Arial"/>
              </w:rPr>
              <w:t>3.1.3 Designers</w:t>
            </w:r>
            <w:r w:rsidRPr="00A16D5D">
              <w:rPr>
                <w:rFonts w:ascii="Arial" w:hAnsi="Arial" w:cs="Arial"/>
                <w:webHidden/>
              </w:rPr>
              <w:tab/>
            </w:r>
            <w:r w:rsidRPr="00A16D5D">
              <w:rPr>
                <w:rFonts w:ascii="Arial" w:hAnsi="Arial" w:cs="Arial"/>
                <w:webHidden/>
              </w:rPr>
              <w:fldChar w:fldCharType="begin"/>
            </w:r>
            <w:r w:rsidRPr="00A16D5D">
              <w:rPr>
                <w:rFonts w:ascii="Arial" w:hAnsi="Arial" w:cs="Arial"/>
                <w:webHidden/>
              </w:rPr>
              <w:instrText xml:space="preserve"> PAGEREF _Toc165844243 \h </w:instrText>
            </w:r>
            <w:r w:rsidRPr="00A16D5D">
              <w:rPr>
                <w:rFonts w:ascii="Arial" w:hAnsi="Arial" w:cs="Arial"/>
                <w:webHidden/>
              </w:rPr>
            </w:r>
            <w:r w:rsidRPr="00A16D5D">
              <w:rPr>
                <w:rFonts w:ascii="Arial" w:hAnsi="Arial" w:cs="Arial"/>
                <w:webHidden/>
              </w:rPr>
              <w:fldChar w:fldCharType="separate"/>
            </w:r>
            <w:r w:rsidR="00BC65F8">
              <w:rPr>
                <w:rFonts w:ascii="Arial" w:hAnsi="Arial" w:cs="Arial"/>
                <w:webHidden/>
              </w:rPr>
              <w:t>9</w:t>
            </w:r>
            <w:r w:rsidRPr="00A16D5D">
              <w:rPr>
                <w:rFonts w:ascii="Arial" w:hAnsi="Arial" w:cs="Arial"/>
                <w:webHidden/>
              </w:rPr>
              <w:fldChar w:fldCharType="end"/>
            </w:r>
          </w:hyperlink>
        </w:p>
        <w:p w14:paraId="20EB4AA3" w14:textId="5F1FF9A5" w:rsidR="00DC6779" w:rsidRPr="00A16D5D" w:rsidRDefault="00DC6779" w:rsidP="00DC6779">
          <w:pPr>
            <w:pStyle w:val="TOC3"/>
            <w:rPr>
              <w:rFonts w:ascii="Arial" w:eastAsiaTheme="minorEastAsia" w:hAnsi="Arial" w:cs="Arial"/>
              <w:lang w:eastAsia="en-GB"/>
            </w:rPr>
          </w:pPr>
          <w:hyperlink w:anchor="_Toc165844244" w:history="1">
            <w:r w:rsidRPr="00A16D5D">
              <w:rPr>
                <w:rStyle w:val="Hyperlink"/>
                <w:rFonts w:ascii="Arial" w:hAnsi="Arial" w:cs="Arial"/>
              </w:rPr>
              <w:t>3.1.4 Contractors</w:t>
            </w:r>
            <w:r w:rsidRPr="00A16D5D">
              <w:rPr>
                <w:rFonts w:ascii="Arial" w:hAnsi="Arial" w:cs="Arial"/>
                <w:webHidden/>
              </w:rPr>
              <w:tab/>
            </w:r>
            <w:r w:rsidRPr="00A16D5D">
              <w:rPr>
                <w:rFonts w:ascii="Arial" w:hAnsi="Arial" w:cs="Arial"/>
                <w:webHidden/>
              </w:rPr>
              <w:fldChar w:fldCharType="begin"/>
            </w:r>
            <w:r w:rsidRPr="00A16D5D">
              <w:rPr>
                <w:rFonts w:ascii="Arial" w:hAnsi="Arial" w:cs="Arial"/>
                <w:webHidden/>
              </w:rPr>
              <w:instrText xml:space="preserve"> PAGEREF _Toc165844244 \h </w:instrText>
            </w:r>
            <w:r w:rsidRPr="00A16D5D">
              <w:rPr>
                <w:rFonts w:ascii="Arial" w:hAnsi="Arial" w:cs="Arial"/>
                <w:webHidden/>
              </w:rPr>
            </w:r>
            <w:r w:rsidRPr="00A16D5D">
              <w:rPr>
                <w:rFonts w:ascii="Arial" w:hAnsi="Arial" w:cs="Arial"/>
                <w:webHidden/>
              </w:rPr>
              <w:fldChar w:fldCharType="separate"/>
            </w:r>
            <w:r w:rsidR="00BC65F8">
              <w:rPr>
                <w:rFonts w:ascii="Arial" w:hAnsi="Arial" w:cs="Arial"/>
                <w:webHidden/>
              </w:rPr>
              <w:t>9</w:t>
            </w:r>
            <w:r w:rsidRPr="00A16D5D">
              <w:rPr>
                <w:rFonts w:ascii="Arial" w:hAnsi="Arial" w:cs="Arial"/>
                <w:webHidden/>
              </w:rPr>
              <w:fldChar w:fldCharType="end"/>
            </w:r>
          </w:hyperlink>
        </w:p>
        <w:p w14:paraId="7D9B21A2" w14:textId="20757118" w:rsidR="00DC6779" w:rsidRPr="00A16D5D" w:rsidRDefault="00DC6779" w:rsidP="00DC6779">
          <w:pPr>
            <w:pStyle w:val="TOC3"/>
            <w:rPr>
              <w:rFonts w:ascii="Arial" w:eastAsiaTheme="minorEastAsia" w:hAnsi="Arial" w:cs="Arial"/>
              <w:lang w:eastAsia="en-GB"/>
            </w:rPr>
          </w:pPr>
          <w:hyperlink w:anchor="_Toc165844245" w:history="1">
            <w:r w:rsidRPr="00A16D5D">
              <w:rPr>
                <w:rStyle w:val="Hyperlink"/>
                <w:rFonts w:ascii="Arial" w:hAnsi="Arial" w:cs="Arial"/>
              </w:rPr>
              <w:t>3.1.5 Workers</w:t>
            </w:r>
            <w:r w:rsidRPr="00A16D5D">
              <w:rPr>
                <w:rFonts w:ascii="Arial" w:hAnsi="Arial" w:cs="Arial"/>
                <w:webHidden/>
              </w:rPr>
              <w:tab/>
            </w:r>
            <w:r w:rsidRPr="00A16D5D">
              <w:rPr>
                <w:rFonts w:ascii="Arial" w:hAnsi="Arial" w:cs="Arial"/>
                <w:webHidden/>
              </w:rPr>
              <w:fldChar w:fldCharType="begin"/>
            </w:r>
            <w:r w:rsidRPr="00A16D5D">
              <w:rPr>
                <w:rFonts w:ascii="Arial" w:hAnsi="Arial" w:cs="Arial"/>
                <w:webHidden/>
              </w:rPr>
              <w:instrText xml:space="preserve"> PAGEREF _Toc165844245 \h </w:instrText>
            </w:r>
            <w:r w:rsidRPr="00A16D5D">
              <w:rPr>
                <w:rFonts w:ascii="Arial" w:hAnsi="Arial" w:cs="Arial"/>
                <w:webHidden/>
              </w:rPr>
            </w:r>
            <w:r w:rsidRPr="00A16D5D">
              <w:rPr>
                <w:rFonts w:ascii="Arial" w:hAnsi="Arial" w:cs="Arial"/>
                <w:webHidden/>
              </w:rPr>
              <w:fldChar w:fldCharType="separate"/>
            </w:r>
            <w:r w:rsidR="00BC65F8">
              <w:rPr>
                <w:rFonts w:ascii="Arial" w:hAnsi="Arial" w:cs="Arial"/>
                <w:webHidden/>
              </w:rPr>
              <w:t>10</w:t>
            </w:r>
            <w:r w:rsidRPr="00A16D5D">
              <w:rPr>
                <w:rFonts w:ascii="Arial" w:hAnsi="Arial" w:cs="Arial"/>
                <w:webHidden/>
              </w:rPr>
              <w:fldChar w:fldCharType="end"/>
            </w:r>
          </w:hyperlink>
        </w:p>
        <w:p w14:paraId="43663C90" w14:textId="5D1B2B9E" w:rsidR="00DC6779" w:rsidRPr="00A16D5D" w:rsidRDefault="00DC6779">
          <w:pPr>
            <w:pStyle w:val="TOC2"/>
            <w:tabs>
              <w:tab w:val="right" w:leader="dot" w:pos="9016"/>
            </w:tabs>
            <w:rPr>
              <w:rFonts w:ascii="Arial" w:eastAsiaTheme="minorEastAsia" w:hAnsi="Arial" w:cs="Arial"/>
              <w:noProof/>
              <w:lang w:eastAsia="en-GB"/>
            </w:rPr>
          </w:pPr>
          <w:hyperlink w:anchor="_Toc165844246" w:history="1">
            <w:r w:rsidRPr="00A16D5D">
              <w:rPr>
                <w:rStyle w:val="Hyperlink"/>
                <w:rFonts w:ascii="Arial" w:hAnsi="Arial" w:cs="Arial"/>
                <w:bCs/>
                <w:noProof/>
              </w:rPr>
              <w:t>3.2 Barriers to Health and Safety Management</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_Toc165844246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10</w:t>
            </w:r>
            <w:r w:rsidRPr="00A16D5D">
              <w:rPr>
                <w:rFonts w:ascii="Arial" w:hAnsi="Arial" w:cs="Arial"/>
                <w:noProof/>
                <w:webHidden/>
              </w:rPr>
              <w:fldChar w:fldCharType="end"/>
            </w:r>
          </w:hyperlink>
        </w:p>
        <w:p w14:paraId="442E2BC4" w14:textId="21B5211E" w:rsidR="00DC6779" w:rsidRDefault="00DC6779">
          <w:pPr>
            <w:pStyle w:val="TOC1"/>
            <w:rPr>
              <w:rFonts w:asciiTheme="minorHAnsi" w:eastAsiaTheme="minorEastAsia" w:hAnsiTheme="minorHAnsi" w:cstheme="minorBidi"/>
              <w:b w:val="0"/>
              <w:bCs w:val="0"/>
              <w:sz w:val="22"/>
              <w:szCs w:val="22"/>
              <w:lang w:eastAsia="en-GB"/>
            </w:rPr>
          </w:pPr>
          <w:hyperlink w:anchor="_Toc165844247" w:history="1">
            <w:r w:rsidRPr="00D843B7">
              <w:rPr>
                <w:rStyle w:val="Hyperlink"/>
              </w:rPr>
              <w:t>4.</w:t>
            </w:r>
            <w:r>
              <w:rPr>
                <w:rFonts w:asciiTheme="minorHAnsi" w:eastAsiaTheme="minorEastAsia" w:hAnsiTheme="minorHAnsi" w:cstheme="minorBidi"/>
                <w:b w:val="0"/>
                <w:bCs w:val="0"/>
                <w:sz w:val="22"/>
                <w:szCs w:val="22"/>
                <w:lang w:eastAsia="en-GB"/>
              </w:rPr>
              <w:tab/>
            </w:r>
            <w:r w:rsidRPr="00D843B7">
              <w:rPr>
                <w:rStyle w:val="Hyperlink"/>
              </w:rPr>
              <w:t>Conclusion</w:t>
            </w:r>
            <w:r>
              <w:rPr>
                <w:webHidden/>
              </w:rPr>
              <w:tab/>
            </w:r>
            <w:r>
              <w:rPr>
                <w:webHidden/>
              </w:rPr>
              <w:fldChar w:fldCharType="begin"/>
            </w:r>
            <w:r>
              <w:rPr>
                <w:webHidden/>
              </w:rPr>
              <w:instrText xml:space="preserve"> PAGEREF _Toc165844247 \h </w:instrText>
            </w:r>
            <w:r>
              <w:rPr>
                <w:webHidden/>
              </w:rPr>
            </w:r>
            <w:r>
              <w:rPr>
                <w:webHidden/>
              </w:rPr>
              <w:fldChar w:fldCharType="separate"/>
            </w:r>
            <w:r w:rsidR="00BC65F8">
              <w:rPr>
                <w:webHidden/>
              </w:rPr>
              <w:t>12</w:t>
            </w:r>
            <w:r>
              <w:rPr>
                <w:webHidden/>
              </w:rPr>
              <w:fldChar w:fldCharType="end"/>
            </w:r>
          </w:hyperlink>
        </w:p>
        <w:p w14:paraId="3A51D4AC" w14:textId="519316EB" w:rsidR="00DC6779" w:rsidRDefault="00DC6779">
          <w:pPr>
            <w:pStyle w:val="TOC1"/>
            <w:rPr>
              <w:rFonts w:asciiTheme="minorHAnsi" w:eastAsiaTheme="minorEastAsia" w:hAnsiTheme="minorHAnsi" w:cstheme="minorBidi"/>
              <w:b w:val="0"/>
              <w:bCs w:val="0"/>
              <w:sz w:val="22"/>
              <w:szCs w:val="22"/>
              <w:lang w:eastAsia="en-GB"/>
            </w:rPr>
          </w:pPr>
          <w:hyperlink w:anchor="_Toc165844248" w:history="1">
            <w:r w:rsidRPr="00D843B7">
              <w:rPr>
                <w:rStyle w:val="Hyperlink"/>
              </w:rPr>
              <w:t>5.</w:t>
            </w:r>
            <w:r>
              <w:rPr>
                <w:rFonts w:asciiTheme="minorHAnsi" w:eastAsiaTheme="minorEastAsia" w:hAnsiTheme="minorHAnsi" w:cstheme="minorBidi"/>
                <w:b w:val="0"/>
                <w:bCs w:val="0"/>
                <w:sz w:val="22"/>
                <w:szCs w:val="22"/>
                <w:lang w:eastAsia="en-GB"/>
              </w:rPr>
              <w:tab/>
            </w:r>
            <w:r w:rsidRPr="00D843B7">
              <w:rPr>
                <w:rStyle w:val="Hyperlink"/>
              </w:rPr>
              <w:t>References</w:t>
            </w:r>
            <w:r>
              <w:rPr>
                <w:webHidden/>
              </w:rPr>
              <w:tab/>
            </w:r>
            <w:r>
              <w:rPr>
                <w:webHidden/>
              </w:rPr>
              <w:fldChar w:fldCharType="begin"/>
            </w:r>
            <w:r>
              <w:rPr>
                <w:webHidden/>
              </w:rPr>
              <w:instrText xml:space="preserve"> PAGEREF _Toc165844248 \h </w:instrText>
            </w:r>
            <w:r>
              <w:rPr>
                <w:webHidden/>
              </w:rPr>
            </w:r>
            <w:r>
              <w:rPr>
                <w:webHidden/>
              </w:rPr>
              <w:fldChar w:fldCharType="separate"/>
            </w:r>
            <w:r w:rsidR="00BC65F8">
              <w:rPr>
                <w:webHidden/>
              </w:rPr>
              <w:t>13</w:t>
            </w:r>
            <w:r>
              <w:rPr>
                <w:webHidden/>
              </w:rPr>
              <w:fldChar w:fldCharType="end"/>
            </w:r>
          </w:hyperlink>
        </w:p>
        <w:p w14:paraId="7058957C" w14:textId="2F3AF4B7" w:rsidR="00DC6779" w:rsidRDefault="00DC6779">
          <w:pPr>
            <w:pStyle w:val="TOC1"/>
            <w:rPr>
              <w:rFonts w:asciiTheme="minorHAnsi" w:eastAsiaTheme="minorEastAsia" w:hAnsiTheme="minorHAnsi" w:cstheme="minorBidi"/>
              <w:b w:val="0"/>
              <w:bCs w:val="0"/>
              <w:sz w:val="22"/>
              <w:szCs w:val="22"/>
              <w:lang w:eastAsia="en-GB"/>
            </w:rPr>
          </w:pPr>
          <w:hyperlink w:anchor="_Toc165844249" w:history="1">
            <w:r w:rsidRPr="00D843B7">
              <w:rPr>
                <w:rStyle w:val="Hyperlink"/>
              </w:rPr>
              <w:t>6.</w:t>
            </w:r>
            <w:r>
              <w:rPr>
                <w:rFonts w:asciiTheme="minorHAnsi" w:eastAsiaTheme="minorEastAsia" w:hAnsiTheme="minorHAnsi" w:cstheme="minorBidi"/>
                <w:b w:val="0"/>
                <w:bCs w:val="0"/>
                <w:sz w:val="22"/>
                <w:szCs w:val="22"/>
                <w:lang w:eastAsia="en-GB"/>
              </w:rPr>
              <w:tab/>
            </w:r>
            <w:r w:rsidRPr="00D843B7">
              <w:rPr>
                <w:rStyle w:val="Hyperlink"/>
              </w:rPr>
              <w:t>Appendices</w:t>
            </w:r>
            <w:r>
              <w:rPr>
                <w:webHidden/>
              </w:rPr>
              <w:tab/>
            </w:r>
            <w:r>
              <w:rPr>
                <w:webHidden/>
              </w:rPr>
              <w:fldChar w:fldCharType="begin"/>
            </w:r>
            <w:r>
              <w:rPr>
                <w:webHidden/>
              </w:rPr>
              <w:instrText xml:space="preserve"> PAGEREF _Toc165844249 \h </w:instrText>
            </w:r>
            <w:r>
              <w:rPr>
                <w:webHidden/>
              </w:rPr>
            </w:r>
            <w:r>
              <w:rPr>
                <w:webHidden/>
              </w:rPr>
              <w:fldChar w:fldCharType="separate"/>
            </w:r>
            <w:r w:rsidR="00BC65F8">
              <w:rPr>
                <w:webHidden/>
              </w:rPr>
              <w:t>15</w:t>
            </w:r>
            <w:r>
              <w:rPr>
                <w:webHidden/>
              </w:rPr>
              <w:fldChar w:fldCharType="end"/>
            </w:r>
          </w:hyperlink>
        </w:p>
        <w:p w14:paraId="116BAF6F" w14:textId="1B3895B4" w:rsidR="00DC6779" w:rsidRPr="00A16D5D" w:rsidRDefault="00DC6779">
          <w:pPr>
            <w:pStyle w:val="TOC2"/>
            <w:tabs>
              <w:tab w:val="right" w:leader="dot" w:pos="9016"/>
            </w:tabs>
            <w:rPr>
              <w:rFonts w:ascii="Arial" w:eastAsiaTheme="minorEastAsia" w:hAnsi="Arial" w:cs="Arial"/>
              <w:noProof/>
              <w:lang w:eastAsia="en-GB"/>
            </w:rPr>
          </w:pPr>
          <w:hyperlink w:anchor="_Toc165844250" w:history="1">
            <w:r w:rsidRPr="00A16D5D">
              <w:rPr>
                <w:rStyle w:val="Hyperlink"/>
                <w:rFonts w:ascii="Arial" w:hAnsi="Arial" w:cs="Arial"/>
                <w:noProof/>
              </w:rPr>
              <w:t>Appendix A- Manual Handling Risk Assessment</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_Toc165844250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15</w:t>
            </w:r>
            <w:r w:rsidRPr="00A16D5D">
              <w:rPr>
                <w:rFonts w:ascii="Arial" w:hAnsi="Arial" w:cs="Arial"/>
                <w:noProof/>
                <w:webHidden/>
              </w:rPr>
              <w:fldChar w:fldCharType="end"/>
            </w:r>
          </w:hyperlink>
        </w:p>
        <w:p w14:paraId="6B35F2B0" w14:textId="2FACAB5E" w:rsidR="00DC6779" w:rsidRPr="00A16D5D" w:rsidRDefault="00DC6779">
          <w:pPr>
            <w:pStyle w:val="TOC2"/>
            <w:tabs>
              <w:tab w:val="right" w:leader="dot" w:pos="9016"/>
            </w:tabs>
            <w:rPr>
              <w:rFonts w:ascii="Arial" w:eastAsiaTheme="minorEastAsia" w:hAnsi="Arial" w:cs="Arial"/>
              <w:noProof/>
              <w:lang w:eastAsia="en-GB"/>
            </w:rPr>
          </w:pPr>
          <w:hyperlink w:anchor="_Toc165844251" w:history="1">
            <w:r w:rsidRPr="00A16D5D">
              <w:rPr>
                <w:rStyle w:val="Hyperlink"/>
                <w:rFonts w:ascii="Arial" w:hAnsi="Arial" w:cs="Arial"/>
                <w:noProof/>
              </w:rPr>
              <w:t>Appendix B- Working at Height Risk Assessment</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_Toc165844251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17</w:t>
            </w:r>
            <w:r w:rsidRPr="00A16D5D">
              <w:rPr>
                <w:rFonts w:ascii="Arial" w:hAnsi="Arial" w:cs="Arial"/>
                <w:noProof/>
                <w:webHidden/>
              </w:rPr>
              <w:fldChar w:fldCharType="end"/>
            </w:r>
          </w:hyperlink>
        </w:p>
        <w:p w14:paraId="0FAC4114" w14:textId="71FEC94D" w:rsidR="00DC6779" w:rsidRPr="00A16D5D" w:rsidRDefault="00DC6779">
          <w:pPr>
            <w:pStyle w:val="TOC2"/>
            <w:tabs>
              <w:tab w:val="right" w:leader="dot" w:pos="9016"/>
            </w:tabs>
            <w:rPr>
              <w:rFonts w:ascii="Arial" w:eastAsiaTheme="minorEastAsia" w:hAnsi="Arial" w:cs="Arial"/>
              <w:noProof/>
              <w:lang w:eastAsia="en-GB"/>
            </w:rPr>
          </w:pPr>
          <w:hyperlink w:anchor="_Toc165844252" w:history="1">
            <w:r w:rsidRPr="00A16D5D">
              <w:rPr>
                <w:rStyle w:val="Hyperlink"/>
                <w:rFonts w:ascii="Arial" w:hAnsi="Arial" w:cs="Arial"/>
                <w:noProof/>
              </w:rPr>
              <w:t>Appendix C- Fire Safety Risk Assessment</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_Toc165844252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19</w:t>
            </w:r>
            <w:r w:rsidRPr="00A16D5D">
              <w:rPr>
                <w:rFonts w:ascii="Arial" w:hAnsi="Arial" w:cs="Arial"/>
                <w:noProof/>
                <w:webHidden/>
              </w:rPr>
              <w:fldChar w:fldCharType="end"/>
            </w:r>
          </w:hyperlink>
        </w:p>
        <w:p w14:paraId="5E49488C" w14:textId="2A913B98" w:rsidR="00DC6779" w:rsidRPr="00A16D5D" w:rsidRDefault="00DC6779">
          <w:pPr>
            <w:pStyle w:val="TOC2"/>
            <w:tabs>
              <w:tab w:val="right" w:leader="dot" w:pos="9016"/>
            </w:tabs>
            <w:rPr>
              <w:rFonts w:ascii="Arial" w:eastAsiaTheme="minorEastAsia" w:hAnsi="Arial" w:cs="Arial"/>
              <w:noProof/>
              <w:lang w:eastAsia="en-GB"/>
            </w:rPr>
          </w:pPr>
          <w:hyperlink w:anchor="_Toc165844253" w:history="1">
            <w:r w:rsidRPr="00A16D5D">
              <w:rPr>
                <w:rStyle w:val="Hyperlink"/>
                <w:rFonts w:ascii="Arial" w:hAnsi="Arial" w:cs="Arial"/>
                <w:noProof/>
              </w:rPr>
              <w:t>Appendix D- COSHH including asbestos and lead risk assessment.</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_Toc165844253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21</w:t>
            </w:r>
            <w:r w:rsidRPr="00A16D5D">
              <w:rPr>
                <w:rFonts w:ascii="Arial" w:hAnsi="Arial" w:cs="Arial"/>
                <w:noProof/>
                <w:webHidden/>
              </w:rPr>
              <w:fldChar w:fldCharType="end"/>
            </w:r>
          </w:hyperlink>
        </w:p>
        <w:p w14:paraId="3C710A1C" w14:textId="6A23C521" w:rsidR="00DC6779" w:rsidRPr="00A16D5D" w:rsidRDefault="00DC6779">
          <w:pPr>
            <w:pStyle w:val="TOC2"/>
            <w:tabs>
              <w:tab w:val="right" w:leader="dot" w:pos="9016"/>
            </w:tabs>
            <w:rPr>
              <w:rFonts w:ascii="Arial" w:eastAsiaTheme="minorEastAsia" w:hAnsi="Arial" w:cs="Arial"/>
              <w:noProof/>
              <w:lang w:eastAsia="en-GB"/>
            </w:rPr>
          </w:pPr>
          <w:hyperlink w:anchor="_Toc165844254" w:history="1">
            <w:r w:rsidRPr="00A16D5D">
              <w:rPr>
                <w:rStyle w:val="Hyperlink"/>
                <w:rFonts w:ascii="Arial" w:hAnsi="Arial" w:cs="Arial"/>
                <w:noProof/>
              </w:rPr>
              <w:t>Appendix E- Control of Noise Risk Assessment</w:t>
            </w:r>
            <w:r w:rsidRPr="00A16D5D">
              <w:rPr>
                <w:rFonts w:ascii="Arial" w:hAnsi="Arial" w:cs="Arial"/>
                <w:noProof/>
                <w:webHidden/>
              </w:rPr>
              <w:tab/>
            </w:r>
            <w:r w:rsidRPr="00A16D5D">
              <w:rPr>
                <w:rFonts w:ascii="Arial" w:hAnsi="Arial" w:cs="Arial"/>
                <w:noProof/>
                <w:webHidden/>
              </w:rPr>
              <w:fldChar w:fldCharType="begin"/>
            </w:r>
            <w:r w:rsidRPr="00A16D5D">
              <w:rPr>
                <w:rFonts w:ascii="Arial" w:hAnsi="Arial" w:cs="Arial"/>
                <w:noProof/>
                <w:webHidden/>
              </w:rPr>
              <w:instrText xml:space="preserve"> PAGEREF _Toc165844254 \h </w:instrText>
            </w:r>
            <w:r w:rsidRPr="00A16D5D">
              <w:rPr>
                <w:rFonts w:ascii="Arial" w:hAnsi="Arial" w:cs="Arial"/>
                <w:noProof/>
                <w:webHidden/>
              </w:rPr>
            </w:r>
            <w:r w:rsidRPr="00A16D5D">
              <w:rPr>
                <w:rFonts w:ascii="Arial" w:hAnsi="Arial" w:cs="Arial"/>
                <w:noProof/>
                <w:webHidden/>
              </w:rPr>
              <w:fldChar w:fldCharType="separate"/>
            </w:r>
            <w:r w:rsidR="00BC65F8">
              <w:rPr>
                <w:rFonts w:ascii="Arial" w:hAnsi="Arial" w:cs="Arial"/>
                <w:noProof/>
                <w:webHidden/>
              </w:rPr>
              <w:t>23</w:t>
            </w:r>
            <w:r w:rsidRPr="00A16D5D">
              <w:rPr>
                <w:rFonts w:ascii="Arial" w:hAnsi="Arial" w:cs="Arial"/>
                <w:noProof/>
                <w:webHidden/>
              </w:rPr>
              <w:fldChar w:fldCharType="end"/>
            </w:r>
          </w:hyperlink>
        </w:p>
        <w:p w14:paraId="4CF22D70" w14:textId="579DB98C" w:rsidR="0054156C" w:rsidRDefault="0054156C" w:rsidP="00F11E8D">
          <w:pPr>
            <w:spacing w:line="360" w:lineRule="auto"/>
          </w:pPr>
          <w:r w:rsidRPr="00F11E8D">
            <w:rPr>
              <w:rFonts w:ascii="Arial" w:hAnsi="Arial" w:cs="Arial"/>
              <w:b/>
              <w:bCs/>
              <w:sz w:val="24"/>
              <w:szCs w:val="24"/>
            </w:rPr>
            <w:fldChar w:fldCharType="end"/>
          </w:r>
        </w:p>
      </w:sdtContent>
    </w:sdt>
    <w:p w14:paraId="0C53E480" w14:textId="77777777" w:rsidR="0054156C" w:rsidRDefault="0054156C" w:rsidP="00460733">
      <w:pPr>
        <w:pStyle w:val="Heading1"/>
        <w:rPr>
          <w:b/>
          <w:bCs/>
          <w:color w:val="595959" w:themeColor="text1" w:themeTint="A6"/>
          <w:u w:val="single"/>
        </w:rPr>
      </w:pPr>
    </w:p>
    <w:p w14:paraId="2847FB1C" w14:textId="77777777" w:rsidR="00E34F9A" w:rsidRDefault="00E34F9A" w:rsidP="0054156C"/>
    <w:p w14:paraId="01A31639" w14:textId="77777777" w:rsidR="00E34F9A" w:rsidRDefault="00E34F9A" w:rsidP="0054156C"/>
    <w:p w14:paraId="3377A6AE" w14:textId="00892A65" w:rsidR="00E34F9A" w:rsidRPr="00DC6779" w:rsidRDefault="00E34F9A" w:rsidP="00DC6779">
      <w:pPr>
        <w:pStyle w:val="Heading1"/>
        <w:jc w:val="center"/>
        <w:rPr>
          <w:b/>
          <w:bCs/>
          <w:color w:val="525252" w:themeColor="accent3" w:themeShade="80"/>
          <w:u w:val="single"/>
        </w:rPr>
      </w:pPr>
      <w:bookmarkStart w:id="2" w:name="_Toc165844231"/>
      <w:r w:rsidRPr="00DC6779">
        <w:rPr>
          <w:b/>
          <w:bCs/>
          <w:color w:val="525252" w:themeColor="accent3" w:themeShade="80"/>
          <w:u w:val="single"/>
        </w:rPr>
        <w:lastRenderedPageBreak/>
        <w:t>Figures List</w:t>
      </w:r>
      <w:bookmarkEnd w:id="2"/>
    </w:p>
    <w:p w14:paraId="3EDB59A8" w14:textId="77777777" w:rsidR="00474706" w:rsidRDefault="00474706" w:rsidP="0054156C"/>
    <w:p w14:paraId="728ED40D" w14:textId="4770467F" w:rsidR="00DC6779" w:rsidRPr="00DC6779" w:rsidRDefault="00E34F9A" w:rsidP="00DC6779">
      <w:pPr>
        <w:pStyle w:val="TableofFigures"/>
        <w:tabs>
          <w:tab w:val="right" w:leader="dot" w:pos="9016"/>
        </w:tabs>
        <w:spacing w:line="360" w:lineRule="auto"/>
        <w:rPr>
          <w:rFonts w:ascii="Arial" w:eastAsiaTheme="minorEastAsia" w:hAnsi="Arial" w:cs="Arial"/>
          <w:noProof/>
          <w:sz w:val="24"/>
          <w:szCs w:val="24"/>
          <w:lang w:eastAsia="en-GB"/>
        </w:rPr>
      </w:pPr>
      <w:r>
        <w:rPr>
          <w:b/>
          <w:bCs/>
          <w:color w:val="525252" w:themeColor="accent3" w:themeShade="80"/>
          <w:sz w:val="36"/>
          <w:szCs w:val="36"/>
          <w:u w:val="single"/>
        </w:rPr>
        <w:fldChar w:fldCharType="begin"/>
      </w:r>
      <w:r>
        <w:rPr>
          <w:b/>
          <w:bCs/>
          <w:color w:val="525252" w:themeColor="accent3" w:themeShade="80"/>
          <w:sz w:val="36"/>
          <w:szCs w:val="36"/>
          <w:u w:val="single"/>
        </w:rPr>
        <w:instrText xml:space="preserve"> TOC \h \z \c "Figure" </w:instrText>
      </w:r>
      <w:r>
        <w:rPr>
          <w:b/>
          <w:bCs/>
          <w:color w:val="525252" w:themeColor="accent3" w:themeShade="80"/>
          <w:sz w:val="36"/>
          <w:szCs w:val="36"/>
          <w:u w:val="single"/>
        </w:rPr>
        <w:fldChar w:fldCharType="separate"/>
      </w:r>
      <w:hyperlink w:anchor="_Toc165844298" w:history="1">
        <w:r w:rsidR="00DC6779" w:rsidRPr="00DC6779">
          <w:rPr>
            <w:rStyle w:val="Hyperlink"/>
            <w:rFonts w:ascii="Arial" w:hAnsi="Arial" w:cs="Arial"/>
            <w:noProof/>
            <w:sz w:val="24"/>
            <w:szCs w:val="24"/>
          </w:rPr>
          <w:t>Figure 1- Tasked Area (Geograph, 2015)</w:t>
        </w:r>
        <w:r w:rsidR="00DC6779" w:rsidRPr="00DC6779">
          <w:rPr>
            <w:rFonts w:ascii="Arial" w:hAnsi="Arial" w:cs="Arial"/>
            <w:noProof/>
            <w:webHidden/>
            <w:sz w:val="24"/>
            <w:szCs w:val="24"/>
          </w:rPr>
          <w:tab/>
        </w:r>
        <w:r w:rsidR="00DC6779" w:rsidRPr="00DC6779">
          <w:rPr>
            <w:rFonts w:ascii="Arial" w:hAnsi="Arial" w:cs="Arial"/>
            <w:noProof/>
            <w:webHidden/>
            <w:sz w:val="24"/>
            <w:szCs w:val="24"/>
          </w:rPr>
          <w:fldChar w:fldCharType="begin"/>
        </w:r>
        <w:r w:rsidR="00DC6779" w:rsidRPr="00DC6779">
          <w:rPr>
            <w:rFonts w:ascii="Arial" w:hAnsi="Arial" w:cs="Arial"/>
            <w:noProof/>
            <w:webHidden/>
            <w:sz w:val="24"/>
            <w:szCs w:val="24"/>
          </w:rPr>
          <w:instrText xml:space="preserve"> PAGEREF _Toc165844298 \h </w:instrText>
        </w:r>
        <w:r w:rsidR="00DC6779" w:rsidRPr="00DC6779">
          <w:rPr>
            <w:rFonts w:ascii="Arial" w:hAnsi="Arial" w:cs="Arial"/>
            <w:noProof/>
            <w:webHidden/>
            <w:sz w:val="24"/>
            <w:szCs w:val="24"/>
          </w:rPr>
        </w:r>
        <w:r w:rsidR="00DC6779" w:rsidRPr="00DC6779">
          <w:rPr>
            <w:rFonts w:ascii="Arial" w:hAnsi="Arial" w:cs="Arial"/>
            <w:noProof/>
            <w:webHidden/>
            <w:sz w:val="24"/>
            <w:szCs w:val="24"/>
          </w:rPr>
          <w:fldChar w:fldCharType="separate"/>
        </w:r>
        <w:r w:rsidR="00170B50">
          <w:rPr>
            <w:rFonts w:ascii="Arial" w:hAnsi="Arial" w:cs="Arial"/>
            <w:noProof/>
            <w:webHidden/>
            <w:sz w:val="24"/>
            <w:szCs w:val="24"/>
          </w:rPr>
          <w:t>0</w:t>
        </w:r>
        <w:r w:rsidR="00DC6779" w:rsidRPr="00DC6779">
          <w:rPr>
            <w:rFonts w:ascii="Arial" w:hAnsi="Arial" w:cs="Arial"/>
            <w:noProof/>
            <w:webHidden/>
            <w:sz w:val="24"/>
            <w:szCs w:val="24"/>
          </w:rPr>
          <w:fldChar w:fldCharType="end"/>
        </w:r>
      </w:hyperlink>
    </w:p>
    <w:p w14:paraId="6C69F367" w14:textId="65D6DD6E" w:rsidR="00DC6779" w:rsidRPr="00DC6779" w:rsidRDefault="00DC6779" w:rsidP="00DC6779">
      <w:pPr>
        <w:pStyle w:val="TableofFigures"/>
        <w:tabs>
          <w:tab w:val="right" w:leader="dot" w:pos="9016"/>
        </w:tabs>
        <w:spacing w:line="360" w:lineRule="auto"/>
        <w:rPr>
          <w:rFonts w:ascii="Arial" w:eastAsiaTheme="minorEastAsia" w:hAnsi="Arial" w:cs="Arial"/>
          <w:noProof/>
          <w:sz w:val="24"/>
          <w:szCs w:val="24"/>
          <w:lang w:eastAsia="en-GB"/>
        </w:rPr>
      </w:pPr>
      <w:hyperlink w:anchor="_Toc165844299" w:history="1">
        <w:r w:rsidRPr="00DC6779">
          <w:rPr>
            <w:rStyle w:val="Hyperlink"/>
            <w:rFonts w:ascii="Arial" w:hAnsi="Arial" w:cs="Arial"/>
            <w:noProof/>
            <w:sz w:val="24"/>
            <w:szCs w:val="24"/>
          </w:rPr>
          <w:t>Figure 2- Legislation governing the works.</w:t>
        </w:r>
        <w:r w:rsidRPr="00DC6779">
          <w:rPr>
            <w:rFonts w:ascii="Arial" w:hAnsi="Arial" w:cs="Arial"/>
            <w:noProof/>
            <w:webHidden/>
            <w:sz w:val="24"/>
            <w:szCs w:val="24"/>
          </w:rPr>
          <w:tab/>
        </w:r>
        <w:r w:rsidRPr="00DC6779">
          <w:rPr>
            <w:rFonts w:ascii="Arial" w:hAnsi="Arial" w:cs="Arial"/>
            <w:noProof/>
            <w:webHidden/>
            <w:sz w:val="24"/>
            <w:szCs w:val="24"/>
          </w:rPr>
          <w:fldChar w:fldCharType="begin"/>
        </w:r>
        <w:r w:rsidRPr="00DC6779">
          <w:rPr>
            <w:rFonts w:ascii="Arial" w:hAnsi="Arial" w:cs="Arial"/>
            <w:noProof/>
            <w:webHidden/>
            <w:sz w:val="24"/>
            <w:szCs w:val="24"/>
          </w:rPr>
          <w:instrText xml:space="preserve"> PAGEREF _Toc165844299 \h </w:instrText>
        </w:r>
        <w:r w:rsidRPr="00DC6779">
          <w:rPr>
            <w:rFonts w:ascii="Arial" w:hAnsi="Arial" w:cs="Arial"/>
            <w:noProof/>
            <w:webHidden/>
            <w:sz w:val="24"/>
            <w:szCs w:val="24"/>
          </w:rPr>
        </w:r>
        <w:r w:rsidRPr="00DC6779">
          <w:rPr>
            <w:rFonts w:ascii="Arial" w:hAnsi="Arial" w:cs="Arial"/>
            <w:noProof/>
            <w:webHidden/>
            <w:sz w:val="24"/>
            <w:szCs w:val="24"/>
          </w:rPr>
          <w:fldChar w:fldCharType="separate"/>
        </w:r>
        <w:r w:rsidR="00170B50">
          <w:rPr>
            <w:rFonts w:ascii="Arial" w:hAnsi="Arial" w:cs="Arial"/>
            <w:noProof/>
            <w:webHidden/>
            <w:sz w:val="24"/>
            <w:szCs w:val="24"/>
          </w:rPr>
          <w:t>5</w:t>
        </w:r>
        <w:r w:rsidRPr="00DC6779">
          <w:rPr>
            <w:rFonts w:ascii="Arial" w:hAnsi="Arial" w:cs="Arial"/>
            <w:noProof/>
            <w:webHidden/>
            <w:sz w:val="24"/>
            <w:szCs w:val="24"/>
          </w:rPr>
          <w:fldChar w:fldCharType="end"/>
        </w:r>
      </w:hyperlink>
    </w:p>
    <w:p w14:paraId="37AB99D9" w14:textId="4CC06871" w:rsidR="00DC6779" w:rsidRDefault="00DC6779" w:rsidP="00DC6779">
      <w:pPr>
        <w:pStyle w:val="TableofFigures"/>
        <w:tabs>
          <w:tab w:val="right" w:leader="dot" w:pos="9016"/>
        </w:tabs>
        <w:spacing w:line="360" w:lineRule="auto"/>
        <w:rPr>
          <w:rFonts w:eastAsiaTheme="minorEastAsia"/>
          <w:noProof/>
          <w:lang w:eastAsia="en-GB"/>
        </w:rPr>
      </w:pPr>
      <w:hyperlink w:anchor="_Toc165844300" w:history="1">
        <w:r w:rsidRPr="00DC6779">
          <w:rPr>
            <w:rStyle w:val="Hyperlink"/>
            <w:rFonts w:ascii="Arial" w:hAnsi="Arial" w:cs="Arial"/>
            <w:noProof/>
            <w:sz w:val="24"/>
            <w:szCs w:val="24"/>
          </w:rPr>
          <w:t>Figure 3- Material Weight Guidance (HSE, 2020)</w:t>
        </w:r>
        <w:r w:rsidRPr="00DC6779">
          <w:rPr>
            <w:rFonts w:ascii="Arial" w:hAnsi="Arial" w:cs="Arial"/>
            <w:noProof/>
            <w:webHidden/>
            <w:sz w:val="24"/>
            <w:szCs w:val="24"/>
          </w:rPr>
          <w:tab/>
        </w:r>
        <w:r w:rsidRPr="00DC6779">
          <w:rPr>
            <w:rFonts w:ascii="Arial" w:hAnsi="Arial" w:cs="Arial"/>
            <w:noProof/>
            <w:webHidden/>
            <w:sz w:val="24"/>
            <w:szCs w:val="24"/>
          </w:rPr>
          <w:fldChar w:fldCharType="begin"/>
        </w:r>
        <w:r w:rsidRPr="00DC6779">
          <w:rPr>
            <w:rFonts w:ascii="Arial" w:hAnsi="Arial" w:cs="Arial"/>
            <w:noProof/>
            <w:webHidden/>
            <w:sz w:val="24"/>
            <w:szCs w:val="24"/>
          </w:rPr>
          <w:instrText xml:space="preserve"> PAGEREF _Toc165844300 \h </w:instrText>
        </w:r>
        <w:r w:rsidRPr="00DC6779">
          <w:rPr>
            <w:rFonts w:ascii="Arial" w:hAnsi="Arial" w:cs="Arial"/>
            <w:noProof/>
            <w:webHidden/>
            <w:sz w:val="24"/>
            <w:szCs w:val="24"/>
          </w:rPr>
        </w:r>
        <w:r w:rsidRPr="00DC6779">
          <w:rPr>
            <w:rFonts w:ascii="Arial" w:hAnsi="Arial" w:cs="Arial"/>
            <w:noProof/>
            <w:webHidden/>
            <w:sz w:val="24"/>
            <w:szCs w:val="24"/>
          </w:rPr>
          <w:fldChar w:fldCharType="separate"/>
        </w:r>
        <w:r w:rsidR="00170B50">
          <w:rPr>
            <w:rFonts w:ascii="Arial" w:hAnsi="Arial" w:cs="Arial"/>
            <w:noProof/>
            <w:webHidden/>
            <w:sz w:val="24"/>
            <w:szCs w:val="24"/>
          </w:rPr>
          <w:t>16</w:t>
        </w:r>
        <w:r w:rsidRPr="00DC6779">
          <w:rPr>
            <w:rFonts w:ascii="Arial" w:hAnsi="Arial" w:cs="Arial"/>
            <w:noProof/>
            <w:webHidden/>
            <w:sz w:val="24"/>
            <w:szCs w:val="24"/>
          </w:rPr>
          <w:fldChar w:fldCharType="end"/>
        </w:r>
      </w:hyperlink>
    </w:p>
    <w:p w14:paraId="2192BE7C" w14:textId="4D39F52B" w:rsidR="00C07E79" w:rsidRDefault="00E34F9A" w:rsidP="003E3BD9">
      <w:pPr>
        <w:pStyle w:val="Heading1"/>
        <w:jc w:val="center"/>
        <w:rPr>
          <w:b/>
          <w:bCs/>
          <w:color w:val="525252" w:themeColor="accent3" w:themeShade="80"/>
          <w:sz w:val="36"/>
          <w:szCs w:val="36"/>
          <w:u w:val="single"/>
        </w:rPr>
      </w:pPr>
      <w:r>
        <w:rPr>
          <w:b/>
          <w:bCs/>
          <w:color w:val="525252" w:themeColor="accent3" w:themeShade="80"/>
          <w:sz w:val="36"/>
          <w:szCs w:val="36"/>
          <w:u w:val="single"/>
        </w:rPr>
        <w:fldChar w:fldCharType="end"/>
      </w:r>
    </w:p>
    <w:p w14:paraId="75FC8576" w14:textId="77777777" w:rsidR="00C07E79" w:rsidRDefault="00C07E79" w:rsidP="003E3BD9">
      <w:pPr>
        <w:pStyle w:val="Heading1"/>
        <w:jc w:val="center"/>
        <w:rPr>
          <w:b/>
          <w:bCs/>
          <w:color w:val="525252" w:themeColor="accent3" w:themeShade="80"/>
          <w:sz w:val="36"/>
          <w:szCs w:val="36"/>
          <w:u w:val="single"/>
        </w:rPr>
      </w:pPr>
    </w:p>
    <w:p w14:paraId="5081DA41" w14:textId="77777777" w:rsidR="00C07E79" w:rsidRDefault="00C07E79" w:rsidP="00C07E79"/>
    <w:p w14:paraId="42A0E76F" w14:textId="77777777" w:rsidR="00DC6779" w:rsidRDefault="00DC6779" w:rsidP="00C07E79"/>
    <w:p w14:paraId="4642E843" w14:textId="77777777" w:rsidR="00DC6779" w:rsidRDefault="00DC6779" w:rsidP="00C07E79"/>
    <w:p w14:paraId="2CA3749B" w14:textId="77777777" w:rsidR="00DC6779" w:rsidRDefault="00DC6779" w:rsidP="00C07E79"/>
    <w:p w14:paraId="084F1143" w14:textId="77777777" w:rsidR="00DC6779" w:rsidRDefault="00DC6779" w:rsidP="00C07E79"/>
    <w:p w14:paraId="452ED587" w14:textId="77777777" w:rsidR="00DC6779" w:rsidRDefault="00DC6779" w:rsidP="00C07E79"/>
    <w:p w14:paraId="762ECA7A" w14:textId="77777777" w:rsidR="00DC6779" w:rsidRDefault="00DC6779" w:rsidP="00C07E79"/>
    <w:p w14:paraId="19779D2B" w14:textId="77777777" w:rsidR="00DC6779" w:rsidRDefault="00DC6779" w:rsidP="00C07E79"/>
    <w:p w14:paraId="150A30CC" w14:textId="77777777" w:rsidR="00DC6779" w:rsidRDefault="00DC6779" w:rsidP="00C07E79"/>
    <w:p w14:paraId="4651CB40" w14:textId="77777777" w:rsidR="00DC6779" w:rsidRDefault="00DC6779" w:rsidP="00C07E79"/>
    <w:p w14:paraId="59140258" w14:textId="77777777" w:rsidR="00DC6779" w:rsidRDefault="00DC6779" w:rsidP="00C07E79"/>
    <w:p w14:paraId="7E1F06A9" w14:textId="77777777" w:rsidR="00DC6779" w:rsidRDefault="00DC6779" w:rsidP="00C07E79"/>
    <w:p w14:paraId="53ACBB51" w14:textId="77777777" w:rsidR="00DC6779" w:rsidRDefault="00DC6779" w:rsidP="00C07E79"/>
    <w:p w14:paraId="51DE6E4D" w14:textId="77777777" w:rsidR="00DC6779" w:rsidRDefault="00DC6779" w:rsidP="00C07E79"/>
    <w:p w14:paraId="591A5182" w14:textId="77777777" w:rsidR="00DC6779" w:rsidRDefault="00DC6779" w:rsidP="00C07E79"/>
    <w:p w14:paraId="60DFAF3D" w14:textId="77777777" w:rsidR="00DC6779" w:rsidRDefault="00DC6779" w:rsidP="00C07E79"/>
    <w:p w14:paraId="4B80257A" w14:textId="77777777" w:rsidR="00DC6779" w:rsidRDefault="00DC6779" w:rsidP="00C07E79"/>
    <w:p w14:paraId="69E39896" w14:textId="77777777" w:rsidR="00DC6779" w:rsidRDefault="00DC6779" w:rsidP="00C07E79"/>
    <w:p w14:paraId="3E6233FE" w14:textId="77777777" w:rsidR="00DC6779" w:rsidRDefault="00DC6779" w:rsidP="00C07E79"/>
    <w:p w14:paraId="6E5531B8" w14:textId="77777777" w:rsidR="00DC6779" w:rsidRDefault="00DC6779" w:rsidP="00C07E79"/>
    <w:p w14:paraId="2EF89450" w14:textId="77777777" w:rsidR="00DC6779" w:rsidRDefault="00DC6779" w:rsidP="00C07E79"/>
    <w:p w14:paraId="0AFAEEE9" w14:textId="77777777" w:rsidR="00DC6779" w:rsidRPr="00C07E79" w:rsidRDefault="00DC6779" w:rsidP="00C07E79"/>
    <w:p w14:paraId="5F57DC89" w14:textId="32A16DC2" w:rsidR="00474706" w:rsidRPr="00806ECF" w:rsidRDefault="00474706" w:rsidP="003E3BD9">
      <w:pPr>
        <w:pStyle w:val="Heading1"/>
        <w:jc w:val="center"/>
        <w:rPr>
          <w:b/>
          <w:bCs/>
          <w:color w:val="525252" w:themeColor="accent3" w:themeShade="80"/>
          <w:sz w:val="36"/>
          <w:szCs w:val="36"/>
          <w:u w:val="single"/>
        </w:rPr>
      </w:pPr>
      <w:bookmarkStart w:id="3" w:name="_Toc165844232"/>
      <w:r w:rsidRPr="00806ECF">
        <w:rPr>
          <w:b/>
          <w:bCs/>
          <w:color w:val="525252" w:themeColor="accent3" w:themeShade="80"/>
          <w:sz w:val="36"/>
          <w:szCs w:val="36"/>
          <w:u w:val="single"/>
        </w:rPr>
        <w:lastRenderedPageBreak/>
        <w:t>Glossary of Terms</w:t>
      </w:r>
      <w:bookmarkEnd w:id="3"/>
    </w:p>
    <w:p w14:paraId="315A6B0D" w14:textId="77777777" w:rsidR="00474706" w:rsidRDefault="00474706" w:rsidP="0054156C"/>
    <w:p w14:paraId="21F16B2C" w14:textId="77777777" w:rsidR="00474706" w:rsidRDefault="00474706" w:rsidP="0054156C"/>
    <w:tbl>
      <w:tblPr>
        <w:tblStyle w:val="PlainTable4"/>
        <w:tblW w:w="0" w:type="auto"/>
        <w:tblLook w:val="04A0" w:firstRow="1" w:lastRow="0" w:firstColumn="1" w:lastColumn="0" w:noHBand="0" w:noVBand="1"/>
      </w:tblPr>
      <w:tblGrid>
        <w:gridCol w:w="4508"/>
        <w:gridCol w:w="4508"/>
      </w:tblGrid>
      <w:tr w:rsidR="00474706" w14:paraId="4AB09171" w14:textId="77777777" w:rsidTr="003E3BD9">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4508" w:type="dxa"/>
            <w:tcBorders>
              <w:top w:val="single" w:sz="12" w:space="0" w:color="auto"/>
              <w:bottom w:val="single" w:sz="12" w:space="0" w:color="auto"/>
            </w:tcBorders>
          </w:tcPr>
          <w:p w14:paraId="78188272" w14:textId="6644B034" w:rsidR="00474706" w:rsidRDefault="00474706" w:rsidP="0054156C">
            <w:r>
              <w:t>Term</w:t>
            </w:r>
          </w:p>
        </w:tc>
        <w:tc>
          <w:tcPr>
            <w:tcW w:w="4508" w:type="dxa"/>
            <w:tcBorders>
              <w:top w:val="single" w:sz="12" w:space="0" w:color="auto"/>
              <w:bottom w:val="single" w:sz="12" w:space="0" w:color="auto"/>
            </w:tcBorders>
          </w:tcPr>
          <w:p w14:paraId="5F513D7B" w14:textId="3EC38CF0" w:rsidR="00474706" w:rsidRDefault="00474706" w:rsidP="0054156C">
            <w:pPr>
              <w:cnfStyle w:val="100000000000" w:firstRow="1" w:lastRow="0" w:firstColumn="0" w:lastColumn="0" w:oddVBand="0" w:evenVBand="0" w:oddHBand="0" w:evenHBand="0" w:firstRowFirstColumn="0" w:firstRowLastColumn="0" w:lastRowFirstColumn="0" w:lastRowLastColumn="0"/>
            </w:pPr>
            <w:r>
              <w:t>Definition</w:t>
            </w:r>
          </w:p>
        </w:tc>
      </w:tr>
      <w:tr w:rsidR="00474706" w14:paraId="7ABF99AB" w14:textId="77777777" w:rsidTr="003E3BD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4508" w:type="dxa"/>
            <w:tcBorders>
              <w:top w:val="single" w:sz="12" w:space="0" w:color="auto"/>
            </w:tcBorders>
          </w:tcPr>
          <w:p w14:paraId="72C87C42" w14:textId="0C7C44D0" w:rsidR="00474706" w:rsidRDefault="00474706" w:rsidP="0054156C">
            <w:r>
              <w:t xml:space="preserve">CDM </w:t>
            </w:r>
          </w:p>
        </w:tc>
        <w:tc>
          <w:tcPr>
            <w:tcW w:w="4508" w:type="dxa"/>
            <w:tcBorders>
              <w:top w:val="single" w:sz="12" w:space="0" w:color="auto"/>
            </w:tcBorders>
          </w:tcPr>
          <w:p w14:paraId="1053D283" w14:textId="775CCDEC" w:rsidR="00474706" w:rsidRDefault="00474706" w:rsidP="0054156C">
            <w:pPr>
              <w:cnfStyle w:val="000000100000" w:firstRow="0" w:lastRow="0" w:firstColumn="0" w:lastColumn="0" w:oddVBand="0" w:evenVBand="0" w:oddHBand="1" w:evenHBand="0" w:firstRowFirstColumn="0" w:firstRowLastColumn="0" w:lastRowFirstColumn="0" w:lastRowLastColumn="0"/>
            </w:pPr>
            <w:r>
              <w:t xml:space="preserve">Construction Design and Management </w:t>
            </w:r>
          </w:p>
        </w:tc>
      </w:tr>
      <w:tr w:rsidR="00474706" w14:paraId="69C2D012" w14:textId="77777777" w:rsidTr="003E3BD9">
        <w:trPr>
          <w:trHeight w:val="415"/>
        </w:trPr>
        <w:tc>
          <w:tcPr>
            <w:cnfStyle w:val="001000000000" w:firstRow="0" w:lastRow="0" w:firstColumn="1" w:lastColumn="0" w:oddVBand="0" w:evenVBand="0" w:oddHBand="0" w:evenHBand="0" w:firstRowFirstColumn="0" w:firstRowLastColumn="0" w:lastRowFirstColumn="0" w:lastRowLastColumn="0"/>
            <w:tcW w:w="4508" w:type="dxa"/>
          </w:tcPr>
          <w:p w14:paraId="23772A29" w14:textId="05618602" w:rsidR="00474706" w:rsidRDefault="00474706" w:rsidP="0054156C">
            <w:r>
              <w:t>HASAWA</w:t>
            </w:r>
          </w:p>
        </w:tc>
        <w:tc>
          <w:tcPr>
            <w:tcW w:w="4508" w:type="dxa"/>
          </w:tcPr>
          <w:p w14:paraId="2D99363F" w14:textId="3C639224" w:rsidR="00474706" w:rsidRDefault="00474706" w:rsidP="0054156C">
            <w:pPr>
              <w:cnfStyle w:val="000000000000" w:firstRow="0" w:lastRow="0" w:firstColumn="0" w:lastColumn="0" w:oddVBand="0" w:evenVBand="0" w:oddHBand="0" w:evenHBand="0" w:firstRowFirstColumn="0" w:firstRowLastColumn="0" w:lastRowFirstColumn="0" w:lastRowLastColumn="0"/>
            </w:pPr>
            <w:r>
              <w:t>Health and Safety at Work Act</w:t>
            </w:r>
          </w:p>
        </w:tc>
      </w:tr>
      <w:tr w:rsidR="00474706" w14:paraId="79080485" w14:textId="77777777" w:rsidTr="003E3BD9">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4508" w:type="dxa"/>
          </w:tcPr>
          <w:p w14:paraId="71B543CA" w14:textId="1FD2BE66" w:rsidR="00474706" w:rsidRDefault="00474706" w:rsidP="0054156C">
            <w:r>
              <w:t>COSHH</w:t>
            </w:r>
          </w:p>
        </w:tc>
        <w:tc>
          <w:tcPr>
            <w:tcW w:w="4508" w:type="dxa"/>
          </w:tcPr>
          <w:p w14:paraId="51F682E2" w14:textId="568B1E40" w:rsidR="00474706" w:rsidRDefault="00474706" w:rsidP="0054156C">
            <w:pPr>
              <w:cnfStyle w:val="000000100000" w:firstRow="0" w:lastRow="0" w:firstColumn="0" w:lastColumn="0" w:oddVBand="0" w:evenVBand="0" w:oddHBand="1" w:evenHBand="0" w:firstRowFirstColumn="0" w:firstRowLastColumn="0" w:lastRowFirstColumn="0" w:lastRowLastColumn="0"/>
            </w:pPr>
            <w:r>
              <w:t>Control of Substances Hazardous to Health</w:t>
            </w:r>
          </w:p>
        </w:tc>
      </w:tr>
      <w:tr w:rsidR="00474706" w14:paraId="4FEFAF55" w14:textId="77777777" w:rsidTr="003E3BD9">
        <w:trPr>
          <w:trHeight w:val="412"/>
        </w:trPr>
        <w:tc>
          <w:tcPr>
            <w:cnfStyle w:val="001000000000" w:firstRow="0" w:lastRow="0" w:firstColumn="1" w:lastColumn="0" w:oddVBand="0" w:evenVBand="0" w:oddHBand="0" w:evenHBand="0" w:firstRowFirstColumn="0" w:firstRowLastColumn="0" w:lastRowFirstColumn="0" w:lastRowLastColumn="0"/>
            <w:tcW w:w="4508" w:type="dxa"/>
          </w:tcPr>
          <w:p w14:paraId="43A25C26" w14:textId="1E1C82B7" w:rsidR="00474706" w:rsidRDefault="00474706" w:rsidP="0054156C">
            <w:r>
              <w:t>PPE</w:t>
            </w:r>
          </w:p>
        </w:tc>
        <w:tc>
          <w:tcPr>
            <w:tcW w:w="4508" w:type="dxa"/>
          </w:tcPr>
          <w:p w14:paraId="46B60521" w14:textId="389C605A" w:rsidR="00474706" w:rsidRDefault="003E3BD9" w:rsidP="0054156C">
            <w:pPr>
              <w:cnfStyle w:val="000000000000" w:firstRow="0" w:lastRow="0" w:firstColumn="0" w:lastColumn="0" w:oddVBand="0" w:evenVBand="0" w:oddHBand="0" w:evenHBand="0" w:firstRowFirstColumn="0" w:firstRowLastColumn="0" w:lastRowFirstColumn="0" w:lastRowLastColumn="0"/>
            </w:pPr>
            <w:r>
              <w:t>Personal</w:t>
            </w:r>
            <w:r w:rsidR="00474706">
              <w:t xml:space="preserve"> Protective Equipment</w:t>
            </w:r>
          </w:p>
        </w:tc>
      </w:tr>
      <w:tr w:rsidR="00B230D2" w14:paraId="4E778F14" w14:textId="77777777" w:rsidTr="003E3BD9">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4508" w:type="dxa"/>
          </w:tcPr>
          <w:p w14:paraId="0A942DBC" w14:textId="3136008C" w:rsidR="00B230D2" w:rsidRDefault="00B230D2" w:rsidP="0054156C">
            <w:r>
              <w:t>RPE</w:t>
            </w:r>
          </w:p>
        </w:tc>
        <w:tc>
          <w:tcPr>
            <w:tcW w:w="4508" w:type="dxa"/>
          </w:tcPr>
          <w:p w14:paraId="71AB2A02" w14:textId="5797DB37" w:rsidR="00B230D2" w:rsidRDefault="00B230D2" w:rsidP="0054156C">
            <w:pPr>
              <w:cnfStyle w:val="000000100000" w:firstRow="0" w:lastRow="0" w:firstColumn="0" w:lastColumn="0" w:oddVBand="0" w:evenVBand="0" w:oddHBand="1" w:evenHBand="0" w:firstRowFirstColumn="0" w:firstRowLastColumn="0" w:lastRowFirstColumn="0" w:lastRowLastColumn="0"/>
            </w:pPr>
            <w:r>
              <w:t>Respiratory Protective Equipment</w:t>
            </w:r>
          </w:p>
        </w:tc>
      </w:tr>
      <w:tr w:rsidR="00474706" w14:paraId="79BE4DD2" w14:textId="77777777" w:rsidTr="003E3BD9">
        <w:tc>
          <w:tcPr>
            <w:cnfStyle w:val="001000000000" w:firstRow="0" w:lastRow="0" w:firstColumn="1" w:lastColumn="0" w:oddVBand="0" w:evenVBand="0" w:oddHBand="0" w:evenHBand="0" w:firstRowFirstColumn="0" w:firstRowLastColumn="0" w:lastRowFirstColumn="0" w:lastRowLastColumn="0"/>
            <w:tcW w:w="4508" w:type="dxa"/>
          </w:tcPr>
          <w:p w14:paraId="392642BF" w14:textId="5BD9328E" w:rsidR="00474706" w:rsidRDefault="00474706" w:rsidP="0054156C">
            <w:r>
              <w:t>PUWER</w:t>
            </w:r>
          </w:p>
        </w:tc>
        <w:tc>
          <w:tcPr>
            <w:tcW w:w="4508" w:type="dxa"/>
          </w:tcPr>
          <w:p w14:paraId="0BDB5E53" w14:textId="712C98B4" w:rsidR="00474706" w:rsidRDefault="00474706" w:rsidP="0054156C">
            <w:pPr>
              <w:cnfStyle w:val="000000000000" w:firstRow="0" w:lastRow="0" w:firstColumn="0" w:lastColumn="0" w:oddVBand="0" w:evenVBand="0" w:oddHBand="0" w:evenHBand="0" w:firstRowFirstColumn="0" w:firstRowLastColumn="0" w:lastRowFirstColumn="0" w:lastRowLastColumn="0"/>
            </w:pPr>
            <w:r>
              <w:t>Provision and Use of Work Equipment Regulations</w:t>
            </w:r>
          </w:p>
        </w:tc>
      </w:tr>
      <w:tr w:rsidR="00474706" w14:paraId="54D4BED7" w14:textId="77777777" w:rsidTr="003E3BD9">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4508" w:type="dxa"/>
          </w:tcPr>
          <w:p w14:paraId="14BC6FEC" w14:textId="3877CF9E" w:rsidR="00474706" w:rsidRDefault="00474706" w:rsidP="0054156C">
            <w:r>
              <w:t>LOLER</w:t>
            </w:r>
          </w:p>
        </w:tc>
        <w:tc>
          <w:tcPr>
            <w:tcW w:w="4508" w:type="dxa"/>
          </w:tcPr>
          <w:p w14:paraId="1C1E6350" w14:textId="67C50BE6" w:rsidR="00474706" w:rsidRDefault="00474706" w:rsidP="0054156C">
            <w:pPr>
              <w:cnfStyle w:val="000000100000" w:firstRow="0" w:lastRow="0" w:firstColumn="0" w:lastColumn="0" w:oddVBand="0" w:evenVBand="0" w:oddHBand="1" w:evenHBand="0" w:firstRowFirstColumn="0" w:firstRowLastColumn="0" w:lastRowFirstColumn="0" w:lastRowLastColumn="0"/>
            </w:pPr>
            <w:r>
              <w:t>Lifting Operations and Lifting Equipment Regulations</w:t>
            </w:r>
          </w:p>
        </w:tc>
      </w:tr>
      <w:tr w:rsidR="00474706" w14:paraId="31ABC05C" w14:textId="77777777" w:rsidTr="003E3BD9">
        <w:trPr>
          <w:trHeight w:val="435"/>
        </w:trPr>
        <w:tc>
          <w:tcPr>
            <w:cnfStyle w:val="001000000000" w:firstRow="0" w:lastRow="0" w:firstColumn="1" w:lastColumn="0" w:oddVBand="0" w:evenVBand="0" w:oddHBand="0" w:evenHBand="0" w:firstRowFirstColumn="0" w:firstRowLastColumn="0" w:lastRowFirstColumn="0" w:lastRowLastColumn="0"/>
            <w:tcW w:w="4508" w:type="dxa"/>
          </w:tcPr>
          <w:p w14:paraId="00AA2297" w14:textId="2D8B1B70" w:rsidR="00474706" w:rsidRDefault="00474706" w:rsidP="0054156C">
            <w:r>
              <w:t>EAW</w:t>
            </w:r>
          </w:p>
        </w:tc>
        <w:tc>
          <w:tcPr>
            <w:tcW w:w="4508" w:type="dxa"/>
          </w:tcPr>
          <w:p w14:paraId="19FD9E39" w14:textId="482DB61C" w:rsidR="00474706" w:rsidRDefault="00474706" w:rsidP="0054156C">
            <w:pPr>
              <w:cnfStyle w:val="000000000000" w:firstRow="0" w:lastRow="0" w:firstColumn="0" w:lastColumn="0" w:oddVBand="0" w:evenVBand="0" w:oddHBand="0" w:evenHBand="0" w:firstRowFirstColumn="0" w:firstRowLastColumn="0" w:lastRowFirstColumn="0" w:lastRowLastColumn="0"/>
            </w:pPr>
            <w:r>
              <w:t>Electricity at Work</w:t>
            </w:r>
          </w:p>
        </w:tc>
      </w:tr>
      <w:tr w:rsidR="00474706" w14:paraId="2787B7E5" w14:textId="77777777" w:rsidTr="003E3BD9">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4508" w:type="dxa"/>
          </w:tcPr>
          <w:p w14:paraId="46E8802C" w14:textId="5BD8C36A" w:rsidR="00474706" w:rsidRDefault="00474706" w:rsidP="0054156C">
            <w:r>
              <w:t>NSNA</w:t>
            </w:r>
          </w:p>
        </w:tc>
        <w:tc>
          <w:tcPr>
            <w:tcW w:w="4508" w:type="dxa"/>
          </w:tcPr>
          <w:p w14:paraId="6089F4F8" w14:textId="682EF418" w:rsidR="00474706" w:rsidRDefault="003E3BD9" w:rsidP="0054156C">
            <w:pPr>
              <w:cnfStyle w:val="000000100000" w:firstRow="0" w:lastRow="0" w:firstColumn="0" w:lastColumn="0" w:oddVBand="0" w:evenVBand="0" w:oddHBand="1" w:evenHBand="0" w:firstRowFirstColumn="0" w:firstRowLastColumn="0" w:lastRowFirstColumn="0" w:lastRowLastColumn="0"/>
            </w:pPr>
            <w:r>
              <w:t>Noise and Statutory Nuisance Act</w:t>
            </w:r>
          </w:p>
        </w:tc>
      </w:tr>
      <w:tr w:rsidR="00474706" w14:paraId="3E775DA3" w14:textId="77777777" w:rsidTr="003E3BD9">
        <w:trPr>
          <w:trHeight w:val="575"/>
        </w:trPr>
        <w:tc>
          <w:tcPr>
            <w:cnfStyle w:val="001000000000" w:firstRow="0" w:lastRow="0" w:firstColumn="1" w:lastColumn="0" w:oddVBand="0" w:evenVBand="0" w:oddHBand="0" w:evenHBand="0" w:firstRowFirstColumn="0" w:firstRowLastColumn="0" w:lastRowFirstColumn="0" w:lastRowLastColumn="0"/>
            <w:tcW w:w="4508" w:type="dxa"/>
          </w:tcPr>
          <w:p w14:paraId="276E95A2" w14:textId="7CBBF993" w:rsidR="00474706" w:rsidRDefault="00474706" w:rsidP="0054156C">
            <w:r>
              <w:t>RIDDOR</w:t>
            </w:r>
          </w:p>
        </w:tc>
        <w:tc>
          <w:tcPr>
            <w:tcW w:w="4508" w:type="dxa"/>
          </w:tcPr>
          <w:p w14:paraId="586F3CAB" w14:textId="432EF3AD" w:rsidR="00474706" w:rsidRDefault="003E3BD9" w:rsidP="0054156C">
            <w:pPr>
              <w:cnfStyle w:val="000000000000" w:firstRow="0" w:lastRow="0" w:firstColumn="0" w:lastColumn="0" w:oddVBand="0" w:evenVBand="0" w:oddHBand="0" w:evenHBand="0" w:firstRowFirstColumn="0" w:firstRowLastColumn="0" w:lastRowFirstColumn="0" w:lastRowLastColumn="0"/>
            </w:pPr>
            <w:r>
              <w:t>Reporting of Injuries Diseases and Dangerous Occurrences Regulations</w:t>
            </w:r>
          </w:p>
        </w:tc>
      </w:tr>
      <w:tr w:rsidR="0041305C" w14:paraId="187DA78D" w14:textId="77777777" w:rsidTr="003E3BD9">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4508" w:type="dxa"/>
          </w:tcPr>
          <w:p w14:paraId="0EDEFFFE" w14:textId="5E4974C0" w:rsidR="0041305C" w:rsidRDefault="0041305C" w:rsidP="0054156C">
            <w:r>
              <w:t>SMSTS</w:t>
            </w:r>
          </w:p>
        </w:tc>
        <w:tc>
          <w:tcPr>
            <w:tcW w:w="4508" w:type="dxa"/>
          </w:tcPr>
          <w:p w14:paraId="1C0F780F" w14:textId="012EE6EF" w:rsidR="0041305C" w:rsidRDefault="00C07E79" w:rsidP="0054156C">
            <w:pPr>
              <w:cnfStyle w:val="000000100000" w:firstRow="0" w:lastRow="0" w:firstColumn="0" w:lastColumn="0" w:oddVBand="0" w:evenVBand="0" w:oddHBand="1" w:evenHBand="0" w:firstRowFirstColumn="0" w:firstRowLastColumn="0" w:lastRowFirstColumn="0" w:lastRowLastColumn="0"/>
            </w:pPr>
            <w:r>
              <w:t>Site Management Safety Training Scheme</w:t>
            </w:r>
          </w:p>
        </w:tc>
      </w:tr>
      <w:tr w:rsidR="0041305C" w14:paraId="232733CA" w14:textId="77777777" w:rsidTr="003E3BD9">
        <w:trPr>
          <w:trHeight w:val="575"/>
        </w:trPr>
        <w:tc>
          <w:tcPr>
            <w:cnfStyle w:val="001000000000" w:firstRow="0" w:lastRow="0" w:firstColumn="1" w:lastColumn="0" w:oddVBand="0" w:evenVBand="0" w:oddHBand="0" w:evenHBand="0" w:firstRowFirstColumn="0" w:firstRowLastColumn="0" w:lastRowFirstColumn="0" w:lastRowLastColumn="0"/>
            <w:tcW w:w="4508" w:type="dxa"/>
          </w:tcPr>
          <w:p w14:paraId="41C3100A" w14:textId="017F7740" w:rsidR="0041305C" w:rsidRDefault="0041305C" w:rsidP="0054156C">
            <w:r>
              <w:t>SSSTS</w:t>
            </w:r>
          </w:p>
        </w:tc>
        <w:tc>
          <w:tcPr>
            <w:tcW w:w="4508" w:type="dxa"/>
          </w:tcPr>
          <w:p w14:paraId="734B19BC" w14:textId="57C9E259" w:rsidR="0041305C" w:rsidRDefault="00C07E79" w:rsidP="0054156C">
            <w:pPr>
              <w:cnfStyle w:val="000000000000" w:firstRow="0" w:lastRow="0" w:firstColumn="0" w:lastColumn="0" w:oddVBand="0" w:evenVBand="0" w:oddHBand="0" w:evenHBand="0" w:firstRowFirstColumn="0" w:firstRowLastColumn="0" w:lastRowFirstColumn="0" w:lastRowLastColumn="0"/>
            </w:pPr>
            <w:r>
              <w:t>Site Supervision Safety Training Scheme</w:t>
            </w:r>
          </w:p>
        </w:tc>
      </w:tr>
      <w:tr w:rsidR="0041305C" w14:paraId="00B6A480" w14:textId="77777777" w:rsidTr="003E3BD9">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4508" w:type="dxa"/>
          </w:tcPr>
          <w:p w14:paraId="52102DFE" w14:textId="690D2AD9" w:rsidR="0041305C" w:rsidRDefault="0041305C" w:rsidP="0054156C">
            <w:r>
              <w:t>CSCS</w:t>
            </w:r>
          </w:p>
        </w:tc>
        <w:tc>
          <w:tcPr>
            <w:tcW w:w="4508" w:type="dxa"/>
          </w:tcPr>
          <w:p w14:paraId="51C153BF" w14:textId="5F7AE5EE" w:rsidR="0041305C" w:rsidRDefault="00C07E79" w:rsidP="0054156C">
            <w:pPr>
              <w:cnfStyle w:val="000000100000" w:firstRow="0" w:lastRow="0" w:firstColumn="0" w:lastColumn="0" w:oddVBand="0" w:evenVBand="0" w:oddHBand="1" w:evenHBand="0" w:firstRowFirstColumn="0" w:firstRowLastColumn="0" w:lastRowFirstColumn="0" w:lastRowLastColumn="0"/>
            </w:pPr>
            <w:r>
              <w:t>Construction Skills Certification Scheme</w:t>
            </w:r>
          </w:p>
        </w:tc>
      </w:tr>
      <w:tr w:rsidR="0041305C" w14:paraId="3AA85B67" w14:textId="77777777" w:rsidTr="003E3BD9">
        <w:trPr>
          <w:trHeight w:val="575"/>
        </w:trPr>
        <w:tc>
          <w:tcPr>
            <w:cnfStyle w:val="001000000000" w:firstRow="0" w:lastRow="0" w:firstColumn="1" w:lastColumn="0" w:oddVBand="0" w:evenVBand="0" w:oddHBand="0" w:evenHBand="0" w:firstRowFirstColumn="0" w:firstRowLastColumn="0" w:lastRowFirstColumn="0" w:lastRowLastColumn="0"/>
            <w:tcW w:w="4508" w:type="dxa"/>
          </w:tcPr>
          <w:p w14:paraId="0AB793D5" w14:textId="5FDE5760" w:rsidR="0041305C" w:rsidRDefault="0041305C" w:rsidP="0054156C">
            <w:r>
              <w:t>HSE</w:t>
            </w:r>
          </w:p>
        </w:tc>
        <w:tc>
          <w:tcPr>
            <w:tcW w:w="4508" w:type="dxa"/>
          </w:tcPr>
          <w:p w14:paraId="3FAF143E" w14:textId="6C963595" w:rsidR="0041305C" w:rsidRDefault="00B230D2" w:rsidP="0054156C">
            <w:pPr>
              <w:cnfStyle w:val="000000000000" w:firstRow="0" w:lastRow="0" w:firstColumn="0" w:lastColumn="0" w:oddVBand="0" w:evenVBand="0" w:oddHBand="0" w:evenHBand="0" w:firstRowFirstColumn="0" w:firstRowLastColumn="0" w:lastRowFirstColumn="0" w:lastRowLastColumn="0"/>
            </w:pPr>
            <w:r>
              <w:t>Health and Safety Executive</w:t>
            </w:r>
          </w:p>
        </w:tc>
      </w:tr>
      <w:tr w:rsidR="0041305C" w14:paraId="7703A849" w14:textId="77777777" w:rsidTr="003E3BD9">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4508" w:type="dxa"/>
          </w:tcPr>
          <w:p w14:paraId="3314BA57" w14:textId="5E62CA70" w:rsidR="0041305C" w:rsidRDefault="00B230D2" w:rsidP="0054156C">
            <w:r>
              <w:t>CISRS</w:t>
            </w:r>
          </w:p>
        </w:tc>
        <w:tc>
          <w:tcPr>
            <w:tcW w:w="4508" w:type="dxa"/>
          </w:tcPr>
          <w:p w14:paraId="3D3D62CA" w14:textId="00E747E0" w:rsidR="0041305C" w:rsidRDefault="00C07E79" w:rsidP="0054156C">
            <w:pPr>
              <w:cnfStyle w:val="000000100000" w:firstRow="0" w:lastRow="0" w:firstColumn="0" w:lastColumn="0" w:oddVBand="0" w:evenVBand="0" w:oddHBand="1" w:evenHBand="0" w:firstRowFirstColumn="0" w:firstRowLastColumn="0" w:lastRowFirstColumn="0" w:lastRowLastColumn="0"/>
            </w:pPr>
            <w:r>
              <w:t>Construction Industry Scaffolders Record Scheme</w:t>
            </w:r>
          </w:p>
        </w:tc>
      </w:tr>
      <w:tr w:rsidR="007F4850" w14:paraId="7BF511A3" w14:textId="77777777" w:rsidTr="003E3BD9">
        <w:trPr>
          <w:trHeight w:val="575"/>
        </w:trPr>
        <w:tc>
          <w:tcPr>
            <w:cnfStyle w:val="001000000000" w:firstRow="0" w:lastRow="0" w:firstColumn="1" w:lastColumn="0" w:oddVBand="0" w:evenVBand="0" w:oddHBand="0" w:evenHBand="0" w:firstRowFirstColumn="0" w:firstRowLastColumn="0" w:lastRowFirstColumn="0" w:lastRowLastColumn="0"/>
            <w:tcW w:w="4508" w:type="dxa"/>
          </w:tcPr>
          <w:p w14:paraId="23552983" w14:textId="4B2CEE59" w:rsidR="007F4850" w:rsidRDefault="007F4850" w:rsidP="0054156C">
            <w:r>
              <w:t>PASMA</w:t>
            </w:r>
          </w:p>
        </w:tc>
        <w:tc>
          <w:tcPr>
            <w:tcW w:w="4508" w:type="dxa"/>
          </w:tcPr>
          <w:p w14:paraId="15265E1C" w14:textId="0368D738" w:rsidR="007F4850" w:rsidRDefault="004F2ADC" w:rsidP="0054156C">
            <w:pPr>
              <w:cnfStyle w:val="000000000000" w:firstRow="0" w:lastRow="0" w:firstColumn="0" w:lastColumn="0" w:oddVBand="0" w:evenVBand="0" w:oddHBand="0" w:evenHBand="0" w:firstRowFirstColumn="0" w:firstRowLastColumn="0" w:lastRowFirstColumn="0" w:lastRowLastColumn="0"/>
            </w:pPr>
            <w:r>
              <w:t>Prefabricated Access Suppliers’ and Manufacturers’ Association</w:t>
            </w:r>
          </w:p>
        </w:tc>
      </w:tr>
      <w:tr w:rsidR="007F4850" w14:paraId="49B2C078" w14:textId="77777777" w:rsidTr="003E3BD9">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4508" w:type="dxa"/>
          </w:tcPr>
          <w:p w14:paraId="6C2426B2" w14:textId="6AF14991" w:rsidR="007F4850" w:rsidRDefault="007F4850" w:rsidP="0054156C">
            <w:r>
              <w:t>PAT</w:t>
            </w:r>
          </w:p>
        </w:tc>
        <w:tc>
          <w:tcPr>
            <w:tcW w:w="4508" w:type="dxa"/>
          </w:tcPr>
          <w:p w14:paraId="41ED5A6C" w14:textId="473AA9B6" w:rsidR="007F4850" w:rsidRDefault="004F2ADC" w:rsidP="0054156C">
            <w:pPr>
              <w:cnfStyle w:val="000000100000" w:firstRow="0" w:lastRow="0" w:firstColumn="0" w:lastColumn="0" w:oddVBand="0" w:evenVBand="0" w:oddHBand="1" w:evenHBand="0" w:firstRowFirstColumn="0" w:firstRowLastColumn="0" w:lastRowFirstColumn="0" w:lastRowLastColumn="0"/>
            </w:pPr>
            <w:r>
              <w:t>Portable Appliance Testing</w:t>
            </w:r>
          </w:p>
        </w:tc>
      </w:tr>
      <w:tr w:rsidR="007F4850" w14:paraId="49526505" w14:textId="77777777" w:rsidTr="003E3BD9">
        <w:trPr>
          <w:trHeight w:val="575"/>
        </w:trPr>
        <w:tc>
          <w:tcPr>
            <w:cnfStyle w:val="001000000000" w:firstRow="0" w:lastRow="0" w:firstColumn="1" w:lastColumn="0" w:oddVBand="0" w:evenVBand="0" w:oddHBand="0" w:evenHBand="0" w:firstRowFirstColumn="0" w:firstRowLastColumn="0" w:lastRowFirstColumn="0" w:lastRowLastColumn="0"/>
            <w:tcW w:w="4508" w:type="dxa"/>
          </w:tcPr>
          <w:p w14:paraId="08FEA819" w14:textId="7D1CB53E" w:rsidR="007F4850" w:rsidRDefault="007F4850" w:rsidP="0054156C">
            <w:r>
              <w:t>FSO</w:t>
            </w:r>
          </w:p>
        </w:tc>
        <w:tc>
          <w:tcPr>
            <w:tcW w:w="4508" w:type="dxa"/>
          </w:tcPr>
          <w:p w14:paraId="2C836F52" w14:textId="15BC1933" w:rsidR="007F4850" w:rsidRDefault="004F2ADC" w:rsidP="0054156C">
            <w:pPr>
              <w:cnfStyle w:val="000000000000" w:firstRow="0" w:lastRow="0" w:firstColumn="0" w:lastColumn="0" w:oddVBand="0" w:evenVBand="0" w:oddHBand="0" w:evenHBand="0" w:firstRowFirstColumn="0" w:firstRowLastColumn="0" w:lastRowFirstColumn="0" w:lastRowLastColumn="0"/>
            </w:pPr>
            <w:r>
              <w:t>Fire Safety Order</w:t>
            </w:r>
          </w:p>
        </w:tc>
      </w:tr>
    </w:tbl>
    <w:p w14:paraId="018066D3" w14:textId="7546285C" w:rsidR="00474706" w:rsidRDefault="00474706" w:rsidP="0054156C"/>
    <w:p w14:paraId="256E9EB7" w14:textId="77777777" w:rsidR="00474706" w:rsidRDefault="00474706" w:rsidP="0054156C"/>
    <w:p w14:paraId="3C3657A4" w14:textId="77777777" w:rsidR="00474706" w:rsidRDefault="00474706" w:rsidP="0054156C"/>
    <w:p w14:paraId="26CB6EFD" w14:textId="77777777" w:rsidR="00474706" w:rsidRDefault="00474706" w:rsidP="0054156C"/>
    <w:p w14:paraId="5D67F267" w14:textId="77777777" w:rsidR="00474706" w:rsidRDefault="00474706" w:rsidP="0054156C"/>
    <w:p w14:paraId="6BF9CA2C" w14:textId="77777777" w:rsidR="00474706" w:rsidRDefault="00474706" w:rsidP="0054156C"/>
    <w:p w14:paraId="77955D06" w14:textId="77777777" w:rsidR="00474706" w:rsidRDefault="00474706" w:rsidP="0054156C"/>
    <w:p w14:paraId="174FECB6" w14:textId="77777777" w:rsidR="00474706" w:rsidRPr="0054156C" w:rsidRDefault="00474706" w:rsidP="0054156C"/>
    <w:p w14:paraId="794C237D" w14:textId="02F36D26" w:rsidR="00460733" w:rsidRPr="00145F59" w:rsidRDefault="00460733" w:rsidP="00211BF5">
      <w:pPr>
        <w:pStyle w:val="Heading1"/>
        <w:numPr>
          <w:ilvl w:val="0"/>
          <w:numId w:val="2"/>
        </w:numPr>
        <w:spacing w:line="360" w:lineRule="auto"/>
        <w:jc w:val="both"/>
        <w:rPr>
          <w:b/>
          <w:bCs/>
          <w:color w:val="595959" w:themeColor="text1" w:themeTint="A6"/>
          <w:sz w:val="36"/>
          <w:szCs w:val="36"/>
          <w:u w:val="single"/>
        </w:rPr>
      </w:pPr>
      <w:bookmarkStart w:id="4" w:name="_Toc165844233"/>
      <w:r w:rsidRPr="00145F59">
        <w:rPr>
          <w:b/>
          <w:bCs/>
          <w:color w:val="595959" w:themeColor="text1" w:themeTint="A6"/>
          <w:sz w:val="36"/>
          <w:szCs w:val="36"/>
          <w:u w:val="single"/>
        </w:rPr>
        <w:t>Introduction</w:t>
      </w:r>
      <w:bookmarkEnd w:id="4"/>
    </w:p>
    <w:p w14:paraId="7D71D4B8" w14:textId="77777777" w:rsidR="00460733" w:rsidRPr="00460733" w:rsidRDefault="00460733" w:rsidP="00211BF5">
      <w:pPr>
        <w:spacing w:line="360" w:lineRule="auto"/>
        <w:jc w:val="both"/>
      </w:pPr>
    </w:p>
    <w:p w14:paraId="73536A76" w14:textId="00EE4804" w:rsidR="00460733" w:rsidRDefault="002F5C2F" w:rsidP="00211BF5">
      <w:pPr>
        <w:spacing w:line="360" w:lineRule="auto"/>
        <w:jc w:val="both"/>
        <w:rPr>
          <w:rFonts w:ascii="Arial" w:hAnsi="Arial" w:cs="Arial"/>
          <w:sz w:val="24"/>
          <w:szCs w:val="24"/>
        </w:rPr>
      </w:pPr>
      <w:r w:rsidRPr="000B2E40">
        <w:rPr>
          <w:rFonts w:ascii="Arial" w:hAnsi="Arial" w:cs="Arial"/>
          <w:sz w:val="24"/>
          <w:szCs w:val="24"/>
        </w:rPr>
        <w:t xml:space="preserve">As the trainee Health and Safety Officer at UWTSD Construction, I have been tasked with creating a report </w:t>
      </w:r>
      <w:r w:rsidR="00E25082" w:rsidRPr="000B2E40">
        <w:rPr>
          <w:rFonts w:ascii="Arial" w:hAnsi="Arial" w:cs="Arial"/>
          <w:sz w:val="24"/>
          <w:szCs w:val="24"/>
        </w:rPr>
        <w:t xml:space="preserve">discussing the relevant health and safety legislation affecting the proposed Social Housing improvement work for the local authority in Pontardulais, Swansea. Works will involve re-roofing and installing external wall insulation on 12 houses </w:t>
      </w:r>
      <w:r w:rsidR="00816768">
        <w:rPr>
          <w:rFonts w:ascii="Arial" w:hAnsi="Arial" w:cs="Arial"/>
          <w:sz w:val="24"/>
          <w:szCs w:val="24"/>
        </w:rPr>
        <w:t>on</w:t>
      </w:r>
      <w:r w:rsidR="00E25082" w:rsidRPr="000B2E40">
        <w:rPr>
          <w:rFonts w:ascii="Arial" w:hAnsi="Arial" w:cs="Arial"/>
          <w:sz w:val="24"/>
          <w:szCs w:val="24"/>
        </w:rPr>
        <w:t xml:space="preserve"> the same street, </w:t>
      </w:r>
      <w:proofErr w:type="spellStart"/>
      <w:r w:rsidR="00E25082" w:rsidRPr="000B2E40">
        <w:rPr>
          <w:rFonts w:ascii="Arial" w:hAnsi="Arial" w:cs="Arial"/>
          <w:sz w:val="24"/>
          <w:szCs w:val="24"/>
        </w:rPr>
        <w:t>Heol</w:t>
      </w:r>
      <w:proofErr w:type="spellEnd"/>
      <w:r w:rsidR="00E25082" w:rsidRPr="000B2E40">
        <w:rPr>
          <w:rFonts w:ascii="Arial" w:hAnsi="Arial" w:cs="Arial"/>
          <w:sz w:val="24"/>
          <w:szCs w:val="24"/>
        </w:rPr>
        <w:t xml:space="preserve"> y Maes, Pontardulais. This report will explore the different types of health and safety legislation affecting the works whilst also evaluating the potential practices that </w:t>
      </w:r>
      <w:r w:rsidR="003C73E9" w:rsidRPr="000B2E40">
        <w:rPr>
          <w:rFonts w:ascii="Arial" w:hAnsi="Arial" w:cs="Arial"/>
          <w:sz w:val="24"/>
          <w:szCs w:val="24"/>
        </w:rPr>
        <w:t>should</w:t>
      </w:r>
      <w:r w:rsidR="00E25082" w:rsidRPr="000B2E40">
        <w:rPr>
          <w:rFonts w:ascii="Arial" w:hAnsi="Arial" w:cs="Arial"/>
          <w:sz w:val="24"/>
          <w:szCs w:val="24"/>
        </w:rPr>
        <w:t xml:space="preserve"> be taken to overcome potential barriers. The CDM</w:t>
      </w:r>
      <w:r w:rsidR="00474706">
        <w:rPr>
          <w:rFonts w:ascii="Arial" w:hAnsi="Arial" w:cs="Arial"/>
          <w:sz w:val="24"/>
          <w:szCs w:val="24"/>
        </w:rPr>
        <w:t xml:space="preserve"> </w:t>
      </w:r>
      <w:r w:rsidR="0041305C">
        <w:rPr>
          <w:rFonts w:ascii="Arial" w:hAnsi="Arial" w:cs="Arial"/>
          <w:sz w:val="24"/>
          <w:szCs w:val="24"/>
        </w:rPr>
        <w:t xml:space="preserve">regulations </w:t>
      </w:r>
      <w:r w:rsidR="00E25082" w:rsidRPr="000B2E40">
        <w:rPr>
          <w:rFonts w:ascii="Arial" w:hAnsi="Arial" w:cs="Arial"/>
          <w:sz w:val="24"/>
          <w:szCs w:val="24"/>
        </w:rPr>
        <w:t>will be discussed and how the roles and responsibilities affect the different parties involved in these works and other construction activi</w:t>
      </w:r>
      <w:r w:rsidR="00816768">
        <w:rPr>
          <w:rFonts w:ascii="Arial" w:hAnsi="Arial" w:cs="Arial"/>
          <w:sz w:val="24"/>
          <w:szCs w:val="24"/>
        </w:rPr>
        <w:t>ties</w:t>
      </w:r>
      <w:r w:rsidR="00E25082" w:rsidRPr="000B2E40">
        <w:rPr>
          <w:rFonts w:ascii="Arial" w:hAnsi="Arial" w:cs="Arial"/>
          <w:sz w:val="24"/>
          <w:szCs w:val="24"/>
        </w:rPr>
        <w:t xml:space="preserve">. </w:t>
      </w:r>
      <w:r w:rsidR="00460733" w:rsidRPr="000B2E40">
        <w:rPr>
          <w:rFonts w:ascii="Arial" w:hAnsi="Arial" w:cs="Arial"/>
          <w:sz w:val="24"/>
          <w:szCs w:val="24"/>
        </w:rPr>
        <w:t xml:space="preserve">Finally, </w:t>
      </w:r>
      <w:r w:rsidR="00474706">
        <w:rPr>
          <w:rFonts w:ascii="Arial" w:hAnsi="Arial" w:cs="Arial"/>
          <w:sz w:val="24"/>
          <w:szCs w:val="24"/>
        </w:rPr>
        <w:t>r</w:t>
      </w:r>
      <w:r w:rsidR="00E25082" w:rsidRPr="000B2E40">
        <w:rPr>
          <w:rFonts w:ascii="Arial" w:hAnsi="Arial" w:cs="Arial"/>
          <w:sz w:val="24"/>
          <w:szCs w:val="24"/>
        </w:rPr>
        <w:t xml:space="preserve">isk </w:t>
      </w:r>
      <w:r w:rsidR="00474706">
        <w:rPr>
          <w:rFonts w:ascii="Arial" w:hAnsi="Arial" w:cs="Arial"/>
          <w:sz w:val="24"/>
          <w:szCs w:val="24"/>
        </w:rPr>
        <w:t>a</w:t>
      </w:r>
      <w:r w:rsidR="00E25082" w:rsidRPr="000B2E40">
        <w:rPr>
          <w:rFonts w:ascii="Arial" w:hAnsi="Arial" w:cs="Arial"/>
          <w:sz w:val="24"/>
          <w:szCs w:val="24"/>
        </w:rPr>
        <w:t xml:space="preserve">ssessments will be </w:t>
      </w:r>
      <w:r w:rsidR="00460733" w:rsidRPr="000B2E40">
        <w:rPr>
          <w:rFonts w:ascii="Arial" w:hAnsi="Arial" w:cs="Arial"/>
          <w:sz w:val="24"/>
          <w:szCs w:val="24"/>
        </w:rPr>
        <w:t>created</w:t>
      </w:r>
      <w:r w:rsidR="00E25082" w:rsidRPr="000B2E40">
        <w:rPr>
          <w:rFonts w:ascii="Arial" w:hAnsi="Arial" w:cs="Arial"/>
          <w:sz w:val="24"/>
          <w:szCs w:val="24"/>
        </w:rPr>
        <w:t xml:space="preserve"> to identify and mitigate potential hazards.</w:t>
      </w:r>
    </w:p>
    <w:p w14:paraId="025E512D" w14:textId="77777777" w:rsidR="000B2E40" w:rsidRPr="000B2E40" w:rsidRDefault="000B2E40" w:rsidP="00211BF5">
      <w:pPr>
        <w:spacing w:line="360" w:lineRule="auto"/>
        <w:jc w:val="both"/>
        <w:rPr>
          <w:rFonts w:ascii="Arial" w:hAnsi="Arial" w:cs="Arial"/>
          <w:sz w:val="24"/>
          <w:szCs w:val="24"/>
        </w:rPr>
      </w:pPr>
    </w:p>
    <w:p w14:paraId="739758D4" w14:textId="46687699" w:rsidR="00704563" w:rsidRPr="00145F59" w:rsidRDefault="00704563" w:rsidP="00211BF5">
      <w:pPr>
        <w:pStyle w:val="Heading1"/>
        <w:numPr>
          <w:ilvl w:val="0"/>
          <w:numId w:val="2"/>
        </w:numPr>
        <w:spacing w:line="360" w:lineRule="auto"/>
        <w:jc w:val="both"/>
        <w:rPr>
          <w:b/>
          <w:bCs/>
          <w:color w:val="595959" w:themeColor="text1" w:themeTint="A6"/>
          <w:sz w:val="36"/>
          <w:szCs w:val="36"/>
          <w:u w:val="single"/>
        </w:rPr>
      </w:pPr>
      <w:bookmarkStart w:id="5" w:name="_Toc165844234"/>
      <w:r w:rsidRPr="00145F59">
        <w:rPr>
          <w:b/>
          <w:bCs/>
          <w:color w:val="595959" w:themeColor="text1" w:themeTint="A6"/>
          <w:sz w:val="36"/>
          <w:szCs w:val="36"/>
          <w:u w:val="single"/>
        </w:rPr>
        <w:t>Legislation</w:t>
      </w:r>
      <w:bookmarkEnd w:id="5"/>
    </w:p>
    <w:p w14:paraId="32B24B23" w14:textId="77777777" w:rsidR="0054156C" w:rsidRDefault="0054156C" w:rsidP="00211BF5">
      <w:pPr>
        <w:spacing w:line="360" w:lineRule="auto"/>
        <w:jc w:val="both"/>
      </w:pPr>
    </w:p>
    <w:p w14:paraId="5550E16D" w14:textId="5763123E" w:rsidR="0054156C" w:rsidRPr="000B2E40" w:rsidRDefault="0054156C" w:rsidP="00211BF5">
      <w:pPr>
        <w:spacing w:line="360" w:lineRule="auto"/>
        <w:jc w:val="both"/>
        <w:rPr>
          <w:rFonts w:ascii="Arial" w:hAnsi="Arial" w:cs="Arial"/>
          <w:sz w:val="24"/>
          <w:szCs w:val="24"/>
        </w:rPr>
      </w:pPr>
      <w:r w:rsidRPr="000B2E40">
        <w:rPr>
          <w:rFonts w:ascii="Arial" w:hAnsi="Arial" w:cs="Arial"/>
          <w:sz w:val="24"/>
          <w:szCs w:val="24"/>
        </w:rPr>
        <w:t xml:space="preserve">Legislation shapes health and safety within construction and sets the minimum standard </w:t>
      </w:r>
      <w:r w:rsidR="00816768">
        <w:rPr>
          <w:rFonts w:ascii="Arial" w:hAnsi="Arial" w:cs="Arial"/>
          <w:sz w:val="24"/>
          <w:szCs w:val="24"/>
        </w:rPr>
        <w:t>for</w:t>
      </w:r>
      <w:r w:rsidRPr="000B2E40">
        <w:rPr>
          <w:rFonts w:ascii="Arial" w:hAnsi="Arial" w:cs="Arial"/>
          <w:sz w:val="24"/>
          <w:szCs w:val="24"/>
        </w:rPr>
        <w:t xml:space="preserve"> all involved. It promotes a culture and ensures accountability, responsibility, and compliance to those in the UK and without this compliance</w:t>
      </w:r>
      <w:r w:rsidR="00816768">
        <w:rPr>
          <w:rFonts w:ascii="Arial" w:hAnsi="Arial" w:cs="Arial"/>
          <w:sz w:val="24"/>
          <w:szCs w:val="24"/>
        </w:rPr>
        <w:t>,</w:t>
      </w:r>
      <w:r w:rsidRPr="000B2E40">
        <w:rPr>
          <w:rFonts w:ascii="Arial" w:hAnsi="Arial" w:cs="Arial"/>
          <w:sz w:val="24"/>
          <w:szCs w:val="24"/>
        </w:rPr>
        <w:t xml:space="preserve"> severe penalties can be enforced. These regulations are the ultimate reference point for all companies and shape their decision-making regarding risk assessments, adequate training, equipment, inspections, material choices, and more. </w:t>
      </w:r>
    </w:p>
    <w:p w14:paraId="06BD4F12" w14:textId="3F1D36BB" w:rsidR="005268F3" w:rsidRDefault="008066CF" w:rsidP="00211BF5">
      <w:pPr>
        <w:spacing w:line="360" w:lineRule="auto"/>
        <w:jc w:val="both"/>
        <w:rPr>
          <w:rFonts w:ascii="Arial" w:hAnsi="Arial" w:cs="Arial"/>
          <w:sz w:val="24"/>
          <w:szCs w:val="24"/>
        </w:rPr>
      </w:pPr>
      <w:r w:rsidRPr="008066CF">
        <w:rPr>
          <w:rFonts w:ascii="Arial" w:hAnsi="Arial" w:cs="Arial"/>
          <w:sz w:val="24"/>
          <w:szCs w:val="24"/>
        </w:rPr>
        <w:t>The following le</w:t>
      </w:r>
      <w:r w:rsidR="00816768">
        <w:rPr>
          <w:rFonts w:ascii="Arial" w:hAnsi="Arial" w:cs="Arial"/>
          <w:sz w:val="24"/>
          <w:szCs w:val="24"/>
        </w:rPr>
        <w:t xml:space="preserve">gislation and regulations relevant </w:t>
      </w:r>
      <w:r w:rsidRPr="008066CF">
        <w:rPr>
          <w:rFonts w:ascii="Arial" w:hAnsi="Arial" w:cs="Arial"/>
          <w:sz w:val="24"/>
          <w:szCs w:val="24"/>
        </w:rPr>
        <w:t>to this</w:t>
      </w:r>
      <w:r w:rsidR="00816768">
        <w:rPr>
          <w:rFonts w:ascii="Arial" w:hAnsi="Arial" w:cs="Arial"/>
          <w:sz w:val="24"/>
          <w:szCs w:val="24"/>
        </w:rPr>
        <w:t xml:space="preserve"> </w:t>
      </w:r>
      <w:r w:rsidRPr="008066CF">
        <w:rPr>
          <w:rFonts w:ascii="Arial" w:hAnsi="Arial" w:cs="Arial"/>
          <w:sz w:val="24"/>
          <w:szCs w:val="24"/>
        </w:rPr>
        <w:t xml:space="preserve">task </w:t>
      </w:r>
      <w:r>
        <w:rPr>
          <w:rFonts w:ascii="Arial" w:hAnsi="Arial" w:cs="Arial"/>
          <w:sz w:val="24"/>
          <w:szCs w:val="24"/>
        </w:rPr>
        <w:t>are</w:t>
      </w:r>
      <w:r w:rsidRPr="008066CF">
        <w:rPr>
          <w:rFonts w:ascii="Arial" w:hAnsi="Arial" w:cs="Arial"/>
          <w:sz w:val="24"/>
          <w:szCs w:val="24"/>
        </w:rPr>
        <w:t xml:space="preserve"> outlined in the table below. This report acknowledges that not all of these can be covered in depth due to the restricted word count. Instead, the major, more relevant legislations have been discussed in greater detail.</w:t>
      </w:r>
    </w:p>
    <w:p w14:paraId="4F154BBE" w14:textId="77777777" w:rsidR="008066CF" w:rsidRDefault="008066CF" w:rsidP="00211BF5">
      <w:pPr>
        <w:spacing w:line="360" w:lineRule="auto"/>
        <w:jc w:val="both"/>
        <w:rPr>
          <w:rFonts w:ascii="Arial" w:hAnsi="Arial" w:cs="Arial"/>
          <w:sz w:val="24"/>
          <w:szCs w:val="24"/>
        </w:rPr>
      </w:pPr>
    </w:p>
    <w:p w14:paraId="7CC48257" w14:textId="77777777" w:rsidR="008066CF" w:rsidRDefault="008066CF" w:rsidP="00211BF5">
      <w:pPr>
        <w:spacing w:line="360" w:lineRule="auto"/>
        <w:jc w:val="both"/>
        <w:rPr>
          <w:rFonts w:ascii="Arial" w:hAnsi="Arial" w:cs="Arial"/>
          <w:sz w:val="24"/>
          <w:szCs w:val="24"/>
        </w:rPr>
      </w:pPr>
    </w:p>
    <w:p w14:paraId="5777E253" w14:textId="77777777" w:rsidR="008066CF" w:rsidRDefault="008066CF" w:rsidP="00211BF5">
      <w:pPr>
        <w:spacing w:line="360" w:lineRule="auto"/>
        <w:jc w:val="both"/>
        <w:rPr>
          <w:rFonts w:ascii="Arial" w:hAnsi="Arial" w:cs="Arial"/>
          <w:sz w:val="24"/>
          <w:szCs w:val="24"/>
        </w:rPr>
      </w:pPr>
    </w:p>
    <w:p w14:paraId="0271EA98" w14:textId="77777777" w:rsidR="008066CF" w:rsidRPr="008066CF" w:rsidRDefault="008066CF" w:rsidP="00211BF5">
      <w:pPr>
        <w:spacing w:line="360" w:lineRule="auto"/>
        <w:jc w:val="both"/>
        <w:rPr>
          <w:rFonts w:ascii="Arial" w:hAnsi="Arial" w:cs="Arial"/>
          <w:sz w:val="24"/>
          <w:szCs w:val="24"/>
        </w:rPr>
      </w:pPr>
    </w:p>
    <w:tbl>
      <w:tblPr>
        <w:tblStyle w:val="PlainTable3"/>
        <w:tblW w:w="0" w:type="auto"/>
        <w:tblLook w:val="04A0" w:firstRow="1" w:lastRow="0" w:firstColumn="1" w:lastColumn="0" w:noHBand="0" w:noVBand="1"/>
      </w:tblPr>
      <w:tblGrid>
        <w:gridCol w:w="4498"/>
        <w:gridCol w:w="4498"/>
      </w:tblGrid>
      <w:tr w:rsidR="008066CF" w14:paraId="325299A4" w14:textId="77777777" w:rsidTr="00443CF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Borders>
              <w:top w:val="single" w:sz="12" w:space="0" w:color="auto"/>
              <w:left w:val="single" w:sz="12" w:space="0" w:color="auto"/>
              <w:bottom w:val="single" w:sz="12" w:space="0" w:color="auto"/>
              <w:right w:val="single" w:sz="12" w:space="0" w:color="auto"/>
            </w:tcBorders>
          </w:tcPr>
          <w:p w14:paraId="3D249161" w14:textId="40FF7D80" w:rsidR="008066CF" w:rsidRDefault="008066CF" w:rsidP="00211BF5">
            <w:pPr>
              <w:spacing w:line="360" w:lineRule="auto"/>
              <w:jc w:val="both"/>
            </w:pPr>
            <w:r>
              <w:t>Relevant Legislation</w:t>
            </w:r>
          </w:p>
        </w:tc>
        <w:tc>
          <w:tcPr>
            <w:tcW w:w="4508" w:type="dxa"/>
            <w:tcBorders>
              <w:top w:val="single" w:sz="12" w:space="0" w:color="auto"/>
              <w:left w:val="single" w:sz="12" w:space="0" w:color="auto"/>
              <w:bottom w:val="single" w:sz="12" w:space="0" w:color="auto"/>
              <w:right w:val="single" w:sz="12" w:space="0" w:color="auto"/>
            </w:tcBorders>
          </w:tcPr>
          <w:p w14:paraId="3EEA01C4" w14:textId="5ACAB3D2" w:rsidR="008066CF" w:rsidRDefault="008066CF" w:rsidP="00211BF5">
            <w:pPr>
              <w:spacing w:line="360" w:lineRule="auto"/>
              <w:jc w:val="both"/>
              <w:cnfStyle w:val="100000000000" w:firstRow="1" w:lastRow="0" w:firstColumn="0" w:lastColumn="0" w:oddVBand="0" w:evenVBand="0" w:oddHBand="0" w:evenHBand="0" w:firstRowFirstColumn="0" w:firstRowLastColumn="0" w:lastRowFirstColumn="0" w:lastRowLastColumn="0"/>
            </w:pPr>
            <w:r>
              <w:t>Subject Area</w:t>
            </w:r>
          </w:p>
        </w:tc>
      </w:tr>
      <w:tr w:rsidR="008066CF" w14:paraId="2462CB8D" w14:textId="77777777" w:rsidTr="00443C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12" w:space="0" w:color="auto"/>
              <w:left w:val="single" w:sz="12" w:space="0" w:color="auto"/>
            </w:tcBorders>
          </w:tcPr>
          <w:p w14:paraId="25DCEF76" w14:textId="66D7B107" w:rsidR="008066CF" w:rsidRDefault="008066CF" w:rsidP="00211BF5">
            <w:pPr>
              <w:spacing w:line="360" w:lineRule="auto"/>
              <w:jc w:val="both"/>
            </w:pPr>
            <w:r>
              <w:t>The H</w:t>
            </w:r>
            <w:r w:rsidR="00D435A6">
              <w:t>ASAWA</w:t>
            </w:r>
            <w:r>
              <w:t xml:space="preserve"> 1974</w:t>
            </w:r>
          </w:p>
        </w:tc>
        <w:tc>
          <w:tcPr>
            <w:tcW w:w="4508" w:type="dxa"/>
            <w:tcBorders>
              <w:top w:val="single" w:sz="12" w:space="0" w:color="auto"/>
              <w:right w:val="single" w:sz="12" w:space="0" w:color="auto"/>
            </w:tcBorders>
          </w:tcPr>
          <w:p w14:paraId="27DB5544" w14:textId="5BF8747C" w:rsidR="008066CF" w:rsidRDefault="008066CF" w:rsidP="00211BF5">
            <w:pPr>
              <w:spacing w:line="360" w:lineRule="auto"/>
              <w:jc w:val="both"/>
              <w:cnfStyle w:val="000000100000" w:firstRow="0" w:lastRow="0" w:firstColumn="0" w:lastColumn="0" w:oddVBand="0" w:evenVBand="0" w:oddHBand="1" w:evenHBand="0" w:firstRowFirstColumn="0" w:firstRowLastColumn="0" w:lastRowFirstColumn="0" w:lastRowLastColumn="0"/>
            </w:pPr>
            <w:proofErr w:type="gramStart"/>
            <w:r>
              <w:t>Overall</w:t>
            </w:r>
            <w:proofErr w:type="gramEnd"/>
            <w:r>
              <w:t xml:space="preserve"> Health and Safety </w:t>
            </w:r>
            <w:r w:rsidR="00D435A6">
              <w:t>in Construction</w:t>
            </w:r>
          </w:p>
        </w:tc>
      </w:tr>
      <w:tr w:rsidR="008066CF" w14:paraId="7B67A6E1" w14:textId="77777777" w:rsidTr="00443CF2">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7D279C63" w14:textId="7293E39F" w:rsidR="008066CF" w:rsidRDefault="00D435A6" w:rsidP="00211BF5">
            <w:pPr>
              <w:spacing w:line="360" w:lineRule="auto"/>
              <w:jc w:val="both"/>
            </w:pPr>
            <w:r>
              <w:t>COSHH Regulations 2002</w:t>
            </w:r>
          </w:p>
        </w:tc>
        <w:tc>
          <w:tcPr>
            <w:tcW w:w="4508" w:type="dxa"/>
            <w:tcBorders>
              <w:right w:val="single" w:sz="12" w:space="0" w:color="auto"/>
            </w:tcBorders>
          </w:tcPr>
          <w:p w14:paraId="73A77CB2" w14:textId="04E70A9D" w:rsidR="008066CF" w:rsidRDefault="00D435A6" w:rsidP="00211BF5">
            <w:pPr>
              <w:spacing w:line="360" w:lineRule="auto"/>
              <w:jc w:val="both"/>
              <w:cnfStyle w:val="000000000000" w:firstRow="0" w:lastRow="0" w:firstColumn="0" w:lastColumn="0" w:oddVBand="0" w:evenVBand="0" w:oddHBand="0" w:evenHBand="0" w:firstRowFirstColumn="0" w:firstRowLastColumn="0" w:lastRowFirstColumn="0" w:lastRowLastColumn="0"/>
            </w:pPr>
            <w:r>
              <w:t>Hazardous Substances</w:t>
            </w:r>
          </w:p>
        </w:tc>
      </w:tr>
      <w:tr w:rsidR="008066CF" w14:paraId="65596108" w14:textId="77777777" w:rsidTr="00443C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527A0D6F" w14:textId="1225EC54" w:rsidR="008066CF" w:rsidRDefault="00D435A6" w:rsidP="00211BF5">
            <w:pPr>
              <w:spacing w:line="360" w:lineRule="auto"/>
              <w:jc w:val="both"/>
            </w:pPr>
            <w:r>
              <w:t>Working at Height Regulations 2005</w:t>
            </w:r>
          </w:p>
        </w:tc>
        <w:tc>
          <w:tcPr>
            <w:tcW w:w="4508" w:type="dxa"/>
            <w:tcBorders>
              <w:right w:val="single" w:sz="12" w:space="0" w:color="auto"/>
            </w:tcBorders>
          </w:tcPr>
          <w:p w14:paraId="2F62335E" w14:textId="2B506749" w:rsidR="008066CF" w:rsidRDefault="00D435A6" w:rsidP="00211BF5">
            <w:p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Working at Height </w:t>
            </w:r>
            <w:proofErr w:type="spellStart"/>
            <w:r>
              <w:t>e.g</w:t>
            </w:r>
            <w:proofErr w:type="spellEnd"/>
            <w:r>
              <w:t xml:space="preserve"> scaffolds, re-roofing etc</w:t>
            </w:r>
          </w:p>
        </w:tc>
      </w:tr>
      <w:tr w:rsidR="008066CF" w14:paraId="5E116B21" w14:textId="77777777" w:rsidTr="00443CF2">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30EC5F7A" w14:textId="74A06C5E" w:rsidR="008066CF" w:rsidRDefault="00D435A6" w:rsidP="00211BF5">
            <w:pPr>
              <w:spacing w:line="360" w:lineRule="auto"/>
              <w:jc w:val="both"/>
            </w:pPr>
            <w:r>
              <w:t>PPE Regulations 1992</w:t>
            </w:r>
          </w:p>
        </w:tc>
        <w:tc>
          <w:tcPr>
            <w:tcW w:w="4508" w:type="dxa"/>
            <w:tcBorders>
              <w:right w:val="single" w:sz="12" w:space="0" w:color="auto"/>
            </w:tcBorders>
          </w:tcPr>
          <w:p w14:paraId="7717908D" w14:textId="05054B70" w:rsidR="008066CF" w:rsidRDefault="00C07E79" w:rsidP="00211BF5">
            <w:pPr>
              <w:spacing w:line="360" w:lineRule="auto"/>
              <w:jc w:val="both"/>
              <w:cnfStyle w:val="000000000000" w:firstRow="0" w:lastRow="0" w:firstColumn="0" w:lastColumn="0" w:oddVBand="0" w:evenVBand="0" w:oddHBand="0" w:evenHBand="0" w:firstRowFirstColumn="0" w:firstRowLastColumn="0" w:lastRowFirstColumn="0" w:lastRowLastColumn="0"/>
            </w:pPr>
            <w:r>
              <w:t>Personal</w:t>
            </w:r>
            <w:r w:rsidR="00D435A6">
              <w:t xml:space="preserve"> Protective Equipment </w:t>
            </w:r>
          </w:p>
        </w:tc>
      </w:tr>
      <w:tr w:rsidR="008066CF" w14:paraId="3F34B396" w14:textId="77777777" w:rsidTr="00443C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5D47BF35" w14:textId="067769DB" w:rsidR="008066CF" w:rsidRDefault="00D435A6" w:rsidP="00211BF5">
            <w:pPr>
              <w:spacing w:line="360" w:lineRule="auto"/>
              <w:jc w:val="both"/>
            </w:pPr>
            <w:r>
              <w:t>PUWER 1998</w:t>
            </w:r>
          </w:p>
        </w:tc>
        <w:tc>
          <w:tcPr>
            <w:tcW w:w="4508" w:type="dxa"/>
            <w:tcBorders>
              <w:right w:val="single" w:sz="12" w:space="0" w:color="auto"/>
            </w:tcBorders>
          </w:tcPr>
          <w:p w14:paraId="247F3583" w14:textId="4182DD3A" w:rsidR="008066CF" w:rsidRDefault="00D435A6" w:rsidP="00211BF5">
            <w:p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Work Equipment </w:t>
            </w:r>
          </w:p>
        </w:tc>
      </w:tr>
      <w:tr w:rsidR="00D435A6" w14:paraId="6C7CEEDF" w14:textId="77777777" w:rsidTr="00443CF2">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01607BF6" w14:textId="3D026F98" w:rsidR="00D435A6" w:rsidRDefault="00D435A6" w:rsidP="00211BF5">
            <w:pPr>
              <w:spacing w:line="360" w:lineRule="auto"/>
              <w:jc w:val="both"/>
            </w:pPr>
            <w:r>
              <w:t>LOLER 1998</w:t>
            </w:r>
          </w:p>
        </w:tc>
        <w:tc>
          <w:tcPr>
            <w:tcW w:w="4508" w:type="dxa"/>
            <w:tcBorders>
              <w:right w:val="single" w:sz="12" w:space="0" w:color="auto"/>
            </w:tcBorders>
          </w:tcPr>
          <w:p w14:paraId="6D804250" w14:textId="01D3631D" w:rsidR="00D435A6" w:rsidRDefault="00D435A6" w:rsidP="00211BF5">
            <w:pPr>
              <w:spacing w:line="360" w:lineRule="auto"/>
              <w:jc w:val="both"/>
              <w:cnfStyle w:val="000000000000" w:firstRow="0" w:lastRow="0" w:firstColumn="0" w:lastColumn="0" w:oddVBand="0" w:evenVBand="0" w:oddHBand="0" w:evenHBand="0" w:firstRowFirstColumn="0" w:firstRowLastColumn="0" w:lastRowFirstColumn="0" w:lastRowLastColumn="0"/>
            </w:pPr>
            <w:r>
              <w:t>Lifting Equipment</w:t>
            </w:r>
          </w:p>
        </w:tc>
      </w:tr>
      <w:tr w:rsidR="008066CF" w14:paraId="36E7E1D3" w14:textId="77777777" w:rsidTr="00443C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63DA68E4" w14:textId="728AB207" w:rsidR="008066CF" w:rsidRDefault="00D435A6" w:rsidP="00211BF5">
            <w:pPr>
              <w:spacing w:line="360" w:lineRule="auto"/>
              <w:jc w:val="both"/>
            </w:pPr>
            <w:r>
              <w:t>EAW 1989</w:t>
            </w:r>
          </w:p>
        </w:tc>
        <w:tc>
          <w:tcPr>
            <w:tcW w:w="4508" w:type="dxa"/>
            <w:tcBorders>
              <w:right w:val="single" w:sz="12" w:space="0" w:color="auto"/>
            </w:tcBorders>
          </w:tcPr>
          <w:p w14:paraId="4CF6E624" w14:textId="24968909" w:rsidR="008066CF" w:rsidRDefault="00D435A6" w:rsidP="00211BF5">
            <w:p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Electricity </w:t>
            </w:r>
            <w:proofErr w:type="spellStart"/>
            <w:r>
              <w:t>e.g</w:t>
            </w:r>
            <w:proofErr w:type="spellEnd"/>
            <w:r>
              <w:t xml:space="preserve"> works near overhead cables etc</w:t>
            </w:r>
          </w:p>
        </w:tc>
      </w:tr>
      <w:tr w:rsidR="008066CF" w14:paraId="02A83CC4" w14:textId="77777777" w:rsidTr="00443CF2">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78CF20F5" w14:textId="7734432C" w:rsidR="008066CF" w:rsidRDefault="00D435A6" w:rsidP="00211BF5">
            <w:pPr>
              <w:spacing w:line="360" w:lineRule="auto"/>
              <w:jc w:val="both"/>
            </w:pPr>
            <w:r>
              <w:t>Control of Noise Regulations 2005</w:t>
            </w:r>
          </w:p>
        </w:tc>
        <w:tc>
          <w:tcPr>
            <w:tcW w:w="4508" w:type="dxa"/>
            <w:tcBorders>
              <w:right w:val="single" w:sz="12" w:space="0" w:color="auto"/>
            </w:tcBorders>
          </w:tcPr>
          <w:p w14:paraId="3D3057E2" w14:textId="1AAFD81B" w:rsidR="008066CF" w:rsidRDefault="00474706" w:rsidP="00211BF5">
            <w:p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Controlling Noise to </w:t>
            </w:r>
            <w:r w:rsidR="00806ECF">
              <w:t>W</w:t>
            </w:r>
            <w:r>
              <w:t>orkers</w:t>
            </w:r>
          </w:p>
        </w:tc>
      </w:tr>
      <w:tr w:rsidR="00D435A6" w14:paraId="478626E3" w14:textId="77777777" w:rsidTr="00443C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39BA6D34" w14:textId="4FD0544A" w:rsidR="00D435A6" w:rsidRDefault="00D435A6" w:rsidP="00211BF5">
            <w:pPr>
              <w:spacing w:line="360" w:lineRule="auto"/>
              <w:jc w:val="both"/>
            </w:pPr>
            <w:r>
              <w:t>NSNA 1993</w:t>
            </w:r>
          </w:p>
        </w:tc>
        <w:tc>
          <w:tcPr>
            <w:tcW w:w="4508" w:type="dxa"/>
            <w:tcBorders>
              <w:right w:val="single" w:sz="12" w:space="0" w:color="auto"/>
            </w:tcBorders>
          </w:tcPr>
          <w:p w14:paraId="3FFC278D" w14:textId="49406B6D" w:rsidR="00D435A6" w:rsidRDefault="00D435A6" w:rsidP="00211BF5">
            <w:p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Controlling nuisance </w:t>
            </w:r>
            <w:proofErr w:type="spellStart"/>
            <w:r>
              <w:t>e.g</w:t>
            </w:r>
            <w:proofErr w:type="spellEnd"/>
            <w:r>
              <w:t xml:space="preserve"> to the occupants of the building</w:t>
            </w:r>
          </w:p>
        </w:tc>
      </w:tr>
      <w:tr w:rsidR="00D435A6" w14:paraId="53AE7D24" w14:textId="77777777" w:rsidTr="00443CF2">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0413D400" w14:textId="3F03D64C" w:rsidR="00D435A6" w:rsidRDefault="00D435A6" w:rsidP="00211BF5">
            <w:pPr>
              <w:spacing w:line="360" w:lineRule="auto"/>
              <w:jc w:val="both"/>
            </w:pPr>
            <w:r>
              <w:t>Manual Handling Regulations 1992</w:t>
            </w:r>
          </w:p>
        </w:tc>
        <w:tc>
          <w:tcPr>
            <w:tcW w:w="4508" w:type="dxa"/>
            <w:tcBorders>
              <w:right w:val="single" w:sz="12" w:space="0" w:color="auto"/>
            </w:tcBorders>
          </w:tcPr>
          <w:p w14:paraId="07B8B2C2" w14:textId="4F68025F" w:rsidR="00D435A6" w:rsidRDefault="00D435A6" w:rsidP="00211BF5">
            <w:pPr>
              <w:spacing w:line="360" w:lineRule="auto"/>
              <w:jc w:val="both"/>
              <w:cnfStyle w:val="000000000000" w:firstRow="0" w:lastRow="0" w:firstColumn="0" w:lastColumn="0" w:oddVBand="0" w:evenVBand="0" w:oddHBand="0" w:evenHBand="0" w:firstRowFirstColumn="0" w:firstRowLastColumn="0" w:lastRowFirstColumn="0" w:lastRowLastColumn="0"/>
            </w:pPr>
            <w:r>
              <w:t>Human Handling of Loads</w:t>
            </w:r>
          </w:p>
        </w:tc>
      </w:tr>
      <w:tr w:rsidR="00D435A6" w14:paraId="174ADB66" w14:textId="77777777" w:rsidTr="00443C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6D97FE41" w14:textId="195C939B" w:rsidR="00D435A6" w:rsidRDefault="00443CF2" w:rsidP="00211BF5">
            <w:pPr>
              <w:spacing w:line="360" w:lineRule="auto"/>
              <w:jc w:val="both"/>
            </w:pPr>
            <w:r>
              <w:t>Control of Asbestos Regulations 2012</w:t>
            </w:r>
          </w:p>
        </w:tc>
        <w:tc>
          <w:tcPr>
            <w:tcW w:w="4508" w:type="dxa"/>
            <w:tcBorders>
              <w:right w:val="single" w:sz="12" w:space="0" w:color="auto"/>
            </w:tcBorders>
          </w:tcPr>
          <w:p w14:paraId="7B020370" w14:textId="6C80556B" w:rsidR="00D435A6" w:rsidRDefault="00443CF2" w:rsidP="00211BF5">
            <w:pPr>
              <w:spacing w:line="360" w:lineRule="auto"/>
              <w:jc w:val="both"/>
              <w:cnfStyle w:val="000000100000" w:firstRow="0" w:lastRow="0" w:firstColumn="0" w:lastColumn="0" w:oddVBand="0" w:evenVBand="0" w:oddHBand="1" w:evenHBand="0" w:firstRowFirstColumn="0" w:firstRowLastColumn="0" w:lastRowFirstColumn="0" w:lastRowLastColumn="0"/>
            </w:pPr>
            <w:r>
              <w:t xml:space="preserve">Works </w:t>
            </w:r>
            <w:r w:rsidR="00806ECF">
              <w:t>I</w:t>
            </w:r>
            <w:r>
              <w:t xml:space="preserve">nvolving </w:t>
            </w:r>
            <w:r w:rsidR="00806ECF">
              <w:t>A</w:t>
            </w:r>
            <w:r>
              <w:t>sbestos</w:t>
            </w:r>
          </w:p>
        </w:tc>
      </w:tr>
      <w:tr w:rsidR="00443CF2" w14:paraId="3015E494" w14:textId="77777777" w:rsidTr="00443CF2">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5F2CD331" w14:textId="6B967F89" w:rsidR="00443CF2" w:rsidRDefault="00443CF2" w:rsidP="00211BF5">
            <w:pPr>
              <w:spacing w:line="360" w:lineRule="auto"/>
              <w:jc w:val="both"/>
            </w:pPr>
            <w:r>
              <w:t>Control of Lead at Work Regulations 2002</w:t>
            </w:r>
          </w:p>
        </w:tc>
        <w:tc>
          <w:tcPr>
            <w:tcW w:w="4508" w:type="dxa"/>
            <w:tcBorders>
              <w:right w:val="single" w:sz="12" w:space="0" w:color="auto"/>
            </w:tcBorders>
          </w:tcPr>
          <w:p w14:paraId="55AEDB0A" w14:textId="4FEC57F7" w:rsidR="00443CF2" w:rsidRDefault="00443CF2" w:rsidP="00211BF5">
            <w:p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Works </w:t>
            </w:r>
            <w:r w:rsidR="00806ECF">
              <w:t>I</w:t>
            </w:r>
            <w:r>
              <w:t xml:space="preserve">nvolving </w:t>
            </w:r>
            <w:r w:rsidR="00806ECF">
              <w:t>L</w:t>
            </w:r>
            <w:r>
              <w:t>ead</w:t>
            </w:r>
          </w:p>
        </w:tc>
      </w:tr>
      <w:tr w:rsidR="00443CF2" w14:paraId="2B64145E" w14:textId="77777777" w:rsidTr="001839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tcBorders>
          </w:tcPr>
          <w:p w14:paraId="33C3FC42" w14:textId="049C40BE" w:rsidR="00443CF2" w:rsidRDefault="00443CF2" w:rsidP="00211BF5">
            <w:pPr>
              <w:spacing w:line="360" w:lineRule="auto"/>
              <w:jc w:val="both"/>
            </w:pPr>
            <w:r>
              <w:t>RIDDOR 2013</w:t>
            </w:r>
          </w:p>
        </w:tc>
        <w:tc>
          <w:tcPr>
            <w:tcW w:w="4508" w:type="dxa"/>
            <w:tcBorders>
              <w:right w:val="single" w:sz="12" w:space="0" w:color="auto"/>
            </w:tcBorders>
          </w:tcPr>
          <w:p w14:paraId="00B14300" w14:textId="54B8B639" w:rsidR="00443CF2" w:rsidRDefault="00443CF2" w:rsidP="00211BF5">
            <w:pPr>
              <w:spacing w:line="360" w:lineRule="auto"/>
              <w:jc w:val="both"/>
              <w:cnfStyle w:val="000000100000" w:firstRow="0" w:lastRow="0" w:firstColumn="0" w:lastColumn="0" w:oddVBand="0" w:evenVBand="0" w:oddHBand="1" w:evenHBand="0" w:firstRowFirstColumn="0" w:firstRowLastColumn="0" w:lastRowFirstColumn="0" w:lastRowLastColumn="0"/>
            </w:pPr>
            <w:r>
              <w:t>Reporting of incidents</w:t>
            </w:r>
          </w:p>
        </w:tc>
      </w:tr>
      <w:tr w:rsidR="0018399C" w14:paraId="529B7352" w14:textId="77777777" w:rsidTr="00443CF2">
        <w:tc>
          <w:tcPr>
            <w:cnfStyle w:val="001000000000" w:firstRow="0" w:lastRow="0" w:firstColumn="1" w:lastColumn="0" w:oddVBand="0" w:evenVBand="0" w:oddHBand="0" w:evenHBand="0" w:firstRowFirstColumn="0" w:firstRowLastColumn="0" w:lastRowFirstColumn="0" w:lastRowLastColumn="0"/>
            <w:tcW w:w="4508" w:type="dxa"/>
            <w:tcBorders>
              <w:left w:val="single" w:sz="12" w:space="0" w:color="auto"/>
              <w:bottom w:val="single" w:sz="12" w:space="0" w:color="auto"/>
            </w:tcBorders>
          </w:tcPr>
          <w:p w14:paraId="53BF7094" w14:textId="7FA66E52" w:rsidR="0018399C" w:rsidRDefault="0018399C" w:rsidP="00211BF5">
            <w:pPr>
              <w:spacing w:line="360" w:lineRule="auto"/>
              <w:jc w:val="both"/>
            </w:pPr>
            <w:r>
              <w:t>Control of vibration regulations 2005</w:t>
            </w:r>
          </w:p>
        </w:tc>
        <w:tc>
          <w:tcPr>
            <w:tcW w:w="4508" w:type="dxa"/>
            <w:tcBorders>
              <w:bottom w:val="single" w:sz="12" w:space="0" w:color="auto"/>
              <w:right w:val="single" w:sz="12" w:space="0" w:color="auto"/>
            </w:tcBorders>
          </w:tcPr>
          <w:p w14:paraId="724EC2FE" w14:textId="60ECD4C9" w:rsidR="0018399C" w:rsidRDefault="0018399C" w:rsidP="00211BF5">
            <w:pPr>
              <w:keepNext/>
              <w:spacing w:line="360" w:lineRule="auto"/>
              <w:jc w:val="both"/>
              <w:cnfStyle w:val="000000000000" w:firstRow="0" w:lastRow="0" w:firstColumn="0" w:lastColumn="0" w:oddVBand="0" w:evenVBand="0" w:oddHBand="0" w:evenHBand="0" w:firstRowFirstColumn="0" w:firstRowLastColumn="0" w:lastRowFirstColumn="0" w:lastRowLastColumn="0"/>
            </w:pPr>
            <w:r>
              <w:t xml:space="preserve">Vibration at work </w:t>
            </w:r>
            <w:proofErr w:type="spellStart"/>
            <w:r>
              <w:t>e.g</w:t>
            </w:r>
            <w:proofErr w:type="spellEnd"/>
            <w:r>
              <w:t xml:space="preserve"> due to machinery.</w:t>
            </w:r>
          </w:p>
        </w:tc>
      </w:tr>
    </w:tbl>
    <w:p w14:paraId="7F51AD8B" w14:textId="6E653414" w:rsidR="008066CF" w:rsidRDefault="00C07E79" w:rsidP="00211BF5">
      <w:pPr>
        <w:pStyle w:val="Caption"/>
        <w:jc w:val="both"/>
      </w:pPr>
      <w:bookmarkStart w:id="6" w:name="_Toc165844299"/>
      <w:r>
        <w:t xml:space="preserve">Figure </w:t>
      </w:r>
      <w:r>
        <w:fldChar w:fldCharType="begin"/>
      </w:r>
      <w:r>
        <w:instrText xml:space="preserve"> SEQ Figure \* ARABIC </w:instrText>
      </w:r>
      <w:r>
        <w:fldChar w:fldCharType="separate"/>
      </w:r>
      <w:r w:rsidR="00DC6779">
        <w:rPr>
          <w:noProof/>
        </w:rPr>
        <w:t>2</w:t>
      </w:r>
      <w:r>
        <w:fldChar w:fldCharType="end"/>
      </w:r>
      <w:r>
        <w:t xml:space="preserve">- Legislation governing the </w:t>
      </w:r>
      <w:r w:rsidR="007F4850">
        <w:t>works.</w:t>
      </w:r>
      <w:bookmarkEnd w:id="6"/>
    </w:p>
    <w:p w14:paraId="5344D7E1" w14:textId="77777777" w:rsidR="008066CF" w:rsidRDefault="008066CF" w:rsidP="00211BF5">
      <w:pPr>
        <w:spacing w:line="360" w:lineRule="auto"/>
        <w:jc w:val="both"/>
      </w:pPr>
    </w:p>
    <w:p w14:paraId="3677CEDE" w14:textId="49C14B5B" w:rsidR="005268F3" w:rsidRPr="00145F59" w:rsidRDefault="00F11E8D" w:rsidP="00211BF5">
      <w:pPr>
        <w:pStyle w:val="Heading2"/>
        <w:spacing w:line="360" w:lineRule="auto"/>
        <w:jc w:val="both"/>
        <w:rPr>
          <w:b w:val="0"/>
          <w:bCs/>
          <w:szCs w:val="32"/>
        </w:rPr>
      </w:pPr>
      <w:bookmarkStart w:id="7" w:name="_Toc165844235"/>
      <w:r>
        <w:rPr>
          <w:bCs/>
          <w:szCs w:val="32"/>
        </w:rPr>
        <w:t xml:space="preserve">2.1 </w:t>
      </w:r>
      <w:r w:rsidR="005268F3" w:rsidRPr="00145F59">
        <w:rPr>
          <w:bCs/>
          <w:szCs w:val="32"/>
        </w:rPr>
        <w:t>Health and Safety at Work Act 1974</w:t>
      </w:r>
      <w:bookmarkEnd w:id="7"/>
    </w:p>
    <w:p w14:paraId="43BCBE35" w14:textId="77777777" w:rsidR="005268F3" w:rsidRDefault="005268F3" w:rsidP="00211BF5">
      <w:pPr>
        <w:spacing w:line="360" w:lineRule="auto"/>
        <w:jc w:val="both"/>
      </w:pPr>
    </w:p>
    <w:p w14:paraId="5184F3E6" w14:textId="4F3FA767" w:rsidR="005268F3" w:rsidRPr="000B2E40" w:rsidRDefault="005268F3" w:rsidP="00211BF5">
      <w:pPr>
        <w:spacing w:line="360" w:lineRule="auto"/>
        <w:jc w:val="both"/>
        <w:rPr>
          <w:rFonts w:ascii="Arial" w:hAnsi="Arial" w:cs="Arial"/>
        </w:rPr>
      </w:pPr>
      <w:r w:rsidRPr="000B2E40">
        <w:rPr>
          <w:rFonts w:ascii="Arial" w:hAnsi="Arial" w:cs="Arial"/>
          <w:sz w:val="24"/>
          <w:szCs w:val="24"/>
        </w:rPr>
        <w:t xml:space="preserve">The primary health and safety legislation </w:t>
      </w:r>
      <w:r w:rsidR="0003458B" w:rsidRPr="000B2E40">
        <w:rPr>
          <w:rFonts w:ascii="Arial" w:hAnsi="Arial" w:cs="Arial"/>
          <w:sz w:val="24"/>
          <w:szCs w:val="24"/>
        </w:rPr>
        <w:t>which shall be adhered to is</w:t>
      </w:r>
      <w:r w:rsidRPr="000B2E40">
        <w:rPr>
          <w:rFonts w:ascii="Arial" w:hAnsi="Arial" w:cs="Arial"/>
          <w:sz w:val="24"/>
          <w:szCs w:val="24"/>
        </w:rPr>
        <w:t xml:space="preserve"> the H</w:t>
      </w:r>
      <w:r w:rsidR="003E3BD9">
        <w:rPr>
          <w:rFonts w:ascii="Arial" w:hAnsi="Arial" w:cs="Arial"/>
          <w:sz w:val="24"/>
          <w:szCs w:val="24"/>
        </w:rPr>
        <w:t xml:space="preserve">ASAWA </w:t>
      </w:r>
      <w:r w:rsidRPr="000B2E40">
        <w:rPr>
          <w:rFonts w:ascii="Arial" w:hAnsi="Arial" w:cs="Arial"/>
          <w:sz w:val="24"/>
          <w:szCs w:val="24"/>
        </w:rPr>
        <w:t>1974. This legislation is pivota</w:t>
      </w:r>
      <w:r w:rsidR="00082A1E" w:rsidRPr="000B2E40">
        <w:rPr>
          <w:rFonts w:ascii="Arial" w:hAnsi="Arial" w:cs="Arial"/>
          <w:sz w:val="24"/>
          <w:szCs w:val="24"/>
        </w:rPr>
        <w:t xml:space="preserve">l in ensuring the health, safety and welfare of employees and others affected by work activities in the UK. It sets out duties to all parties responsible including employers, employees </w:t>
      </w:r>
      <w:r w:rsidR="001F4DA9" w:rsidRPr="000B2E40">
        <w:rPr>
          <w:rFonts w:ascii="Arial" w:hAnsi="Arial" w:cs="Arial"/>
          <w:sz w:val="24"/>
          <w:szCs w:val="24"/>
        </w:rPr>
        <w:t>and</w:t>
      </w:r>
      <w:r w:rsidR="000120CB" w:rsidRPr="000B2E40">
        <w:rPr>
          <w:rFonts w:ascii="Arial" w:hAnsi="Arial" w:cs="Arial"/>
          <w:sz w:val="24"/>
          <w:szCs w:val="24"/>
        </w:rPr>
        <w:t xml:space="preserve"> those self-employed. </w:t>
      </w:r>
      <w:r w:rsidR="004108B6" w:rsidRPr="000B2E40">
        <w:rPr>
          <w:rFonts w:ascii="Arial" w:hAnsi="Arial" w:cs="Arial"/>
          <w:sz w:val="24"/>
          <w:szCs w:val="24"/>
        </w:rPr>
        <w:t>E</w:t>
      </w:r>
      <w:r w:rsidR="000120CB" w:rsidRPr="000B2E40">
        <w:rPr>
          <w:rFonts w:ascii="Arial" w:hAnsi="Arial" w:cs="Arial"/>
          <w:sz w:val="24"/>
          <w:szCs w:val="24"/>
        </w:rPr>
        <w:t>mployers must provide a duty of care to their employees</w:t>
      </w:r>
      <w:r w:rsidR="004108B6" w:rsidRPr="000B2E40">
        <w:rPr>
          <w:rFonts w:ascii="Arial" w:hAnsi="Arial" w:cs="Arial"/>
          <w:sz w:val="24"/>
          <w:szCs w:val="24"/>
        </w:rPr>
        <w:t xml:space="preserve">, </w:t>
      </w:r>
      <w:r w:rsidR="000120CB" w:rsidRPr="000B2E40">
        <w:rPr>
          <w:rFonts w:ascii="Arial" w:hAnsi="Arial" w:cs="Arial"/>
          <w:sz w:val="24"/>
          <w:szCs w:val="24"/>
        </w:rPr>
        <w:t>minimis</w:t>
      </w:r>
      <w:r w:rsidR="004108B6" w:rsidRPr="000B2E40">
        <w:rPr>
          <w:rFonts w:ascii="Arial" w:hAnsi="Arial" w:cs="Arial"/>
          <w:sz w:val="24"/>
          <w:szCs w:val="24"/>
        </w:rPr>
        <w:t>ing</w:t>
      </w:r>
      <w:r w:rsidR="000120CB" w:rsidRPr="000B2E40">
        <w:rPr>
          <w:rFonts w:ascii="Arial" w:hAnsi="Arial" w:cs="Arial"/>
          <w:sz w:val="24"/>
          <w:szCs w:val="24"/>
        </w:rPr>
        <w:t xml:space="preserve"> the risk of hazards, </w:t>
      </w:r>
      <w:r w:rsidR="00A978BE">
        <w:rPr>
          <w:rFonts w:ascii="Arial" w:hAnsi="Arial" w:cs="Arial"/>
          <w:sz w:val="24"/>
          <w:szCs w:val="24"/>
        </w:rPr>
        <w:t xml:space="preserve">and </w:t>
      </w:r>
      <w:r w:rsidR="000120CB" w:rsidRPr="000B2E40">
        <w:rPr>
          <w:rFonts w:ascii="Arial" w:hAnsi="Arial" w:cs="Arial"/>
          <w:sz w:val="24"/>
          <w:szCs w:val="24"/>
        </w:rPr>
        <w:t>provid</w:t>
      </w:r>
      <w:r w:rsidR="004108B6" w:rsidRPr="000B2E40">
        <w:rPr>
          <w:rFonts w:ascii="Arial" w:hAnsi="Arial" w:cs="Arial"/>
          <w:sz w:val="24"/>
          <w:szCs w:val="24"/>
        </w:rPr>
        <w:t xml:space="preserve">ing </w:t>
      </w:r>
      <w:r w:rsidR="000120CB" w:rsidRPr="000B2E40">
        <w:rPr>
          <w:rFonts w:ascii="Arial" w:hAnsi="Arial" w:cs="Arial"/>
          <w:sz w:val="24"/>
          <w:szCs w:val="24"/>
        </w:rPr>
        <w:t>adequate training and facilities to ensure work can be carried out as safe</w:t>
      </w:r>
      <w:r w:rsidR="00A978BE">
        <w:rPr>
          <w:rFonts w:ascii="Arial" w:hAnsi="Arial" w:cs="Arial"/>
          <w:sz w:val="24"/>
          <w:szCs w:val="24"/>
        </w:rPr>
        <w:t>ly</w:t>
      </w:r>
      <w:r w:rsidR="000120CB" w:rsidRPr="000B2E40">
        <w:rPr>
          <w:rFonts w:ascii="Arial" w:hAnsi="Arial" w:cs="Arial"/>
          <w:sz w:val="24"/>
          <w:szCs w:val="24"/>
        </w:rPr>
        <w:t xml:space="preserve"> as reasonably practicable. Employees are required to cooperate with the health and safety measures set out and report any hazards they ident</w:t>
      </w:r>
      <w:r w:rsidR="004276A6" w:rsidRPr="000B2E40">
        <w:rPr>
          <w:rFonts w:ascii="Arial" w:hAnsi="Arial" w:cs="Arial"/>
          <w:sz w:val="24"/>
          <w:szCs w:val="24"/>
        </w:rPr>
        <w:t>ify. It is this act which sets out the framework for managing risks and preventing accidents</w:t>
      </w:r>
      <w:r w:rsidR="004108B6" w:rsidRPr="000B2E40">
        <w:rPr>
          <w:rFonts w:ascii="Arial" w:hAnsi="Arial" w:cs="Arial"/>
          <w:sz w:val="24"/>
          <w:szCs w:val="24"/>
        </w:rPr>
        <w:t xml:space="preserve"> which leads to </w:t>
      </w:r>
      <w:r w:rsidR="004108B6" w:rsidRPr="000B2E40">
        <w:rPr>
          <w:rFonts w:ascii="Arial" w:hAnsi="Arial" w:cs="Arial"/>
          <w:sz w:val="24"/>
          <w:szCs w:val="24"/>
        </w:rPr>
        <w:lastRenderedPageBreak/>
        <w:t xml:space="preserve">numerous regulations which are more </w:t>
      </w:r>
      <w:proofErr w:type="gramStart"/>
      <w:r w:rsidR="004108B6" w:rsidRPr="000B2E40">
        <w:rPr>
          <w:rFonts w:ascii="Arial" w:hAnsi="Arial" w:cs="Arial"/>
          <w:sz w:val="24"/>
          <w:szCs w:val="24"/>
        </w:rPr>
        <w:t>task</w:t>
      </w:r>
      <w:r w:rsidR="00A978BE">
        <w:rPr>
          <w:rFonts w:ascii="Arial" w:hAnsi="Arial" w:cs="Arial"/>
          <w:sz w:val="24"/>
          <w:szCs w:val="24"/>
        </w:rPr>
        <w:t>-</w:t>
      </w:r>
      <w:r w:rsidR="004108B6" w:rsidRPr="000B2E40">
        <w:rPr>
          <w:rFonts w:ascii="Arial" w:hAnsi="Arial" w:cs="Arial"/>
          <w:sz w:val="24"/>
          <w:szCs w:val="24"/>
        </w:rPr>
        <w:t>specific</w:t>
      </w:r>
      <w:proofErr w:type="gramEnd"/>
      <w:r w:rsidR="004108B6" w:rsidRPr="000B2E40">
        <w:rPr>
          <w:rFonts w:ascii="Arial" w:hAnsi="Arial" w:cs="Arial"/>
          <w:sz w:val="24"/>
          <w:szCs w:val="24"/>
        </w:rPr>
        <w:t>. The relevant legislation to this task has been outlined below.</w:t>
      </w:r>
    </w:p>
    <w:p w14:paraId="1BC9E9B4" w14:textId="77777777" w:rsidR="000B2E40" w:rsidRPr="00145F59" w:rsidRDefault="000B2E40" w:rsidP="00211BF5">
      <w:pPr>
        <w:pStyle w:val="Heading2"/>
        <w:spacing w:line="360" w:lineRule="auto"/>
        <w:jc w:val="both"/>
        <w:rPr>
          <w:b w:val="0"/>
          <w:bCs/>
          <w:szCs w:val="32"/>
        </w:rPr>
      </w:pPr>
    </w:p>
    <w:p w14:paraId="61E75095" w14:textId="35415E20" w:rsidR="005D755B" w:rsidRPr="00145F59" w:rsidRDefault="00F11E8D" w:rsidP="00211BF5">
      <w:pPr>
        <w:pStyle w:val="Heading2"/>
        <w:spacing w:line="360" w:lineRule="auto"/>
        <w:jc w:val="both"/>
        <w:rPr>
          <w:b w:val="0"/>
          <w:bCs/>
          <w:szCs w:val="32"/>
        </w:rPr>
      </w:pPr>
      <w:bookmarkStart w:id="8" w:name="_Toc165844236"/>
      <w:r>
        <w:rPr>
          <w:bCs/>
          <w:szCs w:val="32"/>
        </w:rPr>
        <w:t xml:space="preserve">2.2 </w:t>
      </w:r>
      <w:r w:rsidR="00797690" w:rsidRPr="00145F59">
        <w:rPr>
          <w:bCs/>
          <w:szCs w:val="32"/>
        </w:rPr>
        <w:t>Control of Substances Hazardous to Health Regulations 2002 (COSHH)</w:t>
      </w:r>
      <w:bookmarkEnd w:id="8"/>
    </w:p>
    <w:p w14:paraId="177E2E5F" w14:textId="77777777" w:rsidR="000B2E40" w:rsidRPr="000B2E40" w:rsidRDefault="000B2E40" w:rsidP="00211BF5">
      <w:pPr>
        <w:spacing w:line="360" w:lineRule="auto"/>
        <w:jc w:val="both"/>
      </w:pPr>
    </w:p>
    <w:p w14:paraId="350591CF" w14:textId="3CDDE909" w:rsidR="00797690" w:rsidRPr="000B2E40" w:rsidRDefault="005D755B" w:rsidP="00211BF5">
      <w:pPr>
        <w:spacing w:line="360" w:lineRule="auto"/>
        <w:jc w:val="both"/>
        <w:rPr>
          <w:rFonts w:ascii="Arial" w:hAnsi="Arial" w:cs="Arial"/>
          <w:sz w:val="24"/>
          <w:szCs w:val="24"/>
        </w:rPr>
      </w:pPr>
      <w:r w:rsidRPr="000B2E40">
        <w:rPr>
          <w:rFonts w:ascii="Arial" w:hAnsi="Arial" w:cs="Arial"/>
          <w:sz w:val="24"/>
          <w:szCs w:val="24"/>
        </w:rPr>
        <w:t xml:space="preserve">COSHH </w:t>
      </w:r>
      <w:r w:rsidR="003E3BD9">
        <w:rPr>
          <w:rFonts w:ascii="Arial" w:hAnsi="Arial" w:cs="Arial"/>
          <w:sz w:val="24"/>
          <w:szCs w:val="24"/>
        </w:rPr>
        <w:t xml:space="preserve">2002 Regulations </w:t>
      </w:r>
      <w:r w:rsidRPr="000B2E40">
        <w:rPr>
          <w:rFonts w:ascii="Arial" w:hAnsi="Arial" w:cs="Arial"/>
          <w:sz w:val="24"/>
          <w:szCs w:val="24"/>
        </w:rPr>
        <w:t xml:space="preserve">are highly relevant to this scenario and </w:t>
      </w:r>
      <w:r w:rsidR="0003458B" w:rsidRPr="000B2E40">
        <w:rPr>
          <w:rFonts w:ascii="Arial" w:hAnsi="Arial" w:cs="Arial"/>
          <w:sz w:val="24"/>
          <w:szCs w:val="24"/>
        </w:rPr>
        <w:t>will be crucial</w:t>
      </w:r>
      <w:r w:rsidRPr="000B2E40">
        <w:rPr>
          <w:rFonts w:ascii="Arial" w:hAnsi="Arial" w:cs="Arial"/>
          <w:sz w:val="24"/>
          <w:szCs w:val="24"/>
        </w:rPr>
        <w:t xml:space="preserve"> to assess and manage risks associated with hazardous substances. This includes conducting risk assessments, controlling exposure, and providing training and equipment for safe handling. Substances such as chemicals, dusts, gases, and fumes are covered, with specific consideration needed for materials like asbestos and lead, which have their own legislation due to their harmful effects. For further details, refer to The Control of Asbestos Regulations</w:t>
      </w:r>
      <w:r w:rsidR="003E3BD9">
        <w:rPr>
          <w:rFonts w:ascii="Arial" w:hAnsi="Arial" w:cs="Arial"/>
          <w:sz w:val="24"/>
          <w:szCs w:val="24"/>
        </w:rPr>
        <w:t xml:space="preserve"> </w:t>
      </w:r>
      <w:r w:rsidR="003E3BD9" w:rsidRPr="000B2E40">
        <w:rPr>
          <w:rFonts w:ascii="Arial" w:hAnsi="Arial" w:cs="Arial"/>
          <w:sz w:val="24"/>
          <w:szCs w:val="24"/>
        </w:rPr>
        <w:t>2012</w:t>
      </w:r>
      <w:r w:rsidR="003E3BD9">
        <w:rPr>
          <w:rFonts w:ascii="Arial" w:hAnsi="Arial" w:cs="Arial"/>
          <w:sz w:val="24"/>
          <w:szCs w:val="24"/>
        </w:rPr>
        <w:t xml:space="preserve"> </w:t>
      </w:r>
      <w:r w:rsidR="003E3BD9" w:rsidRPr="000B2E40">
        <w:rPr>
          <w:rFonts w:ascii="Arial" w:hAnsi="Arial" w:cs="Arial"/>
          <w:sz w:val="24"/>
          <w:szCs w:val="24"/>
        </w:rPr>
        <w:t>and</w:t>
      </w:r>
      <w:r w:rsidRPr="000B2E40">
        <w:rPr>
          <w:rFonts w:ascii="Arial" w:hAnsi="Arial" w:cs="Arial"/>
          <w:sz w:val="24"/>
          <w:szCs w:val="24"/>
        </w:rPr>
        <w:t xml:space="preserve"> the Control of Lead at Work Regulations</w:t>
      </w:r>
      <w:r w:rsidR="00C07E79">
        <w:rPr>
          <w:rFonts w:ascii="Arial" w:hAnsi="Arial" w:cs="Arial"/>
          <w:sz w:val="24"/>
          <w:szCs w:val="24"/>
        </w:rPr>
        <w:t xml:space="preserve"> 2002</w:t>
      </w:r>
      <w:r w:rsidRPr="000B2E40">
        <w:rPr>
          <w:rFonts w:ascii="Arial" w:hAnsi="Arial" w:cs="Arial"/>
          <w:sz w:val="24"/>
          <w:szCs w:val="24"/>
        </w:rPr>
        <w:t xml:space="preserve">. With the nature of the proposed works and the lifespan of the buildings, </w:t>
      </w:r>
      <w:r w:rsidR="003E3BD9">
        <w:rPr>
          <w:rFonts w:ascii="Arial" w:hAnsi="Arial" w:cs="Arial"/>
          <w:sz w:val="24"/>
          <w:szCs w:val="24"/>
        </w:rPr>
        <w:t>these regulations will also be of huge importance.</w:t>
      </w:r>
    </w:p>
    <w:p w14:paraId="0DCF7F1F" w14:textId="77777777" w:rsidR="004276A6" w:rsidRDefault="004276A6" w:rsidP="00211BF5">
      <w:pPr>
        <w:spacing w:line="360" w:lineRule="auto"/>
        <w:jc w:val="both"/>
      </w:pPr>
    </w:p>
    <w:p w14:paraId="505E6EDD" w14:textId="25F570E3" w:rsidR="004276A6" w:rsidRPr="00145F59" w:rsidRDefault="00F11E8D" w:rsidP="00211BF5">
      <w:pPr>
        <w:pStyle w:val="Heading2"/>
        <w:spacing w:line="360" w:lineRule="auto"/>
        <w:jc w:val="both"/>
        <w:rPr>
          <w:b w:val="0"/>
          <w:bCs/>
          <w:szCs w:val="32"/>
        </w:rPr>
      </w:pPr>
      <w:bookmarkStart w:id="9" w:name="_Toc165844237"/>
      <w:r>
        <w:rPr>
          <w:bCs/>
          <w:szCs w:val="32"/>
        </w:rPr>
        <w:t xml:space="preserve">2.3 </w:t>
      </w:r>
      <w:r w:rsidR="004276A6" w:rsidRPr="00145F59">
        <w:rPr>
          <w:bCs/>
          <w:szCs w:val="32"/>
        </w:rPr>
        <w:t>Working at Height Regulations 2005</w:t>
      </w:r>
      <w:bookmarkEnd w:id="9"/>
      <w:r w:rsidR="00557384" w:rsidRPr="00145F59">
        <w:rPr>
          <w:bCs/>
          <w:szCs w:val="32"/>
        </w:rPr>
        <w:t xml:space="preserve"> </w:t>
      </w:r>
    </w:p>
    <w:p w14:paraId="11294F3E" w14:textId="77777777" w:rsidR="004276A6" w:rsidRDefault="004276A6" w:rsidP="00211BF5">
      <w:pPr>
        <w:spacing w:line="360" w:lineRule="auto"/>
        <w:jc w:val="both"/>
      </w:pPr>
    </w:p>
    <w:p w14:paraId="55186280" w14:textId="523C1AA9" w:rsidR="00443CF2" w:rsidRPr="00443CF2" w:rsidRDefault="004108B6" w:rsidP="00211BF5">
      <w:pPr>
        <w:spacing w:line="360" w:lineRule="auto"/>
        <w:jc w:val="both"/>
        <w:rPr>
          <w:rFonts w:ascii="Arial" w:hAnsi="Arial" w:cs="Arial"/>
          <w:sz w:val="24"/>
          <w:szCs w:val="24"/>
        </w:rPr>
      </w:pPr>
      <w:r w:rsidRPr="000B2E40">
        <w:rPr>
          <w:rFonts w:ascii="Arial" w:hAnsi="Arial" w:cs="Arial"/>
          <w:sz w:val="24"/>
          <w:szCs w:val="24"/>
        </w:rPr>
        <w:t xml:space="preserve">The Working at Height Regulations 2005 </w:t>
      </w:r>
      <w:r w:rsidR="0003458B" w:rsidRPr="000B2E40">
        <w:rPr>
          <w:rFonts w:ascii="Arial" w:hAnsi="Arial" w:cs="Arial"/>
          <w:sz w:val="24"/>
          <w:szCs w:val="24"/>
        </w:rPr>
        <w:t>must be followed carefully when re-roofing and installing external wall insulation</w:t>
      </w:r>
      <w:r w:rsidRPr="000B2E40">
        <w:rPr>
          <w:rFonts w:ascii="Arial" w:hAnsi="Arial" w:cs="Arial"/>
          <w:sz w:val="24"/>
          <w:szCs w:val="24"/>
        </w:rPr>
        <w:t xml:space="preserve">. </w:t>
      </w:r>
      <w:r w:rsidR="00501C4B" w:rsidRPr="000B2E40">
        <w:rPr>
          <w:rFonts w:ascii="Arial" w:hAnsi="Arial" w:cs="Arial"/>
          <w:sz w:val="24"/>
          <w:szCs w:val="24"/>
        </w:rPr>
        <w:t>The</w:t>
      </w:r>
      <w:r w:rsidR="0003458B" w:rsidRPr="000B2E40">
        <w:rPr>
          <w:rFonts w:ascii="Arial" w:hAnsi="Arial" w:cs="Arial"/>
          <w:sz w:val="24"/>
          <w:szCs w:val="24"/>
        </w:rPr>
        <w:t xml:space="preserve"> regulations</w:t>
      </w:r>
      <w:r w:rsidR="00501C4B" w:rsidRPr="000B2E40">
        <w:rPr>
          <w:rFonts w:ascii="Arial" w:hAnsi="Arial" w:cs="Arial"/>
          <w:sz w:val="24"/>
          <w:szCs w:val="24"/>
        </w:rPr>
        <w:t xml:space="preserve"> are in place</w:t>
      </w:r>
      <w:r w:rsidRPr="000B2E40">
        <w:rPr>
          <w:rFonts w:ascii="Arial" w:hAnsi="Arial" w:cs="Arial"/>
          <w:sz w:val="24"/>
          <w:szCs w:val="24"/>
        </w:rPr>
        <w:t xml:space="preserve"> to prevent fall-related accidents, this legislation mandates employers, self-employed individuals, and those in control of work to ensure safe practices at any height where there is a risk of a fall causing injury</w:t>
      </w:r>
      <w:r w:rsidR="00A16D5D">
        <w:rPr>
          <w:rFonts w:ascii="Arial" w:hAnsi="Arial" w:cs="Arial"/>
          <w:sz w:val="24"/>
          <w:szCs w:val="24"/>
        </w:rPr>
        <w:t xml:space="preserve"> overruling previous regulations which stated a height of over 2 metres</w:t>
      </w:r>
      <w:r w:rsidRPr="000B2E40">
        <w:rPr>
          <w:rFonts w:ascii="Arial" w:hAnsi="Arial" w:cs="Arial"/>
          <w:sz w:val="24"/>
          <w:szCs w:val="24"/>
        </w:rPr>
        <w:t xml:space="preserve">. Compliance </w:t>
      </w:r>
      <w:r w:rsidR="00501C4B" w:rsidRPr="000B2E40">
        <w:rPr>
          <w:rFonts w:ascii="Arial" w:hAnsi="Arial" w:cs="Arial"/>
          <w:sz w:val="24"/>
          <w:szCs w:val="24"/>
        </w:rPr>
        <w:t>includes</w:t>
      </w:r>
      <w:r w:rsidRPr="000B2E40">
        <w:rPr>
          <w:rFonts w:ascii="Arial" w:hAnsi="Arial" w:cs="Arial"/>
          <w:sz w:val="24"/>
          <w:szCs w:val="24"/>
        </w:rPr>
        <w:t xml:space="preserve"> risk assessment</w:t>
      </w:r>
      <w:r w:rsidR="0003458B" w:rsidRPr="000B2E40">
        <w:rPr>
          <w:rFonts w:ascii="Arial" w:hAnsi="Arial" w:cs="Arial"/>
          <w:sz w:val="24"/>
          <w:szCs w:val="24"/>
        </w:rPr>
        <w:t>s</w:t>
      </w:r>
      <w:r w:rsidRPr="000B2E40">
        <w:rPr>
          <w:rFonts w:ascii="Arial" w:hAnsi="Arial" w:cs="Arial"/>
          <w:sz w:val="24"/>
          <w:szCs w:val="24"/>
        </w:rPr>
        <w:t xml:space="preserve">, mitigation, and appropriate training for all employees working at height. Given the nature of the work, safety measures like scaffolding with guardrails, toe boards, and proper decking </w:t>
      </w:r>
      <w:r w:rsidR="00501C4B" w:rsidRPr="000B2E40">
        <w:rPr>
          <w:rFonts w:ascii="Arial" w:hAnsi="Arial" w:cs="Arial"/>
          <w:sz w:val="24"/>
          <w:szCs w:val="24"/>
        </w:rPr>
        <w:t>will be essential</w:t>
      </w:r>
      <w:r w:rsidRPr="000B2E40">
        <w:rPr>
          <w:rFonts w:ascii="Arial" w:hAnsi="Arial" w:cs="Arial"/>
          <w:sz w:val="24"/>
          <w:szCs w:val="24"/>
        </w:rPr>
        <w:t xml:space="preserve">. Workers must be competent and trained in erecting scaffolding, with </w:t>
      </w:r>
      <w:r w:rsidR="003E3BD9">
        <w:rPr>
          <w:rFonts w:ascii="Arial" w:hAnsi="Arial" w:cs="Arial"/>
          <w:sz w:val="24"/>
          <w:szCs w:val="24"/>
        </w:rPr>
        <w:t>completion of a</w:t>
      </w:r>
      <w:r w:rsidR="00A16D5D">
        <w:rPr>
          <w:rFonts w:ascii="Arial" w:hAnsi="Arial" w:cs="Arial"/>
          <w:sz w:val="24"/>
          <w:szCs w:val="24"/>
        </w:rPr>
        <w:t xml:space="preserve"> certified</w:t>
      </w:r>
      <w:r w:rsidR="003E3BD9">
        <w:rPr>
          <w:rFonts w:ascii="Arial" w:hAnsi="Arial" w:cs="Arial"/>
          <w:sz w:val="24"/>
          <w:szCs w:val="24"/>
        </w:rPr>
        <w:t xml:space="preserve"> scheme such as</w:t>
      </w:r>
      <w:r w:rsidR="00A16D5D">
        <w:rPr>
          <w:rFonts w:ascii="Arial" w:hAnsi="Arial" w:cs="Arial"/>
          <w:sz w:val="24"/>
          <w:szCs w:val="24"/>
        </w:rPr>
        <w:t xml:space="preserve"> PASMA or</w:t>
      </w:r>
      <w:r w:rsidR="003E3BD9">
        <w:rPr>
          <w:rFonts w:ascii="Arial" w:hAnsi="Arial" w:cs="Arial"/>
          <w:sz w:val="24"/>
          <w:szCs w:val="24"/>
        </w:rPr>
        <w:t xml:space="preserve"> </w:t>
      </w:r>
      <w:r w:rsidRPr="000B2E40">
        <w:rPr>
          <w:rFonts w:ascii="Arial" w:hAnsi="Arial" w:cs="Arial"/>
          <w:sz w:val="24"/>
          <w:szCs w:val="24"/>
        </w:rPr>
        <w:t xml:space="preserve">CISRS </w:t>
      </w:r>
      <w:r w:rsidR="003E3BD9">
        <w:rPr>
          <w:rFonts w:ascii="Arial" w:hAnsi="Arial" w:cs="Arial"/>
          <w:sz w:val="24"/>
          <w:szCs w:val="24"/>
        </w:rPr>
        <w:t>to ensure competency.</w:t>
      </w:r>
    </w:p>
    <w:p w14:paraId="34DC6181" w14:textId="77777777" w:rsidR="007F4850" w:rsidRDefault="007F4850" w:rsidP="00211BF5">
      <w:pPr>
        <w:pStyle w:val="Heading2"/>
        <w:spacing w:line="360" w:lineRule="auto"/>
        <w:jc w:val="both"/>
        <w:rPr>
          <w:b w:val="0"/>
          <w:bCs/>
          <w:szCs w:val="32"/>
        </w:rPr>
      </w:pPr>
    </w:p>
    <w:p w14:paraId="3F17367F" w14:textId="7B061EE6" w:rsidR="008A784A" w:rsidRPr="00145F59" w:rsidRDefault="00F11E8D" w:rsidP="00211BF5">
      <w:pPr>
        <w:pStyle w:val="Heading2"/>
        <w:spacing w:line="360" w:lineRule="auto"/>
        <w:jc w:val="both"/>
        <w:rPr>
          <w:b w:val="0"/>
          <w:bCs/>
          <w:szCs w:val="32"/>
        </w:rPr>
      </w:pPr>
      <w:bookmarkStart w:id="10" w:name="_Toc165844238"/>
      <w:r>
        <w:rPr>
          <w:bCs/>
          <w:szCs w:val="32"/>
        </w:rPr>
        <w:t xml:space="preserve">2.7 </w:t>
      </w:r>
      <w:r w:rsidR="008A784A" w:rsidRPr="00145F59">
        <w:rPr>
          <w:bCs/>
          <w:szCs w:val="32"/>
        </w:rPr>
        <w:t>Manual Handling Regulations 1992</w:t>
      </w:r>
      <w:bookmarkEnd w:id="10"/>
    </w:p>
    <w:p w14:paraId="1797535F" w14:textId="77777777" w:rsidR="008A784A" w:rsidRPr="008A784A" w:rsidRDefault="008A784A" w:rsidP="00211BF5">
      <w:pPr>
        <w:spacing w:line="360" w:lineRule="auto"/>
        <w:jc w:val="both"/>
      </w:pPr>
    </w:p>
    <w:p w14:paraId="5165FFEC" w14:textId="5E9A3115" w:rsidR="00CD126D" w:rsidRDefault="00BA2C80" w:rsidP="00211BF5">
      <w:pPr>
        <w:spacing w:line="360" w:lineRule="auto"/>
        <w:jc w:val="both"/>
        <w:rPr>
          <w:rFonts w:ascii="Arial" w:hAnsi="Arial" w:cs="Arial"/>
          <w:sz w:val="24"/>
          <w:szCs w:val="24"/>
        </w:rPr>
      </w:pPr>
      <w:r w:rsidRPr="00145F59">
        <w:rPr>
          <w:rFonts w:ascii="Arial" w:hAnsi="Arial" w:cs="Arial"/>
          <w:sz w:val="24"/>
          <w:szCs w:val="24"/>
        </w:rPr>
        <w:t xml:space="preserve">The Manual Handling </w:t>
      </w:r>
      <w:r w:rsidR="00F0311B" w:rsidRPr="00145F59">
        <w:rPr>
          <w:rFonts w:ascii="Arial" w:hAnsi="Arial" w:cs="Arial"/>
          <w:sz w:val="24"/>
          <w:szCs w:val="24"/>
        </w:rPr>
        <w:t xml:space="preserve">Regulations were brought in during 1992 to avoid hazardous manual handling operations as far as reasonably practicable, to assess the risk of injury and then to reduce this risk. Manual handling involves the lifting, lowering, pulling, pushing, and carrying of loads. </w:t>
      </w:r>
      <w:r w:rsidR="00501C4B" w:rsidRPr="00145F59">
        <w:rPr>
          <w:rFonts w:ascii="Arial" w:hAnsi="Arial" w:cs="Arial"/>
          <w:sz w:val="24"/>
          <w:szCs w:val="24"/>
        </w:rPr>
        <w:t xml:space="preserve">As </w:t>
      </w:r>
      <w:r w:rsidR="00F0311B" w:rsidRPr="00145F59">
        <w:rPr>
          <w:rFonts w:ascii="Arial" w:hAnsi="Arial" w:cs="Arial"/>
          <w:sz w:val="24"/>
          <w:szCs w:val="24"/>
        </w:rPr>
        <w:t>manual handling is a given</w:t>
      </w:r>
      <w:r w:rsidR="00501C4B" w:rsidRPr="00145F59">
        <w:rPr>
          <w:rFonts w:ascii="Arial" w:hAnsi="Arial" w:cs="Arial"/>
          <w:sz w:val="24"/>
          <w:szCs w:val="24"/>
        </w:rPr>
        <w:t xml:space="preserve"> in most projects</w:t>
      </w:r>
      <w:r w:rsidR="00F0311B" w:rsidRPr="00145F59">
        <w:rPr>
          <w:rFonts w:ascii="Arial" w:hAnsi="Arial" w:cs="Arial"/>
          <w:sz w:val="24"/>
          <w:szCs w:val="24"/>
        </w:rPr>
        <w:t xml:space="preserve">, there must be control measures put in place to reduce the duration, risk, and strenuosity. These measures may include mechanical aids, correct lifting techniques </w:t>
      </w:r>
      <w:r w:rsidR="00A75D92" w:rsidRPr="00145F59">
        <w:rPr>
          <w:rFonts w:ascii="Arial" w:hAnsi="Arial" w:cs="Arial"/>
          <w:sz w:val="24"/>
          <w:szCs w:val="24"/>
        </w:rPr>
        <w:t>and thorough organization of work</w:t>
      </w:r>
      <w:r w:rsidR="00A16D5D">
        <w:rPr>
          <w:rFonts w:ascii="Arial" w:hAnsi="Arial" w:cs="Arial"/>
          <w:sz w:val="24"/>
          <w:szCs w:val="24"/>
        </w:rPr>
        <w:t>.</w:t>
      </w:r>
    </w:p>
    <w:p w14:paraId="2C752CF6" w14:textId="77777777" w:rsidR="00145F59" w:rsidRPr="00145F59" w:rsidRDefault="00145F59" w:rsidP="00211BF5">
      <w:pPr>
        <w:spacing w:line="360" w:lineRule="auto"/>
        <w:jc w:val="both"/>
        <w:rPr>
          <w:rFonts w:ascii="Arial" w:hAnsi="Arial" w:cs="Arial"/>
          <w:sz w:val="24"/>
          <w:szCs w:val="24"/>
        </w:rPr>
      </w:pPr>
    </w:p>
    <w:p w14:paraId="1B345BB1" w14:textId="5719EF6A" w:rsidR="008A784A" w:rsidRPr="00145F59" w:rsidRDefault="00F11E8D" w:rsidP="00211BF5">
      <w:pPr>
        <w:pStyle w:val="Heading2"/>
        <w:spacing w:line="360" w:lineRule="auto"/>
        <w:jc w:val="both"/>
        <w:rPr>
          <w:b w:val="0"/>
          <w:bCs/>
          <w:szCs w:val="32"/>
        </w:rPr>
      </w:pPr>
      <w:bookmarkStart w:id="11" w:name="_Toc165844239"/>
      <w:r>
        <w:rPr>
          <w:bCs/>
          <w:szCs w:val="32"/>
        </w:rPr>
        <w:t xml:space="preserve">2.8 </w:t>
      </w:r>
      <w:r w:rsidR="008A784A" w:rsidRPr="00145F59">
        <w:rPr>
          <w:bCs/>
          <w:szCs w:val="32"/>
        </w:rPr>
        <w:t>The Control of Noise at Work Regulations 2005</w:t>
      </w:r>
      <w:bookmarkEnd w:id="11"/>
    </w:p>
    <w:p w14:paraId="5E77E624" w14:textId="77777777" w:rsidR="008A784A" w:rsidRPr="008A784A" w:rsidRDefault="008A784A" w:rsidP="00211BF5">
      <w:pPr>
        <w:spacing w:line="360" w:lineRule="auto"/>
        <w:jc w:val="both"/>
      </w:pPr>
    </w:p>
    <w:p w14:paraId="0D4CAEE0" w14:textId="0DF48DD9" w:rsidR="00A75D92" w:rsidRPr="00145F59" w:rsidRDefault="00A75D92" w:rsidP="00211BF5">
      <w:pPr>
        <w:spacing w:line="360" w:lineRule="auto"/>
        <w:jc w:val="both"/>
        <w:rPr>
          <w:rFonts w:ascii="Arial" w:hAnsi="Arial" w:cs="Arial"/>
          <w:sz w:val="24"/>
          <w:szCs w:val="24"/>
        </w:rPr>
      </w:pPr>
      <w:r w:rsidRPr="00145F59">
        <w:rPr>
          <w:rFonts w:ascii="Arial" w:hAnsi="Arial" w:cs="Arial"/>
          <w:sz w:val="24"/>
          <w:szCs w:val="24"/>
        </w:rPr>
        <w:t>Controlling noise will be crucial in this task, with risks not only coming to the workers involved in the task but also to the occupants.</w:t>
      </w:r>
      <w:r w:rsidR="008A784A" w:rsidRPr="00145F59">
        <w:rPr>
          <w:rFonts w:ascii="Arial" w:hAnsi="Arial" w:cs="Arial"/>
          <w:sz w:val="24"/>
          <w:szCs w:val="24"/>
        </w:rPr>
        <w:t xml:space="preserve"> UWTSD Construction</w:t>
      </w:r>
      <w:r w:rsidRPr="00145F59">
        <w:rPr>
          <w:rFonts w:ascii="Arial" w:hAnsi="Arial" w:cs="Arial"/>
          <w:sz w:val="24"/>
          <w:szCs w:val="24"/>
        </w:rPr>
        <w:t xml:space="preserve"> will be required to protect their workers</w:t>
      </w:r>
      <w:r w:rsidR="00A978BE">
        <w:rPr>
          <w:rFonts w:ascii="Arial" w:hAnsi="Arial" w:cs="Arial"/>
          <w:sz w:val="24"/>
          <w:szCs w:val="24"/>
        </w:rPr>
        <w:t>’</w:t>
      </w:r>
      <w:r w:rsidRPr="00145F59">
        <w:rPr>
          <w:rFonts w:ascii="Arial" w:hAnsi="Arial" w:cs="Arial"/>
          <w:sz w:val="24"/>
          <w:szCs w:val="24"/>
        </w:rPr>
        <w:t xml:space="preserve"> hearing health by limiting their exposure </w:t>
      </w:r>
      <w:r w:rsidR="00CD126D" w:rsidRPr="00145F59">
        <w:rPr>
          <w:rFonts w:ascii="Arial" w:hAnsi="Arial" w:cs="Arial"/>
          <w:sz w:val="24"/>
          <w:szCs w:val="24"/>
        </w:rPr>
        <w:t>levels and</w:t>
      </w:r>
      <w:r w:rsidRPr="00145F59">
        <w:rPr>
          <w:rFonts w:ascii="Arial" w:hAnsi="Arial" w:cs="Arial"/>
          <w:sz w:val="24"/>
          <w:szCs w:val="24"/>
        </w:rPr>
        <w:t xml:space="preserve"> providing them with the correct hearing equipment if necessary. </w:t>
      </w:r>
      <w:r w:rsidR="008A784A" w:rsidRPr="00145F59">
        <w:rPr>
          <w:rFonts w:ascii="Arial" w:hAnsi="Arial" w:cs="Arial"/>
          <w:sz w:val="24"/>
          <w:szCs w:val="24"/>
        </w:rPr>
        <w:t>These regulations cover the noise concerns to workers, however, with the proximity to the occupants, tests and assessments will be important to minimise disturbance.</w:t>
      </w:r>
      <w:r w:rsidR="007F4850">
        <w:rPr>
          <w:rFonts w:ascii="Arial" w:hAnsi="Arial" w:cs="Arial"/>
          <w:sz w:val="24"/>
          <w:szCs w:val="24"/>
        </w:rPr>
        <w:t xml:space="preserve"> Communication will be vital with the occupants and assessments should be made to control the </w:t>
      </w:r>
      <w:r w:rsidR="00A16D5D">
        <w:rPr>
          <w:rFonts w:ascii="Arial" w:hAnsi="Arial" w:cs="Arial"/>
          <w:sz w:val="24"/>
          <w:szCs w:val="24"/>
        </w:rPr>
        <w:t>nuisance.</w:t>
      </w:r>
    </w:p>
    <w:p w14:paraId="6DF10ED6" w14:textId="77777777" w:rsidR="00145F59" w:rsidRDefault="00145F59" w:rsidP="00211BF5">
      <w:pPr>
        <w:jc w:val="both"/>
      </w:pPr>
    </w:p>
    <w:p w14:paraId="661AC762" w14:textId="77777777" w:rsidR="00145F59" w:rsidRDefault="00145F59" w:rsidP="00211BF5">
      <w:pPr>
        <w:jc w:val="both"/>
      </w:pPr>
    </w:p>
    <w:p w14:paraId="4F93F299" w14:textId="77777777" w:rsidR="007F4850" w:rsidRDefault="007F4850" w:rsidP="00211BF5">
      <w:pPr>
        <w:jc w:val="both"/>
      </w:pPr>
    </w:p>
    <w:p w14:paraId="09EC48BD" w14:textId="77777777" w:rsidR="007F4850" w:rsidRDefault="007F4850" w:rsidP="00211BF5">
      <w:pPr>
        <w:jc w:val="both"/>
      </w:pPr>
    </w:p>
    <w:p w14:paraId="06C5E7B7" w14:textId="77777777" w:rsidR="007F4850" w:rsidRDefault="007F4850" w:rsidP="00211BF5">
      <w:pPr>
        <w:jc w:val="both"/>
      </w:pPr>
    </w:p>
    <w:p w14:paraId="087F45E2" w14:textId="77777777" w:rsidR="007F4850" w:rsidRDefault="007F4850" w:rsidP="00211BF5">
      <w:pPr>
        <w:jc w:val="both"/>
      </w:pPr>
    </w:p>
    <w:p w14:paraId="2B8B7883" w14:textId="77777777" w:rsidR="007F4850" w:rsidRDefault="007F4850" w:rsidP="00211BF5">
      <w:pPr>
        <w:jc w:val="both"/>
      </w:pPr>
    </w:p>
    <w:p w14:paraId="41C39D28" w14:textId="77777777" w:rsidR="007F4850" w:rsidRPr="00145F59" w:rsidRDefault="007F4850" w:rsidP="00211BF5">
      <w:pPr>
        <w:jc w:val="both"/>
      </w:pPr>
    </w:p>
    <w:p w14:paraId="6BD7B0A7" w14:textId="5B980366" w:rsidR="00106EA6" w:rsidRPr="00145F59" w:rsidRDefault="002A30B6" w:rsidP="00211BF5">
      <w:pPr>
        <w:pStyle w:val="Heading1"/>
        <w:numPr>
          <w:ilvl w:val="0"/>
          <w:numId w:val="2"/>
        </w:numPr>
        <w:spacing w:line="360" w:lineRule="auto"/>
        <w:jc w:val="both"/>
        <w:rPr>
          <w:b/>
          <w:bCs/>
          <w:color w:val="525252" w:themeColor="accent3" w:themeShade="80"/>
          <w:sz w:val="36"/>
          <w:szCs w:val="36"/>
          <w:u w:val="single"/>
        </w:rPr>
      </w:pPr>
      <w:bookmarkStart w:id="12" w:name="_Toc165844240"/>
      <w:r w:rsidRPr="00145F59">
        <w:rPr>
          <w:b/>
          <w:bCs/>
          <w:color w:val="525252" w:themeColor="accent3" w:themeShade="80"/>
          <w:sz w:val="36"/>
          <w:szCs w:val="36"/>
          <w:u w:val="single"/>
        </w:rPr>
        <w:lastRenderedPageBreak/>
        <w:t>Health and Safety Management</w:t>
      </w:r>
      <w:bookmarkEnd w:id="12"/>
    </w:p>
    <w:p w14:paraId="3018DDDC" w14:textId="77777777" w:rsidR="00195D44" w:rsidRDefault="00195D44" w:rsidP="00211BF5">
      <w:pPr>
        <w:spacing w:line="360" w:lineRule="auto"/>
        <w:jc w:val="both"/>
      </w:pPr>
    </w:p>
    <w:p w14:paraId="3B699123" w14:textId="6B45A14F" w:rsidR="002A30B6" w:rsidRPr="00145F59" w:rsidRDefault="00195D44" w:rsidP="00211BF5">
      <w:pPr>
        <w:spacing w:line="360" w:lineRule="auto"/>
        <w:jc w:val="both"/>
        <w:rPr>
          <w:rFonts w:ascii="Arial" w:hAnsi="Arial" w:cs="Arial"/>
          <w:sz w:val="24"/>
          <w:szCs w:val="24"/>
        </w:rPr>
      </w:pPr>
      <w:r w:rsidRPr="00145F59">
        <w:rPr>
          <w:rFonts w:ascii="Arial" w:hAnsi="Arial" w:cs="Arial"/>
          <w:sz w:val="24"/>
          <w:szCs w:val="24"/>
        </w:rPr>
        <w:t xml:space="preserve">The management of health and safety throughout </w:t>
      </w:r>
      <w:r w:rsidR="0054156C" w:rsidRPr="00145F59">
        <w:rPr>
          <w:rFonts w:ascii="Arial" w:hAnsi="Arial" w:cs="Arial"/>
          <w:sz w:val="24"/>
          <w:szCs w:val="24"/>
        </w:rPr>
        <w:t>a</w:t>
      </w:r>
      <w:r w:rsidRPr="00145F59">
        <w:rPr>
          <w:rFonts w:ascii="Arial" w:hAnsi="Arial" w:cs="Arial"/>
          <w:sz w:val="24"/>
          <w:szCs w:val="24"/>
        </w:rPr>
        <w:t xml:space="preserve"> project is crucial, </w:t>
      </w:r>
      <w:r w:rsidR="008A784A" w:rsidRPr="00145F59">
        <w:rPr>
          <w:rFonts w:ascii="Arial" w:hAnsi="Arial" w:cs="Arial"/>
          <w:sz w:val="24"/>
          <w:szCs w:val="24"/>
        </w:rPr>
        <w:t>to</w:t>
      </w:r>
      <w:r w:rsidRPr="00145F59">
        <w:rPr>
          <w:rFonts w:ascii="Arial" w:hAnsi="Arial" w:cs="Arial"/>
          <w:sz w:val="24"/>
          <w:szCs w:val="24"/>
        </w:rPr>
        <w:t xml:space="preserve"> not only meet regulations and compliance but also to improve a projects efficiency and reduce the likelihood of delays or accidents. With the introduction of the C</w:t>
      </w:r>
      <w:r w:rsidR="00C07E79">
        <w:rPr>
          <w:rFonts w:ascii="Arial" w:hAnsi="Arial" w:cs="Arial"/>
          <w:sz w:val="24"/>
          <w:szCs w:val="24"/>
        </w:rPr>
        <w:t>DM regulations in 2015</w:t>
      </w:r>
      <w:r w:rsidRPr="00145F59">
        <w:rPr>
          <w:rFonts w:ascii="Arial" w:hAnsi="Arial" w:cs="Arial"/>
          <w:sz w:val="24"/>
          <w:szCs w:val="24"/>
        </w:rPr>
        <w:t>, this plays a big role in managing a project’s entire lifecycle and promotes effective planning, communication, and coordination</w:t>
      </w:r>
      <w:r w:rsidR="00EE2B78" w:rsidRPr="00145F59">
        <w:rPr>
          <w:rFonts w:ascii="Arial" w:hAnsi="Arial" w:cs="Arial"/>
          <w:sz w:val="24"/>
          <w:szCs w:val="24"/>
        </w:rPr>
        <w:t>.</w:t>
      </w:r>
    </w:p>
    <w:p w14:paraId="653D49DE" w14:textId="77777777" w:rsidR="002A30B6" w:rsidRPr="00145F59" w:rsidRDefault="002A30B6" w:rsidP="00211BF5">
      <w:pPr>
        <w:pStyle w:val="Heading2"/>
        <w:spacing w:line="360" w:lineRule="auto"/>
        <w:jc w:val="both"/>
        <w:rPr>
          <w:szCs w:val="32"/>
        </w:rPr>
      </w:pPr>
    </w:p>
    <w:p w14:paraId="24433A31" w14:textId="06B94698" w:rsidR="00195D44" w:rsidRPr="00145F59" w:rsidRDefault="00F11E8D" w:rsidP="00211BF5">
      <w:pPr>
        <w:pStyle w:val="Heading2"/>
        <w:spacing w:line="360" w:lineRule="auto"/>
        <w:jc w:val="both"/>
        <w:rPr>
          <w:b w:val="0"/>
          <w:bCs/>
          <w:szCs w:val="32"/>
        </w:rPr>
      </w:pPr>
      <w:bookmarkStart w:id="13" w:name="_Toc165844241"/>
      <w:r>
        <w:rPr>
          <w:bCs/>
          <w:szCs w:val="32"/>
        </w:rPr>
        <w:t xml:space="preserve">3.1 </w:t>
      </w:r>
      <w:r w:rsidR="00195D44" w:rsidRPr="00145F59">
        <w:rPr>
          <w:bCs/>
          <w:szCs w:val="32"/>
        </w:rPr>
        <w:t>The Construction Design and Management Regulations 2015 (CDM)</w:t>
      </w:r>
      <w:bookmarkEnd w:id="13"/>
    </w:p>
    <w:p w14:paraId="3C9CABC5" w14:textId="77777777" w:rsidR="00167457" w:rsidRDefault="00167457" w:rsidP="00211BF5">
      <w:pPr>
        <w:spacing w:line="360" w:lineRule="auto"/>
        <w:jc w:val="both"/>
      </w:pPr>
    </w:p>
    <w:p w14:paraId="5F596C1B" w14:textId="37CA7590" w:rsidR="00DD03F9" w:rsidRDefault="00167457" w:rsidP="00211BF5">
      <w:pPr>
        <w:spacing w:line="360" w:lineRule="auto"/>
        <w:jc w:val="both"/>
        <w:rPr>
          <w:rFonts w:ascii="Arial" w:hAnsi="Arial" w:cs="Arial"/>
          <w:sz w:val="24"/>
          <w:szCs w:val="24"/>
        </w:rPr>
      </w:pPr>
      <w:r w:rsidRPr="00145F59">
        <w:rPr>
          <w:rFonts w:ascii="Arial" w:hAnsi="Arial" w:cs="Arial"/>
          <w:sz w:val="24"/>
          <w:szCs w:val="24"/>
        </w:rPr>
        <w:t xml:space="preserve">These regulations were first introduced in 1994, and now have faced the second amendment in 2015. The </w:t>
      </w:r>
      <w:r w:rsidR="0072436E">
        <w:rPr>
          <w:rFonts w:ascii="Arial" w:hAnsi="Arial" w:cs="Arial"/>
          <w:sz w:val="24"/>
          <w:szCs w:val="24"/>
        </w:rPr>
        <w:t xml:space="preserve">regulations intend </w:t>
      </w:r>
      <w:r w:rsidRPr="00145F59">
        <w:rPr>
          <w:rFonts w:ascii="Arial" w:hAnsi="Arial" w:cs="Arial"/>
          <w:sz w:val="24"/>
          <w:szCs w:val="24"/>
        </w:rPr>
        <w:t xml:space="preserve">to ensure that the health and safety of a project </w:t>
      </w:r>
      <w:r w:rsidR="0072436E">
        <w:rPr>
          <w:rFonts w:ascii="Arial" w:hAnsi="Arial" w:cs="Arial"/>
          <w:sz w:val="24"/>
          <w:szCs w:val="24"/>
        </w:rPr>
        <w:t>are</w:t>
      </w:r>
      <w:r w:rsidRPr="00145F59">
        <w:rPr>
          <w:rFonts w:ascii="Arial" w:hAnsi="Arial" w:cs="Arial"/>
          <w:sz w:val="24"/>
          <w:szCs w:val="24"/>
        </w:rPr>
        <w:t xml:space="preserve"> considered throughout the whole project to reduce the risk of harm to the workers involved. The CDM regulations set out clear duty holders</w:t>
      </w:r>
      <w:r w:rsidR="008A784A" w:rsidRPr="00145F59">
        <w:rPr>
          <w:rFonts w:ascii="Arial" w:hAnsi="Arial" w:cs="Arial"/>
          <w:sz w:val="24"/>
          <w:szCs w:val="24"/>
        </w:rPr>
        <w:t xml:space="preserve"> and responsibilities and these will be discussed further below.</w:t>
      </w:r>
    </w:p>
    <w:p w14:paraId="4F32A6EA" w14:textId="77777777" w:rsidR="00145F59" w:rsidRPr="00145F59" w:rsidRDefault="00145F59" w:rsidP="00211BF5">
      <w:pPr>
        <w:spacing w:line="360" w:lineRule="auto"/>
        <w:jc w:val="both"/>
        <w:rPr>
          <w:rFonts w:ascii="Arial" w:hAnsi="Arial" w:cs="Arial"/>
          <w:sz w:val="24"/>
          <w:szCs w:val="24"/>
        </w:rPr>
      </w:pPr>
    </w:p>
    <w:p w14:paraId="2294FCF7" w14:textId="2DFAD393" w:rsidR="00145F59" w:rsidRPr="00F11E8D" w:rsidRDefault="00F11E8D" w:rsidP="00211BF5">
      <w:pPr>
        <w:pStyle w:val="Heading3"/>
        <w:spacing w:line="360" w:lineRule="auto"/>
        <w:jc w:val="both"/>
        <w:rPr>
          <w:rFonts w:asciiTheme="minorHAnsi" w:hAnsiTheme="minorHAnsi" w:cstheme="minorHAnsi"/>
          <w:b/>
          <w:bCs/>
          <w:color w:val="A5A5A5" w:themeColor="accent3"/>
          <w:sz w:val="28"/>
          <w:szCs w:val="28"/>
        </w:rPr>
      </w:pPr>
      <w:bookmarkStart w:id="14" w:name="_Toc165844242"/>
      <w:r w:rsidRPr="00F11E8D">
        <w:rPr>
          <w:rFonts w:asciiTheme="minorHAnsi" w:hAnsiTheme="minorHAnsi" w:cstheme="minorHAnsi"/>
          <w:b/>
          <w:bCs/>
          <w:color w:val="A5A5A5" w:themeColor="accent3"/>
          <w:sz w:val="28"/>
          <w:szCs w:val="28"/>
        </w:rPr>
        <w:t xml:space="preserve">3.1.2 </w:t>
      </w:r>
      <w:r w:rsidR="00167457" w:rsidRPr="00F11E8D">
        <w:rPr>
          <w:rFonts w:asciiTheme="minorHAnsi" w:hAnsiTheme="minorHAnsi" w:cstheme="minorHAnsi"/>
          <w:b/>
          <w:bCs/>
          <w:color w:val="A5A5A5" w:themeColor="accent3"/>
          <w:sz w:val="28"/>
          <w:szCs w:val="28"/>
        </w:rPr>
        <w:t>Client</w:t>
      </w:r>
      <w:bookmarkEnd w:id="14"/>
    </w:p>
    <w:p w14:paraId="3D0A2860" w14:textId="77777777" w:rsidR="00145F59" w:rsidRPr="00145F59" w:rsidRDefault="00145F59" w:rsidP="00211BF5">
      <w:pPr>
        <w:jc w:val="both"/>
      </w:pPr>
    </w:p>
    <w:p w14:paraId="40AAB25B" w14:textId="40AA8A9B" w:rsidR="00145F59" w:rsidRPr="00145F59" w:rsidRDefault="009438DD" w:rsidP="00211BF5">
      <w:pPr>
        <w:spacing w:line="360" w:lineRule="auto"/>
        <w:jc w:val="both"/>
        <w:rPr>
          <w:rFonts w:ascii="Arial" w:hAnsi="Arial" w:cs="Arial"/>
          <w:sz w:val="24"/>
          <w:szCs w:val="24"/>
        </w:rPr>
      </w:pPr>
      <w:r w:rsidRPr="00145F59">
        <w:rPr>
          <w:rFonts w:ascii="Arial" w:hAnsi="Arial" w:cs="Arial"/>
          <w:sz w:val="24"/>
          <w:szCs w:val="24"/>
        </w:rPr>
        <w:t>The CDM regulations make a clear distinction between</w:t>
      </w:r>
      <w:r w:rsidR="0072436E">
        <w:rPr>
          <w:rFonts w:ascii="Arial" w:hAnsi="Arial" w:cs="Arial"/>
          <w:sz w:val="24"/>
          <w:szCs w:val="24"/>
        </w:rPr>
        <w:t xml:space="preserve"> the</w:t>
      </w:r>
      <w:r w:rsidRPr="00145F59">
        <w:rPr>
          <w:rFonts w:ascii="Arial" w:hAnsi="Arial" w:cs="Arial"/>
          <w:sz w:val="24"/>
          <w:szCs w:val="24"/>
        </w:rPr>
        <w:t xml:space="preserve"> two types of clients and their responsibilities.</w:t>
      </w:r>
    </w:p>
    <w:p w14:paraId="6BEAF1B2" w14:textId="2F472590" w:rsidR="007F4850" w:rsidRPr="007F4850" w:rsidRDefault="009438DD" w:rsidP="00211BF5">
      <w:pPr>
        <w:pStyle w:val="Heading4"/>
        <w:spacing w:line="360" w:lineRule="auto"/>
        <w:jc w:val="both"/>
        <w:rPr>
          <w:color w:val="A5A5A5" w:themeColor="accent3"/>
          <w:sz w:val="24"/>
          <w:szCs w:val="24"/>
        </w:rPr>
      </w:pPr>
      <w:r w:rsidRPr="00145F59">
        <w:rPr>
          <w:color w:val="A5A5A5" w:themeColor="accent3"/>
          <w:sz w:val="24"/>
          <w:szCs w:val="24"/>
        </w:rPr>
        <w:t>Commercial Client</w:t>
      </w:r>
    </w:p>
    <w:p w14:paraId="1F29F926" w14:textId="75C1CFE4" w:rsidR="003479DD" w:rsidRPr="00145F59" w:rsidRDefault="009438DD" w:rsidP="00211BF5">
      <w:pPr>
        <w:spacing w:line="360" w:lineRule="auto"/>
        <w:jc w:val="both"/>
        <w:rPr>
          <w:rFonts w:ascii="Arial" w:hAnsi="Arial" w:cs="Arial"/>
          <w:sz w:val="24"/>
          <w:szCs w:val="24"/>
        </w:rPr>
      </w:pPr>
      <w:r w:rsidRPr="00145F59">
        <w:rPr>
          <w:rFonts w:ascii="Arial" w:hAnsi="Arial" w:cs="Arial"/>
          <w:sz w:val="24"/>
          <w:szCs w:val="24"/>
        </w:rPr>
        <w:t>This is a client who carries out a construction project as part of a business</w:t>
      </w:r>
      <w:r w:rsidR="008A784A" w:rsidRPr="00145F59">
        <w:rPr>
          <w:rFonts w:ascii="Arial" w:hAnsi="Arial" w:cs="Arial"/>
          <w:sz w:val="24"/>
          <w:szCs w:val="24"/>
        </w:rPr>
        <w:t xml:space="preserve">. </w:t>
      </w:r>
      <w:r w:rsidRPr="00145F59">
        <w:rPr>
          <w:rFonts w:ascii="Arial" w:hAnsi="Arial" w:cs="Arial"/>
          <w:sz w:val="24"/>
          <w:szCs w:val="24"/>
        </w:rPr>
        <w:t xml:space="preserve">A commercial client has several duties, these include, appointing contractors and designers, allowing sufficient time and resources, ensuring adequate welfare </w:t>
      </w:r>
      <w:r w:rsidR="00145F59" w:rsidRPr="00145F59">
        <w:rPr>
          <w:rFonts w:ascii="Arial" w:hAnsi="Arial" w:cs="Arial"/>
          <w:sz w:val="24"/>
          <w:szCs w:val="24"/>
        </w:rPr>
        <w:t>facilities,</w:t>
      </w:r>
      <w:r w:rsidR="008A784A" w:rsidRPr="00145F59">
        <w:rPr>
          <w:rFonts w:ascii="Arial" w:hAnsi="Arial" w:cs="Arial"/>
          <w:sz w:val="24"/>
          <w:szCs w:val="24"/>
        </w:rPr>
        <w:t xml:space="preserve"> and </w:t>
      </w:r>
      <w:r w:rsidR="003479DD" w:rsidRPr="00145F59">
        <w:rPr>
          <w:rFonts w:ascii="Arial" w:hAnsi="Arial" w:cs="Arial"/>
          <w:sz w:val="24"/>
          <w:szCs w:val="24"/>
        </w:rPr>
        <w:t xml:space="preserve">providing </w:t>
      </w:r>
      <w:r w:rsidR="008A784A" w:rsidRPr="00145F59">
        <w:rPr>
          <w:rFonts w:ascii="Arial" w:hAnsi="Arial" w:cs="Arial"/>
          <w:sz w:val="24"/>
          <w:szCs w:val="24"/>
        </w:rPr>
        <w:t xml:space="preserve">sufficient </w:t>
      </w:r>
      <w:r w:rsidR="00607629" w:rsidRPr="00145F59">
        <w:rPr>
          <w:rFonts w:ascii="Arial" w:hAnsi="Arial" w:cs="Arial"/>
          <w:sz w:val="24"/>
          <w:szCs w:val="24"/>
        </w:rPr>
        <w:t xml:space="preserve">pre-construction information </w:t>
      </w:r>
      <w:r w:rsidR="003479DD" w:rsidRPr="00145F59">
        <w:rPr>
          <w:rFonts w:ascii="Arial" w:hAnsi="Arial" w:cs="Arial"/>
          <w:sz w:val="24"/>
          <w:szCs w:val="24"/>
        </w:rPr>
        <w:t xml:space="preserve">to </w:t>
      </w:r>
      <w:r w:rsidR="00607629" w:rsidRPr="00145F59">
        <w:rPr>
          <w:rFonts w:ascii="Arial" w:hAnsi="Arial" w:cs="Arial"/>
          <w:sz w:val="24"/>
          <w:szCs w:val="24"/>
        </w:rPr>
        <w:t>each</w:t>
      </w:r>
      <w:r w:rsidR="003479DD" w:rsidRPr="00145F59">
        <w:rPr>
          <w:rFonts w:ascii="Arial" w:hAnsi="Arial" w:cs="Arial"/>
          <w:sz w:val="24"/>
          <w:szCs w:val="24"/>
        </w:rPr>
        <w:t xml:space="preserve"> designer and contractor bidding for the work</w:t>
      </w:r>
      <w:r w:rsidR="008A784A" w:rsidRPr="00145F59">
        <w:rPr>
          <w:rFonts w:ascii="Arial" w:hAnsi="Arial" w:cs="Arial"/>
          <w:sz w:val="24"/>
          <w:szCs w:val="24"/>
        </w:rPr>
        <w:t>.</w:t>
      </w:r>
    </w:p>
    <w:p w14:paraId="6C703592" w14:textId="77777777" w:rsidR="003479DD" w:rsidRDefault="003479DD" w:rsidP="00211BF5">
      <w:pPr>
        <w:spacing w:line="360" w:lineRule="auto"/>
        <w:jc w:val="both"/>
      </w:pPr>
    </w:p>
    <w:p w14:paraId="369310DF" w14:textId="3707566B" w:rsidR="00DD03F9" w:rsidRPr="005C69A2" w:rsidRDefault="003479DD" w:rsidP="00211BF5">
      <w:pPr>
        <w:pStyle w:val="Heading4"/>
        <w:spacing w:line="360" w:lineRule="auto"/>
        <w:jc w:val="both"/>
        <w:rPr>
          <w:color w:val="A5A5A5" w:themeColor="accent3"/>
          <w:sz w:val="24"/>
          <w:szCs w:val="24"/>
        </w:rPr>
      </w:pPr>
      <w:r w:rsidRPr="005C69A2">
        <w:rPr>
          <w:color w:val="A5A5A5" w:themeColor="accent3"/>
          <w:sz w:val="24"/>
          <w:szCs w:val="24"/>
        </w:rPr>
        <w:lastRenderedPageBreak/>
        <w:t>Domestic Client</w:t>
      </w:r>
    </w:p>
    <w:p w14:paraId="2211A38D" w14:textId="1E99E2B0" w:rsidR="003479DD" w:rsidRPr="005C69A2" w:rsidRDefault="003479DD" w:rsidP="00211BF5">
      <w:pPr>
        <w:spacing w:line="360" w:lineRule="auto"/>
        <w:jc w:val="both"/>
        <w:rPr>
          <w:rFonts w:ascii="Arial" w:hAnsi="Arial" w:cs="Arial"/>
          <w:sz w:val="24"/>
          <w:szCs w:val="24"/>
        </w:rPr>
      </w:pPr>
      <w:r w:rsidRPr="005C69A2">
        <w:rPr>
          <w:rFonts w:ascii="Arial" w:hAnsi="Arial" w:cs="Arial"/>
          <w:sz w:val="24"/>
          <w:szCs w:val="24"/>
        </w:rPr>
        <w:t xml:space="preserve">This is an individual who has work done that is not part of a business </w:t>
      </w:r>
      <w:r w:rsidR="0072436E" w:rsidRPr="005C69A2">
        <w:rPr>
          <w:rFonts w:ascii="Arial" w:hAnsi="Arial" w:cs="Arial"/>
          <w:sz w:val="24"/>
          <w:szCs w:val="24"/>
        </w:rPr>
        <w:t>e.g.</w:t>
      </w:r>
      <w:r w:rsidR="0072436E">
        <w:rPr>
          <w:rFonts w:ascii="Arial" w:hAnsi="Arial" w:cs="Arial"/>
          <w:sz w:val="24"/>
          <w:szCs w:val="24"/>
        </w:rPr>
        <w:t xml:space="preserve"> </w:t>
      </w:r>
      <w:r w:rsidRPr="005C69A2">
        <w:rPr>
          <w:rFonts w:ascii="Arial" w:hAnsi="Arial" w:cs="Arial"/>
          <w:sz w:val="24"/>
          <w:szCs w:val="24"/>
        </w:rPr>
        <w:t>on their home/home of a family member. Generally, the duties of a domestic client pass to a contractor</w:t>
      </w:r>
      <w:r w:rsidR="008A784A" w:rsidRPr="005C69A2">
        <w:rPr>
          <w:rFonts w:ascii="Arial" w:hAnsi="Arial" w:cs="Arial"/>
          <w:sz w:val="24"/>
          <w:szCs w:val="24"/>
        </w:rPr>
        <w:t xml:space="preserve"> or principal contractor if there is more than one, however, they can also be given to an architect if the client wishes. </w:t>
      </w:r>
    </w:p>
    <w:p w14:paraId="13EFE507" w14:textId="77777777" w:rsidR="003479DD" w:rsidRDefault="003479DD" w:rsidP="00211BF5">
      <w:pPr>
        <w:spacing w:line="360" w:lineRule="auto"/>
        <w:jc w:val="both"/>
      </w:pPr>
    </w:p>
    <w:p w14:paraId="08A08A37" w14:textId="3771D34E" w:rsidR="005C69A2" w:rsidRPr="005C69A2" w:rsidRDefault="00F11E8D" w:rsidP="00211BF5">
      <w:pPr>
        <w:pStyle w:val="Heading3"/>
        <w:spacing w:line="360" w:lineRule="auto"/>
        <w:jc w:val="both"/>
        <w:rPr>
          <w:b/>
          <w:bCs/>
          <w:color w:val="A5A5A5" w:themeColor="accent3"/>
          <w:sz w:val="28"/>
          <w:szCs w:val="28"/>
        </w:rPr>
      </w:pPr>
      <w:bookmarkStart w:id="15" w:name="_Toc165844243"/>
      <w:r>
        <w:rPr>
          <w:b/>
          <w:bCs/>
          <w:color w:val="A5A5A5" w:themeColor="accent3"/>
          <w:sz w:val="28"/>
          <w:szCs w:val="28"/>
        </w:rPr>
        <w:t xml:space="preserve">3.1.3 </w:t>
      </w:r>
      <w:r w:rsidR="00965FE2" w:rsidRPr="005C69A2">
        <w:rPr>
          <w:b/>
          <w:bCs/>
          <w:color w:val="A5A5A5" w:themeColor="accent3"/>
          <w:sz w:val="28"/>
          <w:szCs w:val="28"/>
        </w:rPr>
        <w:t>Designers</w:t>
      </w:r>
      <w:bookmarkEnd w:id="15"/>
    </w:p>
    <w:p w14:paraId="7DDD96AA" w14:textId="11E3084C" w:rsidR="00965FE2" w:rsidRPr="005C69A2" w:rsidRDefault="00965FE2" w:rsidP="00211BF5">
      <w:pPr>
        <w:pStyle w:val="Heading4"/>
        <w:spacing w:line="360" w:lineRule="auto"/>
        <w:jc w:val="both"/>
        <w:rPr>
          <w:color w:val="A5A5A5" w:themeColor="accent3"/>
          <w:sz w:val="24"/>
          <w:szCs w:val="24"/>
        </w:rPr>
      </w:pPr>
      <w:r w:rsidRPr="005C69A2">
        <w:rPr>
          <w:color w:val="A5A5A5" w:themeColor="accent3"/>
          <w:sz w:val="24"/>
          <w:szCs w:val="24"/>
        </w:rPr>
        <w:t>Principal Designers</w:t>
      </w:r>
    </w:p>
    <w:p w14:paraId="54EE5709" w14:textId="447538A9" w:rsidR="00965FE2" w:rsidRPr="00EA20E7" w:rsidRDefault="00965FE2" w:rsidP="00211BF5">
      <w:pPr>
        <w:spacing w:line="360" w:lineRule="auto"/>
        <w:jc w:val="both"/>
        <w:rPr>
          <w:rFonts w:ascii="Arial" w:hAnsi="Arial" w:cs="Arial"/>
          <w:sz w:val="24"/>
          <w:szCs w:val="24"/>
        </w:rPr>
      </w:pPr>
      <w:r w:rsidRPr="005C69A2">
        <w:rPr>
          <w:rFonts w:ascii="Arial" w:hAnsi="Arial" w:cs="Arial"/>
          <w:sz w:val="24"/>
          <w:szCs w:val="24"/>
        </w:rPr>
        <w:t xml:space="preserve">Where construction works involve more than one contractor a principal designer must be appointed to take control of the pre-construction phase. Their role involves planning, </w:t>
      </w:r>
      <w:r w:rsidR="00DC6779" w:rsidRPr="005C69A2">
        <w:rPr>
          <w:rFonts w:ascii="Arial" w:hAnsi="Arial" w:cs="Arial"/>
          <w:sz w:val="24"/>
          <w:szCs w:val="24"/>
        </w:rPr>
        <w:t>managing,</w:t>
      </w:r>
      <w:r w:rsidRPr="005C69A2">
        <w:rPr>
          <w:rFonts w:ascii="Arial" w:hAnsi="Arial" w:cs="Arial"/>
          <w:sz w:val="24"/>
          <w:szCs w:val="24"/>
        </w:rPr>
        <w:t xml:space="preserve"> and monitor</w:t>
      </w:r>
      <w:r w:rsidR="0072436E">
        <w:rPr>
          <w:rFonts w:ascii="Arial" w:hAnsi="Arial" w:cs="Arial"/>
          <w:sz w:val="24"/>
          <w:szCs w:val="24"/>
        </w:rPr>
        <w:t>ing</w:t>
      </w:r>
      <w:r w:rsidRPr="005C69A2">
        <w:rPr>
          <w:rFonts w:ascii="Arial" w:hAnsi="Arial" w:cs="Arial"/>
          <w:sz w:val="24"/>
          <w:szCs w:val="24"/>
        </w:rPr>
        <w:t xml:space="preserve"> the health and safety in the pre-construction phase. They must support the client </w:t>
      </w:r>
      <w:r w:rsidR="0072436E">
        <w:rPr>
          <w:rFonts w:ascii="Arial" w:hAnsi="Arial" w:cs="Arial"/>
          <w:sz w:val="24"/>
          <w:szCs w:val="24"/>
        </w:rPr>
        <w:t>in fulfilling</w:t>
      </w:r>
      <w:r w:rsidRPr="005C69A2">
        <w:rPr>
          <w:rFonts w:ascii="Arial" w:hAnsi="Arial" w:cs="Arial"/>
          <w:sz w:val="24"/>
          <w:szCs w:val="24"/>
        </w:rPr>
        <w:t xml:space="preserve"> its duties, </w:t>
      </w:r>
      <w:r w:rsidR="000B2E40" w:rsidRPr="005C69A2">
        <w:rPr>
          <w:rFonts w:ascii="Arial" w:hAnsi="Arial" w:cs="Arial"/>
          <w:sz w:val="24"/>
          <w:szCs w:val="24"/>
        </w:rPr>
        <w:t xml:space="preserve">identifying </w:t>
      </w:r>
      <w:r w:rsidR="00DC6779" w:rsidRPr="005C69A2">
        <w:rPr>
          <w:rFonts w:ascii="Arial" w:hAnsi="Arial" w:cs="Arial"/>
          <w:sz w:val="24"/>
          <w:szCs w:val="24"/>
        </w:rPr>
        <w:t>risks,</w:t>
      </w:r>
      <w:r w:rsidR="000B2E40" w:rsidRPr="005C69A2">
        <w:rPr>
          <w:rFonts w:ascii="Arial" w:hAnsi="Arial" w:cs="Arial"/>
          <w:sz w:val="24"/>
          <w:szCs w:val="24"/>
        </w:rPr>
        <w:t xml:space="preserve"> and liaising with the principal contractor to reduce these risks.</w:t>
      </w:r>
    </w:p>
    <w:p w14:paraId="61F20D89" w14:textId="60888BDB" w:rsidR="00DD03F9" w:rsidRPr="00EA20E7" w:rsidRDefault="00965FE2" w:rsidP="00211BF5">
      <w:pPr>
        <w:pStyle w:val="Heading4"/>
        <w:spacing w:line="360" w:lineRule="auto"/>
        <w:jc w:val="both"/>
        <w:rPr>
          <w:color w:val="A5A5A5" w:themeColor="accent3"/>
          <w:sz w:val="24"/>
          <w:szCs w:val="24"/>
        </w:rPr>
      </w:pPr>
      <w:r w:rsidRPr="00EA20E7">
        <w:rPr>
          <w:color w:val="A5A5A5" w:themeColor="accent3"/>
          <w:sz w:val="24"/>
          <w:szCs w:val="24"/>
        </w:rPr>
        <w:t>Designers</w:t>
      </w:r>
    </w:p>
    <w:p w14:paraId="2A1C9EC5" w14:textId="7A287BE6" w:rsidR="00965FE2" w:rsidRPr="005C69A2" w:rsidRDefault="00965FE2" w:rsidP="00211BF5">
      <w:pPr>
        <w:spacing w:line="360" w:lineRule="auto"/>
        <w:jc w:val="both"/>
        <w:rPr>
          <w:rFonts w:ascii="Arial" w:hAnsi="Arial" w:cs="Arial"/>
          <w:sz w:val="24"/>
          <w:szCs w:val="24"/>
        </w:rPr>
      </w:pPr>
      <w:r w:rsidRPr="005C69A2">
        <w:rPr>
          <w:rFonts w:ascii="Arial" w:hAnsi="Arial" w:cs="Arial"/>
          <w:sz w:val="24"/>
          <w:szCs w:val="24"/>
        </w:rPr>
        <w:t>A designer is an organisation/individual who prepares or modifies designs for construction projects such as drawings, design details, specifications, and bill</w:t>
      </w:r>
      <w:r w:rsidR="0072436E">
        <w:rPr>
          <w:rFonts w:ascii="Arial" w:hAnsi="Arial" w:cs="Arial"/>
          <w:sz w:val="24"/>
          <w:szCs w:val="24"/>
        </w:rPr>
        <w:t>s</w:t>
      </w:r>
      <w:r w:rsidRPr="005C69A2">
        <w:rPr>
          <w:rFonts w:ascii="Arial" w:hAnsi="Arial" w:cs="Arial"/>
          <w:sz w:val="24"/>
          <w:szCs w:val="24"/>
        </w:rPr>
        <w:t xml:space="preserve"> of quantities. Where a construction project only includes one contractor, the responsibility of the principal designer is placed on the designers for the pre-construction phas</w:t>
      </w:r>
      <w:r w:rsidR="000B2E40" w:rsidRPr="005C69A2">
        <w:rPr>
          <w:rFonts w:ascii="Arial" w:hAnsi="Arial" w:cs="Arial"/>
          <w:sz w:val="24"/>
          <w:szCs w:val="24"/>
        </w:rPr>
        <w:t>e</w:t>
      </w:r>
      <w:r w:rsidRPr="005C69A2">
        <w:rPr>
          <w:rFonts w:ascii="Arial" w:hAnsi="Arial" w:cs="Arial"/>
          <w:sz w:val="24"/>
          <w:szCs w:val="24"/>
        </w:rPr>
        <w:t xml:space="preserve">. They must ensure adequate health and safety and reduce or eliminate the </w:t>
      </w:r>
      <w:r w:rsidR="000B2E40" w:rsidRPr="005C69A2">
        <w:rPr>
          <w:rFonts w:ascii="Arial" w:hAnsi="Arial" w:cs="Arial"/>
          <w:sz w:val="24"/>
          <w:szCs w:val="24"/>
        </w:rPr>
        <w:t>risks,</w:t>
      </w:r>
      <w:r w:rsidRPr="005C69A2">
        <w:rPr>
          <w:rFonts w:ascii="Arial" w:hAnsi="Arial" w:cs="Arial"/>
          <w:sz w:val="24"/>
          <w:szCs w:val="24"/>
        </w:rPr>
        <w:t xml:space="preserve"> if </w:t>
      </w:r>
      <w:r w:rsidR="00607629" w:rsidRPr="005C69A2">
        <w:rPr>
          <w:rFonts w:ascii="Arial" w:hAnsi="Arial" w:cs="Arial"/>
          <w:sz w:val="24"/>
          <w:szCs w:val="24"/>
        </w:rPr>
        <w:t>possible,</w:t>
      </w:r>
      <w:r w:rsidRPr="005C69A2">
        <w:rPr>
          <w:rFonts w:ascii="Arial" w:hAnsi="Arial" w:cs="Arial"/>
          <w:sz w:val="24"/>
          <w:szCs w:val="24"/>
        </w:rPr>
        <w:t xml:space="preserve"> throughout the entire project.</w:t>
      </w:r>
    </w:p>
    <w:p w14:paraId="41D268F2" w14:textId="77777777" w:rsidR="00965FE2" w:rsidRPr="00DD03F9" w:rsidRDefault="00965FE2" w:rsidP="00211BF5">
      <w:pPr>
        <w:pStyle w:val="Heading3"/>
        <w:spacing w:line="360" w:lineRule="auto"/>
        <w:jc w:val="both"/>
        <w:rPr>
          <w:color w:val="A5A5A5" w:themeColor="accent3"/>
        </w:rPr>
      </w:pPr>
    </w:p>
    <w:p w14:paraId="6ED4B516" w14:textId="69AD944C" w:rsidR="00965FE2" w:rsidRPr="00EA20E7" w:rsidRDefault="00F11E8D" w:rsidP="00211BF5">
      <w:pPr>
        <w:pStyle w:val="Heading3"/>
        <w:spacing w:line="360" w:lineRule="auto"/>
        <w:jc w:val="both"/>
        <w:rPr>
          <w:b/>
          <w:bCs/>
          <w:color w:val="A5A5A5" w:themeColor="accent3"/>
          <w:sz w:val="28"/>
          <w:szCs w:val="28"/>
        </w:rPr>
      </w:pPr>
      <w:bookmarkStart w:id="16" w:name="_Toc165844244"/>
      <w:r>
        <w:rPr>
          <w:b/>
          <w:bCs/>
          <w:color w:val="A5A5A5" w:themeColor="accent3"/>
          <w:sz w:val="28"/>
          <w:szCs w:val="28"/>
        </w:rPr>
        <w:t xml:space="preserve">3.1.4 </w:t>
      </w:r>
      <w:r w:rsidR="00965FE2" w:rsidRPr="00EA20E7">
        <w:rPr>
          <w:b/>
          <w:bCs/>
          <w:color w:val="A5A5A5" w:themeColor="accent3"/>
          <w:sz w:val="28"/>
          <w:szCs w:val="28"/>
        </w:rPr>
        <w:t>Contractors</w:t>
      </w:r>
      <w:bookmarkEnd w:id="16"/>
    </w:p>
    <w:p w14:paraId="35726ED0" w14:textId="38995C52" w:rsidR="00965FE2" w:rsidRPr="00EA20E7" w:rsidRDefault="00965FE2" w:rsidP="00211BF5">
      <w:pPr>
        <w:pStyle w:val="Heading4"/>
        <w:spacing w:line="360" w:lineRule="auto"/>
        <w:jc w:val="both"/>
        <w:rPr>
          <w:color w:val="A5A5A5" w:themeColor="accent3"/>
          <w:sz w:val="24"/>
          <w:szCs w:val="24"/>
        </w:rPr>
      </w:pPr>
      <w:r w:rsidRPr="00EA20E7">
        <w:rPr>
          <w:color w:val="A5A5A5" w:themeColor="accent3"/>
          <w:sz w:val="24"/>
          <w:szCs w:val="24"/>
        </w:rPr>
        <w:t>Principal Contractor</w:t>
      </w:r>
    </w:p>
    <w:p w14:paraId="06BE31E7" w14:textId="6FCA9F37" w:rsidR="00965FE2" w:rsidRPr="005C69A2" w:rsidRDefault="00965FE2" w:rsidP="00211BF5">
      <w:pPr>
        <w:spacing w:line="360" w:lineRule="auto"/>
        <w:jc w:val="both"/>
        <w:rPr>
          <w:rFonts w:ascii="Arial" w:hAnsi="Arial" w:cs="Arial"/>
          <w:sz w:val="24"/>
          <w:szCs w:val="24"/>
        </w:rPr>
      </w:pPr>
      <w:r w:rsidRPr="005C69A2">
        <w:rPr>
          <w:rFonts w:ascii="Arial" w:hAnsi="Arial" w:cs="Arial"/>
          <w:sz w:val="24"/>
          <w:szCs w:val="24"/>
        </w:rPr>
        <w:t xml:space="preserve">Where work involves more than one contractor, a principal contractor must be appointed by the client. They must plan, manage, and monitor the entire construction phase, </w:t>
      </w:r>
      <w:r w:rsidR="0072436E" w:rsidRPr="005C69A2">
        <w:rPr>
          <w:rFonts w:ascii="Arial" w:hAnsi="Arial" w:cs="Arial"/>
          <w:sz w:val="24"/>
          <w:szCs w:val="24"/>
        </w:rPr>
        <w:t>considering</w:t>
      </w:r>
      <w:r w:rsidRPr="005C69A2">
        <w:rPr>
          <w:rFonts w:ascii="Arial" w:hAnsi="Arial" w:cs="Arial"/>
          <w:sz w:val="24"/>
          <w:szCs w:val="24"/>
        </w:rPr>
        <w:t xml:space="preserve"> the health and safety risks to all affected. </w:t>
      </w:r>
      <w:r w:rsidR="000B2E40" w:rsidRPr="005C69A2">
        <w:rPr>
          <w:rFonts w:ascii="Arial" w:hAnsi="Arial" w:cs="Arial"/>
          <w:sz w:val="24"/>
          <w:szCs w:val="24"/>
        </w:rPr>
        <w:t>A</w:t>
      </w:r>
      <w:r w:rsidRPr="005C69A2">
        <w:rPr>
          <w:rFonts w:ascii="Arial" w:hAnsi="Arial" w:cs="Arial"/>
          <w:sz w:val="24"/>
          <w:szCs w:val="24"/>
        </w:rPr>
        <w:t xml:space="preserve"> construction phase plan is a mandatory </w:t>
      </w:r>
      <w:r w:rsidR="0072436E" w:rsidRPr="005C69A2">
        <w:rPr>
          <w:rFonts w:ascii="Arial" w:hAnsi="Arial" w:cs="Arial"/>
          <w:sz w:val="24"/>
          <w:szCs w:val="24"/>
        </w:rPr>
        <w:t>requirement,</w:t>
      </w:r>
      <w:r w:rsidRPr="005C69A2">
        <w:rPr>
          <w:rFonts w:ascii="Arial" w:hAnsi="Arial" w:cs="Arial"/>
          <w:sz w:val="24"/>
          <w:szCs w:val="24"/>
        </w:rPr>
        <w:t xml:space="preserve"> and this must be written by the principal contractor before construction work begins</w:t>
      </w:r>
      <w:r w:rsidR="000B2E40" w:rsidRPr="005C69A2">
        <w:rPr>
          <w:rFonts w:ascii="Arial" w:hAnsi="Arial" w:cs="Arial"/>
          <w:sz w:val="24"/>
          <w:szCs w:val="24"/>
        </w:rPr>
        <w:t xml:space="preserve"> to identify the health and safety arrangements for the project</w:t>
      </w:r>
      <w:r w:rsidRPr="005C69A2">
        <w:rPr>
          <w:rFonts w:ascii="Arial" w:hAnsi="Arial" w:cs="Arial"/>
          <w:sz w:val="24"/>
          <w:szCs w:val="24"/>
        </w:rPr>
        <w:t xml:space="preserve">. They </w:t>
      </w:r>
      <w:proofErr w:type="gramStart"/>
      <w:r w:rsidRPr="005C69A2">
        <w:rPr>
          <w:rFonts w:ascii="Arial" w:hAnsi="Arial" w:cs="Arial"/>
          <w:sz w:val="24"/>
          <w:szCs w:val="24"/>
        </w:rPr>
        <w:t>are in charge of</w:t>
      </w:r>
      <w:proofErr w:type="gramEnd"/>
      <w:r w:rsidRPr="005C69A2">
        <w:rPr>
          <w:rFonts w:ascii="Arial" w:hAnsi="Arial" w:cs="Arial"/>
          <w:sz w:val="24"/>
          <w:szCs w:val="24"/>
        </w:rPr>
        <w:t xml:space="preserve"> securing the site and ensuring all workers are suitably trained and inducted to ensure the risks are identified to all those involved. </w:t>
      </w:r>
    </w:p>
    <w:p w14:paraId="05119247" w14:textId="77777777" w:rsidR="00965FE2" w:rsidRPr="00DD03F9" w:rsidRDefault="00965FE2" w:rsidP="00211BF5">
      <w:pPr>
        <w:pStyle w:val="Heading3"/>
        <w:spacing w:line="360" w:lineRule="auto"/>
        <w:jc w:val="both"/>
        <w:rPr>
          <w:color w:val="A5A5A5" w:themeColor="accent3"/>
        </w:rPr>
      </w:pPr>
    </w:p>
    <w:p w14:paraId="62683324" w14:textId="6E778F1A" w:rsidR="00DD03F9" w:rsidRPr="00EA20E7" w:rsidRDefault="00965FE2" w:rsidP="00211BF5">
      <w:pPr>
        <w:pStyle w:val="Heading4"/>
        <w:spacing w:line="360" w:lineRule="auto"/>
        <w:jc w:val="both"/>
        <w:rPr>
          <w:color w:val="A5A5A5" w:themeColor="accent3"/>
        </w:rPr>
      </w:pPr>
      <w:r w:rsidRPr="00EA20E7">
        <w:rPr>
          <w:color w:val="A5A5A5" w:themeColor="accent3"/>
          <w:sz w:val="24"/>
          <w:szCs w:val="24"/>
        </w:rPr>
        <w:t>Contractor</w:t>
      </w:r>
    </w:p>
    <w:p w14:paraId="299169D8" w14:textId="4B4AF93D" w:rsidR="00FC48B4" w:rsidRPr="005C69A2" w:rsidRDefault="00965FE2" w:rsidP="00211BF5">
      <w:pPr>
        <w:spacing w:line="360" w:lineRule="auto"/>
        <w:jc w:val="both"/>
        <w:rPr>
          <w:rFonts w:ascii="Arial" w:hAnsi="Arial" w:cs="Arial"/>
          <w:sz w:val="24"/>
          <w:szCs w:val="24"/>
        </w:rPr>
      </w:pPr>
      <w:r w:rsidRPr="005C69A2">
        <w:rPr>
          <w:rFonts w:ascii="Arial" w:hAnsi="Arial" w:cs="Arial"/>
          <w:sz w:val="24"/>
          <w:szCs w:val="24"/>
        </w:rPr>
        <w:t xml:space="preserve">If there is only one contractor on a </w:t>
      </w:r>
      <w:r w:rsidR="00FC48B4" w:rsidRPr="005C69A2">
        <w:rPr>
          <w:rFonts w:ascii="Arial" w:hAnsi="Arial" w:cs="Arial"/>
          <w:sz w:val="24"/>
          <w:szCs w:val="24"/>
        </w:rPr>
        <w:t>project,</w:t>
      </w:r>
      <w:r w:rsidRPr="005C69A2">
        <w:rPr>
          <w:rFonts w:ascii="Arial" w:hAnsi="Arial" w:cs="Arial"/>
          <w:sz w:val="24"/>
          <w:szCs w:val="24"/>
        </w:rPr>
        <w:t xml:space="preserve"> then the principal contractor duties pass to the contractor. Where work involves more than one contractor, they must</w:t>
      </w:r>
      <w:r w:rsidR="00FC48B4" w:rsidRPr="005C69A2">
        <w:rPr>
          <w:rFonts w:ascii="Arial" w:hAnsi="Arial" w:cs="Arial"/>
          <w:sz w:val="24"/>
          <w:szCs w:val="24"/>
        </w:rPr>
        <w:t xml:space="preserve"> plan, manage, and monitor all work carried out by their workers under the supervision of the principal contractor and their construction phase plan. They must ensure that their workers have the skills, knowledge, and training to complete the work, ensuring they have the appropriate supervision and suitable welfare facilities. </w:t>
      </w:r>
    </w:p>
    <w:p w14:paraId="66BB0ECD" w14:textId="77777777" w:rsidR="00EA20E7" w:rsidRDefault="00EA20E7" w:rsidP="00211BF5">
      <w:pPr>
        <w:pStyle w:val="Heading3"/>
        <w:spacing w:line="360" w:lineRule="auto"/>
        <w:jc w:val="both"/>
        <w:rPr>
          <w:b/>
          <w:bCs/>
          <w:color w:val="A5A5A5" w:themeColor="accent3"/>
          <w:sz w:val="28"/>
          <w:szCs w:val="28"/>
        </w:rPr>
      </w:pPr>
    </w:p>
    <w:p w14:paraId="54D0B336" w14:textId="7996AB99" w:rsidR="00FC48B4" w:rsidRPr="00EA20E7" w:rsidRDefault="00F11E8D" w:rsidP="00211BF5">
      <w:pPr>
        <w:pStyle w:val="Heading3"/>
        <w:spacing w:line="360" w:lineRule="auto"/>
        <w:jc w:val="both"/>
        <w:rPr>
          <w:b/>
          <w:bCs/>
          <w:color w:val="A5A5A5" w:themeColor="accent3"/>
          <w:sz w:val="28"/>
          <w:szCs w:val="28"/>
        </w:rPr>
      </w:pPr>
      <w:bookmarkStart w:id="17" w:name="_Toc165844245"/>
      <w:r>
        <w:rPr>
          <w:b/>
          <w:bCs/>
          <w:color w:val="A5A5A5" w:themeColor="accent3"/>
          <w:sz w:val="28"/>
          <w:szCs w:val="28"/>
        </w:rPr>
        <w:t xml:space="preserve">3.1.5 </w:t>
      </w:r>
      <w:r w:rsidR="00FC48B4" w:rsidRPr="00EA20E7">
        <w:rPr>
          <w:b/>
          <w:bCs/>
          <w:color w:val="A5A5A5" w:themeColor="accent3"/>
          <w:sz w:val="28"/>
          <w:szCs w:val="28"/>
        </w:rPr>
        <w:t>Workers</w:t>
      </w:r>
      <w:bookmarkEnd w:id="17"/>
    </w:p>
    <w:p w14:paraId="3FB69345" w14:textId="77777777" w:rsidR="00FC48B4" w:rsidRDefault="00FC48B4" w:rsidP="00211BF5">
      <w:pPr>
        <w:spacing w:line="360" w:lineRule="auto"/>
        <w:jc w:val="both"/>
      </w:pPr>
    </w:p>
    <w:p w14:paraId="46EDC43C" w14:textId="4B298644" w:rsidR="0086269E" w:rsidRPr="005C69A2" w:rsidRDefault="00FC48B4" w:rsidP="00211BF5">
      <w:pPr>
        <w:spacing w:line="360" w:lineRule="auto"/>
        <w:jc w:val="both"/>
        <w:rPr>
          <w:rFonts w:ascii="Arial" w:hAnsi="Arial" w:cs="Arial"/>
          <w:sz w:val="24"/>
          <w:szCs w:val="24"/>
        </w:rPr>
      </w:pPr>
      <w:r w:rsidRPr="005C69A2">
        <w:rPr>
          <w:rFonts w:ascii="Arial" w:hAnsi="Arial" w:cs="Arial"/>
          <w:sz w:val="24"/>
          <w:szCs w:val="24"/>
        </w:rPr>
        <w:t xml:space="preserve">Within the CDM regulations, a worker is defined as anyone working for or under the control of a contractor on a construction site. Workers must be aware of the health and safety risks associated with the site, follow site rules, cooperate with duty </w:t>
      </w:r>
      <w:r w:rsidR="00DD03F9" w:rsidRPr="005C69A2">
        <w:rPr>
          <w:rFonts w:ascii="Arial" w:hAnsi="Arial" w:cs="Arial"/>
          <w:sz w:val="24"/>
          <w:szCs w:val="24"/>
        </w:rPr>
        <w:t>holders,</w:t>
      </w:r>
      <w:r w:rsidRPr="005C69A2">
        <w:rPr>
          <w:rFonts w:ascii="Arial" w:hAnsi="Arial" w:cs="Arial"/>
          <w:sz w:val="24"/>
          <w:szCs w:val="24"/>
        </w:rPr>
        <w:t xml:space="preserve"> and report any risks that they identify.</w:t>
      </w:r>
    </w:p>
    <w:p w14:paraId="19EAD137" w14:textId="77777777" w:rsidR="00965FE2" w:rsidRDefault="00965FE2" w:rsidP="00211BF5">
      <w:pPr>
        <w:spacing w:line="360" w:lineRule="auto"/>
        <w:jc w:val="both"/>
      </w:pPr>
    </w:p>
    <w:p w14:paraId="33925003" w14:textId="5F4CE0A1" w:rsidR="00965FE2" w:rsidRPr="00EA20E7" w:rsidRDefault="00F11E8D" w:rsidP="00211BF5">
      <w:pPr>
        <w:pStyle w:val="Heading2"/>
        <w:spacing w:line="360" w:lineRule="auto"/>
        <w:jc w:val="both"/>
        <w:rPr>
          <w:b w:val="0"/>
          <w:bCs/>
          <w:szCs w:val="32"/>
        </w:rPr>
      </w:pPr>
      <w:bookmarkStart w:id="18" w:name="_Toc165844246"/>
      <w:r>
        <w:rPr>
          <w:bCs/>
          <w:szCs w:val="32"/>
        </w:rPr>
        <w:t xml:space="preserve">3.2 </w:t>
      </w:r>
      <w:r w:rsidR="00FF5508" w:rsidRPr="00EA20E7">
        <w:rPr>
          <w:bCs/>
          <w:szCs w:val="32"/>
        </w:rPr>
        <w:t>Barriers to Health and Safety Management</w:t>
      </w:r>
      <w:bookmarkEnd w:id="18"/>
    </w:p>
    <w:p w14:paraId="547172B5" w14:textId="77777777" w:rsidR="00965FE2" w:rsidRDefault="00965FE2" w:rsidP="00211BF5">
      <w:pPr>
        <w:spacing w:line="360" w:lineRule="auto"/>
        <w:jc w:val="both"/>
      </w:pPr>
    </w:p>
    <w:p w14:paraId="052DEB08" w14:textId="42A2ECAC" w:rsidR="0086269E" w:rsidRPr="005C69A2" w:rsidRDefault="00607629" w:rsidP="00211BF5">
      <w:pPr>
        <w:spacing w:line="360" w:lineRule="auto"/>
        <w:jc w:val="both"/>
        <w:rPr>
          <w:rFonts w:ascii="Arial" w:hAnsi="Arial" w:cs="Arial"/>
          <w:sz w:val="24"/>
          <w:szCs w:val="24"/>
        </w:rPr>
      </w:pPr>
      <w:r w:rsidRPr="005C69A2">
        <w:rPr>
          <w:rFonts w:ascii="Arial" w:hAnsi="Arial" w:cs="Arial"/>
          <w:sz w:val="24"/>
          <w:szCs w:val="24"/>
        </w:rPr>
        <w:t xml:space="preserve">There are </w:t>
      </w:r>
      <w:r w:rsidR="0072436E">
        <w:rPr>
          <w:rFonts w:ascii="Arial" w:hAnsi="Arial" w:cs="Arial"/>
          <w:sz w:val="24"/>
          <w:szCs w:val="24"/>
        </w:rPr>
        <w:t>several</w:t>
      </w:r>
      <w:r w:rsidRPr="005C69A2">
        <w:rPr>
          <w:rFonts w:ascii="Arial" w:hAnsi="Arial" w:cs="Arial"/>
          <w:sz w:val="24"/>
          <w:szCs w:val="24"/>
        </w:rPr>
        <w:t xml:space="preserve"> barriers which may harm the success of health and safety management</w:t>
      </w:r>
      <w:r w:rsidR="00E66DDE" w:rsidRPr="005C69A2">
        <w:rPr>
          <w:rFonts w:ascii="Arial" w:hAnsi="Arial" w:cs="Arial"/>
          <w:sz w:val="24"/>
          <w:szCs w:val="24"/>
        </w:rPr>
        <w:t xml:space="preserve"> in this scenario</w:t>
      </w:r>
      <w:r w:rsidRPr="005C69A2">
        <w:rPr>
          <w:rFonts w:ascii="Arial" w:hAnsi="Arial" w:cs="Arial"/>
          <w:sz w:val="24"/>
          <w:szCs w:val="24"/>
        </w:rPr>
        <w:t>.</w:t>
      </w:r>
    </w:p>
    <w:p w14:paraId="5DC07EFD" w14:textId="1DC352A2" w:rsidR="0086269E" w:rsidRPr="005C69A2" w:rsidRDefault="0072436E" w:rsidP="00211BF5">
      <w:pPr>
        <w:spacing w:line="360" w:lineRule="auto"/>
        <w:jc w:val="both"/>
        <w:rPr>
          <w:rFonts w:ascii="Arial" w:hAnsi="Arial" w:cs="Arial"/>
          <w:sz w:val="24"/>
          <w:szCs w:val="24"/>
        </w:rPr>
      </w:pPr>
      <w:r>
        <w:rPr>
          <w:rFonts w:ascii="Arial" w:hAnsi="Arial" w:cs="Arial"/>
          <w:sz w:val="24"/>
          <w:szCs w:val="24"/>
        </w:rPr>
        <w:t xml:space="preserve">The </w:t>
      </w:r>
      <w:r w:rsidR="00032C0E" w:rsidRPr="005C69A2">
        <w:rPr>
          <w:rFonts w:ascii="Arial" w:hAnsi="Arial" w:cs="Arial"/>
          <w:sz w:val="24"/>
          <w:szCs w:val="24"/>
        </w:rPr>
        <w:t xml:space="preserve">first example is </w:t>
      </w:r>
      <w:r>
        <w:rPr>
          <w:rFonts w:ascii="Arial" w:hAnsi="Arial" w:cs="Arial"/>
          <w:sz w:val="24"/>
          <w:szCs w:val="24"/>
        </w:rPr>
        <w:t xml:space="preserve">the </w:t>
      </w:r>
      <w:r w:rsidR="00032C0E" w:rsidRPr="005C69A2">
        <w:rPr>
          <w:rFonts w:ascii="Arial" w:hAnsi="Arial" w:cs="Arial"/>
          <w:sz w:val="24"/>
          <w:szCs w:val="24"/>
        </w:rPr>
        <w:t xml:space="preserve">lack of sufficient resources. A lack of sufficient resources can lead to insufficient budgets, staffing issues, </w:t>
      </w:r>
      <w:r>
        <w:rPr>
          <w:rFonts w:ascii="Arial" w:hAnsi="Arial" w:cs="Arial"/>
          <w:sz w:val="24"/>
          <w:szCs w:val="24"/>
        </w:rPr>
        <w:t xml:space="preserve">and </w:t>
      </w:r>
      <w:r w:rsidR="00032C0E" w:rsidRPr="005C69A2">
        <w:rPr>
          <w:rFonts w:ascii="Arial" w:hAnsi="Arial" w:cs="Arial"/>
          <w:sz w:val="24"/>
          <w:szCs w:val="24"/>
        </w:rPr>
        <w:t>tight deadlines and this will therefore hinder the health and safety management massively. As part of the clients’ duties in the CDM regulations</w:t>
      </w:r>
      <w:r>
        <w:rPr>
          <w:rFonts w:ascii="Arial" w:hAnsi="Arial" w:cs="Arial"/>
          <w:sz w:val="24"/>
          <w:szCs w:val="24"/>
        </w:rPr>
        <w:t>,</w:t>
      </w:r>
      <w:r w:rsidR="00032C0E" w:rsidRPr="005C69A2">
        <w:rPr>
          <w:rFonts w:ascii="Arial" w:hAnsi="Arial" w:cs="Arial"/>
          <w:sz w:val="24"/>
          <w:szCs w:val="24"/>
        </w:rPr>
        <w:t xml:space="preserve"> they must provide and ensure adequate facilities, </w:t>
      </w:r>
      <w:r w:rsidR="00AD55AF" w:rsidRPr="005C69A2">
        <w:rPr>
          <w:rFonts w:ascii="Arial" w:hAnsi="Arial" w:cs="Arial"/>
          <w:sz w:val="24"/>
          <w:szCs w:val="24"/>
        </w:rPr>
        <w:t>time,</w:t>
      </w:r>
      <w:r w:rsidR="00032C0E" w:rsidRPr="005C69A2">
        <w:rPr>
          <w:rFonts w:ascii="Arial" w:hAnsi="Arial" w:cs="Arial"/>
          <w:sz w:val="24"/>
          <w:szCs w:val="24"/>
        </w:rPr>
        <w:t xml:space="preserve"> and resources. </w:t>
      </w:r>
      <w:r w:rsidR="00903CC2" w:rsidRPr="005C69A2">
        <w:rPr>
          <w:rFonts w:ascii="Arial" w:hAnsi="Arial" w:cs="Arial"/>
          <w:sz w:val="24"/>
          <w:szCs w:val="24"/>
        </w:rPr>
        <w:t>UWTSD Construction</w:t>
      </w:r>
      <w:r w:rsidR="00032C0E" w:rsidRPr="005C69A2">
        <w:rPr>
          <w:rFonts w:ascii="Arial" w:hAnsi="Arial" w:cs="Arial"/>
          <w:sz w:val="24"/>
          <w:szCs w:val="24"/>
        </w:rPr>
        <w:t xml:space="preserve"> must also follow this principle to ensure </w:t>
      </w:r>
      <w:r w:rsidR="00397769">
        <w:rPr>
          <w:rFonts w:ascii="Arial" w:hAnsi="Arial" w:cs="Arial"/>
          <w:sz w:val="24"/>
          <w:szCs w:val="24"/>
        </w:rPr>
        <w:t xml:space="preserve">that </w:t>
      </w:r>
      <w:r w:rsidR="00032C0E" w:rsidRPr="005C69A2">
        <w:rPr>
          <w:rFonts w:ascii="Arial" w:hAnsi="Arial" w:cs="Arial"/>
          <w:sz w:val="24"/>
          <w:szCs w:val="24"/>
        </w:rPr>
        <w:t>no</w:t>
      </w:r>
      <w:r w:rsidR="0086269E" w:rsidRPr="005C69A2">
        <w:rPr>
          <w:rFonts w:ascii="Arial" w:hAnsi="Arial" w:cs="Arial"/>
          <w:sz w:val="24"/>
          <w:szCs w:val="24"/>
        </w:rPr>
        <w:t xml:space="preserve"> shortcuts are undertaken to improve financial means which may </w:t>
      </w:r>
      <w:r w:rsidR="00397769">
        <w:rPr>
          <w:rFonts w:ascii="Arial" w:hAnsi="Arial" w:cs="Arial"/>
          <w:sz w:val="24"/>
          <w:szCs w:val="24"/>
        </w:rPr>
        <w:t>negate</w:t>
      </w:r>
      <w:r w:rsidR="0086269E" w:rsidRPr="005C69A2">
        <w:rPr>
          <w:rFonts w:ascii="Arial" w:hAnsi="Arial" w:cs="Arial"/>
          <w:sz w:val="24"/>
          <w:szCs w:val="24"/>
        </w:rPr>
        <w:t xml:space="preserve"> health and safety.</w:t>
      </w:r>
    </w:p>
    <w:p w14:paraId="06BAB7AA" w14:textId="6BEFE71C" w:rsidR="00607629" w:rsidRPr="005C69A2" w:rsidRDefault="00903CC2" w:rsidP="00211BF5">
      <w:pPr>
        <w:spacing w:line="360" w:lineRule="auto"/>
        <w:jc w:val="both"/>
        <w:rPr>
          <w:rFonts w:ascii="Arial" w:hAnsi="Arial" w:cs="Arial"/>
          <w:sz w:val="24"/>
          <w:szCs w:val="24"/>
        </w:rPr>
      </w:pPr>
      <w:r w:rsidRPr="005C69A2">
        <w:rPr>
          <w:rFonts w:ascii="Arial" w:hAnsi="Arial" w:cs="Arial"/>
          <w:sz w:val="24"/>
          <w:szCs w:val="24"/>
        </w:rPr>
        <w:t>R</w:t>
      </w:r>
      <w:r w:rsidR="00032C0E" w:rsidRPr="005C69A2">
        <w:rPr>
          <w:rFonts w:ascii="Arial" w:hAnsi="Arial" w:cs="Arial"/>
          <w:sz w:val="24"/>
          <w:szCs w:val="24"/>
        </w:rPr>
        <w:t xml:space="preserve">esources should be in place to cover </w:t>
      </w:r>
      <w:r w:rsidR="009C044C" w:rsidRPr="005C69A2">
        <w:rPr>
          <w:rFonts w:ascii="Arial" w:hAnsi="Arial" w:cs="Arial"/>
          <w:sz w:val="24"/>
          <w:szCs w:val="24"/>
        </w:rPr>
        <w:t>staffing costs, including funding for training, sufficient time should be allocated to complete the work to ensure no work is rushed, and the correct facilities should be in place for the workers</w:t>
      </w:r>
      <w:r w:rsidR="0072436E">
        <w:rPr>
          <w:rFonts w:ascii="Arial" w:hAnsi="Arial" w:cs="Arial"/>
          <w:sz w:val="24"/>
          <w:szCs w:val="24"/>
        </w:rPr>
        <w:t>’</w:t>
      </w:r>
      <w:r w:rsidR="009C044C" w:rsidRPr="005C69A2">
        <w:rPr>
          <w:rFonts w:ascii="Arial" w:hAnsi="Arial" w:cs="Arial"/>
          <w:sz w:val="24"/>
          <w:szCs w:val="24"/>
        </w:rPr>
        <w:t xml:space="preserve"> well-being. </w:t>
      </w:r>
    </w:p>
    <w:p w14:paraId="6DF34884" w14:textId="6D820C5D" w:rsidR="009C044C" w:rsidRPr="005C69A2" w:rsidRDefault="009C044C" w:rsidP="00211BF5">
      <w:pPr>
        <w:spacing w:line="360" w:lineRule="auto"/>
        <w:jc w:val="both"/>
        <w:rPr>
          <w:rFonts w:ascii="Arial" w:hAnsi="Arial" w:cs="Arial"/>
          <w:sz w:val="24"/>
          <w:szCs w:val="24"/>
        </w:rPr>
      </w:pPr>
      <w:r w:rsidRPr="005C69A2">
        <w:rPr>
          <w:rFonts w:ascii="Arial" w:hAnsi="Arial" w:cs="Arial"/>
          <w:sz w:val="24"/>
          <w:szCs w:val="24"/>
        </w:rPr>
        <w:lastRenderedPageBreak/>
        <w:t xml:space="preserve">Organizational culture plays a huge role in demonstrating good health and safety management to all those involved in the work. Good health and safety standards should be </w:t>
      </w:r>
      <w:r w:rsidR="00903CC2" w:rsidRPr="005C69A2">
        <w:rPr>
          <w:rFonts w:ascii="Arial" w:hAnsi="Arial" w:cs="Arial"/>
          <w:sz w:val="24"/>
          <w:szCs w:val="24"/>
        </w:rPr>
        <w:t>set,</w:t>
      </w:r>
      <w:r w:rsidRPr="005C69A2">
        <w:rPr>
          <w:rFonts w:ascii="Arial" w:hAnsi="Arial" w:cs="Arial"/>
          <w:sz w:val="24"/>
          <w:szCs w:val="24"/>
        </w:rPr>
        <w:t xml:space="preserve"> and these should be demonstrated by the managers, supervisors etc as this will create a positive, and engaging culture for workers who will then follow these principles and act in the safest manner.</w:t>
      </w:r>
    </w:p>
    <w:p w14:paraId="6512AC03" w14:textId="2AE8DBCC" w:rsidR="009C044C" w:rsidRPr="005C69A2" w:rsidRDefault="009C044C" w:rsidP="00211BF5">
      <w:pPr>
        <w:spacing w:line="360" w:lineRule="auto"/>
        <w:jc w:val="both"/>
        <w:rPr>
          <w:rFonts w:ascii="Arial" w:hAnsi="Arial" w:cs="Arial"/>
          <w:sz w:val="24"/>
          <w:szCs w:val="24"/>
        </w:rPr>
      </w:pPr>
      <w:r w:rsidRPr="005C69A2">
        <w:rPr>
          <w:rFonts w:ascii="Arial" w:hAnsi="Arial" w:cs="Arial"/>
          <w:sz w:val="24"/>
          <w:szCs w:val="24"/>
        </w:rPr>
        <w:t>Communication is also vital to health and safety management. Poor communication between the different parties involved in completing the work can lead to misunderstandings</w:t>
      </w:r>
      <w:r w:rsidR="0072436E">
        <w:rPr>
          <w:rFonts w:ascii="Arial" w:hAnsi="Arial" w:cs="Arial"/>
          <w:sz w:val="24"/>
          <w:szCs w:val="24"/>
        </w:rPr>
        <w:t xml:space="preserve"> </w:t>
      </w:r>
      <w:r w:rsidRPr="005C69A2">
        <w:rPr>
          <w:rFonts w:ascii="Arial" w:hAnsi="Arial" w:cs="Arial"/>
          <w:sz w:val="24"/>
          <w:szCs w:val="24"/>
        </w:rPr>
        <w:t>and a lack of information being shared</w:t>
      </w:r>
      <w:r w:rsidR="0086269E" w:rsidRPr="005C69A2">
        <w:rPr>
          <w:rFonts w:ascii="Arial" w:hAnsi="Arial" w:cs="Arial"/>
          <w:sz w:val="24"/>
          <w:szCs w:val="24"/>
        </w:rPr>
        <w:t xml:space="preserve">. </w:t>
      </w:r>
      <w:r w:rsidR="00AD55AF" w:rsidRPr="005C69A2">
        <w:rPr>
          <w:rFonts w:ascii="Arial" w:hAnsi="Arial" w:cs="Arial"/>
          <w:sz w:val="24"/>
          <w:szCs w:val="24"/>
        </w:rPr>
        <w:t xml:space="preserve">Communication will also be important from the contractor to the occupants of the building. </w:t>
      </w:r>
      <w:r w:rsidR="00D71536">
        <w:rPr>
          <w:rFonts w:ascii="Arial" w:hAnsi="Arial" w:cs="Arial"/>
          <w:sz w:val="24"/>
          <w:szCs w:val="24"/>
        </w:rPr>
        <w:t>P</w:t>
      </w:r>
      <w:r w:rsidR="00AD55AF" w:rsidRPr="005C69A2">
        <w:rPr>
          <w:rFonts w:ascii="Arial" w:hAnsi="Arial" w:cs="Arial"/>
          <w:sz w:val="24"/>
          <w:szCs w:val="24"/>
        </w:rPr>
        <w:t>roviding adequate notice, ensuring safe measures are in place for the occupants and minimising disturbance as best as possible will help to maintain a harmonious relationship and stop any delays or threats to the health and safety of the workers.</w:t>
      </w:r>
    </w:p>
    <w:p w14:paraId="284CBEF8" w14:textId="3FCB5994" w:rsidR="00FF5508" w:rsidRPr="005C69A2" w:rsidRDefault="0086269E" w:rsidP="00211BF5">
      <w:pPr>
        <w:spacing w:line="360" w:lineRule="auto"/>
        <w:jc w:val="both"/>
        <w:rPr>
          <w:rFonts w:ascii="Arial" w:hAnsi="Arial" w:cs="Arial"/>
          <w:sz w:val="24"/>
          <w:szCs w:val="24"/>
        </w:rPr>
      </w:pPr>
      <w:r w:rsidRPr="005C69A2">
        <w:rPr>
          <w:rFonts w:ascii="Arial" w:hAnsi="Arial" w:cs="Arial"/>
          <w:sz w:val="24"/>
          <w:szCs w:val="24"/>
        </w:rPr>
        <w:t xml:space="preserve">The updates of the legislation can also become a barrier to health and safety management. With construction advancing, and ways of working developing, legislation will become </w:t>
      </w:r>
      <w:r w:rsidR="005C69A2" w:rsidRPr="005C69A2">
        <w:rPr>
          <w:rFonts w:ascii="Arial" w:hAnsi="Arial" w:cs="Arial"/>
          <w:sz w:val="24"/>
          <w:szCs w:val="24"/>
        </w:rPr>
        <w:t>outdated,</w:t>
      </w:r>
      <w:r w:rsidRPr="005C69A2">
        <w:rPr>
          <w:rFonts w:ascii="Arial" w:hAnsi="Arial" w:cs="Arial"/>
          <w:sz w:val="24"/>
          <w:szCs w:val="24"/>
        </w:rPr>
        <w:t xml:space="preserve"> and this will then be amended. Organisations must keep on top of these updates and ensure compliance, communicating this with their employees, and undertaking audits or inspections to </w:t>
      </w:r>
      <w:r w:rsidR="005C69A2" w:rsidRPr="005C69A2">
        <w:rPr>
          <w:rFonts w:ascii="Arial" w:hAnsi="Arial" w:cs="Arial"/>
          <w:sz w:val="24"/>
          <w:szCs w:val="24"/>
        </w:rPr>
        <w:t>monitor</w:t>
      </w:r>
      <w:r w:rsidRPr="005C69A2">
        <w:rPr>
          <w:rFonts w:ascii="Arial" w:hAnsi="Arial" w:cs="Arial"/>
          <w:sz w:val="24"/>
          <w:szCs w:val="24"/>
        </w:rPr>
        <w:t xml:space="preserve"> this</w:t>
      </w:r>
      <w:r w:rsidR="005C69A2" w:rsidRPr="005C69A2">
        <w:rPr>
          <w:rFonts w:ascii="Arial" w:hAnsi="Arial" w:cs="Arial"/>
          <w:sz w:val="24"/>
          <w:szCs w:val="24"/>
        </w:rPr>
        <w:t xml:space="preserve">. </w:t>
      </w:r>
      <w:r w:rsidRPr="005C69A2">
        <w:rPr>
          <w:rFonts w:ascii="Arial" w:hAnsi="Arial" w:cs="Arial"/>
          <w:sz w:val="24"/>
          <w:szCs w:val="24"/>
        </w:rPr>
        <w:t>With many in the industry having resistance to change,</w:t>
      </w:r>
      <w:r w:rsidR="005C69A2" w:rsidRPr="005C69A2">
        <w:rPr>
          <w:rFonts w:ascii="Arial" w:hAnsi="Arial" w:cs="Arial"/>
          <w:sz w:val="24"/>
          <w:szCs w:val="24"/>
        </w:rPr>
        <w:t xml:space="preserve"> it must be those in management and the top of organisations who can adapt flexibly and be leaders to those who face the dangers such as the employees.</w:t>
      </w:r>
    </w:p>
    <w:p w14:paraId="73AF255A" w14:textId="68A56EB2" w:rsidR="00FF5508" w:rsidRPr="005C69A2" w:rsidRDefault="005C69A2" w:rsidP="00211BF5">
      <w:pPr>
        <w:spacing w:line="360" w:lineRule="auto"/>
        <w:jc w:val="both"/>
        <w:rPr>
          <w:rFonts w:ascii="Arial" w:hAnsi="Arial" w:cs="Arial"/>
          <w:sz w:val="24"/>
          <w:szCs w:val="24"/>
        </w:rPr>
      </w:pPr>
      <w:r w:rsidRPr="005C69A2">
        <w:rPr>
          <w:rFonts w:ascii="Arial" w:hAnsi="Arial" w:cs="Arial"/>
          <w:sz w:val="24"/>
          <w:szCs w:val="24"/>
        </w:rPr>
        <w:t xml:space="preserve">Overall, these barriers identified can be overcome with sufficient planning, resources, communication, and adaptability. It is those in power, who have big responsibilities to manage, care and communicate with the workers about all aspects of their job and ensure sufficient deadlines and resources are available to the workers so that their health and safety </w:t>
      </w:r>
      <w:r w:rsidR="00D71536">
        <w:rPr>
          <w:rFonts w:ascii="Arial" w:hAnsi="Arial" w:cs="Arial"/>
          <w:sz w:val="24"/>
          <w:szCs w:val="24"/>
        </w:rPr>
        <w:t>are</w:t>
      </w:r>
      <w:r w:rsidRPr="005C69A2">
        <w:rPr>
          <w:rFonts w:ascii="Arial" w:hAnsi="Arial" w:cs="Arial"/>
          <w:sz w:val="24"/>
          <w:szCs w:val="24"/>
        </w:rPr>
        <w:t xml:space="preserve"> not sacrificed. The workers must then comply </w:t>
      </w:r>
      <w:r w:rsidR="00D71536">
        <w:rPr>
          <w:rFonts w:ascii="Arial" w:hAnsi="Arial" w:cs="Arial"/>
          <w:sz w:val="24"/>
          <w:szCs w:val="24"/>
        </w:rPr>
        <w:t>with</w:t>
      </w:r>
      <w:r w:rsidRPr="005C69A2">
        <w:rPr>
          <w:rFonts w:ascii="Arial" w:hAnsi="Arial" w:cs="Arial"/>
          <w:sz w:val="24"/>
          <w:szCs w:val="24"/>
        </w:rPr>
        <w:t xml:space="preserve"> their roles and report any accident or hazard they identify instantly to ensure</w:t>
      </w:r>
      <w:r w:rsidR="00D71536">
        <w:rPr>
          <w:rFonts w:ascii="Arial" w:hAnsi="Arial" w:cs="Arial"/>
          <w:sz w:val="24"/>
          <w:szCs w:val="24"/>
        </w:rPr>
        <w:t xml:space="preserve"> the</w:t>
      </w:r>
      <w:r w:rsidRPr="005C69A2">
        <w:rPr>
          <w:rFonts w:ascii="Arial" w:hAnsi="Arial" w:cs="Arial"/>
          <w:sz w:val="24"/>
          <w:szCs w:val="24"/>
        </w:rPr>
        <w:t xml:space="preserve"> ultimate safety of themselves and others. </w:t>
      </w:r>
    </w:p>
    <w:p w14:paraId="18EE546E" w14:textId="77777777" w:rsidR="00EA20E7" w:rsidRDefault="00EA20E7" w:rsidP="00211BF5">
      <w:pPr>
        <w:jc w:val="both"/>
      </w:pPr>
    </w:p>
    <w:p w14:paraId="546E3CC1" w14:textId="77777777" w:rsidR="007F4850" w:rsidRDefault="007F4850" w:rsidP="00211BF5">
      <w:pPr>
        <w:jc w:val="both"/>
      </w:pPr>
    </w:p>
    <w:p w14:paraId="560C5ED7" w14:textId="77777777" w:rsidR="007F4850" w:rsidRPr="00EA20E7" w:rsidRDefault="007F4850" w:rsidP="00211BF5">
      <w:pPr>
        <w:jc w:val="both"/>
      </w:pPr>
    </w:p>
    <w:p w14:paraId="56CC803E" w14:textId="326EB532" w:rsidR="00FF5508" w:rsidRPr="00EA20E7" w:rsidRDefault="00FF5508" w:rsidP="00211BF5">
      <w:pPr>
        <w:pStyle w:val="Heading1"/>
        <w:numPr>
          <w:ilvl w:val="0"/>
          <w:numId w:val="2"/>
        </w:numPr>
        <w:jc w:val="both"/>
        <w:rPr>
          <w:b/>
          <w:bCs/>
          <w:color w:val="A5A5A5" w:themeColor="accent3"/>
          <w:sz w:val="36"/>
          <w:szCs w:val="36"/>
          <w:u w:val="single"/>
        </w:rPr>
      </w:pPr>
      <w:bookmarkStart w:id="19" w:name="_Toc165844247"/>
      <w:r w:rsidRPr="00EA20E7">
        <w:rPr>
          <w:b/>
          <w:bCs/>
          <w:color w:val="A5A5A5" w:themeColor="accent3"/>
          <w:sz w:val="36"/>
          <w:szCs w:val="36"/>
          <w:u w:val="single"/>
        </w:rPr>
        <w:lastRenderedPageBreak/>
        <w:t>Conclusion</w:t>
      </w:r>
      <w:bookmarkEnd w:id="19"/>
    </w:p>
    <w:p w14:paraId="5B3D6578" w14:textId="77777777" w:rsidR="00FF5508" w:rsidRDefault="00FF5508" w:rsidP="00211BF5">
      <w:pPr>
        <w:jc w:val="both"/>
      </w:pPr>
    </w:p>
    <w:p w14:paraId="74DCE349" w14:textId="683C02B1" w:rsidR="00474706" w:rsidRDefault="00EA20E7" w:rsidP="00FA2A6E">
      <w:pPr>
        <w:spacing w:line="360" w:lineRule="auto"/>
        <w:jc w:val="both"/>
        <w:rPr>
          <w:rFonts w:ascii="Arial" w:hAnsi="Arial" w:cs="Arial"/>
          <w:sz w:val="24"/>
          <w:szCs w:val="24"/>
        </w:rPr>
      </w:pPr>
      <w:r w:rsidRPr="009C7182">
        <w:rPr>
          <w:rFonts w:ascii="Arial" w:hAnsi="Arial" w:cs="Arial"/>
          <w:sz w:val="24"/>
          <w:szCs w:val="24"/>
        </w:rPr>
        <w:t xml:space="preserve">In conclusion, compliance with relevant legislation, </w:t>
      </w:r>
      <w:r w:rsidR="009C7182" w:rsidRPr="009C7182">
        <w:rPr>
          <w:rFonts w:ascii="Arial" w:hAnsi="Arial" w:cs="Arial"/>
          <w:sz w:val="24"/>
          <w:szCs w:val="24"/>
        </w:rPr>
        <w:t>thorough</w:t>
      </w:r>
      <w:r w:rsidRPr="009C7182">
        <w:rPr>
          <w:rFonts w:ascii="Arial" w:hAnsi="Arial" w:cs="Arial"/>
          <w:sz w:val="24"/>
          <w:szCs w:val="24"/>
        </w:rPr>
        <w:t xml:space="preserve"> risk management, and </w:t>
      </w:r>
      <w:r w:rsidR="009C7182" w:rsidRPr="009C7182">
        <w:rPr>
          <w:rFonts w:ascii="Arial" w:hAnsi="Arial" w:cs="Arial"/>
          <w:sz w:val="24"/>
          <w:szCs w:val="24"/>
        </w:rPr>
        <w:t>coordination</w:t>
      </w:r>
      <w:r w:rsidRPr="009C7182">
        <w:rPr>
          <w:rFonts w:ascii="Arial" w:hAnsi="Arial" w:cs="Arial"/>
          <w:sz w:val="24"/>
          <w:szCs w:val="24"/>
        </w:rPr>
        <w:t xml:space="preserve"> between all parties involved</w:t>
      </w:r>
      <w:r w:rsidR="00443CF2">
        <w:rPr>
          <w:rFonts w:ascii="Arial" w:hAnsi="Arial" w:cs="Arial"/>
          <w:sz w:val="24"/>
          <w:szCs w:val="24"/>
        </w:rPr>
        <w:t xml:space="preserve"> are crucial to </w:t>
      </w:r>
      <w:r w:rsidR="00474706">
        <w:rPr>
          <w:rFonts w:ascii="Arial" w:hAnsi="Arial" w:cs="Arial"/>
          <w:sz w:val="24"/>
          <w:szCs w:val="24"/>
        </w:rPr>
        <w:t>achi</w:t>
      </w:r>
      <w:r w:rsidR="00D71536">
        <w:rPr>
          <w:rFonts w:ascii="Arial" w:hAnsi="Arial" w:cs="Arial"/>
          <w:sz w:val="24"/>
          <w:szCs w:val="24"/>
        </w:rPr>
        <w:t>eving</w:t>
      </w:r>
      <w:r w:rsidR="00474706">
        <w:rPr>
          <w:rFonts w:ascii="Arial" w:hAnsi="Arial" w:cs="Arial"/>
          <w:sz w:val="24"/>
          <w:szCs w:val="24"/>
        </w:rPr>
        <w:t xml:space="preserve"> the best health and safety in construction</w:t>
      </w:r>
      <w:r w:rsidRPr="009C7182">
        <w:rPr>
          <w:rFonts w:ascii="Arial" w:hAnsi="Arial" w:cs="Arial"/>
          <w:sz w:val="24"/>
          <w:szCs w:val="24"/>
        </w:rPr>
        <w:t xml:space="preserve">. By addressing </w:t>
      </w:r>
      <w:r w:rsidR="009C7182" w:rsidRPr="009C7182">
        <w:rPr>
          <w:rFonts w:ascii="Arial" w:hAnsi="Arial" w:cs="Arial"/>
          <w:sz w:val="24"/>
          <w:szCs w:val="24"/>
        </w:rPr>
        <w:t xml:space="preserve">some of the potential </w:t>
      </w:r>
      <w:r w:rsidRPr="009C7182">
        <w:rPr>
          <w:rFonts w:ascii="Arial" w:hAnsi="Arial" w:cs="Arial"/>
          <w:sz w:val="24"/>
          <w:szCs w:val="24"/>
        </w:rPr>
        <w:t>barriers to effective health and safety management</w:t>
      </w:r>
      <w:r w:rsidR="009C7182" w:rsidRPr="009C7182">
        <w:rPr>
          <w:rFonts w:ascii="Arial" w:hAnsi="Arial" w:cs="Arial"/>
          <w:sz w:val="24"/>
          <w:szCs w:val="24"/>
        </w:rPr>
        <w:t xml:space="preserve"> early on with detailed planning</w:t>
      </w:r>
      <w:r w:rsidRPr="009C7182">
        <w:rPr>
          <w:rFonts w:ascii="Arial" w:hAnsi="Arial" w:cs="Arial"/>
          <w:sz w:val="24"/>
          <w:szCs w:val="24"/>
        </w:rPr>
        <w:t xml:space="preserve"> and understanding </w:t>
      </w:r>
      <w:r w:rsidR="00474706">
        <w:rPr>
          <w:rFonts w:ascii="Arial" w:hAnsi="Arial" w:cs="Arial"/>
          <w:sz w:val="24"/>
          <w:szCs w:val="24"/>
        </w:rPr>
        <w:t xml:space="preserve">of </w:t>
      </w:r>
      <w:r w:rsidRPr="009C7182">
        <w:rPr>
          <w:rFonts w:ascii="Arial" w:hAnsi="Arial" w:cs="Arial"/>
          <w:sz w:val="24"/>
          <w:szCs w:val="24"/>
        </w:rPr>
        <w:t xml:space="preserve">the responsibilities outlined in the CDM Regulations, UWTSD Construction can ensure a safe working environment for its employees and minimize the risk of accidents during the </w:t>
      </w:r>
      <w:r w:rsidR="00397769">
        <w:rPr>
          <w:rFonts w:ascii="Arial" w:hAnsi="Arial" w:cs="Arial"/>
          <w:sz w:val="24"/>
          <w:szCs w:val="24"/>
        </w:rPr>
        <w:t>outlined task</w:t>
      </w:r>
      <w:r w:rsidRPr="009C7182">
        <w:rPr>
          <w:rFonts w:ascii="Arial" w:hAnsi="Arial" w:cs="Arial"/>
          <w:sz w:val="24"/>
          <w:szCs w:val="24"/>
        </w:rPr>
        <w:t>.</w:t>
      </w:r>
    </w:p>
    <w:p w14:paraId="1399D719" w14:textId="243263BF" w:rsidR="00EA20E7" w:rsidRPr="009C7182" w:rsidRDefault="009C7182" w:rsidP="00211BF5">
      <w:pPr>
        <w:spacing w:line="360" w:lineRule="auto"/>
        <w:jc w:val="both"/>
        <w:rPr>
          <w:rFonts w:ascii="Arial" w:hAnsi="Arial" w:cs="Arial"/>
          <w:sz w:val="24"/>
          <w:szCs w:val="24"/>
        </w:rPr>
      </w:pPr>
      <w:r w:rsidRPr="009C7182">
        <w:rPr>
          <w:rFonts w:ascii="Arial" w:hAnsi="Arial" w:cs="Arial"/>
          <w:sz w:val="24"/>
          <w:szCs w:val="24"/>
        </w:rPr>
        <w:t>With reference to the key risks and legislation identified previously in the report, risk assessments and control measures have been carried out and will need to be adhered to. Please refer to the appendix for this information.</w:t>
      </w:r>
    </w:p>
    <w:p w14:paraId="5E7436CD" w14:textId="77777777" w:rsidR="00FF5508" w:rsidRDefault="00FF5508" w:rsidP="00FF5508"/>
    <w:p w14:paraId="3156377E" w14:textId="77777777" w:rsidR="00FF5508" w:rsidRDefault="00FF5508" w:rsidP="00FF5508"/>
    <w:p w14:paraId="17913885" w14:textId="77777777" w:rsidR="00FF5508" w:rsidRDefault="00FF5508" w:rsidP="00FF5508"/>
    <w:p w14:paraId="501D11D4" w14:textId="77777777" w:rsidR="00FF5508" w:rsidRDefault="00FF5508" w:rsidP="00FF5508"/>
    <w:p w14:paraId="24BDA7AA" w14:textId="77777777" w:rsidR="00FF5508" w:rsidRDefault="00FF5508" w:rsidP="00FF5508"/>
    <w:p w14:paraId="1BB5265D" w14:textId="77777777" w:rsidR="00FF5508" w:rsidRDefault="00FF5508" w:rsidP="00FF5508"/>
    <w:p w14:paraId="430D88AE" w14:textId="77777777" w:rsidR="00FF5508" w:rsidRDefault="00FF5508" w:rsidP="00FF5508"/>
    <w:p w14:paraId="5B2C1C99" w14:textId="77777777" w:rsidR="00FF5508" w:rsidRDefault="00FF5508" w:rsidP="00FF5508"/>
    <w:p w14:paraId="54E81A62" w14:textId="77777777" w:rsidR="00FF5508" w:rsidRDefault="00FF5508" w:rsidP="00FF5508"/>
    <w:p w14:paraId="76E5A415" w14:textId="77777777" w:rsidR="00FF5508" w:rsidRDefault="00FF5508" w:rsidP="00FF5508"/>
    <w:p w14:paraId="12019F22" w14:textId="77777777" w:rsidR="00FF5508" w:rsidRDefault="00FF5508" w:rsidP="00FF5508"/>
    <w:p w14:paraId="0E9BA817" w14:textId="77777777" w:rsidR="00FF5508" w:rsidRDefault="00FF5508" w:rsidP="00FF5508"/>
    <w:p w14:paraId="14284F20" w14:textId="77777777" w:rsidR="00FF5508" w:rsidRDefault="00FF5508" w:rsidP="00FF5508"/>
    <w:p w14:paraId="1401D5CC" w14:textId="77777777" w:rsidR="00FF5508" w:rsidRDefault="00FF5508" w:rsidP="00FF5508"/>
    <w:p w14:paraId="2777ED93" w14:textId="77777777" w:rsidR="00FF5508" w:rsidRDefault="00FF5508" w:rsidP="00FF5508"/>
    <w:p w14:paraId="35B5F08D" w14:textId="77777777" w:rsidR="009C7182" w:rsidRDefault="009C7182" w:rsidP="00FF5508"/>
    <w:p w14:paraId="13B8C888" w14:textId="77777777" w:rsidR="00FA2A6E" w:rsidRDefault="00FA2A6E" w:rsidP="00FF5508"/>
    <w:p w14:paraId="34ACECC6" w14:textId="77777777" w:rsidR="009C7182" w:rsidRDefault="009C7182" w:rsidP="00FF5508"/>
    <w:p w14:paraId="52122E44" w14:textId="79ED2828" w:rsidR="00FF5508" w:rsidRDefault="00FF5508" w:rsidP="00FF5508">
      <w:pPr>
        <w:pStyle w:val="Heading1"/>
        <w:numPr>
          <w:ilvl w:val="0"/>
          <w:numId w:val="2"/>
        </w:numPr>
        <w:rPr>
          <w:b/>
          <w:bCs/>
          <w:color w:val="A5A5A5" w:themeColor="accent3"/>
          <w:sz w:val="36"/>
          <w:szCs w:val="36"/>
          <w:u w:val="single"/>
        </w:rPr>
      </w:pPr>
      <w:bookmarkStart w:id="20" w:name="_Toc165844248"/>
      <w:r w:rsidRPr="00F11E8D">
        <w:rPr>
          <w:b/>
          <w:bCs/>
          <w:color w:val="A5A5A5" w:themeColor="accent3"/>
          <w:sz w:val="36"/>
          <w:szCs w:val="36"/>
          <w:u w:val="single"/>
        </w:rPr>
        <w:lastRenderedPageBreak/>
        <w:t>References</w:t>
      </w:r>
      <w:bookmarkEnd w:id="20"/>
    </w:p>
    <w:p w14:paraId="6D854059" w14:textId="77777777" w:rsidR="006C458D" w:rsidRDefault="006C458D" w:rsidP="006C458D"/>
    <w:p w14:paraId="7E3B46C3" w14:textId="77777777" w:rsidR="00FA2A6E" w:rsidRPr="00811594" w:rsidRDefault="00FA2A6E" w:rsidP="00344383">
      <w:pPr>
        <w:ind w:left="720" w:hanging="720"/>
        <w:rPr>
          <w:rFonts w:ascii="Arial" w:hAnsi="Arial" w:cs="Arial"/>
          <w:sz w:val="24"/>
          <w:szCs w:val="24"/>
        </w:rPr>
      </w:pPr>
      <w:r>
        <w:rPr>
          <w:rFonts w:ascii="Arial" w:hAnsi="Arial" w:cs="Arial"/>
          <w:sz w:val="24"/>
          <w:szCs w:val="24"/>
        </w:rPr>
        <w:t xml:space="preserve">CITB. (N.d.). </w:t>
      </w:r>
      <w:r w:rsidRPr="004622C8">
        <w:rPr>
          <w:rFonts w:ascii="Arial" w:hAnsi="Arial" w:cs="Arial"/>
          <w:i/>
          <w:iCs/>
          <w:sz w:val="24"/>
          <w:szCs w:val="24"/>
        </w:rPr>
        <w:t>H&amp;S Awareness Course</w:t>
      </w:r>
      <w:r>
        <w:rPr>
          <w:rFonts w:ascii="Arial" w:hAnsi="Arial" w:cs="Arial"/>
          <w:sz w:val="24"/>
          <w:szCs w:val="24"/>
        </w:rPr>
        <w:t xml:space="preserve">. Available at </w:t>
      </w:r>
      <w:hyperlink r:id="rId10" w:history="1">
        <w:r w:rsidRPr="00811594">
          <w:rPr>
            <w:rStyle w:val="Hyperlink"/>
            <w:rFonts w:ascii="Arial" w:hAnsi="Arial" w:cs="Arial"/>
            <w:sz w:val="24"/>
            <w:szCs w:val="24"/>
          </w:rPr>
          <w:t xml:space="preserve">Health &amp; Safety Awareness Online | CITB </w:t>
        </w:r>
        <w:proofErr w:type="spellStart"/>
        <w:r w:rsidRPr="00811594">
          <w:rPr>
            <w:rStyle w:val="Hyperlink"/>
            <w:rFonts w:ascii="Arial" w:hAnsi="Arial" w:cs="Arial"/>
            <w:sz w:val="24"/>
            <w:szCs w:val="24"/>
          </w:rPr>
          <w:t>eCourses</w:t>
        </w:r>
        <w:proofErr w:type="spellEnd"/>
      </w:hyperlink>
      <w:r>
        <w:rPr>
          <w:rFonts w:ascii="Arial" w:hAnsi="Arial" w:cs="Arial"/>
          <w:sz w:val="24"/>
          <w:szCs w:val="24"/>
        </w:rPr>
        <w:t>. (Accessed 5</w:t>
      </w:r>
      <w:r w:rsidRPr="00811594">
        <w:rPr>
          <w:rFonts w:ascii="Arial" w:hAnsi="Arial" w:cs="Arial"/>
          <w:sz w:val="24"/>
          <w:szCs w:val="24"/>
          <w:vertAlign w:val="superscript"/>
        </w:rPr>
        <w:t>th</w:t>
      </w:r>
      <w:r>
        <w:rPr>
          <w:rFonts w:ascii="Arial" w:hAnsi="Arial" w:cs="Arial"/>
          <w:sz w:val="24"/>
          <w:szCs w:val="24"/>
        </w:rPr>
        <w:t xml:space="preserve"> May 2024</w:t>
      </w:r>
    </w:p>
    <w:p w14:paraId="43169E0D" w14:textId="77777777" w:rsidR="00FA2A6E" w:rsidRPr="00811594" w:rsidRDefault="00FA2A6E" w:rsidP="00344383">
      <w:pPr>
        <w:ind w:left="720" w:hanging="720"/>
        <w:rPr>
          <w:rFonts w:ascii="Arial" w:hAnsi="Arial" w:cs="Arial"/>
          <w:sz w:val="24"/>
          <w:szCs w:val="24"/>
        </w:rPr>
      </w:pPr>
      <w:r>
        <w:rPr>
          <w:rFonts w:ascii="Arial" w:hAnsi="Arial" w:cs="Arial"/>
          <w:sz w:val="24"/>
          <w:szCs w:val="24"/>
        </w:rPr>
        <w:t xml:space="preserve">CITB. (N.d.). </w:t>
      </w:r>
      <w:r w:rsidRPr="004622C8">
        <w:rPr>
          <w:rFonts w:ascii="Arial" w:hAnsi="Arial" w:cs="Arial"/>
          <w:i/>
          <w:iCs/>
          <w:sz w:val="24"/>
          <w:szCs w:val="24"/>
        </w:rPr>
        <w:t>SSSTS Course</w:t>
      </w:r>
      <w:r>
        <w:rPr>
          <w:rFonts w:ascii="Arial" w:hAnsi="Arial" w:cs="Arial"/>
          <w:sz w:val="24"/>
          <w:szCs w:val="24"/>
        </w:rPr>
        <w:t xml:space="preserve">. Available at </w:t>
      </w:r>
      <w:hyperlink r:id="rId11" w:history="1">
        <w:r w:rsidRPr="00C00465">
          <w:rPr>
            <w:rStyle w:val="Hyperlink"/>
            <w:rFonts w:ascii="Arial" w:hAnsi="Arial" w:cs="Arial"/>
            <w:sz w:val="24"/>
            <w:szCs w:val="24"/>
          </w:rPr>
          <w:t>https://www.citb.co.uk/standards-and-delivering-training/site-safety-plus-ssp/courses-available/site-supervision-safety-training-scheme/</w:t>
        </w:r>
      </w:hyperlink>
      <w:r>
        <w:rPr>
          <w:rFonts w:ascii="Arial" w:hAnsi="Arial" w:cs="Arial"/>
          <w:sz w:val="24"/>
          <w:szCs w:val="24"/>
        </w:rPr>
        <w:t>. (Accessed 5</w:t>
      </w:r>
      <w:r w:rsidRPr="00811594">
        <w:rPr>
          <w:rFonts w:ascii="Arial" w:hAnsi="Arial" w:cs="Arial"/>
          <w:sz w:val="24"/>
          <w:szCs w:val="24"/>
          <w:vertAlign w:val="superscript"/>
        </w:rPr>
        <w:t>th</w:t>
      </w:r>
      <w:r>
        <w:rPr>
          <w:rFonts w:ascii="Arial" w:hAnsi="Arial" w:cs="Arial"/>
          <w:sz w:val="24"/>
          <w:szCs w:val="24"/>
        </w:rPr>
        <w:t xml:space="preserve"> May 2024).</w:t>
      </w:r>
    </w:p>
    <w:p w14:paraId="55BA3243" w14:textId="77777777" w:rsidR="00FA2A6E" w:rsidRPr="00811594" w:rsidRDefault="00FA2A6E" w:rsidP="00344383">
      <w:pPr>
        <w:ind w:left="720" w:hanging="720"/>
        <w:rPr>
          <w:rFonts w:ascii="Arial" w:hAnsi="Arial" w:cs="Arial"/>
          <w:sz w:val="24"/>
          <w:szCs w:val="24"/>
        </w:rPr>
      </w:pPr>
      <w:r>
        <w:rPr>
          <w:rFonts w:ascii="Arial" w:hAnsi="Arial" w:cs="Arial"/>
          <w:sz w:val="24"/>
          <w:szCs w:val="24"/>
        </w:rPr>
        <w:t xml:space="preserve">CITB. </w:t>
      </w:r>
      <w:r w:rsidRPr="004622C8">
        <w:rPr>
          <w:rFonts w:ascii="Arial" w:hAnsi="Arial" w:cs="Arial"/>
          <w:i/>
          <w:iCs/>
          <w:sz w:val="24"/>
          <w:szCs w:val="24"/>
        </w:rPr>
        <w:t>SMSTS Course</w:t>
      </w:r>
      <w:r>
        <w:rPr>
          <w:rFonts w:ascii="Arial" w:hAnsi="Arial" w:cs="Arial"/>
          <w:sz w:val="24"/>
          <w:szCs w:val="24"/>
        </w:rPr>
        <w:t xml:space="preserve">. Available at </w:t>
      </w:r>
      <w:hyperlink r:id="rId12" w:history="1">
        <w:r w:rsidRPr="00C00465">
          <w:rPr>
            <w:rStyle w:val="Hyperlink"/>
            <w:rFonts w:ascii="Arial" w:hAnsi="Arial" w:cs="Arial"/>
            <w:sz w:val="24"/>
            <w:szCs w:val="24"/>
          </w:rPr>
          <w:t>https://www.citb.co.uk/national-construction-college/health-safety-and-sustainability-courses/site-management-safety-training-scheme-smsts</w:t>
        </w:r>
      </w:hyperlink>
      <w:r>
        <w:rPr>
          <w:rFonts w:ascii="Arial" w:hAnsi="Arial" w:cs="Arial"/>
          <w:sz w:val="24"/>
          <w:szCs w:val="24"/>
        </w:rPr>
        <w:t>. (Accessed 5</w:t>
      </w:r>
      <w:r w:rsidRPr="00811594">
        <w:rPr>
          <w:rFonts w:ascii="Arial" w:hAnsi="Arial" w:cs="Arial"/>
          <w:sz w:val="24"/>
          <w:szCs w:val="24"/>
          <w:vertAlign w:val="superscript"/>
        </w:rPr>
        <w:t>th</w:t>
      </w:r>
      <w:r>
        <w:rPr>
          <w:rFonts w:ascii="Arial" w:hAnsi="Arial" w:cs="Arial"/>
          <w:sz w:val="24"/>
          <w:szCs w:val="24"/>
        </w:rPr>
        <w:t xml:space="preserve"> May 2024).</w:t>
      </w:r>
    </w:p>
    <w:p w14:paraId="63271080"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t>Construction Industry Scaffolders Record Scheme (</w:t>
      </w:r>
      <w:r>
        <w:rPr>
          <w:rFonts w:ascii="Arial" w:hAnsi="Arial" w:cs="Arial"/>
          <w:sz w:val="24"/>
          <w:szCs w:val="24"/>
        </w:rPr>
        <w:t>N.d.</w:t>
      </w:r>
      <w:r w:rsidRPr="00304899">
        <w:rPr>
          <w:rFonts w:ascii="Arial" w:hAnsi="Arial" w:cs="Arial"/>
          <w:sz w:val="24"/>
          <w:szCs w:val="24"/>
        </w:rPr>
        <w:t xml:space="preserve">). </w:t>
      </w:r>
      <w:r>
        <w:rPr>
          <w:rFonts w:ascii="Arial" w:hAnsi="Arial" w:cs="Arial"/>
          <w:i/>
          <w:iCs/>
          <w:sz w:val="24"/>
          <w:szCs w:val="24"/>
        </w:rPr>
        <w:t>Home Page</w:t>
      </w:r>
      <w:r w:rsidRPr="00304899">
        <w:rPr>
          <w:rFonts w:ascii="Arial" w:hAnsi="Arial" w:cs="Arial"/>
          <w:sz w:val="24"/>
          <w:szCs w:val="24"/>
        </w:rPr>
        <w:t xml:space="preserve">. Available at </w:t>
      </w:r>
      <w:hyperlink r:id="rId13" w:history="1">
        <w:r w:rsidRPr="00304899">
          <w:rPr>
            <w:rStyle w:val="Hyperlink"/>
            <w:rFonts w:ascii="Arial" w:hAnsi="Arial" w:cs="Arial"/>
            <w:sz w:val="24"/>
            <w:szCs w:val="24"/>
          </w:rPr>
          <w:t>https://cisrs.org.uk/</w:t>
        </w:r>
      </w:hyperlink>
      <w:r w:rsidRPr="00304899">
        <w:rPr>
          <w:rFonts w:ascii="Arial" w:hAnsi="Arial" w:cs="Arial"/>
          <w:sz w:val="24"/>
          <w:szCs w:val="24"/>
        </w:rPr>
        <w:t>. (Accessed 31</w:t>
      </w:r>
      <w:r w:rsidRPr="00304899">
        <w:rPr>
          <w:rFonts w:ascii="Arial" w:hAnsi="Arial" w:cs="Arial"/>
          <w:sz w:val="24"/>
          <w:szCs w:val="24"/>
          <w:vertAlign w:val="superscript"/>
        </w:rPr>
        <w:t>st</w:t>
      </w:r>
      <w:r w:rsidRPr="00304899">
        <w:rPr>
          <w:rFonts w:ascii="Arial" w:hAnsi="Arial" w:cs="Arial"/>
          <w:sz w:val="24"/>
          <w:szCs w:val="24"/>
        </w:rPr>
        <w:t xml:space="preserve"> March 2024).</w:t>
      </w:r>
    </w:p>
    <w:p w14:paraId="6CB0E85F" w14:textId="77777777" w:rsidR="00FA2A6E" w:rsidRPr="00811594" w:rsidRDefault="00FA2A6E" w:rsidP="00344383">
      <w:pPr>
        <w:ind w:left="720" w:hanging="720"/>
        <w:rPr>
          <w:rFonts w:ascii="Arial" w:hAnsi="Arial" w:cs="Arial"/>
          <w:sz w:val="24"/>
          <w:szCs w:val="24"/>
        </w:rPr>
      </w:pPr>
      <w:r w:rsidRPr="00811594">
        <w:rPr>
          <w:rFonts w:ascii="Arial" w:hAnsi="Arial" w:cs="Arial"/>
          <w:sz w:val="24"/>
          <w:szCs w:val="24"/>
        </w:rPr>
        <w:t>CSCS</w:t>
      </w:r>
      <w:r>
        <w:rPr>
          <w:rFonts w:ascii="Arial" w:hAnsi="Arial" w:cs="Arial"/>
          <w:sz w:val="24"/>
          <w:szCs w:val="24"/>
        </w:rPr>
        <w:t xml:space="preserve"> (N.d.). </w:t>
      </w:r>
      <w:r w:rsidRPr="004622C8">
        <w:rPr>
          <w:rFonts w:ascii="Arial" w:hAnsi="Arial" w:cs="Arial"/>
          <w:i/>
          <w:iCs/>
          <w:sz w:val="24"/>
          <w:szCs w:val="24"/>
        </w:rPr>
        <w:t>Home Page</w:t>
      </w:r>
      <w:r>
        <w:rPr>
          <w:rFonts w:ascii="Arial" w:hAnsi="Arial" w:cs="Arial"/>
          <w:sz w:val="24"/>
          <w:szCs w:val="24"/>
        </w:rPr>
        <w:t xml:space="preserve">. Available at </w:t>
      </w:r>
      <w:hyperlink r:id="rId14" w:history="1">
        <w:r w:rsidRPr="00811594">
          <w:rPr>
            <w:rStyle w:val="Hyperlink"/>
            <w:rFonts w:ascii="Arial" w:hAnsi="Arial" w:cs="Arial"/>
            <w:sz w:val="24"/>
            <w:szCs w:val="24"/>
          </w:rPr>
          <w:t>Construction Skills Certification Scheme | Official CSCS Website</w:t>
        </w:r>
      </w:hyperlink>
      <w:r>
        <w:rPr>
          <w:rFonts w:ascii="Arial" w:hAnsi="Arial" w:cs="Arial"/>
          <w:sz w:val="24"/>
          <w:szCs w:val="24"/>
        </w:rPr>
        <w:t>. (Accessed 5</w:t>
      </w:r>
      <w:r w:rsidRPr="00811594">
        <w:rPr>
          <w:rFonts w:ascii="Arial" w:hAnsi="Arial" w:cs="Arial"/>
          <w:sz w:val="24"/>
          <w:szCs w:val="24"/>
          <w:vertAlign w:val="superscript"/>
        </w:rPr>
        <w:t>th</w:t>
      </w:r>
      <w:r>
        <w:rPr>
          <w:rFonts w:ascii="Arial" w:hAnsi="Arial" w:cs="Arial"/>
          <w:sz w:val="24"/>
          <w:szCs w:val="24"/>
        </w:rPr>
        <w:t xml:space="preserve"> May 2024).</w:t>
      </w:r>
    </w:p>
    <w:p w14:paraId="59CF779A" w14:textId="2E45DFE5" w:rsidR="00FA2A6E" w:rsidRPr="00811594" w:rsidRDefault="00FA2A6E" w:rsidP="00344383">
      <w:pPr>
        <w:spacing w:line="360" w:lineRule="auto"/>
        <w:ind w:left="720" w:hanging="720"/>
        <w:rPr>
          <w:rFonts w:ascii="Arial" w:hAnsi="Arial" w:cs="Arial"/>
          <w:sz w:val="24"/>
          <w:szCs w:val="24"/>
        </w:rPr>
      </w:pPr>
      <w:proofErr w:type="spellStart"/>
      <w:r w:rsidRPr="00304899">
        <w:rPr>
          <w:rFonts w:ascii="Arial" w:hAnsi="Arial" w:cs="Arial"/>
          <w:sz w:val="24"/>
          <w:szCs w:val="24"/>
        </w:rPr>
        <w:t>Geograph</w:t>
      </w:r>
      <w:proofErr w:type="spellEnd"/>
      <w:r w:rsidRPr="00304899">
        <w:rPr>
          <w:rFonts w:ascii="Arial" w:hAnsi="Arial" w:cs="Arial"/>
          <w:sz w:val="24"/>
          <w:szCs w:val="24"/>
        </w:rPr>
        <w:t xml:space="preserve"> (2015). </w:t>
      </w:r>
      <w:r w:rsidRPr="00304899">
        <w:rPr>
          <w:rFonts w:ascii="Arial" w:hAnsi="Arial" w:cs="Arial"/>
          <w:i/>
          <w:iCs/>
          <w:sz w:val="24"/>
          <w:szCs w:val="24"/>
        </w:rPr>
        <w:t xml:space="preserve">West Side of </w:t>
      </w:r>
      <w:proofErr w:type="spellStart"/>
      <w:r w:rsidRPr="00304899">
        <w:rPr>
          <w:rFonts w:ascii="Arial" w:hAnsi="Arial" w:cs="Arial"/>
          <w:i/>
          <w:iCs/>
          <w:sz w:val="24"/>
          <w:szCs w:val="24"/>
        </w:rPr>
        <w:t>Heol</w:t>
      </w:r>
      <w:proofErr w:type="spellEnd"/>
      <w:r w:rsidRPr="00304899">
        <w:rPr>
          <w:rFonts w:ascii="Arial" w:hAnsi="Arial" w:cs="Arial"/>
          <w:i/>
          <w:iCs/>
          <w:sz w:val="24"/>
          <w:szCs w:val="24"/>
        </w:rPr>
        <w:t>-y-Maes-</w:t>
      </w:r>
      <w:proofErr w:type="spellStart"/>
      <w:r w:rsidRPr="00304899">
        <w:rPr>
          <w:rFonts w:ascii="Arial" w:hAnsi="Arial" w:cs="Arial"/>
          <w:i/>
          <w:iCs/>
          <w:sz w:val="24"/>
          <w:szCs w:val="24"/>
        </w:rPr>
        <w:t>Pontarddulais</w:t>
      </w:r>
      <w:proofErr w:type="spellEnd"/>
      <w:r w:rsidRPr="00304899">
        <w:rPr>
          <w:rFonts w:ascii="Arial" w:hAnsi="Arial" w:cs="Arial"/>
          <w:sz w:val="24"/>
          <w:szCs w:val="24"/>
        </w:rPr>
        <w:t xml:space="preserve"> [Photograph]. Available at </w:t>
      </w:r>
      <w:hyperlink r:id="rId15" w:history="1">
        <w:r w:rsidRPr="00304899">
          <w:rPr>
            <w:rStyle w:val="Hyperlink"/>
            <w:rFonts w:ascii="Arial" w:hAnsi="Arial" w:cs="Arial"/>
            <w:sz w:val="24"/>
            <w:szCs w:val="24"/>
          </w:rPr>
          <w:t>https://www.geograph.org.uk/photo/4346926</w:t>
        </w:r>
      </w:hyperlink>
      <w:r w:rsidRPr="00304899">
        <w:rPr>
          <w:rFonts w:ascii="Arial" w:hAnsi="Arial" w:cs="Arial"/>
          <w:sz w:val="24"/>
          <w:szCs w:val="24"/>
        </w:rPr>
        <w:t>. (Accessed 30</w:t>
      </w:r>
      <w:r w:rsidRPr="00304899">
        <w:rPr>
          <w:rFonts w:ascii="Arial" w:hAnsi="Arial" w:cs="Arial"/>
          <w:sz w:val="24"/>
          <w:szCs w:val="24"/>
          <w:vertAlign w:val="superscript"/>
        </w:rPr>
        <w:t>th</w:t>
      </w:r>
      <w:r w:rsidRPr="00304899">
        <w:rPr>
          <w:rFonts w:ascii="Arial" w:hAnsi="Arial" w:cs="Arial"/>
          <w:sz w:val="24"/>
          <w:szCs w:val="24"/>
        </w:rPr>
        <w:t xml:space="preserve"> March 2024). </w:t>
      </w:r>
    </w:p>
    <w:p w14:paraId="072C28CA"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t xml:space="preserve">Health and Safety Executive (1992) </w:t>
      </w:r>
      <w:r w:rsidRPr="00304899">
        <w:rPr>
          <w:rFonts w:ascii="Arial" w:hAnsi="Arial" w:cs="Arial"/>
          <w:i/>
          <w:iCs/>
          <w:sz w:val="24"/>
          <w:szCs w:val="24"/>
        </w:rPr>
        <w:t>The Manual Handling Operations Regulations 1992</w:t>
      </w:r>
      <w:r w:rsidRPr="00304899">
        <w:rPr>
          <w:rFonts w:ascii="Arial" w:hAnsi="Arial" w:cs="Arial"/>
          <w:sz w:val="24"/>
          <w:szCs w:val="24"/>
        </w:rPr>
        <w:t xml:space="preserve"> </w:t>
      </w:r>
      <w:hyperlink r:id="rId16" w:history="1">
        <w:r w:rsidRPr="00304899">
          <w:rPr>
            <w:rStyle w:val="Hyperlink"/>
            <w:rFonts w:ascii="Arial" w:hAnsi="Arial" w:cs="Arial"/>
            <w:sz w:val="24"/>
            <w:szCs w:val="24"/>
          </w:rPr>
          <w:t>https://www.legislation.gov.uk/uksi/1992/2793/made</w:t>
        </w:r>
      </w:hyperlink>
      <w:r w:rsidRPr="00304899">
        <w:rPr>
          <w:rFonts w:ascii="Arial" w:hAnsi="Arial" w:cs="Arial"/>
          <w:sz w:val="24"/>
          <w:szCs w:val="24"/>
        </w:rPr>
        <w:t>. (Accessed 31</w:t>
      </w:r>
      <w:r w:rsidRPr="00304899">
        <w:rPr>
          <w:rFonts w:ascii="Arial" w:hAnsi="Arial" w:cs="Arial"/>
          <w:sz w:val="24"/>
          <w:szCs w:val="24"/>
          <w:vertAlign w:val="superscript"/>
        </w:rPr>
        <w:t>st</w:t>
      </w:r>
      <w:r w:rsidRPr="00304899">
        <w:rPr>
          <w:rFonts w:ascii="Arial" w:hAnsi="Arial" w:cs="Arial"/>
          <w:sz w:val="24"/>
          <w:szCs w:val="24"/>
        </w:rPr>
        <w:t xml:space="preserve"> March 2024). </w:t>
      </w:r>
    </w:p>
    <w:p w14:paraId="442578B1"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t xml:space="preserve">Health and Safety Executive (1998). </w:t>
      </w:r>
      <w:r w:rsidRPr="00304899">
        <w:rPr>
          <w:rFonts w:ascii="Arial" w:hAnsi="Arial" w:cs="Arial"/>
          <w:i/>
          <w:iCs/>
          <w:sz w:val="24"/>
          <w:szCs w:val="24"/>
        </w:rPr>
        <w:t>The Lifting Operations and Lifting Equipment Regulations 1998</w:t>
      </w:r>
      <w:r w:rsidRPr="00304899">
        <w:rPr>
          <w:rFonts w:ascii="Arial" w:hAnsi="Arial" w:cs="Arial"/>
          <w:sz w:val="24"/>
          <w:szCs w:val="24"/>
        </w:rPr>
        <w:t xml:space="preserve">. Available at </w:t>
      </w:r>
      <w:hyperlink r:id="rId17" w:history="1">
        <w:r w:rsidRPr="00304899">
          <w:rPr>
            <w:rStyle w:val="Hyperlink"/>
            <w:rFonts w:ascii="Arial" w:hAnsi="Arial" w:cs="Arial"/>
            <w:sz w:val="24"/>
            <w:szCs w:val="24"/>
          </w:rPr>
          <w:t>https://www.legislation.gov.uk/uksi/1998/2307/contents/madegov.uk)</w:t>
        </w:r>
      </w:hyperlink>
      <w:r w:rsidRPr="00304899">
        <w:rPr>
          <w:rFonts w:ascii="Arial" w:hAnsi="Arial" w:cs="Arial"/>
          <w:sz w:val="24"/>
          <w:szCs w:val="24"/>
        </w:rPr>
        <w:t>. (Accessed 31</w:t>
      </w:r>
      <w:r w:rsidRPr="00304899">
        <w:rPr>
          <w:rFonts w:ascii="Arial" w:hAnsi="Arial" w:cs="Arial"/>
          <w:sz w:val="24"/>
          <w:szCs w:val="24"/>
          <w:vertAlign w:val="superscript"/>
        </w:rPr>
        <w:t>st</w:t>
      </w:r>
      <w:r w:rsidRPr="00304899">
        <w:rPr>
          <w:rFonts w:ascii="Arial" w:hAnsi="Arial" w:cs="Arial"/>
          <w:sz w:val="24"/>
          <w:szCs w:val="24"/>
        </w:rPr>
        <w:t xml:space="preserve"> March 2024). </w:t>
      </w:r>
    </w:p>
    <w:p w14:paraId="6C93F7B0"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t xml:space="preserve">Health and Safety Executive (1998). </w:t>
      </w:r>
      <w:r w:rsidRPr="00304899">
        <w:rPr>
          <w:rFonts w:ascii="Arial" w:hAnsi="Arial" w:cs="Arial"/>
          <w:i/>
          <w:iCs/>
          <w:sz w:val="24"/>
          <w:szCs w:val="24"/>
        </w:rPr>
        <w:t>The Provision and Use of Work Equipment Regulations 1998</w:t>
      </w:r>
      <w:r w:rsidRPr="00304899">
        <w:rPr>
          <w:rFonts w:ascii="Arial" w:hAnsi="Arial" w:cs="Arial"/>
          <w:sz w:val="24"/>
          <w:szCs w:val="24"/>
        </w:rPr>
        <w:t xml:space="preserve">. Available at </w:t>
      </w:r>
      <w:hyperlink r:id="rId18" w:history="1">
        <w:r w:rsidRPr="00304899">
          <w:rPr>
            <w:rStyle w:val="Hyperlink"/>
            <w:rFonts w:ascii="Arial" w:hAnsi="Arial" w:cs="Arial"/>
            <w:sz w:val="24"/>
            <w:szCs w:val="24"/>
          </w:rPr>
          <w:t>https://www.legislation.gov.uk/uksi/1998/2306/contents/made</w:t>
        </w:r>
      </w:hyperlink>
      <w:r w:rsidRPr="00304899">
        <w:rPr>
          <w:rFonts w:ascii="Arial" w:hAnsi="Arial" w:cs="Arial"/>
          <w:sz w:val="24"/>
          <w:szCs w:val="24"/>
        </w:rPr>
        <w:t>. (Accessed 31</w:t>
      </w:r>
      <w:r w:rsidRPr="00304899">
        <w:rPr>
          <w:rFonts w:ascii="Arial" w:hAnsi="Arial" w:cs="Arial"/>
          <w:sz w:val="24"/>
          <w:szCs w:val="24"/>
          <w:vertAlign w:val="superscript"/>
        </w:rPr>
        <w:t>st</w:t>
      </w:r>
      <w:r w:rsidRPr="00304899">
        <w:rPr>
          <w:rFonts w:ascii="Arial" w:hAnsi="Arial" w:cs="Arial"/>
          <w:sz w:val="24"/>
          <w:szCs w:val="24"/>
        </w:rPr>
        <w:t xml:space="preserve"> March 2024). </w:t>
      </w:r>
    </w:p>
    <w:p w14:paraId="03920F88"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t xml:space="preserve">Health and Safety Executive (2005). </w:t>
      </w:r>
      <w:r w:rsidRPr="00304899">
        <w:rPr>
          <w:rFonts w:ascii="Arial" w:hAnsi="Arial" w:cs="Arial"/>
          <w:i/>
          <w:iCs/>
          <w:sz w:val="24"/>
          <w:szCs w:val="24"/>
        </w:rPr>
        <w:t>The Control of Noise at Work Regulations 2005</w:t>
      </w:r>
      <w:r w:rsidRPr="00304899">
        <w:rPr>
          <w:rFonts w:ascii="Arial" w:hAnsi="Arial" w:cs="Arial"/>
          <w:sz w:val="24"/>
          <w:szCs w:val="24"/>
        </w:rPr>
        <w:t xml:space="preserve">. Available at </w:t>
      </w:r>
      <w:hyperlink r:id="rId19" w:history="1">
        <w:r w:rsidRPr="00304899">
          <w:rPr>
            <w:rStyle w:val="Hyperlink"/>
            <w:rFonts w:ascii="Arial" w:hAnsi="Arial" w:cs="Arial"/>
            <w:sz w:val="24"/>
            <w:szCs w:val="24"/>
          </w:rPr>
          <w:t>https://www.legislation.gov.uk/uksi/2005/1643/made</w:t>
        </w:r>
      </w:hyperlink>
      <w:r w:rsidRPr="00304899">
        <w:rPr>
          <w:rFonts w:ascii="Arial" w:hAnsi="Arial" w:cs="Arial"/>
          <w:sz w:val="24"/>
          <w:szCs w:val="24"/>
        </w:rPr>
        <w:t>. (Accessed 31</w:t>
      </w:r>
      <w:r w:rsidRPr="00304899">
        <w:rPr>
          <w:rFonts w:ascii="Arial" w:hAnsi="Arial" w:cs="Arial"/>
          <w:sz w:val="24"/>
          <w:szCs w:val="24"/>
          <w:vertAlign w:val="superscript"/>
        </w:rPr>
        <w:t>st</w:t>
      </w:r>
      <w:r w:rsidRPr="00304899">
        <w:rPr>
          <w:rFonts w:ascii="Arial" w:hAnsi="Arial" w:cs="Arial"/>
          <w:sz w:val="24"/>
          <w:szCs w:val="24"/>
        </w:rPr>
        <w:t xml:space="preserve"> March 2024).</w:t>
      </w:r>
    </w:p>
    <w:p w14:paraId="156A79CC" w14:textId="77777777" w:rsidR="00FA2A6E" w:rsidRPr="00811594" w:rsidRDefault="00FA2A6E" w:rsidP="00344383">
      <w:pPr>
        <w:ind w:left="720" w:hanging="720"/>
        <w:rPr>
          <w:rFonts w:ascii="Arial" w:hAnsi="Arial" w:cs="Arial"/>
          <w:sz w:val="24"/>
          <w:szCs w:val="24"/>
        </w:rPr>
      </w:pPr>
      <w:r>
        <w:rPr>
          <w:rFonts w:ascii="Arial" w:hAnsi="Arial" w:cs="Arial"/>
          <w:sz w:val="24"/>
          <w:szCs w:val="24"/>
        </w:rPr>
        <w:t xml:space="preserve">Health and Safety Executive (2014). </w:t>
      </w:r>
      <w:r w:rsidRPr="004622C8">
        <w:rPr>
          <w:rFonts w:ascii="Arial" w:hAnsi="Arial" w:cs="Arial"/>
          <w:i/>
          <w:iCs/>
          <w:sz w:val="24"/>
          <w:szCs w:val="24"/>
        </w:rPr>
        <w:t>Working at Height- Brief Guide</w:t>
      </w:r>
      <w:r>
        <w:rPr>
          <w:rFonts w:ascii="Arial" w:hAnsi="Arial" w:cs="Arial"/>
          <w:sz w:val="24"/>
          <w:szCs w:val="24"/>
        </w:rPr>
        <w:t xml:space="preserve">. Available at </w:t>
      </w:r>
      <w:hyperlink r:id="rId20" w:history="1">
        <w:r w:rsidRPr="00C00465">
          <w:rPr>
            <w:rStyle w:val="Hyperlink"/>
            <w:rFonts w:ascii="Arial" w:hAnsi="Arial" w:cs="Arial"/>
            <w:sz w:val="24"/>
            <w:szCs w:val="24"/>
          </w:rPr>
          <w:t>https://www.hse.gov.uk/pubns/indg401.pdf</w:t>
        </w:r>
      </w:hyperlink>
      <w:r>
        <w:rPr>
          <w:rFonts w:ascii="Arial" w:hAnsi="Arial" w:cs="Arial"/>
          <w:sz w:val="24"/>
          <w:szCs w:val="24"/>
        </w:rPr>
        <w:t>. (Accessed 4</w:t>
      </w:r>
      <w:r w:rsidRPr="00811594">
        <w:rPr>
          <w:rFonts w:ascii="Arial" w:hAnsi="Arial" w:cs="Arial"/>
          <w:sz w:val="24"/>
          <w:szCs w:val="24"/>
          <w:vertAlign w:val="superscript"/>
        </w:rPr>
        <w:t>th</w:t>
      </w:r>
      <w:r>
        <w:rPr>
          <w:rFonts w:ascii="Arial" w:hAnsi="Arial" w:cs="Arial"/>
          <w:sz w:val="24"/>
          <w:szCs w:val="24"/>
        </w:rPr>
        <w:t xml:space="preserve"> May 2024).</w:t>
      </w:r>
    </w:p>
    <w:p w14:paraId="30CF5317"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lastRenderedPageBreak/>
        <w:t xml:space="preserve">Health and Safety Executive (2015). </w:t>
      </w:r>
      <w:r w:rsidRPr="00304899">
        <w:rPr>
          <w:rFonts w:ascii="Arial" w:hAnsi="Arial" w:cs="Arial"/>
          <w:i/>
          <w:iCs/>
          <w:sz w:val="24"/>
          <w:szCs w:val="24"/>
        </w:rPr>
        <w:t>The Construction (Design and Management) Regulations 2015</w:t>
      </w:r>
      <w:r w:rsidRPr="00304899">
        <w:rPr>
          <w:rFonts w:ascii="Arial" w:hAnsi="Arial" w:cs="Arial"/>
          <w:sz w:val="24"/>
          <w:szCs w:val="24"/>
        </w:rPr>
        <w:t xml:space="preserve">. Available at </w:t>
      </w:r>
      <w:hyperlink r:id="rId21" w:history="1">
        <w:r w:rsidRPr="00304899">
          <w:rPr>
            <w:rStyle w:val="Hyperlink"/>
            <w:rFonts w:ascii="Arial" w:hAnsi="Arial" w:cs="Arial"/>
            <w:sz w:val="24"/>
            <w:szCs w:val="24"/>
          </w:rPr>
          <w:t>https://www.legislation.gov.uk/uksi/2015/51/contents/made</w:t>
        </w:r>
      </w:hyperlink>
      <w:r w:rsidRPr="00304899">
        <w:rPr>
          <w:rFonts w:ascii="Arial" w:hAnsi="Arial" w:cs="Arial"/>
          <w:sz w:val="24"/>
          <w:szCs w:val="24"/>
        </w:rPr>
        <w:t>. (Accessed 1</w:t>
      </w:r>
      <w:r w:rsidRPr="00304899">
        <w:rPr>
          <w:rFonts w:ascii="Arial" w:hAnsi="Arial" w:cs="Arial"/>
          <w:sz w:val="24"/>
          <w:szCs w:val="24"/>
          <w:vertAlign w:val="superscript"/>
        </w:rPr>
        <w:t>st</w:t>
      </w:r>
      <w:r w:rsidRPr="00304899">
        <w:rPr>
          <w:rFonts w:ascii="Arial" w:hAnsi="Arial" w:cs="Arial"/>
          <w:sz w:val="24"/>
          <w:szCs w:val="24"/>
        </w:rPr>
        <w:t xml:space="preserve"> April 2024).</w:t>
      </w:r>
    </w:p>
    <w:p w14:paraId="1CB353E0"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t xml:space="preserve">Health and Safety Executive. (2002). </w:t>
      </w:r>
      <w:r w:rsidRPr="00304899">
        <w:rPr>
          <w:rFonts w:ascii="Arial" w:hAnsi="Arial" w:cs="Arial"/>
          <w:i/>
          <w:iCs/>
          <w:sz w:val="24"/>
          <w:szCs w:val="24"/>
        </w:rPr>
        <w:t>Control of Substances Hazardous to Health Regulations 2002.</w:t>
      </w:r>
      <w:r w:rsidRPr="00304899">
        <w:rPr>
          <w:rFonts w:ascii="Arial" w:hAnsi="Arial" w:cs="Arial"/>
          <w:sz w:val="24"/>
          <w:szCs w:val="24"/>
        </w:rPr>
        <w:t xml:space="preserve"> Available at </w:t>
      </w:r>
      <w:hyperlink r:id="rId22" w:history="1">
        <w:r w:rsidRPr="00304899">
          <w:rPr>
            <w:rStyle w:val="Hyperlink"/>
            <w:rFonts w:ascii="Arial" w:hAnsi="Arial" w:cs="Arial"/>
            <w:sz w:val="24"/>
            <w:szCs w:val="24"/>
          </w:rPr>
          <w:t>https://www.legislation.gov.uk/uksi/2002/2677/contents/made</w:t>
        </w:r>
      </w:hyperlink>
      <w:r w:rsidRPr="00304899">
        <w:rPr>
          <w:rFonts w:ascii="Arial" w:hAnsi="Arial" w:cs="Arial"/>
          <w:sz w:val="24"/>
          <w:szCs w:val="24"/>
        </w:rPr>
        <w:t>.  (Accessed 30</w:t>
      </w:r>
      <w:r w:rsidRPr="00304899">
        <w:rPr>
          <w:rFonts w:ascii="Arial" w:hAnsi="Arial" w:cs="Arial"/>
          <w:sz w:val="24"/>
          <w:szCs w:val="24"/>
          <w:vertAlign w:val="superscript"/>
        </w:rPr>
        <w:t>th</w:t>
      </w:r>
      <w:r w:rsidRPr="00304899">
        <w:rPr>
          <w:rFonts w:ascii="Arial" w:hAnsi="Arial" w:cs="Arial"/>
          <w:sz w:val="24"/>
          <w:szCs w:val="24"/>
        </w:rPr>
        <w:t xml:space="preserve"> March 2024).</w:t>
      </w:r>
    </w:p>
    <w:p w14:paraId="26A58CE5"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t xml:space="preserve">Health and Safety Executive. (2005). </w:t>
      </w:r>
      <w:r w:rsidRPr="00304899">
        <w:rPr>
          <w:rFonts w:ascii="Arial" w:hAnsi="Arial" w:cs="Arial"/>
          <w:i/>
          <w:iCs/>
          <w:sz w:val="24"/>
          <w:szCs w:val="24"/>
        </w:rPr>
        <w:t>The Work at Height Regulations 2005.</w:t>
      </w:r>
      <w:r w:rsidRPr="00304899">
        <w:rPr>
          <w:rFonts w:ascii="Arial" w:hAnsi="Arial" w:cs="Arial"/>
          <w:sz w:val="24"/>
          <w:szCs w:val="24"/>
        </w:rPr>
        <w:t xml:space="preserve"> Available at </w:t>
      </w:r>
      <w:hyperlink r:id="rId23" w:history="1">
        <w:r w:rsidRPr="00304899">
          <w:rPr>
            <w:rStyle w:val="Hyperlink"/>
            <w:rFonts w:ascii="Arial" w:hAnsi="Arial" w:cs="Arial"/>
            <w:sz w:val="24"/>
            <w:szCs w:val="24"/>
          </w:rPr>
          <w:t>https://www.legislation.gov.uk/uksi/2005/735/contents/made</w:t>
        </w:r>
      </w:hyperlink>
      <w:r w:rsidRPr="00304899">
        <w:rPr>
          <w:rFonts w:ascii="Arial" w:hAnsi="Arial" w:cs="Arial"/>
          <w:sz w:val="24"/>
          <w:szCs w:val="24"/>
        </w:rPr>
        <w:t>. (Accessed 30</w:t>
      </w:r>
      <w:r w:rsidRPr="00304899">
        <w:rPr>
          <w:rFonts w:ascii="Arial" w:hAnsi="Arial" w:cs="Arial"/>
          <w:sz w:val="24"/>
          <w:szCs w:val="24"/>
          <w:vertAlign w:val="superscript"/>
        </w:rPr>
        <w:t>th</w:t>
      </w:r>
      <w:r w:rsidRPr="00304899">
        <w:rPr>
          <w:rFonts w:ascii="Arial" w:hAnsi="Arial" w:cs="Arial"/>
          <w:sz w:val="24"/>
          <w:szCs w:val="24"/>
        </w:rPr>
        <w:t xml:space="preserve"> March 2024).</w:t>
      </w:r>
    </w:p>
    <w:p w14:paraId="381B02D6" w14:textId="77777777" w:rsidR="00FA2A6E" w:rsidRPr="00811594" w:rsidRDefault="00FA2A6E" w:rsidP="00344383">
      <w:pPr>
        <w:ind w:left="720" w:hanging="720"/>
        <w:rPr>
          <w:rFonts w:ascii="Arial" w:hAnsi="Arial" w:cs="Arial"/>
          <w:sz w:val="24"/>
          <w:szCs w:val="24"/>
        </w:rPr>
      </w:pPr>
      <w:r>
        <w:rPr>
          <w:rFonts w:ascii="Arial" w:hAnsi="Arial" w:cs="Arial"/>
          <w:sz w:val="24"/>
          <w:szCs w:val="24"/>
        </w:rPr>
        <w:t xml:space="preserve">Health and Safety Executive. (2020). </w:t>
      </w:r>
      <w:r w:rsidRPr="004622C8">
        <w:rPr>
          <w:rFonts w:ascii="Arial" w:hAnsi="Arial" w:cs="Arial"/>
          <w:i/>
          <w:iCs/>
          <w:sz w:val="24"/>
          <w:szCs w:val="24"/>
        </w:rPr>
        <w:t>Manual Handling at Work- Brief Guide</w:t>
      </w:r>
      <w:r>
        <w:rPr>
          <w:rFonts w:ascii="Arial" w:hAnsi="Arial" w:cs="Arial"/>
          <w:sz w:val="24"/>
          <w:szCs w:val="24"/>
        </w:rPr>
        <w:t xml:space="preserve">. Available at </w:t>
      </w:r>
      <w:r w:rsidRPr="00811594">
        <w:rPr>
          <w:rFonts w:ascii="Arial" w:hAnsi="Arial" w:cs="Arial"/>
          <w:sz w:val="24"/>
          <w:szCs w:val="24"/>
        </w:rPr>
        <w:t xml:space="preserve"> </w:t>
      </w:r>
      <w:hyperlink r:id="rId24" w:history="1">
        <w:r w:rsidRPr="00811594">
          <w:rPr>
            <w:rStyle w:val="Hyperlink"/>
            <w:rFonts w:ascii="Arial" w:hAnsi="Arial" w:cs="Arial"/>
            <w:sz w:val="24"/>
            <w:szCs w:val="24"/>
          </w:rPr>
          <w:t>https://w</w:t>
        </w:r>
        <w:r w:rsidRPr="00811594">
          <w:rPr>
            <w:rStyle w:val="Hyperlink"/>
            <w:rFonts w:ascii="Arial" w:hAnsi="Arial" w:cs="Arial"/>
            <w:sz w:val="24"/>
            <w:szCs w:val="24"/>
          </w:rPr>
          <w:t>w</w:t>
        </w:r>
        <w:r w:rsidRPr="00811594">
          <w:rPr>
            <w:rStyle w:val="Hyperlink"/>
            <w:rFonts w:ascii="Arial" w:hAnsi="Arial" w:cs="Arial"/>
            <w:sz w:val="24"/>
            <w:szCs w:val="24"/>
          </w:rPr>
          <w:t>w.hse.gov.uk/pubns/indg143.pdf</w:t>
        </w:r>
      </w:hyperlink>
      <w:r>
        <w:rPr>
          <w:rFonts w:ascii="Arial" w:hAnsi="Arial" w:cs="Arial"/>
          <w:sz w:val="24"/>
          <w:szCs w:val="24"/>
        </w:rPr>
        <w:t>.</w:t>
      </w:r>
      <w:r w:rsidRPr="00811594">
        <w:rPr>
          <w:rFonts w:ascii="Arial" w:hAnsi="Arial" w:cs="Arial"/>
          <w:sz w:val="24"/>
          <w:szCs w:val="24"/>
        </w:rPr>
        <w:t xml:space="preserve"> (Accessed 4th May 2024)</w:t>
      </w:r>
    </w:p>
    <w:p w14:paraId="7F4896D1"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t xml:space="preserve">Health and Safety Executive. (2022). </w:t>
      </w:r>
      <w:r w:rsidRPr="00304899">
        <w:rPr>
          <w:rFonts w:ascii="Arial" w:hAnsi="Arial" w:cs="Arial"/>
          <w:i/>
          <w:iCs/>
          <w:sz w:val="24"/>
          <w:szCs w:val="24"/>
        </w:rPr>
        <w:t>Personal Protective Equipment at Work (Amendment) Regulations 2022.</w:t>
      </w:r>
      <w:r w:rsidRPr="00304899">
        <w:rPr>
          <w:rFonts w:ascii="Arial" w:hAnsi="Arial" w:cs="Arial"/>
          <w:sz w:val="24"/>
          <w:szCs w:val="24"/>
        </w:rPr>
        <w:t xml:space="preserve"> Available at </w:t>
      </w:r>
      <w:hyperlink r:id="rId25" w:history="1">
        <w:r w:rsidRPr="00304899">
          <w:rPr>
            <w:rStyle w:val="Hyperlink"/>
            <w:rFonts w:ascii="Arial" w:hAnsi="Arial" w:cs="Arial"/>
            <w:sz w:val="24"/>
            <w:szCs w:val="24"/>
          </w:rPr>
          <w:t>https://www.hse.gov.uk/ppe/ppe-regulations-2022.htm</w:t>
        </w:r>
      </w:hyperlink>
      <w:r w:rsidRPr="00304899">
        <w:rPr>
          <w:rFonts w:ascii="Arial" w:hAnsi="Arial" w:cs="Arial"/>
          <w:sz w:val="24"/>
          <w:szCs w:val="24"/>
        </w:rPr>
        <w:t>. (Accessed 30</w:t>
      </w:r>
      <w:r w:rsidRPr="00304899">
        <w:rPr>
          <w:rFonts w:ascii="Arial" w:hAnsi="Arial" w:cs="Arial"/>
          <w:sz w:val="24"/>
          <w:szCs w:val="24"/>
          <w:vertAlign w:val="superscript"/>
        </w:rPr>
        <w:t>th</w:t>
      </w:r>
      <w:r w:rsidRPr="00304899">
        <w:rPr>
          <w:rFonts w:ascii="Arial" w:hAnsi="Arial" w:cs="Arial"/>
          <w:sz w:val="24"/>
          <w:szCs w:val="24"/>
        </w:rPr>
        <w:t xml:space="preserve"> March 2024).</w:t>
      </w:r>
    </w:p>
    <w:p w14:paraId="1ECED048" w14:textId="77777777" w:rsidR="00FA2A6E" w:rsidRPr="00811594" w:rsidRDefault="00FA2A6E" w:rsidP="00344383">
      <w:pPr>
        <w:ind w:left="720" w:hanging="720"/>
        <w:rPr>
          <w:rFonts w:ascii="Arial" w:hAnsi="Arial" w:cs="Arial"/>
          <w:sz w:val="24"/>
          <w:szCs w:val="24"/>
        </w:rPr>
      </w:pPr>
      <w:r>
        <w:rPr>
          <w:rFonts w:ascii="Arial" w:hAnsi="Arial" w:cs="Arial"/>
          <w:sz w:val="24"/>
          <w:szCs w:val="24"/>
        </w:rPr>
        <w:t xml:space="preserve">Health and Safety Executive. (N.d.). </w:t>
      </w:r>
      <w:r w:rsidRPr="00077231">
        <w:rPr>
          <w:rFonts w:ascii="Arial" w:hAnsi="Arial" w:cs="Arial"/>
          <w:i/>
          <w:iCs/>
          <w:sz w:val="24"/>
          <w:szCs w:val="24"/>
        </w:rPr>
        <w:t>PAT</w:t>
      </w:r>
      <w:r>
        <w:rPr>
          <w:rFonts w:ascii="Arial" w:hAnsi="Arial" w:cs="Arial"/>
          <w:sz w:val="24"/>
          <w:szCs w:val="24"/>
        </w:rPr>
        <w:t xml:space="preserve">. Available at </w:t>
      </w:r>
      <w:hyperlink r:id="rId26" w:history="1">
        <w:r w:rsidRPr="00C00465">
          <w:rPr>
            <w:rStyle w:val="Hyperlink"/>
            <w:rFonts w:ascii="Arial" w:hAnsi="Arial" w:cs="Arial"/>
            <w:sz w:val="24"/>
            <w:szCs w:val="24"/>
          </w:rPr>
          <w:t>https://www.hse.gov.uk/electricity/faq-portable-appliance-testing.htm</w:t>
        </w:r>
      </w:hyperlink>
      <w:r>
        <w:rPr>
          <w:rFonts w:ascii="Arial" w:hAnsi="Arial" w:cs="Arial"/>
          <w:sz w:val="24"/>
          <w:szCs w:val="24"/>
        </w:rPr>
        <w:t>. (Accessed 5</w:t>
      </w:r>
      <w:r w:rsidRPr="004F2ADC">
        <w:rPr>
          <w:rFonts w:ascii="Arial" w:hAnsi="Arial" w:cs="Arial"/>
          <w:sz w:val="24"/>
          <w:szCs w:val="24"/>
          <w:vertAlign w:val="superscript"/>
        </w:rPr>
        <w:t>th</w:t>
      </w:r>
      <w:r>
        <w:rPr>
          <w:rFonts w:ascii="Arial" w:hAnsi="Arial" w:cs="Arial"/>
          <w:sz w:val="24"/>
          <w:szCs w:val="24"/>
        </w:rPr>
        <w:t xml:space="preserve"> May 2024).</w:t>
      </w:r>
    </w:p>
    <w:p w14:paraId="7F191379" w14:textId="77777777" w:rsidR="00FA2A6E" w:rsidRPr="00811594" w:rsidRDefault="00FA2A6E" w:rsidP="00344383">
      <w:pPr>
        <w:ind w:left="720" w:hanging="720"/>
        <w:rPr>
          <w:rFonts w:ascii="Arial" w:hAnsi="Arial" w:cs="Arial"/>
          <w:sz w:val="24"/>
          <w:szCs w:val="24"/>
        </w:rPr>
      </w:pPr>
      <w:r w:rsidRPr="00811594">
        <w:rPr>
          <w:rFonts w:ascii="Arial" w:hAnsi="Arial" w:cs="Arial"/>
          <w:sz w:val="24"/>
          <w:szCs w:val="24"/>
        </w:rPr>
        <w:t xml:space="preserve">PASMA (N.d.). </w:t>
      </w:r>
      <w:r w:rsidRPr="004622C8">
        <w:rPr>
          <w:rFonts w:ascii="Arial" w:hAnsi="Arial" w:cs="Arial"/>
          <w:i/>
          <w:iCs/>
          <w:sz w:val="24"/>
          <w:szCs w:val="24"/>
        </w:rPr>
        <w:t>Home Page</w:t>
      </w:r>
      <w:r w:rsidRPr="00811594">
        <w:rPr>
          <w:rFonts w:ascii="Arial" w:hAnsi="Arial" w:cs="Arial"/>
          <w:sz w:val="24"/>
          <w:szCs w:val="24"/>
        </w:rPr>
        <w:t xml:space="preserve">. Available at </w:t>
      </w:r>
      <w:hyperlink r:id="rId27" w:history="1">
        <w:r w:rsidRPr="00811594">
          <w:rPr>
            <w:rStyle w:val="Hyperlink"/>
            <w:rFonts w:ascii="Arial" w:hAnsi="Arial" w:cs="Arial"/>
            <w:sz w:val="24"/>
            <w:szCs w:val="24"/>
          </w:rPr>
          <w:t>https://pasma.co.uk/training/</w:t>
        </w:r>
      </w:hyperlink>
      <w:r w:rsidRPr="00811594">
        <w:rPr>
          <w:rFonts w:ascii="Arial" w:hAnsi="Arial" w:cs="Arial"/>
          <w:sz w:val="24"/>
          <w:szCs w:val="24"/>
        </w:rPr>
        <w:t>. (Accessed 5</w:t>
      </w:r>
      <w:r w:rsidRPr="00811594">
        <w:rPr>
          <w:rFonts w:ascii="Arial" w:hAnsi="Arial" w:cs="Arial"/>
          <w:sz w:val="24"/>
          <w:szCs w:val="24"/>
          <w:vertAlign w:val="superscript"/>
        </w:rPr>
        <w:t>th</w:t>
      </w:r>
      <w:r w:rsidRPr="00811594">
        <w:rPr>
          <w:rFonts w:ascii="Arial" w:hAnsi="Arial" w:cs="Arial"/>
          <w:sz w:val="24"/>
          <w:szCs w:val="24"/>
        </w:rPr>
        <w:t xml:space="preserve"> May 2024)</w:t>
      </w:r>
      <w:r>
        <w:rPr>
          <w:rFonts w:ascii="Arial" w:hAnsi="Arial" w:cs="Arial"/>
          <w:sz w:val="24"/>
          <w:szCs w:val="24"/>
        </w:rPr>
        <w:t>.</w:t>
      </w:r>
    </w:p>
    <w:p w14:paraId="000D0771"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t xml:space="preserve">United Kingdom Government (1974). </w:t>
      </w:r>
      <w:r w:rsidRPr="00304899">
        <w:rPr>
          <w:rFonts w:ascii="Arial" w:hAnsi="Arial" w:cs="Arial"/>
          <w:i/>
          <w:iCs/>
          <w:sz w:val="24"/>
          <w:szCs w:val="24"/>
        </w:rPr>
        <w:t>The Health and Safety at Work etc Act 1974</w:t>
      </w:r>
      <w:r w:rsidRPr="00304899">
        <w:rPr>
          <w:rFonts w:ascii="Arial" w:hAnsi="Arial" w:cs="Arial"/>
          <w:sz w:val="24"/>
          <w:szCs w:val="24"/>
        </w:rPr>
        <w:t xml:space="preserve">. Available at </w:t>
      </w:r>
      <w:hyperlink r:id="rId28" w:history="1">
        <w:r w:rsidRPr="00304899">
          <w:rPr>
            <w:rStyle w:val="Hyperlink"/>
            <w:rFonts w:ascii="Arial" w:hAnsi="Arial" w:cs="Arial"/>
            <w:sz w:val="24"/>
            <w:szCs w:val="24"/>
          </w:rPr>
          <w:t>https://www.legislation.gov.uk/ukpga/1974/37/contents</w:t>
        </w:r>
      </w:hyperlink>
      <w:r w:rsidRPr="00304899">
        <w:rPr>
          <w:rFonts w:ascii="Arial" w:hAnsi="Arial" w:cs="Arial"/>
          <w:sz w:val="24"/>
          <w:szCs w:val="24"/>
        </w:rPr>
        <w:t>. (Accessed 30</w:t>
      </w:r>
      <w:r w:rsidRPr="00304899">
        <w:rPr>
          <w:rFonts w:ascii="Arial" w:hAnsi="Arial" w:cs="Arial"/>
          <w:sz w:val="24"/>
          <w:szCs w:val="24"/>
          <w:vertAlign w:val="superscript"/>
        </w:rPr>
        <w:t>th</w:t>
      </w:r>
      <w:r w:rsidRPr="00304899">
        <w:rPr>
          <w:rFonts w:ascii="Arial" w:hAnsi="Arial" w:cs="Arial"/>
          <w:sz w:val="24"/>
          <w:szCs w:val="24"/>
        </w:rPr>
        <w:t xml:space="preserve"> March 2024).</w:t>
      </w:r>
    </w:p>
    <w:p w14:paraId="0EE31E8B" w14:textId="77777777" w:rsidR="00FA2A6E" w:rsidRPr="00304899" w:rsidRDefault="00FA2A6E" w:rsidP="00344383">
      <w:pPr>
        <w:spacing w:line="360" w:lineRule="auto"/>
        <w:ind w:left="720" w:hanging="720"/>
        <w:rPr>
          <w:rFonts w:ascii="Arial" w:hAnsi="Arial" w:cs="Arial"/>
          <w:sz w:val="24"/>
          <w:szCs w:val="24"/>
        </w:rPr>
      </w:pPr>
      <w:r w:rsidRPr="00304899">
        <w:rPr>
          <w:rFonts w:ascii="Arial" w:hAnsi="Arial" w:cs="Arial"/>
          <w:sz w:val="24"/>
          <w:szCs w:val="24"/>
        </w:rPr>
        <w:t xml:space="preserve">United Kingdom Government. (1989). </w:t>
      </w:r>
      <w:r w:rsidRPr="00304899">
        <w:rPr>
          <w:rFonts w:ascii="Arial" w:hAnsi="Arial" w:cs="Arial"/>
          <w:i/>
          <w:iCs/>
          <w:sz w:val="24"/>
          <w:szCs w:val="24"/>
        </w:rPr>
        <w:t>Electricity at Work Regulations 1989</w:t>
      </w:r>
      <w:r w:rsidRPr="00304899">
        <w:rPr>
          <w:rFonts w:ascii="Arial" w:hAnsi="Arial" w:cs="Arial"/>
          <w:sz w:val="24"/>
          <w:szCs w:val="24"/>
        </w:rPr>
        <w:t xml:space="preserve">. Available at </w:t>
      </w:r>
      <w:hyperlink r:id="rId29" w:history="1">
        <w:r w:rsidRPr="00304899">
          <w:rPr>
            <w:rStyle w:val="Hyperlink"/>
            <w:rFonts w:ascii="Arial" w:hAnsi="Arial" w:cs="Arial"/>
            <w:sz w:val="24"/>
            <w:szCs w:val="24"/>
          </w:rPr>
          <w:t>https://www.legislation.gov.uk/uksi/1989/635/contents/made</w:t>
        </w:r>
      </w:hyperlink>
      <w:r w:rsidRPr="00304899">
        <w:rPr>
          <w:rFonts w:ascii="Arial" w:hAnsi="Arial" w:cs="Arial"/>
          <w:sz w:val="24"/>
          <w:szCs w:val="24"/>
        </w:rPr>
        <w:t>. (Accessed 31</w:t>
      </w:r>
      <w:r w:rsidRPr="00304899">
        <w:rPr>
          <w:rFonts w:ascii="Arial" w:hAnsi="Arial" w:cs="Arial"/>
          <w:sz w:val="24"/>
          <w:szCs w:val="24"/>
          <w:vertAlign w:val="superscript"/>
        </w:rPr>
        <w:t>st</w:t>
      </w:r>
      <w:r w:rsidRPr="00304899">
        <w:rPr>
          <w:rFonts w:ascii="Arial" w:hAnsi="Arial" w:cs="Arial"/>
          <w:sz w:val="24"/>
          <w:szCs w:val="24"/>
        </w:rPr>
        <w:t xml:space="preserve"> March 2024). </w:t>
      </w:r>
    </w:p>
    <w:p w14:paraId="3A177F95" w14:textId="77777777" w:rsidR="00FA2A6E" w:rsidRDefault="00FA2A6E" w:rsidP="00344383">
      <w:pPr>
        <w:ind w:left="720" w:hanging="720"/>
        <w:rPr>
          <w:rFonts w:ascii="Arial" w:hAnsi="Arial" w:cs="Arial"/>
          <w:sz w:val="24"/>
          <w:szCs w:val="24"/>
        </w:rPr>
      </w:pPr>
      <w:r>
        <w:rPr>
          <w:rFonts w:ascii="Arial" w:hAnsi="Arial" w:cs="Arial"/>
          <w:sz w:val="24"/>
          <w:szCs w:val="24"/>
        </w:rPr>
        <w:t xml:space="preserve">United Kingdom Government. (2005). </w:t>
      </w:r>
      <w:r w:rsidRPr="00077231">
        <w:rPr>
          <w:rFonts w:ascii="Arial" w:hAnsi="Arial" w:cs="Arial"/>
          <w:i/>
          <w:iCs/>
          <w:sz w:val="24"/>
          <w:szCs w:val="24"/>
        </w:rPr>
        <w:t>The Regulatory Reform (Fire Safety) Order</w:t>
      </w:r>
      <w:r>
        <w:rPr>
          <w:rFonts w:ascii="Arial" w:hAnsi="Arial" w:cs="Arial"/>
          <w:sz w:val="24"/>
          <w:szCs w:val="24"/>
        </w:rPr>
        <w:t xml:space="preserve">. Available at </w:t>
      </w:r>
      <w:hyperlink r:id="rId30" w:history="1">
        <w:r w:rsidRPr="00C00465">
          <w:rPr>
            <w:rStyle w:val="Hyperlink"/>
            <w:rFonts w:ascii="Arial" w:hAnsi="Arial" w:cs="Arial"/>
            <w:sz w:val="24"/>
            <w:szCs w:val="24"/>
          </w:rPr>
          <w:t>https://www.legislation.gov.uk/uksi/2005/1541/contents/made</w:t>
        </w:r>
      </w:hyperlink>
      <w:r>
        <w:rPr>
          <w:rFonts w:ascii="Arial" w:hAnsi="Arial" w:cs="Arial"/>
          <w:sz w:val="24"/>
          <w:szCs w:val="24"/>
        </w:rPr>
        <w:t>. (Accessed 5</w:t>
      </w:r>
      <w:r w:rsidRPr="004F2ADC">
        <w:rPr>
          <w:rFonts w:ascii="Arial" w:hAnsi="Arial" w:cs="Arial"/>
          <w:sz w:val="24"/>
          <w:szCs w:val="24"/>
          <w:vertAlign w:val="superscript"/>
        </w:rPr>
        <w:t>th</w:t>
      </w:r>
      <w:r>
        <w:rPr>
          <w:rFonts w:ascii="Arial" w:hAnsi="Arial" w:cs="Arial"/>
          <w:sz w:val="24"/>
          <w:szCs w:val="24"/>
        </w:rPr>
        <w:t xml:space="preserve"> May 2024).</w:t>
      </w:r>
    </w:p>
    <w:p w14:paraId="64E0CF18" w14:textId="77777777" w:rsidR="00FA2A6E" w:rsidRPr="004F2ADC" w:rsidRDefault="00FA2A6E" w:rsidP="00344383">
      <w:pPr>
        <w:ind w:left="720" w:hanging="720"/>
        <w:rPr>
          <w:rFonts w:ascii="Arial" w:hAnsi="Arial" w:cs="Arial"/>
          <w:sz w:val="24"/>
          <w:szCs w:val="24"/>
        </w:rPr>
      </w:pPr>
    </w:p>
    <w:p w14:paraId="7422C757" w14:textId="7CB80425" w:rsidR="00FF5508" w:rsidRDefault="00FF5508" w:rsidP="00F11E8D">
      <w:pPr>
        <w:pStyle w:val="Heading1"/>
        <w:numPr>
          <w:ilvl w:val="0"/>
          <w:numId w:val="2"/>
        </w:numPr>
        <w:rPr>
          <w:b/>
          <w:bCs/>
          <w:color w:val="A5A5A5" w:themeColor="accent3"/>
          <w:sz w:val="36"/>
          <w:szCs w:val="36"/>
          <w:u w:val="single"/>
        </w:rPr>
      </w:pPr>
      <w:bookmarkStart w:id="21" w:name="_Toc165844249"/>
      <w:r w:rsidRPr="00F11E8D">
        <w:rPr>
          <w:b/>
          <w:bCs/>
          <w:color w:val="A5A5A5" w:themeColor="accent3"/>
          <w:sz w:val="36"/>
          <w:szCs w:val="36"/>
          <w:u w:val="single"/>
        </w:rPr>
        <w:lastRenderedPageBreak/>
        <w:t>Appendi</w:t>
      </w:r>
      <w:r w:rsidR="00806ECF">
        <w:rPr>
          <w:b/>
          <w:bCs/>
          <w:color w:val="A5A5A5" w:themeColor="accent3"/>
          <w:sz w:val="36"/>
          <w:szCs w:val="36"/>
          <w:u w:val="single"/>
        </w:rPr>
        <w:t>ces</w:t>
      </w:r>
      <w:bookmarkEnd w:id="21"/>
    </w:p>
    <w:p w14:paraId="00E1370A" w14:textId="77777777" w:rsidR="004F2ADC" w:rsidRDefault="004F2ADC" w:rsidP="004F2ADC"/>
    <w:p w14:paraId="0ADE927A" w14:textId="3EF4E310" w:rsidR="004F2ADC" w:rsidRPr="004F2ADC" w:rsidRDefault="004F2ADC" w:rsidP="004F2ADC">
      <w:pPr>
        <w:pStyle w:val="Heading2"/>
      </w:pPr>
      <w:bookmarkStart w:id="22" w:name="_Toc165844250"/>
      <w:r w:rsidRPr="004F2ADC">
        <w:t>Appendix</w:t>
      </w:r>
      <w:r>
        <w:t xml:space="preserve"> A</w:t>
      </w:r>
      <w:r w:rsidRPr="004F2ADC">
        <w:t>- Manual Handling Risk Assessment</w:t>
      </w:r>
      <w:bookmarkEnd w:id="22"/>
    </w:p>
    <w:p w14:paraId="28FD668F" w14:textId="77777777" w:rsidR="00FF5508" w:rsidRPr="00FF5508" w:rsidRDefault="00FF5508" w:rsidP="00FF5508"/>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935"/>
        <w:gridCol w:w="685"/>
        <w:gridCol w:w="360"/>
        <w:gridCol w:w="360"/>
        <w:gridCol w:w="180"/>
        <w:gridCol w:w="900"/>
        <w:gridCol w:w="360"/>
        <w:gridCol w:w="180"/>
        <w:gridCol w:w="360"/>
        <w:gridCol w:w="180"/>
        <w:gridCol w:w="360"/>
        <w:gridCol w:w="360"/>
        <w:gridCol w:w="180"/>
        <w:gridCol w:w="180"/>
        <w:gridCol w:w="72"/>
        <w:gridCol w:w="108"/>
        <w:gridCol w:w="180"/>
        <w:gridCol w:w="504"/>
        <w:gridCol w:w="36"/>
        <w:gridCol w:w="720"/>
        <w:gridCol w:w="36"/>
        <w:gridCol w:w="324"/>
        <w:gridCol w:w="468"/>
        <w:gridCol w:w="792"/>
      </w:tblGrid>
      <w:tr w:rsidR="004F2ADC" w:rsidRPr="004E68B1" w14:paraId="5BD93F15" w14:textId="77777777" w:rsidTr="00CF0D87">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08D37684"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337648F2"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4F2ADC" w:rsidRPr="004E68B1" w14:paraId="44757E53" w14:textId="77777777" w:rsidTr="00CF0D87">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3855FA4C" w14:textId="77777777" w:rsidR="004F2ADC" w:rsidRPr="004E68B1" w:rsidRDefault="004F2ADC" w:rsidP="00CF0D87">
            <w:pPr>
              <w:spacing w:after="0" w:line="240" w:lineRule="auto"/>
              <w:rPr>
                <w:rFonts w:ascii="Arial" w:eastAsia="Times New Roman" w:hAnsi="Arial" w:cs="Arial"/>
                <w:lang w:eastAsia="en-GB"/>
              </w:rPr>
            </w:pPr>
            <w:r>
              <w:rPr>
                <w:rFonts w:ascii="Times New Roman" w:eastAsia="Times New Roman" w:hAnsi="Times New Roman" w:cs="Times New Roman"/>
                <w:sz w:val="20"/>
                <w:szCs w:val="20"/>
                <w:lang w:eastAsia="en-GB"/>
              </w:rPr>
              <w:t>Manual Handling</w:t>
            </w:r>
          </w:p>
        </w:tc>
        <w:tc>
          <w:tcPr>
            <w:tcW w:w="3240" w:type="dxa"/>
            <w:gridSpan w:val="10"/>
            <w:tcBorders>
              <w:top w:val="single" w:sz="2" w:space="0" w:color="auto"/>
              <w:left w:val="single" w:sz="4" w:space="0" w:color="auto"/>
              <w:bottom w:val="single" w:sz="4" w:space="0" w:color="auto"/>
              <w:right w:val="single" w:sz="18" w:space="0" w:color="auto"/>
            </w:tcBorders>
          </w:tcPr>
          <w:p w14:paraId="556FFE24"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1</w:t>
            </w:r>
          </w:p>
        </w:tc>
      </w:tr>
      <w:tr w:rsidR="004F2ADC" w:rsidRPr="004E68B1" w14:paraId="335C0202" w14:textId="77777777" w:rsidTr="00CF0D87">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6A7C086C"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4F2ADC" w:rsidRPr="004E68B1" w14:paraId="20565715" w14:textId="77777777" w:rsidTr="00CF0D87">
        <w:trPr>
          <w:cantSplit/>
          <w:trHeight w:val="167"/>
        </w:trPr>
        <w:tc>
          <w:tcPr>
            <w:tcW w:w="10080" w:type="dxa"/>
            <w:gridSpan w:val="27"/>
            <w:tcBorders>
              <w:top w:val="single" w:sz="2" w:space="0" w:color="auto"/>
              <w:left w:val="single" w:sz="18" w:space="0" w:color="auto"/>
              <w:bottom w:val="nil"/>
              <w:right w:val="single" w:sz="18" w:space="0" w:color="auto"/>
            </w:tcBorders>
          </w:tcPr>
          <w:p w14:paraId="6BC5DA58" w14:textId="77777777" w:rsidR="004F2ADC" w:rsidRPr="004E68B1" w:rsidRDefault="004F2ADC" w:rsidP="00CF0D87">
            <w:pPr>
              <w:spacing w:after="0" w:line="240" w:lineRule="auto"/>
              <w:rPr>
                <w:rFonts w:ascii="Times New Roman" w:eastAsia="Times New Roman" w:hAnsi="Times New Roman" w:cs="Times New Roman"/>
                <w:sz w:val="16"/>
                <w:szCs w:val="20"/>
                <w:lang w:eastAsia="en-GB"/>
              </w:rPr>
            </w:pPr>
          </w:p>
        </w:tc>
      </w:tr>
      <w:tr w:rsidR="004F2ADC" w:rsidRPr="004E68B1" w14:paraId="12ED0FA0" w14:textId="77777777" w:rsidTr="00CF0D87">
        <w:trPr>
          <w:cantSplit/>
          <w:trHeight w:val="167"/>
        </w:trPr>
        <w:tc>
          <w:tcPr>
            <w:tcW w:w="900" w:type="dxa"/>
            <w:gridSpan w:val="2"/>
            <w:tcBorders>
              <w:top w:val="nil"/>
              <w:left w:val="single" w:sz="18" w:space="0" w:color="auto"/>
              <w:bottom w:val="nil"/>
              <w:right w:val="single" w:sz="4" w:space="0" w:color="auto"/>
            </w:tcBorders>
          </w:tcPr>
          <w:p w14:paraId="2B5796D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5A43C57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620" w:type="dxa"/>
            <w:gridSpan w:val="2"/>
            <w:tcBorders>
              <w:top w:val="nil"/>
              <w:left w:val="single" w:sz="4" w:space="0" w:color="auto"/>
              <w:bottom w:val="nil"/>
              <w:right w:val="single" w:sz="4" w:space="0" w:color="auto"/>
            </w:tcBorders>
          </w:tcPr>
          <w:p w14:paraId="74FB925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7229F63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4ED750F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35498AA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080" w:type="dxa"/>
            <w:gridSpan w:val="4"/>
            <w:tcBorders>
              <w:top w:val="nil"/>
              <w:left w:val="single" w:sz="4" w:space="0" w:color="auto"/>
              <w:bottom w:val="nil"/>
              <w:right w:val="single" w:sz="4" w:space="0" w:color="auto"/>
            </w:tcBorders>
          </w:tcPr>
          <w:p w14:paraId="6159766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4020DED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720" w:type="dxa"/>
            <w:gridSpan w:val="5"/>
            <w:tcBorders>
              <w:top w:val="nil"/>
              <w:left w:val="single" w:sz="4" w:space="0" w:color="auto"/>
              <w:bottom w:val="nil"/>
              <w:right w:val="single" w:sz="4" w:space="0" w:color="auto"/>
            </w:tcBorders>
          </w:tcPr>
          <w:p w14:paraId="481163C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540" w:type="dxa"/>
            <w:gridSpan w:val="2"/>
            <w:tcBorders>
              <w:top w:val="single" w:sz="4" w:space="0" w:color="auto"/>
              <w:left w:val="single" w:sz="4" w:space="0" w:color="auto"/>
              <w:bottom w:val="single" w:sz="4" w:space="0" w:color="auto"/>
              <w:right w:val="single" w:sz="4" w:space="0" w:color="auto"/>
            </w:tcBorders>
          </w:tcPr>
          <w:p w14:paraId="5E2E81D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2340" w:type="dxa"/>
            <w:gridSpan w:val="5"/>
            <w:tcBorders>
              <w:top w:val="nil"/>
              <w:left w:val="single" w:sz="4" w:space="0" w:color="auto"/>
              <w:bottom w:val="nil"/>
              <w:right w:val="single" w:sz="18" w:space="0" w:color="auto"/>
            </w:tcBorders>
          </w:tcPr>
          <w:p w14:paraId="393720A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4F2ADC" w:rsidRPr="004E68B1" w14:paraId="78BD781C" w14:textId="77777777" w:rsidTr="00CF0D87">
        <w:trPr>
          <w:cantSplit/>
          <w:trHeight w:val="167"/>
        </w:trPr>
        <w:tc>
          <w:tcPr>
            <w:tcW w:w="10080" w:type="dxa"/>
            <w:gridSpan w:val="27"/>
            <w:tcBorders>
              <w:top w:val="nil"/>
              <w:left w:val="single" w:sz="18" w:space="0" w:color="auto"/>
              <w:bottom w:val="nil"/>
              <w:right w:val="single" w:sz="18" w:space="0" w:color="auto"/>
            </w:tcBorders>
          </w:tcPr>
          <w:p w14:paraId="2B7D15E3" w14:textId="77777777" w:rsidR="004F2ADC" w:rsidRPr="004E68B1" w:rsidRDefault="004F2ADC" w:rsidP="00CF0D87">
            <w:pPr>
              <w:spacing w:after="0" w:line="240" w:lineRule="auto"/>
              <w:rPr>
                <w:rFonts w:ascii="Times New Roman" w:eastAsia="Times New Roman" w:hAnsi="Times New Roman" w:cs="Times New Roman"/>
                <w:sz w:val="16"/>
                <w:szCs w:val="20"/>
                <w:lang w:eastAsia="en-GB"/>
              </w:rPr>
            </w:pPr>
          </w:p>
        </w:tc>
      </w:tr>
      <w:tr w:rsidR="004F2ADC" w:rsidRPr="004E68B1" w14:paraId="323DAFBD" w14:textId="77777777" w:rsidTr="00CF0D87">
        <w:trPr>
          <w:cantSplit/>
          <w:trHeight w:val="167"/>
        </w:trPr>
        <w:tc>
          <w:tcPr>
            <w:tcW w:w="900" w:type="dxa"/>
            <w:gridSpan w:val="2"/>
            <w:tcBorders>
              <w:top w:val="nil"/>
              <w:left w:val="single" w:sz="18" w:space="0" w:color="auto"/>
              <w:bottom w:val="nil"/>
              <w:right w:val="single" w:sz="4" w:space="0" w:color="auto"/>
            </w:tcBorders>
          </w:tcPr>
          <w:p w14:paraId="17B5B16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06461C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8820" w:type="dxa"/>
            <w:gridSpan w:val="24"/>
            <w:tcBorders>
              <w:top w:val="nil"/>
              <w:left w:val="single" w:sz="4" w:space="0" w:color="auto"/>
              <w:bottom w:val="nil"/>
              <w:right w:val="single" w:sz="18" w:space="0" w:color="auto"/>
            </w:tcBorders>
          </w:tcPr>
          <w:p w14:paraId="1607546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4F2ADC" w:rsidRPr="004E68B1" w14:paraId="1AC879F9" w14:textId="77777777" w:rsidTr="00CF0D87">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38BA19B" w14:textId="77777777" w:rsidR="004F2ADC" w:rsidRPr="004E68B1" w:rsidRDefault="004F2ADC" w:rsidP="00CF0D8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EC376C6"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BB05E00"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4812F832"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F2ADC" w:rsidRPr="004E68B1" w14:paraId="12B39CE4"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7FBF6D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38393E1E"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Persons carrying out the Manual Handling activities being incompetent or endangering others</w:t>
            </w:r>
          </w:p>
        </w:tc>
        <w:tc>
          <w:tcPr>
            <w:tcW w:w="1620" w:type="dxa"/>
            <w:gridSpan w:val="6"/>
            <w:tcBorders>
              <w:top w:val="single" w:sz="4" w:space="0" w:color="auto"/>
              <w:left w:val="single" w:sz="4" w:space="0" w:color="auto"/>
              <w:bottom w:val="single" w:sz="4" w:space="0" w:color="auto"/>
              <w:right w:val="single" w:sz="4" w:space="0" w:color="auto"/>
            </w:tcBorders>
          </w:tcPr>
          <w:p w14:paraId="0710DE9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2D380A9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59FB247C"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4F2ADC" w:rsidRPr="004E68B1" w14:paraId="12C875C1"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F96834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1C36702B"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Manual handling not planned thoroughly prior to works</w:t>
            </w:r>
          </w:p>
        </w:tc>
        <w:tc>
          <w:tcPr>
            <w:tcW w:w="1620" w:type="dxa"/>
            <w:gridSpan w:val="6"/>
            <w:tcBorders>
              <w:top w:val="single" w:sz="4" w:space="0" w:color="auto"/>
              <w:left w:val="single" w:sz="4" w:space="0" w:color="auto"/>
              <w:bottom w:val="single" w:sz="4" w:space="0" w:color="auto"/>
              <w:right w:val="single" w:sz="4" w:space="0" w:color="auto"/>
            </w:tcBorders>
          </w:tcPr>
          <w:p w14:paraId="6F79D86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306F6C11"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3D9185D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4F2ADC" w:rsidRPr="004E68B1" w14:paraId="3EDBB8A6"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F5A2F2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31CEB970"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Incorrect lifting techniques/poor posture</w:t>
            </w:r>
          </w:p>
        </w:tc>
        <w:tc>
          <w:tcPr>
            <w:tcW w:w="1620" w:type="dxa"/>
            <w:gridSpan w:val="6"/>
            <w:tcBorders>
              <w:top w:val="single" w:sz="4" w:space="0" w:color="auto"/>
              <w:left w:val="single" w:sz="4" w:space="0" w:color="auto"/>
              <w:bottom w:val="single" w:sz="4" w:space="0" w:color="auto"/>
              <w:right w:val="single" w:sz="4" w:space="0" w:color="auto"/>
            </w:tcBorders>
          </w:tcPr>
          <w:p w14:paraId="62ACDD3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1CAF9DE3"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1848E09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4F2ADC" w:rsidRPr="004E68B1" w14:paraId="18C96DCD"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E4784F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68C47DDF"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Material weight and moving frequency</w:t>
            </w:r>
          </w:p>
        </w:tc>
        <w:tc>
          <w:tcPr>
            <w:tcW w:w="1620" w:type="dxa"/>
            <w:gridSpan w:val="6"/>
            <w:tcBorders>
              <w:top w:val="single" w:sz="4" w:space="0" w:color="auto"/>
              <w:left w:val="single" w:sz="4" w:space="0" w:color="auto"/>
              <w:bottom w:val="single" w:sz="4" w:space="0" w:color="auto"/>
              <w:right w:val="single" w:sz="4" w:space="0" w:color="auto"/>
            </w:tcBorders>
          </w:tcPr>
          <w:p w14:paraId="551DD02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73C7DAA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551B70F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4F2ADC" w:rsidRPr="004E68B1" w14:paraId="11BBA057"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286228D"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6EE81CDD"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Lack of use of mechanical aids</w:t>
            </w:r>
          </w:p>
        </w:tc>
        <w:tc>
          <w:tcPr>
            <w:tcW w:w="1620" w:type="dxa"/>
            <w:gridSpan w:val="6"/>
            <w:tcBorders>
              <w:top w:val="single" w:sz="4" w:space="0" w:color="auto"/>
              <w:left w:val="single" w:sz="4" w:space="0" w:color="auto"/>
              <w:bottom w:val="single" w:sz="4" w:space="0" w:color="auto"/>
              <w:right w:val="single" w:sz="4" w:space="0" w:color="auto"/>
            </w:tcBorders>
          </w:tcPr>
          <w:p w14:paraId="59A8397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25B20385"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393DC50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4F2ADC" w:rsidRPr="004E68B1" w14:paraId="4B84F578" w14:textId="77777777" w:rsidTr="00CF0D8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602EF7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19A8809E"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Slips, </w:t>
            </w:r>
            <w:proofErr w:type="gramStart"/>
            <w:r>
              <w:rPr>
                <w:rFonts w:ascii="Times New Roman" w:eastAsia="Times New Roman" w:hAnsi="Times New Roman" w:cs="Times New Roman"/>
                <w:szCs w:val="20"/>
                <w:lang w:eastAsia="en-GB"/>
              </w:rPr>
              <w:t>trips</w:t>
            </w:r>
            <w:proofErr w:type="gramEnd"/>
            <w:r>
              <w:rPr>
                <w:rFonts w:ascii="Times New Roman" w:eastAsia="Times New Roman" w:hAnsi="Times New Roman" w:cs="Times New Roman"/>
                <w:szCs w:val="20"/>
                <w:lang w:eastAsia="en-GB"/>
              </w:rPr>
              <w:t xml:space="preserve"> and falls</w:t>
            </w:r>
          </w:p>
        </w:tc>
        <w:tc>
          <w:tcPr>
            <w:tcW w:w="1620" w:type="dxa"/>
            <w:gridSpan w:val="6"/>
            <w:tcBorders>
              <w:top w:val="single" w:sz="4" w:space="0" w:color="auto"/>
              <w:left w:val="single" w:sz="4" w:space="0" w:color="auto"/>
              <w:bottom w:val="single" w:sz="18" w:space="0" w:color="auto"/>
              <w:right w:val="single" w:sz="4" w:space="0" w:color="auto"/>
            </w:tcBorders>
          </w:tcPr>
          <w:p w14:paraId="705AFA9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6"/>
            <w:tcBorders>
              <w:top w:val="single" w:sz="4" w:space="0" w:color="auto"/>
              <w:left w:val="single" w:sz="4" w:space="0" w:color="auto"/>
              <w:bottom w:val="single" w:sz="18" w:space="0" w:color="auto"/>
              <w:right w:val="single" w:sz="4" w:space="0" w:color="auto"/>
            </w:tcBorders>
          </w:tcPr>
          <w:p w14:paraId="6D4BB6B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18" w:space="0" w:color="auto"/>
              <w:right w:val="single" w:sz="18" w:space="0" w:color="auto"/>
            </w:tcBorders>
          </w:tcPr>
          <w:p w14:paraId="0CAC5D53"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4F2ADC" w:rsidRPr="004E68B1" w14:paraId="49790362" w14:textId="77777777" w:rsidTr="00CF0D87">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46C9DEE6" w14:textId="77777777" w:rsidR="004F2ADC" w:rsidRPr="004E68B1" w:rsidRDefault="004F2ADC" w:rsidP="00CF0D8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4F2ADC" w:rsidRPr="004E68B1" w14:paraId="03468633" w14:textId="77777777" w:rsidTr="00CF0D87">
        <w:trPr>
          <w:cantSplit/>
          <w:trHeight w:val="700"/>
        </w:trPr>
        <w:tc>
          <w:tcPr>
            <w:tcW w:w="540" w:type="dxa"/>
            <w:tcBorders>
              <w:top w:val="single" w:sz="4" w:space="0" w:color="auto"/>
              <w:left w:val="single" w:sz="18" w:space="0" w:color="auto"/>
              <w:right w:val="single" w:sz="4" w:space="0" w:color="auto"/>
            </w:tcBorders>
            <w:vAlign w:val="center"/>
          </w:tcPr>
          <w:p w14:paraId="42839AA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4DD18AAE" w14:textId="77777777" w:rsidR="004F2ADC" w:rsidRPr="009A132A"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All workers working on the construction site must be competent. As a minimum standard workers will have CSCS cards and CITB Health &amp; Safety Awareness Course. There will </w:t>
            </w:r>
            <w:proofErr w:type="gramStart"/>
            <w:r>
              <w:rPr>
                <w:rFonts w:ascii="Times New Roman" w:eastAsia="Times New Roman" w:hAnsi="Times New Roman" w:cs="Times New Roman"/>
                <w:sz w:val="20"/>
                <w:szCs w:val="20"/>
                <w:lang w:eastAsia="en-GB"/>
              </w:rPr>
              <w:t>be a site supervisor on site at all times</w:t>
            </w:r>
            <w:proofErr w:type="gramEnd"/>
            <w:r>
              <w:rPr>
                <w:rFonts w:ascii="Times New Roman" w:eastAsia="Times New Roman" w:hAnsi="Times New Roman" w:cs="Times New Roman"/>
                <w:sz w:val="20"/>
                <w:szCs w:val="20"/>
                <w:lang w:eastAsia="en-GB"/>
              </w:rPr>
              <w:t xml:space="preserve"> and they shall be qualified to a minimum standard of SSSTS or SMSTS or equivalent to ensure competency.</w:t>
            </w:r>
          </w:p>
          <w:p w14:paraId="7AC21903" w14:textId="77777777" w:rsidR="004F2ADC" w:rsidRPr="004E68B1" w:rsidRDefault="004F2ADC" w:rsidP="00CF0D87">
            <w:pPr>
              <w:spacing w:after="0" w:line="240" w:lineRule="auto"/>
              <w:rPr>
                <w:rFonts w:ascii="Times New Roman" w:eastAsia="Times New Roman" w:hAnsi="Times New Roman" w:cs="Times New Roman"/>
                <w:szCs w:val="20"/>
                <w:lang w:eastAsia="en-GB"/>
              </w:rPr>
            </w:pPr>
          </w:p>
        </w:tc>
      </w:tr>
      <w:tr w:rsidR="00397769" w:rsidRPr="004E68B1" w14:paraId="394C8712" w14:textId="77777777" w:rsidTr="00CF0D87">
        <w:trPr>
          <w:cantSplit/>
          <w:trHeight w:val="700"/>
        </w:trPr>
        <w:tc>
          <w:tcPr>
            <w:tcW w:w="540" w:type="dxa"/>
            <w:tcBorders>
              <w:top w:val="single" w:sz="4" w:space="0" w:color="auto"/>
              <w:left w:val="single" w:sz="18" w:space="0" w:color="auto"/>
              <w:right w:val="single" w:sz="4" w:space="0" w:color="auto"/>
            </w:tcBorders>
            <w:vAlign w:val="center"/>
          </w:tcPr>
          <w:p w14:paraId="656F59A1" w14:textId="07A751E0" w:rsidR="00397769" w:rsidRPr="004E68B1" w:rsidRDefault="00397769"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7BCE6D85" w14:textId="728F89D3" w:rsidR="00397769" w:rsidRDefault="00397769" w:rsidP="00CF0D8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Cs w:val="20"/>
                <w:lang w:eastAsia="en-GB"/>
              </w:rPr>
              <w:t xml:space="preserve">Adequate PPE shall be </w:t>
            </w:r>
            <w:proofErr w:type="gramStart"/>
            <w:r>
              <w:rPr>
                <w:rFonts w:ascii="Times New Roman" w:eastAsia="Times New Roman" w:hAnsi="Times New Roman" w:cs="Times New Roman"/>
                <w:szCs w:val="20"/>
                <w:lang w:eastAsia="en-GB"/>
              </w:rPr>
              <w:t>worn at all times</w:t>
            </w:r>
            <w:proofErr w:type="gramEnd"/>
            <w:r>
              <w:rPr>
                <w:rFonts w:ascii="Times New Roman" w:eastAsia="Times New Roman" w:hAnsi="Times New Roman" w:cs="Times New Roman"/>
                <w:szCs w:val="20"/>
                <w:lang w:eastAsia="en-GB"/>
              </w:rPr>
              <w:t xml:space="preserve">. This includes high-visibility clothing, safety glasses, helmets, </w:t>
            </w:r>
            <w:proofErr w:type="gramStart"/>
            <w:r>
              <w:rPr>
                <w:rFonts w:ascii="Times New Roman" w:eastAsia="Times New Roman" w:hAnsi="Times New Roman" w:cs="Times New Roman"/>
                <w:szCs w:val="20"/>
                <w:lang w:eastAsia="en-GB"/>
              </w:rPr>
              <w:t>gloves</w:t>
            </w:r>
            <w:proofErr w:type="gramEnd"/>
            <w:r>
              <w:rPr>
                <w:rFonts w:ascii="Times New Roman" w:eastAsia="Times New Roman" w:hAnsi="Times New Roman" w:cs="Times New Roman"/>
                <w:szCs w:val="20"/>
                <w:lang w:eastAsia="en-GB"/>
              </w:rPr>
              <w:t xml:space="preserve"> and safety boots as a minimum.</w:t>
            </w:r>
          </w:p>
        </w:tc>
      </w:tr>
      <w:tr w:rsidR="004F2ADC" w:rsidRPr="004E68B1" w14:paraId="6CC73847" w14:textId="77777777" w:rsidTr="00CF0D87">
        <w:trPr>
          <w:cantSplit/>
          <w:trHeight w:val="700"/>
        </w:trPr>
        <w:tc>
          <w:tcPr>
            <w:tcW w:w="540" w:type="dxa"/>
            <w:tcBorders>
              <w:left w:val="single" w:sz="18" w:space="0" w:color="auto"/>
              <w:right w:val="single" w:sz="4" w:space="0" w:color="auto"/>
            </w:tcBorders>
            <w:vAlign w:val="center"/>
          </w:tcPr>
          <w:p w14:paraId="4396FA9D" w14:textId="525F3CEF" w:rsidR="004F2ADC" w:rsidRPr="004E68B1" w:rsidRDefault="00397769"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121939B3"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All walkways must be kept clear and good housekeeping must be in practise, with regular inspections to ensure there are no obstructions.</w:t>
            </w:r>
          </w:p>
        </w:tc>
      </w:tr>
      <w:tr w:rsidR="004F2ADC" w:rsidRPr="004E68B1" w14:paraId="26129446" w14:textId="77777777" w:rsidTr="00CF0D87">
        <w:trPr>
          <w:cantSplit/>
          <w:trHeight w:val="700"/>
        </w:trPr>
        <w:tc>
          <w:tcPr>
            <w:tcW w:w="540" w:type="dxa"/>
            <w:tcBorders>
              <w:left w:val="single" w:sz="18" w:space="0" w:color="auto"/>
              <w:right w:val="single" w:sz="4" w:space="0" w:color="auto"/>
            </w:tcBorders>
            <w:vAlign w:val="center"/>
          </w:tcPr>
          <w:p w14:paraId="31C6FB19" w14:textId="768C5922" w:rsidR="004F2ADC" w:rsidRPr="004E68B1" w:rsidRDefault="00397769"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w:t>
            </w:r>
          </w:p>
        </w:tc>
        <w:tc>
          <w:tcPr>
            <w:tcW w:w="9540" w:type="dxa"/>
            <w:gridSpan w:val="26"/>
            <w:tcBorders>
              <w:top w:val="single" w:sz="4" w:space="0" w:color="auto"/>
              <w:left w:val="single" w:sz="4" w:space="0" w:color="auto"/>
              <w:bottom w:val="single" w:sz="4" w:space="0" w:color="auto"/>
              <w:right w:val="single" w:sz="18" w:space="0" w:color="auto"/>
            </w:tcBorders>
          </w:tcPr>
          <w:p w14:paraId="399BB8F0"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Manual handling to be at a minimum, prior to works, there shall be sufficient planning to ensure that appropriate strategies are in place to reduce the frequency.</w:t>
            </w:r>
          </w:p>
        </w:tc>
      </w:tr>
      <w:tr w:rsidR="004F2ADC" w:rsidRPr="004E68B1" w14:paraId="3BCA3892" w14:textId="77777777" w:rsidTr="00CF0D87">
        <w:trPr>
          <w:cantSplit/>
          <w:trHeight w:val="700"/>
        </w:trPr>
        <w:tc>
          <w:tcPr>
            <w:tcW w:w="540" w:type="dxa"/>
            <w:tcBorders>
              <w:left w:val="single" w:sz="18" w:space="0" w:color="auto"/>
              <w:right w:val="single" w:sz="4" w:space="0" w:color="auto"/>
            </w:tcBorders>
            <w:vAlign w:val="center"/>
          </w:tcPr>
          <w:p w14:paraId="31CF070A" w14:textId="3606D68B" w:rsidR="004F2ADC" w:rsidRPr="004E68B1" w:rsidRDefault="00397769"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9540" w:type="dxa"/>
            <w:gridSpan w:val="26"/>
            <w:tcBorders>
              <w:top w:val="single" w:sz="4" w:space="0" w:color="auto"/>
              <w:left w:val="single" w:sz="4" w:space="0" w:color="auto"/>
              <w:bottom w:val="single" w:sz="4" w:space="0" w:color="auto"/>
              <w:right w:val="single" w:sz="18" w:space="0" w:color="auto"/>
            </w:tcBorders>
          </w:tcPr>
          <w:p w14:paraId="6E4DDAA7"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Appropriate lifting techniques should be demonstrated, this includes a good stable posture, keeping the load close to the body, with feet hip width apart with one foot slightly in front of the other (UK Government, 2016). </w:t>
            </w:r>
          </w:p>
        </w:tc>
      </w:tr>
      <w:tr w:rsidR="004F2ADC" w:rsidRPr="004E68B1" w14:paraId="1E69B52A" w14:textId="77777777" w:rsidTr="00CF0D87">
        <w:trPr>
          <w:cantSplit/>
          <w:trHeight w:val="700"/>
        </w:trPr>
        <w:tc>
          <w:tcPr>
            <w:tcW w:w="540" w:type="dxa"/>
            <w:tcBorders>
              <w:left w:val="single" w:sz="18" w:space="0" w:color="auto"/>
              <w:right w:val="single" w:sz="4" w:space="0" w:color="auto"/>
            </w:tcBorders>
            <w:vAlign w:val="center"/>
          </w:tcPr>
          <w:p w14:paraId="57E91546" w14:textId="18F30BF5" w:rsidR="004F2ADC" w:rsidRPr="004E68B1" w:rsidRDefault="00397769"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lastRenderedPageBreak/>
              <w:t>6</w:t>
            </w:r>
          </w:p>
        </w:tc>
        <w:tc>
          <w:tcPr>
            <w:tcW w:w="9540" w:type="dxa"/>
            <w:gridSpan w:val="26"/>
            <w:tcBorders>
              <w:top w:val="single" w:sz="4" w:space="0" w:color="auto"/>
              <w:left w:val="single" w:sz="4" w:space="0" w:color="auto"/>
              <w:bottom w:val="single" w:sz="4" w:space="0" w:color="auto"/>
              <w:right w:val="single" w:sz="18" w:space="0" w:color="auto"/>
            </w:tcBorders>
          </w:tcPr>
          <w:p w14:paraId="23E20F46" w14:textId="77777777" w:rsidR="004F2ADC"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Loads should be considered before being handled; persons should only carry loads they are comfortable with. Workforce ratio should exceed the comfortable material weight set out by the HSE diagram below. The workforce shall demonstrate good communication to assess the </w:t>
            </w:r>
            <w:proofErr w:type="gramStart"/>
            <w:r>
              <w:rPr>
                <w:rFonts w:ascii="Times New Roman" w:eastAsia="Times New Roman" w:hAnsi="Times New Roman" w:cs="Times New Roman"/>
                <w:szCs w:val="20"/>
                <w:lang w:eastAsia="en-GB"/>
              </w:rPr>
              <w:t>loads, and</w:t>
            </w:r>
            <w:proofErr w:type="gramEnd"/>
            <w:r>
              <w:rPr>
                <w:rFonts w:ascii="Times New Roman" w:eastAsia="Times New Roman" w:hAnsi="Times New Roman" w:cs="Times New Roman"/>
                <w:szCs w:val="20"/>
                <w:lang w:eastAsia="en-GB"/>
              </w:rPr>
              <w:t xml:space="preserve"> use other workers for support when needed.</w:t>
            </w:r>
          </w:p>
          <w:p w14:paraId="76CFE9EB" w14:textId="77777777" w:rsidR="00DC6779" w:rsidRDefault="004F2ADC" w:rsidP="00DC6779">
            <w:pPr>
              <w:keepNext/>
              <w:spacing w:after="0" w:line="240" w:lineRule="auto"/>
            </w:pPr>
            <w:r w:rsidRPr="006D624F">
              <w:rPr>
                <w:rFonts w:ascii="Times New Roman" w:eastAsia="Times New Roman" w:hAnsi="Times New Roman" w:cs="Times New Roman"/>
                <w:szCs w:val="20"/>
                <w:lang w:eastAsia="en-GB"/>
              </w:rPr>
              <w:drawing>
                <wp:inline distT="0" distB="0" distL="0" distR="0" wp14:anchorId="09278181" wp14:editId="4B9FEF74">
                  <wp:extent cx="3429000" cy="2342267"/>
                  <wp:effectExtent l="0" t="0" r="0" b="1270"/>
                  <wp:docPr id="1553816202" name="Picture 1" descr="A diagram of a person and person standing next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16202" name="Picture 1" descr="A diagram of a person and person standing next to each other&#10;&#10;Description automatically generated"/>
                          <pic:cNvPicPr/>
                        </pic:nvPicPr>
                        <pic:blipFill>
                          <a:blip r:embed="rId31"/>
                          <a:stretch>
                            <a:fillRect/>
                          </a:stretch>
                        </pic:blipFill>
                        <pic:spPr>
                          <a:xfrm>
                            <a:off x="0" y="0"/>
                            <a:ext cx="3438845" cy="2348992"/>
                          </a:xfrm>
                          <a:prstGeom prst="rect">
                            <a:avLst/>
                          </a:prstGeom>
                        </pic:spPr>
                      </pic:pic>
                    </a:graphicData>
                  </a:graphic>
                </wp:inline>
              </w:drawing>
            </w:r>
          </w:p>
          <w:p w14:paraId="6CB6084F" w14:textId="516B1A34" w:rsidR="004F2ADC" w:rsidRPr="00DC6779" w:rsidRDefault="00DC6779" w:rsidP="00DC6779">
            <w:pPr>
              <w:pStyle w:val="Caption"/>
            </w:pPr>
            <w:bookmarkStart w:id="23" w:name="_Toc165844300"/>
            <w:r>
              <w:t xml:space="preserve">Figure </w:t>
            </w:r>
            <w:r>
              <w:fldChar w:fldCharType="begin"/>
            </w:r>
            <w:r>
              <w:instrText xml:space="preserve"> SEQ Figure \* ARABIC </w:instrText>
            </w:r>
            <w:r>
              <w:fldChar w:fldCharType="separate"/>
            </w:r>
            <w:r>
              <w:rPr>
                <w:noProof/>
              </w:rPr>
              <w:t>3</w:t>
            </w:r>
            <w:r>
              <w:fldChar w:fldCharType="end"/>
            </w:r>
            <w:r>
              <w:t>- Material Weight Guidance (HSE, 2020)</w:t>
            </w:r>
            <w:bookmarkEnd w:id="23"/>
          </w:p>
        </w:tc>
      </w:tr>
      <w:tr w:rsidR="004F2ADC" w:rsidRPr="004E68B1" w14:paraId="794D1DA4" w14:textId="77777777" w:rsidTr="00CF0D87">
        <w:trPr>
          <w:cantSplit/>
          <w:trHeight w:val="700"/>
        </w:trPr>
        <w:tc>
          <w:tcPr>
            <w:tcW w:w="540" w:type="dxa"/>
            <w:tcBorders>
              <w:left w:val="single" w:sz="18" w:space="0" w:color="auto"/>
              <w:bottom w:val="single" w:sz="4" w:space="0" w:color="auto"/>
              <w:right w:val="single" w:sz="4" w:space="0" w:color="auto"/>
            </w:tcBorders>
            <w:vAlign w:val="center"/>
          </w:tcPr>
          <w:p w14:paraId="5857C67A" w14:textId="0D8A9C4E" w:rsidR="004F2ADC" w:rsidRPr="004E68B1" w:rsidRDefault="00397769"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7</w:t>
            </w:r>
          </w:p>
        </w:tc>
        <w:tc>
          <w:tcPr>
            <w:tcW w:w="9540" w:type="dxa"/>
            <w:gridSpan w:val="26"/>
            <w:tcBorders>
              <w:top w:val="single" w:sz="4" w:space="0" w:color="auto"/>
              <w:left w:val="single" w:sz="4" w:space="0" w:color="auto"/>
              <w:bottom w:val="single" w:sz="18" w:space="0" w:color="auto"/>
              <w:right w:val="single" w:sz="18" w:space="0" w:color="auto"/>
            </w:tcBorders>
          </w:tcPr>
          <w:p w14:paraId="3A661554"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Mechanical aids shall be used, this may include conveyor belts/chutes, trolleys/carts, telescopic handlers or forklifts, and hoists. These shall be the primary option with manual handling only used where necessary with adequate rests in place.</w:t>
            </w:r>
          </w:p>
        </w:tc>
      </w:tr>
      <w:tr w:rsidR="004F2ADC" w:rsidRPr="004E68B1" w14:paraId="11695751" w14:textId="77777777" w:rsidTr="00CF0D87">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E770C86"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828328A"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927CB60"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6B1E34A"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F2ADC" w:rsidRPr="004E68B1" w14:paraId="76078160"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147723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7CF4FC12"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Persons carrying out the Manual Handling activities being incompetent or endangering others</w:t>
            </w:r>
          </w:p>
        </w:tc>
        <w:tc>
          <w:tcPr>
            <w:tcW w:w="1620" w:type="dxa"/>
            <w:gridSpan w:val="6"/>
            <w:tcBorders>
              <w:top w:val="single" w:sz="4" w:space="0" w:color="auto"/>
              <w:left w:val="single" w:sz="4" w:space="0" w:color="auto"/>
              <w:right w:val="single" w:sz="4" w:space="0" w:color="auto"/>
            </w:tcBorders>
          </w:tcPr>
          <w:p w14:paraId="5D772DC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top w:val="single" w:sz="4" w:space="0" w:color="auto"/>
              <w:left w:val="single" w:sz="4" w:space="0" w:color="auto"/>
              <w:right w:val="single" w:sz="4" w:space="0" w:color="auto"/>
            </w:tcBorders>
          </w:tcPr>
          <w:p w14:paraId="40252E0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right w:val="single" w:sz="18" w:space="0" w:color="auto"/>
            </w:tcBorders>
          </w:tcPr>
          <w:p w14:paraId="6D627AA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4F2ADC" w:rsidRPr="004E68B1" w14:paraId="492917DC"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8FB28B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7655395C"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Manual handling not planned thoroughly prior to works</w:t>
            </w:r>
          </w:p>
        </w:tc>
        <w:tc>
          <w:tcPr>
            <w:tcW w:w="1620" w:type="dxa"/>
            <w:gridSpan w:val="6"/>
            <w:tcBorders>
              <w:left w:val="single" w:sz="4" w:space="0" w:color="auto"/>
              <w:right w:val="single" w:sz="4" w:space="0" w:color="auto"/>
            </w:tcBorders>
            <w:vAlign w:val="center"/>
          </w:tcPr>
          <w:p w14:paraId="3E867290" w14:textId="77777777" w:rsidR="004F2ADC" w:rsidRPr="004E68B1" w:rsidRDefault="004F2ADC" w:rsidP="00CF0D87">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left w:val="single" w:sz="4" w:space="0" w:color="auto"/>
              <w:right w:val="single" w:sz="4" w:space="0" w:color="auto"/>
            </w:tcBorders>
          </w:tcPr>
          <w:p w14:paraId="46E5C6C5"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78073FD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4F2ADC" w:rsidRPr="004E68B1" w14:paraId="05C35E82"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8853D65"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3A9129CD"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Incorrect lifting techniques/poor posture</w:t>
            </w:r>
          </w:p>
        </w:tc>
        <w:tc>
          <w:tcPr>
            <w:tcW w:w="1620" w:type="dxa"/>
            <w:gridSpan w:val="6"/>
            <w:tcBorders>
              <w:left w:val="single" w:sz="4" w:space="0" w:color="auto"/>
              <w:right w:val="single" w:sz="4" w:space="0" w:color="auto"/>
            </w:tcBorders>
          </w:tcPr>
          <w:p w14:paraId="6DFD7CB4"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left w:val="single" w:sz="4" w:space="0" w:color="auto"/>
              <w:right w:val="single" w:sz="4" w:space="0" w:color="auto"/>
            </w:tcBorders>
          </w:tcPr>
          <w:p w14:paraId="30A6006D"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6B6B12F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4F2ADC" w:rsidRPr="004E68B1" w14:paraId="0AE678A1"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30D4D83"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20635B7B"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Material weight and moving frequency</w:t>
            </w:r>
          </w:p>
        </w:tc>
        <w:tc>
          <w:tcPr>
            <w:tcW w:w="1620" w:type="dxa"/>
            <w:gridSpan w:val="6"/>
            <w:tcBorders>
              <w:left w:val="single" w:sz="4" w:space="0" w:color="auto"/>
              <w:right w:val="single" w:sz="4" w:space="0" w:color="auto"/>
            </w:tcBorders>
          </w:tcPr>
          <w:p w14:paraId="1EB93CB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left w:val="single" w:sz="4" w:space="0" w:color="auto"/>
              <w:right w:val="single" w:sz="4" w:space="0" w:color="auto"/>
            </w:tcBorders>
          </w:tcPr>
          <w:p w14:paraId="435A6FA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7F7A1E39"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4F2ADC" w:rsidRPr="004E68B1" w14:paraId="634434B8"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6AE7F25"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2F50934C"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Lack of use of mechanical aids</w:t>
            </w:r>
          </w:p>
        </w:tc>
        <w:tc>
          <w:tcPr>
            <w:tcW w:w="1620" w:type="dxa"/>
            <w:gridSpan w:val="6"/>
            <w:tcBorders>
              <w:left w:val="single" w:sz="4" w:space="0" w:color="auto"/>
              <w:right w:val="single" w:sz="4" w:space="0" w:color="auto"/>
            </w:tcBorders>
          </w:tcPr>
          <w:p w14:paraId="412F90D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left w:val="single" w:sz="4" w:space="0" w:color="auto"/>
              <w:right w:val="single" w:sz="4" w:space="0" w:color="auto"/>
            </w:tcBorders>
          </w:tcPr>
          <w:p w14:paraId="58D38355"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456232D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4F2ADC" w:rsidRPr="004E68B1" w14:paraId="1B43A446" w14:textId="77777777" w:rsidTr="00CF0D8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AA76AE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13BD2DFC"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Slips, </w:t>
            </w:r>
            <w:proofErr w:type="gramStart"/>
            <w:r>
              <w:rPr>
                <w:rFonts w:ascii="Times New Roman" w:eastAsia="Times New Roman" w:hAnsi="Times New Roman" w:cs="Times New Roman"/>
                <w:szCs w:val="20"/>
                <w:lang w:eastAsia="en-GB"/>
              </w:rPr>
              <w:t>trips</w:t>
            </w:r>
            <w:proofErr w:type="gramEnd"/>
            <w:r>
              <w:rPr>
                <w:rFonts w:ascii="Times New Roman" w:eastAsia="Times New Roman" w:hAnsi="Times New Roman" w:cs="Times New Roman"/>
                <w:szCs w:val="20"/>
                <w:lang w:eastAsia="en-GB"/>
              </w:rPr>
              <w:t xml:space="preserve"> and falls</w:t>
            </w:r>
          </w:p>
        </w:tc>
        <w:tc>
          <w:tcPr>
            <w:tcW w:w="1620" w:type="dxa"/>
            <w:gridSpan w:val="6"/>
            <w:tcBorders>
              <w:left w:val="single" w:sz="4" w:space="0" w:color="auto"/>
              <w:bottom w:val="single" w:sz="18" w:space="0" w:color="auto"/>
              <w:right w:val="single" w:sz="4" w:space="0" w:color="auto"/>
            </w:tcBorders>
          </w:tcPr>
          <w:p w14:paraId="5B99DF0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6"/>
            <w:tcBorders>
              <w:left w:val="single" w:sz="4" w:space="0" w:color="auto"/>
              <w:bottom w:val="single" w:sz="18" w:space="0" w:color="auto"/>
              <w:right w:val="single" w:sz="4" w:space="0" w:color="auto"/>
            </w:tcBorders>
          </w:tcPr>
          <w:p w14:paraId="390D2DFD"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bottom w:val="single" w:sz="18" w:space="0" w:color="auto"/>
              <w:right w:val="single" w:sz="18" w:space="0" w:color="auto"/>
            </w:tcBorders>
          </w:tcPr>
          <w:p w14:paraId="49AA09B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7D0D563A" w14:textId="77777777" w:rsidTr="00CF0D87">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0D01CF66"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197E37DA"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Liam Miles- Trainee </w:t>
            </w:r>
            <w:r w:rsidRPr="004E68B1">
              <w:rPr>
                <w:rFonts w:ascii="Times New Roman" w:eastAsia="Times New Roman" w:hAnsi="Times New Roman" w:cs="Times New Roman"/>
                <w:sz w:val="24"/>
                <w:szCs w:val="20"/>
                <w:lang w:eastAsia="en-GB"/>
              </w:rPr>
              <w:t xml:space="preserve">Health and </w:t>
            </w:r>
            <w:r>
              <w:rPr>
                <w:rFonts w:ascii="Times New Roman" w:eastAsia="Times New Roman" w:hAnsi="Times New Roman" w:cs="Times New Roman"/>
                <w:sz w:val="24"/>
                <w:szCs w:val="20"/>
                <w:lang w:eastAsia="en-GB"/>
              </w:rPr>
              <w:t>S</w:t>
            </w:r>
            <w:r w:rsidRPr="004E68B1">
              <w:rPr>
                <w:rFonts w:ascii="Times New Roman" w:eastAsia="Times New Roman" w:hAnsi="Times New Roman" w:cs="Times New Roman"/>
                <w:sz w:val="24"/>
                <w:szCs w:val="20"/>
                <w:lang w:eastAsia="en-GB"/>
              </w:rPr>
              <w:t xml:space="preserve">afety </w:t>
            </w:r>
            <w:r>
              <w:rPr>
                <w:rFonts w:ascii="Times New Roman" w:eastAsia="Times New Roman" w:hAnsi="Times New Roman" w:cs="Times New Roman"/>
                <w:sz w:val="24"/>
                <w:szCs w:val="20"/>
                <w:lang w:eastAsia="en-GB"/>
              </w:rPr>
              <w:t>O</w:t>
            </w:r>
            <w:r w:rsidRPr="004E68B1">
              <w:rPr>
                <w:rFonts w:ascii="Times New Roman" w:eastAsia="Times New Roman" w:hAnsi="Times New Roman" w:cs="Times New Roman"/>
                <w:sz w:val="24"/>
                <w:szCs w:val="20"/>
                <w:lang w:eastAsia="en-GB"/>
              </w:rPr>
              <w:t>fficer</w:t>
            </w:r>
          </w:p>
        </w:tc>
        <w:tc>
          <w:tcPr>
            <w:tcW w:w="3240" w:type="dxa"/>
            <w:gridSpan w:val="10"/>
            <w:tcBorders>
              <w:top w:val="single" w:sz="18" w:space="0" w:color="auto"/>
              <w:left w:val="single" w:sz="18" w:space="0" w:color="auto"/>
              <w:bottom w:val="single" w:sz="18" w:space="0" w:color="auto"/>
              <w:right w:val="single" w:sz="18" w:space="0" w:color="auto"/>
            </w:tcBorders>
          </w:tcPr>
          <w:p w14:paraId="1A3157BA"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71FF3084"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L. Miles</w:t>
            </w:r>
          </w:p>
          <w:p w14:paraId="65F52FC3"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0A3636C4" w14:textId="77777777" w:rsidR="004F2ADC" w:rsidRPr="00C7201A" w:rsidRDefault="004F2ADC" w:rsidP="00CF0D87">
            <w:pPr>
              <w:spacing w:after="0" w:line="240" w:lineRule="auto"/>
              <w:rPr>
                <w:rFonts w:ascii="Times New Roman" w:eastAsia="Times New Roman" w:hAnsi="Times New Roman" w:cs="Times New Roman"/>
                <w:sz w:val="24"/>
                <w:szCs w:val="24"/>
                <w:lang w:eastAsia="en-GB"/>
              </w:rPr>
            </w:pPr>
            <w:r w:rsidRPr="00C7201A">
              <w:rPr>
                <w:rFonts w:ascii="Times New Roman" w:eastAsia="Times New Roman" w:hAnsi="Times New Roman" w:cs="Times New Roman"/>
                <w:sz w:val="24"/>
                <w:szCs w:val="24"/>
                <w:lang w:eastAsia="en-GB"/>
              </w:rPr>
              <w:t xml:space="preserve">   Date of Completion: </w:t>
            </w:r>
          </w:p>
          <w:p w14:paraId="5CDFB865" w14:textId="77777777" w:rsidR="004F2ADC" w:rsidRPr="00C7201A" w:rsidRDefault="004F2ADC" w:rsidP="00CF0D87">
            <w:pPr>
              <w:spacing w:after="0" w:line="240" w:lineRule="auto"/>
              <w:rPr>
                <w:rFonts w:ascii="Times New Roman" w:eastAsia="Times New Roman" w:hAnsi="Times New Roman" w:cs="Times New Roman"/>
                <w:sz w:val="24"/>
                <w:szCs w:val="24"/>
                <w:lang w:eastAsia="en-GB"/>
              </w:rPr>
            </w:pPr>
            <w:r w:rsidRPr="00C7201A">
              <w:rPr>
                <w:rFonts w:ascii="Times New Roman" w:eastAsia="Times New Roman" w:hAnsi="Times New Roman" w:cs="Times New Roman"/>
                <w:sz w:val="24"/>
                <w:szCs w:val="24"/>
                <w:lang w:eastAsia="en-GB"/>
              </w:rPr>
              <w:t>04.05.2024</w:t>
            </w:r>
          </w:p>
          <w:p w14:paraId="0DB1E79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r>
      <w:tr w:rsidR="004F2ADC" w:rsidRPr="004E68B1" w14:paraId="633E6309" w14:textId="77777777" w:rsidTr="00CF0D87">
        <w:trPr>
          <w:cantSplit/>
          <w:trHeight w:val="240"/>
        </w:trPr>
        <w:tc>
          <w:tcPr>
            <w:tcW w:w="2195" w:type="dxa"/>
            <w:gridSpan w:val="4"/>
            <w:tcBorders>
              <w:top w:val="single" w:sz="18" w:space="0" w:color="auto"/>
              <w:left w:val="single" w:sz="18" w:space="0" w:color="auto"/>
              <w:right w:val="single" w:sz="6" w:space="0" w:color="auto"/>
            </w:tcBorders>
            <w:shd w:val="clear" w:color="auto" w:fill="E6E6E6"/>
          </w:tcPr>
          <w:p w14:paraId="03B1E3E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25" w:type="dxa"/>
            <w:gridSpan w:val="7"/>
            <w:tcBorders>
              <w:top w:val="single" w:sz="18" w:space="0" w:color="auto"/>
              <w:left w:val="single" w:sz="4" w:space="0" w:color="auto"/>
              <w:right w:val="single" w:sz="6" w:space="0" w:color="auto"/>
            </w:tcBorders>
            <w:shd w:val="clear" w:color="auto" w:fill="E6E6E6"/>
          </w:tcPr>
          <w:p w14:paraId="5A8035D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039E195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r>
      <w:tr w:rsidR="004F2ADC" w:rsidRPr="004E68B1" w14:paraId="025114FF" w14:textId="77777777" w:rsidTr="00CF0D87">
        <w:trPr>
          <w:cantSplit/>
          <w:trHeight w:val="235"/>
        </w:trPr>
        <w:tc>
          <w:tcPr>
            <w:tcW w:w="2195" w:type="dxa"/>
            <w:gridSpan w:val="4"/>
            <w:tcBorders>
              <w:left w:val="single" w:sz="18" w:space="0" w:color="auto"/>
              <w:right w:val="single" w:sz="6" w:space="0" w:color="auto"/>
            </w:tcBorders>
          </w:tcPr>
          <w:p w14:paraId="6B6A40F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85" w:type="dxa"/>
            <w:gridSpan w:val="4"/>
            <w:tcBorders>
              <w:left w:val="single" w:sz="4" w:space="0" w:color="auto"/>
              <w:right w:val="single" w:sz="6" w:space="0" w:color="auto"/>
            </w:tcBorders>
          </w:tcPr>
          <w:p w14:paraId="664AFE6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660E719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53285BDC" w14:textId="77777777" w:rsidR="004F2ADC" w:rsidRPr="004E68B1" w:rsidRDefault="004F2ADC" w:rsidP="00CF0D87">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4E58F4F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45BB879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464DAB7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CB78E2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8D56887"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4E17CE4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4F2ADC" w:rsidRPr="004E68B1" w14:paraId="47F3EF12" w14:textId="77777777" w:rsidTr="00CF0D87">
        <w:trPr>
          <w:cantSplit/>
          <w:trHeight w:val="256"/>
        </w:trPr>
        <w:tc>
          <w:tcPr>
            <w:tcW w:w="2195" w:type="dxa"/>
            <w:gridSpan w:val="4"/>
            <w:tcBorders>
              <w:left w:val="single" w:sz="18" w:space="0" w:color="auto"/>
              <w:right w:val="single" w:sz="6" w:space="0" w:color="auto"/>
            </w:tcBorders>
          </w:tcPr>
          <w:p w14:paraId="7B9F2BA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85" w:type="dxa"/>
            <w:gridSpan w:val="4"/>
            <w:vMerge w:val="restart"/>
            <w:tcBorders>
              <w:left w:val="single" w:sz="4" w:space="0" w:color="auto"/>
              <w:right w:val="single" w:sz="6" w:space="0" w:color="auto"/>
            </w:tcBorders>
            <w:vAlign w:val="center"/>
          </w:tcPr>
          <w:p w14:paraId="245A047B" w14:textId="77777777" w:rsidR="004F2ADC" w:rsidRPr="004E68B1" w:rsidRDefault="004F2ADC" w:rsidP="00CF0D87">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2C6A9B42"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10D2EBC7"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06ABD8A2"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09A2803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5   </w:t>
            </w:r>
            <w:proofErr w:type="gramStart"/>
            <w:r w:rsidRPr="004E68B1">
              <w:rPr>
                <w:rFonts w:ascii="Times New Roman" w:eastAsia="Times New Roman" w:hAnsi="Times New Roman" w:cs="Times New Roman"/>
                <w:sz w:val="20"/>
                <w:szCs w:val="20"/>
                <w:lang w:eastAsia="en-GB"/>
              </w:rPr>
              <w:t>certainty</w:t>
            </w:r>
            <w:proofErr w:type="gramEnd"/>
          </w:p>
        </w:tc>
        <w:tc>
          <w:tcPr>
            <w:tcW w:w="1440" w:type="dxa"/>
            <w:gridSpan w:val="3"/>
            <w:vMerge w:val="restart"/>
            <w:tcBorders>
              <w:left w:val="single" w:sz="4" w:space="0" w:color="auto"/>
              <w:right w:val="single" w:sz="6" w:space="0" w:color="auto"/>
            </w:tcBorders>
            <w:vAlign w:val="center"/>
          </w:tcPr>
          <w:p w14:paraId="3A1C9A4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7656DA99" w14:textId="77777777" w:rsidR="004F2ADC" w:rsidRPr="004E68B1" w:rsidRDefault="004F2ADC" w:rsidP="00CF0D87">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7D0D0CC0"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3   medical </w:t>
            </w:r>
            <w:proofErr w:type="gramStart"/>
            <w:r w:rsidRPr="004E68B1">
              <w:rPr>
                <w:rFonts w:ascii="Times New Roman" w:eastAsia="Times New Roman" w:hAnsi="Times New Roman" w:cs="Times New Roman"/>
                <w:sz w:val="20"/>
                <w:szCs w:val="20"/>
                <w:lang w:eastAsia="en-GB"/>
              </w:rPr>
              <w:t>treatment</w:t>
            </w:r>
            <w:proofErr w:type="gramEnd"/>
          </w:p>
          <w:p w14:paraId="78AF149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6FB6B668"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4F8098D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3750B1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0C380D3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5D5EA00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122D681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72FDE08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109BE6D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4F2ADC" w:rsidRPr="004E68B1" w14:paraId="0D2BFC09" w14:textId="77777777" w:rsidTr="00CF0D87">
        <w:trPr>
          <w:cantSplit/>
          <w:trHeight w:val="254"/>
        </w:trPr>
        <w:tc>
          <w:tcPr>
            <w:tcW w:w="2195" w:type="dxa"/>
            <w:gridSpan w:val="4"/>
            <w:tcBorders>
              <w:left w:val="single" w:sz="18" w:space="0" w:color="auto"/>
              <w:right w:val="single" w:sz="6" w:space="0" w:color="auto"/>
            </w:tcBorders>
          </w:tcPr>
          <w:p w14:paraId="7427500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2335986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A25418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24F86C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FF3272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4E313A3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70AD47" w:themeFill="accent6"/>
            <w:vAlign w:val="center"/>
          </w:tcPr>
          <w:p w14:paraId="5192206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70AD47" w:themeFill="accent6"/>
            <w:vAlign w:val="center"/>
          </w:tcPr>
          <w:p w14:paraId="6DF2B90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13B1540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14F16E9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4F2ADC" w:rsidRPr="004E68B1" w14:paraId="5A91E08C" w14:textId="77777777" w:rsidTr="00CF0D87">
        <w:trPr>
          <w:cantSplit/>
          <w:trHeight w:val="254"/>
        </w:trPr>
        <w:tc>
          <w:tcPr>
            <w:tcW w:w="2195" w:type="dxa"/>
            <w:gridSpan w:val="4"/>
            <w:tcBorders>
              <w:left w:val="single" w:sz="18" w:space="0" w:color="auto"/>
              <w:right w:val="single" w:sz="6" w:space="0" w:color="auto"/>
            </w:tcBorders>
          </w:tcPr>
          <w:p w14:paraId="6B7097B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right w:val="single" w:sz="6" w:space="0" w:color="auto"/>
            </w:tcBorders>
          </w:tcPr>
          <w:p w14:paraId="59786AD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BA8B35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11F60C7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74A149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6005B8E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56927484"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4B8CD18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70AD47" w:themeFill="accent6"/>
            <w:vAlign w:val="center"/>
          </w:tcPr>
          <w:p w14:paraId="74501A1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4006A91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4F2ADC" w:rsidRPr="004E68B1" w14:paraId="72DAC926" w14:textId="77777777" w:rsidTr="00CF0D87">
        <w:trPr>
          <w:cantSplit/>
          <w:trHeight w:val="254"/>
        </w:trPr>
        <w:tc>
          <w:tcPr>
            <w:tcW w:w="2195" w:type="dxa"/>
            <w:gridSpan w:val="4"/>
            <w:tcBorders>
              <w:left w:val="single" w:sz="18" w:space="0" w:color="auto"/>
              <w:right w:val="single" w:sz="6" w:space="0" w:color="auto"/>
            </w:tcBorders>
          </w:tcPr>
          <w:p w14:paraId="29604B1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6E2E020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610C1B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BE4C7B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2CEE53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263D37B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158E55A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10796F3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1DAB7E2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5712448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4F2ADC" w:rsidRPr="004E68B1" w14:paraId="6EBBBD31" w14:textId="77777777" w:rsidTr="00CF0D87">
        <w:trPr>
          <w:cantSplit/>
          <w:trHeight w:val="254"/>
        </w:trPr>
        <w:tc>
          <w:tcPr>
            <w:tcW w:w="2195" w:type="dxa"/>
            <w:gridSpan w:val="4"/>
            <w:tcBorders>
              <w:left w:val="single" w:sz="18" w:space="0" w:color="auto"/>
              <w:right w:val="single" w:sz="6" w:space="0" w:color="auto"/>
            </w:tcBorders>
          </w:tcPr>
          <w:p w14:paraId="4E63B12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right w:val="single" w:sz="6" w:space="0" w:color="auto"/>
            </w:tcBorders>
          </w:tcPr>
          <w:p w14:paraId="6190638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B4853D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0C558B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DE936D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06E92E66"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3AA5A83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00322EE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203F0CBF"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2DD8BC47"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4F2ADC" w:rsidRPr="004E68B1" w14:paraId="19B2BF6E" w14:textId="77777777" w:rsidTr="00CF0D87">
        <w:trPr>
          <w:cantSplit/>
          <w:trHeight w:val="254"/>
        </w:trPr>
        <w:tc>
          <w:tcPr>
            <w:tcW w:w="2195" w:type="dxa"/>
            <w:gridSpan w:val="4"/>
            <w:tcBorders>
              <w:left w:val="single" w:sz="18" w:space="0" w:color="auto"/>
              <w:right w:val="single" w:sz="6" w:space="0" w:color="auto"/>
            </w:tcBorders>
          </w:tcPr>
          <w:p w14:paraId="3355F2F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0357CD3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A68BA1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7EB872B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05153584"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4F2ADC" w:rsidRPr="004E68B1" w14:paraId="41AF962F" w14:textId="77777777" w:rsidTr="00CF0D87">
        <w:trPr>
          <w:cantSplit/>
          <w:trHeight w:val="254"/>
        </w:trPr>
        <w:tc>
          <w:tcPr>
            <w:tcW w:w="2195" w:type="dxa"/>
            <w:gridSpan w:val="4"/>
            <w:tcBorders>
              <w:left w:val="single" w:sz="18" w:space="0" w:color="auto"/>
              <w:bottom w:val="single" w:sz="18" w:space="0" w:color="auto"/>
              <w:right w:val="single" w:sz="6" w:space="0" w:color="auto"/>
            </w:tcBorders>
          </w:tcPr>
          <w:p w14:paraId="7966947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bottom w:val="single" w:sz="18" w:space="0" w:color="auto"/>
              <w:right w:val="single" w:sz="6" w:space="0" w:color="auto"/>
            </w:tcBorders>
          </w:tcPr>
          <w:p w14:paraId="6F5A40D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747761E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22F4ED3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293CECF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215A6F2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25662AD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5B8567F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27F373D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082160D2" w14:textId="77777777" w:rsidR="004F2ADC" w:rsidRDefault="004F2ADC" w:rsidP="004F2ADC">
      <w:pPr>
        <w:tabs>
          <w:tab w:val="left" w:pos="976"/>
        </w:tabs>
      </w:pPr>
    </w:p>
    <w:p w14:paraId="038C004E" w14:textId="77777777" w:rsidR="004F2ADC" w:rsidRDefault="004F2ADC" w:rsidP="004F2ADC">
      <w:pPr>
        <w:tabs>
          <w:tab w:val="left" w:pos="976"/>
        </w:tabs>
      </w:pPr>
    </w:p>
    <w:p w14:paraId="2CF463AA" w14:textId="77777777" w:rsidR="004F2ADC" w:rsidRDefault="004F2ADC" w:rsidP="004F2ADC">
      <w:pPr>
        <w:tabs>
          <w:tab w:val="left" w:pos="976"/>
        </w:tabs>
      </w:pPr>
    </w:p>
    <w:p w14:paraId="36A0347E" w14:textId="77777777" w:rsidR="004F2ADC" w:rsidRDefault="004F2ADC" w:rsidP="004F2ADC">
      <w:pPr>
        <w:tabs>
          <w:tab w:val="left" w:pos="976"/>
        </w:tabs>
      </w:pPr>
    </w:p>
    <w:p w14:paraId="6F6C5132" w14:textId="77777777" w:rsidR="00397769" w:rsidRDefault="00397769" w:rsidP="004F2ADC">
      <w:pPr>
        <w:tabs>
          <w:tab w:val="left" w:pos="976"/>
        </w:tabs>
      </w:pPr>
    </w:p>
    <w:p w14:paraId="3B0AA768" w14:textId="1E189BC9" w:rsidR="004F2ADC" w:rsidRDefault="00FC3093" w:rsidP="00FC3093">
      <w:pPr>
        <w:pStyle w:val="Heading2"/>
      </w:pPr>
      <w:bookmarkStart w:id="24" w:name="_Toc165844251"/>
      <w:r>
        <w:lastRenderedPageBreak/>
        <w:t>Appendix B- Working at Height Risk Assessment</w:t>
      </w:r>
      <w:bookmarkEnd w:id="24"/>
    </w:p>
    <w:p w14:paraId="68DD8DDA" w14:textId="77777777" w:rsidR="004F2ADC" w:rsidRDefault="004F2ADC" w:rsidP="004F2ADC">
      <w:pPr>
        <w:tabs>
          <w:tab w:val="left" w:pos="976"/>
        </w:tabs>
      </w:pPr>
    </w:p>
    <w:p w14:paraId="1697D1D1" w14:textId="77777777" w:rsidR="004F2ADC" w:rsidRDefault="004F2ADC" w:rsidP="004F2ADC">
      <w:pPr>
        <w:tabs>
          <w:tab w:val="left" w:pos="976"/>
        </w:tabs>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935"/>
        <w:gridCol w:w="685"/>
        <w:gridCol w:w="360"/>
        <w:gridCol w:w="360"/>
        <w:gridCol w:w="180"/>
        <w:gridCol w:w="900"/>
        <w:gridCol w:w="360"/>
        <w:gridCol w:w="180"/>
        <w:gridCol w:w="360"/>
        <w:gridCol w:w="180"/>
        <w:gridCol w:w="360"/>
        <w:gridCol w:w="360"/>
        <w:gridCol w:w="180"/>
        <w:gridCol w:w="180"/>
        <w:gridCol w:w="72"/>
        <w:gridCol w:w="108"/>
        <w:gridCol w:w="180"/>
        <w:gridCol w:w="504"/>
        <w:gridCol w:w="36"/>
        <w:gridCol w:w="720"/>
        <w:gridCol w:w="36"/>
        <w:gridCol w:w="324"/>
        <w:gridCol w:w="468"/>
        <w:gridCol w:w="792"/>
      </w:tblGrid>
      <w:tr w:rsidR="004F2ADC" w:rsidRPr="004E68B1" w14:paraId="47B8AF4E" w14:textId="77777777" w:rsidTr="00CF0D87">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9590ECC"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48999A13"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4F2ADC" w:rsidRPr="004E68B1" w14:paraId="7F1F0FE6" w14:textId="77777777" w:rsidTr="00CF0D87">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132A2C77" w14:textId="77777777" w:rsidR="004F2ADC" w:rsidRPr="004E68B1" w:rsidRDefault="004F2ADC" w:rsidP="00CF0D87">
            <w:pPr>
              <w:spacing w:after="0" w:line="240" w:lineRule="auto"/>
              <w:rPr>
                <w:rFonts w:ascii="Arial" w:eastAsia="Times New Roman" w:hAnsi="Arial" w:cs="Arial"/>
                <w:lang w:eastAsia="en-GB"/>
              </w:rPr>
            </w:pPr>
            <w:r>
              <w:rPr>
                <w:rFonts w:ascii="Times New Roman" w:eastAsia="Times New Roman" w:hAnsi="Times New Roman" w:cs="Times New Roman"/>
                <w:sz w:val="20"/>
                <w:szCs w:val="20"/>
                <w:lang w:eastAsia="en-GB"/>
              </w:rPr>
              <w:t>Working at height- including re-roofing, scaffolding, and installing external wall insulation at heights,</w:t>
            </w:r>
          </w:p>
        </w:tc>
        <w:tc>
          <w:tcPr>
            <w:tcW w:w="3240" w:type="dxa"/>
            <w:gridSpan w:val="10"/>
            <w:tcBorders>
              <w:top w:val="single" w:sz="2" w:space="0" w:color="auto"/>
              <w:left w:val="single" w:sz="4" w:space="0" w:color="auto"/>
              <w:bottom w:val="single" w:sz="4" w:space="0" w:color="auto"/>
              <w:right w:val="single" w:sz="18" w:space="0" w:color="auto"/>
            </w:tcBorders>
          </w:tcPr>
          <w:p w14:paraId="53F87EA3"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2</w:t>
            </w:r>
          </w:p>
        </w:tc>
      </w:tr>
      <w:tr w:rsidR="004F2ADC" w:rsidRPr="004E68B1" w14:paraId="73BEDAB5" w14:textId="77777777" w:rsidTr="00CF0D87">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65B1DED7"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4F2ADC" w:rsidRPr="004E68B1" w14:paraId="5B8E914C" w14:textId="77777777" w:rsidTr="00CF0D87">
        <w:trPr>
          <w:cantSplit/>
          <w:trHeight w:val="167"/>
        </w:trPr>
        <w:tc>
          <w:tcPr>
            <w:tcW w:w="10080" w:type="dxa"/>
            <w:gridSpan w:val="27"/>
            <w:tcBorders>
              <w:top w:val="single" w:sz="2" w:space="0" w:color="auto"/>
              <w:left w:val="single" w:sz="18" w:space="0" w:color="auto"/>
              <w:bottom w:val="nil"/>
              <w:right w:val="single" w:sz="18" w:space="0" w:color="auto"/>
            </w:tcBorders>
          </w:tcPr>
          <w:p w14:paraId="7BD95493" w14:textId="77777777" w:rsidR="004F2ADC" w:rsidRPr="004E68B1" w:rsidRDefault="004F2ADC" w:rsidP="00CF0D87">
            <w:pPr>
              <w:spacing w:after="0" w:line="240" w:lineRule="auto"/>
              <w:rPr>
                <w:rFonts w:ascii="Times New Roman" w:eastAsia="Times New Roman" w:hAnsi="Times New Roman" w:cs="Times New Roman"/>
                <w:sz w:val="16"/>
                <w:szCs w:val="20"/>
                <w:lang w:eastAsia="en-GB"/>
              </w:rPr>
            </w:pPr>
          </w:p>
        </w:tc>
      </w:tr>
      <w:tr w:rsidR="004F2ADC" w:rsidRPr="004E68B1" w14:paraId="648E3F72" w14:textId="77777777" w:rsidTr="00CF0D87">
        <w:trPr>
          <w:cantSplit/>
          <w:trHeight w:val="167"/>
        </w:trPr>
        <w:tc>
          <w:tcPr>
            <w:tcW w:w="900" w:type="dxa"/>
            <w:gridSpan w:val="2"/>
            <w:tcBorders>
              <w:top w:val="nil"/>
              <w:left w:val="single" w:sz="18" w:space="0" w:color="auto"/>
              <w:bottom w:val="nil"/>
              <w:right w:val="single" w:sz="4" w:space="0" w:color="auto"/>
            </w:tcBorders>
          </w:tcPr>
          <w:p w14:paraId="0769013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260E82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620" w:type="dxa"/>
            <w:gridSpan w:val="2"/>
            <w:tcBorders>
              <w:top w:val="nil"/>
              <w:left w:val="single" w:sz="4" w:space="0" w:color="auto"/>
              <w:bottom w:val="nil"/>
              <w:right w:val="single" w:sz="4" w:space="0" w:color="auto"/>
            </w:tcBorders>
          </w:tcPr>
          <w:p w14:paraId="3AB646E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7DCBE57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122FBBC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4C42E91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w:t>
            </w:r>
          </w:p>
        </w:tc>
        <w:tc>
          <w:tcPr>
            <w:tcW w:w="1080" w:type="dxa"/>
            <w:gridSpan w:val="4"/>
            <w:tcBorders>
              <w:top w:val="nil"/>
              <w:left w:val="single" w:sz="4" w:space="0" w:color="auto"/>
              <w:bottom w:val="nil"/>
              <w:right w:val="single" w:sz="4" w:space="0" w:color="auto"/>
            </w:tcBorders>
          </w:tcPr>
          <w:p w14:paraId="3DF56C4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0B48A85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720" w:type="dxa"/>
            <w:gridSpan w:val="5"/>
            <w:tcBorders>
              <w:top w:val="nil"/>
              <w:left w:val="single" w:sz="4" w:space="0" w:color="auto"/>
              <w:bottom w:val="nil"/>
              <w:right w:val="single" w:sz="4" w:space="0" w:color="auto"/>
            </w:tcBorders>
          </w:tcPr>
          <w:p w14:paraId="7D6F717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540" w:type="dxa"/>
            <w:gridSpan w:val="2"/>
            <w:tcBorders>
              <w:top w:val="single" w:sz="4" w:space="0" w:color="auto"/>
              <w:left w:val="single" w:sz="4" w:space="0" w:color="auto"/>
              <w:bottom w:val="single" w:sz="4" w:space="0" w:color="auto"/>
              <w:right w:val="single" w:sz="4" w:space="0" w:color="auto"/>
            </w:tcBorders>
          </w:tcPr>
          <w:p w14:paraId="3761BEB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2340" w:type="dxa"/>
            <w:gridSpan w:val="5"/>
            <w:tcBorders>
              <w:top w:val="nil"/>
              <w:left w:val="single" w:sz="4" w:space="0" w:color="auto"/>
              <w:bottom w:val="nil"/>
              <w:right w:val="single" w:sz="18" w:space="0" w:color="auto"/>
            </w:tcBorders>
          </w:tcPr>
          <w:p w14:paraId="3BDE91D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4F2ADC" w:rsidRPr="004E68B1" w14:paraId="615D855E" w14:textId="77777777" w:rsidTr="00CF0D87">
        <w:trPr>
          <w:cantSplit/>
          <w:trHeight w:val="167"/>
        </w:trPr>
        <w:tc>
          <w:tcPr>
            <w:tcW w:w="10080" w:type="dxa"/>
            <w:gridSpan w:val="27"/>
            <w:tcBorders>
              <w:top w:val="nil"/>
              <w:left w:val="single" w:sz="18" w:space="0" w:color="auto"/>
              <w:bottom w:val="nil"/>
              <w:right w:val="single" w:sz="18" w:space="0" w:color="auto"/>
            </w:tcBorders>
          </w:tcPr>
          <w:p w14:paraId="4024DDCB" w14:textId="77777777" w:rsidR="004F2ADC" w:rsidRPr="004E68B1" w:rsidRDefault="004F2ADC" w:rsidP="00CF0D87">
            <w:pPr>
              <w:spacing w:after="0" w:line="240" w:lineRule="auto"/>
              <w:rPr>
                <w:rFonts w:ascii="Times New Roman" w:eastAsia="Times New Roman" w:hAnsi="Times New Roman" w:cs="Times New Roman"/>
                <w:sz w:val="16"/>
                <w:szCs w:val="20"/>
                <w:lang w:eastAsia="en-GB"/>
              </w:rPr>
            </w:pPr>
          </w:p>
        </w:tc>
      </w:tr>
      <w:tr w:rsidR="004F2ADC" w:rsidRPr="004E68B1" w14:paraId="408C96C6" w14:textId="77777777" w:rsidTr="00CF0D87">
        <w:trPr>
          <w:cantSplit/>
          <w:trHeight w:val="167"/>
        </w:trPr>
        <w:tc>
          <w:tcPr>
            <w:tcW w:w="900" w:type="dxa"/>
            <w:gridSpan w:val="2"/>
            <w:tcBorders>
              <w:top w:val="nil"/>
              <w:left w:val="single" w:sz="18" w:space="0" w:color="auto"/>
              <w:bottom w:val="nil"/>
              <w:right w:val="single" w:sz="4" w:space="0" w:color="auto"/>
            </w:tcBorders>
          </w:tcPr>
          <w:p w14:paraId="5BD2521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2EA35E1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8820" w:type="dxa"/>
            <w:gridSpan w:val="24"/>
            <w:tcBorders>
              <w:top w:val="nil"/>
              <w:left w:val="single" w:sz="4" w:space="0" w:color="auto"/>
              <w:bottom w:val="nil"/>
              <w:right w:val="single" w:sz="18" w:space="0" w:color="auto"/>
            </w:tcBorders>
          </w:tcPr>
          <w:p w14:paraId="4C5DAB9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4F2ADC" w:rsidRPr="004E68B1" w14:paraId="5E59995F" w14:textId="77777777" w:rsidTr="00CF0D87">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C80F861" w14:textId="77777777" w:rsidR="004F2ADC" w:rsidRPr="004E68B1" w:rsidRDefault="004F2ADC" w:rsidP="00CF0D8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AC581E6"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6151451"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1B9575F"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F2ADC" w:rsidRPr="004E68B1" w14:paraId="4480489C"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E5DC4C1"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5E51E186"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Falls of workers from height</w:t>
            </w:r>
          </w:p>
        </w:tc>
        <w:tc>
          <w:tcPr>
            <w:tcW w:w="1620" w:type="dxa"/>
            <w:gridSpan w:val="6"/>
            <w:tcBorders>
              <w:top w:val="single" w:sz="4" w:space="0" w:color="auto"/>
              <w:left w:val="single" w:sz="4" w:space="0" w:color="auto"/>
              <w:bottom w:val="single" w:sz="4" w:space="0" w:color="auto"/>
              <w:right w:val="single" w:sz="4" w:space="0" w:color="auto"/>
            </w:tcBorders>
          </w:tcPr>
          <w:p w14:paraId="0645C17A"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3D1C1919"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79FB9B43"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4F2ADC" w:rsidRPr="004E68B1" w14:paraId="0E6856D3"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86E5879"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0C44DE98"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Falling materials</w:t>
            </w:r>
          </w:p>
        </w:tc>
        <w:tc>
          <w:tcPr>
            <w:tcW w:w="1620" w:type="dxa"/>
            <w:gridSpan w:val="6"/>
            <w:tcBorders>
              <w:top w:val="single" w:sz="4" w:space="0" w:color="auto"/>
              <w:left w:val="single" w:sz="4" w:space="0" w:color="auto"/>
              <w:bottom w:val="single" w:sz="4" w:space="0" w:color="auto"/>
              <w:right w:val="single" w:sz="4" w:space="0" w:color="auto"/>
            </w:tcBorders>
          </w:tcPr>
          <w:p w14:paraId="491C2F61"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595284FD"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4DC4B533"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4F2ADC" w:rsidRPr="004E68B1" w14:paraId="17B288C6"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3D7825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DB02B76"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Unsafe use of scaffold</w:t>
            </w:r>
          </w:p>
        </w:tc>
        <w:tc>
          <w:tcPr>
            <w:tcW w:w="1620" w:type="dxa"/>
            <w:gridSpan w:val="6"/>
            <w:tcBorders>
              <w:top w:val="single" w:sz="4" w:space="0" w:color="auto"/>
              <w:left w:val="single" w:sz="4" w:space="0" w:color="auto"/>
              <w:bottom w:val="single" w:sz="4" w:space="0" w:color="auto"/>
              <w:right w:val="single" w:sz="4" w:space="0" w:color="auto"/>
            </w:tcBorders>
          </w:tcPr>
          <w:p w14:paraId="3A7FF7E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5A562EE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375374B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4F2ADC" w:rsidRPr="004E68B1" w14:paraId="420498D1"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735CF0D"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2654E544"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Structural instability</w:t>
            </w:r>
          </w:p>
        </w:tc>
        <w:tc>
          <w:tcPr>
            <w:tcW w:w="1620" w:type="dxa"/>
            <w:gridSpan w:val="6"/>
            <w:tcBorders>
              <w:top w:val="single" w:sz="4" w:space="0" w:color="auto"/>
              <w:left w:val="single" w:sz="4" w:space="0" w:color="auto"/>
              <w:bottom w:val="single" w:sz="4" w:space="0" w:color="auto"/>
              <w:right w:val="single" w:sz="4" w:space="0" w:color="auto"/>
            </w:tcBorders>
          </w:tcPr>
          <w:p w14:paraId="21EC1661"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7923554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5B8CC23E"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4F2ADC" w:rsidRPr="004E68B1" w14:paraId="2D4383E6"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567710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2C67F0FC"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Poor weather conditions</w:t>
            </w:r>
          </w:p>
        </w:tc>
        <w:tc>
          <w:tcPr>
            <w:tcW w:w="1620" w:type="dxa"/>
            <w:gridSpan w:val="6"/>
            <w:tcBorders>
              <w:top w:val="single" w:sz="4" w:space="0" w:color="auto"/>
              <w:left w:val="single" w:sz="4" w:space="0" w:color="auto"/>
              <w:bottom w:val="single" w:sz="4" w:space="0" w:color="auto"/>
              <w:right w:val="single" w:sz="4" w:space="0" w:color="auto"/>
            </w:tcBorders>
          </w:tcPr>
          <w:p w14:paraId="2A94CC6A"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2972C25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3295860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4F2ADC" w:rsidRPr="004E68B1" w14:paraId="691103D6" w14:textId="77777777" w:rsidTr="00CF0D8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227E1BA"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1F0B67E0"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Electrocution- proximity to overhead lines etc.</w:t>
            </w:r>
          </w:p>
        </w:tc>
        <w:tc>
          <w:tcPr>
            <w:tcW w:w="1620" w:type="dxa"/>
            <w:gridSpan w:val="6"/>
            <w:tcBorders>
              <w:top w:val="single" w:sz="4" w:space="0" w:color="auto"/>
              <w:left w:val="single" w:sz="4" w:space="0" w:color="auto"/>
              <w:bottom w:val="single" w:sz="18" w:space="0" w:color="auto"/>
              <w:right w:val="single" w:sz="4" w:space="0" w:color="auto"/>
            </w:tcBorders>
          </w:tcPr>
          <w:p w14:paraId="139CC4E9"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18" w:space="0" w:color="auto"/>
              <w:right w:val="single" w:sz="4" w:space="0" w:color="auto"/>
            </w:tcBorders>
          </w:tcPr>
          <w:p w14:paraId="003ACB8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18" w:space="0" w:color="auto"/>
              <w:right w:val="single" w:sz="18" w:space="0" w:color="auto"/>
            </w:tcBorders>
          </w:tcPr>
          <w:p w14:paraId="6A9ECC5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4F2ADC" w:rsidRPr="004E68B1" w14:paraId="712231B4" w14:textId="77777777" w:rsidTr="00CF0D87">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4CCD0ABF" w14:textId="77777777" w:rsidR="004F2ADC" w:rsidRPr="004E68B1" w:rsidRDefault="004F2ADC" w:rsidP="00CF0D8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4F2ADC" w:rsidRPr="004E68B1" w14:paraId="4B6A1587" w14:textId="77777777" w:rsidTr="00CF0D87">
        <w:trPr>
          <w:cantSplit/>
          <w:trHeight w:val="700"/>
        </w:trPr>
        <w:tc>
          <w:tcPr>
            <w:tcW w:w="540" w:type="dxa"/>
            <w:tcBorders>
              <w:top w:val="single" w:sz="4" w:space="0" w:color="auto"/>
              <w:left w:val="single" w:sz="18" w:space="0" w:color="auto"/>
              <w:right w:val="single" w:sz="4" w:space="0" w:color="auto"/>
            </w:tcBorders>
            <w:vAlign w:val="center"/>
          </w:tcPr>
          <w:p w14:paraId="47D9AAF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047FD6C4" w14:textId="77777777" w:rsidR="004F2ADC" w:rsidRPr="009A132A"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All workers working on the construction site must be competent. As a minimum standard workers will have CSCS cards and the CITB Health &amp; Safety Awareness Course or equivalent. There will </w:t>
            </w:r>
            <w:proofErr w:type="gramStart"/>
            <w:r>
              <w:rPr>
                <w:rFonts w:ascii="Times New Roman" w:eastAsia="Times New Roman" w:hAnsi="Times New Roman" w:cs="Times New Roman"/>
                <w:sz w:val="20"/>
                <w:szCs w:val="20"/>
                <w:lang w:eastAsia="en-GB"/>
              </w:rPr>
              <w:t>be a site supervisor on site at all times</w:t>
            </w:r>
            <w:proofErr w:type="gramEnd"/>
            <w:r>
              <w:rPr>
                <w:rFonts w:ascii="Times New Roman" w:eastAsia="Times New Roman" w:hAnsi="Times New Roman" w:cs="Times New Roman"/>
                <w:sz w:val="20"/>
                <w:szCs w:val="20"/>
                <w:lang w:eastAsia="en-GB"/>
              </w:rPr>
              <w:t xml:space="preserve"> and they shall be qualified to a minimum standard of SSSTS or SMSTS or equivalent to ensure competency.</w:t>
            </w:r>
          </w:p>
          <w:p w14:paraId="375ED04E" w14:textId="77777777" w:rsidR="004F2ADC" w:rsidRPr="004E68B1" w:rsidRDefault="004F2ADC" w:rsidP="00CF0D87">
            <w:pPr>
              <w:spacing w:after="0" w:line="240" w:lineRule="auto"/>
              <w:rPr>
                <w:rFonts w:ascii="Times New Roman" w:eastAsia="Times New Roman" w:hAnsi="Times New Roman" w:cs="Times New Roman"/>
                <w:szCs w:val="20"/>
                <w:lang w:eastAsia="en-GB"/>
              </w:rPr>
            </w:pPr>
          </w:p>
        </w:tc>
      </w:tr>
      <w:tr w:rsidR="004F2ADC" w:rsidRPr="004E68B1" w14:paraId="164E79E9" w14:textId="77777777" w:rsidTr="00CF0D87">
        <w:trPr>
          <w:cantSplit/>
          <w:trHeight w:val="700"/>
        </w:trPr>
        <w:tc>
          <w:tcPr>
            <w:tcW w:w="540" w:type="dxa"/>
            <w:tcBorders>
              <w:left w:val="single" w:sz="18" w:space="0" w:color="auto"/>
              <w:right w:val="single" w:sz="4" w:space="0" w:color="auto"/>
            </w:tcBorders>
            <w:vAlign w:val="center"/>
          </w:tcPr>
          <w:p w14:paraId="3FC8CA0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14FBADFD"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There shall be sufficient planning prior to commencement of works, to reduce or avoid working at height where possible.</w:t>
            </w:r>
          </w:p>
        </w:tc>
      </w:tr>
      <w:tr w:rsidR="004F2ADC" w:rsidRPr="004E68B1" w14:paraId="64CE9D10" w14:textId="77777777" w:rsidTr="00CF0D87">
        <w:trPr>
          <w:cantSplit/>
          <w:trHeight w:val="700"/>
        </w:trPr>
        <w:tc>
          <w:tcPr>
            <w:tcW w:w="540" w:type="dxa"/>
            <w:tcBorders>
              <w:left w:val="single" w:sz="18" w:space="0" w:color="auto"/>
              <w:right w:val="single" w:sz="4" w:space="0" w:color="auto"/>
            </w:tcBorders>
            <w:vAlign w:val="center"/>
          </w:tcPr>
          <w:p w14:paraId="5BA79F8F"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48A10877" w14:textId="33745246"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Adequate PPE shall be </w:t>
            </w:r>
            <w:proofErr w:type="gramStart"/>
            <w:r>
              <w:rPr>
                <w:rFonts w:ascii="Times New Roman" w:eastAsia="Times New Roman" w:hAnsi="Times New Roman" w:cs="Times New Roman"/>
                <w:szCs w:val="20"/>
                <w:lang w:eastAsia="en-GB"/>
              </w:rPr>
              <w:t>worn at all times</w:t>
            </w:r>
            <w:proofErr w:type="gramEnd"/>
            <w:r>
              <w:rPr>
                <w:rFonts w:ascii="Times New Roman" w:eastAsia="Times New Roman" w:hAnsi="Times New Roman" w:cs="Times New Roman"/>
                <w:szCs w:val="20"/>
                <w:lang w:eastAsia="en-GB"/>
              </w:rPr>
              <w:t xml:space="preserve">. This includes high-visibility clothing, safety glasses, helmets, </w:t>
            </w:r>
            <w:proofErr w:type="gramStart"/>
            <w:r w:rsidR="00397769">
              <w:rPr>
                <w:rFonts w:ascii="Times New Roman" w:eastAsia="Times New Roman" w:hAnsi="Times New Roman" w:cs="Times New Roman"/>
                <w:szCs w:val="20"/>
                <w:lang w:eastAsia="en-GB"/>
              </w:rPr>
              <w:t>gloves</w:t>
            </w:r>
            <w:proofErr w:type="gramEnd"/>
            <w:r w:rsidR="00397769">
              <w:rPr>
                <w:rFonts w:ascii="Times New Roman" w:eastAsia="Times New Roman" w:hAnsi="Times New Roman" w:cs="Times New Roman"/>
                <w:szCs w:val="20"/>
                <w:lang w:eastAsia="en-GB"/>
              </w:rPr>
              <w:t xml:space="preserve"> </w:t>
            </w:r>
            <w:r>
              <w:rPr>
                <w:rFonts w:ascii="Times New Roman" w:eastAsia="Times New Roman" w:hAnsi="Times New Roman" w:cs="Times New Roman"/>
                <w:szCs w:val="20"/>
                <w:lang w:eastAsia="en-GB"/>
              </w:rPr>
              <w:t xml:space="preserve">and safety boots as a minimum. Safety harnesses shall be in place whilst working on the roof, connecting it with a lanyard to a suitable anchor point (HSE, 2014). </w:t>
            </w:r>
          </w:p>
        </w:tc>
      </w:tr>
      <w:tr w:rsidR="004F2ADC" w:rsidRPr="004E68B1" w14:paraId="17EB4F2D" w14:textId="77777777" w:rsidTr="00CF0D87">
        <w:trPr>
          <w:cantSplit/>
          <w:trHeight w:val="700"/>
        </w:trPr>
        <w:tc>
          <w:tcPr>
            <w:tcW w:w="540" w:type="dxa"/>
            <w:tcBorders>
              <w:left w:val="single" w:sz="18" w:space="0" w:color="auto"/>
              <w:right w:val="single" w:sz="4" w:space="0" w:color="auto"/>
            </w:tcBorders>
            <w:vAlign w:val="center"/>
          </w:tcPr>
          <w:p w14:paraId="656C54D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6"/>
            <w:tcBorders>
              <w:top w:val="single" w:sz="4" w:space="0" w:color="auto"/>
              <w:left w:val="single" w:sz="4" w:space="0" w:color="auto"/>
              <w:bottom w:val="single" w:sz="4" w:space="0" w:color="auto"/>
              <w:right w:val="single" w:sz="18" w:space="0" w:color="auto"/>
            </w:tcBorders>
          </w:tcPr>
          <w:p w14:paraId="08008B43" w14:textId="5A8A3B66"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Aluminium tower scaffolds shall only be erected, altered, and dismantled by competent workers, these shall be trained to PASMA or CISRS standard or equivalent. Scaffolding shall be secure, fixed and supported to ensure the structural stability of the likely loads that will be on it. Guard rails, toe boards and other barriers shall be in place to prevent people/materials falling. Safe access and egress shall be provided with loading bays in suitable areas. The scaffolding should be inspected every 7 days and each time it is exposed to adverse conditions </w:t>
            </w:r>
            <w:r w:rsidR="00397769">
              <w:rPr>
                <w:rFonts w:ascii="Times New Roman" w:eastAsia="Times New Roman" w:hAnsi="Times New Roman" w:cs="Times New Roman"/>
                <w:szCs w:val="20"/>
                <w:lang w:eastAsia="en-GB"/>
              </w:rPr>
              <w:t>by a</w:t>
            </w:r>
            <w:r>
              <w:rPr>
                <w:rFonts w:ascii="Times New Roman" w:eastAsia="Times New Roman" w:hAnsi="Times New Roman" w:cs="Times New Roman"/>
                <w:szCs w:val="20"/>
                <w:lang w:eastAsia="en-GB"/>
              </w:rPr>
              <w:t xml:space="preserve"> competent person.</w:t>
            </w:r>
          </w:p>
        </w:tc>
      </w:tr>
      <w:tr w:rsidR="004F2ADC" w:rsidRPr="004E68B1" w14:paraId="2994755D" w14:textId="77777777" w:rsidTr="00CF0D87">
        <w:trPr>
          <w:cantSplit/>
          <w:trHeight w:val="700"/>
        </w:trPr>
        <w:tc>
          <w:tcPr>
            <w:tcW w:w="540" w:type="dxa"/>
            <w:tcBorders>
              <w:left w:val="single" w:sz="18" w:space="0" w:color="auto"/>
              <w:right w:val="single" w:sz="4" w:space="0" w:color="auto"/>
            </w:tcBorders>
            <w:vAlign w:val="center"/>
          </w:tcPr>
          <w:p w14:paraId="39492FE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6"/>
            <w:tcBorders>
              <w:top w:val="single" w:sz="4" w:space="0" w:color="auto"/>
              <w:left w:val="single" w:sz="4" w:space="0" w:color="auto"/>
              <w:bottom w:val="single" w:sz="4" w:space="0" w:color="auto"/>
              <w:right w:val="single" w:sz="18" w:space="0" w:color="auto"/>
            </w:tcBorders>
          </w:tcPr>
          <w:p w14:paraId="47BFF12F"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Prior to working on any roofs, they shall be inspected to ensure the structural stability. There shall be fall arrest systems in place. This may include safety nets and crash mats. </w:t>
            </w:r>
          </w:p>
        </w:tc>
      </w:tr>
      <w:tr w:rsidR="004F2ADC" w:rsidRPr="004E68B1" w14:paraId="12A6AE80" w14:textId="77777777" w:rsidTr="00CF0D87">
        <w:trPr>
          <w:cantSplit/>
          <w:trHeight w:val="700"/>
        </w:trPr>
        <w:tc>
          <w:tcPr>
            <w:tcW w:w="540" w:type="dxa"/>
            <w:tcBorders>
              <w:left w:val="single" w:sz="18" w:space="0" w:color="auto"/>
              <w:bottom w:val="single" w:sz="4" w:space="0" w:color="auto"/>
              <w:right w:val="single" w:sz="4" w:space="0" w:color="auto"/>
            </w:tcBorders>
            <w:vAlign w:val="center"/>
          </w:tcPr>
          <w:p w14:paraId="3F6729B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6"/>
            <w:tcBorders>
              <w:top w:val="single" w:sz="4" w:space="0" w:color="auto"/>
              <w:left w:val="single" w:sz="4" w:space="0" w:color="auto"/>
              <w:bottom w:val="single" w:sz="18" w:space="0" w:color="auto"/>
              <w:right w:val="single" w:sz="18" w:space="0" w:color="auto"/>
            </w:tcBorders>
          </w:tcPr>
          <w:p w14:paraId="73B8C691"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To ensure the safety of the public and/or the occupants of the buildings, windows should be locked and would be advised to be boarded, exclusion zones should be in place, and clear signs in place to advise that the scaffolding is for authorized users only. There shall be clear communication and engagement with the occupants to advise them about the presence of the scaffolding and its associated risks to ensure compliance.</w:t>
            </w:r>
          </w:p>
        </w:tc>
      </w:tr>
      <w:tr w:rsidR="004F2ADC" w:rsidRPr="004E68B1" w14:paraId="78B9A2FB" w14:textId="77777777" w:rsidTr="00CF0D87">
        <w:trPr>
          <w:cantSplit/>
          <w:trHeight w:val="700"/>
        </w:trPr>
        <w:tc>
          <w:tcPr>
            <w:tcW w:w="540" w:type="dxa"/>
            <w:tcBorders>
              <w:left w:val="single" w:sz="18" w:space="0" w:color="auto"/>
              <w:bottom w:val="single" w:sz="4" w:space="0" w:color="auto"/>
              <w:right w:val="single" w:sz="4" w:space="0" w:color="auto"/>
            </w:tcBorders>
            <w:vAlign w:val="center"/>
          </w:tcPr>
          <w:p w14:paraId="1F8127D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7</w:t>
            </w:r>
          </w:p>
        </w:tc>
        <w:tc>
          <w:tcPr>
            <w:tcW w:w="9540" w:type="dxa"/>
            <w:gridSpan w:val="26"/>
            <w:tcBorders>
              <w:top w:val="single" w:sz="4" w:space="0" w:color="auto"/>
              <w:left w:val="single" w:sz="4" w:space="0" w:color="auto"/>
              <w:bottom w:val="single" w:sz="18" w:space="0" w:color="auto"/>
              <w:right w:val="single" w:sz="18" w:space="0" w:color="auto"/>
            </w:tcBorders>
          </w:tcPr>
          <w:p w14:paraId="38E30813" w14:textId="77777777" w:rsidR="004F2ADC"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If weather conditions become unsafe or extreme, works shall be stopped immediately. After any adverse conditions, there shall be inspections to ensure safe working areas. There shall be emergency procedures in place in the case of stopping works immediately due to adverse conditions or other emergencies.</w:t>
            </w:r>
          </w:p>
        </w:tc>
      </w:tr>
      <w:tr w:rsidR="004F2ADC" w:rsidRPr="004E68B1" w14:paraId="1016279E" w14:textId="77777777" w:rsidTr="00CF0D87">
        <w:trPr>
          <w:cantSplit/>
          <w:trHeight w:val="700"/>
        </w:trPr>
        <w:tc>
          <w:tcPr>
            <w:tcW w:w="540" w:type="dxa"/>
            <w:tcBorders>
              <w:left w:val="single" w:sz="18" w:space="0" w:color="auto"/>
              <w:bottom w:val="single" w:sz="4" w:space="0" w:color="auto"/>
              <w:right w:val="single" w:sz="4" w:space="0" w:color="auto"/>
            </w:tcBorders>
            <w:vAlign w:val="center"/>
          </w:tcPr>
          <w:p w14:paraId="04AE6E79" w14:textId="77777777" w:rsidR="004F2ADC"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8</w:t>
            </w:r>
          </w:p>
        </w:tc>
        <w:tc>
          <w:tcPr>
            <w:tcW w:w="9540" w:type="dxa"/>
            <w:gridSpan w:val="26"/>
            <w:tcBorders>
              <w:top w:val="single" w:sz="4" w:space="0" w:color="auto"/>
              <w:left w:val="single" w:sz="4" w:space="0" w:color="auto"/>
              <w:bottom w:val="single" w:sz="18" w:space="0" w:color="auto"/>
              <w:right w:val="single" w:sz="18" w:space="0" w:color="auto"/>
            </w:tcBorders>
          </w:tcPr>
          <w:p w14:paraId="32D0D207" w14:textId="77777777" w:rsidR="004F2ADC"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Any near hazards or risks such as nearby overhead lines shall be inspected before the commencement of works. If there are nearby lines, safe distances shall be adhered to, and workers shall be addressed of the risks and trained to deal with them.</w:t>
            </w:r>
          </w:p>
        </w:tc>
      </w:tr>
      <w:tr w:rsidR="004F2ADC" w:rsidRPr="004E68B1" w14:paraId="3B5103A0" w14:textId="77777777" w:rsidTr="00CF0D87">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CFAA068"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5E87E9C"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34E15CA"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5A6CE9C"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F2ADC" w:rsidRPr="004E68B1" w14:paraId="1A45FA79"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E04D98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0B19158A"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Falls of workers from height</w:t>
            </w:r>
          </w:p>
        </w:tc>
        <w:tc>
          <w:tcPr>
            <w:tcW w:w="1620" w:type="dxa"/>
            <w:gridSpan w:val="6"/>
            <w:tcBorders>
              <w:top w:val="single" w:sz="4" w:space="0" w:color="auto"/>
              <w:left w:val="single" w:sz="4" w:space="0" w:color="auto"/>
              <w:right w:val="single" w:sz="4" w:space="0" w:color="auto"/>
            </w:tcBorders>
          </w:tcPr>
          <w:p w14:paraId="5C5C034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6"/>
            <w:tcBorders>
              <w:top w:val="single" w:sz="4" w:space="0" w:color="auto"/>
              <w:left w:val="single" w:sz="4" w:space="0" w:color="auto"/>
              <w:right w:val="single" w:sz="4" w:space="0" w:color="auto"/>
            </w:tcBorders>
          </w:tcPr>
          <w:p w14:paraId="50F6CB2E"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right w:val="single" w:sz="18" w:space="0" w:color="auto"/>
            </w:tcBorders>
          </w:tcPr>
          <w:p w14:paraId="26DD7E6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79094AFE"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9A6C66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lastRenderedPageBreak/>
              <w:t>2</w:t>
            </w:r>
          </w:p>
        </w:tc>
        <w:tc>
          <w:tcPr>
            <w:tcW w:w="4680" w:type="dxa"/>
            <w:gridSpan w:val="10"/>
            <w:tcBorders>
              <w:left w:val="single" w:sz="4" w:space="0" w:color="auto"/>
              <w:right w:val="single" w:sz="4" w:space="0" w:color="auto"/>
            </w:tcBorders>
          </w:tcPr>
          <w:p w14:paraId="5E154995"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Falling materials</w:t>
            </w:r>
          </w:p>
        </w:tc>
        <w:tc>
          <w:tcPr>
            <w:tcW w:w="1620" w:type="dxa"/>
            <w:gridSpan w:val="6"/>
            <w:tcBorders>
              <w:left w:val="single" w:sz="4" w:space="0" w:color="auto"/>
              <w:right w:val="single" w:sz="4" w:space="0" w:color="auto"/>
            </w:tcBorders>
            <w:vAlign w:val="center"/>
          </w:tcPr>
          <w:p w14:paraId="71B4CADE" w14:textId="77777777" w:rsidR="004F2ADC" w:rsidRPr="004E68B1" w:rsidRDefault="004F2ADC" w:rsidP="00CF0D87">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3FD79C83"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4D9C1CCA"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242597EC"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48EFBC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2C5D7408"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Unsafe use of scaffold</w:t>
            </w:r>
          </w:p>
        </w:tc>
        <w:tc>
          <w:tcPr>
            <w:tcW w:w="1620" w:type="dxa"/>
            <w:gridSpan w:val="6"/>
            <w:tcBorders>
              <w:left w:val="single" w:sz="4" w:space="0" w:color="auto"/>
              <w:right w:val="single" w:sz="4" w:space="0" w:color="auto"/>
            </w:tcBorders>
          </w:tcPr>
          <w:p w14:paraId="18392B0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left w:val="single" w:sz="4" w:space="0" w:color="auto"/>
              <w:right w:val="single" w:sz="4" w:space="0" w:color="auto"/>
            </w:tcBorders>
          </w:tcPr>
          <w:p w14:paraId="64356AE3"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70526625"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4F2ADC" w:rsidRPr="004E68B1" w14:paraId="6E7A1F91"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142039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6C907CF0"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Structural instability</w:t>
            </w:r>
          </w:p>
        </w:tc>
        <w:tc>
          <w:tcPr>
            <w:tcW w:w="1620" w:type="dxa"/>
            <w:gridSpan w:val="6"/>
            <w:tcBorders>
              <w:left w:val="single" w:sz="4" w:space="0" w:color="auto"/>
              <w:right w:val="single" w:sz="4" w:space="0" w:color="auto"/>
            </w:tcBorders>
          </w:tcPr>
          <w:p w14:paraId="7E15EF2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2A84C7F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42F93BD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4F2ADC" w:rsidRPr="004E68B1" w14:paraId="5D691E3B"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E19E3CD"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22451F7E"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Poor weather conditions</w:t>
            </w:r>
          </w:p>
        </w:tc>
        <w:tc>
          <w:tcPr>
            <w:tcW w:w="1620" w:type="dxa"/>
            <w:gridSpan w:val="6"/>
            <w:tcBorders>
              <w:left w:val="single" w:sz="4" w:space="0" w:color="auto"/>
              <w:right w:val="single" w:sz="4" w:space="0" w:color="auto"/>
            </w:tcBorders>
          </w:tcPr>
          <w:p w14:paraId="50D5ED74"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3A035C53"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2DF9A62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011C6EC5" w14:textId="77777777" w:rsidTr="00CF0D8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24B9B06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02B01EC8"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Electrocution- proximity to overhead lines etc.</w:t>
            </w:r>
          </w:p>
        </w:tc>
        <w:tc>
          <w:tcPr>
            <w:tcW w:w="1620" w:type="dxa"/>
            <w:gridSpan w:val="6"/>
            <w:tcBorders>
              <w:left w:val="single" w:sz="4" w:space="0" w:color="auto"/>
              <w:bottom w:val="single" w:sz="18" w:space="0" w:color="auto"/>
              <w:right w:val="single" w:sz="4" w:space="0" w:color="auto"/>
            </w:tcBorders>
          </w:tcPr>
          <w:p w14:paraId="3999923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left w:val="single" w:sz="4" w:space="0" w:color="auto"/>
              <w:bottom w:val="single" w:sz="18" w:space="0" w:color="auto"/>
              <w:right w:val="single" w:sz="4" w:space="0" w:color="auto"/>
            </w:tcBorders>
          </w:tcPr>
          <w:p w14:paraId="538AD3E5"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bottom w:val="single" w:sz="18" w:space="0" w:color="auto"/>
              <w:right w:val="single" w:sz="18" w:space="0" w:color="auto"/>
            </w:tcBorders>
          </w:tcPr>
          <w:p w14:paraId="0FEFE47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31DC6743" w14:textId="77777777" w:rsidTr="00CF0D87">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3AD21E42"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29DFA7A4"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Liam Miles- Trainee </w:t>
            </w:r>
            <w:r w:rsidRPr="004E68B1">
              <w:rPr>
                <w:rFonts w:ascii="Times New Roman" w:eastAsia="Times New Roman" w:hAnsi="Times New Roman" w:cs="Times New Roman"/>
                <w:sz w:val="24"/>
                <w:szCs w:val="20"/>
                <w:lang w:eastAsia="en-GB"/>
              </w:rPr>
              <w:t xml:space="preserve">Health and </w:t>
            </w:r>
            <w:r>
              <w:rPr>
                <w:rFonts w:ascii="Times New Roman" w:eastAsia="Times New Roman" w:hAnsi="Times New Roman" w:cs="Times New Roman"/>
                <w:sz w:val="24"/>
                <w:szCs w:val="20"/>
                <w:lang w:eastAsia="en-GB"/>
              </w:rPr>
              <w:t>S</w:t>
            </w:r>
            <w:r w:rsidRPr="004E68B1">
              <w:rPr>
                <w:rFonts w:ascii="Times New Roman" w:eastAsia="Times New Roman" w:hAnsi="Times New Roman" w:cs="Times New Roman"/>
                <w:sz w:val="24"/>
                <w:szCs w:val="20"/>
                <w:lang w:eastAsia="en-GB"/>
              </w:rPr>
              <w:t xml:space="preserve">afety </w:t>
            </w:r>
            <w:r>
              <w:rPr>
                <w:rFonts w:ascii="Times New Roman" w:eastAsia="Times New Roman" w:hAnsi="Times New Roman" w:cs="Times New Roman"/>
                <w:sz w:val="24"/>
                <w:szCs w:val="20"/>
                <w:lang w:eastAsia="en-GB"/>
              </w:rPr>
              <w:t>O</w:t>
            </w:r>
            <w:r w:rsidRPr="004E68B1">
              <w:rPr>
                <w:rFonts w:ascii="Times New Roman" w:eastAsia="Times New Roman" w:hAnsi="Times New Roman" w:cs="Times New Roman"/>
                <w:sz w:val="24"/>
                <w:szCs w:val="20"/>
                <w:lang w:eastAsia="en-GB"/>
              </w:rPr>
              <w:t>fficer</w:t>
            </w:r>
          </w:p>
        </w:tc>
        <w:tc>
          <w:tcPr>
            <w:tcW w:w="3240" w:type="dxa"/>
            <w:gridSpan w:val="10"/>
            <w:tcBorders>
              <w:top w:val="single" w:sz="18" w:space="0" w:color="auto"/>
              <w:left w:val="single" w:sz="18" w:space="0" w:color="auto"/>
              <w:bottom w:val="single" w:sz="18" w:space="0" w:color="auto"/>
              <w:right w:val="single" w:sz="18" w:space="0" w:color="auto"/>
            </w:tcBorders>
          </w:tcPr>
          <w:p w14:paraId="042EFF78"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1A0B5D9C"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L. Miles</w:t>
            </w:r>
          </w:p>
          <w:p w14:paraId="4112FA4C"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1018FA2C" w14:textId="77777777" w:rsidR="004F2ADC" w:rsidRPr="00C7201A" w:rsidRDefault="004F2ADC" w:rsidP="00CF0D87">
            <w:pPr>
              <w:spacing w:after="0" w:line="240" w:lineRule="auto"/>
              <w:rPr>
                <w:rFonts w:ascii="Times New Roman" w:eastAsia="Times New Roman" w:hAnsi="Times New Roman" w:cs="Times New Roman"/>
                <w:sz w:val="24"/>
                <w:szCs w:val="24"/>
                <w:lang w:eastAsia="en-GB"/>
              </w:rPr>
            </w:pPr>
            <w:r w:rsidRPr="00C7201A">
              <w:rPr>
                <w:rFonts w:ascii="Times New Roman" w:eastAsia="Times New Roman" w:hAnsi="Times New Roman" w:cs="Times New Roman"/>
                <w:sz w:val="24"/>
                <w:szCs w:val="24"/>
                <w:lang w:eastAsia="en-GB"/>
              </w:rPr>
              <w:t xml:space="preserve">   Date of Completion: </w:t>
            </w:r>
          </w:p>
          <w:p w14:paraId="2942252E" w14:textId="77777777" w:rsidR="004F2ADC" w:rsidRPr="00C7201A" w:rsidRDefault="004F2ADC" w:rsidP="00CF0D87">
            <w:pPr>
              <w:spacing w:after="0" w:line="240" w:lineRule="auto"/>
              <w:rPr>
                <w:rFonts w:ascii="Times New Roman" w:eastAsia="Times New Roman" w:hAnsi="Times New Roman" w:cs="Times New Roman"/>
                <w:sz w:val="24"/>
                <w:szCs w:val="24"/>
                <w:lang w:eastAsia="en-GB"/>
              </w:rPr>
            </w:pPr>
            <w:r w:rsidRPr="00C7201A">
              <w:rPr>
                <w:rFonts w:ascii="Times New Roman" w:eastAsia="Times New Roman" w:hAnsi="Times New Roman" w:cs="Times New Roman"/>
                <w:sz w:val="24"/>
                <w:szCs w:val="24"/>
                <w:lang w:eastAsia="en-GB"/>
              </w:rPr>
              <w:t>04.05.2024</w:t>
            </w:r>
          </w:p>
          <w:p w14:paraId="69991C3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r>
      <w:tr w:rsidR="004F2ADC" w:rsidRPr="004E68B1" w14:paraId="46E4D86B" w14:textId="77777777" w:rsidTr="00CF0D87">
        <w:trPr>
          <w:cantSplit/>
          <w:trHeight w:val="240"/>
        </w:trPr>
        <w:tc>
          <w:tcPr>
            <w:tcW w:w="2195" w:type="dxa"/>
            <w:gridSpan w:val="4"/>
            <w:tcBorders>
              <w:top w:val="single" w:sz="18" w:space="0" w:color="auto"/>
              <w:left w:val="single" w:sz="18" w:space="0" w:color="auto"/>
              <w:right w:val="single" w:sz="6" w:space="0" w:color="auto"/>
            </w:tcBorders>
            <w:shd w:val="clear" w:color="auto" w:fill="E6E6E6"/>
          </w:tcPr>
          <w:p w14:paraId="6F7243C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25" w:type="dxa"/>
            <w:gridSpan w:val="7"/>
            <w:tcBorders>
              <w:top w:val="single" w:sz="18" w:space="0" w:color="auto"/>
              <w:left w:val="single" w:sz="4" w:space="0" w:color="auto"/>
              <w:right w:val="single" w:sz="6" w:space="0" w:color="auto"/>
            </w:tcBorders>
            <w:shd w:val="clear" w:color="auto" w:fill="E6E6E6"/>
          </w:tcPr>
          <w:p w14:paraId="0D9F7D0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3A8CCEC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r>
      <w:tr w:rsidR="004F2ADC" w:rsidRPr="004E68B1" w14:paraId="52793086" w14:textId="77777777" w:rsidTr="00CF0D87">
        <w:trPr>
          <w:cantSplit/>
          <w:trHeight w:val="235"/>
        </w:trPr>
        <w:tc>
          <w:tcPr>
            <w:tcW w:w="2195" w:type="dxa"/>
            <w:gridSpan w:val="4"/>
            <w:tcBorders>
              <w:left w:val="single" w:sz="18" w:space="0" w:color="auto"/>
              <w:right w:val="single" w:sz="6" w:space="0" w:color="auto"/>
            </w:tcBorders>
          </w:tcPr>
          <w:p w14:paraId="544F68F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85" w:type="dxa"/>
            <w:gridSpan w:val="4"/>
            <w:tcBorders>
              <w:left w:val="single" w:sz="4" w:space="0" w:color="auto"/>
              <w:right w:val="single" w:sz="6" w:space="0" w:color="auto"/>
            </w:tcBorders>
          </w:tcPr>
          <w:p w14:paraId="0579F13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3227BB0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393DB7AE" w14:textId="77777777" w:rsidR="004F2ADC" w:rsidRPr="004E68B1" w:rsidRDefault="004F2ADC" w:rsidP="00CF0D87">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0FBC6F6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4B0A3FB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633B615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78131FB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0B4EE7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082D71F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4F2ADC" w:rsidRPr="004E68B1" w14:paraId="2CB0E0DE" w14:textId="77777777" w:rsidTr="00CF0D87">
        <w:trPr>
          <w:cantSplit/>
          <w:trHeight w:val="256"/>
        </w:trPr>
        <w:tc>
          <w:tcPr>
            <w:tcW w:w="2195" w:type="dxa"/>
            <w:gridSpan w:val="4"/>
            <w:tcBorders>
              <w:left w:val="single" w:sz="18" w:space="0" w:color="auto"/>
              <w:right w:val="single" w:sz="6" w:space="0" w:color="auto"/>
            </w:tcBorders>
          </w:tcPr>
          <w:p w14:paraId="0E4755D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85" w:type="dxa"/>
            <w:gridSpan w:val="4"/>
            <w:vMerge w:val="restart"/>
            <w:tcBorders>
              <w:left w:val="single" w:sz="4" w:space="0" w:color="auto"/>
              <w:right w:val="single" w:sz="6" w:space="0" w:color="auto"/>
            </w:tcBorders>
            <w:vAlign w:val="center"/>
          </w:tcPr>
          <w:p w14:paraId="61B474FD" w14:textId="77777777" w:rsidR="004F2ADC" w:rsidRPr="004E68B1" w:rsidRDefault="004F2ADC" w:rsidP="00CF0D87">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62F8F8FB"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0474A4AE"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09DE657B"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33E7D0F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5   </w:t>
            </w:r>
            <w:proofErr w:type="gramStart"/>
            <w:r w:rsidRPr="004E68B1">
              <w:rPr>
                <w:rFonts w:ascii="Times New Roman" w:eastAsia="Times New Roman" w:hAnsi="Times New Roman" w:cs="Times New Roman"/>
                <w:sz w:val="20"/>
                <w:szCs w:val="20"/>
                <w:lang w:eastAsia="en-GB"/>
              </w:rPr>
              <w:t>certainty</w:t>
            </w:r>
            <w:proofErr w:type="gramEnd"/>
          </w:p>
        </w:tc>
        <w:tc>
          <w:tcPr>
            <w:tcW w:w="1440" w:type="dxa"/>
            <w:gridSpan w:val="3"/>
            <w:vMerge w:val="restart"/>
            <w:tcBorders>
              <w:left w:val="single" w:sz="4" w:space="0" w:color="auto"/>
              <w:right w:val="single" w:sz="6" w:space="0" w:color="auto"/>
            </w:tcBorders>
            <w:vAlign w:val="center"/>
          </w:tcPr>
          <w:p w14:paraId="5F49415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185B9E3D" w14:textId="77777777" w:rsidR="004F2ADC" w:rsidRPr="004E68B1" w:rsidRDefault="004F2ADC" w:rsidP="00CF0D87">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0DD24D86"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3   medical </w:t>
            </w:r>
            <w:proofErr w:type="gramStart"/>
            <w:r w:rsidRPr="004E68B1">
              <w:rPr>
                <w:rFonts w:ascii="Times New Roman" w:eastAsia="Times New Roman" w:hAnsi="Times New Roman" w:cs="Times New Roman"/>
                <w:sz w:val="20"/>
                <w:szCs w:val="20"/>
                <w:lang w:eastAsia="en-GB"/>
              </w:rPr>
              <w:t>treatment</w:t>
            </w:r>
            <w:proofErr w:type="gramEnd"/>
          </w:p>
          <w:p w14:paraId="57F4CC7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6554F9AC"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07FB32C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AD7900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4ABC211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2E4D9DE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72AFBC7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5ADE5D1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1FA58A2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4F2ADC" w:rsidRPr="004E68B1" w14:paraId="1B837B1B" w14:textId="77777777" w:rsidTr="00CF0D87">
        <w:trPr>
          <w:cantSplit/>
          <w:trHeight w:val="254"/>
        </w:trPr>
        <w:tc>
          <w:tcPr>
            <w:tcW w:w="2195" w:type="dxa"/>
            <w:gridSpan w:val="4"/>
            <w:tcBorders>
              <w:left w:val="single" w:sz="18" w:space="0" w:color="auto"/>
              <w:right w:val="single" w:sz="6" w:space="0" w:color="auto"/>
            </w:tcBorders>
          </w:tcPr>
          <w:p w14:paraId="18AF661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1BEB3D3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2A994DA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564539F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8CC9B7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1C74A73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70AD47" w:themeFill="accent6"/>
            <w:vAlign w:val="center"/>
          </w:tcPr>
          <w:p w14:paraId="4240401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70AD47" w:themeFill="accent6"/>
            <w:vAlign w:val="center"/>
          </w:tcPr>
          <w:p w14:paraId="35E7EBB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1D4B26F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6721ECB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4F2ADC" w:rsidRPr="004E68B1" w14:paraId="7CED7466" w14:textId="77777777" w:rsidTr="00CF0D87">
        <w:trPr>
          <w:cantSplit/>
          <w:trHeight w:val="254"/>
        </w:trPr>
        <w:tc>
          <w:tcPr>
            <w:tcW w:w="2195" w:type="dxa"/>
            <w:gridSpan w:val="4"/>
            <w:tcBorders>
              <w:left w:val="single" w:sz="18" w:space="0" w:color="auto"/>
              <w:right w:val="single" w:sz="6" w:space="0" w:color="auto"/>
            </w:tcBorders>
          </w:tcPr>
          <w:p w14:paraId="1E1684F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right w:val="single" w:sz="6" w:space="0" w:color="auto"/>
            </w:tcBorders>
          </w:tcPr>
          <w:p w14:paraId="60F8B10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FAB5E1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C44587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502A01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60C4DB3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7B1B8C2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6ADD6C1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70AD47" w:themeFill="accent6"/>
            <w:vAlign w:val="center"/>
          </w:tcPr>
          <w:p w14:paraId="4B88B527"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569A6A5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4F2ADC" w:rsidRPr="004E68B1" w14:paraId="75F081A6" w14:textId="77777777" w:rsidTr="00CF0D87">
        <w:trPr>
          <w:cantSplit/>
          <w:trHeight w:val="254"/>
        </w:trPr>
        <w:tc>
          <w:tcPr>
            <w:tcW w:w="2195" w:type="dxa"/>
            <w:gridSpan w:val="4"/>
            <w:tcBorders>
              <w:left w:val="single" w:sz="18" w:space="0" w:color="auto"/>
              <w:right w:val="single" w:sz="6" w:space="0" w:color="auto"/>
            </w:tcBorders>
          </w:tcPr>
          <w:p w14:paraId="3C97582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151CB33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9134A6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419FE9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44921B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749FB6D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2E36EB0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0BE3C5A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3C22B4D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1A8185A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4F2ADC" w:rsidRPr="004E68B1" w14:paraId="6DF763D4" w14:textId="77777777" w:rsidTr="00CF0D87">
        <w:trPr>
          <w:cantSplit/>
          <w:trHeight w:val="254"/>
        </w:trPr>
        <w:tc>
          <w:tcPr>
            <w:tcW w:w="2195" w:type="dxa"/>
            <w:gridSpan w:val="4"/>
            <w:tcBorders>
              <w:left w:val="single" w:sz="18" w:space="0" w:color="auto"/>
              <w:right w:val="single" w:sz="6" w:space="0" w:color="auto"/>
            </w:tcBorders>
          </w:tcPr>
          <w:p w14:paraId="26AAA96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right w:val="single" w:sz="6" w:space="0" w:color="auto"/>
            </w:tcBorders>
          </w:tcPr>
          <w:p w14:paraId="7C3298A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C16571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018F2D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828ECE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75147E94"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2E48E3D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3D5A3E9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4A1F441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2C8463D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4F2ADC" w:rsidRPr="004E68B1" w14:paraId="3271AE63" w14:textId="77777777" w:rsidTr="00CF0D87">
        <w:trPr>
          <w:cantSplit/>
          <w:trHeight w:val="254"/>
        </w:trPr>
        <w:tc>
          <w:tcPr>
            <w:tcW w:w="2195" w:type="dxa"/>
            <w:gridSpan w:val="4"/>
            <w:tcBorders>
              <w:left w:val="single" w:sz="18" w:space="0" w:color="auto"/>
              <w:right w:val="single" w:sz="6" w:space="0" w:color="auto"/>
            </w:tcBorders>
          </w:tcPr>
          <w:p w14:paraId="46BDC0B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7896FA5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30E5E2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693EDEE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2BFA0A8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4F2ADC" w:rsidRPr="004E68B1" w14:paraId="0B6F8F65" w14:textId="77777777" w:rsidTr="00CF0D87">
        <w:trPr>
          <w:cantSplit/>
          <w:trHeight w:val="254"/>
        </w:trPr>
        <w:tc>
          <w:tcPr>
            <w:tcW w:w="2195" w:type="dxa"/>
            <w:gridSpan w:val="4"/>
            <w:tcBorders>
              <w:left w:val="single" w:sz="18" w:space="0" w:color="auto"/>
              <w:bottom w:val="single" w:sz="18" w:space="0" w:color="auto"/>
              <w:right w:val="single" w:sz="6" w:space="0" w:color="auto"/>
            </w:tcBorders>
          </w:tcPr>
          <w:p w14:paraId="4E3BD64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bottom w:val="single" w:sz="18" w:space="0" w:color="auto"/>
              <w:right w:val="single" w:sz="6" w:space="0" w:color="auto"/>
            </w:tcBorders>
          </w:tcPr>
          <w:p w14:paraId="6898DC4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4B47724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0EF6CEA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2D62A87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3CE6E31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00A2796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7417C63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4F1C4AD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51DCCA24" w14:textId="77777777" w:rsidR="004F2ADC" w:rsidRDefault="004F2ADC" w:rsidP="004F2ADC">
      <w:pPr>
        <w:tabs>
          <w:tab w:val="left" w:pos="976"/>
        </w:tabs>
      </w:pPr>
    </w:p>
    <w:p w14:paraId="1E43A69D" w14:textId="77777777" w:rsidR="004F2ADC" w:rsidRDefault="004F2ADC" w:rsidP="004F2ADC">
      <w:pPr>
        <w:tabs>
          <w:tab w:val="left" w:pos="976"/>
        </w:tabs>
      </w:pPr>
    </w:p>
    <w:p w14:paraId="22EB8CDB" w14:textId="77777777" w:rsidR="00FC3093" w:rsidRDefault="00FC3093" w:rsidP="00FC3093">
      <w:pPr>
        <w:pStyle w:val="Heading2"/>
      </w:pPr>
    </w:p>
    <w:p w14:paraId="04264AFA" w14:textId="77777777" w:rsidR="00FC3093" w:rsidRDefault="00FC3093" w:rsidP="00FC3093">
      <w:pPr>
        <w:pStyle w:val="Heading2"/>
      </w:pPr>
    </w:p>
    <w:p w14:paraId="2AD25632" w14:textId="77777777" w:rsidR="00FC3093" w:rsidRDefault="00FC3093" w:rsidP="00FC3093">
      <w:pPr>
        <w:pStyle w:val="Heading2"/>
      </w:pPr>
    </w:p>
    <w:p w14:paraId="098BF162" w14:textId="77777777" w:rsidR="00FC3093" w:rsidRDefault="00FC3093" w:rsidP="00FC3093">
      <w:pPr>
        <w:pStyle w:val="Heading2"/>
      </w:pPr>
    </w:p>
    <w:p w14:paraId="243438EC" w14:textId="77777777" w:rsidR="00FC3093" w:rsidRDefault="00FC3093" w:rsidP="00FC3093">
      <w:pPr>
        <w:pStyle w:val="Heading2"/>
      </w:pPr>
    </w:p>
    <w:p w14:paraId="624BF88F" w14:textId="77777777" w:rsidR="00FC3093" w:rsidRDefault="00FC3093" w:rsidP="00FC3093">
      <w:pPr>
        <w:pStyle w:val="Heading2"/>
      </w:pPr>
    </w:p>
    <w:p w14:paraId="5E5032B9" w14:textId="77777777" w:rsidR="00FC3093" w:rsidRDefault="00FC3093" w:rsidP="00FC3093">
      <w:pPr>
        <w:pStyle w:val="Heading2"/>
      </w:pPr>
    </w:p>
    <w:p w14:paraId="0E59E8B7" w14:textId="77777777" w:rsidR="00FC3093" w:rsidRDefault="00FC3093" w:rsidP="00FC3093">
      <w:pPr>
        <w:pStyle w:val="Heading2"/>
      </w:pPr>
    </w:p>
    <w:p w14:paraId="2C743A33" w14:textId="77777777" w:rsidR="00FC3093" w:rsidRDefault="00FC3093" w:rsidP="00FC3093">
      <w:pPr>
        <w:pStyle w:val="Heading2"/>
      </w:pPr>
    </w:p>
    <w:p w14:paraId="77546354" w14:textId="77777777" w:rsidR="00FC3093" w:rsidRDefault="00FC3093" w:rsidP="00FC3093">
      <w:pPr>
        <w:pStyle w:val="Heading2"/>
      </w:pPr>
    </w:p>
    <w:p w14:paraId="1878B278" w14:textId="77777777" w:rsidR="00FC3093" w:rsidRDefault="00FC3093" w:rsidP="00FC3093">
      <w:pPr>
        <w:pStyle w:val="Heading2"/>
      </w:pPr>
    </w:p>
    <w:p w14:paraId="27ACA78D" w14:textId="77777777" w:rsidR="00FC3093" w:rsidRDefault="00FC3093" w:rsidP="00FC3093">
      <w:pPr>
        <w:pStyle w:val="Heading2"/>
      </w:pPr>
    </w:p>
    <w:p w14:paraId="370256D1" w14:textId="77777777" w:rsidR="00FC3093" w:rsidRDefault="00FC3093" w:rsidP="00FC3093">
      <w:pPr>
        <w:pStyle w:val="Heading2"/>
      </w:pPr>
    </w:p>
    <w:p w14:paraId="195EFEBF" w14:textId="77777777" w:rsidR="00FC3093" w:rsidRDefault="00FC3093" w:rsidP="00FC3093">
      <w:pPr>
        <w:pStyle w:val="Heading2"/>
      </w:pPr>
    </w:p>
    <w:p w14:paraId="2A1C2C19" w14:textId="77777777" w:rsidR="00FC3093" w:rsidRDefault="00FC3093" w:rsidP="00FC3093">
      <w:pPr>
        <w:pStyle w:val="Heading2"/>
      </w:pPr>
    </w:p>
    <w:p w14:paraId="141A992C" w14:textId="77777777" w:rsidR="00FC3093" w:rsidRDefault="00FC3093" w:rsidP="00FC3093">
      <w:pPr>
        <w:pStyle w:val="Heading2"/>
      </w:pPr>
    </w:p>
    <w:p w14:paraId="6273FB38" w14:textId="77777777" w:rsidR="00FC3093" w:rsidRPr="00FC3093" w:rsidRDefault="00FC3093" w:rsidP="00FC3093"/>
    <w:p w14:paraId="245B9F37" w14:textId="1ED72FA0" w:rsidR="004F2ADC" w:rsidRDefault="00FC3093" w:rsidP="00FC3093">
      <w:pPr>
        <w:pStyle w:val="Heading2"/>
      </w:pPr>
      <w:bookmarkStart w:id="25" w:name="_Toc165844252"/>
      <w:r>
        <w:lastRenderedPageBreak/>
        <w:t>Appendix C- Fire Safety Risk Assessment</w:t>
      </w:r>
      <w:bookmarkEnd w:id="25"/>
      <w:r>
        <w:t xml:space="preserve"> </w:t>
      </w:r>
    </w:p>
    <w:p w14:paraId="64E4576E" w14:textId="77777777" w:rsidR="004F2ADC" w:rsidRDefault="004F2ADC" w:rsidP="004F2ADC">
      <w:pPr>
        <w:tabs>
          <w:tab w:val="left" w:pos="976"/>
        </w:tabs>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935"/>
        <w:gridCol w:w="685"/>
        <w:gridCol w:w="360"/>
        <w:gridCol w:w="360"/>
        <w:gridCol w:w="180"/>
        <w:gridCol w:w="900"/>
        <w:gridCol w:w="360"/>
        <w:gridCol w:w="180"/>
        <w:gridCol w:w="360"/>
        <w:gridCol w:w="180"/>
        <w:gridCol w:w="360"/>
        <w:gridCol w:w="360"/>
        <w:gridCol w:w="180"/>
        <w:gridCol w:w="180"/>
        <w:gridCol w:w="72"/>
        <w:gridCol w:w="108"/>
        <w:gridCol w:w="180"/>
        <w:gridCol w:w="504"/>
        <w:gridCol w:w="36"/>
        <w:gridCol w:w="720"/>
        <w:gridCol w:w="36"/>
        <w:gridCol w:w="324"/>
        <w:gridCol w:w="468"/>
        <w:gridCol w:w="792"/>
      </w:tblGrid>
      <w:tr w:rsidR="004F2ADC" w:rsidRPr="004E68B1" w14:paraId="1D452D7B" w14:textId="77777777" w:rsidTr="00CF0D87">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26FAFE10"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05F18342"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4F2ADC" w:rsidRPr="004E68B1" w14:paraId="038DB13C" w14:textId="77777777" w:rsidTr="00CF0D87">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01EE8B7F" w14:textId="77777777" w:rsidR="004F2ADC" w:rsidRPr="004E68B1" w:rsidRDefault="004F2ADC" w:rsidP="00CF0D87">
            <w:pPr>
              <w:spacing w:after="0" w:line="240" w:lineRule="auto"/>
              <w:rPr>
                <w:rFonts w:ascii="Arial" w:eastAsia="Times New Roman" w:hAnsi="Arial" w:cs="Arial"/>
                <w:lang w:eastAsia="en-GB"/>
              </w:rPr>
            </w:pPr>
            <w:r>
              <w:rPr>
                <w:rFonts w:ascii="Times New Roman" w:eastAsia="Times New Roman" w:hAnsi="Times New Roman" w:cs="Times New Roman"/>
                <w:sz w:val="20"/>
                <w:szCs w:val="20"/>
                <w:lang w:eastAsia="en-GB"/>
              </w:rPr>
              <w:t>Fire Safety- a mandatory risk assessment by the FSO 2005</w:t>
            </w:r>
          </w:p>
        </w:tc>
        <w:tc>
          <w:tcPr>
            <w:tcW w:w="3240" w:type="dxa"/>
            <w:gridSpan w:val="10"/>
            <w:tcBorders>
              <w:top w:val="single" w:sz="2" w:space="0" w:color="auto"/>
              <w:left w:val="single" w:sz="4" w:space="0" w:color="auto"/>
              <w:bottom w:val="single" w:sz="4" w:space="0" w:color="auto"/>
              <w:right w:val="single" w:sz="18" w:space="0" w:color="auto"/>
            </w:tcBorders>
          </w:tcPr>
          <w:p w14:paraId="376A4960"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3</w:t>
            </w:r>
          </w:p>
        </w:tc>
      </w:tr>
      <w:tr w:rsidR="004F2ADC" w:rsidRPr="004E68B1" w14:paraId="219E38E9" w14:textId="77777777" w:rsidTr="00CF0D87">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6DD50E9B"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4F2ADC" w:rsidRPr="004E68B1" w14:paraId="0CAB2F2D" w14:textId="77777777" w:rsidTr="00CF0D87">
        <w:trPr>
          <w:cantSplit/>
          <w:trHeight w:val="167"/>
        </w:trPr>
        <w:tc>
          <w:tcPr>
            <w:tcW w:w="10080" w:type="dxa"/>
            <w:gridSpan w:val="27"/>
            <w:tcBorders>
              <w:top w:val="single" w:sz="2" w:space="0" w:color="auto"/>
              <w:left w:val="single" w:sz="18" w:space="0" w:color="auto"/>
              <w:bottom w:val="nil"/>
              <w:right w:val="single" w:sz="18" w:space="0" w:color="auto"/>
            </w:tcBorders>
          </w:tcPr>
          <w:p w14:paraId="4DFA0C00" w14:textId="77777777" w:rsidR="004F2ADC" w:rsidRPr="004E68B1" w:rsidRDefault="004F2ADC" w:rsidP="00CF0D87">
            <w:pPr>
              <w:spacing w:after="0" w:line="240" w:lineRule="auto"/>
              <w:rPr>
                <w:rFonts w:ascii="Times New Roman" w:eastAsia="Times New Roman" w:hAnsi="Times New Roman" w:cs="Times New Roman"/>
                <w:sz w:val="16"/>
                <w:szCs w:val="20"/>
                <w:lang w:eastAsia="en-GB"/>
              </w:rPr>
            </w:pPr>
          </w:p>
        </w:tc>
      </w:tr>
      <w:tr w:rsidR="004F2ADC" w:rsidRPr="004E68B1" w14:paraId="2A53FFB4" w14:textId="77777777" w:rsidTr="00CF0D87">
        <w:trPr>
          <w:cantSplit/>
          <w:trHeight w:val="167"/>
        </w:trPr>
        <w:tc>
          <w:tcPr>
            <w:tcW w:w="900" w:type="dxa"/>
            <w:gridSpan w:val="2"/>
            <w:tcBorders>
              <w:top w:val="nil"/>
              <w:left w:val="single" w:sz="18" w:space="0" w:color="auto"/>
              <w:bottom w:val="nil"/>
              <w:right w:val="single" w:sz="4" w:space="0" w:color="auto"/>
            </w:tcBorders>
          </w:tcPr>
          <w:p w14:paraId="1E3D764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6EFBD6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620" w:type="dxa"/>
            <w:gridSpan w:val="2"/>
            <w:tcBorders>
              <w:top w:val="nil"/>
              <w:left w:val="single" w:sz="4" w:space="0" w:color="auto"/>
              <w:bottom w:val="nil"/>
              <w:right w:val="single" w:sz="4" w:space="0" w:color="auto"/>
            </w:tcBorders>
          </w:tcPr>
          <w:p w14:paraId="26425EC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5B39E46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56FB6E6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06C62C8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w:t>
            </w:r>
          </w:p>
        </w:tc>
        <w:tc>
          <w:tcPr>
            <w:tcW w:w="1080" w:type="dxa"/>
            <w:gridSpan w:val="4"/>
            <w:tcBorders>
              <w:top w:val="nil"/>
              <w:left w:val="single" w:sz="4" w:space="0" w:color="auto"/>
              <w:bottom w:val="nil"/>
              <w:right w:val="single" w:sz="4" w:space="0" w:color="auto"/>
            </w:tcBorders>
          </w:tcPr>
          <w:p w14:paraId="7BA5D2E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239824A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720" w:type="dxa"/>
            <w:gridSpan w:val="5"/>
            <w:tcBorders>
              <w:top w:val="nil"/>
              <w:left w:val="single" w:sz="4" w:space="0" w:color="auto"/>
              <w:bottom w:val="nil"/>
              <w:right w:val="single" w:sz="4" w:space="0" w:color="auto"/>
            </w:tcBorders>
          </w:tcPr>
          <w:p w14:paraId="1EC2307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540" w:type="dxa"/>
            <w:gridSpan w:val="2"/>
            <w:tcBorders>
              <w:top w:val="single" w:sz="4" w:space="0" w:color="auto"/>
              <w:left w:val="single" w:sz="4" w:space="0" w:color="auto"/>
              <w:bottom w:val="single" w:sz="4" w:space="0" w:color="auto"/>
              <w:right w:val="single" w:sz="4" w:space="0" w:color="auto"/>
            </w:tcBorders>
          </w:tcPr>
          <w:p w14:paraId="1ACB433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2340" w:type="dxa"/>
            <w:gridSpan w:val="5"/>
            <w:tcBorders>
              <w:top w:val="nil"/>
              <w:left w:val="single" w:sz="4" w:space="0" w:color="auto"/>
              <w:bottom w:val="nil"/>
              <w:right w:val="single" w:sz="18" w:space="0" w:color="auto"/>
            </w:tcBorders>
          </w:tcPr>
          <w:p w14:paraId="02DE6EF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4F2ADC" w:rsidRPr="004E68B1" w14:paraId="60C82D1C" w14:textId="77777777" w:rsidTr="00CF0D87">
        <w:trPr>
          <w:cantSplit/>
          <w:trHeight w:val="167"/>
        </w:trPr>
        <w:tc>
          <w:tcPr>
            <w:tcW w:w="10080" w:type="dxa"/>
            <w:gridSpan w:val="27"/>
            <w:tcBorders>
              <w:top w:val="nil"/>
              <w:left w:val="single" w:sz="18" w:space="0" w:color="auto"/>
              <w:bottom w:val="nil"/>
              <w:right w:val="single" w:sz="18" w:space="0" w:color="auto"/>
            </w:tcBorders>
          </w:tcPr>
          <w:p w14:paraId="73856D8A" w14:textId="77777777" w:rsidR="004F2ADC" w:rsidRPr="004E68B1" w:rsidRDefault="004F2ADC" w:rsidP="00CF0D87">
            <w:pPr>
              <w:spacing w:after="0" w:line="240" w:lineRule="auto"/>
              <w:rPr>
                <w:rFonts w:ascii="Times New Roman" w:eastAsia="Times New Roman" w:hAnsi="Times New Roman" w:cs="Times New Roman"/>
                <w:sz w:val="16"/>
                <w:szCs w:val="20"/>
                <w:lang w:eastAsia="en-GB"/>
              </w:rPr>
            </w:pPr>
          </w:p>
        </w:tc>
      </w:tr>
      <w:tr w:rsidR="004F2ADC" w:rsidRPr="004E68B1" w14:paraId="51B002F6" w14:textId="77777777" w:rsidTr="00CF0D87">
        <w:trPr>
          <w:cantSplit/>
          <w:trHeight w:val="167"/>
        </w:trPr>
        <w:tc>
          <w:tcPr>
            <w:tcW w:w="900" w:type="dxa"/>
            <w:gridSpan w:val="2"/>
            <w:tcBorders>
              <w:top w:val="nil"/>
              <w:left w:val="single" w:sz="18" w:space="0" w:color="auto"/>
              <w:bottom w:val="nil"/>
              <w:right w:val="single" w:sz="4" w:space="0" w:color="auto"/>
            </w:tcBorders>
          </w:tcPr>
          <w:p w14:paraId="7A776D4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52A7278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8820" w:type="dxa"/>
            <w:gridSpan w:val="24"/>
            <w:tcBorders>
              <w:top w:val="nil"/>
              <w:left w:val="single" w:sz="4" w:space="0" w:color="auto"/>
              <w:bottom w:val="nil"/>
              <w:right w:val="single" w:sz="18" w:space="0" w:color="auto"/>
            </w:tcBorders>
          </w:tcPr>
          <w:p w14:paraId="71A4933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4F2ADC" w:rsidRPr="004E68B1" w14:paraId="30961FAF" w14:textId="77777777" w:rsidTr="00CF0D87">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86E85E2" w14:textId="77777777" w:rsidR="004F2ADC" w:rsidRPr="004E68B1" w:rsidRDefault="004F2ADC" w:rsidP="00CF0D8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3132C3B"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194BA4F"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1BC51AE"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F2ADC" w:rsidRPr="004E68B1" w14:paraId="232AF17A"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A4A3B25"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5CCBB841"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Fire Spread</w:t>
            </w:r>
          </w:p>
        </w:tc>
        <w:tc>
          <w:tcPr>
            <w:tcW w:w="1620" w:type="dxa"/>
            <w:gridSpan w:val="6"/>
            <w:tcBorders>
              <w:top w:val="single" w:sz="4" w:space="0" w:color="auto"/>
              <w:left w:val="single" w:sz="4" w:space="0" w:color="auto"/>
              <w:bottom w:val="single" w:sz="4" w:space="0" w:color="auto"/>
              <w:right w:val="single" w:sz="4" w:space="0" w:color="auto"/>
            </w:tcBorders>
          </w:tcPr>
          <w:p w14:paraId="0E689033"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5C70AE4C"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69DB752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4F2ADC" w:rsidRPr="004E68B1" w14:paraId="2479AC13"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17E9CA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314C8983"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Hot Works</w:t>
            </w:r>
          </w:p>
        </w:tc>
        <w:tc>
          <w:tcPr>
            <w:tcW w:w="1620" w:type="dxa"/>
            <w:gridSpan w:val="6"/>
            <w:tcBorders>
              <w:top w:val="single" w:sz="4" w:space="0" w:color="auto"/>
              <w:left w:val="single" w:sz="4" w:space="0" w:color="auto"/>
              <w:bottom w:val="single" w:sz="4" w:space="0" w:color="auto"/>
              <w:right w:val="single" w:sz="4" w:space="0" w:color="auto"/>
            </w:tcBorders>
          </w:tcPr>
          <w:p w14:paraId="60442E1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32A84D5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7DAB020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4F2ADC" w:rsidRPr="004E68B1" w14:paraId="48914D39"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ACB0D2C"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AC53AA3"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Electrical Hazards</w:t>
            </w:r>
          </w:p>
        </w:tc>
        <w:tc>
          <w:tcPr>
            <w:tcW w:w="1620" w:type="dxa"/>
            <w:gridSpan w:val="6"/>
            <w:tcBorders>
              <w:top w:val="single" w:sz="4" w:space="0" w:color="auto"/>
              <w:left w:val="single" w:sz="4" w:space="0" w:color="auto"/>
              <w:bottom w:val="single" w:sz="4" w:space="0" w:color="auto"/>
              <w:right w:val="single" w:sz="4" w:space="0" w:color="auto"/>
            </w:tcBorders>
          </w:tcPr>
          <w:p w14:paraId="4B67373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51BCFA3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59D7D849"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4F2ADC" w:rsidRPr="004E68B1" w14:paraId="487A19A0"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94C625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52658D41"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Storage of Flammable materials</w:t>
            </w:r>
          </w:p>
        </w:tc>
        <w:tc>
          <w:tcPr>
            <w:tcW w:w="1620" w:type="dxa"/>
            <w:gridSpan w:val="6"/>
            <w:tcBorders>
              <w:top w:val="single" w:sz="4" w:space="0" w:color="auto"/>
              <w:left w:val="single" w:sz="4" w:space="0" w:color="auto"/>
              <w:bottom w:val="single" w:sz="4" w:space="0" w:color="auto"/>
              <w:right w:val="single" w:sz="4" w:space="0" w:color="auto"/>
            </w:tcBorders>
          </w:tcPr>
          <w:p w14:paraId="1CE8D4CD"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2B387C5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3105D99D"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4F2ADC" w:rsidRPr="004E68B1" w14:paraId="475950E4"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F35F4CE"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23FD48F9"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Access and Egress</w:t>
            </w:r>
          </w:p>
        </w:tc>
        <w:tc>
          <w:tcPr>
            <w:tcW w:w="1620" w:type="dxa"/>
            <w:gridSpan w:val="6"/>
            <w:tcBorders>
              <w:top w:val="single" w:sz="4" w:space="0" w:color="auto"/>
              <w:left w:val="single" w:sz="4" w:space="0" w:color="auto"/>
              <w:bottom w:val="single" w:sz="4" w:space="0" w:color="auto"/>
              <w:right w:val="single" w:sz="4" w:space="0" w:color="auto"/>
            </w:tcBorders>
          </w:tcPr>
          <w:p w14:paraId="46E52C8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60EA407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15B7CDA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4F2ADC" w:rsidRPr="004E68B1" w14:paraId="1A6D3C85" w14:textId="77777777" w:rsidTr="00CF0D87">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488110C5" w14:textId="77777777" w:rsidR="004F2ADC" w:rsidRPr="004E68B1" w:rsidRDefault="004F2ADC" w:rsidP="00CF0D8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4F2ADC" w:rsidRPr="004E68B1" w14:paraId="0A7E1442" w14:textId="77777777" w:rsidTr="00CF0D87">
        <w:trPr>
          <w:cantSplit/>
          <w:trHeight w:val="700"/>
        </w:trPr>
        <w:tc>
          <w:tcPr>
            <w:tcW w:w="540" w:type="dxa"/>
            <w:tcBorders>
              <w:top w:val="single" w:sz="4" w:space="0" w:color="auto"/>
              <w:left w:val="single" w:sz="18" w:space="0" w:color="auto"/>
              <w:right w:val="single" w:sz="4" w:space="0" w:color="auto"/>
            </w:tcBorders>
            <w:vAlign w:val="center"/>
          </w:tcPr>
          <w:p w14:paraId="6BB783D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7A48F065" w14:textId="77777777" w:rsidR="004F2ADC" w:rsidRPr="009A132A"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All workers working on the construction site must be competent. As a minimum standard workers will have CSCS cards and the CITB Health &amp; Safety Awareness Course or equivalent. There will </w:t>
            </w:r>
            <w:proofErr w:type="gramStart"/>
            <w:r>
              <w:rPr>
                <w:rFonts w:ascii="Times New Roman" w:eastAsia="Times New Roman" w:hAnsi="Times New Roman" w:cs="Times New Roman"/>
                <w:sz w:val="20"/>
                <w:szCs w:val="20"/>
                <w:lang w:eastAsia="en-GB"/>
              </w:rPr>
              <w:t>be a site supervisor on site at all times</w:t>
            </w:r>
            <w:proofErr w:type="gramEnd"/>
            <w:r>
              <w:rPr>
                <w:rFonts w:ascii="Times New Roman" w:eastAsia="Times New Roman" w:hAnsi="Times New Roman" w:cs="Times New Roman"/>
                <w:sz w:val="20"/>
                <w:szCs w:val="20"/>
                <w:lang w:eastAsia="en-GB"/>
              </w:rPr>
              <w:t xml:space="preserve"> and they shall be qualified to a minimum standard of SSSTS or SMSTS or equivalent to ensure competency.</w:t>
            </w:r>
          </w:p>
          <w:p w14:paraId="5B3B3C1D" w14:textId="77777777" w:rsidR="004F2ADC" w:rsidRPr="004E68B1" w:rsidRDefault="004F2ADC" w:rsidP="00CF0D87">
            <w:pPr>
              <w:spacing w:after="0" w:line="240" w:lineRule="auto"/>
              <w:rPr>
                <w:rFonts w:ascii="Times New Roman" w:eastAsia="Times New Roman" w:hAnsi="Times New Roman" w:cs="Times New Roman"/>
                <w:szCs w:val="20"/>
                <w:lang w:eastAsia="en-GB"/>
              </w:rPr>
            </w:pPr>
          </w:p>
        </w:tc>
      </w:tr>
      <w:tr w:rsidR="004F2ADC" w:rsidRPr="004E68B1" w14:paraId="6589AEAE" w14:textId="77777777" w:rsidTr="00CF0D87">
        <w:trPr>
          <w:cantSplit/>
          <w:trHeight w:val="700"/>
        </w:trPr>
        <w:tc>
          <w:tcPr>
            <w:tcW w:w="540" w:type="dxa"/>
            <w:tcBorders>
              <w:left w:val="single" w:sz="18" w:space="0" w:color="auto"/>
              <w:right w:val="single" w:sz="4" w:space="0" w:color="auto"/>
            </w:tcBorders>
            <w:vAlign w:val="center"/>
          </w:tcPr>
          <w:p w14:paraId="21DBD4C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097EEE53"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There shall be sufficient planning prior to commencement of works. Appropriate selection of materials for the task, ideally fire-resistant or non-combustible materials, this will be important with the insulation type choice.</w:t>
            </w:r>
          </w:p>
        </w:tc>
      </w:tr>
      <w:tr w:rsidR="004F2ADC" w:rsidRPr="004E68B1" w14:paraId="1C5A0CE0" w14:textId="77777777" w:rsidTr="00CF0D87">
        <w:trPr>
          <w:cantSplit/>
          <w:trHeight w:val="700"/>
        </w:trPr>
        <w:tc>
          <w:tcPr>
            <w:tcW w:w="540" w:type="dxa"/>
            <w:tcBorders>
              <w:left w:val="single" w:sz="18" w:space="0" w:color="auto"/>
              <w:right w:val="single" w:sz="4" w:space="0" w:color="auto"/>
            </w:tcBorders>
            <w:vAlign w:val="center"/>
          </w:tcPr>
          <w:p w14:paraId="6DFF42D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74B3448F"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Adequate PPE shall be </w:t>
            </w:r>
            <w:proofErr w:type="gramStart"/>
            <w:r>
              <w:rPr>
                <w:rFonts w:ascii="Times New Roman" w:eastAsia="Times New Roman" w:hAnsi="Times New Roman" w:cs="Times New Roman"/>
                <w:szCs w:val="20"/>
                <w:lang w:eastAsia="en-GB"/>
              </w:rPr>
              <w:t>worn at all times</w:t>
            </w:r>
            <w:proofErr w:type="gramEnd"/>
            <w:r>
              <w:rPr>
                <w:rFonts w:ascii="Times New Roman" w:eastAsia="Times New Roman" w:hAnsi="Times New Roman" w:cs="Times New Roman"/>
                <w:szCs w:val="20"/>
                <w:lang w:eastAsia="en-GB"/>
              </w:rPr>
              <w:t xml:space="preserve">. This includes high-visibility clothing, safety glasses, helmets, and safety boots as a minimum. </w:t>
            </w:r>
          </w:p>
        </w:tc>
      </w:tr>
      <w:tr w:rsidR="004F2ADC" w:rsidRPr="004E68B1" w14:paraId="0E60CEAC" w14:textId="77777777" w:rsidTr="00CF0D87">
        <w:trPr>
          <w:cantSplit/>
          <w:trHeight w:val="700"/>
        </w:trPr>
        <w:tc>
          <w:tcPr>
            <w:tcW w:w="540" w:type="dxa"/>
            <w:tcBorders>
              <w:left w:val="single" w:sz="18" w:space="0" w:color="auto"/>
              <w:right w:val="single" w:sz="4" w:space="0" w:color="auto"/>
            </w:tcBorders>
            <w:vAlign w:val="center"/>
          </w:tcPr>
          <w:p w14:paraId="45ACA8A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6"/>
            <w:tcBorders>
              <w:top w:val="single" w:sz="4" w:space="0" w:color="auto"/>
              <w:left w:val="single" w:sz="4" w:space="0" w:color="auto"/>
              <w:bottom w:val="single" w:sz="4" w:space="0" w:color="auto"/>
              <w:right w:val="single" w:sz="18" w:space="0" w:color="auto"/>
            </w:tcBorders>
          </w:tcPr>
          <w:p w14:paraId="0BCE8F6C"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There shall be a hot work permit system, ensuring that appropriate precautions are taken such as fire-resistant barriers and extinguishing equipment on standby, during processes such welding or torching. Competent persons must only carry out this type of work with appropriate training.</w:t>
            </w:r>
          </w:p>
        </w:tc>
      </w:tr>
      <w:tr w:rsidR="004F2ADC" w:rsidRPr="004E68B1" w14:paraId="3C042518" w14:textId="77777777" w:rsidTr="00CF0D87">
        <w:trPr>
          <w:cantSplit/>
          <w:trHeight w:val="700"/>
        </w:trPr>
        <w:tc>
          <w:tcPr>
            <w:tcW w:w="540" w:type="dxa"/>
            <w:tcBorders>
              <w:left w:val="single" w:sz="18" w:space="0" w:color="auto"/>
              <w:right w:val="single" w:sz="4" w:space="0" w:color="auto"/>
            </w:tcBorders>
            <w:vAlign w:val="center"/>
          </w:tcPr>
          <w:p w14:paraId="32E544F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6"/>
            <w:tcBorders>
              <w:top w:val="single" w:sz="4" w:space="0" w:color="auto"/>
              <w:left w:val="single" w:sz="4" w:space="0" w:color="auto"/>
              <w:bottom w:val="single" w:sz="4" w:space="0" w:color="auto"/>
              <w:right w:val="single" w:sz="18" w:space="0" w:color="auto"/>
            </w:tcBorders>
          </w:tcPr>
          <w:p w14:paraId="2092D50D"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 electrical equipment must be PAT tested at least every 6 months, and tools should be inspected before every use.</w:t>
            </w:r>
          </w:p>
        </w:tc>
      </w:tr>
      <w:tr w:rsidR="004F2ADC" w:rsidRPr="004E68B1" w14:paraId="1EDB3881" w14:textId="77777777" w:rsidTr="00CF0D87">
        <w:trPr>
          <w:cantSplit/>
          <w:trHeight w:val="700"/>
        </w:trPr>
        <w:tc>
          <w:tcPr>
            <w:tcW w:w="540" w:type="dxa"/>
            <w:tcBorders>
              <w:left w:val="single" w:sz="18" w:space="0" w:color="auto"/>
              <w:bottom w:val="single" w:sz="4" w:space="0" w:color="auto"/>
              <w:right w:val="single" w:sz="4" w:space="0" w:color="auto"/>
            </w:tcBorders>
            <w:vAlign w:val="center"/>
          </w:tcPr>
          <w:p w14:paraId="060FED9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6"/>
            <w:tcBorders>
              <w:top w:val="single" w:sz="4" w:space="0" w:color="auto"/>
              <w:left w:val="single" w:sz="4" w:space="0" w:color="auto"/>
              <w:bottom w:val="single" w:sz="18" w:space="0" w:color="auto"/>
              <w:right w:val="single" w:sz="18" w:space="0" w:color="auto"/>
            </w:tcBorders>
          </w:tcPr>
          <w:p w14:paraId="2C1AE54B"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There shall be safe storage and handling of materials. Flammable materials shall be stored in designated areas away from ignition sources during activities such as welding or torching.</w:t>
            </w:r>
          </w:p>
        </w:tc>
      </w:tr>
      <w:tr w:rsidR="004F2ADC" w:rsidRPr="004E68B1" w14:paraId="04E7A9DC" w14:textId="77777777" w:rsidTr="00CF0D87">
        <w:trPr>
          <w:cantSplit/>
          <w:trHeight w:val="700"/>
        </w:trPr>
        <w:tc>
          <w:tcPr>
            <w:tcW w:w="540" w:type="dxa"/>
            <w:tcBorders>
              <w:left w:val="single" w:sz="18" w:space="0" w:color="auto"/>
              <w:bottom w:val="single" w:sz="4" w:space="0" w:color="auto"/>
              <w:right w:val="single" w:sz="4" w:space="0" w:color="auto"/>
            </w:tcBorders>
            <w:vAlign w:val="center"/>
          </w:tcPr>
          <w:p w14:paraId="5B13609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7</w:t>
            </w:r>
          </w:p>
        </w:tc>
        <w:tc>
          <w:tcPr>
            <w:tcW w:w="9540" w:type="dxa"/>
            <w:gridSpan w:val="26"/>
            <w:tcBorders>
              <w:top w:val="single" w:sz="4" w:space="0" w:color="auto"/>
              <w:left w:val="single" w:sz="4" w:space="0" w:color="auto"/>
              <w:bottom w:val="single" w:sz="18" w:space="0" w:color="auto"/>
              <w:right w:val="single" w:sz="18" w:space="0" w:color="auto"/>
            </w:tcBorders>
          </w:tcPr>
          <w:p w14:paraId="116C5AE4" w14:textId="77777777" w:rsidR="004F2ADC"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There shall be a clear emergency and evacuation plan in place which includes the procedures, routes, assembly points and the use of equipment. This plan should be briefed to workers and the occupants to clearly and all should be aware of their roles and responsibilities.</w:t>
            </w:r>
          </w:p>
        </w:tc>
      </w:tr>
      <w:tr w:rsidR="004F2ADC" w:rsidRPr="004E68B1" w14:paraId="5460D244" w14:textId="77777777" w:rsidTr="00CF0D87">
        <w:trPr>
          <w:cantSplit/>
          <w:trHeight w:val="700"/>
        </w:trPr>
        <w:tc>
          <w:tcPr>
            <w:tcW w:w="540" w:type="dxa"/>
            <w:tcBorders>
              <w:left w:val="single" w:sz="18" w:space="0" w:color="auto"/>
              <w:bottom w:val="single" w:sz="4" w:space="0" w:color="auto"/>
              <w:right w:val="single" w:sz="4" w:space="0" w:color="auto"/>
            </w:tcBorders>
            <w:vAlign w:val="center"/>
          </w:tcPr>
          <w:p w14:paraId="466C05E8" w14:textId="77777777" w:rsidR="004F2ADC"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8</w:t>
            </w:r>
          </w:p>
        </w:tc>
        <w:tc>
          <w:tcPr>
            <w:tcW w:w="9540" w:type="dxa"/>
            <w:gridSpan w:val="26"/>
            <w:tcBorders>
              <w:top w:val="single" w:sz="4" w:space="0" w:color="auto"/>
              <w:left w:val="single" w:sz="4" w:space="0" w:color="auto"/>
              <w:bottom w:val="single" w:sz="18" w:space="0" w:color="auto"/>
              <w:right w:val="single" w:sz="18" w:space="0" w:color="auto"/>
            </w:tcBorders>
          </w:tcPr>
          <w:p w14:paraId="392B7CD5" w14:textId="77777777" w:rsidR="004F2ADC"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Good housekeeping must be in place, all walkways and access and egress routes must be kept clear. There shall be regular inspections to monitor this.</w:t>
            </w:r>
          </w:p>
        </w:tc>
      </w:tr>
      <w:tr w:rsidR="004F2ADC" w:rsidRPr="004E68B1" w14:paraId="764A6E89" w14:textId="77777777" w:rsidTr="00CF0D87">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16F6135"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8F0F450"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ED97488"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7586C95"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F2ADC" w:rsidRPr="004E68B1" w14:paraId="379B8242"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07F78E1"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554D13FF"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Fire Spread</w:t>
            </w:r>
          </w:p>
        </w:tc>
        <w:tc>
          <w:tcPr>
            <w:tcW w:w="1620" w:type="dxa"/>
            <w:gridSpan w:val="6"/>
            <w:tcBorders>
              <w:top w:val="single" w:sz="4" w:space="0" w:color="auto"/>
              <w:left w:val="single" w:sz="4" w:space="0" w:color="auto"/>
              <w:right w:val="single" w:sz="4" w:space="0" w:color="auto"/>
            </w:tcBorders>
          </w:tcPr>
          <w:p w14:paraId="090509B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top w:val="single" w:sz="4" w:space="0" w:color="auto"/>
              <w:left w:val="single" w:sz="4" w:space="0" w:color="auto"/>
              <w:right w:val="single" w:sz="4" w:space="0" w:color="auto"/>
            </w:tcBorders>
          </w:tcPr>
          <w:p w14:paraId="21515591"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right w:val="single" w:sz="18" w:space="0" w:color="auto"/>
            </w:tcBorders>
          </w:tcPr>
          <w:p w14:paraId="484C711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79DCB2C5"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3E0DDF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44B02B37"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Hot Works</w:t>
            </w:r>
          </w:p>
        </w:tc>
        <w:tc>
          <w:tcPr>
            <w:tcW w:w="1620" w:type="dxa"/>
            <w:gridSpan w:val="6"/>
            <w:tcBorders>
              <w:left w:val="single" w:sz="4" w:space="0" w:color="auto"/>
              <w:right w:val="single" w:sz="4" w:space="0" w:color="auto"/>
            </w:tcBorders>
            <w:vAlign w:val="center"/>
          </w:tcPr>
          <w:p w14:paraId="3576B8B2" w14:textId="77777777" w:rsidR="004F2ADC" w:rsidRPr="004E68B1" w:rsidRDefault="004F2ADC" w:rsidP="00CF0D87">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269844B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3A91790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009F411B"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2C3165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313DF615"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Electrical Hazards</w:t>
            </w:r>
          </w:p>
        </w:tc>
        <w:tc>
          <w:tcPr>
            <w:tcW w:w="1620" w:type="dxa"/>
            <w:gridSpan w:val="6"/>
            <w:tcBorders>
              <w:left w:val="single" w:sz="4" w:space="0" w:color="auto"/>
              <w:right w:val="single" w:sz="4" w:space="0" w:color="auto"/>
            </w:tcBorders>
          </w:tcPr>
          <w:p w14:paraId="3116469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left w:val="single" w:sz="4" w:space="0" w:color="auto"/>
              <w:right w:val="single" w:sz="4" w:space="0" w:color="auto"/>
            </w:tcBorders>
          </w:tcPr>
          <w:p w14:paraId="3E9FDDB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16095F71"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4F2ADC" w:rsidRPr="004E68B1" w14:paraId="784D9496"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8914E1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796EE6A2"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Storage of Flammable Materials</w:t>
            </w:r>
          </w:p>
        </w:tc>
        <w:tc>
          <w:tcPr>
            <w:tcW w:w="1620" w:type="dxa"/>
            <w:gridSpan w:val="6"/>
            <w:tcBorders>
              <w:left w:val="single" w:sz="4" w:space="0" w:color="auto"/>
              <w:right w:val="single" w:sz="4" w:space="0" w:color="auto"/>
            </w:tcBorders>
          </w:tcPr>
          <w:p w14:paraId="2E92C57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left w:val="single" w:sz="4" w:space="0" w:color="auto"/>
              <w:right w:val="single" w:sz="4" w:space="0" w:color="auto"/>
            </w:tcBorders>
          </w:tcPr>
          <w:p w14:paraId="4FAE66B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70A8017A"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r>
      <w:tr w:rsidR="004F2ADC" w:rsidRPr="004E68B1" w14:paraId="6F3889B2"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34A34A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60D2D5BD"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Access and Egress</w:t>
            </w:r>
          </w:p>
        </w:tc>
        <w:tc>
          <w:tcPr>
            <w:tcW w:w="1620" w:type="dxa"/>
            <w:gridSpan w:val="6"/>
            <w:tcBorders>
              <w:left w:val="single" w:sz="4" w:space="0" w:color="auto"/>
              <w:right w:val="single" w:sz="4" w:space="0" w:color="auto"/>
            </w:tcBorders>
          </w:tcPr>
          <w:p w14:paraId="135EA32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30A5F3CC"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6986B0C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053C0412" w14:textId="77777777" w:rsidTr="00CF0D87">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670775D6"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24407C78"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Liam Miles- Trainee </w:t>
            </w:r>
            <w:r w:rsidRPr="004E68B1">
              <w:rPr>
                <w:rFonts w:ascii="Times New Roman" w:eastAsia="Times New Roman" w:hAnsi="Times New Roman" w:cs="Times New Roman"/>
                <w:sz w:val="24"/>
                <w:szCs w:val="20"/>
                <w:lang w:eastAsia="en-GB"/>
              </w:rPr>
              <w:t xml:space="preserve">Health and </w:t>
            </w:r>
            <w:r>
              <w:rPr>
                <w:rFonts w:ascii="Times New Roman" w:eastAsia="Times New Roman" w:hAnsi="Times New Roman" w:cs="Times New Roman"/>
                <w:sz w:val="24"/>
                <w:szCs w:val="20"/>
                <w:lang w:eastAsia="en-GB"/>
              </w:rPr>
              <w:t>S</w:t>
            </w:r>
            <w:r w:rsidRPr="004E68B1">
              <w:rPr>
                <w:rFonts w:ascii="Times New Roman" w:eastAsia="Times New Roman" w:hAnsi="Times New Roman" w:cs="Times New Roman"/>
                <w:sz w:val="24"/>
                <w:szCs w:val="20"/>
                <w:lang w:eastAsia="en-GB"/>
              </w:rPr>
              <w:t xml:space="preserve">afety </w:t>
            </w:r>
            <w:r>
              <w:rPr>
                <w:rFonts w:ascii="Times New Roman" w:eastAsia="Times New Roman" w:hAnsi="Times New Roman" w:cs="Times New Roman"/>
                <w:sz w:val="24"/>
                <w:szCs w:val="20"/>
                <w:lang w:eastAsia="en-GB"/>
              </w:rPr>
              <w:t>O</w:t>
            </w:r>
            <w:r w:rsidRPr="004E68B1">
              <w:rPr>
                <w:rFonts w:ascii="Times New Roman" w:eastAsia="Times New Roman" w:hAnsi="Times New Roman" w:cs="Times New Roman"/>
                <w:sz w:val="24"/>
                <w:szCs w:val="20"/>
                <w:lang w:eastAsia="en-GB"/>
              </w:rPr>
              <w:t>fficer</w:t>
            </w:r>
          </w:p>
        </w:tc>
        <w:tc>
          <w:tcPr>
            <w:tcW w:w="3240" w:type="dxa"/>
            <w:gridSpan w:val="10"/>
            <w:tcBorders>
              <w:top w:val="single" w:sz="18" w:space="0" w:color="auto"/>
              <w:left w:val="single" w:sz="18" w:space="0" w:color="auto"/>
              <w:bottom w:val="single" w:sz="18" w:space="0" w:color="auto"/>
              <w:right w:val="single" w:sz="18" w:space="0" w:color="auto"/>
            </w:tcBorders>
          </w:tcPr>
          <w:p w14:paraId="58F3C662"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1B0E7FAF"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L. Miles</w:t>
            </w:r>
          </w:p>
          <w:p w14:paraId="16452D80"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76EF4191" w14:textId="77777777" w:rsidR="004F2ADC" w:rsidRPr="00C7201A" w:rsidRDefault="004F2ADC" w:rsidP="00CF0D87">
            <w:pPr>
              <w:spacing w:after="0" w:line="240" w:lineRule="auto"/>
              <w:rPr>
                <w:rFonts w:ascii="Times New Roman" w:eastAsia="Times New Roman" w:hAnsi="Times New Roman" w:cs="Times New Roman"/>
                <w:sz w:val="24"/>
                <w:szCs w:val="24"/>
                <w:lang w:eastAsia="en-GB"/>
              </w:rPr>
            </w:pPr>
            <w:r w:rsidRPr="00C7201A">
              <w:rPr>
                <w:rFonts w:ascii="Times New Roman" w:eastAsia="Times New Roman" w:hAnsi="Times New Roman" w:cs="Times New Roman"/>
                <w:sz w:val="24"/>
                <w:szCs w:val="24"/>
                <w:lang w:eastAsia="en-GB"/>
              </w:rPr>
              <w:t xml:space="preserve">   Date of Completion: </w:t>
            </w:r>
          </w:p>
          <w:p w14:paraId="53B34F1C" w14:textId="77777777" w:rsidR="004F2ADC" w:rsidRPr="00C7201A" w:rsidRDefault="004F2ADC" w:rsidP="00CF0D87">
            <w:pPr>
              <w:spacing w:after="0" w:line="240" w:lineRule="auto"/>
              <w:rPr>
                <w:rFonts w:ascii="Times New Roman" w:eastAsia="Times New Roman" w:hAnsi="Times New Roman" w:cs="Times New Roman"/>
                <w:sz w:val="24"/>
                <w:szCs w:val="24"/>
                <w:lang w:eastAsia="en-GB"/>
              </w:rPr>
            </w:pPr>
            <w:r w:rsidRPr="00C7201A">
              <w:rPr>
                <w:rFonts w:ascii="Times New Roman" w:eastAsia="Times New Roman" w:hAnsi="Times New Roman" w:cs="Times New Roman"/>
                <w:sz w:val="24"/>
                <w:szCs w:val="24"/>
                <w:lang w:eastAsia="en-GB"/>
              </w:rPr>
              <w:t>0</w:t>
            </w:r>
            <w:r>
              <w:rPr>
                <w:rFonts w:ascii="Times New Roman" w:eastAsia="Times New Roman" w:hAnsi="Times New Roman" w:cs="Times New Roman"/>
                <w:sz w:val="24"/>
                <w:szCs w:val="24"/>
                <w:lang w:eastAsia="en-GB"/>
              </w:rPr>
              <w:t>5</w:t>
            </w:r>
            <w:r w:rsidRPr="00C7201A">
              <w:rPr>
                <w:rFonts w:ascii="Times New Roman" w:eastAsia="Times New Roman" w:hAnsi="Times New Roman" w:cs="Times New Roman"/>
                <w:sz w:val="24"/>
                <w:szCs w:val="24"/>
                <w:lang w:eastAsia="en-GB"/>
              </w:rPr>
              <w:t>.05.2024</w:t>
            </w:r>
          </w:p>
          <w:p w14:paraId="20EED3B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r>
      <w:tr w:rsidR="004F2ADC" w:rsidRPr="004E68B1" w14:paraId="53F320F5" w14:textId="77777777" w:rsidTr="00CF0D87">
        <w:trPr>
          <w:cantSplit/>
          <w:trHeight w:val="240"/>
        </w:trPr>
        <w:tc>
          <w:tcPr>
            <w:tcW w:w="2195" w:type="dxa"/>
            <w:gridSpan w:val="4"/>
            <w:tcBorders>
              <w:top w:val="single" w:sz="18" w:space="0" w:color="auto"/>
              <w:left w:val="single" w:sz="18" w:space="0" w:color="auto"/>
              <w:right w:val="single" w:sz="6" w:space="0" w:color="auto"/>
            </w:tcBorders>
            <w:shd w:val="clear" w:color="auto" w:fill="E6E6E6"/>
          </w:tcPr>
          <w:p w14:paraId="6A74E70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Reviews</w:t>
            </w:r>
          </w:p>
        </w:tc>
        <w:tc>
          <w:tcPr>
            <w:tcW w:w="3025" w:type="dxa"/>
            <w:gridSpan w:val="7"/>
            <w:tcBorders>
              <w:top w:val="single" w:sz="18" w:space="0" w:color="auto"/>
              <w:left w:val="single" w:sz="4" w:space="0" w:color="auto"/>
              <w:right w:val="single" w:sz="6" w:space="0" w:color="auto"/>
            </w:tcBorders>
            <w:shd w:val="clear" w:color="auto" w:fill="E6E6E6"/>
          </w:tcPr>
          <w:p w14:paraId="21D0C6A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6160A6F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r>
      <w:tr w:rsidR="004F2ADC" w:rsidRPr="004E68B1" w14:paraId="7603DF81" w14:textId="77777777" w:rsidTr="00CF0D87">
        <w:trPr>
          <w:cantSplit/>
          <w:trHeight w:val="235"/>
        </w:trPr>
        <w:tc>
          <w:tcPr>
            <w:tcW w:w="2195" w:type="dxa"/>
            <w:gridSpan w:val="4"/>
            <w:tcBorders>
              <w:left w:val="single" w:sz="18" w:space="0" w:color="auto"/>
              <w:right w:val="single" w:sz="6" w:space="0" w:color="auto"/>
            </w:tcBorders>
          </w:tcPr>
          <w:p w14:paraId="31444A2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85" w:type="dxa"/>
            <w:gridSpan w:val="4"/>
            <w:tcBorders>
              <w:left w:val="single" w:sz="4" w:space="0" w:color="auto"/>
              <w:right w:val="single" w:sz="6" w:space="0" w:color="auto"/>
            </w:tcBorders>
          </w:tcPr>
          <w:p w14:paraId="23DE346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1E8E2D8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4F74D45A" w14:textId="77777777" w:rsidR="004F2ADC" w:rsidRPr="004E68B1" w:rsidRDefault="004F2ADC" w:rsidP="00CF0D87">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500371C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2F30235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64C9018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0E4D272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40E323EF"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64E666D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4F2ADC" w:rsidRPr="004E68B1" w14:paraId="716EC8D3" w14:textId="77777777" w:rsidTr="00CF0D87">
        <w:trPr>
          <w:cantSplit/>
          <w:trHeight w:val="256"/>
        </w:trPr>
        <w:tc>
          <w:tcPr>
            <w:tcW w:w="2195" w:type="dxa"/>
            <w:gridSpan w:val="4"/>
            <w:tcBorders>
              <w:left w:val="single" w:sz="18" w:space="0" w:color="auto"/>
              <w:right w:val="single" w:sz="6" w:space="0" w:color="auto"/>
            </w:tcBorders>
          </w:tcPr>
          <w:p w14:paraId="0DA247C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85" w:type="dxa"/>
            <w:gridSpan w:val="4"/>
            <w:vMerge w:val="restart"/>
            <w:tcBorders>
              <w:left w:val="single" w:sz="4" w:space="0" w:color="auto"/>
              <w:right w:val="single" w:sz="6" w:space="0" w:color="auto"/>
            </w:tcBorders>
            <w:vAlign w:val="center"/>
          </w:tcPr>
          <w:p w14:paraId="25A99210" w14:textId="77777777" w:rsidR="004F2ADC" w:rsidRPr="004E68B1" w:rsidRDefault="004F2ADC" w:rsidP="00CF0D87">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75553CB0"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620613B6"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1E2F1CFD"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1077D0A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5   </w:t>
            </w:r>
            <w:proofErr w:type="gramStart"/>
            <w:r w:rsidRPr="004E68B1">
              <w:rPr>
                <w:rFonts w:ascii="Times New Roman" w:eastAsia="Times New Roman" w:hAnsi="Times New Roman" w:cs="Times New Roman"/>
                <w:sz w:val="20"/>
                <w:szCs w:val="20"/>
                <w:lang w:eastAsia="en-GB"/>
              </w:rPr>
              <w:t>certainty</w:t>
            </w:r>
            <w:proofErr w:type="gramEnd"/>
          </w:p>
        </w:tc>
        <w:tc>
          <w:tcPr>
            <w:tcW w:w="1440" w:type="dxa"/>
            <w:gridSpan w:val="3"/>
            <w:vMerge w:val="restart"/>
            <w:tcBorders>
              <w:left w:val="single" w:sz="4" w:space="0" w:color="auto"/>
              <w:right w:val="single" w:sz="6" w:space="0" w:color="auto"/>
            </w:tcBorders>
            <w:vAlign w:val="center"/>
          </w:tcPr>
          <w:p w14:paraId="5F8C801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2C1AE200" w14:textId="77777777" w:rsidR="004F2ADC" w:rsidRPr="004E68B1" w:rsidRDefault="004F2ADC" w:rsidP="00CF0D87">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1E5CE634"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3   medical </w:t>
            </w:r>
            <w:proofErr w:type="gramStart"/>
            <w:r w:rsidRPr="004E68B1">
              <w:rPr>
                <w:rFonts w:ascii="Times New Roman" w:eastAsia="Times New Roman" w:hAnsi="Times New Roman" w:cs="Times New Roman"/>
                <w:sz w:val="20"/>
                <w:szCs w:val="20"/>
                <w:lang w:eastAsia="en-GB"/>
              </w:rPr>
              <w:t>treatment</w:t>
            </w:r>
            <w:proofErr w:type="gramEnd"/>
          </w:p>
          <w:p w14:paraId="6CF8285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072F7396"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4271F1F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85CA4F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05306FF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2E443C56"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0ACB6E6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39576A57"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69976E4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4F2ADC" w:rsidRPr="004E68B1" w14:paraId="3A5EA60D" w14:textId="77777777" w:rsidTr="00CF0D87">
        <w:trPr>
          <w:cantSplit/>
          <w:trHeight w:val="254"/>
        </w:trPr>
        <w:tc>
          <w:tcPr>
            <w:tcW w:w="2195" w:type="dxa"/>
            <w:gridSpan w:val="4"/>
            <w:tcBorders>
              <w:left w:val="single" w:sz="18" w:space="0" w:color="auto"/>
              <w:right w:val="single" w:sz="6" w:space="0" w:color="auto"/>
            </w:tcBorders>
          </w:tcPr>
          <w:p w14:paraId="421B2C7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27863ED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425242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FE9D86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91F72C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56843A0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70AD47" w:themeFill="accent6"/>
            <w:vAlign w:val="center"/>
          </w:tcPr>
          <w:p w14:paraId="29B3F02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70AD47" w:themeFill="accent6"/>
            <w:vAlign w:val="center"/>
          </w:tcPr>
          <w:p w14:paraId="77118D97"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7771D03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644EB41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4F2ADC" w:rsidRPr="004E68B1" w14:paraId="7AE399A3" w14:textId="77777777" w:rsidTr="00CF0D87">
        <w:trPr>
          <w:cantSplit/>
          <w:trHeight w:val="254"/>
        </w:trPr>
        <w:tc>
          <w:tcPr>
            <w:tcW w:w="2195" w:type="dxa"/>
            <w:gridSpan w:val="4"/>
            <w:tcBorders>
              <w:left w:val="single" w:sz="18" w:space="0" w:color="auto"/>
              <w:right w:val="single" w:sz="6" w:space="0" w:color="auto"/>
            </w:tcBorders>
          </w:tcPr>
          <w:p w14:paraId="5C150B3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right w:val="single" w:sz="6" w:space="0" w:color="auto"/>
            </w:tcBorders>
          </w:tcPr>
          <w:p w14:paraId="2E5B927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A0FEC5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1FEB06D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672779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4063B87F"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4CA9C0A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275051F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70AD47" w:themeFill="accent6"/>
            <w:vAlign w:val="center"/>
          </w:tcPr>
          <w:p w14:paraId="4F65F46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155F0F8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4F2ADC" w:rsidRPr="004E68B1" w14:paraId="4B5518DF" w14:textId="77777777" w:rsidTr="00CF0D87">
        <w:trPr>
          <w:cantSplit/>
          <w:trHeight w:val="254"/>
        </w:trPr>
        <w:tc>
          <w:tcPr>
            <w:tcW w:w="2195" w:type="dxa"/>
            <w:gridSpan w:val="4"/>
            <w:tcBorders>
              <w:left w:val="single" w:sz="18" w:space="0" w:color="auto"/>
              <w:right w:val="single" w:sz="6" w:space="0" w:color="auto"/>
            </w:tcBorders>
          </w:tcPr>
          <w:p w14:paraId="0889FC2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309A1F7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23B692F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E2FF88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15EFA4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33B3A94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0E726AA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5671734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596113C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7C4056F6"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4F2ADC" w:rsidRPr="004E68B1" w14:paraId="51A96F30" w14:textId="77777777" w:rsidTr="00CF0D87">
        <w:trPr>
          <w:cantSplit/>
          <w:trHeight w:val="254"/>
        </w:trPr>
        <w:tc>
          <w:tcPr>
            <w:tcW w:w="2195" w:type="dxa"/>
            <w:gridSpan w:val="4"/>
            <w:tcBorders>
              <w:left w:val="single" w:sz="18" w:space="0" w:color="auto"/>
              <w:right w:val="single" w:sz="6" w:space="0" w:color="auto"/>
            </w:tcBorders>
          </w:tcPr>
          <w:p w14:paraId="1AA8067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right w:val="single" w:sz="6" w:space="0" w:color="auto"/>
            </w:tcBorders>
          </w:tcPr>
          <w:p w14:paraId="3B0BF85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541F80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5ED595C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2E121E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51DE96D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634DED4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3F95A77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6B459FA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690A77F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4F2ADC" w:rsidRPr="004E68B1" w14:paraId="606D7B26" w14:textId="77777777" w:rsidTr="00CF0D87">
        <w:trPr>
          <w:cantSplit/>
          <w:trHeight w:val="254"/>
        </w:trPr>
        <w:tc>
          <w:tcPr>
            <w:tcW w:w="2195" w:type="dxa"/>
            <w:gridSpan w:val="4"/>
            <w:tcBorders>
              <w:left w:val="single" w:sz="18" w:space="0" w:color="auto"/>
              <w:right w:val="single" w:sz="6" w:space="0" w:color="auto"/>
            </w:tcBorders>
          </w:tcPr>
          <w:p w14:paraId="6C1B553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6FA0CB1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69CF0E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4DD3826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463E55C7"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4F2ADC" w:rsidRPr="004E68B1" w14:paraId="6B8D488C" w14:textId="77777777" w:rsidTr="00CF0D87">
        <w:trPr>
          <w:cantSplit/>
          <w:trHeight w:val="254"/>
        </w:trPr>
        <w:tc>
          <w:tcPr>
            <w:tcW w:w="2195" w:type="dxa"/>
            <w:gridSpan w:val="4"/>
            <w:tcBorders>
              <w:left w:val="single" w:sz="18" w:space="0" w:color="auto"/>
              <w:bottom w:val="single" w:sz="18" w:space="0" w:color="auto"/>
              <w:right w:val="single" w:sz="6" w:space="0" w:color="auto"/>
            </w:tcBorders>
          </w:tcPr>
          <w:p w14:paraId="631A420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bottom w:val="single" w:sz="18" w:space="0" w:color="auto"/>
              <w:right w:val="single" w:sz="6" w:space="0" w:color="auto"/>
            </w:tcBorders>
          </w:tcPr>
          <w:p w14:paraId="016530D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220E5C9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1C034CE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45A9E77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222087A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55009FE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14034E6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5DE3144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26250684" w14:textId="77777777" w:rsidR="004F2ADC" w:rsidRDefault="004F2ADC" w:rsidP="004F2ADC">
      <w:pPr>
        <w:tabs>
          <w:tab w:val="left" w:pos="976"/>
        </w:tabs>
      </w:pPr>
    </w:p>
    <w:p w14:paraId="7577BFE8" w14:textId="77777777" w:rsidR="004F2ADC" w:rsidRPr="00EE328B" w:rsidRDefault="004F2ADC" w:rsidP="004F2ADC"/>
    <w:p w14:paraId="0E0A0BD7" w14:textId="77777777" w:rsidR="004F2ADC" w:rsidRPr="00EE328B" w:rsidRDefault="004F2ADC" w:rsidP="004F2ADC"/>
    <w:p w14:paraId="3274E197" w14:textId="77777777" w:rsidR="004F2ADC" w:rsidRPr="00EE328B" w:rsidRDefault="004F2ADC" w:rsidP="004F2ADC"/>
    <w:p w14:paraId="48FF3752" w14:textId="77777777" w:rsidR="004F2ADC" w:rsidRPr="00EE328B" w:rsidRDefault="004F2ADC" w:rsidP="004F2ADC"/>
    <w:p w14:paraId="01FA19FD" w14:textId="77777777" w:rsidR="004F2ADC" w:rsidRPr="00EE328B" w:rsidRDefault="004F2ADC" w:rsidP="004F2ADC"/>
    <w:p w14:paraId="72C3A02D" w14:textId="77777777" w:rsidR="004F2ADC" w:rsidRPr="00EE328B" w:rsidRDefault="004F2ADC" w:rsidP="004F2ADC"/>
    <w:p w14:paraId="55E4D110" w14:textId="77777777" w:rsidR="004F2ADC" w:rsidRPr="00EE328B" w:rsidRDefault="004F2ADC" w:rsidP="004F2ADC"/>
    <w:p w14:paraId="4635472D" w14:textId="77777777" w:rsidR="004F2ADC" w:rsidRPr="00EE328B" w:rsidRDefault="004F2ADC" w:rsidP="004F2ADC"/>
    <w:p w14:paraId="04F86690" w14:textId="77777777" w:rsidR="004F2ADC" w:rsidRPr="00EE328B" w:rsidRDefault="004F2ADC" w:rsidP="004F2ADC"/>
    <w:p w14:paraId="4883544A" w14:textId="77777777" w:rsidR="004F2ADC" w:rsidRPr="00EE328B" w:rsidRDefault="004F2ADC" w:rsidP="004F2ADC"/>
    <w:p w14:paraId="71457AA3" w14:textId="77777777" w:rsidR="004F2ADC" w:rsidRDefault="004F2ADC" w:rsidP="004F2ADC"/>
    <w:p w14:paraId="4BC5F117" w14:textId="77777777" w:rsidR="00FC3093" w:rsidRDefault="00FC3093" w:rsidP="004F2ADC"/>
    <w:p w14:paraId="4C515CD1" w14:textId="77777777" w:rsidR="00FC3093" w:rsidRDefault="00FC3093" w:rsidP="004F2ADC"/>
    <w:p w14:paraId="2B47F626" w14:textId="77777777" w:rsidR="00FC3093" w:rsidRDefault="00FC3093" w:rsidP="004F2ADC"/>
    <w:p w14:paraId="574BF47E" w14:textId="77777777" w:rsidR="00FC3093" w:rsidRDefault="00FC3093" w:rsidP="004F2ADC"/>
    <w:p w14:paraId="566A64BE" w14:textId="77777777" w:rsidR="00FC3093" w:rsidRDefault="00FC3093" w:rsidP="004F2ADC"/>
    <w:p w14:paraId="1D969400" w14:textId="77777777" w:rsidR="00FC3093" w:rsidRDefault="00FC3093" w:rsidP="004F2ADC"/>
    <w:p w14:paraId="27EB4588" w14:textId="77777777" w:rsidR="00FC3093" w:rsidRDefault="00FC3093" w:rsidP="004F2ADC"/>
    <w:p w14:paraId="1D66139E" w14:textId="77777777" w:rsidR="00FC3093" w:rsidRDefault="00FC3093" w:rsidP="004F2ADC"/>
    <w:p w14:paraId="7C6C670F" w14:textId="77777777" w:rsidR="00FC3093" w:rsidRDefault="00FC3093" w:rsidP="004F2ADC"/>
    <w:p w14:paraId="46458E00" w14:textId="77777777" w:rsidR="00FC3093" w:rsidRDefault="00FC3093" w:rsidP="004F2ADC"/>
    <w:p w14:paraId="4EAE8638" w14:textId="77777777" w:rsidR="00FC3093" w:rsidRDefault="00FC3093" w:rsidP="004F2ADC"/>
    <w:p w14:paraId="31FD63DF" w14:textId="77777777" w:rsidR="00FC3093" w:rsidRPr="00EE328B" w:rsidRDefault="00FC3093" w:rsidP="004F2ADC"/>
    <w:p w14:paraId="117EC4AA" w14:textId="77777777" w:rsidR="004F2ADC" w:rsidRPr="00EE328B" w:rsidRDefault="004F2ADC" w:rsidP="004F2ADC"/>
    <w:p w14:paraId="474B7491" w14:textId="5682061D" w:rsidR="004F2ADC" w:rsidRPr="00EE328B" w:rsidRDefault="00FC3093" w:rsidP="00FC3093">
      <w:pPr>
        <w:pStyle w:val="Heading2"/>
      </w:pPr>
      <w:bookmarkStart w:id="26" w:name="_Toc165844253"/>
      <w:r>
        <w:lastRenderedPageBreak/>
        <w:t>Appendix D- COSHH including asbestos and lead risk assessment.</w:t>
      </w:r>
      <w:bookmarkEnd w:id="26"/>
    </w:p>
    <w:p w14:paraId="4A8808E1" w14:textId="2BEE6D60" w:rsidR="004F2ADC" w:rsidRDefault="004F2ADC" w:rsidP="004F2ADC">
      <w:pPr>
        <w:tabs>
          <w:tab w:val="left" w:pos="6446"/>
        </w:tabs>
      </w:pPr>
    </w:p>
    <w:tbl>
      <w:tblPr>
        <w:tblW w:w="9565"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2"/>
        <w:gridCol w:w="342"/>
        <w:gridCol w:w="341"/>
        <w:gridCol w:w="887"/>
        <w:gridCol w:w="650"/>
        <w:gridCol w:w="341"/>
        <w:gridCol w:w="343"/>
        <w:gridCol w:w="170"/>
        <w:gridCol w:w="853"/>
        <w:gridCol w:w="341"/>
        <w:gridCol w:w="173"/>
        <w:gridCol w:w="341"/>
        <w:gridCol w:w="171"/>
        <w:gridCol w:w="342"/>
        <w:gridCol w:w="341"/>
        <w:gridCol w:w="170"/>
        <w:gridCol w:w="172"/>
        <w:gridCol w:w="68"/>
        <w:gridCol w:w="101"/>
        <w:gridCol w:w="172"/>
        <w:gridCol w:w="478"/>
        <w:gridCol w:w="34"/>
        <w:gridCol w:w="684"/>
        <w:gridCol w:w="33"/>
        <w:gridCol w:w="308"/>
        <w:gridCol w:w="443"/>
        <w:gridCol w:w="754"/>
      </w:tblGrid>
      <w:tr w:rsidR="004F2ADC" w:rsidRPr="004E68B1" w14:paraId="7F0AE209" w14:textId="77777777" w:rsidTr="00FC3093">
        <w:trPr>
          <w:cantSplit/>
          <w:trHeight w:val="136"/>
        </w:trPr>
        <w:tc>
          <w:tcPr>
            <w:tcW w:w="6490" w:type="dxa"/>
            <w:gridSpan w:val="17"/>
            <w:tcBorders>
              <w:top w:val="single" w:sz="18" w:space="0" w:color="auto"/>
              <w:left w:val="single" w:sz="18" w:space="0" w:color="auto"/>
              <w:bottom w:val="single" w:sz="2" w:space="0" w:color="auto"/>
              <w:right w:val="single" w:sz="4" w:space="0" w:color="auto"/>
            </w:tcBorders>
            <w:shd w:val="clear" w:color="auto" w:fill="E0E0E0"/>
          </w:tcPr>
          <w:p w14:paraId="5FC96EA3"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074" w:type="dxa"/>
            <w:gridSpan w:val="10"/>
            <w:tcBorders>
              <w:top w:val="single" w:sz="18" w:space="0" w:color="auto"/>
              <w:left w:val="single" w:sz="4" w:space="0" w:color="auto"/>
              <w:bottom w:val="single" w:sz="2" w:space="0" w:color="auto"/>
              <w:right w:val="single" w:sz="18" w:space="0" w:color="auto"/>
            </w:tcBorders>
            <w:shd w:val="clear" w:color="auto" w:fill="E0E0E0"/>
          </w:tcPr>
          <w:p w14:paraId="4DA64752"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4F2ADC" w:rsidRPr="004E68B1" w14:paraId="6C75CA6B" w14:textId="77777777" w:rsidTr="00FC3093">
        <w:trPr>
          <w:cantSplit/>
          <w:trHeight w:val="462"/>
        </w:trPr>
        <w:tc>
          <w:tcPr>
            <w:tcW w:w="6490" w:type="dxa"/>
            <w:gridSpan w:val="17"/>
            <w:tcBorders>
              <w:top w:val="single" w:sz="2" w:space="0" w:color="auto"/>
              <w:left w:val="single" w:sz="18" w:space="0" w:color="auto"/>
              <w:bottom w:val="single" w:sz="4" w:space="0" w:color="auto"/>
              <w:right w:val="single" w:sz="4" w:space="0" w:color="auto"/>
            </w:tcBorders>
          </w:tcPr>
          <w:p w14:paraId="5F8E7DE3" w14:textId="77777777" w:rsidR="004F2ADC" w:rsidRPr="004E68B1" w:rsidRDefault="004F2ADC" w:rsidP="00CF0D87">
            <w:pPr>
              <w:spacing w:after="0" w:line="240" w:lineRule="auto"/>
              <w:rPr>
                <w:rFonts w:ascii="Arial" w:eastAsia="Times New Roman" w:hAnsi="Arial" w:cs="Arial"/>
                <w:lang w:eastAsia="en-GB"/>
              </w:rPr>
            </w:pPr>
            <w:r>
              <w:rPr>
                <w:rFonts w:ascii="Times New Roman" w:eastAsia="Times New Roman" w:hAnsi="Times New Roman" w:cs="Times New Roman"/>
                <w:sz w:val="20"/>
                <w:szCs w:val="20"/>
                <w:lang w:eastAsia="en-GB"/>
              </w:rPr>
              <w:t>COSHH including asbestos, lead and other harmful materials which are regulated outside of the COSHH regulations.</w:t>
            </w:r>
          </w:p>
        </w:tc>
        <w:tc>
          <w:tcPr>
            <w:tcW w:w="3074" w:type="dxa"/>
            <w:gridSpan w:val="10"/>
            <w:tcBorders>
              <w:top w:val="single" w:sz="2" w:space="0" w:color="auto"/>
              <w:left w:val="single" w:sz="4" w:space="0" w:color="auto"/>
              <w:bottom w:val="single" w:sz="4" w:space="0" w:color="auto"/>
              <w:right w:val="single" w:sz="18" w:space="0" w:color="auto"/>
            </w:tcBorders>
          </w:tcPr>
          <w:p w14:paraId="788048CD"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4</w:t>
            </w:r>
          </w:p>
        </w:tc>
      </w:tr>
      <w:tr w:rsidR="004F2ADC" w:rsidRPr="004E68B1" w14:paraId="17A993FF" w14:textId="77777777" w:rsidTr="00FC3093">
        <w:trPr>
          <w:cantSplit/>
          <w:trHeight w:val="136"/>
        </w:trPr>
        <w:tc>
          <w:tcPr>
            <w:tcW w:w="9565"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7DE36513"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4F2ADC" w:rsidRPr="004E68B1" w14:paraId="025E6484" w14:textId="77777777" w:rsidTr="00FC3093">
        <w:trPr>
          <w:cantSplit/>
          <w:trHeight w:val="136"/>
        </w:trPr>
        <w:tc>
          <w:tcPr>
            <w:tcW w:w="9565" w:type="dxa"/>
            <w:gridSpan w:val="27"/>
            <w:tcBorders>
              <w:top w:val="single" w:sz="2" w:space="0" w:color="auto"/>
              <w:left w:val="single" w:sz="18" w:space="0" w:color="auto"/>
              <w:bottom w:val="nil"/>
              <w:right w:val="single" w:sz="18" w:space="0" w:color="auto"/>
            </w:tcBorders>
          </w:tcPr>
          <w:p w14:paraId="5F9F6E7C" w14:textId="77777777" w:rsidR="004F2ADC" w:rsidRPr="004E68B1" w:rsidRDefault="004F2ADC" w:rsidP="00CF0D87">
            <w:pPr>
              <w:spacing w:after="0" w:line="240" w:lineRule="auto"/>
              <w:rPr>
                <w:rFonts w:ascii="Times New Roman" w:eastAsia="Times New Roman" w:hAnsi="Times New Roman" w:cs="Times New Roman"/>
                <w:sz w:val="16"/>
                <w:szCs w:val="20"/>
                <w:lang w:eastAsia="en-GB"/>
              </w:rPr>
            </w:pPr>
          </w:p>
        </w:tc>
      </w:tr>
      <w:tr w:rsidR="004F2ADC" w:rsidRPr="004E68B1" w14:paraId="447F1F01" w14:textId="77777777" w:rsidTr="00FC3093">
        <w:trPr>
          <w:cantSplit/>
          <w:trHeight w:val="136"/>
        </w:trPr>
        <w:tc>
          <w:tcPr>
            <w:tcW w:w="854" w:type="dxa"/>
            <w:gridSpan w:val="2"/>
            <w:tcBorders>
              <w:top w:val="nil"/>
              <w:left w:val="single" w:sz="18" w:space="0" w:color="auto"/>
              <w:bottom w:val="nil"/>
              <w:right w:val="single" w:sz="4" w:space="0" w:color="auto"/>
            </w:tcBorders>
          </w:tcPr>
          <w:p w14:paraId="7A42CAC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41" w:type="dxa"/>
            <w:tcBorders>
              <w:top w:val="single" w:sz="4" w:space="0" w:color="auto"/>
              <w:left w:val="single" w:sz="4" w:space="0" w:color="auto"/>
              <w:bottom w:val="single" w:sz="4" w:space="0" w:color="auto"/>
              <w:right w:val="single" w:sz="4" w:space="0" w:color="auto"/>
            </w:tcBorders>
          </w:tcPr>
          <w:p w14:paraId="6F6A48A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537" w:type="dxa"/>
            <w:gridSpan w:val="2"/>
            <w:tcBorders>
              <w:top w:val="nil"/>
              <w:left w:val="single" w:sz="4" w:space="0" w:color="auto"/>
              <w:bottom w:val="nil"/>
              <w:right w:val="single" w:sz="4" w:space="0" w:color="auto"/>
            </w:tcBorders>
          </w:tcPr>
          <w:p w14:paraId="5B72121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41" w:type="dxa"/>
            <w:tcBorders>
              <w:top w:val="single" w:sz="4" w:space="0" w:color="auto"/>
              <w:left w:val="single" w:sz="4" w:space="0" w:color="auto"/>
              <w:bottom w:val="single" w:sz="4" w:space="0" w:color="auto"/>
              <w:right w:val="single" w:sz="4" w:space="0" w:color="auto"/>
            </w:tcBorders>
          </w:tcPr>
          <w:p w14:paraId="422D246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366" w:type="dxa"/>
            <w:gridSpan w:val="3"/>
            <w:tcBorders>
              <w:top w:val="nil"/>
              <w:left w:val="single" w:sz="4" w:space="0" w:color="auto"/>
              <w:bottom w:val="nil"/>
              <w:right w:val="single" w:sz="4" w:space="0" w:color="auto"/>
            </w:tcBorders>
          </w:tcPr>
          <w:p w14:paraId="58DB06D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41" w:type="dxa"/>
            <w:tcBorders>
              <w:top w:val="single" w:sz="4" w:space="0" w:color="auto"/>
              <w:left w:val="single" w:sz="4" w:space="0" w:color="auto"/>
              <w:bottom w:val="single" w:sz="4" w:space="0" w:color="auto"/>
              <w:right w:val="single" w:sz="4" w:space="0" w:color="auto"/>
            </w:tcBorders>
          </w:tcPr>
          <w:p w14:paraId="65A179F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w:t>
            </w:r>
          </w:p>
        </w:tc>
        <w:tc>
          <w:tcPr>
            <w:tcW w:w="1024" w:type="dxa"/>
            <w:gridSpan w:val="4"/>
            <w:tcBorders>
              <w:top w:val="nil"/>
              <w:left w:val="single" w:sz="4" w:space="0" w:color="auto"/>
              <w:bottom w:val="nil"/>
              <w:right w:val="single" w:sz="4" w:space="0" w:color="auto"/>
            </w:tcBorders>
          </w:tcPr>
          <w:p w14:paraId="7ED18E4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41" w:type="dxa"/>
            <w:tcBorders>
              <w:top w:val="single" w:sz="4" w:space="0" w:color="auto"/>
              <w:left w:val="single" w:sz="4" w:space="0" w:color="auto"/>
              <w:bottom w:val="single" w:sz="4" w:space="0" w:color="auto"/>
              <w:right w:val="single" w:sz="4" w:space="0" w:color="auto"/>
            </w:tcBorders>
          </w:tcPr>
          <w:p w14:paraId="484B98C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683" w:type="dxa"/>
            <w:gridSpan w:val="5"/>
            <w:tcBorders>
              <w:top w:val="nil"/>
              <w:left w:val="single" w:sz="4" w:space="0" w:color="auto"/>
              <w:bottom w:val="nil"/>
              <w:right w:val="single" w:sz="4" w:space="0" w:color="auto"/>
            </w:tcBorders>
          </w:tcPr>
          <w:p w14:paraId="172FD3B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512" w:type="dxa"/>
            <w:gridSpan w:val="2"/>
            <w:tcBorders>
              <w:top w:val="single" w:sz="4" w:space="0" w:color="auto"/>
              <w:left w:val="single" w:sz="4" w:space="0" w:color="auto"/>
              <w:bottom w:val="single" w:sz="4" w:space="0" w:color="auto"/>
              <w:right w:val="single" w:sz="4" w:space="0" w:color="auto"/>
            </w:tcBorders>
          </w:tcPr>
          <w:p w14:paraId="20D9144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2220" w:type="dxa"/>
            <w:gridSpan w:val="5"/>
            <w:tcBorders>
              <w:top w:val="nil"/>
              <w:left w:val="single" w:sz="4" w:space="0" w:color="auto"/>
              <w:bottom w:val="nil"/>
              <w:right w:val="single" w:sz="18" w:space="0" w:color="auto"/>
            </w:tcBorders>
          </w:tcPr>
          <w:p w14:paraId="42EACB1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4F2ADC" w:rsidRPr="004E68B1" w14:paraId="21D5D8AA" w14:textId="77777777" w:rsidTr="00FC3093">
        <w:trPr>
          <w:cantSplit/>
          <w:trHeight w:val="136"/>
        </w:trPr>
        <w:tc>
          <w:tcPr>
            <w:tcW w:w="9565" w:type="dxa"/>
            <w:gridSpan w:val="27"/>
            <w:tcBorders>
              <w:top w:val="nil"/>
              <w:left w:val="single" w:sz="18" w:space="0" w:color="auto"/>
              <w:bottom w:val="nil"/>
              <w:right w:val="single" w:sz="18" w:space="0" w:color="auto"/>
            </w:tcBorders>
          </w:tcPr>
          <w:p w14:paraId="5BD552C9" w14:textId="77777777" w:rsidR="004F2ADC" w:rsidRPr="004E68B1" w:rsidRDefault="004F2ADC" w:rsidP="00CF0D87">
            <w:pPr>
              <w:spacing w:after="0" w:line="240" w:lineRule="auto"/>
              <w:rPr>
                <w:rFonts w:ascii="Times New Roman" w:eastAsia="Times New Roman" w:hAnsi="Times New Roman" w:cs="Times New Roman"/>
                <w:sz w:val="16"/>
                <w:szCs w:val="20"/>
                <w:lang w:eastAsia="en-GB"/>
              </w:rPr>
            </w:pPr>
          </w:p>
        </w:tc>
      </w:tr>
      <w:tr w:rsidR="004F2ADC" w:rsidRPr="004E68B1" w14:paraId="3393B8B0" w14:textId="77777777" w:rsidTr="00FC3093">
        <w:trPr>
          <w:cantSplit/>
          <w:trHeight w:val="136"/>
        </w:trPr>
        <w:tc>
          <w:tcPr>
            <w:tcW w:w="854" w:type="dxa"/>
            <w:gridSpan w:val="2"/>
            <w:tcBorders>
              <w:top w:val="nil"/>
              <w:left w:val="single" w:sz="18" w:space="0" w:color="auto"/>
              <w:bottom w:val="nil"/>
              <w:right w:val="single" w:sz="4" w:space="0" w:color="auto"/>
            </w:tcBorders>
          </w:tcPr>
          <w:p w14:paraId="23E5BDF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41" w:type="dxa"/>
            <w:tcBorders>
              <w:top w:val="single" w:sz="4" w:space="0" w:color="auto"/>
              <w:left w:val="single" w:sz="4" w:space="0" w:color="auto"/>
              <w:bottom w:val="single" w:sz="4" w:space="0" w:color="auto"/>
              <w:right w:val="single" w:sz="4" w:space="0" w:color="auto"/>
            </w:tcBorders>
          </w:tcPr>
          <w:p w14:paraId="3FB555C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8369" w:type="dxa"/>
            <w:gridSpan w:val="24"/>
            <w:tcBorders>
              <w:top w:val="nil"/>
              <w:left w:val="single" w:sz="4" w:space="0" w:color="auto"/>
              <w:bottom w:val="nil"/>
              <w:right w:val="single" w:sz="18" w:space="0" w:color="auto"/>
            </w:tcBorders>
          </w:tcPr>
          <w:p w14:paraId="2AA914E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4F2ADC" w:rsidRPr="004E68B1" w14:paraId="627E8871" w14:textId="77777777" w:rsidTr="00FC3093">
        <w:trPr>
          <w:cantSplit/>
          <w:trHeight w:val="221"/>
        </w:trPr>
        <w:tc>
          <w:tcPr>
            <w:tcW w:w="4953"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520F873" w14:textId="77777777" w:rsidR="004F2ADC" w:rsidRPr="004E68B1" w:rsidRDefault="004F2ADC" w:rsidP="00CF0D8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537"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CE83CAE"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537"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46C9E14"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537"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5F927F4"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F2ADC" w:rsidRPr="004E68B1" w14:paraId="286FF662" w14:textId="77777777" w:rsidTr="00FC3093">
        <w:trPr>
          <w:cantSplit/>
          <w:trHeight w:val="221"/>
        </w:trPr>
        <w:tc>
          <w:tcPr>
            <w:tcW w:w="512" w:type="dxa"/>
            <w:tcBorders>
              <w:top w:val="single" w:sz="4" w:space="0" w:color="auto"/>
              <w:left w:val="single" w:sz="18" w:space="0" w:color="auto"/>
              <w:bottom w:val="single" w:sz="4" w:space="0" w:color="auto"/>
              <w:right w:val="single" w:sz="4" w:space="0" w:color="auto"/>
            </w:tcBorders>
            <w:vAlign w:val="center"/>
          </w:tcPr>
          <w:p w14:paraId="2B4537DC"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4441" w:type="dxa"/>
            <w:gridSpan w:val="10"/>
            <w:tcBorders>
              <w:top w:val="single" w:sz="4" w:space="0" w:color="auto"/>
              <w:left w:val="single" w:sz="4" w:space="0" w:color="auto"/>
              <w:bottom w:val="single" w:sz="4" w:space="0" w:color="auto"/>
              <w:right w:val="single" w:sz="4" w:space="0" w:color="auto"/>
            </w:tcBorders>
          </w:tcPr>
          <w:p w14:paraId="197CC07A"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Contact with hazardous materials</w:t>
            </w:r>
          </w:p>
        </w:tc>
        <w:tc>
          <w:tcPr>
            <w:tcW w:w="1537" w:type="dxa"/>
            <w:gridSpan w:val="6"/>
            <w:tcBorders>
              <w:top w:val="single" w:sz="4" w:space="0" w:color="auto"/>
              <w:left w:val="single" w:sz="4" w:space="0" w:color="auto"/>
              <w:bottom w:val="single" w:sz="4" w:space="0" w:color="auto"/>
              <w:right w:val="single" w:sz="4" w:space="0" w:color="auto"/>
            </w:tcBorders>
          </w:tcPr>
          <w:p w14:paraId="61F0BBB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537" w:type="dxa"/>
            <w:gridSpan w:val="6"/>
            <w:tcBorders>
              <w:top w:val="single" w:sz="4" w:space="0" w:color="auto"/>
              <w:left w:val="single" w:sz="4" w:space="0" w:color="auto"/>
              <w:bottom w:val="single" w:sz="4" w:space="0" w:color="auto"/>
              <w:right w:val="single" w:sz="4" w:space="0" w:color="auto"/>
            </w:tcBorders>
          </w:tcPr>
          <w:p w14:paraId="6B5E72E9"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537" w:type="dxa"/>
            <w:gridSpan w:val="4"/>
            <w:tcBorders>
              <w:top w:val="single" w:sz="4" w:space="0" w:color="auto"/>
              <w:left w:val="single" w:sz="4" w:space="0" w:color="auto"/>
              <w:bottom w:val="single" w:sz="4" w:space="0" w:color="auto"/>
              <w:right w:val="single" w:sz="18" w:space="0" w:color="auto"/>
            </w:tcBorders>
          </w:tcPr>
          <w:p w14:paraId="216B322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4F2ADC" w:rsidRPr="004E68B1" w14:paraId="23163AC2" w14:textId="77777777" w:rsidTr="00FC3093">
        <w:trPr>
          <w:cantSplit/>
          <w:trHeight w:val="221"/>
        </w:trPr>
        <w:tc>
          <w:tcPr>
            <w:tcW w:w="512" w:type="dxa"/>
            <w:tcBorders>
              <w:top w:val="single" w:sz="4" w:space="0" w:color="auto"/>
              <w:left w:val="single" w:sz="18" w:space="0" w:color="auto"/>
              <w:bottom w:val="single" w:sz="4" w:space="0" w:color="auto"/>
              <w:right w:val="single" w:sz="4" w:space="0" w:color="auto"/>
            </w:tcBorders>
            <w:vAlign w:val="center"/>
          </w:tcPr>
          <w:p w14:paraId="6A4BDCE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4441" w:type="dxa"/>
            <w:gridSpan w:val="10"/>
            <w:tcBorders>
              <w:top w:val="single" w:sz="4" w:space="0" w:color="auto"/>
              <w:left w:val="single" w:sz="4" w:space="0" w:color="auto"/>
              <w:bottom w:val="single" w:sz="4" w:space="0" w:color="auto"/>
              <w:right w:val="single" w:sz="4" w:space="0" w:color="auto"/>
            </w:tcBorders>
          </w:tcPr>
          <w:p w14:paraId="7B655DF4"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Exposure to asbestos</w:t>
            </w:r>
          </w:p>
        </w:tc>
        <w:tc>
          <w:tcPr>
            <w:tcW w:w="1537" w:type="dxa"/>
            <w:gridSpan w:val="6"/>
            <w:tcBorders>
              <w:top w:val="single" w:sz="4" w:space="0" w:color="auto"/>
              <w:left w:val="single" w:sz="4" w:space="0" w:color="auto"/>
              <w:bottom w:val="single" w:sz="4" w:space="0" w:color="auto"/>
              <w:right w:val="single" w:sz="4" w:space="0" w:color="auto"/>
            </w:tcBorders>
          </w:tcPr>
          <w:p w14:paraId="7AD25F0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537" w:type="dxa"/>
            <w:gridSpan w:val="6"/>
            <w:tcBorders>
              <w:top w:val="single" w:sz="4" w:space="0" w:color="auto"/>
              <w:left w:val="single" w:sz="4" w:space="0" w:color="auto"/>
              <w:bottom w:val="single" w:sz="4" w:space="0" w:color="auto"/>
              <w:right w:val="single" w:sz="4" w:space="0" w:color="auto"/>
            </w:tcBorders>
          </w:tcPr>
          <w:p w14:paraId="7393DC3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537" w:type="dxa"/>
            <w:gridSpan w:val="4"/>
            <w:tcBorders>
              <w:top w:val="single" w:sz="4" w:space="0" w:color="auto"/>
              <w:left w:val="single" w:sz="4" w:space="0" w:color="auto"/>
              <w:bottom w:val="single" w:sz="4" w:space="0" w:color="auto"/>
              <w:right w:val="single" w:sz="18" w:space="0" w:color="auto"/>
            </w:tcBorders>
          </w:tcPr>
          <w:p w14:paraId="0A741A00"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4F2ADC" w:rsidRPr="004E68B1" w14:paraId="52D6FD06" w14:textId="77777777" w:rsidTr="00FC3093">
        <w:trPr>
          <w:cantSplit/>
          <w:trHeight w:val="221"/>
        </w:trPr>
        <w:tc>
          <w:tcPr>
            <w:tcW w:w="512" w:type="dxa"/>
            <w:tcBorders>
              <w:top w:val="single" w:sz="4" w:space="0" w:color="auto"/>
              <w:left w:val="single" w:sz="18" w:space="0" w:color="auto"/>
              <w:bottom w:val="single" w:sz="4" w:space="0" w:color="auto"/>
              <w:right w:val="single" w:sz="4" w:space="0" w:color="auto"/>
            </w:tcBorders>
            <w:vAlign w:val="center"/>
          </w:tcPr>
          <w:p w14:paraId="26D8E64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4441" w:type="dxa"/>
            <w:gridSpan w:val="10"/>
            <w:tcBorders>
              <w:top w:val="single" w:sz="4" w:space="0" w:color="auto"/>
              <w:left w:val="single" w:sz="4" w:space="0" w:color="auto"/>
              <w:bottom w:val="single" w:sz="4" w:space="0" w:color="auto"/>
              <w:right w:val="single" w:sz="4" w:space="0" w:color="auto"/>
            </w:tcBorders>
          </w:tcPr>
          <w:p w14:paraId="6A06849C"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Exposure to lead</w:t>
            </w:r>
          </w:p>
        </w:tc>
        <w:tc>
          <w:tcPr>
            <w:tcW w:w="1537" w:type="dxa"/>
            <w:gridSpan w:val="6"/>
            <w:tcBorders>
              <w:top w:val="single" w:sz="4" w:space="0" w:color="auto"/>
              <w:left w:val="single" w:sz="4" w:space="0" w:color="auto"/>
              <w:bottom w:val="single" w:sz="4" w:space="0" w:color="auto"/>
              <w:right w:val="single" w:sz="4" w:space="0" w:color="auto"/>
            </w:tcBorders>
          </w:tcPr>
          <w:p w14:paraId="171A409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537" w:type="dxa"/>
            <w:gridSpan w:val="6"/>
            <w:tcBorders>
              <w:top w:val="single" w:sz="4" w:space="0" w:color="auto"/>
              <w:left w:val="single" w:sz="4" w:space="0" w:color="auto"/>
              <w:bottom w:val="single" w:sz="4" w:space="0" w:color="auto"/>
              <w:right w:val="single" w:sz="4" w:space="0" w:color="auto"/>
            </w:tcBorders>
          </w:tcPr>
          <w:p w14:paraId="652BEA1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537" w:type="dxa"/>
            <w:gridSpan w:val="4"/>
            <w:tcBorders>
              <w:top w:val="single" w:sz="4" w:space="0" w:color="auto"/>
              <w:left w:val="single" w:sz="4" w:space="0" w:color="auto"/>
              <w:bottom w:val="single" w:sz="4" w:space="0" w:color="auto"/>
              <w:right w:val="single" w:sz="18" w:space="0" w:color="auto"/>
            </w:tcBorders>
          </w:tcPr>
          <w:p w14:paraId="60C07861"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4F2ADC" w:rsidRPr="004E68B1" w14:paraId="53C3C983" w14:textId="77777777" w:rsidTr="00FC3093">
        <w:trPr>
          <w:cantSplit/>
          <w:trHeight w:val="221"/>
        </w:trPr>
        <w:tc>
          <w:tcPr>
            <w:tcW w:w="512" w:type="dxa"/>
            <w:tcBorders>
              <w:top w:val="single" w:sz="4" w:space="0" w:color="auto"/>
              <w:left w:val="single" w:sz="18" w:space="0" w:color="auto"/>
              <w:bottom w:val="single" w:sz="4" w:space="0" w:color="auto"/>
              <w:right w:val="single" w:sz="4" w:space="0" w:color="auto"/>
            </w:tcBorders>
            <w:vAlign w:val="center"/>
          </w:tcPr>
          <w:p w14:paraId="1CB5BC9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4441" w:type="dxa"/>
            <w:gridSpan w:val="10"/>
            <w:tcBorders>
              <w:top w:val="single" w:sz="4" w:space="0" w:color="auto"/>
              <w:left w:val="single" w:sz="4" w:space="0" w:color="auto"/>
              <w:bottom w:val="single" w:sz="4" w:space="0" w:color="auto"/>
              <w:right w:val="single" w:sz="4" w:space="0" w:color="auto"/>
            </w:tcBorders>
          </w:tcPr>
          <w:p w14:paraId="031034BD"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Exposure to dusts and fumes </w:t>
            </w:r>
          </w:p>
        </w:tc>
        <w:tc>
          <w:tcPr>
            <w:tcW w:w="1537" w:type="dxa"/>
            <w:gridSpan w:val="6"/>
            <w:tcBorders>
              <w:top w:val="single" w:sz="4" w:space="0" w:color="auto"/>
              <w:left w:val="single" w:sz="4" w:space="0" w:color="auto"/>
              <w:bottom w:val="single" w:sz="4" w:space="0" w:color="auto"/>
              <w:right w:val="single" w:sz="4" w:space="0" w:color="auto"/>
            </w:tcBorders>
          </w:tcPr>
          <w:p w14:paraId="1FC3E84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537" w:type="dxa"/>
            <w:gridSpan w:val="6"/>
            <w:tcBorders>
              <w:top w:val="single" w:sz="4" w:space="0" w:color="auto"/>
              <w:left w:val="single" w:sz="4" w:space="0" w:color="auto"/>
              <w:bottom w:val="single" w:sz="4" w:space="0" w:color="auto"/>
              <w:right w:val="single" w:sz="4" w:space="0" w:color="auto"/>
            </w:tcBorders>
          </w:tcPr>
          <w:p w14:paraId="39B2359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537" w:type="dxa"/>
            <w:gridSpan w:val="4"/>
            <w:tcBorders>
              <w:top w:val="single" w:sz="4" w:space="0" w:color="auto"/>
              <w:left w:val="single" w:sz="4" w:space="0" w:color="auto"/>
              <w:bottom w:val="single" w:sz="4" w:space="0" w:color="auto"/>
              <w:right w:val="single" w:sz="18" w:space="0" w:color="auto"/>
            </w:tcBorders>
          </w:tcPr>
          <w:p w14:paraId="04BFF91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4F2ADC" w:rsidRPr="004E68B1" w14:paraId="0EFF1100" w14:textId="77777777" w:rsidTr="00FC3093">
        <w:trPr>
          <w:cantSplit/>
          <w:trHeight w:val="221"/>
        </w:trPr>
        <w:tc>
          <w:tcPr>
            <w:tcW w:w="9565"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19167E7C" w14:textId="77777777" w:rsidR="004F2ADC" w:rsidRPr="004E68B1" w:rsidRDefault="004F2ADC" w:rsidP="00CF0D8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4F2ADC" w:rsidRPr="004E68B1" w14:paraId="7BE2D745" w14:textId="77777777" w:rsidTr="00FC3093">
        <w:trPr>
          <w:cantSplit/>
          <w:trHeight w:val="571"/>
        </w:trPr>
        <w:tc>
          <w:tcPr>
            <w:tcW w:w="512" w:type="dxa"/>
            <w:tcBorders>
              <w:top w:val="single" w:sz="4" w:space="0" w:color="auto"/>
              <w:left w:val="single" w:sz="18" w:space="0" w:color="auto"/>
              <w:right w:val="single" w:sz="4" w:space="0" w:color="auto"/>
            </w:tcBorders>
            <w:vAlign w:val="center"/>
          </w:tcPr>
          <w:p w14:paraId="6A3BD81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052" w:type="dxa"/>
            <w:gridSpan w:val="26"/>
            <w:tcBorders>
              <w:top w:val="single" w:sz="4" w:space="0" w:color="auto"/>
              <w:left w:val="single" w:sz="4" w:space="0" w:color="auto"/>
              <w:bottom w:val="single" w:sz="4" w:space="0" w:color="auto"/>
              <w:right w:val="single" w:sz="18" w:space="0" w:color="auto"/>
            </w:tcBorders>
          </w:tcPr>
          <w:p w14:paraId="14DD887B" w14:textId="77777777" w:rsidR="004F2ADC" w:rsidRPr="009A132A"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All workers working on the construction site must be competent. As a minimum standard workers will have CSCS cards and the CITB Health &amp; Safety Awareness Course or equivalent. There will </w:t>
            </w:r>
            <w:proofErr w:type="gramStart"/>
            <w:r>
              <w:rPr>
                <w:rFonts w:ascii="Times New Roman" w:eastAsia="Times New Roman" w:hAnsi="Times New Roman" w:cs="Times New Roman"/>
                <w:sz w:val="20"/>
                <w:szCs w:val="20"/>
                <w:lang w:eastAsia="en-GB"/>
              </w:rPr>
              <w:t>be a site supervisor on site at all times</w:t>
            </w:r>
            <w:proofErr w:type="gramEnd"/>
            <w:r>
              <w:rPr>
                <w:rFonts w:ascii="Times New Roman" w:eastAsia="Times New Roman" w:hAnsi="Times New Roman" w:cs="Times New Roman"/>
                <w:sz w:val="20"/>
                <w:szCs w:val="20"/>
                <w:lang w:eastAsia="en-GB"/>
              </w:rPr>
              <w:t xml:space="preserve"> and they shall be qualified to a minimum standard of SSSTS or SMSTS or equivalent to ensure competency.</w:t>
            </w:r>
          </w:p>
          <w:p w14:paraId="11C98AE9" w14:textId="77777777" w:rsidR="004F2ADC" w:rsidRPr="004E68B1" w:rsidRDefault="004F2ADC" w:rsidP="00CF0D87">
            <w:pPr>
              <w:spacing w:after="0" w:line="240" w:lineRule="auto"/>
              <w:rPr>
                <w:rFonts w:ascii="Times New Roman" w:eastAsia="Times New Roman" w:hAnsi="Times New Roman" w:cs="Times New Roman"/>
                <w:szCs w:val="20"/>
                <w:lang w:eastAsia="en-GB"/>
              </w:rPr>
            </w:pPr>
          </w:p>
        </w:tc>
      </w:tr>
      <w:tr w:rsidR="004F2ADC" w:rsidRPr="004E68B1" w14:paraId="305FE2BB" w14:textId="77777777" w:rsidTr="00FC3093">
        <w:trPr>
          <w:cantSplit/>
          <w:trHeight w:val="571"/>
        </w:trPr>
        <w:tc>
          <w:tcPr>
            <w:tcW w:w="512" w:type="dxa"/>
            <w:tcBorders>
              <w:left w:val="single" w:sz="18" w:space="0" w:color="auto"/>
              <w:right w:val="single" w:sz="4" w:space="0" w:color="auto"/>
            </w:tcBorders>
            <w:vAlign w:val="center"/>
          </w:tcPr>
          <w:p w14:paraId="48696EF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052" w:type="dxa"/>
            <w:gridSpan w:val="26"/>
            <w:tcBorders>
              <w:top w:val="single" w:sz="4" w:space="0" w:color="auto"/>
              <w:left w:val="single" w:sz="4" w:space="0" w:color="auto"/>
              <w:bottom w:val="single" w:sz="4" w:space="0" w:color="auto"/>
              <w:right w:val="single" w:sz="18" w:space="0" w:color="auto"/>
            </w:tcBorders>
          </w:tcPr>
          <w:p w14:paraId="0FD31882"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There shall be appropriate selection of materials for the task, non-harmful materials or adhesives should be used.</w:t>
            </w:r>
          </w:p>
        </w:tc>
      </w:tr>
      <w:tr w:rsidR="004F2ADC" w:rsidRPr="004E68B1" w14:paraId="1BD8C25F" w14:textId="77777777" w:rsidTr="00FC3093">
        <w:trPr>
          <w:cantSplit/>
          <w:trHeight w:val="571"/>
        </w:trPr>
        <w:tc>
          <w:tcPr>
            <w:tcW w:w="512" w:type="dxa"/>
            <w:tcBorders>
              <w:left w:val="single" w:sz="18" w:space="0" w:color="auto"/>
              <w:right w:val="single" w:sz="4" w:space="0" w:color="auto"/>
            </w:tcBorders>
            <w:vAlign w:val="center"/>
          </w:tcPr>
          <w:p w14:paraId="6989FFE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052" w:type="dxa"/>
            <w:gridSpan w:val="26"/>
            <w:tcBorders>
              <w:top w:val="single" w:sz="4" w:space="0" w:color="auto"/>
              <w:left w:val="single" w:sz="4" w:space="0" w:color="auto"/>
              <w:bottom w:val="single" w:sz="4" w:space="0" w:color="auto"/>
              <w:right w:val="single" w:sz="18" w:space="0" w:color="auto"/>
            </w:tcBorders>
          </w:tcPr>
          <w:p w14:paraId="6E2BA7FF"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Adequate PPE shall be </w:t>
            </w:r>
            <w:proofErr w:type="gramStart"/>
            <w:r>
              <w:rPr>
                <w:rFonts w:ascii="Times New Roman" w:eastAsia="Times New Roman" w:hAnsi="Times New Roman" w:cs="Times New Roman"/>
                <w:szCs w:val="20"/>
                <w:lang w:eastAsia="en-GB"/>
              </w:rPr>
              <w:t>worn at all times</w:t>
            </w:r>
            <w:proofErr w:type="gramEnd"/>
            <w:r>
              <w:rPr>
                <w:rFonts w:ascii="Times New Roman" w:eastAsia="Times New Roman" w:hAnsi="Times New Roman" w:cs="Times New Roman"/>
                <w:szCs w:val="20"/>
                <w:lang w:eastAsia="en-GB"/>
              </w:rPr>
              <w:t xml:space="preserve">. This includes high-visibility clothing, safety glasses, helmets, gloves, and safety boots as a minimum. </w:t>
            </w:r>
          </w:p>
        </w:tc>
      </w:tr>
      <w:tr w:rsidR="004F2ADC" w:rsidRPr="004E68B1" w14:paraId="0F217188" w14:textId="77777777" w:rsidTr="00FC3093">
        <w:trPr>
          <w:cantSplit/>
          <w:trHeight w:val="571"/>
        </w:trPr>
        <w:tc>
          <w:tcPr>
            <w:tcW w:w="512" w:type="dxa"/>
            <w:tcBorders>
              <w:left w:val="single" w:sz="18" w:space="0" w:color="auto"/>
              <w:right w:val="single" w:sz="4" w:space="0" w:color="auto"/>
            </w:tcBorders>
            <w:vAlign w:val="center"/>
          </w:tcPr>
          <w:p w14:paraId="65A57D2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052" w:type="dxa"/>
            <w:gridSpan w:val="26"/>
            <w:tcBorders>
              <w:top w:val="single" w:sz="4" w:space="0" w:color="auto"/>
              <w:left w:val="single" w:sz="4" w:space="0" w:color="auto"/>
              <w:bottom w:val="single" w:sz="4" w:space="0" w:color="auto"/>
              <w:right w:val="single" w:sz="18" w:space="0" w:color="auto"/>
            </w:tcBorders>
          </w:tcPr>
          <w:p w14:paraId="18BFBF7A"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There shall be a thorough assessment prior to works to assess the potential of harmful existing materials such as in the roof to identify the materials and deal with them appropriately. Asbestos or lead based products may be likely with the nature of the houses in development and there should be a survey in place for this.</w:t>
            </w:r>
          </w:p>
        </w:tc>
      </w:tr>
      <w:tr w:rsidR="004F2ADC" w:rsidRPr="004E68B1" w14:paraId="1E8DC847" w14:textId="77777777" w:rsidTr="00FC3093">
        <w:trPr>
          <w:cantSplit/>
          <w:trHeight w:val="571"/>
        </w:trPr>
        <w:tc>
          <w:tcPr>
            <w:tcW w:w="512" w:type="dxa"/>
            <w:tcBorders>
              <w:left w:val="single" w:sz="18" w:space="0" w:color="auto"/>
              <w:right w:val="single" w:sz="4" w:space="0" w:color="auto"/>
            </w:tcBorders>
            <w:vAlign w:val="center"/>
          </w:tcPr>
          <w:p w14:paraId="110D2974"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052" w:type="dxa"/>
            <w:gridSpan w:val="26"/>
            <w:tcBorders>
              <w:top w:val="single" w:sz="4" w:space="0" w:color="auto"/>
              <w:left w:val="single" w:sz="4" w:space="0" w:color="auto"/>
              <w:bottom w:val="single" w:sz="4" w:space="0" w:color="auto"/>
              <w:right w:val="single" w:sz="18" w:space="0" w:color="auto"/>
            </w:tcBorders>
          </w:tcPr>
          <w:p w14:paraId="40FBFFB6"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There shall be adequate ventilation in works areas, with dust extraction systems or wet methods in use to minimise dust generation when cutting tiles for example. Workers must be supplied with RPE such as dust masks, and they shall communicate with others when these are to be worn during these activities. </w:t>
            </w:r>
          </w:p>
        </w:tc>
      </w:tr>
      <w:tr w:rsidR="004F2ADC" w:rsidRPr="004E68B1" w14:paraId="455AB0C8" w14:textId="77777777" w:rsidTr="00FC3093">
        <w:trPr>
          <w:cantSplit/>
          <w:trHeight w:val="571"/>
        </w:trPr>
        <w:tc>
          <w:tcPr>
            <w:tcW w:w="512" w:type="dxa"/>
            <w:tcBorders>
              <w:left w:val="single" w:sz="18" w:space="0" w:color="auto"/>
              <w:bottom w:val="single" w:sz="4" w:space="0" w:color="auto"/>
              <w:right w:val="single" w:sz="4" w:space="0" w:color="auto"/>
            </w:tcBorders>
            <w:vAlign w:val="center"/>
          </w:tcPr>
          <w:p w14:paraId="4049197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052" w:type="dxa"/>
            <w:gridSpan w:val="26"/>
            <w:tcBorders>
              <w:top w:val="single" w:sz="4" w:space="0" w:color="auto"/>
              <w:left w:val="single" w:sz="4" w:space="0" w:color="auto"/>
              <w:bottom w:val="single" w:sz="18" w:space="0" w:color="auto"/>
              <w:right w:val="single" w:sz="18" w:space="0" w:color="auto"/>
            </w:tcBorders>
          </w:tcPr>
          <w:p w14:paraId="4F63DE79"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There shall be safe storage and handling of materials. Hazardous materials shall be stored in designated areas with clear labels and areas marked out which highlight the hazard.</w:t>
            </w:r>
          </w:p>
        </w:tc>
      </w:tr>
      <w:tr w:rsidR="004F2ADC" w:rsidRPr="004E68B1" w14:paraId="7E1C6D22" w14:textId="77777777" w:rsidTr="00FC3093">
        <w:trPr>
          <w:cantSplit/>
          <w:trHeight w:val="571"/>
        </w:trPr>
        <w:tc>
          <w:tcPr>
            <w:tcW w:w="512" w:type="dxa"/>
            <w:tcBorders>
              <w:left w:val="single" w:sz="18" w:space="0" w:color="auto"/>
              <w:bottom w:val="single" w:sz="4" w:space="0" w:color="auto"/>
              <w:right w:val="single" w:sz="4" w:space="0" w:color="auto"/>
            </w:tcBorders>
            <w:vAlign w:val="center"/>
          </w:tcPr>
          <w:p w14:paraId="433CC6E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7</w:t>
            </w:r>
          </w:p>
        </w:tc>
        <w:tc>
          <w:tcPr>
            <w:tcW w:w="9052" w:type="dxa"/>
            <w:gridSpan w:val="26"/>
            <w:tcBorders>
              <w:top w:val="single" w:sz="4" w:space="0" w:color="auto"/>
              <w:left w:val="single" w:sz="4" w:space="0" w:color="auto"/>
              <w:bottom w:val="single" w:sz="18" w:space="0" w:color="auto"/>
              <w:right w:val="single" w:sz="18" w:space="0" w:color="auto"/>
            </w:tcBorders>
          </w:tcPr>
          <w:p w14:paraId="0DA7EC2F" w14:textId="77777777" w:rsidR="004F2ADC"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If any symptoms such as itchy skin, red patches, scaling and blisters, or shortness of breath occur these shall be reported instantly. </w:t>
            </w:r>
          </w:p>
        </w:tc>
      </w:tr>
      <w:tr w:rsidR="004F2ADC" w:rsidRPr="004E68B1" w14:paraId="5C5793EE" w14:textId="77777777" w:rsidTr="00FC3093">
        <w:trPr>
          <w:cantSplit/>
          <w:trHeight w:val="571"/>
        </w:trPr>
        <w:tc>
          <w:tcPr>
            <w:tcW w:w="512" w:type="dxa"/>
            <w:tcBorders>
              <w:left w:val="single" w:sz="18" w:space="0" w:color="auto"/>
              <w:bottom w:val="single" w:sz="4" w:space="0" w:color="auto"/>
              <w:right w:val="single" w:sz="4" w:space="0" w:color="auto"/>
            </w:tcBorders>
            <w:vAlign w:val="center"/>
          </w:tcPr>
          <w:p w14:paraId="2393BC0C" w14:textId="77777777" w:rsidR="004F2ADC"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8</w:t>
            </w:r>
          </w:p>
        </w:tc>
        <w:tc>
          <w:tcPr>
            <w:tcW w:w="9052" w:type="dxa"/>
            <w:gridSpan w:val="26"/>
            <w:tcBorders>
              <w:top w:val="single" w:sz="4" w:space="0" w:color="auto"/>
              <w:left w:val="single" w:sz="4" w:space="0" w:color="auto"/>
              <w:bottom w:val="single" w:sz="18" w:space="0" w:color="auto"/>
              <w:right w:val="single" w:sz="18" w:space="0" w:color="auto"/>
            </w:tcBorders>
          </w:tcPr>
          <w:p w14:paraId="75A1D439" w14:textId="6ADC9E61" w:rsidR="004F2ADC" w:rsidRDefault="00397769"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Occupants’</w:t>
            </w:r>
            <w:r w:rsidR="004F2ADC">
              <w:rPr>
                <w:rFonts w:ascii="Times New Roman" w:eastAsia="Times New Roman" w:hAnsi="Times New Roman" w:cs="Times New Roman"/>
                <w:szCs w:val="20"/>
                <w:lang w:eastAsia="en-GB"/>
              </w:rPr>
              <w:t xml:space="preserve"> windows shall be closed to ensure that dust or fumes do not reach inside of the building</w:t>
            </w:r>
          </w:p>
        </w:tc>
      </w:tr>
      <w:tr w:rsidR="004F2ADC" w:rsidRPr="004E68B1" w14:paraId="72C1902E" w14:textId="77777777" w:rsidTr="00FC3093">
        <w:trPr>
          <w:cantSplit/>
          <w:trHeight w:val="221"/>
        </w:trPr>
        <w:tc>
          <w:tcPr>
            <w:tcW w:w="4953"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6D2E9CE"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537"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4603D3C"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537"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B19DF84"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537"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AA0B80D"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F2ADC" w:rsidRPr="004E68B1" w14:paraId="3C769F09" w14:textId="77777777" w:rsidTr="00FC3093">
        <w:trPr>
          <w:cantSplit/>
          <w:trHeight w:val="221"/>
        </w:trPr>
        <w:tc>
          <w:tcPr>
            <w:tcW w:w="512" w:type="dxa"/>
            <w:tcBorders>
              <w:top w:val="single" w:sz="4" w:space="0" w:color="auto"/>
              <w:left w:val="single" w:sz="18" w:space="0" w:color="auto"/>
              <w:bottom w:val="single" w:sz="4" w:space="0" w:color="auto"/>
              <w:right w:val="single" w:sz="4" w:space="0" w:color="auto"/>
            </w:tcBorders>
            <w:vAlign w:val="center"/>
          </w:tcPr>
          <w:p w14:paraId="06C51D2A"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441" w:type="dxa"/>
            <w:gridSpan w:val="10"/>
            <w:tcBorders>
              <w:top w:val="single" w:sz="4" w:space="0" w:color="auto"/>
              <w:left w:val="single" w:sz="4" w:space="0" w:color="auto"/>
              <w:right w:val="single" w:sz="4" w:space="0" w:color="auto"/>
            </w:tcBorders>
          </w:tcPr>
          <w:p w14:paraId="52FC8FD3"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Contact with hazardous materials</w:t>
            </w:r>
          </w:p>
        </w:tc>
        <w:tc>
          <w:tcPr>
            <w:tcW w:w="1537" w:type="dxa"/>
            <w:gridSpan w:val="6"/>
            <w:tcBorders>
              <w:top w:val="single" w:sz="4" w:space="0" w:color="auto"/>
              <w:left w:val="single" w:sz="4" w:space="0" w:color="auto"/>
              <w:right w:val="single" w:sz="4" w:space="0" w:color="auto"/>
            </w:tcBorders>
          </w:tcPr>
          <w:p w14:paraId="3E267B0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537" w:type="dxa"/>
            <w:gridSpan w:val="6"/>
            <w:tcBorders>
              <w:top w:val="single" w:sz="4" w:space="0" w:color="auto"/>
              <w:left w:val="single" w:sz="4" w:space="0" w:color="auto"/>
              <w:right w:val="single" w:sz="4" w:space="0" w:color="auto"/>
            </w:tcBorders>
          </w:tcPr>
          <w:p w14:paraId="654997AC"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537" w:type="dxa"/>
            <w:gridSpan w:val="4"/>
            <w:tcBorders>
              <w:top w:val="single" w:sz="4" w:space="0" w:color="auto"/>
              <w:left w:val="single" w:sz="4" w:space="0" w:color="auto"/>
              <w:right w:val="single" w:sz="18" w:space="0" w:color="auto"/>
            </w:tcBorders>
          </w:tcPr>
          <w:p w14:paraId="534C982C"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2057F7C3" w14:textId="77777777" w:rsidTr="00FC3093">
        <w:trPr>
          <w:cantSplit/>
          <w:trHeight w:val="221"/>
        </w:trPr>
        <w:tc>
          <w:tcPr>
            <w:tcW w:w="512" w:type="dxa"/>
            <w:tcBorders>
              <w:top w:val="single" w:sz="4" w:space="0" w:color="auto"/>
              <w:left w:val="single" w:sz="18" w:space="0" w:color="auto"/>
              <w:bottom w:val="single" w:sz="4" w:space="0" w:color="auto"/>
              <w:right w:val="single" w:sz="4" w:space="0" w:color="auto"/>
            </w:tcBorders>
            <w:vAlign w:val="center"/>
          </w:tcPr>
          <w:p w14:paraId="2DBFE7F3"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441" w:type="dxa"/>
            <w:gridSpan w:val="10"/>
            <w:tcBorders>
              <w:left w:val="single" w:sz="4" w:space="0" w:color="auto"/>
              <w:right w:val="single" w:sz="4" w:space="0" w:color="auto"/>
            </w:tcBorders>
          </w:tcPr>
          <w:p w14:paraId="36321A4A"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Exposure to asbestos</w:t>
            </w:r>
          </w:p>
        </w:tc>
        <w:tc>
          <w:tcPr>
            <w:tcW w:w="1537" w:type="dxa"/>
            <w:gridSpan w:val="6"/>
            <w:tcBorders>
              <w:left w:val="single" w:sz="4" w:space="0" w:color="auto"/>
              <w:right w:val="single" w:sz="4" w:space="0" w:color="auto"/>
            </w:tcBorders>
            <w:vAlign w:val="center"/>
          </w:tcPr>
          <w:p w14:paraId="3B274786" w14:textId="77777777" w:rsidR="004F2ADC" w:rsidRPr="004E68B1" w:rsidRDefault="004F2ADC" w:rsidP="00CF0D87">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537" w:type="dxa"/>
            <w:gridSpan w:val="6"/>
            <w:tcBorders>
              <w:left w:val="single" w:sz="4" w:space="0" w:color="auto"/>
              <w:right w:val="single" w:sz="4" w:space="0" w:color="auto"/>
            </w:tcBorders>
          </w:tcPr>
          <w:p w14:paraId="6CEFB3D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537" w:type="dxa"/>
            <w:gridSpan w:val="4"/>
            <w:tcBorders>
              <w:left w:val="single" w:sz="4" w:space="0" w:color="auto"/>
              <w:right w:val="single" w:sz="18" w:space="0" w:color="auto"/>
            </w:tcBorders>
          </w:tcPr>
          <w:p w14:paraId="42D27ED1"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0A28F0E5" w14:textId="77777777" w:rsidTr="00FC3093">
        <w:trPr>
          <w:cantSplit/>
          <w:trHeight w:val="221"/>
        </w:trPr>
        <w:tc>
          <w:tcPr>
            <w:tcW w:w="512" w:type="dxa"/>
            <w:tcBorders>
              <w:top w:val="single" w:sz="4" w:space="0" w:color="auto"/>
              <w:left w:val="single" w:sz="18" w:space="0" w:color="auto"/>
              <w:bottom w:val="single" w:sz="4" w:space="0" w:color="auto"/>
              <w:right w:val="single" w:sz="4" w:space="0" w:color="auto"/>
            </w:tcBorders>
            <w:vAlign w:val="center"/>
          </w:tcPr>
          <w:p w14:paraId="69C8B38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441" w:type="dxa"/>
            <w:gridSpan w:val="10"/>
            <w:tcBorders>
              <w:left w:val="single" w:sz="4" w:space="0" w:color="auto"/>
              <w:right w:val="single" w:sz="4" w:space="0" w:color="auto"/>
            </w:tcBorders>
          </w:tcPr>
          <w:p w14:paraId="539C2B04"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Exposure to lead</w:t>
            </w:r>
          </w:p>
        </w:tc>
        <w:tc>
          <w:tcPr>
            <w:tcW w:w="1537" w:type="dxa"/>
            <w:gridSpan w:val="6"/>
            <w:tcBorders>
              <w:left w:val="single" w:sz="4" w:space="0" w:color="auto"/>
              <w:right w:val="single" w:sz="4" w:space="0" w:color="auto"/>
            </w:tcBorders>
          </w:tcPr>
          <w:p w14:paraId="292B24A7"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537" w:type="dxa"/>
            <w:gridSpan w:val="6"/>
            <w:tcBorders>
              <w:left w:val="single" w:sz="4" w:space="0" w:color="auto"/>
              <w:right w:val="single" w:sz="4" w:space="0" w:color="auto"/>
            </w:tcBorders>
          </w:tcPr>
          <w:p w14:paraId="7729D93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537" w:type="dxa"/>
            <w:gridSpan w:val="4"/>
            <w:tcBorders>
              <w:left w:val="single" w:sz="4" w:space="0" w:color="auto"/>
              <w:right w:val="single" w:sz="18" w:space="0" w:color="auto"/>
            </w:tcBorders>
          </w:tcPr>
          <w:p w14:paraId="1B7F9FFA"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56FFFC15" w14:textId="77777777" w:rsidTr="00FC3093">
        <w:trPr>
          <w:cantSplit/>
          <w:trHeight w:val="221"/>
        </w:trPr>
        <w:tc>
          <w:tcPr>
            <w:tcW w:w="512" w:type="dxa"/>
            <w:tcBorders>
              <w:top w:val="single" w:sz="4" w:space="0" w:color="auto"/>
              <w:left w:val="single" w:sz="18" w:space="0" w:color="auto"/>
              <w:bottom w:val="single" w:sz="4" w:space="0" w:color="auto"/>
              <w:right w:val="single" w:sz="4" w:space="0" w:color="auto"/>
            </w:tcBorders>
            <w:vAlign w:val="center"/>
          </w:tcPr>
          <w:p w14:paraId="5FAE4812"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441" w:type="dxa"/>
            <w:gridSpan w:val="10"/>
            <w:tcBorders>
              <w:left w:val="single" w:sz="4" w:space="0" w:color="auto"/>
              <w:right w:val="single" w:sz="4" w:space="0" w:color="auto"/>
            </w:tcBorders>
          </w:tcPr>
          <w:p w14:paraId="3C0FD44C"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Exposure to dusts and fumes </w:t>
            </w:r>
          </w:p>
        </w:tc>
        <w:tc>
          <w:tcPr>
            <w:tcW w:w="1537" w:type="dxa"/>
            <w:gridSpan w:val="6"/>
            <w:tcBorders>
              <w:left w:val="single" w:sz="4" w:space="0" w:color="auto"/>
              <w:right w:val="single" w:sz="4" w:space="0" w:color="auto"/>
            </w:tcBorders>
          </w:tcPr>
          <w:p w14:paraId="465047D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537" w:type="dxa"/>
            <w:gridSpan w:val="6"/>
            <w:tcBorders>
              <w:left w:val="single" w:sz="4" w:space="0" w:color="auto"/>
              <w:right w:val="single" w:sz="4" w:space="0" w:color="auto"/>
            </w:tcBorders>
          </w:tcPr>
          <w:p w14:paraId="10DFFF7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537" w:type="dxa"/>
            <w:gridSpan w:val="4"/>
            <w:tcBorders>
              <w:left w:val="single" w:sz="4" w:space="0" w:color="auto"/>
              <w:right w:val="single" w:sz="18" w:space="0" w:color="auto"/>
            </w:tcBorders>
          </w:tcPr>
          <w:p w14:paraId="7C57FFD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6C14D88E" w14:textId="77777777" w:rsidTr="00FC3093">
        <w:trPr>
          <w:cantSplit/>
          <w:trHeight w:val="504"/>
        </w:trPr>
        <w:tc>
          <w:tcPr>
            <w:tcW w:w="3416" w:type="dxa"/>
            <w:gridSpan w:val="7"/>
            <w:tcBorders>
              <w:top w:val="single" w:sz="18" w:space="0" w:color="auto"/>
              <w:left w:val="single" w:sz="18" w:space="0" w:color="auto"/>
              <w:bottom w:val="single" w:sz="18" w:space="0" w:color="auto"/>
              <w:right w:val="single" w:sz="18" w:space="0" w:color="auto"/>
            </w:tcBorders>
          </w:tcPr>
          <w:p w14:paraId="35768506"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1EDA1764"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Liam Miles- Trainee </w:t>
            </w:r>
            <w:r w:rsidRPr="004E68B1">
              <w:rPr>
                <w:rFonts w:ascii="Times New Roman" w:eastAsia="Times New Roman" w:hAnsi="Times New Roman" w:cs="Times New Roman"/>
                <w:sz w:val="24"/>
                <w:szCs w:val="20"/>
                <w:lang w:eastAsia="en-GB"/>
              </w:rPr>
              <w:t xml:space="preserve">Health and </w:t>
            </w:r>
            <w:r>
              <w:rPr>
                <w:rFonts w:ascii="Times New Roman" w:eastAsia="Times New Roman" w:hAnsi="Times New Roman" w:cs="Times New Roman"/>
                <w:sz w:val="24"/>
                <w:szCs w:val="20"/>
                <w:lang w:eastAsia="en-GB"/>
              </w:rPr>
              <w:t>S</w:t>
            </w:r>
            <w:r w:rsidRPr="004E68B1">
              <w:rPr>
                <w:rFonts w:ascii="Times New Roman" w:eastAsia="Times New Roman" w:hAnsi="Times New Roman" w:cs="Times New Roman"/>
                <w:sz w:val="24"/>
                <w:szCs w:val="20"/>
                <w:lang w:eastAsia="en-GB"/>
              </w:rPr>
              <w:t xml:space="preserve">afety </w:t>
            </w:r>
            <w:r>
              <w:rPr>
                <w:rFonts w:ascii="Times New Roman" w:eastAsia="Times New Roman" w:hAnsi="Times New Roman" w:cs="Times New Roman"/>
                <w:sz w:val="24"/>
                <w:szCs w:val="20"/>
                <w:lang w:eastAsia="en-GB"/>
              </w:rPr>
              <w:t>O</w:t>
            </w:r>
            <w:r w:rsidRPr="004E68B1">
              <w:rPr>
                <w:rFonts w:ascii="Times New Roman" w:eastAsia="Times New Roman" w:hAnsi="Times New Roman" w:cs="Times New Roman"/>
                <w:sz w:val="24"/>
                <w:szCs w:val="20"/>
                <w:lang w:eastAsia="en-GB"/>
              </w:rPr>
              <w:t>fficer</w:t>
            </w:r>
          </w:p>
        </w:tc>
        <w:tc>
          <w:tcPr>
            <w:tcW w:w="3074" w:type="dxa"/>
            <w:gridSpan w:val="10"/>
            <w:tcBorders>
              <w:top w:val="single" w:sz="18" w:space="0" w:color="auto"/>
              <w:left w:val="single" w:sz="18" w:space="0" w:color="auto"/>
              <w:bottom w:val="single" w:sz="18" w:space="0" w:color="auto"/>
              <w:right w:val="single" w:sz="18" w:space="0" w:color="auto"/>
            </w:tcBorders>
          </w:tcPr>
          <w:p w14:paraId="2FC0137F"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76B8C381"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L. Miles</w:t>
            </w:r>
          </w:p>
          <w:p w14:paraId="293119EF"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p>
        </w:tc>
        <w:tc>
          <w:tcPr>
            <w:tcW w:w="3074" w:type="dxa"/>
            <w:gridSpan w:val="10"/>
            <w:tcBorders>
              <w:top w:val="single" w:sz="18" w:space="0" w:color="auto"/>
              <w:left w:val="single" w:sz="18" w:space="0" w:color="auto"/>
              <w:bottom w:val="single" w:sz="18" w:space="0" w:color="auto"/>
              <w:right w:val="single" w:sz="18" w:space="0" w:color="auto"/>
            </w:tcBorders>
          </w:tcPr>
          <w:p w14:paraId="5BBCB938" w14:textId="77777777" w:rsidR="004F2ADC" w:rsidRPr="00C7201A" w:rsidRDefault="004F2ADC" w:rsidP="00CF0D87">
            <w:pPr>
              <w:spacing w:after="0" w:line="240" w:lineRule="auto"/>
              <w:rPr>
                <w:rFonts w:ascii="Times New Roman" w:eastAsia="Times New Roman" w:hAnsi="Times New Roman" w:cs="Times New Roman"/>
                <w:sz w:val="24"/>
                <w:szCs w:val="24"/>
                <w:lang w:eastAsia="en-GB"/>
              </w:rPr>
            </w:pPr>
            <w:r w:rsidRPr="00C7201A">
              <w:rPr>
                <w:rFonts w:ascii="Times New Roman" w:eastAsia="Times New Roman" w:hAnsi="Times New Roman" w:cs="Times New Roman"/>
                <w:sz w:val="24"/>
                <w:szCs w:val="24"/>
                <w:lang w:eastAsia="en-GB"/>
              </w:rPr>
              <w:t xml:space="preserve">   Date of Completion: </w:t>
            </w:r>
          </w:p>
          <w:p w14:paraId="721A798D" w14:textId="77777777" w:rsidR="004F2ADC" w:rsidRPr="00C7201A" w:rsidRDefault="004F2ADC" w:rsidP="00CF0D87">
            <w:pPr>
              <w:spacing w:after="0" w:line="240" w:lineRule="auto"/>
              <w:rPr>
                <w:rFonts w:ascii="Times New Roman" w:eastAsia="Times New Roman" w:hAnsi="Times New Roman" w:cs="Times New Roman"/>
                <w:sz w:val="24"/>
                <w:szCs w:val="24"/>
                <w:lang w:eastAsia="en-GB"/>
              </w:rPr>
            </w:pPr>
            <w:r w:rsidRPr="00C7201A">
              <w:rPr>
                <w:rFonts w:ascii="Times New Roman" w:eastAsia="Times New Roman" w:hAnsi="Times New Roman" w:cs="Times New Roman"/>
                <w:sz w:val="24"/>
                <w:szCs w:val="24"/>
                <w:lang w:eastAsia="en-GB"/>
              </w:rPr>
              <w:t>0</w:t>
            </w:r>
            <w:r>
              <w:rPr>
                <w:rFonts w:ascii="Times New Roman" w:eastAsia="Times New Roman" w:hAnsi="Times New Roman" w:cs="Times New Roman"/>
                <w:sz w:val="24"/>
                <w:szCs w:val="24"/>
                <w:lang w:eastAsia="en-GB"/>
              </w:rPr>
              <w:t>5</w:t>
            </w:r>
            <w:r w:rsidRPr="00C7201A">
              <w:rPr>
                <w:rFonts w:ascii="Times New Roman" w:eastAsia="Times New Roman" w:hAnsi="Times New Roman" w:cs="Times New Roman"/>
                <w:sz w:val="24"/>
                <w:szCs w:val="24"/>
                <w:lang w:eastAsia="en-GB"/>
              </w:rPr>
              <w:t>.05.2024</w:t>
            </w:r>
          </w:p>
          <w:p w14:paraId="7CB5F8C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r>
      <w:tr w:rsidR="004F2ADC" w:rsidRPr="004E68B1" w14:paraId="6F83B65F" w14:textId="77777777" w:rsidTr="00FC3093">
        <w:trPr>
          <w:cantSplit/>
          <w:trHeight w:val="195"/>
        </w:trPr>
        <w:tc>
          <w:tcPr>
            <w:tcW w:w="2082" w:type="dxa"/>
            <w:gridSpan w:val="4"/>
            <w:tcBorders>
              <w:top w:val="single" w:sz="18" w:space="0" w:color="auto"/>
              <w:left w:val="single" w:sz="18" w:space="0" w:color="auto"/>
              <w:right w:val="single" w:sz="6" w:space="0" w:color="auto"/>
            </w:tcBorders>
            <w:shd w:val="clear" w:color="auto" w:fill="E6E6E6"/>
          </w:tcPr>
          <w:p w14:paraId="76C4B4B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70" w:type="dxa"/>
            <w:gridSpan w:val="7"/>
            <w:tcBorders>
              <w:top w:val="single" w:sz="18" w:space="0" w:color="auto"/>
              <w:left w:val="single" w:sz="4" w:space="0" w:color="auto"/>
              <w:right w:val="single" w:sz="6" w:space="0" w:color="auto"/>
            </w:tcBorders>
            <w:shd w:val="clear" w:color="auto" w:fill="E6E6E6"/>
          </w:tcPr>
          <w:p w14:paraId="73550D4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611" w:type="dxa"/>
            <w:gridSpan w:val="16"/>
            <w:tcBorders>
              <w:top w:val="single" w:sz="18" w:space="0" w:color="auto"/>
              <w:left w:val="single" w:sz="6" w:space="0" w:color="auto"/>
              <w:bottom w:val="single" w:sz="6" w:space="0" w:color="auto"/>
              <w:right w:val="single" w:sz="18" w:space="0" w:color="auto"/>
            </w:tcBorders>
            <w:shd w:val="clear" w:color="auto" w:fill="E6E6E6"/>
          </w:tcPr>
          <w:p w14:paraId="20EAEC9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r>
      <w:tr w:rsidR="004F2ADC" w:rsidRPr="004E68B1" w14:paraId="0560AEA8" w14:textId="77777777" w:rsidTr="00FC3093">
        <w:trPr>
          <w:cantSplit/>
          <w:trHeight w:val="191"/>
        </w:trPr>
        <w:tc>
          <w:tcPr>
            <w:tcW w:w="2082" w:type="dxa"/>
            <w:gridSpan w:val="4"/>
            <w:tcBorders>
              <w:left w:val="single" w:sz="18" w:space="0" w:color="auto"/>
              <w:right w:val="single" w:sz="6" w:space="0" w:color="auto"/>
            </w:tcBorders>
          </w:tcPr>
          <w:p w14:paraId="2AF83FF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04" w:type="dxa"/>
            <w:gridSpan w:val="4"/>
            <w:tcBorders>
              <w:left w:val="single" w:sz="4" w:space="0" w:color="auto"/>
              <w:right w:val="single" w:sz="6" w:space="0" w:color="auto"/>
            </w:tcBorders>
          </w:tcPr>
          <w:p w14:paraId="10BABE7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366" w:type="dxa"/>
            <w:gridSpan w:val="3"/>
            <w:tcBorders>
              <w:left w:val="single" w:sz="4" w:space="0" w:color="auto"/>
              <w:right w:val="single" w:sz="6" w:space="0" w:color="auto"/>
            </w:tcBorders>
          </w:tcPr>
          <w:p w14:paraId="6729F65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12" w:type="dxa"/>
            <w:gridSpan w:val="2"/>
            <w:vMerge w:val="restart"/>
            <w:tcBorders>
              <w:top w:val="single" w:sz="6" w:space="0" w:color="auto"/>
              <w:left w:val="single" w:sz="6" w:space="0" w:color="auto"/>
              <w:right w:val="single" w:sz="4" w:space="0" w:color="auto"/>
            </w:tcBorders>
            <w:textDirection w:val="btLr"/>
            <w:vAlign w:val="center"/>
          </w:tcPr>
          <w:p w14:paraId="4FDBF491" w14:textId="77777777" w:rsidR="004F2ADC" w:rsidRPr="004E68B1" w:rsidRDefault="004F2ADC" w:rsidP="00CF0D87">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41" w:type="dxa"/>
            <w:tcBorders>
              <w:top w:val="single" w:sz="6" w:space="0" w:color="auto"/>
              <w:left w:val="single" w:sz="6" w:space="0" w:color="auto"/>
              <w:right w:val="single" w:sz="4" w:space="0" w:color="auto"/>
            </w:tcBorders>
          </w:tcPr>
          <w:p w14:paraId="444248C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51" w:type="dxa"/>
            <w:gridSpan w:val="4"/>
            <w:tcBorders>
              <w:top w:val="single" w:sz="6" w:space="0" w:color="auto"/>
              <w:left w:val="single" w:sz="6" w:space="0" w:color="auto"/>
              <w:right w:val="single" w:sz="4" w:space="0" w:color="auto"/>
            </w:tcBorders>
            <w:shd w:val="clear" w:color="auto" w:fill="70AD47" w:themeFill="accent6"/>
            <w:vAlign w:val="center"/>
          </w:tcPr>
          <w:p w14:paraId="3DEEB59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51" w:type="dxa"/>
            <w:gridSpan w:val="3"/>
            <w:tcBorders>
              <w:top w:val="single" w:sz="6" w:space="0" w:color="auto"/>
              <w:left w:val="single" w:sz="6" w:space="0" w:color="auto"/>
              <w:right w:val="single" w:sz="4" w:space="0" w:color="auto"/>
            </w:tcBorders>
            <w:shd w:val="clear" w:color="auto" w:fill="FF0000"/>
            <w:vAlign w:val="center"/>
          </w:tcPr>
          <w:p w14:paraId="09B822C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51" w:type="dxa"/>
            <w:gridSpan w:val="3"/>
            <w:tcBorders>
              <w:top w:val="single" w:sz="6" w:space="0" w:color="auto"/>
              <w:left w:val="single" w:sz="6" w:space="0" w:color="auto"/>
              <w:right w:val="single" w:sz="4" w:space="0" w:color="auto"/>
            </w:tcBorders>
            <w:shd w:val="clear" w:color="auto" w:fill="FF0000"/>
            <w:vAlign w:val="center"/>
          </w:tcPr>
          <w:p w14:paraId="781B722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51" w:type="dxa"/>
            <w:gridSpan w:val="2"/>
            <w:tcBorders>
              <w:top w:val="single" w:sz="6" w:space="0" w:color="auto"/>
              <w:left w:val="single" w:sz="6" w:space="0" w:color="auto"/>
              <w:right w:val="single" w:sz="4" w:space="0" w:color="auto"/>
            </w:tcBorders>
            <w:shd w:val="clear" w:color="auto" w:fill="FF0000"/>
            <w:vAlign w:val="center"/>
          </w:tcPr>
          <w:p w14:paraId="4FF81D8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51" w:type="dxa"/>
            <w:tcBorders>
              <w:top w:val="single" w:sz="6" w:space="0" w:color="auto"/>
              <w:left w:val="single" w:sz="6" w:space="0" w:color="auto"/>
              <w:right w:val="single" w:sz="18" w:space="0" w:color="auto"/>
            </w:tcBorders>
            <w:shd w:val="clear" w:color="auto" w:fill="FF0000"/>
            <w:vAlign w:val="center"/>
          </w:tcPr>
          <w:p w14:paraId="7C91EDE7"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4F2ADC" w:rsidRPr="004E68B1" w14:paraId="55329AA1" w14:textId="77777777" w:rsidTr="00FC3093">
        <w:trPr>
          <w:cantSplit/>
          <w:trHeight w:val="208"/>
        </w:trPr>
        <w:tc>
          <w:tcPr>
            <w:tcW w:w="2082" w:type="dxa"/>
            <w:gridSpan w:val="4"/>
            <w:tcBorders>
              <w:left w:val="single" w:sz="18" w:space="0" w:color="auto"/>
              <w:right w:val="single" w:sz="6" w:space="0" w:color="auto"/>
            </w:tcBorders>
          </w:tcPr>
          <w:p w14:paraId="691920B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04" w:type="dxa"/>
            <w:gridSpan w:val="4"/>
            <w:vMerge w:val="restart"/>
            <w:tcBorders>
              <w:left w:val="single" w:sz="4" w:space="0" w:color="auto"/>
              <w:right w:val="single" w:sz="6" w:space="0" w:color="auto"/>
            </w:tcBorders>
            <w:vAlign w:val="center"/>
          </w:tcPr>
          <w:p w14:paraId="04083950" w14:textId="77777777" w:rsidR="004F2ADC" w:rsidRPr="004E68B1" w:rsidRDefault="004F2ADC" w:rsidP="00CF0D87">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4A8B7413"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62F0D7B7"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4C906703"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5ACCCEA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5   </w:t>
            </w:r>
            <w:proofErr w:type="gramStart"/>
            <w:r w:rsidRPr="004E68B1">
              <w:rPr>
                <w:rFonts w:ascii="Times New Roman" w:eastAsia="Times New Roman" w:hAnsi="Times New Roman" w:cs="Times New Roman"/>
                <w:sz w:val="20"/>
                <w:szCs w:val="20"/>
                <w:lang w:eastAsia="en-GB"/>
              </w:rPr>
              <w:t>certainty</w:t>
            </w:r>
            <w:proofErr w:type="gramEnd"/>
          </w:p>
        </w:tc>
        <w:tc>
          <w:tcPr>
            <w:tcW w:w="1366" w:type="dxa"/>
            <w:gridSpan w:val="3"/>
            <w:vMerge w:val="restart"/>
            <w:tcBorders>
              <w:left w:val="single" w:sz="4" w:space="0" w:color="auto"/>
              <w:right w:val="single" w:sz="6" w:space="0" w:color="auto"/>
            </w:tcBorders>
            <w:vAlign w:val="center"/>
          </w:tcPr>
          <w:p w14:paraId="7E1FEFF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2A45019D" w14:textId="77777777" w:rsidR="004F2ADC" w:rsidRPr="004E68B1" w:rsidRDefault="004F2ADC" w:rsidP="00CF0D87">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 xml:space="preserve">2   </w:t>
            </w:r>
            <w:proofErr w:type="gramStart"/>
            <w:r w:rsidRPr="004E68B1">
              <w:rPr>
                <w:rFonts w:ascii="Times New Roman" w:eastAsia="Times New Roman" w:hAnsi="Times New Roman" w:cs="Times New Roman"/>
                <w:sz w:val="20"/>
                <w:szCs w:val="20"/>
                <w:lang w:eastAsia="en-GB"/>
              </w:rPr>
              <w:t>minor</w:t>
            </w:r>
            <w:proofErr w:type="gramEnd"/>
          </w:p>
          <w:p w14:paraId="345BB0B0"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3   medical </w:t>
            </w:r>
            <w:proofErr w:type="gramStart"/>
            <w:r w:rsidRPr="004E68B1">
              <w:rPr>
                <w:rFonts w:ascii="Times New Roman" w:eastAsia="Times New Roman" w:hAnsi="Times New Roman" w:cs="Times New Roman"/>
                <w:sz w:val="20"/>
                <w:szCs w:val="20"/>
                <w:lang w:eastAsia="en-GB"/>
              </w:rPr>
              <w:t>treatment</w:t>
            </w:r>
            <w:proofErr w:type="gramEnd"/>
          </w:p>
          <w:p w14:paraId="3C9622C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66C234FD"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12" w:type="dxa"/>
            <w:gridSpan w:val="2"/>
            <w:vMerge/>
            <w:tcBorders>
              <w:left w:val="single" w:sz="6" w:space="0" w:color="auto"/>
              <w:right w:val="single" w:sz="4" w:space="0" w:color="auto"/>
            </w:tcBorders>
          </w:tcPr>
          <w:p w14:paraId="4377CD4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41" w:type="dxa"/>
            <w:tcBorders>
              <w:left w:val="single" w:sz="6" w:space="0" w:color="auto"/>
              <w:right w:val="single" w:sz="4" w:space="0" w:color="auto"/>
            </w:tcBorders>
          </w:tcPr>
          <w:p w14:paraId="660B61A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51" w:type="dxa"/>
            <w:gridSpan w:val="4"/>
            <w:tcBorders>
              <w:left w:val="single" w:sz="6" w:space="0" w:color="auto"/>
              <w:right w:val="single" w:sz="4" w:space="0" w:color="auto"/>
            </w:tcBorders>
            <w:shd w:val="clear" w:color="auto" w:fill="00B050"/>
            <w:vAlign w:val="center"/>
          </w:tcPr>
          <w:p w14:paraId="5DAD3DD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51" w:type="dxa"/>
            <w:gridSpan w:val="3"/>
            <w:tcBorders>
              <w:left w:val="single" w:sz="6" w:space="0" w:color="auto"/>
              <w:right w:val="single" w:sz="4" w:space="0" w:color="auto"/>
            </w:tcBorders>
            <w:shd w:val="clear" w:color="auto" w:fill="70AD47" w:themeFill="accent6"/>
            <w:vAlign w:val="center"/>
          </w:tcPr>
          <w:p w14:paraId="5A2A77EF"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51" w:type="dxa"/>
            <w:gridSpan w:val="3"/>
            <w:tcBorders>
              <w:left w:val="single" w:sz="6" w:space="0" w:color="auto"/>
              <w:right w:val="single" w:sz="4" w:space="0" w:color="auto"/>
            </w:tcBorders>
            <w:shd w:val="clear" w:color="auto" w:fill="FF0000"/>
            <w:vAlign w:val="center"/>
          </w:tcPr>
          <w:p w14:paraId="2A47FE5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51" w:type="dxa"/>
            <w:gridSpan w:val="2"/>
            <w:tcBorders>
              <w:left w:val="single" w:sz="6" w:space="0" w:color="auto"/>
              <w:right w:val="single" w:sz="4" w:space="0" w:color="auto"/>
            </w:tcBorders>
            <w:shd w:val="clear" w:color="auto" w:fill="FF0000"/>
            <w:vAlign w:val="center"/>
          </w:tcPr>
          <w:p w14:paraId="26F431E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51" w:type="dxa"/>
            <w:tcBorders>
              <w:left w:val="single" w:sz="6" w:space="0" w:color="auto"/>
              <w:right w:val="single" w:sz="18" w:space="0" w:color="auto"/>
            </w:tcBorders>
            <w:shd w:val="clear" w:color="auto" w:fill="FF0000"/>
            <w:vAlign w:val="center"/>
          </w:tcPr>
          <w:p w14:paraId="012A776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4F2ADC" w:rsidRPr="004E68B1" w14:paraId="3EC7AD2F" w14:textId="77777777" w:rsidTr="00FC3093">
        <w:trPr>
          <w:cantSplit/>
          <w:trHeight w:val="207"/>
        </w:trPr>
        <w:tc>
          <w:tcPr>
            <w:tcW w:w="2082" w:type="dxa"/>
            <w:gridSpan w:val="4"/>
            <w:tcBorders>
              <w:left w:val="single" w:sz="18" w:space="0" w:color="auto"/>
              <w:right w:val="single" w:sz="6" w:space="0" w:color="auto"/>
            </w:tcBorders>
          </w:tcPr>
          <w:p w14:paraId="1162FCE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04" w:type="dxa"/>
            <w:gridSpan w:val="4"/>
            <w:vMerge/>
            <w:tcBorders>
              <w:left w:val="single" w:sz="4" w:space="0" w:color="auto"/>
              <w:right w:val="single" w:sz="6" w:space="0" w:color="auto"/>
            </w:tcBorders>
          </w:tcPr>
          <w:p w14:paraId="1D8C731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366" w:type="dxa"/>
            <w:gridSpan w:val="3"/>
            <w:vMerge/>
            <w:tcBorders>
              <w:left w:val="single" w:sz="4" w:space="0" w:color="auto"/>
              <w:right w:val="single" w:sz="6" w:space="0" w:color="auto"/>
            </w:tcBorders>
          </w:tcPr>
          <w:p w14:paraId="302754E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12" w:type="dxa"/>
            <w:gridSpan w:val="2"/>
            <w:vMerge/>
            <w:tcBorders>
              <w:left w:val="single" w:sz="6" w:space="0" w:color="auto"/>
              <w:right w:val="single" w:sz="4" w:space="0" w:color="auto"/>
            </w:tcBorders>
          </w:tcPr>
          <w:p w14:paraId="6FEFFF5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41" w:type="dxa"/>
            <w:tcBorders>
              <w:left w:val="single" w:sz="6" w:space="0" w:color="auto"/>
              <w:right w:val="single" w:sz="4" w:space="0" w:color="auto"/>
            </w:tcBorders>
          </w:tcPr>
          <w:p w14:paraId="6522E6D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51" w:type="dxa"/>
            <w:gridSpan w:val="4"/>
            <w:tcBorders>
              <w:left w:val="single" w:sz="6" w:space="0" w:color="auto"/>
              <w:right w:val="single" w:sz="4" w:space="0" w:color="auto"/>
            </w:tcBorders>
            <w:shd w:val="clear" w:color="auto" w:fill="00B050"/>
            <w:vAlign w:val="center"/>
          </w:tcPr>
          <w:p w14:paraId="06FEE8A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51" w:type="dxa"/>
            <w:gridSpan w:val="3"/>
            <w:tcBorders>
              <w:left w:val="single" w:sz="6" w:space="0" w:color="auto"/>
              <w:right w:val="single" w:sz="4" w:space="0" w:color="auto"/>
            </w:tcBorders>
            <w:shd w:val="clear" w:color="auto" w:fill="70AD47" w:themeFill="accent6"/>
            <w:vAlign w:val="center"/>
          </w:tcPr>
          <w:p w14:paraId="7C2F1B2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51" w:type="dxa"/>
            <w:gridSpan w:val="3"/>
            <w:tcBorders>
              <w:left w:val="single" w:sz="6" w:space="0" w:color="auto"/>
              <w:right w:val="single" w:sz="4" w:space="0" w:color="auto"/>
            </w:tcBorders>
            <w:shd w:val="clear" w:color="auto" w:fill="70AD47" w:themeFill="accent6"/>
            <w:vAlign w:val="center"/>
          </w:tcPr>
          <w:p w14:paraId="363105D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51" w:type="dxa"/>
            <w:gridSpan w:val="2"/>
            <w:tcBorders>
              <w:left w:val="single" w:sz="6" w:space="0" w:color="auto"/>
              <w:right w:val="single" w:sz="4" w:space="0" w:color="auto"/>
            </w:tcBorders>
            <w:shd w:val="clear" w:color="auto" w:fill="FF0000"/>
            <w:vAlign w:val="center"/>
          </w:tcPr>
          <w:p w14:paraId="11B95017"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51" w:type="dxa"/>
            <w:tcBorders>
              <w:left w:val="single" w:sz="6" w:space="0" w:color="auto"/>
              <w:right w:val="single" w:sz="18" w:space="0" w:color="auto"/>
            </w:tcBorders>
            <w:shd w:val="clear" w:color="auto" w:fill="FF0000"/>
            <w:vAlign w:val="center"/>
          </w:tcPr>
          <w:p w14:paraId="0D422D1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4F2ADC" w:rsidRPr="004E68B1" w14:paraId="7FD3D9DD" w14:textId="77777777" w:rsidTr="00FC3093">
        <w:trPr>
          <w:cantSplit/>
          <w:trHeight w:val="207"/>
        </w:trPr>
        <w:tc>
          <w:tcPr>
            <w:tcW w:w="2082" w:type="dxa"/>
            <w:gridSpan w:val="4"/>
            <w:tcBorders>
              <w:left w:val="single" w:sz="18" w:space="0" w:color="auto"/>
              <w:right w:val="single" w:sz="6" w:space="0" w:color="auto"/>
            </w:tcBorders>
          </w:tcPr>
          <w:p w14:paraId="0D4BACE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04" w:type="dxa"/>
            <w:gridSpan w:val="4"/>
            <w:vMerge/>
            <w:tcBorders>
              <w:left w:val="single" w:sz="4" w:space="0" w:color="auto"/>
              <w:right w:val="single" w:sz="6" w:space="0" w:color="auto"/>
            </w:tcBorders>
          </w:tcPr>
          <w:p w14:paraId="2B35090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366" w:type="dxa"/>
            <w:gridSpan w:val="3"/>
            <w:vMerge/>
            <w:tcBorders>
              <w:left w:val="single" w:sz="4" w:space="0" w:color="auto"/>
              <w:right w:val="single" w:sz="6" w:space="0" w:color="auto"/>
            </w:tcBorders>
          </w:tcPr>
          <w:p w14:paraId="2CA8866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12" w:type="dxa"/>
            <w:gridSpan w:val="2"/>
            <w:vMerge/>
            <w:tcBorders>
              <w:left w:val="single" w:sz="6" w:space="0" w:color="auto"/>
              <w:right w:val="single" w:sz="4" w:space="0" w:color="auto"/>
            </w:tcBorders>
          </w:tcPr>
          <w:p w14:paraId="5839A32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41" w:type="dxa"/>
            <w:tcBorders>
              <w:left w:val="single" w:sz="6" w:space="0" w:color="auto"/>
              <w:right w:val="single" w:sz="4" w:space="0" w:color="auto"/>
            </w:tcBorders>
          </w:tcPr>
          <w:p w14:paraId="363487F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51" w:type="dxa"/>
            <w:gridSpan w:val="4"/>
            <w:tcBorders>
              <w:left w:val="single" w:sz="6" w:space="0" w:color="auto"/>
              <w:right w:val="single" w:sz="4" w:space="0" w:color="auto"/>
            </w:tcBorders>
            <w:shd w:val="clear" w:color="auto" w:fill="00B050"/>
            <w:vAlign w:val="center"/>
          </w:tcPr>
          <w:p w14:paraId="18514AE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51" w:type="dxa"/>
            <w:gridSpan w:val="3"/>
            <w:tcBorders>
              <w:left w:val="single" w:sz="6" w:space="0" w:color="auto"/>
              <w:right w:val="single" w:sz="4" w:space="0" w:color="auto"/>
            </w:tcBorders>
            <w:shd w:val="clear" w:color="auto" w:fill="00B050"/>
            <w:vAlign w:val="center"/>
          </w:tcPr>
          <w:p w14:paraId="01B2510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51" w:type="dxa"/>
            <w:gridSpan w:val="3"/>
            <w:tcBorders>
              <w:left w:val="single" w:sz="6" w:space="0" w:color="auto"/>
              <w:right w:val="single" w:sz="4" w:space="0" w:color="auto"/>
            </w:tcBorders>
            <w:shd w:val="clear" w:color="auto" w:fill="70AD47" w:themeFill="accent6"/>
            <w:vAlign w:val="center"/>
          </w:tcPr>
          <w:p w14:paraId="30DBA20F"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51" w:type="dxa"/>
            <w:gridSpan w:val="2"/>
            <w:tcBorders>
              <w:left w:val="single" w:sz="6" w:space="0" w:color="auto"/>
              <w:right w:val="single" w:sz="4" w:space="0" w:color="auto"/>
            </w:tcBorders>
            <w:shd w:val="clear" w:color="auto" w:fill="70AD47" w:themeFill="accent6"/>
            <w:vAlign w:val="center"/>
          </w:tcPr>
          <w:p w14:paraId="74E4E07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51" w:type="dxa"/>
            <w:tcBorders>
              <w:left w:val="single" w:sz="6" w:space="0" w:color="auto"/>
              <w:right w:val="single" w:sz="18" w:space="0" w:color="auto"/>
            </w:tcBorders>
            <w:shd w:val="clear" w:color="auto" w:fill="70AD47" w:themeFill="accent6"/>
            <w:vAlign w:val="center"/>
          </w:tcPr>
          <w:p w14:paraId="0B84C706"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4F2ADC" w:rsidRPr="004E68B1" w14:paraId="501B5C9F" w14:textId="77777777" w:rsidTr="00FC3093">
        <w:trPr>
          <w:cantSplit/>
          <w:trHeight w:val="207"/>
        </w:trPr>
        <w:tc>
          <w:tcPr>
            <w:tcW w:w="2082" w:type="dxa"/>
            <w:gridSpan w:val="4"/>
            <w:tcBorders>
              <w:left w:val="single" w:sz="18" w:space="0" w:color="auto"/>
              <w:right w:val="single" w:sz="6" w:space="0" w:color="auto"/>
            </w:tcBorders>
          </w:tcPr>
          <w:p w14:paraId="7D59E55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04" w:type="dxa"/>
            <w:gridSpan w:val="4"/>
            <w:vMerge/>
            <w:tcBorders>
              <w:left w:val="single" w:sz="4" w:space="0" w:color="auto"/>
              <w:right w:val="single" w:sz="6" w:space="0" w:color="auto"/>
            </w:tcBorders>
          </w:tcPr>
          <w:p w14:paraId="7CBF8CA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366" w:type="dxa"/>
            <w:gridSpan w:val="3"/>
            <w:vMerge/>
            <w:tcBorders>
              <w:left w:val="single" w:sz="4" w:space="0" w:color="auto"/>
              <w:right w:val="single" w:sz="6" w:space="0" w:color="auto"/>
            </w:tcBorders>
          </w:tcPr>
          <w:p w14:paraId="5B84957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12" w:type="dxa"/>
            <w:gridSpan w:val="2"/>
            <w:vMerge/>
            <w:tcBorders>
              <w:left w:val="single" w:sz="6" w:space="0" w:color="auto"/>
              <w:right w:val="single" w:sz="4" w:space="0" w:color="auto"/>
            </w:tcBorders>
          </w:tcPr>
          <w:p w14:paraId="0868227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41" w:type="dxa"/>
            <w:tcBorders>
              <w:left w:val="single" w:sz="6" w:space="0" w:color="auto"/>
              <w:right w:val="single" w:sz="4" w:space="0" w:color="auto"/>
            </w:tcBorders>
          </w:tcPr>
          <w:p w14:paraId="1DFE4C2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51" w:type="dxa"/>
            <w:gridSpan w:val="4"/>
            <w:tcBorders>
              <w:left w:val="single" w:sz="6" w:space="0" w:color="auto"/>
              <w:right w:val="single" w:sz="4" w:space="0" w:color="auto"/>
            </w:tcBorders>
            <w:shd w:val="clear" w:color="auto" w:fill="00B050"/>
            <w:vAlign w:val="center"/>
          </w:tcPr>
          <w:p w14:paraId="3FBD2F3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51" w:type="dxa"/>
            <w:gridSpan w:val="3"/>
            <w:tcBorders>
              <w:left w:val="single" w:sz="6" w:space="0" w:color="auto"/>
              <w:right w:val="single" w:sz="4" w:space="0" w:color="auto"/>
            </w:tcBorders>
            <w:shd w:val="clear" w:color="auto" w:fill="00B050"/>
            <w:vAlign w:val="center"/>
          </w:tcPr>
          <w:p w14:paraId="57CA2FA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51" w:type="dxa"/>
            <w:gridSpan w:val="3"/>
            <w:tcBorders>
              <w:left w:val="single" w:sz="6" w:space="0" w:color="auto"/>
              <w:right w:val="single" w:sz="4" w:space="0" w:color="auto"/>
            </w:tcBorders>
            <w:shd w:val="clear" w:color="auto" w:fill="00B050"/>
            <w:vAlign w:val="center"/>
          </w:tcPr>
          <w:p w14:paraId="0292A9C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51" w:type="dxa"/>
            <w:gridSpan w:val="2"/>
            <w:tcBorders>
              <w:left w:val="single" w:sz="6" w:space="0" w:color="auto"/>
              <w:right w:val="single" w:sz="4" w:space="0" w:color="auto"/>
            </w:tcBorders>
            <w:shd w:val="clear" w:color="auto" w:fill="00B050"/>
            <w:vAlign w:val="center"/>
          </w:tcPr>
          <w:p w14:paraId="4F88132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51" w:type="dxa"/>
            <w:tcBorders>
              <w:left w:val="single" w:sz="6" w:space="0" w:color="auto"/>
              <w:right w:val="single" w:sz="18" w:space="0" w:color="auto"/>
            </w:tcBorders>
            <w:shd w:val="clear" w:color="auto" w:fill="70AD47" w:themeFill="accent6"/>
            <w:vAlign w:val="center"/>
          </w:tcPr>
          <w:p w14:paraId="3253B38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4F2ADC" w:rsidRPr="004E68B1" w14:paraId="570D195A" w14:textId="77777777" w:rsidTr="00FC3093">
        <w:trPr>
          <w:cantSplit/>
          <w:trHeight w:val="207"/>
        </w:trPr>
        <w:tc>
          <w:tcPr>
            <w:tcW w:w="2082" w:type="dxa"/>
            <w:gridSpan w:val="4"/>
            <w:tcBorders>
              <w:left w:val="single" w:sz="18" w:space="0" w:color="auto"/>
              <w:right w:val="single" w:sz="6" w:space="0" w:color="auto"/>
            </w:tcBorders>
          </w:tcPr>
          <w:p w14:paraId="44BD0F0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04" w:type="dxa"/>
            <w:gridSpan w:val="4"/>
            <w:vMerge/>
            <w:tcBorders>
              <w:left w:val="single" w:sz="4" w:space="0" w:color="auto"/>
              <w:right w:val="single" w:sz="6" w:space="0" w:color="auto"/>
            </w:tcBorders>
          </w:tcPr>
          <w:p w14:paraId="23F6ACD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366" w:type="dxa"/>
            <w:gridSpan w:val="3"/>
            <w:vMerge/>
            <w:tcBorders>
              <w:left w:val="single" w:sz="4" w:space="0" w:color="auto"/>
              <w:right w:val="single" w:sz="6" w:space="0" w:color="auto"/>
            </w:tcBorders>
          </w:tcPr>
          <w:p w14:paraId="4952063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12" w:type="dxa"/>
            <w:gridSpan w:val="2"/>
            <w:vMerge/>
            <w:tcBorders>
              <w:left w:val="single" w:sz="6" w:space="0" w:color="auto"/>
              <w:right w:val="single" w:sz="4" w:space="0" w:color="auto"/>
            </w:tcBorders>
          </w:tcPr>
          <w:p w14:paraId="6AC4DF0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41" w:type="dxa"/>
            <w:tcBorders>
              <w:left w:val="single" w:sz="6" w:space="0" w:color="auto"/>
              <w:right w:val="single" w:sz="4" w:space="0" w:color="auto"/>
            </w:tcBorders>
          </w:tcPr>
          <w:p w14:paraId="1DAC8C6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51" w:type="dxa"/>
            <w:gridSpan w:val="4"/>
            <w:tcBorders>
              <w:left w:val="single" w:sz="6" w:space="0" w:color="auto"/>
              <w:right w:val="single" w:sz="4" w:space="0" w:color="auto"/>
            </w:tcBorders>
            <w:vAlign w:val="center"/>
          </w:tcPr>
          <w:p w14:paraId="7F92E6EA"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51" w:type="dxa"/>
            <w:gridSpan w:val="3"/>
            <w:tcBorders>
              <w:left w:val="single" w:sz="6" w:space="0" w:color="auto"/>
              <w:right w:val="single" w:sz="4" w:space="0" w:color="auto"/>
            </w:tcBorders>
            <w:vAlign w:val="center"/>
          </w:tcPr>
          <w:p w14:paraId="41B1923F"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51" w:type="dxa"/>
            <w:gridSpan w:val="3"/>
            <w:tcBorders>
              <w:left w:val="single" w:sz="6" w:space="0" w:color="auto"/>
              <w:right w:val="single" w:sz="4" w:space="0" w:color="auto"/>
            </w:tcBorders>
            <w:vAlign w:val="center"/>
          </w:tcPr>
          <w:p w14:paraId="544462D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51" w:type="dxa"/>
            <w:gridSpan w:val="2"/>
            <w:tcBorders>
              <w:left w:val="single" w:sz="6" w:space="0" w:color="auto"/>
              <w:right w:val="single" w:sz="4" w:space="0" w:color="auto"/>
            </w:tcBorders>
            <w:vAlign w:val="center"/>
          </w:tcPr>
          <w:p w14:paraId="5E8F9CE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51" w:type="dxa"/>
            <w:tcBorders>
              <w:left w:val="single" w:sz="6" w:space="0" w:color="auto"/>
              <w:right w:val="single" w:sz="18" w:space="0" w:color="auto"/>
            </w:tcBorders>
            <w:vAlign w:val="center"/>
          </w:tcPr>
          <w:p w14:paraId="4684285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4F2ADC" w:rsidRPr="004E68B1" w14:paraId="54B24CDF" w14:textId="77777777" w:rsidTr="00FC3093">
        <w:trPr>
          <w:cantSplit/>
          <w:trHeight w:val="207"/>
        </w:trPr>
        <w:tc>
          <w:tcPr>
            <w:tcW w:w="2082" w:type="dxa"/>
            <w:gridSpan w:val="4"/>
            <w:tcBorders>
              <w:left w:val="single" w:sz="18" w:space="0" w:color="auto"/>
              <w:right w:val="single" w:sz="6" w:space="0" w:color="auto"/>
            </w:tcBorders>
          </w:tcPr>
          <w:p w14:paraId="2C9279E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04" w:type="dxa"/>
            <w:gridSpan w:val="4"/>
            <w:vMerge/>
            <w:tcBorders>
              <w:left w:val="single" w:sz="4" w:space="0" w:color="auto"/>
              <w:right w:val="single" w:sz="6" w:space="0" w:color="auto"/>
            </w:tcBorders>
          </w:tcPr>
          <w:p w14:paraId="0A5C1F9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366" w:type="dxa"/>
            <w:gridSpan w:val="3"/>
            <w:vMerge/>
            <w:tcBorders>
              <w:left w:val="single" w:sz="4" w:space="0" w:color="auto"/>
              <w:right w:val="single" w:sz="6" w:space="0" w:color="auto"/>
            </w:tcBorders>
          </w:tcPr>
          <w:p w14:paraId="0B358B7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854" w:type="dxa"/>
            <w:gridSpan w:val="3"/>
            <w:tcBorders>
              <w:left w:val="single" w:sz="6" w:space="0" w:color="auto"/>
              <w:right w:val="single" w:sz="4" w:space="0" w:color="auto"/>
            </w:tcBorders>
          </w:tcPr>
          <w:p w14:paraId="2033843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757" w:type="dxa"/>
            <w:gridSpan w:val="13"/>
            <w:tcBorders>
              <w:left w:val="single" w:sz="6" w:space="0" w:color="auto"/>
              <w:bottom w:val="single" w:sz="6" w:space="0" w:color="auto"/>
              <w:right w:val="single" w:sz="18" w:space="0" w:color="auto"/>
            </w:tcBorders>
            <w:vAlign w:val="center"/>
          </w:tcPr>
          <w:p w14:paraId="7363BF64"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4F2ADC" w:rsidRPr="004E68B1" w14:paraId="0200980B" w14:textId="77777777" w:rsidTr="00FC3093">
        <w:trPr>
          <w:cantSplit/>
          <w:trHeight w:val="207"/>
        </w:trPr>
        <w:tc>
          <w:tcPr>
            <w:tcW w:w="2082" w:type="dxa"/>
            <w:gridSpan w:val="4"/>
            <w:tcBorders>
              <w:left w:val="single" w:sz="18" w:space="0" w:color="auto"/>
              <w:bottom w:val="single" w:sz="18" w:space="0" w:color="auto"/>
              <w:right w:val="single" w:sz="6" w:space="0" w:color="auto"/>
            </w:tcBorders>
          </w:tcPr>
          <w:p w14:paraId="573BF66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04" w:type="dxa"/>
            <w:gridSpan w:val="4"/>
            <w:vMerge/>
            <w:tcBorders>
              <w:left w:val="single" w:sz="4" w:space="0" w:color="auto"/>
              <w:bottom w:val="single" w:sz="18" w:space="0" w:color="auto"/>
              <w:right w:val="single" w:sz="6" w:space="0" w:color="auto"/>
            </w:tcBorders>
          </w:tcPr>
          <w:p w14:paraId="3269B79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366" w:type="dxa"/>
            <w:gridSpan w:val="3"/>
            <w:vMerge/>
            <w:tcBorders>
              <w:left w:val="single" w:sz="4" w:space="0" w:color="auto"/>
              <w:bottom w:val="single" w:sz="18" w:space="0" w:color="auto"/>
              <w:right w:val="single" w:sz="6" w:space="0" w:color="auto"/>
            </w:tcBorders>
          </w:tcPr>
          <w:p w14:paraId="1CB62A8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41" w:type="dxa"/>
            <w:tcBorders>
              <w:left w:val="single" w:sz="6" w:space="0" w:color="auto"/>
              <w:bottom w:val="single" w:sz="18" w:space="0" w:color="auto"/>
              <w:right w:val="single" w:sz="4" w:space="0" w:color="auto"/>
            </w:tcBorders>
            <w:shd w:val="clear" w:color="auto" w:fill="00B050"/>
          </w:tcPr>
          <w:p w14:paraId="138B2A4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024" w:type="dxa"/>
            <w:gridSpan w:val="4"/>
            <w:tcBorders>
              <w:left w:val="single" w:sz="6" w:space="0" w:color="auto"/>
              <w:bottom w:val="single" w:sz="18" w:space="0" w:color="auto"/>
              <w:right w:val="single" w:sz="4" w:space="0" w:color="auto"/>
            </w:tcBorders>
          </w:tcPr>
          <w:p w14:paraId="5CE0E0F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41"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3A227BE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366" w:type="dxa"/>
            <w:gridSpan w:val="4"/>
            <w:tcBorders>
              <w:top w:val="single" w:sz="6" w:space="0" w:color="auto"/>
              <w:left w:val="single" w:sz="4" w:space="0" w:color="auto"/>
              <w:bottom w:val="single" w:sz="18" w:space="0" w:color="auto"/>
              <w:right w:val="single" w:sz="4" w:space="0" w:color="auto"/>
            </w:tcBorders>
          </w:tcPr>
          <w:p w14:paraId="57F74A0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41" w:type="dxa"/>
            <w:gridSpan w:val="2"/>
            <w:tcBorders>
              <w:top w:val="single" w:sz="6" w:space="0" w:color="auto"/>
              <w:left w:val="single" w:sz="4" w:space="0" w:color="auto"/>
              <w:bottom w:val="single" w:sz="18" w:space="0" w:color="auto"/>
              <w:right w:val="single" w:sz="4" w:space="0" w:color="auto"/>
            </w:tcBorders>
            <w:shd w:val="clear" w:color="auto" w:fill="FF0000"/>
          </w:tcPr>
          <w:p w14:paraId="44DF6F2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195" w:type="dxa"/>
            <w:gridSpan w:val="2"/>
            <w:tcBorders>
              <w:top w:val="single" w:sz="6" w:space="0" w:color="auto"/>
              <w:left w:val="single" w:sz="4" w:space="0" w:color="auto"/>
              <w:bottom w:val="single" w:sz="18" w:space="0" w:color="auto"/>
              <w:right w:val="single" w:sz="18" w:space="0" w:color="auto"/>
            </w:tcBorders>
          </w:tcPr>
          <w:p w14:paraId="4AB7A34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3594B10D" w14:textId="77777777" w:rsidR="004F2ADC" w:rsidRDefault="004F2ADC" w:rsidP="004F2ADC">
      <w:pPr>
        <w:tabs>
          <w:tab w:val="left" w:pos="6446"/>
        </w:tabs>
      </w:pPr>
    </w:p>
    <w:p w14:paraId="6288E48E" w14:textId="77777777" w:rsidR="00FC3093" w:rsidRDefault="00FC3093" w:rsidP="00FC3093">
      <w:pPr>
        <w:pStyle w:val="Heading2"/>
      </w:pPr>
    </w:p>
    <w:p w14:paraId="161D6FE3" w14:textId="77777777" w:rsidR="00FC3093" w:rsidRDefault="00FC3093" w:rsidP="00FC3093">
      <w:pPr>
        <w:pStyle w:val="Heading2"/>
      </w:pPr>
    </w:p>
    <w:p w14:paraId="5442C722" w14:textId="77777777" w:rsidR="00FC3093" w:rsidRDefault="00FC3093" w:rsidP="00FC3093">
      <w:pPr>
        <w:pStyle w:val="Heading2"/>
      </w:pPr>
    </w:p>
    <w:p w14:paraId="0C5F4121" w14:textId="77777777" w:rsidR="00FC3093" w:rsidRDefault="00FC3093" w:rsidP="00FC3093">
      <w:pPr>
        <w:pStyle w:val="Heading2"/>
      </w:pPr>
    </w:p>
    <w:p w14:paraId="19287142" w14:textId="77777777" w:rsidR="00FC3093" w:rsidRDefault="00FC3093" w:rsidP="00FC3093">
      <w:pPr>
        <w:pStyle w:val="Heading2"/>
      </w:pPr>
    </w:p>
    <w:p w14:paraId="37DC6876" w14:textId="77777777" w:rsidR="00FC3093" w:rsidRDefault="00FC3093" w:rsidP="00FC3093">
      <w:pPr>
        <w:pStyle w:val="Heading2"/>
      </w:pPr>
    </w:p>
    <w:p w14:paraId="278A80DB" w14:textId="77777777" w:rsidR="00FC3093" w:rsidRDefault="00FC3093" w:rsidP="00FC3093">
      <w:pPr>
        <w:pStyle w:val="Heading2"/>
      </w:pPr>
    </w:p>
    <w:p w14:paraId="091B15DE" w14:textId="77777777" w:rsidR="00FC3093" w:rsidRDefault="00FC3093" w:rsidP="00FC3093">
      <w:pPr>
        <w:pStyle w:val="Heading2"/>
      </w:pPr>
    </w:p>
    <w:p w14:paraId="1D00164F" w14:textId="77777777" w:rsidR="00FC3093" w:rsidRDefault="00FC3093" w:rsidP="00FC3093">
      <w:pPr>
        <w:pStyle w:val="Heading2"/>
      </w:pPr>
    </w:p>
    <w:p w14:paraId="58A062CF" w14:textId="77777777" w:rsidR="00FC3093" w:rsidRDefault="00FC3093" w:rsidP="00FC3093">
      <w:pPr>
        <w:pStyle w:val="Heading2"/>
      </w:pPr>
    </w:p>
    <w:p w14:paraId="1B816DBC" w14:textId="77777777" w:rsidR="00FC3093" w:rsidRDefault="00FC3093" w:rsidP="00FC3093">
      <w:pPr>
        <w:pStyle w:val="Heading2"/>
      </w:pPr>
    </w:p>
    <w:p w14:paraId="0687EF53" w14:textId="77777777" w:rsidR="00FC3093" w:rsidRDefault="00FC3093" w:rsidP="00FC3093">
      <w:pPr>
        <w:pStyle w:val="Heading2"/>
      </w:pPr>
    </w:p>
    <w:p w14:paraId="7CC0037C" w14:textId="77777777" w:rsidR="00FC3093" w:rsidRDefault="00FC3093" w:rsidP="00FC3093">
      <w:pPr>
        <w:pStyle w:val="Heading2"/>
      </w:pPr>
    </w:p>
    <w:p w14:paraId="148D88B2" w14:textId="77777777" w:rsidR="00FC3093" w:rsidRDefault="00FC3093" w:rsidP="00FC3093">
      <w:pPr>
        <w:pStyle w:val="Heading2"/>
      </w:pPr>
    </w:p>
    <w:p w14:paraId="681F6AA5" w14:textId="77777777" w:rsidR="00FC3093" w:rsidRDefault="00FC3093" w:rsidP="00FC3093">
      <w:pPr>
        <w:pStyle w:val="Heading2"/>
      </w:pPr>
    </w:p>
    <w:p w14:paraId="189171A7" w14:textId="77777777" w:rsidR="00FC3093" w:rsidRDefault="00FC3093" w:rsidP="00FC3093">
      <w:pPr>
        <w:pStyle w:val="Heading2"/>
      </w:pPr>
    </w:p>
    <w:p w14:paraId="0B74A2F2" w14:textId="77777777" w:rsidR="00FC3093" w:rsidRDefault="00FC3093" w:rsidP="00FC3093">
      <w:pPr>
        <w:pStyle w:val="Heading2"/>
      </w:pPr>
    </w:p>
    <w:p w14:paraId="36F68F6F" w14:textId="77777777" w:rsidR="00FC3093" w:rsidRDefault="00FC3093" w:rsidP="00FC3093">
      <w:pPr>
        <w:pStyle w:val="Heading2"/>
      </w:pPr>
    </w:p>
    <w:p w14:paraId="3520F284" w14:textId="77777777" w:rsidR="00FC3093" w:rsidRDefault="00FC3093" w:rsidP="00FC3093">
      <w:pPr>
        <w:pStyle w:val="Heading2"/>
      </w:pPr>
    </w:p>
    <w:p w14:paraId="663CF35D" w14:textId="77777777" w:rsidR="00FC3093" w:rsidRDefault="00FC3093" w:rsidP="00FC3093">
      <w:pPr>
        <w:pStyle w:val="Heading2"/>
      </w:pPr>
    </w:p>
    <w:p w14:paraId="02A97CC3" w14:textId="77777777" w:rsidR="00FC3093" w:rsidRDefault="00FC3093" w:rsidP="00FC3093">
      <w:pPr>
        <w:pStyle w:val="Heading2"/>
      </w:pPr>
    </w:p>
    <w:p w14:paraId="6F2ABF64" w14:textId="77777777" w:rsidR="00FC3093" w:rsidRDefault="00FC3093" w:rsidP="00FC3093">
      <w:pPr>
        <w:pStyle w:val="Heading2"/>
      </w:pPr>
    </w:p>
    <w:p w14:paraId="03AB9F16" w14:textId="77777777" w:rsidR="00FC3093" w:rsidRDefault="00FC3093" w:rsidP="00FC3093"/>
    <w:p w14:paraId="0433A691" w14:textId="77777777" w:rsidR="00FC3093" w:rsidRPr="00FC3093" w:rsidRDefault="00FC3093" w:rsidP="00FC3093"/>
    <w:p w14:paraId="3B93E50F" w14:textId="77777777" w:rsidR="00FC3093" w:rsidRDefault="00FC3093" w:rsidP="00FC3093">
      <w:pPr>
        <w:pStyle w:val="Heading2"/>
      </w:pPr>
    </w:p>
    <w:p w14:paraId="0120578C" w14:textId="77777777" w:rsidR="00FC3093" w:rsidRPr="00FC3093" w:rsidRDefault="00FC3093" w:rsidP="00FC3093"/>
    <w:p w14:paraId="61737E3F" w14:textId="64160392" w:rsidR="00FC3093" w:rsidRDefault="00FC3093" w:rsidP="00FC3093">
      <w:pPr>
        <w:pStyle w:val="Heading2"/>
      </w:pPr>
      <w:bookmarkStart w:id="27" w:name="_Toc165844254"/>
      <w:r>
        <w:lastRenderedPageBreak/>
        <w:t>Appendix E- Control of Noise Risk Assessment</w:t>
      </w:r>
      <w:bookmarkEnd w:id="27"/>
    </w:p>
    <w:p w14:paraId="212DDFBE" w14:textId="77777777" w:rsidR="00FC3093" w:rsidRPr="00FC3093" w:rsidRDefault="00FC3093" w:rsidP="00FC3093"/>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935"/>
        <w:gridCol w:w="685"/>
        <w:gridCol w:w="360"/>
        <w:gridCol w:w="360"/>
        <w:gridCol w:w="180"/>
        <w:gridCol w:w="900"/>
        <w:gridCol w:w="360"/>
        <w:gridCol w:w="180"/>
        <w:gridCol w:w="360"/>
        <w:gridCol w:w="180"/>
        <w:gridCol w:w="360"/>
        <w:gridCol w:w="360"/>
        <w:gridCol w:w="180"/>
        <w:gridCol w:w="180"/>
        <w:gridCol w:w="72"/>
        <w:gridCol w:w="108"/>
        <w:gridCol w:w="180"/>
        <w:gridCol w:w="504"/>
        <w:gridCol w:w="36"/>
        <w:gridCol w:w="720"/>
        <w:gridCol w:w="36"/>
        <w:gridCol w:w="324"/>
        <w:gridCol w:w="468"/>
        <w:gridCol w:w="792"/>
      </w:tblGrid>
      <w:tr w:rsidR="004F2ADC" w:rsidRPr="004E68B1" w14:paraId="19EBA0FC" w14:textId="77777777" w:rsidTr="00CF0D87">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245916CB"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08CC1FC6"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4F2ADC" w:rsidRPr="004E68B1" w14:paraId="6BB6B3ED" w14:textId="77777777" w:rsidTr="00CF0D87">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7F8BA3E8" w14:textId="77777777" w:rsidR="004F2ADC" w:rsidRPr="004E68B1" w:rsidRDefault="004F2ADC" w:rsidP="00CF0D87">
            <w:pPr>
              <w:spacing w:after="0" w:line="240" w:lineRule="auto"/>
              <w:rPr>
                <w:rFonts w:ascii="Arial" w:eastAsia="Times New Roman" w:hAnsi="Arial" w:cs="Arial"/>
                <w:lang w:eastAsia="en-GB"/>
              </w:rPr>
            </w:pPr>
            <w:r>
              <w:rPr>
                <w:rFonts w:ascii="Times New Roman" w:eastAsia="Times New Roman" w:hAnsi="Times New Roman" w:cs="Times New Roman"/>
                <w:sz w:val="20"/>
                <w:szCs w:val="20"/>
                <w:lang w:eastAsia="en-GB"/>
              </w:rPr>
              <w:t>Control of Noise</w:t>
            </w:r>
          </w:p>
        </w:tc>
        <w:tc>
          <w:tcPr>
            <w:tcW w:w="3240" w:type="dxa"/>
            <w:gridSpan w:val="10"/>
            <w:tcBorders>
              <w:top w:val="single" w:sz="2" w:space="0" w:color="auto"/>
              <w:left w:val="single" w:sz="4" w:space="0" w:color="auto"/>
              <w:bottom w:val="single" w:sz="4" w:space="0" w:color="auto"/>
              <w:right w:val="single" w:sz="18" w:space="0" w:color="auto"/>
            </w:tcBorders>
          </w:tcPr>
          <w:p w14:paraId="2B1BFC9C"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5</w:t>
            </w:r>
          </w:p>
        </w:tc>
      </w:tr>
      <w:tr w:rsidR="004F2ADC" w:rsidRPr="004E68B1" w14:paraId="2F6B8BFF" w14:textId="77777777" w:rsidTr="00CF0D87">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5B218155"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4F2ADC" w:rsidRPr="004E68B1" w14:paraId="650744EA" w14:textId="77777777" w:rsidTr="00CF0D87">
        <w:trPr>
          <w:cantSplit/>
          <w:trHeight w:val="167"/>
        </w:trPr>
        <w:tc>
          <w:tcPr>
            <w:tcW w:w="10080" w:type="dxa"/>
            <w:gridSpan w:val="27"/>
            <w:tcBorders>
              <w:top w:val="single" w:sz="2" w:space="0" w:color="auto"/>
              <w:left w:val="single" w:sz="18" w:space="0" w:color="auto"/>
              <w:bottom w:val="nil"/>
              <w:right w:val="single" w:sz="18" w:space="0" w:color="auto"/>
            </w:tcBorders>
          </w:tcPr>
          <w:p w14:paraId="4BE6819D" w14:textId="77777777" w:rsidR="004F2ADC" w:rsidRPr="004E68B1" w:rsidRDefault="004F2ADC" w:rsidP="00CF0D87">
            <w:pPr>
              <w:spacing w:after="0" w:line="240" w:lineRule="auto"/>
              <w:rPr>
                <w:rFonts w:ascii="Times New Roman" w:eastAsia="Times New Roman" w:hAnsi="Times New Roman" w:cs="Times New Roman"/>
                <w:sz w:val="16"/>
                <w:szCs w:val="20"/>
                <w:lang w:eastAsia="en-GB"/>
              </w:rPr>
            </w:pPr>
          </w:p>
        </w:tc>
      </w:tr>
      <w:tr w:rsidR="004F2ADC" w:rsidRPr="004E68B1" w14:paraId="70F6A8C7" w14:textId="77777777" w:rsidTr="00CF0D87">
        <w:trPr>
          <w:cantSplit/>
          <w:trHeight w:val="167"/>
        </w:trPr>
        <w:tc>
          <w:tcPr>
            <w:tcW w:w="900" w:type="dxa"/>
            <w:gridSpan w:val="2"/>
            <w:tcBorders>
              <w:top w:val="nil"/>
              <w:left w:val="single" w:sz="18" w:space="0" w:color="auto"/>
              <w:bottom w:val="nil"/>
              <w:right w:val="single" w:sz="4" w:space="0" w:color="auto"/>
            </w:tcBorders>
          </w:tcPr>
          <w:p w14:paraId="62EBBFE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92D637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620" w:type="dxa"/>
            <w:gridSpan w:val="2"/>
            <w:tcBorders>
              <w:top w:val="nil"/>
              <w:left w:val="single" w:sz="4" w:space="0" w:color="auto"/>
              <w:bottom w:val="nil"/>
              <w:right w:val="single" w:sz="4" w:space="0" w:color="auto"/>
            </w:tcBorders>
          </w:tcPr>
          <w:p w14:paraId="2D4DE40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2032074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3A4D4E9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42CCA1A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w:t>
            </w:r>
          </w:p>
        </w:tc>
        <w:tc>
          <w:tcPr>
            <w:tcW w:w="1080" w:type="dxa"/>
            <w:gridSpan w:val="4"/>
            <w:tcBorders>
              <w:top w:val="nil"/>
              <w:left w:val="single" w:sz="4" w:space="0" w:color="auto"/>
              <w:bottom w:val="nil"/>
              <w:right w:val="single" w:sz="4" w:space="0" w:color="auto"/>
            </w:tcBorders>
          </w:tcPr>
          <w:p w14:paraId="3F61DF8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28CA0F4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720" w:type="dxa"/>
            <w:gridSpan w:val="5"/>
            <w:tcBorders>
              <w:top w:val="nil"/>
              <w:left w:val="single" w:sz="4" w:space="0" w:color="auto"/>
              <w:bottom w:val="nil"/>
              <w:right w:val="single" w:sz="4" w:space="0" w:color="auto"/>
            </w:tcBorders>
          </w:tcPr>
          <w:p w14:paraId="6AB99FB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540" w:type="dxa"/>
            <w:gridSpan w:val="2"/>
            <w:tcBorders>
              <w:top w:val="single" w:sz="4" w:space="0" w:color="auto"/>
              <w:left w:val="single" w:sz="4" w:space="0" w:color="auto"/>
              <w:bottom w:val="single" w:sz="4" w:space="0" w:color="auto"/>
              <w:right w:val="single" w:sz="4" w:space="0" w:color="auto"/>
            </w:tcBorders>
          </w:tcPr>
          <w:p w14:paraId="6E31FA4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2340" w:type="dxa"/>
            <w:gridSpan w:val="5"/>
            <w:tcBorders>
              <w:top w:val="nil"/>
              <w:left w:val="single" w:sz="4" w:space="0" w:color="auto"/>
              <w:bottom w:val="nil"/>
              <w:right w:val="single" w:sz="18" w:space="0" w:color="auto"/>
            </w:tcBorders>
          </w:tcPr>
          <w:p w14:paraId="0E5BC08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4F2ADC" w:rsidRPr="004E68B1" w14:paraId="757B4F43" w14:textId="77777777" w:rsidTr="00CF0D87">
        <w:trPr>
          <w:cantSplit/>
          <w:trHeight w:val="167"/>
        </w:trPr>
        <w:tc>
          <w:tcPr>
            <w:tcW w:w="10080" w:type="dxa"/>
            <w:gridSpan w:val="27"/>
            <w:tcBorders>
              <w:top w:val="nil"/>
              <w:left w:val="single" w:sz="18" w:space="0" w:color="auto"/>
              <w:bottom w:val="nil"/>
              <w:right w:val="single" w:sz="18" w:space="0" w:color="auto"/>
            </w:tcBorders>
          </w:tcPr>
          <w:p w14:paraId="41B5C60A" w14:textId="77777777" w:rsidR="004F2ADC" w:rsidRPr="004E68B1" w:rsidRDefault="004F2ADC" w:rsidP="00CF0D87">
            <w:pPr>
              <w:spacing w:after="0" w:line="240" w:lineRule="auto"/>
              <w:rPr>
                <w:rFonts w:ascii="Times New Roman" w:eastAsia="Times New Roman" w:hAnsi="Times New Roman" w:cs="Times New Roman"/>
                <w:sz w:val="16"/>
                <w:szCs w:val="20"/>
                <w:lang w:eastAsia="en-GB"/>
              </w:rPr>
            </w:pPr>
          </w:p>
        </w:tc>
      </w:tr>
      <w:tr w:rsidR="004F2ADC" w:rsidRPr="004E68B1" w14:paraId="353FA9A4" w14:textId="77777777" w:rsidTr="00CF0D87">
        <w:trPr>
          <w:cantSplit/>
          <w:trHeight w:val="167"/>
        </w:trPr>
        <w:tc>
          <w:tcPr>
            <w:tcW w:w="900" w:type="dxa"/>
            <w:gridSpan w:val="2"/>
            <w:tcBorders>
              <w:top w:val="nil"/>
              <w:left w:val="single" w:sz="18" w:space="0" w:color="auto"/>
              <w:bottom w:val="nil"/>
              <w:right w:val="single" w:sz="4" w:space="0" w:color="auto"/>
            </w:tcBorders>
          </w:tcPr>
          <w:p w14:paraId="169CB12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44604A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8820" w:type="dxa"/>
            <w:gridSpan w:val="24"/>
            <w:tcBorders>
              <w:top w:val="nil"/>
              <w:left w:val="single" w:sz="4" w:space="0" w:color="auto"/>
              <w:bottom w:val="nil"/>
              <w:right w:val="single" w:sz="18" w:space="0" w:color="auto"/>
            </w:tcBorders>
          </w:tcPr>
          <w:p w14:paraId="5D2D7DC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4F2ADC" w:rsidRPr="004E68B1" w14:paraId="031D7E0D" w14:textId="77777777" w:rsidTr="00CF0D87">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65BCAB3" w14:textId="77777777" w:rsidR="004F2ADC" w:rsidRPr="004E68B1" w:rsidRDefault="004F2ADC" w:rsidP="00CF0D8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6A7C11DC"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4C62726"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0D8AACE"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F2ADC" w:rsidRPr="004E68B1" w14:paraId="1C6B8858"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D796AB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55FF34C9"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Noise Induced Hearing Loss </w:t>
            </w:r>
          </w:p>
        </w:tc>
        <w:tc>
          <w:tcPr>
            <w:tcW w:w="1620" w:type="dxa"/>
            <w:gridSpan w:val="6"/>
            <w:tcBorders>
              <w:top w:val="single" w:sz="4" w:space="0" w:color="auto"/>
              <w:left w:val="single" w:sz="4" w:space="0" w:color="auto"/>
              <w:bottom w:val="single" w:sz="4" w:space="0" w:color="auto"/>
              <w:right w:val="single" w:sz="4" w:space="0" w:color="auto"/>
            </w:tcBorders>
          </w:tcPr>
          <w:p w14:paraId="3A98F91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199964D7"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2CBE526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4F2ADC" w:rsidRPr="004E68B1" w14:paraId="5795BF1C" w14:textId="77777777" w:rsidTr="00CF0D8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45A4C6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77328467"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Communication difficulties</w:t>
            </w:r>
          </w:p>
        </w:tc>
        <w:tc>
          <w:tcPr>
            <w:tcW w:w="1620" w:type="dxa"/>
            <w:gridSpan w:val="6"/>
            <w:tcBorders>
              <w:top w:val="single" w:sz="4" w:space="0" w:color="auto"/>
              <w:left w:val="single" w:sz="4" w:space="0" w:color="auto"/>
              <w:bottom w:val="single" w:sz="4" w:space="0" w:color="auto"/>
              <w:right w:val="single" w:sz="4" w:space="0" w:color="auto"/>
            </w:tcBorders>
          </w:tcPr>
          <w:p w14:paraId="680E53F5"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08B7D79E"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0FD7744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4F2ADC" w:rsidRPr="004E68B1" w14:paraId="58A83D8C"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6D168C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4AAE027F"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 Nuisance to occupants and public</w:t>
            </w:r>
          </w:p>
        </w:tc>
        <w:tc>
          <w:tcPr>
            <w:tcW w:w="1620" w:type="dxa"/>
            <w:gridSpan w:val="6"/>
            <w:tcBorders>
              <w:top w:val="single" w:sz="4" w:space="0" w:color="auto"/>
              <w:left w:val="single" w:sz="4" w:space="0" w:color="auto"/>
              <w:bottom w:val="single" w:sz="4" w:space="0" w:color="auto"/>
              <w:right w:val="single" w:sz="4" w:space="0" w:color="auto"/>
            </w:tcBorders>
          </w:tcPr>
          <w:p w14:paraId="10A2984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48B9BDD4"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18B45186"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4F2ADC" w:rsidRPr="004E68B1" w14:paraId="50CB2509" w14:textId="77777777" w:rsidTr="00CF0D87">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494E02B8" w14:textId="77777777" w:rsidR="004F2ADC" w:rsidRPr="004E68B1" w:rsidRDefault="004F2ADC" w:rsidP="00CF0D87">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4F2ADC" w:rsidRPr="004E68B1" w14:paraId="564CCA73" w14:textId="77777777" w:rsidTr="00CF0D87">
        <w:trPr>
          <w:cantSplit/>
          <w:trHeight w:val="700"/>
        </w:trPr>
        <w:tc>
          <w:tcPr>
            <w:tcW w:w="540" w:type="dxa"/>
            <w:tcBorders>
              <w:top w:val="single" w:sz="4" w:space="0" w:color="auto"/>
              <w:left w:val="single" w:sz="18" w:space="0" w:color="auto"/>
              <w:right w:val="single" w:sz="4" w:space="0" w:color="auto"/>
            </w:tcBorders>
            <w:vAlign w:val="center"/>
          </w:tcPr>
          <w:p w14:paraId="1C589C1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0E6905AF" w14:textId="77777777" w:rsidR="004F2ADC" w:rsidRPr="00397769" w:rsidRDefault="004F2ADC" w:rsidP="00CF0D87">
            <w:pPr>
              <w:spacing w:after="0" w:line="240" w:lineRule="auto"/>
              <w:rPr>
                <w:rFonts w:ascii="Times New Roman" w:eastAsia="Times New Roman" w:hAnsi="Times New Roman" w:cs="Times New Roman"/>
                <w:lang w:eastAsia="en-GB"/>
              </w:rPr>
            </w:pPr>
            <w:r w:rsidRPr="00397769">
              <w:rPr>
                <w:rFonts w:ascii="Times New Roman" w:eastAsia="Times New Roman" w:hAnsi="Times New Roman" w:cs="Times New Roman"/>
                <w:lang w:eastAsia="en-GB"/>
              </w:rPr>
              <w:t xml:space="preserve">All workers working on the construction site must be competent. As a minimum standard workers will have CSCS cards and the CITB Health &amp; Safety Awareness Course or equivalent. There will </w:t>
            </w:r>
            <w:proofErr w:type="gramStart"/>
            <w:r w:rsidRPr="00397769">
              <w:rPr>
                <w:rFonts w:ascii="Times New Roman" w:eastAsia="Times New Roman" w:hAnsi="Times New Roman" w:cs="Times New Roman"/>
                <w:lang w:eastAsia="en-GB"/>
              </w:rPr>
              <w:t>be a site supervisor on site at all times</w:t>
            </w:r>
            <w:proofErr w:type="gramEnd"/>
            <w:r w:rsidRPr="00397769">
              <w:rPr>
                <w:rFonts w:ascii="Times New Roman" w:eastAsia="Times New Roman" w:hAnsi="Times New Roman" w:cs="Times New Roman"/>
                <w:lang w:eastAsia="en-GB"/>
              </w:rPr>
              <w:t xml:space="preserve"> and they shall be qualified to a minimum standard of SSSTS or SMSTS or equivalent to ensure competency.</w:t>
            </w:r>
          </w:p>
          <w:p w14:paraId="6E0BD08E" w14:textId="77777777" w:rsidR="004F2ADC" w:rsidRPr="00397769" w:rsidRDefault="004F2ADC" w:rsidP="00CF0D87">
            <w:pPr>
              <w:spacing w:after="0" w:line="240" w:lineRule="auto"/>
              <w:rPr>
                <w:rFonts w:ascii="Times New Roman" w:eastAsia="Times New Roman" w:hAnsi="Times New Roman" w:cs="Times New Roman"/>
                <w:lang w:eastAsia="en-GB"/>
              </w:rPr>
            </w:pPr>
          </w:p>
        </w:tc>
      </w:tr>
      <w:tr w:rsidR="004F2ADC" w:rsidRPr="004E68B1" w14:paraId="04F7E859" w14:textId="77777777" w:rsidTr="00CF0D87">
        <w:trPr>
          <w:cantSplit/>
          <w:trHeight w:val="700"/>
        </w:trPr>
        <w:tc>
          <w:tcPr>
            <w:tcW w:w="540" w:type="dxa"/>
            <w:tcBorders>
              <w:left w:val="single" w:sz="18" w:space="0" w:color="auto"/>
              <w:right w:val="single" w:sz="4" w:space="0" w:color="auto"/>
            </w:tcBorders>
            <w:vAlign w:val="center"/>
          </w:tcPr>
          <w:p w14:paraId="5AFF8926"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183D5BD0"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sidRPr="00397769">
              <w:rPr>
                <w:rFonts w:ascii="Times New Roman" w:eastAsia="Times New Roman" w:hAnsi="Times New Roman" w:cs="Times New Roman"/>
                <w:lang w:eastAsia="en-GB"/>
              </w:rPr>
              <w:t>There shall be sufficient planning prior to commencement of works to try to remove noise creating works or reduce it. This may include alternative non creating methods or alternative material fixing processes and tools used.</w:t>
            </w:r>
          </w:p>
        </w:tc>
      </w:tr>
      <w:tr w:rsidR="004F2ADC" w:rsidRPr="004E68B1" w14:paraId="5092E262" w14:textId="77777777" w:rsidTr="00CF0D87">
        <w:trPr>
          <w:cantSplit/>
          <w:trHeight w:val="700"/>
        </w:trPr>
        <w:tc>
          <w:tcPr>
            <w:tcW w:w="540" w:type="dxa"/>
            <w:tcBorders>
              <w:left w:val="single" w:sz="18" w:space="0" w:color="auto"/>
              <w:right w:val="single" w:sz="4" w:space="0" w:color="auto"/>
            </w:tcBorders>
            <w:vAlign w:val="center"/>
          </w:tcPr>
          <w:p w14:paraId="3599512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55CA6509"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Management to confirm when works being carried out where noise levels are high to ensure that all are aware. Hand signal training must be completed by all workers to ensure communication during these activities. </w:t>
            </w:r>
          </w:p>
        </w:tc>
      </w:tr>
      <w:tr w:rsidR="004F2ADC" w:rsidRPr="004E68B1" w14:paraId="7AB5B013" w14:textId="77777777" w:rsidTr="00CF0D87">
        <w:trPr>
          <w:cantSplit/>
          <w:trHeight w:val="700"/>
        </w:trPr>
        <w:tc>
          <w:tcPr>
            <w:tcW w:w="540" w:type="dxa"/>
            <w:tcBorders>
              <w:left w:val="single" w:sz="18" w:space="0" w:color="auto"/>
              <w:right w:val="single" w:sz="4" w:space="0" w:color="auto"/>
            </w:tcBorders>
            <w:vAlign w:val="center"/>
          </w:tcPr>
          <w:p w14:paraId="2E03BAD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6"/>
            <w:tcBorders>
              <w:top w:val="single" w:sz="4" w:space="0" w:color="auto"/>
              <w:left w:val="single" w:sz="4" w:space="0" w:color="auto"/>
              <w:bottom w:val="single" w:sz="4" w:space="0" w:color="auto"/>
              <w:right w:val="single" w:sz="18" w:space="0" w:color="auto"/>
            </w:tcBorders>
          </w:tcPr>
          <w:p w14:paraId="6022CF5F" w14:textId="77777777" w:rsidR="004F2ADC"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Noise levels may be monitored using a device such as CADRIM Sound Level Meter.</w:t>
            </w:r>
          </w:p>
          <w:p w14:paraId="327A5B7C" w14:textId="77777777" w:rsidR="004F2ADC"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When works are at 80dB workers must receive appropriate training.</w:t>
            </w:r>
          </w:p>
          <w:p w14:paraId="1B147413"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Once works exceed 85dB average, hearing protection and protection zones must be in use.</w:t>
            </w:r>
          </w:p>
        </w:tc>
      </w:tr>
      <w:tr w:rsidR="004F2ADC" w:rsidRPr="004E68B1" w14:paraId="0C4CF46E" w14:textId="77777777" w:rsidTr="00CF0D87">
        <w:trPr>
          <w:cantSplit/>
          <w:trHeight w:val="700"/>
        </w:trPr>
        <w:tc>
          <w:tcPr>
            <w:tcW w:w="540" w:type="dxa"/>
            <w:tcBorders>
              <w:left w:val="single" w:sz="18" w:space="0" w:color="auto"/>
              <w:right w:val="single" w:sz="4" w:space="0" w:color="auto"/>
            </w:tcBorders>
            <w:vAlign w:val="center"/>
          </w:tcPr>
          <w:p w14:paraId="2730CB6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6"/>
            <w:tcBorders>
              <w:top w:val="single" w:sz="4" w:space="0" w:color="auto"/>
              <w:left w:val="single" w:sz="4" w:space="0" w:color="auto"/>
              <w:bottom w:val="single" w:sz="4" w:space="0" w:color="auto"/>
              <w:right w:val="single" w:sz="18" w:space="0" w:color="auto"/>
            </w:tcBorders>
          </w:tcPr>
          <w:p w14:paraId="15F8FEA0"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Where works are likely to involve loud noise, this should be communicated to all workers and occupants in proximity.</w:t>
            </w:r>
          </w:p>
        </w:tc>
      </w:tr>
      <w:tr w:rsidR="004F2ADC" w:rsidRPr="004E68B1" w14:paraId="0C8F728D" w14:textId="77777777" w:rsidTr="00CF0D87">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F49CB31"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D050F96"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633BFD6"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A53667C" w14:textId="77777777" w:rsidR="004F2ADC" w:rsidRPr="004E68B1" w:rsidRDefault="004F2ADC" w:rsidP="00CF0D87">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F2ADC" w:rsidRPr="004E68B1" w14:paraId="6B60250A"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62A33F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4C191D31"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Noise Induced Hearing Loss</w:t>
            </w:r>
          </w:p>
        </w:tc>
        <w:tc>
          <w:tcPr>
            <w:tcW w:w="1620" w:type="dxa"/>
            <w:gridSpan w:val="6"/>
            <w:tcBorders>
              <w:top w:val="single" w:sz="4" w:space="0" w:color="auto"/>
              <w:left w:val="single" w:sz="4" w:space="0" w:color="auto"/>
              <w:right w:val="single" w:sz="4" w:space="0" w:color="auto"/>
            </w:tcBorders>
          </w:tcPr>
          <w:p w14:paraId="7A81C820"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top w:val="single" w:sz="4" w:space="0" w:color="auto"/>
              <w:left w:val="single" w:sz="4" w:space="0" w:color="auto"/>
              <w:right w:val="single" w:sz="4" w:space="0" w:color="auto"/>
            </w:tcBorders>
          </w:tcPr>
          <w:p w14:paraId="5FE75FF8"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right w:val="single" w:sz="18" w:space="0" w:color="auto"/>
            </w:tcBorders>
          </w:tcPr>
          <w:p w14:paraId="4A59A01C"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5D9FCD8B"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279ECCA"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7A7DDA78"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Communication Difficulties</w:t>
            </w:r>
          </w:p>
        </w:tc>
        <w:tc>
          <w:tcPr>
            <w:tcW w:w="1620" w:type="dxa"/>
            <w:gridSpan w:val="6"/>
            <w:tcBorders>
              <w:left w:val="single" w:sz="4" w:space="0" w:color="auto"/>
              <w:right w:val="single" w:sz="4" w:space="0" w:color="auto"/>
            </w:tcBorders>
            <w:vAlign w:val="center"/>
          </w:tcPr>
          <w:p w14:paraId="49332CAC" w14:textId="77777777" w:rsidR="004F2ADC" w:rsidRPr="004E68B1" w:rsidRDefault="004F2ADC" w:rsidP="00CF0D87">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4B459EB9"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48E6E9AF"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722FD627" w14:textId="77777777" w:rsidTr="00CF0D8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69D27B5"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66093F44" w14:textId="77777777" w:rsidR="004F2ADC" w:rsidRPr="004E68B1" w:rsidRDefault="004F2ADC" w:rsidP="00CF0D87">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Nuisance to occupants and public</w:t>
            </w:r>
          </w:p>
        </w:tc>
        <w:tc>
          <w:tcPr>
            <w:tcW w:w="1620" w:type="dxa"/>
            <w:gridSpan w:val="6"/>
            <w:tcBorders>
              <w:left w:val="single" w:sz="4" w:space="0" w:color="auto"/>
              <w:right w:val="single" w:sz="4" w:space="0" w:color="auto"/>
            </w:tcBorders>
          </w:tcPr>
          <w:p w14:paraId="0BCCFED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5259C14B"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58593AC1" w14:textId="77777777" w:rsidR="004F2ADC" w:rsidRPr="004E68B1" w:rsidRDefault="004F2ADC" w:rsidP="00CF0D87">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F2ADC" w:rsidRPr="004E68B1" w14:paraId="23B3D541" w14:textId="77777777" w:rsidTr="00CF0D87">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3037806B"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5C465239"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Liam Miles- Trainee </w:t>
            </w:r>
            <w:r w:rsidRPr="004E68B1">
              <w:rPr>
                <w:rFonts w:ascii="Times New Roman" w:eastAsia="Times New Roman" w:hAnsi="Times New Roman" w:cs="Times New Roman"/>
                <w:sz w:val="24"/>
                <w:szCs w:val="20"/>
                <w:lang w:eastAsia="en-GB"/>
              </w:rPr>
              <w:t xml:space="preserve">Health and </w:t>
            </w:r>
            <w:r>
              <w:rPr>
                <w:rFonts w:ascii="Times New Roman" w:eastAsia="Times New Roman" w:hAnsi="Times New Roman" w:cs="Times New Roman"/>
                <w:sz w:val="24"/>
                <w:szCs w:val="20"/>
                <w:lang w:eastAsia="en-GB"/>
              </w:rPr>
              <w:t>S</w:t>
            </w:r>
            <w:r w:rsidRPr="004E68B1">
              <w:rPr>
                <w:rFonts w:ascii="Times New Roman" w:eastAsia="Times New Roman" w:hAnsi="Times New Roman" w:cs="Times New Roman"/>
                <w:sz w:val="24"/>
                <w:szCs w:val="20"/>
                <w:lang w:eastAsia="en-GB"/>
              </w:rPr>
              <w:t xml:space="preserve">afety </w:t>
            </w:r>
            <w:r>
              <w:rPr>
                <w:rFonts w:ascii="Times New Roman" w:eastAsia="Times New Roman" w:hAnsi="Times New Roman" w:cs="Times New Roman"/>
                <w:sz w:val="24"/>
                <w:szCs w:val="20"/>
                <w:lang w:eastAsia="en-GB"/>
              </w:rPr>
              <w:t>O</w:t>
            </w:r>
            <w:r w:rsidRPr="004E68B1">
              <w:rPr>
                <w:rFonts w:ascii="Times New Roman" w:eastAsia="Times New Roman" w:hAnsi="Times New Roman" w:cs="Times New Roman"/>
                <w:sz w:val="24"/>
                <w:szCs w:val="20"/>
                <w:lang w:eastAsia="en-GB"/>
              </w:rPr>
              <w:t>fficer</w:t>
            </w:r>
          </w:p>
        </w:tc>
        <w:tc>
          <w:tcPr>
            <w:tcW w:w="3240" w:type="dxa"/>
            <w:gridSpan w:val="10"/>
            <w:tcBorders>
              <w:top w:val="single" w:sz="18" w:space="0" w:color="auto"/>
              <w:left w:val="single" w:sz="18" w:space="0" w:color="auto"/>
              <w:bottom w:val="single" w:sz="18" w:space="0" w:color="auto"/>
              <w:right w:val="single" w:sz="18" w:space="0" w:color="auto"/>
            </w:tcBorders>
          </w:tcPr>
          <w:p w14:paraId="10CD4E3E"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2F3F6BD4"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L. Miles</w:t>
            </w:r>
          </w:p>
          <w:p w14:paraId="2F186C8C" w14:textId="77777777" w:rsidR="004F2ADC" w:rsidRPr="004E68B1" w:rsidRDefault="004F2ADC" w:rsidP="00CF0D87">
            <w:pPr>
              <w:spacing w:after="0" w:line="240" w:lineRule="auto"/>
              <w:rPr>
                <w:rFonts w:ascii="Times New Roman" w:eastAsia="Times New Roman" w:hAnsi="Times New Roman" w:cs="Times New Roman"/>
                <w:sz w:val="24"/>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57090A1B" w14:textId="77777777" w:rsidR="004F2ADC" w:rsidRPr="00C7201A" w:rsidRDefault="004F2ADC" w:rsidP="00CF0D87">
            <w:pPr>
              <w:spacing w:after="0" w:line="240" w:lineRule="auto"/>
              <w:rPr>
                <w:rFonts w:ascii="Times New Roman" w:eastAsia="Times New Roman" w:hAnsi="Times New Roman" w:cs="Times New Roman"/>
                <w:sz w:val="24"/>
                <w:szCs w:val="24"/>
                <w:lang w:eastAsia="en-GB"/>
              </w:rPr>
            </w:pPr>
            <w:r w:rsidRPr="00C7201A">
              <w:rPr>
                <w:rFonts w:ascii="Times New Roman" w:eastAsia="Times New Roman" w:hAnsi="Times New Roman" w:cs="Times New Roman"/>
                <w:sz w:val="24"/>
                <w:szCs w:val="24"/>
                <w:lang w:eastAsia="en-GB"/>
              </w:rPr>
              <w:t xml:space="preserve">   Date of Completion: </w:t>
            </w:r>
          </w:p>
          <w:p w14:paraId="10D58015" w14:textId="77777777" w:rsidR="004F2ADC" w:rsidRPr="00C7201A" w:rsidRDefault="004F2ADC" w:rsidP="00CF0D87">
            <w:pPr>
              <w:spacing w:after="0" w:line="240" w:lineRule="auto"/>
              <w:rPr>
                <w:rFonts w:ascii="Times New Roman" w:eastAsia="Times New Roman" w:hAnsi="Times New Roman" w:cs="Times New Roman"/>
                <w:sz w:val="24"/>
                <w:szCs w:val="24"/>
                <w:lang w:eastAsia="en-GB"/>
              </w:rPr>
            </w:pPr>
            <w:r w:rsidRPr="00C7201A">
              <w:rPr>
                <w:rFonts w:ascii="Times New Roman" w:eastAsia="Times New Roman" w:hAnsi="Times New Roman" w:cs="Times New Roman"/>
                <w:sz w:val="24"/>
                <w:szCs w:val="24"/>
                <w:lang w:eastAsia="en-GB"/>
              </w:rPr>
              <w:t>0</w:t>
            </w:r>
            <w:r>
              <w:rPr>
                <w:rFonts w:ascii="Times New Roman" w:eastAsia="Times New Roman" w:hAnsi="Times New Roman" w:cs="Times New Roman"/>
                <w:sz w:val="24"/>
                <w:szCs w:val="24"/>
                <w:lang w:eastAsia="en-GB"/>
              </w:rPr>
              <w:t>5</w:t>
            </w:r>
            <w:r w:rsidRPr="00C7201A">
              <w:rPr>
                <w:rFonts w:ascii="Times New Roman" w:eastAsia="Times New Roman" w:hAnsi="Times New Roman" w:cs="Times New Roman"/>
                <w:sz w:val="24"/>
                <w:szCs w:val="24"/>
                <w:lang w:eastAsia="en-GB"/>
              </w:rPr>
              <w:t>.05.2024</w:t>
            </w:r>
          </w:p>
          <w:p w14:paraId="699F6A09"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r>
      <w:tr w:rsidR="004F2ADC" w:rsidRPr="004E68B1" w14:paraId="00F257DD" w14:textId="77777777" w:rsidTr="00CF0D87">
        <w:trPr>
          <w:cantSplit/>
          <w:trHeight w:val="240"/>
        </w:trPr>
        <w:tc>
          <w:tcPr>
            <w:tcW w:w="2195" w:type="dxa"/>
            <w:gridSpan w:val="4"/>
            <w:tcBorders>
              <w:top w:val="single" w:sz="18" w:space="0" w:color="auto"/>
              <w:left w:val="single" w:sz="18" w:space="0" w:color="auto"/>
              <w:right w:val="single" w:sz="6" w:space="0" w:color="auto"/>
            </w:tcBorders>
            <w:shd w:val="clear" w:color="auto" w:fill="E6E6E6"/>
          </w:tcPr>
          <w:p w14:paraId="4508ED5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25" w:type="dxa"/>
            <w:gridSpan w:val="7"/>
            <w:tcBorders>
              <w:top w:val="single" w:sz="18" w:space="0" w:color="auto"/>
              <w:left w:val="single" w:sz="4" w:space="0" w:color="auto"/>
              <w:right w:val="single" w:sz="6" w:space="0" w:color="auto"/>
            </w:tcBorders>
            <w:shd w:val="clear" w:color="auto" w:fill="E6E6E6"/>
          </w:tcPr>
          <w:p w14:paraId="0286DEF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0B240C23"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r>
      <w:tr w:rsidR="004F2ADC" w:rsidRPr="004E68B1" w14:paraId="51BE18DC" w14:textId="77777777" w:rsidTr="00CF0D87">
        <w:trPr>
          <w:cantSplit/>
          <w:trHeight w:val="235"/>
        </w:trPr>
        <w:tc>
          <w:tcPr>
            <w:tcW w:w="2195" w:type="dxa"/>
            <w:gridSpan w:val="4"/>
            <w:tcBorders>
              <w:left w:val="single" w:sz="18" w:space="0" w:color="auto"/>
              <w:right w:val="single" w:sz="6" w:space="0" w:color="auto"/>
            </w:tcBorders>
          </w:tcPr>
          <w:p w14:paraId="6C2165C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85" w:type="dxa"/>
            <w:gridSpan w:val="4"/>
            <w:tcBorders>
              <w:left w:val="single" w:sz="4" w:space="0" w:color="auto"/>
              <w:right w:val="single" w:sz="6" w:space="0" w:color="auto"/>
            </w:tcBorders>
          </w:tcPr>
          <w:p w14:paraId="584A968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407EAF7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571E0E98" w14:textId="77777777" w:rsidR="004F2ADC" w:rsidRPr="004E68B1" w:rsidRDefault="004F2ADC" w:rsidP="00CF0D87">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3722B70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49D58C1F"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06D5AA7"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1E3B86E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6CB2CAF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222071E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4F2ADC" w:rsidRPr="004E68B1" w14:paraId="6415EC85" w14:textId="77777777" w:rsidTr="00CF0D87">
        <w:trPr>
          <w:cantSplit/>
          <w:trHeight w:val="256"/>
        </w:trPr>
        <w:tc>
          <w:tcPr>
            <w:tcW w:w="2195" w:type="dxa"/>
            <w:gridSpan w:val="4"/>
            <w:tcBorders>
              <w:left w:val="single" w:sz="18" w:space="0" w:color="auto"/>
              <w:right w:val="single" w:sz="6" w:space="0" w:color="auto"/>
            </w:tcBorders>
          </w:tcPr>
          <w:p w14:paraId="04CC926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85" w:type="dxa"/>
            <w:gridSpan w:val="4"/>
            <w:vMerge w:val="restart"/>
            <w:tcBorders>
              <w:left w:val="single" w:sz="4" w:space="0" w:color="auto"/>
              <w:right w:val="single" w:sz="6" w:space="0" w:color="auto"/>
            </w:tcBorders>
            <w:vAlign w:val="center"/>
          </w:tcPr>
          <w:p w14:paraId="371860A4" w14:textId="77777777" w:rsidR="004F2ADC" w:rsidRPr="004E68B1" w:rsidRDefault="004F2ADC" w:rsidP="00CF0D87">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3D403F68"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64CD4BBA"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32DEFB55"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2F5CC0C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5   </w:t>
            </w:r>
            <w:proofErr w:type="gramStart"/>
            <w:r w:rsidRPr="004E68B1">
              <w:rPr>
                <w:rFonts w:ascii="Times New Roman" w:eastAsia="Times New Roman" w:hAnsi="Times New Roman" w:cs="Times New Roman"/>
                <w:sz w:val="20"/>
                <w:szCs w:val="20"/>
                <w:lang w:eastAsia="en-GB"/>
              </w:rPr>
              <w:t>certainty</w:t>
            </w:r>
            <w:proofErr w:type="gramEnd"/>
          </w:p>
        </w:tc>
        <w:tc>
          <w:tcPr>
            <w:tcW w:w="1440" w:type="dxa"/>
            <w:gridSpan w:val="3"/>
            <w:vMerge w:val="restart"/>
            <w:tcBorders>
              <w:left w:val="single" w:sz="4" w:space="0" w:color="auto"/>
              <w:right w:val="single" w:sz="6" w:space="0" w:color="auto"/>
            </w:tcBorders>
            <w:vAlign w:val="center"/>
          </w:tcPr>
          <w:p w14:paraId="145C3E0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31C5558F" w14:textId="77777777" w:rsidR="004F2ADC" w:rsidRPr="004E68B1" w:rsidRDefault="004F2ADC" w:rsidP="00CF0D87">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7A702ACF"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3   medical </w:t>
            </w:r>
            <w:proofErr w:type="gramStart"/>
            <w:r w:rsidRPr="004E68B1">
              <w:rPr>
                <w:rFonts w:ascii="Times New Roman" w:eastAsia="Times New Roman" w:hAnsi="Times New Roman" w:cs="Times New Roman"/>
                <w:sz w:val="20"/>
                <w:szCs w:val="20"/>
                <w:lang w:eastAsia="en-GB"/>
              </w:rPr>
              <w:t>treatment</w:t>
            </w:r>
            <w:proofErr w:type="gramEnd"/>
          </w:p>
          <w:p w14:paraId="3C273B9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4824E099" w14:textId="77777777" w:rsidR="004F2ADC" w:rsidRPr="004E68B1" w:rsidRDefault="004F2ADC" w:rsidP="00CF0D87">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49C92CE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5CC027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3E876EB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6CAE3F8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73C75BC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4219D82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74866D24"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4F2ADC" w:rsidRPr="004E68B1" w14:paraId="0BFA9595" w14:textId="77777777" w:rsidTr="00CF0D87">
        <w:trPr>
          <w:cantSplit/>
          <w:trHeight w:val="254"/>
        </w:trPr>
        <w:tc>
          <w:tcPr>
            <w:tcW w:w="2195" w:type="dxa"/>
            <w:gridSpan w:val="4"/>
            <w:tcBorders>
              <w:left w:val="single" w:sz="18" w:space="0" w:color="auto"/>
              <w:right w:val="single" w:sz="6" w:space="0" w:color="auto"/>
            </w:tcBorders>
          </w:tcPr>
          <w:p w14:paraId="381FA0A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3062130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D8206B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0491D6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FFAFB9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6A91FE7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70AD47" w:themeFill="accent6"/>
            <w:vAlign w:val="center"/>
          </w:tcPr>
          <w:p w14:paraId="7DDCAAD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70AD47" w:themeFill="accent6"/>
            <w:vAlign w:val="center"/>
          </w:tcPr>
          <w:p w14:paraId="15930B78"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452BBCC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39F520D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4F2ADC" w:rsidRPr="004E68B1" w14:paraId="5B4DE330" w14:textId="77777777" w:rsidTr="00CF0D87">
        <w:trPr>
          <w:cantSplit/>
          <w:trHeight w:val="254"/>
        </w:trPr>
        <w:tc>
          <w:tcPr>
            <w:tcW w:w="2195" w:type="dxa"/>
            <w:gridSpan w:val="4"/>
            <w:tcBorders>
              <w:left w:val="single" w:sz="18" w:space="0" w:color="auto"/>
              <w:right w:val="single" w:sz="6" w:space="0" w:color="auto"/>
            </w:tcBorders>
          </w:tcPr>
          <w:p w14:paraId="274919B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right w:val="single" w:sz="6" w:space="0" w:color="auto"/>
            </w:tcBorders>
          </w:tcPr>
          <w:p w14:paraId="3A6B8DB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B288D5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DC2C64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43D67C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22C45E1F"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25B90A5"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6DC8EB6C"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70AD47" w:themeFill="accent6"/>
            <w:vAlign w:val="center"/>
          </w:tcPr>
          <w:p w14:paraId="4FFC742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23003DC1"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4F2ADC" w:rsidRPr="004E68B1" w14:paraId="3EA7309F" w14:textId="77777777" w:rsidTr="00CF0D87">
        <w:trPr>
          <w:cantSplit/>
          <w:trHeight w:val="254"/>
        </w:trPr>
        <w:tc>
          <w:tcPr>
            <w:tcW w:w="2195" w:type="dxa"/>
            <w:gridSpan w:val="4"/>
            <w:tcBorders>
              <w:left w:val="single" w:sz="18" w:space="0" w:color="auto"/>
              <w:right w:val="single" w:sz="6" w:space="0" w:color="auto"/>
            </w:tcBorders>
          </w:tcPr>
          <w:p w14:paraId="56118C9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7A4C5D9D"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EB05688"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DF47B0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721347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6FE62FB6"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6CC156B2"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5027D4F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2322BE29"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06E5F2FB"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4F2ADC" w:rsidRPr="004E68B1" w14:paraId="06DE3857" w14:textId="77777777" w:rsidTr="00CF0D87">
        <w:trPr>
          <w:cantSplit/>
          <w:trHeight w:val="254"/>
        </w:trPr>
        <w:tc>
          <w:tcPr>
            <w:tcW w:w="2195" w:type="dxa"/>
            <w:gridSpan w:val="4"/>
            <w:tcBorders>
              <w:left w:val="single" w:sz="18" w:space="0" w:color="auto"/>
              <w:right w:val="single" w:sz="6" w:space="0" w:color="auto"/>
            </w:tcBorders>
          </w:tcPr>
          <w:p w14:paraId="2F01086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right w:val="single" w:sz="6" w:space="0" w:color="auto"/>
            </w:tcBorders>
          </w:tcPr>
          <w:p w14:paraId="55ABF337"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09E6DB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18E4763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F985A00"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62C17E0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340DA093"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09D5F7CE"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7090497D"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6A602E54"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4F2ADC" w:rsidRPr="004E68B1" w14:paraId="2B6CBC13" w14:textId="77777777" w:rsidTr="00CF0D87">
        <w:trPr>
          <w:cantSplit/>
          <w:trHeight w:val="254"/>
        </w:trPr>
        <w:tc>
          <w:tcPr>
            <w:tcW w:w="2195" w:type="dxa"/>
            <w:gridSpan w:val="4"/>
            <w:tcBorders>
              <w:left w:val="single" w:sz="18" w:space="0" w:color="auto"/>
              <w:right w:val="single" w:sz="6" w:space="0" w:color="auto"/>
            </w:tcBorders>
          </w:tcPr>
          <w:p w14:paraId="162423B2"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585" w:type="dxa"/>
            <w:gridSpan w:val="4"/>
            <w:vMerge/>
            <w:tcBorders>
              <w:left w:val="single" w:sz="4" w:space="0" w:color="auto"/>
              <w:right w:val="single" w:sz="6" w:space="0" w:color="auto"/>
            </w:tcBorders>
          </w:tcPr>
          <w:p w14:paraId="037A1F1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F07440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54CA248C"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69E904DF" w14:textId="77777777" w:rsidR="004F2ADC" w:rsidRPr="004E68B1" w:rsidRDefault="004F2ADC" w:rsidP="00CF0D87">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4F2ADC" w:rsidRPr="004E68B1" w14:paraId="0CC1FD85" w14:textId="77777777" w:rsidTr="00CF0D87">
        <w:trPr>
          <w:cantSplit/>
          <w:trHeight w:val="254"/>
        </w:trPr>
        <w:tc>
          <w:tcPr>
            <w:tcW w:w="2195" w:type="dxa"/>
            <w:gridSpan w:val="4"/>
            <w:tcBorders>
              <w:left w:val="single" w:sz="18" w:space="0" w:color="auto"/>
              <w:bottom w:val="single" w:sz="18" w:space="0" w:color="auto"/>
              <w:right w:val="single" w:sz="6" w:space="0" w:color="auto"/>
            </w:tcBorders>
          </w:tcPr>
          <w:p w14:paraId="0577EF4F"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bottom w:val="single" w:sz="18" w:space="0" w:color="auto"/>
              <w:right w:val="single" w:sz="6" w:space="0" w:color="auto"/>
            </w:tcBorders>
          </w:tcPr>
          <w:p w14:paraId="65246B56"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4136A094"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67BB1B8A"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101C6BC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2D607C2E"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6988A8FB"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3AC78ED5"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14BF5F91" w14:textId="77777777" w:rsidR="004F2ADC" w:rsidRPr="004E68B1" w:rsidRDefault="004F2ADC" w:rsidP="00CF0D87">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18A1B6DC" w14:textId="5373B3D5" w:rsidR="003479DD" w:rsidRDefault="003479DD" w:rsidP="004276A6"/>
    <w:p w14:paraId="64E44241" w14:textId="7A6EA2CC" w:rsidR="009438DD" w:rsidRDefault="003479DD" w:rsidP="004276A6">
      <w:r>
        <w:t xml:space="preserve"> </w:t>
      </w:r>
    </w:p>
    <w:p w14:paraId="4A1019E3" w14:textId="77777777" w:rsidR="009438DD" w:rsidRPr="004276A6" w:rsidRDefault="009438DD" w:rsidP="004276A6"/>
    <w:sectPr w:rsidR="009438DD" w:rsidRPr="004276A6" w:rsidSect="00F9597B">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20FC0" w14:textId="77777777" w:rsidR="00F9597B" w:rsidRDefault="00F9597B" w:rsidP="00DC6779">
      <w:pPr>
        <w:spacing w:after="0" w:line="240" w:lineRule="auto"/>
      </w:pPr>
      <w:r>
        <w:separator/>
      </w:r>
    </w:p>
  </w:endnote>
  <w:endnote w:type="continuationSeparator" w:id="0">
    <w:p w14:paraId="4C547C33" w14:textId="77777777" w:rsidR="00F9597B" w:rsidRDefault="00F9597B" w:rsidP="00DC6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00830"/>
      <w:docPartObj>
        <w:docPartGallery w:val="Page Numbers (Bottom of Page)"/>
        <w:docPartUnique/>
      </w:docPartObj>
    </w:sdtPr>
    <w:sdtContent>
      <w:p w14:paraId="35B33C5F" w14:textId="3968BFD1" w:rsidR="00DC6779" w:rsidRDefault="00DC6779">
        <w:pPr>
          <w:pStyle w:val="Footer"/>
          <w:jc w:val="center"/>
        </w:pPr>
        <w:r>
          <w:fldChar w:fldCharType="begin"/>
        </w:r>
        <w:r>
          <w:instrText>PAGE   \* MERGEFORMAT</w:instrText>
        </w:r>
        <w:r>
          <w:fldChar w:fldCharType="separate"/>
        </w:r>
        <w:r>
          <w:t>2</w:t>
        </w:r>
        <w:r>
          <w:fldChar w:fldCharType="end"/>
        </w:r>
      </w:p>
    </w:sdtContent>
  </w:sdt>
  <w:p w14:paraId="57EFA7A2" w14:textId="77777777" w:rsidR="00DC6779" w:rsidRDefault="00DC6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7FD4D" w14:textId="77777777" w:rsidR="00F9597B" w:rsidRDefault="00F9597B" w:rsidP="00DC6779">
      <w:pPr>
        <w:spacing w:after="0" w:line="240" w:lineRule="auto"/>
      </w:pPr>
      <w:r>
        <w:separator/>
      </w:r>
    </w:p>
  </w:footnote>
  <w:footnote w:type="continuationSeparator" w:id="0">
    <w:p w14:paraId="26093279" w14:textId="77777777" w:rsidR="00F9597B" w:rsidRDefault="00F9597B" w:rsidP="00DC6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64A0D"/>
    <w:multiLevelType w:val="hybridMultilevel"/>
    <w:tmpl w:val="85FEE4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17041C1"/>
    <w:multiLevelType w:val="hybridMultilevel"/>
    <w:tmpl w:val="262EF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0973525">
    <w:abstractNumId w:val="0"/>
  </w:num>
  <w:num w:numId="2" w16cid:durableId="1175268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C2F"/>
    <w:rsid w:val="000120CB"/>
    <w:rsid w:val="00020CD5"/>
    <w:rsid w:val="00032C0E"/>
    <w:rsid w:val="0003458B"/>
    <w:rsid w:val="00077231"/>
    <w:rsid w:val="00082A1E"/>
    <w:rsid w:val="000B2E40"/>
    <w:rsid w:val="00106EA6"/>
    <w:rsid w:val="00145F59"/>
    <w:rsid w:val="001468E0"/>
    <w:rsid w:val="00167457"/>
    <w:rsid w:val="00170B50"/>
    <w:rsid w:val="0018399C"/>
    <w:rsid w:val="00195D44"/>
    <w:rsid w:val="001D4BC7"/>
    <w:rsid w:val="001E6958"/>
    <w:rsid w:val="001F4DA9"/>
    <w:rsid w:val="00205B6A"/>
    <w:rsid w:val="00211BF5"/>
    <w:rsid w:val="002A30B6"/>
    <w:rsid w:val="002A3712"/>
    <w:rsid w:val="002A4D63"/>
    <w:rsid w:val="002F5C2F"/>
    <w:rsid w:val="00304899"/>
    <w:rsid w:val="003146C0"/>
    <w:rsid w:val="00344383"/>
    <w:rsid w:val="00347716"/>
    <w:rsid w:val="003479DD"/>
    <w:rsid w:val="00397769"/>
    <w:rsid w:val="003C73E9"/>
    <w:rsid w:val="003E3BD9"/>
    <w:rsid w:val="004108B6"/>
    <w:rsid w:val="0041305C"/>
    <w:rsid w:val="004276A6"/>
    <w:rsid w:val="00443CF2"/>
    <w:rsid w:val="00460733"/>
    <w:rsid w:val="004622C8"/>
    <w:rsid w:val="00474706"/>
    <w:rsid w:val="004A359A"/>
    <w:rsid w:val="004E7130"/>
    <w:rsid w:val="004F2ADC"/>
    <w:rsid w:val="00501C4B"/>
    <w:rsid w:val="00507ECA"/>
    <w:rsid w:val="005268F3"/>
    <w:rsid w:val="0054156C"/>
    <w:rsid w:val="00557384"/>
    <w:rsid w:val="0056443B"/>
    <w:rsid w:val="005C69A2"/>
    <w:rsid w:val="005D755B"/>
    <w:rsid w:val="00607629"/>
    <w:rsid w:val="00677433"/>
    <w:rsid w:val="006A0E7A"/>
    <w:rsid w:val="006C2699"/>
    <w:rsid w:val="006C458D"/>
    <w:rsid w:val="006C7D06"/>
    <w:rsid w:val="006F0DE0"/>
    <w:rsid w:val="00704563"/>
    <w:rsid w:val="00706283"/>
    <w:rsid w:val="00722A85"/>
    <w:rsid w:val="0072436E"/>
    <w:rsid w:val="00797690"/>
    <w:rsid w:val="00797FFC"/>
    <w:rsid w:val="007F4850"/>
    <w:rsid w:val="008066CF"/>
    <w:rsid w:val="00806ECF"/>
    <w:rsid w:val="00811594"/>
    <w:rsid w:val="00816768"/>
    <w:rsid w:val="0086269E"/>
    <w:rsid w:val="00897C92"/>
    <w:rsid w:val="008A784A"/>
    <w:rsid w:val="00903CC2"/>
    <w:rsid w:val="00915E06"/>
    <w:rsid w:val="00926B9C"/>
    <w:rsid w:val="00927412"/>
    <w:rsid w:val="009438DD"/>
    <w:rsid w:val="00965FE2"/>
    <w:rsid w:val="00993EF0"/>
    <w:rsid w:val="009A57DC"/>
    <w:rsid w:val="009C044C"/>
    <w:rsid w:val="009C7182"/>
    <w:rsid w:val="00A16D5D"/>
    <w:rsid w:val="00A75D92"/>
    <w:rsid w:val="00A978BE"/>
    <w:rsid w:val="00AB04A6"/>
    <w:rsid w:val="00AD55AF"/>
    <w:rsid w:val="00B14079"/>
    <w:rsid w:val="00B230D2"/>
    <w:rsid w:val="00B75E01"/>
    <w:rsid w:val="00BA2C80"/>
    <w:rsid w:val="00BC65F8"/>
    <w:rsid w:val="00C07E79"/>
    <w:rsid w:val="00C50234"/>
    <w:rsid w:val="00CD126D"/>
    <w:rsid w:val="00D435A6"/>
    <w:rsid w:val="00D71536"/>
    <w:rsid w:val="00D93085"/>
    <w:rsid w:val="00DC1A0B"/>
    <w:rsid w:val="00DC6779"/>
    <w:rsid w:val="00DD03F9"/>
    <w:rsid w:val="00DD3BAA"/>
    <w:rsid w:val="00E24FA4"/>
    <w:rsid w:val="00E25082"/>
    <w:rsid w:val="00E343E8"/>
    <w:rsid w:val="00E34F9A"/>
    <w:rsid w:val="00E36C8B"/>
    <w:rsid w:val="00E57792"/>
    <w:rsid w:val="00E66DDE"/>
    <w:rsid w:val="00EA20E7"/>
    <w:rsid w:val="00EE2B78"/>
    <w:rsid w:val="00F0311B"/>
    <w:rsid w:val="00F11E8D"/>
    <w:rsid w:val="00F33707"/>
    <w:rsid w:val="00F938D4"/>
    <w:rsid w:val="00F9597B"/>
    <w:rsid w:val="00FA2A6E"/>
    <w:rsid w:val="00FC3093"/>
    <w:rsid w:val="00FC48B4"/>
    <w:rsid w:val="00FF3D8B"/>
    <w:rsid w:val="00FF5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6B311"/>
  <w15:chartTrackingRefBased/>
  <w15:docId w15:val="{603CE503-AC13-4DC2-98DD-7EB510B9D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7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3093"/>
    <w:pPr>
      <w:keepNext/>
      <w:keepLines/>
      <w:spacing w:before="40" w:after="0"/>
      <w:outlineLvl w:val="1"/>
    </w:pPr>
    <w:rPr>
      <w:rFonts w:asciiTheme="majorHAnsi" w:eastAsiaTheme="majorEastAsia" w:hAnsiTheme="majorHAnsi" w:cstheme="majorBidi"/>
      <w:b/>
      <w:color w:val="A5A5A5" w:themeColor="accent3"/>
      <w:sz w:val="32"/>
      <w:szCs w:val="26"/>
    </w:rPr>
  </w:style>
  <w:style w:type="paragraph" w:styleId="Heading3">
    <w:name w:val="heading 3"/>
    <w:basedOn w:val="Normal"/>
    <w:next w:val="Normal"/>
    <w:link w:val="Heading3Char"/>
    <w:uiPriority w:val="9"/>
    <w:unhideWhenUsed/>
    <w:qFormat/>
    <w:rsid w:val="005573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D03F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5C2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F5C2F"/>
    <w:rPr>
      <w:rFonts w:eastAsiaTheme="minorEastAsia"/>
      <w:kern w:val="0"/>
      <w:lang w:val="en-US"/>
      <w14:ligatures w14:val="none"/>
    </w:rPr>
  </w:style>
  <w:style w:type="paragraph" w:styleId="Caption">
    <w:name w:val="caption"/>
    <w:basedOn w:val="Normal"/>
    <w:next w:val="Normal"/>
    <w:uiPriority w:val="35"/>
    <w:unhideWhenUsed/>
    <w:qFormat/>
    <w:rsid w:val="002F5C2F"/>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4607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C3093"/>
    <w:rPr>
      <w:rFonts w:asciiTheme="majorHAnsi" w:eastAsiaTheme="majorEastAsia" w:hAnsiTheme="majorHAnsi" w:cstheme="majorBidi"/>
      <w:b/>
      <w:color w:val="A5A5A5" w:themeColor="accent3"/>
      <w:sz w:val="32"/>
      <w:szCs w:val="26"/>
    </w:rPr>
  </w:style>
  <w:style w:type="character" w:customStyle="1" w:styleId="Heading3Char">
    <w:name w:val="Heading 3 Char"/>
    <w:basedOn w:val="DefaultParagraphFont"/>
    <w:link w:val="Heading3"/>
    <w:uiPriority w:val="9"/>
    <w:rsid w:val="0055738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4156C"/>
    <w:pPr>
      <w:outlineLvl w:val="9"/>
    </w:pPr>
    <w:rPr>
      <w:kern w:val="0"/>
      <w:lang w:eastAsia="en-GB"/>
      <w14:ligatures w14:val="none"/>
    </w:rPr>
  </w:style>
  <w:style w:type="paragraph" w:styleId="TOC1">
    <w:name w:val="toc 1"/>
    <w:basedOn w:val="Normal"/>
    <w:next w:val="Normal"/>
    <w:autoRedefine/>
    <w:uiPriority w:val="39"/>
    <w:unhideWhenUsed/>
    <w:rsid w:val="00F11E8D"/>
    <w:pPr>
      <w:tabs>
        <w:tab w:val="left" w:pos="440"/>
        <w:tab w:val="right" w:leader="dot" w:pos="9016"/>
      </w:tabs>
      <w:spacing w:after="100" w:line="360" w:lineRule="auto"/>
    </w:pPr>
    <w:rPr>
      <w:rFonts w:ascii="Arial" w:hAnsi="Arial" w:cs="Arial"/>
      <w:b/>
      <w:bCs/>
      <w:noProof/>
      <w:sz w:val="24"/>
      <w:szCs w:val="24"/>
    </w:rPr>
  </w:style>
  <w:style w:type="paragraph" w:styleId="TOC2">
    <w:name w:val="toc 2"/>
    <w:basedOn w:val="Normal"/>
    <w:next w:val="Normal"/>
    <w:autoRedefine/>
    <w:uiPriority w:val="39"/>
    <w:unhideWhenUsed/>
    <w:rsid w:val="0054156C"/>
    <w:pPr>
      <w:spacing w:after="100"/>
      <w:ind w:left="220"/>
    </w:pPr>
  </w:style>
  <w:style w:type="paragraph" w:styleId="TOC3">
    <w:name w:val="toc 3"/>
    <w:basedOn w:val="Normal"/>
    <w:next w:val="Normal"/>
    <w:autoRedefine/>
    <w:uiPriority w:val="39"/>
    <w:unhideWhenUsed/>
    <w:rsid w:val="00DC6779"/>
    <w:pPr>
      <w:tabs>
        <w:tab w:val="right" w:leader="dot" w:pos="9016"/>
      </w:tabs>
      <w:spacing w:after="100"/>
      <w:ind w:left="440"/>
    </w:pPr>
    <w:rPr>
      <w:rFonts w:cstheme="minorHAnsi"/>
      <w:noProof/>
    </w:rPr>
  </w:style>
  <w:style w:type="character" w:styleId="Hyperlink">
    <w:name w:val="Hyperlink"/>
    <w:basedOn w:val="DefaultParagraphFont"/>
    <w:uiPriority w:val="99"/>
    <w:unhideWhenUsed/>
    <w:rsid w:val="0054156C"/>
    <w:rPr>
      <w:color w:val="0563C1" w:themeColor="hyperlink"/>
      <w:u w:val="single"/>
    </w:rPr>
  </w:style>
  <w:style w:type="character" w:customStyle="1" w:styleId="Heading4Char">
    <w:name w:val="Heading 4 Char"/>
    <w:basedOn w:val="DefaultParagraphFont"/>
    <w:link w:val="Heading4"/>
    <w:uiPriority w:val="9"/>
    <w:rsid w:val="00DD03F9"/>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6C458D"/>
    <w:rPr>
      <w:color w:val="605E5C"/>
      <w:shd w:val="clear" w:color="auto" w:fill="E1DFDD"/>
    </w:rPr>
  </w:style>
  <w:style w:type="table" w:styleId="TableGrid">
    <w:name w:val="Table Grid"/>
    <w:basedOn w:val="TableNormal"/>
    <w:uiPriority w:val="39"/>
    <w:rsid w:val="00806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43CF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E3BD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3146C0"/>
    <w:rPr>
      <w:color w:val="954F72" w:themeColor="followedHyperlink"/>
      <w:u w:val="single"/>
    </w:rPr>
  </w:style>
  <w:style w:type="character" w:styleId="CommentReference">
    <w:name w:val="annotation reference"/>
    <w:basedOn w:val="DefaultParagraphFont"/>
    <w:semiHidden/>
    <w:unhideWhenUsed/>
    <w:rsid w:val="004F2ADC"/>
    <w:rPr>
      <w:sz w:val="16"/>
      <w:szCs w:val="16"/>
    </w:rPr>
  </w:style>
  <w:style w:type="paragraph" w:styleId="CommentText">
    <w:name w:val="annotation text"/>
    <w:basedOn w:val="Normal"/>
    <w:link w:val="CommentTextChar"/>
    <w:semiHidden/>
    <w:unhideWhenUsed/>
    <w:rsid w:val="004F2ADC"/>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semiHidden/>
    <w:rsid w:val="004F2ADC"/>
    <w:rPr>
      <w:rFonts w:ascii="Times New Roman" w:eastAsia="Times New Roman" w:hAnsi="Times New Roman" w:cs="Times New Roman"/>
      <w:kern w:val="0"/>
      <w:sz w:val="20"/>
      <w:szCs w:val="20"/>
      <w:lang w:eastAsia="en-GB"/>
      <w14:ligatures w14:val="none"/>
    </w:rPr>
  </w:style>
  <w:style w:type="paragraph" w:styleId="BalloonText">
    <w:name w:val="Balloon Text"/>
    <w:basedOn w:val="Normal"/>
    <w:link w:val="BalloonTextChar"/>
    <w:uiPriority w:val="99"/>
    <w:semiHidden/>
    <w:unhideWhenUsed/>
    <w:rsid w:val="004F2ADC"/>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4F2ADC"/>
    <w:rPr>
      <w:rFonts w:ascii="Tahoma" w:hAnsi="Tahoma" w:cs="Tahoma"/>
      <w:kern w:val="0"/>
      <w:sz w:val="16"/>
      <w:szCs w:val="16"/>
      <w14:ligatures w14:val="none"/>
    </w:rPr>
  </w:style>
  <w:style w:type="paragraph" w:styleId="Header">
    <w:name w:val="header"/>
    <w:basedOn w:val="Normal"/>
    <w:link w:val="HeaderChar"/>
    <w:uiPriority w:val="99"/>
    <w:unhideWhenUsed/>
    <w:rsid w:val="004F2ADC"/>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4F2ADC"/>
    <w:rPr>
      <w:kern w:val="0"/>
      <w14:ligatures w14:val="none"/>
    </w:rPr>
  </w:style>
  <w:style w:type="paragraph" w:styleId="Footer">
    <w:name w:val="footer"/>
    <w:basedOn w:val="Normal"/>
    <w:link w:val="FooterChar"/>
    <w:uiPriority w:val="99"/>
    <w:unhideWhenUsed/>
    <w:rsid w:val="004F2ADC"/>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4F2ADC"/>
    <w:rPr>
      <w:kern w:val="0"/>
      <w14:ligatures w14:val="none"/>
    </w:rPr>
  </w:style>
  <w:style w:type="paragraph" w:styleId="TableofFigures">
    <w:name w:val="table of figures"/>
    <w:basedOn w:val="Normal"/>
    <w:next w:val="Normal"/>
    <w:uiPriority w:val="99"/>
    <w:unhideWhenUsed/>
    <w:rsid w:val="00E34F9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isrs.org.uk/" TargetMode="External"/><Relationship Id="rId18" Type="http://schemas.openxmlformats.org/officeDocument/2006/relationships/hyperlink" Target="https://www.legislation.gov.uk/uksi/1998/2306/contents/made" TargetMode="External"/><Relationship Id="rId26" Type="http://schemas.openxmlformats.org/officeDocument/2006/relationships/hyperlink" Target="https://www.hse.gov.uk/electricity/faq-portable-appliance-testing.htm" TargetMode="External"/><Relationship Id="rId3" Type="http://schemas.openxmlformats.org/officeDocument/2006/relationships/numbering" Target="numbering.xml"/><Relationship Id="rId21" Type="http://schemas.openxmlformats.org/officeDocument/2006/relationships/hyperlink" Target="https://www.legislation.gov.uk/uksi/2015/51/contents/made"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itb.co.uk/national-construction-college/health-safety-and-sustainability-courses/site-management-safety-training-scheme-smsts" TargetMode="External"/><Relationship Id="rId17" Type="http://schemas.openxmlformats.org/officeDocument/2006/relationships/hyperlink" Target="https://www.legislation.gov.uk/uksi/1998/2307/contents/made" TargetMode="External"/><Relationship Id="rId25" Type="http://schemas.openxmlformats.org/officeDocument/2006/relationships/hyperlink" Target="https://www.hse.gov.uk/ppe/ppe-regulations-2022.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si/1992/2793/made" TargetMode="External"/><Relationship Id="rId20" Type="http://schemas.openxmlformats.org/officeDocument/2006/relationships/hyperlink" Target="https://www.hse.gov.uk/pubns/indg401.pdf" TargetMode="External"/><Relationship Id="rId29" Type="http://schemas.openxmlformats.org/officeDocument/2006/relationships/hyperlink" Target="https://www.legislation.gov.uk/uksi/1989/635/contents/mad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tb.co.uk/standards-and-delivering-training/site-safety-plus-ssp/courses-available/site-supervision-safety-training-scheme/" TargetMode="External"/><Relationship Id="rId24" Type="http://schemas.openxmlformats.org/officeDocument/2006/relationships/hyperlink" Target="https://www.hse.gov.uk/pubns/indg143.pdf"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geograph.org.uk/photo/4346926" TargetMode="External"/><Relationship Id="rId23" Type="http://schemas.openxmlformats.org/officeDocument/2006/relationships/hyperlink" Target="https://www.legislation.gov.uk/uksi/2005/735/contents/made" TargetMode="External"/><Relationship Id="rId28" Type="http://schemas.openxmlformats.org/officeDocument/2006/relationships/hyperlink" Target="https://www.legislation.gov.uk/ukpga/1974/37/contents" TargetMode="External"/><Relationship Id="rId10" Type="http://schemas.openxmlformats.org/officeDocument/2006/relationships/hyperlink" Target="https://ecourses.citb.co.uk/learningprograms/viewprogram/id,2?msclkid=e10f18d325811f166d607ee4d562537b&amp;utm_source=bing&amp;utm_medium=cpc&amp;utm_campaign=01%20-%20HSA%20-%20CITB%20Health%20and%20Safety&amp;utm_term=citb%20hsa%20course&amp;utm_content=CITB%20health%20and%20safety%20abv." TargetMode="External"/><Relationship Id="rId19" Type="http://schemas.openxmlformats.org/officeDocument/2006/relationships/hyperlink" Target="https://www.legislation.gov.uk/uksi/2005/1643/made" TargetMode="External"/><Relationship Id="rId31"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scs.uk.com/?msclkid=485022020b991a60edf34435e478f41d&amp;utm_source=bing&amp;utm_medium=cpc&amp;utm_campaign=Official%20CSCS%20Website&amp;utm_term=cscs%20card&amp;utm_content=Smart%20AdGroup%201706623426529" TargetMode="External"/><Relationship Id="rId22" Type="http://schemas.openxmlformats.org/officeDocument/2006/relationships/hyperlink" Target="https://www.legislation.gov.uk/uksi/2002/2677/contents/made" TargetMode="External"/><Relationship Id="rId27" Type="http://schemas.openxmlformats.org/officeDocument/2006/relationships/hyperlink" Target="https://pasma.co.uk/training/" TargetMode="External"/><Relationship Id="rId30" Type="http://schemas.openxmlformats.org/officeDocument/2006/relationships/hyperlink" Target="https://www.legislation.gov.uk/uksi/2005/1541/contents/made"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C77143-F097-420F-8B43-844A007AB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5865</Words>
  <Characters>33437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Health and Safety Report- Social Housing Development</vt:lpstr>
    </vt:vector>
  </TitlesOfParts>
  <Company>UWTSD Construction</Company>
  <LinksUpToDate>false</LinksUpToDate>
  <CharactersWithSpaces>39224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Report- Social Housing Development</dc:title>
  <dc:subject/>
  <dc:creator>Liam Miles</dc:creator>
  <cp:keywords/>
  <dc:description/>
  <cp:lastModifiedBy>Liam Miles</cp:lastModifiedBy>
  <cp:revision>2</cp:revision>
  <dcterms:created xsi:type="dcterms:W3CDTF">2024-05-06T09:11:00Z</dcterms:created>
  <dcterms:modified xsi:type="dcterms:W3CDTF">2024-05-06T09:11:00Z</dcterms:modified>
</cp:coreProperties>
</file>