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1925DD2" w:rsidR="00604A87" w:rsidRPr="00604A87" w:rsidRDefault="00604A87" w:rsidP="00604A87">
      <w:pPr>
        <w:rPr>
          <w:rFonts w:eastAsia="Times New Roman" w:cs="Arial"/>
        </w:rPr>
      </w:pPr>
      <w:r w:rsidRPr="00604A87">
        <w:rPr>
          <w:rFonts w:eastAsia="Times New Roman" w:cs="Arial"/>
        </w:rPr>
        <w:t>Signed</w:t>
      </w:r>
      <w:r w:rsidR="00063400">
        <w:rPr>
          <w:rFonts w:eastAsia="Times New Roman" w:cs="Arial"/>
        </w:rPr>
        <w:t xml:space="preserve"> Ghuzala Begum</w:t>
      </w:r>
      <w:r w:rsidRPr="00604A87">
        <w:rPr>
          <w:rFonts w:eastAsia="Times New Roman" w:cs="Arial"/>
        </w:rPr>
        <w:t>……………………………………………</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24D09868" w:rsidR="00604A87" w:rsidRPr="00604A87" w:rsidRDefault="00604A87" w:rsidP="00604A87">
      <w:pPr>
        <w:rPr>
          <w:rFonts w:eastAsia="Times New Roman" w:cs="Arial"/>
        </w:rPr>
      </w:pPr>
      <w:r w:rsidRPr="00604A87">
        <w:rPr>
          <w:rFonts w:eastAsia="Times New Roman" w:cs="Arial"/>
        </w:rPr>
        <w:t>Signed</w:t>
      </w:r>
      <w:r w:rsidR="00063400">
        <w:rPr>
          <w:rFonts w:eastAsia="Times New Roman" w:cs="Arial"/>
        </w:rPr>
        <w:t xml:space="preserve"> Ghuzala Begum</w:t>
      </w:r>
      <w:r w:rsidRPr="00604A87">
        <w:rPr>
          <w:rFonts w:eastAsia="Times New Roman" w:cs="Arial"/>
        </w:rPr>
        <w:t xml:space="preserve">…………………………………………….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1B6A6E05" w:rsidR="00604A87" w:rsidRPr="00604A87" w:rsidRDefault="00604A87" w:rsidP="00604A87">
      <w:pPr>
        <w:rPr>
          <w:rFonts w:eastAsia="Times New Roman" w:cs="Arial"/>
        </w:rPr>
      </w:pPr>
      <w:r w:rsidRPr="00604A87">
        <w:rPr>
          <w:rFonts w:eastAsia="Times New Roman" w:cs="Arial"/>
        </w:rPr>
        <w:t>Signed</w:t>
      </w:r>
      <w:r w:rsidR="00063400">
        <w:rPr>
          <w:rFonts w:eastAsia="Times New Roman" w:cs="Arial"/>
        </w:rPr>
        <w:t xml:space="preserve"> Ghuzala Begum</w:t>
      </w:r>
      <w:r w:rsidRPr="00604A87">
        <w:rPr>
          <w:rFonts w:eastAsia="Times New Roman" w:cs="Arial"/>
        </w:rPr>
        <w:t>…………………………………………</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6C2EF2A7" w:rsidR="00995444" w:rsidRDefault="004D107A" w:rsidP="00995444">
      <w:pPr>
        <w:jc w:val="center"/>
        <w:rPr>
          <w:rFonts w:ascii="Arial" w:eastAsia="Arial Unicode MS" w:hAnsi="Arial" w:cs="Arial"/>
          <w:b/>
          <w:sz w:val="56"/>
          <w:szCs w:val="56"/>
        </w:rPr>
      </w:pPr>
      <w:r>
        <w:rPr>
          <w:rFonts w:ascii="Arial" w:eastAsia="Arial Unicode MS" w:hAnsi="Arial" w:cs="Arial"/>
          <w:b/>
          <w:sz w:val="56"/>
          <w:szCs w:val="56"/>
        </w:rPr>
        <w:t>Holistic Care: An Evaluation</w:t>
      </w:r>
    </w:p>
    <w:p w14:paraId="425D444C" w14:textId="2DEAF71D" w:rsidR="004D107A" w:rsidRDefault="004D107A" w:rsidP="00995444">
      <w:pPr>
        <w:jc w:val="center"/>
        <w:rPr>
          <w:rFonts w:ascii="Arial" w:eastAsia="Arial Unicode MS" w:hAnsi="Arial" w:cs="Arial"/>
          <w:b/>
          <w:sz w:val="56"/>
          <w:szCs w:val="56"/>
        </w:rPr>
      </w:pPr>
      <w:r>
        <w:rPr>
          <w:rFonts w:ascii="Arial" w:eastAsia="Arial Unicode MS" w:hAnsi="Arial" w:cs="Arial"/>
          <w:b/>
          <w:sz w:val="56"/>
          <w:szCs w:val="56"/>
        </w:rPr>
        <w:t>Of its’ Effectiveness in Improving Quality of Life for the Elderly Person.</w:t>
      </w:r>
    </w:p>
    <w:p w14:paraId="7CE514EB" w14:textId="77777777" w:rsidR="00995444" w:rsidRDefault="00995444" w:rsidP="00995444">
      <w:pPr>
        <w:jc w:val="center"/>
        <w:rPr>
          <w:rFonts w:ascii="Arial" w:eastAsia="Arial Unicode MS" w:hAnsi="Arial" w:cs="Arial"/>
          <w:b/>
          <w:sz w:val="56"/>
          <w:szCs w:val="56"/>
        </w:rPr>
      </w:pPr>
    </w:p>
    <w:p w14:paraId="0FC75915" w14:textId="409AFBDD" w:rsidR="00995444" w:rsidRDefault="004D107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Ghuzala Begum</w:t>
      </w:r>
    </w:p>
    <w:p w14:paraId="3792C84C" w14:textId="0C235F8E" w:rsidR="004D107A" w:rsidRPr="00995444" w:rsidRDefault="004D107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2244713</w:t>
      </w:r>
    </w:p>
    <w:p w14:paraId="3F8DA723" w14:textId="5151F1D1" w:rsidR="00995444" w:rsidRDefault="004D107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Module Code: 6020</w:t>
      </w:r>
    </w:p>
    <w:p w14:paraId="3319C380" w14:textId="3DB66B87" w:rsidR="004D107A" w:rsidRPr="00995444" w:rsidRDefault="004D107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r>
        <w:rPr>
          <w:rFonts w:eastAsia="Arial Unicode MS" w:cs="Arial"/>
          <w:b/>
          <w:sz w:val="56"/>
          <w:szCs w:val="56"/>
        </w:rPr>
        <w:t>Lecturer: Chloe Harris</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2F774362" w14:textId="77777777" w:rsidR="00730C3C" w:rsidRDefault="00730C3C"/>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2F5F50" w:rsidRDefault="00730C3C" w:rsidP="00EF6341">
      <w:pPr>
        <w:pStyle w:val="Heading1"/>
        <w:spacing w:line="360" w:lineRule="auto"/>
        <w:ind w:left="0"/>
        <w:rPr>
          <w:rFonts w:ascii="Aptos" w:hAnsi="Aptos"/>
          <w:b w:val="0"/>
          <w:color w:val="C00000"/>
        </w:rPr>
      </w:pPr>
      <w:r w:rsidRPr="002F5F50">
        <w:rPr>
          <w:rFonts w:ascii="Aptos" w:hAnsi="Aptos"/>
          <w:color w:val="C00000"/>
        </w:rPr>
        <w:lastRenderedPageBreak/>
        <w:t>CHAPTER 1: Introduction (1</w:t>
      </w:r>
      <w:r w:rsidR="00EF6341" w:rsidRPr="002F5F50">
        <w:rPr>
          <w:rFonts w:ascii="Aptos" w:hAnsi="Aptos"/>
          <w:color w:val="C00000"/>
        </w:rPr>
        <w:t>,</w:t>
      </w:r>
      <w:r w:rsidRPr="002F5F50">
        <w:rPr>
          <w:rFonts w:ascii="Aptos" w:hAnsi="Aptos"/>
          <w:color w:val="C00000"/>
        </w:rPr>
        <w:t>000 words approx.)</w:t>
      </w:r>
    </w:p>
    <w:p w14:paraId="69941E5D" w14:textId="77777777" w:rsidR="00EF6341" w:rsidRPr="002F5F50" w:rsidRDefault="00EF6341" w:rsidP="00EF6341">
      <w:pPr>
        <w:pStyle w:val="BodyText"/>
        <w:spacing w:line="360" w:lineRule="auto"/>
        <w:rPr>
          <w:rFonts w:ascii="Aptos" w:hAnsi="Aptos"/>
          <w:color w:val="C00000"/>
        </w:rPr>
      </w:pPr>
    </w:p>
    <w:p w14:paraId="7EB24CC9"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1.1 Introduction (250 words approx.)</w:t>
      </w:r>
      <w:r w:rsidRPr="002F5F50">
        <w:rPr>
          <w:rStyle w:val="eop"/>
          <w:rFonts w:ascii="Aptos" w:hAnsi="Aptos" w:cs="Arial"/>
          <w:color w:val="C00000"/>
        </w:rPr>
        <w:t> </w:t>
      </w:r>
    </w:p>
    <w:p w14:paraId="1938C185" w14:textId="77777777" w:rsidR="00BD2909" w:rsidRPr="002F5F50" w:rsidRDefault="00BD2909">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Overview of the Topic:</w:t>
      </w:r>
      <w:r w:rsidRPr="002F5F50">
        <w:rPr>
          <w:rStyle w:val="eop"/>
          <w:rFonts w:ascii="Aptos" w:hAnsi="Aptos" w:cs="Arial"/>
          <w:color w:val="C00000"/>
          <w:sz w:val="22"/>
          <w:szCs w:val="22"/>
        </w:rPr>
        <w:t> </w:t>
      </w:r>
    </w:p>
    <w:p w14:paraId="3164C097" w14:textId="77777777" w:rsidR="00BD2909" w:rsidRPr="002F5F50" w:rsidRDefault="00BD2909">
      <w:pPr>
        <w:pStyle w:val="paragraph"/>
        <w:numPr>
          <w:ilvl w:val="0"/>
          <w:numId w:val="5"/>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Introduce the general area of your research and its relevance.</w:t>
      </w:r>
      <w:r w:rsidRPr="002F5F50">
        <w:rPr>
          <w:rStyle w:val="eop"/>
          <w:rFonts w:ascii="Aptos" w:hAnsi="Aptos" w:cs="Arial"/>
          <w:color w:val="C00000"/>
          <w:sz w:val="22"/>
          <w:szCs w:val="22"/>
        </w:rPr>
        <w:t> </w:t>
      </w:r>
    </w:p>
    <w:p w14:paraId="013D4051" w14:textId="77777777" w:rsidR="00BD2909" w:rsidRPr="002F5F50" w:rsidRDefault="00BD2909">
      <w:pPr>
        <w:pStyle w:val="paragraph"/>
        <w:numPr>
          <w:ilvl w:val="0"/>
          <w:numId w:val="6"/>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Discuss the background and context of the topic, including any pertinent historical or contemporary developments.</w:t>
      </w:r>
      <w:r w:rsidRPr="002F5F50">
        <w:rPr>
          <w:rStyle w:val="eop"/>
          <w:rFonts w:ascii="Aptos" w:hAnsi="Aptos" w:cs="Arial"/>
          <w:color w:val="C00000"/>
          <w:sz w:val="22"/>
          <w:szCs w:val="22"/>
        </w:rPr>
        <w:t> </w:t>
      </w:r>
    </w:p>
    <w:p w14:paraId="6278D0AE" w14:textId="77777777" w:rsidR="004D107A" w:rsidRPr="002F5F50" w:rsidRDefault="004D107A">
      <w:pPr>
        <w:pStyle w:val="paragraph"/>
        <w:numPr>
          <w:ilvl w:val="0"/>
          <w:numId w:val="6"/>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p>
    <w:p w14:paraId="25D926A3" w14:textId="77777777" w:rsidR="00BD2909" w:rsidRPr="002F5F50" w:rsidRDefault="00BD2909">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Aim of the Dissertation:</w:t>
      </w:r>
      <w:r w:rsidRPr="002F5F50">
        <w:rPr>
          <w:rStyle w:val="eop"/>
          <w:rFonts w:ascii="Aptos" w:hAnsi="Aptos" w:cs="Arial"/>
          <w:color w:val="C00000"/>
          <w:sz w:val="22"/>
          <w:szCs w:val="22"/>
        </w:rPr>
        <w:t> </w:t>
      </w:r>
    </w:p>
    <w:p w14:paraId="16AC126F" w14:textId="77777777" w:rsidR="00BD2909" w:rsidRPr="002F5F50" w:rsidRDefault="00BD2909">
      <w:pPr>
        <w:pStyle w:val="paragraph"/>
        <w:numPr>
          <w:ilvl w:val="0"/>
          <w:numId w:val="8"/>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Clearly state the primary aim of your research.</w:t>
      </w:r>
      <w:r w:rsidRPr="002F5F50">
        <w:rPr>
          <w:rStyle w:val="eop"/>
          <w:rFonts w:ascii="Aptos" w:hAnsi="Aptos" w:cs="Arial"/>
          <w:color w:val="C00000"/>
          <w:sz w:val="22"/>
          <w:szCs w:val="22"/>
        </w:rPr>
        <w:t> </w:t>
      </w:r>
    </w:p>
    <w:p w14:paraId="624BFBC9" w14:textId="77777777" w:rsidR="00BD2909" w:rsidRDefault="00BD2909">
      <w:pPr>
        <w:pStyle w:val="paragraph"/>
        <w:numPr>
          <w:ilvl w:val="0"/>
          <w:numId w:val="9"/>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Outline what you hope to achieve through this dissertation, including the broader impact or contribution to the field.</w:t>
      </w:r>
      <w:r w:rsidRPr="002F5F50">
        <w:rPr>
          <w:rStyle w:val="eop"/>
          <w:rFonts w:ascii="Aptos" w:hAnsi="Aptos" w:cs="Arial"/>
          <w:color w:val="C00000"/>
          <w:sz w:val="22"/>
          <w:szCs w:val="22"/>
        </w:rPr>
        <w:t> </w:t>
      </w:r>
    </w:p>
    <w:p w14:paraId="657A3B05" w14:textId="058E51BA" w:rsidR="00927832" w:rsidRPr="00FC6EAA" w:rsidRDefault="002F5F50" w:rsidP="00FC6EAA">
      <w:pPr>
        <w:rPr>
          <w:rFonts w:ascii="Arial" w:hAnsi="Arial" w:cs="Arial"/>
        </w:rPr>
      </w:pPr>
      <w:r w:rsidRPr="00FC6EAA">
        <w:rPr>
          <w:rFonts w:ascii="Arial" w:hAnsi="Arial" w:cs="Arial"/>
        </w:rPr>
        <w:t>The topic of this research paper is ‘Holistic Care</w:t>
      </w:r>
      <w:r w:rsidR="00927832" w:rsidRPr="00FC6EAA">
        <w:rPr>
          <w:rFonts w:ascii="Arial" w:hAnsi="Arial" w:cs="Arial"/>
        </w:rPr>
        <w:t>’,</w:t>
      </w:r>
      <w:r w:rsidRPr="00FC6EAA">
        <w:rPr>
          <w:rFonts w:ascii="Arial" w:hAnsi="Arial" w:cs="Arial"/>
        </w:rPr>
        <w:t xml:space="preserve"> an in-depth analysis will be carried out to evaluate its effectiveness in improving the quality of life</w:t>
      </w:r>
      <w:r w:rsidR="0025138B" w:rsidRPr="00FC6EAA">
        <w:rPr>
          <w:rFonts w:ascii="Arial" w:hAnsi="Arial" w:cs="Arial"/>
        </w:rPr>
        <w:t xml:space="preserve"> (QOL)</w:t>
      </w:r>
      <w:r w:rsidRPr="00FC6EAA">
        <w:rPr>
          <w:rFonts w:ascii="Arial" w:hAnsi="Arial" w:cs="Arial"/>
        </w:rPr>
        <w:t xml:space="preserve"> for the elderly person.</w:t>
      </w:r>
    </w:p>
    <w:p w14:paraId="1D370BF4" w14:textId="5544D27F" w:rsidR="00927832" w:rsidRPr="00FC6EAA" w:rsidRDefault="00927832" w:rsidP="00FC6EAA">
      <w:pPr>
        <w:rPr>
          <w:rFonts w:ascii="Arial" w:hAnsi="Arial" w:cs="Arial"/>
        </w:rPr>
      </w:pPr>
      <w:r w:rsidRPr="00FC6EAA">
        <w:rPr>
          <w:rFonts w:ascii="Arial" w:hAnsi="Arial" w:cs="Arial"/>
        </w:rPr>
        <w:t>According to the Office for National Statistics</w:t>
      </w:r>
      <w:r w:rsidR="0025138B" w:rsidRPr="00FC6EAA">
        <w:rPr>
          <w:rFonts w:ascii="Arial" w:hAnsi="Arial" w:cs="Arial"/>
        </w:rPr>
        <w:t xml:space="preserve"> (ONS)</w:t>
      </w:r>
      <w:r w:rsidRPr="00FC6EAA">
        <w:rPr>
          <w:rFonts w:ascii="Arial" w:hAnsi="Arial" w:cs="Arial"/>
        </w:rPr>
        <w:t xml:space="preserve"> (2021), the UK is experiencing a significant rise in its ageing population. Projections indicate that by 2066, around 20.4 million people will be aged 65 or over. This demographic shift is reshaping the demands placed on the healthcare system. As life expectancy continues to rise, so too does the number of years individuals are likely to live with health conditions that affect their overall wellbeing (ONS, 2021).</w:t>
      </w:r>
      <w:r w:rsidR="001A293A" w:rsidRPr="00FC6EAA">
        <w:rPr>
          <w:rFonts w:ascii="Arial" w:hAnsi="Arial" w:cs="Arial"/>
        </w:rPr>
        <w:t xml:space="preserve"> </w:t>
      </w:r>
    </w:p>
    <w:p w14:paraId="51A2C5D6" w14:textId="73BB7F0D" w:rsidR="00D91430" w:rsidRPr="00FC6EAA" w:rsidRDefault="00723070" w:rsidP="00FC6EAA">
      <w:pPr>
        <w:rPr>
          <w:rFonts w:ascii="Arial" w:hAnsi="Arial" w:cs="Arial"/>
        </w:rPr>
      </w:pPr>
      <w:r w:rsidRPr="00FC6EAA">
        <w:rPr>
          <w:rFonts w:ascii="Arial" w:hAnsi="Arial" w:cs="Arial"/>
        </w:rPr>
        <w:t xml:space="preserve">The aim of this research literature is to establish how effective is the implementation of holistic care within conventional methods. </w:t>
      </w:r>
      <w:r w:rsidR="008E35D0" w:rsidRPr="00FC6EAA">
        <w:rPr>
          <w:rFonts w:ascii="Arial" w:hAnsi="Arial" w:cs="Arial"/>
        </w:rPr>
        <w:t>The National Health Service (NHS) understands how people</w:t>
      </w:r>
      <w:r w:rsidR="00D91430" w:rsidRPr="00FC6EAA">
        <w:rPr>
          <w:rFonts w:ascii="Arial" w:hAnsi="Arial" w:cs="Arial"/>
        </w:rPr>
        <w:t xml:space="preserve"> living</w:t>
      </w:r>
      <w:r w:rsidR="008E35D0" w:rsidRPr="00FC6EAA">
        <w:rPr>
          <w:rFonts w:ascii="Arial" w:hAnsi="Arial" w:cs="Arial"/>
        </w:rPr>
        <w:t xml:space="preserve"> with multiple health conditions have a poorer quality of life (Stafford et al, 2018</w:t>
      </w:r>
      <w:r w:rsidR="0068355F" w:rsidRPr="00FC6EAA">
        <w:rPr>
          <w:rFonts w:ascii="Arial" w:hAnsi="Arial" w:cs="Arial"/>
        </w:rPr>
        <w:t>) this has led to finding new ways of management and research into better models of care.</w:t>
      </w:r>
    </w:p>
    <w:p w14:paraId="274D58DA" w14:textId="36B64ACA" w:rsidR="003C6B72" w:rsidRPr="00FC6EAA" w:rsidRDefault="001F1490" w:rsidP="00FC6EAA">
      <w:pPr>
        <w:rPr>
          <w:rFonts w:ascii="Arial" w:hAnsi="Arial" w:cs="Arial"/>
        </w:rPr>
      </w:pPr>
      <w:r w:rsidRPr="00FC6EAA">
        <w:rPr>
          <w:rFonts w:ascii="Arial" w:hAnsi="Arial" w:cs="Arial"/>
        </w:rPr>
        <w:t>This literature will evaluate how holistic care influences the QOL of elderly individuals and to determine whether holistic approaches offer measurable benefits in practice. By examining existing evidence and exploring key components of holistic care, the study seeks to highlight effective strategies</w:t>
      </w:r>
      <w:r>
        <w:rPr>
          <w:rFonts w:ascii="Arial" w:hAnsi="Arial" w:cs="Arial"/>
        </w:rPr>
        <w:t xml:space="preserve"> </w:t>
      </w:r>
      <w:r w:rsidRPr="00FC6EAA">
        <w:rPr>
          <w:rFonts w:ascii="Arial" w:hAnsi="Arial" w:cs="Arial"/>
        </w:rPr>
        <w:t xml:space="preserve">(Wong et al, 2022) that can support wellbeing in older adults. Ultimately, this research hopes to contribute to the wider field by informing person-centred care practices and guiding future improvements in elderly healthcare. </w:t>
      </w:r>
      <w:r w:rsidR="0068355F" w:rsidRPr="00FC6EAA">
        <w:rPr>
          <w:rFonts w:ascii="Arial" w:hAnsi="Arial" w:cs="Arial"/>
        </w:rPr>
        <w:t xml:space="preserve"> </w:t>
      </w:r>
      <w:r w:rsidR="00DA38DF">
        <w:rPr>
          <w:rFonts w:ascii="Arial" w:hAnsi="Arial" w:cs="Arial"/>
        </w:rPr>
        <w:t>240</w:t>
      </w:r>
    </w:p>
    <w:p w14:paraId="43351D43" w14:textId="77777777" w:rsidR="00D91430" w:rsidRPr="00FC6EAA" w:rsidRDefault="00D91430" w:rsidP="00927832">
      <w:pPr>
        <w:pStyle w:val="paragraph"/>
        <w:spacing w:before="0" w:beforeAutospacing="0" w:after="0" w:afterAutospacing="0" w:line="360" w:lineRule="auto"/>
        <w:ind w:left="720"/>
        <w:textAlignment w:val="baseline"/>
        <w:rPr>
          <w:rFonts w:ascii="Arial" w:hAnsi="Arial" w:cs="Arial"/>
          <w:color w:val="000000" w:themeColor="text1"/>
          <w:sz w:val="22"/>
          <w:szCs w:val="22"/>
        </w:rPr>
      </w:pPr>
    </w:p>
    <w:p w14:paraId="18072CD8" w14:textId="6B746265" w:rsidR="00BD2909" w:rsidRPr="002F5F50" w:rsidRDefault="00BD2909" w:rsidP="002F5F50">
      <w:pPr>
        <w:pStyle w:val="paragraph"/>
        <w:spacing w:before="0" w:beforeAutospacing="0" w:after="0" w:afterAutospacing="0" w:line="360" w:lineRule="auto"/>
        <w:textAlignment w:val="baseline"/>
        <w:rPr>
          <w:rFonts w:ascii="Arial" w:hAnsi="Arial" w:cs="Arial"/>
          <w:color w:val="C00000"/>
          <w:sz w:val="16"/>
          <w:szCs w:val="16"/>
        </w:rPr>
      </w:pPr>
      <w:r w:rsidRPr="002F5F50">
        <w:rPr>
          <w:rStyle w:val="eop"/>
          <w:rFonts w:ascii="Aptos" w:hAnsi="Aptos" w:cs="Arial"/>
          <w:color w:val="C00000"/>
          <w:sz w:val="22"/>
          <w:szCs w:val="22"/>
        </w:rPr>
        <w:t> </w:t>
      </w:r>
    </w:p>
    <w:p w14:paraId="66501BF4"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1.2 Definitions and Terminology (250 words approx.)</w:t>
      </w:r>
      <w:r w:rsidRPr="002F5F50">
        <w:rPr>
          <w:rStyle w:val="eop"/>
          <w:rFonts w:ascii="Aptos" w:hAnsi="Aptos" w:cs="Arial"/>
          <w:color w:val="C00000"/>
        </w:rPr>
        <w:t> </w:t>
      </w:r>
    </w:p>
    <w:p w14:paraId="2A4D5667" w14:textId="77777777" w:rsidR="00BD2909" w:rsidRPr="002F5F50" w:rsidRDefault="00BD2909">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lastRenderedPageBreak/>
        <w:t>Key Definitions:</w:t>
      </w:r>
      <w:r w:rsidRPr="002F5F50">
        <w:rPr>
          <w:rStyle w:val="eop"/>
          <w:rFonts w:ascii="Aptos" w:hAnsi="Aptos" w:cs="Arial"/>
          <w:color w:val="C00000"/>
          <w:sz w:val="22"/>
          <w:szCs w:val="22"/>
        </w:rPr>
        <w:t> </w:t>
      </w:r>
    </w:p>
    <w:p w14:paraId="73F8836F" w14:textId="77777777" w:rsidR="00BD2909" w:rsidRPr="002F5F50" w:rsidRDefault="00BD2909">
      <w:pPr>
        <w:pStyle w:val="paragraph"/>
        <w:numPr>
          <w:ilvl w:val="0"/>
          <w:numId w:val="11"/>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Provide detailed definitions for key terms and concepts used throughout your dissertation.</w:t>
      </w:r>
      <w:r w:rsidRPr="002F5F50">
        <w:rPr>
          <w:rStyle w:val="eop"/>
          <w:rFonts w:ascii="Aptos" w:hAnsi="Aptos" w:cs="Arial"/>
          <w:color w:val="C00000"/>
          <w:sz w:val="22"/>
          <w:szCs w:val="22"/>
        </w:rPr>
        <w:t> </w:t>
      </w:r>
    </w:p>
    <w:p w14:paraId="1FD7273F" w14:textId="77777777" w:rsidR="00BD2909" w:rsidRPr="002F5F50" w:rsidRDefault="00BD2909">
      <w:pPr>
        <w:pStyle w:val="paragraph"/>
        <w:numPr>
          <w:ilvl w:val="0"/>
          <w:numId w:val="12"/>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Explain the relevance and importance of these terms to your research, ensuring clarity for readers who may not be familiar with specific terminology.</w:t>
      </w:r>
      <w:r w:rsidRPr="002F5F50">
        <w:rPr>
          <w:rStyle w:val="eop"/>
          <w:rFonts w:ascii="Aptos" w:hAnsi="Aptos" w:cs="Arial"/>
          <w:color w:val="C00000"/>
          <w:sz w:val="22"/>
          <w:szCs w:val="22"/>
        </w:rPr>
        <w:t> </w:t>
      </w:r>
    </w:p>
    <w:p w14:paraId="1C096159" w14:textId="77777777" w:rsidR="00BD2909" w:rsidRPr="002F5F50" w:rsidRDefault="00BD2909">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Acronyms and Abbreviations:</w:t>
      </w:r>
      <w:r w:rsidRPr="002F5F50">
        <w:rPr>
          <w:rStyle w:val="eop"/>
          <w:rFonts w:ascii="Aptos" w:hAnsi="Aptos" w:cs="Arial"/>
          <w:color w:val="C00000"/>
          <w:sz w:val="22"/>
          <w:szCs w:val="22"/>
        </w:rPr>
        <w:t> </w:t>
      </w:r>
    </w:p>
    <w:p w14:paraId="2EE8556C" w14:textId="77777777" w:rsidR="00BD2909" w:rsidRPr="002F5F50" w:rsidRDefault="00BD2909">
      <w:pPr>
        <w:pStyle w:val="paragraph"/>
        <w:numPr>
          <w:ilvl w:val="0"/>
          <w:numId w:val="14"/>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List and explain any acronyms and abbreviations used in the dissertation.</w:t>
      </w:r>
      <w:r w:rsidRPr="002F5F50">
        <w:rPr>
          <w:rStyle w:val="eop"/>
          <w:rFonts w:ascii="Aptos" w:hAnsi="Aptos" w:cs="Arial"/>
          <w:color w:val="C00000"/>
          <w:sz w:val="22"/>
          <w:szCs w:val="22"/>
        </w:rPr>
        <w:t> </w:t>
      </w:r>
    </w:p>
    <w:p w14:paraId="2221CBA8" w14:textId="77777777" w:rsidR="00BD2909" w:rsidRPr="002F5F50" w:rsidRDefault="00BD2909">
      <w:pPr>
        <w:pStyle w:val="paragraph"/>
        <w:numPr>
          <w:ilvl w:val="0"/>
          <w:numId w:val="15"/>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Ensure that readers can easily understand and refer back to these terms as they read through your work.</w:t>
      </w:r>
      <w:r w:rsidRPr="002F5F50">
        <w:rPr>
          <w:rStyle w:val="eop"/>
          <w:rFonts w:ascii="Aptos" w:hAnsi="Aptos" w:cs="Arial"/>
          <w:color w:val="C00000"/>
          <w:sz w:val="22"/>
          <w:szCs w:val="22"/>
        </w:rPr>
        <w:t> </w:t>
      </w:r>
    </w:p>
    <w:p w14:paraId="4BC66D2F" w14:textId="4D92CD6D" w:rsidR="00BD2909" w:rsidRPr="00FC6EAA" w:rsidRDefault="005B2E7D" w:rsidP="00FC6EAA">
      <w:pPr>
        <w:jc w:val="left"/>
        <w:rPr>
          <w:rStyle w:val="eop"/>
          <w:rFonts w:ascii="Arial" w:hAnsi="Arial" w:cs="Arial"/>
          <w:color w:val="000000" w:themeColor="text1"/>
        </w:rPr>
      </w:pPr>
      <w:r w:rsidRPr="00FC6EAA">
        <w:rPr>
          <w:rStyle w:val="eop"/>
          <w:rFonts w:ascii="Arial" w:hAnsi="Arial" w:cs="Arial"/>
          <w:b/>
          <w:bCs/>
          <w:color w:val="000000" w:themeColor="text1"/>
        </w:rPr>
        <w:t xml:space="preserve">Holistic Care: </w:t>
      </w:r>
      <w:r w:rsidR="00A412D3" w:rsidRPr="00FC6EAA">
        <w:rPr>
          <w:rStyle w:val="eop"/>
          <w:rFonts w:ascii="Arial" w:hAnsi="Arial" w:cs="Arial"/>
          <w:color w:val="000000" w:themeColor="text1"/>
        </w:rPr>
        <w:t>“Holistic healthcare provides a comprehensive, individualised approach to health that considers patients’ physical, mental, emotional, and spiritual well-being” (British Association for Holistic Medicine and Healthcare, 2025).</w:t>
      </w:r>
    </w:p>
    <w:p w14:paraId="633BB9D9" w14:textId="15321115" w:rsidR="0016459F" w:rsidRPr="001F1490" w:rsidRDefault="00FF2531" w:rsidP="00FC6EAA">
      <w:pPr>
        <w:jc w:val="left"/>
        <w:rPr>
          <w:rFonts w:ascii="Arial" w:hAnsi="Arial" w:cs="Arial"/>
        </w:rPr>
      </w:pPr>
      <w:r w:rsidRPr="00FC6EAA">
        <w:rPr>
          <w:rStyle w:val="eop"/>
          <w:rFonts w:ascii="Arial" w:hAnsi="Arial" w:cs="Arial"/>
          <w:b/>
          <w:bCs/>
          <w:color w:val="000000" w:themeColor="text1"/>
        </w:rPr>
        <w:t>Quality of life:</w:t>
      </w:r>
      <w:r w:rsidRPr="00FC6EAA">
        <w:rPr>
          <w:sz w:val="16"/>
          <w:szCs w:val="16"/>
        </w:rPr>
        <w:t xml:space="preserve"> “</w:t>
      </w:r>
      <w:r w:rsidRPr="001F1490">
        <w:rPr>
          <w:rFonts w:ascii="Arial" w:hAnsi="Arial" w:cs="Arial"/>
        </w:rPr>
        <w:t>World Health Organisation defines quality of life as an individual's perception of their position in life in the context of the culture and value systems in which they live and in relation to their goals, expectations, standards and concerns” (WHO, 2025).</w:t>
      </w:r>
    </w:p>
    <w:p w14:paraId="136C50EA" w14:textId="0AEFD5B1" w:rsidR="00FF2531" w:rsidRPr="00FC6EAA" w:rsidRDefault="00FF2531" w:rsidP="00FC6EAA">
      <w:pPr>
        <w:jc w:val="left"/>
        <w:rPr>
          <w:rStyle w:val="eop"/>
          <w:rFonts w:ascii="Arial" w:hAnsi="Arial" w:cs="Arial"/>
          <w:color w:val="000000" w:themeColor="text1"/>
        </w:rPr>
      </w:pPr>
      <w:r w:rsidRPr="00FC6EAA">
        <w:rPr>
          <w:rStyle w:val="eop"/>
          <w:rFonts w:ascii="Arial" w:hAnsi="Arial" w:cs="Arial"/>
          <w:b/>
          <w:bCs/>
          <w:color w:val="000000" w:themeColor="text1"/>
        </w:rPr>
        <w:t xml:space="preserve">Elderly Person: </w:t>
      </w:r>
      <w:r w:rsidR="003D2D4C" w:rsidRPr="00FC6EAA">
        <w:rPr>
          <w:rStyle w:val="eop"/>
          <w:rFonts w:ascii="Arial" w:hAnsi="Arial" w:cs="Arial"/>
          <w:b/>
          <w:bCs/>
          <w:color w:val="000000" w:themeColor="text1"/>
        </w:rPr>
        <w:t>“</w:t>
      </w:r>
      <w:r w:rsidR="003D2D4C" w:rsidRPr="00FC6EAA">
        <w:rPr>
          <w:rStyle w:val="eop"/>
          <w:rFonts w:ascii="Arial" w:hAnsi="Arial" w:cs="Arial"/>
          <w:color w:val="000000" w:themeColor="text1"/>
        </w:rPr>
        <w:t>Generally, someone over the age of 65 might be considered an older person” (NHS England, 2025).</w:t>
      </w:r>
    </w:p>
    <w:p w14:paraId="5D416C86" w14:textId="6A662676" w:rsidR="003D2D4C" w:rsidRPr="00FC6EAA" w:rsidRDefault="003D2D4C" w:rsidP="00FC6EAA">
      <w:pPr>
        <w:rPr>
          <w:rStyle w:val="eop"/>
          <w:rFonts w:ascii="Arial" w:hAnsi="Arial" w:cs="Arial"/>
          <w:b/>
          <w:bCs/>
          <w:color w:val="000000" w:themeColor="text1"/>
        </w:rPr>
      </w:pPr>
    </w:p>
    <w:p w14:paraId="4DF8B52C" w14:textId="19CAB624" w:rsidR="0025138B" w:rsidRPr="00FC6EAA" w:rsidRDefault="0025138B" w:rsidP="00FC6EAA">
      <w:pPr>
        <w:jc w:val="left"/>
        <w:rPr>
          <w:rStyle w:val="eop"/>
          <w:rFonts w:ascii="Arial" w:hAnsi="Arial" w:cs="Arial"/>
          <w:color w:val="000000" w:themeColor="text1"/>
        </w:rPr>
      </w:pPr>
      <w:r w:rsidRPr="00FC6EAA">
        <w:rPr>
          <w:rStyle w:val="eop"/>
          <w:rFonts w:ascii="Arial" w:hAnsi="Arial" w:cs="Arial"/>
          <w:color w:val="000000" w:themeColor="text1"/>
        </w:rPr>
        <w:t>National Health Service (NHS).</w:t>
      </w:r>
    </w:p>
    <w:p w14:paraId="4A1DF38E" w14:textId="01F7C845" w:rsidR="0025138B" w:rsidRPr="00FC6EAA" w:rsidRDefault="0025138B" w:rsidP="00FC6EAA">
      <w:pPr>
        <w:rPr>
          <w:rStyle w:val="eop"/>
          <w:rFonts w:ascii="Arial" w:hAnsi="Arial" w:cs="Arial"/>
          <w:color w:val="000000" w:themeColor="text1"/>
        </w:rPr>
      </w:pPr>
      <w:r w:rsidRPr="00FC6EAA">
        <w:rPr>
          <w:rStyle w:val="eop"/>
          <w:rFonts w:ascii="Arial" w:hAnsi="Arial" w:cs="Arial"/>
          <w:color w:val="000000" w:themeColor="text1"/>
        </w:rPr>
        <w:t>World Health Organisation (WHO).</w:t>
      </w:r>
    </w:p>
    <w:p w14:paraId="55B44CC4" w14:textId="6D4695BE" w:rsidR="0025138B" w:rsidRPr="00FC6EAA" w:rsidRDefault="0025138B" w:rsidP="00FC6EAA">
      <w:pPr>
        <w:rPr>
          <w:rStyle w:val="eop"/>
          <w:rFonts w:ascii="Arial" w:hAnsi="Arial" w:cs="Arial"/>
          <w:color w:val="000000" w:themeColor="text1"/>
        </w:rPr>
      </w:pPr>
      <w:r w:rsidRPr="00FC6EAA">
        <w:rPr>
          <w:rStyle w:val="eop"/>
          <w:rFonts w:ascii="Arial" w:hAnsi="Arial" w:cs="Arial"/>
          <w:color w:val="000000" w:themeColor="text1"/>
        </w:rPr>
        <w:t>Office of National Statistics (ONS).</w:t>
      </w:r>
    </w:p>
    <w:p w14:paraId="3243CEF1" w14:textId="544DA77B" w:rsidR="0025138B" w:rsidRPr="00FC6EAA" w:rsidRDefault="0025138B" w:rsidP="00FC6EAA">
      <w:pPr>
        <w:rPr>
          <w:rStyle w:val="eop"/>
          <w:rFonts w:ascii="Arial" w:hAnsi="Arial" w:cs="Arial"/>
          <w:color w:val="000000" w:themeColor="text1"/>
        </w:rPr>
      </w:pPr>
      <w:r w:rsidRPr="00FC6EAA">
        <w:rPr>
          <w:rStyle w:val="eop"/>
          <w:rFonts w:ascii="Arial" w:hAnsi="Arial" w:cs="Arial"/>
          <w:color w:val="000000" w:themeColor="text1"/>
        </w:rPr>
        <w:t>Health and Social Care (HSC).</w:t>
      </w:r>
    </w:p>
    <w:p w14:paraId="39CA1DD5" w14:textId="2AF54455" w:rsidR="0025138B" w:rsidRDefault="0025138B" w:rsidP="00FC6EAA">
      <w:pPr>
        <w:rPr>
          <w:rStyle w:val="eop"/>
          <w:rFonts w:ascii="Arial" w:hAnsi="Arial" w:cs="Arial"/>
          <w:color w:val="000000" w:themeColor="text1"/>
        </w:rPr>
      </w:pPr>
      <w:r w:rsidRPr="00FC6EAA">
        <w:rPr>
          <w:rStyle w:val="eop"/>
          <w:rFonts w:ascii="Arial" w:hAnsi="Arial" w:cs="Arial"/>
          <w:color w:val="000000" w:themeColor="text1"/>
        </w:rPr>
        <w:t>Healthcare Professional (HCP).</w:t>
      </w:r>
    </w:p>
    <w:p w14:paraId="4474597A" w14:textId="3C552A22" w:rsidR="009C7DB9" w:rsidRPr="00FC6EAA" w:rsidRDefault="009C7DB9" w:rsidP="005A216E">
      <w:pPr>
        <w:jc w:val="left"/>
        <w:rPr>
          <w:rStyle w:val="eop"/>
          <w:rFonts w:ascii="Arial" w:hAnsi="Arial" w:cs="Arial"/>
          <w:color w:val="000000" w:themeColor="text1"/>
        </w:rPr>
      </w:pPr>
      <w:r>
        <w:rPr>
          <w:rStyle w:val="eop"/>
          <w:rFonts w:ascii="Arial" w:hAnsi="Arial" w:cs="Arial"/>
          <w:color w:val="000000" w:themeColor="text1"/>
        </w:rPr>
        <w:t>Holistic Based Interventions</w:t>
      </w:r>
      <w:r w:rsidR="00C36BA6">
        <w:rPr>
          <w:rStyle w:val="eop"/>
          <w:rFonts w:ascii="Arial" w:hAnsi="Arial" w:cs="Arial"/>
          <w:color w:val="000000" w:themeColor="text1"/>
        </w:rPr>
        <w:t xml:space="preserve"> (HBIs).</w:t>
      </w:r>
    </w:p>
    <w:p w14:paraId="4679094E" w14:textId="2FA38274" w:rsidR="0025138B" w:rsidRDefault="0025138B" w:rsidP="00FC6EAA">
      <w:pPr>
        <w:rPr>
          <w:rStyle w:val="eop"/>
          <w:rFonts w:ascii="Arial" w:hAnsi="Arial" w:cs="Arial"/>
          <w:color w:val="000000" w:themeColor="text1"/>
        </w:rPr>
      </w:pPr>
      <w:r w:rsidRPr="00FC6EAA">
        <w:rPr>
          <w:rStyle w:val="eop"/>
          <w:rFonts w:ascii="Arial" w:hAnsi="Arial" w:cs="Arial"/>
          <w:color w:val="000000" w:themeColor="text1"/>
        </w:rPr>
        <w:t>Quality of Life (QOL).</w:t>
      </w:r>
    </w:p>
    <w:p w14:paraId="1F6A08A5" w14:textId="0222048B" w:rsidR="00335FD6" w:rsidRDefault="00335FD6" w:rsidP="00FC6EAA">
      <w:pPr>
        <w:rPr>
          <w:rStyle w:val="eop"/>
          <w:rFonts w:ascii="Arial" w:hAnsi="Arial" w:cs="Arial"/>
          <w:color w:val="000000" w:themeColor="text1"/>
        </w:rPr>
      </w:pPr>
      <w:r>
        <w:rPr>
          <w:rStyle w:val="eop"/>
          <w:rFonts w:ascii="Arial" w:hAnsi="Arial" w:cs="Arial"/>
          <w:color w:val="000000" w:themeColor="text1"/>
        </w:rPr>
        <w:t>Multiple Chronic Conditions (MCCs).</w:t>
      </w:r>
      <w:r w:rsidR="00DA38DF">
        <w:rPr>
          <w:rStyle w:val="eop"/>
          <w:rFonts w:ascii="Arial" w:hAnsi="Arial" w:cs="Arial"/>
          <w:color w:val="000000" w:themeColor="text1"/>
        </w:rPr>
        <w:t xml:space="preserve"> </w:t>
      </w:r>
    </w:p>
    <w:p w14:paraId="386C161A" w14:textId="2F6EC8C5" w:rsidR="00342C15" w:rsidRPr="00FC6EAA" w:rsidRDefault="00B2626D" w:rsidP="00B2626D">
      <w:pPr>
        <w:jc w:val="left"/>
        <w:rPr>
          <w:rStyle w:val="eop"/>
          <w:rFonts w:ascii="Arial" w:hAnsi="Arial" w:cs="Arial"/>
          <w:color w:val="000000" w:themeColor="text1"/>
        </w:rPr>
      </w:pPr>
      <w:r>
        <w:rPr>
          <w:rStyle w:val="eop"/>
          <w:rFonts w:ascii="Arial" w:hAnsi="Arial" w:cs="Arial"/>
          <w:color w:val="000000" w:themeColor="text1"/>
        </w:rPr>
        <w:t>Comprehensive Geriatric Assessment (CGA</w:t>
      </w:r>
      <w:r w:rsidR="000E568A">
        <w:rPr>
          <w:rStyle w:val="eop"/>
          <w:rFonts w:ascii="Arial" w:hAnsi="Arial" w:cs="Arial"/>
          <w:color w:val="000000" w:themeColor="text1"/>
        </w:rPr>
        <w:t>).</w:t>
      </w:r>
    </w:p>
    <w:p w14:paraId="69F819BD" w14:textId="77777777" w:rsidR="009D7DAF" w:rsidRPr="00FC6EAA" w:rsidRDefault="009D7DAF" w:rsidP="00FC6EAA">
      <w:pPr>
        <w:rPr>
          <w:rStyle w:val="eop"/>
          <w:rFonts w:ascii="Arial" w:hAnsi="Arial" w:cs="Arial"/>
          <w:color w:val="000000" w:themeColor="text1"/>
        </w:rPr>
      </w:pPr>
    </w:p>
    <w:p w14:paraId="1D0E23F5" w14:textId="77777777" w:rsidR="009D7DAF" w:rsidRPr="00FC6EAA" w:rsidRDefault="009D7DAF" w:rsidP="00FC6EAA">
      <w:pPr>
        <w:rPr>
          <w:rStyle w:val="eop"/>
          <w:rFonts w:ascii="Arial" w:hAnsi="Arial" w:cs="Arial"/>
          <w:color w:val="000000" w:themeColor="text1"/>
        </w:rPr>
      </w:pPr>
    </w:p>
    <w:p w14:paraId="2EFE7A83" w14:textId="77777777" w:rsidR="009D7DAF" w:rsidRPr="00FC6EAA" w:rsidRDefault="009D7DAF" w:rsidP="00FC6EAA">
      <w:pPr>
        <w:rPr>
          <w:rStyle w:val="eop"/>
          <w:rFonts w:ascii="Arial" w:hAnsi="Arial" w:cs="Arial"/>
          <w:color w:val="000000" w:themeColor="text1"/>
        </w:rPr>
      </w:pPr>
    </w:p>
    <w:p w14:paraId="11E3DF77" w14:textId="77777777" w:rsidR="009D7DAF" w:rsidRPr="00FC6EAA" w:rsidRDefault="009D7DAF" w:rsidP="00FC6EAA">
      <w:pPr>
        <w:rPr>
          <w:rStyle w:val="eop"/>
          <w:rFonts w:ascii="Arial" w:hAnsi="Arial" w:cs="Arial"/>
          <w:color w:val="000000" w:themeColor="text1"/>
        </w:rPr>
      </w:pPr>
    </w:p>
    <w:p w14:paraId="2988C78F" w14:textId="77777777" w:rsidR="009D7DAF" w:rsidRDefault="009D7DAF" w:rsidP="00BD2909">
      <w:pPr>
        <w:pStyle w:val="paragraph"/>
        <w:spacing w:before="0" w:beforeAutospacing="0" w:after="0" w:afterAutospacing="0" w:line="360" w:lineRule="auto"/>
        <w:ind w:left="1080"/>
        <w:textAlignment w:val="baseline"/>
        <w:rPr>
          <w:rStyle w:val="eop"/>
          <w:rFonts w:ascii="Arial" w:hAnsi="Arial" w:cs="Arial"/>
          <w:color w:val="000000" w:themeColor="text1"/>
          <w:sz w:val="22"/>
          <w:szCs w:val="22"/>
        </w:rPr>
      </w:pPr>
    </w:p>
    <w:p w14:paraId="1DBD1DF4" w14:textId="77777777" w:rsidR="009D7DAF" w:rsidRDefault="009D7DAF" w:rsidP="00BD2909">
      <w:pPr>
        <w:pStyle w:val="paragraph"/>
        <w:spacing w:before="0" w:beforeAutospacing="0" w:after="0" w:afterAutospacing="0" w:line="360" w:lineRule="auto"/>
        <w:ind w:left="1080"/>
        <w:textAlignment w:val="baseline"/>
        <w:rPr>
          <w:rStyle w:val="eop"/>
          <w:rFonts w:ascii="Arial" w:hAnsi="Arial" w:cs="Arial"/>
          <w:color w:val="000000" w:themeColor="text1"/>
          <w:sz w:val="22"/>
          <w:szCs w:val="22"/>
        </w:rPr>
      </w:pPr>
    </w:p>
    <w:p w14:paraId="69552E27" w14:textId="77777777" w:rsidR="009D7DAF" w:rsidRPr="0025138B" w:rsidRDefault="009D7DAF" w:rsidP="00BD2909">
      <w:pPr>
        <w:pStyle w:val="paragraph"/>
        <w:spacing w:before="0" w:beforeAutospacing="0" w:after="0" w:afterAutospacing="0" w:line="360" w:lineRule="auto"/>
        <w:ind w:left="1080"/>
        <w:textAlignment w:val="baseline"/>
        <w:rPr>
          <w:rFonts w:ascii="Arial" w:hAnsi="Arial" w:cs="Arial"/>
          <w:color w:val="000000" w:themeColor="text1"/>
          <w:sz w:val="22"/>
          <w:szCs w:val="22"/>
        </w:rPr>
      </w:pPr>
    </w:p>
    <w:p w14:paraId="165773A7"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1.3 Rationale for Research (250 words approx.)</w:t>
      </w:r>
      <w:r w:rsidRPr="002F5F50">
        <w:rPr>
          <w:rStyle w:val="eop"/>
          <w:rFonts w:ascii="Aptos" w:hAnsi="Aptos" w:cs="Arial"/>
          <w:color w:val="C00000"/>
        </w:rPr>
        <w:t> </w:t>
      </w:r>
    </w:p>
    <w:p w14:paraId="33FC7D66" w14:textId="77777777" w:rsidR="00BD2909" w:rsidRPr="002F5F50" w:rsidRDefault="00BD2909">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Purpose of the Research:</w:t>
      </w:r>
      <w:r w:rsidRPr="002F5F50">
        <w:rPr>
          <w:rStyle w:val="eop"/>
          <w:rFonts w:ascii="Aptos" w:hAnsi="Aptos" w:cs="Arial"/>
          <w:color w:val="C00000"/>
          <w:sz w:val="22"/>
          <w:szCs w:val="22"/>
        </w:rPr>
        <w:t> </w:t>
      </w:r>
    </w:p>
    <w:p w14:paraId="78638094" w14:textId="77777777" w:rsidR="00BD2909" w:rsidRPr="002F5F50" w:rsidRDefault="00BD2909">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Provide a more detailed explanation of why you have chosen this particular topic.</w:t>
      </w:r>
      <w:r w:rsidRPr="002F5F50">
        <w:rPr>
          <w:rStyle w:val="eop"/>
          <w:rFonts w:ascii="Aptos" w:hAnsi="Aptos" w:cs="Arial"/>
          <w:color w:val="C00000"/>
          <w:sz w:val="22"/>
          <w:szCs w:val="22"/>
        </w:rPr>
        <w:t> </w:t>
      </w:r>
    </w:p>
    <w:p w14:paraId="1C489565" w14:textId="77777777" w:rsidR="00BD2909" w:rsidRPr="002F5F50" w:rsidRDefault="00BD2909">
      <w:pPr>
        <w:pStyle w:val="paragraph"/>
        <w:numPr>
          <w:ilvl w:val="0"/>
          <w:numId w:val="18"/>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Discuss the broader significance of the research in the context of existing literature and current trends, highlighting its relevance to ongoing debates or issues.</w:t>
      </w:r>
      <w:r w:rsidRPr="002F5F50">
        <w:rPr>
          <w:rStyle w:val="eop"/>
          <w:rFonts w:ascii="Aptos" w:hAnsi="Aptos" w:cs="Arial"/>
          <w:color w:val="C00000"/>
          <w:sz w:val="22"/>
          <w:szCs w:val="22"/>
        </w:rPr>
        <w:t> </w:t>
      </w:r>
    </w:p>
    <w:p w14:paraId="2797FF43" w14:textId="77777777" w:rsidR="00BD2909" w:rsidRPr="002F5F50" w:rsidRDefault="00BD2909">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Identified Problems and Research Gaps:</w:t>
      </w:r>
      <w:r w:rsidRPr="002F5F50">
        <w:rPr>
          <w:rStyle w:val="eop"/>
          <w:rFonts w:ascii="Aptos" w:hAnsi="Aptos" w:cs="Arial"/>
          <w:color w:val="C00000"/>
          <w:sz w:val="22"/>
          <w:szCs w:val="22"/>
        </w:rPr>
        <w:t> </w:t>
      </w:r>
    </w:p>
    <w:p w14:paraId="0D287054" w14:textId="77777777" w:rsidR="00BD2909" w:rsidRPr="002F5F50" w:rsidRDefault="00BD2909">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Highlight specific issues or gaps in the current research that your dissertation aims to address.</w:t>
      </w:r>
      <w:r w:rsidRPr="002F5F50">
        <w:rPr>
          <w:rStyle w:val="eop"/>
          <w:rFonts w:ascii="Aptos" w:hAnsi="Aptos" w:cs="Arial"/>
          <w:color w:val="C00000"/>
          <w:sz w:val="22"/>
          <w:szCs w:val="22"/>
        </w:rPr>
        <w:t> </w:t>
      </w:r>
    </w:p>
    <w:p w14:paraId="636A08D3" w14:textId="77777777" w:rsidR="00BD2909" w:rsidRDefault="00BD2909">
      <w:pPr>
        <w:pStyle w:val="paragraph"/>
        <w:numPr>
          <w:ilvl w:val="0"/>
          <w:numId w:val="21"/>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Explain how your research will contribute to filling these gaps or addressing these problems, providing a clear justification for your study.</w:t>
      </w:r>
      <w:r w:rsidRPr="002F5F50">
        <w:rPr>
          <w:rStyle w:val="eop"/>
          <w:rFonts w:ascii="Aptos" w:hAnsi="Aptos" w:cs="Arial"/>
          <w:color w:val="C00000"/>
          <w:sz w:val="22"/>
          <w:szCs w:val="22"/>
        </w:rPr>
        <w:t> </w:t>
      </w:r>
    </w:p>
    <w:p w14:paraId="4797F0E0" w14:textId="77777777" w:rsidR="00833064" w:rsidRDefault="00326C16" w:rsidP="00FC6EAA">
      <w:pPr>
        <w:jc w:val="left"/>
        <w:rPr>
          <w:rStyle w:val="eop"/>
          <w:rFonts w:ascii="Arial" w:hAnsi="Arial" w:cs="Arial"/>
          <w:color w:val="000000" w:themeColor="text1"/>
        </w:rPr>
      </w:pPr>
      <w:r w:rsidRPr="00FC6EAA">
        <w:rPr>
          <w:rStyle w:val="eop"/>
          <w:rFonts w:ascii="Arial" w:hAnsi="Arial" w:cs="Arial"/>
          <w:color w:val="000000" w:themeColor="text1"/>
        </w:rPr>
        <w:t xml:space="preserve">The topic </w:t>
      </w:r>
      <w:r w:rsidR="00EB0FF0" w:rsidRPr="00FC6EAA">
        <w:rPr>
          <w:rStyle w:val="eop"/>
          <w:rFonts w:ascii="Arial" w:hAnsi="Arial" w:cs="Arial"/>
          <w:color w:val="000000" w:themeColor="text1"/>
        </w:rPr>
        <w:t xml:space="preserve">of Holistic Care is very relevant for current literature because it will help to address the needs of an ageing population. </w:t>
      </w:r>
    </w:p>
    <w:p w14:paraId="75E17D56" w14:textId="3A3E8B5A" w:rsidR="00BD2909" w:rsidRDefault="00833064" w:rsidP="00FC6EAA">
      <w:pPr>
        <w:jc w:val="left"/>
        <w:rPr>
          <w:rFonts w:ascii="Arial" w:hAnsi="Arial" w:cs="Arial"/>
          <w:color w:val="000000" w:themeColor="text1"/>
        </w:rPr>
      </w:pPr>
      <w:r w:rsidRPr="00833064">
        <w:rPr>
          <w:rFonts w:ascii="Arial" w:hAnsi="Arial" w:cs="Arial"/>
          <w:color w:val="000000" w:themeColor="text1"/>
        </w:rPr>
        <w:t>In the year leading up to mid-2024, the UK population rose to an estimated 69.3 million (69,281,400). This represents an increase of around 755,300 people, or 1.1%, compared with mid-2023. Population growth varied across the UK, with England experiencing the fastest rise at 1.2%, followed by Scotland at 0.7%, Wales at 0.6%, and Northern Ireland at 0.4%</w:t>
      </w:r>
      <w:r>
        <w:rPr>
          <w:rFonts w:ascii="Arial" w:hAnsi="Arial" w:cs="Arial"/>
          <w:color w:val="000000" w:themeColor="text1"/>
        </w:rPr>
        <w:t xml:space="preserve"> (ONS, 2025). The number of people who are aged 65 and over has increased in the countries mentioned</w:t>
      </w:r>
      <w:r w:rsidR="003F4783">
        <w:rPr>
          <w:rFonts w:ascii="Arial" w:hAnsi="Arial" w:cs="Arial"/>
          <w:color w:val="000000" w:themeColor="text1"/>
        </w:rPr>
        <w:t>,</w:t>
      </w:r>
      <w:r>
        <w:rPr>
          <w:rFonts w:ascii="Arial" w:hAnsi="Arial" w:cs="Arial"/>
          <w:color w:val="000000" w:themeColor="text1"/>
        </w:rPr>
        <w:t xml:space="preserve"> in the year 2024, continuing the long-term trend of an ageing population. </w:t>
      </w:r>
      <w:r w:rsidR="009C33BE" w:rsidRPr="009C33BE">
        <w:rPr>
          <w:rFonts w:ascii="Arial" w:hAnsi="Arial" w:cs="Arial"/>
          <w:color w:val="000000" w:themeColor="text1"/>
        </w:rPr>
        <w:t>The population’s age structure is shaped by past trends in birth rates, death rates, and migration. As a result, the number of people within each age group differs depending on these historical patterns</w:t>
      </w:r>
      <w:r w:rsidR="009C33BE">
        <w:rPr>
          <w:rFonts w:ascii="Arial" w:hAnsi="Arial" w:cs="Arial"/>
          <w:color w:val="000000" w:themeColor="text1"/>
        </w:rPr>
        <w:t xml:space="preserve"> (ONS, 2025).</w:t>
      </w:r>
    </w:p>
    <w:p w14:paraId="05706D16" w14:textId="387014C0" w:rsidR="00B02F37" w:rsidRDefault="00DD7902" w:rsidP="00FC6EAA">
      <w:pPr>
        <w:jc w:val="left"/>
        <w:rPr>
          <w:rFonts w:ascii="Arial" w:hAnsi="Arial" w:cs="Arial"/>
          <w:color w:val="000000" w:themeColor="text1"/>
        </w:rPr>
      </w:pPr>
      <w:r>
        <w:rPr>
          <w:rFonts w:ascii="Arial" w:hAnsi="Arial" w:cs="Arial"/>
          <w:color w:val="000000" w:themeColor="text1"/>
        </w:rPr>
        <w:t>As the population grows older, more people are likely to develop and live with multiple long-term health conditions. A scoping review (McGilton et al, 2018) of over 36 studies was conducted to ‘identify and understand the health and social care needs of older adults with multiple chronic conditions</w:t>
      </w:r>
      <w:r w:rsidR="00335FD6">
        <w:rPr>
          <w:rFonts w:ascii="Arial" w:hAnsi="Arial" w:cs="Arial"/>
          <w:color w:val="000000" w:themeColor="text1"/>
        </w:rPr>
        <w:t xml:space="preserve"> (MCCs) and their caregivers’. Twenty-eight of the studies included participants with (MCCs), five with caregivers and 12 studies included health care providers. </w:t>
      </w:r>
      <w:r w:rsidR="009B3557">
        <w:rPr>
          <w:rFonts w:ascii="Arial" w:hAnsi="Arial" w:cs="Arial"/>
          <w:color w:val="000000" w:themeColor="text1"/>
        </w:rPr>
        <w:t xml:space="preserve">Several areas of needs were identified, some of which were coordination of services and </w:t>
      </w:r>
      <w:r w:rsidR="004C4C46">
        <w:rPr>
          <w:rFonts w:ascii="Arial" w:hAnsi="Arial" w:cs="Arial"/>
          <w:color w:val="000000" w:themeColor="text1"/>
        </w:rPr>
        <w:t>supports:</w:t>
      </w:r>
      <w:r w:rsidR="009B3557">
        <w:rPr>
          <w:rFonts w:ascii="Arial" w:hAnsi="Arial" w:cs="Arial"/>
          <w:color w:val="000000" w:themeColor="text1"/>
        </w:rPr>
        <w:t xml:space="preserve"> preventative, restorative and maintenance strategies and the need for person centred approaches (McGilton et al, 2018). </w:t>
      </w:r>
    </w:p>
    <w:p w14:paraId="22C7FC35" w14:textId="3BB94A7C" w:rsidR="004C4C46" w:rsidRDefault="004C4C46" w:rsidP="00FC6EAA">
      <w:pPr>
        <w:jc w:val="left"/>
        <w:rPr>
          <w:rFonts w:ascii="Arial" w:hAnsi="Arial" w:cs="Arial"/>
          <w:color w:val="000000" w:themeColor="text1"/>
        </w:rPr>
      </w:pPr>
      <w:r>
        <w:rPr>
          <w:rFonts w:ascii="Arial" w:hAnsi="Arial" w:cs="Arial"/>
          <w:color w:val="000000" w:themeColor="text1"/>
        </w:rPr>
        <w:lastRenderedPageBreak/>
        <w:t>The older adults desire to be seen as a person and not just a number</w:t>
      </w:r>
      <w:r w:rsidR="00522C95">
        <w:rPr>
          <w:rFonts w:ascii="Arial" w:hAnsi="Arial" w:cs="Arial"/>
          <w:color w:val="000000" w:themeColor="text1"/>
        </w:rPr>
        <w:t>,</w:t>
      </w:r>
      <w:r>
        <w:rPr>
          <w:rFonts w:ascii="Arial" w:hAnsi="Arial" w:cs="Arial"/>
          <w:color w:val="000000" w:themeColor="text1"/>
        </w:rPr>
        <w:t xml:space="preserve"> highlights the need for person centred approaches. Many felt they were not being heard, they want to be listened to and involved in care decisions</w:t>
      </w:r>
      <w:r w:rsidR="00606E87">
        <w:rPr>
          <w:rFonts w:ascii="Arial" w:hAnsi="Arial" w:cs="Arial"/>
          <w:color w:val="000000" w:themeColor="text1"/>
        </w:rPr>
        <w:t xml:space="preserve">, emphasising a need for patient-centred communication (McGilton et al, 2018). However, the HCP who </w:t>
      </w:r>
      <w:r w:rsidR="00606E87" w:rsidRPr="00606E87">
        <w:rPr>
          <w:rFonts w:ascii="Arial" w:hAnsi="Arial" w:cs="Arial"/>
          <w:color w:val="000000" w:themeColor="text1"/>
        </w:rPr>
        <w:t>adopted a person-centred approach</w:t>
      </w:r>
      <w:r w:rsidR="00606E87">
        <w:rPr>
          <w:rFonts w:ascii="Arial" w:hAnsi="Arial" w:cs="Arial"/>
          <w:color w:val="000000" w:themeColor="text1"/>
        </w:rPr>
        <w:t xml:space="preserve">, </w:t>
      </w:r>
      <w:r w:rsidR="00606E87" w:rsidRPr="00606E87">
        <w:rPr>
          <w:rFonts w:ascii="Arial" w:hAnsi="Arial" w:cs="Arial"/>
          <w:color w:val="000000" w:themeColor="text1"/>
        </w:rPr>
        <w:t>taking time to listen and engage with their patients</w:t>
      </w:r>
      <w:r w:rsidR="005A0F23">
        <w:rPr>
          <w:rFonts w:ascii="Arial" w:hAnsi="Arial" w:cs="Arial"/>
          <w:color w:val="000000" w:themeColor="text1"/>
        </w:rPr>
        <w:t xml:space="preserve">, </w:t>
      </w:r>
      <w:r w:rsidR="00606E87" w:rsidRPr="00606E87">
        <w:rPr>
          <w:rFonts w:ascii="Arial" w:hAnsi="Arial" w:cs="Arial"/>
          <w:color w:val="000000" w:themeColor="text1"/>
        </w:rPr>
        <w:t>there were consequences, as this often resulted in a full waiting room and delays for those awaiting their appointments</w:t>
      </w:r>
      <w:r w:rsidR="005A0F23">
        <w:rPr>
          <w:rFonts w:ascii="Arial" w:hAnsi="Arial" w:cs="Arial"/>
          <w:color w:val="000000" w:themeColor="text1"/>
        </w:rPr>
        <w:t xml:space="preserve">. </w:t>
      </w:r>
      <w:r w:rsidR="00E9458E">
        <w:rPr>
          <w:rFonts w:ascii="Arial" w:hAnsi="Arial" w:cs="Arial"/>
          <w:color w:val="000000" w:themeColor="text1"/>
        </w:rPr>
        <w:t>332</w:t>
      </w:r>
    </w:p>
    <w:p w14:paraId="4E1E5CC8" w14:textId="77777777" w:rsidR="004C4C46" w:rsidRDefault="004C4C46" w:rsidP="00FC6EAA">
      <w:pPr>
        <w:jc w:val="left"/>
        <w:rPr>
          <w:rFonts w:ascii="Arial" w:hAnsi="Arial" w:cs="Arial"/>
          <w:color w:val="000000" w:themeColor="text1"/>
        </w:rPr>
      </w:pPr>
    </w:p>
    <w:p w14:paraId="632DD112" w14:textId="3B1AFFF7" w:rsidR="003F4783" w:rsidRDefault="00606E87" w:rsidP="00FC6EAA">
      <w:pPr>
        <w:jc w:val="left"/>
        <w:rPr>
          <w:rFonts w:ascii="Arial" w:hAnsi="Arial" w:cs="Arial"/>
          <w:color w:val="000000" w:themeColor="text1"/>
        </w:rPr>
      </w:pPr>
      <w:r w:rsidRPr="00606E87">
        <w:rPr>
          <w:rFonts w:ascii="Arial" w:hAnsi="Arial" w:cs="Arial"/>
          <w:color w:val="000000" w:themeColor="text1"/>
        </w:rPr>
        <w:t>.</w:t>
      </w:r>
    </w:p>
    <w:p w14:paraId="0EED18F6" w14:textId="77777777" w:rsidR="009C33BE" w:rsidRPr="00833064" w:rsidRDefault="009C33BE" w:rsidP="00FC6EAA">
      <w:pPr>
        <w:jc w:val="left"/>
        <w:rPr>
          <w:rFonts w:ascii="Arial" w:hAnsi="Arial" w:cs="Arial"/>
          <w:color w:val="000000" w:themeColor="text1"/>
        </w:rPr>
      </w:pPr>
    </w:p>
    <w:p w14:paraId="669241A7"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1.4 Aim and Objectives (250 words approx.)</w:t>
      </w:r>
      <w:r w:rsidRPr="002F5F50">
        <w:rPr>
          <w:rStyle w:val="eop"/>
          <w:rFonts w:ascii="Aptos" w:hAnsi="Aptos" w:cs="Arial"/>
          <w:color w:val="C00000"/>
        </w:rPr>
        <w:t> </w:t>
      </w:r>
    </w:p>
    <w:p w14:paraId="13ED95C9" w14:textId="77777777" w:rsidR="00BD2909" w:rsidRPr="002F5F50" w:rsidRDefault="00BD2909">
      <w:pPr>
        <w:pStyle w:val="paragraph"/>
        <w:numPr>
          <w:ilvl w:val="0"/>
          <w:numId w:val="22"/>
        </w:numPr>
        <w:tabs>
          <w:tab w:val="clear" w:pos="720"/>
          <w:tab w:val="num" w:pos="36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Research Aim:</w:t>
      </w:r>
      <w:r w:rsidRPr="002F5F50">
        <w:rPr>
          <w:rStyle w:val="eop"/>
          <w:rFonts w:ascii="Aptos" w:hAnsi="Aptos" w:cs="Arial"/>
          <w:color w:val="C00000"/>
          <w:sz w:val="22"/>
          <w:szCs w:val="22"/>
        </w:rPr>
        <w:t> </w:t>
      </w:r>
    </w:p>
    <w:p w14:paraId="1C980C00" w14:textId="77777777" w:rsidR="00BD2909" w:rsidRPr="002F5F50" w:rsidRDefault="00BD2909">
      <w:pPr>
        <w:pStyle w:val="paragraph"/>
        <w:numPr>
          <w:ilvl w:val="0"/>
          <w:numId w:val="23"/>
        </w:numPr>
        <w:tabs>
          <w:tab w:val="clear" w:pos="720"/>
          <w:tab w:val="num" w:pos="360"/>
        </w:tabs>
        <w:spacing w:before="0" w:beforeAutospacing="0" w:after="0" w:afterAutospacing="0" w:line="360" w:lineRule="auto"/>
        <w:ind w:left="1440"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Restate the overarching aim of your research as mentioned in your proposal, providing additional context if necessary.</w:t>
      </w:r>
      <w:r w:rsidRPr="002F5F50">
        <w:rPr>
          <w:rStyle w:val="eop"/>
          <w:rFonts w:ascii="Aptos" w:hAnsi="Aptos" w:cs="Arial"/>
          <w:color w:val="C00000"/>
          <w:sz w:val="22"/>
          <w:szCs w:val="22"/>
        </w:rPr>
        <w:t> </w:t>
      </w:r>
    </w:p>
    <w:p w14:paraId="10111686" w14:textId="77777777" w:rsidR="00BD2909" w:rsidRPr="002F5F50" w:rsidRDefault="00BD2909">
      <w:pPr>
        <w:pStyle w:val="paragraph"/>
        <w:numPr>
          <w:ilvl w:val="0"/>
          <w:numId w:val="24"/>
        </w:numPr>
        <w:tabs>
          <w:tab w:val="clear" w:pos="720"/>
          <w:tab w:val="num" w:pos="36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Research Objectives:</w:t>
      </w:r>
      <w:r w:rsidRPr="002F5F50">
        <w:rPr>
          <w:rStyle w:val="eop"/>
          <w:rFonts w:ascii="Aptos" w:hAnsi="Aptos" w:cs="Arial"/>
          <w:color w:val="C00000"/>
          <w:sz w:val="22"/>
          <w:szCs w:val="22"/>
        </w:rPr>
        <w:t> </w:t>
      </w:r>
    </w:p>
    <w:p w14:paraId="7A99C0D5" w14:textId="77777777" w:rsidR="00BD2909" w:rsidRPr="002F5F50" w:rsidRDefault="00BD2909">
      <w:pPr>
        <w:pStyle w:val="paragraph"/>
        <w:numPr>
          <w:ilvl w:val="0"/>
          <w:numId w:val="25"/>
        </w:numPr>
        <w:tabs>
          <w:tab w:val="clear" w:pos="720"/>
          <w:tab w:val="num" w:pos="360"/>
        </w:tabs>
        <w:spacing w:before="0" w:beforeAutospacing="0" w:after="0" w:afterAutospacing="0" w:line="360" w:lineRule="auto"/>
        <w:ind w:left="1440"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 xml:space="preserve">List the specific objectives that will help achieve the research aim. You will copy and paste this information from your </w:t>
      </w:r>
      <w:r w:rsidRPr="002F5F50">
        <w:rPr>
          <w:rStyle w:val="normaltextrun"/>
          <w:rFonts w:ascii="Aptos" w:hAnsi="Aptos" w:cs="Arial"/>
          <w:b/>
          <w:bCs/>
          <w:color w:val="C00000"/>
          <w:sz w:val="22"/>
          <w:szCs w:val="22"/>
        </w:rPr>
        <w:t>research proposal.</w:t>
      </w:r>
      <w:r w:rsidRPr="002F5F50">
        <w:rPr>
          <w:rStyle w:val="eop"/>
          <w:rFonts w:ascii="Aptos" w:hAnsi="Aptos" w:cs="Arial"/>
          <w:color w:val="C00000"/>
          <w:sz w:val="22"/>
          <w:szCs w:val="22"/>
        </w:rPr>
        <w:t> </w:t>
      </w:r>
    </w:p>
    <w:p w14:paraId="7787A762"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b/>
          <w:bCs/>
          <w:color w:val="C00000"/>
          <w:sz w:val="22"/>
          <w:szCs w:val="22"/>
        </w:rPr>
        <w:t>Objective 1:</w:t>
      </w:r>
      <w:r w:rsidRPr="002F5F50">
        <w:rPr>
          <w:rStyle w:val="normaltextrun"/>
          <w:rFonts w:ascii="Aptos" w:hAnsi="Aptos" w:cs="Arial"/>
          <w:color w:val="C00000"/>
          <w:sz w:val="22"/>
          <w:szCs w:val="22"/>
        </w:rPr>
        <w:t> </w:t>
      </w:r>
      <w:r w:rsidRPr="002F5F50">
        <w:rPr>
          <w:rStyle w:val="eop"/>
          <w:rFonts w:ascii="Aptos" w:hAnsi="Aptos" w:cs="Arial"/>
          <w:color w:val="C00000"/>
          <w:sz w:val="22"/>
          <w:szCs w:val="22"/>
        </w:rPr>
        <w:t> </w:t>
      </w:r>
    </w:p>
    <w:p w14:paraId="2A2D4C1F"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b/>
          <w:bCs/>
          <w:color w:val="C00000"/>
          <w:sz w:val="22"/>
          <w:szCs w:val="22"/>
        </w:rPr>
        <w:t>Objective 2:</w:t>
      </w:r>
      <w:r w:rsidRPr="002F5F50">
        <w:rPr>
          <w:rStyle w:val="normaltextrun"/>
          <w:rFonts w:ascii="Aptos" w:hAnsi="Aptos" w:cs="Arial"/>
          <w:color w:val="C00000"/>
          <w:sz w:val="22"/>
          <w:szCs w:val="22"/>
        </w:rPr>
        <w:t> </w:t>
      </w:r>
      <w:r w:rsidRPr="002F5F50">
        <w:rPr>
          <w:rStyle w:val="eop"/>
          <w:rFonts w:ascii="Aptos" w:hAnsi="Aptos" w:cs="Arial"/>
          <w:color w:val="C00000"/>
          <w:sz w:val="22"/>
          <w:szCs w:val="22"/>
        </w:rPr>
        <w:t> </w:t>
      </w:r>
    </w:p>
    <w:p w14:paraId="26CDFBEF"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b/>
          <w:bCs/>
          <w:color w:val="C00000"/>
          <w:sz w:val="22"/>
          <w:szCs w:val="22"/>
        </w:rPr>
        <w:t>Objective 3:</w:t>
      </w:r>
      <w:r w:rsidRPr="002F5F50">
        <w:rPr>
          <w:rStyle w:val="normaltextrun"/>
          <w:rFonts w:ascii="Aptos" w:hAnsi="Aptos" w:cs="Arial"/>
          <w:color w:val="C00000"/>
          <w:sz w:val="22"/>
          <w:szCs w:val="22"/>
        </w:rPr>
        <w:t> </w:t>
      </w:r>
      <w:r w:rsidRPr="002F5F50">
        <w:rPr>
          <w:rStyle w:val="eop"/>
          <w:rFonts w:ascii="Aptos" w:hAnsi="Aptos" w:cs="Arial"/>
          <w:color w:val="C00000"/>
          <w:sz w:val="22"/>
          <w:szCs w:val="22"/>
        </w:rPr>
        <w:t> </w:t>
      </w:r>
    </w:p>
    <w:p w14:paraId="4746BBEB" w14:textId="77777777" w:rsidR="00BD2909" w:rsidRDefault="00BD2909" w:rsidP="00BD2909">
      <w:pPr>
        <w:pStyle w:val="paragraph"/>
        <w:spacing w:before="0" w:beforeAutospacing="0" w:after="0" w:afterAutospacing="0" w:line="360" w:lineRule="auto"/>
        <w:textAlignment w:val="baseline"/>
        <w:rPr>
          <w:rStyle w:val="eop"/>
          <w:rFonts w:ascii="Aptos" w:hAnsi="Aptos" w:cs="Arial"/>
          <w:color w:val="C00000"/>
          <w:sz w:val="22"/>
          <w:szCs w:val="22"/>
        </w:rPr>
      </w:pPr>
      <w:r w:rsidRPr="002F5F50">
        <w:rPr>
          <w:rStyle w:val="normaltextrun"/>
          <w:rFonts w:ascii="Aptos" w:hAnsi="Aptos" w:cs="Arial"/>
          <w:b/>
          <w:bCs/>
          <w:color w:val="C00000"/>
          <w:sz w:val="22"/>
          <w:szCs w:val="22"/>
        </w:rPr>
        <w:t>Objective 4:</w:t>
      </w:r>
      <w:r w:rsidRPr="002F5F50">
        <w:rPr>
          <w:rStyle w:val="normaltextrun"/>
          <w:rFonts w:ascii="Aptos" w:hAnsi="Aptos" w:cs="Arial"/>
          <w:color w:val="C00000"/>
          <w:sz w:val="22"/>
          <w:szCs w:val="22"/>
        </w:rPr>
        <w:t> </w:t>
      </w:r>
      <w:r w:rsidRPr="002F5F50">
        <w:rPr>
          <w:rStyle w:val="eop"/>
          <w:rFonts w:ascii="Aptos" w:hAnsi="Aptos" w:cs="Arial"/>
          <w:color w:val="C00000"/>
          <w:sz w:val="22"/>
          <w:szCs w:val="22"/>
        </w:rPr>
        <w:t> </w:t>
      </w:r>
    </w:p>
    <w:p w14:paraId="0DF22202" w14:textId="24284FC1" w:rsidR="00E33132" w:rsidRPr="00E33132" w:rsidRDefault="00E33132" w:rsidP="00BD2909">
      <w:pPr>
        <w:pStyle w:val="paragraph"/>
        <w:spacing w:before="0" w:beforeAutospacing="0" w:after="0" w:afterAutospacing="0" w:line="360" w:lineRule="auto"/>
        <w:textAlignment w:val="baseline"/>
        <w:rPr>
          <w:rFonts w:ascii="Arial" w:hAnsi="Arial" w:cs="Arial"/>
          <w:color w:val="000000" w:themeColor="text1"/>
          <w:sz w:val="16"/>
          <w:szCs w:val="16"/>
        </w:rPr>
      </w:pPr>
      <w:r>
        <w:rPr>
          <w:rStyle w:val="eop"/>
          <w:rFonts w:ascii="Arial" w:hAnsi="Arial" w:cs="Arial"/>
          <w:b/>
          <w:bCs/>
          <w:color w:val="000000" w:themeColor="text1"/>
          <w:sz w:val="22"/>
          <w:szCs w:val="22"/>
        </w:rPr>
        <w:t xml:space="preserve">Aim </w:t>
      </w:r>
    </w:p>
    <w:p w14:paraId="7FA3F3C5" w14:textId="782FB3D5" w:rsidR="00BD2909" w:rsidRDefault="00BD2909" w:rsidP="00522C95">
      <w:pPr>
        <w:rPr>
          <w:rFonts w:ascii="Arial" w:hAnsi="Arial" w:cs="Arial"/>
        </w:rPr>
      </w:pPr>
      <w:r w:rsidRPr="00522C95">
        <w:rPr>
          <w:rStyle w:val="eop"/>
          <w:rFonts w:ascii="Arial" w:hAnsi="Arial" w:cs="Arial"/>
          <w:color w:val="C00000"/>
        </w:rPr>
        <w:t> </w:t>
      </w:r>
      <w:r w:rsidR="00522C95" w:rsidRPr="00522C95">
        <w:rPr>
          <w:rFonts w:ascii="Arial" w:hAnsi="Arial" w:cs="Arial"/>
        </w:rPr>
        <w:t>The purpose of this research is to examine how effective holistic care is for older adults. It seeks to determine whether holistic approaches can meet both the physical and psychosocial needs of patients, and to explore how the healthcare sector incorporates holistic care to enhance overall quality of life (Stafford et al., 2018).</w:t>
      </w:r>
      <w:r w:rsidR="00522C95">
        <w:rPr>
          <w:rFonts w:ascii="Arial" w:hAnsi="Arial" w:cs="Arial"/>
        </w:rPr>
        <w:t xml:space="preserve"> </w:t>
      </w:r>
    </w:p>
    <w:p w14:paraId="6C98BDAA" w14:textId="77777777" w:rsidR="00F627AE" w:rsidRPr="00F627AE" w:rsidRDefault="00F627AE" w:rsidP="00F627AE">
      <w:pPr>
        <w:jc w:val="left"/>
        <w:rPr>
          <w:rFonts w:ascii="Arial" w:eastAsia="Calibri" w:hAnsi="Arial" w:cs="Arial"/>
          <w:b/>
          <w:bCs/>
          <w:kern w:val="0"/>
          <w:lang w:eastAsia="en-US"/>
          <w14:ligatures w14:val="none"/>
        </w:rPr>
      </w:pPr>
      <w:r w:rsidRPr="00F627AE">
        <w:rPr>
          <w:rFonts w:ascii="Arial" w:eastAsia="Calibri" w:hAnsi="Arial" w:cs="Arial"/>
          <w:b/>
          <w:bCs/>
          <w:kern w:val="0"/>
          <w:lang w:eastAsia="en-US"/>
          <w14:ligatures w14:val="none"/>
        </w:rPr>
        <w:t xml:space="preserve">Objectives </w:t>
      </w:r>
    </w:p>
    <w:p w14:paraId="3AB105D0" w14:textId="77777777" w:rsidR="00F627AE" w:rsidRPr="00F627AE" w:rsidRDefault="00F627AE" w:rsidP="00F627AE">
      <w:pPr>
        <w:jc w:val="left"/>
        <w:rPr>
          <w:rFonts w:ascii="Arial" w:eastAsia="Calibri" w:hAnsi="Arial" w:cs="Arial"/>
          <w:color w:val="000000"/>
          <w:kern w:val="0"/>
          <w:lang w:eastAsia="en-US"/>
          <w14:ligatures w14:val="none"/>
        </w:rPr>
      </w:pPr>
      <w:r w:rsidRPr="00F627AE">
        <w:rPr>
          <w:rFonts w:ascii="Arial" w:eastAsia="Calibri" w:hAnsi="Arial" w:cs="Arial"/>
          <w:color w:val="000000"/>
          <w:kern w:val="0"/>
          <w:lang w:eastAsia="en-US"/>
          <w14:ligatures w14:val="none"/>
        </w:rPr>
        <w:t>This proposal will be conducted using secondary research (University of Shefield, 2024) it will define and examine academic journals, books and health reviews on the chosen topic.</w:t>
      </w:r>
    </w:p>
    <w:p w14:paraId="0449764D" w14:textId="60D0BC3D" w:rsidR="00F627AE" w:rsidRPr="00F627AE" w:rsidRDefault="00F627AE" w:rsidP="00F627AE">
      <w:pPr>
        <w:jc w:val="left"/>
        <w:rPr>
          <w:rFonts w:ascii="Arial" w:eastAsia="Calibri" w:hAnsi="Arial" w:cs="Arial"/>
          <w:color w:val="000000"/>
          <w:kern w:val="0"/>
          <w:lang w:eastAsia="en-US"/>
          <w14:ligatures w14:val="none"/>
        </w:rPr>
      </w:pPr>
      <w:r w:rsidRPr="00F627AE">
        <w:rPr>
          <w:rFonts w:ascii="Arial" w:eastAsia="Calibri" w:hAnsi="Arial" w:cs="Arial"/>
          <w:color w:val="000000"/>
          <w:kern w:val="0"/>
          <w:lang w:eastAsia="en-US"/>
          <w14:ligatures w14:val="none"/>
        </w:rPr>
        <w:t xml:space="preserve"> Evidently the UK has seen an increase in an ageing population who are living with chronic illnesses (Elston et al, 2019) putting pressure on the NHS and social services. A critical examination of up-to-date academic literature, which is no longer than 10 years old, will be analysed to evaluate the effectiveness of holistic care being implemented into the health care sector to enhance the quality of life for the elderly </w:t>
      </w:r>
      <w:r w:rsidR="00F731F6" w:rsidRPr="00F627AE">
        <w:rPr>
          <w:rFonts w:ascii="Arial" w:eastAsia="Calibri" w:hAnsi="Arial" w:cs="Arial"/>
          <w:color w:val="000000"/>
          <w:kern w:val="0"/>
          <w:lang w:eastAsia="en-US"/>
          <w14:ligatures w14:val="none"/>
        </w:rPr>
        <w:t>population. It</w:t>
      </w:r>
      <w:r w:rsidRPr="00F627AE">
        <w:rPr>
          <w:rFonts w:ascii="Arial" w:eastAsia="Calibri" w:hAnsi="Arial" w:cs="Arial"/>
          <w:color w:val="000000"/>
          <w:kern w:val="0"/>
          <w:lang w:eastAsia="en-US"/>
          <w14:ligatures w14:val="none"/>
        </w:rPr>
        <w:t xml:space="preserve"> will further provide </w:t>
      </w:r>
      <w:r w:rsidRPr="00F627AE">
        <w:rPr>
          <w:rFonts w:ascii="Arial" w:eastAsia="Calibri" w:hAnsi="Arial" w:cs="Arial"/>
          <w:color w:val="000000"/>
          <w:kern w:val="0"/>
          <w:lang w:eastAsia="en-US"/>
          <w14:ligatures w14:val="none"/>
        </w:rPr>
        <w:lastRenderedPageBreak/>
        <w:t>recommendations to any existing gaps in the healthcare outcomes framework; this coincides with the NHS Long Term Plan ‘Fit for the Future’ (GOV.UK 2025).</w:t>
      </w:r>
      <w:r w:rsidR="00E9458E">
        <w:rPr>
          <w:rFonts w:ascii="Arial" w:eastAsia="Calibri" w:hAnsi="Arial" w:cs="Arial"/>
          <w:color w:val="000000"/>
          <w:kern w:val="0"/>
          <w:lang w:eastAsia="en-US"/>
          <w14:ligatures w14:val="none"/>
        </w:rPr>
        <w:t xml:space="preserve"> 180</w:t>
      </w:r>
    </w:p>
    <w:p w14:paraId="71BAA158" w14:textId="77777777" w:rsidR="00F627AE" w:rsidRDefault="00F627AE" w:rsidP="00522C95">
      <w:pPr>
        <w:rPr>
          <w:rFonts w:ascii="Arial" w:hAnsi="Arial" w:cs="Arial"/>
        </w:rPr>
      </w:pPr>
    </w:p>
    <w:p w14:paraId="4FCBBEC2"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1.5 Conclusion (150 words approx.)</w:t>
      </w:r>
      <w:r w:rsidRPr="002F5F50">
        <w:rPr>
          <w:rStyle w:val="eop"/>
          <w:rFonts w:ascii="Aptos" w:hAnsi="Aptos" w:cs="Arial"/>
          <w:color w:val="C00000"/>
        </w:rPr>
        <w:t> </w:t>
      </w:r>
    </w:p>
    <w:p w14:paraId="5661EB6C" w14:textId="77777777" w:rsidR="00BD2909" w:rsidRPr="002F5F50" w:rsidRDefault="00BD2909">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Summary of Chapter 1:</w:t>
      </w:r>
      <w:r w:rsidRPr="002F5F50">
        <w:rPr>
          <w:rStyle w:val="eop"/>
          <w:rFonts w:ascii="Aptos" w:hAnsi="Aptos" w:cs="Arial"/>
          <w:color w:val="C00000"/>
          <w:sz w:val="22"/>
          <w:szCs w:val="22"/>
        </w:rPr>
        <w:t> </w:t>
      </w:r>
    </w:p>
    <w:p w14:paraId="05916B00" w14:textId="77777777" w:rsidR="00BD2909" w:rsidRPr="002F5F50" w:rsidRDefault="00BD2909">
      <w:pPr>
        <w:pStyle w:val="paragraph"/>
        <w:numPr>
          <w:ilvl w:val="0"/>
          <w:numId w:val="27"/>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Recap the main points covered in the introduction chapter.</w:t>
      </w:r>
      <w:r w:rsidRPr="002F5F50">
        <w:rPr>
          <w:rStyle w:val="eop"/>
          <w:rFonts w:ascii="Aptos" w:hAnsi="Aptos" w:cs="Arial"/>
          <w:color w:val="C00000"/>
          <w:sz w:val="22"/>
          <w:szCs w:val="22"/>
        </w:rPr>
        <w:t> </w:t>
      </w:r>
    </w:p>
    <w:p w14:paraId="36C28D88" w14:textId="77777777" w:rsidR="00BD2909" w:rsidRPr="002F5F50" w:rsidRDefault="00BD2909">
      <w:pPr>
        <w:pStyle w:val="paragraph"/>
        <w:numPr>
          <w:ilvl w:val="0"/>
          <w:numId w:val="28"/>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Reinforce the importance of the research aim and objectives. </w:t>
      </w:r>
      <w:r w:rsidRPr="002F5F50">
        <w:rPr>
          <w:rStyle w:val="eop"/>
          <w:rFonts w:ascii="Aptos" w:hAnsi="Aptos" w:cs="Arial"/>
          <w:color w:val="C00000"/>
          <w:sz w:val="22"/>
          <w:szCs w:val="22"/>
        </w:rPr>
        <w:t> </w:t>
      </w:r>
    </w:p>
    <w:p w14:paraId="60BC6C87" w14:textId="77777777" w:rsidR="00BD2909" w:rsidRPr="002F5F50" w:rsidRDefault="00BD2909">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Signposting to Chapter 2:</w:t>
      </w:r>
      <w:r w:rsidRPr="002F5F50">
        <w:rPr>
          <w:rStyle w:val="eop"/>
          <w:rFonts w:ascii="Aptos" w:hAnsi="Aptos" w:cs="Arial"/>
          <w:color w:val="C00000"/>
          <w:sz w:val="22"/>
          <w:szCs w:val="22"/>
        </w:rPr>
        <w:t> </w:t>
      </w:r>
    </w:p>
    <w:p w14:paraId="379C53E1" w14:textId="77777777" w:rsidR="00BD2909" w:rsidRPr="002F5F50" w:rsidRDefault="00BD2909">
      <w:pPr>
        <w:pStyle w:val="paragraph"/>
        <w:numPr>
          <w:ilvl w:val="0"/>
          <w:numId w:val="30"/>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Briefly introduce the next chapter, and explain its role in the dissertation.</w:t>
      </w:r>
      <w:r w:rsidRPr="002F5F50">
        <w:rPr>
          <w:rStyle w:val="eop"/>
          <w:rFonts w:ascii="Aptos" w:hAnsi="Aptos" w:cs="Arial"/>
          <w:color w:val="C00000"/>
          <w:sz w:val="22"/>
          <w:szCs w:val="22"/>
        </w:rPr>
        <w:t> </w:t>
      </w:r>
    </w:p>
    <w:p w14:paraId="034ABA9B" w14:textId="77777777" w:rsidR="00BD2909" w:rsidRPr="002F5F50" w:rsidRDefault="00BD2909" w:rsidP="00BD2909">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hAnsi="Aptos" w:cs="Arial"/>
          <w:color w:val="C00000"/>
          <w:sz w:val="22"/>
          <w:szCs w:val="22"/>
        </w:rPr>
        <w:t> </w:t>
      </w:r>
    </w:p>
    <w:p w14:paraId="64E573F2" w14:textId="77777777" w:rsidR="00BD2909" w:rsidRDefault="00BD2909" w:rsidP="00BD2909">
      <w:pPr>
        <w:pStyle w:val="paragraph"/>
        <w:spacing w:before="0" w:beforeAutospacing="0" w:after="0" w:afterAutospacing="0" w:line="360" w:lineRule="auto"/>
        <w:jc w:val="both"/>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2F5F50">
        <w:rPr>
          <w:rStyle w:val="eop"/>
          <w:rFonts w:ascii="Aptos" w:hAnsi="Aptos" w:cs="Arial"/>
          <w:color w:val="C00000"/>
          <w:sz w:val="22"/>
          <w:szCs w:val="22"/>
        </w:rPr>
        <w:t> </w:t>
      </w:r>
    </w:p>
    <w:p w14:paraId="6D3ABA4D" w14:textId="48EC1FAC" w:rsidR="00032DE7" w:rsidRDefault="00032DE7" w:rsidP="00BD2909">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Pr>
          <w:rStyle w:val="eop"/>
          <w:rFonts w:ascii="Arial" w:hAnsi="Arial" w:cs="Arial"/>
          <w:color w:val="000000" w:themeColor="text1"/>
          <w:sz w:val="22"/>
          <w:szCs w:val="22"/>
        </w:rPr>
        <w:t xml:space="preserve">This research paper will evaluate Holistic Care, and how effective it is when implemented with conventional health and social care methods. Is there enough evidence to prove holistic care can improve </w:t>
      </w:r>
      <w:r w:rsidR="00237C01">
        <w:rPr>
          <w:rStyle w:val="eop"/>
          <w:rFonts w:ascii="Arial" w:hAnsi="Arial" w:cs="Arial"/>
          <w:color w:val="000000" w:themeColor="text1"/>
          <w:sz w:val="22"/>
          <w:szCs w:val="22"/>
        </w:rPr>
        <w:t xml:space="preserve">the QOL </w:t>
      </w:r>
      <w:r>
        <w:rPr>
          <w:rStyle w:val="eop"/>
          <w:rFonts w:ascii="Arial" w:hAnsi="Arial" w:cs="Arial"/>
          <w:color w:val="000000" w:themeColor="text1"/>
          <w:sz w:val="22"/>
          <w:szCs w:val="22"/>
        </w:rPr>
        <w:t xml:space="preserve">of the elderly person. </w:t>
      </w:r>
    </w:p>
    <w:p w14:paraId="51FC74C3" w14:textId="0B03EC64" w:rsidR="00032DE7" w:rsidRPr="00032DE7" w:rsidRDefault="00032DE7" w:rsidP="00BD2909">
      <w:pPr>
        <w:pStyle w:val="paragraph"/>
        <w:spacing w:before="0" w:beforeAutospacing="0" w:after="0" w:afterAutospacing="0" w:line="360" w:lineRule="auto"/>
        <w:jc w:val="both"/>
        <w:textAlignment w:val="baseline"/>
        <w:rPr>
          <w:rFonts w:ascii="Arial" w:hAnsi="Arial" w:cs="Arial"/>
          <w:color w:val="000000" w:themeColor="text1"/>
          <w:sz w:val="16"/>
          <w:szCs w:val="16"/>
        </w:rPr>
      </w:pPr>
      <w:r>
        <w:rPr>
          <w:rStyle w:val="eop"/>
          <w:rFonts w:ascii="Arial" w:hAnsi="Arial" w:cs="Arial"/>
          <w:color w:val="000000" w:themeColor="text1"/>
          <w:sz w:val="22"/>
          <w:szCs w:val="22"/>
        </w:rPr>
        <w:t>With strong statistical projections of an ageing population</w:t>
      </w:r>
      <w:r w:rsidR="00502BDC">
        <w:rPr>
          <w:rStyle w:val="eop"/>
          <w:rFonts w:ascii="Arial" w:hAnsi="Arial" w:cs="Arial"/>
          <w:color w:val="000000" w:themeColor="text1"/>
          <w:sz w:val="22"/>
          <w:szCs w:val="22"/>
        </w:rPr>
        <w:t xml:space="preserve">, and having established that with age illnesses increase, the strain falls on the NHS to implement effective care models and methods to address the concerns of the elderly population. </w:t>
      </w:r>
      <w:r w:rsidR="00051FD0">
        <w:rPr>
          <w:rStyle w:val="eop"/>
          <w:rFonts w:ascii="Arial" w:hAnsi="Arial" w:cs="Arial"/>
          <w:color w:val="000000" w:themeColor="text1"/>
          <w:sz w:val="22"/>
          <w:szCs w:val="22"/>
        </w:rPr>
        <w:t xml:space="preserve">Preventative, restorative and maintenance strategies with person centred approaches should be the focal point for treatment plans. Ultimately the purpose of this secondary research is to </w:t>
      </w:r>
      <w:r w:rsidR="00210BB6">
        <w:rPr>
          <w:rStyle w:val="eop"/>
          <w:rFonts w:ascii="Arial" w:hAnsi="Arial" w:cs="Arial"/>
          <w:color w:val="000000" w:themeColor="text1"/>
          <w:sz w:val="22"/>
          <w:szCs w:val="22"/>
        </w:rPr>
        <w:t xml:space="preserve">help guide future improvements in elderly healthcare. </w:t>
      </w:r>
    </w:p>
    <w:p w14:paraId="2F14748E" w14:textId="708AB9EA" w:rsidR="00210BB6" w:rsidRPr="00210BB6" w:rsidRDefault="00210BB6">
      <w:pPr>
        <w:rPr>
          <w:rFonts w:ascii="Arial" w:hAnsi="Arial" w:cs="Arial"/>
          <w:color w:val="000000" w:themeColor="text1"/>
        </w:rPr>
      </w:pPr>
      <w:r w:rsidRPr="00210BB6">
        <w:rPr>
          <w:rFonts w:ascii="Arial" w:hAnsi="Arial" w:cs="Arial"/>
          <w:color w:val="000000" w:themeColor="text1"/>
        </w:rPr>
        <w:t xml:space="preserve">The following chapter will </w:t>
      </w:r>
      <w:r w:rsidR="00DA38DF">
        <w:rPr>
          <w:rFonts w:ascii="Arial" w:hAnsi="Arial" w:cs="Arial"/>
          <w:color w:val="000000" w:themeColor="text1"/>
        </w:rPr>
        <w:t>review background information helping to analyse historical, theoretical and contextual facts and evidence.</w:t>
      </w:r>
      <w:r w:rsidR="00E9458E">
        <w:rPr>
          <w:rFonts w:ascii="Arial" w:hAnsi="Arial" w:cs="Arial"/>
          <w:color w:val="000000" w:themeColor="text1"/>
        </w:rPr>
        <w:t xml:space="preserve"> 124</w:t>
      </w:r>
    </w:p>
    <w:p w14:paraId="115C9163" w14:textId="77777777" w:rsidR="00730C3C" w:rsidRPr="002F5F50" w:rsidRDefault="00730C3C">
      <w:pPr>
        <w:rPr>
          <w:color w:val="C00000"/>
        </w:rPr>
      </w:pPr>
    </w:p>
    <w:p w14:paraId="47D34B52" w14:textId="77777777" w:rsidR="00730C3C" w:rsidRPr="002F5F50" w:rsidRDefault="00730C3C">
      <w:pPr>
        <w:rPr>
          <w:color w:val="C00000"/>
        </w:rPr>
      </w:pPr>
    </w:p>
    <w:p w14:paraId="093E8F53" w14:textId="77777777" w:rsidR="00730C3C" w:rsidRPr="002F5F50" w:rsidRDefault="00730C3C">
      <w:pPr>
        <w:rPr>
          <w:color w:val="C00000"/>
        </w:rPr>
      </w:pPr>
    </w:p>
    <w:p w14:paraId="0DBC5AAB" w14:textId="77777777" w:rsidR="003135AD" w:rsidRPr="002F5F50" w:rsidRDefault="003135AD">
      <w:pPr>
        <w:rPr>
          <w:color w:val="C00000"/>
        </w:rPr>
      </w:pPr>
    </w:p>
    <w:p w14:paraId="69C79371" w14:textId="77777777" w:rsidR="006A4515" w:rsidRPr="002F5F50" w:rsidRDefault="006A4515">
      <w:pPr>
        <w:rPr>
          <w:color w:val="C00000"/>
        </w:rPr>
      </w:pPr>
    </w:p>
    <w:p w14:paraId="1E1A58B1" w14:textId="77777777" w:rsidR="00804B94" w:rsidRPr="002F5F50" w:rsidRDefault="00804B94">
      <w:pPr>
        <w:rPr>
          <w:color w:val="C00000"/>
        </w:rPr>
      </w:pPr>
    </w:p>
    <w:p w14:paraId="33D4B98F" w14:textId="001A707A" w:rsidR="000D0641" w:rsidRPr="002F5F50" w:rsidRDefault="000D0641" w:rsidP="000D0641">
      <w:pPr>
        <w:pStyle w:val="Heading1"/>
        <w:ind w:left="0"/>
        <w:rPr>
          <w:rFonts w:ascii="Aptos" w:hAnsi="Aptos"/>
          <w:color w:val="C00000"/>
        </w:rPr>
      </w:pPr>
      <w:r w:rsidRPr="002F5F50">
        <w:rPr>
          <w:rFonts w:ascii="Aptos" w:hAnsi="Aptos"/>
          <w:color w:val="C00000"/>
        </w:rPr>
        <w:lastRenderedPageBreak/>
        <w:t xml:space="preserve">CHAPTER 2 – </w:t>
      </w:r>
      <w:r w:rsidR="00BD2909" w:rsidRPr="002F5F50">
        <w:rPr>
          <w:rFonts w:ascii="Aptos" w:hAnsi="Aptos"/>
          <w:color w:val="C00000"/>
        </w:rPr>
        <w:t xml:space="preserve">Background </w:t>
      </w:r>
      <w:r w:rsidR="00F44833" w:rsidRPr="002F5F50">
        <w:rPr>
          <w:rFonts w:ascii="Aptos" w:hAnsi="Aptos"/>
          <w:color w:val="C00000"/>
        </w:rPr>
        <w:t xml:space="preserve">Information and </w:t>
      </w:r>
      <w:r w:rsidR="00BD2909" w:rsidRPr="002F5F50">
        <w:rPr>
          <w:rFonts w:ascii="Aptos" w:hAnsi="Aptos"/>
          <w:color w:val="C00000"/>
        </w:rPr>
        <w:t>Analysis</w:t>
      </w:r>
      <w:r w:rsidRPr="002F5F50">
        <w:rPr>
          <w:rFonts w:ascii="Aptos" w:hAnsi="Aptos"/>
          <w:color w:val="C00000"/>
        </w:rPr>
        <w:t xml:space="preserve"> (2,000 words approx.)</w:t>
      </w:r>
    </w:p>
    <w:p w14:paraId="3A28157F" w14:textId="77777777" w:rsidR="000D0641" w:rsidRPr="002F5F50" w:rsidRDefault="000D0641" w:rsidP="000D0641">
      <w:pPr>
        <w:rPr>
          <w:color w:val="C00000"/>
        </w:rPr>
      </w:pPr>
    </w:p>
    <w:p w14:paraId="396A3085" w14:textId="5E31A773" w:rsidR="00BD2909" w:rsidRPr="002F5F50" w:rsidRDefault="00BD2909" w:rsidP="00F44833">
      <w:pPr>
        <w:rPr>
          <w:color w:val="C00000"/>
        </w:rPr>
      </w:pPr>
      <w:r w:rsidRPr="002F5F50">
        <w:rPr>
          <w:color w:val="C00000"/>
        </w:rPr>
        <w:t xml:space="preserve">Below is a template and guidance on how to complete Chapter 2 – </w:t>
      </w:r>
      <w:r w:rsidR="00F44833" w:rsidRPr="002F5F50">
        <w:rPr>
          <w:color w:val="C00000"/>
        </w:rPr>
        <w:t>Background Information and Analysis.</w:t>
      </w:r>
      <w:r w:rsidRPr="002F5F50">
        <w:rPr>
          <w:color w:val="C00000"/>
        </w:rPr>
        <w:t xml:space="preserve"> Please read the whole document carefully and familiarise yourself with the BMHP6020 - Independent Project Moodle page which also includes a step-by-step PowerPoint Guide.  </w:t>
      </w:r>
    </w:p>
    <w:p w14:paraId="41C83A1D" w14:textId="5672FD43" w:rsidR="00BD2909" w:rsidRPr="002F5F50" w:rsidRDefault="00BD2909" w:rsidP="00F44833">
      <w:pPr>
        <w:rPr>
          <w:color w:val="C00000"/>
        </w:rPr>
      </w:pPr>
      <w:r w:rsidRPr="002F5F50">
        <w:rPr>
          <w:color w:val="C00000"/>
        </w:rPr>
        <w:t xml:space="preserve">This document is for guidance only and you do not have to follow it, you are free to present this Chapter however you wish. </w:t>
      </w:r>
    </w:p>
    <w:p w14:paraId="6BA7DF87" w14:textId="77777777" w:rsidR="00BD2909" w:rsidRPr="002F5F50" w:rsidRDefault="00BD2909" w:rsidP="00BD2909">
      <w:pPr>
        <w:pStyle w:val="paragraph"/>
        <w:spacing w:before="0" w:beforeAutospacing="0" w:after="0" w:afterAutospacing="0"/>
        <w:textAlignment w:val="baseline"/>
        <w:rPr>
          <w:rFonts w:ascii="Segoe UI" w:hAnsi="Segoe UI" w:cs="Segoe UI"/>
          <w:color w:val="C00000"/>
          <w:sz w:val="18"/>
          <w:szCs w:val="18"/>
        </w:rPr>
      </w:pPr>
      <w:r w:rsidRPr="002F5F50">
        <w:rPr>
          <w:rStyle w:val="eop"/>
          <w:rFonts w:eastAsia="Calibri Light" w:cs="Arial"/>
          <w:color w:val="C00000"/>
          <w:sz w:val="40"/>
          <w:szCs w:val="40"/>
        </w:rPr>
        <w:t> </w:t>
      </w:r>
    </w:p>
    <w:p w14:paraId="223734F5"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2.1 Introduction (150 words approx.)</w:t>
      </w:r>
      <w:r w:rsidRPr="002F5F50">
        <w:rPr>
          <w:rStyle w:val="eop"/>
          <w:rFonts w:ascii="Aptos" w:eastAsia="Calibri Light" w:hAnsi="Aptos" w:cs="Arial"/>
          <w:color w:val="C00000"/>
        </w:rPr>
        <w:t> </w:t>
      </w:r>
    </w:p>
    <w:p w14:paraId="3AF758AC"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3E1184C4" w14:textId="77777777" w:rsidR="00BD2909" w:rsidRPr="002F5F50" w:rsidRDefault="00BD2909">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Purpose of the Chapter:</w:t>
      </w:r>
      <w:r w:rsidRPr="002F5F50">
        <w:rPr>
          <w:rStyle w:val="eop"/>
          <w:rFonts w:ascii="Aptos" w:eastAsia="Calibri Light" w:hAnsi="Aptos" w:cs="Arial"/>
          <w:color w:val="C00000"/>
          <w:sz w:val="22"/>
          <w:szCs w:val="22"/>
        </w:rPr>
        <w:t> </w:t>
      </w:r>
    </w:p>
    <w:p w14:paraId="411F3B94" w14:textId="77777777" w:rsidR="00BD2909" w:rsidRPr="002F5F50" w:rsidRDefault="00BD2909">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Briefly outline the purpose of the background chapter.</w:t>
      </w:r>
      <w:r w:rsidRPr="002F5F50">
        <w:rPr>
          <w:rStyle w:val="eop"/>
          <w:rFonts w:ascii="Aptos" w:eastAsia="Calibri Light" w:hAnsi="Aptos" w:cs="Arial"/>
          <w:color w:val="C00000"/>
          <w:sz w:val="22"/>
          <w:szCs w:val="22"/>
        </w:rPr>
        <w:t> </w:t>
      </w:r>
    </w:p>
    <w:p w14:paraId="663D7794" w14:textId="77777777" w:rsidR="00BD2909" w:rsidRPr="002F5F50" w:rsidRDefault="00BD2909">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Explain how this chapter will set the foundation for your research by providing historical, theoretical, and contextual information.</w:t>
      </w:r>
      <w:r w:rsidRPr="002F5F50">
        <w:rPr>
          <w:rStyle w:val="eop"/>
          <w:rFonts w:ascii="Aptos" w:eastAsia="Calibri Light" w:hAnsi="Aptos" w:cs="Arial"/>
          <w:color w:val="C00000"/>
          <w:sz w:val="22"/>
          <w:szCs w:val="22"/>
        </w:rPr>
        <w:t> </w:t>
      </w:r>
    </w:p>
    <w:p w14:paraId="5F21484C" w14:textId="77777777" w:rsidR="00BD2909" w:rsidRPr="005763B4" w:rsidRDefault="00BD2909">
      <w:pPr>
        <w:pStyle w:val="paragraph"/>
        <w:numPr>
          <w:ilvl w:val="0"/>
          <w:numId w:val="34"/>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This will be looking at your topic in the broader context, do not include themes here, this will be used in Chapter 4. </w:t>
      </w:r>
      <w:r w:rsidRPr="002F5F50">
        <w:rPr>
          <w:rStyle w:val="eop"/>
          <w:rFonts w:ascii="Aptos" w:eastAsia="Calibri Light" w:hAnsi="Aptos" w:cs="Arial"/>
          <w:color w:val="C00000"/>
          <w:sz w:val="22"/>
          <w:szCs w:val="22"/>
        </w:rPr>
        <w:t> </w:t>
      </w:r>
    </w:p>
    <w:p w14:paraId="57FC1E46" w14:textId="19722ECE" w:rsidR="005763B4" w:rsidRDefault="00C322F9" w:rsidP="00CC0653">
      <w:pPr>
        <w:rPr>
          <w:rFonts w:ascii="Arial" w:hAnsi="Arial" w:cs="Arial"/>
          <w:color w:val="000000" w:themeColor="text1"/>
        </w:rPr>
      </w:pPr>
      <w:r>
        <w:rPr>
          <w:rFonts w:ascii="Arial" w:hAnsi="Arial" w:cs="Arial"/>
          <w:color w:val="000000" w:themeColor="text1"/>
        </w:rPr>
        <w:t>Th</w:t>
      </w:r>
      <w:r w:rsidR="009C5FA5">
        <w:rPr>
          <w:rFonts w:ascii="Arial" w:hAnsi="Arial" w:cs="Arial"/>
          <w:color w:val="000000" w:themeColor="text1"/>
        </w:rPr>
        <w:t xml:space="preserve">is chapter will research historical background of </w:t>
      </w:r>
      <w:r w:rsidR="00E449B9">
        <w:rPr>
          <w:rFonts w:ascii="Arial" w:hAnsi="Arial" w:cs="Arial"/>
          <w:color w:val="000000" w:themeColor="text1"/>
        </w:rPr>
        <w:t>holistic care</w:t>
      </w:r>
      <w:r w:rsidR="002F5FFB">
        <w:rPr>
          <w:rFonts w:ascii="Arial" w:hAnsi="Arial" w:cs="Arial"/>
          <w:color w:val="000000" w:themeColor="text1"/>
        </w:rPr>
        <w:t xml:space="preserve"> highlighting any key </w:t>
      </w:r>
      <w:r w:rsidR="00421D1E">
        <w:rPr>
          <w:rFonts w:ascii="Arial" w:hAnsi="Arial" w:cs="Arial"/>
          <w:color w:val="000000" w:themeColor="text1"/>
        </w:rPr>
        <w:t xml:space="preserve">milestones and events which may have </w:t>
      </w:r>
      <w:r w:rsidR="004D7F1E">
        <w:rPr>
          <w:rFonts w:ascii="Arial" w:hAnsi="Arial" w:cs="Arial"/>
          <w:color w:val="000000" w:themeColor="text1"/>
        </w:rPr>
        <w:t xml:space="preserve">influenced or shaped </w:t>
      </w:r>
      <w:r w:rsidR="00FC287F">
        <w:rPr>
          <w:rFonts w:ascii="Arial" w:hAnsi="Arial" w:cs="Arial"/>
          <w:color w:val="000000" w:themeColor="text1"/>
        </w:rPr>
        <w:t xml:space="preserve">how it was introduced into elderly care </w:t>
      </w:r>
      <w:r w:rsidR="003F1794">
        <w:rPr>
          <w:rFonts w:ascii="Arial" w:hAnsi="Arial" w:cs="Arial"/>
          <w:color w:val="000000" w:themeColor="text1"/>
        </w:rPr>
        <w:t>provisions</w:t>
      </w:r>
      <w:r w:rsidR="004A6084">
        <w:rPr>
          <w:rFonts w:ascii="Arial" w:hAnsi="Arial" w:cs="Arial"/>
          <w:color w:val="000000" w:themeColor="text1"/>
        </w:rPr>
        <w:t>.</w:t>
      </w:r>
      <w:r w:rsidR="00E36C74">
        <w:rPr>
          <w:rFonts w:ascii="Arial" w:hAnsi="Arial" w:cs="Arial"/>
          <w:color w:val="000000" w:themeColor="text1"/>
        </w:rPr>
        <w:t xml:space="preserve"> From </w:t>
      </w:r>
      <w:r w:rsidR="00110084">
        <w:rPr>
          <w:rFonts w:ascii="Arial" w:hAnsi="Arial" w:cs="Arial"/>
          <w:color w:val="000000" w:themeColor="text1"/>
        </w:rPr>
        <w:t>searching the history of</w:t>
      </w:r>
      <w:r w:rsidR="001456CC">
        <w:rPr>
          <w:rFonts w:ascii="Arial" w:hAnsi="Arial" w:cs="Arial"/>
          <w:color w:val="000000" w:themeColor="text1"/>
        </w:rPr>
        <w:t xml:space="preserve"> An</w:t>
      </w:r>
      <w:r w:rsidR="00C76285">
        <w:rPr>
          <w:rFonts w:ascii="Arial" w:hAnsi="Arial" w:cs="Arial"/>
          <w:color w:val="000000" w:themeColor="text1"/>
        </w:rPr>
        <w:t>eurin Bevan</w:t>
      </w:r>
      <w:r w:rsidR="0013470F">
        <w:rPr>
          <w:rFonts w:ascii="Arial" w:hAnsi="Arial" w:cs="Arial"/>
          <w:color w:val="000000" w:themeColor="text1"/>
        </w:rPr>
        <w:t>, the architect of the NHS</w:t>
      </w:r>
      <w:r w:rsidR="00C102E9">
        <w:rPr>
          <w:rFonts w:ascii="Arial" w:hAnsi="Arial" w:cs="Arial"/>
          <w:color w:val="000000" w:themeColor="text1"/>
        </w:rPr>
        <w:t xml:space="preserve"> (Powell, 2018)</w:t>
      </w:r>
      <w:r w:rsidR="0013470F">
        <w:rPr>
          <w:rFonts w:ascii="Arial" w:hAnsi="Arial" w:cs="Arial"/>
          <w:color w:val="000000" w:themeColor="text1"/>
        </w:rPr>
        <w:t xml:space="preserve"> </w:t>
      </w:r>
      <w:r w:rsidR="00242990">
        <w:rPr>
          <w:rFonts w:ascii="Arial" w:hAnsi="Arial" w:cs="Arial"/>
          <w:color w:val="000000" w:themeColor="text1"/>
        </w:rPr>
        <w:t xml:space="preserve">the </w:t>
      </w:r>
      <w:r w:rsidR="001D622A">
        <w:rPr>
          <w:rFonts w:ascii="Arial" w:hAnsi="Arial" w:cs="Arial"/>
          <w:color w:val="000000" w:themeColor="text1"/>
        </w:rPr>
        <w:t xml:space="preserve">literature review will reflect into the past to </w:t>
      </w:r>
      <w:r w:rsidR="00BC03E0">
        <w:rPr>
          <w:rFonts w:ascii="Arial" w:hAnsi="Arial" w:cs="Arial"/>
          <w:color w:val="000000" w:themeColor="text1"/>
        </w:rPr>
        <w:t>see which</w:t>
      </w:r>
      <w:r w:rsidR="001E267D">
        <w:rPr>
          <w:rFonts w:ascii="Arial" w:hAnsi="Arial" w:cs="Arial"/>
          <w:color w:val="000000" w:themeColor="text1"/>
        </w:rPr>
        <w:t xml:space="preserve"> </w:t>
      </w:r>
      <w:r w:rsidR="0013470F">
        <w:rPr>
          <w:rFonts w:ascii="Arial" w:hAnsi="Arial" w:cs="Arial"/>
          <w:color w:val="000000" w:themeColor="text1"/>
        </w:rPr>
        <w:t xml:space="preserve">other </w:t>
      </w:r>
      <w:r w:rsidR="001E267D">
        <w:rPr>
          <w:rFonts w:ascii="Arial" w:hAnsi="Arial" w:cs="Arial"/>
          <w:color w:val="000000" w:themeColor="text1"/>
        </w:rPr>
        <w:t>significant figures</w:t>
      </w:r>
      <w:r w:rsidR="00AC08DA">
        <w:rPr>
          <w:rFonts w:ascii="Arial" w:hAnsi="Arial" w:cs="Arial"/>
          <w:color w:val="000000" w:themeColor="text1"/>
        </w:rPr>
        <w:t xml:space="preserve"> </w:t>
      </w:r>
      <w:r w:rsidR="00CB7198">
        <w:rPr>
          <w:rFonts w:ascii="Arial" w:hAnsi="Arial" w:cs="Arial"/>
          <w:color w:val="000000" w:themeColor="text1"/>
        </w:rPr>
        <w:t xml:space="preserve">have contributed to this field </w:t>
      </w:r>
      <w:r w:rsidR="00C10371">
        <w:rPr>
          <w:rFonts w:ascii="Arial" w:hAnsi="Arial" w:cs="Arial"/>
          <w:color w:val="000000" w:themeColor="text1"/>
        </w:rPr>
        <w:t xml:space="preserve">to </w:t>
      </w:r>
      <w:r w:rsidR="00274829">
        <w:rPr>
          <w:rFonts w:ascii="Arial" w:hAnsi="Arial" w:cs="Arial"/>
          <w:color w:val="000000" w:themeColor="text1"/>
        </w:rPr>
        <w:t xml:space="preserve">have gone on to develop a better understanding of improving the quality of life </w:t>
      </w:r>
      <w:r w:rsidR="003B2093">
        <w:rPr>
          <w:rFonts w:ascii="Arial" w:hAnsi="Arial" w:cs="Arial"/>
          <w:color w:val="000000" w:themeColor="text1"/>
        </w:rPr>
        <w:t xml:space="preserve">for elderly people. </w:t>
      </w:r>
    </w:p>
    <w:p w14:paraId="7A7EEA1E" w14:textId="43AF712E" w:rsidR="002223EF" w:rsidRDefault="00F9204D" w:rsidP="00CC0653">
      <w:pPr>
        <w:rPr>
          <w:rFonts w:ascii="Arial" w:hAnsi="Arial" w:cs="Arial"/>
          <w:color w:val="000000" w:themeColor="text1"/>
        </w:rPr>
      </w:pPr>
      <w:r>
        <w:rPr>
          <w:rFonts w:ascii="Arial" w:hAnsi="Arial" w:cs="Arial"/>
          <w:color w:val="000000" w:themeColor="text1"/>
        </w:rPr>
        <w:t xml:space="preserve">How </w:t>
      </w:r>
      <w:r w:rsidR="003E262A">
        <w:rPr>
          <w:rFonts w:ascii="Arial" w:hAnsi="Arial" w:cs="Arial"/>
          <w:color w:val="000000" w:themeColor="text1"/>
        </w:rPr>
        <w:t>individuals age</w:t>
      </w:r>
      <w:r w:rsidR="00DA06E0">
        <w:rPr>
          <w:rFonts w:ascii="Arial" w:hAnsi="Arial" w:cs="Arial"/>
          <w:color w:val="000000" w:themeColor="text1"/>
        </w:rPr>
        <w:t xml:space="preserve"> is</w:t>
      </w:r>
      <w:r w:rsidR="003E262A">
        <w:rPr>
          <w:rFonts w:ascii="Arial" w:hAnsi="Arial" w:cs="Arial"/>
          <w:color w:val="000000" w:themeColor="text1"/>
        </w:rPr>
        <w:t xml:space="preserve"> better understood by examining </w:t>
      </w:r>
      <w:r w:rsidR="007108D7">
        <w:rPr>
          <w:rFonts w:ascii="Arial" w:hAnsi="Arial" w:cs="Arial"/>
          <w:color w:val="000000" w:themeColor="text1"/>
        </w:rPr>
        <w:t xml:space="preserve">theories of ageing such as the </w:t>
      </w:r>
      <w:r w:rsidR="000A12B3">
        <w:rPr>
          <w:rFonts w:ascii="Arial" w:hAnsi="Arial" w:cs="Arial"/>
          <w:color w:val="000000" w:themeColor="text1"/>
        </w:rPr>
        <w:t>D</w:t>
      </w:r>
      <w:r w:rsidR="004773C7">
        <w:rPr>
          <w:rFonts w:ascii="Arial" w:hAnsi="Arial" w:cs="Arial"/>
          <w:color w:val="000000" w:themeColor="text1"/>
        </w:rPr>
        <w:t xml:space="preserve">isengagement </w:t>
      </w:r>
      <w:r w:rsidR="007108D7">
        <w:rPr>
          <w:rFonts w:ascii="Arial" w:hAnsi="Arial" w:cs="Arial"/>
          <w:color w:val="000000" w:themeColor="text1"/>
        </w:rPr>
        <w:t>theory</w:t>
      </w:r>
      <w:r w:rsidR="000021ED">
        <w:rPr>
          <w:rFonts w:ascii="Arial" w:hAnsi="Arial" w:cs="Arial"/>
          <w:color w:val="000000" w:themeColor="text1"/>
        </w:rPr>
        <w:t xml:space="preserve"> (Nickerson, 2023</w:t>
      </w:r>
      <w:r w:rsidR="000A12B3">
        <w:rPr>
          <w:rFonts w:ascii="Arial" w:hAnsi="Arial" w:cs="Arial"/>
          <w:color w:val="000000" w:themeColor="text1"/>
        </w:rPr>
        <w:t>)</w:t>
      </w:r>
      <w:r w:rsidR="007108D7">
        <w:rPr>
          <w:rFonts w:ascii="Arial" w:hAnsi="Arial" w:cs="Arial"/>
          <w:color w:val="000000" w:themeColor="text1"/>
        </w:rPr>
        <w:t xml:space="preserve"> or the </w:t>
      </w:r>
      <w:r w:rsidR="000A12B3">
        <w:rPr>
          <w:rFonts w:ascii="Arial" w:hAnsi="Arial" w:cs="Arial"/>
          <w:color w:val="000000" w:themeColor="text1"/>
        </w:rPr>
        <w:t>A</w:t>
      </w:r>
      <w:r w:rsidR="009933CA">
        <w:rPr>
          <w:rFonts w:ascii="Arial" w:hAnsi="Arial" w:cs="Arial"/>
          <w:color w:val="000000" w:themeColor="text1"/>
        </w:rPr>
        <w:t>ctivity</w:t>
      </w:r>
      <w:r w:rsidR="004773C7">
        <w:rPr>
          <w:rFonts w:ascii="Arial" w:hAnsi="Arial" w:cs="Arial"/>
          <w:color w:val="000000" w:themeColor="text1"/>
        </w:rPr>
        <w:t xml:space="preserve"> </w:t>
      </w:r>
      <w:r w:rsidR="007108D7">
        <w:rPr>
          <w:rFonts w:ascii="Arial" w:hAnsi="Arial" w:cs="Arial"/>
          <w:color w:val="000000" w:themeColor="text1"/>
        </w:rPr>
        <w:t>theory</w:t>
      </w:r>
      <w:r w:rsidR="00D422FB">
        <w:rPr>
          <w:rFonts w:ascii="Arial" w:hAnsi="Arial" w:cs="Arial"/>
          <w:color w:val="000000" w:themeColor="text1"/>
        </w:rPr>
        <w:t xml:space="preserve"> </w:t>
      </w:r>
      <w:r w:rsidR="006A3555">
        <w:rPr>
          <w:rFonts w:ascii="Arial" w:hAnsi="Arial" w:cs="Arial"/>
          <w:color w:val="000000" w:themeColor="text1"/>
        </w:rPr>
        <w:t>(Practical Psychology, 2023)</w:t>
      </w:r>
      <w:r w:rsidR="00DA39D2">
        <w:rPr>
          <w:rFonts w:ascii="Arial" w:hAnsi="Arial" w:cs="Arial"/>
          <w:color w:val="000000" w:themeColor="text1"/>
        </w:rPr>
        <w:t>. Because the</w:t>
      </w:r>
      <w:r w:rsidR="006759E3">
        <w:rPr>
          <w:rFonts w:ascii="Arial" w:hAnsi="Arial" w:cs="Arial"/>
          <w:color w:val="000000" w:themeColor="text1"/>
        </w:rPr>
        <w:t>ories provide a structural way of understanding</w:t>
      </w:r>
      <w:r w:rsidR="00E3403D">
        <w:rPr>
          <w:rFonts w:ascii="Arial" w:hAnsi="Arial" w:cs="Arial"/>
          <w:color w:val="000000" w:themeColor="text1"/>
        </w:rPr>
        <w:t xml:space="preserve"> </w:t>
      </w:r>
      <w:r w:rsidR="00FD56D5">
        <w:rPr>
          <w:rFonts w:ascii="Arial" w:hAnsi="Arial" w:cs="Arial"/>
          <w:color w:val="000000" w:themeColor="text1"/>
        </w:rPr>
        <w:t xml:space="preserve">subjects and topics, this literature review will </w:t>
      </w:r>
      <w:r w:rsidR="00680F3F">
        <w:rPr>
          <w:rFonts w:ascii="Arial" w:hAnsi="Arial" w:cs="Arial"/>
          <w:color w:val="000000" w:themeColor="text1"/>
        </w:rPr>
        <w:t xml:space="preserve">analyse relevant theories </w:t>
      </w:r>
      <w:r w:rsidR="00BB3867">
        <w:rPr>
          <w:rFonts w:ascii="Arial" w:hAnsi="Arial" w:cs="Arial"/>
          <w:color w:val="000000" w:themeColor="text1"/>
        </w:rPr>
        <w:t xml:space="preserve">related to </w:t>
      </w:r>
      <w:r w:rsidR="004A50AD">
        <w:rPr>
          <w:rFonts w:ascii="Arial" w:hAnsi="Arial" w:cs="Arial"/>
          <w:color w:val="000000" w:themeColor="text1"/>
        </w:rPr>
        <w:t>holistic care.</w:t>
      </w:r>
      <w:r w:rsidR="00382F39">
        <w:rPr>
          <w:rFonts w:ascii="Arial" w:hAnsi="Arial" w:cs="Arial"/>
          <w:color w:val="000000" w:themeColor="text1"/>
        </w:rPr>
        <w:t xml:space="preserve"> Carl </w:t>
      </w:r>
      <w:r w:rsidR="00F10990">
        <w:rPr>
          <w:rFonts w:ascii="Arial" w:hAnsi="Arial" w:cs="Arial"/>
          <w:color w:val="000000" w:themeColor="text1"/>
        </w:rPr>
        <w:t>Rogers wrote</w:t>
      </w:r>
      <w:r w:rsidR="00DA77A5">
        <w:rPr>
          <w:rFonts w:ascii="Arial" w:hAnsi="Arial" w:cs="Arial"/>
          <w:color w:val="000000" w:themeColor="text1"/>
        </w:rPr>
        <w:t xml:space="preserve"> about ‘Person-Centred Care Approach’</w:t>
      </w:r>
      <w:r w:rsidR="000C2B1C">
        <w:rPr>
          <w:rFonts w:ascii="Arial" w:hAnsi="Arial" w:cs="Arial"/>
          <w:color w:val="000000" w:themeColor="text1"/>
        </w:rPr>
        <w:t xml:space="preserve"> (McLeod, 2025)</w:t>
      </w:r>
      <w:r w:rsidR="00DA77A5">
        <w:rPr>
          <w:rFonts w:ascii="Arial" w:hAnsi="Arial" w:cs="Arial"/>
          <w:color w:val="000000" w:themeColor="text1"/>
        </w:rPr>
        <w:t xml:space="preserve"> in his theory</w:t>
      </w:r>
      <w:r w:rsidR="00774007">
        <w:rPr>
          <w:rFonts w:ascii="Arial" w:hAnsi="Arial" w:cs="Arial"/>
          <w:color w:val="000000" w:themeColor="text1"/>
        </w:rPr>
        <w:t xml:space="preserve">, </w:t>
      </w:r>
      <w:r w:rsidR="00D868BD">
        <w:rPr>
          <w:rFonts w:ascii="Arial" w:hAnsi="Arial" w:cs="Arial"/>
          <w:color w:val="000000" w:themeColor="text1"/>
        </w:rPr>
        <w:t xml:space="preserve">how has this theory which is </w:t>
      </w:r>
      <w:r w:rsidR="00F67570">
        <w:rPr>
          <w:rFonts w:ascii="Arial" w:hAnsi="Arial" w:cs="Arial"/>
          <w:color w:val="000000" w:themeColor="text1"/>
        </w:rPr>
        <w:t xml:space="preserve">75 years old helped the current H&amp;SC </w:t>
      </w:r>
      <w:r w:rsidR="00E46D62">
        <w:rPr>
          <w:rFonts w:ascii="Arial" w:hAnsi="Arial" w:cs="Arial"/>
          <w:color w:val="000000" w:themeColor="text1"/>
        </w:rPr>
        <w:t>sector</w:t>
      </w:r>
      <w:r w:rsidR="001123E1">
        <w:rPr>
          <w:rFonts w:ascii="Arial" w:hAnsi="Arial" w:cs="Arial"/>
          <w:color w:val="000000" w:themeColor="text1"/>
        </w:rPr>
        <w:t xml:space="preserve"> improve </w:t>
      </w:r>
      <w:r w:rsidR="00FF64A4">
        <w:rPr>
          <w:rFonts w:ascii="Arial" w:hAnsi="Arial" w:cs="Arial"/>
          <w:color w:val="000000" w:themeColor="text1"/>
        </w:rPr>
        <w:t xml:space="preserve">treatment </w:t>
      </w:r>
      <w:r w:rsidR="005E30FF">
        <w:rPr>
          <w:rFonts w:ascii="Arial" w:hAnsi="Arial" w:cs="Arial"/>
          <w:color w:val="000000" w:themeColor="text1"/>
        </w:rPr>
        <w:t>plans.</w:t>
      </w:r>
    </w:p>
    <w:p w14:paraId="5C74B2F9" w14:textId="58761B25" w:rsidR="000868F6" w:rsidRDefault="00EF13B8" w:rsidP="00CC0653">
      <w:pPr>
        <w:rPr>
          <w:rFonts w:ascii="Arial" w:hAnsi="Arial" w:cs="Arial"/>
          <w:color w:val="000000" w:themeColor="text1"/>
        </w:rPr>
      </w:pPr>
      <w:r>
        <w:rPr>
          <w:rFonts w:ascii="Arial" w:hAnsi="Arial" w:cs="Arial"/>
          <w:color w:val="000000" w:themeColor="text1"/>
        </w:rPr>
        <w:t xml:space="preserve">The background chapter will also </w:t>
      </w:r>
      <w:r w:rsidR="007A53FB">
        <w:rPr>
          <w:rFonts w:ascii="Arial" w:hAnsi="Arial" w:cs="Arial"/>
          <w:color w:val="000000" w:themeColor="text1"/>
        </w:rPr>
        <w:t xml:space="preserve">analyse the global context, </w:t>
      </w:r>
      <w:r w:rsidR="0065316B">
        <w:rPr>
          <w:rFonts w:ascii="Arial" w:hAnsi="Arial" w:cs="Arial"/>
          <w:color w:val="000000" w:themeColor="text1"/>
        </w:rPr>
        <w:t>considering</w:t>
      </w:r>
      <w:r w:rsidR="00A84301">
        <w:rPr>
          <w:rFonts w:ascii="Arial" w:hAnsi="Arial" w:cs="Arial"/>
          <w:color w:val="000000" w:themeColor="text1"/>
        </w:rPr>
        <w:t xml:space="preserve"> how health services around the world </w:t>
      </w:r>
      <w:r w:rsidR="00A41E2B">
        <w:rPr>
          <w:rFonts w:ascii="Arial" w:hAnsi="Arial" w:cs="Arial"/>
          <w:color w:val="000000" w:themeColor="text1"/>
        </w:rPr>
        <w:t xml:space="preserve">cater for the ageing population. </w:t>
      </w:r>
      <w:r w:rsidR="0065316B">
        <w:rPr>
          <w:rFonts w:ascii="Arial" w:hAnsi="Arial" w:cs="Arial"/>
          <w:color w:val="000000" w:themeColor="text1"/>
        </w:rPr>
        <w:t xml:space="preserve">A </w:t>
      </w:r>
      <w:r w:rsidR="00721691">
        <w:rPr>
          <w:rFonts w:ascii="Arial" w:hAnsi="Arial" w:cs="Arial"/>
          <w:color w:val="000000" w:themeColor="text1"/>
        </w:rPr>
        <w:t xml:space="preserve">closer look at national and </w:t>
      </w:r>
      <w:r w:rsidR="004D10BA">
        <w:rPr>
          <w:rFonts w:ascii="Arial" w:hAnsi="Arial" w:cs="Arial"/>
          <w:color w:val="000000" w:themeColor="text1"/>
        </w:rPr>
        <w:t xml:space="preserve">local context will be explored and </w:t>
      </w:r>
      <w:r w:rsidR="00B011CA">
        <w:rPr>
          <w:rFonts w:ascii="Arial" w:hAnsi="Arial" w:cs="Arial"/>
          <w:color w:val="000000" w:themeColor="text1"/>
        </w:rPr>
        <w:t xml:space="preserve">which policies and </w:t>
      </w:r>
      <w:r w:rsidR="00DE2A52">
        <w:rPr>
          <w:rFonts w:ascii="Arial" w:hAnsi="Arial" w:cs="Arial"/>
          <w:color w:val="000000" w:themeColor="text1"/>
        </w:rPr>
        <w:t xml:space="preserve">regulations </w:t>
      </w:r>
      <w:r w:rsidR="00AF5FB6">
        <w:rPr>
          <w:rFonts w:ascii="Arial" w:hAnsi="Arial" w:cs="Arial"/>
          <w:color w:val="000000" w:themeColor="text1"/>
        </w:rPr>
        <w:t>impa</w:t>
      </w:r>
      <w:r w:rsidR="0050369A">
        <w:rPr>
          <w:rFonts w:ascii="Arial" w:hAnsi="Arial" w:cs="Arial"/>
          <w:color w:val="000000" w:themeColor="text1"/>
        </w:rPr>
        <w:t xml:space="preserve">ct holistic </w:t>
      </w:r>
      <w:r w:rsidR="00536136">
        <w:rPr>
          <w:rFonts w:ascii="Arial" w:hAnsi="Arial" w:cs="Arial"/>
          <w:color w:val="000000" w:themeColor="text1"/>
        </w:rPr>
        <w:t>care approaches.</w:t>
      </w:r>
    </w:p>
    <w:p w14:paraId="63B94CD5" w14:textId="77777777" w:rsidR="00B37BF5" w:rsidRPr="00CC0653" w:rsidRDefault="00B37BF5" w:rsidP="00CC0653">
      <w:pPr>
        <w:rPr>
          <w:rFonts w:ascii="Arial" w:hAnsi="Arial" w:cs="Arial"/>
          <w:color w:val="000000" w:themeColor="text1"/>
        </w:rPr>
      </w:pPr>
    </w:p>
    <w:p w14:paraId="1ADF7C27" w14:textId="77777777" w:rsidR="00BD2909" w:rsidRPr="002F5F50" w:rsidRDefault="00BD2909" w:rsidP="00F44833">
      <w:pPr>
        <w:pStyle w:val="paragraph"/>
        <w:spacing w:before="0" w:beforeAutospacing="0" w:after="0" w:afterAutospacing="0" w:line="360" w:lineRule="auto"/>
        <w:ind w:left="1080"/>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lastRenderedPageBreak/>
        <w:t> </w:t>
      </w:r>
    </w:p>
    <w:p w14:paraId="0AAAB744"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2.2 Historical Background (450 words approx.)</w:t>
      </w:r>
      <w:r w:rsidRPr="002F5F50">
        <w:rPr>
          <w:rStyle w:val="eop"/>
          <w:rFonts w:ascii="Aptos" w:eastAsia="Calibri Light" w:hAnsi="Aptos" w:cs="Arial"/>
          <w:color w:val="C00000"/>
        </w:rPr>
        <w:t> </w:t>
      </w:r>
    </w:p>
    <w:p w14:paraId="52457009"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4CE7FC49" w14:textId="77777777" w:rsidR="00BD2909" w:rsidRPr="002F5F50" w:rsidRDefault="00BD2909">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Development of the Topic:</w:t>
      </w:r>
      <w:r w:rsidRPr="002F5F50">
        <w:rPr>
          <w:rStyle w:val="eop"/>
          <w:rFonts w:ascii="Aptos" w:eastAsia="Calibri Light" w:hAnsi="Aptos" w:cs="Arial"/>
          <w:color w:val="C00000"/>
          <w:sz w:val="22"/>
          <w:szCs w:val="22"/>
        </w:rPr>
        <w:t> </w:t>
      </w:r>
    </w:p>
    <w:p w14:paraId="7AC64F63" w14:textId="77777777" w:rsidR="00BD2909" w:rsidRPr="002F5F50" w:rsidRDefault="00BD2909">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Discuss the origins and historical development of the topic.</w:t>
      </w:r>
      <w:r w:rsidRPr="002F5F50">
        <w:rPr>
          <w:rStyle w:val="eop"/>
          <w:rFonts w:ascii="Aptos" w:eastAsia="Calibri Light" w:hAnsi="Aptos" w:cs="Arial"/>
          <w:color w:val="C00000"/>
          <w:sz w:val="22"/>
          <w:szCs w:val="22"/>
        </w:rPr>
        <w:t> </w:t>
      </w:r>
    </w:p>
    <w:p w14:paraId="24E0851F" w14:textId="77777777" w:rsidR="00BD2909" w:rsidRPr="002F5F50" w:rsidRDefault="00BD290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Highlight key milestones and events that have shaped the current state of the topic.</w:t>
      </w:r>
      <w:r w:rsidRPr="002F5F50">
        <w:rPr>
          <w:rStyle w:val="eop"/>
          <w:rFonts w:ascii="Aptos" w:eastAsia="Calibri Light" w:hAnsi="Aptos" w:cs="Arial"/>
          <w:color w:val="C00000"/>
          <w:sz w:val="22"/>
          <w:szCs w:val="22"/>
        </w:rPr>
        <w:t> </w:t>
      </w:r>
    </w:p>
    <w:p w14:paraId="545FCF5A" w14:textId="77777777" w:rsidR="00BD2909" w:rsidRPr="002F5F50" w:rsidRDefault="00BD2909">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Significant Historical Figures and Contributions:</w:t>
      </w:r>
      <w:r w:rsidRPr="002F5F50">
        <w:rPr>
          <w:rStyle w:val="eop"/>
          <w:rFonts w:ascii="Aptos" w:eastAsia="Calibri Light" w:hAnsi="Aptos" w:cs="Arial"/>
          <w:color w:val="C00000"/>
          <w:sz w:val="22"/>
          <w:szCs w:val="22"/>
        </w:rPr>
        <w:t> </w:t>
      </w:r>
    </w:p>
    <w:p w14:paraId="7AA28868" w14:textId="77777777" w:rsidR="00BD2909" w:rsidRPr="002F5F50" w:rsidRDefault="00BD2909">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Identify and describe the contributions of significant figures or organizations related to the topic.</w:t>
      </w:r>
      <w:r w:rsidRPr="002F5F50">
        <w:rPr>
          <w:rStyle w:val="eop"/>
          <w:rFonts w:ascii="Aptos" w:eastAsia="Calibri Light" w:hAnsi="Aptos" w:cs="Arial"/>
          <w:color w:val="C00000"/>
          <w:sz w:val="22"/>
          <w:szCs w:val="22"/>
        </w:rPr>
        <w:t> </w:t>
      </w:r>
    </w:p>
    <w:p w14:paraId="48580062" w14:textId="77777777" w:rsidR="00BD2909" w:rsidRPr="001B7123" w:rsidRDefault="00BD2909">
      <w:pPr>
        <w:pStyle w:val="paragraph"/>
        <w:numPr>
          <w:ilvl w:val="0"/>
          <w:numId w:val="40"/>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Explain how their work has influenced the development and understanding of the topic.</w:t>
      </w:r>
      <w:r w:rsidRPr="002F5F50">
        <w:rPr>
          <w:rStyle w:val="eop"/>
          <w:rFonts w:ascii="Aptos" w:eastAsia="Calibri Light" w:hAnsi="Aptos" w:cs="Arial"/>
          <w:color w:val="C00000"/>
          <w:sz w:val="22"/>
          <w:szCs w:val="22"/>
        </w:rPr>
        <w:t> </w:t>
      </w:r>
    </w:p>
    <w:p w14:paraId="3E8B080B" w14:textId="61852426" w:rsidR="00B613A8" w:rsidRPr="00775944" w:rsidRDefault="00FE6985" w:rsidP="00D13BDD">
      <w:pPr>
        <w:rPr>
          <w:rFonts w:ascii="Arial" w:hAnsi="Arial" w:cs="Arial"/>
        </w:rPr>
      </w:pPr>
      <w:r>
        <w:rPr>
          <w:rStyle w:val="eop"/>
          <w:rFonts w:ascii="Arial" w:eastAsia="Times New Roman" w:hAnsi="Arial" w:cs="Arial"/>
          <w:color w:val="000000" w:themeColor="text1"/>
        </w:rPr>
        <w:t xml:space="preserve">Let us first </w:t>
      </w:r>
      <w:r w:rsidR="00AB3E20">
        <w:rPr>
          <w:rStyle w:val="eop"/>
          <w:rFonts w:ascii="Arial" w:eastAsia="Times New Roman" w:hAnsi="Arial" w:cs="Arial"/>
          <w:color w:val="000000" w:themeColor="text1"/>
        </w:rPr>
        <w:t>understand what holistic care is</w:t>
      </w:r>
      <w:r w:rsidR="00AB3E20" w:rsidRPr="001F0D0D">
        <w:rPr>
          <w:rStyle w:val="eop"/>
          <w:rFonts w:ascii="Arial" w:eastAsia="Times New Roman" w:hAnsi="Arial" w:cs="Arial"/>
          <w:color w:val="000000" w:themeColor="text1"/>
        </w:rPr>
        <w:t xml:space="preserve">. </w:t>
      </w:r>
      <w:r w:rsidR="005E4515" w:rsidRPr="001F0D0D">
        <w:rPr>
          <w:rStyle w:val="eop"/>
          <w:rFonts w:ascii="Arial" w:eastAsia="Times New Roman" w:hAnsi="Arial" w:cs="Arial"/>
          <w:color w:val="000000" w:themeColor="text1"/>
        </w:rPr>
        <w:t>“</w:t>
      </w:r>
      <w:r w:rsidR="005E4515" w:rsidRPr="001F0D0D">
        <w:rPr>
          <w:rFonts w:ascii="Arial" w:hAnsi="Arial" w:cs="Arial"/>
        </w:rPr>
        <w:t xml:space="preserve">Holistic describes “whole person care” often acknowledging body–mind–spirit” </w:t>
      </w:r>
      <w:r w:rsidR="009B2884" w:rsidRPr="001F0D0D">
        <w:rPr>
          <w:rFonts w:ascii="Arial" w:hAnsi="Arial" w:cs="Arial"/>
        </w:rPr>
        <w:t>(Fr</w:t>
      </w:r>
      <w:r w:rsidR="00A47477" w:rsidRPr="001F0D0D">
        <w:rPr>
          <w:rFonts w:ascii="Arial" w:hAnsi="Arial" w:cs="Arial"/>
        </w:rPr>
        <w:t>isch and Rabinowitsch</w:t>
      </w:r>
      <w:r w:rsidR="006024F7" w:rsidRPr="001F0D0D">
        <w:rPr>
          <w:rFonts w:ascii="Arial" w:hAnsi="Arial" w:cs="Arial"/>
        </w:rPr>
        <w:t>, 2019)</w:t>
      </w:r>
      <w:r w:rsidR="00140617" w:rsidRPr="001F0D0D">
        <w:rPr>
          <w:rFonts w:ascii="Arial" w:hAnsi="Arial" w:cs="Arial"/>
        </w:rPr>
        <w:t>.</w:t>
      </w:r>
      <w:r w:rsidR="00E20297" w:rsidRPr="001F0D0D">
        <w:rPr>
          <w:rFonts w:ascii="Arial" w:hAnsi="Arial" w:cs="Arial"/>
        </w:rPr>
        <w:t xml:space="preserve"> Being able to look at a</w:t>
      </w:r>
      <w:r w:rsidR="00AE7119" w:rsidRPr="001F0D0D">
        <w:rPr>
          <w:rFonts w:ascii="Arial" w:hAnsi="Arial" w:cs="Arial"/>
        </w:rPr>
        <w:t xml:space="preserve">n individual beyond </w:t>
      </w:r>
      <w:r w:rsidR="007628ED" w:rsidRPr="001F0D0D">
        <w:rPr>
          <w:rFonts w:ascii="Arial" w:hAnsi="Arial" w:cs="Arial"/>
        </w:rPr>
        <w:t xml:space="preserve">the illness, </w:t>
      </w:r>
      <w:r w:rsidR="00DB6E9C">
        <w:rPr>
          <w:rFonts w:ascii="Arial" w:hAnsi="Arial" w:cs="Arial"/>
        </w:rPr>
        <w:t>acknowle</w:t>
      </w:r>
      <w:r w:rsidR="000C7599">
        <w:rPr>
          <w:rFonts w:ascii="Arial" w:hAnsi="Arial" w:cs="Arial"/>
        </w:rPr>
        <w:t>dging</w:t>
      </w:r>
      <w:r w:rsidR="00B613A8" w:rsidRPr="001F0D0D">
        <w:rPr>
          <w:rFonts w:ascii="Arial" w:hAnsi="Arial" w:cs="Arial"/>
        </w:rPr>
        <w:t> </w:t>
      </w:r>
      <w:r w:rsidR="00FC011B">
        <w:rPr>
          <w:rFonts w:ascii="Arial" w:hAnsi="Arial" w:cs="Arial"/>
        </w:rPr>
        <w:t>f</w:t>
      </w:r>
      <w:r w:rsidR="00B613A8" w:rsidRPr="001F0D0D">
        <w:rPr>
          <w:rFonts w:ascii="Arial" w:hAnsi="Arial" w:cs="Arial"/>
        </w:rPr>
        <w:t>actors such as mental and physical well-being, spiritual beliefs, cognitive and behavioural patterns, along with their personal and social circumstances, all play an essential role in influencing their overall health journey</w:t>
      </w:r>
      <w:r w:rsidR="009C0690">
        <w:rPr>
          <w:rFonts w:ascii="Arial" w:hAnsi="Arial" w:cs="Arial"/>
        </w:rPr>
        <w:t xml:space="preserve"> (</w:t>
      </w:r>
      <w:r w:rsidR="0062761D">
        <w:rPr>
          <w:rFonts w:ascii="Arial" w:hAnsi="Arial" w:cs="Arial"/>
        </w:rPr>
        <w:t>Nursing of Midwifery Council</w:t>
      </w:r>
      <w:r w:rsidR="007F7F85">
        <w:rPr>
          <w:rFonts w:ascii="Arial" w:hAnsi="Arial" w:cs="Arial"/>
        </w:rPr>
        <w:t>, 2025)</w:t>
      </w:r>
      <w:r w:rsidR="00861213">
        <w:rPr>
          <w:rFonts w:ascii="Arial" w:hAnsi="Arial" w:cs="Arial"/>
        </w:rPr>
        <w:t>.</w:t>
      </w:r>
      <w:r w:rsidR="00922140">
        <w:rPr>
          <w:rFonts w:ascii="Arial" w:hAnsi="Arial" w:cs="Arial"/>
        </w:rPr>
        <w:t xml:space="preserve"> </w:t>
      </w:r>
      <w:r w:rsidR="00485BD6">
        <w:rPr>
          <w:rFonts w:ascii="Arial" w:hAnsi="Arial" w:cs="Arial"/>
        </w:rPr>
        <w:t xml:space="preserve"> </w:t>
      </w:r>
    </w:p>
    <w:p w14:paraId="4811ACE4" w14:textId="77777777" w:rsidR="005809C2" w:rsidRDefault="00287A1D" w:rsidP="00461316">
      <w:pPr>
        <w:jc w:val="left"/>
        <w:rPr>
          <w:rFonts w:ascii="Arial" w:hAnsi="Arial" w:cs="Arial"/>
        </w:rPr>
      </w:pPr>
      <w:r w:rsidRPr="00287A1D">
        <w:rPr>
          <w:rFonts w:ascii="Arial" w:hAnsi="Arial" w:cs="Arial"/>
        </w:rPr>
        <w:t>Since the 1700s, nursing has been</w:t>
      </w:r>
      <w:r w:rsidR="00963020">
        <w:rPr>
          <w:rFonts w:ascii="Arial" w:hAnsi="Arial" w:cs="Arial"/>
        </w:rPr>
        <w:t xml:space="preserve"> rooted</w:t>
      </w:r>
      <w:r w:rsidRPr="00287A1D">
        <w:rPr>
          <w:rFonts w:ascii="Arial" w:hAnsi="Arial" w:cs="Arial"/>
        </w:rPr>
        <w:t xml:space="preserve"> in </w:t>
      </w:r>
      <w:r w:rsidR="00D72CA4" w:rsidRPr="00287A1D">
        <w:rPr>
          <w:rFonts w:ascii="Arial" w:hAnsi="Arial" w:cs="Arial"/>
        </w:rPr>
        <w:t>holistic</w:t>
      </w:r>
      <w:r w:rsidR="00D72CA4">
        <w:rPr>
          <w:rFonts w:ascii="Arial" w:hAnsi="Arial" w:cs="Arial"/>
        </w:rPr>
        <w:t xml:space="preserve"> principles</w:t>
      </w:r>
      <w:r w:rsidRPr="00287A1D">
        <w:rPr>
          <w:rFonts w:ascii="Arial" w:hAnsi="Arial" w:cs="Arial"/>
        </w:rPr>
        <w:t>, using natural remedies and therapeutic practices to support healing.</w:t>
      </w:r>
      <w:r w:rsidR="000204FF">
        <w:rPr>
          <w:rFonts w:ascii="Arial" w:hAnsi="Arial" w:cs="Arial"/>
        </w:rPr>
        <w:t xml:space="preserve"> </w:t>
      </w:r>
      <w:r w:rsidR="00903495" w:rsidRPr="00903495">
        <w:rPr>
          <w:rFonts w:ascii="Arial" w:hAnsi="Arial" w:cs="Arial"/>
        </w:rPr>
        <w:t>In the early days of nursing, it was routine to use a range of natural treatments</w:t>
      </w:r>
      <w:r w:rsidR="00903495">
        <w:rPr>
          <w:rFonts w:ascii="Arial" w:hAnsi="Arial" w:cs="Arial"/>
        </w:rPr>
        <w:t xml:space="preserve"> </w:t>
      </w:r>
      <w:r w:rsidR="00903495" w:rsidRPr="00903495">
        <w:rPr>
          <w:rFonts w:ascii="Arial" w:hAnsi="Arial" w:cs="Arial"/>
        </w:rPr>
        <w:t xml:space="preserve">such as compresses, fomentations, poultices, plasters, herbal oils, liniments, salves, </w:t>
      </w:r>
      <w:r w:rsidR="00903495" w:rsidRPr="00272A6E">
        <w:rPr>
          <w:rFonts w:ascii="Arial" w:hAnsi="Arial" w:cs="Arial"/>
        </w:rPr>
        <w:t>ointments</w:t>
      </w:r>
      <w:r w:rsidR="00AC0AA6" w:rsidRPr="00272A6E">
        <w:rPr>
          <w:rFonts w:ascii="Arial" w:hAnsi="Arial" w:cs="Arial"/>
        </w:rPr>
        <w:t xml:space="preserve"> </w:t>
      </w:r>
      <w:r w:rsidR="00272A6E">
        <w:rPr>
          <w:rFonts w:ascii="Arial" w:hAnsi="Arial" w:cs="Arial"/>
        </w:rPr>
        <w:t>“</w:t>
      </w:r>
      <w:r w:rsidR="00AC0AA6" w:rsidRPr="00272A6E">
        <w:rPr>
          <w:rFonts w:ascii="Arial" w:hAnsi="Arial" w:cs="Arial"/>
        </w:rPr>
        <w:t>see Appendix A</w:t>
      </w:r>
      <w:r w:rsidR="00272A6E">
        <w:rPr>
          <w:rFonts w:ascii="Arial" w:hAnsi="Arial" w:cs="Arial"/>
        </w:rPr>
        <w:t>”</w:t>
      </w:r>
      <w:r w:rsidR="00F5177A" w:rsidRPr="00272A6E">
        <w:rPr>
          <w:rFonts w:ascii="Arial" w:hAnsi="Arial" w:cs="Arial"/>
        </w:rPr>
        <w:t xml:space="preserve"> </w:t>
      </w:r>
      <w:r w:rsidR="00F5177A">
        <w:rPr>
          <w:rFonts w:ascii="Arial" w:hAnsi="Arial" w:cs="Arial"/>
        </w:rPr>
        <w:t>(</w:t>
      </w:r>
      <w:r w:rsidR="005754DB">
        <w:rPr>
          <w:rFonts w:ascii="Arial" w:hAnsi="Arial" w:cs="Arial"/>
        </w:rPr>
        <w:t>Thornton, 2019)</w:t>
      </w:r>
      <w:r w:rsidR="00903495" w:rsidRPr="00903495">
        <w:rPr>
          <w:rFonts w:ascii="Arial" w:hAnsi="Arial" w:cs="Arial"/>
        </w:rPr>
        <w:t xml:space="preserve"> and medicinal herb teas</w:t>
      </w:r>
      <w:r w:rsidR="00903495">
        <w:rPr>
          <w:rFonts w:ascii="Arial" w:hAnsi="Arial" w:cs="Arial"/>
        </w:rPr>
        <w:t xml:space="preserve"> </w:t>
      </w:r>
      <w:r w:rsidR="00903495" w:rsidRPr="00903495">
        <w:rPr>
          <w:rFonts w:ascii="Arial" w:hAnsi="Arial" w:cs="Arial"/>
        </w:rPr>
        <w:t>to support healing and comfort.</w:t>
      </w:r>
      <w:r w:rsidR="00475B3F">
        <w:rPr>
          <w:rFonts w:ascii="Arial" w:hAnsi="Arial" w:cs="Arial"/>
        </w:rPr>
        <w:t xml:space="preserve"> </w:t>
      </w:r>
      <w:r w:rsidR="0092166D">
        <w:rPr>
          <w:rFonts w:ascii="Arial" w:hAnsi="Arial" w:cs="Arial"/>
        </w:rPr>
        <w:t xml:space="preserve">The scope of nursing education has always </w:t>
      </w:r>
      <w:r w:rsidR="009B092F">
        <w:rPr>
          <w:rFonts w:ascii="Arial" w:hAnsi="Arial" w:cs="Arial"/>
        </w:rPr>
        <w:t xml:space="preserve">been to consider the </w:t>
      </w:r>
      <w:r w:rsidR="004B49E9">
        <w:rPr>
          <w:rFonts w:ascii="Arial" w:hAnsi="Arial" w:cs="Arial"/>
        </w:rPr>
        <w:t xml:space="preserve">‘whole person’ </w:t>
      </w:r>
      <w:r w:rsidR="0026427F">
        <w:rPr>
          <w:rFonts w:ascii="Arial" w:hAnsi="Arial" w:cs="Arial"/>
        </w:rPr>
        <w:t xml:space="preserve">addressing the physiological, </w:t>
      </w:r>
      <w:r w:rsidR="00365DE6">
        <w:rPr>
          <w:rFonts w:ascii="Arial" w:hAnsi="Arial" w:cs="Arial"/>
        </w:rPr>
        <w:t>sociological, emotional, psychological</w:t>
      </w:r>
      <w:r w:rsidR="004916C4">
        <w:rPr>
          <w:rFonts w:ascii="Arial" w:hAnsi="Arial" w:cs="Arial"/>
        </w:rPr>
        <w:t xml:space="preserve">, </w:t>
      </w:r>
      <w:r w:rsidR="00963020">
        <w:rPr>
          <w:rFonts w:ascii="Arial" w:hAnsi="Arial" w:cs="Arial"/>
        </w:rPr>
        <w:t>spiritual,</w:t>
      </w:r>
      <w:r w:rsidR="004916C4">
        <w:rPr>
          <w:rFonts w:ascii="Arial" w:hAnsi="Arial" w:cs="Arial"/>
        </w:rPr>
        <w:t xml:space="preserve"> and relational aspects of </w:t>
      </w:r>
      <w:r w:rsidR="00312A47">
        <w:rPr>
          <w:rFonts w:ascii="Arial" w:hAnsi="Arial" w:cs="Arial"/>
        </w:rPr>
        <w:t>humans (Thornton</w:t>
      </w:r>
      <w:r w:rsidR="002B1DE3">
        <w:rPr>
          <w:rFonts w:ascii="Arial" w:hAnsi="Arial" w:cs="Arial"/>
        </w:rPr>
        <w:t>, 2019).</w:t>
      </w:r>
      <w:r w:rsidR="002C4941">
        <w:rPr>
          <w:rFonts w:ascii="Arial" w:hAnsi="Arial" w:cs="Arial"/>
        </w:rPr>
        <w:t xml:space="preserve"> Florence Nightingale, the founder of mod</w:t>
      </w:r>
      <w:r w:rsidR="009E6C59">
        <w:rPr>
          <w:rFonts w:ascii="Arial" w:hAnsi="Arial" w:cs="Arial"/>
        </w:rPr>
        <w:t>ern nursing</w:t>
      </w:r>
      <w:r w:rsidR="004448E4">
        <w:rPr>
          <w:rFonts w:ascii="Arial" w:hAnsi="Arial" w:cs="Arial"/>
        </w:rPr>
        <w:t>,</w:t>
      </w:r>
      <w:r w:rsidR="009E6C59">
        <w:rPr>
          <w:rFonts w:ascii="Arial" w:hAnsi="Arial" w:cs="Arial"/>
        </w:rPr>
        <w:t xml:space="preserve"> </w:t>
      </w:r>
      <w:r w:rsidR="00AC5088">
        <w:rPr>
          <w:rFonts w:ascii="Arial" w:hAnsi="Arial" w:cs="Arial"/>
        </w:rPr>
        <w:t>re</w:t>
      </w:r>
      <w:r w:rsidR="009D58AA">
        <w:rPr>
          <w:rFonts w:ascii="Arial" w:hAnsi="Arial" w:cs="Arial"/>
        </w:rPr>
        <w:t>cognised the integral connection between human health</w:t>
      </w:r>
      <w:r w:rsidR="004448E4">
        <w:rPr>
          <w:rFonts w:ascii="Arial" w:hAnsi="Arial" w:cs="Arial"/>
        </w:rPr>
        <w:t xml:space="preserve"> and </w:t>
      </w:r>
      <w:r w:rsidR="00483438">
        <w:rPr>
          <w:rFonts w:ascii="Arial" w:hAnsi="Arial" w:cs="Arial"/>
        </w:rPr>
        <w:t xml:space="preserve">environmental factors. </w:t>
      </w:r>
      <w:r w:rsidR="005447A1">
        <w:rPr>
          <w:rFonts w:ascii="Arial" w:hAnsi="Arial" w:cs="Arial"/>
        </w:rPr>
        <w:t>Florence emphasised the impo</w:t>
      </w:r>
      <w:r w:rsidR="004E2442">
        <w:rPr>
          <w:rFonts w:ascii="Arial" w:hAnsi="Arial" w:cs="Arial"/>
        </w:rPr>
        <w:t xml:space="preserve">rtance of </w:t>
      </w:r>
      <w:r w:rsidR="00565D05">
        <w:rPr>
          <w:rFonts w:ascii="Arial" w:hAnsi="Arial" w:cs="Arial"/>
        </w:rPr>
        <w:t xml:space="preserve">pure air, pure water, </w:t>
      </w:r>
      <w:r w:rsidR="006801D5">
        <w:rPr>
          <w:rFonts w:ascii="Arial" w:hAnsi="Arial" w:cs="Arial"/>
        </w:rPr>
        <w:t>hygiene,</w:t>
      </w:r>
      <w:r w:rsidR="0098248D">
        <w:rPr>
          <w:rFonts w:ascii="Arial" w:hAnsi="Arial" w:cs="Arial"/>
        </w:rPr>
        <w:t xml:space="preserve"> and light</w:t>
      </w:r>
      <w:r w:rsidR="00BB5234">
        <w:rPr>
          <w:rFonts w:ascii="Arial" w:hAnsi="Arial" w:cs="Arial"/>
        </w:rPr>
        <w:t xml:space="preserve">, </w:t>
      </w:r>
      <w:r w:rsidR="000511FF">
        <w:rPr>
          <w:rFonts w:ascii="Arial" w:hAnsi="Arial" w:cs="Arial"/>
        </w:rPr>
        <w:t xml:space="preserve">indicating </w:t>
      </w:r>
      <w:r w:rsidR="00BB5234">
        <w:rPr>
          <w:rFonts w:ascii="Arial" w:hAnsi="Arial" w:cs="Arial"/>
        </w:rPr>
        <w:t xml:space="preserve">how crucial they are </w:t>
      </w:r>
      <w:r w:rsidR="00814873">
        <w:rPr>
          <w:rFonts w:ascii="Arial" w:hAnsi="Arial" w:cs="Arial"/>
        </w:rPr>
        <w:t>in advancing and sustaining health.</w:t>
      </w:r>
      <w:r w:rsidR="00B6011D">
        <w:rPr>
          <w:rFonts w:ascii="Arial" w:hAnsi="Arial" w:cs="Arial"/>
        </w:rPr>
        <w:t xml:space="preserve"> Nightingale </w:t>
      </w:r>
      <w:r w:rsidR="00914205">
        <w:rPr>
          <w:rFonts w:ascii="Arial" w:hAnsi="Arial" w:cs="Arial"/>
        </w:rPr>
        <w:t>wrote in her notes for nursing</w:t>
      </w:r>
      <w:r w:rsidR="008901B5">
        <w:rPr>
          <w:rFonts w:ascii="Arial" w:hAnsi="Arial" w:cs="Arial"/>
        </w:rPr>
        <w:t>,</w:t>
      </w:r>
      <w:r w:rsidR="001B1322">
        <w:rPr>
          <w:rFonts w:ascii="Arial" w:hAnsi="Arial" w:cs="Arial"/>
        </w:rPr>
        <w:t xml:space="preserve"> that nature is the main force behind healing</w:t>
      </w:r>
      <w:r w:rsidR="00814873">
        <w:rPr>
          <w:rFonts w:ascii="Arial" w:hAnsi="Arial" w:cs="Arial"/>
        </w:rPr>
        <w:t xml:space="preserve"> </w:t>
      </w:r>
      <w:r w:rsidR="009207FE" w:rsidRPr="009207FE">
        <w:rPr>
          <w:rFonts w:ascii="Arial" w:hAnsi="Arial" w:cs="Arial"/>
        </w:rPr>
        <w:t>“</w:t>
      </w:r>
      <w:r w:rsidR="00AD5B08" w:rsidRPr="009207FE">
        <w:rPr>
          <w:rFonts w:ascii="Arial" w:hAnsi="Arial" w:cs="Arial"/>
        </w:rPr>
        <w:t>see Appendix B</w:t>
      </w:r>
      <w:r w:rsidR="009207FE" w:rsidRPr="009207FE">
        <w:rPr>
          <w:rFonts w:ascii="Arial" w:hAnsi="Arial" w:cs="Arial"/>
        </w:rPr>
        <w:t>”</w:t>
      </w:r>
      <w:r w:rsidR="007D3497" w:rsidRPr="009207FE">
        <w:rPr>
          <w:rFonts w:ascii="Arial" w:hAnsi="Arial" w:cs="Arial"/>
        </w:rPr>
        <w:t xml:space="preserve"> (Thornton, 2019).</w:t>
      </w:r>
      <w:r w:rsidR="002935EF">
        <w:rPr>
          <w:rFonts w:ascii="Arial" w:hAnsi="Arial" w:cs="Arial"/>
        </w:rPr>
        <w:t xml:space="preserve"> </w:t>
      </w:r>
    </w:p>
    <w:p w14:paraId="24E5D7AD" w14:textId="1C782434" w:rsidR="00995D6E" w:rsidRDefault="005809C2" w:rsidP="00461316">
      <w:pPr>
        <w:jc w:val="left"/>
        <w:rPr>
          <w:rFonts w:ascii="Arial" w:hAnsi="Arial" w:cs="Arial"/>
        </w:rPr>
      </w:pPr>
      <w:r>
        <w:rPr>
          <w:rFonts w:ascii="Arial" w:hAnsi="Arial" w:cs="Arial"/>
        </w:rPr>
        <w:t>F</w:t>
      </w:r>
      <w:r w:rsidR="002935EF">
        <w:rPr>
          <w:rFonts w:ascii="Arial" w:hAnsi="Arial" w:cs="Arial"/>
        </w:rPr>
        <w:t>urther back into</w:t>
      </w:r>
      <w:r w:rsidR="00B018D2">
        <w:rPr>
          <w:rFonts w:ascii="Arial" w:hAnsi="Arial" w:cs="Arial"/>
        </w:rPr>
        <w:t xml:space="preserve"> the second century</w:t>
      </w:r>
      <w:r w:rsidR="0012273A">
        <w:rPr>
          <w:rFonts w:ascii="Arial" w:hAnsi="Arial" w:cs="Arial"/>
        </w:rPr>
        <w:t>, Hippocrates otherwise known as the ‘father of medicine</w:t>
      </w:r>
      <w:r w:rsidR="004D55BC">
        <w:rPr>
          <w:rFonts w:ascii="Arial" w:hAnsi="Arial" w:cs="Arial"/>
        </w:rPr>
        <w:t xml:space="preserve">’ </w:t>
      </w:r>
      <w:r w:rsidR="00EA63E6">
        <w:rPr>
          <w:rFonts w:ascii="Arial" w:hAnsi="Arial" w:cs="Arial"/>
        </w:rPr>
        <w:t>was the first physician in history</w:t>
      </w:r>
      <w:r w:rsidR="00EA1A76">
        <w:rPr>
          <w:rFonts w:ascii="Arial" w:hAnsi="Arial" w:cs="Arial"/>
        </w:rPr>
        <w:t>.</w:t>
      </w:r>
      <w:r w:rsidR="0044601E">
        <w:rPr>
          <w:rFonts w:ascii="Arial" w:hAnsi="Arial" w:cs="Arial"/>
          <w:i/>
          <w:iCs/>
        </w:rPr>
        <w:t xml:space="preserve"> </w:t>
      </w:r>
      <w:r w:rsidR="00EA1A76" w:rsidRPr="0044601E">
        <w:rPr>
          <w:rFonts w:ascii="Arial" w:hAnsi="Arial" w:cs="Arial"/>
        </w:rPr>
        <w:t xml:space="preserve">One of the most important contributions made by </w:t>
      </w:r>
      <w:r w:rsidR="00B05230">
        <w:rPr>
          <w:rFonts w:ascii="Arial" w:hAnsi="Arial" w:cs="Arial"/>
        </w:rPr>
        <w:t xml:space="preserve">Hippocrates </w:t>
      </w:r>
      <w:r w:rsidR="00EA1A76" w:rsidRPr="0044601E">
        <w:rPr>
          <w:rFonts w:ascii="Arial" w:hAnsi="Arial" w:cs="Arial"/>
        </w:rPr>
        <w:t>was his emphasis on a holistic understanding of illness</w:t>
      </w:r>
      <w:r w:rsidR="00F959CA">
        <w:rPr>
          <w:rFonts w:ascii="Arial" w:hAnsi="Arial" w:cs="Arial"/>
        </w:rPr>
        <w:t xml:space="preserve"> (</w:t>
      </w:r>
      <w:r w:rsidR="00D633B3">
        <w:rPr>
          <w:rFonts w:ascii="Arial" w:hAnsi="Arial" w:cs="Arial"/>
        </w:rPr>
        <w:t>Kostakopoulos et al, 2024</w:t>
      </w:r>
      <w:r w:rsidR="001D2F54">
        <w:rPr>
          <w:rFonts w:ascii="Arial" w:hAnsi="Arial" w:cs="Arial"/>
        </w:rPr>
        <w:t>)</w:t>
      </w:r>
      <w:r w:rsidR="00340DD2">
        <w:rPr>
          <w:rFonts w:ascii="Arial" w:hAnsi="Arial" w:cs="Arial"/>
        </w:rPr>
        <w:t>.</w:t>
      </w:r>
      <w:r w:rsidR="00EA1A76" w:rsidRPr="0044601E">
        <w:rPr>
          <w:rFonts w:ascii="Arial" w:hAnsi="Arial" w:cs="Arial"/>
        </w:rPr>
        <w:t xml:space="preserve"> He believed that the human body </w:t>
      </w:r>
      <w:r w:rsidR="00894CCA">
        <w:rPr>
          <w:rFonts w:ascii="Arial" w:hAnsi="Arial" w:cs="Arial"/>
        </w:rPr>
        <w:t>enacts</w:t>
      </w:r>
      <w:r w:rsidR="00995D6E" w:rsidRPr="00995D6E">
        <w:rPr>
          <w:rFonts w:ascii="Arial" w:hAnsi="Arial" w:cs="Arial"/>
        </w:rPr>
        <w:t xml:space="preserve"> </w:t>
      </w:r>
      <w:r w:rsidR="00995D6E" w:rsidRPr="0044601E">
        <w:rPr>
          <w:rFonts w:ascii="Arial" w:hAnsi="Arial" w:cs="Arial"/>
        </w:rPr>
        <w:t>as an interconnected system in which all parts work together, and that a disturbance in one area i</w:t>
      </w:r>
      <w:r w:rsidR="00E27131">
        <w:rPr>
          <w:rFonts w:ascii="Arial" w:hAnsi="Arial" w:cs="Arial"/>
        </w:rPr>
        <w:t>rre</w:t>
      </w:r>
      <w:r w:rsidR="005A43A9">
        <w:rPr>
          <w:rFonts w:ascii="Arial" w:hAnsi="Arial" w:cs="Arial"/>
        </w:rPr>
        <w:t>voc</w:t>
      </w:r>
      <w:r w:rsidR="00995D6E" w:rsidRPr="0044601E">
        <w:rPr>
          <w:rFonts w:ascii="Arial" w:hAnsi="Arial" w:cs="Arial"/>
        </w:rPr>
        <w:t xml:space="preserve">ably affects the overall </w:t>
      </w:r>
      <w:r w:rsidR="00995D6E" w:rsidRPr="0044601E">
        <w:rPr>
          <w:rFonts w:ascii="Arial" w:hAnsi="Arial" w:cs="Arial"/>
        </w:rPr>
        <w:lastRenderedPageBreak/>
        <w:t>balance and wellbeing of the individual</w:t>
      </w:r>
      <w:r w:rsidR="009365DD">
        <w:rPr>
          <w:rFonts w:ascii="Arial" w:hAnsi="Arial" w:cs="Arial"/>
        </w:rPr>
        <w:t>.</w:t>
      </w:r>
      <w:r w:rsidR="00A75E22">
        <w:rPr>
          <w:rFonts w:ascii="Arial" w:hAnsi="Arial" w:cs="Arial"/>
        </w:rPr>
        <w:t xml:space="preserve"> </w:t>
      </w:r>
      <w:r w:rsidR="00286BC8">
        <w:rPr>
          <w:rFonts w:ascii="Arial" w:hAnsi="Arial" w:cs="Arial"/>
        </w:rPr>
        <w:t>Hippocrates</w:t>
      </w:r>
      <w:r w:rsidR="00882B6D">
        <w:rPr>
          <w:rFonts w:ascii="Arial" w:hAnsi="Arial" w:cs="Arial"/>
        </w:rPr>
        <w:t xml:space="preserve"> suggested that </w:t>
      </w:r>
      <w:r w:rsidR="00C138AB">
        <w:rPr>
          <w:rFonts w:ascii="Arial" w:hAnsi="Arial" w:cs="Arial"/>
        </w:rPr>
        <w:t>patients with respiratory symptoms</w:t>
      </w:r>
      <w:r w:rsidR="007C1830">
        <w:rPr>
          <w:rFonts w:ascii="Arial" w:hAnsi="Arial" w:cs="Arial"/>
        </w:rPr>
        <w:t xml:space="preserve"> </w:t>
      </w:r>
      <w:r w:rsidR="00A8601D">
        <w:rPr>
          <w:rFonts w:ascii="Arial" w:hAnsi="Arial" w:cs="Arial"/>
        </w:rPr>
        <w:t xml:space="preserve">need a thorough examination of the whole body </w:t>
      </w:r>
      <w:r w:rsidR="00BD6314">
        <w:rPr>
          <w:rFonts w:ascii="Arial" w:hAnsi="Arial" w:cs="Arial"/>
        </w:rPr>
        <w:t xml:space="preserve">“with a holistic approach </w:t>
      </w:r>
      <w:r w:rsidR="00665B78">
        <w:rPr>
          <w:rFonts w:ascii="Arial" w:hAnsi="Arial" w:cs="Arial"/>
        </w:rPr>
        <w:t xml:space="preserve">because a disease of the lungs could also </w:t>
      </w:r>
      <w:r w:rsidR="000A7668">
        <w:rPr>
          <w:rFonts w:ascii="Arial" w:hAnsi="Arial" w:cs="Arial"/>
        </w:rPr>
        <w:t>systematically affect other parts of the body” (Kostakop</w:t>
      </w:r>
      <w:r w:rsidR="00043A8E">
        <w:rPr>
          <w:rFonts w:ascii="Arial" w:hAnsi="Arial" w:cs="Arial"/>
        </w:rPr>
        <w:t>oulos et al. 2024).</w:t>
      </w:r>
      <w:r w:rsidR="001C678F" w:rsidRPr="0044601E">
        <w:rPr>
          <w:rFonts w:ascii="Arial" w:hAnsi="Arial" w:cs="Arial"/>
        </w:rPr>
        <w:t xml:space="preserve"> In his view, a patient is a unity of body, mind, and spirit</w:t>
      </w:r>
      <w:r w:rsidR="001C678F">
        <w:rPr>
          <w:rFonts w:ascii="Arial" w:hAnsi="Arial" w:cs="Arial"/>
        </w:rPr>
        <w:t xml:space="preserve">, </w:t>
      </w:r>
      <w:r w:rsidR="001C678F" w:rsidRPr="0044601E">
        <w:rPr>
          <w:rFonts w:ascii="Arial" w:hAnsi="Arial" w:cs="Arial"/>
        </w:rPr>
        <w:t>a perspective that continues to shape the way modern clinicians approach diagnosis and treatment.</w:t>
      </w:r>
    </w:p>
    <w:p w14:paraId="4F4FE47D" w14:textId="066005FF" w:rsidR="00662D3A" w:rsidRDefault="00A257A4" w:rsidP="00662D3A">
      <w:pPr>
        <w:jc w:val="left"/>
        <w:rPr>
          <w:rFonts w:ascii="Arial" w:hAnsi="Arial" w:cs="Arial"/>
        </w:rPr>
      </w:pPr>
      <w:r>
        <w:rPr>
          <w:rFonts w:ascii="Arial" w:hAnsi="Arial" w:cs="Arial"/>
        </w:rPr>
        <w:t>Coming back to the 20</w:t>
      </w:r>
      <w:r w:rsidRPr="00A257A4">
        <w:rPr>
          <w:rFonts w:ascii="Arial" w:hAnsi="Arial" w:cs="Arial"/>
          <w:vertAlign w:val="superscript"/>
        </w:rPr>
        <w:t>th</w:t>
      </w:r>
      <w:r>
        <w:rPr>
          <w:rFonts w:ascii="Arial" w:hAnsi="Arial" w:cs="Arial"/>
        </w:rPr>
        <w:t xml:space="preserve"> century</w:t>
      </w:r>
      <w:r w:rsidR="00F252E7">
        <w:rPr>
          <w:rFonts w:ascii="Arial" w:hAnsi="Arial" w:cs="Arial"/>
        </w:rPr>
        <w:t xml:space="preserve">, </w:t>
      </w:r>
      <w:r w:rsidR="003A3680">
        <w:rPr>
          <w:rFonts w:ascii="Arial" w:hAnsi="Arial" w:cs="Arial"/>
        </w:rPr>
        <w:t>when the NHS was established</w:t>
      </w:r>
      <w:r w:rsidR="0068421A">
        <w:rPr>
          <w:rFonts w:ascii="Arial" w:hAnsi="Arial" w:cs="Arial"/>
        </w:rPr>
        <w:t>,</w:t>
      </w:r>
      <w:r w:rsidR="006765A1">
        <w:rPr>
          <w:rFonts w:ascii="Arial" w:hAnsi="Arial" w:cs="Arial"/>
        </w:rPr>
        <w:t xml:space="preserve"> </w:t>
      </w:r>
      <w:r w:rsidR="0029666B">
        <w:rPr>
          <w:rFonts w:ascii="Arial" w:hAnsi="Arial" w:cs="Arial"/>
        </w:rPr>
        <w:t xml:space="preserve">the leading </w:t>
      </w:r>
      <w:r w:rsidR="0051000F">
        <w:rPr>
          <w:rFonts w:ascii="Arial" w:hAnsi="Arial" w:cs="Arial"/>
        </w:rPr>
        <w:t>health service in England</w:t>
      </w:r>
      <w:r w:rsidR="00A0102F">
        <w:rPr>
          <w:rFonts w:ascii="Arial" w:hAnsi="Arial" w:cs="Arial"/>
        </w:rPr>
        <w:t xml:space="preserve">, which millions </w:t>
      </w:r>
      <w:r w:rsidR="002F28C0">
        <w:rPr>
          <w:rFonts w:ascii="Arial" w:hAnsi="Arial" w:cs="Arial"/>
        </w:rPr>
        <w:t>rely on for primary and acute</w:t>
      </w:r>
      <w:r w:rsidR="00071EE9">
        <w:rPr>
          <w:rFonts w:ascii="Arial" w:hAnsi="Arial" w:cs="Arial"/>
        </w:rPr>
        <w:t xml:space="preserve"> health care</w:t>
      </w:r>
      <w:r w:rsidR="00F95F6E">
        <w:rPr>
          <w:rFonts w:ascii="Arial" w:hAnsi="Arial" w:cs="Arial"/>
        </w:rPr>
        <w:t xml:space="preserve"> and</w:t>
      </w:r>
      <w:r w:rsidR="0006568F">
        <w:rPr>
          <w:rFonts w:ascii="Arial" w:hAnsi="Arial" w:cs="Arial"/>
        </w:rPr>
        <w:t xml:space="preserve"> where</w:t>
      </w:r>
      <w:r w:rsidR="00F95F6E">
        <w:rPr>
          <w:rFonts w:ascii="Arial" w:hAnsi="Arial" w:cs="Arial"/>
        </w:rPr>
        <w:t xml:space="preserve"> </w:t>
      </w:r>
      <w:r w:rsidR="008A1D14">
        <w:rPr>
          <w:rFonts w:ascii="Arial" w:hAnsi="Arial" w:cs="Arial"/>
        </w:rPr>
        <w:t>all physicians and clinicians swear on th</w:t>
      </w:r>
      <w:r w:rsidR="0006568F">
        <w:rPr>
          <w:rFonts w:ascii="Arial" w:hAnsi="Arial" w:cs="Arial"/>
        </w:rPr>
        <w:t>e</w:t>
      </w:r>
      <w:r w:rsidR="008A1D14">
        <w:rPr>
          <w:rFonts w:ascii="Arial" w:hAnsi="Arial" w:cs="Arial"/>
        </w:rPr>
        <w:t xml:space="preserve"> </w:t>
      </w:r>
      <w:r w:rsidR="0006568F">
        <w:rPr>
          <w:rFonts w:ascii="Arial" w:hAnsi="Arial" w:cs="Arial"/>
        </w:rPr>
        <w:t>“</w:t>
      </w:r>
      <w:r w:rsidR="008A1D14">
        <w:rPr>
          <w:rFonts w:ascii="Arial" w:hAnsi="Arial" w:cs="Arial"/>
        </w:rPr>
        <w:t>Hippocr</w:t>
      </w:r>
      <w:r w:rsidR="008B1A28">
        <w:rPr>
          <w:rFonts w:ascii="Arial" w:hAnsi="Arial" w:cs="Arial"/>
        </w:rPr>
        <w:t>at</w:t>
      </w:r>
      <w:r w:rsidR="00E11ACF">
        <w:rPr>
          <w:rFonts w:ascii="Arial" w:hAnsi="Arial" w:cs="Arial"/>
        </w:rPr>
        <w:t>ic</w:t>
      </w:r>
      <w:r w:rsidR="008B1A28">
        <w:rPr>
          <w:rFonts w:ascii="Arial" w:hAnsi="Arial" w:cs="Arial"/>
        </w:rPr>
        <w:t xml:space="preserve"> Oath</w:t>
      </w:r>
      <w:r w:rsidR="0006568F">
        <w:rPr>
          <w:rFonts w:ascii="Arial" w:hAnsi="Arial" w:cs="Arial"/>
        </w:rPr>
        <w:t>’</w:t>
      </w:r>
      <w:r w:rsidR="006B0EE5">
        <w:rPr>
          <w:rFonts w:ascii="Arial" w:hAnsi="Arial" w:cs="Arial"/>
        </w:rPr>
        <w:t xml:space="preserve"> </w:t>
      </w:r>
      <w:r w:rsidR="00B66F53">
        <w:rPr>
          <w:rFonts w:ascii="Arial" w:hAnsi="Arial" w:cs="Arial"/>
        </w:rPr>
        <w:t xml:space="preserve">“see Appendix </w:t>
      </w:r>
      <w:r w:rsidR="0015445B">
        <w:rPr>
          <w:rFonts w:ascii="Arial" w:hAnsi="Arial" w:cs="Arial"/>
        </w:rPr>
        <w:t>C</w:t>
      </w:r>
      <w:r w:rsidR="00B66F53">
        <w:rPr>
          <w:rFonts w:ascii="Arial" w:hAnsi="Arial" w:cs="Arial"/>
        </w:rPr>
        <w:t>”</w:t>
      </w:r>
      <w:r w:rsidR="0006568F">
        <w:rPr>
          <w:rFonts w:ascii="Arial" w:hAnsi="Arial" w:cs="Arial"/>
        </w:rPr>
        <w:t xml:space="preserve"> before </w:t>
      </w:r>
      <w:r w:rsidR="006B0EE5">
        <w:rPr>
          <w:rFonts w:ascii="Arial" w:hAnsi="Arial" w:cs="Arial"/>
        </w:rPr>
        <w:t>practising medicine</w:t>
      </w:r>
      <w:r w:rsidR="00A43BBE">
        <w:rPr>
          <w:rFonts w:ascii="Arial" w:hAnsi="Arial" w:cs="Arial"/>
        </w:rPr>
        <w:t xml:space="preserve"> (Stigall</w:t>
      </w:r>
      <w:r w:rsidR="00B55283">
        <w:rPr>
          <w:rFonts w:ascii="Arial" w:hAnsi="Arial" w:cs="Arial"/>
        </w:rPr>
        <w:t xml:space="preserve">, 2022). </w:t>
      </w:r>
      <w:r w:rsidR="00071EE9">
        <w:rPr>
          <w:rFonts w:ascii="Arial" w:hAnsi="Arial" w:cs="Arial"/>
        </w:rPr>
        <w:t xml:space="preserve"> </w:t>
      </w:r>
      <w:r w:rsidR="00AE222E">
        <w:rPr>
          <w:rFonts w:ascii="Arial" w:hAnsi="Arial" w:cs="Arial"/>
        </w:rPr>
        <w:t>Aneurin Bevan</w:t>
      </w:r>
      <w:r w:rsidR="00981D41">
        <w:rPr>
          <w:rFonts w:ascii="Arial" w:hAnsi="Arial" w:cs="Arial"/>
        </w:rPr>
        <w:t>,</w:t>
      </w:r>
      <w:r w:rsidR="000E3A97">
        <w:rPr>
          <w:rFonts w:ascii="Arial" w:hAnsi="Arial" w:cs="Arial"/>
        </w:rPr>
        <w:t xml:space="preserve"> known as the ‘architect of the NHS’ </w:t>
      </w:r>
      <w:r w:rsidR="00E261DC">
        <w:rPr>
          <w:rFonts w:ascii="Arial" w:hAnsi="Arial" w:cs="Arial"/>
        </w:rPr>
        <w:t>(Powell, 2018)</w:t>
      </w:r>
      <w:r w:rsidR="009B2BD3">
        <w:rPr>
          <w:rFonts w:ascii="Arial" w:hAnsi="Arial" w:cs="Arial"/>
        </w:rPr>
        <w:t xml:space="preserve"> served as the</w:t>
      </w:r>
      <w:r w:rsidR="008A62F4">
        <w:rPr>
          <w:rFonts w:ascii="Arial" w:hAnsi="Arial" w:cs="Arial"/>
        </w:rPr>
        <w:t xml:space="preserve"> Labour</w:t>
      </w:r>
      <w:r w:rsidR="00F40447">
        <w:rPr>
          <w:rFonts w:ascii="Arial" w:hAnsi="Arial" w:cs="Arial"/>
        </w:rPr>
        <w:t xml:space="preserve"> part</w:t>
      </w:r>
      <w:r w:rsidR="00CF3F83">
        <w:rPr>
          <w:rFonts w:ascii="Arial" w:hAnsi="Arial" w:cs="Arial"/>
        </w:rPr>
        <w:t>y</w:t>
      </w:r>
      <w:r w:rsidR="00825C3B">
        <w:rPr>
          <w:rFonts w:ascii="Arial" w:hAnsi="Arial" w:cs="Arial"/>
        </w:rPr>
        <w:t>s’</w:t>
      </w:r>
      <w:r w:rsidR="009B2BD3">
        <w:rPr>
          <w:rFonts w:ascii="Arial" w:hAnsi="Arial" w:cs="Arial"/>
        </w:rPr>
        <w:t xml:space="preserve"> health minister from </w:t>
      </w:r>
      <w:r w:rsidR="003929D1">
        <w:rPr>
          <w:rFonts w:ascii="Arial" w:hAnsi="Arial" w:cs="Arial"/>
        </w:rPr>
        <w:t xml:space="preserve">the year 1945 to 1951. </w:t>
      </w:r>
      <w:r w:rsidR="00C8603B">
        <w:rPr>
          <w:rFonts w:ascii="Arial" w:hAnsi="Arial" w:cs="Arial"/>
        </w:rPr>
        <w:t xml:space="preserve">His vision was to establish </w:t>
      </w:r>
      <w:r w:rsidR="00175998">
        <w:rPr>
          <w:rFonts w:ascii="Arial" w:hAnsi="Arial" w:cs="Arial"/>
        </w:rPr>
        <w:t xml:space="preserve">a health service free to all at the point of delivery. Quoting </w:t>
      </w:r>
      <w:r w:rsidR="00910127">
        <w:rPr>
          <w:rFonts w:ascii="Arial" w:hAnsi="Arial" w:cs="Arial"/>
        </w:rPr>
        <w:t>“</w:t>
      </w:r>
      <w:r w:rsidR="00E02F22" w:rsidRPr="00E02F22">
        <w:rPr>
          <w:rFonts w:ascii="Arial" w:hAnsi="Arial" w:cs="Arial"/>
        </w:rPr>
        <w:t>‘No society can legitimately call itself civilised if a sick person is denied medical aid because of lack of means</w:t>
      </w:r>
      <w:r w:rsidR="00910127">
        <w:rPr>
          <w:rFonts w:ascii="Arial" w:hAnsi="Arial" w:cs="Arial"/>
        </w:rPr>
        <w:t>”</w:t>
      </w:r>
      <w:r w:rsidR="002D7D88">
        <w:rPr>
          <w:rFonts w:ascii="Arial" w:hAnsi="Arial" w:cs="Arial"/>
        </w:rPr>
        <w:t xml:space="preserve"> (Powell, 2019)</w:t>
      </w:r>
      <w:r w:rsidR="00AA1D03">
        <w:rPr>
          <w:rFonts w:ascii="Arial" w:hAnsi="Arial" w:cs="Arial"/>
        </w:rPr>
        <w:t>. He also stated that “t</w:t>
      </w:r>
      <w:r w:rsidR="00376D4E">
        <w:rPr>
          <w:rFonts w:ascii="Arial" w:hAnsi="Arial" w:cs="Arial"/>
        </w:rPr>
        <w:t>he</w:t>
      </w:r>
      <w:r w:rsidR="00AA1D03">
        <w:rPr>
          <w:rFonts w:ascii="Arial" w:hAnsi="Arial" w:cs="Arial"/>
        </w:rPr>
        <w:t xml:space="preserve"> </w:t>
      </w:r>
      <w:r w:rsidR="00AA1D03" w:rsidRPr="00AA1D03">
        <w:rPr>
          <w:rFonts w:ascii="Arial" w:hAnsi="Arial" w:cs="Arial"/>
        </w:rPr>
        <w:t>NHS was regarded all over the world as the most civilised achievement of modern Government</w:t>
      </w:r>
      <w:r w:rsidR="00376D4E">
        <w:rPr>
          <w:rFonts w:ascii="Arial" w:hAnsi="Arial" w:cs="Arial"/>
        </w:rPr>
        <w:t>”</w:t>
      </w:r>
      <w:r w:rsidR="00763A9B">
        <w:rPr>
          <w:rFonts w:ascii="Arial" w:hAnsi="Arial" w:cs="Arial"/>
        </w:rPr>
        <w:t xml:space="preserve">. </w:t>
      </w:r>
    </w:p>
    <w:p w14:paraId="336F731E" w14:textId="01295CDB" w:rsidR="009E625F" w:rsidRDefault="00FC4F90" w:rsidP="00287A1D">
      <w:pPr>
        <w:jc w:val="left"/>
        <w:rPr>
          <w:rFonts w:ascii="Arial" w:hAnsi="Arial" w:cs="Arial"/>
        </w:rPr>
      </w:pPr>
      <w:r>
        <w:rPr>
          <w:rFonts w:ascii="Arial" w:hAnsi="Arial" w:cs="Arial"/>
        </w:rPr>
        <w:t>Although a</w:t>
      </w:r>
      <w:r w:rsidR="00A91574">
        <w:rPr>
          <w:rFonts w:ascii="Arial" w:hAnsi="Arial" w:cs="Arial"/>
        </w:rPr>
        <w:t xml:space="preserve">ccording to Hugh Byrne, </w:t>
      </w:r>
      <w:r w:rsidR="006A5651">
        <w:rPr>
          <w:rFonts w:ascii="Arial" w:hAnsi="Arial" w:cs="Arial"/>
        </w:rPr>
        <w:t>an NHS consultant in London</w:t>
      </w:r>
      <w:r>
        <w:rPr>
          <w:rFonts w:ascii="Arial" w:hAnsi="Arial" w:cs="Arial"/>
        </w:rPr>
        <w:t xml:space="preserve">, this is all a misconception </w:t>
      </w:r>
      <w:r w:rsidR="009707E7">
        <w:rPr>
          <w:rFonts w:ascii="Arial" w:hAnsi="Arial" w:cs="Arial"/>
        </w:rPr>
        <w:t xml:space="preserve">often </w:t>
      </w:r>
      <w:r w:rsidR="00FB2FF3">
        <w:rPr>
          <w:rFonts w:ascii="Arial" w:hAnsi="Arial" w:cs="Arial"/>
        </w:rPr>
        <w:t>prompted</w:t>
      </w:r>
      <w:r w:rsidR="009707E7">
        <w:rPr>
          <w:rFonts w:ascii="Arial" w:hAnsi="Arial" w:cs="Arial"/>
        </w:rPr>
        <w:t xml:space="preserve"> </w:t>
      </w:r>
      <w:r w:rsidR="00FB2FF3">
        <w:rPr>
          <w:rFonts w:ascii="Arial" w:hAnsi="Arial" w:cs="Arial"/>
        </w:rPr>
        <w:t>by the Labour party</w:t>
      </w:r>
      <w:r w:rsidR="00385C6E">
        <w:rPr>
          <w:rFonts w:ascii="Arial" w:hAnsi="Arial" w:cs="Arial"/>
        </w:rPr>
        <w:t xml:space="preserve"> saying </w:t>
      </w:r>
      <w:r w:rsidR="00E63152">
        <w:rPr>
          <w:rFonts w:ascii="Arial" w:hAnsi="Arial" w:cs="Arial"/>
        </w:rPr>
        <w:t>that</w:t>
      </w:r>
      <w:r w:rsidR="00385C6E">
        <w:rPr>
          <w:rFonts w:ascii="Arial" w:hAnsi="Arial" w:cs="Arial"/>
        </w:rPr>
        <w:t xml:space="preserve"> </w:t>
      </w:r>
      <w:r w:rsidR="0084680D" w:rsidRPr="0084680D">
        <w:rPr>
          <w:rFonts w:ascii="Arial" w:hAnsi="Arial" w:cs="Arial"/>
        </w:rPr>
        <w:t xml:space="preserve">no comparable health service existed before Aneurin Bevan’s reforms in 1948. Byrne argues that the foundations of today’s </w:t>
      </w:r>
      <w:r w:rsidR="00E63152">
        <w:rPr>
          <w:rFonts w:ascii="Arial" w:hAnsi="Arial" w:cs="Arial"/>
        </w:rPr>
        <w:t>NHS</w:t>
      </w:r>
      <w:r w:rsidR="0084680D" w:rsidRPr="0084680D">
        <w:rPr>
          <w:rFonts w:ascii="Arial" w:hAnsi="Arial" w:cs="Arial"/>
        </w:rPr>
        <w:t xml:space="preserve"> had already been laid through earlier measures</w:t>
      </w:r>
      <w:r w:rsidR="006F4E1A">
        <w:rPr>
          <w:rFonts w:ascii="Arial" w:hAnsi="Arial" w:cs="Arial"/>
        </w:rPr>
        <w:t xml:space="preserve"> (Powell, 2019)</w:t>
      </w:r>
      <w:r w:rsidR="0084680D" w:rsidRPr="0084680D">
        <w:rPr>
          <w:rFonts w:ascii="Arial" w:hAnsi="Arial" w:cs="Arial"/>
        </w:rPr>
        <w:t xml:space="preserve"> such as the Liberal government’s reforms beginning in 1906, the 1942 Beveridge Report, and the 1944 White </w:t>
      </w:r>
      <w:r w:rsidR="0084680D" w:rsidRPr="001A4F46">
        <w:rPr>
          <w:rFonts w:ascii="Arial" w:hAnsi="Arial" w:cs="Arial"/>
        </w:rPr>
        <w:t>Paper</w:t>
      </w:r>
      <w:r w:rsidR="00681F83">
        <w:rPr>
          <w:rFonts w:ascii="Arial" w:hAnsi="Arial" w:cs="Arial"/>
        </w:rPr>
        <w:t xml:space="preserve"> </w:t>
      </w:r>
      <w:r w:rsidR="008B79E8">
        <w:rPr>
          <w:rFonts w:ascii="Arial" w:hAnsi="Arial" w:cs="Arial"/>
        </w:rPr>
        <w:t>“</w:t>
      </w:r>
      <w:r w:rsidR="008B79E8" w:rsidRPr="001A4F46">
        <w:rPr>
          <w:rFonts w:ascii="Arial" w:hAnsi="Arial" w:cs="Arial"/>
        </w:rPr>
        <w:t>A</w:t>
      </w:r>
      <w:r w:rsidR="0084680D" w:rsidRPr="001A4F46">
        <w:rPr>
          <w:rFonts w:ascii="Arial" w:hAnsi="Arial" w:cs="Arial"/>
        </w:rPr>
        <w:t xml:space="preserve"> National Health Service</w:t>
      </w:r>
      <w:r w:rsidR="00681F83">
        <w:rPr>
          <w:rFonts w:ascii="Arial" w:hAnsi="Arial" w:cs="Arial"/>
        </w:rPr>
        <w:t>”</w:t>
      </w:r>
      <w:r w:rsidR="0084680D" w:rsidRPr="001A4F46">
        <w:rPr>
          <w:rFonts w:ascii="Arial" w:hAnsi="Arial" w:cs="Arial"/>
        </w:rPr>
        <w:t xml:space="preserve"> </w:t>
      </w:r>
      <w:r w:rsidR="0084680D" w:rsidRPr="0084680D">
        <w:rPr>
          <w:rFonts w:ascii="Arial" w:hAnsi="Arial" w:cs="Arial"/>
        </w:rPr>
        <w:t>introduced by Conservative Minister of Health Sir Henry Willink in the wartime Coalition Government. These initiatives collectively called for the establishment of a free and universal healthcare system.</w:t>
      </w:r>
      <w:r w:rsidR="002411A1">
        <w:rPr>
          <w:rFonts w:ascii="Arial" w:hAnsi="Arial" w:cs="Arial"/>
        </w:rPr>
        <w:t xml:space="preserve"> Hugh </w:t>
      </w:r>
      <w:r w:rsidR="00311126">
        <w:rPr>
          <w:rFonts w:ascii="Arial" w:hAnsi="Arial" w:cs="Arial"/>
        </w:rPr>
        <w:t xml:space="preserve">concluded by saying that Bevans’ arrival took place when most </w:t>
      </w:r>
      <w:r w:rsidR="00B335D1">
        <w:rPr>
          <w:rFonts w:ascii="Arial" w:hAnsi="Arial" w:cs="Arial"/>
        </w:rPr>
        <w:t>of the hard work was done</w:t>
      </w:r>
      <w:r w:rsidR="00001CC1">
        <w:rPr>
          <w:rFonts w:ascii="Arial" w:hAnsi="Arial" w:cs="Arial"/>
        </w:rPr>
        <w:t>, in establishing the NHS, while he took all the glory</w:t>
      </w:r>
      <w:r w:rsidR="00A32FB7">
        <w:rPr>
          <w:rFonts w:ascii="Arial" w:hAnsi="Arial" w:cs="Arial"/>
        </w:rPr>
        <w:t xml:space="preserve"> “see</w:t>
      </w:r>
      <w:r w:rsidR="000F3CA4">
        <w:rPr>
          <w:rFonts w:ascii="Arial" w:hAnsi="Arial" w:cs="Arial"/>
        </w:rPr>
        <w:t xml:space="preserve"> Appendix </w:t>
      </w:r>
      <w:r w:rsidR="0015445B">
        <w:rPr>
          <w:rFonts w:ascii="Arial" w:hAnsi="Arial" w:cs="Arial"/>
        </w:rPr>
        <w:t>D</w:t>
      </w:r>
      <w:r w:rsidR="000F3CA4">
        <w:rPr>
          <w:rFonts w:ascii="Arial" w:hAnsi="Arial" w:cs="Arial"/>
        </w:rPr>
        <w:t>”.</w:t>
      </w:r>
      <w:r w:rsidR="00062A11">
        <w:rPr>
          <w:rFonts w:ascii="Arial" w:hAnsi="Arial" w:cs="Arial"/>
        </w:rPr>
        <w:t xml:space="preserve"> </w:t>
      </w:r>
      <w:r w:rsidR="0038560B">
        <w:rPr>
          <w:rFonts w:ascii="Arial" w:hAnsi="Arial" w:cs="Arial"/>
        </w:rPr>
        <w:t>616</w:t>
      </w:r>
    </w:p>
    <w:p w14:paraId="3EA8F366" w14:textId="77777777" w:rsidR="001B5E2D" w:rsidRDefault="001B5E2D" w:rsidP="00287A1D">
      <w:pPr>
        <w:jc w:val="left"/>
        <w:rPr>
          <w:rFonts w:ascii="Arial" w:hAnsi="Arial" w:cs="Arial"/>
        </w:rPr>
      </w:pPr>
    </w:p>
    <w:p w14:paraId="49EE86E4" w14:textId="79A42E21" w:rsidR="001B687E" w:rsidRDefault="009A5033" w:rsidP="00287A1D">
      <w:pPr>
        <w:jc w:val="left"/>
        <w:rPr>
          <w:rFonts w:ascii="Arial" w:hAnsi="Arial" w:cs="Arial"/>
        </w:rPr>
      </w:pPr>
      <w:hyperlink r:id="rId9" w:history="1">
        <w:r w:rsidRPr="00B17684">
          <w:rPr>
            <w:rStyle w:val="Hyperlink"/>
            <w:rFonts w:ascii="Arial" w:hAnsi="Arial" w:cs="Arial"/>
          </w:rPr>
          <w:t>https://d1wqtxts1xzle7.cloudfront.net/99880036/downloadPdf-libre.pdf?1678885730=&amp;response-content-disposition=inline%3B+filename%3DHippocrates_Dream_What_has_Hippocratic_R.pdf&amp;Expires=1764710657&amp;Signature=ZM0PJVdKm9CegeCukNNpnxqAB3foq-BJBlPtPnd41CvVKBh~oUcx5VJ25iLgPCVHt2xszLDdAdAn5m-rF3iwnNQDr9fcZb01IT~APC4LhkWAlIHxqRSuO837-dCxoAmrQbIZ~QgUfSWjtljPq~sgSCKmxLgDjwYm~8UtgIlrMuEU1MRUwZ8W-VoKa9EaxutRt0mm6--IHTNHOBxivQmo8uC5akgZx-z28RP8wXzJjOj8n3kA2rd-P35ElHBgdBHrbqnuAUi3ZTgcF-mYGOf31x2cz--cgk5W-~cnlKg1A57OLEu~VzlSWUcMwI6-</w:t>
        </w:r>
        <w:r w:rsidRPr="00B17684">
          <w:rPr>
            <w:rStyle w:val="Hyperlink"/>
            <w:rFonts w:ascii="Arial" w:hAnsi="Arial" w:cs="Arial"/>
          </w:rPr>
          <w:lastRenderedPageBreak/>
          <w:t>clf9Uk8aezyQ408etpMall7z5g__&amp;Key-Pair-Id=APKAJLOHF5GGSLRBV4ZA</w:t>
        </w:r>
      </w:hyperlink>
      <w:r>
        <w:rPr>
          <w:rFonts w:ascii="Arial" w:hAnsi="Arial" w:cs="Arial"/>
        </w:rPr>
        <w:t xml:space="preserve">   hippocratespdf</w:t>
      </w:r>
      <w:r w:rsidR="008022B0">
        <w:rPr>
          <w:rFonts w:ascii="Arial" w:hAnsi="Arial" w:cs="Arial"/>
        </w:rPr>
        <w:t xml:space="preserve"> </w:t>
      </w:r>
    </w:p>
    <w:p w14:paraId="0F3C0DB1" w14:textId="77777777" w:rsidR="00E306B1" w:rsidRDefault="00E306B1" w:rsidP="00E306B1">
      <w:pPr>
        <w:jc w:val="left"/>
        <w:rPr>
          <w:rFonts w:ascii="Arial" w:hAnsi="Arial" w:cs="Arial"/>
        </w:rPr>
      </w:pPr>
    </w:p>
    <w:p w14:paraId="7CD6820C"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2.3 Theoretical Background (500 words approx.)</w:t>
      </w:r>
      <w:r w:rsidRPr="002F5F50">
        <w:rPr>
          <w:rStyle w:val="eop"/>
          <w:rFonts w:ascii="Aptos" w:eastAsia="Calibri Light" w:hAnsi="Aptos" w:cs="Arial"/>
          <w:color w:val="C00000"/>
        </w:rPr>
        <w:t> </w:t>
      </w:r>
    </w:p>
    <w:p w14:paraId="4C48092F"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02952F9D" w14:textId="77777777" w:rsidR="00BD2909" w:rsidRPr="002F5F50" w:rsidRDefault="00BD2909">
      <w:pPr>
        <w:pStyle w:val="paragraph"/>
        <w:numPr>
          <w:ilvl w:val="0"/>
          <w:numId w:val="41"/>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Key Theories and Concepts:</w:t>
      </w:r>
      <w:r w:rsidRPr="002F5F50">
        <w:rPr>
          <w:rStyle w:val="eop"/>
          <w:rFonts w:ascii="Aptos" w:eastAsia="Calibri Light" w:hAnsi="Aptos" w:cs="Arial"/>
          <w:color w:val="C00000"/>
          <w:sz w:val="22"/>
          <w:szCs w:val="22"/>
        </w:rPr>
        <w:t> </w:t>
      </w:r>
    </w:p>
    <w:p w14:paraId="30503DDA" w14:textId="77777777" w:rsidR="00BD2909" w:rsidRPr="002F5F50" w:rsidRDefault="00BD2909">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Introduce and explain the key theories and concepts relevant to your topic.</w:t>
      </w:r>
      <w:r w:rsidRPr="002F5F50">
        <w:rPr>
          <w:rStyle w:val="eop"/>
          <w:rFonts w:ascii="Aptos" w:eastAsia="Calibri Light" w:hAnsi="Aptos" w:cs="Arial"/>
          <w:color w:val="C00000"/>
          <w:sz w:val="22"/>
          <w:szCs w:val="22"/>
        </w:rPr>
        <w:t> </w:t>
      </w:r>
    </w:p>
    <w:p w14:paraId="1161A74C" w14:textId="77777777" w:rsidR="00BD2909" w:rsidRPr="002F5F50" w:rsidRDefault="00BD2909">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Discuss the foundational theories that underpin your research area.</w:t>
      </w:r>
      <w:r w:rsidRPr="002F5F50">
        <w:rPr>
          <w:rStyle w:val="eop"/>
          <w:rFonts w:ascii="Aptos" w:eastAsia="Calibri Light" w:hAnsi="Aptos" w:cs="Arial"/>
          <w:color w:val="C00000"/>
          <w:sz w:val="22"/>
          <w:szCs w:val="22"/>
        </w:rPr>
        <w:t> </w:t>
      </w:r>
    </w:p>
    <w:p w14:paraId="6A5BC395" w14:textId="77777777" w:rsidR="00BD2909" w:rsidRPr="002F5F50" w:rsidRDefault="00BD2909">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Application of Theories:</w:t>
      </w:r>
      <w:r w:rsidRPr="002F5F50">
        <w:rPr>
          <w:rStyle w:val="eop"/>
          <w:rFonts w:ascii="Aptos" w:eastAsia="Calibri Light" w:hAnsi="Aptos" w:cs="Arial"/>
          <w:color w:val="C00000"/>
          <w:sz w:val="22"/>
          <w:szCs w:val="22"/>
        </w:rPr>
        <w:t> </w:t>
      </w:r>
    </w:p>
    <w:p w14:paraId="5D6B1513" w14:textId="77777777" w:rsidR="00BD2909" w:rsidRPr="002F5F50" w:rsidRDefault="00BD2909">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Explain how these theories have been applied in previous research.</w:t>
      </w:r>
      <w:r w:rsidRPr="002F5F50">
        <w:rPr>
          <w:rStyle w:val="eop"/>
          <w:rFonts w:ascii="Aptos" w:eastAsia="Calibri Light" w:hAnsi="Aptos" w:cs="Arial"/>
          <w:color w:val="C00000"/>
          <w:sz w:val="22"/>
          <w:szCs w:val="22"/>
        </w:rPr>
        <w:t> </w:t>
      </w:r>
    </w:p>
    <w:p w14:paraId="701473F5" w14:textId="77777777" w:rsidR="00BD2909" w:rsidRPr="002F5F50" w:rsidRDefault="00BD2909">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Provide examples of studies or works that have utilised these theories.</w:t>
      </w:r>
      <w:r w:rsidRPr="002F5F50">
        <w:rPr>
          <w:rStyle w:val="eop"/>
          <w:rFonts w:ascii="Aptos" w:eastAsia="Calibri Light" w:hAnsi="Aptos" w:cs="Arial"/>
          <w:color w:val="C00000"/>
          <w:sz w:val="22"/>
          <w:szCs w:val="22"/>
        </w:rPr>
        <w:t> </w:t>
      </w:r>
    </w:p>
    <w:p w14:paraId="5BB17A15" w14:textId="77777777" w:rsidR="00BD2909" w:rsidRPr="002F5F50" w:rsidRDefault="00BD2909">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Critical Evaluation:</w:t>
      </w:r>
      <w:r w:rsidRPr="002F5F50">
        <w:rPr>
          <w:rStyle w:val="eop"/>
          <w:rFonts w:ascii="Aptos" w:eastAsia="Calibri Light" w:hAnsi="Aptos" w:cs="Arial"/>
          <w:color w:val="C00000"/>
          <w:sz w:val="22"/>
          <w:szCs w:val="22"/>
        </w:rPr>
        <w:t> </w:t>
      </w:r>
    </w:p>
    <w:p w14:paraId="42A5700A" w14:textId="77777777" w:rsidR="00BD2909" w:rsidRPr="002F5F50" w:rsidRDefault="00BD2909">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Critically evaluate the strengths and limitations of these theories.</w:t>
      </w:r>
      <w:r w:rsidRPr="002F5F50">
        <w:rPr>
          <w:rStyle w:val="eop"/>
          <w:rFonts w:ascii="Aptos" w:eastAsia="Calibri Light" w:hAnsi="Aptos" w:cs="Arial"/>
          <w:color w:val="C00000"/>
          <w:sz w:val="22"/>
          <w:szCs w:val="22"/>
        </w:rPr>
        <w:t> </w:t>
      </w:r>
    </w:p>
    <w:p w14:paraId="5FC80580" w14:textId="77777777" w:rsidR="00BD2909" w:rsidRPr="00DC457F" w:rsidRDefault="00BD2909">
      <w:pPr>
        <w:pStyle w:val="paragraph"/>
        <w:numPr>
          <w:ilvl w:val="0"/>
          <w:numId w:val="49"/>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Discuss any debates or controversies surrounding these theories.</w:t>
      </w:r>
      <w:r w:rsidRPr="002F5F50">
        <w:rPr>
          <w:rStyle w:val="eop"/>
          <w:rFonts w:ascii="Aptos" w:eastAsia="Calibri Light" w:hAnsi="Aptos" w:cs="Arial"/>
          <w:color w:val="C00000"/>
          <w:sz w:val="22"/>
          <w:szCs w:val="22"/>
        </w:rPr>
        <w:t> </w:t>
      </w:r>
    </w:p>
    <w:p w14:paraId="4FE7CAC8" w14:textId="487A3C86" w:rsidR="00DC457F" w:rsidRDefault="00550062" w:rsidP="00DC457F">
      <w:pPr>
        <w:rPr>
          <w:rFonts w:ascii="Arial" w:hAnsi="Arial" w:cs="Arial"/>
          <w:color w:val="000000" w:themeColor="text1"/>
        </w:rPr>
      </w:pPr>
      <w:r>
        <w:rPr>
          <w:rFonts w:ascii="Arial" w:hAnsi="Arial" w:cs="Arial"/>
          <w:color w:val="000000" w:themeColor="text1"/>
        </w:rPr>
        <w:t>A</w:t>
      </w:r>
      <w:r w:rsidR="003E4675">
        <w:rPr>
          <w:rFonts w:ascii="Arial" w:hAnsi="Arial" w:cs="Arial"/>
          <w:color w:val="000000" w:themeColor="text1"/>
        </w:rPr>
        <w:t xml:space="preserve"> theory is an organ</w:t>
      </w:r>
      <w:r w:rsidR="0029700D">
        <w:rPr>
          <w:rFonts w:ascii="Arial" w:hAnsi="Arial" w:cs="Arial"/>
          <w:color w:val="000000" w:themeColor="text1"/>
        </w:rPr>
        <w:t>ised collection of concepts designed to exp</w:t>
      </w:r>
      <w:r w:rsidR="00AF104D">
        <w:rPr>
          <w:rFonts w:ascii="Arial" w:hAnsi="Arial" w:cs="Arial"/>
          <w:color w:val="000000" w:themeColor="text1"/>
        </w:rPr>
        <w:t>lain</w:t>
      </w:r>
      <w:r w:rsidR="00A051DE">
        <w:rPr>
          <w:rFonts w:ascii="Arial" w:hAnsi="Arial" w:cs="Arial"/>
          <w:color w:val="000000" w:themeColor="text1"/>
        </w:rPr>
        <w:t xml:space="preserve">, predict, or </w:t>
      </w:r>
      <w:r w:rsidR="00EA77C9">
        <w:rPr>
          <w:rFonts w:ascii="Arial" w:hAnsi="Arial" w:cs="Arial"/>
          <w:color w:val="000000" w:themeColor="text1"/>
        </w:rPr>
        <w:t xml:space="preserve">comprehend </w:t>
      </w:r>
      <w:r w:rsidR="008A0FC8">
        <w:rPr>
          <w:rFonts w:ascii="Arial" w:hAnsi="Arial" w:cs="Arial"/>
          <w:color w:val="000000" w:themeColor="text1"/>
        </w:rPr>
        <w:t>phenomena</w:t>
      </w:r>
      <w:r w:rsidR="00EA77C9">
        <w:rPr>
          <w:rFonts w:ascii="Arial" w:hAnsi="Arial" w:cs="Arial"/>
          <w:color w:val="000000" w:themeColor="text1"/>
        </w:rPr>
        <w:t xml:space="preserve"> or behaviours</w:t>
      </w:r>
      <w:r>
        <w:rPr>
          <w:rFonts w:ascii="Arial" w:hAnsi="Arial" w:cs="Arial"/>
          <w:color w:val="000000" w:themeColor="text1"/>
        </w:rPr>
        <w:t xml:space="preserve">. In healthcare ageing theories help </w:t>
      </w:r>
      <w:r w:rsidR="00880544">
        <w:rPr>
          <w:rFonts w:ascii="Arial" w:hAnsi="Arial" w:cs="Arial"/>
          <w:color w:val="000000" w:themeColor="text1"/>
        </w:rPr>
        <w:t xml:space="preserve">professionals to get a better understanding of their </w:t>
      </w:r>
      <w:r w:rsidR="008A0FC8">
        <w:rPr>
          <w:rFonts w:ascii="Arial" w:hAnsi="Arial" w:cs="Arial"/>
          <w:color w:val="000000" w:themeColor="text1"/>
        </w:rPr>
        <w:t>patients</w:t>
      </w:r>
      <w:r w:rsidR="005427D1">
        <w:rPr>
          <w:rFonts w:ascii="Arial" w:hAnsi="Arial" w:cs="Arial"/>
          <w:color w:val="000000" w:themeColor="text1"/>
        </w:rPr>
        <w:t xml:space="preserve"> helping to </w:t>
      </w:r>
      <w:r w:rsidR="00C95746">
        <w:rPr>
          <w:rFonts w:ascii="Arial" w:hAnsi="Arial" w:cs="Arial"/>
          <w:color w:val="000000" w:themeColor="text1"/>
        </w:rPr>
        <w:t>form opinions</w:t>
      </w:r>
      <w:r w:rsidR="00315644">
        <w:rPr>
          <w:rFonts w:ascii="Arial" w:hAnsi="Arial" w:cs="Arial"/>
          <w:color w:val="000000" w:themeColor="text1"/>
        </w:rPr>
        <w:t xml:space="preserve"> towards older people and </w:t>
      </w:r>
      <w:r w:rsidR="00C055B2">
        <w:rPr>
          <w:rFonts w:ascii="Arial" w:hAnsi="Arial" w:cs="Arial"/>
          <w:color w:val="000000" w:themeColor="text1"/>
        </w:rPr>
        <w:t xml:space="preserve">identify </w:t>
      </w:r>
      <w:r w:rsidR="00CA3DAD">
        <w:rPr>
          <w:rFonts w:ascii="Arial" w:hAnsi="Arial" w:cs="Arial"/>
          <w:color w:val="000000" w:themeColor="text1"/>
        </w:rPr>
        <w:t>the quality of care provided</w:t>
      </w:r>
      <w:r w:rsidR="00EC05E8">
        <w:rPr>
          <w:rFonts w:ascii="Arial" w:hAnsi="Arial" w:cs="Arial"/>
          <w:color w:val="000000" w:themeColor="text1"/>
        </w:rPr>
        <w:t xml:space="preserve"> (UWTSD Moodle</w:t>
      </w:r>
      <w:r w:rsidR="002D6D9E">
        <w:rPr>
          <w:rFonts w:ascii="Arial" w:hAnsi="Arial" w:cs="Arial"/>
          <w:color w:val="000000" w:themeColor="text1"/>
        </w:rPr>
        <w:t xml:space="preserve"> Content Slide 43, 2025).</w:t>
      </w:r>
    </w:p>
    <w:p w14:paraId="13FDC740" w14:textId="26D761CF" w:rsidR="00554E81" w:rsidRDefault="00FE16E3" w:rsidP="00554E81">
      <w:pPr>
        <w:rPr>
          <w:rFonts w:ascii="Arial" w:eastAsia="Calibri Light" w:hAnsi="Arial" w:cs="Arial"/>
          <w:color w:val="000000" w:themeColor="text1"/>
        </w:rPr>
      </w:pPr>
      <w:r>
        <w:rPr>
          <w:rFonts w:ascii="Arial" w:hAnsi="Arial" w:cs="Arial"/>
          <w:color w:val="000000" w:themeColor="text1"/>
        </w:rPr>
        <w:t>Carl Rogers (1902-1987)</w:t>
      </w:r>
      <w:r w:rsidR="00632BB2">
        <w:rPr>
          <w:rFonts w:ascii="Arial" w:hAnsi="Arial" w:cs="Arial"/>
          <w:color w:val="000000" w:themeColor="text1"/>
        </w:rPr>
        <w:t xml:space="preserve"> was a </w:t>
      </w:r>
      <w:r w:rsidR="00D62F48">
        <w:rPr>
          <w:rFonts w:ascii="Arial" w:hAnsi="Arial" w:cs="Arial"/>
          <w:color w:val="000000" w:themeColor="text1"/>
        </w:rPr>
        <w:t xml:space="preserve">humanistic </w:t>
      </w:r>
      <w:r w:rsidR="00B16DB1">
        <w:rPr>
          <w:rFonts w:ascii="Arial" w:hAnsi="Arial" w:cs="Arial"/>
          <w:color w:val="000000" w:themeColor="text1"/>
        </w:rPr>
        <w:t xml:space="preserve">psychologist </w:t>
      </w:r>
      <w:r w:rsidR="00B16DB1" w:rsidRPr="00E91DD0">
        <w:rPr>
          <w:rStyle w:val="eop"/>
          <w:rFonts w:ascii="Arial" w:eastAsia="Calibri Light" w:hAnsi="Arial" w:cs="Arial"/>
          <w:color w:val="000000" w:themeColor="text1"/>
        </w:rPr>
        <w:t>renowned</w:t>
      </w:r>
      <w:r w:rsidR="00E91DD0" w:rsidRPr="00E91DD0">
        <w:rPr>
          <w:rFonts w:ascii="Arial" w:eastAsia="Calibri Light" w:hAnsi="Arial" w:cs="Arial"/>
          <w:color w:val="000000" w:themeColor="text1"/>
        </w:rPr>
        <w:t xml:space="preserve"> for his perspectives on the healing alliance and his theories of personality and </w:t>
      </w:r>
      <w:r w:rsidR="00B16DB1" w:rsidRPr="00E91DD0">
        <w:rPr>
          <w:rFonts w:ascii="Arial" w:eastAsia="Calibri Light" w:hAnsi="Arial" w:cs="Arial"/>
          <w:color w:val="000000" w:themeColor="text1"/>
        </w:rPr>
        <w:t>self-fulfilment</w:t>
      </w:r>
      <w:r w:rsidR="00B16DB1">
        <w:rPr>
          <w:rFonts w:ascii="Arial" w:eastAsia="Calibri Light" w:hAnsi="Arial" w:cs="Arial"/>
          <w:color w:val="000000" w:themeColor="text1"/>
        </w:rPr>
        <w:t xml:space="preserve">. </w:t>
      </w:r>
      <w:r w:rsidR="008131B1">
        <w:rPr>
          <w:rFonts w:ascii="Arial" w:eastAsia="Calibri Light" w:hAnsi="Arial" w:cs="Arial"/>
          <w:color w:val="000000" w:themeColor="text1"/>
        </w:rPr>
        <w:t xml:space="preserve">His </w:t>
      </w:r>
      <w:r w:rsidR="00CA1152">
        <w:rPr>
          <w:rFonts w:ascii="Arial" w:eastAsia="Calibri Light" w:hAnsi="Arial" w:cs="Arial"/>
          <w:color w:val="000000" w:themeColor="text1"/>
        </w:rPr>
        <w:t xml:space="preserve">Humanistic Theory </w:t>
      </w:r>
      <w:r w:rsidR="001B2616">
        <w:rPr>
          <w:rFonts w:ascii="Arial" w:eastAsia="Calibri Light" w:hAnsi="Arial" w:cs="Arial"/>
          <w:color w:val="000000" w:themeColor="text1"/>
        </w:rPr>
        <w:t>emp</w:t>
      </w:r>
      <w:r w:rsidR="00DE61E2">
        <w:rPr>
          <w:rFonts w:ascii="Arial" w:eastAsia="Calibri Light" w:hAnsi="Arial" w:cs="Arial"/>
          <w:color w:val="000000" w:themeColor="text1"/>
        </w:rPr>
        <w:t xml:space="preserve">hasises that </w:t>
      </w:r>
      <w:r w:rsidR="00AE6A5B">
        <w:rPr>
          <w:rFonts w:ascii="Arial" w:eastAsia="Calibri Light" w:hAnsi="Arial" w:cs="Arial"/>
          <w:color w:val="000000" w:themeColor="text1"/>
        </w:rPr>
        <w:t>individuals</w:t>
      </w:r>
      <w:r w:rsidR="00DE61E2">
        <w:rPr>
          <w:rFonts w:ascii="Arial" w:eastAsia="Calibri Light" w:hAnsi="Arial" w:cs="Arial"/>
          <w:color w:val="000000" w:themeColor="text1"/>
        </w:rPr>
        <w:t xml:space="preserve"> </w:t>
      </w:r>
      <w:r w:rsidR="00554E81">
        <w:rPr>
          <w:rFonts w:ascii="Arial" w:eastAsia="Calibri Light" w:hAnsi="Arial" w:cs="Arial"/>
          <w:color w:val="000000" w:themeColor="text1"/>
        </w:rPr>
        <w:t>possess</w:t>
      </w:r>
      <w:r w:rsidR="00DE61E2">
        <w:rPr>
          <w:rFonts w:ascii="Arial" w:eastAsia="Calibri Light" w:hAnsi="Arial" w:cs="Arial"/>
          <w:color w:val="000000" w:themeColor="text1"/>
        </w:rPr>
        <w:t xml:space="preserve"> an inherent drive toward personal </w:t>
      </w:r>
      <w:r w:rsidR="00113469">
        <w:rPr>
          <w:rFonts w:ascii="Arial" w:eastAsia="Calibri Light" w:hAnsi="Arial" w:cs="Arial"/>
          <w:color w:val="000000" w:themeColor="text1"/>
        </w:rPr>
        <w:t xml:space="preserve">growth and achieving self-actualisation </w:t>
      </w:r>
      <w:r w:rsidR="005B3E39">
        <w:rPr>
          <w:rFonts w:ascii="Arial" w:eastAsia="Calibri Light" w:hAnsi="Arial" w:cs="Arial"/>
          <w:color w:val="000000" w:themeColor="text1"/>
        </w:rPr>
        <w:t>(</w:t>
      </w:r>
      <w:r w:rsidR="00D26D0C">
        <w:rPr>
          <w:rFonts w:ascii="Arial" w:eastAsia="Calibri Light" w:hAnsi="Arial" w:cs="Arial"/>
          <w:color w:val="000000" w:themeColor="text1"/>
        </w:rPr>
        <w:t xml:space="preserve">McLeod, 2025). </w:t>
      </w:r>
      <w:r w:rsidR="00554E81" w:rsidRPr="00554E81">
        <w:rPr>
          <w:rFonts w:ascii="Arial" w:hAnsi="Arial" w:cs="Arial"/>
          <w:color w:val="000000" w:themeColor="text1"/>
        </w:rPr>
        <w:t>He believed that people naturally strive to reach their full potential when they are in an environment that offers unconditional positive regard.</w:t>
      </w:r>
      <w:r w:rsidR="00AE6A5B">
        <w:rPr>
          <w:rFonts w:ascii="Arial" w:hAnsi="Arial" w:cs="Arial"/>
          <w:color w:val="000000" w:themeColor="text1"/>
        </w:rPr>
        <w:t xml:space="preserve"> </w:t>
      </w:r>
      <w:r w:rsidR="0041045B" w:rsidRPr="0041045B">
        <w:rPr>
          <w:rFonts w:ascii="Arial" w:hAnsi="Arial" w:cs="Arial"/>
          <w:color w:val="000000" w:themeColor="text1"/>
        </w:rPr>
        <w:t xml:space="preserve">Rogers’ work transformed psychotherapy by promoting a </w:t>
      </w:r>
      <w:r w:rsidR="00575392">
        <w:rPr>
          <w:rFonts w:ascii="Arial" w:hAnsi="Arial" w:cs="Arial"/>
          <w:color w:val="000000" w:themeColor="text1"/>
        </w:rPr>
        <w:t>patient</w:t>
      </w:r>
      <w:r w:rsidR="0041045B" w:rsidRPr="0041045B">
        <w:rPr>
          <w:rFonts w:ascii="Arial" w:hAnsi="Arial" w:cs="Arial"/>
          <w:color w:val="000000" w:themeColor="text1"/>
        </w:rPr>
        <w:t>-</w:t>
      </w:r>
      <w:r w:rsidR="00575392" w:rsidRPr="0041045B">
        <w:rPr>
          <w:rFonts w:ascii="Arial" w:hAnsi="Arial" w:cs="Arial"/>
          <w:color w:val="000000" w:themeColor="text1"/>
        </w:rPr>
        <w:t>centred</w:t>
      </w:r>
      <w:r w:rsidR="0041045B" w:rsidRPr="0041045B">
        <w:rPr>
          <w:rFonts w:ascii="Arial" w:hAnsi="Arial" w:cs="Arial"/>
          <w:color w:val="000000" w:themeColor="text1"/>
        </w:rPr>
        <w:t xml:space="preserve"> approach, where the </w:t>
      </w:r>
      <w:r w:rsidR="000263CD">
        <w:rPr>
          <w:rFonts w:ascii="Arial" w:hAnsi="Arial" w:cs="Arial"/>
          <w:color w:val="000000" w:themeColor="text1"/>
        </w:rPr>
        <w:t xml:space="preserve">HCP </w:t>
      </w:r>
      <w:r w:rsidR="0041045B" w:rsidRPr="0041045B">
        <w:rPr>
          <w:rFonts w:ascii="Arial" w:hAnsi="Arial" w:cs="Arial"/>
          <w:color w:val="000000" w:themeColor="text1"/>
        </w:rPr>
        <w:t>provides empathy, genuineness, and acceptance to</w:t>
      </w:r>
      <w:r w:rsidR="0096713C">
        <w:rPr>
          <w:rFonts w:ascii="Arial" w:hAnsi="Arial" w:cs="Arial"/>
          <w:color w:val="000000" w:themeColor="text1"/>
        </w:rPr>
        <w:t xml:space="preserve"> </w:t>
      </w:r>
      <w:r w:rsidR="0041045B" w:rsidRPr="0041045B">
        <w:rPr>
          <w:rFonts w:ascii="Arial" w:hAnsi="Arial" w:cs="Arial"/>
          <w:color w:val="000000" w:themeColor="text1"/>
        </w:rPr>
        <w:t xml:space="preserve">help </w:t>
      </w:r>
      <w:r w:rsidR="0096713C">
        <w:rPr>
          <w:rFonts w:ascii="Arial" w:hAnsi="Arial" w:cs="Arial"/>
          <w:color w:val="000000" w:themeColor="text1"/>
        </w:rPr>
        <w:t>individuals</w:t>
      </w:r>
      <w:r w:rsidR="0041045B" w:rsidRPr="0041045B">
        <w:rPr>
          <w:rFonts w:ascii="Arial" w:hAnsi="Arial" w:cs="Arial"/>
          <w:color w:val="000000" w:themeColor="text1"/>
        </w:rPr>
        <w:t xml:space="preserve"> achieve personal development.</w:t>
      </w:r>
      <w:r w:rsidR="00575392">
        <w:rPr>
          <w:rFonts w:ascii="Arial" w:hAnsi="Arial" w:cs="Arial"/>
          <w:color w:val="000000" w:themeColor="text1"/>
        </w:rPr>
        <w:t xml:space="preserve"> </w:t>
      </w:r>
      <w:r w:rsidR="00FE12E5">
        <w:rPr>
          <w:rFonts w:ascii="Arial" w:hAnsi="Arial" w:cs="Arial"/>
          <w:color w:val="000000" w:themeColor="text1"/>
        </w:rPr>
        <w:t xml:space="preserve">The </w:t>
      </w:r>
      <w:r w:rsidR="00780CAF">
        <w:rPr>
          <w:rFonts w:ascii="Arial" w:hAnsi="Arial" w:cs="Arial"/>
          <w:color w:val="000000" w:themeColor="text1"/>
        </w:rPr>
        <w:t>im</w:t>
      </w:r>
      <w:r w:rsidR="00FE12E5">
        <w:rPr>
          <w:rFonts w:ascii="Arial" w:hAnsi="Arial" w:cs="Arial"/>
          <w:color w:val="000000" w:themeColor="text1"/>
        </w:rPr>
        <w:t>balance between Congruence</w:t>
      </w:r>
      <w:r w:rsidR="002B1990">
        <w:rPr>
          <w:rFonts w:ascii="Arial" w:hAnsi="Arial" w:cs="Arial"/>
          <w:color w:val="000000" w:themeColor="text1"/>
        </w:rPr>
        <w:t>-</w:t>
      </w:r>
      <w:r w:rsidR="002B1990" w:rsidRPr="002B1990">
        <w:rPr>
          <w:rStyle w:val="eop"/>
          <w:rFonts w:ascii="Arial" w:eastAsia="Calibri Light" w:hAnsi="Arial" w:cs="Arial"/>
          <w:color w:val="000000" w:themeColor="text1"/>
        </w:rPr>
        <w:t> </w:t>
      </w:r>
      <w:r w:rsidR="002B1990" w:rsidRPr="002B1990">
        <w:rPr>
          <w:rFonts w:ascii="Arial" w:eastAsia="Calibri Light" w:hAnsi="Arial" w:cs="Arial"/>
          <w:color w:val="000000" w:themeColor="text1"/>
        </w:rPr>
        <w:t>A strong alignment between how a person sees themselves and what they truly experience</w:t>
      </w:r>
      <w:r w:rsidR="007037DB">
        <w:rPr>
          <w:rFonts w:ascii="Arial" w:eastAsia="Calibri Light" w:hAnsi="Arial" w:cs="Arial"/>
          <w:color w:val="000000" w:themeColor="text1"/>
        </w:rPr>
        <w:t xml:space="preserve">, and Incongruence- </w:t>
      </w:r>
      <w:r w:rsidR="00D618B9">
        <w:rPr>
          <w:rFonts w:ascii="Arial" w:eastAsia="Calibri Light" w:hAnsi="Arial" w:cs="Arial"/>
          <w:color w:val="000000" w:themeColor="text1"/>
        </w:rPr>
        <w:t xml:space="preserve">(mismatch) </w:t>
      </w:r>
      <w:r w:rsidR="00D618B9" w:rsidRPr="00D618B9">
        <w:rPr>
          <w:rFonts w:ascii="Arial" w:eastAsia="Calibri Light" w:hAnsi="Arial" w:cs="Arial"/>
          <w:color w:val="000000" w:themeColor="text1"/>
        </w:rPr>
        <w:t>causes tension and emotional conflict within the person</w:t>
      </w:r>
      <w:r w:rsidR="009F2C0A">
        <w:rPr>
          <w:rFonts w:ascii="Arial" w:eastAsia="Calibri Light" w:hAnsi="Arial" w:cs="Arial"/>
          <w:color w:val="000000" w:themeColor="text1"/>
        </w:rPr>
        <w:t xml:space="preserve"> (McLeod, 2025).</w:t>
      </w:r>
      <w:r w:rsidR="00DA26EA">
        <w:rPr>
          <w:rFonts w:ascii="Arial" w:eastAsia="Calibri Light" w:hAnsi="Arial" w:cs="Arial"/>
          <w:color w:val="000000" w:themeColor="text1"/>
        </w:rPr>
        <w:t xml:space="preserve"> </w:t>
      </w:r>
    </w:p>
    <w:p w14:paraId="39EADB00" w14:textId="56CC2C0D" w:rsidR="000951FA" w:rsidRDefault="000951FA" w:rsidP="00554E81">
      <w:pPr>
        <w:rPr>
          <w:rFonts w:ascii="Arial" w:eastAsia="Calibri Light" w:hAnsi="Arial" w:cs="Arial"/>
          <w:color w:val="000000" w:themeColor="text1"/>
        </w:rPr>
      </w:pPr>
      <w:r>
        <w:rPr>
          <w:rFonts w:ascii="Arial" w:eastAsia="Calibri Light" w:hAnsi="Arial" w:cs="Arial"/>
          <w:color w:val="000000" w:themeColor="text1"/>
        </w:rPr>
        <w:t xml:space="preserve">In practice when </w:t>
      </w:r>
      <w:r w:rsidR="009130EF">
        <w:rPr>
          <w:rFonts w:ascii="Arial" w:eastAsia="Calibri Light" w:hAnsi="Arial" w:cs="Arial"/>
          <w:color w:val="000000" w:themeColor="text1"/>
        </w:rPr>
        <w:t>an individual is respected</w:t>
      </w:r>
      <w:r w:rsidR="00310856">
        <w:rPr>
          <w:rFonts w:ascii="Arial" w:eastAsia="Calibri Light" w:hAnsi="Arial" w:cs="Arial"/>
          <w:color w:val="000000" w:themeColor="text1"/>
        </w:rPr>
        <w:t>, valued and accepted without judgement</w:t>
      </w:r>
      <w:r w:rsidR="00A9370C">
        <w:rPr>
          <w:rFonts w:ascii="Arial" w:eastAsia="Calibri Light" w:hAnsi="Arial" w:cs="Arial"/>
          <w:color w:val="000000" w:themeColor="text1"/>
        </w:rPr>
        <w:t xml:space="preserve">, the HCP </w:t>
      </w:r>
      <w:r w:rsidR="00433C6F">
        <w:rPr>
          <w:rFonts w:ascii="Arial" w:eastAsia="Calibri Light" w:hAnsi="Arial" w:cs="Arial"/>
          <w:color w:val="000000" w:themeColor="text1"/>
        </w:rPr>
        <w:t>is applying an unconditional positive regard</w:t>
      </w:r>
      <w:r w:rsidR="007D6665">
        <w:rPr>
          <w:rFonts w:ascii="Arial" w:eastAsia="Calibri Light" w:hAnsi="Arial" w:cs="Arial"/>
          <w:color w:val="000000" w:themeColor="text1"/>
        </w:rPr>
        <w:t xml:space="preserve">. </w:t>
      </w:r>
      <w:r w:rsidR="00041559">
        <w:rPr>
          <w:rFonts w:ascii="Arial" w:eastAsia="Calibri Light" w:hAnsi="Arial" w:cs="Arial"/>
          <w:color w:val="000000" w:themeColor="text1"/>
        </w:rPr>
        <w:t>Showing empathy</w:t>
      </w:r>
      <w:r w:rsidR="000E0FC4">
        <w:rPr>
          <w:rFonts w:ascii="Arial" w:eastAsia="Calibri Light" w:hAnsi="Arial" w:cs="Arial"/>
          <w:color w:val="000000" w:themeColor="text1"/>
        </w:rPr>
        <w:t>, having a deep comprehension of how the patient may be feeling through their experience</w:t>
      </w:r>
      <w:r w:rsidR="00336F9D">
        <w:rPr>
          <w:rFonts w:ascii="Arial" w:eastAsia="Calibri Light" w:hAnsi="Arial" w:cs="Arial"/>
          <w:color w:val="000000" w:themeColor="text1"/>
        </w:rPr>
        <w:t xml:space="preserve">, </w:t>
      </w:r>
      <w:r w:rsidR="005B6066">
        <w:rPr>
          <w:rFonts w:ascii="Arial" w:eastAsia="Calibri Light" w:hAnsi="Arial" w:cs="Arial"/>
          <w:color w:val="000000" w:themeColor="text1"/>
        </w:rPr>
        <w:t>helps to build an emotional connection</w:t>
      </w:r>
      <w:r w:rsidR="00FB24C3">
        <w:rPr>
          <w:rFonts w:ascii="Arial" w:eastAsia="Calibri Light" w:hAnsi="Arial" w:cs="Arial"/>
          <w:color w:val="000000" w:themeColor="text1"/>
        </w:rPr>
        <w:t xml:space="preserve"> (McLeod, 2025)</w:t>
      </w:r>
      <w:r w:rsidR="00A0684C">
        <w:rPr>
          <w:rFonts w:ascii="Arial" w:eastAsia="Calibri Light" w:hAnsi="Arial" w:cs="Arial"/>
          <w:color w:val="000000" w:themeColor="text1"/>
        </w:rPr>
        <w:t>.</w:t>
      </w:r>
      <w:r w:rsidR="004E72F6">
        <w:rPr>
          <w:rFonts w:ascii="Arial" w:eastAsia="Calibri Light" w:hAnsi="Arial" w:cs="Arial"/>
          <w:color w:val="000000" w:themeColor="text1"/>
        </w:rPr>
        <w:t xml:space="preserve"> </w:t>
      </w:r>
      <w:r w:rsidR="00A0684C">
        <w:rPr>
          <w:rFonts w:ascii="Arial" w:eastAsia="Calibri Light" w:hAnsi="Arial" w:cs="Arial"/>
          <w:color w:val="000000" w:themeColor="text1"/>
        </w:rPr>
        <w:t>A</w:t>
      </w:r>
      <w:r w:rsidR="004E72F6">
        <w:rPr>
          <w:rFonts w:ascii="Arial" w:eastAsia="Calibri Light" w:hAnsi="Arial" w:cs="Arial"/>
          <w:color w:val="000000" w:themeColor="text1"/>
        </w:rPr>
        <w:t xml:space="preserve">nd when </w:t>
      </w:r>
      <w:r w:rsidR="00245292">
        <w:rPr>
          <w:rFonts w:ascii="Arial" w:eastAsia="Calibri Light" w:hAnsi="Arial" w:cs="Arial"/>
          <w:color w:val="000000" w:themeColor="text1"/>
        </w:rPr>
        <w:t xml:space="preserve">showing </w:t>
      </w:r>
      <w:r w:rsidR="000B2F78">
        <w:rPr>
          <w:rFonts w:ascii="Arial" w:eastAsia="Calibri Light" w:hAnsi="Arial" w:cs="Arial"/>
          <w:color w:val="000000" w:themeColor="text1"/>
        </w:rPr>
        <w:t>c</w:t>
      </w:r>
      <w:r w:rsidR="00245292">
        <w:rPr>
          <w:rFonts w:ascii="Arial" w:eastAsia="Calibri Light" w:hAnsi="Arial" w:cs="Arial"/>
          <w:color w:val="000000" w:themeColor="text1"/>
        </w:rPr>
        <w:t>ongruence (</w:t>
      </w:r>
      <w:r w:rsidR="0026146B">
        <w:rPr>
          <w:rFonts w:ascii="Arial" w:eastAsia="Calibri Light" w:hAnsi="Arial" w:cs="Arial"/>
          <w:color w:val="000000" w:themeColor="text1"/>
        </w:rPr>
        <w:t>Genuin</w:t>
      </w:r>
      <w:r w:rsidR="00AC743D">
        <w:rPr>
          <w:rFonts w:ascii="Arial" w:eastAsia="Calibri Light" w:hAnsi="Arial" w:cs="Arial"/>
          <w:color w:val="000000" w:themeColor="text1"/>
        </w:rPr>
        <w:t>en</w:t>
      </w:r>
      <w:r w:rsidR="0026146B">
        <w:rPr>
          <w:rFonts w:ascii="Arial" w:eastAsia="Calibri Light" w:hAnsi="Arial" w:cs="Arial"/>
          <w:color w:val="000000" w:themeColor="text1"/>
        </w:rPr>
        <w:t xml:space="preserve">ess) </w:t>
      </w:r>
      <w:r w:rsidR="000B2F78">
        <w:rPr>
          <w:rFonts w:ascii="Arial" w:eastAsia="Calibri Light" w:hAnsi="Arial" w:cs="Arial"/>
          <w:color w:val="000000" w:themeColor="text1"/>
        </w:rPr>
        <w:t>showing your</w:t>
      </w:r>
      <w:r w:rsidR="00E9759D">
        <w:rPr>
          <w:rFonts w:ascii="Arial" w:eastAsia="Calibri Light" w:hAnsi="Arial" w:cs="Arial"/>
          <w:color w:val="000000" w:themeColor="text1"/>
        </w:rPr>
        <w:t xml:space="preserve"> authentic self instead of maintaining a formal front</w:t>
      </w:r>
      <w:r w:rsidR="00A0684C">
        <w:rPr>
          <w:rFonts w:ascii="Arial" w:eastAsia="Calibri Light" w:hAnsi="Arial" w:cs="Arial"/>
          <w:color w:val="000000" w:themeColor="text1"/>
        </w:rPr>
        <w:t xml:space="preserve">, </w:t>
      </w:r>
      <w:r w:rsidR="001A6014">
        <w:rPr>
          <w:rFonts w:ascii="Arial" w:eastAsia="Calibri Light" w:hAnsi="Arial" w:cs="Arial"/>
          <w:color w:val="000000" w:themeColor="text1"/>
        </w:rPr>
        <w:t xml:space="preserve">helps </w:t>
      </w:r>
      <w:r w:rsidR="002B128E">
        <w:rPr>
          <w:rFonts w:ascii="Arial" w:eastAsia="Calibri Light" w:hAnsi="Arial" w:cs="Arial"/>
          <w:color w:val="000000" w:themeColor="text1"/>
        </w:rPr>
        <w:t xml:space="preserve">build an honest and trusting </w:t>
      </w:r>
      <w:r w:rsidR="002B128E">
        <w:rPr>
          <w:rFonts w:ascii="Arial" w:eastAsia="Calibri Light" w:hAnsi="Arial" w:cs="Arial"/>
          <w:color w:val="000000" w:themeColor="text1"/>
        </w:rPr>
        <w:lastRenderedPageBreak/>
        <w:t>relationship</w:t>
      </w:r>
      <w:r w:rsidR="0015528F">
        <w:rPr>
          <w:rFonts w:ascii="Arial" w:eastAsia="Calibri Light" w:hAnsi="Arial" w:cs="Arial"/>
          <w:color w:val="000000" w:themeColor="text1"/>
        </w:rPr>
        <w:t xml:space="preserve"> where the patient </w:t>
      </w:r>
      <w:r w:rsidR="00E3518F">
        <w:rPr>
          <w:rFonts w:ascii="Arial" w:eastAsia="Calibri Light" w:hAnsi="Arial" w:cs="Arial"/>
          <w:color w:val="000000" w:themeColor="text1"/>
        </w:rPr>
        <w:t>can</w:t>
      </w:r>
      <w:r w:rsidR="0015528F">
        <w:rPr>
          <w:rFonts w:ascii="Arial" w:eastAsia="Calibri Light" w:hAnsi="Arial" w:cs="Arial"/>
          <w:color w:val="000000" w:themeColor="text1"/>
        </w:rPr>
        <w:t xml:space="preserve"> </w:t>
      </w:r>
      <w:r w:rsidR="00B06B87">
        <w:rPr>
          <w:rFonts w:ascii="Arial" w:eastAsia="Calibri Light" w:hAnsi="Arial" w:cs="Arial"/>
          <w:color w:val="000000" w:themeColor="text1"/>
        </w:rPr>
        <w:t>speak to you with</w:t>
      </w:r>
      <w:r w:rsidR="00033F71">
        <w:rPr>
          <w:rFonts w:ascii="Arial" w:eastAsia="Calibri Light" w:hAnsi="Arial" w:cs="Arial"/>
          <w:color w:val="000000" w:themeColor="text1"/>
        </w:rPr>
        <w:t>out fear of being judged</w:t>
      </w:r>
      <w:r w:rsidR="007837BD">
        <w:rPr>
          <w:rFonts w:ascii="Arial" w:eastAsia="Calibri Light" w:hAnsi="Arial" w:cs="Arial"/>
          <w:color w:val="000000" w:themeColor="text1"/>
        </w:rPr>
        <w:t xml:space="preserve"> (</w:t>
      </w:r>
      <w:r w:rsidR="005B4E42">
        <w:rPr>
          <w:rFonts w:ascii="Arial" w:eastAsia="Calibri Light" w:hAnsi="Arial" w:cs="Arial"/>
          <w:color w:val="000000" w:themeColor="text1"/>
        </w:rPr>
        <w:t>Main, 2022)</w:t>
      </w:r>
      <w:r w:rsidR="00496A6D">
        <w:rPr>
          <w:rFonts w:ascii="Arial" w:eastAsia="Calibri Light" w:hAnsi="Arial" w:cs="Arial"/>
          <w:color w:val="000000" w:themeColor="text1"/>
        </w:rPr>
        <w:t xml:space="preserve">. </w:t>
      </w:r>
      <w:r w:rsidR="00625197">
        <w:rPr>
          <w:rFonts w:ascii="Arial" w:eastAsia="Calibri Light" w:hAnsi="Arial" w:cs="Arial"/>
          <w:color w:val="000000" w:themeColor="text1"/>
        </w:rPr>
        <w:t>“</w:t>
      </w:r>
      <w:r w:rsidR="00496A6D">
        <w:rPr>
          <w:rFonts w:ascii="Arial" w:eastAsia="Calibri Light" w:hAnsi="Arial" w:cs="Arial"/>
          <w:color w:val="000000" w:themeColor="text1"/>
        </w:rPr>
        <w:t>See</w:t>
      </w:r>
      <w:r w:rsidR="00444688">
        <w:rPr>
          <w:rFonts w:ascii="Arial" w:eastAsia="Calibri Light" w:hAnsi="Arial" w:cs="Arial"/>
          <w:color w:val="000000" w:themeColor="text1"/>
        </w:rPr>
        <w:t xml:space="preserve"> Appendix E</w:t>
      </w:r>
      <w:r w:rsidR="00DE2450">
        <w:rPr>
          <w:rFonts w:ascii="Arial" w:eastAsia="Calibri Light" w:hAnsi="Arial" w:cs="Arial"/>
          <w:color w:val="000000" w:themeColor="text1"/>
        </w:rPr>
        <w:t>”</w:t>
      </w:r>
      <w:r w:rsidR="00644ACC">
        <w:rPr>
          <w:rFonts w:ascii="Arial" w:eastAsia="Calibri Light" w:hAnsi="Arial" w:cs="Arial"/>
          <w:color w:val="000000" w:themeColor="text1"/>
        </w:rPr>
        <w:t>.</w:t>
      </w:r>
    </w:p>
    <w:p w14:paraId="67DF1553" w14:textId="04EE49CB" w:rsidR="00644ACC" w:rsidRDefault="00196DE8" w:rsidP="00554E81">
      <w:pPr>
        <w:rPr>
          <w:rFonts w:ascii="Arial" w:eastAsia="Calibri Light" w:hAnsi="Arial" w:cs="Arial"/>
          <w:color w:val="000000" w:themeColor="text1"/>
        </w:rPr>
      </w:pPr>
      <w:r>
        <w:rPr>
          <w:rFonts w:ascii="Arial" w:eastAsia="Calibri Light" w:hAnsi="Arial" w:cs="Arial"/>
          <w:color w:val="000000" w:themeColor="text1"/>
        </w:rPr>
        <w:t xml:space="preserve">While </w:t>
      </w:r>
      <w:r w:rsidR="000731AE">
        <w:rPr>
          <w:rFonts w:ascii="Arial" w:eastAsia="Calibri Light" w:hAnsi="Arial" w:cs="Arial"/>
          <w:color w:val="000000" w:themeColor="text1"/>
        </w:rPr>
        <w:t>Rogers’ person-centred theory</w:t>
      </w:r>
      <w:r w:rsidR="00433D55">
        <w:rPr>
          <w:rFonts w:ascii="Arial" w:eastAsia="Calibri Light" w:hAnsi="Arial" w:cs="Arial"/>
          <w:color w:val="000000" w:themeColor="text1"/>
        </w:rPr>
        <w:t xml:space="preserve"> delivers a fundamental structure</w:t>
      </w:r>
      <w:r w:rsidR="005A01B3">
        <w:rPr>
          <w:rFonts w:ascii="Arial" w:eastAsia="Calibri Light" w:hAnsi="Arial" w:cs="Arial"/>
          <w:color w:val="000000" w:themeColor="text1"/>
        </w:rPr>
        <w:t xml:space="preserve"> for understanding personal growth</w:t>
      </w:r>
      <w:r w:rsidR="00AC57D5">
        <w:rPr>
          <w:rFonts w:ascii="Arial" w:eastAsia="Calibri Light" w:hAnsi="Arial" w:cs="Arial"/>
          <w:color w:val="000000" w:themeColor="text1"/>
        </w:rPr>
        <w:t xml:space="preserve">, it is limited by its focus on </w:t>
      </w:r>
      <w:r w:rsidR="00B7641E">
        <w:rPr>
          <w:rFonts w:ascii="Arial" w:eastAsia="Calibri Light" w:hAnsi="Arial" w:cs="Arial"/>
          <w:color w:val="000000" w:themeColor="text1"/>
        </w:rPr>
        <w:t>the individual and its neglect of culture, power and social</w:t>
      </w:r>
      <w:r w:rsidR="00D52D22">
        <w:rPr>
          <w:rFonts w:ascii="Arial" w:eastAsia="Calibri Light" w:hAnsi="Arial" w:cs="Arial"/>
          <w:color w:val="000000" w:themeColor="text1"/>
        </w:rPr>
        <w:t xml:space="preserve"> inequalities (Palmer, 2025</w:t>
      </w:r>
      <w:r w:rsidR="0093723D">
        <w:rPr>
          <w:rFonts w:ascii="Arial" w:eastAsia="Calibri Light" w:hAnsi="Arial" w:cs="Arial"/>
          <w:color w:val="000000" w:themeColor="text1"/>
        </w:rPr>
        <w:t>)</w:t>
      </w:r>
      <w:r w:rsidR="00D52D22">
        <w:rPr>
          <w:rFonts w:ascii="Arial" w:eastAsia="Calibri Light" w:hAnsi="Arial" w:cs="Arial"/>
          <w:color w:val="000000" w:themeColor="text1"/>
        </w:rPr>
        <w:t xml:space="preserve">. </w:t>
      </w:r>
      <w:r w:rsidR="008078E4">
        <w:rPr>
          <w:rFonts w:ascii="Arial" w:eastAsia="Calibri Light" w:hAnsi="Arial" w:cs="Arial"/>
          <w:color w:val="000000" w:themeColor="text1"/>
        </w:rPr>
        <w:t xml:space="preserve">For example, </w:t>
      </w:r>
      <w:r w:rsidR="00A81151">
        <w:rPr>
          <w:rFonts w:ascii="Arial" w:eastAsia="Calibri Light" w:hAnsi="Arial" w:cs="Arial"/>
          <w:color w:val="000000" w:themeColor="text1"/>
        </w:rPr>
        <w:t>unconditional</w:t>
      </w:r>
      <w:r w:rsidR="00B2229C">
        <w:rPr>
          <w:rFonts w:ascii="Arial" w:eastAsia="Calibri Light" w:hAnsi="Arial" w:cs="Arial"/>
          <w:color w:val="000000" w:themeColor="text1"/>
        </w:rPr>
        <w:t xml:space="preserve"> positive </w:t>
      </w:r>
      <w:r w:rsidR="00540FB9">
        <w:rPr>
          <w:rFonts w:ascii="Arial" w:eastAsia="Calibri Light" w:hAnsi="Arial" w:cs="Arial"/>
          <w:color w:val="000000" w:themeColor="text1"/>
        </w:rPr>
        <w:t>regard might</w:t>
      </w:r>
      <w:r w:rsidR="0012468C">
        <w:rPr>
          <w:rFonts w:ascii="Arial" w:eastAsia="Calibri Light" w:hAnsi="Arial" w:cs="Arial"/>
          <w:color w:val="000000" w:themeColor="text1"/>
        </w:rPr>
        <w:t xml:space="preserve"> overlook</w:t>
      </w:r>
      <w:r w:rsidR="00340A15">
        <w:rPr>
          <w:rFonts w:ascii="Arial" w:eastAsia="Calibri Light" w:hAnsi="Arial" w:cs="Arial"/>
          <w:color w:val="000000" w:themeColor="text1"/>
        </w:rPr>
        <w:t xml:space="preserve"> systematic issues</w:t>
      </w:r>
      <w:r w:rsidR="00391D4C">
        <w:rPr>
          <w:rFonts w:ascii="Arial" w:eastAsia="Calibri Light" w:hAnsi="Arial" w:cs="Arial"/>
          <w:color w:val="000000" w:themeColor="text1"/>
        </w:rPr>
        <w:t xml:space="preserve"> such as racism or poverty</w:t>
      </w:r>
      <w:r w:rsidR="008D33C7">
        <w:rPr>
          <w:rFonts w:ascii="Arial" w:eastAsia="Calibri Light" w:hAnsi="Arial" w:cs="Arial"/>
          <w:color w:val="000000" w:themeColor="text1"/>
        </w:rPr>
        <w:t>, and empathy can be constrained when HCP</w:t>
      </w:r>
      <w:r w:rsidR="00E24404">
        <w:rPr>
          <w:rFonts w:ascii="Arial" w:eastAsia="Calibri Light" w:hAnsi="Arial" w:cs="Arial"/>
          <w:color w:val="000000" w:themeColor="text1"/>
        </w:rPr>
        <w:t xml:space="preserve"> lack cultural understanding of their patients.</w:t>
      </w:r>
      <w:r w:rsidR="009C0F72">
        <w:rPr>
          <w:rFonts w:ascii="Arial" w:eastAsia="Calibri Light" w:hAnsi="Arial" w:cs="Arial"/>
          <w:color w:val="000000" w:themeColor="text1"/>
        </w:rPr>
        <w:t xml:space="preserve"> It is important to understand</w:t>
      </w:r>
      <w:r w:rsidR="00E24D59">
        <w:rPr>
          <w:rFonts w:ascii="Arial" w:eastAsia="Calibri Light" w:hAnsi="Arial" w:cs="Arial"/>
          <w:color w:val="000000" w:themeColor="text1"/>
        </w:rPr>
        <w:t xml:space="preserve"> how culture, power, and social inequalities </w:t>
      </w:r>
      <w:r w:rsidR="00E37EBF">
        <w:rPr>
          <w:rFonts w:ascii="Arial" w:eastAsia="Calibri Light" w:hAnsi="Arial" w:cs="Arial"/>
          <w:color w:val="000000" w:themeColor="text1"/>
        </w:rPr>
        <w:t xml:space="preserve">influence </w:t>
      </w:r>
      <w:r w:rsidR="00540FB9">
        <w:rPr>
          <w:rFonts w:ascii="Arial" w:eastAsia="Calibri Light" w:hAnsi="Arial" w:cs="Arial"/>
          <w:color w:val="000000" w:themeColor="text1"/>
        </w:rPr>
        <w:t>people’s</w:t>
      </w:r>
      <w:r w:rsidR="00E37EBF">
        <w:rPr>
          <w:rFonts w:ascii="Arial" w:eastAsia="Calibri Light" w:hAnsi="Arial" w:cs="Arial"/>
          <w:color w:val="000000" w:themeColor="text1"/>
        </w:rPr>
        <w:t xml:space="preserve"> </w:t>
      </w:r>
      <w:r w:rsidR="00A41DBF">
        <w:rPr>
          <w:rFonts w:ascii="Arial" w:eastAsia="Calibri Light" w:hAnsi="Arial" w:cs="Arial"/>
          <w:color w:val="000000" w:themeColor="text1"/>
        </w:rPr>
        <w:t>life experiences and struggles</w:t>
      </w:r>
      <w:r w:rsidR="00014F01">
        <w:rPr>
          <w:rFonts w:ascii="Arial" w:eastAsia="Calibri Light" w:hAnsi="Arial" w:cs="Arial"/>
          <w:color w:val="000000" w:themeColor="text1"/>
        </w:rPr>
        <w:t xml:space="preserve">, </w:t>
      </w:r>
      <w:r w:rsidR="006F173E">
        <w:rPr>
          <w:rFonts w:ascii="Arial" w:eastAsia="Calibri Light" w:hAnsi="Arial" w:cs="Arial"/>
          <w:color w:val="000000" w:themeColor="text1"/>
        </w:rPr>
        <w:t>so that limitations become concrete and easier</w:t>
      </w:r>
      <w:r w:rsidR="002A28A1">
        <w:rPr>
          <w:rFonts w:ascii="Arial" w:eastAsia="Calibri Light" w:hAnsi="Arial" w:cs="Arial"/>
          <w:color w:val="000000" w:themeColor="text1"/>
        </w:rPr>
        <w:t xml:space="preserve"> to apply</w:t>
      </w:r>
      <w:r w:rsidR="0093723D">
        <w:rPr>
          <w:rFonts w:ascii="Arial" w:eastAsia="Calibri Light" w:hAnsi="Arial" w:cs="Arial"/>
          <w:color w:val="000000" w:themeColor="text1"/>
        </w:rPr>
        <w:t xml:space="preserve"> (Palmer, 2025).</w:t>
      </w:r>
      <w:r w:rsidR="00A62F55">
        <w:rPr>
          <w:rFonts w:ascii="Arial" w:eastAsia="Calibri Light" w:hAnsi="Arial" w:cs="Arial"/>
          <w:color w:val="000000" w:themeColor="text1"/>
        </w:rPr>
        <w:t xml:space="preserve"> “</w:t>
      </w:r>
      <w:r w:rsidR="00137823">
        <w:rPr>
          <w:rFonts w:ascii="Arial" w:eastAsia="Calibri Light" w:hAnsi="Arial" w:cs="Arial"/>
          <w:color w:val="000000" w:themeColor="text1"/>
        </w:rPr>
        <w:t>See</w:t>
      </w:r>
      <w:r w:rsidR="00A62F55">
        <w:rPr>
          <w:rFonts w:ascii="Arial" w:eastAsia="Calibri Light" w:hAnsi="Arial" w:cs="Arial"/>
          <w:color w:val="000000" w:themeColor="text1"/>
        </w:rPr>
        <w:t xml:space="preserve"> Appendix F</w:t>
      </w:r>
      <w:r w:rsidR="00625197">
        <w:rPr>
          <w:rFonts w:ascii="Arial" w:eastAsia="Calibri Light" w:hAnsi="Arial" w:cs="Arial"/>
          <w:color w:val="000000" w:themeColor="text1"/>
        </w:rPr>
        <w:t>”</w:t>
      </w:r>
    </w:p>
    <w:p w14:paraId="0B65E267" w14:textId="48319C23" w:rsidR="00CD1044" w:rsidRDefault="0024057B" w:rsidP="00554E81">
      <w:pPr>
        <w:rPr>
          <w:rFonts w:ascii="Arial" w:eastAsia="Calibri Light" w:hAnsi="Arial" w:cs="Arial"/>
          <w:color w:val="000000" w:themeColor="text1"/>
        </w:rPr>
      </w:pPr>
      <w:r>
        <w:rPr>
          <w:rFonts w:ascii="Arial" w:eastAsia="Calibri Light" w:hAnsi="Arial" w:cs="Arial"/>
          <w:color w:val="000000" w:themeColor="text1"/>
        </w:rPr>
        <w:t>Other ageing theories are the Disengagement Theory</w:t>
      </w:r>
      <w:r w:rsidR="00DD6125">
        <w:rPr>
          <w:rFonts w:ascii="Arial" w:eastAsia="Calibri Light" w:hAnsi="Arial" w:cs="Arial"/>
          <w:color w:val="000000" w:themeColor="text1"/>
        </w:rPr>
        <w:t>, by Cummings and Henry</w:t>
      </w:r>
      <w:r w:rsidR="00637654">
        <w:rPr>
          <w:rFonts w:ascii="Arial" w:eastAsia="Calibri Light" w:hAnsi="Arial" w:cs="Arial"/>
          <w:color w:val="000000" w:themeColor="text1"/>
        </w:rPr>
        <w:t xml:space="preserve"> (1961) and the Activity Theory</w:t>
      </w:r>
      <w:r w:rsidR="00504D5F">
        <w:rPr>
          <w:rFonts w:ascii="Arial" w:eastAsia="Calibri Light" w:hAnsi="Arial" w:cs="Arial"/>
          <w:color w:val="000000" w:themeColor="text1"/>
        </w:rPr>
        <w:t xml:space="preserve">, also known as the Developmental Tasks Theory, by </w:t>
      </w:r>
      <w:r w:rsidR="000861BC">
        <w:rPr>
          <w:rFonts w:ascii="Arial" w:eastAsia="Calibri Light" w:hAnsi="Arial" w:cs="Arial"/>
          <w:color w:val="000000" w:themeColor="text1"/>
        </w:rPr>
        <w:t>Robert J Havighurst</w:t>
      </w:r>
      <w:r w:rsidR="002352AC">
        <w:rPr>
          <w:rFonts w:ascii="Arial" w:eastAsia="Calibri Light" w:hAnsi="Arial" w:cs="Arial"/>
          <w:color w:val="000000" w:themeColor="text1"/>
        </w:rPr>
        <w:t xml:space="preserve">. </w:t>
      </w:r>
      <w:r w:rsidR="001304E0">
        <w:rPr>
          <w:rFonts w:ascii="Arial" w:eastAsia="Calibri Light" w:hAnsi="Arial" w:cs="Arial"/>
          <w:color w:val="000000" w:themeColor="text1"/>
        </w:rPr>
        <w:t xml:space="preserve">The </w:t>
      </w:r>
      <w:r w:rsidR="002A2D21">
        <w:rPr>
          <w:rFonts w:ascii="Arial" w:eastAsia="Calibri Light" w:hAnsi="Arial" w:cs="Arial"/>
          <w:color w:val="000000" w:themeColor="text1"/>
        </w:rPr>
        <w:t xml:space="preserve">Activity theory covers different stages </w:t>
      </w:r>
      <w:r w:rsidR="00151319">
        <w:rPr>
          <w:rFonts w:ascii="Arial" w:eastAsia="Calibri Light" w:hAnsi="Arial" w:cs="Arial"/>
          <w:color w:val="000000" w:themeColor="text1"/>
        </w:rPr>
        <w:t>of development, from birth to death</w:t>
      </w:r>
      <w:r w:rsidR="00274318">
        <w:rPr>
          <w:rFonts w:ascii="Arial" w:eastAsia="Calibri Light" w:hAnsi="Arial" w:cs="Arial"/>
          <w:color w:val="000000" w:themeColor="text1"/>
        </w:rPr>
        <w:t xml:space="preserve"> (Practical Psychology, 2023).</w:t>
      </w:r>
      <w:r w:rsidR="00665834">
        <w:rPr>
          <w:rFonts w:ascii="Arial" w:eastAsia="Calibri Light" w:hAnsi="Arial" w:cs="Arial"/>
          <w:color w:val="000000" w:themeColor="text1"/>
        </w:rPr>
        <w:t xml:space="preserve"> Robert suggested </w:t>
      </w:r>
      <w:r w:rsidR="00AC49E3">
        <w:rPr>
          <w:rFonts w:ascii="Arial" w:eastAsia="Calibri Light" w:hAnsi="Arial" w:cs="Arial"/>
          <w:color w:val="000000" w:themeColor="text1"/>
        </w:rPr>
        <w:t>individuals faced different tasks at different stages of their life</w:t>
      </w:r>
      <w:r w:rsidR="00D133C0">
        <w:rPr>
          <w:rFonts w:ascii="Arial" w:eastAsia="Calibri Light" w:hAnsi="Arial" w:cs="Arial"/>
          <w:color w:val="000000" w:themeColor="text1"/>
        </w:rPr>
        <w:t xml:space="preserve">. For </w:t>
      </w:r>
      <w:r w:rsidR="006839BC">
        <w:rPr>
          <w:rFonts w:ascii="Arial" w:eastAsia="Calibri Light" w:hAnsi="Arial" w:cs="Arial"/>
          <w:color w:val="000000" w:themeColor="text1"/>
        </w:rPr>
        <w:t>example,</w:t>
      </w:r>
      <w:r w:rsidR="00D133C0">
        <w:rPr>
          <w:rFonts w:ascii="Arial" w:eastAsia="Calibri Light" w:hAnsi="Arial" w:cs="Arial"/>
          <w:color w:val="000000" w:themeColor="text1"/>
        </w:rPr>
        <w:t xml:space="preserve"> </w:t>
      </w:r>
      <w:r w:rsidR="000E027A">
        <w:rPr>
          <w:rFonts w:ascii="Arial" w:eastAsia="Calibri Light" w:hAnsi="Arial" w:cs="Arial"/>
          <w:color w:val="000000" w:themeColor="text1"/>
        </w:rPr>
        <w:t xml:space="preserve">from infancy to early childhood, </w:t>
      </w:r>
      <w:r w:rsidR="006839BC">
        <w:rPr>
          <w:rFonts w:ascii="Arial" w:eastAsia="Calibri Light" w:hAnsi="Arial" w:cs="Arial"/>
          <w:color w:val="000000" w:themeColor="text1"/>
        </w:rPr>
        <w:t xml:space="preserve">children </w:t>
      </w:r>
      <w:r w:rsidR="0045584C">
        <w:rPr>
          <w:rFonts w:ascii="Arial" w:eastAsia="Calibri Light" w:hAnsi="Arial" w:cs="Arial"/>
          <w:color w:val="000000" w:themeColor="text1"/>
        </w:rPr>
        <w:t>learn how to walk and talk.</w:t>
      </w:r>
      <w:r w:rsidR="00BB1E44">
        <w:rPr>
          <w:rFonts w:ascii="Arial" w:eastAsia="Calibri Light" w:hAnsi="Arial" w:cs="Arial"/>
          <w:color w:val="000000" w:themeColor="text1"/>
        </w:rPr>
        <w:t xml:space="preserve"> In old age </w:t>
      </w:r>
      <w:r w:rsidR="002F28F2">
        <w:rPr>
          <w:rFonts w:ascii="Arial" w:eastAsia="Calibri Light" w:hAnsi="Arial" w:cs="Arial"/>
          <w:color w:val="000000" w:themeColor="text1"/>
        </w:rPr>
        <w:t>individuals</w:t>
      </w:r>
      <w:r w:rsidR="00900007">
        <w:rPr>
          <w:rFonts w:ascii="Arial" w:eastAsia="Calibri Light" w:hAnsi="Arial" w:cs="Arial"/>
          <w:color w:val="000000" w:themeColor="text1"/>
        </w:rPr>
        <w:t xml:space="preserve">, achieve adult and social </w:t>
      </w:r>
      <w:r w:rsidR="00157EF6">
        <w:rPr>
          <w:rFonts w:ascii="Arial" w:eastAsia="Calibri Light" w:hAnsi="Arial" w:cs="Arial"/>
          <w:color w:val="000000" w:themeColor="text1"/>
        </w:rPr>
        <w:t xml:space="preserve">responsibilities and assist teenagers </w:t>
      </w:r>
      <w:r w:rsidR="00234719">
        <w:rPr>
          <w:rFonts w:ascii="Arial" w:eastAsia="Calibri Light" w:hAnsi="Arial" w:cs="Arial"/>
          <w:color w:val="000000" w:themeColor="text1"/>
        </w:rPr>
        <w:t xml:space="preserve">in becoming responsible adults. </w:t>
      </w:r>
      <w:r w:rsidR="001E513D">
        <w:rPr>
          <w:rFonts w:ascii="Arial" w:eastAsia="Calibri Light" w:hAnsi="Arial" w:cs="Arial"/>
          <w:color w:val="000000" w:themeColor="text1"/>
        </w:rPr>
        <w:t xml:space="preserve">During the last stages of </w:t>
      </w:r>
      <w:r w:rsidR="00E92E5A">
        <w:rPr>
          <w:rFonts w:ascii="Arial" w:eastAsia="Calibri Light" w:hAnsi="Arial" w:cs="Arial"/>
          <w:color w:val="000000" w:themeColor="text1"/>
        </w:rPr>
        <w:t>life,</w:t>
      </w:r>
      <w:r w:rsidR="001E513D">
        <w:rPr>
          <w:rFonts w:ascii="Arial" w:eastAsia="Calibri Light" w:hAnsi="Arial" w:cs="Arial"/>
          <w:color w:val="000000" w:themeColor="text1"/>
        </w:rPr>
        <w:t xml:space="preserve"> </w:t>
      </w:r>
      <w:r w:rsidR="00CE5B23">
        <w:rPr>
          <w:rFonts w:ascii="Arial" w:eastAsia="Calibri Light" w:hAnsi="Arial" w:cs="Arial"/>
          <w:color w:val="000000" w:themeColor="text1"/>
        </w:rPr>
        <w:t>the elderly</w:t>
      </w:r>
      <w:r w:rsidR="00841945">
        <w:rPr>
          <w:rFonts w:ascii="Arial" w:eastAsia="Calibri Light" w:hAnsi="Arial" w:cs="Arial"/>
          <w:color w:val="000000" w:themeColor="text1"/>
        </w:rPr>
        <w:t xml:space="preserve"> adjust to retirement and </w:t>
      </w:r>
      <w:r w:rsidR="004A70D5">
        <w:rPr>
          <w:rFonts w:ascii="Arial" w:eastAsia="Calibri Light" w:hAnsi="Arial" w:cs="Arial"/>
          <w:color w:val="000000" w:themeColor="text1"/>
        </w:rPr>
        <w:t>learn how to adjust to a decrease in physical strength and health (</w:t>
      </w:r>
      <w:r w:rsidR="00C325EA">
        <w:rPr>
          <w:rFonts w:ascii="Arial" w:eastAsia="Calibri Light" w:hAnsi="Arial" w:cs="Arial"/>
          <w:color w:val="000000" w:themeColor="text1"/>
        </w:rPr>
        <w:t>Practical Psychology, 2023).</w:t>
      </w:r>
      <w:r w:rsidR="009B1132">
        <w:rPr>
          <w:rFonts w:ascii="Arial" w:eastAsia="Calibri Light" w:hAnsi="Arial" w:cs="Arial"/>
          <w:color w:val="000000" w:themeColor="text1"/>
        </w:rPr>
        <w:t xml:space="preserve"> </w:t>
      </w:r>
      <w:r w:rsidR="00E937F4">
        <w:rPr>
          <w:rFonts w:ascii="Arial" w:eastAsia="Calibri Light" w:hAnsi="Arial" w:cs="Arial"/>
          <w:color w:val="000000" w:themeColor="text1"/>
        </w:rPr>
        <w:t>But each</w:t>
      </w:r>
      <w:r w:rsidR="00E92E5A">
        <w:rPr>
          <w:rFonts w:ascii="Arial" w:eastAsia="Calibri Light" w:hAnsi="Arial" w:cs="Arial"/>
          <w:color w:val="000000" w:themeColor="text1"/>
        </w:rPr>
        <w:t xml:space="preserve"> task will be different for everyone according to </w:t>
      </w:r>
      <w:r w:rsidR="00980899">
        <w:rPr>
          <w:rFonts w:ascii="Arial" w:eastAsia="Calibri Light" w:hAnsi="Arial" w:cs="Arial"/>
          <w:color w:val="000000" w:themeColor="text1"/>
        </w:rPr>
        <w:t xml:space="preserve">the factors </w:t>
      </w:r>
      <w:r w:rsidR="00FD2D18">
        <w:rPr>
          <w:rFonts w:ascii="Arial" w:eastAsia="Calibri Light" w:hAnsi="Arial" w:cs="Arial"/>
          <w:color w:val="000000" w:themeColor="text1"/>
        </w:rPr>
        <w:t xml:space="preserve">which influence individually </w:t>
      </w:r>
      <w:r w:rsidR="00127A61">
        <w:rPr>
          <w:rFonts w:ascii="Arial" w:eastAsia="Calibri Light" w:hAnsi="Arial" w:cs="Arial"/>
          <w:color w:val="000000" w:themeColor="text1"/>
        </w:rPr>
        <w:t xml:space="preserve">such as how much physical activity </w:t>
      </w:r>
      <w:r w:rsidR="008439E4">
        <w:rPr>
          <w:rFonts w:ascii="Arial" w:eastAsia="Calibri Light" w:hAnsi="Arial" w:cs="Arial"/>
          <w:color w:val="000000" w:themeColor="text1"/>
        </w:rPr>
        <w:t>can still be managed, or how mu</w:t>
      </w:r>
      <w:r w:rsidR="00FE7744">
        <w:rPr>
          <w:rFonts w:ascii="Arial" w:eastAsia="Calibri Light" w:hAnsi="Arial" w:cs="Arial"/>
          <w:color w:val="000000" w:themeColor="text1"/>
        </w:rPr>
        <w:t>ch the older person is willing to engage in</w:t>
      </w:r>
      <w:r w:rsidR="006F420E">
        <w:rPr>
          <w:rFonts w:ascii="Arial" w:eastAsia="Calibri Light" w:hAnsi="Arial" w:cs="Arial"/>
          <w:color w:val="000000" w:themeColor="text1"/>
        </w:rPr>
        <w:t xml:space="preserve">. </w:t>
      </w:r>
      <w:r w:rsidR="00D040C0">
        <w:rPr>
          <w:rFonts w:ascii="Arial" w:eastAsia="Calibri Light" w:hAnsi="Arial" w:cs="Arial"/>
          <w:color w:val="000000" w:themeColor="text1"/>
        </w:rPr>
        <w:t xml:space="preserve">Even though this theory may </w:t>
      </w:r>
      <w:r w:rsidR="00A95D26">
        <w:rPr>
          <w:rFonts w:ascii="Arial" w:eastAsia="Calibri Light" w:hAnsi="Arial" w:cs="Arial"/>
          <w:color w:val="000000" w:themeColor="text1"/>
        </w:rPr>
        <w:t>suggest</w:t>
      </w:r>
      <w:r w:rsidR="00D040C0">
        <w:rPr>
          <w:rFonts w:ascii="Arial" w:eastAsia="Calibri Light" w:hAnsi="Arial" w:cs="Arial"/>
          <w:color w:val="000000" w:themeColor="text1"/>
        </w:rPr>
        <w:t xml:space="preserve"> the more active you are</w:t>
      </w:r>
      <w:r w:rsidR="00A95D26">
        <w:rPr>
          <w:rFonts w:ascii="Arial" w:eastAsia="Calibri Light" w:hAnsi="Arial" w:cs="Arial"/>
          <w:color w:val="000000" w:themeColor="text1"/>
        </w:rPr>
        <w:t xml:space="preserve">, the more satisfied you may feel, </w:t>
      </w:r>
      <w:r w:rsidR="00307A9F">
        <w:rPr>
          <w:rFonts w:ascii="Arial" w:eastAsia="Calibri Light" w:hAnsi="Arial" w:cs="Arial"/>
          <w:color w:val="000000" w:themeColor="text1"/>
        </w:rPr>
        <w:t xml:space="preserve">with age and illness </w:t>
      </w:r>
      <w:r w:rsidR="00495011">
        <w:rPr>
          <w:rFonts w:ascii="Arial" w:eastAsia="Calibri Light" w:hAnsi="Arial" w:cs="Arial"/>
          <w:color w:val="000000" w:themeColor="text1"/>
        </w:rPr>
        <w:t>lies the limitations (Practical Psychology).</w:t>
      </w:r>
    </w:p>
    <w:p w14:paraId="58BD3571" w14:textId="39F8E176" w:rsidR="0019707A" w:rsidRDefault="00E17BAE" w:rsidP="00554E81">
      <w:pPr>
        <w:rPr>
          <w:rFonts w:ascii="Arial" w:eastAsia="Calibri Light" w:hAnsi="Arial" w:cs="Arial"/>
          <w:color w:val="000000" w:themeColor="text1"/>
        </w:rPr>
      </w:pPr>
      <w:r>
        <w:rPr>
          <w:rFonts w:ascii="Arial" w:eastAsia="Calibri Light" w:hAnsi="Arial" w:cs="Arial"/>
          <w:color w:val="000000" w:themeColor="text1"/>
        </w:rPr>
        <w:t>In healthcare</w:t>
      </w:r>
      <w:r w:rsidR="00C72D07">
        <w:rPr>
          <w:rFonts w:ascii="Arial" w:eastAsia="Calibri Light" w:hAnsi="Arial" w:cs="Arial"/>
          <w:color w:val="000000" w:themeColor="text1"/>
        </w:rPr>
        <w:t xml:space="preserve">, continuing to remain active </w:t>
      </w:r>
      <w:r w:rsidR="004D563B">
        <w:rPr>
          <w:rFonts w:ascii="Arial" w:eastAsia="Calibri Light" w:hAnsi="Arial" w:cs="Arial"/>
          <w:color w:val="000000" w:themeColor="text1"/>
        </w:rPr>
        <w:t xml:space="preserve">proves to have positive physical and mental outcomes. </w:t>
      </w:r>
      <w:r w:rsidR="004855EE">
        <w:rPr>
          <w:rFonts w:ascii="Arial" w:eastAsia="Calibri Light" w:hAnsi="Arial" w:cs="Arial"/>
          <w:color w:val="000000" w:themeColor="text1"/>
        </w:rPr>
        <w:t xml:space="preserve">Activity </w:t>
      </w:r>
      <w:r w:rsidR="008366FE">
        <w:rPr>
          <w:rFonts w:ascii="Arial" w:eastAsia="Calibri Light" w:hAnsi="Arial" w:cs="Arial"/>
          <w:color w:val="000000" w:themeColor="text1"/>
        </w:rPr>
        <w:t xml:space="preserve">engagement reduces the risk of disabilities and </w:t>
      </w:r>
      <w:r w:rsidR="00F15FCB">
        <w:rPr>
          <w:rFonts w:ascii="Arial" w:eastAsia="Calibri Light" w:hAnsi="Arial" w:cs="Arial"/>
          <w:color w:val="000000" w:themeColor="text1"/>
        </w:rPr>
        <w:t>protects against cognitive decline</w:t>
      </w:r>
      <w:r w:rsidR="00F77D9A">
        <w:rPr>
          <w:rFonts w:ascii="Arial" w:eastAsia="Calibri Light" w:hAnsi="Arial" w:cs="Arial"/>
          <w:color w:val="000000" w:themeColor="text1"/>
        </w:rPr>
        <w:t>. Systematic reviews confirm</w:t>
      </w:r>
      <w:r w:rsidR="001055E9">
        <w:rPr>
          <w:rFonts w:ascii="Arial" w:eastAsia="Calibri Light" w:hAnsi="Arial" w:cs="Arial"/>
          <w:color w:val="000000" w:themeColor="text1"/>
        </w:rPr>
        <w:t xml:space="preserve"> “</w:t>
      </w:r>
      <w:r w:rsidR="001055E9" w:rsidRPr="001055E9">
        <w:rPr>
          <w:rFonts w:ascii="Arial" w:eastAsia="Calibri Light" w:hAnsi="Arial" w:cs="Arial"/>
          <w:color w:val="000000" w:themeColor="text1"/>
        </w:rPr>
        <w:t xml:space="preserve">social activities </w:t>
      </w:r>
      <w:r w:rsidR="00FB7122" w:rsidRPr="001055E9">
        <w:rPr>
          <w:rFonts w:ascii="Arial" w:eastAsia="Calibri Light" w:hAnsi="Arial" w:cs="Arial"/>
          <w:color w:val="000000" w:themeColor="text1"/>
        </w:rPr>
        <w:t>promote</w:t>
      </w:r>
      <w:r w:rsidR="001055E9" w:rsidRPr="001055E9">
        <w:rPr>
          <w:rFonts w:ascii="Arial" w:eastAsia="Calibri Light" w:hAnsi="Arial" w:cs="Arial"/>
          <w:color w:val="000000" w:themeColor="text1"/>
        </w:rPr>
        <w:t xml:space="preserve"> better health and </w:t>
      </w:r>
      <w:r w:rsidR="00606847">
        <w:rPr>
          <w:rFonts w:ascii="Arial" w:eastAsia="Calibri Light" w:hAnsi="Arial" w:cs="Arial"/>
          <w:color w:val="000000" w:themeColor="text1"/>
        </w:rPr>
        <w:t xml:space="preserve">QOL </w:t>
      </w:r>
      <w:r w:rsidR="001055E9" w:rsidRPr="001055E9">
        <w:rPr>
          <w:rFonts w:ascii="Arial" w:eastAsia="Calibri Light" w:hAnsi="Arial" w:cs="Arial"/>
          <w:color w:val="000000" w:themeColor="text1"/>
        </w:rPr>
        <w:t>among older adults</w:t>
      </w:r>
      <w:r w:rsidR="001A65CF">
        <w:rPr>
          <w:rFonts w:ascii="Arial" w:eastAsia="Calibri Light" w:hAnsi="Arial" w:cs="Arial"/>
          <w:color w:val="000000" w:themeColor="text1"/>
        </w:rPr>
        <w:t>” (Fox et al, 2017).</w:t>
      </w:r>
    </w:p>
    <w:p w14:paraId="6938DC62" w14:textId="32CFA4B5" w:rsidR="009F40CB" w:rsidRDefault="007E03D0" w:rsidP="00554E81">
      <w:pPr>
        <w:rPr>
          <w:rFonts w:ascii="Arial" w:eastAsia="Calibri Light" w:hAnsi="Arial" w:cs="Arial"/>
          <w:color w:val="000000" w:themeColor="text1"/>
        </w:rPr>
      </w:pPr>
      <w:r>
        <w:rPr>
          <w:rFonts w:ascii="Arial" w:eastAsia="Calibri Light" w:hAnsi="Arial" w:cs="Arial"/>
          <w:color w:val="000000" w:themeColor="text1"/>
        </w:rPr>
        <w:t>In contrast to the Activity theory is the Disengagement theory</w:t>
      </w:r>
      <w:r w:rsidR="003F12D4">
        <w:rPr>
          <w:rFonts w:ascii="Arial" w:eastAsia="Calibri Light" w:hAnsi="Arial" w:cs="Arial"/>
          <w:color w:val="000000" w:themeColor="text1"/>
        </w:rPr>
        <w:t xml:space="preserve"> (</w:t>
      </w:r>
      <w:r w:rsidR="00C82E25">
        <w:rPr>
          <w:rFonts w:ascii="Arial" w:eastAsia="Calibri Light" w:hAnsi="Arial" w:cs="Arial"/>
          <w:color w:val="000000" w:themeColor="text1"/>
        </w:rPr>
        <w:t>Nickerson, 2023)</w:t>
      </w:r>
      <w:r w:rsidR="00613D0A">
        <w:rPr>
          <w:rFonts w:ascii="Arial" w:eastAsia="Calibri Light" w:hAnsi="Arial" w:cs="Arial"/>
          <w:color w:val="000000" w:themeColor="text1"/>
        </w:rPr>
        <w:t>, which</w:t>
      </w:r>
      <w:r w:rsidR="00D120FC" w:rsidRPr="00D120FC">
        <w:rPr>
          <w:rFonts w:ascii="Arial" w:eastAsia="Calibri Light" w:hAnsi="Arial" w:cs="Arial"/>
          <w:color w:val="000000" w:themeColor="text1"/>
        </w:rPr>
        <w:t xml:space="preserve"> is one of the earliest and most structured explanations of aging from both an individual and social-psychological perspective.</w:t>
      </w:r>
      <w:r w:rsidR="00D120FC">
        <w:rPr>
          <w:rFonts w:ascii="Arial" w:eastAsia="Calibri Light" w:hAnsi="Arial" w:cs="Arial"/>
          <w:color w:val="000000" w:themeColor="text1"/>
        </w:rPr>
        <w:t xml:space="preserve"> </w:t>
      </w:r>
      <w:r w:rsidR="00B17B0C">
        <w:rPr>
          <w:rFonts w:ascii="Arial" w:eastAsia="Calibri Light" w:hAnsi="Arial" w:cs="Arial"/>
          <w:color w:val="000000" w:themeColor="text1"/>
        </w:rPr>
        <w:t xml:space="preserve">This theory suggests that as people get </w:t>
      </w:r>
      <w:r w:rsidR="004E2332">
        <w:rPr>
          <w:rFonts w:ascii="Arial" w:eastAsia="Calibri Light" w:hAnsi="Arial" w:cs="Arial"/>
          <w:color w:val="000000" w:themeColor="text1"/>
        </w:rPr>
        <w:t>older,</w:t>
      </w:r>
      <w:r w:rsidR="00B17B0C">
        <w:rPr>
          <w:rFonts w:ascii="Arial" w:eastAsia="Calibri Light" w:hAnsi="Arial" w:cs="Arial"/>
          <w:color w:val="000000" w:themeColor="text1"/>
        </w:rPr>
        <w:t xml:space="preserve"> they naturally withdraw from </w:t>
      </w:r>
      <w:r w:rsidR="00F000D2">
        <w:rPr>
          <w:rFonts w:ascii="Arial" w:eastAsia="Calibri Light" w:hAnsi="Arial" w:cs="Arial"/>
          <w:color w:val="000000" w:themeColor="text1"/>
        </w:rPr>
        <w:t xml:space="preserve">work, social activities and </w:t>
      </w:r>
      <w:r w:rsidR="00522539">
        <w:rPr>
          <w:rFonts w:ascii="Arial" w:eastAsia="Calibri Light" w:hAnsi="Arial" w:cs="Arial"/>
          <w:color w:val="000000" w:themeColor="text1"/>
        </w:rPr>
        <w:t xml:space="preserve">responsibilities, </w:t>
      </w:r>
      <w:r w:rsidR="00FB0EB5">
        <w:rPr>
          <w:rFonts w:ascii="Arial" w:eastAsia="Calibri Light" w:hAnsi="Arial" w:cs="Arial"/>
          <w:color w:val="000000" w:themeColor="text1"/>
        </w:rPr>
        <w:t>seen as a normal and healthy part of ageing (Nickerson, 2023).</w:t>
      </w:r>
      <w:r w:rsidR="001A411C">
        <w:rPr>
          <w:rFonts w:ascii="Arial" w:eastAsia="Calibri Light" w:hAnsi="Arial" w:cs="Arial"/>
          <w:color w:val="000000" w:themeColor="text1"/>
        </w:rPr>
        <w:t xml:space="preserve"> </w:t>
      </w:r>
      <w:r w:rsidR="004E2332">
        <w:rPr>
          <w:rFonts w:ascii="Arial" w:eastAsia="Calibri Light" w:hAnsi="Arial" w:cs="Arial"/>
          <w:color w:val="000000" w:themeColor="text1"/>
        </w:rPr>
        <w:t xml:space="preserve"> </w:t>
      </w:r>
      <w:r w:rsidR="001A411C">
        <w:rPr>
          <w:rFonts w:ascii="Arial" w:eastAsia="Calibri Light" w:hAnsi="Arial" w:cs="Arial"/>
          <w:color w:val="000000" w:themeColor="text1"/>
        </w:rPr>
        <w:t>S</w:t>
      </w:r>
      <w:r w:rsidR="004E2332">
        <w:rPr>
          <w:rFonts w:ascii="Arial" w:eastAsia="Calibri Light" w:hAnsi="Arial" w:cs="Arial"/>
          <w:color w:val="000000" w:themeColor="text1"/>
        </w:rPr>
        <w:t>ociety also steps back</w:t>
      </w:r>
      <w:r w:rsidR="00DB6837">
        <w:rPr>
          <w:rFonts w:ascii="Arial" w:eastAsia="Calibri Light" w:hAnsi="Arial" w:cs="Arial"/>
          <w:color w:val="000000" w:themeColor="text1"/>
        </w:rPr>
        <w:t>, expecting less from older people</w:t>
      </w:r>
      <w:r w:rsidR="00C20BAF">
        <w:rPr>
          <w:rFonts w:ascii="Arial" w:eastAsia="Calibri Light" w:hAnsi="Arial" w:cs="Arial"/>
          <w:color w:val="000000" w:themeColor="text1"/>
        </w:rPr>
        <w:t xml:space="preserve">. </w:t>
      </w:r>
      <w:r w:rsidR="00896A4D">
        <w:rPr>
          <w:rFonts w:ascii="Arial" w:eastAsia="Calibri Light" w:hAnsi="Arial" w:cs="Arial"/>
          <w:color w:val="000000" w:themeColor="text1"/>
        </w:rPr>
        <w:t xml:space="preserve">It means that </w:t>
      </w:r>
      <w:r w:rsidR="0094393F">
        <w:rPr>
          <w:rFonts w:ascii="Arial" w:eastAsia="Calibri Light" w:hAnsi="Arial" w:cs="Arial"/>
          <w:color w:val="000000" w:themeColor="text1"/>
        </w:rPr>
        <w:t>you slow down,</w:t>
      </w:r>
      <w:r w:rsidR="008C1402">
        <w:rPr>
          <w:rFonts w:ascii="Arial" w:eastAsia="Calibri Light" w:hAnsi="Arial" w:cs="Arial"/>
          <w:color w:val="000000" w:themeColor="text1"/>
        </w:rPr>
        <w:t xml:space="preserve"> </w:t>
      </w:r>
      <w:r w:rsidR="0020396E">
        <w:rPr>
          <w:rFonts w:ascii="Arial" w:eastAsia="Calibri Light" w:hAnsi="Arial" w:cs="Arial"/>
          <w:color w:val="000000" w:themeColor="text1"/>
        </w:rPr>
        <w:t xml:space="preserve">accept that you </w:t>
      </w:r>
      <w:r w:rsidR="00E5137D">
        <w:rPr>
          <w:rFonts w:ascii="Arial" w:eastAsia="Calibri Light" w:hAnsi="Arial" w:cs="Arial"/>
          <w:color w:val="000000" w:themeColor="text1"/>
        </w:rPr>
        <w:t>have become less active</w:t>
      </w:r>
      <w:r w:rsidR="002E2785">
        <w:rPr>
          <w:rFonts w:ascii="Arial" w:eastAsia="Calibri Light" w:hAnsi="Arial" w:cs="Arial"/>
          <w:color w:val="000000" w:themeColor="text1"/>
        </w:rPr>
        <w:t>,</w:t>
      </w:r>
      <w:r w:rsidR="00E5137D">
        <w:rPr>
          <w:rFonts w:ascii="Arial" w:eastAsia="Calibri Light" w:hAnsi="Arial" w:cs="Arial"/>
          <w:color w:val="000000" w:themeColor="text1"/>
        </w:rPr>
        <w:t xml:space="preserve"> not as involved as before and that this is a natural</w:t>
      </w:r>
      <w:r w:rsidR="002E2785">
        <w:rPr>
          <w:rFonts w:ascii="Arial" w:eastAsia="Calibri Light" w:hAnsi="Arial" w:cs="Arial"/>
          <w:color w:val="000000" w:themeColor="text1"/>
        </w:rPr>
        <w:t xml:space="preserve"> process leading to successful ageing</w:t>
      </w:r>
      <w:r w:rsidR="00156996">
        <w:rPr>
          <w:rFonts w:ascii="Arial" w:eastAsia="Calibri Light" w:hAnsi="Arial" w:cs="Arial"/>
          <w:color w:val="000000" w:themeColor="text1"/>
        </w:rPr>
        <w:t>.</w:t>
      </w:r>
      <w:r w:rsidR="00A45BFB">
        <w:rPr>
          <w:rFonts w:ascii="Arial" w:eastAsia="Calibri Light" w:hAnsi="Arial" w:cs="Arial"/>
          <w:color w:val="000000" w:themeColor="text1"/>
        </w:rPr>
        <w:t xml:space="preserve"> Although </w:t>
      </w:r>
      <w:r w:rsidR="007575A3">
        <w:rPr>
          <w:rFonts w:ascii="Arial" w:eastAsia="Calibri Light" w:hAnsi="Arial" w:cs="Arial"/>
          <w:color w:val="000000" w:themeColor="text1"/>
        </w:rPr>
        <w:t>the disengagement process varies between men and women</w:t>
      </w:r>
      <w:r w:rsidR="00717286">
        <w:rPr>
          <w:rFonts w:ascii="Arial" w:eastAsia="Calibri Light" w:hAnsi="Arial" w:cs="Arial"/>
          <w:color w:val="000000" w:themeColor="text1"/>
        </w:rPr>
        <w:t>,</w:t>
      </w:r>
      <w:r w:rsidR="007575A3">
        <w:rPr>
          <w:rFonts w:ascii="Arial" w:eastAsia="Calibri Light" w:hAnsi="Arial" w:cs="Arial"/>
          <w:color w:val="000000" w:themeColor="text1"/>
        </w:rPr>
        <w:t xml:space="preserve"> </w:t>
      </w:r>
      <w:r w:rsidR="00717286">
        <w:rPr>
          <w:rFonts w:ascii="Arial" w:eastAsia="Calibri Light" w:hAnsi="Arial" w:cs="Arial"/>
          <w:color w:val="000000" w:themeColor="text1"/>
        </w:rPr>
        <w:t>b</w:t>
      </w:r>
      <w:r w:rsidR="006A1B45" w:rsidRPr="006A1B45">
        <w:rPr>
          <w:rFonts w:ascii="Arial" w:eastAsia="Calibri Light" w:hAnsi="Arial" w:cs="Arial"/>
          <w:color w:val="000000" w:themeColor="text1"/>
        </w:rPr>
        <w:t>ecause men are typically defined by work and women by family role</w:t>
      </w:r>
      <w:r w:rsidR="00141797">
        <w:rPr>
          <w:rFonts w:ascii="Arial" w:eastAsia="Calibri Light" w:hAnsi="Arial" w:cs="Arial"/>
          <w:color w:val="000000" w:themeColor="text1"/>
        </w:rPr>
        <w:t>s. For some,</w:t>
      </w:r>
      <w:r w:rsidR="006A1B45" w:rsidRPr="006A1B45">
        <w:rPr>
          <w:rFonts w:ascii="Arial" w:eastAsia="Calibri Light" w:hAnsi="Arial" w:cs="Arial"/>
          <w:color w:val="000000" w:themeColor="text1"/>
        </w:rPr>
        <w:t xml:space="preserve"> stepping away from these responsibilities can reduce </w:t>
      </w:r>
      <w:r w:rsidR="00CF03A1">
        <w:rPr>
          <w:rFonts w:ascii="Arial" w:eastAsia="Calibri Light" w:hAnsi="Arial" w:cs="Arial"/>
          <w:color w:val="000000" w:themeColor="text1"/>
        </w:rPr>
        <w:t>their</w:t>
      </w:r>
      <w:r w:rsidR="006A1B45" w:rsidRPr="006A1B45">
        <w:rPr>
          <w:rFonts w:ascii="Arial" w:eastAsia="Calibri Light" w:hAnsi="Arial" w:cs="Arial"/>
          <w:color w:val="000000" w:themeColor="text1"/>
        </w:rPr>
        <w:t xml:space="preserve"> </w:t>
      </w:r>
      <w:r w:rsidR="006A1B45" w:rsidRPr="006A1B45">
        <w:rPr>
          <w:rFonts w:ascii="Arial" w:eastAsia="Calibri Light" w:hAnsi="Arial" w:cs="Arial"/>
          <w:color w:val="000000" w:themeColor="text1"/>
        </w:rPr>
        <w:lastRenderedPageBreak/>
        <w:t>social presence. Without adopting alternative roles suited to disengagement, this loss may lead to emotional strain and identity crisis</w:t>
      </w:r>
      <w:r w:rsidR="00CE7660">
        <w:rPr>
          <w:rFonts w:ascii="Arial" w:eastAsia="Calibri Light" w:hAnsi="Arial" w:cs="Arial"/>
          <w:color w:val="000000" w:themeColor="text1"/>
        </w:rPr>
        <w:t xml:space="preserve"> (</w:t>
      </w:r>
      <w:r w:rsidR="009F55B4">
        <w:rPr>
          <w:rFonts w:ascii="Arial" w:eastAsia="Calibri Light" w:hAnsi="Arial" w:cs="Arial"/>
          <w:color w:val="000000" w:themeColor="text1"/>
        </w:rPr>
        <w:t>Nickerson, 2023)</w:t>
      </w:r>
      <w:r w:rsidR="009F40CB">
        <w:rPr>
          <w:rFonts w:ascii="Arial" w:eastAsia="Calibri Light" w:hAnsi="Arial" w:cs="Arial"/>
          <w:color w:val="000000" w:themeColor="text1"/>
        </w:rPr>
        <w:t>.</w:t>
      </w:r>
    </w:p>
    <w:p w14:paraId="5D129A7D" w14:textId="3DE302B0" w:rsidR="002C514F" w:rsidRDefault="00B060EA" w:rsidP="0060081F">
      <w:pPr>
        <w:jc w:val="left"/>
        <w:rPr>
          <w:rFonts w:ascii="Arial" w:eastAsia="Calibri Light" w:hAnsi="Arial" w:cs="Arial"/>
          <w:color w:val="000000" w:themeColor="text1"/>
        </w:rPr>
      </w:pPr>
      <w:r>
        <w:rPr>
          <w:rFonts w:ascii="Arial" w:eastAsia="Calibri Light" w:hAnsi="Arial" w:cs="Arial"/>
          <w:color w:val="000000" w:themeColor="text1"/>
        </w:rPr>
        <w:t xml:space="preserve"> </w:t>
      </w:r>
      <w:r w:rsidR="00906CB6">
        <w:rPr>
          <w:rFonts w:ascii="Arial" w:eastAsia="Calibri Light" w:hAnsi="Arial" w:cs="Arial"/>
          <w:color w:val="000000" w:themeColor="text1"/>
        </w:rPr>
        <w:t>D</w:t>
      </w:r>
      <w:r>
        <w:rPr>
          <w:rFonts w:ascii="Arial" w:eastAsia="Calibri Light" w:hAnsi="Arial" w:cs="Arial"/>
          <w:color w:val="000000" w:themeColor="text1"/>
        </w:rPr>
        <w:t xml:space="preserve">ay centres </w:t>
      </w:r>
      <w:r w:rsidR="00777CFC">
        <w:rPr>
          <w:rFonts w:ascii="Arial" w:eastAsia="Calibri Light" w:hAnsi="Arial" w:cs="Arial"/>
          <w:color w:val="000000" w:themeColor="text1"/>
        </w:rPr>
        <w:t xml:space="preserve">and life-long learning programmes are facilitated </w:t>
      </w:r>
      <w:r w:rsidR="0024407B">
        <w:rPr>
          <w:rFonts w:ascii="Arial" w:eastAsia="Calibri Light" w:hAnsi="Arial" w:cs="Arial"/>
          <w:color w:val="000000" w:themeColor="text1"/>
        </w:rPr>
        <w:t>to utilise</w:t>
      </w:r>
      <w:r w:rsidR="0041256B">
        <w:rPr>
          <w:rFonts w:ascii="Arial" w:eastAsia="Calibri Light" w:hAnsi="Arial" w:cs="Arial"/>
          <w:color w:val="000000" w:themeColor="text1"/>
        </w:rPr>
        <w:t xml:space="preserve">, but many individuals </w:t>
      </w:r>
      <w:r w:rsidR="005352E9">
        <w:rPr>
          <w:rFonts w:ascii="Arial" w:eastAsia="Calibri Light" w:hAnsi="Arial" w:cs="Arial"/>
          <w:color w:val="000000" w:themeColor="text1"/>
        </w:rPr>
        <w:t xml:space="preserve">do not take advantage of this opportunity. </w:t>
      </w:r>
      <w:r w:rsidR="00333F82">
        <w:rPr>
          <w:rFonts w:ascii="Arial" w:eastAsia="Calibri Light" w:hAnsi="Arial" w:cs="Arial"/>
          <w:color w:val="000000" w:themeColor="text1"/>
        </w:rPr>
        <w:t xml:space="preserve">It is not known why certain </w:t>
      </w:r>
      <w:r w:rsidR="008A35BE">
        <w:rPr>
          <w:rFonts w:ascii="Arial" w:eastAsia="Calibri Light" w:hAnsi="Arial" w:cs="Arial"/>
          <w:color w:val="000000" w:themeColor="text1"/>
        </w:rPr>
        <w:t xml:space="preserve">individuals choose to disengage </w:t>
      </w:r>
      <w:r w:rsidR="006835D9">
        <w:rPr>
          <w:rFonts w:ascii="Arial" w:eastAsia="Calibri Light" w:hAnsi="Arial" w:cs="Arial"/>
          <w:color w:val="000000" w:themeColor="text1"/>
        </w:rPr>
        <w:t>from</w:t>
      </w:r>
      <w:r w:rsidR="008A35BE">
        <w:rPr>
          <w:rFonts w:ascii="Arial" w:eastAsia="Calibri Light" w:hAnsi="Arial" w:cs="Arial"/>
          <w:color w:val="000000" w:themeColor="text1"/>
        </w:rPr>
        <w:t xml:space="preserve"> activities</w:t>
      </w:r>
      <w:r w:rsidR="006835D9">
        <w:rPr>
          <w:rFonts w:ascii="Arial" w:eastAsia="Calibri Light" w:hAnsi="Arial" w:cs="Arial"/>
          <w:color w:val="000000" w:themeColor="text1"/>
        </w:rPr>
        <w:t xml:space="preserve">, further </w:t>
      </w:r>
      <w:r w:rsidR="003D029E">
        <w:rPr>
          <w:rFonts w:ascii="Arial" w:eastAsia="Calibri Light" w:hAnsi="Arial" w:cs="Arial"/>
          <w:color w:val="000000" w:themeColor="text1"/>
        </w:rPr>
        <w:t>studies are needed to un</w:t>
      </w:r>
      <w:r w:rsidR="003D2D84">
        <w:rPr>
          <w:rFonts w:ascii="Arial" w:eastAsia="Calibri Light" w:hAnsi="Arial" w:cs="Arial"/>
          <w:color w:val="000000" w:themeColor="text1"/>
        </w:rPr>
        <w:t>derstand which factors influ</w:t>
      </w:r>
      <w:r w:rsidR="00110FC4">
        <w:rPr>
          <w:rFonts w:ascii="Arial" w:eastAsia="Calibri Light" w:hAnsi="Arial" w:cs="Arial"/>
          <w:color w:val="000000" w:themeColor="text1"/>
        </w:rPr>
        <w:t>ence activity disengagement</w:t>
      </w:r>
      <w:r w:rsidR="00CE7419">
        <w:rPr>
          <w:rFonts w:ascii="Arial" w:eastAsia="Calibri Light" w:hAnsi="Arial" w:cs="Arial"/>
          <w:color w:val="000000" w:themeColor="text1"/>
        </w:rPr>
        <w:t xml:space="preserve"> (</w:t>
      </w:r>
      <w:r w:rsidR="00BA690C">
        <w:rPr>
          <w:rFonts w:ascii="Arial" w:eastAsia="Calibri Light" w:hAnsi="Arial" w:cs="Arial"/>
          <w:color w:val="000000" w:themeColor="text1"/>
        </w:rPr>
        <w:t>Fox et al, 2017). This will</w:t>
      </w:r>
      <w:r w:rsidR="00CF03A1">
        <w:rPr>
          <w:rFonts w:ascii="Arial" w:eastAsia="Calibri Light" w:hAnsi="Arial" w:cs="Arial"/>
          <w:color w:val="000000" w:themeColor="text1"/>
        </w:rPr>
        <w:t xml:space="preserve"> </w:t>
      </w:r>
      <w:r w:rsidR="00BA690C">
        <w:rPr>
          <w:rFonts w:ascii="Arial" w:eastAsia="Calibri Light" w:hAnsi="Arial" w:cs="Arial"/>
          <w:color w:val="000000" w:themeColor="text1"/>
        </w:rPr>
        <w:t>help</w:t>
      </w:r>
      <w:r w:rsidR="00B0578D">
        <w:rPr>
          <w:rFonts w:ascii="Arial" w:eastAsia="Calibri Light" w:hAnsi="Arial" w:cs="Arial"/>
          <w:color w:val="000000" w:themeColor="text1"/>
        </w:rPr>
        <w:t xml:space="preserve"> improve</w:t>
      </w:r>
      <w:r w:rsidR="00A946FF">
        <w:rPr>
          <w:rFonts w:ascii="Arial" w:eastAsia="Calibri Light" w:hAnsi="Arial" w:cs="Arial"/>
          <w:color w:val="000000" w:themeColor="text1"/>
        </w:rPr>
        <w:t xml:space="preserve"> learning</w:t>
      </w:r>
      <w:r w:rsidR="00B0578D">
        <w:rPr>
          <w:rFonts w:ascii="Arial" w:eastAsia="Calibri Light" w:hAnsi="Arial" w:cs="Arial"/>
          <w:color w:val="000000" w:themeColor="text1"/>
        </w:rPr>
        <w:t xml:space="preserve"> programm</w:t>
      </w:r>
      <w:r w:rsidR="00813D49">
        <w:rPr>
          <w:rFonts w:ascii="Arial" w:eastAsia="Calibri Light" w:hAnsi="Arial" w:cs="Arial"/>
          <w:color w:val="000000" w:themeColor="text1"/>
        </w:rPr>
        <w:t>es</w:t>
      </w:r>
      <w:r w:rsidR="00B0578D">
        <w:rPr>
          <w:rFonts w:ascii="Arial" w:eastAsia="Calibri Light" w:hAnsi="Arial" w:cs="Arial"/>
          <w:color w:val="000000" w:themeColor="text1"/>
        </w:rPr>
        <w:t xml:space="preserve"> </w:t>
      </w:r>
      <w:r w:rsidR="00813D49">
        <w:rPr>
          <w:rFonts w:ascii="Arial" w:eastAsia="Calibri Light" w:hAnsi="Arial" w:cs="Arial"/>
          <w:color w:val="000000" w:themeColor="text1"/>
        </w:rPr>
        <w:t xml:space="preserve">to </w:t>
      </w:r>
      <w:r w:rsidR="00222FD8">
        <w:rPr>
          <w:rFonts w:ascii="Arial" w:eastAsia="Calibri Light" w:hAnsi="Arial" w:cs="Arial"/>
          <w:color w:val="000000" w:themeColor="text1"/>
        </w:rPr>
        <w:t>encourag</w:t>
      </w:r>
      <w:r w:rsidR="00231DCA">
        <w:rPr>
          <w:rFonts w:ascii="Arial" w:eastAsia="Calibri Light" w:hAnsi="Arial" w:cs="Arial"/>
          <w:color w:val="000000" w:themeColor="text1"/>
        </w:rPr>
        <w:t>e</w:t>
      </w:r>
      <w:r w:rsidR="00222FD8">
        <w:rPr>
          <w:rFonts w:ascii="Arial" w:eastAsia="Calibri Light" w:hAnsi="Arial" w:cs="Arial"/>
          <w:color w:val="000000" w:themeColor="text1"/>
        </w:rPr>
        <w:t xml:space="preserve"> older people to</w:t>
      </w:r>
      <w:r w:rsidR="002F274F">
        <w:rPr>
          <w:rFonts w:ascii="Arial" w:eastAsia="Calibri Light" w:hAnsi="Arial" w:cs="Arial"/>
          <w:color w:val="000000" w:themeColor="text1"/>
        </w:rPr>
        <w:t xml:space="preserve"> engage in health-promoting activities.</w:t>
      </w:r>
      <w:r w:rsidR="00C27D56">
        <w:rPr>
          <w:rFonts w:ascii="Arial" w:eastAsia="Calibri Light" w:hAnsi="Arial" w:cs="Arial"/>
          <w:color w:val="000000" w:themeColor="text1"/>
        </w:rPr>
        <w:t xml:space="preserve"> 7</w:t>
      </w:r>
      <w:r w:rsidR="00A171A0">
        <w:rPr>
          <w:rFonts w:ascii="Arial" w:eastAsia="Calibri Light" w:hAnsi="Arial" w:cs="Arial"/>
          <w:color w:val="000000" w:themeColor="text1"/>
        </w:rPr>
        <w:t>67</w:t>
      </w:r>
    </w:p>
    <w:p w14:paraId="76F4E637" w14:textId="77777777" w:rsidR="00AF18C2" w:rsidRPr="00DC457F" w:rsidRDefault="00AF18C2" w:rsidP="00554E81">
      <w:pPr>
        <w:rPr>
          <w:rFonts w:ascii="Arial" w:hAnsi="Arial" w:cs="Arial"/>
          <w:color w:val="000000" w:themeColor="text1"/>
        </w:rPr>
      </w:pPr>
    </w:p>
    <w:p w14:paraId="4F877BC6" w14:textId="09D1AE15" w:rsidR="00E91DD0" w:rsidRPr="00E91DD0" w:rsidRDefault="00E91DD0" w:rsidP="00E91DD0">
      <w:pPr>
        <w:pStyle w:val="paragraph"/>
        <w:spacing w:before="0" w:beforeAutospacing="0" w:after="0" w:afterAutospacing="0" w:line="360" w:lineRule="auto"/>
        <w:textAlignment w:val="baseline"/>
        <w:rPr>
          <w:rFonts w:ascii="Arial" w:hAnsi="Arial" w:cs="Arial"/>
          <w:color w:val="000000" w:themeColor="text1"/>
          <w:sz w:val="16"/>
          <w:szCs w:val="16"/>
        </w:rPr>
      </w:pPr>
    </w:p>
    <w:p w14:paraId="529565AC" w14:textId="63C350F2"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2.4 International Context (400 words approx</w:t>
      </w:r>
      <w:r w:rsidR="002B1990" w:rsidRPr="002B1990">
        <w:rPr>
          <w:rFonts w:ascii="Aptos" w:eastAsia="Calibri Light" w:hAnsi="Aptos" w:cs="Arial"/>
          <w:color w:val="C00000"/>
        </w:rPr>
        <w:t>.</w:t>
      </w:r>
    </w:p>
    <w:p w14:paraId="486A5837"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32C722ED" w14:textId="77777777" w:rsidR="00BD2909" w:rsidRPr="002F5F50" w:rsidRDefault="00BD2909">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Global Perspective:</w:t>
      </w:r>
      <w:r w:rsidRPr="002F5F50">
        <w:rPr>
          <w:rStyle w:val="eop"/>
          <w:rFonts w:ascii="Aptos" w:eastAsia="Calibri Light" w:hAnsi="Aptos" w:cs="Arial"/>
          <w:color w:val="C00000"/>
          <w:sz w:val="22"/>
          <w:szCs w:val="22"/>
        </w:rPr>
        <w:t> </w:t>
      </w:r>
    </w:p>
    <w:p w14:paraId="1C93BBFC" w14:textId="77777777" w:rsidR="00BD2909" w:rsidRPr="002F5F50" w:rsidRDefault="00BD2909">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Discuss how the topic is viewed and addressed in different parts of the world.</w:t>
      </w:r>
      <w:r w:rsidRPr="002F5F50">
        <w:rPr>
          <w:rStyle w:val="eop"/>
          <w:rFonts w:ascii="Aptos" w:eastAsia="Calibri Light" w:hAnsi="Aptos" w:cs="Arial"/>
          <w:color w:val="C00000"/>
          <w:sz w:val="22"/>
          <w:szCs w:val="22"/>
        </w:rPr>
        <w:t> </w:t>
      </w:r>
    </w:p>
    <w:p w14:paraId="6A9F7CE0" w14:textId="4C267D7A" w:rsidR="00BD2909" w:rsidRPr="002F5F50" w:rsidRDefault="00BD2909">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Highlight key international trends, policies, and practices related to the topi</w:t>
      </w:r>
      <w:r w:rsidR="006839BC">
        <w:rPr>
          <w:rStyle w:val="normaltextrun"/>
          <w:rFonts w:ascii="Aptos" w:hAnsi="Aptos" w:cs="Arial"/>
          <w:color w:val="C00000"/>
          <w:sz w:val="22"/>
          <w:szCs w:val="22"/>
        </w:rPr>
        <w:t>c</w:t>
      </w:r>
    </w:p>
    <w:p w14:paraId="03867E69" w14:textId="77777777" w:rsidR="00BD2909" w:rsidRPr="002F5F50" w:rsidRDefault="00BD2909">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Comparative Analysis:</w:t>
      </w:r>
      <w:r w:rsidRPr="002F5F50">
        <w:rPr>
          <w:rStyle w:val="eop"/>
          <w:rFonts w:ascii="Aptos" w:eastAsia="Calibri Light" w:hAnsi="Aptos" w:cs="Arial"/>
          <w:color w:val="C00000"/>
          <w:sz w:val="22"/>
          <w:szCs w:val="22"/>
        </w:rPr>
        <w:t> </w:t>
      </w:r>
    </w:p>
    <w:p w14:paraId="59AC3E3C" w14:textId="4556FA29" w:rsidR="00BD2909" w:rsidRPr="002F5F50" w:rsidRDefault="00BD2909">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Compare and contrast the approaches taken by different countries or regions.</w:t>
      </w:r>
      <w:r w:rsidRPr="002F5F50">
        <w:rPr>
          <w:rStyle w:val="eop"/>
          <w:rFonts w:ascii="Aptos" w:eastAsia="Calibri Light" w:hAnsi="Aptos" w:cs="Arial"/>
          <w:color w:val="C00000"/>
          <w:sz w:val="22"/>
          <w:szCs w:val="22"/>
        </w:rPr>
        <w:t> </w:t>
      </w:r>
      <w:r w:rsidR="0083246C">
        <w:rPr>
          <w:rStyle w:val="eop"/>
          <w:rFonts w:ascii="Aptos" w:eastAsia="Calibri Light" w:hAnsi="Aptos" w:cs="Arial"/>
          <w:color w:val="C00000"/>
          <w:sz w:val="22"/>
          <w:szCs w:val="22"/>
        </w:rPr>
        <w:t xml:space="preserve">The </w:t>
      </w:r>
    </w:p>
    <w:p w14:paraId="3FDC7790" w14:textId="77777777" w:rsidR="00BD2909" w:rsidRPr="002F5F50" w:rsidRDefault="00BD2909">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Discuss any global initiatives or collaborations relevant to the topic.</w:t>
      </w:r>
      <w:r w:rsidRPr="002F5F50">
        <w:rPr>
          <w:rStyle w:val="eop"/>
          <w:rFonts w:ascii="Aptos" w:eastAsia="Calibri Light" w:hAnsi="Aptos" w:cs="Arial"/>
          <w:color w:val="C00000"/>
          <w:sz w:val="22"/>
          <w:szCs w:val="22"/>
        </w:rPr>
        <w:t> </w:t>
      </w:r>
    </w:p>
    <w:p w14:paraId="07E39B25" w14:textId="77777777" w:rsidR="00BD2909" w:rsidRPr="002F5F50" w:rsidRDefault="00BD2909">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Case Studies:</w:t>
      </w:r>
      <w:r w:rsidRPr="002F5F50">
        <w:rPr>
          <w:rStyle w:val="eop"/>
          <w:rFonts w:ascii="Aptos" w:eastAsia="Calibri Light" w:hAnsi="Aptos" w:cs="Arial"/>
          <w:color w:val="C00000"/>
          <w:sz w:val="22"/>
          <w:szCs w:val="22"/>
        </w:rPr>
        <w:t> </w:t>
      </w:r>
    </w:p>
    <w:p w14:paraId="41C38706" w14:textId="77777777" w:rsidR="00BD2909" w:rsidRPr="002F5F50" w:rsidRDefault="00BD2909">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Provide brief case studies or examples of how the topic is handled in various international contexts.</w:t>
      </w:r>
      <w:r w:rsidRPr="002F5F50">
        <w:rPr>
          <w:rStyle w:val="eop"/>
          <w:rFonts w:ascii="Aptos" w:eastAsia="Calibri Light" w:hAnsi="Aptos" w:cs="Arial"/>
          <w:color w:val="C00000"/>
          <w:sz w:val="22"/>
          <w:szCs w:val="22"/>
        </w:rPr>
        <w:t> </w:t>
      </w:r>
    </w:p>
    <w:p w14:paraId="051FCDF2" w14:textId="77777777" w:rsidR="00BD2909" w:rsidRPr="008C650A" w:rsidRDefault="00BD2909">
      <w:pPr>
        <w:pStyle w:val="paragraph"/>
        <w:numPr>
          <w:ilvl w:val="0"/>
          <w:numId w:val="58"/>
        </w:numPr>
        <w:tabs>
          <w:tab w:val="clear" w:pos="720"/>
          <w:tab w:val="num" w:pos="0"/>
        </w:tabs>
        <w:spacing w:before="0" w:beforeAutospacing="0" w:after="0" w:afterAutospacing="0" w:line="360" w:lineRule="auto"/>
        <w:ind w:firstLine="0"/>
        <w:textAlignment w:val="baseline"/>
        <w:rPr>
          <w:rStyle w:val="eop"/>
          <w:rFonts w:ascii="Aptos" w:hAnsi="Aptos" w:cs="Arial"/>
          <w:color w:val="C00000"/>
          <w:sz w:val="22"/>
          <w:szCs w:val="22"/>
        </w:rPr>
      </w:pPr>
      <w:r w:rsidRPr="002F5F50">
        <w:rPr>
          <w:rStyle w:val="normaltextrun"/>
          <w:rFonts w:ascii="Aptos" w:hAnsi="Aptos" w:cs="Arial"/>
          <w:color w:val="C00000"/>
          <w:sz w:val="22"/>
          <w:szCs w:val="22"/>
        </w:rPr>
        <w:t>Highlight successes and challenges encountered in these contexts.</w:t>
      </w:r>
      <w:r w:rsidRPr="002F5F50">
        <w:rPr>
          <w:rStyle w:val="eop"/>
          <w:rFonts w:ascii="Aptos" w:eastAsia="Calibri Light" w:hAnsi="Aptos" w:cs="Arial"/>
          <w:color w:val="C00000"/>
          <w:sz w:val="22"/>
          <w:szCs w:val="22"/>
        </w:rPr>
        <w:t> </w:t>
      </w:r>
    </w:p>
    <w:p w14:paraId="6B8179B3" w14:textId="77777777" w:rsidR="00DD0E09" w:rsidRDefault="000D2916" w:rsidP="00FA2386">
      <w:pPr>
        <w:rPr>
          <w:rFonts w:ascii="Arial" w:hAnsi="Arial" w:cs="Arial"/>
        </w:rPr>
      </w:pPr>
      <w:r w:rsidRPr="00FA2386">
        <w:rPr>
          <w:rFonts w:ascii="Arial" w:hAnsi="Arial" w:cs="Arial"/>
        </w:rPr>
        <w:t xml:space="preserve">In </w:t>
      </w:r>
      <w:r w:rsidR="00FA2386" w:rsidRPr="00FA2386">
        <w:rPr>
          <w:rFonts w:ascii="Arial" w:hAnsi="Arial" w:cs="Arial"/>
        </w:rPr>
        <w:t>most</w:t>
      </w:r>
      <w:r w:rsidRPr="00FA2386">
        <w:rPr>
          <w:rFonts w:ascii="Arial" w:hAnsi="Arial" w:cs="Arial"/>
        </w:rPr>
        <w:t xml:space="preserve"> societies, demographic trends show a continuous rise in the older population</w:t>
      </w:r>
      <w:r w:rsidR="00AC4C00" w:rsidRPr="00FA2386">
        <w:rPr>
          <w:rFonts w:ascii="Arial" w:hAnsi="Arial" w:cs="Arial"/>
        </w:rPr>
        <w:t xml:space="preserve"> (ONS,</w:t>
      </w:r>
      <w:r w:rsidR="00C879D5" w:rsidRPr="00FA2386">
        <w:rPr>
          <w:rFonts w:ascii="Arial" w:hAnsi="Arial" w:cs="Arial"/>
        </w:rPr>
        <w:t xml:space="preserve"> 2021), (Stabner et al, 2019)</w:t>
      </w:r>
      <w:r w:rsidR="00FA2386" w:rsidRPr="00FA2386">
        <w:rPr>
          <w:rFonts w:ascii="Arial" w:hAnsi="Arial" w:cs="Arial"/>
        </w:rPr>
        <w:t>,</w:t>
      </w:r>
      <w:r w:rsidRPr="00FA2386">
        <w:rPr>
          <w:rFonts w:ascii="Arial" w:hAnsi="Arial" w:cs="Arial"/>
        </w:rPr>
        <w:t xml:space="preserve"> driven by reduced</w:t>
      </w:r>
      <w:r w:rsidR="003C4B81">
        <w:rPr>
          <w:rFonts w:ascii="Arial" w:hAnsi="Arial" w:cs="Arial"/>
        </w:rPr>
        <w:t xml:space="preserve"> </w:t>
      </w:r>
      <w:r w:rsidRPr="00FA2386">
        <w:rPr>
          <w:rFonts w:ascii="Arial" w:hAnsi="Arial" w:cs="Arial"/>
        </w:rPr>
        <w:t>fertility levels and enhanced medical interventions.</w:t>
      </w:r>
      <w:r w:rsidR="00AC4C00" w:rsidRPr="00FA2386">
        <w:rPr>
          <w:rFonts w:ascii="Arial" w:hAnsi="Arial" w:cs="Arial"/>
        </w:rPr>
        <w:t xml:space="preserve"> </w:t>
      </w:r>
      <w:r w:rsidR="007A07A9" w:rsidRPr="007A07A9">
        <w:rPr>
          <w:rFonts w:ascii="Arial" w:hAnsi="Arial" w:cs="Arial"/>
        </w:rPr>
        <w:t>Elderly individuals commonly experience multiple chronic illnesses, which often leads to the use of multiple medications, known as polypharmacy.</w:t>
      </w:r>
      <w:r w:rsidR="007A07A9">
        <w:rPr>
          <w:rFonts w:ascii="Arial" w:hAnsi="Arial" w:cs="Arial"/>
        </w:rPr>
        <w:t xml:space="preserve"> </w:t>
      </w:r>
      <w:r w:rsidR="006018DC">
        <w:rPr>
          <w:rFonts w:ascii="Arial" w:hAnsi="Arial" w:cs="Arial"/>
        </w:rPr>
        <w:t>Because of this</w:t>
      </w:r>
      <w:r w:rsidR="001E40B8">
        <w:rPr>
          <w:rFonts w:ascii="Arial" w:hAnsi="Arial" w:cs="Arial"/>
        </w:rPr>
        <w:t xml:space="preserve">, </w:t>
      </w:r>
      <w:r w:rsidR="001A2FD0">
        <w:rPr>
          <w:rFonts w:ascii="Arial" w:hAnsi="Arial" w:cs="Arial"/>
        </w:rPr>
        <w:t>there is an inc</w:t>
      </w:r>
      <w:r w:rsidR="009113C2">
        <w:rPr>
          <w:rFonts w:ascii="Arial" w:hAnsi="Arial" w:cs="Arial"/>
        </w:rPr>
        <w:t xml:space="preserve">reasing attention </w:t>
      </w:r>
      <w:r w:rsidR="00983796">
        <w:rPr>
          <w:rFonts w:ascii="Arial" w:hAnsi="Arial" w:cs="Arial"/>
        </w:rPr>
        <w:t>from health policies and healthcare research</w:t>
      </w:r>
      <w:r w:rsidR="00462F58">
        <w:rPr>
          <w:rFonts w:ascii="Arial" w:hAnsi="Arial" w:cs="Arial"/>
        </w:rPr>
        <w:t xml:space="preserve"> to improve </w:t>
      </w:r>
      <w:r w:rsidR="0068764F">
        <w:rPr>
          <w:rFonts w:ascii="Arial" w:hAnsi="Arial" w:cs="Arial"/>
        </w:rPr>
        <w:t>health interventions.</w:t>
      </w:r>
    </w:p>
    <w:p w14:paraId="64E378EC" w14:textId="0D30E651" w:rsidR="008C650A" w:rsidRDefault="0068764F" w:rsidP="00FA2386">
      <w:pPr>
        <w:rPr>
          <w:rFonts w:ascii="Arial" w:hAnsi="Arial" w:cs="Arial"/>
        </w:rPr>
      </w:pPr>
      <w:r>
        <w:rPr>
          <w:rFonts w:ascii="Arial" w:hAnsi="Arial" w:cs="Arial"/>
        </w:rPr>
        <w:t xml:space="preserve"> </w:t>
      </w:r>
      <w:r w:rsidR="00FF7CEB">
        <w:rPr>
          <w:rFonts w:ascii="Arial" w:hAnsi="Arial" w:cs="Arial"/>
        </w:rPr>
        <w:t>In Germany they have disease management program</w:t>
      </w:r>
      <w:r w:rsidR="00EC5BE1">
        <w:rPr>
          <w:rFonts w:ascii="Arial" w:hAnsi="Arial" w:cs="Arial"/>
        </w:rPr>
        <w:t xml:space="preserve">mes, run by GPs, </w:t>
      </w:r>
      <w:r w:rsidR="00DD0E09">
        <w:rPr>
          <w:rFonts w:ascii="Arial" w:hAnsi="Arial" w:cs="Arial"/>
        </w:rPr>
        <w:t xml:space="preserve">to help older people </w:t>
      </w:r>
      <w:r w:rsidR="00CD480E">
        <w:rPr>
          <w:rFonts w:ascii="Arial" w:hAnsi="Arial" w:cs="Arial"/>
        </w:rPr>
        <w:t>(Stabner</w:t>
      </w:r>
      <w:r w:rsidR="00B21DA7">
        <w:rPr>
          <w:rFonts w:ascii="Arial" w:hAnsi="Arial" w:cs="Arial"/>
        </w:rPr>
        <w:t xml:space="preserve"> et al, 2019). </w:t>
      </w:r>
      <w:r w:rsidR="00891086">
        <w:rPr>
          <w:rFonts w:ascii="Arial" w:hAnsi="Arial" w:cs="Arial"/>
        </w:rPr>
        <w:t xml:space="preserve">They are given </w:t>
      </w:r>
      <w:r w:rsidR="00726263">
        <w:rPr>
          <w:rFonts w:ascii="Arial" w:hAnsi="Arial" w:cs="Arial"/>
        </w:rPr>
        <w:t xml:space="preserve">an appointment every 3-6 months </w:t>
      </w:r>
      <w:r w:rsidR="002D16F9">
        <w:rPr>
          <w:rFonts w:ascii="Arial" w:hAnsi="Arial" w:cs="Arial"/>
        </w:rPr>
        <w:t xml:space="preserve">during which a treatment </w:t>
      </w:r>
      <w:r w:rsidR="00A80E7D">
        <w:rPr>
          <w:rFonts w:ascii="Arial" w:hAnsi="Arial" w:cs="Arial"/>
        </w:rPr>
        <w:t xml:space="preserve">procedure </w:t>
      </w:r>
      <w:r w:rsidR="000416E0">
        <w:rPr>
          <w:rFonts w:ascii="Arial" w:hAnsi="Arial" w:cs="Arial"/>
        </w:rPr>
        <w:t xml:space="preserve">is carried out. </w:t>
      </w:r>
      <w:r w:rsidR="00076CD1" w:rsidRPr="00076CD1">
        <w:rPr>
          <w:rFonts w:ascii="Arial" w:hAnsi="Arial" w:cs="Arial"/>
        </w:rPr>
        <w:t>While standards and evidence-based care are important, focusing too much on them can cause healthcare for older adults to overlook personal needs that also affect their</w:t>
      </w:r>
      <w:r w:rsidR="00076CD1">
        <w:rPr>
          <w:rFonts w:ascii="Arial" w:hAnsi="Arial" w:cs="Arial"/>
        </w:rPr>
        <w:t xml:space="preserve"> QOL.</w:t>
      </w:r>
      <w:r w:rsidR="00AF36A0">
        <w:rPr>
          <w:rFonts w:ascii="Arial" w:hAnsi="Arial" w:cs="Arial"/>
        </w:rPr>
        <w:t xml:space="preserve"> </w:t>
      </w:r>
      <w:r w:rsidR="00766290" w:rsidRPr="00AF36A0">
        <w:rPr>
          <w:rFonts w:ascii="Arial" w:hAnsi="Arial" w:cs="Arial"/>
        </w:rPr>
        <w:t>A study</w:t>
      </w:r>
      <w:r w:rsidR="004E4F08">
        <w:rPr>
          <w:rFonts w:ascii="Arial" w:hAnsi="Arial" w:cs="Arial"/>
        </w:rPr>
        <w:t xml:space="preserve"> was carried out</w:t>
      </w:r>
      <w:r w:rsidR="009E7D43">
        <w:rPr>
          <w:rFonts w:ascii="Arial" w:hAnsi="Arial" w:cs="Arial"/>
        </w:rPr>
        <w:t>, the findings showed</w:t>
      </w:r>
      <w:r w:rsidR="00AF36A0" w:rsidRPr="00AF36A0">
        <w:rPr>
          <w:rFonts w:ascii="Arial" w:hAnsi="Arial" w:cs="Arial"/>
        </w:rPr>
        <w:t xml:space="preserve"> that self-efficacy was </w:t>
      </w:r>
      <w:r w:rsidR="00AF36A0" w:rsidRPr="00AF36A0">
        <w:rPr>
          <w:rFonts w:ascii="Arial" w:hAnsi="Arial" w:cs="Arial"/>
        </w:rPr>
        <w:lastRenderedPageBreak/>
        <w:t>the strongest factor influencing their well-being.</w:t>
      </w:r>
      <w:r w:rsidR="004E4F08">
        <w:rPr>
          <w:rFonts w:ascii="Arial" w:hAnsi="Arial" w:cs="Arial"/>
        </w:rPr>
        <w:t xml:space="preserve"> </w:t>
      </w:r>
      <w:r w:rsidR="00766290">
        <w:rPr>
          <w:rFonts w:ascii="Arial" w:hAnsi="Arial" w:cs="Arial"/>
        </w:rPr>
        <w:t>S</w:t>
      </w:r>
      <w:r w:rsidR="003E63F2">
        <w:rPr>
          <w:rFonts w:ascii="Arial" w:hAnsi="Arial" w:cs="Arial"/>
        </w:rPr>
        <w:t>elf</w:t>
      </w:r>
      <w:r w:rsidR="00766290">
        <w:rPr>
          <w:rFonts w:ascii="Arial" w:hAnsi="Arial" w:cs="Arial"/>
        </w:rPr>
        <w:t>-efficacy helps patients reach their desired goals</w:t>
      </w:r>
      <w:r w:rsidR="00CF13FE">
        <w:rPr>
          <w:rFonts w:ascii="Arial" w:hAnsi="Arial" w:cs="Arial"/>
        </w:rPr>
        <w:t>, ultimately resulting in better QOL (</w:t>
      </w:r>
      <w:r w:rsidR="00681D07">
        <w:rPr>
          <w:rFonts w:ascii="Arial" w:hAnsi="Arial" w:cs="Arial"/>
        </w:rPr>
        <w:t>Stabner et al, 2019).</w:t>
      </w:r>
      <w:r w:rsidR="00897638">
        <w:rPr>
          <w:rFonts w:ascii="Arial" w:hAnsi="Arial" w:cs="Arial"/>
        </w:rPr>
        <w:t xml:space="preserve"> </w:t>
      </w:r>
      <w:r w:rsidR="00F54427">
        <w:rPr>
          <w:rFonts w:ascii="Arial" w:hAnsi="Arial" w:cs="Arial"/>
        </w:rPr>
        <w:t xml:space="preserve">“See Appendix </w:t>
      </w:r>
      <w:r w:rsidR="00846078">
        <w:rPr>
          <w:rFonts w:ascii="Arial" w:hAnsi="Arial" w:cs="Arial"/>
        </w:rPr>
        <w:t>G”</w:t>
      </w:r>
      <w:r w:rsidR="00BF4602">
        <w:rPr>
          <w:rFonts w:ascii="Arial" w:hAnsi="Arial" w:cs="Arial"/>
        </w:rPr>
        <w:t xml:space="preserve"> </w:t>
      </w:r>
    </w:p>
    <w:p w14:paraId="63823D9D" w14:textId="17E15C93" w:rsidR="00896561" w:rsidRDefault="00896561" w:rsidP="00DD0C86">
      <w:pPr>
        <w:jc w:val="left"/>
        <w:rPr>
          <w:rFonts w:ascii="Arial" w:hAnsi="Arial" w:cs="Arial"/>
        </w:rPr>
      </w:pPr>
      <w:r>
        <w:rPr>
          <w:rFonts w:ascii="Arial" w:hAnsi="Arial" w:cs="Arial"/>
        </w:rPr>
        <w:t xml:space="preserve">The study also looked at </w:t>
      </w:r>
      <w:r w:rsidR="00401DC1">
        <w:rPr>
          <w:rFonts w:ascii="Arial" w:hAnsi="Arial" w:cs="Arial"/>
        </w:rPr>
        <w:t>the spiritual needs of older people</w:t>
      </w:r>
      <w:r w:rsidR="00EB6346">
        <w:rPr>
          <w:rFonts w:ascii="Arial" w:hAnsi="Arial" w:cs="Arial"/>
        </w:rPr>
        <w:t xml:space="preserve">. </w:t>
      </w:r>
      <w:r w:rsidR="00DF090F">
        <w:rPr>
          <w:rFonts w:ascii="Arial" w:hAnsi="Arial" w:cs="Arial"/>
        </w:rPr>
        <w:t xml:space="preserve">Holistic practice recognises that a </w:t>
      </w:r>
      <w:r w:rsidR="001E61DB">
        <w:rPr>
          <w:rFonts w:ascii="Arial" w:hAnsi="Arial" w:cs="Arial"/>
        </w:rPr>
        <w:t>person’s well-being</w:t>
      </w:r>
      <w:r w:rsidR="001657AA">
        <w:rPr>
          <w:rFonts w:ascii="Arial" w:hAnsi="Arial" w:cs="Arial"/>
        </w:rPr>
        <w:t xml:space="preserve"> </w:t>
      </w:r>
      <w:r w:rsidR="007A6641">
        <w:rPr>
          <w:rFonts w:ascii="Arial" w:hAnsi="Arial" w:cs="Arial"/>
        </w:rPr>
        <w:t>depends on spiritual beliefs</w:t>
      </w:r>
      <w:r w:rsidR="002C4573">
        <w:rPr>
          <w:rFonts w:ascii="Arial" w:hAnsi="Arial" w:cs="Arial"/>
        </w:rPr>
        <w:t xml:space="preserve">. </w:t>
      </w:r>
      <w:r w:rsidR="00DD0C86">
        <w:rPr>
          <w:rFonts w:ascii="Arial" w:hAnsi="Arial" w:cs="Arial"/>
        </w:rPr>
        <w:t>“</w:t>
      </w:r>
      <w:r w:rsidR="00DD0C86" w:rsidRPr="008E38DF">
        <w:rPr>
          <w:rFonts w:ascii="Arial" w:hAnsi="Arial" w:cs="Arial"/>
        </w:rPr>
        <w:t>A</w:t>
      </w:r>
      <w:r w:rsidR="008E38DF" w:rsidRPr="008E38DF">
        <w:rPr>
          <w:rFonts w:ascii="Arial" w:hAnsi="Arial" w:cs="Arial"/>
        </w:rPr>
        <w:t xml:space="preserve"> growing body of literature suggests connections between satisfaction of spiritual needs and mental and physical health</w:t>
      </w:r>
      <w:r w:rsidR="008E38DF">
        <w:rPr>
          <w:rFonts w:ascii="Arial" w:hAnsi="Arial" w:cs="Arial"/>
        </w:rPr>
        <w:t>”</w:t>
      </w:r>
      <w:r w:rsidR="00A32E21">
        <w:rPr>
          <w:rFonts w:ascii="Arial" w:hAnsi="Arial" w:cs="Arial"/>
        </w:rPr>
        <w:t xml:space="preserve"> </w:t>
      </w:r>
      <w:r w:rsidR="00070EA0">
        <w:rPr>
          <w:rFonts w:ascii="Arial" w:hAnsi="Arial" w:cs="Arial"/>
        </w:rPr>
        <w:t>(Stabner</w:t>
      </w:r>
      <w:r w:rsidR="00183C04">
        <w:rPr>
          <w:rFonts w:ascii="Arial" w:hAnsi="Arial" w:cs="Arial"/>
        </w:rPr>
        <w:t xml:space="preserve"> et al, 2019).</w:t>
      </w:r>
      <w:r w:rsidR="00534FCE">
        <w:rPr>
          <w:rFonts w:ascii="Arial" w:hAnsi="Arial" w:cs="Arial"/>
        </w:rPr>
        <w:t xml:space="preserve"> 205</w:t>
      </w:r>
    </w:p>
    <w:p w14:paraId="2B07695B" w14:textId="479EB023" w:rsidR="000B22AA" w:rsidRDefault="00C64BA9" w:rsidP="00DD0C86">
      <w:pPr>
        <w:jc w:val="left"/>
        <w:rPr>
          <w:rFonts w:ascii="Arial" w:hAnsi="Arial" w:cs="Arial"/>
        </w:rPr>
      </w:pPr>
      <w:r>
        <w:rPr>
          <w:rFonts w:ascii="Arial" w:hAnsi="Arial" w:cs="Arial"/>
        </w:rPr>
        <w:t>Holistic based interventions</w:t>
      </w:r>
      <w:r w:rsidR="00351906">
        <w:rPr>
          <w:rFonts w:ascii="Arial" w:hAnsi="Arial" w:cs="Arial"/>
        </w:rPr>
        <w:t xml:space="preserve"> (</w:t>
      </w:r>
      <w:r w:rsidR="009C7DB9">
        <w:rPr>
          <w:rFonts w:ascii="Arial" w:hAnsi="Arial" w:cs="Arial"/>
        </w:rPr>
        <w:t>HBIs)</w:t>
      </w:r>
      <w:r>
        <w:rPr>
          <w:rFonts w:ascii="Arial" w:hAnsi="Arial" w:cs="Arial"/>
        </w:rPr>
        <w:t xml:space="preserve"> are being recognised as valuable </w:t>
      </w:r>
      <w:r w:rsidR="00684CB3">
        <w:rPr>
          <w:rFonts w:ascii="Arial" w:hAnsi="Arial" w:cs="Arial"/>
        </w:rPr>
        <w:t>additions to conventional health care</w:t>
      </w:r>
      <w:r w:rsidR="00CB32F9">
        <w:rPr>
          <w:rFonts w:ascii="Arial" w:hAnsi="Arial" w:cs="Arial"/>
        </w:rPr>
        <w:t xml:space="preserve"> on a global scale. </w:t>
      </w:r>
      <w:r w:rsidR="008D3519">
        <w:rPr>
          <w:rFonts w:ascii="Arial" w:hAnsi="Arial" w:cs="Arial"/>
        </w:rPr>
        <w:t>An umbrella review of systematic reviews was conducted</w:t>
      </w:r>
      <w:r w:rsidR="00BE17C7">
        <w:rPr>
          <w:rFonts w:ascii="Arial" w:hAnsi="Arial" w:cs="Arial"/>
        </w:rPr>
        <w:t xml:space="preserve"> </w:t>
      </w:r>
      <w:r w:rsidR="009C5661">
        <w:rPr>
          <w:rFonts w:ascii="Arial" w:hAnsi="Arial" w:cs="Arial"/>
        </w:rPr>
        <w:t>to provide a comprehensive synthesis of</w:t>
      </w:r>
      <w:r w:rsidR="00A72E48">
        <w:rPr>
          <w:rFonts w:ascii="Arial" w:hAnsi="Arial" w:cs="Arial"/>
        </w:rPr>
        <w:t xml:space="preserve"> their effectiveness</w:t>
      </w:r>
      <w:r w:rsidR="00D040B6">
        <w:rPr>
          <w:rFonts w:ascii="Arial" w:hAnsi="Arial" w:cs="Arial"/>
        </w:rPr>
        <w:t xml:space="preserve"> </w:t>
      </w:r>
      <w:r w:rsidR="00DC39F2">
        <w:rPr>
          <w:rFonts w:ascii="Arial" w:hAnsi="Arial" w:cs="Arial"/>
        </w:rPr>
        <w:t>(Ar</w:t>
      </w:r>
      <w:r w:rsidR="000D68C5">
        <w:rPr>
          <w:rFonts w:ascii="Arial" w:hAnsi="Arial" w:cs="Arial"/>
        </w:rPr>
        <w:t>a</w:t>
      </w:r>
      <w:r w:rsidR="00DC39F2">
        <w:rPr>
          <w:rFonts w:ascii="Arial" w:hAnsi="Arial" w:cs="Arial"/>
        </w:rPr>
        <w:t>kelyan et al, 2023)</w:t>
      </w:r>
      <w:r w:rsidR="00D4317D">
        <w:rPr>
          <w:rFonts w:ascii="Arial" w:hAnsi="Arial" w:cs="Arial"/>
        </w:rPr>
        <w:t xml:space="preserve">. The review </w:t>
      </w:r>
      <w:r w:rsidR="00E77F6B">
        <w:rPr>
          <w:rFonts w:ascii="Arial" w:hAnsi="Arial" w:cs="Arial"/>
        </w:rPr>
        <w:t>chose diverse populations with diverse outcomes</w:t>
      </w:r>
      <w:r w:rsidR="00534DEB">
        <w:rPr>
          <w:rFonts w:ascii="Arial" w:hAnsi="Arial" w:cs="Arial"/>
        </w:rPr>
        <w:t>,</w:t>
      </w:r>
      <w:r w:rsidR="009F0ABB" w:rsidRPr="009F0ABB">
        <w:rPr>
          <w:rFonts w:ascii="Arial" w:hAnsi="Arial" w:cs="Arial"/>
        </w:rPr>
        <w:t xml:space="preserve"> conduct</w:t>
      </w:r>
      <w:r w:rsidR="00534DEB">
        <w:rPr>
          <w:rFonts w:ascii="Arial" w:hAnsi="Arial" w:cs="Arial"/>
        </w:rPr>
        <w:t>ing</w:t>
      </w:r>
      <w:r w:rsidR="009F0ABB" w:rsidRPr="009F0ABB">
        <w:rPr>
          <w:rFonts w:ascii="Arial" w:hAnsi="Arial" w:cs="Arial"/>
        </w:rPr>
        <w:t xml:space="preserve"> a systematic search of MEDLINE (Ovid), Embase (Ovid), PsycINFO (Ovid), CINAHL Plus (EBSCO), Scopus, ASSIA (ProQuest), the Cochrane Library, and the TRIP Medical Database for peer-reviewed studies published between Jan 1, 2010, and Sept 26, 2022, to ensure that the evidence reviewed was curr</w:t>
      </w:r>
      <w:r w:rsidR="009F0ABB">
        <w:rPr>
          <w:rFonts w:ascii="Arial" w:hAnsi="Arial" w:cs="Arial"/>
        </w:rPr>
        <w:t>ent</w:t>
      </w:r>
      <w:r w:rsidR="00BC0138">
        <w:rPr>
          <w:rFonts w:ascii="Arial" w:hAnsi="Arial" w:cs="Arial"/>
        </w:rPr>
        <w:t xml:space="preserve"> </w:t>
      </w:r>
      <w:r w:rsidR="00C31F27">
        <w:rPr>
          <w:rFonts w:ascii="Arial" w:hAnsi="Arial" w:cs="Arial"/>
        </w:rPr>
        <w:t>(</w:t>
      </w:r>
      <w:r w:rsidR="00F73F89">
        <w:rPr>
          <w:rFonts w:ascii="Arial" w:hAnsi="Arial" w:cs="Arial"/>
        </w:rPr>
        <w:t>Arakelyan et al, 2023).</w:t>
      </w:r>
      <w:r w:rsidR="00633548">
        <w:rPr>
          <w:rFonts w:ascii="Arial" w:hAnsi="Arial" w:cs="Arial"/>
        </w:rPr>
        <w:t xml:space="preserve"> </w:t>
      </w:r>
      <w:r w:rsidR="006B691A">
        <w:rPr>
          <w:rFonts w:ascii="Arial" w:hAnsi="Arial" w:cs="Arial"/>
        </w:rPr>
        <w:t>One of the primary areas of inter</w:t>
      </w:r>
      <w:r w:rsidR="000B7ECA">
        <w:rPr>
          <w:rFonts w:ascii="Arial" w:hAnsi="Arial" w:cs="Arial"/>
        </w:rPr>
        <w:t>est was health related QOL</w:t>
      </w:r>
      <w:r w:rsidR="00913727">
        <w:rPr>
          <w:rFonts w:ascii="Arial" w:hAnsi="Arial" w:cs="Arial"/>
        </w:rPr>
        <w:t xml:space="preserve">. </w:t>
      </w:r>
    </w:p>
    <w:p w14:paraId="55D549D9" w14:textId="775F6D1C" w:rsidR="00CC4D83" w:rsidRDefault="00CC4D83" w:rsidP="00DD0C86">
      <w:pPr>
        <w:jc w:val="left"/>
        <w:rPr>
          <w:rFonts w:ascii="Arial" w:hAnsi="Arial" w:cs="Arial"/>
        </w:rPr>
      </w:pPr>
      <w:r>
        <w:rPr>
          <w:rFonts w:ascii="Arial" w:hAnsi="Arial" w:cs="Arial"/>
        </w:rPr>
        <w:t xml:space="preserve">The types of interventions </w:t>
      </w:r>
      <w:r w:rsidR="00EA4A91">
        <w:rPr>
          <w:rFonts w:ascii="Arial" w:hAnsi="Arial" w:cs="Arial"/>
        </w:rPr>
        <w:t>included</w:t>
      </w:r>
      <w:r>
        <w:rPr>
          <w:rFonts w:ascii="Arial" w:hAnsi="Arial" w:cs="Arial"/>
        </w:rPr>
        <w:t xml:space="preserve"> </w:t>
      </w:r>
      <w:r w:rsidR="002709F6">
        <w:rPr>
          <w:rFonts w:ascii="Arial" w:hAnsi="Arial" w:cs="Arial"/>
        </w:rPr>
        <w:t>mindfulness, meditation, yoga</w:t>
      </w:r>
      <w:r w:rsidR="00087991">
        <w:rPr>
          <w:rFonts w:ascii="Arial" w:hAnsi="Arial" w:cs="Arial"/>
        </w:rPr>
        <w:t xml:space="preserve">, acupuncture and massage therapy </w:t>
      </w:r>
      <w:r w:rsidR="00474296">
        <w:rPr>
          <w:rFonts w:ascii="Arial" w:hAnsi="Arial" w:cs="Arial"/>
        </w:rPr>
        <w:t>along</w:t>
      </w:r>
      <w:r w:rsidR="009E7F61">
        <w:rPr>
          <w:rFonts w:ascii="Arial" w:hAnsi="Arial" w:cs="Arial"/>
        </w:rPr>
        <w:t xml:space="preserve"> with</w:t>
      </w:r>
      <w:r w:rsidR="00474296">
        <w:rPr>
          <w:rFonts w:ascii="Arial" w:hAnsi="Arial" w:cs="Arial"/>
        </w:rPr>
        <w:t xml:space="preserve"> other complementary approaches.</w:t>
      </w:r>
      <w:r w:rsidR="009E7F61">
        <w:rPr>
          <w:rFonts w:ascii="Arial" w:hAnsi="Arial" w:cs="Arial"/>
        </w:rPr>
        <w:t xml:space="preserve"> </w:t>
      </w:r>
      <w:r w:rsidR="00AF78B4">
        <w:rPr>
          <w:rFonts w:ascii="Arial" w:hAnsi="Arial" w:cs="Arial"/>
        </w:rPr>
        <w:t xml:space="preserve"> </w:t>
      </w:r>
      <w:r w:rsidR="0011204D">
        <w:rPr>
          <w:rFonts w:ascii="Arial" w:hAnsi="Arial" w:cs="Arial"/>
        </w:rPr>
        <w:t>T</w:t>
      </w:r>
      <w:r w:rsidR="00AF78B4">
        <w:rPr>
          <w:rFonts w:ascii="Arial" w:hAnsi="Arial" w:cs="Arial"/>
        </w:rPr>
        <w:t xml:space="preserve">he results </w:t>
      </w:r>
      <w:r w:rsidR="0011204D">
        <w:rPr>
          <w:rFonts w:ascii="Arial" w:hAnsi="Arial" w:cs="Arial"/>
        </w:rPr>
        <w:t xml:space="preserve">collected from </w:t>
      </w:r>
      <w:r w:rsidR="00D11AC9">
        <w:rPr>
          <w:rFonts w:ascii="Arial" w:hAnsi="Arial" w:cs="Arial"/>
        </w:rPr>
        <w:t>all searches concluded that</w:t>
      </w:r>
      <w:r w:rsidR="00A448D2">
        <w:rPr>
          <w:rFonts w:ascii="Arial" w:hAnsi="Arial" w:cs="Arial"/>
        </w:rPr>
        <w:t xml:space="preserve"> </w:t>
      </w:r>
      <w:r w:rsidR="00F965E3">
        <w:rPr>
          <w:rFonts w:ascii="Arial" w:hAnsi="Arial" w:cs="Arial"/>
        </w:rPr>
        <w:t xml:space="preserve">hospital based </w:t>
      </w:r>
      <w:r w:rsidR="00CA59A5">
        <w:rPr>
          <w:rFonts w:ascii="Arial" w:hAnsi="Arial" w:cs="Arial"/>
        </w:rPr>
        <w:t>holistic programmes did not improve QOL</w:t>
      </w:r>
      <w:r w:rsidR="008936D8">
        <w:rPr>
          <w:rFonts w:ascii="Arial" w:hAnsi="Arial" w:cs="Arial"/>
        </w:rPr>
        <w:t xml:space="preserve">, community based holistic programmes did not </w:t>
      </w:r>
      <w:r w:rsidR="009835AD">
        <w:rPr>
          <w:rFonts w:ascii="Arial" w:hAnsi="Arial" w:cs="Arial"/>
        </w:rPr>
        <w:t xml:space="preserve">reduce overall use of </w:t>
      </w:r>
      <w:r w:rsidR="0090374E">
        <w:rPr>
          <w:rFonts w:ascii="Arial" w:hAnsi="Arial" w:cs="Arial"/>
        </w:rPr>
        <w:t xml:space="preserve">health care services or </w:t>
      </w:r>
      <w:r w:rsidR="007C78C9">
        <w:rPr>
          <w:rFonts w:ascii="Arial" w:hAnsi="Arial" w:cs="Arial"/>
        </w:rPr>
        <w:t>emergency visits</w:t>
      </w:r>
      <w:r w:rsidR="00F261BB">
        <w:rPr>
          <w:rFonts w:ascii="Arial" w:hAnsi="Arial" w:cs="Arial"/>
        </w:rPr>
        <w:t>,</w:t>
      </w:r>
      <w:r w:rsidR="007C78C9">
        <w:rPr>
          <w:rFonts w:ascii="Arial" w:hAnsi="Arial" w:cs="Arial"/>
        </w:rPr>
        <w:t xml:space="preserve"> </w:t>
      </w:r>
      <w:r w:rsidR="00F261BB">
        <w:rPr>
          <w:rFonts w:ascii="Arial" w:hAnsi="Arial" w:cs="Arial"/>
        </w:rPr>
        <w:t>a</w:t>
      </w:r>
      <w:r w:rsidR="00ED48D6">
        <w:rPr>
          <w:rFonts w:ascii="Arial" w:hAnsi="Arial" w:cs="Arial"/>
        </w:rPr>
        <w:t>lthough Comprehensive Geriatric Assessment (</w:t>
      </w:r>
      <w:r w:rsidR="00702BB6">
        <w:rPr>
          <w:rFonts w:ascii="Arial" w:hAnsi="Arial" w:cs="Arial"/>
        </w:rPr>
        <w:t xml:space="preserve">CGA) </w:t>
      </w:r>
      <w:r w:rsidR="00846CE8">
        <w:rPr>
          <w:rFonts w:ascii="Arial" w:hAnsi="Arial" w:cs="Arial"/>
        </w:rPr>
        <w:t>did much better in comparison</w:t>
      </w:r>
      <w:r w:rsidR="00F261BB">
        <w:rPr>
          <w:rFonts w:ascii="Arial" w:hAnsi="Arial" w:cs="Arial"/>
        </w:rPr>
        <w:t xml:space="preserve"> (Arakelyan et al, 2023)</w:t>
      </w:r>
      <w:r w:rsidR="00AC4B62">
        <w:rPr>
          <w:rFonts w:ascii="Arial" w:hAnsi="Arial" w:cs="Arial"/>
        </w:rPr>
        <w:t xml:space="preserve">. </w:t>
      </w:r>
    </w:p>
    <w:p w14:paraId="31A439EC" w14:textId="025C8C5C" w:rsidR="004A6975" w:rsidRPr="00FA2386" w:rsidRDefault="00ED1053" w:rsidP="00DD0C86">
      <w:pPr>
        <w:jc w:val="left"/>
        <w:rPr>
          <w:rFonts w:ascii="Arial" w:hAnsi="Arial" w:cs="Arial"/>
        </w:rPr>
      </w:pPr>
      <w:r>
        <w:rPr>
          <w:rFonts w:ascii="Arial" w:hAnsi="Arial" w:cs="Arial"/>
        </w:rPr>
        <w:t xml:space="preserve">There is evidence to prove that holistic interventions can reduce </w:t>
      </w:r>
      <w:r w:rsidR="00BA297A">
        <w:rPr>
          <w:rFonts w:ascii="Arial" w:hAnsi="Arial" w:cs="Arial"/>
        </w:rPr>
        <w:t>anxiety, depression and stress, associated with illness</w:t>
      </w:r>
      <w:r w:rsidR="00D63717">
        <w:rPr>
          <w:rFonts w:ascii="Arial" w:hAnsi="Arial" w:cs="Arial"/>
        </w:rPr>
        <w:t xml:space="preserve">, but </w:t>
      </w:r>
      <w:r w:rsidR="00F56A56">
        <w:rPr>
          <w:rFonts w:ascii="Arial" w:hAnsi="Arial" w:cs="Arial"/>
        </w:rPr>
        <w:t>further research is needed</w:t>
      </w:r>
      <w:r w:rsidR="00E57372">
        <w:rPr>
          <w:rFonts w:ascii="Arial" w:hAnsi="Arial" w:cs="Arial"/>
        </w:rPr>
        <w:t xml:space="preserve"> to establish the long-term eff</w:t>
      </w:r>
      <w:r w:rsidR="00FA7826">
        <w:rPr>
          <w:rFonts w:ascii="Arial" w:hAnsi="Arial" w:cs="Arial"/>
        </w:rPr>
        <w:t xml:space="preserve">ectiveness of </w:t>
      </w:r>
      <w:r w:rsidR="0019541F">
        <w:rPr>
          <w:rFonts w:ascii="Arial" w:hAnsi="Arial" w:cs="Arial"/>
        </w:rPr>
        <w:t>holistic approaches</w:t>
      </w:r>
      <w:r w:rsidR="006E78D5">
        <w:rPr>
          <w:rFonts w:ascii="Arial" w:hAnsi="Arial" w:cs="Arial"/>
        </w:rPr>
        <w:t>. 199</w:t>
      </w:r>
    </w:p>
    <w:p w14:paraId="302C6B72" w14:textId="77777777" w:rsidR="00BD2909" w:rsidRPr="002F5F50" w:rsidRDefault="00BD2909" w:rsidP="00F44833">
      <w:pPr>
        <w:pStyle w:val="paragraph"/>
        <w:spacing w:before="0" w:beforeAutospacing="0" w:after="0" w:afterAutospacing="0" w:line="360" w:lineRule="auto"/>
        <w:ind w:left="1080"/>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3322C689"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2.5 National/Local UK Context (450 words approx.)</w:t>
      </w:r>
      <w:r w:rsidRPr="002F5F50">
        <w:rPr>
          <w:rStyle w:val="eop"/>
          <w:rFonts w:ascii="Aptos" w:eastAsia="Calibri Light" w:hAnsi="Aptos" w:cs="Arial"/>
          <w:color w:val="C00000"/>
        </w:rPr>
        <w:t> </w:t>
      </w:r>
    </w:p>
    <w:p w14:paraId="5827529B"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7798E02B" w14:textId="77777777" w:rsidR="00BD2909" w:rsidRPr="002F5F50" w:rsidRDefault="00BD2909">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UK Perspective:</w:t>
      </w:r>
      <w:r w:rsidRPr="002F5F50">
        <w:rPr>
          <w:rStyle w:val="eop"/>
          <w:rFonts w:ascii="Aptos" w:eastAsia="Calibri Light" w:hAnsi="Aptos" w:cs="Arial"/>
          <w:color w:val="C00000"/>
          <w:sz w:val="22"/>
          <w:szCs w:val="22"/>
        </w:rPr>
        <w:t> </w:t>
      </w:r>
    </w:p>
    <w:p w14:paraId="3EDCC5FC" w14:textId="77777777" w:rsidR="00BD2909" w:rsidRPr="002F5F50" w:rsidRDefault="00BD2909">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Describe how the topic is viewed and addressed within the UK.</w:t>
      </w:r>
      <w:r w:rsidRPr="002F5F50">
        <w:rPr>
          <w:rStyle w:val="eop"/>
          <w:rFonts w:ascii="Aptos" w:eastAsia="Calibri Light" w:hAnsi="Aptos" w:cs="Arial"/>
          <w:color w:val="C00000"/>
          <w:sz w:val="22"/>
          <w:szCs w:val="22"/>
        </w:rPr>
        <w:t> </w:t>
      </w:r>
    </w:p>
    <w:p w14:paraId="36A431D5" w14:textId="77777777" w:rsidR="00BD2909" w:rsidRPr="002F5F50" w:rsidRDefault="00BD2909">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Highlight key national trends, policies, and practices related to the topic.</w:t>
      </w:r>
      <w:r w:rsidRPr="002F5F50">
        <w:rPr>
          <w:rStyle w:val="eop"/>
          <w:rFonts w:ascii="Aptos" w:eastAsia="Calibri Light" w:hAnsi="Aptos" w:cs="Arial"/>
          <w:color w:val="C00000"/>
          <w:sz w:val="22"/>
          <w:szCs w:val="22"/>
        </w:rPr>
        <w:t> </w:t>
      </w:r>
    </w:p>
    <w:p w14:paraId="541897B0" w14:textId="77777777" w:rsidR="00BD2909" w:rsidRPr="002F5F50" w:rsidRDefault="00BD2909">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Policy and Regulation:</w:t>
      </w:r>
      <w:r w:rsidRPr="002F5F50">
        <w:rPr>
          <w:rStyle w:val="eop"/>
          <w:rFonts w:ascii="Aptos" w:eastAsia="Calibri Light" w:hAnsi="Aptos" w:cs="Arial"/>
          <w:color w:val="C00000"/>
          <w:sz w:val="22"/>
          <w:szCs w:val="22"/>
        </w:rPr>
        <w:t> </w:t>
      </w:r>
    </w:p>
    <w:p w14:paraId="4E801693" w14:textId="77777777" w:rsidR="00BD2909" w:rsidRPr="002F5F50" w:rsidRDefault="00BD2909">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Discuss relevant national policies, regulations, and legislative frameworks.</w:t>
      </w:r>
      <w:r w:rsidRPr="002F5F50">
        <w:rPr>
          <w:rStyle w:val="eop"/>
          <w:rFonts w:ascii="Aptos" w:eastAsia="Calibri Light" w:hAnsi="Aptos" w:cs="Arial"/>
          <w:color w:val="C00000"/>
          <w:sz w:val="22"/>
          <w:szCs w:val="22"/>
        </w:rPr>
        <w:t> </w:t>
      </w:r>
    </w:p>
    <w:p w14:paraId="22EEE4DD" w14:textId="77777777" w:rsidR="00BD2909" w:rsidRPr="002F5F50" w:rsidRDefault="00BD2909">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Explain how these policies impact the topic.</w:t>
      </w:r>
      <w:r w:rsidRPr="002F5F50">
        <w:rPr>
          <w:rStyle w:val="eop"/>
          <w:rFonts w:ascii="Aptos" w:eastAsia="Calibri Light" w:hAnsi="Aptos" w:cs="Arial"/>
          <w:color w:val="C00000"/>
          <w:sz w:val="22"/>
          <w:szCs w:val="22"/>
        </w:rPr>
        <w:t> </w:t>
      </w:r>
    </w:p>
    <w:p w14:paraId="41CEB57F" w14:textId="77777777" w:rsidR="00BD2909" w:rsidRPr="002F5F50" w:rsidRDefault="00BD2909">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Local Context:</w:t>
      </w:r>
      <w:r w:rsidRPr="002F5F50">
        <w:rPr>
          <w:rStyle w:val="eop"/>
          <w:rFonts w:ascii="Aptos" w:eastAsia="Calibri Light" w:hAnsi="Aptos" w:cs="Arial"/>
          <w:color w:val="C00000"/>
          <w:sz w:val="22"/>
          <w:szCs w:val="22"/>
        </w:rPr>
        <w:t> </w:t>
      </w:r>
    </w:p>
    <w:p w14:paraId="3215A05B" w14:textId="77777777" w:rsidR="00BD2909" w:rsidRPr="002F5F50" w:rsidRDefault="00BD2909">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lastRenderedPageBreak/>
        <w:t>Provide insights into how the topic is addressed at the local level within the UK.</w:t>
      </w:r>
      <w:r w:rsidRPr="002F5F50">
        <w:rPr>
          <w:rStyle w:val="eop"/>
          <w:rFonts w:ascii="Aptos" w:eastAsia="Calibri Light" w:hAnsi="Aptos" w:cs="Arial"/>
          <w:color w:val="C00000"/>
          <w:sz w:val="22"/>
          <w:szCs w:val="22"/>
        </w:rPr>
        <w:t> </w:t>
      </w:r>
    </w:p>
    <w:p w14:paraId="02B58706" w14:textId="77777777" w:rsidR="00BD2909" w:rsidRPr="002F5F50" w:rsidRDefault="00BD2909">
      <w:pPr>
        <w:pStyle w:val="paragraph"/>
        <w:numPr>
          <w:ilvl w:val="0"/>
          <w:numId w:val="67"/>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Highlight any regional variations or specific local initiatives.</w:t>
      </w:r>
      <w:r w:rsidRPr="002F5F50">
        <w:rPr>
          <w:rStyle w:val="eop"/>
          <w:rFonts w:ascii="Aptos" w:eastAsia="Calibri Light" w:hAnsi="Aptos" w:cs="Arial"/>
          <w:color w:val="C00000"/>
          <w:sz w:val="22"/>
          <w:szCs w:val="22"/>
        </w:rPr>
        <w:t> </w:t>
      </w:r>
    </w:p>
    <w:p w14:paraId="09099AFE" w14:textId="77777777" w:rsidR="00BD2909" w:rsidRPr="002F5F50" w:rsidRDefault="00BD2909" w:rsidP="00F44833">
      <w:pPr>
        <w:pStyle w:val="paragraph"/>
        <w:spacing w:before="0" w:beforeAutospacing="0" w:after="0" w:afterAutospacing="0" w:line="360" w:lineRule="auto"/>
        <w:ind w:left="1080"/>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508BC363"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normaltextrun"/>
          <w:rFonts w:ascii="Aptos" w:hAnsi="Aptos" w:cs="Arial"/>
          <w:color w:val="C00000"/>
        </w:rPr>
        <w:t>2.6 Conclusion (150 words approx.)</w:t>
      </w:r>
      <w:r w:rsidRPr="002F5F50">
        <w:rPr>
          <w:rStyle w:val="eop"/>
          <w:rFonts w:ascii="Aptos" w:eastAsia="Calibri Light" w:hAnsi="Aptos" w:cs="Arial"/>
          <w:color w:val="C00000"/>
        </w:rPr>
        <w:t> </w:t>
      </w:r>
    </w:p>
    <w:p w14:paraId="1CD397E1"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7C766502" w14:textId="77777777" w:rsidR="00BD2909" w:rsidRPr="002F5F50" w:rsidRDefault="00BD2909">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Summary of Key Points:</w:t>
      </w:r>
      <w:r w:rsidRPr="002F5F50">
        <w:rPr>
          <w:rStyle w:val="eop"/>
          <w:rFonts w:ascii="Aptos" w:eastAsia="Calibri Light" w:hAnsi="Aptos" w:cs="Arial"/>
          <w:color w:val="C00000"/>
          <w:sz w:val="22"/>
          <w:szCs w:val="22"/>
        </w:rPr>
        <w:t> </w:t>
      </w:r>
    </w:p>
    <w:p w14:paraId="650DE87F" w14:textId="77777777" w:rsidR="00BD2909" w:rsidRPr="002F5F50" w:rsidRDefault="00BD2909">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Summarise the main points covered in the background chapter.</w:t>
      </w:r>
      <w:r w:rsidRPr="002F5F50">
        <w:rPr>
          <w:rStyle w:val="eop"/>
          <w:rFonts w:ascii="Aptos" w:eastAsia="Calibri Light" w:hAnsi="Aptos" w:cs="Arial"/>
          <w:color w:val="C00000"/>
          <w:sz w:val="22"/>
          <w:szCs w:val="22"/>
        </w:rPr>
        <w:t> </w:t>
      </w:r>
    </w:p>
    <w:p w14:paraId="619D4A31" w14:textId="77777777" w:rsidR="00BD2909" w:rsidRPr="002F5F50" w:rsidRDefault="00BD2909">
      <w:pPr>
        <w:pStyle w:val="paragraph"/>
        <w:numPr>
          <w:ilvl w:val="0"/>
          <w:numId w:val="70"/>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Emphasise the historical, theoretical, international, and national/local contexts of the topic.</w:t>
      </w:r>
      <w:r w:rsidRPr="002F5F50">
        <w:rPr>
          <w:rStyle w:val="eop"/>
          <w:rFonts w:ascii="Aptos" w:eastAsia="Calibri Light" w:hAnsi="Aptos" w:cs="Arial"/>
          <w:color w:val="C00000"/>
          <w:sz w:val="22"/>
          <w:szCs w:val="22"/>
        </w:rPr>
        <w:t> </w:t>
      </w:r>
    </w:p>
    <w:p w14:paraId="6A3435E1" w14:textId="67594215" w:rsidR="00BD2909" w:rsidRPr="002F5F50" w:rsidRDefault="00F20EE5">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ptos" w:hAnsi="Aptos" w:cs="Arial"/>
          <w:color w:val="C00000"/>
          <w:sz w:val="22"/>
          <w:szCs w:val="22"/>
        </w:rPr>
      </w:pPr>
      <w:r w:rsidRPr="002F5F50">
        <w:rPr>
          <w:rStyle w:val="normaltextrun"/>
          <w:rFonts w:ascii="Aptos" w:hAnsi="Aptos" w:cs="Arial"/>
          <w:b/>
          <w:bCs/>
          <w:color w:val="C00000"/>
          <w:sz w:val="22"/>
          <w:szCs w:val="22"/>
        </w:rPr>
        <w:t>Signpost</w:t>
      </w:r>
      <w:r w:rsidR="00BD2909" w:rsidRPr="002F5F50">
        <w:rPr>
          <w:rStyle w:val="normaltextrun"/>
          <w:rFonts w:ascii="Aptos" w:hAnsi="Aptos" w:cs="Arial"/>
          <w:b/>
          <w:bCs/>
          <w:color w:val="C00000"/>
          <w:sz w:val="22"/>
          <w:szCs w:val="22"/>
        </w:rPr>
        <w:t xml:space="preserve"> to Next Chapter:</w:t>
      </w:r>
      <w:r w:rsidR="00BD2909" w:rsidRPr="002F5F50">
        <w:rPr>
          <w:rStyle w:val="eop"/>
          <w:rFonts w:ascii="Aptos" w:eastAsia="Calibri Light" w:hAnsi="Aptos" w:cs="Arial"/>
          <w:color w:val="C00000"/>
          <w:sz w:val="22"/>
          <w:szCs w:val="22"/>
        </w:rPr>
        <w:t> </w:t>
      </w:r>
    </w:p>
    <w:p w14:paraId="7003F125" w14:textId="77777777" w:rsidR="00BD2909" w:rsidRPr="002F5F50" w:rsidRDefault="00BD2909">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Provide a transition to the next chapter, methodology. </w:t>
      </w:r>
      <w:r w:rsidRPr="002F5F50">
        <w:rPr>
          <w:rStyle w:val="eop"/>
          <w:rFonts w:ascii="Aptos" w:eastAsia="Calibri Light" w:hAnsi="Aptos" w:cs="Arial"/>
          <w:color w:val="C00000"/>
          <w:sz w:val="22"/>
          <w:szCs w:val="22"/>
        </w:rPr>
        <w:t> </w:t>
      </w:r>
    </w:p>
    <w:p w14:paraId="624714AC" w14:textId="77777777" w:rsidR="00BD2909" w:rsidRPr="002F5F50" w:rsidRDefault="00BD2909">
      <w:pPr>
        <w:pStyle w:val="paragraph"/>
        <w:numPr>
          <w:ilvl w:val="0"/>
          <w:numId w:val="73"/>
        </w:numPr>
        <w:tabs>
          <w:tab w:val="clear" w:pos="720"/>
          <w:tab w:val="num" w:pos="0"/>
        </w:tabs>
        <w:spacing w:before="0" w:beforeAutospacing="0" w:after="0" w:afterAutospacing="0" w:line="360" w:lineRule="auto"/>
        <w:ind w:firstLine="0"/>
        <w:textAlignment w:val="baseline"/>
        <w:rPr>
          <w:rFonts w:ascii="Aptos" w:hAnsi="Aptos" w:cs="Arial"/>
          <w:color w:val="C00000"/>
          <w:sz w:val="22"/>
          <w:szCs w:val="22"/>
        </w:rPr>
      </w:pPr>
      <w:r w:rsidRPr="002F5F50">
        <w:rPr>
          <w:rStyle w:val="normaltextrun"/>
          <w:rFonts w:ascii="Aptos" w:hAnsi="Aptos" w:cs="Arial"/>
          <w:color w:val="C00000"/>
          <w:sz w:val="22"/>
          <w:szCs w:val="22"/>
        </w:rPr>
        <w:t>Explain how the background information will inform and support the upcoming methods chapter. </w:t>
      </w:r>
      <w:r w:rsidRPr="002F5F50">
        <w:rPr>
          <w:rStyle w:val="eop"/>
          <w:rFonts w:ascii="Aptos" w:eastAsia="Calibri Light" w:hAnsi="Aptos" w:cs="Arial"/>
          <w:color w:val="C00000"/>
          <w:sz w:val="22"/>
          <w:szCs w:val="22"/>
        </w:rPr>
        <w:t> </w:t>
      </w:r>
    </w:p>
    <w:p w14:paraId="5BF0EA9E" w14:textId="77777777" w:rsidR="00BD2909" w:rsidRPr="002F5F50" w:rsidRDefault="00BD2909" w:rsidP="00F44833">
      <w:pPr>
        <w:pStyle w:val="paragraph"/>
        <w:spacing w:before="0" w:beforeAutospacing="0" w:after="0" w:afterAutospacing="0" w:line="360" w:lineRule="auto"/>
        <w:textAlignment w:val="baseline"/>
        <w:rPr>
          <w:rFonts w:ascii="Aptos" w:hAnsi="Aptos" w:cs="Segoe UI"/>
          <w:color w:val="C00000"/>
          <w:sz w:val="16"/>
          <w:szCs w:val="16"/>
        </w:rPr>
      </w:pPr>
      <w:r w:rsidRPr="002F5F50">
        <w:rPr>
          <w:rStyle w:val="eop"/>
          <w:rFonts w:ascii="Aptos" w:eastAsia="Calibri Light" w:hAnsi="Aptos" w:cs="Arial"/>
          <w:color w:val="C00000"/>
          <w:sz w:val="22"/>
          <w:szCs w:val="22"/>
        </w:rPr>
        <w:t> </w:t>
      </w:r>
    </w:p>
    <w:p w14:paraId="44658AF6" w14:textId="77777777" w:rsidR="00BD2909" w:rsidRPr="002F5F50" w:rsidRDefault="00BD2909" w:rsidP="00F44833">
      <w:pPr>
        <w:pStyle w:val="paragraph"/>
        <w:spacing w:before="0" w:beforeAutospacing="0" w:after="0" w:afterAutospacing="0" w:line="360" w:lineRule="auto"/>
        <w:jc w:val="both"/>
        <w:textAlignment w:val="baseline"/>
        <w:rPr>
          <w:rFonts w:ascii="Aptos" w:hAnsi="Aptos" w:cs="Segoe UI"/>
          <w:color w:val="C00000"/>
          <w:sz w:val="16"/>
          <w:szCs w:val="16"/>
        </w:rPr>
      </w:pPr>
      <w:r w:rsidRPr="002F5F50">
        <w:rPr>
          <w:rStyle w:val="normaltextrun"/>
          <w:rFonts w:ascii="Aptos" w:hAnsi="Aptos" w:cs="Arial"/>
          <w:color w:val="C00000"/>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2F5F50">
        <w:rPr>
          <w:rStyle w:val="eop"/>
          <w:rFonts w:ascii="Aptos" w:eastAsia="Calibri Light" w:hAnsi="Aptos" w:cs="Arial"/>
          <w:color w:val="C00000"/>
          <w:sz w:val="22"/>
          <w:szCs w:val="22"/>
        </w:rPr>
        <w:t> </w:t>
      </w:r>
    </w:p>
    <w:p w14:paraId="466B0331" w14:textId="77777777" w:rsidR="000D0641" w:rsidRPr="002F5F50" w:rsidRDefault="000D0641" w:rsidP="000D0641">
      <w:pPr>
        <w:rPr>
          <w:color w:val="C00000"/>
        </w:rPr>
      </w:pPr>
    </w:p>
    <w:p w14:paraId="5DDAF423" w14:textId="77777777" w:rsidR="000D0641" w:rsidRPr="002F5F50" w:rsidRDefault="000D0641">
      <w:pPr>
        <w:rPr>
          <w:color w:val="C00000"/>
        </w:rPr>
      </w:pPr>
    </w:p>
    <w:p w14:paraId="0775F236" w14:textId="77777777" w:rsidR="00292A36" w:rsidRPr="002F5F50" w:rsidRDefault="00292A36">
      <w:pPr>
        <w:rPr>
          <w:color w:val="C00000"/>
        </w:rPr>
      </w:pPr>
    </w:p>
    <w:p w14:paraId="360ADA1A" w14:textId="77777777" w:rsidR="00292A36" w:rsidRPr="002F5F50" w:rsidRDefault="00292A36">
      <w:pPr>
        <w:rPr>
          <w:color w:val="C00000"/>
        </w:rPr>
      </w:pPr>
    </w:p>
    <w:p w14:paraId="4E2D256A" w14:textId="77777777" w:rsidR="00880B2D" w:rsidRPr="002F5F50" w:rsidRDefault="00880B2D">
      <w:pPr>
        <w:rPr>
          <w:color w:val="C00000"/>
        </w:rPr>
      </w:pPr>
    </w:p>
    <w:p w14:paraId="0A075791" w14:textId="77777777" w:rsidR="00880B2D" w:rsidRPr="002F5F50" w:rsidRDefault="00880B2D">
      <w:pPr>
        <w:rPr>
          <w:color w:val="C00000"/>
        </w:rPr>
      </w:pPr>
    </w:p>
    <w:p w14:paraId="407ABDAE" w14:textId="4F32BB8B" w:rsidR="00880B2D" w:rsidRPr="002F5F50" w:rsidRDefault="00880B2D">
      <w:pPr>
        <w:rPr>
          <w:color w:val="C00000"/>
        </w:rPr>
        <w:sectPr w:rsidR="00880B2D" w:rsidRPr="002F5F50">
          <w:headerReference w:type="default" r:id="rId10"/>
          <w:footerReference w:type="default" r:id="rId11"/>
          <w:pgSz w:w="11906" w:h="16838"/>
          <w:pgMar w:top="1440" w:right="1440" w:bottom="1440" w:left="1440" w:header="708" w:footer="708" w:gutter="0"/>
          <w:cols w:space="708"/>
          <w:docGrid w:linePitch="360"/>
        </w:sectPr>
      </w:pPr>
    </w:p>
    <w:p w14:paraId="398427E3" w14:textId="181EA712" w:rsidR="00292A36" w:rsidRPr="002F5F50" w:rsidRDefault="00292A36" w:rsidP="0021364B">
      <w:pPr>
        <w:pStyle w:val="Heading1"/>
        <w:ind w:left="0"/>
        <w:rPr>
          <w:rFonts w:ascii="Aptos" w:hAnsi="Aptos"/>
          <w:color w:val="C00000"/>
        </w:rPr>
      </w:pPr>
      <w:r w:rsidRPr="002F5F50">
        <w:rPr>
          <w:rFonts w:ascii="Aptos" w:hAnsi="Aptos"/>
          <w:color w:val="C00000"/>
        </w:rPr>
        <w:lastRenderedPageBreak/>
        <w:t xml:space="preserve">CHAPTER 3 – </w:t>
      </w:r>
      <w:r w:rsidR="00E325CF" w:rsidRPr="002F5F50">
        <w:rPr>
          <w:rFonts w:ascii="Aptos" w:hAnsi="Aptos"/>
          <w:color w:val="C00000"/>
        </w:rPr>
        <w:t xml:space="preserve">Methods and Search Strategy (1,000 words approx.) </w:t>
      </w:r>
    </w:p>
    <w:p w14:paraId="1DFAFBD2" w14:textId="77777777" w:rsidR="00292A36" w:rsidRPr="002F5F50" w:rsidRDefault="00292A36" w:rsidP="00292A36">
      <w:pPr>
        <w:rPr>
          <w:color w:val="C00000"/>
        </w:rPr>
      </w:pPr>
    </w:p>
    <w:p w14:paraId="140511F2" w14:textId="4F5B77AE" w:rsidR="007C246B" w:rsidRPr="002F5F50" w:rsidRDefault="00292A36" w:rsidP="00785752">
      <w:pPr>
        <w:rPr>
          <w:color w:val="C00000"/>
        </w:rPr>
      </w:pPr>
      <w:r w:rsidRPr="002F5F50">
        <w:rPr>
          <w:color w:val="C00000"/>
        </w:rPr>
        <w:t xml:space="preserve">Below is a template and guidance on how to </w:t>
      </w:r>
      <w:r w:rsidR="000D05D8" w:rsidRPr="002F5F50">
        <w:rPr>
          <w:color w:val="C00000"/>
        </w:rPr>
        <w:t xml:space="preserve">incorporate the Academic Methodology Poster </w:t>
      </w:r>
      <w:r w:rsidR="00FD7C22" w:rsidRPr="002F5F50">
        <w:rPr>
          <w:color w:val="C00000"/>
        </w:rPr>
        <w:t xml:space="preserve">within your dissertation. </w:t>
      </w:r>
      <w:r w:rsidRPr="002F5F50">
        <w:rPr>
          <w:color w:val="C00000"/>
        </w:rPr>
        <w:t xml:space="preserve"> Please read the whole document carefully and familiarise yourself with the BMHP6020 - Independent Project Moodle page which also includes a step-by-step PowerPoint Guide.  </w:t>
      </w:r>
    </w:p>
    <w:p w14:paraId="32D2EE93" w14:textId="38DCC8D7" w:rsidR="00FD7C22" w:rsidRPr="002F5F50" w:rsidRDefault="005119DE" w:rsidP="00B7073C">
      <w:pPr>
        <w:rPr>
          <w:color w:val="C00000"/>
        </w:rPr>
      </w:pPr>
      <w:r w:rsidRPr="002F5F50">
        <w:rPr>
          <w:color w:val="C00000"/>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rsidRPr="002F5F50">
        <w:rPr>
          <w:color w:val="C00000"/>
        </w:rPr>
        <w:t xml:space="preserve"> If you are including tables that you have created in this section, you </w:t>
      </w:r>
      <w:r w:rsidR="00B7073C" w:rsidRPr="002F5F50">
        <w:rPr>
          <w:b/>
          <w:bCs/>
          <w:color w:val="C00000"/>
        </w:rPr>
        <w:t>might</w:t>
      </w:r>
      <w:r w:rsidR="00B7073C" w:rsidRPr="002F5F50">
        <w:rPr>
          <w:color w:val="C00000"/>
        </w:rPr>
        <w:t xml:space="preserve"> go over the suggested word count, that is okay! (if you are worried then signpost and include in your appendices instead). </w:t>
      </w:r>
    </w:p>
    <w:p w14:paraId="5C2EC55E" w14:textId="77777777" w:rsidR="00B7073C" w:rsidRPr="002F5F50" w:rsidRDefault="00B7073C" w:rsidP="00B7073C">
      <w:pPr>
        <w:rPr>
          <w:color w:val="C00000"/>
        </w:rPr>
      </w:pPr>
    </w:p>
    <w:p w14:paraId="5A7AB555" w14:textId="352B3F5D" w:rsidR="003A66FD" w:rsidRPr="002F5F50" w:rsidRDefault="00292A36" w:rsidP="00E40B0D">
      <w:pPr>
        <w:pStyle w:val="Heading2"/>
        <w:rPr>
          <w:color w:val="C00000"/>
        </w:rPr>
      </w:pPr>
      <w:r w:rsidRPr="002F5F50">
        <w:rPr>
          <w:color w:val="C00000"/>
        </w:rPr>
        <w:t>3.</w:t>
      </w:r>
      <w:r w:rsidR="005D7A1E" w:rsidRPr="002F5F50">
        <w:rPr>
          <w:color w:val="C00000"/>
        </w:rPr>
        <w:t>1</w:t>
      </w:r>
      <w:r w:rsidRPr="002F5F50">
        <w:rPr>
          <w:color w:val="C00000"/>
        </w:rPr>
        <w:t xml:space="preserve"> –</w:t>
      </w:r>
      <w:r w:rsidR="0021364B" w:rsidRPr="002F5F50">
        <w:rPr>
          <w:color w:val="C00000"/>
        </w:rPr>
        <w:t xml:space="preserve"> </w:t>
      </w:r>
      <w:r w:rsidRPr="002F5F50">
        <w:rPr>
          <w:color w:val="C00000"/>
        </w:rPr>
        <w:t>Introduction (100 word approx.)</w:t>
      </w:r>
    </w:p>
    <w:p w14:paraId="12EDC25C" w14:textId="77777777" w:rsidR="005B3EDE" w:rsidRPr="002F5F50" w:rsidRDefault="005B3EDE" w:rsidP="005B3EDE">
      <w:pPr>
        <w:pStyle w:val="NormalWeb"/>
        <w:spacing w:line="360" w:lineRule="auto"/>
        <w:rPr>
          <w:rFonts w:ascii="Aptos" w:hAnsi="Aptos"/>
          <w:color w:val="C00000"/>
          <w:sz w:val="22"/>
          <w:szCs w:val="22"/>
        </w:rPr>
      </w:pPr>
      <w:r w:rsidRPr="002F5F50">
        <w:rPr>
          <w:rFonts w:hAnsi="Symbol"/>
          <w:color w:val="C00000"/>
          <w:sz w:val="22"/>
          <w:szCs w:val="22"/>
        </w:rPr>
        <w:t></w:t>
      </w:r>
      <w:r w:rsidRPr="002F5F50">
        <w:rPr>
          <w:color w:val="C00000"/>
          <w:sz w:val="22"/>
          <w:szCs w:val="22"/>
        </w:rPr>
        <w:t xml:space="preserve">  </w:t>
      </w:r>
      <w:r w:rsidRPr="002F5F50">
        <w:rPr>
          <w:rStyle w:val="Strong"/>
          <w:rFonts w:ascii="Aptos" w:eastAsia="Calibri Light" w:hAnsi="Aptos"/>
          <w:color w:val="C00000"/>
          <w:sz w:val="22"/>
          <w:szCs w:val="22"/>
        </w:rPr>
        <w:t>Purpose of the Chapter:</w:t>
      </w:r>
    </w:p>
    <w:p w14:paraId="4646068F" w14:textId="77777777" w:rsidR="005B3EDE" w:rsidRPr="002F5F50" w:rsidRDefault="005B3EDE">
      <w:pPr>
        <w:pStyle w:val="NormalWeb"/>
        <w:numPr>
          <w:ilvl w:val="0"/>
          <w:numId w:val="82"/>
        </w:numPr>
        <w:spacing w:line="360" w:lineRule="auto"/>
        <w:rPr>
          <w:rFonts w:ascii="Aptos" w:hAnsi="Aptos"/>
          <w:color w:val="C00000"/>
          <w:sz w:val="22"/>
          <w:szCs w:val="22"/>
        </w:rPr>
      </w:pPr>
      <w:r w:rsidRPr="002F5F50">
        <w:rPr>
          <w:rFonts w:ascii="Aptos" w:hAnsi="Aptos"/>
          <w:color w:val="C00000"/>
          <w:sz w:val="22"/>
          <w:szCs w:val="22"/>
        </w:rPr>
        <w:t>Introduce this chapter as an explanation of how you conducted your research using a desk-based, literature-based approach.</w:t>
      </w:r>
    </w:p>
    <w:p w14:paraId="07766C34" w14:textId="77777777" w:rsidR="005B3EDE" w:rsidRPr="002F5F50" w:rsidRDefault="005B3EDE">
      <w:pPr>
        <w:pStyle w:val="NormalWeb"/>
        <w:numPr>
          <w:ilvl w:val="0"/>
          <w:numId w:val="82"/>
        </w:numPr>
        <w:spacing w:line="360" w:lineRule="auto"/>
        <w:rPr>
          <w:rFonts w:ascii="Aptos" w:hAnsi="Aptos"/>
          <w:color w:val="C00000"/>
          <w:sz w:val="22"/>
          <w:szCs w:val="22"/>
        </w:rPr>
      </w:pPr>
      <w:r w:rsidRPr="002F5F50">
        <w:rPr>
          <w:rFonts w:ascii="Aptos" w:hAnsi="Aptos"/>
          <w:color w:val="C00000"/>
          <w:sz w:val="22"/>
          <w:szCs w:val="22"/>
        </w:rPr>
        <w:t xml:space="preserve">Make clear that your academic methodology poster provided a visual </w:t>
      </w:r>
      <w:r w:rsidRPr="002F5F50">
        <w:rPr>
          <w:rFonts w:ascii="Aptos" w:hAnsi="Aptos"/>
          <w:b/>
          <w:bCs/>
          <w:color w:val="C00000"/>
          <w:sz w:val="22"/>
          <w:szCs w:val="22"/>
          <w:u w:val="single"/>
        </w:rPr>
        <w:t>summary</w:t>
      </w:r>
      <w:r w:rsidRPr="002F5F50">
        <w:rPr>
          <w:rFonts w:ascii="Aptos" w:hAnsi="Aptos"/>
          <w:color w:val="C00000"/>
          <w:sz w:val="22"/>
          <w:szCs w:val="22"/>
        </w:rPr>
        <w:t>, and this chapter expands on each section of that poster.</w:t>
      </w:r>
    </w:p>
    <w:p w14:paraId="6521A89B" w14:textId="4B418EA9" w:rsidR="005B3EDE" w:rsidRPr="002F5F50" w:rsidRDefault="005B3EDE" w:rsidP="005B3EDE">
      <w:pPr>
        <w:pStyle w:val="NormalWeb"/>
        <w:spacing w:line="360" w:lineRule="auto"/>
        <w:rPr>
          <w:rFonts w:ascii="Aptos" w:hAnsi="Aptos"/>
          <w:color w:val="C00000"/>
          <w:sz w:val="22"/>
          <w:szCs w:val="22"/>
        </w:rPr>
      </w:pPr>
      <w:r w:rsidRPr="002F5F50">
        <w:rPr>
          <w:rFonts w:hAnsi="Symbol"/>
          <w:color w:val="C00000"/>
          <w:sz w:val="22"/>
          <w:szCs w:val="22"/>
        </w:rPr>
        <w:t></w:t>
      </w:r>
      <w:r w:rsidRPr="002F5F50">
        <w:rPr>
          <w:color w:val="C00000"/>
          <w:sz w:val="22"/>
          <w:szCs w:val="22"/>
        </w:rPr>
        <w:t xml:space="preserve">  </w:t>
      </w:r>
      <w:r w:rsidRPr="002F5F50">
        <w:rPr>
          <w:rStyle w:val="Strong"/>
          <w:rFonts w:ascii="Aptos" w:eastAsia="Calibri Light" w:hAnsi="Aptos"/>
          <w:color w:val="C00000"/>
          <w:sz w:val="22"/>
          <w:szCs w:val="22"/>
        </w:rPr>
        <w:t>Connection to the Dissertation:</w:t>
      </w:r>
    </w:p>
    <w:p w14:paraId="6CBC7EFF" w14:textId="5CC20561" w:rsidR="003A66FD" w:rsidRPr="002F5F50" w:rsidRDefault="005B3EDE">
      <w:pPr>
        <w:pStyle w:val="NormalWeb"/>
        <w:numPr>
          <w:ilvl w:val="0"/>
          <w:numId w:val="83"/>
        </w:numPr>
        <w:spacing w:line="360" w:lineRule="auto"/>
        <w:rPr>
          <w:rFonts w:ascii="Aptos" w:hAnsi="Aptos"/>
          <w:color w:val="C00000"/>
          <w:sz w:val="22"/>
          <w:szCs w:val="22"/>
        </w:rPr>
      </w:pPr>
      <w:r w:rsidRPr="002F5F50">
        <w:rPr>
          <w:rFonts w:ascii="Aptos" w:hAnsi="Aptos"/>
          <w:color w:val="C00000"/>
          <w:sz w:val="22"/>
          <w:szCs w:val="22"/>
        </w:rPr>
        <w:t>Explain that the research methods used here are essential in identifying and analysing sources that will form the basis for your thematic findings in Chapter 4.</w:t>
      </w:r>
    </w:p>
    <w:p w14:paraId="644CE1D2" w14:textId="01191B20" w:rsidR="009E5B14" w:rsidRPr="002F5F50" w:rsidRDefault="00292A36" w:rsidP="009E5B14">
      <w:pPr>
        <w:pStyle w:val="Heading2"/>
        <w:rPr>
          <w:color w:val="C00000"/>
        </w:rPr>
      </w:pPr>
      <w:r w:rsidRPr="002F5F50">
        <w:rPr>
          <w:color w:val="C00000"/>
        </w:rPr>
        <w:t>3.</w:t>
      </w:r>
      <w:r w:rsidR="00E40B0D" w:rsidRPr="002F5F50">
        <w:rPr>
          <w:color w:val="C00000"/>
        </w:rPr>
        <w:t>2</w:t>
      </w:r>
      <w:r w:rsidRPr="002F5F50">
        <w:rPr>
          <w:color w:val="C00000"/>
        </w:rPr>
        <w:t xml:space="preserve"> – Search Strategy (1</w:t>
      </w:r>
      <w:r w:rsidR="0077163A" w:rsidRPr="002F5F50">
        <w:rPr>
          <w:color w:val="C00000"/>
        </w:rPr>
        <w:t>0</w:t>
      </w:r>
      <w:r w:rsidR="005E1650" w:rsidRPr="002F5F50">
        <w:rPr>
          <w:color w:val="C00000"/>
        </w:rPr>
        <w:t>0</w:t>
      </w:r>
      <w:r w:rsidRPr="002F5F50">
        <w:rPr>
          <w:color w:val="C00000"/>
        </w:rPr>
        <w:t xml:space="preserve"> word approx.) </w:t>
      </w:r>
    </w:p>
    <w:p w14:paraId="379B4F9F" w14:textId="0911C20A" w:rsidR="005B3EDE" w:rsidRPr="002F5F50" w:rsidRDefault="00B7073C" w:rsidP="00B575E2">
      <w:pPr>
        <w:rPr>
          <w:color w:val="C00000"/>
        </w:rPr>
      </w:pPr>
      <w:r w:rsidRPr="002F5F50">
        <w:rPr>
          <w:color w:val="C00000"/>
        </w:rPr>
        <w:br/>
      </w:r>
      <w:r w:rsidR="00B575E2" w:rsidRPr="002F5F50">
        <w:rPr>
          <w:rFonts w:hAnsi="Symbol"/>
          <w:color w:val="C00000"/>
        </w:rPr>
        <w:t></w:t>
      </w:r>
      <w:r w:rsidR="005B3EDE" w:rsidRPr="002F5F50">
        <w:rPr>
          <w:color w:val="C00000"/>
        </w:rPr>
        <w:t xml:space="preserve"> </w:t>
      </w:r>
      <w:r w:rsidR="005B3EDE" w:rsidRPr="002F5F50">
        <w:rPr>
          <w:b/>
          <w:bCs/>
          <w:color w:val="C00000"/>
        </w:rPr>
        <w:t>Developing Keywords:</w:t>
      </w:r>
    </w:p>
    <w:p w14:paraId="5C4A6A44" w14:textId="77777777" w:rsidR="005B3EDE" w:rsidRPr="002F5F50" w:rsidRDefault="005B3EDE">
      <w:pPr>
        <w:numPr>
          <w:ilvl w:val="0"/>
          <w:numId w:val="84"/>
        </w:numPr>
        <w:rPr>
          <w:color w:val="C00000"/>
        </w:rPr>
      </w:pPr>
      <w:r w:rsidRPr="002F5F50">
        <w:rPr>
          <w:color w:val="C00000"/>
        </w:rPr>
        <w:t>Identify keywords taken from your research question or title.</w:t>
      </w:r>
    </w:p>
    <w:p w14:paraId="2DDB94F0" w14:textId="77777777" w:rsidR="005B3EDE" w:rsidRPr="002F5F50" w:rsidRDefault="005B3EDE">
      <w:pPr>
        <w:numPr>
          <w:ilvl w:val="0"/>
          <w:numId w:val="84"/>
        </w:numPr>
        <w:rPr>
          <w:color w:val="C00000"/>
        </w:rPr>
      </w:pPr>
      <w:r w:rsidRPr="002F5F50">
        <w:rPr>
          <w:color w:val="C00000"/>
        </w:rPr>
        <w:t>Include both basic terms and more technical or professional synonyms.</w:t>
      </w:r>
    </w:p>
    <w:p w14:paraId="5BED73AF" w14:textId="089A0851" w:rsidR="005B3EDE" w:rsidRPr="002F5F50" w:rsidRDefault="00B575E2" w:rsidP="00B575E2">
      <w:pPr>
        <w:rPr>
          <w:color w:val="C00000"/>
        </w:rPr>
      </w:pPr>
      <w:r w:rsidRPr="002F5F50">
        <w:rPr>
          <w:rFonts w:hAnsi="Symbol"/>
          <w:color w:val="C00000"/>
        </w:rPr>
        <w:lastRenderedPageBreak/>
        <w:t></w:t>
      </w:r>
      <w:r w:rsidR="005B3EDE" w:rsidRPr="002F5F50">
        <w:rPr>
          <w:color w:val="C00000"/>
        </w:rPr>
        <w:t xml:space="preserve"> </w:t>
      </w:r>
      <w:r w:rsidR="005B3EDE" w:rsidRPr="002F5F50">
        <w:rPr>
          <w:b/>
          <w:bCs/>
          <w:color w:val="C00000"/>
        </w:rPr>
        <w:t>Boolean Operators:</w:t>
      </w:r>
    </w:p>
    <w:p w14:paraId="3F7BD8C4" w14:textId="77777777" w:rsidR="005B3EDE" w:rsidRPr="002F5F50" w:rsidRDefault="005B3EDE">
      <w:pPr>
        <w:pStyle w:val="ListParagraph"/>
        <w:numPr>
          <w:ilvl w:val="0"/>
          <w:numId w:val="85"/>
        </w:numPr>
        <w:spacing w:line="360" w:lineRule="auto"/>
        <w:rPr>
          <w:rFonts w:ascii="Aptos" w:hAnsi="Aptos"/>
          <w:color w:val="C00000"/>
        </w:rPr>
      </w:pPr>
      <w:r w:rsidRPr="002F5F50">
        <w:rPr>
          <w:rFonts w:ascii="Aptos" w:hAnsi="Aptos"/>
          <w:color w:val="C00000"/>
        </w:rPr>
        <w:t>Explain how you used Boolean operators (AND, OR, NOT) to combine or narrow your searches and improve relevance.</w:t>
      </w:r>
    </w:p>
    <w:p w14:paraId="65D3DA34" w14:textId="77777777" w:rsidR="00B575E2" w:rsidRPr="002F5F50" w:rsidRDefault="00B575E2" w:rsidP="00B575E2">
      <w:pPr>
        <w:pStyle w:val="ListParagraph"/>
        <w:spacing w:line="360" w:lineRule="auto"/>
        <w:ind w:left="720" w:firstLine="0"/>
        <w:rPr>
          <w:rFonts w:ascii="Aptos" w:hAnsi="Aptos"/>
          <w:color w:val="C00000"/>
        </w:rPr>
      </w:pPr>
    </w:p>
    <w:p w14:paraId="0D37A907" w14:textId="03FB3235" w:rsidR="005B3EDE" w:rsidRPr="002F5F50" w:rsidRDefault="00B575E2" w:rsidP="00B575E2">
      <w:pPr>
        <w:rPr>
          <w:color w:val="C00000"/>
        </w:rPr>
      </w:pPr>
      <w:r w:rsidRPr="002F5F50">
        <w:rPr>
          <w:rFonts w:hAnsi="Symbol"/>
          <w:color w:val="C00000"/>
        </w:rPr>
        <w:t></w:t>
      </w:r>
      <w:r w:rsidR="005B3EDE" w:rsidRPr="002F5F50">
        <w:rPr>
          <w:color w:val="C00000"/>
        </w:rPr>
        <w:t xml:space="preserve"> </w:t>
      </w:r>
      <w:r w:rsidR="005B3EDE" w:rsidRPr="002F5F50">
        <w:rPr>
          <w:b/>
          <w:bCs/>
          <w:color w:val="C00000"/>
        </w:rPr>
        <w:t>Structured Search Plan:</w:t>
      </w:r>
    </w:p>
    <w:p w14:paraId="2B5C3282" w14:textId="77777777" w:rsidR="005B3EDE" w:rsidRPr="002F5F50" w:rsidRDefault="005B3EDE">
      <w:pPr>
        <w:pStyle w:val="ListParagraph"/>
        <w:numPr>
          <w:ilvl w:val="0"/>
          <w:numId w:val="85"/>
        </w:numPr>
        <w:spacing w:line="360" w:lineRule="auto"/>
        <w:rPr>
          <w:rFonts w:ascii="Aptos" w:hAnsi="Aptos"/>
          <w:color w:val="C00000"/>
        </w:rPr>
      </w:pPr>
      <w:r w:rsidRPr="002F5F50">
        <w:rPr>
          <w:rFonts w:ascii="Aptos" w:hAnsi="Aptos"/>
          <w:color w:val="C00000"/>
        </w:rPr>
        <w:t>Briefly describe how you planned your search process and recorded useful search terms and combinations.</w:t>
      </w:r>
    </w:p>
    <w:p w14:paraId="0293381E" w14:textId="77777777" w:rsidR="00D13A82" w:rsidRPr="002F5F50" w:rsidRDefault="00D13A82" w:rsidP="00D13A82">
      <w:pPr>
        <w:rPr>
          <w:color w:val="C00000"/>
        </w:rPr>
      </w:pPr>
    </w:p>
    <w:p w14:paraId="57AFDE7A" w14:textId="77777777" w:rsidR="00B575E2" w:rsidRPr="002F5F50" w:rsidRDefault="00292A36">
      <w:pPr>
        <w:pStyle w:val="Heading2"/>
        <w:numPr>
          <w:ilvl w:val="1"/>
          <w:numId w:val="81"/>
        </w:numPr>
        <w:jc w:val="left"/>
        <w:rPr>
          <w:color w:val="C00000"/>
        </w:rPr>
      </w:pPr>
      <w:r w:rsidRPr="002F5F50">
        <w:rPr>
          <w:color w:val="C00000"/>
        </w:rPr>
        <w:t>– Searching for Information (</w:t>
      </w:r>
      <w:r w:rsidR="006F4AB2" w:rsidRPr="002F5F50">
        <w:rPr>
          <w:color w:val="C00000"/>
        </w:rPr>
        <w:t>200</w:t>
      </w:r>
      <w:r w:rsidRPr="002F5F50">
        <w:rPr>
          <w:color w:val="C00000"/>
        </w:rPr>
        <w:t xml:space="preserve"> words approx.)</w:t>
      </w:r>
    </w:p>
    <w:p w14:paraId="7C97A730" w14:textId="1DE9CC3D" w:rsidR="00B575E2" w:rsidRPr="002F5F50" w:rsidRDefault="00B575E2" w:rsidP="00B575E2">
      <w:pPr>
        <w:rPr>
          <w:color w:val="C00000"/>
        </w:rPr>
      </w:pPr>
      <w:r w:rsidRPr="002F5F50">
        <w:rPr>
          <w:rFonts w:hAnsi="Symbol"/>
          <w:color w:val="C00000"/>
        </w:rPr>
        <w:t></w:t>
      </w:r>
      <w:r w:rsidRPr="002F5F50">
        <w:rPr>
          <w:color w:val="C00000"/>
        </w:rPr>
        <w:t xml:space="preserve">  </w:t>
      </w:r>
      <w:r w:rsidRPr="002F5F50">
        <w:rPr>
          <w:b/>
          <w:bCs/>
          <w:color w:val="C00000"/>
        </w:rPr>
        <w:t>Databases and Platforms:</w:t>
      </w:r>
    </w:p>
    <w:p w14:paraId="60F5E82D" w14:textId="3EA76E66" w:rsidR="00B575E2" w:rsidRPr="002F5F50" w:rsidRDefault="00B575E2">
      <w:pPr>
        <w:numPr>
          <w:ilvl w:val="0"/>
          <w:numId w:val="86"/>
        </w:numPr>
        <w:rPr>
          <w:color w:val="C00000"/>
        </w:rPr>
      </w:pPr>
      <w:r w:rsidRPr="002F5F50">
        <w:rPr>
          <w:color w:val="C00000"/>
        </w:rPr>
        <w:t>State which academic databases or websites you used to find your sources (e.g., Google Scholar, PubMed, UWTSD Library).</w:t>
      </w:r>
    </w:p>
    <w:p w14:paraId="54D8FD68" w14:textId="77777777" w:rsidR="00B575E2" w:rsidRPr="002F5F50" w:rsidRDefault="00B575E2">
      <w:pPr>
        <w:numPr>
          <w:ilvl w:val="0"/>
          <w:numId w:val="86"/>
        </w:numPr>
        <w:rPr>
          <w:color w:val="C00000"/>
        </w:rPr>
      </w:pPr>
      <w:r w:rsidRPr="002F5F50">
        <w:rPr>
          <w:color w:val="C00000"/>
        </w:rPr>
        <w:t>Justify your choices based on the credibility and relevance of these sources.</w:t>
      </w:r>
    </w:p>
    <w:p w14:paraId="237E70AD" w14:textId="7EBDC844" w:rsidR="00B575E2" w:rsidRPr="002F5F50" w:rsidRDefault="00B575E2" w:rsidP="00B575E2">
      <w:pPr>
        <w:rPr>
          <w:color w:val="C00000"/>
        </w:rPr>
      </w:pPr>
      <w:r w:rsidRPr="002F5F50">
        <w:rPr>
          <w:rFonts w:hAnsi="Symbol"/>
          <w:color w:val="C00000"/>
        </w:rPr>
        <w:t></w:t>
      </w:r>
      <w:r w:rsidRPr="002F5F50">
        <w:rPr>
          <w:color w:val="C00000"/>
        </w:rPr>
        <w:t xml:space="preserve">  </w:t>
      </w:r>
      <w:r w:rsidRPr="002F5F50">
        <w:rPr>
          <w:b/>
          <w:bCs/>
          <w:color w:val="C00000"/>
        </w:rPr>
        <w:t>Using Filters:</w:t>
      </w:r>
    </w:p>
    <w:p w14:paraId="44B553EC" w14:textId="77777777" w:rsidR="00B575E2" w:rsidRPr="002F5F50" w:rsidRDefault="00B575E2">
      <w:pPr>
        <w:numPr>
          <w:ilvl w:val="0"/>
          <w:numId w:val="87"/>
        </w:numPr>
        <w:rPr>
          <w:color w:val="C00000"/>
        </w:rPr>
      </w:pPr>
      <w:r w:rsidRPr="002F5F50">
        <w:rPr>
          <w:color w:val="C00000"/>
        </w:rPr>
        <w:t>Explain how you applied filters (such as date range, peer-reviewed, country of focus) to narrow down your results.</w:t>
      </w:r>
    </w:p>
    <w:p w14:paraId="7B614B9D" w14:textId="3DA2145E" w:rsidR="00B575E2" w:rsidRPr="002F5F50" w:rsidRDefault="00B575E2" w:rsidP="00B575E2">
      <w:pPr>
        <w:rPr>
          <w:color w:val="C00000"/>
        </w:rPr>
      </w:pPr>
      <w:r w:rsidRPr="002F5F50">
        <w:rPr>
          <w:rFonts w:hAnsi="Symbol"/>
          <w:color w:val="C00000"/>
        </w:rPr>
        <w:t></w:t>
      </w:r>
      <w:r w:rsidRPr="002F5F50">
        <w:rPr>
          <w:color w:val="C00000"/>
        </w:rPr>
        <w:t xml:space="preserve">  </w:t>
      </w:r>
      <w:r w:rsidRPr="002F5F50">
        <w:rPr>
          <w:b/>
          <w:bCs/>
          <w:color w:val="C00000"/>
        </w:rPr>
        <w:t>Search Process:</w:t>
      </w:r>
    </w:p>
    <w:p w14:paraId="5E9EBFCB" w14:textId="77777777" w:rsidR="00B575E2" w:rsidRPr="002F5F50" w:rsidRDefault="00B575E2">
      <w:pPr>
        <w:numPr>
          <w:ilvl w:val="0"/>
          <w:numId w:val="88"/>
        </w:numPr>
        <w:rPr>
          <w:color w:val="C00000"/>
        </w:rPr>
      </w:pPr>
      <w:r w:rsidRPr="002F5F50">
        <w:rPr>
          <w:color w:val="C00000"/>
        </w:rPr>
        <w:t>Describe any adjustments you made to your searches to find more appropriate literature.</w:t>
      </w:r>
    </w:p>
    <w:p w14:paraId="2E4A7D0C" w14:textId="4760900E" w:rsidR="00F84C23" w:rsidRPr="002F5F50" w:rsidRDefault="00B575E2">
      <w:pPr>
        <w:numPr>
          <w:ilvl w:val="0"/>
          <w:numId w:val="88"/>
        </w:numPr>
        <w:rPr>
          <w:color w:val="C00000"/>
        </w:rPr>
      </w:pPr>
      <w:r w:rsidRPr="002F5F50">
        <w:rPr>
          <w:color w:val="C00000"/>
        </w:rPr>
        <w:t xml:space="preserve">If you created a </w:t>
      </w:r>
      <w:r w:rsidRPr="002F5F50">
        <w:rPr>
          <w:b/>
          <w:bCs/>
          <w:color w:val="C00000"/>
        </w:rPr>
        <w:t>source tracking table</w:t>
      </w:r>
      <w:r w:rsidRPr="002F5F50">
        <w:rPr>
          <w:color w:val="C00000"/>
        </w:rPr>
        <w:t xml:space="preserve"> to record and summarise your findings, mention this here and signpost to the appendix if included.</w:t>
      </w:r>
    </w:p>
    <w:p w14:paraId="6F09D47B" w14:textId="77777777" w:rsidR="00B575E2" w:rsidRPr="002F5F50" w:rsidRDefault="00B575E2" w:rsidP="00B575E2">
      <w:pPr>
        <w:ind w:left="720"/>
        <w:rPr>
          <w:color w:val="C00000"/>
        </w:rPr>
      </w:pPr>
    </w:p>
    <w:p w14:paraId="0BEB0164" w14:textId="51A12096" w:rsidR="00E325CF" w:rsidRPr="002F5F50" w:rsidRDefault="00292A36">
      <w:pPr>
        <w:pStyle w:val="Heading2"/>
        <w:numPr>
          <w:ilvl w:val="1"/>
          <w:numId w:val="81"/>
        </w:numPr>
        <w:jc w:val="left"/>
        <w:rPr>
          <w:color w:val="C00000"/>
        </w:rPr>
      </w:pPr>
      <w:r w:rsidRPr="002F5F50">
        <w:rPr>
          <w:color w:val="C00000"/>
        </w:rPr>
        <w:t>– Research Validation (</w:t>
      </w:r>
      <w:r w:rsidR="00F67C87" w:rsidRPr="002F5F50">
        <w:rPr>
          <w:color w:val="C00000"/>
        </w:rPr>
        <w:t>1</w:t>
      </w:r>
      <w:r w:rsidR="001C3AF6" w:rsidRPr="002F5F50">
        <w:rPr>
          <w:color w:val="C00000"/>
        </w:rPr>
        <w:t>5</w:t>
      </w:r>
      <w:r w:rsidRPr="002F5F50">
        <w:rPr>
          <w:color w:val="C00000"/>
        </w:rPr>
        <w:t xml:space="preserve">0 words approx.) </w:t>
      </w:r>
      <w:r w:rsidR="00E325CF" w:rsidRPr="002F5F50">
        <w:rPr>
          <w:color w:val="C00000"/>
        </w:rPr>
        <w:br/>
      </w:r>
    </w:p>
    <w:p w14:paraId="42F4700C" w14:textId="1492E5CB" w:rsidR="00B575E2" w:rsidRPr="002F5F50" w:rsidRDefault="00B575E2" w:rsidP="00B575E2">
      <w:pPr>
        <w:rPr>
          <w:color w:val="C00000"/>
        </w:rPr>
      </w:pPr>
      <w:r w:rsidRPr="002F5F50">
        <w:rPr>
          <w:rFonts w:hAnsi="Symbol"/>
          <w:color w:val="C00000"/>
        </w:rPr>
        <w:t></w:t>
      </w:r>
      <w:r w:rsidRPr="002F5F50">
        <w:rPr>
          <w:color w:val="C00000"/>
        </w:rPr>
        <w:t xml:space="preserve">  </w:t>
      </w:r>
      <w:r w:rsidRPr="002F5F50">
        <w:rPr>
          <w:b/>
          <w:bCs/>
          <w:color w:val="C00000"/>
        </w:rPr>
        <w:t>Skimming Techniques:</w:t>
      </w:r>
    </w:p>
    <w:p w14:paraId="367B5214" w14:textId="77777777" w:rsidR="00B575E2" w:rsidRPr="002F5F50" w:rsidRDefault="00B575E2">
      <w:pPr>
        <w:numPr>
          <w:ilvl w:val="0"/>
          <w:numId w:val="91"/>
        </w:numPr>
        <w:rPr>
          <w:color w:val="C00000"/>
        </w:rPr>
      </w:pPr>
      <w:r w:rsidRPr="002F5F50">
        <w:rPr>
          <w:color w:val="C00000"/>
        </w:rPr>
        <w:t>Describe how you skimmed articles quickly using key features such as the title, abstract, introduction, and conclusion to decide whether the source was relevant.</w:t>
      </w:r>
    </w:p>
    <w:p w14:paraId="34089B50" w14:textId="59BCDE78" w:rsidR="00B575E2" w:rsidRPr="002F5F50" w:rsidRDefault="00B575E2" w:rsidP="00B575E2">
      <w:pPr>
        <w:rPr>
          <w:color w:val="C00000"/>
        </w:rPr>
      </w:pPr>
      <w:r w:rsidRPr="002F5F50">
        <w:rPr>
          <w:rFonts w:hAnsi="Symbol"/>
          <w:color w:val="C00000"/>
        </w:rPr>
        <w:t></w:t>
      </w:r>
      <w:r w:rsidRPr="002F5F50">
        <w:rPr>
          <w:color w:val="C00000"/>
        </w:rPr>
        <w:t xml:space="preserve">  </w:t>
      </w:r>
      <w:r w:rsidRPr="002F5F50">
        <w:rPr>
          <w:b/>
          <w:bCs/>
          <w:color w:val="C00000"/>
        </w:rPr>
        <w:t>CRAAP Test Application:</w:t>
      </w:r>
    </w:p>
    <w:p w14:paraId="493B21EE" w14:textId="77777777" w:rsidR="00B575E2" w:rsidRPr="002F5F50" w:rsidRDefault="00B575E2">
      <w:pPr>
        <w:numPr>
          <w:ilvl w:val="0"/>
          <w:numId w:val="90"/>
        </w:numPr>
        <w:rPr>
          <w:color w:val="C00000"/>
        </w:rPr>
      </w:pPr>
      <w:r w:rsidRPr="002F5F50">
        <w:rPr>
          <w:color w:val="C00000"/>
        </w:rPr>
        <w:lastRenderedPageBreak/>
        <w:t>Explain how you applied the CRAAP test (Currency, Relevance, Authority, Accuracy, Purpose) to assess the quality of each source.</w:t>
      </w:r>
    </w:p>
    <w:p w14:paraId="7C918771" w14:textId="77777777" w:rsidR="00B575E2" w:rsidRPr="002F5F50" w:rsidRDefault="00B575E2">
      <w:pPr>
        <w:numPr>
          <w:ilvl w:val="0"/>
          <w:numId w:val="90"/>
        </w:numPr>
        <w:rPr>
          <w:color w:val="C00000"/>
        </w:rPr>
      </w:pPr>
      <w:r w:rsidRPr="002F5F50">
        <w:rPr>
          <w:color w:val="C00000"/>
        </w:rPr>
        <w:t>Highlight that while not every source will meet all five criteria, you prioritised those that strongly met the most important ones (especially Currency, Relevance, and Authority).</w:t>
      </w:r>
    </w:p>
    <w:p w14:paraId="7605EE09" w14:textId="0F478CB3" w:rsidR="00B575E2" w:rsidRPr="002F5F50" w:rsidRDefault="00B575E2" w:rsidP="00B575E2">
      <w:pPr>
        <w:rPr>
          <w:color w:val="C00000"/>
        </w:rPr>
      </w:pPr>
      <w:r w:rsidRPr="002F5F50">
        <w:rPr>
          <w:rFonts w:hAnsi="Symbol"/>
          <w:color w:val="C00000"/>
        </w:rPr>
        <w:t></w:t>
      </w:r>
      <w:r w:rsidRPr="002F5F50">
        <w:rPr>
          <w:color w:val="C00000"/>
        </w:rPr>
        <w:t xml:space="preserve">  </w:t>
      </w:r>
      <w:r w:rsidRPr="002F5F50">
        <w:rPr>
          <w:b/>
          <w:bCs/>
          <w:color w:val="C00000"/>
        </w:rPr>
        <w:t>Decision-Making:</w:t>
      </w:r>
    </w:p>
    <w:p w14:paraId="5C89D65D" w14:textId="77777777" w:rsidR="00B575E2" w:rsidRPr="002F5F50" w:rsidRDefault="00B575E2">
      <w:pPr>
        <w:numPr>
          <w:ilvl w:val="0"/>
          <w:numId w:val="89"/>
        </w:numPr>
        <w:rPr>
          <w:color w:val="C00000"/>
        </w:rPr>
      </w:pPr>
      <w:r w:rsidRPr="002F5F50">
        <w:rPr>
          <w:color w:val="C00000"/>
        </w:rPr>
        <w:t>Provide an example of how you determined whether a source was reliable and suitable for inclusion.</w:t>
      </w:r>
    </w:p>
    <w:p w14:paraId="1C1CD00C" w14:textId="77777777" w:rsidR="00B575E2" w:rsidRPr="002F5F50" w:rsidRDefault="00B575E2" w:rsidP="00B575E2">
      <w:pPr>
        <w:rPr>
          <w:color w:val="C00000"/>
        </w:rPr>
      </w:pPr>
    </w:p>
    <w:p w14:paraId="0E7E3997" w14:textId="7A230885" w:rsidR="0021364B" w:rsidRPr="002F5F50" w:rsidRDefault="00292A36">
      <w:pPr>
        <w:pStyle w:val="Heading2"/>
        <w:numPr>
          <w:ilvl w:val="1"/>
          <w:numId w:val="81"/>
        </w:numPr>
        <w:jc w:val="left"/>
        <w:rPr>
          <w:color w:val="C00000"/>
        </w:rPr>
      </w:pPr>
      <w:r w:rsidRPr="002F5F50">
        <w:rPr>
          <w:rStyle w:val="Heading2Char"/>
          <w:color w:val="C00000"/>
        </w:rPr>
        <w:t>- Inclusion and Exclusion Criteria (</w:t>
      </w:r>
      <w:r w:rsidR="00F67C87" w:rsidRPr="002F5F50">
        <w:rPr>
          <w:rStyle w:val="Heading2Char"/>
          <w:color w:val="C00000"/>
        </w:rPr>
        <w:t>1</w:t>
      </w:r>
      <w:r w:rsidR="001C3AF6" w:rsidRPr="002F5F50">
        <w:rPr>
          <w:rStyle w:val="Heading2Char"/>
          <w:color w:val="C00000"/>
        </w:rPr>
        <w:t>00</w:t>
      </w:r>
      <w:r w:rsidRPr="002F5F50">
        <w:rPr>
          <w:rStyle w:val="Heading2Char"/>
          <w:color w:val="C00000"/>
        </w:rPr>
        <w:t xml:space="preserve"> words approx</w:t>
      </w:r>
      <w:r w:rsidRPr="002F5F50">
        <w:rPr>
          <w:color w:val="C00000"/>
          <w:sz w:val="28"/>
          <w:szCs w:val="28"/>
        </w:rPr>
        <w:t xml:space="preserve">.) </w:t>
      </w:r>
      <w:r w:rsidR="00C17A49" w:rsidRPr="002F5F50">
        <w:rPr>
          <w:color w:val="C00000"/>
          <w:sz w:val="28"/>
          <w:szCs w:val="28"/>
        </w:rPr>
        <w:br/>
      </w:r>
    </w:p>
    <w:p w14:paraId="5CC1A2A4" w14:textId="10EBFF7D" w:rsidR="00B575E2" w:rsidRPr="002F5F50" w:rsidRDefault="00C17A49" w:rsidP="00B575E2">
      <w:pPr>
        <w:rPr>
          <w:color w:val="C00000"/>
        </w:rPr>
      </w:pPr>
      <w:r w:rsidRPr="002F5F50">
        <w:rPr>
          <w:rFonts w:hAnsi="Symbol"/>
          <w:color w:val="C00000"/>
        </w:rPr>
        <w:t></w:t>
      </w:r>
      <w:r w:rsidR="00B575E2" w:rsidRPr="002F5F50">
        <w:rPr>
          <w:color w:val="C00000"/>
        </w:rPr>
        <w:t xml:space="preserve">  </w:t>
      </w:r>
      <w:r w:rsidR="00B575E2" w:rsidRPr="002F5F50">
        <w:rPr>
          <w:b/>
          <w:bCs/>
          <w:color w:val="C00000"/>
        </w:rPr>
        <w:t>Inclusion Criteria:</w:t>
      </w:r>
    </w:p>
    <w:p w14:paraId="0B894E9D" w14:textId="77777777" w:rsidR="00B575E2" w:rsidRPr="002F5F50" w:rsidRDefault="00B575E2">
      <w:pPr>
        <w:numPr>
          <w:ilvl w:val="0"/>
          <w:numId w:val="97"/>
        </w:numPr>
        <w:rPr>
          <w:color w:val="C00000"/>
        </w:rPr>
      </w:pPr>
      <w:r w:rsidRPr="002F5F50">
        <w:rPr>
          <w:color w:val="C00000"/>
        </w:rPr>
        <w:t>State what types of sources you decided to include in your research, such as peer-reviewed journal articles published in the last 10 years, UK-based studies, and sources focused on your specific population.</w:t>
      </w:r>
    </w:p>
    <w:p w14:paraId="2D999921" w14:textId="64652FAE" w:rsidR="00B575E2" w:rsidRPr="002F5F50" w:rsidRDefault="00C17A49" w:rsidP="00B575E2">
      <w:pPr>
        <w:rPr>
          <w:color w:val="C00000"/>
        </w:rPr>
      </w:pPr>
      <w:r w:rsidRPr="002F5F50">
        <w:rPr>
          <w:rFonts w:hAnsi="Symbol"/>
          <w:color w:val="C00000"/>
        </w:rPr>
        <w:t></w:t>
      </w:r>
      <w:r w:rsidR="00B575E2" w:rsidRPr="002F5F50">
        <w:rPr>
          <w:color w:val="C00000"/>
        </w:rPr>
        <w:t xml:space="preserve">  </w:t>
      </w:r>
      <w:r w:rsidR="00B575E2" w:rsidRPr="002F5F50">
        <w:rPr>
          <w:b/>
          <w:bCs/>
          <w:color w:val="C00000"/>
        </w:rPr>
        <w:t>Exclusion Criteria:</w:t>
      </w:r>
    </w:p>
    <w:p w14:paraId="78945463" w14:textId="77777777" w:rsidR="00B575E2" w:rsidRPr="002F5F50" w:rsidRDefault="00B575E2">
      <w:pPr>
        <w:numPr>
          <w:ilvl w:val="0"/>
          <w:numId w:val="96"/>
        </w:numPr>
        <w:rPr>
          <w:color w:val="C00000"/>
        </w:rPr>
      </w:pPr>
      <w:r w:rsidRPr="002F5F50">
        <w:rPr>
          <w:color w:val="C00000"/>
        </w:rPr>
        <w:t>Identify the types of sources you excluded, such as opinion blogs, outdated research, or articles not written in English.</w:t>
      </w:r>
    </w:p>
    <w:p w14:paraId="6D764C27" w14:textId="59DE895D" w:rsidR="00B575E2" w:rsidRPr="002F5F50" w:rsidRDefault="00C17A49" w:rsidP="00B575E2">
      <w:pPr>
        <w:rPr>
          <w:color w:val="C00000"/>
        </w:rPr>
      </w:pPr>
      <w:r w:rsidRPr="002F5F50">
        <w:rPr>
          <w:rFonts w:hAnsi="Symbol"/>
          <w:color w:val="C00000"/>
        </w:rPr>
        <w:t></w:t>
      </w:r>
      <w:r w:rsidR="00B575E2" w:rsidRPr="002F5F50">
        <w:rPr>
          <w:color w:val="C00000"/>
        </w:rPr>
        <w:t xml:space="preserve">  </w:t>
      </w:r>
      <w:r w:rsidR="00B575E2" w:rsidRPr="002F5F50">
        <w:rPr>
          <w:b/>
          <w:bCs/>
          <w:color w:val="C00000"/>
        </w:rPr>
        <w:t>Justification:</w:t>
      </w:r>
    </w:p>
    <w:p w14:paraId="6E546D79" w14:textId="77777777" w:rsidR="00B575E2" w:rsidRPr="002F5F50" w:rsidRDefault="00B575E2">
      <w:pPr>
        <w:numPr>
          <w:ilvl w:val="0"/>
          <w:numId w:val="95"/>
        </w:numPr>
        <w:rPr>
          <w:color w:val="C00000"/>
        </w:rPr>
      </w:pPr>
      <w:r w:rsidRPr="002F5F50">
        <w:rPr>
          <w:color w:val="C00000"/>
        </w:rPr>
        <w:t>Briefly explain why these criteria helped you maintain focus and quality in your research.</w:t>
      </w:r>
    </w:p>
    <w:p w14:paraId="79EFA533" w14:textId="77777777" w:rsidR="00B575E2" w:rsidRPr="002F5F50" w:rsidRDefault="00B575E2" w:rsidP="00B01396">
      <w:pPr>
        <w:rPr>
          <w:color w:val="C00000"/>
        </w:rPr>
      </w:pPr>
    </w:p>
    <w:p w14:paraId="01A5598C" w14:textId="365A9B4C" w:rsidR="0021364B" w:rsidRPr="002F5F50" w:rsidRDefault="00292A36">
      <w:pPr>
        <w:pStyle w:val="Heading2"/>
        <w:numPr>
          <w:ilvl w:val="1"/>
          <w:numId w:val="81"/>
        </w:numPr>
        <w:jc w:val="left"/>
        <w:rPr>
          <w:color w:val="C00000"/>
        </w:rPr>
      </w:pPr>
      <w:r w:rsidRPr="002F5F50">
        <w:rPr>
          <w:color w:val="C00000"/>
        </w:rPr>
        <w:t>– Analysing Research (</w:t>
      </w:r>
      <w:r w:rsidR="00F67C87" w:rsidRPr="002F5F50">
        <w:rPr>
          <w:color w:val="C00000"/>
        </w:rPr>
        <w:t>1</w:t>
      </w:r>
      <w:r w:rsidRPr="002F5F50">
        <w:rPr>
          <w:color w:val="C00000"/>
        </w:rPr>
        <w:t xml:space="preserve">50 words approx.) </w:t>
      </w:r>
    </w:p>
    <w:p w14:paraId="2527B73C" w14:textId="77777777" w:rsidR="00B01396" w:rsidRPr="002F5F50" w:rsidRDefault="00B01396" w:rsidP="00B01396">
      <w:pPr>
        <w:rPr>
          <w:color w:val="C00000"/>
        </w:rPr>
      </w:pPr>
    </w:p>
    <w:p w14:paraId="210D014B" w14:textId="52579D5A"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Thematic Coding Approach:</w:t>
      </w:r>
    </w:p>
    <w:p w14:paraId="0AF767CD" w14:textId="77777777" w:rsidR="00C17A49" w:rsidRPr="002F5F50" w:rsidRDefault="00C17A49">
      <w:pPr>
        <w:numPr>
          <w:ilvl w:val="0"/>
          <w:numId w:val="94"/>
        </w:numPr>
        <w:rPr>
          <w:color w:val="C00000"/>
        </w:rPr>
      </w:pPr>
      <w:r w:rsidRPr="002F5F50">
        <w:rPr>
          <w:color w:val="C00000"/>
        </w:rPr>
        <w:t>Use a thematic coding method to analyse the sources you selected. Start by reviewing your articles in detail and identifying repeated ideas, issues, or keywords. Create initial codes based on this content.</w:t>
      </w:r>
    </w:p>
    <w:p w14:paraId="5055D6DF" w14:textId="45E799AD"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Developing Themes:</w:t>
      </w:r>
    </w:p>
    <w:p w14:paraId="08211A15" w14:textId="266653BE" w:rsidR="00C17A49" w:rsidRPr="002F5F50" w:rsidRDefault="00C17A49">
      <w:pPr>
        <w:numPr>
          <w:ilvl w:val="0"/>
          <w:numId w:val="93"/>
        </w:numPr>
        <w:rPr>
          <w:color w:val="C00000"/>
        </w:rPr>
      </w:pPr>
      <w:r w:rsidRPr="002F5F50">
        <w:rPr>
          <w:color w:val="C00000"/>
        </w:rPr>
        <w:lastRenderedPageBreak/>
        <w:t xml:space="preserve">Group similar codes together into broader themes that align with your research question and objectives. </w:t>
      </w:r>
    </w:p>
    <w:p w14:paraId="78F24EC6" w14:textId="3E145021"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Organisation:</w:t>
      </w:r>
    </w:p>
    <w:p w14:paraId="02C4F626" w14:textId="4342A40B" w:rsidR="00C17A49" w:rsidRPr="002F5F50" w:rsidRDefault="00B7073C">
      <w:pPr>
        <w:numPr>
          <w:ilvl w:val="0"/>
          <w:numId w:val="92"/>
        </w:numPr>
        <w:rPr>
          <w:color w:val="C00000"/>
        </w:rPr>
      </w:pPr>
      <w:r w:rsidRPr="002F5F50">
        <w:rPr>
          <w:color w:val="C00000"/>
        </w:rPr>
        <w:t>Include how you have u</w:t>
      </w:r>
      <w:r w:rsidR="00C17A49" w:rsidRPr="002F5F50">
        <w:rPr>
          <w:color w:val="C00000"/>
        </w:rPr>
        <w:t>se</w:t>
      </w:r>
      <w:r w:rsidRPr="002F5F50">
        <w:rPr>
          <w:color w:val="C00000"/>
        </w:rPr>
        <w:t>d</w:t>
      </w:r>
      <w:r w:rsidR="00C17A49" w:rsidRPr="002F5F50">
        <w:rPr>
          <w:color w:val="C00000"/>
        </w:rPr>
        <w:t xml:space="preserve"> tools like </w:t>
      </w:r>
      <w:r w:rsidR="00C17A49" w:rsidRPr="002F5F50">
        <w:rPr>
          <w:b/>
          <w:bCs/>
          <w:color w:val="C00000"/>
        </w:rPr>
        <w:t>tables, colour coding, or spreadsheets</w:t>
      </w:r>
      <w:r w:rsidR="00C17A49" w:rsidRPr="002F5F50">
        <w:rPr>
          <w:color w:val="C00000"/>
        </w:rPr>
        <w:t xml:space="preserve"> to manage your analysis. This helps you to clearly track your coding and theme development for use in Chapter 4.</w:t>
      </w:r>
    </w:p>
    <w:p w14:paraId="701C686E" w14:textId="77777777" w:rsidR="00C17A49" w:rsidRPr="002F5F50" w:rsidRDefault="00C17A49" w:rsidP="00B01396">
      <w:pPr>
        <w:rPr>
          <w:color w:val="C00000"/>
        </w:rPr>
      </w:pPr>
    </w:p>
    <w:p w14:paraId="34D844F4" w14:textId="200AE3C1" w:rsidR="00B01396" w:rsidRPr="002F5F50" w:rsidRDefault="00292A36">
      <w:pPr>
        <w:pStyle w:val="Heading2"/>
        <w:numPr>
          <w:ilvl w:val="1"/>
          <w:numId w:val="81"/>
        </w:numPr>
        <w:rPr>
          <w:color w:val="C00000"/>
        </w:rPr>
      </w:pPr>
      <w:r w:rsidRPr="002F5F50">
        <w:rPr>
          <w:color w:val="C00000"/>
        </w:rPr>
        <w:t>– Ethical Considerations (</w:t>
      </w:r>
      <w:r w:rsidR="00F67C87" w:rsidRPr="002F5F50">
        <w:rPr>
          <w:color w:val="C00000"/>
        </w:rPr>
        <w:t>1</w:t>
      </w:r>
      <w:r w:rsidRPr="002F5F50">
        <w:rPr>
          <w:color w:val="C00000"/>
        </w:rPr>
        <w:t xml:space="preserve">00 words approx.) </w:t>
      </w:r>
    </w:p>
    <w:p w14:paraId="073EA88D" w14:textId="77777777" w:rsidR="00C17A49" w:rsidRPr="002F5F50" w:rsidRDefault="00C17A49" w:rsidP="00C17A49">
      <w:pPr>
        <w:rPr>
          <w:color w:val="C00000"/>
        </w:rPr>
      </w:pPr>
    </w:p>
    <w:p w14:paraId="79326193" w14:textId="43C07EBB"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Secondary Research Ethics:</w:t>
      </w:r>
    </w:p>
    <w:p w14:paraId="1CD64222" w14:textId="77777777" w:rsidR="00C17A49" w:rsidRPr="002F5F50" w:rsidRDefault="00C17A49">
      <w:pPr>
        <w:numPr>
          <w:ilvl w:val="0"/>
          <w:numId w:val="98"/>
        </w:numPr>
        <w:rPr>
          <w:color w:val="C00000"/>
        </w:rPr>
      </w:pPr>
      <w:r w:rsidRPr="002F5F50">
        <w:rPr>
          <w:color w:val="C00000"/>
        </w:rPr>
        <w:t>Clarify that your research was based entirely on existing sources, meaning no new data collection took place.</w:t>
      </w:r>
    </w:p>
    <w:p w14:paraId="62B3E465" w14:textId="5C744105"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Academic Integrity:</w:t>
      </w:r>
    </w:p>
    <w:p w14:paraId="2A4DF2ED" w14:textId="77777777" w:rsidR="00C17A49" w:rsidRPr="002F5F50" w:rsidRDefault="00C17A49">
      <w:pPr>
        <w:numPr>
          <w:ilvl w:val="0"/>
          <w:numId w:val="99"/>
        </w:numPr>
        <w:rPr>
          <w:color w:val="C00000"/>
        </w:rPr>
      </w:pPr>
      <w:r w:rsidRPr="002F5F50">
        <w:rPr>
          <w:color w:val="C00000"/>
        </w:rPr>
        <w:t>Describe how you ensured ethical writing by accurately citing all sources, using a consistent referencing style (e.g., Harvard), and avoiding misrepresentation.</w:t>
      </w:r>
    </w:p>
    <w:p w14:paraId="0B6D27B9" w14:textId="62240DC2"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Transparency and Credibility:</w:t>
      </w:r>
    </w:p>
    <w:p w14:paraId="75998B77" w14:textId="77777777" w:rsidR="00C17A49" w:rsidRPr="002F5F50" w:rsidRDefault="00C17A49">
      <w:pPr>
        <w:numPr>
          <w:ilvl w:val="0"/>
          <w:numId w:val="100"/>
        </w:numPr>
        <w:rPr>
          <w:color w:val="C00000"/>
        </w:rPr>
      </w:pPr>
      <w:r w:rsidRPr="002F5F50">
        <w:rPr>
          <w:color w:val="C00000"/>
        </w:rPr>
        <w:t>Mention your responsibility in selecting and presenting literature fairly and without bias.</w:t>
      </w:r>
    </w:p>
    <w:p w14:paraId="5569F915" w14:textId="77777777" w:rsidR="001C3AF6" w:rsidRPr="002F5F50" w:rsidRDefault="001C3AF6" w:rsidP="00C17A49">
      <w:pPr>
        <w:rPr>
          <w:color w:val="C00000"/>
        </w:rPr>
      </w:pPr>
    </w:p>
    <w:p w14:paraId="7F51675F" w14:textId="08700BB4" w:rsidR="00292A36" w:rsidRPr="002F5F50" w:rsidRDefault="00E325CF" w:rsidP="00E325CF">
      <w:pPr>
        <w:pStyle w:val="Heading2"/>
        <w:rPr>
          <w:color w:val="C00000"/>
        </w:rPr>
      </w:pPr>
      <w:r w:rsidRPr="002F5F50">
        <w:rPr>
          <w:color w:val="C00000"/>
        </w:rPr>
        <w:t xml:space="preserve">3.8 </w:t>
      </w:r>
      <w:r w:rsidR="00292A36" w:rsidRPr="002F5F50">
        <w:rPr>
          <w:color w:val="C00000"/>
        </w:rPr>
        <w:t>– Chapter Conclusion (</w:t>
      </w:r>
      <w:r w:rsidR="00F67C87" w:rsidRPr="002F5F50">
        <w:rPr>
          <w:color w:val="C00000"/>
        </w:rPr>
        <w:t>1</w:t>
      </w:r>
      <w:r w:rsidR="00292A36" w:rsidRPr="002F5F50">
        <w:rPr>
          <w:color w:val="C00000"/>
        </w:rPr>
        <w:t>00 words approx.)</w:t>
      </w:r>
    </w:p>
    <w:p w14:paraId="7F8BD393" w14:textId="77777777" w:rsidR="005446BF" w:rsidRPr="002F5F50" w:rsidRDefault="005446BF" w:rsidP="005446BF">
      <w:pPr>
        <w:pStyle w:val="ListParagraph"/>
        <w:rPr>
          <w:color w:val="C00000"/>
        </w:rPr>
      </w:pPr>
    </w:p>
    <w:p w14:paraId="4823FCA9" w14:textId="30ACC5A1"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Summary:</w:t>
      </w:r>
    </w:p>
    <w:p w14:paraId="27A0CA2B" w14:textId="77777777" w:rsidR="00C17A49" w:rsidRPr="002F5F50" w:rsidRDefault="00C17A49">
      <w:pPr>
        <w:numPr>
          <w:ilvl w:val="0"/>
          <w:numId w:val="102"/>
        </w:numPr>
        <w:rPr>
          <w:color w:val="C00000"/>
        </w:rPr>
      </w:pPr>
      <w:r w:rsidRPr="002F5F50">
        <w:rPr>
          <w:color w:val="C00000"/>
        </w:rPr>
        <w:t>Summarise the key steps you took to locate, evaluate, and analyse your research literature. Emphasise the importance of your search strategy and thematic coding approach.</w:t>
      </w:r>
    </w:p>
    <w:p w14:paraId="5E78A73D" w14:textId="346B6ACF" w:rsidR="00C17A49" w:rsidRPr="002F5F50" w:rsidRDefault="00C17A49" w:rsidP="00C17A49">
      <w:pPr>
        <w:rPr>
          <w:color w:val="C00000"/>
        </w:rPr>
      </w:pPr>
      <w:r w:rsidRPr="002F5F50">
        <w:rPr>
          <w:rFonts w:hAnsi="Symbol"/>
          <w:color w:val="C00000"/>
        </w:rPr>
        <w:t></w:t>
      </w:r>
      <w:r w:rsidRPr="002F5F50">
        <w:rPr>
          <w:color w:val="C00000"/>
        </w:rPr>
        <w:t xml:space="preserve">   </w:t>
      </w:r>
      <w:r w:rsidRPr="002F5F50">
        <w:rPr>
          <w:b/>
          <w:bCs/>
          <w:color w:val="C00000"/>
        </w:rPr>
        <w:t>Link to Next Chapter:</w:t>
      </w:r>
    </w:p>
    <w:p w14:paraId="55B4C446" w14:textId="77777777" w:rsidR="00C17A49" w:rsidRPr="002F5F50" w:rsidRDefault="00C17A49">
      <w:pPr>
        <w:numPr>
          <w:ilvl w:val="0"/>
          <w:numId w:val="101"/>
        </w:numPr>
        <w:rPr>
          <w:color w:val="C00000"/>
        </w:rPr>
      </w:pPr>
      <w:r w:rsidRPr="002F5F50">
        <w:rPr>
          <w:color w:val="C00000"/>
        </w:rPr>
        <w:t>Explain that Chapter 4 will present the findings of your analysis, organised into clear themes, with each theme discussed in relation to your research question.</w:t>
      </w:r>
    </w:p>
    <w:p w14:paraId="73898CB8" w14:textId="77777777" w:rsidR="001F19A6" w:rsidRPr="002F5F50" w:rsidRDefault="001F19A6" w:rsidP="005446BF">
      <w:pPr>
        <w:rPr>
          <w:color w:val="C00000"/>
        </w:rPr>
      </w:pPr>
    </w:p>
    <w:p w14:paraId="3E27A013" w14:textId="52515325" w:rsidR="001C3AF6" w:rsidRPr="002F5F50" w:rsidRDefault="001C3AF6" w:rsidP="00636D9A">
      <w:pPr>
        <w:pStyle w:val="Heading1"/>
        <w:ind w:left="0"/>
        <w:rPr>
          <w:rFonts w:ascii="Aptos" w:hAnsi="Aptos"/>
          <w:color w:val="C00000"/>
        </w:rPr>
      </w:pPr>
      <w:r w:rsidRPr="002F5F50">
        <w:rPr>
          <w:rFonts w:ascii="Aptos" w:hAnsi="Aptos"/>
          <w:color w:val="C00000"/>
        </w:rPr>
        <w:lastRenderedPageBreak/>
        <w:t>C</w:t>
      </w:r>
      <w:r w:rsidR="00636D9A" w:rsidRPr="002F5F50">
        <w:rPr>
          <w:rFonts w:ascii="Aptos" w:hAnsi="Aptos"/>
          <w:color w:val="C00000"/>
        </w:rPr>
        <w:t>HAPTER</w:t>
      </w:r>
      <w:r w:rsidRPr="002F5F50">
        <w:rPr>
          <w:rFonts w:ascii="Aptos" w:hAnsi="Aptos"/>
          <w:color w:val="C00000"/>
        </w:rPr>
        <w:t xml:space="preserve"> 4 – Findings and Discussion (</w:t>
      </w:r>
      <w:r w:rsidR="00312A5A" w:rsidRPr="002F5F50">
        <w:rPr>
          <w:rFonts w:ascii="Aptos" w:hAnsi="Aptos"/>
          <w:color w:val="C00000"/>
        </w:rPr>
        <w:t>4</w:t>
      </w:r>
      <w:r w:rsidRPr="002F5F50">
        <w:rPr>
          <w:rFonts w:ascii="Aptos" w:hAnsi="Aptos"/>
          <w:color w:val="C00000"/>
        </w:rPr>
        <w:t>,000 words approx.)</w:t>
      </w:r>
    </w:p>
    <w:p w14:paraId="1134D897" w14:textId="77777777" w:rsidR="001C3AF6" w:rsidRPr="002F5F50" w:rsidRDefault="001C3AF6" w:rsidP="001C3AF6">
      <w:pPr>
        <w:rPr>
          <w:color w:val="C00000"/>
        </w:rPr>
      </w:pPr>
    </w:p>
    <w:p w14:paraId="3365CA9C" w14:textId="77777777" w:rsidR="001C3AF6" w:rsidRPr="002F5F50" w:rsidRDefault="001C3AF6" w:rsidP="001C3AF6">
      <w:pPr>
        <w:rPr>
          <w:color w:val="C00000"/>
        </w:rPr>
      </w:pPr>
      <w:r w:rsidRPr="002F5F50">
        <w:rPr>
          <w:color w:val="C00000"/>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2F5F50" w:rsidRDefault="001C3AF6" w:rsidP="0082760D">
      <w:pPr>
        <w:rPr>
          <w:color w:val="C00000"/>
        </w:rPr>
      </w:pPr>
      <w:r w:rsidRPr="002F5F50">
        <w:rPr>
          <w:color w:val="C00000"/>
        </w:rPr>
        <w:t xml:space="preserve">This document is for guidance only and you do not have to follow it, you are free to present this Chapter </w:t>
      </w:r>
      <w:r w:rsidR="00636D9A" w:rsidRPr="002F5F50">
        <w:rPr>
          <w:color w:val="C00000"/>
        </w:rPr>
        <w:t>however</w:t>
      </w:r>
      <w:r w:rsidRPr="002F5F50">
        <w:rPr>
          <w:color w:val="C00000"/>
        </w:rPr>
        <w:t xml:space="preserve"> you wish. </w:t>
      </w:r>
    </w:p>
    <w:p w14:paraId="0CB43921" w14:textId="30D609A1" w:rsidR="001C3AF6" w:rsidRPr="002F5F50" w:rsidRDefault="001C3AF6" w:rsidP="003B1E32">
      <w:pPr>
        <w:pStyle w:val="Heading2"/>
        <w:rPr>
          <w:color w:val="C00000"/>
        </w:rPr>
      </w:pPr>
      <w:r w:rsidRPr="002F5F50">
        <w:rPr>
          <w:color w:val="C00000"/>
        </w:rPr>
        <w:t>4.1 –</w:t>
      </w:r>
      <w:r w:rsidR="00636D9A" w:rsidRPr="002F5F50">
        <w:rPr>
          <w:color w:val="C00000"/>
        </w:rPr>
        <w:t xml:space="preserve"> </w:t>
      </w:r>
      <w:r w:rsidRPr="002F5F50">
        <w:rPr>
          <w:color w:val="C00000"/>
        </w:rPr>
        <w:t>Introduction (100 word approx.)</w:t>
      </w:r>
    </w:p>
    <w:p w14:paraId="367F223F" w14:textId="77777777" w:rsidR="00636D9A" w:rsidRPr="002F5F50" w:rsidRDefault="00636D9A" w:rsidP="00636D9A">
      <w:pPr>
        <w:pStyle w:val="Heading1"/>
        <w:ind w:left="0"/>
        <w:rPr>
          <w:color w:val="C00000"/>
        </w:rPr>
      </w:pPr>
    </w:p>
    <w:p w14:paraId="2052F99C" w14:textId="68520727" w:rsidR="001C3AF6" w:rsidRPr="002F5F50" w:rsidRDefault="001C3AF6" w:rsidP="00636D9A">
      <w:pPr>
        <w:rPr>
          <w:color w:val="C00000"/>
        </w:rPr>
      </w:pPr>
      <w:r w:rsidRPr="002F5F50">
        <w:rPr>
          <w:color w:val="C00000"/>
        </w:rPr>
        <w:t xml:space="preserve">This would be the introduction paragraph to this Chapter. Treat this heading like you would in any other assignment. </w:t>
      </w:r>
    </w:p>
    <w:p w14:paraId="2A3E88D9" w14:textId="77777777" w:rsidR="001C3AF6" w:rsidRPr="002F5F50" w:rsidRDefault="001C3AF6" w:rsidP="00636D9A">
      <w:pPr>
        <w:rPr>
          <w:color w:val="C00000"/>
        </w:rPr>
      </w:pPr>
      <w:r w:rsidRPr="002F5F50">
        <w:rPr>
          <w:color w:val="C00000"/>
        </w:rPr>
        <w:t xml:space="preserve">You will provide a </w:t>
      </w:r>
      <w:r w:rsidRPr="002F5F50">
        <w:rPr>
          <w:b/>
          <w:bCs/>
          <w:color w:val="C00000"/>
          <w:u w:val="single"/>
        </w:rPr>
        <w:t xml:space="preserve">brief overview </w:t>
      </w:r>
      <w:r w:rsidRPr="002F5F50">
        <w:rPr>
          <w:color w:val="C00000"/>
        </w:rPr>
        <w:t xml:space="preserve">of findings and discussion chapter is and what will be included (based on the headings on the pervious slide). </w:t>
      </w:r>
    </w:p>
    <w:p w14:paraId="046FA227" w14:textId="3BB3F6B4" w:rsidR="001C3AF6" w:rsidRPr="002F5F50" w:rsidRDefault="001C3AF6" w:rsidP="00636D9A">
      <w:pPr>
        <w:rPr>
          <w:color w:val="C00000"/>
        </w:rPr>
      </w:pPr>
      <w:r w:rsidRPr="002F5F50">
        <w:rPr>
          <w:color w:val="C00000"/>
        </w:rPr>
        <w:t xml:space="preserve">This is to inform the reader about the evaluation you plan to undertake and how this will be accomplished. Be straight to the point. Try not to ‘waffle’. </w:t>
      </w:r>
    </w:p>
    <w:p w14:paraId="7B6D738E" w14:textId="77777777" w:rsidR="002865F5" w:rsidRPr="002F5F50" w:rsidRDefault="002865F5" w:rsidP="00636D9A">
      <w:pPr>
        <w:rPr>
          <w:color w:val="C00000"/>
        </w:rPr>
      </w:pPr>
    </w:p>
    <w:p w14:paraId="49AC5888" w14:textId="47E4F54C" w:rsidR="001C3AF6" w:rsidRPr="002F5F50" w:rsidRDefault="001C3AF6" w:rsidP="003B1E32">
      <w:pPr>
        <w:pStyle w:val="Heading2"/>
        <w:rPr>
          <w:color w:val="C00000"/>
        </w:rPr>
      </w:pPr>
      <w:r w:rsidRPr="002F5F50">
        <w:rPr>
          <w:color w:val="C00000"/>
        </w:rPr>
        <w:t>4.2 – Thematic Analysis (</w:t>
      </w:r>
      <w:r w:rsidR="00312A5A" w:rsidRPr="002F5F50">
        <w:rPr>
          <w:color w:val="C00000"/>
        </w:rPr>
        <w:t>2</w:t>
      </w:r>
      <w:r w:rsidRPr="002F5F50">
        <w:rPr>
          <w:color w:val="C00000"/>
        </w:rPr>
        <w:t xml:space="preserve">00 word approx.) </w:t>
      </w:r>
    </w:p>
    <w:p w14:paraId="2739E815" w14:textId="77777777" w:rsidR="00636D9A" w:rsidRPr="002F5F50" w:rsidRDefault="00636D9A" w:rsidP="001C3AF6">
      <w:pPr>
        <w:pStyle w:val="Heading1"/>
        <w:rPr>
          <w:color w:val="C00000"/>
        </w:rPr>
      </w:pPr>
    </w:p>
    <w:p w14:paraId="5EDA0379" w14:textId="5393A9E7" w:rsidR="00750B5B" w:rsidRPr="002F5F50" w:rsidRDefault="00750B5B" w:rsidP="00750B5B">
      <w:pPr>
        <w:rPr>
          <w:color w:val="C00000"/>
        </w:rPr>
      </w:pPr>
      <w:r w:rsidRPr="002F5F50">
        <w:rPr>
          <w:rFonts w:hAnsi="Symbol"/>
          <w:color w:val="C00000"/>
        </w:rPr>
        <w:t></w:t>
      </w:r>
      <w:r w:rsidRPr="002F5F50">
        <w:rPr>
          <w:color w:val="C00000"/>
        </w:rPr>
        <w:t xml:space="preserve">   </w:t>
      </w:r>
      <w:r w:rsidRPr="002F5F50">
        <w:rPr>
          <w:b/>
          <w:bCs/>
          <w:color w:val="C00000"/>
        </w:rPr>
        <w:t>Definition of Thematic Analysis:</w:t>
      </w:r>
    </w:p>
    <w:p w14:paraId="6CC42E98" w14:textId="77777777" w:rsidR="00750B5B" w:rsidRPr="002F5F50" w:rsidRDefault="00750B5B">
      <w:pPr>
        <w:numPr>
          <w:ilvl w:val="0"/>
          <w:numId w:val="103"/>
        </w:numPr>
        <w:rPr>
          <w:color w:val="C00000"/>
        </w:rPr>
      </w:pPr>
      <w:r w:rsidRPr="002F5F50">
        <w:rPr>
          <w:color w:val="C00000"/>
        </w:rPr>
        <w:t xml:space="preserve">You will begin this section by providing a clear definition of </w:t>
      </w:r>
      <w:r w:rsidRPr="002F5F50">
        <w:rPr>
          <w:i/>
          <w:iCs/>
          <w:color w:val="C00000"/>
        </w:rPr>
        <w:t>thematic analysis</w:t>
      </w:r>
      <w:r w:rsidRPr="002F5F50">
        <w:rPr>
          <w:color w:val="C00000"/>
        </w:rPr>
        <w:t xml:space="preserve"> in the context of secondary research. Use an appropriate academic source to support your definition and include a reference using Harvard style.</w:t>
      </w:r>
    </w:p>
    <w:p w14:paraId="3D3C5DCD" w14:textId="4489C4D3" w:rsidR="00750B5B" w:rsidRPr="002F5F50" w:rsidRDefault="00750B5B" w:rsidP="00750B5B">
      <w:pPr>
        <w:rPr>
          <w:color w:val="C00000"/>
        </w:rPr>
      </w:pPr>
      <w:r w:rsidRPr="002F5F50">
        <w:rPr>
          <w:rFonts w:hAnsi="Symbol"/>
          <w:color w:val="C00000"/>
        </w:rPr>
        <w:t></w:t>
      </w:r>
      <w:r w:rsidRPr="002F5F50">
        <w:rPr>
          <w:color w:val="C00000"/>
        </w:rPr>
        <w:t xml:space="preserve">   </w:t>
      </w:r>
      <w:r w:rsidRPr="002F5F50">
        <w:rPr>
          <w:b/>
          <w:bCs/>
          <w:color w:val="C00000"/>
        </w:rPr>
        <w:t>Link to Coding/Results Table:</w:t>
      </w:r>
    </w:p>
    <w:p w14:paraId="4FE7608E" w14:textId="77777777" w:rsidR="00750B5B" w:rsidRPr="002F5F50" w:rsidRDefault="00750B5B">
      <w:pPr>
        <w:numPr>
          <w:ilvl w:val="0"/>
          <w:numId w:val="104"/>
        </w:numPr>
        <w:rPr>
          <w:color w:val="C00000"/>
        </w:rPr>
      </w:pPr>
      <w:r w:rsidRPr="002F5F50">
        <w:rPr>
          <w:color w:val="C00000"/>
        </w:rPr>
        <w:t>Explain how you applied this method to your reviewed literature. Refer to your coding or results table (from Chapter 3 or the appendices) as evidence of your coding process.</w:t>
      </w:r>
    </w:p>
    <w:p w14:paraId="7A7014AE" w14:textId="77777777" w:rsidR="00750B5B" w:rsidRPr="002F5F50" w:rsidRDefault="00750B5B">
      <w:pPr>
        <w:numPr>
          <w:ilvl w:val="0"/>
          <w:numId w:val="104"/>
        </w:numPr>
        <w:rPr>
          <w:color w:val="C00000"/>
        </w:rPr>
      </w:pPr>
      <w:r w:rsidRPr="002F5F50">
        <w:rPr>
          <w:color w:val="C00000"/>
        </w:rPr>
        <w:t>Briefly introduce the themes you identified, which will be explored in the following sections of this chapter.</w:t>
      </w:r>
    </w:p>
    <w:p w14:paraId="3B39D7B4" w14:textId="77777777" w:rsidR="00636D9A" w:rsidRPr="002F5F50" w:rsidRDefault="00636D9A" w:rsidP="001C3AF6">
      <w:pPr>
        <w:rPr>
          <w:color w:val="C00000"/>
        </w:rPr>
      </w:pPr>
    </w:p>
    <w:p w14:paraId="1E614ABD" w14:textId="20922E44" w:rsidR="001C3AF6" w:rsidRPr="002F5F50" w:rsidRDefault="001C3AF6" w:rsidP="003B1E32">
      <w:pPr>
        <w:pStyle w:val="Heading2"/>
        <w:rPr>
          <w:color w:val="C00000"/>
        </w:rPr>
      </w:pPr>
      <w:r w:rsidRPr="002F5F50">
        <w:rPr>
          <w:color w:val="C00000"/>
        </w:rPr>
        <w:lastRenderedPageBreak/>
        <w:t>4.3 – Theme 1 (insert theme heading here) (</w:t>
      </w:r>
      <w:r w:rsidR="00312A5A" w:rsidRPr="002F5F50">
        <w:rPr>
          <w:color w:val="C00000"/>
        </w:rPr>
        <w:t>1,150</w:t>
      </w:r>
      <w:r w:rsidRPr="002F5F50">
        <w:rPr>
          <w:color w:val="C00000"/>
        </w:rPr>
        <w:t xml:space="preserve"> words approx.)</w:t>
      </w:r>
    </w:p>
    <w:p w14:paraId="7F885927" w14:textId="77777777" w:rsidR="00636D9A" w:rsidRPr="002F5F50" w:rsidRDefault="00636D9A" w:rsidP="001C3AF6">
      <w:pPr>
        <w:pStyle w:val="Heading1"/>
        <w:rPr>
          <w:color w:val="C00000"/>
          <w:sz w:val="28"/>
          <w:szCs w:val="28"/>
        </w:rPr>
      </w:pPr>
    </w:p>
    <w:p w14:paraId="73E25862" w14:textId="2E3F2C69" w:rsidR="001C3AF6" w:rsidRPr="002F5F50" w:rsidRDefault="001C3AF6" w:rsidP="002865F5">
      <w:pPr>
        <w:rPr>
          <w:color w:val="C00000"/>
        </w:rPr>
      </w:pPr>
      <w:r w:rsidRPr="002F5F50">
        <w:rPr>
          <w:color w:val="C00000"/>
        </w:rPr>
        <w:t xml:space="preserve">In this section you will explain to the reader about your first theme. Here are some examples of what to incorporate when discussing your theme: (you do </w:t>
      </w:r>
      <w:r w:rsidRPr="002F5F50">
        <w:rPr>
          <w:b/>
          <w:bCs/>
          <w:color w:val="C00000"/>
          <w:u w:val="single"/>
        </w:rPr>
        <w:t>not</w:t>
      </w:r>
      <w:r w:rsidRPr="002F5F50">
        <w:rPr>
          <w:color w:val="C00000"/>
        </w:rPr>
        <w:t xml:space="preserve"> need to include all of them below , these are just examples, it is up to you to determine which is appropriate, if any).</w:t>
      </w:r>
    </w:p>
    <w:p w14:paraId="37162A03" w14:textId="09C4AB5A" w:rsidR="007063BA" w:rsidRPr="002F5F50" w:rsidRDefault="007063BA" w:rsidP="007063BA">
      <w:pPr>
        <w:pStyle w:val="Heading4"/>
        <w:rPr>
          <w:rFonts w:ascii="Aptos" w:hAnsi="Aptos"/>
          <w:color w:val="C00000"/>
        </w:rPr>
      </w:pPr>
      <w:r w:rsidRPr="002F5F50">
        <w:rPr>
          <w:rFonts w:ascii="Aptos" w:hAnsi="Aptos"/>
          <w:color w:val="C00000"/>
        </w:rPr>
        <w:t xml:space="preserve">Definition </w:t>
      </w:r>
    </w:p>
    <w:p w14:paraId="6856918D" w14:textId="77777777" w:rsidR="007063BA" w:rsidRPr="002F5F50" w:rsidRDefault="007063BA">
      <w:pPr>
        <w:numPr>
          <w:ilvl w:val="0"/>
          <w:numId w:val="74"/>
        </w:numPr>
        <w:spacing w:before="100" w:beforeAutospacing="1" w:after="100" w:afterAutospacing="1"/>
        <w:jc w:val="left"/>
        <w:rPr>
          <w:color w:val="C00000"/>
        </w:rPr>
      </w:pPr>
      <w:r w:rsidRPr="002F5F50">
        <w:rPr>
          <w:rStyle w:val="Strong"/>
          <w:color w:val="C00000"/>
        </w:rPr>
        <w:t>Definition:</w:t>
      </w:r>
    </w:p>
    <w:p w14:paraId="5C1AAD9B" w14:textId="77777777" w:rsidR="007063BA" w:rsidRPr="002F5F50" w:rsidRDefault="007063BA">
      <w:pPr>
        <w:numPr>
          <w:ilvl w:val="1"/>
          <w:numId w:val="74"/>
        </w:numPr>
        <w:spacing w:before="100" w:beforeAutospacing="1" w:after="100" w:afterAutospacing="1"/>
        <w:jc w:val="left"/>
        <w:rPr>
          <w:color w:val="C00000"/>
        </w:rPr>
      </w:pPr>
      <w:r w:rsidRPr="002F5F50">
        <w:rPr>
          <w:color w:val="C00000"/>
        </w:rPr>
        <w:t>Provide a clear and concise definition of the theme, if relevant to your discussion.</w:t>
      </w:r>
    </w:p>
    <w:p w14:paraId="0682F5EB" w14:textId="77777777" w:rsidR="007063BA" w:rsidRPr="002F5F50" w:rsidRDefault="007063BA">
      <w:pPr>
        <w:numPr>
          <w:ilvl w:val="1"/>
          <w:numId w:val="74"/>
        </w:numPr>
        <w:spacing w:before="100" w:beforeAutospacing="1" w:after="100" w:afterAutospacing="1"/>
        <w:jc w:val="left"/>
        <w:rPr>
          <w:color w:val="C00000"/>
        </w:rPr>
      </w:pPr>
      <w:r w:rsidRPr="002F5F50">
        <w:rPr>
          <w:color w:val="C00000"/>
        </w:rPr>
        <w:t>Explain any specific terminology related to the theme.</w:t>
      </w:r>
    </w:p>
    <w:p w14:paraId="6920ED58" w14:textId="77777777" w:rsidR="007063BA" w:rsidRPr="002F5F50" w:rsidRDefault="007063BA" w:rsidP="007063BA">
      <w:pPr>
        <w:pStyle w:val="Heading4"/>
        <w:rPr>
          <w:rFonts w:ascii="Aptos" w:hAnsi="Aptos"/>
          <w:color w:val="C00000"/>
        </w:rPr>
      </w:pPr>
      <w:r w:rsidRPr="002F5F50">
        <w:rPr>
          <w:rFonts w:ascii="Aptos" w:hAnsi="Aptos"/>
          <w:color w:val="C00000"/>
        </w:rPr>
        <w:t>Background Information</w:t>
      </w:r>
    </w:p>
    <w:p w14:paraId="2F3E32EB" w14:textId="77777777" w:rsidR="007063BA" w:rsidRPr="002F5F50" w:rsidRDefault="007063BA">
      <w:pPr>
        <w:numPr>
          <w:ilvl w:val="0"/>
          <w:numId w:val="75"/>
        </w:numPr>
        <w:spacing w:before="100" w:beforeAutospacing="1" w:after="100" w:afterAutospacing="1"/>
        <w:jc w:val="left"/>
        <w:rPr>
          <w:color w:val="C00000"/>
        </w:rPr>
      </w:pPr>
      <w:r w:rsidRPr="002F5F50">
        <w:rPr>
          <w:rStyle w:val="Strong"/>
          <w:color w:val="C00000"/>
        </w:rPr>
        <w:t>Historical/Contextual Background:</w:t>
      </w:r>
    </w:p>
    <w:p w14:paraId="00343512" w14:textId="77777777" w:rsidR="007063BA" w:rsidRPr="002F5F50" w:rsidRDefault="007063BA">
      <w:pPr>
        <w:numPr>
          <w:ilvl w:val="1"/>
          <w:numId w:val="75"/>
        </w:numPr>
        <w:spacing w:before="100" w:beforeAutospacing="1" w:after="100" w:afterAutospacing="1"/>
        <w:jc w:val="left"/>
        <w:rPr>
          <w:color w:val="C00000"/>
        </w:rPr>
      </w:pPr>
      <w:r w:rsidRPr="002F5F50">
        <w:rPr>
          <w:color w:val="C00000"/>
        </w:rPr>
        <w:t>Offer a brief overview of the background information related to the theme.</w:t>
      </w:r>
    </w:p>
    <w:p w14:paraId="6DE4A2E4" w14:textId="77777777" w:rsidR="007063BA" w:rsidRPr="002F5F50" w:rsidRDefault="007063BA">
      <w:pPr>
        <w:numPr>
          <w:ilvl w:val="1"/>
          <w:numId w:val="75"/>
        </w:numPr>
        <w:spacing w:before="100" w:beforeAutospacing="1" w:after="100" w:afterAutospacing="1"/>
        <w:jc w:val="left"/>
        <w:rPr>
          <w:color w:val="C00000"/>
        </w:rPr>
      </w:pPr>
      <w:r w:rsidRPr="002F5F50">
        <w:rPr>
          <w:color w:val="C00000"/>
        </w:rPr>
        <w:t>Discuss any historical context or developments that are pertinent.</w:t>
      </w:r>
    </w:p>
    <w:p w14:paraId="7749FD3C" w14:textId="77777777" w:rsidR="007063BA" w:rsidRPr="002F5F50" w:rsidRDefault="007063BA" w:rsidP="007063BA">
      <w:pPr>
        <w:pStyle w:val="Heading4"/>
        <w:rPr>
          <w:rFonts w:ascii="Aptos" w:hAnsi="Aptos"/>
          <w:color w:val="C00000"/>
        </w:rPr>
      </w:pPr>
      <w:r w:rsidRPr="002F5F50">
        <w:rPr>
          <w:rFonts w:ascii="Aptos" w:hAnsi="Aptos"/>
          <w:color w:val="C00000"/>
        </w:rPr>
        <w:t>Impact on Research Question</w:t>
      </w:r>
    </w:p>
    <w:p w14:paraId="6C84F17D" w14:textId="77777777" w:rsidR="007063BA" w:rsidRPr="002F5F50" w:rsidRDefault="007063BA">
      <w:pPr>
        <w:numPr>
          <w:ilvl w:val="0"/>
          <w:numId w:val="76"/>
        </w:numPr>
        <w:spacing w:before="100" w:beforeAutospacing="1" w:after="100" w:afterAutospacing="1"/>
        <w:jc w:val="left"/>
        <w:rPr>
          <w:color w:val="C00000"/>
        </w:rPr>
      </w:pPr>
      <w:r w:rsidRPr="002F5F50">
        <w:rPr>
          <w:rStyle w:val="Strong"/>
          <w:color w:val="C00000"/>
        </w:rPr>
        <w:t>Relevance to Title/Research Question:</w:t>
      </w:r>
    </w:p>
    <w:p w14:paraId="43312AA4" w14:textId="77777777" w:rsidR="007063BA" w:rsidRPr="002F5F50" w:rsidRDefault="007063BA">
      <w:pPr>
        <w:numPr>
          <w:ilvl w:val="1"/>
          <w:numId w:val="76"/>
        </w:numPr>
        <w:spacing w:before="100" w:beforeAutospacing="1" w:after="100" w:afterAutospacing="1"/>
        <w:jc w:val="left"/>
        <w:rPr>
          <w:color w:val="C00000"/>
        </w:rPr>
      </w:pPr>
      <w:r w:rsidRPr="002F5F50">
        <w:rPr>
          <w:color w:val="C00000"/>
        </w:rPr>
        <w:t>Explain how this theme impacts your research question or dissertation title.</w:t>
      </w:r>
    </w:p>
    <w:p w14:paraId="503DB483" w14:textId="77777777" w:rsidR="007063BA" w:rsidRPr="002F5F50" w:rsidRDefault="007063BA">
      <w:pPr>
        <w:numPr>
          <w:ilvl w:val="1"/>
          <w:numId w:val="76"/>
        </w:numPr>
        <w:spacing w:before="100" w:beforeAutospacing="1" w:after="100" w:afterAutospacing="1"/>
        <w:jc w:val="left"/>
        <w:rPr>
          <w:color w:val="C00000"/>
        </w:rPr>
      </w:pPr>
      <w:r w:rsidRPr="002F5F50">
        <w:rPr>
          <w:color w:val="C00000"/>
        </w:rPr>
        <w:t>Discuss the significance of the theme in relation to the overall topic.</w:t>
      </w:r>
    </w:p>
    <w:p w14:paraId="6A42E4BF" w14:textId="77777777" w:rsidR="007063BA" w:rsidRPr="002F5F50" w:rsidRDefault="007063BA" w:rsidP="007063BA">
      <w:pPr>
        <w:pStyle w:val="Heading4"/>
        <w:rPr>
          <w:rFonts w:ascii="Aptos" w:hAnsi="Aptos"/>
          <w:color w:val="C00000"/>
        </w:rPr>
      </w:pPr>
      <w:r w:rsidRPr="002F5F50">
        <w:rPr>
          <w:rFonts w:ascii="Aptos" w:hAnsi="Aptos"/>
          <w:color w:val="C00000"/>
        </w:rPr>
        <w:t>Statistical Information</w:t>
      </w:r>
    </w:p>
    <w:p w14:paraId="234E6774" w14:textId="77777777" w:rsidR="007063BA" w:rsidRPr="002F5F50" w:rsidRDefault="007063BA">
      <w:pPr>
        <w:numPr>
          <w:ilvl w:val="0"/>
          <w:numId w:val="77"/>
        </w:numPr>
        <w:spacing w:before="100" w:beforeAutospacing="1" w:after="100" w:afterAutospacing="1"/>
        <w:jc w:val="left"/>
        <w:rPr>
          <w:color w:val="C00000"/>
        </w:rPr>
      </w:pPr>
      <w:r w:rsidRPr="002F5F50">
        <w:rPr>
          <w:rStyle w:val="Strong"/>
          <w:color w:val="C00000"/>
        </w:rPr>
        <w:t>Data and Statistics:</w:t>
      </w:r>
    </w:p>
    <w:p w14:paraId="11E38E7B" w14:textId="77777777" w:rsidR="007063BA" w:rsidRPr="002F5F50" w:rsidRDefault="007063BA">
      <w:pPr>
        <w:numPr>
          <w:ilvl w:val="1"/>
          <w:numId w:val="77"/>
        </w:numPr>
        <w:spacing w:before="100" w:beforeAutospacing="1" w:after="100" w:afterAutospacing="1"/>
        <w:jc w:val="left"/>
        <w:rPr>
          <w:color w:val="C00000"/>
        </w:rPr>
      </w:pPr>
      <w:r w:rsidRPr="002F5F50">
        <w:rPr>
          <w:color w:val="C00000"/>
        </w:rPr>
        <w:t>Include relevant statistical information that supports your theme.</w:t>
      </w:r>
    </w:p>
    <w:p w14:paraId="61DDC725" w14:textId="77777777" w:rsidR="007063BA" w:rsidRPr="002F5F50" w:rsidRDefault="007063BA">
      <w:pPr>
        <w:numPr>
          <w:ilvl w:val="1"/>
          <w:numId w:val="77"/>
        </w:numPr>
        <w:spacing w:before="100" w:beforeAutospacing="1" w:after="100" w:afterAutospacing="1"/>
        <w:jc w:val="left"/>
        <w:rPr>
          <w:color w:val="C00000"/>
        </w:rPr>
      </w:pPr>
      <w:r w:rsidRPr="002F5F50">
        <w:rPr>
          <w:color w:val="C00000"/>
        </w:rPr>
        <w:t>Discuss any controversial or noteworthy statistics and their implications.</w:t>
      </w:r>
    </w:p>
    <w:p w14:paraId="142DB4B4" w14:textId="77777777" w:rsidR="007063BA" w:rsidRPr="002F5F50" w:rsidRDefault="007063BA" w:rsidP="007063BA">
      <w:pPr>
        <w:pStyle w:val="Heading4"/>
        <w:rPr>
          <w:rFonts w:ascii="Aptos" w:hAnsi="Aptos"/>
          <w:color w:val="C00000"/>
        </w:rPr>
      </w:pPr>
      <w:r w:rsidRPr="002F5F50">
        <w:rPr>
          <w:rFonts w:ascii="Aptos" w:hAnsi="Aptos"/>
          <w:color w:val="C00000"/>
        </w:rPr>
        <w:t>Theories, Policies, and Legislation</w:t>
      </w:r>
    </w:p>
    <w:p w14:paraId="387A2433" w14:textId="77777777" w:rsidR="007063BA" w:rsidRPr="002F5F50" w:rsidRDefault="007063BA">
      <w:pPr>
        <w:pStyle w:val="NormalWeb"/>
        <w:numPr>
          <w:ilvl w:val="0"/>
          <w:numId w:val="78"/>
        </w:numPr>
        <w:spacing w:line="360" w:lineRule="auto"/>
        <w:rPr>
          <w:rFonts w:ascii="Aptos" w:hAnsi="Aptos"/>
          <w:color w:val="C00000"/>
          <w:sz w:val="22"/>
          <w:szCs w:val="22"/>
        </w:rPr>
      </w:pPr>
      <w:r w:rsidRPr="002F5F50">
        <w:rPr>
          <w:rStyle w:val="Strong"/>
          <w:rFonts w:ascii="Aptos" w:eastAsia="Calibri Light" w:hAnsi="Aptos"/>
          <w:color w:val="C00000"/>
          <w:sz w:val="22"/>
          <w:szCs w:val="22"/>
        </w:rPr>
        <w:t>Theoretical Framework:</w:t>
      </w:r>
    </w:p>
    <w:p w14:paraId="40CB84F4" w14:textId="77777777" w:rsidR="007063BA" w:rsidRPr="002F5F50" w:rsidRDefault="007063BA">
      <w:pPr>
        <w:numPr>
          <w:ilvl w:val="1"/>
          <w:numId w:val="78"/>
        </w:numPr>
        <w:spacing w:before="100" w:beforeAutospacing="1" w:after="100" w:afterAutospacing="1"/>
        <w:jc w:val="left"/>
        <w:rPr>
          <w:color w:val="C00000"/>
        </w:rPr>
      </w:pPr>
      <w:r w:rsidRPr="002F5F50">
        <w:rPr>
          <w:color w:val="C00000"/>
        </w:rPr>
        <w:t>Discuss relevant theories that relate to your theme.</w:t>
      </w:r>
    </w:p>
    <w:p w14:paraId="5AB868F8" w14:textId="77777777" w:rsidR="007063BA" w:rsidRPr="002F5F50" w:rsidRDefault="007063BA">
      <w:pPr>
        <w:numPr>
          <w:ilvl w:val="1"/>
          <w:numId w:val="78"/>
        </w:numPr>
        <w:spacing w:before="100" w:beforeAutospacing="1" w:after="100" w:afterAutospacing="1"/>
        <w:jc w:val="left"/>
        <w:rPr>
          <w:color w:val="C00000"/>
        </w:rPr>
      </w:pPr>
      <w:r w:rsidRPr="002F5F50">
        <w:rPr>
          <w:color w:val="C00000"/>
        </w:rPr>
        <w:t>Explain how these theories apply to your theme and research question.</w:t>
      </w:r>
    </w:p>
    <w:p w14:paraId="6F9FD43F" w14:textId="77777777" w:rsidR="007063BA" w:rsidRPr="002F5F50" w:rsidRDefault="007063BA">
      <w:pPr>
        <w:pStyle w:val="NormalWeb"/>
        <w:numPr>
          <w:ilvl w:val="0"/>
          <w:numId w:val="78"/>
        </w:numPr>
        <w:spacing w:line="360" w:lineRule="auto"/>
        <w:rPr>
          <w:rFonts w:ascii="Aptos" w:hAnsi="Aptos"/>
          <w:color w:val="C00000"/>
          <w:sz w:val="22"/>
          <w:szCs w:val="22"/>
        </w:rPr>
      </w:pPr>
      <w:r w:rsidRPr="002F5F50">
        <w:rPr>
          <w:rStyle w:val="Strong"/>
          <w:rFonts w:ascii="Aptos" w:eastAsia="Calibri Light" w:hAnsi="Aptos"/>
          <w:color w:val="C00000"/>
          <w:sz w:val="22"/>
          <w:szCs w:val="22"/>
        </w:rPr>
        <w:t>Policy and Legislation:</w:t>
      </w:r>
    </w:p>
    <w:p w14:paraId="619E7324" w14:textId="77777777" w:rsidR="007063BA" w:rsidRPr="002F5F50" w:rsidRDefault="007063BA">
      <w:pPr>
        <w:numPr>
          <w:ilvl w:val="1"/>
          <w:numId w:val="78"/>
        </w:numPr>
        <w:spacing w:before="100" w:beforeAutospacing="1" w:after="100" w:afterAutospacing="1"/>
        <w:jc w:val="left"/>
        <w:rPr>
          <w:color w:val="C00000"/>
        </w:rPr>
      </w:pPr>
      <w:r w:rsidRPr="002F5F50">
        <w:rPr>
          <w:color w:val="C00000"/>
        </w:rPr>
        <w:t>Describe any relevant policies or legislation that pertain to your theme.</w:t>
      </w:r>
    </w:p>
    <w:p w14:paraId="16B40878" w14:textId="5A3FDAC0" w:rsidR="007063BA" w:rsidRPr="002F5F50" w:rsidRDefault="007063BA">
      <w:pPr>
        <w:numPr>
          <w:ilvl w:val="1"/>
          <w:numId w:val="78"/>
        </w:numPr>
        <w:spacing w:before="100" w:beforeAutospacing="1" w:after="100" w:afterAutospacing="1"/>
        <w:jc w:val="left"/>
        <w:rPr>
          <w:color w:val="C00000"/>
        </w:rPr>
      </w:pPr>
      <w:r w:rsidRPr="002F5F50">
        <w:rPr>
          <w:color w:val="C00000"/>
        </w:rPr>
        <w:t>Analyse the impact of these policies or laws on your theme and research area.</w:t>
      </w:r>
    </w:p>
    <w:p w14:paraId="13B595A6" w14:textId="77777777" w:rsidR="007063BA" w:rsidRPr="002F5F50" w:rsidRDefault="007063BA" w:rsidP="007063BA">
      <w:pPr>
        <w:pStyle w:val="Heading4"/>
        <w:rPr>
          <w:rFonts w:ascii="Aptos" w:hAnsi="Aptos"/>
          <w:color w:val="C00000"/>
        </w:rPr>
      </w:pPr>
      <w:r w:rsidRPr="002F5F50">
        <w:rPr>
          <w:rFonts w:ascii="Aptos" w:hAnsi="Aptos"/>
          <w:color w:val="C00000"/>
        </w:rPr>
        <w:lastRenderedPageBreak/>
        <w:t>Implications</w:t>
      </w:r>
    </w:p>
    <w:p w14:paraId="383AC1AB" w14:textId="77777777" w:rsidR="007063BA" w:rsidRPr="002F5F50" w:rsidRDefault="007063BA">
      <w:pPr>
        <w:numPr>
          <w:ilvl w:val="0"/>
          <w:numId w:val="79"/>
        </w:numPr>
        <w:spacing w:before="100" w:beforeAutospacing="1" w:after="100" w:afterAutospacing="1"/>
        <w:jc w:val="left"/>
        <w:rPr>
          <w:color w:val="C00000"/>
        </w:rPr>
      </w:pPr>
      <w:r w:rsidRPr="002F5F50">
        <w:rPr>
          <w:rStyle w:val="Strong"/>
          <w:color w:val="C00000"/>
        </w:rPr>
        <w:t>Positive and Negative Implications:</w:t>
      </w:r>
    </w:p>
    <w:p w14:paraId="41249816" w14:textId="510C7031" w:rsidR="007063BA" w:rsidRPr="002F5F50" w:rsidRDefault="007063BA">
      <w:pPr>
        <w:numPr>
          <w:ilvl w:val="1"/>
          <w:numId w:val="79"/>
        </w:numPr>
        <w:spacing w:before="100" w:beforeAutospacing="1" w:after="100" w:afterAutospacing="1"/>
        <w:jc w:val="left"/>
        <w:rPr>
          <w:color w:val="C00000"/>
        </w:rPr>
      </w:pPr>
      <w:r w:rsidRPr="002F5F50">
        <w:rPr>
          <w:color w:val="C00000"/>
        </w:rPr>
        <w:t>Analyse the implications of the theme on your research question.</w:t>
      </w:r>
    </w:p>
    <w:p w14:paraId="33EB4B1A" w14:textId="77777777" w:rsidR="007063BA" w:rsidRPr="002F5F50" w:rsidRDefault="007063BA">
      <w:pPr>
        <w:numPr>
          <w:ilvl w:val="1"/>
          <w:numId w:val="79"/>
        </w:numPr>
        <w:spacing w:before="100" w:beforeAutospacing="1" w:after="100" w:afterAutospacing="1"/>
        <w:jc w:val="left"/>
        <w:rPr>
          <w:color w:val="C00000"/>
        </w:rPr>
      </w:pPr>
      <w:r w:rsidRPr="002F5F50">
        <w:rPr>
          <w:color w:val="C00000"/>
        </w:rPr>
        <w:t>Discuss both positive and negative impacts, providing a balanced view.</w:t>
      </w:r>
    </w:p>
    <w:p w14:paraId="538020D2" w14:textId="77777777" w:rsidR="0082760D" w:rsidRPr="002F5F50" w:rsidRDefault="0082760D" w:rsidP="0082760D">
      <w:pPr>
        <w:pStyle w:val="Heading4"/>
        <w:rPr>
          <w:rFonts w:ascii="Aptos" w:hAnsi="Aptos"/>
          <w:color w:val="C00000"/>
        </w:rPr>
      </w:pPr>
      <w:r w:rsidRPr="002F5F50">
        <w:rPr>
          <w:rFonts w:ascii="Aptos" w:hAnsi="Aptos"/>
          <w:color w:val="C00000"/>
        </w:rPr>
        <w:t>Examples from Your Articles</w:t>
      </w:r>
    </w:p>
    <w:p w14:paraId="7577EE4E" w14:textId="77777777" w:rsidR="0082760D" w:rsidRPr="002F5F50" w:rsidRDefault="0082760D" w:rsidP="0082760D">
      <w:pPr>
        <w:spacing w:line="240" w:lineRule="auto"/>
        <w:rPr>
          <w:color w:val="C00000"/>
        </w:rPr>
      </w:pPr>
    </w:p>
    <w:p w14:paraId="14FE1442" w14:textId="77777777" w:rsidR="0082760D" w:rsidRPr="002F5F50" w:rsidRDefault="0082760D">
      <w:pPr>
        <w:pStyle w:val="ListParagraph"/>
        <w:numPr>
          <w:ilvl w:val="0"/>
          <w:numId w:val="106"/>
        </w:numPr>
        <w:spacing w:line="360" w:lineRule="auto"/>
        <w:rPr>
          <w:rFonts w:ascii="Aptos" w:hAnsi="Aptos"/>
          <w:b/>
          <w:bCs/>
          <w:color w:val="C00000"/>
        </w:rPr>
      </w:pPr>
      <w:r w:rsidRPr="002F5F50">
        <w:rPr>
          <w:rFonts w:ascii="Aptos" w:hAnsi="Aptos"/>
          <w:b/>
          <w:bCs/>
          <w:color w:val="C00000"/>
        </w:rPr>
        <w:t>In this section, include examples from the articles you discussed in your ‘Results Summary Table’ from Chapter 3 that support the theme you’re writing about.</w:t>
      </w:r>
    </w:p>
    <w:p w14:paraId="725BED6F"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Choose 2–3 articles that match your theme.</w:t>
      </w:r>
    </w:p>
    <w:p w14:paraId="4BB0A3C6"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Explain what the article says and how it connects to the theme.</w:t>
      </w:r>
    </w:p>
    <w:p w14:paraId="5287C4DC"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Say if the articles agree or show different points of view.</w:t>
      </w:r>
    </w:p>
    <w:p w14:paraId="3D981546"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Show how this helps answer your research question.</w:t>
      </w:r>
    </w:p>
    <w:p w14:paraId="6F12E895" w14:textId="0E74E0BF" w:rsidR="007063BA" w:rsidRPr="002F5F50" w:rsidRDefault="0082760D" w:rsidP="007063BA">
      <w:pPr>
        <w:pStyle w:val="Heading4"/>
        <w:rPr>
          <w:rFonts w:ascii="Aptos" w:hAnsi="Aptos"/>
          <w:color w:val="C00000"/>
        </w:rPr>
      </w:pPr>
      <w:r w:rsidRPr="002F5F50">
        <w:rPr>
          <w:rFonts w:ascii="Aptos" w:hAnsi="Aptos"/>
          <w:color w:val="C00000"/>
        </w:rPr>
        <w:br/>
      </w:r>
      <w:r w:rsidR="007063BA" w:rsidRPr="002F5F50">
        <w:rPr>
          <w:rFonts w:ascii="Aptos" w:hAnsi="Aptos"/>
          <w:color w:val="C00000"/>
        </w:rPr>
        <w:t>Connections to Other Themes</w:t>
      </w:r>
    </w:p>
    <w:p w14:paraId="43719B6F" w14:textId="77777777" w:rsidR="007063BA" w:rsidRPr="002F5F50" w:rsidRDefault="007063BA">
      <w:pPr>
        <w:numPr>
          <w:ilvl w:val="0"/>
          <w:numId w:val="80"/>
        </w:numPr>
        <w:spacing w:before="100" w:beforeAutospacing="1" w:after="100" w:afterAutospacing="1"/>
        <w:jc w:val="left"/>
        <w:rPr>
          <w:color w:val="C00000"/>
        </w:rPr>
      </w:pPr>
      <w:r w:rsidRPr="002F5F50">
        <w:rPr>
          <w:rStyle w:val="Strong"/>
          <w:color w:val="C00000"/>
        </w:rPr>
        <w:t>Interconnections:</w:t>
      </w:r>
    </w:p>
    <w:p w14:paraId="7864BC2D" w14:textId="77777777" w:rsidR="007063BA" w:rsidRPr="002F5F50" w:rsidRDefault="007063BA">
      <w:pPr>
        <w:numPr>
          <w:ilvl w:val="1"/>
          <w:numId w:val="80"/>
        </w:numPr>
        <w:spacing w:before="100" w:beforeAutospacing="1" w:after="100" w:afterAutospacing="1"/>
        <w:jc w:val="left"/>
        <w:rPr>
          <w:color w:val="C00000"/>
        </w:rPr>
      </w:pPr>
      <w:r w:rsidRPr="002F5F50">
        <w:rPr>
          <w:color w:val="C00000"/>
        </w:rPr>
        <w:t>Mention any connections between this theme and other themes in your dissertation.</w:t>
      </w:r>
    </w:p>
    <w:p w14:paraId="4B93F5CB" w14:textId="77777777" w:rsidR="007063BA" w:rsidRPr="002F5F50" w:rsidRDefault="007063BA">
      <w:pPr>
        <w:numPr>
          <w:ilvl w:val="1"/>
          <w:numId w:val="80"/>
        </w:numPr>
        <w:spacing w:before="100" w:beforeAutospacing="1" w:after="100" w:afterAutospacing="1"/>
        <w:jc w:val="left"/>
        <w:rPr>
          <w:color w:val="C00000"/>
        </w:rPr>
      </w:pPr>
      <w:r w:rsidRPr="002F5F50">
        <w:rPr>
          <w:color w:val="C00000"/>
        </w:rPr>
        <w:t>Highlight how themes may overlap or influence each other.</w:t>
      </w:r>
    </w:p>
    <w:p w14:paraId="620F671D" w14:textId="5CE29724" w:rsidR="001C3AF6" w:rsidRPr="002F5F50" w:rsidRDefault="001C3AF6" w:rsidP="003B1E32">
      <w:pPr>
        <w:pStyle w:val="Heading2"/>
        <w:rPr>
          <w:color w:val="C00000"/>
        </w:rPr>
      </w:pPr>
      <w:r w:rsidRPr="002F5F50">
        <w:rPr>
          <w:color w:val="C00000"/>
        </w:rPr>
        <w:t>4.4 – Theme 2 (insert theme heading here) (</w:t>
      </w:r>
      <w:r w:rsidR="00312A5A" w:rsidRPr="002F5F50">
        <w:rPr>
          <w:color w:val="C00000"/>
        </w:rPr>
        <w:t>1,15</w:t>
      </w:r>
      <w:r w:rsidRPr="002F5F50">
        <w:rPr>
          <w:color w:val="C00000"/>
        </w:rPr>
        <w:t xml:space="preserve">0 words approx.) </w:t>
      </w:r>
    </w:p>
    <w:p w14:paraId="35C7BB28" w14:textId="77777777" w:rsidR="00636D9A" w:rsidRPr="002F5F50" w:rsidRDefault="00636D9A" w:rsidP="001C3AF6">
      <w:pPr>
        <w:pStyle w:val="Heading1"/>
        <w:rPr>
          <w:rFonts w:ascii="Aptos" w:hAnsi="Aptos"/>
          <w:color w:val="C00000"/>
          <w:sz w:val="28"/>
          <w:szCs w:val="28"/>
        </w:rPr>
      </w:pPr>
    </w:p>
    <w:p w14:paraId="1593611C" w14:textId="77777777" w:rsidR="00636D9A" w:rsidRPr="002F5F50" w:rsidRDefault="001C3AF6" w:rsidP="00636D9A">
      <w:pPr>
        <w:rPr>
          <w:color w:val="C00000"/>
        </w:rPr>
      </w:pPr>
      <w:r w:rsidRPr="002F5F50">
        <w:rPr>
          <w:color w:val="C00000"/>
        </w:rPr>
        <w:t xml:space="preserve">In this section you will explain to the reader about your second theme. </w:t>
      </w:r>
    </w:p>
    <w:p w14:paraId="36955EC5" w14:textId="6D3B4357" w:rsidR="001C3AF6" w:rsidRPr="002F5F50" w:rsidRDefault="001C3AF6" w:rsidP="00636D9A">
      <w:pPr>
        <w:rPr>
          <w:color w:val="C00000"/>
        </w:rPr>
      </w:pPr>
      <w:r w:rsidRPr="002F5F50">
        <w:rPr>
          <w:color w:val="C00000"/>
        </w:rPr>
        <w:t xml:space="preserve">Here are some examples of what to incorporate when discussing your theme: (you do </w:t>
      </w:r>
      <w:r w:rsidRPr="002F5F50">
        <w:rPr>
          <w:b/>
          <w:bCs/>
          <w:color w:val="C00000"/>
          <w:u w:val="single"/>
        </w:rPr>
        <w:t>not</w:t>
      </w:r>
      <w:r w:rsidRPr="002F5F50">
        <w:rPr>
          <w:color w:val="C00000"/>
        </w:rPr>
        <w:t xml:space="preserve"> need to include all of them below , these are just examples, it is up to you to determine which is appropriate, if any).</w:t>
      </w:r>
    </w:p>
    <w:p w14:paraId="1B877AEB" w14:textId="77777777" w:rsidR="002865F5" w:rsidRPr="002F5F50" w:rsidRDefault="002865F5" w:rsidP="002865F5">
      <w:pPr>
        <w:pStyle w:val="Heading4"/>
        <w:rPr>
          <w:rFonts w:ascii="Aptos" w:hAnsi="Aptos"/>
          <w:color w:val="C00000"/>
        </w:rPr>
      </w:pPr>
      <w:r w:rsidRPr="002F5F50">
        <w:rPr>
          <w:rFonts w:ascii="Aptos" w:hAnsi="Aptos"/>
          <w:color w:val="C00000"/>
        </w:rPr>
        <w:t xml:space="preserve">Definition </w:t>
      </w:r>
    </w:p>
    <w:p w14:paraId="378351AE" w14:textId="77777777" w:rsidR="002865F5" w:rsidRPr="002F5F50" w:rsidRDefault="002865F5">
      <w:pPr>
        <w:numPr>
          <w:ilvl w:val="0"/>
          <w:numId w:val="74"/>
        </w:numPr>
        <w:spacing w:before="100" w:beforeAutospacing="1" w:after="100" w:afterAutospacing="1"/>
        <w:jc w:val="left"/>
        <w:rPr>
          <w:color w:val="C00000"/>
        </w:rPr>
      </w:pPr>
      <w:r w:rsidRPr="002F5F50">
        <w:rPr>
          <w:rStyle w:val="Strong"/>
          <w:color w:val="C00000"/>
        </w:rPr>
        <w:t>Definition:</w:t>
      </w:r>
    </w:p>
    <w:p w14:paraId="43E13E8D" w14:textId="77777777" w:rsidR="002865F5" w:rsidRPr="002F5F50" w:rsidRDefault="002865F5">
      <w:pPr>
        <w:numPr>
          <w:ilvl w:val="1"/>
          <w:numId w:val="74"/>
        </w:numPr>
        <w:spacing w:before="100" w:beforeAutospacing="1" w:after="100" w:afterAutospacing="1"/>
        <w:jc w:val="left"/>
        <w:rPr>
          <w:color w:val="C00000"/>
        </w:rPr>
      </w:pPr>
      <w:r w:rsidRPr="002F5F50">
        <w:rPr>
          <w:color w:val="C00000"/>
        </w:rPr>
        <w:t>Provide a clear and concise definition of the theme, if relevant to your discussion.</w:t>
      </w:r>
    </w:p>
    <w:p w14:paraId="332985DC" w14:textId="77777777" w:rsidR="002865F5" w:rsidRPr="002F5F50" w:rsidRDefault="002865F5">
      <w:pPr>
        <w:numPr>
          <w:ilvl w:val="1"/>
          <w:numId w:val="74"/>
        </w:numPr>
        <w:spacing w:before="100" w:beforeAutospacing="1" w:after="100" w:afterAutospacing="1"/>
        <w:jc w:val="left"/>
        <w:rPr>
          <w:color w:val="C00000"/>
        </w:rPr>
      </w:pPr>
      <w:r w:rsidRPr="002F5F50">
        <w:rPr>
          <w:color w:val="C00000"/>
        </w:rPr>
        <w:t>Explain any specific terminology related to the theme.</w:t>
      </w:r>
    </w:p>
    <w:p w14:paraId="5B010C35" w14:textId="77777777" w:rsidR="002865F5" w:rsidRPr="002F5F50" w:rsidRDefault="002865F5" w:rsidP="002865F5">
      <w:pPr>
        <w:pStyle w:val="Heading4"/>
        <w:rPr>
          <w:rFonts w:ascii="Aptos" w:hAnsi="Aptos"/>
          <w:color w:val="C00000"/>
        </w:rPr>
      </w:pPr>
      <w:r w:rsidRPr="002F5F50">
        <w:rPr>
          <w:rFonts w:ascii="Aptos" w:hAnsi="Aptos"/>
          <w:color w:val="C00000"/>
        </w:rPr>
        <w:lastRenderedPageBreak/>
        <w:t>Background Information</w:t>
      </w:r>
    </w:p>
    <w:p w14:paraId="523E2B70" w14:textId="77777777" w:rsidR="002865F5" w:rsidRPr="002F5F50" w:rsidRDefault="002865F5">
      <w:pPr>
        <w:numPr>
          <w:ilvl w:val="0"/>
          <w:numId w:val="75"/>
        </w:numPr>
        <w:spacing w:before="100" w:beforeAutospacing="1" w:after="100" w:afterAutospacing="1"/>
        <w:jc w:val="left"/>
        <w:rPr>
          <w:color w:val="C00000"/>
        </w:rPr>
      </w:pPr>
      <w:r w:rsidRPr="002F5F50">
        <w:rPr>
          <w:rStyle w:val="Strong"/>
          <w:color w:val="C00000"/>
        </w:rPr>
        <w:t>Historical/Contextual Background:</w:t>
      </w:r>
    </w:p>
    <w:p w14:paraId="36154DE4" w14:textId="77777777" w:rsidR="002865F5" w:rsidRPr="002F5F50" w:rsidRDefault="002865F5">
      <w:pPr>
        <w:numPr>
          <w:ilvl w:val="1"/>
          <w:numId w:val="75"/>
        </w:numPr>
        <w:spacing w:before="100" w:beforeAutospacing="1" w:after="100" w:afterAutospacing="1"/>
        <w:jc w:val="left"/>
        <w:rPr>
          <w:color w:val="C00000"/>
        </w:rPr>
      </w:pPr>
      <w:r w:rsidRPr="002F5F50">
        <w:rPr>
          <w:color w:val="C00000"/>
        </w:rPr>
        <w:t>Offer a brief overview of the background information related to the theme.</w:t>
      </w:r>
    </w:p>
    <w:p w14:paraId="6A59F460" w14:textId="77777777" w:rsidR="002865F5" w:rsidRPr="002F5F50" w:rsidRDefault="002865F5">
      <w:pPr>
        <w:numPr>
          <w:ilvl w:val="1"/>
          <w:numId w:val="75"/>
        </w:numPr>
        <w:spacing w:before="100" w:beforeAutospacing="1" w:after="100" w:afterAutospacing="1"/>
        <w:jc w:val="left"/>
        <w:rPr>
          <w:color w:val="C00000"/>
        </w:rPr>
      </w:pPr>
      <w:r w:rsidRPr="002F5F50">
        <w:rPr>
          <w:color w:val="C00000"/>
        </w:rPr>
        <w:t>Discuss any historical context or developments that are pertinent.</w:t>
      </w:r>
    </w:p>
    <w:p w14:paraId="1800EAD5" w14:textId="77777777" w:rsidR="002865F5" w:rsidRPr="002F5F50" w:rsidRDefault="002865F5" w:rsidP="002865F5">
      <w:pPr>
        <w:pStyle w:val="Heading4"/>
        <w:rPr>
          <w:rFonts w:ascii="Aptos" w:hAnsi="Aptos"/>
          <w:color w:val="C00000"/>
        </w:rPr>
      </w:pPr>
      <w:r w:rsidRPr="002F5F50">
        <w:rPr>
          <w:rFonts w:ascii="Aptos" w:hAnsi="Aptos"/>
          <w:color w:val="C00000"/>
        </w:rPr>
        <w:t>Impact on Research Question</w:t>
      </w:r>
    </w:p>
    <w:p w14:paraId="763DACB1" w14:textId="77777777" w:rsidR="002865F5" w:rsidRPr="002F5F50" w:rsidRDefault="002865F5">
      <w:pPr>
        <w:numPr>
          <w:ilvl w:val="0"/>
          <w:numId w:val="76"/>
        </w:numPr>
        <w:spacing w:before="100" w:beforeAutospacing="1" w:after="100" w:afterAutospacing="1"/>
        <w:jc w:val="left"/>
        <w:rPr>
          <w:color w:val="C00000"/>
        </w:rPr>
      </w:pPr>
      <w:r w:rsidRPr="002F5F50">
        <w:rPr>
          <w:rStyle w:val="Strong"/>
          <w:color w:val="C00000"/>
        </w:rPr>
        <w:t>Relevance to Title/Research Question:</w:t>
      </w:r>
    </w:p>
    <w:p w14:paraId="3716EECC" w14:textId="77777777" w:rsidR="002865F5" w:rsidRPr="002F5F50" w:rsidRDefault="002865F5">
      <w:pPr>
        <w:numPr>
          <w:ilvl w:val="1"/>
          <w:numId w:val="76"/>
        </w:numPr>
        <w:spacing w:before="100" w:beforeAutospacing="1" w:after="100" w:afterAutospacing="1"/>
        <w:jc w:val="left"/>
        <w:rPr>
          <w:color w:val="C00000"/>
        </w:rPr>
      </w:pPr>
      <w:r w:rsidRPr="002F5F50">
        <w:rPr>
          <w:color w:val="C00000"/>
        </w:rPr>
        <w:t>Explain how this theme impacts your research question or dissertation title.</w:t>
      </w:r>
    </w:p>
    <w:p w14:paraId="05D3E28D" w14:textId="77777777" w:rsidR="002865F5" w:rsidRPr="002F5F50" w:rsidRDefault="002865F5">
      <w:pPr>
        <w:numPr>
          <w:ilvl w:val="1"/>
          <w:numId w:val="76"/>
        </w:numPr>
        <w:spacing w:before="100" w:beforeAutospacing="1" w:after="100" w:afterAutospacing="1"/>
        <w:jc w:val="left"/>
        <w:rPr>
          <w:color w:val="C00000"/>
        </w:rPr>
      </w:pPr>
      <w:r w:rsidRPr="002F5F50">
        <w:rPr>
          <w:color w:val="C00000"/>
        </w:rPr>
        <w:t>Discuss the significance of the theme in relation to the overall topic.</w:t>
      </w:r>
    </w:p>
    <w:p w14:paraId="2CA6F7EB" w14:textId="77777777" w:rsidR="002865F5" w:rsidRPr="002F5F50" w:rsidRDefault="002865F5" w:rsidP="002865F5">
      <w:pPr>
        <w:pStyle w:val="Heading4"/>
        <w:rPr>
          <w:rFonts w:ascii="Aptos" w:hAnsi="Aptos"/>
          <w:color w:val="C00000"/>
        </w:rPr>
      </w:pPr>
      <w:r w:rsidRPr="002F5F50">
        <w:rPr>
          <w:rFonts w:ascii="Aptos" w:hAnsi="Aptos"/>
          <w:color w:val="C00000"/>
        </w:rPr>
        <w:t>Statistical Information</w:t>
      </w:r>
    </w:p>
    <w:p w14:paraId="1C81AACB" w14:textId="77777777" w:rsidR="002865F5" w:rsidRPr="002F5F50" w:rsidRDefault="002865F5">
      <w:pPr>
        <w:numPr>
          <w:ilvl w:val="0"/>
          <w:numId w:val="77"/>
        </w:numPr>
        <w:spacing w:before="100" w:beforeAutospacing="1" w:after="100" w:afterAutospacing="1"/>
        <w:jc w:val="left"/>
        <w:rPr>
          <w:color w:val="C00000"/>
        </w:rPr>
      </w:pPr>
      <w:r w:rsidRPr="002F5F50">
        <w:rPr>
          <w:rStyle w:val="Strong"/>
          <w:color w:val="C00000"/>
        </w:rPr>
        <w:t>Data and Statistics:</w:t>
      </w:r>
    </w:p>
    <w:p w14:paraId="3581FEF8" w14:textId="77777777" w:rsidR="002865F5" w:rsidRPr="002F5F50" w:rsidRDefault="002865F5">
      <w:pPr>
        <w:numPr>
          <w:ilvl w:val="1"/>
          <w:numId w:val="77"/>
        </w:numPr>
        <w:spacing w:before="100" w:beforeAutospacing="1" w:after="100" w:afterAutospacing="1"/>
        <w:jc w:val="left"/>
        <w:rPr>
          <w:color w:val="C00000"/>
        </w:rPr>
      </w:pPr>
      <w:r w:rsidRPr="002F5F50">
        <w:rPr>
          <w:color w:val="C00000"/>
        </w:rPr>
        <w:t>Include relevant statistical information that supports your theme.</w:t>
      </w:r>
    </w:p>
    <w:p w14:paraId="571F4609" w14:textId="77777777" w:rsidR="002865F5" w:rsidRPr="002F5F50" w:rsidRDefault="002865F5">
      <w:pPr>
        <w:numPr>
          <w:ilvl w:val="1"/>
          <w:numId w:val="77"/>
        </w:numPr>
        <w:spacing w:before="100" w:beforeAutospacing="1" w:after="100" w:afterAutospacing="1"/>
        <w:jc w:val="left"/>
        <w:rPr>
          <w:color w:val="C00000"/>
        </w:rPr>
      </w:pPr>
      <w:r w:rsidRPr="002F5F50">
        <w:rPr>
          <w:color w:val="C00000"/>
        </w:rPr>
        <w:t>Discuss any controversial or noteworthy statistics and their implications.</w:t>
      </w:r>
    </w:p>
    <w:p w14:paraId="65CEAE38" w14:textId="77777777" w:rsidR="002865F5" w:rsidRPr="002F5F50" w:rsidRDefault="002865F5" w:rsidP="002865F5">
      <w:pPr>
        <w:pStyle w:val="Heading4"/>
        <w:rPr>
          <w:rFonts w:ascii="Aptos" w:hAnsi="Aptos"/>
          <w:color w:val="C00000"/>
        </w:rPr>
      </w:pPr>
      <w:r w:rsidRPr="002F5F50">
        <w:rPr>
          <w:rFonts w:ascii="Aptos" w:hAnsi="Aptos"/>
          <w:color w:val="C00000"/>
        </w:rPr>
        <w:t>Theories, Policies, and Legislation</w:t>
      </w:r>
    </w:p>
    <w:p w14:paraId="44FE8A36" w14:textId="77777777" w:rsidR="002865F5" w:rsidRPr="002F5F50" w:rsidRDefault="002865F5">
      <w:pPr>
        <w:pStyle w:val="NormalWeb"/>
        <w:numPr>
          <w:ilvl w:val="0"/>
          <w:numId w:val="78"/>
        </w:numPr>
        <w:spacing w:line="360" w:lineRule="auto"/>
        <w:rPr>
          <w:rFonts w:ascii="Aptos" w:hAnsi="Aptos"/>
          <w:color w:val="C00000"/>
          <w:sz w:val="22"/>
          <w:szCs w:val="22"/>
        </w:rPr>
      </w:pPr>
      <w:r w:rsidRPr="002F5F50">
        <w:rPr>
          <w:rStyle w:val="Strong"/>
          <w:rFonts w:ascii="Aptos" w:eastAsia="Calibri Light" w:hAnsi="Aptos"/>
          <w:color w:val="C00000"/>
          <w:sz w:val="22"/>
          <w:szCs w:val="22"/>
        </w:rPr>
        <w:t>Theoretical Framework:</w:t>
      </w:r>
    </w:p>
    <w:p w14:paraId="74091AB9"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Discuss relevant theories that relate to your theme.</w:t>
      </w:r>
    </w:p>
    <w:p w14:paraId="1C5314A2"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Explain how these theories apply to your theme and research question.</w:t>
      </w:r>
    </w:p>
    <w:p w14:paraId="3A4B5435" w14:textId="77777777" w:rsidR="002865F5" w:rsidRPr="002F5F50" w:rsidRDefault="002865F5">
      <w:pPr>
        <w:pStyle w:val="NormalWeb"/>
        <w:numPr>
          <w:ilvl w:val="0"/>
          <w:numId w:val="78"/>
        </w:numPr>
        <w:spacing w:line="360" w:lineRule="auto"/>
        <w:rPr>
          <w:rFonts w:ascii="Aptos" w:hAnsi="Aptos"/>
          <w:color w:val="C00000"/>
          <w:sz w:val="22"/>
          <w:szCs w:val="22"/>
        </w:rPr>
      </w:pPr>
      <w:r w:rsidRPr="002F5F50">
        <w:rPr>
          <w:rStyle w:val="Strong"/>
          <w:rFonts w:ascii="Aptos" w:eastAsia="Calibri Light" w:hAnsi="Aptos"/>
          <w:color w:val="C00000"/>
          <w:sz w:val="22"/>
          <w:szCs w:val="22"/>
        </w:rPr>
        <w:t>Policy and Legislation:</w:t>
      </w:r>
    </w:p>
    <w:p w14:paraId="76EA486C"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Describe any relevant policies or legislation that pertain to your theme.</w:t>
      </w:r>
    </w:p>
    <w:p w14:paraId="14E948E7"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Analyse the impact of these policies or laws on your theme and research area.</w:t>
      </w:r>
    </w:p>
    <w:p w14:paraId="549E8E86" w14:textId="77777777" w:rsidR="002865F5" w:rsidRPr="002F5F50" w:rsidRDefault="002865F5" w:rsidP="002865F5">
      <w:pPr>
        <w:pStyle w:val="Heading4"/>
        <w:rPr>
          <w:rFonts w:ascii="Aptos" w:hAnsi="Aptos"/>
          <w:color w:val="C00000"/>
        </w:rPr>
      </w:pPr>
      <w:r w:rsidRPr="002F5F50">
        <w:rPr>
          <w:rFonts w:ascii="Aptos" w:hAnsi="Aptos"/>
          <w:color w:val="C00000"/>
        </w:rPr>
        <w:t>Implications</w:t>
      </w:r>
    </w:p>
    <w:p w14:paraId="61CE84E4" w14:textId="77777777" w:rsidR="002865F5" w:rsidRPr="002F5F50" w:rsidRDefault="002865F5">
      <w:pPr>
        <w:numPr>
          <w:ilvl w:val="0"/>
          <w:numId w:val="79"/>
        </w:numPr>
        <w:spacing w:before="100" w:beforeAutospacing="1" w:after="100" w:afterAutospacing="1"/>
        <w:jc w:val="left"/>
        <w:rPr>
          <w:color w:val="C00000"/>
        </w:rPr>
      </w:pPr>
      <w:r w:rsidRPr="002F5F50">
        <w:rPr>
          <w:rStyle w:val="Strong"/>
          <w:color w:val="C00000"/>
        </w:rPr>
        <w:t>Positive and Negative Implications:</w:t>
      </w:r>
    </w:p>
    <w:p w14:paraId="4ACD1357" w14:textId="77777777" w:rsidR="002865F5" w:rsidRPr="002F5F50" w:rsidRDefault="002865F5">
      <w:pPr>
        <w:numPr>
          <w:ilvl w:val="1"/>
          <w:numId w:val="79"/>
        </w:numPr>
        <w:spacing w:before="100" w:beforeAutospacing="1" w:after="100" w:afterAutospacing="1"/>
        <w:jc w:val="left"/>
        <w:rPr>
          <w:color w:val="C00000"/>
        </w:rPr>
      </w:pPr>
      <w:r w:rsidRPr="002F5F50">
        <w:rPr>
          <w:color w:val="C00000"/>
        </w:rPr>
        <w:t>Analyse the implications of the theme on your research question.</w:t>
      </w:r>
    </w:p>
    <w:p w14:paraId="386BDBC1" w14:textId="77777777" w:rsidR="002865F5" w:rsidRPr="002F5F50" w:rsidRDefault="002865F5">
      <w:pPr>
        <w:numPr>
          <w:ilvl w:val="1"/>
          <w:numId w:val="79"/>
        </w:numPr>
        <w:spacing w:before="100" w:beforeAutospacing="1" w:after="100" w:afterAutospacing="1"/>
        <w:jc w:val="left"/>
        <w:rPr>
          <w:color w:val="C00000"/>
        </w:rPr>
      </w:pPr>
      <w:r w:rsidRPr="002F5F50">
        <w:rPr>
          <w:color w:val="C00000"/>
        </w:rPr>
        <w:t>Discuss both positive and negative impacts, providing a balanced view.</w:t>
      </w:r>
    </w:p>
    <w:p w14:paraId="34DEA959" w14:textId="77777777" w:rsidR="0082760D" w:rsidRPr="002F5F50" w:rsidRDefault="0082760D" w:rsidP="0082760D">
      <w:pPr>
        <w:pStyle w:val="Heading4"/>
        <w:rPr>
          <w:rFonts w:ascii="Aptos" w:hAnsi="Aptos"/>
          <w:color w:val="C00000"/>
        </w:rPr>
      </w:pPr>
      <w:r w:rsidRPr="002F5F50">
        <w:rPr>
          <w:rFonts w:ascii="Aptos" w:hAnsi="Aptos"/>
          <w:color w:val="C00000"/>
        </w:rPr>
        <w:t>Examples from Your Articles</w:t>
      </w:r>
    </w:p>
    <w:p w14:paraId="5D138A61" w14:textId="77777777" w:rsidR="0082760D" w:rsidRPr="002F5F50" w:rsidRDefault="0082760D" w:rsidP="0082760D">
      <w:pPr>
        <w:spacing w:line="240" w:lineRule="auto"/>
        <w:rPr>
          <w:color w:val="C00000"/>
        </w:rPr>
      </w:pPr>
    </w:p>
    <w:p w14:paraId="51B09D47" w14:textId="77777777" w:rsidR="0082760D" w:rsidRPr="002F5F50" w:rsidRDefault="0082760D">
      <w:pPr>
        <w:pStyle w:val="ListParagraph"/>
        <w:numPr>
          <w:ilvl w:val="0"/>
          <w:numId w:val="106"/>
        </w:numPr>
        <w:spacing w:line="360" w:lineRule="auto"/>
        <w:rPr>
          <w:rFonts w:ascii="Aptos" w:hAnsi="Aptos"/>
          <w:b/>
          <w:bCs/>
          <w:color w:val="C00000"/>
        </w:rPr>
      </w:pPr>
      <w:r w:rsidRPr="002F5F50">
        <w:rPr>
          <w:rFonts w:ascii="Aptos" w:hAnsi="Aptos"/>
          <w:b/>
          <w:bCs/>
          <w:color w:val="C00000"/>
        </w:rPr>
        <w:t>In this section, include examples from the articles you discussed in your ‘Results Summary Table’ from Chapter 3 that support the theme you’re writing about.</w:t>
      </w:r>
    </w:p>
    <w:p w14:paraId="7F8E9829"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lastRenderedPageBreak/>
        <w:t>Choose 2–3 articles that match your theme.</w:t>
      </w:r>
    </w:p>
    <w:p w14:paraId="1C706843"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Explain what the article says and how it connects to the theme.</w:t>
      </w:r>
    </w:p>
    <w:p w14:paraId="1F5CA67D"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Say if the articles agree or show different points of view.</w:t>
      </w:r>
    </w:p>
    <w:p w14:paraId="406BBC36" w14:textId="77777777" w:rsidR="0082760D" w:rsidRPr="002F5F50" w:rsidRDefault="0082760D">
      <w:pPr>
        <w:pStyle w:val="ListParagraph"/>
        <w:numPr>
          <w:ilvl w:val="0"/>
          <w:numId w:val="107"/>
        </w:numPr>
        <w:spacing w:line="360" w:lineRule="auto"/>
        <w:rPr>
          <w:rFonts w:ascii="Aptos" w:hAnsi="Aptos"/>
          <w:color w:val="C00000"/>
        </w:rPr>
      </w:pPr>
      <w:r w:rsidRPr="002F5F50">
        <w:rPr>
          <w:rFonts w:ascii="Aptos" w:hAnsi="Aptos"/>
          <w:color w:val="C00000"/>
        </w:rPr>
        <w:t>Show how this helps answer your research question.</w:t>
      </w:r>
    </w:p>
    <w:p w14:paraId="70C2B916" w14:textId="77777777" w:rsidR="0082760D" w:rsidRPr="002F5F50" w:rsidRDefault="0082760D" w:rsidP="002865F5">
      <w:pPr>
        <w:pStyle w:val="Heading4"/>
        <w:rPr>
          <w:rFonts w:ascii="Aptos" w:hAnsi="Aptos"/>
          <w:color w:val="C00000"/>
        </w:rPr>
      </w:pPr>
    </w:p>
    <w:p w14:paraId="219757CE" w14:textId="0020434E" w:rsidR="002865F5" w:rsidRPr="002F5F50" w:rsidRDefault="002865F5" w:rsidP="002865F5">
      <w:pPr>
        <w:pStyle w:val="Heading4"/>
        <w:rPr>
          <w:rFonts w:ascii="Aptos" w:hAnsi="Aptos"/>
          <w:color w:val="C00000"/>
        </w:rPr>
      </w:pPr>
      <w:r w:rsidRPr="002F5F50">
        <w:rPr>
          <w:rFonts w:ascii="Aptos" w:hAnsi="Aptos"/>
          <w:color w:val="C00000"/>
        </w:rPr>
        <w:t>Connections to Other Themes</w:t>
      </w:r>
    </w:p>
    <w:p w14:paraId="46103AF3" w14:textId="77777777" w:rsidR="002865F5" w:rsidRPr="002F5F50" w:rsidRDefault="002865F5">
      <w:pPr>
        <w:numPr>
          <w:ilvl w:val="0"/>
          <w:numId w:val="80"/>
        </w:numPr>
        <w:spacing w:before="100" w:beforeAutospacing="1" w:after="100" w:afterAutospacing="1"/>
        <w:jc w:val="left"/>
        <w:rPr>
          <w:color w:val="C00000"/>
        </w:rPr>
      </w:pPr>
      <w:r w:rsidRPr="002F5F50">
        <w:rPr>
          <w:rStyle w:val="Strong"/>
          <w:color w:val="C00000"/>
        </w:rPr>
        <w:t>Interconnections:</w:t>
      </w:r>
    </w:p>
    <w:p w14:paraId="77B25032" w14:textId="77777777" w:rsidR="002865F5" w:rsidRPr="002F5F50" w:rsidRDefault="002865F5">
      <w:pPr>
        <w:numPr>
          <w:ilvl w:val="1"/>
          <w:numId w:val="80"/>
        </w:numPr>
        <w:spacing w:before="100" w:beforeAutospacing="1" w:after="100" w:afterAutospacing="1"/>
        <w:jc w:val="left"/>
        <w:rPr>
          <w:color w:val="C00000"/>
        </w:rPr>
      </w:pPr>
      <w:r w:rsidRPr="002F5F50">
        <w:rPr>
          <w:color w:val="C00000"/>
        </w:rPr>
        <w:t>Mention any connections between this theme and other themes in your dissertation.</w:t>
      </w:r>
    </w:p>
    <w:p w14:paraId="0EBB78CA" w14:textId="77777777" w:rsidR="002865F5" w:rsidRPr="002F5F50" w:rsidRDefault="002865F5">
      <w:pPr>
        <w:numPr>
          <w:ilvl w:val="1"/>
          <w:numId w:val="80"/>
        </w:numPr>
        <w:spacing w:before="100" w:beforeAutospacing="1" w:after="100" w:afterAutospacing="1"/>
        <w:jc w:val="left"/>
        <w:rPr>
          <w:color w:val="C00000"/>
        </w:rPr>
      </w:pPr>
      <w:r w:rsidRPr="002F5F50">
        <w:rPr>
          <w:color w:val="C00000"/>
        </w:rPr>
        <w:t>Highlight how themes may overlap or influence each other.</w:t>
      </w:r>
    </w:p>
    <w:p w14:paraId="3CADB6AC" w14:textId="2DE58447" w:rsidR="001C3AF6" w:rsidRPr="002F5F50" w:rsidRDefault="001C3AF6" w:rsidP="003B1E32">
      <w:pPr>
        <w:pStyle w:val="Heading2"/>
        <w:rPr>
          <w:color w:val="C00000"/>
        </w:rPr>
      </w:pPr>
      <w:r w:rsidRPr="002F5F50">
        <w:rPr>
          <w:color w:val="C00000"/>
        </w:rPr>
        <w:t>4.5 – Theme 3 (insert theme heading here) (</w:t>
      </w:r>
      <w:r w:rsidR="00312A5A" w:rsidRPr="002F5F50">
        <w:rPr>
          <w:color w:val="C00000"/>
        </w:rPr>
        <w:t>1,15</w:t>
      </w:r>
      <w:r w:rsidRPr="002F5F50">
        <w:rPr>
          <w:color w:val="C00000"/>
        </w:rPr>
        <w:t xml:space="preserve">0 words approx.) </w:t>
      </w:r>
    </w:p>
    <w:p w14:paraId="0D8B4DA0" w14:textId="77777777" w:rsidR="00636D9A" w:rsidRPr="002F5F50" w:rsidRDefault="00636D9A" w:rsidP="001C3AF6">
      <w:pPr>
        <w:pStyle w:val="Heading1"/>
        <w:rPr>
          <w:rFonts w:ascii="Aptos" w:hAnsi="Aptos"/>
          <w:color w:val="C00000"/>
          <w:sz w:val="28"/>
          <w:szCs w:val="28"/>
        </w:rPr>
      </w:pPr>
    </w:p>
    <w:p w14:paraId="4915A324" w14:textId="77777777" w:rsidR="002865F5" w:rsidRPr="002F5F50" w:rsidRDefault="002865F5" w:rsidP="002865F5">
      <w:pPr>
        <w:pStyle w:val="Heading4"/>
        <w:rPr>
          <w:rFonts w:ascii="Aptos" w:hAnsi="Aptos"/>
          <w:color w:val="C00000"/>
        </w:rPr>
      </w:pPr>
      <w:r w:rsidRPr="002F5F50">
        <w:rPr>
          <w:rFonts w:ascii="Aptos" w:hAnsi="Aptos"/>
          <w:color w:val="C00000"/>
        </w:rPr>
        <w:t xml:space="preserve">Definition </w:t>
      </w:r>
    </w:p>
    <w:p w14:paraId="5E207A09" w14:textId="77777777" w:rsidR="002865F5" w:rsidRPr="002F5F50" w:rsidRDefault="002865F5">
      <w:pPr>
        <w:numPr>
          <w:ilvl w:val="0"/>
          <w:numId w:val="74"/>
        </w:numPr>
        <w:spacing w:before="100" w:beforeAutospacing="1" w:after="100" w:afterAutospacing="1"/>
        <w:jc w:val="left"/>
        <w:rPr>
          <w:color w:val="C00000"/>
        </w:rPr>
      </w:pPr>
      <w:r w:rsidRPr="002F5F50">
        <w:rPr>
          <w:rStyle w:val="Strong"/>
          <w:color w:val="C00000"/>
        </w:rPr>
        <w:t>Definition:</w:t>
      </w:r>
    </w:p>
    <w:p w14:paraId="1EF6A2EF" w14:textId="77777777" w:rsidR="002865F5" w:rsidRPr="002F5F50" w:rsidRDefault="002865F5">
      <w:pPr>
        <w:numPr>
          <w:ilvl w:val="1"/>
          <w:numId w:val="74"/>
        </w:numPr>
        <w:spacing w:before="100" w:beforeAutospacing="1" w:after="100" w:afterAutospacing="1"/>
        <w:jc w:val="left"/>
        <w:rPr>
          <w:color w:val="C00000"/>
        </w:rPr>
      </w:pPr>
      <w:r w:rsidRPr="002F5F50">
        <w:rPr>
          <w:color w:val="C00000"/>
        </w:rPr>
        <w:t>Provide a clear and concise definition of the theme, if relevant to your discussion.</w:t>
      </w:r>
    </w:p>
    <w:p w14:paraId="76D5615E" w14:textId="77777777" w:rsidR="002865F5" w:rsidRPr="002F5F50" w:rsidRDefault="002865F5">
      <w:pPr>
        <w:numPr>
          <w:ilvl w:val="1"/>
          <w:numId w:val="74"/>
        </w:numPr>
        <w:spacing w:before="100" w:beforeAutospacing="1" w:after="100" w:afterAutospacing="1"/>
        <w:jc w:val="left"/>
        <w:rPr>
          <w:color w:val="C00000"/>
        </w:rPr>
      </w:pPr>
      <w:r w:rsidRPr="002F5F50">
        <w:rPr>
          <w:color w:val="C00000"/>
        </w:rPr>
        <w:t>Explain any specific terminology related to the theme.</w:t>
      </w:r>
    </w:p>
    <w:p w14:paraId="73055C57" w14:textId="77777777" w:rsidR="002865F5" w:rsidRPr="002F5F50" w:rsidRDefault="002865F5" w:rsidP="002865F5">
      <w:pPr>
        <w:pStyle w:val="Heading4"/>
        <w:rPr>
          <w:rFonts w:ascii="Aptos" w:hAnsi="Aptos"/>
          <w:color w:val="C00000"/>
        </w:rPr>
      </w:pPr>
      <w:r w:rsidRPr="002F5F50">
        <w:rPr>
          <w:rFonts w:ascii="Aptos" w:hAnsi="Aptos"/>
          <w:color w:val="C00000"/>
        </w:rPr>
        <w:t>Background Information</w:t>
      </w:r>
    </w:p>
    <w:p w14:paraId="2FB465ED" w14:textId="77777777" w:rsidR="002865F5" w:rsidRPr="002F5F50" w:rsidRDefault="002865F5">
      <w:pPr>
        <w:numPr>
          <w:ilvl w:val="0"/>
          <w:numId w:val="75"/>
        </w:numPr>
        <w:spacing w:before="100" w:beforeAutospacing="1" w:after="100" w:afterAutospacing="1"/>
        <w:jc w:val="left"/>
        <w:rPr>
          <w:color w:val="C00000"/>
        </w:rPr>
      </w:pPr>
      <w:r w:rsidRPr="002F5F50">
        <w:rPr>
          <w:rStyle w:val="Strong"/>
          <w:color w:val="C00000"/>
        </w:rPr>
        <w:t>Historical/Contextual Background:</w:t>
      </w:r>
    </w:p>
    <w:p w14:paraId="36B6F35D" w14:textId="77777777" w:rsidR="002865F5" w:rsidRPr="002F5F50" w:rsidRDefault="002865F5">
      <w:pPr>
        <w:numPr>
          <w:ilvl w:val="1"/>
          <w:numId w:val="75"/>
        </w:numPr>
        <w:spacing w:before="100" w:beforeAutospacing="1" w:after="100" w:afterAutospacing="1"/>
        <w:jc w:val="left"/>
        <w:rPr>
          <w:color w:val="C00000"/>
        </w:rPr>
      </w:pPr>
      <w:r w:rsidRPr="002F5F50">
        <w:rPr>
          <w:color w:val="C00000"/>
        </w:rPr>
        <w:t>Offer a brief overview of the background information related to the theme.</w:t>
      </w:r>
    </w:p>
    <w:p w14:paraId="23A30E74" w14:textId="77777777" w:rsidR="002865F5" w:rsidRPr="002F5F50" w:rsidRDefault="002865F5">
      <w:pPr>
        <w:numPr>
          <w:ilvl w:val="1"/>
          <w:numId w:val="75"/>
        </w:numPr>
        <w:spacing w:before="100" w:beforeAutospacing="1" w:after="100" w:afterAutospacing="1"/>
        <w:jc w:val="left"/>
        <w:rPr>
          <w:color w:val="C00000"/>
        </w:rPr>
      </w:pPr>
      <w:r w:rsidRPr="002F5F50">
        <w:rPr>
          <w:color w:val="C00000"/>
        </w:rPr>
        <w:t>Discuss any historical context or developments that are pertinent.</w:t>
      </w:r>
    </w:p>
    <w:p w14:paraId="416E3F8C" w14:textId="77777777" w:rsidR="002865F5" w:rsidRPr="002F5F50" w:rsidRDefault="002865F5" w:rsidP="002865F5">
      <w:pPr>
        <w:pStyle w:val="Heading4"/>
        <w:rPr>
          <w:rFonts w:ascii="Aptos" w:hAnsi="Aptos"/>
          <w:color w:val="C00000"/>
        </w:rPr>
      </w:pPr>
      <w:r w:rsidRPr="002F5F50">
        <w:rPr>
          <w:rFonts w:ascii="Aptos" w:hAnsi="Aptos"/>
          <w:color w:val="C00000"/>
        </w:rPr>
        <w:t>Impact on Research Question</w:t>
      </w:r>
    </w:p>
    <w:p w14:paraId="3D88BBAC" w14:textId="77777777" w:rsidR="002865F5" w:rsidRPr="002F5F50" w:rsidRDefault="002865F5">
      <w:pPr>
        <w:numPr>
          <w:ilvl w:val="0"/>
          <w:numId w:val="76"/>
        </w:numPr>
        <w:spacing w:before="100" w:beforeAutospacing="1" w:after="100" w:afterAutospacing="1"/>
        <w:jc w:val="left"/>
        <w:rPr>
          <w:color w:val="C00000"/>
        </w:rPr>
      </w:pPr>
      <w:r w:rsidRPr="002F5F50">
        <w:rPr>
          <w:rStyle w:val="Strong"/>
          <w:color w:val="C00000"/>
        </w:rPr>
        <w:t>Relevance to Title/Research Question:</w:t>
      </w:r>
    </w:p>
    <w:p w14:paraId="419478D8" w14:textId="77777777" w:rsidR="002865F5" w:rsidRPr="002F5F50" w:rsidRDefault="002865F5">
      <w:pPr>
        <w:numPr>
          <w:ilvl w:val="1"/>
          <w:numId w:val="76"/>
        </w:numPr>
        <w:spacing w:before="100" w:beforeAutospacing="1" w:after="100" w:afterAutospacing="1"/>
        <w:jc w:val="left"/>
        <w:rPr>
          <w:color w:val="C00000"/>
        </w:rPr>
      </w:pPr>
      <w:r w:rsidRPr="002F5F50">
        <w:rPr>
          <w:color w:val="C00000"/>
        </w:rPr>
        <w:t>Explain how this theme impacts your research question or dissertation title.</w:t>
      </w:r>
    </w:p>
    <w:p w14:paraId="77ECDB9E" w14:textId="77777777" w:rsidR="002865F5" w:rsidRPr="002F5F50" w:rsidRDefault="002865F5">
      <w:pPr>
        <w:numPr>
          <w:ilvl w:val="1"/>
          <w:numId w:val="76"/>
        </w:numPr>
        <w:spacing w:before="100" w:beforeAutospacing="1" w:after="100" w:afterAutospacing="1"/>
        <w:jc w:val="left"/>
        <w:rPr>
          <w:color w:val="C00000"/>
        </w:rPr>
      </w:pPr>
      <w:r w:rsidRPr="002F5F50">
        <w:rPr>
          <w:color w:val="C00000"/>
        </w:rPr>
        <w:t>Discuss the significance of the theme in relation to the overall topic.</w:t>
      </w:r>
    </w:p>
    <w:p w14:paraId="54B244D8" w14:textId="77777777" w:rsidR="002865F5" w:rsidRPr="002F5F50" w:rsidRDefault="002865F5" w:rsidP="002865F5">
      <w:pPr>
        <w:pStyle w:val="Heading4"/>
        <w:rPr>
          <w:rFonts w:ascii="Aptos" w:hAnsi="Aptos"/>
          <w:color w:val="C00000"/>
        </w:rPr>
      </w:pPr>
      <w:r w:rsidRPr="002F5F50">
        <w:rPr>
          <w:rFonts w:ascii="Aptos" w:hAnsi="Aptos"/>
          <w:color w:val="C00000"/>
        </w:rPr>
        <w:t>Statistical Information</w:t>
      </w:r>
    </w:p>
    <w:p w14:paraId="5607E377" w14:textId="77777777" w:rsidR="002865F5" w:rsidRPr="002F5F50" w:rsidRDefault="002865F5">
      <w:pPr>
        <w:numPr>
          <w:ilvl w:val="0"/>
          <w:numId w:val="77"/>
        </w:numPr>
        <w:spacing w:before="100" w:beforeAutospacing="1" w:after="100" w:afterAutospacing="1"/>
        <w:jc w:val="left"/>
        <w:rPr>
          <w:color w:val="C00000"/>
        </w:rPr>
      </w:pPr>
      <w:r w:rsidRPr="002F5F50">
        <w:rPr>
          <w:rStyle w:val="Strong"/>
          <w:color w:val="C00000"/>
        </w:rPr>
        <w:t>Data and Statistics:</w:t>
      </w:r>
    </w:p>
    <w:p w14:paraId="07AE33A3" w14:textId="77777777" w:rsidR="002865F5" w:rsidRPr="002F5F50" w:rsidRDefault="002865F5">
      <w:pPr>
        <w:numPr>
          <w:ilvl w:val="1"/>
          <w:numId w:val="77"/>
        </w:numPr>
        <w:spacing w:before="100" w:beforeAutospacing="1" w:after="100" w:afterAutospacing="1"/>
        <w:jc w:val="left"/>
        <w:rPr>
          <w:color w:val="C00000"/>
        </w:rPr>
      </w:pPr>
      <w:r w:rsidRPr="002F5F50">
        <w:rPr>
          <w:color w:val="C00000"/>
        </w:rPr>
        <w:t>Include relevant statistical information that supports your theme.</w:t>
      </w:r>
    </w:p>
    <w:p w14:paraId="40FF9ACE" w14:textId="77777777" w:rsidR="002865F5" w:rsidRPr="002F5F50" w:rsidRDefault="002865F5">
      <w:pPr>
        <w:numPr>
          <w:ilvl w:val="1"/>
          <w:numId w:val="77"/>
        </w:numPr>
        <w:spacing w:before="100" w:beforeAutospacing="1" w:after="100" w:afterAutospacing="1"/>
        <w:jc w:val="left"/>
        <w:rPr>
          <w:color w:val="C00000"/>
        </w:rPr>
      </w:pPr>
      <w:r w:rsidRPr="002F5F50">
        <w:rPr>
          <w:color w:val="C00000"/>
        </w:rPr>
        <w:t>Discuss any controversial or noteworthy statistics and their implications.</w:t>
      </w:r>
    </w:p>
    <w:p w14:paraId="28E29938" w14:textId="77777777" w:rsidR="002865F5" w:rsidRPr="002F5F50" w:rsidRDefault="002865F5" w:rsidP="002865F5">
      <w:pPr>
        <w:pStyle w:val="Heading4"/>
        <w:rPr>
          <w:rFonts w:ascii="Aptos" w:hAnsi="Aptos"/>
          <w:color w:val="C00000"/>
        </w:rPr>
      </w:pPr>
      <w:r w:rsidRPr="002F5F50">
        <w:rPr>
          <w:rFonts w:ascii="Aptos" w:hAnsi="Aptos"/>
          <w:color w:val="C00000"/>
        </w:rPr>
        <w:lastRenderedPageBreak/>
        <w:t>Theories, Policies, and Legislation</w:t>
      </w:r>
    </w:p>
    <w:p w14:paraId="181CBEA8" w14:textId="77777777" w:rsidR="002865F5" w:rsidRPr="002F5F50" w:rsidRDefault="002865F5">
      <w:pPr>
        <w:pStyle w:val="NormalWeb"/>
        <w:numPr>
          <w:ilvl w:val="0"/>
          <w:numId w:val="78"/>
        </w:numPr>
        <w:spacing w:line="360" w:lineRule="auto"/>
        <w:rPr>
          <w:rFonts w:ascii="Aptos" w:hAnsi="Aptos"/>
          <w:color w:val="C00000"/>
          <w:sz w:val="22"/>
          <w:szCs w:val="22"/>
        </w:rPr>
      </w:pPr>
      <w:r w:rsidRPr="002F5F50">
        <w:rPr>
          <w:rStyle w:val="Strong"/>
          <w:rFonts w:ascii="Aptos" w:eastAsia="Calibri Light" w:hAnsi="Aptos"/>
          <w:color w:val="C00000"/>
          <w:sz w:val="22"/>
          <w:szCs w:val="22"/>
        </w:rPr>
        <w:t>Theoretical Framework:</w:t>
      </w:r>
    </w:p>
    <w:p w14:paraId="21CAE72F"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Discuss relevant theories that relate to your theme.</w:t>
      </w:r>
    </w:p>
    <w:p w14:paraId="0013B9BD"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Explain how these theories apply to your theme and research question.</w:t>
      </w:r>
    </w:p>
    <w:p w14:paraId="0FC93BF7" w14:textId="77777777" w:rsidR="002865F5" w:rsidRPr="002F5F50" w:rsidRDefault="002865F5">
      <w:pPr>
        <w:pStyle w:val="NormalWeb"/>
        <w:numPr>
          <w:ilvl w:val="0"/>
          <w:numId w:val="78"/>
        </w:numPr>
        <w:spacing w:line="360" w:lineRule="auto"/>
        <w:rPr>
          <w:rFonts w:ascii="Aptos" w:hAnsi="Aptos"/>
          <w:color w:val="C00000"/>
          <w:sz w:val="22"/>
          <w:szCs w:val="22"/>
        </w:rPr>
      </w:pPr>
      <w:r w:rsidRPr="002F5F50">
        <w:rPr>
          <w:rStyle w:val="Strong"/>
          <w:rFonts w:ascii="Aptos" w:eastAsia="Calibri Light" w:hAnsi="Aptos"/>
          <w:color w:val="C00000"/>
          <w:sz w:val="22"/>
          <w:szCs w:val="22"/>
        </w:rPr>
        <w:t>Policy and Legislation:</w:t>
      </w:r>
    </w:p>
    <w:p w14:paraId="360E1DF7"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Describe any relevant policies or legislation that pertain to your theme.</w:t>
      </w:r>
    </w:p>
    <w:p w14:paraId="56A06CCE" w14:textId="77777777" w:rsidR="002865F5" w:rsidRPr="002F5F50" w:rsidRDefault="002865F5">
      <w:pPr>
        <w:numPr>
          <w:ilvl w:val="1"/>
          <w:numId w:val="78"/>
        </w:numPr>
        <w:spacing w:before="100" w:beforeAutospacing="1" w:after="100" w:afterAutospacing="1"/>
        <w:jc w:val="left"/>
        <w:rPr>
          <w:color w:val="C00000"/>
        </w:rPr>
      </w:pPr>
      <w:r w:rsidRPr="002F5F50">
        <w:rPr>
          <w:color w:val="C00000"/>
        </w:rPr>
        <w:t>Analyse the impact of these policies or laws on your theme and research area.</w:t>
      </w:r>
    </w:p>
    <w:p w14:paraId="637B0DED" w14:textId="77777777" w:rsidR="002865F5" w:rsidRPr="002F5F50" w:rsidRDefault="002865F5" w:rsidP="002865F5">
      <w:pPr>
        <w:pStyle w:val="Heading4"/>
        <w:rPr>
          <w:rFonts w:ascii="Aptos" w:hAnsi="Aptos"/>
          <w:color w:val="C00000"/>
        </w:rPr>
      </w:pPr>
      <w:r w:rsidRPr="002F5F50">
        <w:rPr>
          <w:rFonts w:ascii="Aptos" w:hAnsi="Aptos"/>
          <w:color w:val="C00000"/>
        </w:rPr>
        <w:t>Implications</w:t>
      </w:r>
    </w:p>
    <w:p w14:paraId="02D216F1" w14:textId="77777777" w:rsidR="002865F5" w:rsidRPr="002F5F50" w:rsidRDefault="002865F5">
      <w:pPr>
        <w:numPr>
          <w:ilvl w:val="0"/>
          <w:numId w:val="79"/>
        </w:numPr>
        <w:spacing w:before="100" w:beforeAutospacing="1" w:after="100" w:afterAutospacing="1"/>
        <w:jc w:val="left"/>
        <w:rPr>
          <w:color w:val="C00000"/>
        </w:rPr>
      </w:pPr>
      <w:r w:rsidRPr="002F5F50">
        <w:rPr>
          <w:rStyle w:val="Strong"/>
          <w:color w:val="C00000"/>
        </w:rPr>
        <w:t>Positive and Negative Implications:</w:t>
      </w:r>
    </w:p>
    <w:p w14:paraId="50C6C6DC" w14:textId="77777777" w:rsidR="002865F5" w:rsidRPr="002F5F50" w:rsidRDefault="002865F5">
      <w:pPr>
        <w:numPr>
          <w:ilvl w:val="1"/>
          <w:numId w:val="79"/>
        </w:numPr>
        <w:spacing w:before="100" w:beforeAutospacing="1" w:after="100" w:afterAutospacing="1"/>
        <w:jc w:val="left"/>
        <w:rPr>
          <w:color w:val="C00000"/>
        </w:rPr>
      </w:pPr>
      <w:r w:rsidRPr="002F5F50">
        <w:rPr>
          <w:color w:val="C00000"/>
        </w:rPr>
        <w:t>Analyse the implications of the theme on your research question.</w:t>
      </w:r>
    </w:p>
    <w:p w14:paraId="74C7BF50" w14:textId="77777777" w:rsidR="002865F5" w:rsidRPr="002F5F50" w:rsidRDefault="002865F5">
      <w:pPr>
        <w:numPr>
          <w:ilvl w:val="1"/>
          <w:numId w:val="79"/>
        </w:numPr>
        <w:spacing w:before="100" w:beforeAutospacing="1" w:after="100" w:afterAutospacing="1"/>
        <w:jc w:val="left"/>
        <w:rPr>
          <w:color w:val="C00000"/>
        </w:rPr>
      </w:pPr>
      <w:r w:rsidRPr="002F5F50">
        <w:rPr>
          <w:color w:val="C00000"/>
        </w:rPr>
        <w:t>Discuss both positive and negative impacts, providing a balanced view.</w:t>
      </w:r>
    </w:p>
    <w:p w14:paraId="0AD9FEAE" w14:textId="1A56E2BF" w:rsidR="00FE5C58" w:rsidRPr="002F5F50" w:rsidRDefault="00FE5C58" w:rsidP="00FE5C58">
      <w:pPr>
        <w:pStyle w:val="Heading4"/>
        <w:rPr>
          <w:rFonts w:ascii="Aptos" w:hAnsi="Aptos"/>
          <w:color w:val="C00000"/>
        </w:rPr>
      </w:pPr>
      <w:r w:rsidRPr="002F5F50">
        <w:rPr>
          <w:rFonts w:ascii="Aptos" w:hAnsi="Aptos"/>
          <w:color w:val="C00000"/>
        </w:rPr>
        <w:t>Examples from Your Articles</w:t>
      </w:r>
    </w:p>
    <w:p w14:paraId="0EC9D0CD" w14:textId="77777777" w:rsidR="00FE5C58" w:rsidRPr="002F5F50" w:rsidRDefault="00FE5C58" w:rsidP="00FE5C58">
      <w:pPr>
        <w:spacing w:line="240" w:lineRule="auto"/>
        <w:rPr>
          <w:color w:val="C00000"/>
        </w:rPr>
      </w:pPr>
    </w:p>
    <w:p w14:paraId="096DD46E" w14:textId="481D3C75" w:rsidR="00FE5C58" w:rsidRPr="002F5F50" w:rsidRDefault="00FE5C58">
      <w:pPr>
        <w:pStyle w:val="ListParagraph"/>
        <w:numPr>
          <w:ilvl w:val="0"/>
          <w:numId w:val="106"/>
        </w:numPr>
        <w:spacing w:line="360" w:lineRule="auto"/>
        <w:rPr>
          <w:rFonts w:ascii="Aptos" w:hAnsi="Aptos"/>
          <w:b/>
          <w:bCs/>
          <w:color w:val="C00000"/>
        </w:rPr>
      </w:pPr>
      <w:r w:rsidRPr="002F5F50">
        <w:rPr>
          <w:rFonts w:ascii="Aptos" w:hAnsi="Aptos"/>
          <w:b/>
          <w:bCs/>
          <w:color w:val="C00000"/>
        </w:rPr>
        <w:t>In this section, include examples from the articles you discussed in your ‘Results Summary Table’ from Chapter 3 that support the theme you’re writing about.</w:t>
      </w:r>
    </w:p>
    <w:p w14:paraId="4AD40E57" w14:textId="77777777" w:rsidR="00FE5C58" w:rsidRPr="002F5F50" w:rsidRDefault="00FE5C58">
      <w:pPr>
        <w:pStyle w:val="ListParagraph"/>
        <w:numPr>
          <w:ilvl w:val="0"/>
          <w:numId w:val="107"/>
        </w:numPr>
        <w:spacing w:line="360" w:lineRule="auto"/>
        <w:rPr>
          <w:rFonts w:ascii="Aptos" w:hAnsi="Aptos"/>
          <w:color w:val="C00000"/>
        </w:rPr>
      </w:pPr>
      <w:r w:rsidRPr="002F5F50">
        <w:rPr>
          <w:rFonts w:ascii="Aptos" w:hAnsi="Aptos"/>
          <w:color w:val="C00000"/>
        </w:rPr>
        <w:t>Choose 2–3 articles that match your theme.</w:t>
      </w:r>
    </w:p>
    <w:p w14:paraId="53CDD585" w14:textId="77777777" w:rsidR="00FE5C58" w:rsidRPr="002F5F50" w:rsidRDefault="00FE5C58">
      <w:pPr>
        <w:pStyle w:val="ListParagraph"/>
        <w:numPr>
          <w:ilvl w:val="0"/>
          <w:numId w:val="107"/>
        </w:numPr>
        <w:spacing w:line="360" w:lineRule="auto"/>
        <w:rPr>
          <w:rFonts w:ascii="Aptos" w:hAnsi="Aptos"/>
          <w:color w:val="C00000"/>
        </w:rPr>
      </w:pPr>
      <w:r w:rsidRPr="002F5F50">
        <w:rPr>
          <w:rFonts w:ascii="Aptos" w:hAnsi="Aptos"/>
          <w:color w:val="C00000"/>
        </w:rPr>
        <w:t>Explain what the article says and how it connects to the theme.</w:t>
      </w:r>
    </w:p>
    <w:p w14:paraId="00071B38" w14:textId="77777777" w:rsidR="00FE5C58" w:rsidRPr="002F5F50" w:rsidRDefault="00FE5C58">
      <w:pPr>
        <w:pStyle w:val="ListParagraph"/>
        <w:numPr>
          <w:ilvl w:val="0"/>
          <w:numId w:val="107"/>
        </w:numPr>
        <w:spacing w:line="360" w:lineRule="auto"/>
        <w:rPr>
          <w:rFonts w:ascii="Aptos" w:hAnsi="Aptos"/>
          <w:color w:val="C00000"/>
        </w:rPr>
      </w:pPr>
      <w:r w:rsidRPr="002F5F50">
        <w:rPr>
          <w:rFonts w:ascii="Aptos" w:hAnsi="Aptos"/>
          <w:color w:val="C00000"/>
        </w:rPr>
        <w:t>Say if the articles agree or show different points of view.</w:t>
      </w:r>
    </w:p>
    <w:p w14:paraId="37B07A24" w14:textId="79E92396" w:rsidR="00FE5C58" w:rsidRPr="002F5F50" w:rsidRDefault="00FE5C58">
      <w:pPr>
        <w:pStyle w:val="ListParagraph"/>
        <w:numPr>
          <w:ilvl w:val="0"/>
          <w:numId w:val="107"/>
        </w:numPr>
        <w:spacing w:line="360" w:lineRule="auto"/>
        <w:rPr>
          <w:rFonts w:ascii="Aptos" w:hAnsi="Aptos"/>
          <w:color w:val="C00000"/>
        </w:rPr>
      </w:pPr>
      <w:r w:rsidRPr="002F5F50">
        <w:rPr>
          <w:rFonts w:ascii="Aptos" w:hAnsi="Aptos"/>
          <w:color w:val="C00000"/>
        </w:rPr>
        <w:t>Show how this helps answer your research question.</w:t>
      </w:r>
    </w:p>
    <w:p w14:paraId="5D397A48" w14:textId="77777777" w:rsidR="00FE5C58" w:rsidRPr="002F5F50" w:rsidRDefault="00FE5C58" w:rsidP="00FE5C58">
      <w:pPr>
        <w:pStyle w:val="ListParagraph"/>
        <w:ind w:left="1080" w:firstLine="0"/>
        <w:rPr>
          <w:color w:val="C00000"/>
        </w:rPr>
      </w:pPr>
    </w:p>
    <w:p w14:paraId="486EB594" w14:textId="77777777" w:rsidR="002865F5" w:rsidRPr="002F5F50" w:rsidRDefault="002865F5" w:rsidP="002865F5">
      <w:pPr>
        <w:pStyle w:val="Heading4"/>
        <w:rPr>
          <w:rFonts w:ascii="Aptos" w:hAnsi="Aptos"/>
          <w:color w:val="C00000"/>
        </w:rPr>
      </w:pPr>
      <w:r w:rsidRPr="002F5F50">
        <w:rPr>
          <w:rFonts w:ascii="Aptos" w:hAnsi="Aptos"/>
          <w:color w:val="C00000"/>
        </w:rPr>
        <w:t>Connections to Other Themes</w:t>
      </w:r>
    </w:p>
    <w:p w14:paraId="5A38C502" w14:textId="77777777" w:rsidR="002865F5" w:rsidRPr="002F5F50" w:rsidRDefault="002865F5">
      <w:pPr>
        <w:numPr>
          <w:ilvl w:val="0"/>
          <w:numId w:val="80"/>
        </w:numPr>
        <w:spacing w:before="100" w:beforeAutospacing="1" w:after="100" w:afterAutospacing="1"/>
        <w:jc w:val="left"/>
        <w:rPr>
          <w:color w:val="C00000"/>
        </w:rPr>
      </w:pPr>
      <w:r w:rsidRPr="002F5F50">
        <w:rPr>
          <w:rStyle w:val="Strong"/>
          <w:color w:val="C00000"/>
        </w:rPr>
        <w:t>Interconnections:</w:t>
      </w:r>
    </w:p>
    <w:p w14:paraId="4EEABA30" w14:textId="77777777" w:rsidR="002865F5" w:rsidRPr="002F5F50" w:rsidRDefault="002865F5">
      <w:pPr>
        <w:numPr>
          <w:ilvl w:val="1"/>
          <w:numId w:val="80"/>
        </w:numPr>
        <w:spacing w:before="100" w:beforeAutospacing="1" w:after="100" w:afterAutospacing="1"/>
        <w:jc w:val="left"/>
        <w:rPr>
          <w:color w:val="C00000"/>
        </w:rPr>
      </w:pPr>
      <w:r w:rsidRPr="002F5F50">
        <w:rPr>
          <w:color w:val="C00000"/>
        </w:rPr>
        <w:t>Mention any connections between this theme and other themes in your dissertation.</w:t>
      </w:r>
    </w:p>
    <w:p w14:paraId="1DF5A2D3" w14:textId="77777777" w:rsidR="002865F5" w:rsidRPr="002F5F50" w:rsidRDefault="002865F5">
      <w:pPr>
        <w:numPr>
          <w:ilvl w:val="1"/>
          <w:numId w:val="80"/>
        </w:numPr>
        <w:spacing w:before="100" w:beforeAutospacing="1" w:after="100" w:afterAutospacing="1"/>
        <w:jc w:val="left"/>
        <w:rPr>
          <w:color w:val="C00000"/>
        </w:rPr>
      </w:pPr>
      <w:r w:rsidRPr="002F5F50">
        <w:rPr>
          <w:color w:val="C00000"/>
        </w:rPr>
        <w:t>Highlight how themes may overlap or influence each other.</w:t>
      </w:r>
    </w:p>
    <w:p w14:paraId="0B7345EE" w14:textId="77777777" w:rsidR="001C3AF6" w:rsidRPr="002F5F50" w:rsidRDefault="001C3AF6" w:rsidP="003B1E32">
      <w:pPr>
        <w:pStyle w:val="Heading2"/>
        <w:rPr>
          <w:color w:val="C00000"/>
        </w:rPr>
      </w:pPr>
      <w:r w:rsidRPr="002F5F50">
        <w:rPr>
          <w:color w:val="C00000"/>
        </w:rPr>
        <w:t xml:space="preserve">4.6 – Chapter Conclusion (200 words approx.) </w:t>
      </w:r>
    </w:p>
    <w:p w14:paraId="262F5D7C" w14:textId="77777777" w:rsidR="00636D9A" w:rsidRPr="002F5F50" w:rsidRDefault="00636D9A" w:rsidP="001C3AF6">
      <w:pPr>
        <w:pStyle w:val="Heading1"/>
        <w:rPr>
          <w:rFonts w:ascii="Aptos" w:hAnsi="Aptos"/>
          <w:color w:val="C00000"/>
          <w:sz w:val="28"/>
          <w:szCs w:val="28"/>
        </w:rPr>
      </w:pPr>
    </w:p>
    <w:p w14:paraId="3AC5E236" w14:textId="219A42AC" w:rsidR="002865F5" w:rsidRPr="002F5F50" w:rsidRDefault="001C3AF6" w:rsidP="0082760D">
      <w:pPr>
        <w:rPr>
          <w:color w:val="C00000"/>
        </w:rPr>
      </w:pPr>
      <w:r w:rsidRPr="002F5F50">
        <w:rPr>
          <w:color w:val="C00000"/>
        </w:rPr>
        <w:t xml:space="preserve">This is where you will conclude the Chapter! </w:t>
      </w:r>
      <w:r w:rsidR="0082760D" w:rsidRPr="002F5F50">
        <w:rPr>
          <w:color w:val="C00000"/>
        </w:rPr>
        <w:t xml:space="preserve"> </w:t>
      </w:r>
      <w:r w:rsidRPr="002F5F50">
        <w:rPr>
          <w:color w:val="C00000"/>
        </w:rPr>
        <w:t xml:space="preserve">Remember every chapter you write will have an introduction section and a conclusion section. </w:t>
      </w:r>
      <w:r w:rsidR="0082760D" w:rsidRPr="002F5F50">
        <w:rPr>
          <w:color w:val="C00000"/>
        </w:rPr>
        <w:t xml:space="preserve"> </w:t>
      </w:r>
      <w:r w:rsidRPr="002F5F50">
        <w:rPr>
          <w:color w:val="C00000"/>
        </w:rPr>
        <w:t xml:space="preserve">You will provide a </w:t>
      </w:r>
      <w:r w:rsidRPr="002F5F50">
        <w:rPr>
          <w:b/>
          <w:bCs/>
          <w:color w:val="C00000"/>
          <w:u w:val="single"/>
        </w:rPr>
        <w:t>brief</w:t>
      </w:r>
      <w:r w:rsidRPr="002F5F50">
        <w:rPr>
          <w:b/>
          <w:bCs/>
          <w:color w:val="C00000"/>
        </w:rPr>
        <w:t xml:space="preserve"> </w:t>
      </w:r>
      <w:r w:rsidRPr="002F5F50">
        <w:rPr>
          <w:color w:val="C00000"/>
        </w:rPr>
        <w:t>summary of what you have covered within Chapter 4 – Findings and Discussion</w:t>
      </w:r>
      <w:r w:rsidR="0082760D" w:rsidRPr="002F5F50">
        <w:rPr>
          <w:color w:val="C00000"/>
        </w:rPr>
        <w:t xml:space="preserve">. </w:t>
      </w:r>
      <w:r w:rsidRPr="002F5F50">
        <w:rPr>
          <w:color w:val="C00000"/>
        </w:rPr>
        <w:t>You will also signpost to Chapter 5 e.g. “the following chapter will evaluate current literature in relation to (insert topic)…”</w:t>
      </w:r>
    </w:p>
    <w:p w14:paraId="519EB35A" w14:textId="5350B043" w:rsidR="00636D9A" w:rsidRPr="002F5F50" w:rsidRDefault="00636D9A" w:rsidP="00636D9A">
      <w:pPr>
        <w:pStyle w:val="Heading1"/>
        <w:ind w:left="0"/>
        <w:rPr>
          <w:rFonts w:ascii="Aptos" w:hAnsi="Aptos"/>
          <w:color w:val="C00000"/>
        </w:rPr>
      </w:pPr>
      <w:r w:rsidRPr="002F5F50">
        <w:rPr>
          <w:rFonts w:ascii="Aptos" w:hAnsi="Aptos"/>
          <w:color w:val="C00000"/>
        </w:rPr>
        <w:lastRenderedPageBreak/>
        <w:t>CHAPTER 5 – Conclusion and Recommendations (1,000 words approx.)</w:t>
      </w:r>
    </w:p>
    <w:p w14:paraId="5053749D" w14:textId="77777777" w:rsidR="00636D9A" w:rsidRPr="002F5F50" w:rsidRDefault="00636D9A" w:rsidP="00636D9A">
      <w:pPr>
        <w:rPr>
          <w:color w:val="C00000"/>
        </w:rPr>
      </w:pPr>
    </w:p>
    <w:p w14:paraId="2CAD7A9C" w14:textId="7E83F068" w:rsidR="00636D9A" w:rsidRPr="002F5F50" w:rsidRDefault="00636D9A" w:rsidP="00636D9A">
      <w:pPr>
        <w:rPr>
          <w:color w:val="C00000"/>
        </w:rPr>
      </w:pPr>
      <w:r w:rsidRPr="002F5F50">
        <w:rPr>
          <w:color w:val="C00000"/>
        </w:rPr>
        <w:t xml:space="preserve">Below is a template and guidance on how to complete Chapter </w:t>
      </w:r>
      <w:r w:rsidR="005C5E80" w:rsidRPr="002F5F50">
        <w:rPr>
          <w:color w:val="C00000"/>
        </w:rPr>
        <w:t>5</w:t>
      </w:r>
      <w:r w:rsidRPr="002F5F50">
        <w:rPr>
          <w:color w:val="C00000"/>
        </w:rPr>
        <w:t xml:space="preserve"> – </w:t>
      </w:r>
      <w:r w:rsidR="005C5E80" w:rsidRPr="002F5F50">
        <w:rPr>
          <w:color w:val="C00000"/>
        </w:rPr>
        <w:t>Conclusion and Recommendation</w:t>
      </w:r>
      <w:r w:rsidRPr="002F5F50">
        <w:rPr>
          <w:color w:val="C00000"/>
        </w:rPr>
        <w:t xml:space="preserve">. Please read the whole document carefully and familiarise yourself with the BMHP6020 - Independent Project Moodle page which also includes a step-by-step PowerPoint Guide.  </w:t>
      </w:r>
    </w:p>
    <w:p w14:paraId="6606D9A4" w14:textId="28A51E29" w:rsidR="00636D9A" w:rsidRPr="002F5F50" w:rsidRDefault="00636D9A" w:rsidP="00211184">
      <w:pPr>
        <w:rPr>
          <w:color w:val="C00000"/>
        </w:rPr>
      </w:pPr>
      <w:r w:rsidRPr="002F5F50">
        <w:rPr>
          <w:color w:val="C00000"/>
        </w:rPr>
        <w:t xml:space="preserve">This document is for guidance only and you do not have to follow it, you are free to present this Chapter however you wish. </w:t>
      </w:r>
    </w:p>
    <w:p w14:paraId="2C633CBA" w14:textId="01C17027" w:rsidR="00636D9A" w:rsidRPr="002F5F50" w:rsidRDefault="00636D9A" w:rsidP="003B1E32">
      <w:pPr>
        <w:pStyle w:val="Heading2"/>
        <w:rPr>
          <w:color w:val="C00000"/>
        </w:rPr>
      </w:pPr>
      <w:r w:rsidRPr="002F5F50">
        <w:rPr>
          <w:color w:val="C00000"/>
        </w:rPr>
        <w:t xml:space="preserve">5.1 – Overall Conclusion (200 words approx.) </w:t>
      </w:r>
    </w:p>
    <w:p w14:paraId="3628F6DF" w14:textId="77777777" w:rsidR="00292A36" w:rsidRPr="002F5F50" w:rsidRDefault="00292A36">
      <w:pPr>
        <w:rPr>
          <w:color w:val="C00000"/>
        </w:rPr>
      </w:pPr>
    </w:p>
    <w:p w14:paraId="4D9926BD" w14:textId="77777777" w:rsidR="000400E4" w:rsidRPr="002F5F50" w:rsidRDefault="000400E4">
      <w:pPr>
        <w:numPr>
          <w:ilvl w:val="0"/>
          <w:numId w:val="105"/>
        </w:numPr>
        <w:rPr>
          <w:color w:val="C00000"/>
        </w:rPr>
      </w:pPr>
      <w:r w:rsidRPr="002F5F50">
        <w:rPr>
          <w:b/>
          <w:bCs/>
          <w:color w:val="C00000"/>
        </w:rPr>
        <w:t>Purpose of the Conclusion:</w:t>
      </w:r>
    </w:p>
    <w:p w14:paraId="07700957" w14:textId="77777777" w:rsidR="000400E4" w:rsidRPr="002F5F50" w:rsidRDefault="000400E4">
      <w:pPr>
        <w:numPr>
          <w:ilvl w:val="1"/>
          <w:numId w:val="105"/>
        </w:numPr>
        <w:rPr>
          <w:color w:val="C00000"/>
        </w:rPr>
      </w:pPr>
      <w:r w:rsidRPr="002F5F50">
        <w:rPr>
          <w:color w:val="C00000"/>
        </w:rPr>
        <w:t>In this section, you will provide a clear and concise summary of your entire dissertation. This is your opportunity to reflect on what you have explored and achieved.</w:t>
      </w:r>
    </w:p>
    <w:p w14:paraId="7022F890" w14:textId="77777777" w:rsidR="000400E4" w:rsidRPr="002F5F50" w:rsidRDefault="000400E4">
      <w:pPr>
        <w:numPr>
          <w:ilvl w:val="0"/>
          <w:numId w:val="105"/>
        </w:numPr>
        <w:rPr>
          <w:color w:val="C00000"/>
        </w:rPr>
      </w:pPr>
      <w:r w:rsidRPr="002F5F50">
        <w:rPr>
          <w:b/>
          <w:bCs/>
          <w:color w:val="C00000"/>
        </w:rPr>
        <w:t>Key Points to Include:</w:t>
      </w:r>
    </w:p>
    <w:p w14:paraId="08A6A1BB" w14:textId="77777777" w:rsidR="000400E4" w:rsidRPr="002F5F50" w:rsidRDefault="000400E4">
      <w:pPr>
        <w:numPr>
          <w:ilvl w:val="1"/>
          <w:numId w:val="105"/>
        </w:numPr>
        <w:rPr>
          <w:color w:val="C00000"/>
        </w:rPr>
      </w:pPr>
      <w:r w:rsidRPr="002F5F50">
        <w:rPr>
          <w:color w:val="C00000"/>
        </w:rPr>
        <w:t>Summarise the main findings from each chapter, drawing together the most important ideas, insights, and outcomes of your work.</w:t>
      </w:r>
    </w:p>
    <w:p w14:paraId="7B972852" w14:textId="77777777" w:rsidR="000400E4" w:rsidRPr="002F5F50" w:rsidRDefault="000400E4">
      <w:pPr>
        <w:numPr>
          <w:ilvl w:val="1"/>
          <w:numId w:val="105"/>
        </w:numPr>
        <w:rPr>
          <w:color w:val="C00000"/>
        </w:rPr>
      </w:pPr>
      <w:r w:rsidRPr="002F5F50">
        <w:rPr>
          <w:color w:val="C00000"/>
        </w:rPr>
        <w:t xml:space="preserve">Revisit the </w:t>
      </w:r>
      <w:r w:rsidRPr="002F5F50">
        <w:rPr>
          <w:b/>
          <w:bCs/>
          <w:color w:val="C00000"/>
        </w:rPr>
        <w:t>research aim and objectives</w:t>
      </w:r>
      <w:r w:rsidRPr="002F5F50">
        <w:rPr>
          <w:color w:val="C00000"/>
        </w:rPr>
        <w:t xml:space="preserve"> you stated in Chapter 1. Explain how each of these has been addressed through your research, and whether they have been fully or partially met.</w:t>
      </w:r>
    </w:p>
    <w:p w14:paraId="70F2C421" w14:textId="77777777" w:rsidR="000400E4" w:rsidRPr="002F5F50" w:rsidRDefault="000400E4">
      <w:pPr>
        <w:numPr>
          <w:ilvl w:val="0"/>
          <w:numId w:val="105"/>
        </w:numPr>
        <w:rPr>
          <w:color w:val="C00000"/>
        </w:rPr>
      </w:pPr>
      <w:r w:rsidRPr="002F5F50">
        <w:rPr>
          <w:b/>
          <w:bCs/>
          <w:color w:val="C00000"/>
        </w:rPr>
        <w:t>Important Reminders:</w:t>
      </w:r>
    </w:p>
    <w:p w14:paraId="2C5B0706" w14:textId="77777777" w:rsidR="000400E4" w:rsidRPr="002F5F50" w:rsidRDefault="000400E4">
      <w:pPr>
        <w:numPr>
          <w:ilvl w:val="1"/>
          <w:numId w:val="105"/>
        </w:numPr>
        <w:rPr>
          <w:color w:val="C00000"/>
        </w:rPr>
      </w:pPr>
      <w:r w:rsidRPr="002F5F50">
        <w:rPr>
          <w:color w:val="C00000"/>
        </w:rPr>
        <w:t>Do not introduce any new information, analysis, or references in this section.</w:t>
      </w:r>
    </w:p>
    <w:p w14:paraId="4F1483CE" w14:textId="77777777" w:rsidR="000400E4" w:rsidRPr="002F5F50" w:rsidRDefault="000400E4">
      <w:pPr>
        <w:numPr>
          <w:ilvl w:val="1"/>
          <w:numId w:val="105"/>
        </w:numPr>
        <w:rPr>
          <w:color w:val="C00000"/>
        </w:rPr>
      </w:pPr>
      <w:r w:rsidRPr="002F5F50">
        <w:rPr>
          <w:color w:val="C00000"/>
        </w:rPr>
        <w:t xml:space="preserve">Focus only on what has already been discussed and evidenced in your previous chapters. </w:t>
      </w:r>
    </w:p>
    <w:p w14:paraId="5DD960CB" w14:textId="17B83E15" w:rsidR="000400E4" w:rsidRPr="002F5F50" w:rsidRDefault="000400E4">
      <w:pPr>
        <w:numPr>
          <w:ilvl w:val="1"/>
          <w:numId w:val="105"/>
        </w:numPr>
        <w:rPr>
          <w:color w:val="C00000"/>
        </w:rPr>
      </w:pPr>
      <w:r w:rsidRPr="002F5F50">
        <w:rPr>
          <w:color w:val="C00000"/>
        </w:rPr>
        <w:t xml:space="preserve">You </w:t>
      </w:r>
      <w:r w:rsidRPr="002F5F50">
        <w:rPr>
          <w:b/>
          <w:bCs/>
          <w:color w:val="C00000"/>
        </w:rPr>
        <w:t>might</w:t>
      </w:r>
      <w:r w:rsidRPr="002F5F50">
        <w:rPr>
          <w:color w:val="C00000"/>
        </w:rPr>
        <w:t xml:space="preserve"> go over the suggested word count, that is okay but don’t forget you also have the abstract!</w:t>
      </w:r>
    </w:p>
    <w:p w14:paraId="0AA56080" w14:textId="7D2CB77E" w:rsidR="003B1E32" w:rsidRPr="002F5F50" w:rsidRDefault="000400E4">
      <w:pPr>
        <w:numPr>
          <w:ilvl w:val="1"/>
          <w:numId w:val="105"/>
        </w:numPr>
        <w:rPr>
          <w:color w:val="C00000"/>
        </w:rPr>
      </w:pPr>
      <w:r w:rsidRPr="002F5F50">
        <w:rPr>
          <w:i/>
          <w:iCs/>
          <w:color w:val="C00000"/>
        </w:rPr>
        <w:t xml:space="preserve"> </w:t>
      </w:r>
      <w:r w:rsidRPr="002F5F50">
        <w:rPr>
          <w:color w:val="C00000"/>
        </w:rPr>
        <w:t>Keep your language clear, confident, and conclusive. This is the final reflection of your work.</w:t>
      </w:r>
    </w:p>
    <w:p w14:paraId="48005ABF" w14:textId="289F3FE6" w:rsidR="00636D9A" w:rsidRPr="002F5F50" w:rsidRDefault="00636D9A" w:rsidP="003B1E32">
      <w:pPr>
        <w:pStyle w:val="Heading2"/>
        <w:rPr>
          <w:color w:val="C00000"/>
        </w:rPr>
      </w:pPr>
      <w:r w:rsidRPr="002F5F50">
        <w:rPr>
          <w:color w:val="C00000"/>
        </w:rPr>
        <w:lastRenderedPageBreak/>
        <w:t>5.</w:t>
      </w:r>
      <w:r w:rsidR="005C5E80" w:rsidRPr="002F5F50">
        <w:rPr>
          <w:color w:val="C00000"/>
        </w:rPr>
        <w:t>2</w:t>
      </w:r>
      <w:r w:rsidRPr="002F5F50">
        <w:rPr>
          <w:color w:val="C00000"/>
        </w:rPr>
        <w:t xml:space="preserve"> – </w:t>
      </w:r>
      <w:r w:rsidR="005C5E80" w:rsidRPr="002F5F50">
        <w:rPr>
          <w:color w:val="C00000"/>
        </w:rPr>
        <w:t>Recommendations</w:t>
      </w:r>
      <w:r w:rsidRPr="002F5F50">
        <w:rPr>
          <w:color w:val="C00000"/>
        </w:rPr>
        <w:t xml:space="preserve"> </w:t>
      </w:r>
      <w:r w:rsidR="005C5E80" w:rsidRPr="002F5F50">
        <w:rPr>
          <w:color w:val="C00000"/>
        </w:rPr>
        <w:t>(8</w:t>
      </w:r>
      <w:r w:rsidRPr="002F5F50">
        <w:rPr>
          <w:color w:val="C00000"/>
        </w:rPr>
        <w:t xml:space="preserve">00 words approx.) </w:t>
      </w:r>
    </w:p>
    <w:p w14:paraId="71010707" w14:textId="77777777" w:rsidR="00636D9A" w:rsidRPr="002F5F50" w:rsidRDefault="00636D9A">
      <w:pPr>
        <w:rPr>
          <w:color w:val="C00000"/>
        </w:rPr>
      </w:pPr>
    </w:p>
    <w:p w14:paraId="48D6A36B" w14:textId="4DE00D98" w:rsidR="005C5E80" w:rsidRPr="002F5F50" w:rsidRDefault="005C5E80" w:rsidP="005C5E80">
      <w:pPr>
        <w:rPr>
          <w:color w:val="C00000"/>
        </w:rPr>
      </w:pPr>
      <w:r w:rsidRPr="002F5F50">
        <w:rPr>
          <w:color w:val="C00000"/>
        </w:rPr>
        <w:t xml:space="preserve">Below you will provide at least 3 recommendations for future practice in relation to your topic area. Your recommendations need to be practical and achievable within theory and/or practice. You will also demonstrate the </w:t>
      </w:r>
      <w:r w:rsidRPr="002F5F50">
        <w:rPr>
          <w:b/>
          <w:bCs/>
          <w:color w:val="C00000"/>
          <w:u w:val="single"/>
        </w:rPr>
        <w:t>barriers and limitations</w:t>
      </w:r>
      <w:r w:rsidRPr="002F5F50">
        <w:rPr>
          <w:color w:val="C00000"/>
        </w:rPr>
        <w:t xml:space="preserve"> to your recommendations and how this can be overcome. </w:t>
      </w:r>
    </w:p>
    <w:p w14:paraId="6599D6CF" w14:textId="77777777" w:rsidR="005C5E80" w:rsidRPr="002F5F50" w:rsidRDefault="005C5E80" w:rsidP="005C5E80">
      <w:pPr>
        <w:rPr>
          <w:color w:val="C00000"/>
        </w:rPr>
      </w:pPr>
    </w:p>
    <w:p w14:paraId="6D481D61" w14:textId="245A0664" w:rsidR="005C5E80" w:rsidRPr="002F5F50" w:rsidRDefault="005C5E80" w:rsidP="005C5E80">
      <w:pPr>
        <w:pStyle w:val="Heading1"/>
        <w:rPr>
          <w:rFonts w:ascii="Aptos" w:hAnsi="Aptos"/>
          <w:color w:val="C00000"/>
          <w:sz w:val="28"/>
          <w:szCs w:val="28"/>
        </w:rPr>
      </w:pPr>
      <w:r w:rsidRPr="002F5F50">
        <w:rPr>
          <w:rFonts w:ascii="Aptos" w:hAnsi="Aptos"/>
          <w:color w:val="C00000"/>
          <w:sz w:val="28"/>
          <w:szCs w:val="28"/>
        </w:rPr>
        <w:t xml:space="preserve">5.2.1 – Recommendation 1 </w:t>
      </w:r>
    </w:p>
    <w:p w14:paraId="4263DD9E" w14:textId="77777777" w:rsidR="005C5E80" w:rsidRPr="002F5F50" w:rsidRDefault="005C5E80" w:rsidP="005C5E80">
      <w:pPr>
        <w:pStyle w:val="Heading1"/>
        <w:rPr>
          <w:rFonts w:ascii="Aptos" w:hAnsi="Aptos"/>
          <w:color w:val="C00000"/>
          <w:sz w:val="28"/>
          <w:szCs w:val="28"/>
        </w:rPr>
      </w:pPr>
    </w:p>
    <w:p w14:paraId="1019826B" w14:textId="5D351239" w:rsidR="005C5E80" w:rsidRPr="002F5F50" w:rsidRDefault="005C5E80" w:rsidP="005C5E80">
      <w:pPr>
        <w:pStyle w:val="Heading1"/>
        <w:rPr>
          <w:rFonts w:ascii="Aptos" w:hAnsi="Aptos"/>
          <w:color w:val="C00000"/>
          <w:sz w:val="28"/>
          <w:szCs w:val="28"/>
        </w:rPr>
      </w:pPr>
      <w:r w:rsidRPr="002F5F50">
        <w:rPr>
          <w:rFonts w:ascii="Aptos" w:hAnsi="Aptos"/>
          <w:color w:val="C00000"/>
          <w:sz w:val="28"/>
          <w:szCs w:val="28"/>
        </w:rPr>
        <w:t xml:space="preserve">5.2.2 – Recommendation 2 </w:t>
      </w:r>
    </w:p>
    <w:p w14:paraId="1F80D6A6" w14:textId="77777777" w:rsidR="005C5E80" w:rsidRPr="002F5F50" w:rsidRDefault="005C5E80" w:rsidP="005C5E80">
      <w:pPr>
        <w:pStyle w:val="Heading1"/>
        <w:rPr>
          <w:rFonts w:ascii="Aptos" w:hAnsi="Aptos"/>
          <w:color w:val="C00000"/>
          <w:sz w:val="28"/>
          <w:szCs w:val="28"/>
        </w:rPr>
      </w:pPr>
    </w:p>
    <w:p w14:paraId="6DEFF1C6" w14:textId="283DE56B" w:rsidR="005C5E80" w:rsidRPr="002F5F50" w:rsidRDefault="005C5E80" w:rsidP="005C5E80">
      <w:pPr>
        <w:pStyle w:val="Heading1"/>
        <w:rPr>
          <w:rFonts w:ascii="Aptos" w:hAnsi="Aptos"/>
          <w:color w:val="C00000"/>
          <w:sz w:val="28"/>
          <w:szCs w:val="28"/>
        </w:rPr>
      </w:pPr>
      <w:r w:rsidRPr="002F5F50">
        <w:rPr>
          <w:rFonts w:ascii="Aptos" w:hAnsi="Aptos"/>
          <w:color w:val="C00000"/>
          <w:sz w:val="28"/>
          <w:szCs w:val="28"/>
        </w:rPr>
        <w:t xml:space="preserve">5.2.3 – Recommendation 3 </w:t>
      </w:r>
    </w:p>
    <w:p w14:paraId="61CD43C9" w14:textId="77777777" w:rsidR="00211184" w:rsidRPr="002F5F50" w:rsidRDefault="00211184">
      <w:pPr>
        <w:rPr>
          <w:color w:val="C00000"/>
        </w:rPr>
      </w:pPr>
    </w:p>
    <w:p w14:paraId="020B1B1C" w14:textId="77777777" w:rsidR="000400E4" w:rsidRPr="002F5F50" w:rsidRDefault="000400E4">
      <w:pPr>
        <w:rPr>
          <w:color w:val="C00000"/>
        </w:rPr>
      </w:pPr>
    </w:p>
    <w:p w14:paraId="65F969F3" w14:textId="77777777" w:rsidR="000400E4" w:rsidRPr="002F5F50" w:rsidRDefault="000400E4">
      <w:pPr>
        <w:rPr>
          <w:color w:val="C00000"/>
        </w:rPr>
      </w:pPr>
    </w:p>
    <w:p w14:paraId="59D70DFF" w14:textId="77777777" w:rsidR="000400E4" w:rsidRPr="002F5F50" w:rsidRDefault="000400E4">
      <w:pPr>
        <w:rPr>
          <w:color w:val="C00000"/>
        </w:rPr>
      </w:pPr>
    </w:p>
    <w:p w14:paraId="132A973C" w14:textId="77777777" w:rsidR="000400E4" w:rsidRPr="002F5F50" w:rsidRDefault="000400E4">
      <w:pPr>
        <w:rPr>
          <w:color w:val="C00000"/>
        </w:rPr>
      </w:pPr>
    </w:p>
    <w:p w14:paraId="54494726" w14:textId="77777777" w:rsidR="000400E4" w:rsidRPr="002F5F50" w:rsidRDefault="000400E4">
      <w:pPr>
        <w:rPr>
          <w:color w:val="C00000"/>
        </w:rPr>
      </w:pPr>
    </w:p>
    <w:p w14:paraId="722FC155" w14:textId="77777777" w:rsidR="000400E4" w:rsidRPr="002F5F50" w:rsidRDefault="000400E4">
      <w:pPr>
        <w:rPr>
          <w:color w:val="C00000"/>
        </w:rPr>
      </w:pPr>
    </w:p>
    <w:p w14:paraId="2E19E1E0" w14:textId="77777777" w:rsidR="000400E4" w:rsidRPr="002F5F50" w:rsidRDefault="000400E4">
      <w:pPr>
        <w:rPr>
          <w:color w:val="C00000"/>
        </w:rPr>
      </w:pPr>
    </w:p>
    <w:p w14:paraId="0AE97BAA" w14:textId="77777777" w:rsidR="000400E4" w:rsidRPr="002F5F50" w:rsidRDefault="000400E4">
      <w:pPr>
        <w:rPr>
          <w:color w:val="C00000"/>
        </w:rPr>
      </w:pPr>
    </w:p>
    <w:p w14:paraId="5A974663" w14:textId="77777777" w:rsidR="000400E4" w:rsidRPr="002F5F50" w:rsidRDefault="000400E4">
      <w:pPr>
        <w:rPr>
          <w:color w:val="C00000"/>
        </w:rPr>
      </w:pPr>
    </w:p>
    <w:p w14:paraId="1C6879D3" w14:textId="77777777" w:rsidR="000400E4" w:rsidRPr="002F5F50" w:rsidRDefault="000400E4">
      <w:pPr>
        <w:rPr>
          <w:color w:val="C00000"/>
        </w:rPr>
      </w:pPr>
    </w:p>
    <w:p w14:paraId="4890622C" w14:textId="77777777" w:rsidR="000400E4" w:rsidRPr="002F5F50" w:rsidRDefault="000400E4">
      <w:pPr>
        <w:rPr>
          <w:color w:val="C00000"/>
        </w:rPr>
      </w:pPr>
    </w:p>
    <w:p w14:paraId="03F2ECBE" w14:textId="77777777" w:rsidR="000400E4" w:rsidRPr="002F5F50" w:rsidRDefault="000400E4">
      <w:pPr>
        <w:rPr>
          <w:color w:val="C00000"/>
        </w:rPr>
      </w:pPr>
    </w:p>
    <w:p w14:paraId="1AA892C7" w14:textId="77777777" w:rsidR="000400E4" w:rsidRPr="002F5F50" w:rsidRDefault="000400E4">
      <w:pPr>
        <w:rPr>
          <w:color w:val="C00000"/>
        </w:rPr>
      </w:pPr>
    </w:p>
    <w:p w14:paraId="1E14157A" w14:textId="77777777" w:rsidR="000400E4" w:rsidRPr="002F5F50" w:rsidRDefault="000400E4">
      <w:pPr>
        <w:rPr>
          <w:color w:val="C00000"/>
        </w:rPr>
      </w:pPr>
    </w:p>
    <w:p w14:paraId="2BDFC52E" w14:textId="77777777" w:rsidR="000400E4" w:rsidRPr="002F5F50" w:rsidRDefault="000400E4">
      <w:pPr>
        <w:rPr>
          <w:color w:val="C00000"/>
        </w:rPr>
      </w:pPr>
    </w:p>
    <w:p w14:paraId="3D3F3B28" w14:textId="1662D714" w:rsidR="00211184" w:rsidRPr="002F5F50" w:rsidRDefault="00211184" w:rsidP="00211184">
      <w:pPr>
        <w:pStyle w:val="Heading1"/>
        <w:ind w:left="0"/>
        <w:rPr>
          <w:rFonts w:ascii="Aptos" w:hAnsi="Aptos"/>
          <w:color w:val="C00000"/>
        </w:rPr>
      </w:pPr>
      <w:r w:rsidRPr="002F5F50">
        <w:rPr>
          <w:rFonts w:ascii="Aptos" w:hAnsi="Aptos"/>
          <w:color w:val="C00000"/>
        </w:rPr>
        <w:lastRenderedPageBreak/>
        <w:t xml:space="preserve">CHAPTER 6 – References and Appendices </w:t>
      </w:r>
    </w:p>
    <w:p w14:paraId="2EE69DD1" w14:textId="77777777" w:rsidR="00211184" w:rsidRPr="002F5F50" w:rsidRDefault="00211184">
      <w:pPr>
        <w:rPr>
          <w:color w:val="C00000"/>
        </w:rPr>
      </w:pPr>
    </w:p>
    <w:p w14:paraId="020975DD" w14:textId="16A395E8" w:rsidR="00621776" w:rsidRDefault="00621776" w:rsidP="00621776">
      <w:pPr>
        <w:pStyle w:val="Heading1"/>
        <w:ind w:left="0"/>
        <w:rPr>
          <w:rFonts w:ascii="Aptos" w:hAnsi="Aptos"/>
          <w:color w:val="C00000"/>
          <w:sz w:val="28"/>
          <w:szCs w:val="28"/>
        </w:rPr>
      </w:pPr>
      <w:r w:rsidRPr="002F5F50">
        <w:rPr>
          <w:rFonts w:ascii="Aptos" w:hAnsi="Aptos"/>
          <w:color w:val="C00000"/>
          <w:sz w:val="28"/>
          <w:szCs w:val="28"/>
        </w:rPr>
        <w:t xml:space="preserve">6.1 – References </w:t>
      </w:r>
    </w:p>
    <w:p w14:paraId="414396BF" w14:textId="77777777" w:rsidR="00E05680" w:rsidRDefault="00E05680" w:rsidP="00621776">
      <w:pPr>
        <w:pStyle w:val="Heading1"/>
        <w:ind w:left="0"/>
        <w:rPr>
          <w:rFonts w:ascii="Aptos" w:hAnsi="Aptos"/>
          <w:color w:val="C00000"/>
          <w:sz w:val="28"/>
          <w:szCs w:val="28"/>
        </w:rPr>
      </w:pPr>
    </w:p>
    <w:p w14:paraId="69B07612" w14:textId="0DB7670B" w:rsidR="005505BF" w:rsidRPr="00BB19D2" w:rsidRDefault="005505BF" w:rsidP="00BB19D2">
      <w:pPr>
        <w:spacing w:line="240" w:lineRule="auto"/>
        <w:jc w:val="left"/>
        <w:rPr>
          <w:rFonts w:ascii="Arial" w:hAnsi="Arial" w:cs="Arial"/>
        </w:rPr>
      </w:pPr>
      <w:r w:rsidRPr="00BB19D2">
        <w:rPr>
          <w:rFonts w:ascii="Arial" w:hAnsi="Arial" w:cs="Arial"/>
        </w:rPr>
        <w:t xml:space="preserve">Arakelyan, S., Mikula-Noble, N., Ho, L., Lone, N., Anand, A., Lyall, M.J., Mercer, S.W. and Guthrie, B. (2023). Effectiveness of </w:t>
      </w:r>
      <w:r w:rsidR="0031090A">
        <w:rPr>
          <w:rFonts w:ascii="Arial" w:hAnsi="Arial" w:cs="Arial"/>
        </w:rPr>
        <w:t>H</w:t>
      </w:r>
      <w:r w:rsidRPr="00BB19D2">
        <w:rPr>
          <w:rFonts w:ascii="Arial" w:hAnsi="Arial" w:cs="Arial"/>
        </w:rPr>
        <w:t xml:space="preserve">olistic </w:t>
      </w:r>
      <w:r w:rsidR="0031090A">
        <w:rPr>
          <w:rFonts w:ascii="Arial" w:hAnsi="Arial" w:cs="Arial"/>
        </w:rPr>
        <w:t>A</w:t>
      </w:r>
      <w:r w:rsidRPr="00BB19D2">
        <w:rPr>
          <w:rFonts w:ascii="Arial" w:hAnsi="Arial" w:cs="Arial"/>
        </w:rPr>
        <w:t>ssessment-</w:t>
      </w:r>
      <w:r w:rsidR="0031090A">
        <w:rPr>
          <w:rFonts w:ascii="Arial" w:hAnsi="Arial" w:cs="Arial"/>
        </w:rPr>
        <w:t>B</w:t>
      </w:r>
      <w:r w:rsidRPr="00BB19D2">
        <w:rPr>
          <w:rFonts w:ascii="Arial" w:hAnsi="Arial" w:cs="Arial"/>
        </w:rPr>
        <w:t xml:space="preserve">ased </w:t>
      </w:r>
      <w:r w:rsidR="0031090A">
        <w:rPr>
          <w:rFonts w:ascii="Arial" w:hAnsi="Arial" w:cs="Arial"/>
        </w:rPr>
        <w:t>I</w:t>
      </w:r>
      <w:r w:rsidRPr="00BB19D2">
        <w:rPr>
          <w:rFonts w:ascii="Arial" w:hAnsi="Arial" w:cs="Arial"/>
        </w:rPr>
        <w:t xml:space="preserve">nterventions for </w:t>
      </w:r>
      <w:r w:rsidR="0031090A">
        <w:rPr>
          <w:rFonts w:ascii="Arial" w:hAnsi="Arial" w:cs="Arial"/>
        </w:rPr>
        <w:t>A</w:t>
      </w:r>
      <w:r w:rsidRPr="00BB19D2">
        <w:rPr>
          <w:rFonts w:ascii="Arial" w:hAnsi="Arial" w:cs="Arial"/>
        </w:rPr>
        <w:t xml:space="preserve">dults with </w:t>
      </w:r>
      <w:r w:rsidR="0031090A">
        <w:rPr>
          <w:rFonts w:ascii="Arial" w:hAnsi="Arial" w:cs="Arial"/>
        </w:rPr>
        <w:t>M</w:t>
      </w:r>
      <w:r w:rsidRPr="00BB19D2">
        <w:rPr>
          <w:rFonts w:ascii="Arial" w:hAnsi="Arial" w:cs="Arial"/>
        </w:rPr>
        <w:t>ultiple</w:t>
      </w:r>
      <w:r w:rsidR="0031090A">
        <w:rPr>
          <w:rFonts w:ascii="Arial" w:hAnsi="Arial" w:cs="Arial"/>
        </w:rPr>
        <w:t xml:space="preserve"> L</w:t>
      </w:r>
      <w:r w:rsidRPr="00BB19D2">
        <w:rPr>
          <w:rFonts w:ascii="Arial" w:hAnsi="Arial" w:cs="Arial"/>
        </w:rPr>
        <w:t>ong-</w:t>
      </w:r>
      <w:r w:rsidR="0031090A">
        <w:rPr>
          <w:rFonts w:ascii="Arial" w:hAnsi="Arial" w:cs="Arial"/>
        </w:rPr>
        <w:t>T</w:t>
      </w:r>
      <w:r w:rsidRPr="00BB19D2">
        <w:rPr>
          <w:rFonts w:ascii="Arial" w:hAnsi="Arial" w:cs="Arial"/>
        </w:rPr>
        <w:t xml:space="preserve">erm </w:t>
      </w:r>
      <w:r w:rsidR="0031090A">
        <w:rPr>
          <w:rFonts w:ascii="Arial" w:hAnsi="Arial" w:cs="Arial"/>
        </w:rPr>
        <w:t>C</w:t>
      </w:r>
      <w:r w:rsidRPr="00BB19D2">
        <w:rPr>
          <w:rFonts w:ascii="Arial" w:hAnsi="Arial" w:cs="Arial"/>
        </w:rPr>
        <w:t xml:space="preserve">onditions and </w:t>
      </w:r>
      <w:r w:rsidR="0031090A">
        <w:rPr>
          <w:rFonts w:ascii="Arial" w:hAnsi="Arial" w:cs="Arial"/>
        </w:rPr>
        <w:t>F</w:t>
      </w:r>
      <w:r w:rsidRPr="00BB19D2">
        <w:rPr>
          <w:rFonts w:ascii="Arial" w:hAnsi="Arial" w:cs="Arial"/>
        </w:rPr>
        <w:t xml:space="preserve">railty: </w:t>
      </w:r>
      <w:r w:rsidR="0031090A">
        <w:rPr>
          <w:rFonts w:ascii="Arial" w:hAnsi="Arial" w:cs="Arial"/>
        </w:rPr>
        <w:t>An</w:t>
      </w:r>
      <w:r w:rsidRPr="00BB19D2">
        <w:rPr>
          <w:rFonts w:ascii="Arial" w:hAnsi="Arial" w:cs="Arial"/>
        </w:rPr>
        <w:t xml:space="preserve"> </w:t>
      </w:r>
      <w:r w:rsidR="0031090A">
        <w:rPr>
          <w:rFonts w:ascii="Arial" w:hAnsi="Arial" w:cs="Arial"/>
        </w:rPr>
        <w:t>U</w:t>
      </w:r>
      <w:r w:rsidRPr="00BB19D2">
        <w:rPr>
          <w:rFonts w:ascii="Arial" w:hAnsi="Arial" w:cs="Arial"/>
        </w:rPr>
        <w:t xml:space="preserve">mbrella </w:t>
      </w:r>
      <w:r w:rsidR="0031090A">
        <w:rPr>
          <w:rFonts w:ascii="Arial" w:hAnsi="Arial" w:cs="Arial"/>
        </w:rPr>
        <w:t>R</w:t>
      </w:r>
      <w:r w:rsidRPr="00BB19D2">
        <w:rPr>
          <w:rFonts w:ascii="Arial" w:hAnsi="Arial" w:cs="Arial"/>
        </w:rPr>
        <w:t xml:space="preserve">eview of </w:t>
      </w:r>
      <w:r w:rsidR="0031090A">
        <w:rPr>
          <w:rFonts w:ascii="Arial" w:hAnsi="Arial" w:cs="Arial"/>
        </w:rPr>
        <w:t>S</w:t>
      </w:r>
      <w:r w:rsidRPr="00BB19D2">
        <w:rPr>
          <w:rFonts w:ascii="Arial" w:hAnsi="Arial" w:cs="Arial"/>
        </w:rPr>
        <w:t xml:space="preserve">ystematic </w:t>
      </w:r>
      <w:r w:rsidR="00A15F41">
        <w:rPr>
          <w:rFonts w:ascii="Arial" w:hAnsi="Arial" w:cs="Arial"/>
        </w:rPr>
        <w:t>R</w:t>
      </w:r>
      <w:r w:rsidRPr="00BB19D2">
        <w:rPr>
          <w:rFonts w:ascii="Arial" w:hAnsi="Arial" w:cs="Arial"/>
        </w:rPr>
        <w:t xml:space="preserve">eviews. </w:t>
      </w:r>
      <w:r w:rsidRPr="00BB19D2">
        <w:rPr>
          <w:rFonts w:ascii="Arial" w:hAnsi="Arial" w:cs="Arial"/>
          <w:i/>
          <w:iCs/>
        </w:rPr>
        <w:t>The Lancet Healthy Longevity</w:t>
      </w:r>
      <w:r w:rsidR="008B3513">
        <w:rPr>
          <w:rFonts w:ascii="Arial" w:hAnsi="Arial" w:cs="Arial"/>
        </w:rPr>
        <w:t>.</w:t>
      </w:r>
      <w:r w:rsidRPr="00BB19D2">
        <w:rPr>
          <w:rFonts w:ascii="Arial" w:hAnsi="Arial" w:cs="Arial"/>
        </w:rPr>
        <w:t xml:space="preserve"> 4</w:t>
      </w:r>
      <w:r w:rsidR="008B3513">
        <w:rPr>
          <w:rFonts w:ascii="Arial" w:hAnsi="Arial" w:cs="Arial"/>
        </w:rPr>
        <w:t xml:space="preserve">, </w:t>
      </w:r>
      <w:r w:rsidRPr="00BB19D2">
        <w:rPr>
          <w:rFonts w:ascii="Arial" w:hAnsi="Arial" w:cs="Arial"/>
        </w:rPr>
        <w:t xml:space="preserve">(11), </w:t>
      </w:r>
      <w:r w:rsidR="008B3513" w:rsidRPr="00BB19D2">
        <w:rPr>
          <w:rFonts w:ascii="Arial" w:hAnsi="Arial" w:cs="Arial"/>
        </w:rPr>
        <w:t>pp. e</w:t>
      </w:r>
      <w:r w:rsidRPr="00BB19D2">
        <w:rPr>
          <w:rFonts w:ascii="Arial" w:hAnsi="Arial" w:cs="Arial"/>
        </w:rPr>
        <w:t>629–e644.</w:t>
      </w:r>
      <w:r w:rsidR="008B3513">
        <w:rPr>
          <w:rFonts w:ascii="Arial" w:hAnsi="Arial" w:cs="Arial"/>
        </w:rPr>
        <w:t xml:space="preserve"> Available at:</w:t>
      </w:r>
      <w:r w:rsidRPr="00BB19D2">
        <w:rPr>
          <w:rFonts w:ascii="Arial" w:hAnsi="Arial" w:cs="Arial"/>
        </w:rPr>
        <w:t xml:space="preserve"> </w:t>
      </w:r>
      <w:hyperlink r:id="rId12" w:history="1">
        <w:r w:rsidR="00D77C32" w:rsidRPr="00AA2955">
          <w:rPr>
            <w:rStyle w:val="Hyperlink"/>
            <w:rFonts w:ascii="Arial" w:hAnsi="Arial" w:cs="Arial"/>
          </w:rPr>
          <w:t>https://doi.org/10.1016/S2666-7568(23)00190-3</w:t>
        </w:r>
      </w:hyperlink>
      <w:r w:rsidRPr="00BB19D2">
        <w:rPr>
          <w:rFonts w:ascii="Arial" w:hAnsi="Arial" w:cs="Arial"/>
        </w:rPr>
        <w:t>.</w:t>
      </w:r>
      <w:r w:rsidR="00D77C32">
        <w:rPr>
          <w:rFonts w:ascii="Arial" w:hAnsi="Arial" w:cs="Arial"/>
        </w:rPr>
        <w:t xml:space="preserve"> (Accessed: 11</w:t>
      </w:r>
      <w:r w:rsidR="00D77C32" w:rsidRPr="00D77C32">
        <w:rPr>
          <w:rFonts w:ascii="Arial" w:hAnsi="Arial" w:cs="Arial"/>
          <w:vertAlign w:val="superscript"/>
        </w:rPr>
        <w:t>th</w:t>
      </w:r>
      <w:r w:rsidR="00D77C32">
        <w:rPr>
          <w:rFonts w:ascii="Arial" w:hAnsi="Arial" w:cs="Arial"/>
        </w:rPr>
        <w:t xml:space="preserve"> December 2025).</w:t>
      </w:r>
    </w:p>
    <w:p w14:paraId="5DF3B78B" w14:textId="67CFE52D" w:rsidR="00532197" w:rsidRDefault="00532197" w:rsidP="006F3563">
      <w:pPr>
        <w:pStyle w:val="Heading1"/>
        <w:ind w:left="0"/>
        <w:rPr>
          <w:rFonts w:cs="Arial"/>
          <w:b w:val="0"/>
          <w:bCs/>
          <w:color w:val="000000" w:themeColor="text1"/>
          <w:sz w:val="22"/>
          <w:szCs w:val="22"/>
        </w:rPr>
      </w:pPr>
      <w:r w:rsidRPr="006F3563">
        <w:rPr>
          <w:rFonts w:cs="Arial"/>
          <w:b w:val="0"/>
          <w:bCs/>
          <w:color w:val="000000" w:themeColor="text1"/>
          <w:sz w:val="22"/>
          <w:szCs w:val="22"/>
        </w:rPr>
        <w:t xml:space="preserve">British Association for Holistic Medicine and Healthcare. (2025) </w:t>
      </w:r>
      <w:r w:rsidR="0076367A" w:rsidRPr="006F3563">
        <w:rPr>
          <w:rFonts w:cs="Arial"/>
          <w:b w:val="0"/>
          <w:bCs/>
          <w:i/>
          <w:iCs/>
          <w:color w:val="000000" w:themeColor="text1"/>
          <w:sz w:val="22"/>
          <w:szCs w:val="22"/>
        </w:rPr>
        <w:t xml:space="preserve">What is Holistic Care. </w:t>
      </w:r>
      <w:r w:rsidR="0076367A" w:rsidRPr="006F3563">
        <w:rPr>
          <w:rFonts w:cs="Arial"/>
          <w:b w:val="0"/>
          <w:bCs/>
          <w:color w:val="000000" w:themeColor="text1"/>
          <w:sz w:val="22"/>
          <w:szCs w:val="22"/>
        </w:rPr>
        <w:t xml:space="preserve">Available at: </w:t>
      </w:r>
      <w:hyperlink r:id="rId13" w:history="1">
        <w:r w:rsidR="0076367A" w:rsidRPr="006F3563">
          <w:rPr>
            <w:rStyle w:val="Hyperlink"/>
            <w:rFonts w:cs="Arial"/>
            <w:b w:val="0"/>
            <w:bCs/>
            <w:sz w:val="22"/>
            <w:szCs w:val="22"/>
          </w:rPr>
          <w:t>https://bhma.org/about-us/what-is-holistic-healthcare/</w:t>
        </w:r>
      </w:hyperlink>
      <w:r w:rsidR="0076367A" w:rsidRPr="006F3563">
        <w:rPr>
          <w:rFonts w:cs="Arial"/>
          <w:b w:val="0"/>
          <w:bCs/>
          <w:color w:val="000000" w:themeColor="text1"/>
          <w:sz w:val="22"/>
          <w:szCs w:val="22"/>
        </w:rPr>
        <w:t xml:space="preserve"> (Accessed: 17</w:t>
      </w:r>
      <w:r w:rsidR="0076367A" w:rsidRPr="006F3563">
        <w:rPr>
          <w:rFonts w:cs="Arial"/>
          <w:b w:val="0"/>
          <w:bCs/>
          <w:color w:val="000000" w:themeColor="text1"/>
          <w:sz w:val="22"/>
          <w:szCs w:val="22"/>
          <w:vertAlign w:val="superscript"/>
        </w:rPr>
        <w:t>th</w:t>
      </w:r>
      <w:r w:rsidR="0076367A" w:rsidRPr="006F3563">
        <w:rPr>
          <w:rFonts w:cs="Arial"/>
          <w:b w:val="0"/>
          <w:bCs/>
          <w:color w:val="000000" w:themeColor="text1"/>
          <w:sz w:val="22"/>
          <w:szCs w:val="22"/>
        </w:rPr>
        <w:t xml:space="preserve"> November 2025).</w:t>
      </w:r>
    </w:p>
    <w:p w14:paraId="40E8D918" w14:textId="77777777" w:rsidR="00E33132" w:rsidRDefault="00E33132" w:rsidP="006F3563">
      <w:pPr>
        <w:pStyle w:val="Heading1"/>
        <w:ind w:left="0"/>
        <w:rPr>
          <w:rFonts w:cs="Arial"/>
          <w:b w:val="0"/>
          <w:bCs/>
          <w:color w:val="000000" w:themeColor="text1"/>
          <w:sz w:val="22"/>
          <w:szCs w:val="22"/>
        </w:rPr>
      </w:pPr>
    </w:p>
    <w:p w14:paraId="7753402B" w14:textId="100FAC79" w:rsidR="00E33132" w:rsidRDefault="00E33132" w:rsidP="00E33132">
      <w:pPr>
        <w:spacing w:line="259" w:lineRule="auto"/>
        <w:jc w:val="left"/>
        <w:rPr>
          <w:rFonts w:ascii="Arial" w:eastAsia="Calibri" w:hAnsi="Arial" w:cs="Arial"/>
          <w:kern w:val="0"/>
          <w:lang w:eastAsia="en-US"/>
          <w14:ligatures w14:val="none"/>
        </w:rPr>
      </w:pPr>
      <w:r w:rsidRPr="00E33132">
        <w:rPr>
          <w:rFonts w:ascii="Arial" w:eastAsia="Calibri" w:hAnsi="Arial" w:cs="Arial"/>
          <w:kern w:val="0"/>
          <w:lang w:eastAsia="en-US"/>
          <w14:ligatures w14:val="none"/>
        </w:rPr>
        <w:t xml:space="preserve">Elston, J., Gradinger, F., Asthana, S., Lilley-Woolnough, C., Wroe, S., Harman, H. and Byng, R. (2019) ‘Does a Social Prescribing ‘Holistic’ Link-Worker for Older People with Complex, Multimorbidity Improve Well-Being and Frailty and Reduce Health and Social Care use and Costs? A 12-Month Before-and-After Evaluation’, </w:t>
      </w:r>
      <w:r w:rsidRPr="00E33132">
        <w:rPr>
          <w:rFonts w:ascii="Arial" w:eastAsia="Calibri" w:hAnsi="Arial" w:cs="Arial"/>
          <w:i/>
          <w:iCs/>
          <w:kern w:val="0"/>
          <w:lang w:eastAsia="en-US"/>
          <w14:ligatures w14:val="none"/>
        </w:rPr>
        <w:t xml:space="preserve">Primary Healthcare Research and Development. </w:t>
      </w:r>
      <w:r w:rsidRPr="00E33132">
        <w:rPr>
          <w:rFonts w:ascii="Arial" w:eastAsia="Calibri" w:hAnsi="Arial" w:cs="Arial"/>
          <w:kern w:val="0"/>
          <w:lang w:eastAsia="en-US"/>
          <w14:ligatures w14:val="none"/>
        </w:rPr>
        <w:t xml:space="preserve">Available at: </w:t>
      </w:r>
      <w:hyperlink r:id="rId14" w:history="1">
        <w:r w:rsidRPr="00E33132">
          <w:rPr>
            <w:rFonts w:ascii="Arial" w:eastAsia="Calibri" w:hAnsi="Arial" w:cs="Arial"/>
            <w:color w:val="0563C1"/>
            <w:kern w:val="0"/>
            <w:u w:val="single"/>
            <w:lang w:eastAsia="en-US"/>
            <w14:ligatures w14:val="none"/>
          </w:rPr>
          <w:t>https://doi.org/10.1017/S1463423619000598</w:t>
        </w:r>
      </w:hyperlink>
      <w:r w:rsidRPr="00E33132">
        <w:rPr>
          <w:rFonts w:ascii="Arial" w:eastAsia="Calibri" w:hAnsi="Arial" w:cs="Arial"/>
          <w:kern w:val="0"/>
          <w:lang w:eastAsia="en-US"/>
          <w14:ligatures w14:val="none"/>
        </w:rPr>
        <w:t xml:space="preserve"> (Accessed: 15</w:t>
      </w:r>
      <w:r w:rsidRPr="00E33132">
        <w:rPr>
          <w:rFonts w:ascii="Arial" w:eastAsia="Calibri" w:hAnsi="Arial" w:cs="Arial"/>
          <w:kern w:val="0"/>
          <w:vertAlign w:val="superscript"/>
          <w:lang w:eastAsia="en-US"/>
          <w14:ligatures w14:val="none"/>
        </w:rPr>
        <w:t>th</w:t>
      </w:r>
      <w:r w:rsidRPr="00E33132">
        <w:rPr>
          <w:rFonts w:ascii="Arial" w:eastAsia="Calibri" w:hAnsi="Arial" w:cs="Arial"/>
          <w:kern w:val="0"/>
          <w:lang w:eastAsia="en-US"/>
          <w14:ligatures w14:val="none"/>
        </w:rPr>
        <w:t xml:space="preserve"> </w:t>
      </w:r>
      <w:r>
        <w:rPr>
          <w:rFonts w:ascii="Arial" w:eastAsia="Calibri" w:hAnsi="Arial" w:cs="Arial"/>
          <w:kern w:val="0"/>
          <w:lang w:eastAsia="en-US"/>
          <w14:ligatures w14:val="none"/>
        </w:rPr>
        <w:t>Novembe</w:t>
      </w:r>
      <w:r w:rsidRPr="00E33132">
        <w:rPr>
          <w:rFonts w:ascii="Arial" w:eastAsia="Calibri" w:hAnsi="Arial" w:cs="Arial"/>
          <w:kern w:val="0"/>
          <w:lang w:eastAsia="en-US"/>
          <w14:ligatures w14:val="none"/>
        </w:rPr>
        <w:t xml:space="preserve">r 2025). </w:t>
      </w:r>
    </w:p>
    <w:p w14:paraId="3F22D4A0" w14:textId="248AC734" w:rsidR="005F42F9" w:rsidRDefault="005F42F9" w:rsidP="00E33132">
      <w:pPr>
        <w:spacing w:line="259" w:lineRule="auto"/>
        <w:jc w:val="left"/>
        <w:rPr>
          <w:rFonts w:ascii="Arial" w:eastAsia="Calibri" w:hAnsi="Arial" w:cs="Arial"/>
          <w:kern w:val="0"/>
          <w:lang w:eastAsia="en-US"/>
          <w14:ligatures w14:val="none"/>
        </w:rPr>
      </w:pPr>
      <w:r>
        <w:rPr>
          <w:rFonts w:ascii="Arial" w:eastAsia="Calibri" w:hAnsi="Arial" w:cs="Arial"/>
          <w:kern w:val="0"/>
          <w:lang w:eastAsia="en-US"/>
          <w14:ligatures w14:val="none"/>
        </w:rPr>
        <w:t>Empowering the Older Person</w:t>
      </w:r>
      <w:r w:rsidR="00EA6202">
        <w:rPr>
          <w:rFonts w:ascii="Arial" w:eastAsia="Calibri" w:hAnsi="Arial" w:cs="Arial"/>
          <w:kern w:val="0"/>
          <w:lang w:eastAsia="en-US"/>
          <w14:ligatures w14:val="none"/>
        </w:rPr>
        <w:t xml:space="preserve"> BMHP6027. (2025) </w:t>
      </w:r>
      <w:r w:rsidR="00EA6202">
        <w:rPr>
          <w:rFonts w:ascii="Arial" w:eastAsia="Calibri" w:hAnsi="Arial" w:cs="Arial"/>
          <w:i/>
          <w:iCs/>
          <w:kern w:val="0"/>
          <w:lang w:eastAsia="en-US"/>
          <w14:ligatures w14:val="none"/>
        </w:rPr>
        <w:t>Theories of Ageing</w:t>
      </w:r>
      <w:r w:rsidR="00737D07">
        <w:rPr>
          <w:rFonts w:ascii="Arial" w:eastAsia="Calibri" w:hAnsi="Arial" w:cs="Arial"/>
          <w:i/>
          <w:iCs/>
          <w:kern w:val="0"/>
          <w:lang w:eastAsia="en-US"/>
          <w14:ligatures w14:val="none"/>
        </w:rPr>
        <w:t xml:space="preserve"> and its’ Implication Isolation and </w:t>
      </w:r>
      <w:r w:rsidR="00FB091D">
        <w:rPr>
          <w:rFonts w:ascii="Arial" w:eastAsia="Calibri" w:hAnsi="Arial" w:cs="Arial"/>
          <w:i/>
          <w:iCs/>
          <w:kern w:val="0"/>
          <w:lang w:eastAsia="en-US"/>
          <w14:ligatures w14:val="none"/>
        </w:rPr>
        <w:t xml:space="preserve">Loneliness. </w:t>
      </w:r>
      <w:r w:rsidR="00FB091D">
        <w:rPr>
          <w:rFonts w:ascii="Arial" w:eastAsia="Calibri" w:hAnsi="Arial" w:cs="Arial"/>
          <w:kern w:val="0"/>
          <w:lang w:eastAsia="en-US"/>
          <w14:ligatures w14:val="none"/>
        </w:rPr>
        <w:t xml:space="preserve">Available at: </w:t>
      </w:r>
      <w:hyperlink r:id="rId15" w:history="1">
        <w:r w:rsidR="00984516" w:rsidRPr="007C289E">
          <w:rPr>
            <w:rStyle w:val="Hyperlink"/>
            <w:rFonts w:ascii="Arial" w:eastAsia="Calibri" w:hAnsi="Arial" w:cs="Arial"/>
            <w:kern w:val="0"/>
            <w:lang w:eastAsia="en-US"/>
            <w14:ligatures w14:val="none"/>
          </w:rPr>
          <w:t>https://moodle.uwtsd.ac.uk/course/section.php?id=172134</w:t>
        </w:r>
      </w:hyperlink>
      <w:r w:rsidR="00984516">
        <w:rPr>
          <w:rFonts w:ascii="Arial" w:eastAsia="Calibri" w:hAnsi="Arial" w:cs="Arial"/>
          <w:i/>
          <w:iCs/>
          <w:kern w:val="0"/>
          <w:lang w:eastAsia="en-US"/>
          <w14:ligatures w14:val="none"/>
        </w:rPr>
        <w:t xml:space="preserve"> </w:t>
      </w:r>
      <w:r w:rsidR="004C059D">
        <w:rPr>
          <w:rFonts w:ascii="Arial" w:eastAsia="Calibri" w:hAnsi="Arial" w:cs="Arial"/>
          <w:kern w:val="0"/>
          <w:lang w:eastAsia="en-US"/>
          <w14:ligatures w14:val="none"/>
        </w:rPr>
        <w:t>(Accessed: 5</w:t>
      </w:r>
      <w:r w:rsidR="004C059D" w:rsidRPr="004C059D">
        <w:rPr>
          <w:rFonts w:ascii="Arial" w:eastAsia="Calibri" w:hAnsi="Arial" w:cs="Arial"/>
          <w:kern w:val="0"/>
          <w:vertAlign w:val="superscript"/>
          <w:lang w:eastAsia="en-US"/>
          <w14:ligatures w14:val="none"/>
        </w:rPr>
        <w:t>th</w:t>
      </w:r>
      <w:r w:rsidR="004C059D">
        <w:rPr>
          <w:rFonts w:ascii="Arial" w:eastAsia="Calibri" w:hAnsi="Arial" w:cs="Arial"/>
          <w:kern w:val="0"/>
          <w:lang w:eastAsia="en-US"/>
          <w14:ligatures w14:val="none"/>
        </w:rPr>
        <w:t xml:space="preserve"> December 2025).</w:t>
      </w:r>
    </w:p>
    <w:p w14:paraId="610F4C4B" w14:textId="3B8A9FD2" w:rsidR="00FE657B" w:rsidRPr="00682075" w:rsidRDefault="00B75387" w:rsidP="00E33132">
      <w:pPr>
        <w:spacing w:line="259" w:lineRule="auto"/>
        <w:jc w:val="left"/>
        <w:rPr>
          <w:rFonts w:ascii="Arial" w:eastAsia="Calibri" w:hAnsi="Arial" w:cs="Arial"/>
          <w:kern w:val="0"/>
          <w:lang w:eastAsia="en-US"/>
          <w14:ligatures w14:val="none"/>
        </w:rPr>
      </w:pPr>
      <w:r>
        <w:rPr>
          <w:rFonts w:ascii="Arial" w:eastAsia="Calibri" w:hAnsi="Arial" w:cs="Arial"/>
          <w:kern w:val="0"/>
          <w:lang w:eastAsia="en-US"/>
          <w14:ligatures w14:val="none"/>
        </w:rPr>
        <w:t>Fox, K., Morrow-H</w:t>
      </w:r>
      <w:r w:rsidR="006C7F99">
        <w:rPr>
          <w:rFonts w:ascii="Arial" w:eastAsia="Calibri" w:hAnsi="Arial" w:cs="Arial"/>
          <w:kern w:val="0"/>
          <w:lang w:eastAsia="en-US"/>
          <w14:ligatures w14:val="none"/>
        </w:rPr>
        <w:t>o</w:t>
      </w:r>
      <w:r>
        <w:rPr>
          <w:rFonts w:ascii="Arial" w:eastAsia="Calibri" w:hAnsi="Arial" w:cs="Arial"/>
          <w:kern w:val="0"/>
          <w:lang w:eastAsia="en-US"/>
          <w14:ligatures w14:val="none"/>
        </w:rPr>
        <w:t>well</w:t>
      </w:r>
      <w:r w:rsidR="006C7F99">
        <w:rPr>
          <w:rFonts w:ascii="Arial" w:eastAsia="Calibri" w:hAnsi="Arial" w:cs="Arial"/>
          <w:kern w:val="0"/>
          <w:lang w:eastAsia="en-US"/>
          <w14:ligatures w14:val="none"/>
        </w:rPr>
        <w:t>, N., Herbers, S., Battista</w:t>
      </w:r>
      <w:r w:rsidR="00970134">
        <w:rPr>
          <w:rFonts w:ascii="Arial" w:eastAsia="Calibri" w:hAnsi="Arial" w:cs="Arial"/>
          <w:kern w:val="0"/>
          <w:lang w:eastAsia="en-US"/>
          <w14:ligatures w14:val="none"/>
        </w:rPr>
        <w:t>, P. and Baum, C, M. (2017) ‘</w:t>
      </w:r>
      <w:r w:rsidR="00A111EC">
        <w:rPr>
          <w:rFonts w:ascii="Arial" w:eastAsia="Calibri" w:hAnsi="Arial" w:cs="Arial"/>
          <w:kern w:val="0"/>
          <w:lang w:eastAsia="en-US"/>
          <w14:ligatures w14:val="none"/>
        </w:rPr>
        <w:t>Activity Disengagement: Understanding Challenges and Opportunities</w:t>
      </w:r>
      <w:r w:rsidR="00682075">
        <w:rPr>
          <w:rFonts w:ascii="Arial" w:eastAsia="Calibri" w:hAnsi="Arial" w:cs="Arial"/>
          <w:kern w:val="0"/>
          <w:lang w:eastAsia="en-US"/>
          <w14:ligatures w14:val="none"/>
        </w:rPr>
        <w:t xml:space="preserve"> for Re-engagement’, </w:t>
      </w:r>
      <w:r w:rsidR="00682075">
        <w:rPr>
          <w:rFonts w:ascii="Arial" w:eastAsia="Calibri" w:hAnsi="Arial" w:cs="Arial"/>
          <w:i/>
          <w:iCs/>
          <w:kern w:val="0"/>
          <w:lang w:eastAsia="en-US"/>
          <w14:ligatures w14:val="none"/>
        </w:rPr>
        <w:t xml:space="preserve">Occupational Therapy International. </w:t>
      </w:r>
      <w:r w:rsidR="00A3353E">
        <w:rPr>
          <w:rFonts w:ascii="Arial" w:eastAsia="Calibri" w:hAnsi="Arial" w:cs="Arial"/>
          <w:kern w:val="0"/>
          <w:lang w:eastAsia="en-US"/>
          <w14:ligatures w14:val="none"/>
        </w:rPr>
        <w:t xml:space="preserve">Available at: </w:t>
      </w:r>
      <w:hyperlink r:id="rId16" w:history="1">
        <w:r w:rsidR="008F3223" w:rsidRPr="00AA2955">
          <w:rPr>
            <w:rStyle w:val="Hyperlink"/>
            <w:rFonts w:ascii="Arial" w:eastAsia="Calibri" w:hAnsi="Arial" w:cs="Arial"/>
            <w:kern w:val="0"/>
            <w:lang w:eastAsia="en-US"/>
            <w14:ligatures w14:val="none"/>
          </w:rPr>
          <w:t>https://doi.org/10.1155/2017/1983414</w:t>
        </w:r>
      </w:hyperlink>
      <w:r w:rsidR="008F3223">
        <w:rPr>
          <w:rFonts w:ascii="Arial" w:eastAsia="Calibri" w:hAnsi="Arial" w:cs="Arial"/>
          <w:kern w:val="0"/>
          <w:lang w:eastAsia="en-US"/>
          <w14:ligatures w14:val="none"/>
        </w:rPr>
        <w:t xml:space="preserve"> (Accessed: 9</w:t>
      </w:r>
      <w:r w:rsidR="008F3223" w:rsidRPr="008F3223">
        <w:rPr>
          <w:rFonts w:ascii="Arial" w:eastAsia="Calibri" w:hAnsi="Arial" w:cs="Arial"/>
          <w:kern w:val="0"/>
          <w:vertAlign w:val="superscript"/>
          <w:lang w:eastAsia="en-US"/>
          <w14:ligatures w14:val="none"/>
        </w:rPr>
        <w:t>th</w:t>
      </w:r>
      <w:r w:rsidR="008F3223">
        <w:rPr>
          <w:rFonts w:ascii="Arial" w:eastAsia="Calibri" w:hAnsi="Arial" w:cs="Arial"/>
          <w:kern w:val="0"/>
          <w:lang w:eastAsia="en-US"/>
          <w14:ligatures w14:val="none"/>
        </w:rPr>
        <w:t xml:space="preserve"> December 2025).</w:t>
      </w:r>
    </w:p>
    <w:p w14:paraId="0D052EEB" w14:textId="77777777" w:rsidR="004E37BD" w:rsidRDefault="00E33132" w:rsidP="004E37BD">
      <w:pPr>
        <w:spacing w:line="259" w:lineRule="auto"/>
        <w:jc w:val="left"/>
        <w:rPr>
          <w:rFonts w:ascii="Arial" w:eastAsia="Calibri" w:hAnsi="Arial" w:cs="Arial"/>
          <w:kern w:val="0"/>
          <w:lang w:eastAsia="en-US"/>
          <w14:ligatures w14:val="none"/>
        </w:rPr>
      </w:pPr>
      <w:r w:rsidRPr="00E33132">
        <w:rPr>
          <w:rFonts w:ascii="Arial" w:eastAsia="Calibri" w:hAnsi="Arial" w:cs="Arial"/>
          <w:kern w:val="0"/>
          <w:lang w:eastAsia="en-US"/>
          <w14:ligatures w14:val="none"/>
        </w:rPr>
        <w:t xml:space="preserve">GOV.UK (2025) </w:t>
      </w:r>
      <w:r w:rsidRPr="00E33132">
        <w:rPr>
          <w:rFonts w:ascii="Arial" w:eastAsia="Calibri" w:hAnsi="Arial" w:cs="Arial"/>
          <w:i/>
          <w:iCs/>
          <w:kern w:val="0"/>
          <w:lang w:eastAsia="en-US"/>
          <w14:ligatures w14:val="none"/>
        </w:rPr>
        <w:t xml:space="preserve">Fit for the Future: 10 Year Health Plan for England-Executive Summary. </w:t>
      </w:r>
      <w:r w:rsidRPr="00E33132">
        <w:rPr>
          <w:rFonts w:ascii="Arial" w:eastAsia="Calibri" w:hAnsi="Arial" w:cs="Arial"/>
          <w:kern w:val="0"/>
          <w:lang w:eastAsia="en-US"/>
          <w14:ligatures w14:val="none"/>
        </w:rPr>
        <w:t xml:space="preserve">Available at: </w:t>
      </w:r>
      <w:hyperlink r:id="rId17" w:history="1">
        <w:r w:rsidRPr="00E33132">
          <w:rPr>
            <w:rFonts w:ascii="Arial" w:eastAsia="Calibri" w:hAnsi="Arial" w:cs="Arial"/>
            <w:color w:val="0563C1"/>
            <w:kern w:val="0"/>
            <w:u w:val="single"/>
            <w:lang w:eastAsia="en-US"/>
            <w14:ligatures w14:val="none"/>
          </w:rPr>
          <w:t>https://www.gov.uk/government/publications/10-year-health-plan-for-england-fit-for-the-future/fit-for-the-future-10-year-health-plan-for-england-executive-summary</w:t>
        </w:r>
      </w:hyperlink>
      <w:r w:rsidRPr="00E33132">
        <w:rPr>
          <w:rFonts w:ascii="Arial" w:eastAsia="Calibri" w:hAnsi="Arial" w:cs="Arial"/>
          <w:kern w:val="0"/>
          <w:lang w:eastAsia="en-US"/>
          <w14:ligatures w14:val="none"/>
        </w:rPr>
        <w:t xml:space="preserve"> (Accessed: </w:t>
      </w:r>
      <w:r>
        <w:rPr>
          <w:rFonts w:ascii="Arial" w:eastAsia="Calibri" w:hAnsi="Arial" w:cs="Arial"/>
          <w:kern w:val="0"/>
          <w:lang w:eastAsia="en-US"/>
          <w14:ligatures w14:val="none"/>
        </w:rPr>
        <w:t>18th November</w:t>
      </w:r>
      <w:r w:rsidRPr="00E33132">
        <w:rPr>
          <w:rFonts w:ascii="Arial" w:eastAsia="Calibri" w:hAnsi="Arial" w:cs="Arial"/>
          <w:kern w:val="0"/>
          <w:lang w:eastAsia="en-US"/>
          <w14:ligatures w14:val="none"/>
        </w:rPr>
        <w:t xml:space="preserve"> 2025).</w:t>
      </w:r>
    </w:p>
    <w:p w14:paraId="08F2D3E0" w14:textId="5886F88C" w:rsidR="00B34444" w:rsidRDefault="00887E7A" w:rsidP="004E37BD">
      <w:pPr>
        <w:spacing w:line="259" w:lineRule="auto"/>
        <w:jc w:val="left"/>
        <w:rPr>
          <w:rFonts w:ascii="Arial" w:eastAsia="Calibri" w:hAnsi="Arial" w:cs="Arial"/>
          <w:iCs/>
          <w:kern w:val="0"/>
          <w:lang w:eastAsia="en-US"/>
          <w14:ligatures w14:val="none"/>
        </w:rPr>
      </w:pPr>
      <w:r>
        <w:rPr>
          <w:rFonts w:ascii="Arial" w:eastAsia="Calibri" w:hAnsi="Arial" w:cs="Arial"/>
          <w:kern w:val="0"/>
          <w:lang w:eastAsia="en-US"/>
          <w14:ligatures w14:val="none"/>
        </w:rPr>
        <w:t xml:space="preserve">Kostakopoulos, N., Bellos, T, </w:t>
      </w:r>
      <w:r w:rsidR="00ED0DE5">
        <w:rPr>
          <w:rFonts w:ascii="Arial" w:eastAsia="Calibri" w:hAnsi="Arial" w:cs="Arial"/>
          <w:kern w:val="0"/>
          <w:lang w:eastAsia="en-US"/>
          <w14:ligatures w14:val="none"/>
        </w:rPr>
        <w:t>C., Katsimperis</w:t>
      </w:r>
      <w:r w:rsidR="008648F6">
        <w:rPr>
          <w:rFonts w:ascii="Arial" w:eastAsia="Calibri" w:hAnsi="Arial" w:cs="Arial"/>
          <w:kern w:val="0"/>
          <w:lang w:eastAsia="en-US"/>
          <w14:ligatures w14:val="none"/>
        </w:rPr>
        <w:t>, S. and Tzelves</w:t>
      </w:r>
      <w:r w:rsidR="00DD61A0">
        <w:rPr>
          <w:rFonts w:ascii="Arial" w:eastAsia="Calibri" w:hAnsi="Arial" w:cs="Arial"/>
          <w:kern w:val="0"/>
          <w:lang w:eastAsia="en-US"/>
          <w14:ligatures w14:val="none"/>
        </w:rPr>
        <w:t xml:space="preserve">, L. (2024) ‘Hippocrates of </w:t>
      </w:r>
      <w:r w:rsidR="00E41305">
        <w:rPr>
          <w:rFonts w:ascii="Arial" w:eastAsia="Calibri" w:hAnsi="Arial" w:cs="Arial"/>
          <w:kern w:val="0"/>
          <w:lang w:eastAsia="en-US"/>
          <w14:ligatures w14:val="none"/>
        </w:rPr>
        <w:t>Kos (460-377BC): The Founder</w:t>
      </w:r>
      <w:r w:rsidR="00907A15">
        <w:rPr>
          <w:rFonts w:ascii="Arial" w:eastAsia="Calibri" w:hAnsi="Arial" w:cs="Arial"/>
          <w:kern w:val="0"/>
          <w:lang w:eastAsia="en-US"/>
          <w14:ligatures w14:val="none"/>
        </w:rPr>
        <w:t xml:space="preserve"> and Pioneer of Clinical Medicine’, </w:t>
      </w:r>
      <w:r w:rsidR="00907A15">
        <w:rPr>
          <w:rFonts w:ascii="Arial" w:eastAsia="Calibri" w:hAnsi="Arial" w:cs="Arial"/>
          <w:i/>
          <w:kern w:val="0"/>
          <w:lang w:eastAsia="en-US"/>
          <w14:ligatures w14:val="none"/>
        </w:rPr>
        <w:t>Cure</w:t>
      </w:r>
      <w:r w:rsidR="009007D7">
        <w:rPr>
          <w:rFonts w:ascii="Arial" w:eastAsia="Calibri" w:hAnsi="Arial" w:cs="Arial"/>
          <w:i/>
          <w:kern w:val="0"/>
          <w:lang w:eastAsia="en-US"/>
          <w14:ligatures w14:val="none"/>
        </w:rPr>
        <w:t xml:space="preserve">us. </w:t>
      </w:r>
      <w:r w:rsidR="009007D7">
        <w:rPr>
          <w:rFonts w:ascii="Arial" w:eastAsia="Calibri" w:hAnsi="Arial" w:cs="Arial"/>
          <w:iCs/>
          <w:kern w:val="0"/>
          <w:lang w:eastAsia="en-US"/>
          <w14:ligatures w14:val="none"/>
        </w:rPr>
        <w:t>1</w:t>
      </w:r>
      <w:r w:rsidR="00891062">
        <w:rPr>
          <w:rFonts w:ascii="Arial" w:eastAsia="Calibri" w:hAnsi="Arial" w:cs="Arial"/>
          <w:iCs/>
          <w:kern w:val="0"/>
          <w:lang w:eastAsia="en-US"/>
          <w14:ligatures w14:val="none"/>
        </w:rPr>
        <w:t>,</w:t>
      </w:r>
      <w:r w:rsidR="009007D7">
        <w:rPr>
          <w:rFonts w:ascii="Arial" w:eastAsia="Calibri" w:hAnsi="Arial" w:cs="Arial"/>
          <w:iCs/>
          <w:kern w:val="0"/>
          <w:lang w:eastAsia="en-US"/>
          <w14:ligatures w14:val="none"/>
        </w:rPr>
        <w:t xml:space="preserve"> (10). Available at: </w:t>
      </w:r>
      <w:hyperlink r:id="rId18" w:history="1">
        <w:r w:rsidR="00C5506F" w:rsidRPr="00675CD5">
          <w:rPr>
            <w:rStyle w:val="Hyperlink"/>
            <w:rFonts w:ascii="Arial" w:eastAsia="Calibri" w:hAnsi="Arial" w:cs="Arial"/>
            <w:iCs/>
            <w:kern w:val="0"/>
            <w:lang w:eastAsia="en-US"/>
            <w14:ligatures w14:val="none"/>
          </w:rPr>
          <w:t>https://doi.org.10.7759/cureus.70602</w:t>
        </w:r>
      </w:hyperlink>
      <w:r w:rsidR="00655B61">
        <w:rPr>
          <w:rFonts w:ascii="Arial" w:eastAsia="Calibri" w:hAnsi="Arial" w:cs="Arial"/>
          <w:iCs/>
          <w:kern w:val="0"/>
          <w:lang w:eastAsia="en-US"/>
          <w14:ligatures w14:val="none"/>
        </w:rPr>
        <w:t xml:space="preserve"> (Accessed: 2</w:t>
      </w:r>
      <w:r w:rsidR="00655B61" w:rsidRPr="00655B61">
        <w:rPr>
          <w:rFonts w:ascii="Arial" w:eastAsia="Calibri" w:hAnsi="Arial" w:cs="Arial"/>
          <w:iCs/>
          <w:kern w:val="0"/>
          <w:vertAlign w:val="superscript"/>
          <w:lang w:eastAsia="en-US"/>
          <w14:ligatures w14:val="none"/>
        </w:rPr>
        <w:t>nd</w:t>
      </w:r>
      <w:r w:rsidR="00655B61">
        <w:rPr>
          <w:rFonts w:ascii="Arial" w:eastAsia="Calibri" w:hAnsi="Arial" w:cs="Arial"/>
          <w:iCs/>
          <w:kern w:val="0"/>
          <w:lang w:eastAsia="en-US"/>
          <w14:ligatures w14:val="none"/>
        </w:rPr>
        <w:t xml:space="preserve"> December 2025).</w:t>
      </w:r>
    </w:p>
    <w:p w14:paraId="341ED8DF" w14:textId="3549B28D" w:rsidR="00D707A0" w:rsidRPr="00F26C7D" w:rsidRDefault="001B48A0" w:rsidP="004E37BD">
      <w:pPr>
        <w:spacing w:line="259" w:lineRule="auto"/>
        <w:jc w:val="left"/>
        <w:rPr>
          <w:rFonts w:ascii="Arial" w:eastAsia="Calibri" w:hAnsi="Arial" w:cs="Arial"/>
          <w:iCs/>
          <w:kern w:val="0"/>
          <w:lang w:eastAsia="en-US"/>
          <w14:ligatures w14:val="none"/>
        </w:rPr>
      </w:pPr>
      <w:r>
        <w:rPr>
          <w:rFonts w:ascii="Arial" w:eastAsia="Calibri" w:hAnsi="Arial" w:cs="Arial"/>
          <w:iCs/>
          <w:kern w:val="0"/>
          <w:lang w:eastAsia="en-US"/>
          <w14:ligatures w14:val="none"/>
        </w:rPr>
        <w:t>Main, P. (2022</w:t>
      </w:r>
      <w:r w:rsidR="00F26C7D">
        <w:rPr>
          <w:rFonts w:ascii="Arial" w:eastAsia="Calibri" w:hAnsi="Arial" w:cs="Arial"/>
          <w:iCs/>
          <w:kern w:val="0"/>
          <w:lang w:eastAsia="en-US"/>
          <w14:ligatures w14:val="none"/>
        </w:rPr>
        <w:t xml:space="preserve">) ‘Carl Rogers’ Theory’, </w:t>
      </w:r>
      <w:r w:rsidR="00F26C7D">
        <w:rPr>
          <w:rFonts w:ascii="Arial" w:eastAsia="Calibri" w:hAnsi="Arial" w:cs="Arial"/>
          <w:i/>
          <w:iCs/>
          <w:kern w:val="0"/>
          <w:lang w:eastAsia="en-US"/>
          <w14:ligatures w14:val="none"/>
        </w:rPr>
        <w:t xml:space="preserve">Structural Learning. </w:t>
      </w:r>
      <w:r w:rsidR="00BC5DCA">
        <w:rPr>
          <w:rFonts w:ascii="Arial" w:eastAsia="Calibri" w:hAnsi="Arial" w:cs="Arial"/>
          <w:iCs/>
          <w:kern w:val="0"/>
          <w:lang w:eastAsia="en-US"/>
          <w14:ligatures w14:val="none"/>
        </w:rPr>
        <w:t>A</w:t>
      </w:r>
      <w:r w:rsidR="00F26C7D">
        <w:rPr>
          <w:rFonts w:ascii="Arial" w:eastAsia="Calibri" w:hAnsi="Arial" w:cs="Arial"/>
          <w:iCs/>
          <w:kern w:val="0"/>
          <w:lang w:eastAsia="en-US"/>
          <w14:ligatures w14:val="none"/>
        </w:rPr>
        <w:t>v</w:t>
      </w:r>
      <w:r w:rsidR="00BC5DCA">
        <w:rPr>
          <w:rFonts w:ascii="Arial" w:eastAsia="Calibri" w:hAnsi="Arial" w:cs="Arial"/>
          <w:iCs/>
          <w:kern w:val="0"/>
          <w:lang w:eastAsia="en-US"/>
          <w14:ligatures w14:val="none"/>
        </w:rPr>
        <w:t xml:space="preserve">ailable at: </w:t>
      </w:r>
      <w:hyperlink r:id="rId19" w:history="1">
        <w:r w:rsidR="00142242" w:rsidRPr="002B061E">
          <w:rPr>
            <w:rStyle w:val="Hyperlink"/>
            <w:rFonts w:ascii="Arial" w:eastAsia="Calibri" w:hAnsi="Arial" w:cs="Arial"/>
            <w:iCs/>
            <w:kern w:val="0"/>
            <w:lang w:eastAsia="en-US"/>
            <w14:ligatures w14:val="none"/>
          </w:rPr>
          <w:t>https://www.structural-learning.com/post/cafrl-rogers-theory</w:t>
        </w:r>
      </w:hyperlink>
      <w:r w:rsidR="00142242">
        <w:rPr>
          <w:rFonts w:ascii="Arial" w:eastAsia="Calibri" w:hAnsi="Arial" w:cs="Arial"/>
          <w:iCs/>
          <w:kern w:val="0"/>
          <w:lang w:eastAsia="en-US"/>
          <w14:ligatures w14:val="none"/>
        </w:rPr>
        <w:t xml:space="preserve"> (Accessed: 5</w:t>
      </w:r>
      <w:r w:rsidR="00142242" w:rsidRPr="00142242">
        <w:rPr>
          <w:rFonts w:ascii="Arial" w:eastAsia="Calibri" w:hAnsi="Arial" w:cs="Arial"/>
          <w:iCs/>
          <w:kern w:val="0"/>
          <w:vertAlign w:val="superscript"/>
          <w:lang w:eastAsia="en-US"/>
          <w14:ligatures w14:val="none"/>
        </w:rPr>
        <w:t>th</w:t>
      </w:r>
      <w:r w:rsidR="00142242">
        <w:rPr>
          <w:rFonts w:ascii="Arial" w:eastAsia="Calibri" w:hAnsi="Arial" w:cs="Arial"/>
          <w:iCs/>
          <w:kern w:val="0"/>
          <w:lang w:eastAsia="en-US"/>
          <w14:ligatures w14:val="none"/>
        </w:rPr>
        <w:t xml:space="preserve"> December 2025).</w:t>
      </w:r>
    </w:p>
    <w:p w14:paraId="0E7239B8" w14:textId="7D9236E8" w:rsidR="00E2096B" w:rsidRDefault="00B02F37" w:rsidP="004E37BD">
      <w:pPr>
        <w:spacing w:line="259" w:lineRule="auto"/>
        <w:jc w:val="left"/>
        <w:rPr>
          <w:rFonts w:ascii="Arial" w:hAnsi="Arial" w:cs="Arial"/>
        </w:rPr>
      </w:pPr>
      <w:r w:rsidRPr="00B02F37">
        <w:rPr>
          <w:rFonts w:ascii="Arial" w:hAnsi="Arial" w:cs="Arial"/>
        </w:rPr>
        <w:t xml:space="preserve">McGilton, K.S., Vellani, S., Yeung, L., Chishtie, J., Commisso, E., Ploeg, J., Andrew, M.K., Ayala, A.P., Gray, M., Morgan, D., Chow, A.F., Parrott, E., Stephens, D., Hale, L., Keatings, M., Walker, J., Wodchis, W.P., Dubé, V., McElhaney, J. and Puts, M. (2018). </w:t>
      </w:r>
      <w:r>
        <w:rPr>
          <w:rFonts w:ascii="Arial" w:hAnsi="Arial" w:cs="Arial"/>
        </w:rPr>
        <w:t>‘</w:t>
      </w:r>
      <w:r w:rsidRPr="00B02F37">
        <w:rPr>
          <w:rFonts w:ascii="Arial" w:hAnsi="Arial" w:cs="Arial"/>
        </w:rPr>
        <w:t>Identifying and Understanding the Health and Social Care Needs of Older Adults with Multiple Chronic Conditions and their Caregivers: A scoping review</w:t>
      </w:r>
      <w:r>
        <w:rPr>
          <w:rFonts w:ascii="Arial" w:hAnsi="Arial" w:cs="Arial"/>
        </w:rPr>
        <w:t>’,</w:t>
      </w:r>
      <w:r w:rsidRPr="00B02F37">
        <w:rPr>
          <w:rFonts w:ascii="Arial" w:hAnsi="Arial" w:cs="Arial"/>
        </w:rPr>
        <w:t xml:space="preserve"> </w:t>
      </w:r>
      <w:r w:rsidRPr="00B02F37">
        <w:rPr>
          <w:rFonts w:ascii="Arial" w:hAnsi="Arial" w:cs="Arial"/>
          <w:i/>
          <w:iCs/>
        </w:rPr>
        <w:t>BMC Geriatrics</w:t>
      </w:r>
      <w:r>
        <w:rPr>
          <w:rFonts w:ascii="Arial" w:hAnsi="Arial" w:cs="Arial"/>
        </w:rPr>
        <w:t>.</w:t>
      </w:r>
      <w:r w:rsidRPr="00B02F37">
        <w:rPr>
          <w:rFonts w:ascii="Arial" w:hAnsi="Arial" w:cs="Arial"/>
        </w:rPr>
        <w:t xml:space="preserve"> 18</w:t>
      </w:r>
      <w:r>
        <w:rPr>
          <w:rFonts w:ascii="Arial" w:hAnsi="Arial" w:cs="Arial"/>
        </w:rPr>
        <w:t xml:space="preserve">, </w:t>
      </w:r>
      <w:r w:rsidRPr="00B02F37">
        <w:rPr>
          <w:rFonts w:ascii="Arial" w:hAnsi="Arial" w:cs="Arial"/>
        </w:rPr>
        <w:t>(</w:t>
      </w:r>
      <w:r>
        <w:rPr>
          <w:rFonts w:ascii="Arial" w:hAnsi="Arial" w:cs="Arial"/>
        </w:rPr>
        <w:t>231, October</w:t>
      </w:r>
      <w:r w:rsidRPr="00B02F37">
        <w:rPr>
          <w:rFonts w:ascii="Arial" w:hAnsi="Arial" w:cs="Arial"/>
        </w:rPr>
        <w:t xml:space="preserve">). Available at: </w:t>
      </w:r>
      <w:hyperlink r:id="rId20" w:history="1">
        <w:r w:rsidRPr="00B02F37">
          <w:rPr>
            <w:rStyle w:val="Hyperlink"/>
            <w:rFonts w:ascii="Arial" w:hAnsi="Arial" w:cs="Arial"/>
          </w:rPr>
          <w:t>https://doi.org/10.1186/s12877-018-0925-x</w:t>
        </w:r>
      </w:hyperlink>
      <w:r w:rsidRPr="00B02F37">
        <w:rPr>
          <w:rFonts w:ascii="Arial" w:hAnsi="Arial" w:cs="Arial"/>
        </w:rPr>
        <w:t xml:space="preserve"> </w:t>
      </w:r>
      <w:r>
        <w:rPr>
          <w:rFonts w:ascii="Arial" w:hAnsi="Arial" w:cs="Arial"/>
        </w:rPr>
        <w:t>(Accessed: 19</w:t>
      </w:r>
      <w:r w:rsidRPr="00B02F37">
        <w:rPr>
          <w:rFonts w:ascii="Arial" w:hAnsi="Arial" w:cs="Arial"/>
          <w:vertAlign w:val="superscript"/>
        </w:rPr>
        <w:t>th</w:t>
      </w:r>
      <w:r>
        <w:rPr>
          <w:rFonts w:ascii="Arial" w:hAnsi="Arial" w:cs="Arial"/>
        </w:rPr>
        <w:t xml:space="preserve"> November 2025).</w:t>
      </w:r>
    </w:p>
    <w:p w14:paraId="6710B739" w14:textId="742AE4B0" w:rsidR="005C30C7" w:rsidRPr="004F193C" w:rsidRDefault="005C30C7" w:rsidP="004E37BD">
      <w:pPr>
        <w:spacing w:line="259" w:lineRule="auto"/>
        <w:jc w:val="left"/>
        <w:rPr>
          <w:rFonts w:ascii="Arial" w:hAnsi="Arial" w:cs="Arial"/>
          <w:iCs/>
        </w:rPr>
      </w:pPr>
      <w:r>
        <w:rPr>
          <w:rFonts w:ascii="Arial" w:hAnsi="Arial" w:cs="Arial"/>
        </w:rPr>
        <w:t>McLeod</w:t>
      </w:r>
      <w:r w:rsidR="00BA73A8">
        <w:rPr>
          <w:rFonts w:ascii="Arial" w:hAnsi="Arial" w:cs="Arial"/>
        </w:rPr>
        <w:t>, S. (2025) ‘Carl Rogers Humanistic</w:t>
      </w:r>
      <w:r w:rsidR="00913FA4">
        <w:rPr>
          <w:rFonts w:ascii="Arial" w:hAnsi="Arial" w:cs="Arial"/>
        </w:rPr>
        <w:t xml:space="preserve"> Theory and Contribution to Psychology’, </w:t>
      </w:r>
      <w:r w:rsidR="004F193C">
        <w:rPr>
          <w:rFonts w:ascii="Arial" w:hAnsi="Arial" w:cs="Arial"/>
          <w:i/>
          <w:iCs/>
        </w:rPr>
        <w:t xml:space="preserve">Simply Psychology. </w:t>
      </w:r>
      <w:r w:rsidR="004F193C">
        <w:rPr>
          <w:rFonts w:ascii="Arial" w:hAnsi="Arial" w:cs="Arial"/>
          <w:iCs/>
        </w:rPr>
        <w:t xml:space="preserve">Available at: </w:t>
      </w:r>
      <w:hyperlink r:id="rId21" w:history="1">
        <w:r w:rsidR="00496262" w:rsidRPr="00443063">
          <w:rPr>
            <w:rStyle w:val="Hyperlink"/>
            <w:rFonts w:ascii="Arial" w:hAnsi="Arial" w:cs="Arial"/>
            <w:iCs/>
          </w:rPr>
          <w:t>https://www.simplypsychology.org/carl-rogers.html</w:t>
        </w:r>
      </w:hyperlink>
      <w:r w:rsidR="00496262">
        <w:rPr>
          <w:rFonts w:ascii="Arial" w:hAnsi="Arial" w:cs="Arial"/>
          <w:iCs/>
        </w:rPr>
        <w:t xml:space="preserve"> (Accessed: 27</w:t>
      </w:r>
      <w:r w:rsidR="00496262" w:rsidRPr="00496262">
        <w:rPr>
          <w:rFonts w:ascii="Arial" w:hAnsi="Arial" w:cs="Arial"/>
          <w:iCs/>
          <w:vertAlign w:val="superscript"/>
        </w:rPr>
        <w:t>th</w:t>
      </w:r>
      <w:r w:rsidR="00496262">
        <w:rPr>
          <w:rFonts w:ascii="Arial" w:hAnsi="Arial" w:cs="Arial"/>
          <w:iCs/>
        </w:rPr>
        <w:t xml:space="preserve"> November 2025). </w:t>
      </w:r>
    </w:p>
    <w:p w14:paraId="5D2D2EB6" w14:textId="10C5FAC1" w:rsidR="007A3942" w:rsidRDefault="006F3563" w:rsidP="006F3563">
      <w:pPr>
        <w:pStyle w:val="Heading1"/>
        <w:ind w:left="0"/>
        <w:rPr>
          <w:rFonts w:cs="Arial"/>
          <w:b w:val="0"/>
          <w:bCs/>
          <w:color w:val="000000" w:themeColor="text1"/>
          <w:sz w:val="22"/>
          <w:szCs w:val="22"/>
        </w:rPr>
      </w:pPr>
      <w:r>
        <w:rPr>
          <w:rFonts w:cs="Arial"/>
          <w:b w:val="0"/>
          <w:bCs/>
          <w:color w:val="000000" w:themeColor="text1"/>
          <w:sz w:val="22"/>
          <w:szCs w:val="22"/>
        </w:rPr>
        <w:lastRenderedPageBreak/>
        <w:t xml:space="preserve">NHS England </w:t>
      </w:r>
      <w:r>
        <w:rPr>
          <w:rFonts w:cs="Arial"/>
          <w:b w:val="0"/>
          <w:bCs/>
          <w:i/>
          <w:iCs/>
          <w:color w:val="000000" w:themeColor="text1"/>
          <w:sz w:val="22"/>
          <w:szCs w:val="22"/>
        </w:rPr>
        <w:t xml:space="preserve">Improving Care for the Older People. </w:t>
      </w:r>
      <w:r>
        <w:rPr>
          <w:rFonts w:cs="Arial"/>
          <w:b w:val="0"/>
          <w:bCs/>
          <w:color w:val="000000" w:themeColor="text1"/>
          <w:sz w:val="22"/>
          <w:szCs w:val="22"/>
        </w:rPr>
        <w:t xml:space="preserve">Available at: </w:t>
      </w:r>
      <w:hyperlink r:id="rId22" w:history="1">
        <w:r w:rsidRPr="00B25F13">
          <w:rPr>
            <w:rStyle w:val="Hyperlink"/>
            <w:rFonts w:cs="Arial"/>
            <w:b w:val="0"/>
            <w:bCs/>
            <w:sz w:val="22"/>
            <w:szCs w:val="22"/>
          </w:rPr>
          <w:t>https://www.england.nhs.uk/ourwork/clinical-policy/older-people/improving-care-for-older-people</w:t>
        </w:r>
      </w:hyperlink>
      <w:r>
        <w:rPr>
          <w:rFonts w:cs="Arial"/>
          <w:b w:val="0"/>
          <w:bCs/>
          <w:color w:val="000000" w:themeColor="text1"/>
          <w:sz w:val="22"/>
          <w:szCs w:val="22"/>
        </w:rPr>
        <w:t xml:space="preserve"> (Accessed: 17</w:t>
      </w:r>
      <w:r w:rsidRPr="006F3563">
        <w:rPr>
          <w:rFonts w:cs="Arial"/>
          <w:b w:val="0"/>
          <w:bCs/>
          <w:color w:val="000000" w:themeColor="text1"/>
          <w:sz w:val="22"/>
          <w:szCs w:val="22"/>
          <w:vertAlign w:val="superscript"/>
        </w:rPr>
        <w:t>th</w:t>
      </w:r>
      <w:r>
        <w:rPr>
          <w:rFonts w:cs="Arial"/>
          <w:b w:val="0"/>
          <w:bCs/>
          <w:color w:val="000000" w:themeColor="text1"/>
          <w:sz w:val="22"/>
          <w:szCs w:val="22"/>
        </w:rPr>
        <w:t xml:space="preserve"> November 2025).</w:t>
      </w:r>
    </w:p>
    <w:p w14:paraId="34A5B96C" w14:textId="77777777" w:rsidR="001D1E98" w:rsidRDefault="001D1E98" w:rsidP="006F3563">
      <w:pPr>
        <w:pStyle w:val="Heading1"/>
        <w:ind w:left="0"/>
        <w:rPr>
          <w:rFonts w:cs="Arial"/>
          <w:b w:val="0"/>
          <w:bCs/>
          <w:color w:val="000000" w:themeColor="text1"/>
          <w:sz w:val="22"/>
          <w:szCs w:val="22"/>
        </w:rPr>
      </w:pPr>
    </w:p>
    <w:p w14:paraId="78DF0501" w14:textId="4936FC02" w:rsidR="001D1E98" w:rsidRDefault="001D1E98" w:rsidP="006F3563">
      <w:pPr>
        <w:pStyle w:val="Heading1"/>
        <w:ind w:left="0"/>
        <w:rPr>
          <w:rFonts w:cs="Arial"/>
          <w:b w:val="0"/>
          <w:bCs/>
          <w:color w:val="000000" w:themeColor="text1"/>
          <w:sz w:val="22"/>
          <w:szCs w:val="22"/>
        </w:rPr>
      </w:pPr>
      <w:r>
        <w:rPr>
          <w:rFonts w:cs="Arial"/>
          <w:b w:val="0"/>
          <w:bCs/>
          <w:color w:val="000000" w:themeColor="text1"/>
          <w:sz w:val="22"/>
          <w:szCs w:val="22"/>
        </w:rPr>
        <w:t>Nickerson, C. (2025) ‘</w:t>
      </w:r>
      <w:r w:rsidR="00CF5448">
        <w:rPr>
          <w:rFonts w:cs="Arial"/>
          <w:b w:val="0"/>
          <w:bCs/>
          <w:color w:val="000000" w:themeColor="text1"/>
          <w:sz w:val="22"/>
          <w:szCs w:val="22"/>
        </w:rPr>
        <w:t xml:space="preserve">Disengagement Theory of Aging’, </w:t>
      </w:r>
      <w:r w:rsidR="00CF5448">
        <w:rPr>
          <w:rFonts w:cs="Arial"/>
          <w:b w:val="0"/>
          <w:bCs/>
          <w:i/>
          <w:iCs/>
          <w:color w:val="000000" w:themeColor="text1"/>
          <w:sz w:val="22"/>
          <w:szCs w:val="22"/>
        </w:rPr>
        <w:t>Simply Psychology</w:t>
      </w:r>
      <w:r w:rsidR="002324A0">
        <w:rPr>
          <w:rFonts w:cs="Arial"/>
          <w:b w:val="0"/>
          <w:bCs/>
          <w:i/>
          <w:iCs/>
          <w:color w:val="000000" w:themeColor="text1"/>
          <w:sz w:val="22"/>
          <w:szCs w:val="22"/>
        </w:rPr>
        <w:t xml:space="preserve">. </w:t>
      </w:r>
      <w:r w:rsidR="002324A0">
        <w:rPr>
          <w:rFonts w:cs="Arial"/>
          <w:b w:val="0"/>
          <w:bCs/>
          <w:color w:val="000000" w:themeColor="text1"/>
          <w:sz w:val="22"/>
          <w:szCs w:val="22"/>
        </w:rPr>
        <w:t xml:space="preserve">Available at: </w:t>
      </w:r>
      <w:hyperlink r:id="rId23" w:history="1">
        <w:r w:rsidR="00595F0D" w:rsidRPr="00443063">
          <w:rPr>
            <w:rStyle w:val="Hyperlink"/>
            <w:rFonts w:cs="Arial"/>
            <w:b w:val="0"/>
            <w:bCs/>
            <w:sz w:val="22"/>
            <w:szCs w:val="22"/>
          </w:rPr>
          <w:t>https://www.simplypsychology.org/disengagement-theory.html</w:t>
        </w:r>
      </w:hyperlink>
      <w:r w:rsidR="00595F0D">
        <w:rPr>
          <w:rFonts w:cs="Arial"/>
          <w:b w:val="0"/>
          <w:bCs/>
          <w:color w:val="000000" w:themeColor="text1"/>
          <w:sz w:val="22"/>
          <w:szCs w:val="22"/>
        </w:rPr>
        <w:t xml:space="preserve"> </w:t>
      </w:r>
      <w:r w:rsidR="00E52E14">
        <w:rPr>
          <w:rFonts w:cs="Arial"/>
          <w:b w:val="0"/>
          <w:bCs/>
          <w:color w:val="000000" w:themeColor="text1"/>
          <w:sz w:val="22"/>
          <w:szCs w:val="22"/>
        </w:rPr>
        <w:t>(Accessed: 27</w:t>
      </w:r>
      <w:r w:rsidR="00E52E14" w:rsidRPr="00E52E14">
        <w:rPr>
          <w:rFonts w:cs="Arial"/>
          <w:b w:val="0"/>
          <w:bCs/>
          <w:color w:val="000000" w:themeColor="text1"/>
          <w:sz w:val="22"/>
          <w:szCs w:val="22"/>
          <w:vertAlign w:val="superscript"/>
        </w:rPr>
        <w:t>th</w:t>
      </w:r>
      <w:r w:rsidR="00E52E14">
        <w:rPr>
          <w:rFonts w:cs="Arial"/>
          <w:b w:val="0"/>
          <w:bCs/>
          <w:color w:val="000000" w:themeColor="text1"/>
          <w:sz w:val="22"/>
          <w:szCs w:val="22"/>
        </w:rPr>
        <w:t xml:space="preserve"> November 2025).</w:t>
      </w:r>
    </w:p>
    <w:p w14:paraId="52D572DE" w14:textId="2444622F" w:rsidR="00D15F3C" w:rsidRDefault="00D15F3C" w:rsidP="006F3563">
      <w:pPr>
        <w:pStyle w:val="Heading1"/>
        <w:ind w:left="0"/>
        <w:rPr>
          <w:rFonts w:cs="Arial"/>
          <w:b w:val="0"/>
          <w:bCs/>
          <w:color w:val="000000" w:themeColor="text1"/>
          <w:sz w:val="22"/>
          <w:szCs w:val="22"/>
        </w:rPr>
      </w:pPr>
    </w:p>
    <w:p w14:paraId="747000AD" w14:textId="51A224D5" w:rsidR="00D16AB1" w:rsidRPr="001455DA" w:rsidRDefault="00D16AB1" w:rsidP="006F3563">
      <w:pPr>
        <w:pStyle w:val="Heading1"/>
        <w:ind w:left="0"/>
        <w:rPr>
          <w:rFonts w:cs="Arial"/>
          <w:b w:val="0"/>
          <w:bCs/>
          <w:iCs/>
          <w:color w:val="000000" w:themeColor="text1"/>
          <w:sz w:val="22"/>
          <w:szCs w:val="22"/>
        </w:rPr>
      </w:pPr>
      <w:r>
        <w:rPr>
          <w:rFonts w:cs="Arial"/>
          <w:b w:val="0"/>
          <w:bCs/>
          <w:color w:val="000000" w:themeColor="text1"/>
          <w:sz w:val="22"/>
          <w:szCs w:val="22"/>
        </w:rPr>
        <w:t xml:space="preserve">Nursing and Midwifery Council. (2025) </w:t>
      </w:r>
      <w:r w:rsidR="001455DA">
        <w:rPr>
          <w:rFonts w:cs="Arial"/>
          <w:b w:val="0"/>
          <w:bCs/>
          <w:i/>
          <w:color w:val="000000" w:themeColor="text1"/>
          <w:sz w:val="22"/>
          <w:szCs w:val="22"/>
        </w:rPr>
        <w:t xml:space="preserve">Seeing the Whole Person Supports Better Care. </w:t>
      </w:r>
      <w:r w:rsidR="001455DA">
        <w:rPr>
          <w:rFonts w:cs="Arial"/>
          <w:b w:val="0"/>
          <w:bCs/>
          <w:iCs/>
          <w:color w:val="000000" w:themeColor="text1"/>
          <w:sz w:val="22"/>
          <w:szCs w:val="22"/>
        </w:rPr>
        <w:t xml:space="preserve">Available at: </w:t>
      </w:r>
      <w:hyperlink r:id="rId24" w:history="1">
        <w:r w:rsidR="004D5608" w:rsidRPr="00443063">
          <w:rPr>
            <w:rStyle w:val="Hyperlink"/>
            <w:rFonts w:cs="Arial"/>
            <w:b w:val="0"/>
            <w:bCs/>
            <w:iCs/>
            <w:sz w:val="22"/>
            <w:szCs w:val="22"/>
          </w:rPr>
          <w:t>https://www.nmc.org.uk/standards/guidance/holistic-care/</w:t>
        </w:r>
      </w:hyperlink>
      <w:r w:rsidR="004D5608">
        <w:rPr>
          <w:rFonts w:cs="Arial"/>
          <w:b w:val="0"/>
          <w:bCs/>
          <w:iCs/>
          <w:color w:val="000000" w:themeColor="text1"/>
          <w:sz w:val="22"/>
          <w:szCs w:val="22"/>
        </w:rPr>
        <w:t xml:space="preserve"> (Accessed: 28</w:t>
      </w:r>
      <w:r w:rsidR="004D5608" w:rsidRPr="004D5608">
        <w:rPr>
          <w:rFonts w:cs="Arial"/>
          <w:b w:val="0"/>
          <w:bCs/>
          <w:iCs/>
          <w:color w:val="000000" w:themeColor="text1"/>
          <w:sz w:val="22"/>
          <w:szCs w:val="22"/>
          <w:vertAlign w:val="superscript"/>
        </w:rPr>
        <w:t>th</w:t>
      </w:r>
      <w:r w:rsidR="004D5608">
        <w:rPr>
          <w:rFonts w:cs="Arial"/>
          <w:b w:val="0"/>
          <w:bCs/>
          <w:iCs/>
          <w:color w:val="000000" w:themeColor="text1"/>
          <w:sz w:val="22"/>
          <w:szCs w:val="22"/>
        </w:rPr>
        <w:t xml:space="preserve"> November 2025). </w:t>
      </w:r>
    </w:p>
    <w:p w14:paraId="48336402" w14:textId="77777777" w:rsidR="0076367A" w:rsidRDefault="0076367A" w:rsidP="006F3563">
      <w:pPr>
        <w:pStyle w:val="Heading1"/>
        <w:ind w:left="0"/>
        <w:rPr>
          <w:rFonts w:ascii="Aptos" w:hAnsi="Aptos"/>
          <w:b w:val="0"/>
          <w:bCs/>
          <w:color w:val="000000" w:themeColor="text1"/>
          <w:sz w:val="22"/>
          <w:szCs w:val="22"/>
        </w:rPr>
      </w:pPr>
    </w:p>
    <w:p w14:paraId="7AF40622" w14:textId="77777777" w:rsidR="003F4783" w:rsidRDefault="007A3942" w:rsidP="006F3563">
      <w:pPr>
        <w:spacing w:line="240" w:lineRule="auto"/>
        <w:jc w:val="left"/>
        <w:rPr>
          <w:rFonts w:ascii="Arial" w:eastAsia="Calibri" w:hAnsi="Arial" w:cs="Arial"/>
          <w:kern w:val="0"/>
          <w:lang w:eastAsia="en-US"/>
          <w14:ligatures w14:val="none"/>
        </w:rPr>
      </w:pPr>
      <w:r w:rsidRPr="007A3942">
        <w:rPr>
          <w:rFonts w:ascii="Arial" w:eastAsia="Calibri" w:hAnsi="Arial" w:cs="Arial"/>
          <w:kern w:val="0"/>
          <w:lang w:eastAsia="en-US"/>
          <w14:ligatures w14:val="none"/>
        </w:rPr>
        <w:t xml:space="preserve">Office for National Statistics. (2021) </w:t>
      </w:r>
      <w:r w:rsidRPr="007A3942">
        <w:rPr>
          <w:rFonts w:ascii="Arial" w:eastAsia="Calibri" w:hAnsi="Arial" w:cs="Arial"/>
          <w:i/>
          <w:iCs/>
          <w:kern w:val="0"/>
          <w:lang w:eastAsia="en-US"/>
          <w14:ligatures w14:val="none"/>
        </w:rPr>
        <w:t xml:space="preserve">Living Longer: How our Population is Changing and Why it Matters. </w:t>
      </w:r>
      <w:r w:rsidRPr="007A3942">
        <w:rPr>
          <w:rFonts w:ascii="Arial" w:eastAsia="Calibri" w:hAnsi="Arial" w:cs="Arial"/>
          <w:kern w:val="0"/>
          <w:lang w:eastAsia="en-US"/>
          <w14:ligatures w14:val="none"/>
        </w:rPr>
        <w:t xml:space="preserve">Available at: </w:t>
      </w:r>
      <w:hyperlink r:id="rId25" w:anchor="what-are-the-implications-of-living-longer-for-social-care-services-" w:history="1">
        <w:r w:rsidRPr="007A3942">
          <w:rPr>
            <w:rFonts w:ascii="Arial" w:eastAsia="Calibri" w:hAnsi="Arial" w:cs="Arial"/>
            <w:color w:val="0563C1"/>
            <w:kern w:val="0"/>
            <w:u w:val="single"/>
            <w:lang w:eastAsia="en-US"/>
            <w14:ligatures w14:val="none"/>
          </w:rPr>
          <w:t>https://www.ons.gov.uk/peoplepopulationandcommunity/birthsdeathsandmarriages/ageing/articles/livinglongerhowourpopulationischangingandwhyitmatters/2018-08-13#what-are-the-implications-of-living-longer-for-social-care-services-</w:t>
        </w:r>
      </w:hyperlink>
      <w:r w:rsidRPr="007A3942">
        <w:rPr>
          <w:rFonts w:ascii="Arial" w:eastAsia="Calibri" w:hAnsi="Arial" w:cs="Arial"/>
          <w:kern w:val="0"/>
          <w:lang w:eastAsia="en-US"/>
          <w14:ligatures w14:val="none"/>
        </w:rPr>
        <w:t xml:space="preserve"> (Accessed: </w:t>
      </w:r>
      <w:r>
        <w:rPr>
          <w:rFonts w:ascii="Arial" w:eastAsia="Calibri" w:hAnsi="Arial" w:cs="Arial"/>
          <w:kern w:val="0"/>
          <w:lang w:eastAsia="en-US"/>
          <w14:ligatures w14:val="none"/>
        </w:rPr>
        <w:t>14</w:t>
      </w:r>
      <w:r w:rsidRPr="007A3942">
        <w:rPr>
          <w:rFonts w:ascii="Arial" w:eastAsia="Calibri" w:hAnsi="Arial" w:cs="Arial"/>
          <w:kern w:val="0"/>
          <w:vertAlign w:val="superscript"/>
          <w:lang w:eastAsia="en-US"/>
          <w14:ligatures w14:val="none"/>
        </w:rPr>
        <w:t>th</w:t>
      </w:r>
      <w:r>
        <w:rPr>
          <w:rFonts w:ascii="Arial" w:eastAsia="Calibri" w:hAnsi="Arial" w:cs="Arial"/>
          <w:kern w:val="0"/>
          <w:lang w:eastAsia="en-US"/>
          <w14:ligatures w14:val="none"/>
        </w:rPr>
        <w:t xml:space="preserve"> November 2025</w:t>
      </w:r>
      <w:r w:rsidRPr="007A3942">
        <w:rPr>
          <w:rFonts w:ascii="Arial" w:eastAsia="Calibri" w:hAnsi="Arial" w:cs="Arial"/>
          <w:kern w:val="0"/>
          <w:lang w:eastAsia="en-US"/>
          <w14:ligatures w14:val="none"/>
        </w:rPr>
        <w:t>).</w:t>
      </w:r>
    </w:p>
    <w:p w14:paraId="121E532A" w14:textId="7E9B159B" w:rsidR="007A3942" w:rsidRDefault="003F4783" w:rsidP="006F3563">
      <w:pPr>
        <w:spacing w:line="240" w:lineRule="auto"/>
        <w:jc w:val="left"/>
        <w:rPr>
          <w:rFonts w:ascii="Arial" w:eastAsia="Calibri" w:hAnsi="Arial" w:cs="Arial"/>
          <w:kern w:val="0"/>
          <w:lang w:eastAsia="en-US"/>
          <w14:ligatures w14:val="none"/>
        </w:rPr>
      </w:pPr>
      <w:r>
        <w:rPr>
          <w:rFonts w:ascii="Arial" w:eastAsia="Calibri" w:hAnsi="Arial" w:cs="Arial"/>
          <w:kern w:val="0"/>
          <w:lang w:eastAsia="en-US"/>
          <w14:ligatures w14:val="none"/>
        </w:rPr>
        <w:t xml:space="preserve">Office for National Statistics. (2025) </w:t>
      </w:r>
      <w:r>
        <w:rPr>
          <w:rFonts w:ascii="Arial" w:eastAsia="Calibri" w:hAnsi="Arial" w:cs="Arial"/>
          <w:i/>
          <w:iCs/>
          <w:kern w:val="0"/>
          <w:lang w:eastAsia="en-US"/>
          <w14:ligatures w14:val="none"/>
        </w:rPr>
        <w:t xml:space="preserve">Population Estimates for the UK, England, Wales, Scotland and Northern Ireland: mid-2024. </w:t>
      </w:r>
      <w:r>
        <w:rPr>
          <w:rFonts w:ascii="Arial" w:eastAsia="Calibri" w:hAnsi="Arial" w:cs="Arial"/>
          <w:kern w:val="0"/>
          <w:lang w:eastAsia="en-US"/>
          <w14:ligatures w14:val="none"/>
        </w:rPr>
        <w:t xml:space="preserve">Available at: </w:t>
      </w:r>
      <w:r w:rsidR="007A3942">
        <w:rPr>
          <w:rFonts w:ascii="Arial" w:eastAsia="Calibri" w:hAnsi="Arial" w:cs="Arial"/>
          <w:kern w:val="0"/>
          <w:lang w:eastAsia="en-US"/>
          <w14:ligatures w14:val="none"/>
        </w:rPr>
        <w:t xml:space="preserve"> </w:t>
      </w:r>
      <w:hyperlink r:id="rId26" w:history="1">
        <w:r w:rsidRPr="00A81B1F">
          <w:rPr>
            <w:rStyle w:val="Hyperlink"/>
            <w:rFonts w:ascii="Arial" w:eastAsia="Calibri" w:hAnsi="Arial" w:cs="Arial"/>
            <w:kern w:val="0"/>
            <w:lang w:eastAsia="en-US"/>
            <w14:ligatures w14:val="none"/>
          </w:rPr>
          <w:t>https://www.ons.gov.uk/peoplepopulationandcommunity/populationandmigration/populationestimates/bulletins/annualmidyearpopulationestimates/mid2024</w:t>
        </w:r>
      </w:hyperlink>
      <w:r>
        <w:rPr>
          <w:rFonts w:ascii="Arial" w:eastAsia="Calibri" w:hAnsi="Arial" w:cs="Arial"/>
          <w:kern w:val="0"/>
          <w:lang w:eastAsia="en-US"/>
          <w14:ligatures w14:val="none"/>
        </w:rPr>
        <w:t xml:space="preserve"> (Accessed: 19</w:t>
      </w:r>
      <w:r w:rsidRPr="003F4783">
        <w:rPr>
          <w:rFonts w:ascii="Arial" w:eastAsia="Calibri" w:hAnsi="Arial" w:cs="Arial"/>
          <w:kern w:val="0"/>
          <w:vertAlign w:val="superscript"/>
          <w:lang w:eastAsia="en-US"/>
          <w14:ligatures w14:val="none"/>
        </w:rPr>
        <w:t>th</w:t>
      </w:r>
      <w:r>
        <w:rPr>
          <w:rFonts w:ascii="Arial" w:eastAsia="Calibri" w:hAnsi="Arial" w:cs="Arial"/>
          <w:kern w:val="0"/>
          <w:lang w:eastAsia="en-US"/>
          <w14:ligatures w14:val="none"/>
        </w:rPr>
        <w:t xml:space="preserve"> November 2025</w:t>
      </w:r>
      <w:r w:rsidR="00621505">
        <w:rPr>
          <w:rFonts w:ascii="Arial" w:eastAsia="Calibri" w:hAnsi="Arial" w:cs="Arial"/>
          <w:kern w:val="0"/>
          <w:lang w:eastAsia="en-US"/>
          <w14:ligatures w14:val="none"/>
        </w:rPr>
        <w:t>).</w:t>
      </w:r>
    </w:p>
    <w:p w14:paraId="7034B7EB" w14:textId="6AF3AB71" w:rsidR="001C3F30" w:rsidRPr="00BC6CAF" w:rsidRDefault="001C3F30" w:rsidP="006F3563">
      <w:pPr>
        <w:spacing w:line="240" w:lineRule="auto"/>
        <w:jc w:val="left"/>
        <w:rPr>
          <w:rFonts w:ascii="Arial" w:eastAsia="Calibri" w:hAnsi="Arial" w:cs="Arial"/>
          <w:iCs/>
          <w:kern w:val="0"/>
          <w:lang w:eastAsia="en-US"/>
          <w14:ligatures w14:val="none"/>
        </w:rPr>
      </w:pPr>
      <w:r>
        <w:rPr>
          <w:rFonts w:ascii="Arial" w:eastAsia="Calibri" w:hAnsi="Arial" w:cs="Arial"/>
          <w:kern w:val="0"/>
          <w:lang w:eastAsia="en-US"/>
          <w14:ligatures w14:val="none"/>
        </w:rPr>
        <w:t>Palmer, B</w:t>
      </w:r>
      <w:r w:rsidR="00E40BA5">
        <w:rPr>
          <w:rFonts w:ascii="Arial" w:eastAsia="Calibri" w:hAnsi="Arial" w:cs="Arial"/>
          <w:kern w:val="0"/>
          <w:lang w:eastAsia="en-US"/>
          <w14:ligatures w14:val="none"/>
        </w:rPr>
        <w:t xml:space="preserve">. (2025) ‘Individual and Social Growth: A </w:t>
      </w:r>
      <w:r w:rsidR="00F7204C">
        <w:rPr>
          <w:rFonts w:ascii="Arial" w:eastAsia="Calibri" w:hAnsi="Arial" w:cs="Arial"/>
          <w:kern w:val="0"/>
          <w:lang w:eastAsia="en-US"/>
          <w14:ligatures w14:val="none"/>
        </w:rPr>
        <w:t>Commentary</w:t>
      </w:r>
      <w:r w:rsidR="00E40BA5">
        <w:rPr>
          <w:rFonts w:ascii="Arial" w:eastAsia="Calibri" w:hAnsi="Arial" w:cs="Arial"/>
          <w:kern w:val="0"/>
          <w:lang w:eastAsia="en-US"/>
          <w14:ligatures w14:val="none"/>
        </w:rPr>
        <w:t xml:space="preserve"> on </w:t>
      </w:r>
      <w:r w:rsidR="00F7204C">
        <w:rPr>
          <w:rFonts w:ascii="Arial" w:eastAsia="Calibri" w:hAnsi="Arial" w:cs="Arial"/>
          <w:kern w:val="0"/>
          <w:lang w:eastAsia="en-US"/>
          <w14:ligatures w14:val="none"/>
        </w:rPr>
        <w:t>“Carl Rogers” Struggle to be Real</w:t>
      </w:r>
      <w:r w:rsidR="00BC6CAF">
        <w:rPr>
          <w:rFonts w:ascii="Arial" w:eastAsia="Calibri" w:hAnsi="Arial" w:cs="Arial"/>
          <w:kern w:val="0"/>
          <w:lang w:eastAsia="en-US"/>
          <w14:ligatures w14:val="none"/>
        </w:rPr>
        <w:t xml:space="preserve">’, </w:t>
      </w:r>
      <w:r w:rsidR="00BC6CAF">
        <w:rPr>
          <w:rFonts w:ascii="Arial" w:eastAsia="Calibri" w:hAnsi="Arial" w:cs="Arial"/>
          <w:i/>
          <w:kern w:val="0"/>
          <w:lang w:eastAsia="en-US"/>
          <w14:ligatures w14:val="none"/>
        </w:rPr>
        <w:t xml:space="preserve">Theory and Psychology. </w:t>
      </w:r>
      <w:r w:rsidR="00BC6CAF">
        <w:rPr>
          <w:rFonts w:ascii="Arial" w:eastAsia="Calibri" w:hAnsi="Arial" w:cs="Arial"/>
          <w:iCs/>
          <w:kern w:val="0"/>
          <w:lang w:eastAsia="en-US"/>
          <w14:ligatures w14:val="none"/>
        </w:rPr>
        <w:t xml:space="preserve">35, (4, July). Available at: </w:t>
      </w:r>
      <w:hyperlink r:id="rId27" w:history="1">
        <w:r w:rsidR="00442511" w:rsidRPr="00AA2955">
          <w:rPr>
            <w:rStyle w:val="Hyperlink"/>
            <w:rFonts w:ascii="Arial" w:eastAsia="Calibri" w:hAnsi="Arial" w:cs="Arial"/>
            <w:iCs/>
            <w:kern w:val="0"/>
            <w:lang w:eastAsia="en-US"/>
            <w14:ligatures w14:val="none"/>
          </w:rPr>
          <w:t>https://doi-org.ezproxy.uwtsd.ac.uk/10.1177/095935432513524440</w:t>
        </w:r>
      </w:hyperlink>
      <w:r w:rsidR="00442511">
        <w:rPr>
          <w:rFonts w:ascii="Arial" w:eastAsia="Calibri" w:hAnsi="Arial" w:cs="Arial"/>
          <w:iCs/>
          <w:kern w:val="0"/>
          <w:lang w:eastAsia="en-US"/>
          <w14:ligatures w14:val="none"/>
        </w:rPr>
        <w:t xml:space="preserve"> (Accessed: </w:t>
      </w:r>
      <w:r w:rsidR="00873D2F">
        <w:rPr>
          <w:rFonts w:ascii="Arial" w:eastAsia="Calibri" w:hAnsi="Arial" w:cs="Arial"/>
          <w:iCs/>
          <w:kern w:val="0"/>
          <w:lang w:eastAsia="en-US"/>
          <w14:ligatures w14:val="none"/>
        </w:rPr>
        <w:t>7</w:t>
      </w:r>
      <w:r w:rsidR="00873D2F" w:rsidRPr="00873D2F">
        <w:rPr>
          <w:rFonts w:ascii="Arial" w:eastAsia="Calibri" w:hAnsi="Arial" w:cs="Arial"/>
          <w:iCs/>
          <w:kern w:val="0"/>
          <w:vertAlign w:val="superscript"/>
          <w:lang w:eastAsia="en-US"/>
          <w14:ligatures w14:val="none"/>
        </w:rPr>
        <w:t>th</w:t>
      </w:r>
      <w:r w:rsidR="00873D2F">
        <w:rPr>
          <w:rFonts w:ascii="Arial" w:eastAsia="Calibri" w:hAnsi="Arial" w:cs="Arial"/>
          <w:iCs/>
          <w:kern w:val="0"/>
          <w:lang w:eastAsia="en-US"/>
          <w14:ligatures w14:val="none"/>
        </w:rPr>
        <w:t xml:space="preserve"> December 2025).</w:t>
      </w:r>
    </w:p>
    <w:p w14:paraId="3257FAFC" w14:textId="00F82FEE" w:rsidR="00855094" w:rsidRDefault="00320251" w:rsidP="006F3563">
      <w:pPr>
        <w:spacing w:line="240" w:lineRule="auto"/>
        <w:jc w:val="left"/>
        <w:rPr>
          <w:rFonts w:ascii="Arial" w:eastAsia="Calibri" w:hAnsi="Arial" w:cs="Arial"/>
          <w:kern w:val="0"/>
          <w:lang w:eastAsia="en-US"/>
          <w14:ligatures w14:val="none"/>
        </w:rPr>
      </w:pPr>
      <w:r>
        <w:rPr>
          <w:rFonts w:ascii="Arial" w:eastAsia="Calibri" w:hAnsi="Arial" w:cs="Arial"/>
          <w:kern w:val="0"/>
          <w:lang w:eastAsia="en-US"/>
          <w14:ligatures w14:val="none"/>
        </w:rPr>
        <w:t>Powell, M. (2018)</w:t>
      </w:r>
      <w:r w:rsidR="00BC205C">
        <w:rPr>
          <w:rFonts w:ascii="Arial" w:eastAsia="Calibri" w:hAnsi="Arial" w:cs="Arial"/>
          <w:kern w:val="0"/>
          <w:lang w:eastAsia="en-US"/>
          <w14:ligatures w14:val="none"/>
        </w:rPr>
        <w:t xml:space="preserve"> ‘Aneurin Bevan’s Long </w:t>
      </w:r>
      <w:r w:rsidR="00621505">
        <w:rPr>
          <w:rFonts w:ascii="Arial" w:eastAsia="Calibri" w:hAnsi="Arial" w:cs="Arial"/>
          <w:kern w:val="0"/>
          <w:lang w:eastAsia="en-US"/>
          <w14:ligatures w14:val="none"/>
        </w:rPr>
        <w:t xml:space="preserve">Shadow </w:t>
      </w:r>
      <w:r w:rsidR="00436D4C">
        <w:rPr>
          <w:rFonts w:ascii="Arial" w:eastAsia="Calibri" w:hAnsi="Arial" w:cs="Arial"/>
          <w:kern w:val="0"/>
          <w:lang w:eastAsia="en-US"/>
          <w14:ligatures w14:val="none"/>
        </w:rPr>
        <w:t>Over 70 Years of the British National Health Service</w:t>
      </w:r>
      <w:r w:rsidR="00590B8E">
        <w:rPr>
          <w:rFonts w:ascii="Arial" w:eastAsia="Calibri" w:hAnsi="Arial" w:cs="Arial"/>
          <w:kern w:val="0"/>
          <w:lang w:eastAsia="en-US"/>
          <w14:ligatures w14:val="none"/>
        </w:rPr>
        <w:t xml:space="preserve">’, </w:t>
      </w:r>
      <w:r w:rsidR="0023675D">
        <w:rPr>
          <w:rFonts w:ascii="Arial" w:eastAsia="Calibri" w:hAnsi="Arial" w:cs="Arial"/>
          <w:i/>
          <w:iCs/>
          <w:kern w:val="0"/>
          <w:lang w:eastAsia="en-US"/>
          <w14:ligatures w14:val="none"/>
        </w:rPr>
        <w:t>Health Services Man</w:t>
      </w:r>
      <w:r w:rsidR="00983EB8">
        <w:rPr>
          <w:rFonts w:ascii="Arial" w:eastAsia="Calibri" w:hAnsi="Arial" w:cs="Arial"/>
          <w:i/>
          <w:iCs/>
          <w:kern w:val="0"/>
          <w:lang w:eastAsia="en-US"/>
          <w14:ligatures w14:val="none"/>
        </w:rPr>
        <w:t xml:space="preserve">agement Research. </w:t>
      </w:r>
      <w:r w:rsidR="00983EB8">
        <w:rPr>
          <w:rFonts w:ascii="Arial" w:eastAsia="Calibri" w:hAnsi="Arial" w:cs="Arial"/>
          <w:kern w:val="0"/>
          <w:lang w:eastAsia="en-US"/>
          <w14:ligatures w14:val="none"/>
        </w:rPr>
        <w:t>31, (2,</w:t>
      </w:r>
      <w:r w:rsidR="00900B86">
        <w:rPr>
          <w:rFonts w:ascii="Arial" w:eastAsia="Calibri" w:hAnsi="Arial" w:cs="Arial"/>
          <w:kern w:val="0"/>
          <w:lang w:eastAsia="en-US"/>
          <w14:ligatures w14:val="none"/>
        </w:rPr>
        <w:t xml:space="preserve"> March). Available at: </w:t>
      </w:r>
      <w:hyperlink r:id="rId28" w:history="1">
        <w:r w:rsidR="00126FBF" w:rsidRPr="00443063">
          <w:rPr>
            <w:rStyle w:val="Hyperlink"/>
            <w:rFonts w:ascii="Arial" w:eastAsia="Calibri" w:hAnsi="Arial" w:cs="Arial"/>
            <w:kern w:val="0"/>
            <w:lang w:eastAsia="en-US"/>
            <w14:ligatures w14:val="none"/>
          </w:rPr>
          <w:t>https://doi-org.ezproxy.uwtsd.ac.uk/10.1177/0951484818767607</w:t>
        </w:r>
      </w:hyperlink>
      <w:r w:rsidR="00126FBF">
        <w:rPr>
          <w:rFonts w:ascii="Arial" w:eastAsia="Calibri" w:hAnsi="Arial" w:cs="Arial"/>
          <w:kern w:val="0"/>
          <w:lang w:eastAsia="en-US"/>
          <w14:ligatures w14:val="none"/>
        </w:rPr>
        <w:t xml:space="preserve"> (Accessed: 27</w:t>
      </w:r>
      <w:r w:rsidR="00126FBF" w:rsidRPr="00126FBF">
        <w:rPr>
          <w:rFonts w:ascii="Arial" w:eastAsia="Calibri" w:hAnsi="Arial" w:cs="Arial"/>
          <w:kern w:val="0"/>
          <w:vertAlign w:val="superscript"/>
          <w:lang w:eastAsia="en-US"/>
          <w14:ligatures w14:val="none"/>
        </w:rPr>
        <w:t>th</w:t>
      </w:r>
      <w:r w:rsidR="00126FBF">
        <w:rPr>
          <w:rFonts w:ascii="Arial" w:eastAsia="Calibri" w:hAnsi="Arial" w:cs="Arial"/>
          <w:kern w:val="0"/>
          <w:lang w:eastAsia="en-US"/>
          <w14:ligatures w14:val="none"/>
        </w:rPr>
        <w:t xml:space="preserve"> November 2025).</w:t>
      </w:r>
    </w:p>
    <w:p w14:paraId="031A88B2" w14:textId="55E4CA89" w:rsidR="00947DD5" w:rsidRDefault="007E1E66" w:rsidP="006F3563">
      <w:pPr>
        <w:spacing w:line="240" w:lineRule="auto"/>
        <w:jc w:val="left"/>
        <w:rPr>
          <w:rFonts w:ascii="Arial" w:eastAsia="Calibri" w:hAnsi="Arial" w:cs="Arial"/>
          <w:iCs/>
          <w:kern w:val="0"/>
          <w:lang w:eastAsia="en-US"/>
          <w14:ligatures w14:val="none"/>
        </w:rPr>
      </w:pPr>
      <w:r>
        <w:rPr>
          <w:rFonts w:ascii="Arial" w:eastAsia="Calibri" w:hAnsi="Arial" w:cs="Arial"/>
          <w:kern w:val="0"/>
          <w:lang w:eastAsia="en-US"/>
          <w14:ligatures w14:val="none"/>
        </w:rPr>
        <w:t>Practical Psychology. (2023</w:t>
      </w:r>
      <w:r w:rsidR="00F85C5D">
        <w:rPr>
          <w:rFonts w:ascii="Arial" w:eastAsia="Calibri" w:hAnsi="Arial" w:cs="Arial"/>
          <w:kern w:val="0"/>
          <w:lang w:eastAsia="en-US"/>
          <w14:ligatures w14:val="none"/>
        </w:rPr>
        <w:t xml:space="preserve">) </w:t>
      </w:r>
      <w:r w:rsidR="00F85C5D">
        <w:rPr>
          <w:rFonts w:ascii="Arial" w:eastAsia="Calibri" w:hAnsi="Arial" w:cs="Arial"/>
          <w:i/>
          <w:kern w:val="0"/>
          <w:lang w:eastAsia="en-US"/>
          <w14:ligatures w14:val="none"/>
        </w:rPr>
        <w:t>Havi</w:t>
      </w:r>
      <w:r w:rsidR="00505097">
        <w:rPr>
          <w:rFonts w:ascii="Arial" w:eastAsia="Calibri" w:hAnsi="Arial" w:cs="Arial"/>
          <w:i/>
          <w:kern w:val="0"/>
          <w:lang w:eastAsia="en-US"/>
          <w14:ligatures w14:val="none"/>
        </w:rPr>
        <w:t>ghurst’s Developmental Task Th</w:t>
      </w:r>
      <w:r w:rsidR="00273D34">
        <w:rPr>
          <w:rFonts w:ascii="Arial" w:eastAsia="Calibri" w:hAnsi="Arial" w:cs="Arial"/>
          <w:i/>
          <w:kern w:val="0"/>
          <w:lang w:eastAsia="en-US"/>
          <w14:ligatures w14:val="none"/>
        </w:rPr>
        <w:t xml:space="preserve">eory. </w:t>
      </w:r>
      <w:r w:rsidR="00273D34">
        <w:rPr>
          <w:rFonts w:ascii="Arial" w:eastAsia="Calibri" w:hAnsi="Arial" w:cs="Arial"/>
          <w:iCs/>
          <w:kern w:val="0"/>
          <w:lang w:eastAsia="en-US"/>
          <w14:ligatures w14:val="none"/>
        </w:rPr>
        <w:t xml:space="preserve">Available at: </w:t>
      </w:r>
      <w:hyperlink r:id="rId29" w:history="1">
        <w:r w:rsidR="004209A1" w:rsidRPr="00675CD5">
          <w:rPr>
            <w:rStyle w:val="Hyperlink"/>
            <w:rFonts w:ascii="Arial" w:eastAsia="Calibri" w:hAnsi="Arial" w:cs="Arial"/>
            <w:iCs/>
            <w:kern w:val="0"/>
            <w:lang w:eastAsia="en-US"/>
            <w14:ligatures w14:val="none"/>
          </w:rPr>
          <w:t>https://practicalpie.com/havighursts-developmental-task-theory/</w:t>
        </w:r>
      </w:hyperlink>
      <w:r w:rsidR="00622025">
        <w:rPr>
          <w:rFonts w:ascii="Arial" w:eastAsia="Calibri" w:hAnsi="Arial" w:cs="Arial"/>
          <w:iCs/>
          <w:kern w:val="0"/>
          <w:lang w:eastAsia="en-US"/>
          <w14:ligatures w14:val="none"/>
        </w:rPr>
        <w:t xml:space="preserve"> (Accessed: 27</w:t>
      </w:r>
      <w:r w:rsidR="00622025" w:rsidRPr="00622025">
        <w:rPr>
          <w:rFonts w:ascii="Arial" w:eastAsia="Calibri" w:hAnsi="Arial" w:cs="Arial"/>
          <w:iCs/>
          <w:kern w:val="0"/>
          <w:vertAlign w:val="superscript"/>
          <w:lang w:eastAsia="en-US"/>
          <w14:ligatures w14:val="none"/>
        </w:rPr>
        <w:t>th</w:t>
      </w:r>
      <w:r w:rsidR="00622025">
        <w:rPr>
          <w:rFonts w:ascii="Arial" w:eastAsia="Calibri" w:hAnsi="Arial" w:cs="Arial"/>
          <w:iCs/>
          <w:kern w:val="0"/>
          <w:lang w:eastAsia="en-US"/>
          <w14:ligatures w14:val="none"/>
        </w:rPr>
        <w:t xml:space="preserve"> November 2025</w:t>
      </w:r>
      <w:r w:rsidR="002E6073">
        <w:rPr>
          <w:rFonts w:ascii="Arial" w:eastAsia="Calibri" w:hAnsi="Arial" w:cs="Arial"/>
          <w:iCs/>
          <w:kern w:val="0"/>
          <w:lang w:eastAsia="en-US"/>
          <w14:ligatures w14:val="none"/>
        </w:rPr>
        <w:t>).</w:t>
      </w:r>
    </w:p>
    <w:p w14:paraId="66929B6B" w14:textId="24FFA220" w:rsidR="00204C52" w:rsidRPr="00204C52" w:rsidRDefault="00204C52" w:rsidP="00204C52">
      <w:pPr>
        <w:spacing w:line="240" w:lineRule="auto"/>
        <w:jc w:val="left"/>
        <w:rPr>
          <w:rFonts w:ascii="Arial" w:eastAsia="Calibri" w:hAnsi="Arial" w:cs="Arial"/>
          <w:iCs/>
          <w:kern w:val="0"/>
          <w:lang w:eastAsia="en-US"/>
          <w14:ligatures w14:val="none"/>
        </w:rPr>
      </w:pPr>
      <w:r w:rsidRPr="00204C52">
        <w:rPr>
          <w:rFonts w:ascii="Arial" w:eastAsia="Calibri" w:hAnsi="Arial" w:cs="Arial"/>
          <w:iCs/>
          <w:kern w:val="0"/>
          <w:lang w:eastAsia="en-US"/>
          <w14:ligatures w14:val="none"/>
        </w:rPr>
        <w:t>Stra</w:t>
      </w:r>
      <w:r w:rsidR="007430FA">
        <w:rPr>
          <w:rFonts w:ascii="Arial" w:eastAsia="Calibri" w:hAnsi="Arial" w:cs="Arial"/>
          <w:iCs/>
          <w:kern w:val="0"/>
          <w:lang w:eastAsia="en-US"/>
          <w14:ligatures w14:val="none"/>
        </w:rPr>
        <w:t>b</w:t>
      </w:r>
      <w:r w:rsidRPr="00204C52">
        <w:rPr>
          <w:rFonts w:ascii="Arial" w:eastAsia="Calibri" w:hAnsi="Arial" w:cs="Arial"/>
          <w:iCs/>
          <w:kern w:val="0"/>
          <w:lang w:eastAsia="en-US"/>
          <w14:ligatures w14:val="none"/>
        </w:rPr>
        <w:t xml:space="preserve">ner, C., Frick, E., Stotz-Ingenlath, G., Buhlinger-Göpfarth, N., Szecsenyi, J., Krisam, J., Schalhorn, F., Valentini, J., Stolz, R. and Joos, S. (2019). </w:t>
      </w:r>
      <w:r w:rsidR="00FB0A3E">
        <w:rPr>
          <w:rFonts w:ascii="Arial" w:eastAsia="Calibri" w:hAnsi="Arial" w:cs="Arial"/>
          <w:iCs/>
          <w:kern w:val="0"/>
          <w:lang w:eastAsia="en-US"/>
          <w14:ligatures w14:val="none"/>
        </w:rPr>
        <w:t>‘</w:t>
      </w:r>
      <w:r w:rsidRPr="00204C52">
        <w:rPr>
          <w:rFonts w:ascii="Arial" w:eastAsia="Calibri" w:hAnsi="Arial" w:cs="Arial"/>
          <w:iCs/>
          <w:kern w:val="0"/>
          <w:lang w:eastAsia="en-US"/>
          <w14:ligatures w14:val="none"/>
        </w:rPr>
        <w:t xml:space="preserve">Holistic </w:t>
      </w:r>
      <w:r w:rsidR="00FB0A3E">
        <w:rPr>
          <w:rFonts w:ascii="Arial" w:eastAsia="Calibri" w:hAnsi="Arial" w:cs="Arial"/>
          <w:iCs/>
          <w:kern w:val="0"/>
          <w:lang w:eastAsia="en-US"/>
          <w14:ligatures w14:val="none"/>
        </w:rPr>
        <w:t>C</w:t>
      </w:r>
      <w:r w:rsidRPr="00204C52">
        <w:rPr>
          <w:rFonts w:ascii="Arial" w:eastAsia="Calibri" w:hAnsi="Arial" w:cs="Arial"/>
          <w:iCs/>
          <w:kern w:val="0"/>
          <w:lang w:eastAsia="en-US"/>
          <w14:ligatures w14:val="none"/>
        </w:rPr>
        <w:t xml:space="preserve">are </w:t>
      </w:r>
      <w:r w:rsidR="00FB0A3E">
        <w:rPr>
          <w:rFonts w:ascii="Arial" w:eastAsia="Calibri" w:hAnsi="Arial" w:cs="Arial"/>
          <w:iCs/>
          <w:kern w:val="0"/>
          <w:lang w:eastAsia="en-US"/>
          <w14:ligatures w14:val="none"/>
        </w:rPr>
        <w:t>P</w:t>
      </w:r>
      <w:r w:rsidRPr="00204C52">
        <w:rPr>
          <w:rFonts w:ascii="Arial" w:eastAsia="Calibri" w:hAnsi="Arial" w:cs="Arial"/>
          <w:iCs/>
          <w:kern w:val="0"/>
          <w:lang w:eastAsia="en-US"/>
          <w14:ligatures w14:val="none"/>
        </w:rPr>
        <w:t xml:space="preserve">rogram for </w:t>
      </w:r>
      <w:r w:rsidR="00FB0A3E">
        <w:rPr>
          <w:rFonts w:ascii="Arial" w:eastAsia="Calibri" w:hAnsi="Arial" w:cs="Arial"/>
          <w:iCs/>
          <w:kern w:val="0"/>
          <w:lang w:eastAsia="en-US"/>
          <w14:ligatures w14:val="none"/>
        </w:rPr>
        <w:t>E</w:t>
      </w:r>
      <w:r w:rsidRPr="00204C52">
        <w:rPr>
          <w:rFonts w:ascii="Arial" w:eastAsia="Calibri" w:hAnsi="Arial" w:cs="Arial"/>
          <w:iCs/>
          <w:kern w:val="0"/>
          <w:lang w:eastAsia="en-US"/>
          <w14:ligatures w14:val="none"/>
        </w:rPr>
        <w:t xml:space="preserve">lderly </w:t>
      </w:r>
      <w:r w:rsidR="009F389A">
        <w:rPr>
          <w:rFonts w:ascii="Arial" w:eastAsia="Calibri" w:hAnsi="Arial" w:cs="Arial"/>
          <w:iCs/>
          <w:kern w:val="0"/>
          <w:lang w:eastAsia="en-US"/>
          <w14:ligatures w14:val="none"/>
        </w:rPr>
        <w:t>P</w:t>
      </w:r>
      <w:r w:rsidRPr="00204C52">
        <w:rPr>
          <w:rFonts w:ascii="Arial" w:eastAsia="Calibri" w:hAnsi="Arial" w:cs="Arial"/>
          <w:iCs/>
          <w:kern w:val="0"/>
          <w:lang w:eastAsia="en-US"/>
          <w14:ligatures w14:val="none"/>
        </w:rPr>
        <w:t xml:space="preserve">atients to </w:t>
      </w:r>
      <w:r w:rsidR="002849CC">
        <w:rPr>
          <w:rFonts w:ascii="Arial" w:eastAsia="Calibri" w:hAnsi="Arial" w:cs="Arial"/>
          <w:iCs/>
          <w:kern w:val="0"/>
          <w:lang w:eastAsia="en-US"/>
          <w14:ligatures w14:val="none"/>
        </w:rPr>
        <w:t>I</w:t>
      </w:r>
      <w:r w:rsidRPr="00204C52">
        <w:rPr>
          <w:rFonts w:ascii="Arial" w:eastAsia="Calibri" w:hAnsi="Arial" w:cs="Arial"/>
          <w:iCs/>
          <w:kern w:val="0"/>
          <w:lang w:eastAsia="en-US"/>
          <w14:ligatures w14:val="none"/>
        </w:rPr>
        <w:t xml:space="preserve">ntegrate </w:t>
      </w:r>
      <w:r w:rsidR="002849CC">
        <w:rPr>
          <w:rFonts w:ascii="Arial" w:eastAsia="Calibri" w:hAnsi="Arial" w:cs="Arial"/>
          <w:iCs/>
          <w:kern w:val="0"/>
          <w:lang w:eastAsia="en-US"/>
          <w14:ligatures w14:val="none"/>
        </w:rPr>
        <w:t>S</w:t>
      </w:r>
      <w:r w:rsidRPr="00204C52">
        <w:rPr>
          <w:rFonts w:ascii="Arial" w:eastAsia="Calibri" w:hAnsi="Arial" w:cs="Arial"/>
          <w:iCs/>
          <w:kern w:val="0"/>
          <w:lang w:eastAsia="en-US"/>
          <w14:ligatures w14:val="none"/>
        </w:rPr>
        <w:t xml:space="preserve">piritual </w:t>
      </w:r>
      <w:r w:rsidR="002849CC">
        <w:rPr>
          <w:rFonts w:ascii="Arial" w:eastAsia="Calibri" w:hAnsi="Arial" w:cs="Arial"/>
          <w:iCs/>
          <w:kern w:val="0"/>
          <w:lang w:eastAsia="en-US"/>
          <w14:ligatures w14:val="none"/>
        </w:rPr>
        <w:t>N</w:t>
      </w:r>
      <w:r w:rsidRPr="00204C52">
        <w:rPr>
          <w:rFonts w:ascii="Arial" w:eastAsia="Calibri" w:hAnsi="Arial" w:cs="Arial"/>
          <w:iCs/>
          <w:kern w:val="0"/>
          <w:lang w:eastAsia="en-US"/>
          <w14:ligatures w14:val="none"/>
        </w:rPr>
        <w:t xml:space="preserve">eeds, </w:t>
      </w:r>
      <w:r w:rsidR="002849CC">
        <w:rPr>
          <w:rFonts w:ascii="Arial" w:eastAsia="Calibri" w:hAnsi="Arial" w:cs="Arial"/>
          <w:iCs/>
          <w:kern w:val="0"/>
          <w:lang w:eastAsia="en-US"/>
          <w14:ligatures w14:val="none"/>
        </w:rPr>
        <w:t>S</w:t>
      </w:r>
      <w:r w:rsidRPr="00204C52">
        <w:rPr>
          <w:rFonts w:ascii="Arial" w:eastAsia="Calibri" w:hAnsi="Arial" w:cs="Arial"/>
          <w:iCs/>
          <w:kern w:val="0"/>
          <w:lang w:eastAsia="en-US"/>
          <w14:ligatures w14:val="none"/>
        </w:rPr>
        <w:t xml:space="preserve">ocial </w:t>
      </w:r>
      <w:r w:rsidR="002849CC">
        <w:rPr>
          <w:rFonts w:ascii="Arial" w:eastAsia="Calibri" w:hAnsi="Arial" w:cs="Arial"/>
          <w:iCs/>
          <w:kern w:val="0"/>
          <w:lang w:eastAsia="en-US"/>
          <w14:ligatures w14:val="none"/>
        </w:rPr>
        <w:t>A</w:t>
      </w:r>
      <w:r w:rsidRPr="00204C52">
        <w:rPr>
          <w:rFonts w:ascii="Arial" w:eastAsia="Calibri" w:hAnsi="Arial" w:cs="Arial"/>
          <w:iCs/>
          <w:kern w:val="0"/>
          <w:lang w:eastAsia="en-US"/>
          <w14:ligatures w14:val="none"/>
        </w:rPr>
        <w:t xml:space="preserve">ctivity, and </w:t>
      </w:r>
      <w:r w:rsidR="002849CC">
        <w:rPr>
          <w:rFonts w:ascii="Arial" w:eastAsia="Calibri" w:hAnsi="Arial" w:cs="Arial"/>
          <w:iCs/>
          <w:kern w:val="0"/>
          <w:lang w:eastAsia="en-US"/>
          <w14:ligatures w14:val="none"/>
        </w:rPr>
        <w:t>S</w:t>
      </w:r>
      <w:r w:rsidRPr="00204C52">
        <w:rPr>
          <w:rFonts w:ascii="Arial" w:eastAsia="Calibri" w:hAnsi="Arial" w:cs="Arial"/>
          <w:iCs/>
          <w:kern w:val="0"/>
          <w:lang w:eastAsia="en-US"/>
          <w14:ligatures w14:val="none"/>
        </w:rPr>
        <w:t>elf-</w:t>
      </w:r>
      <w:r w:rsidR="002849CC">
        <w:rPr>
          <w:rFonts w:ascii="Arial" w:eastAsia="Calibri" w:hAnsi="Arial" w:cs="Arial"/>
          <w:iCs/>
          <w:kern w:val="0"/>
          <w:lang w:eastAsia="en-US"/>
          <w14:ligatures w14:val="none"/>
        </w:rPr>
        <w:t>C</w:t>
      </w:r>
      <w:r w:rsidRPr="00204C52">
        <w:rPr>
          <w:rFonts w:ascii="Arial" w:eastAsia="Calibri" w:hAnsi="Arial" w:cs="Arial"/>
          <w:iCs/>
          <w:kern w:val="0"/>
          <w:lang w:eastAsia="en-US"/>
          <w14:ligatures w14:val="none"/>
        </w:rPr>
        <w:t xml:space="preserve">are into </w:t>
      </w:r>
      <w:r w:rsidR="002849CC">
        <w:rPr>
          <w:rFonts w:ascii="Arial" w:eastAsia="Calibri" w:hAnsi="Arial" w:cs="Arial"/>
          <w:iCs/>
          <w:kern w:val="0"/>
          <w:lang w:eastAsia="en-US"/>
          <w14:ligatures w14:val="none"/>
        </w:rPr>
        <w:t>D</w:t>
      </w:r>
      <w:r w:rsidRPr="00204C52">
        <w:rPr>
          <w:rFonts w:ascii="Arial" w:eastAsia="Calibri" w:hAnsi="Arial" w:cs="Arial"/>
          <w:iCs/>
          <w:kern w:val="0"/>
          <w:lang w:eastAsia="en-US"/>
          <w14:ligatures w14:val="none"/>
        </w:rPr>
        <w:t xml:space="preserve">isease </w:t>
      </w:r>
      <w:r w:rsidR="002849CC">
        <w:rPr>
          <w:rFonts w:ascii="Arial" w:eastAsia="Calibri" w:hAnsi="Arial" w:cs="Arial"/>
          <w:iCs/>
          <w:kern w:val="0"/>
          <w:lang w:eastAsia="en-US"/>
          <w14:ligatures w14:val="none"/>
        </w:rPr>
        <w:t>M</w:t>
      </w:r>
      <w:r w:rsidRPr="00204C52">
        <w:rPr>
          <w:rFonts w:ascii="Arial" w:eastAsia="Calibri" w:hAnsi="Arial" w:cs="Arial"/>
          <w:iCs/>
          <w:kern w:val="0"/>
          <w:lang w:eastAsia="en-US"/>
          <w14:ligatures w14:val="none"/>
        </w:rPr>
        <w:t xml:space="preserve">anagement in </w:t>
      </w:r>
      <w:r w:rsidR="002849CC">
        <w:rPr>
          <w:rFonts w:ascii="Arial" w:eastAsia="Calibri" w:hAnsi="Arial" w:cs="Arial"/>
          <w:iCs/>
          <w:kern w:val="0"/>
          <w:lang w:eastAsia="en-US"/>
          <w14:ligatures w14:val="none"/>
        </w:rPr>
        <w:t>C</w:t>
      </w:r>
      <w:r w:rsidRPr="00204C52">
        <w:rPr>
          <w:rFonts w:ascii="Arial" w:eastAsia="Calibri" w:hAnsi="Arial" w:cs="Arial"/>
          <w:iCs/>
          <w:kern w:val="0"/>
          <w:lang w:eastAsia="en-US"/>
          <w14:ligatures w14:val="none"/>
        </w:rPr>
        <w:t xml:space="preserve">are (HoPES3): Study </w:t>
      </w:r>
      <w:r w:rsidR="00127547">
        <w:rPr>
          <w:rFonts w:ascii="Arial" w:eastAsia="Calibri" w:hAnsi="Arial" w:cs="Arial"/>
          <w:iCs/>
          <w:kern w:val="0"/>
          <w:lang w:eastAsia="en-US"/>
          <w14:ligatures w14:val="none"/>
        </w:rPr>
        <w:t>P</w:t>
      </w:r>
      <w:r w:rsidRPr="00204C52">
        <w:rPr>
          <w:rFonts w:ascii="Arial" w:eastAsia="Calibri" w:hAnsi="Arial" w:cs="Arial"/>
          <w:iCs/>
          <w:kern w:val="0"/>
          <w:lang w:eastAsia="en-US"/>
          <w14:ligatures w14:val="none"/>
        </w:rPr>
        <w:t xml:space="preserve">rotocol for a </w:t>
      </w:r>
      <w:r w:rsidR="00127547">
        <w:rPr>
          <w:rFonts w:ascii="Arial" w:eastAsia="Calibri" w:hAnsi="Arial" w:cs="Arial"/>
          <w:iCs/>
          <w:kern w:val="0"/>
          <w:lang w:eastAsia="en-US"/>
          <w14:ligatures w14:val="none"/>
        </w:rPr>
        <w:t>C</w:t>
      </w:r>
      <w:r w:rsidRPr="00204C52">
        <w:rPr>
          <w:rFonts w:ascii="Arial" w:eastAsia="Calibri" w:hAnsi="Arial" w:cs="Arial"/>
          <w:iCs/>
          <w:kern w:val="0"/>
          <w:lang w:eastAsia="en-US"/>
          <w14:ligatures w14:val="none"/>
        </w:rPr>
        <w:t>luster-</w:t>
      </w:r>
      <w:r w:rsidR="00127547">
        <w:rPr>
          <w:rFonts w:ascii="Arial" w:eastAsia="Calibri" w:hAnsi="Arial" w:cs="Arial"/>
          <w:iCs/>
          <w:kern w:val="0"/>
          <w:lang w:eastAsia="en-US"/>
          <w14:ligatures w14:val="none"/>
        </w:rPr>
        <w:t>R</w:t>
      </w:r>
      <w:r w:rsidRPr="00204C52">
        <w:rPr>
          <w:rFonts w:ascii="Arial" w:eastAsia="Calibri" w:hAnsi="Arial" w:cs="Arial"/>
          <w:iCs/>
          <w:kern w:val="0"/>
          <w:lang w:eastAsia="en-US"/>
          <w14:ligatures w14:val="none"/>
        </w:rPr>
        <w:t xml:space="preserve">andomized </w:t>
      </w:r>
      <w:r w:rsidR="00127547">
        <w:rPr>
          <w:rFonts w:ascii="Arial" w:eastAsia="Calibri" w:hAnsi="Arial" w:cs="Arial"/>
          <w:iCs/>
          <w:kern w:val="0"/>
          <w:lang w:eastAsia="en-US"/>
          <w14:ligatures w14:val="none"/>
        </w:rPr>
        <w:t>T</w:t>
      </w:r>
      <w:r w:rsidRPr="00204C52">
        <w:rPr>
          <w:rFonts w:ascii="Arial" w:eastAsia="Calibri" w:hAnsi="Arial" w:cs="Arial"/>
          <w:iCs/>
          <w:kern w:val="0"/>
          <w:lang w:eastAsia="en-US"/>
          <w14:ligatures w14:val="none"/>
        </w:rPr>
        <w:t>rial</w:t>
      </w:r>
      <w:r w:rsidR="00127547">
        <w:rPr>
          <w:rFonts w:ascii="Arial" w:eastAsia="Calibri" w:hAnsi="Arial" w:cs="Arial"/>
          <w:iCs/>
          <w:kern w:val="0"/>
          <w:lang w:eastAsia="en-US"/>
          <w14:ligatures w14:val="none"/>
        </w:rPr>
        <w:t>’</w:t>
      </w:r>
      <w:r w:rsidR="000D0614">
        <w:rPr>
          <w:rFonts w:ascii="Arial" w:eastAsia="Calibri" w:hAnsi="Arial" w:cs="Arial"/>
          <w:iCs/>
          <w:kern w:val="0"/>
          <w:lang w:eastAsia="en-US"/>
          <w14:ligatures w14:val="none"/>
        </w:rPr>
        <w:t>,</w:t>
      </w:r>
      <w:r w:rsidRPr="00204C52">
        <w:rPr>
          <w:rFonts w:ascii="Arial" w:eastAsia="Calibri" w:hAnsi="Arial" w:cs="Arial"/>
          <w:iCs/>
          <w:kern w:val="0"/>
          <w:lang w:eastAsia="en-US"/>
          <w14:ligatures w14:val="none"/>
        </w:rPr>
        <w:t xml:space="preserve"> </w:t>
      </w:r>
      <w:r w:rsidRPr="00204C52">
        <w:rPr>
          <w:rFonts w:ascii="Arial" w:eastAsia="Calibri" w:hAnsi="Arial" w:cs="Arial"/>
          <w:i/>
          <w:iCs/>
          <w:kern w:val="0"/>
          <w:lang w:eastAsia="en-US"/>
          <w14:ligatures w14:val="none"/>
        </w:rPr>
        <w:t>Trials</w:t>
      </w:r>
      <w:r w:rsidR="000D0614">
        <w:rPr>
          <w:rFonts w:ascii="Arial" w:eastAsia="Calibri" w:hAnsi="Arial" w:cs="Arial"/>
          <w:iCs/>
          <w:kern w:val="0"/>
          <w:lang w:eastAsia="en-US"/>
          <w14:ligatures w14:val="none"/>
        </w:rPr>
        <w:t>.</w:t>
      </w:r>
      <w:r w:rsidRPr="00204C52">
        <w:rPr>
          <w:rFonts w:ascii="Arial" w:eastAsia="Calibri" w:hAnsi="Arial" w:cs="Arial"/>
          <w:iCs/>
          <w:kern w:val="0"/>
          <w:lang w:eastAsia="en-US"/>
          <w14:ligatures w14:val="none"/>
        </w:rPr>
        <w:t xml:space="preserve"> 20</w:t>
      </w:r>
      <w:r w:rsidR="000D0614">
        <w:rPr>
          <w:rFonts w:ascii="Arial" w:eastAsia="Calibri" w:hAnsi="Arial" w:cs="Arial"/>
          <w:iCs/>
          <w:kern w:val="0"/>
          <w:lang w:eastAsia="en-US"/>
          <w14:ligatures w14:val="none"/>
        </w:rPr>
        <w:t xml:space="preserve">, </w:t>
      </w:r>
      <w:r w:rsidRPr="00204C52">
        <w:rPr>
          <w:rFonts w:ascii="Arial" w:eastAsia="Calibri" w:hAnsi="Arial" w:cs="Arial"/>
          <w:iCs/>
          <w:kern w:val="0"/>
          <w:lang w:eastAsia="en-US"/>
          <w14:ligatures w14:val="none"/>
        </w:rPr>
        <w:t>(</w:t>
      </w:r>
      <w:r w:rsidR="004414D2">
        <w:rPr>
          <w:rFonts w:ascii="Arial" w:eastAsia="Calibri" w:hAnsi="Arial" w:cs="Arial"/>
          <w:iCs/>
          <w:kern w:val="0"/>
          <w:lang w:eastAsia="en-US"/>
          <w14:ligatures w14:val="none"/>
        </w:rPr>
        <w:t>364, June</w:t>
      </w:r>
      <w:r w:rsidRPr="00204C52">
        <w:rPr>
          <w:rFonts w:ascii="Arial" w:eastAsia="Calibri" w:hAnsi="Arial" w:cs="Arial"/>
          <w:iCs/>
          <w:kern w:val="0"/>
          <w:lang w:eastAsia="en-US"/>
          <w14:ligatures w14:val="none"/>
        </w:rPr>
        <w:t xml:space="preserve">). </w:t>
      </w:r>
      <w:r w:rsidR="00A7107E">
        <w:rPr>
          <w:rFonts w:ascii="Arial" w:eastAsia="Calibri" w:hAnsi="Arial" w:cs="Arial"/>
          <w:iCs/>
          <w:kern w:val="0"/>
          <w:lang w:eastAsia="en-US"/>
          <w14:ligatures w14:val="none"/>
        </w:rPr>
        <w:t xml:space="preserve">Available at: </w:t>
      </w:r>
      <w:hyperlink r:id="rId30" w:history="1">
        <w:r w:rsidR="00A7107E" w:rsidRPr="00204C52">
          <w:rPr>
            <w:rStyle w:val="Hyperlink"/>
            <w:rFonts w:ascii="Arial" w:eastAsia="Calibri" w:hAnsi="Arial" w:cs="Arial"/>
            <w:iCs/>
            <w:kern w:val="0"/>
            <w:lang w:eastAsia="en-US"/>
            <w14:ligatures w14:val="none"/>
          </w:rPr>
          <w:t>https://doi.org/10.1186/s13063-019-3435-z</w:t>
        </w:r>
      </w:hyperlink>
      <w:r w:rsidRPr="00204C52">
        <w:rPr>
          <w:rFonts w:ascii="Arial" w:eastAsia="Calibri" w:hAnsi="Arial" w:cs="Arial"/>
          <w:iCs/>
          <w:kern w:val="0"/>
          <w:lang w:eastAsia="en-US"/>
          <w14:ligatures w14:val="none"/>
        </w:rPr>
        <w:t>.</w:t>
      </w:r>
      <w:r w:rsidR="009C6221">
        <w:rPr>
          <w:rFonts w:ascii="Arial" w:eastAsia="Calibri" w:hAnsi="Arial" w:cs="Arial"/>
          <w:iCs/>
          <w:kern w:val="0"/>
          <w:lang w:eastAsia="en-US"/>
          <w14:ligatures w14:val="none"/>
        </w:rPr>
        <w:t xml:space="preserve"> (Accessed: 10</w:t>
      </w:r>
      <w:r w:rsidR="009C6221" w:rsidRPr="009C6221">
        <w:rPr>
          <w:rFonts w:ascii="Arial" w:eastAsia="Calibri" w:hAnsi="Arial" w:cs="Arial"/>
          <w:iCs/>
          <w:kern w:val="0"/>
          <w:vertAlign w:val="superscript"/>
          <w:lang w:eastAsia="en-US"/>
          <w14:ligatures w14:val="none"/>
        </w:rPr>
        <w:t>th</w:t>
      </w:r>
      <w:r w:rsidR="009C6221">
        <w:rPr>
          <w:rFonts w:ascii="Arial" w:eastAsia="Calibri" w:hAnsi="Arial" w:cs="Arial"/>
          <w:iCs/>
          <w:kern w:val="0"/>
          <w:lang w:eastAsia="en-US"/>
          <w14:ligatures w14:val="none"/>
        </w:rPr>
        <w:t xml:space="preserve"> November 2025).</w:t>
      </w:r>
      <w:r w:rsidR="00A7107E">
        <w:rPr>
          <w:rFonts w:ascii="Arial" w:eastAsia="Calibri" w:hAnsi="Arial" w:cs="Arial"/>
          <w:iCs/>
          <w:kern w:val="0"/>
          <w:lang w:eastAsia="en-US"/>
          <w14:ligatures w14:val="none"/>
        </w:rPr>
        <w:t xml:space="preserve"> </w:t>
      </w:r>
    </w:p>
    <w:p w14:paraId="568A93E5" w14:textId="2BFDB5F5" w:rsidR="007A3942" w:rsidRDefault="007A3942" w:rsidP="006F3563">
      <w:pPr>
        <w:spacing w:line="240" w:lineRule="auto"/>
        <w:jc w:val="left"/>
        <w:rPr>
          <w:rFonts w:ascii="Arial" w:eastAsia="Calibri" w:hAnsi="Arial" w:cs="Arial"/>
          <w:kern w:val="0"/>
          <w:lang w:eastAsia="en-US"/>
          <w14:ligatures w14:val="none"/>
        </w:rPr>
      </w:pPr>
      <w:r w:rsidRPr="007A3942">
        <w:rPr>
          <w:rFonts w:ascii="Arial" w:eastAsia="Calibri" w:hAnsi="Arial" w:cs="Arial"/>
          <w:color w:val="000000"/>
          <w:kern w:val="0"/>
          <w:lang w:eastAsia="en-US"/>
          <w14:ligatures w14:val="none"/>
        </w:rPr>
        <w:t xml:space="preserve">Stafford, M., Steventon, A., Thorlby, R., Fisher, R., Turton, C. and Deeny, S. (2018) ‘Briefing: Understanding the Health Care Needs of People with Multiple Health Conditions’, </w:t>
      </w:r>
      <w:r w:rsidRPr="007A3942">
        <w:rPr>
          <w:rFonts w:ascii="Arial" w:eastAsia="Calibri" w:hAnsi="Arial" w:cs="Arial"/>
          <w:i/>
          <w:iCs/>
          <w:color w:val="000000"/>
          <w:kern w:val="0"/>
          <w:lang w:eastAsia="en-US"/>
          <w14:ligatures w14:val="none"/>
        </w:rPr>
        <w:t xml:space="preserve">The Health Foundation. </w:t>
      </w:r>
      <w:r w:rsidRPr="007A3942">
        <w:rPr>
          <w:rFonts w:ascii="Arial" w:eastAsia="Calibri" w:hAnsi="Arial" w:cs="Arial"/>
          <w:kern w:val="0"/>
          <w:lang w:eastAsia="en-US"/>
          <w14:ligatures w14:val="none"/>
        </w:rPr>
        <w:t xml:space="preserve">Available at: </w:t>
      </w:r>
      <w:hyperlink r:id="rId31" w:history="1">
        <w:r w:rsidRPr="007A3942">
          <w:rPr>
            <w:rFonts w:ascii="Arial" w:eastAsia="Calibri" w:hAnsi="Arial" w:cs="Arial"/>
            <w:color w:val="0563C1"/>
            <w:kern w:val="0"/>
            <w:u w:val="single"/>
            <w:lang w:eastAsia="en-US"/>
            <w14:ligatures w14:val="none"/>
          </w:rPr>
          <w:t>https://www.health.org.uk/sites/default/files/upload/publications/2018/Understanding%20the%20health%20care%20needs%20of%20people%20with%20multiple%20health%20conditions.pdf</w:t>
        </w:r>
      </w:hyperlink>
      <w:r w:rsidRPr="007A3942">
        <w:rPr>
          <w:rFonts w:ascii="Arial" w:eastAsia="Calibri" w:hAnsi="Arial" w:cs="Arial"/>
          <w:kern w:val="0"/>
          <w:lang w:eastAsia="en-US"/>
          <w14:ligatures w14:val="none"/>
        </w:rPr>
        <w:t xml:space="preserve"> (Accessed: 1</w:t>
      </w:r>
      <w:r>
        <w:rPr>
          <w:rFonts w:ascii="Arial" w:eastAsia="Calibri" w:hAnsi="Arial" w:cs="Arial"/>
          <w:kern w:val="0"/>
          <w:lang w:eastAsia="en-US"/>
          <w14:ligatures w14:val="none"/>
        </w:rPr>
        <w:t>7</w:t>
      </w:r>
      <w:r w:rsidRPr="007A3942">
        <w:rPr>
          <w:rFonts w:ascii="Arial" w:eastAsia="Calibri" w:hAnsi="Arial" w:cs="Arial"/>
          <w:kern w:val="0"/>
          <w:vertAlign w:val="superscript"/>
          <w:lang w:eastAsia="en-US"/>
          <w14:ligatures w14:val="none"/>
        </w:rPr>
        <w:t>th</w:t>
      </w:r>
      <w:r>
        <w:rPr>
          <w:rFonts w:ascii="Arial" w:eastAsia="Calibri" w:hAnsi="Arial" w:cs="Arial"/>
          <w:kern w:val="0"/>
          <w:lang w:eastAsia="en-US"/>
          <w14:ligatures w14:val="none"/>
        </w:rPr>
        <w:t xml:space="preserve"> November</w:t>
      </w:r>
      <w:r w:rsidRPr="007A3942">
        <w:rPr>
          <w:rFonts w:ascii="Arial" w:eastAsia="Calibri" w:hAnsi="Arial" w:cs="Arial"/>
          <w:kern w:val="0"/>
          <w:lang w:eastAsia="en-US"/>
          <w14:ligatures w14:val="none"/>
        </w:rPr>
        <w:t xml:space="preserve"> 2025).</w:t>
      </w:r>
    </w:p>
    <w:p w14:paraId="35767E33" w14:textId="18799D5D" w:rsidR="00A02AD1" w:rsidRPr="00BB56D1" w:rsidRDefault="00D113DC" w:rsidP="006F3563">
      <w:pPr>
        <w:spacing w:line="240" w:lineRule="auto"/>
        <w:jc w:val="left"/>
        <w:rPr>
          <w:rFonts w:ascii="Arial" w:eastAsia="Calibri" w:hAnsi="Arial" w:cs="Arial"/>
          <w:iCs/>
          <w:kern w:val="0"/>
          <w:lang w:eastAsia="en-US"/>
          <w14:ligatures w14:val="none"/>
        </w:rPr>
      </w:pPr>
      <w:r>
        <w:rPr>
          <w:rFonts w:ascii="Arial" w:eastAsia="Calibri" w:hAnsi="Arial" w:cs="Arial"/>
          <w:kern w:val="0"/>
          <w:lang w:eastAsia="en-US"/>
          <w14:ligatures w14:val="none"/>
        </w:rPr>
        <w:t xml:space="preserve">Stigall, W. (2022) ‘The Hippocratic Oath’, </w:t>
      </w:r>
      <w:r w:rsidR="00BB56D1">
        <w:rPr>
          <w:rFonts w:ascii="Arial" w:eastAsia="Calibri" w:hAnsi="Arial" w:cs="Arial"/>
          <w:i/>
          <w:kern w:val="0"/>
          <w:lang w:eastAsia="en-US"/>
          <w14:ligatures w14:val="none"/>
        </w:rPr>
        <w:t xml:space="preserve">The Linacre Quarterly. </w:t>
      </w:r>
      <w:r w:rsidR="00BB56D1">
        <w:rPr>
          <w:rFonts w:ascii="Arial" w:eastAsia="Calibri" w:hAnsi="Arial" w:cs="Arial"/>
          <w:iCs/>
          <w:kern w:val="0"/>
          <w:lang w:eastAsia="en-US"/>
          <w14:ligatures w14:val="none"/>
        </w:rPr>
        <w:t>2</w:t>
      </w:r>
      <w:r w:rsidR="007F770A">
        <w:rPr>
          <w:rFonts w:ascii="Arial" w:eastAsia="Calibri" w:hAnsi="Arial" w:cs="Arial"/>
          <w:iCs/>
          <w:kern w:val="0"/>
          <w:lang w:eastAsia="en-US"/>
          <w14:ligatures w14:val="none"/>
        </w:rPr>
        <w:t xml:space="preserve">, (3), pp275-286. Available at: </w:t>
      </w:r>
      <w:hyperlink r:id="rId32" w:history="1">
        <w:r w:rsidR="005820B1" w:rsidRPr="00675CD5">
          <w:rPr>
            <w:rStyle w:val="Hyperlink"/>
            <w:rFonts w:ascii="Arial" w:eastAsia="Calibri" w:hAnsi="Arial" w:cs="Arial"/>
            <w:iCs/>
            <w:kern w:val="0"/>
            <w:lang w:eastAsia="en-US"/>
            <w14:ligatures w14:val="none"/>
          </w:rPr>
          <w:t>https://doi.org/10.1177/00243639211069431</w:t>
        </w:r>
      </w:hyperlink>
      <w:r w:rsidR="005820B1">
        <w:rPr>
          <w:rFonts w:ascii="Arial" w:eastAsia="Calibri" w:hAnsi="Arial" w:cs="Arial"/>
          <w:iCs/>
          <w:kern w:val="0"/>
          <w:lang w:eastAsia="en-US"/>
          <w14:ligatures w14:val="none"/>
        </w:rPr>
        <w:t xml:space="preserve"> (Accessed: 4</w:t>
      </w:r>
      <w:r w:rsidR="005820B1" w:rsidRPr="005820B1">
        <w:rPr>
          <w:rFonts w:ascii="Arial" w:eastAsia="Calibri" w:hAnsi="Arial" w:cs="Arial"/>
          <w:iCs/>
          <w:kern w:val="0"/>
          <w:vertAlign w:val="superscript"/>
          <w:lang w:eastAsia="en-US"/>
          <w14:ligatures w14:val="none"/>
        </w:rPr>
        <w:t>th</w:t>
      </w:r>
      <w:r w:rsidR="005820B1">
        <w:rPr>
          <w:rFonts w:ascii="Arial" w:eastAsia="Calibri" w:hAnsi="Arial" w:cs="Arial"/>
          <w:iCs/>
          <w:kern w:val="0"/>
          <w:lang w:eastAsia="en-US"/>
          <w14:ligatures w14:val="none"/>
        </w:rPr>
        <w:t xml:space="preserve"> December 2025).</w:t>
      </w:r>
    </w:p>
    <w:p w14:paraId="111C7677" w14:textId="77777777" w:rsidR="00E33132" w:rsidRDefault="00E33132" w:rsidP="00E33132">
      <w:pPr>
        <w:pStyle w:val="Heading1"/>
        <w:ind w:left="0"/>
        <w:rPr>
          <w:rFonts w:cs="Arial"/>
          <w:b w:val="0"/>
          <w:bCs/>
          <w:color w:val="000000" w:themeColor="text1"/>
          <w:sz w:val="22"/>
          <w:szCs w:val="22"/>
        </w:rPr>
      </w:pPr>
      <w:r w:rsidRPr="006F3563">
        <w:rPr>
          <w:rFonts w:cs="Arial"/>
          <w:b w:val="0"/>
          <w:bCs/>
          <w:color w:val="000000" w:themeColor="text1"/>
          <w:sz w:val="22"/>
          <w:szCs w:val="22"/>
        </w:rPr>
        <w:t xml:space="preserve">The Open University. (2025) </w:t>
      </w:r>
      <w:r w:rsidRPr="006F3563">
        <w:rPr>
          <w:rFonts w:cs="Arial"/>
          <w:b w:val="0"/>
          <w:bCs/>
          <w:i/>
          <w:iCs/>
          <w:color w:val="000000" w:themeColor="text1"/>
          <w:sz w:val="22"/>
          <w:szCs w:val="22"/>
        </w:rPr>
        <w:t xml:space="preserve">Identifying a Source. </w:t>
      </w:r>
      <w:r w:rsidRPr="006F3563">
        <w:rPr>
          <w:rFonts w:cs="Arial"/>
          <w:b w:val="0"/>
          <w:bCs/>
          <w:color w:val="000000" w:themeColor="text1"/>
          <w:sz w:val="22"/>
          <w:szCs w:val="22"/>
        </w:rPr>
        <w:t xml:space="preserve">Available at: </w:t>
      </w:r>
      <w:hyperlink r:id="rId33" w:history="1">
        <w:r w:rsidRPr="006F3563">
          <w:rPr>
            <w:rStyle w:val="Hyperlink"/>
            <w:rFonts w:cs="Arial"/>
            <w:b w:val="0"/>
            <w:bCs/>
            <w:sz w:val="22"/>
            <w:szCs w:val="22"/>
          </w:rPr>
          <w:t>https://university.open.ac.uk/library/referencing-and-plagarism/identifying-a-source</w:t>
        </w:r>
      </w:hyperlink>
      <w:r w:rsidRPr="006F3563">
        <w:rPr>
          <w:rFonts w:cs="Arial"/>
          <w:b w:val="0"/>
          <w:bCs/>
          <w:color w:val="000000" w:themeColor="text1"/>
          <w:sz w:val="22"/>
          <w:szCs w:val="22"/>
        </w:rPr>
        <w:t xml:space="preserve"> (Accessed: 14</w:t>
      </w:r>
      <w:r w:rsidRPr="006F3563">
        <w:rPr>
          <w:rFonts w:cs="Arial"/>
          <w:b w:val="0"/>
          <w:bCs/>
          <w:color w:val="000000" w:themeColor="text1"/>
          <w:sz w:val="22"/>
          <w:szCs w:val="22"/>
          <w:vertAlign w:val="superscript"/>
        </w:rPr>
        <w:t>th</w:t>
      </w:r>
      <w:r w:rsidRPr="006F3563">
        <w:rPr>
          <w:rFonts w:cs="Arial"/>
          <w:b w:val="0"/>
          <w:bCs/>
          <w:color w:val="000000" w:themeColor="text1"/>
          <w:sz w:val="22"/>
          <w:szCs w:val="22"/>
        </w:rPr>
        <w:t xml:space="preserve"> November 2025).</w:t>
      </w:r>
    </w:p>
    <w:p w14:paraId="1AC000E5" w14:textId="77777777" w:rsidR="006D4725" w:rsidRDefault="006D4725" w:rsidP="00E33132">
      <w:pPr>
        <w:pStyle w:val="Heading1"/>
        <w:ind w:left="0"/>
        <w:rPr>
          <w:rFonts w:cs="Arial"/>
          <w:b w:val="0"/>
          <w:bCs/>
          <w:color w:val="000000" w:themeColor="text1"/>
          <w:sz w:val="22"/>
          <w:szCs w:val="22"/>
        </w:rPr>
      </w:pPr>
    </w:p>
    <w:p w14:paraId="198B37C7" w14:textId="33D97865" w:rsidR="00FB06DA" w:rsidRPr="00360F5E" w:rsidRDefault="00831BFF" w:rsidP="006F3563">
      <w:pPr>
        <w:spacing w:line="240" w:lineRule="auto"/>
        <w:jc w:val="left"/>
        <w:rPr>
          <w:rFonts w:ascii="Arial" w:eastAsia="Calibri" w:hAnsi="Arial" w:cs="Arial"/>
          <w:kern w:val="0"/>
          <w:lang w:eastAsia="en-US"/>
          <w14:ligatures w14:val="none"/>
        </w:rPr>
      </w:pPr>
      <w:r>
        <w:rPr>
          <w:rFonts w:ascii="Arial" w:eastAsia="Calibri" w:hAnsi="Arial" w:cs="Arial"/>
          <w:kern w:val="0"/>
          <w:lang w:eastAsia="en-US"/>
          <w14:ligatures w14:val="none"/>
        </w:rPr>
        <w:lastRenderedPageBreak/>
        <w:t>Thornton, L. (2019) ‘A Brief History</w:t>
      </w:r>
      <w:r w:rsidR="00FC19E2">
        <w:rPr>
          <w:rFonts w:ascii="Arial" w:eastAsia="Calibri" w:hAnsi="Arial" w:cs="Arial"/>
          <w:kern w:val="0"/>
          <w:lang w:eastAsia="en-US"/>
          <w14:ligatures w14:val="none"/>
        </w:rPr>
        <w:t xml:space="preserve"> and Overview of Holistic Nursing’, </w:t>
      </w:r>
      <w:r w:rsidR="00FC19E2">
        <w:rPr>
          <w:rFonts w:ascii="Arial" w:eastAsia="Calibri" w:hAnsi="Arial" w:cs="Arial"/>
          <w:i/>
          <w:iCs/>
          <w:kern w:val="0"/>
          <w:lang w:eastAsia="en-US"/>
          <w14:ligatures w14:val="none"/>
        </w:rPr>
        <w:t>Inte</w:t>
      </w:r>
      <w:r w:rsidR="001F7B9F">
        <w:rPr>
          <w:rFonts w:ascii="Arial" w:eastAsia="Calibri" w:hAnsi="Arial" w:cs="Arial"/>
          <w:i/>
          <w:iCs/>
          <w:kern w:val="0"/>
          <w:lang w:eastAsia="en-US"/>
          <w14:ligatures w14:val="none"/>
        </w:rPr>
        <w:t xml:space="preserve">grative Medicine: A Clinician’s </w:t>
      </w:r>
      <w:r w:rsidR="00360F5E">
        <w:rPr>
          <w:rFonts w:ascii="Arial" w:eastAsia="Calibri" w:hAnsi="Arial" w:cs="Arial"/>
          <w:i/>
          <w:iCs/>
          <w:kern w:val="0"/>
          <w:lang w:eastAsia="en-US"/>
          <w14:ligatures w14:val="none"/>
        </w:rPr>
        <w:t xml:space="preserve">Journal. </w:t>
      </w:r>
      <w:r w:rsidR="00360F5E">
        <w:rPr>
          <w:rFonts w:ascii="Arial" w:eastAsia="Calibri" w:hAnsi="Arial" w:cs="Arial"/>
          <w:kern w:val="0"/>
          <w:lang w:eastAsia="en-US"/>
          <w14:ligatures w14:val="none"/>
        </w:rPr>
        <w:t>18, (4, August</w:t>
      </w:r>
      <w:r w:rsidR="00C34657">
        <w:rPr>
          <w:rFonts w:ascii="Arial" w:eastAsia="Calibri" w:hAnsi="Arial" w:cs="Arial"/>
          <w:kern w:val="0"/>
          <w:lang w:eastAsia="en-US"/>
          <w14:ligatures w14:val="none"/>
        </w:rPr>
        <w:t xml:space="preserve">), pp32-33. Available at: </w:t>
      </w:r>
      <w:hyperlink r:id="rId34" w:history="1">
        <w:r w:rsidR="005A18E3" w:rsidRPr="00832253">
          <w:rPr>
            <w:rStyle w:val="Hyperlink"/>
            <w:rFonts w:ascii="Arial" w:eastAsia="Calibri" w:hAnsi="Arial" w:cs="Arial"/>
            <w:kern w:val="0"/>
            <w:lang w:eastAsia="en-US"/>
            <w14:ligatures w14:val="none"/>
          </w:rPr>
          <w:t>https://pmc.ncbi.nlm.nih.gov/articles/PMC7219452/</w:t>
        </w:r>
      </w:hyperlink>
      <w:r w:rsidR="005A18E3">
        <w:rPr>
          <w:rFonts w:ascii="Arial" w:eastAsia="Calibri" w:hAnsi="Arial" w:cs="Arial"/>
          <w:kern w:val="0"/>
          <w:lang w:eastAsia="en-US"/>
          <w14:ligatures w14:val="none"/>
        </w:rPr>
        <w:t xml:space="preserve"> (Accessed: 28</w:t>
      </w:r>
      <w:r w:rsidR="005A18E3" w:rsidRPr="005A18E3">
        <w:rPr>
          <w:rFonts w:ascii="Arial" w:eastAsia="Calibri" w:hAnsi="Arial" w:cs="Arial"/>
          <w:kern w:val="0"/>
          <w:vertAlign w:val="superscript"/>
          <w:lang w:eastAsia="en-US"/>
          <w14:ligatures w14:val="none"/>
        </w:rPr>
        <w:t>th</w:t>
      </w:r>
      <w:r w:rsidR="005A18E3">
        <w:rPr>
          <w:rFonts w:ascii="Arial" w:eastAsia="Calibri" w:hAnsi="Arial" w:cs="Arial"/>
          <w:kern w:val="0"/>
          <w:lang w:eastAsia="en-US"/>
          <w14:ligatures w14:val="none"/>
        </w:rPr>
        <w:t xml:space="preserve"> November 2025).</w:t>
      </w:r>
    </w:p>
    <w:p w14:paraId="4D66870D" w14:textId="3FE68389" w:rsidR="004E37BD" w:rsidRPr="004E37BD" w:rsidRDefault="004E37BD" w:rsidP="004E37BD">
      <w:pPr>
        <w:spacing w:line="240" w:lineRule="auto"/>
        <w:jc w:val="left"/>
        <w:rPr>
          <w:rFonts w:ascii="Arial" w:eastAsia="Calibri" w:hAnsi="Arial" w:cs="Arial"/>
          <w:bCs/>
          <w:kern w:val="0"/>
          <w:lang w:eastAsia="en-US"/>
          <w14:ligatures w14:val="none"/>
        </w:rPr>
      </w:pPr>
      <w:r w:rsidRPr="004E37BD">
        <w:rPr>
          <w:rFonts w:ascii="Arial" w:eastAsia="Calibri" w:hAnsi="Arial" w:cs="Arial"/>
          <w:bCs/>
          <w:kern w:val="0"/>
          <w:lang w:eastAsia="en-US"/>
          <w14:ligatures w14:val="none"/>
        </w:rPr>
        <w:t xml:space="preserve">University of Sheffield. (2024) </w:t>
      </w:r>
      <w:r w:rsidRPr="004E37BD">
        <w:rPr>
          <w:rFonts w:ascii="Arial" w:eastAsia="Calibri" w:hAnsi="Arial" w:cs="Arial"/>
          <w:bCs/>
          <w:i/>
          <w:iCs/>
          <w:kern w:val="0"/>
          <w:lang w:eastAsia="en-US"/>
          <w14:ligatures w14:val="none"/>
        </w:rPr>
        <w:t xml:space="preserve">How to Write a Research Proposal: Advice and Guidance on Writing a Proposal for a Student Research Project. </w:t>
      </w:r>
      <w:r w:rsidRPr="004E37BD">
        <w:rPr>
          <w:rFonts w:ascii="Arial" w:eastAsia="Calibri" w:hAnsi="Arial" w:cs="Arial"/>
          <w:bCs/>
          <w:kern w:val="0"/>
          <w:lang w:eastAsia="en-US"/>
          <w14:ligatures w14:val="none"/>
        </w:rPr>
        <w:t xml:space="preserve">Available at: </w:t>
      </w:r>
      <w:hyperlink r:id="rId35" w:history="1">
        <w:r w:rsidRPr="004E37BD">
          <w:rPr>
            <w:rFonts w:ascii="Arial" w:eastAsia="Calibri" w:hAnsi="Arial" w:cs="Arial"/>
            <w:bCs/>
            <w:color w:val="0563C1"/>
            <w:kern w:val="0"/>
            <w:u w:val="single"/>
            <w:lang w:eastAsia="en-US"/>
            <w14:ligatures w14:val="none"/>
          </w:rPr>
          <w:t>https://sheffield.ac.uk/study-skills/research/methods/proposal</w:t>
        </w:r>
      </w:hyperlink>
      <w:r w:rsidRPr="004E37BD">
        <w:rPr>
          <w:rFonts w:ascii="Arial" w:eastAsia="Calibri" w:hAnsi="Arial" w:cs="Arial"/>
          <w:bCs/>
          <w:kern w:val="0"/>
          <w:lang w:eastAsia="en-US"/>
          <w14:ligatures w14:val="none"/>
        </w:rPr>
        <w:t xml:space="preserve"> (Accessed: 1</w:t>
      </w:r>
      <w:r>
        <w:rPr>
          <w:rFonts w:ascii="Arial" w:eastAsia="Calibri" w:hAnsi="Arial" w:cs="Arial"/>
          <w:bCs/>
          <w:kern w:val="0"/>
          <w:lang w:eastAsia="en-US"/>
          <w14:ligatures w14:val="none"/>
        </w:rPr>
        <w:t>8</w:t>
      </w:r>
      <w:r w:rsidRPr="004E37BD">
        <w:rPr>
          <w:rFonts w:ascii="Arial" w:eastAsia="Calibri" w:hAnsi="Arial" w:cs="Arial"/>
          <w:bCs/>
          <w:kern w:val="0"/>
          <w:vertAlign w:val="superscript"/>
          <w:lang w:eastAsia="en-US"/>
          <w14:ligatures w14:val="none"/>
        </w:rPr>
        <w:t>th</w:t>
      </w:r>
      <w:r>
        <w:rPr>
          <w:rFonts w:ascii="Arial" w:eastAsia="Calibri" w:hAnsi="Arial" w:cs="Arial"/>
          <w:bCs/>
          <w:kern w:val="0"/>
          <w:lang w:eastAsia="en-US"/>
          <w14:ligatures w14:val="none"/>
        </w:rPr>
        <w:t xml:space="preserve"> November</w:t>
      </w:r>
      <w:r w:rsidRPr="004E37BD">
        <w:rPr>
          <w:rFonts w:ascii="Arial" w:eastAsia="Calibri" w:hAnsi="Arial" w:cs="Arial"/>
          <w:bCs/>
          <w:kern w:val="0"/>
          <w:lang w:eastAsia="en-US"/>
          <w14:ligatures w14:val="none"/>
        </w:rPr>
        <w:t xml:space="preserve"> 2025).</w:t>
      </w:r>
    </w:p>
    <w:p w14:paraId="4D46623C" w14:textId="661E86F4" w:rsidR="006F3563" w:rsidRPr="007A3942" w:rsidRDefault="006F3563" w:rsidP="006F3563">
      <w:pPr>
        <w:spacing w:line="240" w:lineRule="auto"/>
        <w:jc w:val="left"/>
        <w:rPr>
          <w:rFonts w:ascii="Arial" w:eastAsia="Calibri" w:hAnsi="Arial" w:cs="Arial"/>
          <w:kern w:val="0"/>
          <w:lang w:eastAsia="en-US"/>
          <w14:ligatures w14:val="none"/>
        </w:rPr>
      </w:pPr>
      <w:r>
        <w:rPr>
          <w:rFonts w:ascii="Arial" w:eastAsia="Calibri" w:hAnsi="Arial" w:cs="Arial"/>
          <w:kern w:val="0"/>
          <w:lang w:eastAsia="en-US"/>
          <w14:ligatures w14:val="none"/>
        </w:rPr>
        <w:t xml:space="preserve">World Health Organisation. (2025) </w:t>
      </w:r>
      <w:r>
        <w:rPr>
          <w:rFonts w:ascii="Arial" w:eastAsia="Calibri" w:hAnsi="Arial" w:cs="Arial"/>
          <w:i/>
          <w:iCs/>
          <w:kern w:val="0"/>
          <w:lang w:eastAsia="en-US"/>
          <w14:ligatures w14:val="none"/>
        </w:rPr>
        <w:t xml:space="preserve">WHOQOL: Measuring Quality of Life. </w:t>
      </w:r>
      <w:r>
        <w:rPr>
          <w:rFonts w:ascii="Arial" w:eastAsia="Calibri" w:hAnsi="Arial" w:cs="Arial"/>
          <w:kern w:val="0"/>
          <w:lang w:eastAsia="en-US"/>
          <w14:ligatures w14:val="none"/>
        </w:rPr>
        <w:t xml:space="preserve">Available at: </w:t>
      </w:r>
      <w:hyperlink r:id="rId36" w:history="1">
        <w:r w:rsidRPr="00B25F13">
          <w:rPr>
            <w:rStyle w:val="Hyperlink"/>
            <w:rFonts w:ascii="Arial" w:eastAsia="Calibri" w:hAnsi="Arial" w:cs="Arial"/>
            <w:kern w:val="0"/>
            <w:lang w:eastAsia="en-US"/>
            <w14:ligatures w14:val="none"/>
          </w:rPr>
          <w:t>https://www.who.int/tools/whoqol</w:t>
        </w:r>
      </w:hyperlink>
      <w:r>
        <w:rPr>
          <w:rFonts w:ascii="Arial" w:eastAsia="Calibri" w:hAnsi="Arial" w:cs="Arial"/>
          <w:kern w:val="0"/>
          <w:lang w:eastAsia="en-US"/>
          <w14:ligatures w14:val="none"/>
        </w:rPr>
        <w:t xml:space="preserve"> (Accessed: 17</w:t>
      </w:r>
      <w:r w:rsidRPr="006F3563">
        <w:rPr>
          <w:rFonts w:ascii="Arial" w:eastAsia="Calibri" w:hAnsi="Arial" w:cs="Arial"/>
          <w:kern w:val="0"/>
          <w:vertAlign w:val="superscript"/>
          <w:lang w:eastAsia="en-US"/>
          <w14:ligatures w14:val="none"/>
        </w:rPr>
        <w:t>th</w:t>
      </w:r>
      <w:r>
        <w:rPr>
          <w:rFonts w:ascii="Arial" w:eastAsia="Calibri" w:hAnsi="Arial" w:cs="Arial"/>
          <w:kern w:val="0"/>
          <w:lang w:eastAsia="en-US"/>
          <w14:ligatures w14:val="none"/>
        </w:rPr>
        <w:t xml:space="preserve"> November 2025). </w:t>
      </w:r>
    </w:p>
    <w:p w14:paraId="4A153ADC" w14:textId="2EAA43FF" w:rsidR="004E37BD" w:rsidRPr="004E37BD" w:rsidRDefault="007A3942" w:rsidP="004E37BD">
      <w:pPr>
        <w:spacing w:line="240" w:lineRule="auto"/>
        <w:rPr>
          <w:rFonts w:ascii="Arial" w:eastAsia="Calibri" w:hAnsi="Arial" w:cs="Arial"/>
          <w:kern w:val="0"/>
          <w:lang w:eastAsia="en-US"/>
          <w14:ligatures w14:val="none"/>
        </w:rPr>
      </w:pPr>
      <w:r>
        <w:rPr>
          <w:rFonts w:ascii="Arial" w:eastAsia="Calibri" w:hAnsi="Arial" w:cs="Arial"/>
          <w:kern w:val="0"/>
          <w:lang w:eastAsia="en-US"/>
          <w14:ligatures w14:val="none"/>
        </w:rPr>
        <w:t xml:space="preserve"> </w:t>
      </w:r>
      <w:r w:rsidR="004E37BD" w:rsidRPr="004E37BD">
        <w:rPr>
          <w:rFonts w:ascii="Arial" w:eastAsia="Calibri" w:hAnsi="Arial" w:cs="Arial"/>
          <w:bCs/>
          <w:kern w:val="0"/>
          <w:lang w:eastAsia="en-US"/>
          <w14:ligatures w14:val="none"/>
        </w:rPr>
        <w:t xml:space="preserve">Wong, E., Mavondo, F., Horvat, L., McKinlay, L. and Fisher, J. (2022) ‘Healthcare Professionals’ Perspective on Delivering Personalised and Holistic Care: Using the Theoretical Domains Framework’, </w:t>
      </w:r>
      <w:r w:rsidR="004E37BD" w:rsidRPr="004E37BD">
        <w:rPr>
          <w:rFonts w:ascii="Arial" w:eastAsia="Calibri" w:hAnsi="Arial" w:cs="Arial"/>
          <w:bCs/>
          <w:i/>
          <w:iCs/>
          <w:kern w:val="0"/>
          <w:lang w:eastAsia="en-US"/>
          <w14:ligatures w14:val="none"/>
        </w:rPr>
        <w:t xml:space="preserve">BMC Health Services Research. </w:t>
      </w:r>
      <w:r w:rsidR="004E37BD" w:rsidRPr="004E37BD">
        <w:rPr>
          <w:rFonts w:ascii="Arial" w:eastAsia="Calibri" w:hAnsi="Arial" w:cs="Arial"/>
          <w:bCs/>
          <w:kern w:val="0"/>
          <w:lang w:eastAsia="en-US"/>
          <w14:ligatures w14:val="none"/>
        </w:rPr>
        <w:t xml:space="preserve">22, (281, March). Available at: </w:t>
      </w:r>
      <w:hyperlink r:id="rId37" w:history="1">
        <w:r w:rsidR="004E37BD" w:rsidRPr="004E37BD">
          <w:rPr>
            <w:rFonts w:ascii="Arial" w:eastAsia="Calibri" w:hAnsi="Arial" w:cs="Arial"/>
            <w:bCs/>
            <w:color w:val="0563C1"/>
            <w:kern w:val="0"/>
            <w:u w:val="single"/>
            <w:lang w:eastAsia="en-US"/>
            <w14:ligatures w14:val="none"/>
          </w:rPr>
          <w:t>https://link.springer.com/article/10.1186/s12913-022-07630-1</w:t>
        </w:r>
      </w:hyperlink>
      <w:r w:rsidR="004E37BD" w:rsidRPr="004E37BD">
        <w:rPr>
          <w:rFonts w:ascii="Arial" w:eastAsia="Calibri" w:hAnsi="Arial" w:cs="Arial"/>
          <w:bCs/>
          <w:kern w:val="0"/>
          <w:lang w:eastAsia="en-US"/>
          <w14:ligatures w14:val="none"/>
        </w:rPr>
        <w:t xml:space="preserve"> (Accessed: </w:t>
      </w:r>
      <w:r w:rsidR="004E37BD">
        <w:rPr>
          <w:rFonts w:ascii="Arial" w:eastAsia="Calibri" w:hAnsi="Arial" w:cs="Arial"/>
          <w:bCs/>
          <w:kern w:val="0"/>
          <w:lang w:eastAsia="en-US"/>
          <w14:ligatures w14:val="none"/>
        </w:rPr>
        <w:t>18</w:t>
      </w:r>
      <w:r w:rsidR="004E37BD" w:rsidRPr="004E37BD">
        <w:rPr>
          <w:rFonts w:ascii="Arial" w:eastAsia="Calibri" w:hAnsi="Arial" w:cs="Arial"/>
          <w:bCs/>
          <w:kern w:val="0"/>
          <w:vertAlign w:val="superscript"/>
          <w:lang w:eastAsia="en-US"/>
          <w14:ligatures w14:val="none"/>
        </w:rPr>
        <w:t>th</w:t>
      </w:r>
      <w:r w:rsidR="004E37BD">
        <w:rPr>
          <w:rFonts w:ascii="Arial" w:eastAsia="Calibri" w:hAnsi="Arial" w:cs="Arial"/>
          <w:bCs/>
          <w:kern w:val="0"/>
          <w:lang w:eastAsia="en-US"/>
          <w14:ligatures w14:val="none"/>
        </w:rPr>
        <w:t xml:space="preserve"> November</w:t>
      </w:r>
      <w:r w:rsidR="004E37BD" w:rsidRPr="004E37BD">
        <w:rPr>
          <w:rFonts w:ascii="Arial" w:eastAsia="Calibri" w:hAnsi="Arial" w:cs="Arial"/>
          <w:bCs/>
          <w:kern w:val="0"/>
          <w:lang w:eastAsia="en-US"/>
          <w14:ligatures w14:val="none"/>
        </w:rPr>
        <w:t xml:space="preserve"> 2025).</w:t>
      </w:r>
    </w:p>
    <w:p w14:paraId="7FF3A76E" w14:textId="2B7FF30C" w:rsidR="007A3942" w:rsidRPr="007A3942" w:rsidRDefault="007A3942" w:rsidP="006F3563">
      <w:pPr>
        <w:spacing w:line="240" w:lineRule="auto"/>
        <w:jc w:val="left"/>
        <w:rPr>
          <w:rFonts w:ascii="Arial" w:eastAsia="Calibri" w:hAnsi="Arial" w:cs="Arial"/>
          <w:kern w:val="0"/>
          <w:lang w:eastAsia="en-US"/>
          <w14:ligatures w14:val="none"/>
        </w:rPr>
      </w:pPr>
    </w:p>
    <w:p w14:paraId="177D47C3" w14:textId="5E9AFD08" w:rsidR="00621776" w:rsidRPr="002F5F50" w:rsidRDefault="007A3942">
      <w:pPr>
        <w:rPr>
          <w:color w:val="C00000"/>
        </w:rPr>
      </w:pPr>
      <w:r>
        <w:rPr>
          <w:color w:val="C00000"/>
        </w:rPr>
        <w:t xml:space="preserve"> </w:t>
      </w:r>
    </w:p>
    <w:p w14:paraId="3DDD52D0" w14:textId="77C76318" w:rsidR="00211184" w:rsidRPr="002F5F50" w:rsidRDefault="00211184">
      <w:pPr>
        <w:rPr>
          <w:color w:val="C00000"/>
        </w:rPr>
      </w:pPr>
      <w:r w:rsidRPr="002F5F50">
        <w:rPr>
          <w:color w:val="C00000"/>
        </w:rPr>
        <w:t xml:space="preserve">**Note – a reference list is an essential part of your dissertation and there at to be between </w:t>
      </w:r>
      <w:r w:rsidRPr="002F5F50">
        <w:rPr>
          <w:b/>
          <w:bCs/>
          <w:color w:val="C00000"/>
        </w:rPr>
        <w:t>50-100</w:t>
      </w:r>
      <w:r w:rsidRPr="002F5F50">
        <w:rPr>
          <w:color w:val="C00000"/>
        </w:rPr>
        <w:t xml:space="preserve"> references needed within your reference list from credible and reliable sources of information. </w:t>
      </w:r>
      <w:r w:rsidR="00621776" w:rsidRPr="002F5F50">
        <w:rPr>
          <w:color w:val="C00000"/>
        </w:rPr>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2F5F50" w:rsidRDefault="00621776">
      <w:pPr>
        <w:pStyle w:val="ListParagraph"/>
        <w:numPr>
          <w:ilvl w:val="0"/>
          <w:numId w:val="1"/>
        </w:numPr>
        <w:spacing w:line="360" w:lineRule="auto"/>
        <w:rPr>
          <w:rFonts w:ascii="Aptos" w:hAnsi="Aptos"/>
          <w:color w:val="C00000"/>
        </w:rPr>
      </w:pPr>
      <w:hyperlink r:id="rId38" w:history="1">
        <w:r w:rsidRPr="002F5F50">
          <w:rPr>
            <w:rStyle w:val="Hyperlink"/>
            <w:rFonts w:ascii="Aptos" w:hAnsi="Aptos"/>
            <w:color w:val="C00000"/>
          </w:rPr>
          <w:t>UWTSD Harvard Referencing Handbook</w:t>
        </w:r>
      </w:hyperlink>
    </w:p>
    <w:p w14:paraId="5AED8F63" w14:textId="58813447" w:rsidR="00621776" w:rsidRPr="002F5F50" w:rsidRDefault="00621776">
      <w:pPr>
        <w:pStyle w:val="ListParagraph"/>
        <w:numPr>
          <w:ilvl w:val="0"/>
          <w:numId w:val="1"/>
        </w:numPr>
        <w:spacing w:line="360" w:lineRule="auto"/>
        <w:rPr>
          <w:rFonts w:ascii="Aptos" w:hAnsi="Aptos"/>
          <w:color w:val="C00000"/>
        </w:rPr>
      </w:pPr>
      <w:hyperlink r:id="rId39" w:history="1">
        <w:r w:rsidRPr="002F5F50">
          <w:rPr>
            <w:rStyle w:val="Hyperlink"/>
            <w:rFonts w:ascii="Aptos" w:hAnsi="Aptos"/>
            <w:color w:val="C00000"/>
          </w:rPr>
          <w:t>Cite them Right  - Harvard Referencing</w:t>
        </w:r>
      </w:hyperlink>
    </w:p>
    <w:p w14:paraId="3C7AA80C" w14:textId="77777777" w:rsidR="00621776" w:rsidRPr="002F5F50" w:rsidRDefault="00621776" w:rsidP="00621776">
      <w:pPr>
        <w:rPr>
          <w:color w:val="C00000"/>
        </w:rPr>
      </w:pPr>
    </w:p>
    <w:p w14:paraId="6D7584F3" w14:textId="2BF13A34" w:rsidR="00621776" w:rsidRPr="002F5F50" w:rsidRDefault="00621776" w:rsidP="00621776">
      <w:pPr>
        <w:pStyle w:val="Heading1"/>
        <w:ind w:left="0"/>
        <w:rPr>
          <w:rFonts w:ascii="Aptos" w:hAnsi="Aptos"/>
          <w:color w:val="C00000"/>
          <w:sz w:val="28"/>
          <w:szCs w:val="28"/>
        </w:rPr>
      </w:pPr>
      <w:r w:rsidRPr="002F5F50">
        <w:rPr>
          <w:rFonts w:ascii="Aptos" w:hAnsi="Aptos"/>
          <w:color w:val="C00000"/>
          <w:sz w:val="28"/>
          <w:szCs w:val="28"/>
        </w:rPr>
        <w:t xml:space="preserve">6.2 – Appendices </w:t>
      </w:r>
    </w:p>
    <w:p w14:paraId="5E02AF15" w14:textId="63884053" w:rsidR="00621776" w:rsidRPr="002F5F50" w:rsidRDefault="00621776" w:rsidP="00621776">
      <w:pPr>
        <w:rPr>
          <w:color w:val="C00000"/>
        </w:rPr>
      </w:pPr>
    </w:p>
    <w:p w14:paraId="33D40B87" w14:textId="447BC676" w:rsidR="008C38C3" w:rsidRDefault="008C38C3" w:rsidP="00621776">
      <w:pPr>
        <w:rPr>
          <w:color w:val="C00000"/>
        </w:rPr>
      </w:pPr>
      <w:r w:rsidRPr="002F5F50">
        <w:rPr>
          <w:color w:val="C00000"/>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651AB366" w14:textId="03E56FBF" w:rsidR="00B01F94" w:rsidRDefault="007018A7" w:rsidP="00B01F94">
      <w:pPr>
        <w:tabs>
          <w:tab w:val="num" w:pos="720"/>
        </w:tabs>
        <w:rPr>
          <w:rFonts w:ascii="Arial" w:hAnsi="Arial" w:cs="Arial"/>
          <w:color w:val="000000" w:themeColor="text1"/>
        </w:rPr>
      </w:pPr>
      <w:r>
        <w:rPr>
          <w:rFonts w:ascii="Arial" w:hAnsi="Arial" w:cs="Arial"/>
          <w:color w:val="000000" w:themeColor="text1"/>
        </w:rPr>
        <w:t xml:space="preserve">Appendix </w:t>
      </w:r>
      <w:r w:rsidR="00ED0D39">
        <w:rPr>
          <w:rFonts w:ascii="Arial" w:hAnsi="Arial" w:cs="Arial"/>
          <w:color w:val="000000" w:themeColor="text1"/>
        </w:rPr>
        <w:t>A</w:t>
      </w:r>
      <w:r>
        <w:rPr>
          <w:rFonts w:ascii="Arial" w:hAnsi="Arial" w:cs="Arial"/>
          <w:color w:val="000000" w:themeColor="text1"/>
        </w:rPr>
        <w:t>:</w:t>
      </w:r>
      <w:r w:rsidR="002E5694">
        <w:rPr>
          <w:rFonts w:ascii="Arial" w:hAnsi="Arial" w:cs="Arial"/>
          <w:color w:val="000000" w:themeColor="text1"/>
        </w:rPr>
        <w:t xml:space="preserve"> </w:t>
      </w:r>
      <w:r w:rsidR="00945ACE" w:rsidRPr="00945ACE">
        <w:rPr>
          <w:rFonts w:ascii="Arial" w:hAnsi="Arial" w:cs="Arial"/>
          <w:color w:val="000000" w:themeColor="text1"/>
        </w:rPr>
        <w:t xml:space="preserve">These are all </w:t>
      </w:r>
      <w:r w:rsidR="00945ACE" w:rsidRPr="008F5916">
        <w:rPr>
          <w:rFonts w:ascii="Arial" w:hAnsi="Arial" w:cs="Arial"/>
          <w:color w:val="000000" w:themeColor="text1"/>
        </w:rPr>
        <w:t>traditional or natural healing treatments</w:t>
      </w:r>
      <w:r w:rsidR="00945ACE" w:rsidRPr="00945ACE">
        <w:rPr>
          <w:rFonts w:ascii="Arial" w:hAnsi="Arial" w:cs="Arial"/>
          <w:color w:val="000000" w:themeColor="text1"/>
        </w:rPr>
        <w:t xml:space="preserve"> that have been used in nursing and home care for centuries. </w:t>
      </w:r>
    </w:p>
    <w:p w14:paraId="0B0860B6" w14:textId="5224B403" w:rsidR="00945ACE" w:rsidRPr="00B01F94" w:rsidRDefault="00AA568C" w:rsidP="00B01F94">
      <w:pPr>
        <w:tabs>
          <w:tab w:val="num" w:pos="720"/>
        </w:tabs>
        <w:rPr>
          <w:rFonts w:ascii="Arial" w:hAnsi="Arial" w:cs="Arial"/>
          <w:color w:val="000000" w:themeColor="text1"/>
        </w:rPr>
      </w:pPr>
      <w:r w:rsidRPr="00B01F94">
        <w:rPr>
          <w:rFonts w:ascii="Arial" w:hAnsi="Arial" w:cs="Arial"/>
          <w:b/>
          <w:bCs/>
        </w:rPr>
        <w:t xml:space="preserve">  </w:t>
      </w:r>
      <w:r w:rsidR="00945ACE" w:rsidRPr="00B01F94">
        <w:rPr>
          <w:rFonts w:ascii="Arial" w:hAnsi="Arial" w:cs="Arial"/>
          <w:b/>
          <w:bCs/>
        </w:rPr>
        <w:t>Compresses</w:t>
      </w:r>
      <w:r w:rsidR="00945ACE" w:rsidRPr="00B01F94">
        <w:rPr>
          <w:rFonts w:ascii="Arial" w:hAnsi="Arial" w:cs="Arial"/>
        </w:rPr>
        <w:t xml:space="preserve"> – Cloths soaked in hot or cold liquid and placed on the body to reduce pain, swelling, or inflammation.</w:t>
      </w:r>
    </w:p>
    <w:p w14:paraId="5B72ECC6" w14:textId="77777777" w:rsidR="00945ACE" w:rsidRPr="00B01F94" w:rsidRDefault="00945ACE" w:rsidP="00B01F94">
      <w:pPr>
        <w:rPr>
          <w:rFonts w:ascii="Arial" w:hAnsi="Arial" w:cs="Arial"/>
        </w:rPr>
      </w:pPr>
      <w:r w:rsidRPr="00B01F94">
        <w:rPr>
          <w:rFonts w:ascii="Arial" w:hAnsi="Arial" w:cs="Arial"/>
          <w:b/>
          <w:bCs/>
        </w:rPr>
        <w:t>Fomentations</w:t>
      </w:r>
      <w:r w:rsidRPr="00B01F94">
        <w:rPr>
          <w:rFonts w:ascii="Arial" w:hAnsi="Arial" w:cs="Arial"/>
        </w:rPr>
        <w:t xml:space="preserve"> – Similar to compresses, but typically warm or hot herbal cloth applications used to soothe aches, cramps, or congestion.</w:t>
      </w:r>
    </w:p>
    <w:p w14:paraId="62F24CC8" w14:textId="77777777" w:rsidR="00945ACE" w:rsidRPr="00B01F94" w:rsidRDefault="00945ACE" w:rsidP="00B01F94">
      <w:pPr>
        <w:rPr>
          <w:rFonts w:ascii="Arial" w:hAnsi="Arial" w:cs="Arial"/>
        </w:rPr>
      </w:pPr>
      <w:r w:rsidRPr="00B01F94">
        <w:rPr>
          <w:rFonts w:ascii="Arial" w:hAnsi="Arial" w:cs="Arial"/>
          <w:b/>
          <w:bCs/>
        </w:rPr>
        <w:lastRenderedPageBreak/>
        <w:t>Poultices</w:t>
      </w:r>
      <w:r w:rsidRPr="00B01F94">
        <w:rPr>
          <w:rFonts w:ascii="Arial" w:hAnsi="Arial" w:cs="Arial"/>
        </w:rPr>
        <w:t xml:space="preserve"> – Soft, moist mixtures of herbs, plants, or other substances spread on cloth and applied to the skin to draw out infection, reduce inflammation, or promote healing.</w:t>
      </w:r>
    </w:p>
    <w:p w14:paraId="0478813B" w14:textId="77777777" w:rsidR="00945ACE" w:rsidRPr="00B01F94" w:rsidRDefault="00945ACE" w:rsidP="00B01F94">
      <w:pPr>
        <w:rPr>
          <w:rFonts w:ascii="Arial" w:hAnsi="Arial" w:cs="Arial"/>
        </w:rPr>
      </w:pPr>
      <w:r w:rsidRPr="00B01F94">
        <w:rPr>
          <w:rFonts w:ascii="Arial" w:hAnsi="Arial" w:cs="Arial"/>
          <w:b/>
          <w:bCs/>
        </w:rPr>
        <w:t>Plasters</w:t>
      </w:r>
      <w:r w:rsidRPr="00B01F94">
        <w:rPr>
          <w:rFonts w:ascii="Arial" w:hAnsi="Arial" w:cs="Arial"/>
        </w:rPr>
        <w:t xml:space="preserve"> – Thick, sticky preparations applied to the skin that dry and stay in place to provide warmth, relieve pain, or support healing.</w:t>
      </w:r>
    </w:p>
    <w:p w14:paraId="1E026F7B" w14:textId="77777777" w:rsidR="00945ACE" w:rsidRPr="00B01F94" w:rsidRDefault="00945ACE" w:rsidP="00B01F94">
      <w:pPr>
        <w:rPr>
          <w:rFonts w:ascii="Arial" w:hAnsi="Arial" w:cs="Arial"/>
        </w:rPr>
      </w:pPr>
      <w:r w:rsidRPr="00B01F94">
        <w:rPr>
          <w:rFonts w:ascii="Arial" w:hAnsi="Arial" w:cs="Arial"/>
          <w:b/>
          <w:bCs/>
        </w:rPr>
        <w:t>Oils</w:t>
      </w:r>
      <w:r w:rsidRPr="00B01F94">
        <w:rPr>
          <w:rFonts w:ascii="Arial" w:hAnsi="Arial" w:cs="Arial"/>
        </w:rPr>
        <w:t xml:space="preserve"> – Plant-based or medicinal oils applied to the skin for massage, soothing, moisturizing, or therapeutic effects.</w:t>
      </w:r>
    </w:p>
    <w:p w14:paraId="5E7B7A41" w14:textId="77777777" w:rsidR="00945ACE" w:rsidRPr="00B01F94" w:rsidRDefault="00945ACE" w:rsidP="00B01F94">
      <w:pPr>
        <w:rPr>
          <w:rFonts w:ascii="Arial" w:hAnsi="Arial" w:cs="Arial"/>
        </w:rPr>
      </w:pPr>
      <w:r w:rsidRPr="00B01F94">
        <w:rPr>
          <w:rFonts w:ascii="Arial" w:hAnsi="Arial" w:cs="Arial"/>
          <w:b/>
          <w:bCs/>
        </w:rPr>
        <w:t>Liniments</w:t>
      </w:r>
      <w:r w:rsidRPr="00B01F94">
        <w:rPr>
          <w:rFonts w:ascii="Arial" w:hAnsi="Arial" w:cs="Arial"/>
        </w:rPr>
        <w:t xml:space="preserve"> – Liquid or semi-liquid preparations rubbed on the skin to relieve muscle soreness, stiffness, or pain (often containing warming ingredients like menthol).</w:t>
      </w:r>
    </w:p>
    <w:p w14:paraId="420DEEC6" w14:textId="77777777" w:rsidR="00945ACE" w:rsidRPr="00B01F94" w:rsidRDefault="00945ACE" w:rsidP="00B01F94">
      <w:pPr>
        <w:rPr>
          <w:rFonts w:ascii="Arial" w:hAnsi="Arial" w:cs="Arial"/>
        </w:rPr>
      </w:pPr>
      <w:r w:rsidRPr="00B01F94">
        <w:rPr>
          <w:rFonts w:ascii="Arial" w:hAnsi="Arial" w:cs="Arial"/>
          <w:b/>
          <w:bCs/>
        </w:rPr>
        <w:t>Salves</w:t>
      </w:r>
      <w:r w:rsidRPr="00B01F94">
        <w:rPr>
          <w:rFonts w:ascii="Arial" w:hAnsi="Arial" w:cs="Arial"/>
        </w:rPr>
        <w:t xml:space="preserve"> – Thick, herbal or medicinal mixtures applied to the skin to soothe irritation, heal wounds, or protect damaged skin.</w:t>
      </w:r>
    </w:p>
    <w:p w14:paraId="2B8DEFA2" w14:textId="77777777" w:rsidR="00945ACE" w:rsidRPr="00B01F94" w:rsidRDefault="00945ACE" w:rsidP="00B01F94">
      <w:pPr>
        <w:rPr>
          <w:rFonts w:ascii="Arial" w:hAnsi="Arial" w:cs="Arial"/>
        </w:rPr>
      </w:pPr>
      <w:r w:rsidRPr="00B01F94">
        <w:rPr>
          <w:rFonts w:ascii="Arial" w:hAnsi="Arial" w:cs="Arial"/>
          <w:b/>
          <w:bCs/>
        </w:rPr>
        <w:t>Ointments</w:t>
      </w:r>
      <w:r w:rsidRPr="00B01F94">
        <w:rPr>
          <w:rFonts w:ascii="Arial" w:hAnsi="Arial" w:cs="Arial"/>
        </w:rPr>
        <w:t xml:space="preserve"> – Similar to salves but typically smoother and more medicated; used to treat skin conditions, infections, or irritation.</w:t>
      </w:r>
    </w:p>
    <w:p w14:paraId="0670D788" w14:textId="5E62A1BB" w:rsidR="007C7753" w:rsidRDefault="00315721" w:rsidP="00811963">
      <w:pPr>
        <w:shd w:val="clear" w:color="auto" w:fill="FFFFFF"/>
        <w:spacing w:after="0"/>
        <w:jc w:val="left"/>
        <w:rPr>
          <w:rFonts w:ascii="Arial" w:eastAsia="Times New Roman" w:hAnsi="Arial" w:cs="Arial"/>
          <w:color w:val="1B1B1B"/>
          <w:kern w:val="0"/>
          <w:lang w:eastAsia="en-GB"/>
          <w14:ligatures w14:val="none"/>
        </w:rPr>
      </w:pPr>
      <w:r>
        <w:rPr>
          <w:rFonts w:ascii="Arial" w:hAnsi="Arial" w:cs="Arial"/>
          <w:color w:val="000000" w:themeColor="text1"/>
        </w:rPr>
        <w:t xml:space="preserve">Appendix </w:t>
      </w:r>
      <w:r w:rsidR="00ED0D39">
        <w:rPr>
          <w:rFonts w:ascii="Arial" w:hAnsi="Arial" w:cs="Arial"/>
          <w:color w:val="000000" w:themeColor="text1"/>
        </w:rPr>
        <w:t>B</w:t>
      </w:r>
      <w:r>
        <w:rPr>
          <w:rFonts w:ascii="Arial" w:hAnsi="Arial" w:cs="Arial"/>
          <w:color w:val="000000" w:themeColor="text1"/>
        </w:rPr>
        <w:t>:</w:t>
      </w:r>
      <w:r w:rsidR="003F1956">
        <w:rPr>
          <w:rFonts w:ascii="Arial" w:hAnsi="Arial" w:cs="Arial"/>
          <w:color w:val="000000" w:themeColor="text1"/>
        </w:rPr>
        <w:t xml:space="preserve"> Florence Nightingales notes for nursing</w:t>
      </w:r>
      <w:r w:rsidR="002D34CC">
        <w:rPr>
          <w:rFonts w:ascii="Arial" w:hAnsi="Arial" w:cs="Arial"/>
          <w:color w:val="000000" w:themeColor="text1"/>
        </w:rPr>
        <w:t xml:space="preserve"> “It</w:t>
      </w:r>
      <w:r w:rsidR="007C7753" w:rsidRPr="007C7753">
        <w:rPr>
          <w:rFonts w:ascii="Arial" w:eastAsia="Times New Roman" w:hAnsi="Arial" w:cs="Arial"/>
          <w:color w:val="1B1B1B"/>
          <w:kern w:val="0"/>
          <w:lang w:eastAsia="en-GB"/>
          <w14:ligatures w14:val="none"/>
        </w:rPr>
        <w:t xml:space="preserve"> is often thought that medicine is the curative process. It is no such thing … Surgery removes the bullet out of the limb, which is an obstruction to cure, but nature heals the wound. So it is with medicine; medicine so far as we know, assists nature to remove the obstruction, but does nothing more. And what nursing has to do in either case, is to put the patient in the best condition for nature to act upon him</w:t>
      </w:r>
      <w:r w:rsidR="002D34CC">
        <w:rPr>
          <w:rFonts w:ascii="Arial" w:eastAsia="Times New Roman" w:hAnsi="Arial" w:cs="Arial"/>
          <w:color w:val="1B1B1B"/>
          <w:kern w:val="0"/>
          <w:lang w:eastAsia="en-GB"/>
          <w14:ligatures w14:val="none"/>
        </w:rPr>
        <w:t>.”</w:t>
      </w:r>
      <w:r w:rsidR="000C43E9" w:rsidRPr="007C7753">
        <w:rPr>
          <w:rFonts w:ascii="Arial" w:eastAsia="Times New Roman" w:hAnsi="Arial" w:cs="Arial"/>
          <w:color w:val="1B1B1B"/>
          <w:kern w:val="0"/>
          <w:lang w:eastAsia="en-GB"/>
          <w14:ligatures w14:val="none"/>
        </w:rPr>
        <w:t xml:space="preserve"> </w:t>
      </w:r>
    </w:p>
    <w:p w14:paraId="0F27283F" w14:textId="77777777" w:rsidR="0015445B" w:rsidRDefault="0015445B" w:rsidP="00811963">
      <w:pPr>
        <w:shd w:val="clear" w:color="auto" w:fill="FFFFFF"/>
        <w:spacing w:after="0"/>
        <w:jc w:val="left"/>
        <w:rPr>
          <w:rFonts w:ascii="Arial" w:eastAsia="Times New Roman" w:hAnsi="Arial" w:cs="Arial"/>
          <w:color w:val="1B1B1B"/>
          <w:kern w:val="0"/>
          <w:lang w:eastAsia="en-GB"/>
          <w14:ligatures w14:val="none"/>
        </w:rPr>
      </w:pPr>
    </w:p>
    <w:p w14:paraId="34592B55" w14:textId="1ED6DDEA" w:rsidR="002A4708" w:rsidRDefault="002A4708" w:rsidP="00811963">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Appendix C: Hippocrat</w:t>
      </w:r>
      <w:r w:rsidR="00780C61">
        <w:rPr>
          <w:rFonts w:ascii="Arial" w:eastAsia="Times New Roman" w:hAnsi="Arial" w:cs="Arial"/>
          <w:color w:val="1B1B1B"/>
          <w:kern w:val="0"/>
          <w:lang w:eastAsia="en-GB"/>
          <w14:ligatures w14:val="none"/>
        </w:rPr>
        <w:t>ic</w:t>
      </w:r>
      <w:r>
        <w:rPr>
          <w:rFonts w:ascii="Arial" w:eastAsia="Times New Roman" w:hAnsi="Arial" w:cs="Arial"/>
          <w:color w:val="1B1B1B"/>
          <w:kern w:val="0"/>
          <w:lang w:eastAsia="en-GB"/>
          <w14:ligatures w14:val="none"/>
        </w:rPr>
        <w:t xml:space="preserve"> Oath</w:t>
      </w:r>
      <w:r w:rsidR="000012E1">
        <w:rPr>
          <w:rFonts w:ascii="Arial" w:eastAsia="Times New Roman" w:hAnsi="Arial" w:cs="Arial"/>
          <w:color w:val="1B1B1B"/>
          <w:kern w:val="0"/>
          <w:lang w:eastAsia="en-GB"/>
          <w14:ligatures w14:val="none"/>
        </w:rPr>
        <w:t xml:space="preserve">- </w:t>
      </w:r>
      <w:r w:rsidR="00482DB5">
        <w:rPr>
          <w:rFonts w:ascii="Arial" w:eastAsia="Times New Roman" w:hAnsi="Arial" w:cs="Arial"/>
          <w:color w:val="1B1B1B"/>
          <w:kern w:val="0"/>
          <w:lang w:eastAsia="en-GB"/>
          <w14:ligatures w14:val="none"/>
        </w:rPr>
        <w:t xml:space="preserve">This oath is what </w:t>
      </w:r>
      <w:r w:rsidR="00B90C75">
        <w:rPr>
          <w:rFonts w:ascii="Arial" w:eastAsia="Times New Roman" w:hAnsi="Arial" w:cs="Arial"/>
          <w:color w:val="1B1B1B"/>
          <w:kern w:val="0"/>
          <w:lang w:eastAsia="en-GB"/>
          <w14:ligatures w14:val="none"/>
        </w:rPr>
        <w:t xml:space="preserve">physicians would swear upon </w:t>
      </w:r>
      <w:r w:rsidR="00EA4C68">
        <w:rPr>
          <w:rFonts w:ascii="Arial" w:eastAsia="Times New Roman" w:hAnsi="Arial" w:cs="Arial"/>
          <w:color w:val="1B1B1B"/>
          <w:kern w:val="0"/>
          <w:lang w:eastAsia="en-GB"/>
          <w14:ligatures w14:val="none"/>
        </w:rPr>
        <w:t xml:space="preserve">to </w:t>
      </w:r>
      <w:r w:rsidR="00F964ED">
        <w:rPr>
          <w:rFonts w:ascii="Arial" w:eastAsia="Times New Roman" w:hAnsi="Arial" w:cs="Arial"/>
          <w:color w:val="1B1B1B"/>
          <w:kern w:val="0"/>
          <w:lang w:eastAsia="en-GB"/>
          <w14:ligatures w14:val="none"/>
        </w:rPr>
        <w:t>uphold a moral code o</w:t>
      </w:r>
      <w:r w:rsidR="004730C8">
        <w:rPr>
          <w:rFonts w:ascii="Arial" w:eastAsia="Times New Roman" w:hAnsi="Arial" w:cs="Arial"/>
          <w:color w:val="1B1B1B"/>
          <w:kern w:val="0"/>
          <w:lang w:eastAsia="en-GB"/>
          <w14:ligatures w14:val="none"/>
        </w:rPr>
        <w:t>f</w:t>
      </w:r>
      <w:r w:rsidR="00F964ED">
        <w:rPr>
          <w:rFonts w:ascii="Arial" w:eastAsia="Times New Roman" w:hAnsi="Arial" w:cs="Arial"/>
          <w:color w:val="1B1B1B"/>
          <w:kern w:val="0"/>
          <w:lang w:eastAsia="en-GB"/>
          <w14:ligatures w14:val="none"/>
        </w:rPr>
        <w:t xml:space="preserve"> conduct</w:t>
      </w:r>
      <w:r w:rsidR="004730C8">
        <w:rPr>
          <w:rFonts w:ascii="Arial" w:eastAsia="Times New Roman" w:hAnsi="Arial" w:cs="Arial"/>
          <w:color w:val="1B1B1B"/>
          <w:kern w:val="0"/>
          <w:lang w:eastAsia="en-GB"/>
          <w14:ligatures w14:val="none"/>
        </w:rPr>
        <w:t>. The priority lies</w:t>
      </w:r>
      <w:r w:rsidR="00A45064">
        <w:rPr>
          <w:rFonts w:ascii="Arial" w:eastAsia="Times New Roman" w:hAnsi="Arial" w:cs="Arial"/>
          <w:color w:val="1B1B1B"/>
          <w:kern w:val="0"/>
          <w:lang w:eastAsia="en-GB"/>
          <w14:ligatures w14:val="none"/>
        </w:rPr>
        <w:t xml:space="preserve"> with the patients’ well-being</w:t>
      </w:r>
      <w:r w:rsidR="005D36AE">
        <w:rPr>
          <w:rFonts w:ascii="Arial" w:eastAsia="Times New Roman" w:hAnsi="Arial" w:cs="Arial"/>
          <w:color w:val="1B1B1B"/>
          <w:kern w:val="0"/>
          <w:lang w:eastAsia="en-GB"/>
          <w14:ligatures w14:val="none"/>
        </w:rPr>
        <w:t xml:space="preserve">, including confidentiality </w:t>
      </w:r>
      <w:r w:rsidR="003E77A6">
        <w:rPr>
          <w:rFonts w:ascii="Arial" w:eastAsia="Times New Roman" w:hAnsi="Arial" w:cs="Arial"/>
          <w:color w:val="1B1B1B"/>
          <w:kern w:val="0"/>
          <w:lang w:eastAsia="en-GB"/>
          <w14:ligatures w14:val="none"/>
        </w:rPr>
        <w:t>and an ethical application of the learn</w:t>
      </w:r>
      <w:r w:rsidR="00D306D0">
        <w:rPr>
          <w:rFonts w:ascii="Arial" w:eastAsia="Times New Roman" w:hAnsi="Arial" w:cs="Arial"/>
          <w:color w:val="1B1B1B"/>
          <w:kern w:val="0"/>
          <w:lang w:eastAsia="en-GB"/>
          <w14:ligatures w14:val="none"/>
        </w:rPr>
        <w:t>t skills</w:t>
      </w:r>
      <w:r w:rsidR="005433D0">
        <w:rPr>
          <w:rFonts w:ascii="Arial" w:eastAsia="Times New Roman" w:hAnsi="Arial" w:cs="Arial"/>
          <w:color w:val="1B1B1B"/>
          <w:kern w:val="0"/>
          <w:lang w:eastAsia="en-GB"/>
          <w14:ligatures w14:val="none"/>
        </w:rPr>
        <w:t>. Serving as a formal commitment to the principles of medicine</w:t>
      </w:r>
      <w:r w:rsidR="006D3F64">
        <w:rPr>
          <w:rFonts w:ascii="Arial" w:eastAsia="Times New Roman" w:hAnsi="Arial" w:cs="Arial"/>
          <w:color w:val="1B1B1B"/>
          <w:kern w:val="0"/>
          <w:lang w:eastAsia="en-GB"/>
          <w14:ligatures w14:val="none"/>
        </w:rPr>
        <w:t>.</w:t>
      </w:r>
    </w:p>
    <w:p w14:paraId="386EB1BD" w14:textId="77777777" w:rsidR="00E37E01" w:rsidRDefault="00E37E01" w:rsidP="00811963">
      <w:pPr>
        <w:shd w:val="clear" w:color="auto" w:fill="FFFFFF"/>
        <w:spacing w:after="0"/>
        <w:jc w:val="left"/>
        <w:rPr>
          <w:rFonts w:ascii="Arial" w:eastAsia="Times New Roman" w:hAnsi="Arial" w:cs="Arial"/>
          <w:color w:val="1B1B1B"/>
          <w:kern w:val="0"/>
          <w:lang w:eastAsia="en-GB"/>
          <w14:ligatures w14:val="none"/>
        </w:rPr>
      </w:pPr>
    </w:p>
    <w:p w14:paraId="2F43A337" w14:textId="17A97F8B" w:rsidR="00485EC2" w:rsidRPr="00485EC2" w:rsidRDefault="00237A5E"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 xml:space="preserve">I swear by Apollo Physician and Asclepius and Hygieia and Panaceia and all the gods and goddesses, making them my witnesses, that I will </w:t>
      </w:r>
      <w:r w:rsidR="005F2DAD" w:rsidRPr="00485EC2">
        <w:rPr>
          <w:rFonts w:ascii="Arial" w:eastAsia="Times New Roman" w:hAnsi="Arial" w:cs="Arial"/>
          <w:color w:val="1B1B1B"/>
          <w:kern w:val="0"/>
          <w:lang w:eastAsia="en-GB"/>
          <w14:ligatures w14:val="none"/>
        </w:rPr>
        <w:t>fulfil</w:t>
      </w:r>
      <w:r w:rsidR="00485EC2" w:rsidRPr="00485EC2">
        <w:rPr>
          <w:rFonts w:ascii="Arial" w:eastAsia="Times New Roman" w:hAnsi="Arial" w:cs="Arial"/>
          <w:color w:val="1B1B1B"/>
          <w:kern w:val="0"/>
          <w:lang w:eastAsia="en-GB"/>
          <w14:ligatures w14:val="none"/>
        </w:rPr>
        <w:t xml:space="preserve"> according to my ability and judgment this oath and this </w:t>
      </w:r>
      <w:r w:rsidR="00764242" w:rsidRPr="00485EC2">
        <w:rPr>
          <w:rFonts w:ascii="Arial" w:eastAsia="Times New Roman" w:hAnsi="Arial" w:cs="Arial"/>
          <w:color w:val="1B1B1B"/>
          <w:kern w:val="0"/>
          <w:lang w:eastAsia="en-GB"/>
          <w14:ligatures w14:val="none"/>
        </w:rPr>
        <w:t>covenant</w:t>
      </w:r>
      <w:r w:rsidR="00764242">
        <w:rPr>
          <w:rFonts w:ascii="Arial" w:eastAsia="Times New Roman" w:hAnsi="Arial" w:cs="Arial"/>
          <w:color w:val="1B1B1B"/>
          <w:kern w:val="0"/>
          <w:lang w:eastAsia="en-GB"/>
          <w14:ligatures w14:val="none"/>
        </w:rPr>
        <w:t xml:space="preserve">” </w:t>
      </w:r>
      <w:r w:rsidR="0055263A">
        <w:rPr>
          <w:rFonts w:ascii="Arial" w:eastAsia="Times New Roman" w:hAnsi="Arial" w:cs="Arial"/>
          <w:color w:val="1B1B1B"/>
          <w:kern w:val="0"/>
          <w:lang w:eastAsia="en-GB"/>
          <w14:ligatures w14:val="none"/>
        </w:rPr>
        <w:t>(In</w:t>
      </w:r>
      <w:r w:rsidR="00CB2474">
        <w:rPr>
          <w:rFonts w:ascii="Arial" w:eastAsia="Times New Roman" w:hAnsi="Arial" w:cs="Arial"/>
          <w:color w:val="1B1B1B"/>
          <w:kern w:val="0"/>
          <w:lang w:eastAsia="en-GB"/>
          <w14:ligatures w14:val="none"/>
        </w:rPr>
        <w:t xml:space="preserve"> Greek culture it was customary </w:t>
      </w:r>
      <w:r w:rsidR="006B2C6C">
        <w:rPr>
          <w:rFonts w:ascii="Arial" w:eastAsia="Times New Roman" w:hAnsi="Arial" w:cs="Arial"/>
          <w:color w:val="1B1B1B"/>
          <w:kern w:val="0"/>
          <w:lang w:eastAsia="en-GB"/>
          <w14:ligatures w14:val="none"/>
        </w:rPr>
        <w:t xml:space="preserve">to swear </w:t>
      </w:r>
      <w:r w:rsidR="00B81227">
        <w:rPr>
          <w:rFonts w:ascii="Arial" w:eastAsia="Times New Roman" w:hAnsi="Arial" w:cs="Arial"/>
          <w:color w:val="1B1B1B"/>
          <w:kern w:val="0"/>
          <w:lang w:eastAsia="en-GB"/>
          <w14:ligatures w14:val="none"/>
        </w:rPr>
        <w:t xml:space="preserve">by a god or gods when </w:t>
      </w:r>
      <w:r w:rsidR="00690358">
        <w:rPr>
          <w:rFonts w:ascii="Arial" w:eastAsia="Times New Roman" w:hAnsi="Arial" w:cs="Arial"/>
          <w:color w:val="1B1B1B"/>
          <w:kern w:val="0"/>
          <w:lang w:eastAsia="en-GB"/>
          <w14:ligatures w14:val="none"/>
        </w:rPr>
        <w:t>promising or certifying something of great importance</w:t>
      </w:r>
      <w:r w:rsidR="00764242">
        <w:rPr>
          <w:rFonts w:ascii="Arial" w:eastAsia="Times New Roman" w:hAnsi="Arial" w:cs="Arial"/>
          <w:color w:val="1B1B1B"/>
          <w:kern w:val="0"/>
          <w:lang w:eastAsia="en-GB"/>
          <w14:ligatures w14:val="none"/>
        </w:rPr>
        <w:t>).</w:t>
      </w:r>
    </w:p>
    <w:p w14:paraId="50D9344B" w14:textId="77777777" w:rsidR="00485EC2" w:rsidRPr="00485EC2" w:rsidRDefault="00485EC2" w:rsidP="00485EC2">
      <w:pPr>
        <w:shd w:val="clear" w:color="auto" w:fill="FFFFFF"/>
        <w:spacing w:after="0"/>
        <w:jc w:val="left"/>
        <w:rPr>
          <w:rFonts w:ascii="Arial" w:eastAsia="Times New Roman" w:hAnsi="Arial" w:cs="Arial"/>
          <w:color w:val="1B1B1B"/>
          <w:kern w:val="0"/>
          <w:lang w:eastAsia="en-GB"/>
          <w14:ligatures w14:val="none"/>
        </w:rPr>
      </w:pPr>
    </w:p>
    <w:p w14:paraId="37B80DBE" w14:textId="0AF53B0B" w:rsidR="00485EC2" w:rsidRPr="00485EC2" w:rsidRDefault="00BD2B86"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 xml:space="preserve">To hold the one who has taught me this art as equal to my parents and to live my life in partnership with him, and if he is in need of money to give him a share of mine, and to regard his offspring as equal to my brothers in male lineage and to teach them this art—if they desire to learn it—without fee and covenant; to give a share of precepts and oral instruction and all the other learning to my sons and to the sons of him who has instructed </w:t>
      </w:r>
      <w:r w:rsidR="00485EC2" w:rsidRPr="00485EC2">
        <w:rPr>
          <w:rFonts w:ascii="Arial" w:eastAsia="Times New Roman" w:hAnsi="Arial" w:cs="Arial"/>
          <w:color w:val="1B1B1B"/>
          <w:kern w:val="0"/>
          <w:lang w:eastAsia="en-GB"/>
          <w14:ligatures w14:val="none"/>
        </w:rPr>
        <w:lastRenderedPageBreak/>
        <w:t>me and to pupils who have signed the covenant and have taken an oath according to the medical law, but no one else</w:t>
      </w:r>
      <w:r>
        <w:rPr>
          <w:rFonts w:ascii="Arial" w:eastAsia="Times New Roman" w:hAnsi="Arial" w:cs="Arial"/>
          <w:color w:val="1B1B1B"/>
          <w:kern w:val="0"/>
          <w:lang w:eastAsia="en-GB"/>
          <w14:ligatures w14:val="none"/>
        </w:rPr>
        <w:t>”.</w:t>
      </w:r>
    </w:p>
    <w:p w14:paraId="2AF40C77" w14:textId="77777777" w:rsidR="00485EC2" w:rsidRPr="00485EC2" w:rsidRDefault="00485EC2" w:rsidP="00485EC2">
      <w:pPr>
        <w:shd w:val="clear" w:color="auto" w:fill="FFFFFF"/>
        <w:spacing w:after="0"/>
        <w:jc w:val="left"/>
        <w:rPr>
          <w:rFonts w:ascii="Arial" w:eastAsia="Times New Roman" w:hAnsi="Arial" w:cs="Arial"/>
          <w:color w:val="1B1B1B"/>
          <w:kern w:val="0"/>
          <w:lang w:eastAsia="en-GB"/>
          <w14:ligatures w14:val="none"/>
        </w:rPr>
      </w:pPr>
    </w:p>
    <w:p w14:paraId="6F8EEDEB" w14:textId="6D90AAEA" w:rsidR="00485EC2" w:rsidRPr="00485EC2" w:rsidRDefault="00BD2B86"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I will apply dietetic measures for the benefit of the sick according to my ability and judgment; I will keep them from harm and injustice</w:t>
      </w:r>
      <w:r>
        <w:rPr>
          <w:rFonts w:ascii="Arial" w:eastAsia="Times New Roman" w:hAnsi="Arial" w:cs="Arial"/>
          <w:color w:val="1B1B1B"/>
          <w:kern w:val="0"/>
          <w:lang w:eastAsia="en-GB"/>
          <w14:ligatures w14:val="none"/>
        </w:rPr>
        <w:t>”.</w:t>
      </w:r>
    </w:p>
    <w:p w14:paraId="594A5584" w14:textId="77777777" w:rsidR="00485EC2" w:rsidRPr="00485EC2" w:rsidRDefault="00485EC2" w:rsidP="00485EC2">
      <w:pPr>
        <w:shd w:val="clear" w:color="auto" w:fill="FFFFFF"/>
        <w:spacing w:after="0"/>
        <w:jc w:val="left"/>
        <w:rPr>
          <w:rFonts w:ascii="Arial" w:eastAsia="Times New Roman" w:hAnsi="Arial" w:cs="Arial"/>
          <w:color w:val="1B1B1B"/>
          <w:kern w:val="0"/>
          <w:lang w:eastAsia="en-GB"/>
          <w14:ligatures w14:val="none"/>
        </w:rPr>
      </w:pPr>
    </w:p>
    <w:p w14:paraId="13BFA09E" w14:textId="4755185F" w:rsidR="00485EC2" w:rsidRPr="00485EC2" w:rsidRDefault="001629D3"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 xml:space="preserve">I will neither give a deadly drug to anybody who asked for it, nor will I make a suggestion to this effect. </w:t>
      </w:r>
      <w:r w:rsidR="00AC2376" w:rsidRPr="00485EC2">
        <w:rPr>
          <w:rFonts w:ascii="Arial" w:eastAsia="Times New Roman" w:hAnsi="Arial" w:cs="Arial"/>
          <w:color w:val="1B1B1B"/>
          <w:kern w:val="0"/>
          <w:lang w:eastAsia="en-GB"/>
          <w14:ligatures w14:val="none"/>
        </w:rPr>
        <w:t>Similarly,</w:t>
      </w:r>
      <w:r w:rsidR="00485EC2" w:rsidRPr="00485EC2">
        <w:rPr>
          <w:rFonts w:ascii="Arial" w:eastAsia="Times New Roman" w:hAnsi="Arial" w:cs="Arial"/>
          <w:color w:val="1B1B1B"/>
          <w:kern w:val="0"/>
          <w:lang w:eastAsia="en-GB"/>
          <w14:ligatures w14:val="none"/>
        </w:rPr>
        <w:t xml:space="preserve"> I will not give to a woman an abortive remedy. In purity and </w:t>
      </w:r>
      <w:r w:rsidR="00AC2376" w:rsidRPr="00485EC2">
        <w:rPr>
          <w:rFonts w:ascii="Arial" w:eastAsia="Times New Roman" w:hAnsi="Arial" w:cs="Arial"/>
          <w:color w:val="1B1B1B"/>
          <w:kern w:val="0"/>
          <w:lang w:eastAsia="en-GB"/>
          <w14:ligatures w14:val="none"/>
        </w:rPr>
        <w:t>holiness,</w:t>
      </w:r>
      <w:r w:rsidR="00485EC2" w:rsidRPr="00485EC2">
        <w:rPr>
          <w:rFonts w:ascii="Arial" w:eastAsia="Times New Roman" w:hAnsi="Arial" w:cs="Arial"/>
          <w:color w:val="1B1B1B"/>
          <w:kern w:val="0"/>
          <w:lang w:eastAsia="en-GB"/>
          <w14:ligatures w14:val="none"/>
        </w:rPr>
        <w:t xml:space="preserve"> I will guard my life and my art</w:t>
      </w:r>
      <w:r>
        <w:rPr>
          <w:rFonts w:ascii="Arial" w:eastAsia="Times New Roman" w:hAnsi="Arial" w:cs="Arial"/>
          <w:color w:val="1B1B1B"/>
          <w:kern w:val="0"/>
          <w:lang w:eastAsia="en-GB"/>
          <w14:ligatures w14:val="none"/>
        </w:rPr>
        <w:t>”.</w:t>
      </w:r>
    </w:p>
    <w:p w14:paraId="398183F2" w14:textId="77777777" w:rsidR="00485EC2" w:rsidRPr="00485EC2" w:rsidRDefault="00485EC2" w:rsidP="00485EC2">
      <w:pPr>
        <w:shd w:val="clear" w:color="auto" w:fill="FFFFFF"/>
        <w:spacing w:after="0"/>
        <w:jc w:val="left"/>
        <w:rPr>
          <w:rFonts w:ascii="Arial" w:eastAsia="Times New Roman" w:hAnsi="Arial" w:cs="Arial"/>
          <w:color w:val="1B1B1B"/>
          <w:kern w:val="0"/>
          <w:lang w:eastAsia="en-GB"/>
          <w14:ligatures w14:val="none"/>
        </w:rPr>
      </w:pPr>
    </w:p>
    <w:p w14:paraId="38AFBDBF" w14:textId="41315341" w:rsidR="00485EC2" w:rsidRPr="00485EC2" w:rsidRDefault="001629D3"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I will not use the knife, not even on sufferers from stone, but will withdraw in favor of such men as are engaged in this work. Into whatever houses I may enter, I will come for the benefit of the sick, remaining clear of all voluntary injustice and of other mischief and of sexual deeds upon bodies of females and males, be they free or slaves</w:t>
      </w:r>
      <w:r>
        <w:rPr>
          <w:rFonts w:ascii="Arial" w:eastAsia="Times New Roman" w:hAnsi="Arial" w:cs="Arial"/>
          <w:color w:val="1B1B1B"/>
          <w:kern w:val="0"/>
          <w:lang w:eastAsia="en-GB"/>
          <w14:ligatures w14:val="none"/>
        </w:rPr>
        <w:t>”.</w:t>
      </w:r>
    </w:p>
    <w:p w14:paraId="490F1244" w14:textId="77777777" w:rsidR="00485EC2" w:rsidRPr="00485EC2" w:rsidRDefault="00485EC2" w:rsidP="00485EC2">
      <w:pPr>
        <w:shd w:val="clear" w:color="auto" w:fill="FFFFFF"/>
        <w:spacing w:after="0"/>
        <w:jc w:val="left"/>
        <w:rPr>
          <w:rFonts w:ascii="Arial" w:eastAsia="Times New Roman" w:hAnsi="Arial" w:cs="Arial"/>
          <w:color w:val="1B1B1B"/>
          <w:kern w:val="0"/>
          <w:lang w:eastAsia="en-GB"/>
          <w14:ligatures w14:val="none"/>
        </w:rPr>
      </w:pPr>
    </w:p>
    <w:p w14:paraId="623C9849" w14:textId="53B6DCAA" w:rsidR="00485EC2" w:rsidRPr="00485EC2" w:rsidRDefault="001629D3"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Things I may see or hear in the course of the treatment or even outside of treatment regarding the life of human beings, things which one should never divulge outside, I will keep to myself, holding such things shameful to be spoken</w:t>
      </w:r>
      <w:r>
        <w:rPr>
          <w:rFonts w:ascii="Arial" w:eastAsia="Times New Roman" w:hAnsi="Arial" w:cs="Arial"/>
          <w:color w:val="1B1B1B"/>
          <w:kern w:val="0"/>
          <w:lang w:eastAsia="en-GB"/>
          <w14:ligatures w14:val="none"/>
        </w:rPr>
        <w:t>”.</w:t>
      </w:r>
    </w:p>
    <w:p w14:paraId="49AB23B4" w14:textId="77777777" w:rsidR="00485EC2" w:rsidRPr="00485EC2" w:rsidRDefault="00485EC2" w:rsidP="00485EC2">
      <w:pPr>
        <w:shd w:val="clear" w:color="auto" w:fill="FFFFFF"/>
        <w:spacing w:after="0"/>
        <w:jc w:val="left"/>
        <w:rPr>
          <w:rFonts w:ascii="Arial" w:eastAsia="Times New Roman" w:hAnsi="Arial" w:cs="Arial"/>
          <w:color w:val="1B1B1B"/>
          <w:kern w:val="0"/>
          <w:lang w:eastAsia="en-GB"/>
          <w14:ligatures w14:val="none"/>
        </w:rPr>
      </w:pPr>
    </w:p>
    <w:p w14:paraId="5E3F6725" w14:textId="70D3A1E3" w:rsidR="00775E8E" w:rsidRDefault="001629D3" w:rsidP="00485EC2">
      <w:pPr>
        <w:shd w:val="clear" w:color="auto" w:fill="FFFFFF"/>
        <w:spacing w:after="0"/>
        <w:jc w:val="left"/>
        <w:rPr>
          <w:rFonts w:ascii="Arial" w:eastAsia="Times New Roman" w:hAnsi="Arial" w:cs="Arial"/>
          <w:color w:val="1B1B1B"/>
          <w:kern w:val="0"/>
          <w:lang w:eastAsia="en-GB"/>
          <w14:ligatures w14:val="none"/>
        </w:rPr>
      </w:pPr>
      <w:r>
        <w:rPr>
          <w:rFonts w:ascii="Arial" w:eastAsia="Times New Roman" w:hAnsi="Arial" w:cs="Arial"/>
          <w:color w:val="1B1B1B"/>
          <w:kern w:val="0"/>
          <w:lang w:eastAsia="en-GB"/>
          <w14:ligatures w14:val="none"/>
        </w:rPr>
        <w:t>“</w:t>
      </w:r>
      <w:r w:rsidR="00485EC2" w:rsidRPr="00485EC2">
        <w:rPr>
          <w:rFonts w:ascii="Arial" w:eastAsia="Times New Roman" w:hAnsi="Arial" w:cs="Arial"/>
          <w:color w:val="1B1B1B"/>
          <w:kern w:val="0"/>
          <w:lang w:eastAsia="en-GB"/>
          <w14:ligatures w14:val="none"/>
        </w:rPr>
        <w:t xml:space="preserve">If I </w:t>
      </w:r>
      <w:r w:rsidR="0004673A" w:rsidRPr="00485EC2">
        <w:rPr>
          <w:rFonts w:ascii="Arial" w:eastAsia="Times New Roman" w:hAnsi="Arial" w:cs="Arial"/>
          <w:color w:val="1B1B1B"/>
          <w:kern w:val="0"/>
          <w:lang w:eastAsia="en-GB"/>
          <w14:ligatures w14:val="none"/>
        </w:rPr>
        <w:t>fulfil</w:t>
      </w:r>
      <w:r w:rsidR="00485EC2" w:rsidRPr="00485EC2">
        <w:rPr>
          <w:rFonts w:ascii="Arial" w:eastAsia="Times New Roman" w:hAnsi="Arial" w:cs="Arial"/>
          <w:color w:val="1B1B1B"/>
          <w:kern w:val="0"/>
          <w:lang w:eastAsia="en-GB"/>
          <w14:ligatures w14:val="none"/>
        </w:rPr>
        <w:t xml:space="preserve"> this oath and do not violate it, may it be granted to me to enjoy life and art, being hon</w:t>
      </w:r>
      <w:r w:rsidR="00B12CC3">
        <w:rPr>
          <w:rFonts w:ascii="Arial" w:eastAsia="Times New Roman" w:hAnsi="Arial" w:cs="Arial"/>
          <w:color w:val="1B1B1B"/>
          <w:kern w:val="0"/>
          <w:lang w:eastAsia="en-GB"/>
          <w14:ligatures w14:val="none"/>
        </w:rPr>
        <w:t>oured</w:t>
      </w:r>
      <w:r w:rsidR="00485EC2" w:rsidRPr="00485EC2">
        <w:rPr>
          <w:rFonts w:ascii="Arial" w:eastAsia="Times New Roman" w:hAnsi="Arial" w:cs="Arial"/>
          <w:color w:val="1B1B1B"/>
          <w:kern w:val="0"/>
          <w:lang w:eastAsia="en-GB"/>
          <w14:ligatures w14:val="none"/>
        </w:rPr>
        <w:t xml:space="preserve"> with fame among all men for all time to come; if I transgress it and swear falsely, may the opposite of all this be my lo</w:t>
      </w:r>
      <w:r w:rsidR="00237A5E">
        <w:rPr>
          <w:rFonts w:ascii="Arial" w:eastAsia="Times New Roman" w:hAnsi="Arial" w:cs="Arial"/>
          <w:color w:val="1B1B1B"/>
          <w:kern w:val="0"/>
          <w:lang w:eastAsia="en-GB"/>
          <w14:ligatures w14:val="none"/>
        </w:rPr>
        <w:t>t”</w:t>
      </w:r>
      <w:r w:rsidR="00664069">
        <w:rPr>
          <w:rFonts w:ascii="Arial" w:eastAsia="Times New Roman" w:hAnsi="Arial" w:cs="Arial"/>
          <w:color w:val="1B1B1B"/>
          <w:kern w:val="0"/>
          <w:lang w:eastAsia="en-GB"/>
          <w14:ligatures w14:val="none"/>
        </w:rPr>
        <w:t xml:space="preserve"> (</w:t>
      </w:r>
      <w:r w:rsidR="0046627D">
        <w:rPr>
          <w:rFonts w:ascii="Arial" w:eastAsia="Times New Roman" w:hAnsi="Arial" w:cs="Arial"/>
          <w:color w:val="1B1B1B"/>
          <w:kern w:val="0"/>
          <w:lang w:eastAsia="en-GB"/>
          <w14:ligatures w14:val="none"/>
        </w:rPr>
        <w:t>Stigall</w:t>
      </w:r>
      <w:r w:rsidR="002A4BF0">
        <w:rPr>
          <w:rFonts w:ascii="Arial" w:eastAsia="Times New Roman" w:hAnsi="Arial" w:cs="Arial"/>
          <w:color w:val="1B1B1B"/>
          <w:kern w:val="0"/>
          <w:lang w:eastAsia="en-GB"/>
          <w14:ligatures w14:val="none"/>
        </w:rPr>
        <w:t>, 2022).</w:t>
      </w:r>
    </w:p>
    <w:p w14:paraId="4DACE7CE" w14:textId="77777777" w:rsidR="00560681" w:rsidRDefault="00560681" w:rsidP="00811963">
      <w:pPr>
        <w:shd w:val="clear" w:color="auto" w:fill="FFFFFF"/>
        <w:spacing w:after="0"/>
        <w:jc w:val="left"/>
        <w:rPr>
          <w:rFonts w:ascii="Arial" w:eastAsia="Times New Roman" w:hAnsi="Arial" w:cs="Arial"/>
          <w:color w:val="1B1B1B"/>
          <w:kern w:val="0"/>
          <w:lang w:eastAsia="en-GB"/>
          <w14:ligatures w14:val="none"/>
        </w:rPr>
      </w:pPr>
    </w:p>
    <w:p w14:paraId="51693424" w14:textId="08550DD7" w:rsidR="007D6078" w:rsidRDefault="00560681" w:rsidP="007D6078">
      <w:pPr>
        <w:jc w:val="left"/>
        <w:rPr>
          <w:rFonts w:ascii="Arial" w:hAnsi="Arial" w:cs="Arial"/>
        </w:rPr>
      </w:pPr>
      <w:r>
        <w:rPr>
          <w:rFonts w:ascii="Arial" w:eastAsia="Times New Roman" w:hAnsi="Arial" w:cs="Arial"/>
          <w:color w:val="1B1B1B"/>
          <w:kern w:val="0"/>
          <w:lang w:eastAsia="en-GB"/>
          <w14:ligatures w14:val="none"/>
        </w:rPr>
        <w:t>Appendix</w:t>
      </w:r>
      <w:r w:rsidR="007D6078">
        <w:rPr>
          <w:rFonts w:ascii="Arial" w:eastAsia="Times New Roman" w:hAnsi="Arial" w:cs="Arial"/>
          <w:color w:val="1B1B1B"/>
          <w:kern w:val="0"/>
          <w:lang w:eastAsia="en-GB"/>
          <w14:ligatures w14:val="none"/>
        </w:rPr>
        <w:t xml:space="preserve"> </w:t>
      </w:r>
      <w:r w:rsidR="002A4BF0">
        <w:rPr>
          <w:rFonts w:ascii="Arial" w:eastAsia="Times New Roman" w:hAnsi="Arial" w:cs="Arial"/>
          <w:color w:val="1B1B1B"/>
          <w:kern w:val="0"/>
          <w:lang w:eastAsia="en-GB"/>
          <w14:ligatures w14:val="none"/>
        </w:rPr>
        <w:t>D: Aneurin</w:t>
      </w:r>
      <w:r w:rsidR="00162544">
        <w:rPr>
          <w:rFonts w:ascii="Arial" w:eastAsia="Times New Roman" w:hAnsi="Arial" w:cs="Arial"/>
          <w:color w:val="1B1B1B"/>
          <w:kern w:val="0"/>
          <w:lang w:eastAsia="en-GB"/>
          <w14:ligatures w14:val="none"/>
        </w:rPr>
        <w:t xml:space="preserve"> Bevan-</w:t>
      </w:r>
      <w:r w:rsidR="007D6078" w:rsidRPr="007D6078">
        <w:rPr>
          <w:rFonts w:ascii="Arial" w:hAnsi="Arial" w:cs="Arial"/>
        </w:rPr>
        <w:t xml:space="preserve"> </w:t>
      </w:r>
      <w:r w:rsidR="007D6078">
        <w:rPr>
          <w:rFonts w:ascii="Arial" w:hAnsi="Arial" w:cs="Arial"/>
        </w:rPr>
        <w:t>Later in 2017 during a Conservative party conference (Powell, 2019) health secretary Jeremy Hunt said, “Bevan deserves credit for founding the NHS in 1948” although, indicating to</w:t>
      </w:r>
      <w:r w:rsidR="007D6078" w:rsidRPr="00054B5F">
        <w:rPr>
          <w:rFonts w:ascii="Arial" w:hAnsi="Arial" w:cs="Arial"/>
        </w:rPr>
        <w:t> Conservative Health Minister,</w:t>
      </w:r>
      <w:r w:rsidR="007D6078">
        <w:rPr>
          <w:rFonts w:ascii="Arial" w:hAnsi="Arial" w:cs="Arial"/>
        </w:rPr>
        <w:t xml:space="preserve"> “it was</w:t>
      </w:r>
      <w:r w:rsidR="007D6078" w:rsidRPr="00054B5F">
        <w:rPr>
          <w:rFonts w:ascii="Arial" w:hAnsi="Arial" w:cs="Arial"/>
        </w:rPr>
        <w:t xml:space="preserve"> Sir Henry Willink, whose, 1944 White Paper announced the setting up of the NHS</w:t>
      </w:r>
      <w:r w:rsidR="007D6078">
        <w:rPr>
          <w:rFonts w:ascii="Arial" w:hAnsi="Arial" w:cs="Arial"/>
        </w:rPr>
        <w:t xml:space="preserve">”. </w:t>
      </w:r>
    </w:p>
    <w:p w14:paraId="73C28C64" w14:textId="77777777" w:rsidR="00DE2450" w:rsidRDefault="00DE2450" w:rsidP="007D6078">
      <w:pPr>
        <w:jc w:val="left"/>
        <w:rPr>
          <w:rFonts w:ascii="Arial" w:hAnsi="Arial" w:cs="Arial"/>
        </w:rPr>
      </w:pPr>
    </w:p>
    <w:p w14:paraId="12010B7D" w14:textId="1AC1BC83" w:rsidR="00DE2450" w:rsidRDefault="007A32FF" w:rsidP="007D6078">
      <w:pPr>
        <w:jc w:val="left"/>
        <w:rPr>
          <w:rFonts w:ascii="Arial" w:hAnsi="Arial" w:cs="Arial"/>
        </w:rPr>
      </w:pPr>
      <w:r>
        <w:rPr>
          <w:noProof/>
        </w:rPr>
        <w:lastRenderedPageBreak/>
        <w:drawing>
          <wp:anchor distT="0" distB="0" distL="114300" distR="114300" simplePos="0" relativeHeight="251659264" behindDoc="1" locked="0" layoutInCell="1" allowOverlap="1" wp14:anchorId="23ABA589" wp14:editId="1569A604">
            <wp:simplePos x="0" y="0"/>
            <wp:positionH relativeFrom="margin">
              <wp:align>right</wp:align>
            </wp:positionH>
            <wp:positionV relativeFrom="paragraph">
              <wp:posOffset>442585</wp:posOffset>
            </wp:positionV>
            <wp:extent cx="5731510" cy="5487008"/>
            <wp:effectExtent l="0" t="0" r="2540" b="0"/>
            <wp:wrapTight wrapText="bothSides">
              <wp:wrapPolygon edited="0">
                <wp:start x="0" y="0"/>
                <wp:lineTo x="0" y="21525"/>
                <wp:lineTo x="21538" y="21525"/>
                <wp:lineTo x="21538" y="0"/>
                <wp:lineTo x="0" y="0"/>
              </wp:wrapPolygon>
            </wp:wrapTight>
            <wp:docPr id="2" name="Picture 1" descr="Unconditional positive regard, freud theory, carl ro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conditional positive regard, freud theory, carl roger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5487008"/>
                    </a:xfrm>
                    <a:prstGeom prst="rect">
                      <a:avLst/>
                    </a:prstGeom>
                    <a:noFill/>
                    <a:ln>
                      <a:noFill/>
                    </a:ln>
                  </pic:spPr>
                </pic:pic>
              </a:graphicData>
            </a:graphic>
          </wp:anchor>
        </w:drawing>
      </w:r>
      <w:r w:rsidR="00DE2450">
        <w:rPr>
          <w:rFonts w:ascii="Arial" w:hAnsi="Arial" w:cs="Arial"/>
        </w:rPr>
        <w:t>Appendix E: Carl Rogers</w:t>
      </w:r>
      <w:r>
        <w:rPr>
          <w:rFonts w:ascii="Arial" w:hAnsi="Arial" w:cs="Arial"/>
        </w:rPr>
        <w:t>-</w:t>
      </w:r>
    </w:p>
    <w:p w14:paraId="438D3C08" w14:textId="77777777" w:rsidR="008C38C3" w:rsidRPr="002F5F50" w:rsidRDefault="008C38C3" w:rsidP="00621776">
      <w:pPr>
        <w:rPr>
          <w:color w:val="C00000"/>
        </w:rPr>
      </w:pPr>
    </w:p>
    <w:p w14:paraId="5154859B" w14:textId="5740AB69" w:rsidR="00757254" w:rsidRPr="00757254" w:rsidRDefault="00757254" w:rsidP="00137823">
      <w:pPr>
        <w:rPr>
          <w:rFonts w:ascii="Arial" w:hAnsi="Arial" w:cs="Arial"/>
          <w:color w:val="000000" w:themeColor="text1"/>
        </w:rPr>
      </w:pPr>
      <w:r>
        <w:rPr>
          <w:rFonts w:ascii="Arial" w:hAnsi="Arial" w:cs="Arial"/>
          <w:color w:val="000000" w:themeColor="text1"/>
        </w:rPr>
        <w:t>Ap</w:t>
      </w:r>
      <w:r w:rsidR="005B7A12" w:rsidRPr="00757254">
        <w:rPr>
          <w:rFonts w:ascii="Arial" w:hAnsi="Arial" w:cs="Arial"/>
          <w:color w:val="000000" w:themeColor="text1"/>
        </w:rPr>
        <w:t>pendix</w:t>
      </w:r>
      <w:r w:rsidR="00297D69">
        <w:rPr>
          <w:rFonts w:ascii="Arial" w:hAnsi="Arial" w:cs="Arial"/>
          <w:color w:val="000000" w:themeColor="text1"/>
        </w:rPr>
        <w:t xml:space="preserve"> F: </w:t>
      </w:r>
      <w:r w:rsidR="00783BE9">
        <w:rPr>
          <w:rFonts w:ascii="Arial" w:hAnsi="Arial" w:cs="Arial"/>
          <w:color w:val="000000" w:themeColor="text1"/>
        </w:rPr>
        <w:t>Limitations to the theory</w:t>
      </w:r>
    </w:p>
    <w:p w14:paraId="64014B58" w14:textId="56388509" w:rsidR="00137823" w:rsidRDefault="00137823" w:rsidP="00137823">
      <w:pPr>
        <w:rPr>
          <w:rFonts w:ascii="Arial" w:eastAsia="Calibri Light" w:hAnsi="Arial" w:cs="Arial"/>
          <w:color w:val="000000" w:themeColor="text1"/>
        </w:rPr>
      </w:pPr>
      <w:r>
        <w:rPr>
          <w:rFonts w:ascii="Arial" w:eastAsia="Calibri Light" w:hAnsi="Arial" w:cs="Arial"/>
          <w:color w:val="000000" w:themeColor="text1"/>
        </w:rPr>
        <w:t>Others argue that the theory is culturally biased, because it focuses on Western individualistic values, so it may not apply to other cultures. Also, it may be less effective for severe mental disorders such as schizophrenia where more structured interventions are needed (McLeod, 2025).</w:t>
      </w:r>
    </w:p>
    <w:p w14:paraId="786246E0" w14:textId="0460404C" w:rsidR="00846078" w:rsidRDefault="00846078" w:rsidP="00137823">
      <w:pPr>
        <w:rPr>
          <w:rFonts w:ascii="Arial" w:eastAsia="Calibri Light" w:hAnsi="Arial" w:cs="Arial"/>
          <w:color w:val="000000" w:themeColor="text1"/>
        </w:rPr>
      </w:pPr>
      <w:r>
        <w:rPr>
          <w:rFonts w:ascii="Arial" w:eastAsia="Calibri Light" w:hAnsi="Arial" w:cs="Arial"/>
          <w:color w:val="000000" w:themeColor="text1"/>
        </w:rPr>
        <w:t xml:space="preserve">Appendix </w:t>
      </w:r>
      <w:r w:rsidR="001058F0">
        <w:rPr>
          <w:rFonts w:ascii="Arial" w:eastAsia="Calibri Light" w:hAnsi="Arial" w:cs="Arial"/>
          <w:color w:val="000000" w:themeColor="text1"/>
        </w:rPr>
        <w:t xml:space="preserve">G: </w:t>
      </w:r>
      <w:r w:rsidR="005E7411">
        <w:rPr>
          <w:rFonts w:ascii="Arial" w:eastAsia="Calibri Light" w:hAnsi="Arial" w:cs="Arial"/>
          <w:color w:val="000000" w:themeColor="text1"/>
        </w:rPr>
        <w:t>Interlinked domains related to self-efficacy</w:t>
      </w:r>
      <w:r w:rsidR="00F858CC">
        <w:rPr>
          <w:rFonts w:ascii="Arial" w:eastAsia="Calibri Light" w:hAnsi="Arial" w:cs="Arial"/>
          <w:color w:val="000000" w:themeColor="text1"/>
        </w:rPr>
        <w:t xml:space="preserve"> a) </w:t>
      </w:r>
      <w:r w:rsidR="002F1726">
        <w:rPr>
          <w:rFonts w:ascii="Arial" w:eastAsia="Calibri Light" w:hAnsi="Arial" w:cs="Arial"/>
          <w:color w:val="000000" w:themeColor="text1"/>
        </w:rPr>
        <w:t>Spiritual needs b) Self-care</w:t>
      </w:r>
      <w:r w:rsidR="00D31CEA">
        <w:rPr>
          <w:rFonts w:ascii="Arial" w:eastAsia="Calibri Light" w:hAnsi="Arial" w:cs="Arial"/>
          <w:color w:val="000000" w:themeColor="text1"/>
        </w:rPr>
        <w:t xml:space="preserve"> and c) Social activity.</w:t>
      </w:r>
    </w:p>
    <w:p w14:paraId="7F0EEEC8" w14:textId="77777777" w:rsidR="001058F0" w:rsidRDefault="001058F0" w:rsidP="00137823">
      <w:pPr>
        <w:rPr>
          <w:rFonts w:ascii="Arial" w:eastAsia="Calibri Light" w:hAnsi="Arial" w:cs="Arial"/>
          <w:color w:val="000000" w:themeColor="text1"/>
        </w:rPr>
      </w:pPr>
    </w:p>
    <w:p w14:paraId="31FAE2D9" w14:textId="660B25F8" w:rsidR="001058F0" w:rsidRPr="00597FD4" w:rsidRDefault="001058F0" w:rsidP="00137823">
      <w:pPr>
        <w:rPr>
          <w:rFonts w:ascii="Arial" w:eastAsia="Calibri Light" w:hAnsi="Arial" w:cs="Arial"/>
          <w:color w:val="000000" w:themeColor="text1"/>
        </w:rPr>
      </w:pPr>
      <w:r w:rsidRPr="00597FD4">
        <w:rPr>
          <w:noProof/>
          <w:color w:val="000000" w:themeColor="text1"/>
        </w:rPr>
        <w:lastRenderedPageBreak/>
        <w:drawing>
          <wp:anchor distT="0" distB="0" distL="114300" distR="114300" simplePos="0" relativeHeight="251660288" behindDoc="1" locked="0" layoutInCell="1" allowOverlap="1" wp14:anchorId="54BC76A8" wp14:editId="0C830C55">
            <wp:simplePos x="0" y="0"/>
            <wp:positionH relativeFrom="column">
              <wp:posOffset>0</wp:posOffset>
            </wp:positionH>
            <wp:positionV relativeFrom="paragraph">
              <wp:posOffset>-273</wp:posOffset>
            </wp:positionV>
            <wp:extent cx="5731510" cy="4377945"/>
            <wp:effectExtent l="0" t="0" r="2540" b="3810"/>
            <wp:wrapTight wrapText="bothSides">
              <wp:wrapPolygon edited="0">
                <wp:start x="0" y="0"/>
                <wp:lineTo x="0" y="21525"/>
                <wp:lineTo x="21538" y="21525"/>
                <wp:lineTo x="21538" y="0"/>
                <wp:lineTo x="0" y="0"/>
              </wp:wrapPolygon>
            </wp:wrapTight>
            <wp:docPr id="1154194007"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377945"/>
                    </a:xfrm>
                    <a:prstGeom prst="rect">
                      <a:avLst/>
                    </a:prstGeom>
                    <a:noFill/>
                    <a:ln>
                      <a:noFill/>
                    </a:ln>
                  </pic:spPr>
                </pic:pic>
              </a:graphicData>
            </a:graphic>
          </wp:anchor>
        </w:drawing>
      </w:r>
    </w:p>
    <w:p w14:paraId="2440A778" w14:textId="71AFC43D" w:rsidR="008C38C3" w:rsidRPr="00597FD4" w:rsidRDefault="00597FD4" w:rsidP="00621776">
      <w:pPr>
        <w:rPr>
          <w:rFonts w:ascii="Arial" w:hAnsi="Arial" w:cs="Arial"/>
          <w:color w:val="000000" w:themeColor="text1"/>
        </w:rPr>
      </w:pPr>
      <w:r>
        <w:rPr>
          <w:rFonts w:ascii="Arial" w:hAnsi="Arial" w:cs="Arial"/>
          <w:color w:val="000000" w:themeColor="text1"/>
        </w:rPr>
        <w:t>“</w:t>
      </w:r>
      <w:r w:rsidRPr="00597FD4">
        <w:rPr>
          <w:rFonts w:ascii="Arial" w:hAnsi="Arial" w:cs="Arial"/>
          <w:color w:val="000000" w:themeColor="text1"/>
        </w:rPr>
        <w:t>Logic model of the HoPES3 program. BMQ Beliefs About Medicines Questionnaire, DJGS-11 11-Item De-Jong-Gierveld Loneliness Scale, EUROPEP European Project on Patient Evaluation of General Practice, GP general practitioner, GSES General Self-Efficacy Scale, LSNS-6 6-Item Lubben Social Network Scale, MA medical Assistant, MARS Medication Adherence Report Scale, PAM Patient Activation Measure, SES6G Self-Efficacy for Managing Chronic Disease 6-Item Scale, SF-12 Short-Form Health Survey, SNQ Spiritual Needs Questionnaire</w:t>
      </w:r>
      <w:r>
        <w:rPr>
          <w:rFonts w:ascii="Arial" w:hAnsi="Arial" w:cs="Arial"/>
          <w:color w:val="000000" w:themeColor="text1"/>
        </w:rPr>
        <w:t>”</w:t>
      </w:r>
      <w:r w:rsidR="00845516">
        <w:rPr>
          <w:rFonts w:ascii="Arial" w:hAnsi="Arial" w:cs="Arial"/>
          <w:color w:val="000000" w:themeColor="text1"/>
        </w:rPr>
        <w:t xml:space="preserve"> (Stabner et al, 2019).</w:t>
      </w:r>
    </w:p>
    <w:p w14:paraId="5122D4D8" w14:textId="7F7DCE34" w:rsidR="008C38C3" w:rsidRPr="002F5F50" w:rsidRDefault="008C38C3" w:rsidP="00621776">
      <w:pPr>
        <w:rPr>
          <w:color w:val="C00000"/>
        </w:rPr>
      </w:pPr>
    </w:p>
    <w:p w14:paraId="4944E244" w14:textId="77777777" w:rsidR="008C38C3" w:rsidRPr="002F5F50" w:rsidRDefault="008C38C3" w:rsidP="00621776">
      <w:pPr>
        <w:rPr>
          <w:color w:val="C00000"/>
        </w:rPr>
      </w:pPr>
    </w:p>
    <w:p w14:paraId="5DA0FD87" w14:textId="77777777" w:rsidR="008C38C3" w:rsidRPr="002F5F50" w:rsidRDefault="008C38C3" w:rsidP="00621776">
      <w:pPr>
        <w:rPr>
          <w:color w:val="C00000"/>
        </w:rPr>
      </w:pPr>
    </w:p>
    <w:p w14:paraId="6ED1B63A" w14:textId="77777777" w:rsidR="000264A2" w:rsidRPr="002F5F50" w:rsidRDefault="000264A2" w:rsidP="00621776">
      <w:pPr>
        <w:rPr>
          <w:color w:val="C00000"/>
        </w:rPr>
      </w:pPr>
    </w:p>
    <w:p w14:paraId="01E01220" w14:textId="7D22EC66" w:rsidR="008C38C3" w:rsidRPr="002F5F50" w:rsidRDefault="008C38C3" w:rsidP="00621776">
      <w:pPr>
        <w:rPr>
          <w:color w:val="C00000"/>
        </w:rPr>
      </w:pPr>
    </w:p>
    <w:p w14:paraId="5123C817" w14:textId="3943A614" w:rsidR="008C38C3" w:rsidRPr="002F5F50" w:rsidRDefault="008C38C3" w:rsidP="008C38C3">
      <w:pPr>
        <w:pStyle w:val="Heading1"/>
        <w:ind w:left="0"/>
        <w:rPr>
          <w:rFonts w:ascii="Aptos" w:hAnsi="Aptos"/>
          <w:color w:val="C00000"/>
        </w:rPr>
      </w:pPr>
      <w:r w:rsidRPr="002F5F50">
        <w:rPr>
          <w:rFonts w:ascii="Aptos" w:hAnsi="Aptos"/>
          <w:color w:val="C00000"/>
        </w:rPr>
        <w:t xml:space="preserve">Additional Information </w:t>
      </w:r>
    </w:p>
    <w:p w14:paraId="2843727D" w14:textId="77777777" w:rsidR="008C38C3" w:rsidRPr="002F5F50" w:rsidRDefault="008C38C3" w:rsidP="00621776">
      <w:pPr>
        <w:rPr>
          <w:color w:val="C00000"/>
        </w:rPr>
      </w:pPr>
    </w:p>
    <w:p w14:paraId="231C6501" w14:textId="61EB1B81" w:rsidR="008C38C3" w:rsidRPr="002F5F50" w:rsidRDefault="008C38C3">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color w:val="C00000"/>
        </w:rPr>
      </w:pPr>
      <w:r w:rsidRPr="002F5F50">
        <w:rPr>
          <w:rFonts w:ascii="Aptos" w:eastAsia="Arial Unicode MS" w:hAnsi="Aptos"/>
          <w:b/>
          <w:color w:val="C00000"/>
        </w:rPr>
        <w:lastRenderedPageBreak/>
        <w:t>It is important to remember that the word limit is part of the task.</w:t>
      </w:r>
      <w:r w:rsidRPr="002F5F50">
        <w:rPr>
          <w:rFonts w:ascii="Aptos" w:eastAsia="Arial Unicode MS" w:hAnsi="Aptos"/>
          <w:color w:val="C00000"/>
        </w:rPr>
        <w:t xml:space="preserve">  You will lose marks if you go over or under 10% of your given word count for the dissertation. </w:t>
      </w:r>
    </w:p>
    <w:p w14:paraId="3EB8746D" w14:textId="6CC3500C" w:rsidR="008C38C3" w:rsidRPr="002F5F50" w:rsidRDefault="008C38C3">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color w:val="C00000"/>
        </w:rPr>
      </w:pPr>
      <w:r w:rsidRPr="002F5F50">
        <w:rPr>
          <w:rFonts w:ascii="Aptos" w:eastAsia="Arial Unicode MS" w:hAnsi="Aptos" w:cstheme="minorBidi"/>
          <w:color w:val="C00000"/>
        </w:rPr>
        <w:t>It is a requirement that you submit your work in a MS Word processed format.</w:t>
      </w:r>
    </w:p>
    <w:p w14:paraId="423A0095" w14:textId="197D7589" w:rsidR="008C38C3" w:rsidRPr="002F5F50" w:rsidRDefault="008C38C3">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color w:val="C00000"/>
        </w:rPr>
      </w:pPr>
      <w:r w:rsidRPr="002F5F50">
        <w:rPr>
          <w:rFonts w:eastAsia="Arial Unicode MS"/>
          <w:color w:val="C00000"/>
        </w:rPr>
        <w:t>Pictures, diagrams and visuals are welcome within your work.  Seek guidance for illustrative material.</w:t>
      </w:r>
    </w:p>
    <w:p w14:paraId="032B3E02" w14:textId="029598FB" w:rsidR="008C38C3" w:rsidRPr="002F5F50" w:rsidRDefault="008C38C3">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color w:val="C00000"/>
        </w:rPr>
      </w:pPr>
      <w:r w:rsidRPr="002F5F50">
        <w:rPr>
          <w:rFonts w:eastAsia="Arial Unicode MS"/>
          <w:color w:val="C00000"/>
        </w:rPr>
        <w:t xml:space="preserve">Black word-processed print to be used. The font chosen for the main body of the finished work is Arial, Calibri or Aptos, point 11.  </w:t>
      </w:r>
    </w:p>
    <w:p w14:paraId="09000523" w14:textId="5414A7D2" w:rsidR="008C38C3" w:rsidRPr="002F5F50" w:rsidRDefault="008C38C3">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color w:val="C00000"/>
        </w:rPr>
      </w:pPr>
      <w:r w:rsidRPr="002F5F50">
        <w:rPr>
          <w:rFonts w:eastAsia="Arial Unicode MS"/>
          <w:color w:val="C00000"/>
        </w:rPr>
        <w:t>Text should be at least 1½ line spacing (usually double-spaced) and of justified alignment (straight edges both sides)</w:t>
      </w:r>
      <w:r w:rsidR="007F7847" w:rsidRPr="002F5F50">
        <w:rPr>
          <w:rFonts w:eastAsia="Arial Unicode MS"/>
          <w:color w:val="C00000"/>
        </w:rPr>
        <w:t>.</w:t>
      </w:r>
    </w:p>
    <w:p w14:paraId="1AEB1D16" w14:textId="6F67428D" w:rsidR="008C38C3" w:rsidRPr="002F5F50" w:rsidRDefault="008C38C3">
      <w:pPr>
        <w:numPr>
          <w:ilvl w:val="0"/>
          <w:numId w:val="2"/>
        </w:numPr>
        <w:spacing w:after="0" w:line="600" w:lineRule="auto"/>
        <w:contextualSpacing/>
        <w:rPr>
          <w:rFonts w:eastAsia="Arial Unicode MS"/>
          <w:color w:val="C00000"/>
        </w:rPr>
      </w:pPr>
      <w:r w:rsidRPr="002F5F50">
        <w:rPr>
          <w:rFonts w:eastAsia="Arial Unicode MS"/>
          <w:color w:val="C00000"/>
        </w:rPr>
        <w:t>Pages shall be numbered consecutively from the first page of the first chapter throughout the main text (including appendices) in Arabic numerals (i.e. 1, 2, 3, etc.).</w:t>
      </w:r>
    </w:p>
    <w:p w14:paraId="2A3E3018" w14:textId="3952441F" w:rsidR="008C38C3" w:rsidRPr="002F5F50" w:rsidRDefault="008C38C3">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color w:val="C00000"/>
        </w:rPr>
      </w:pPr>
      <w:r w:rsidRPr="002F5F50">
        <w:rPr>
          <w:rFonts w:eastAsia="Arial Unicode MS"/>
          <w:color w:val="C00000"/>
        </w:rPr>
        <w:t>Page numbers should be located at the bottom of the page.</w:t>
      </w:r>
    </w:p>
    <w:p w14:paraId="2EC7D6B8" w14:textId="77777777" w:rsidR="008C38C3" w:rsidRPr="002F5F50" w:rsidRDefault="008C38C3">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color w:val="C00000"/>
        </w:rPr>
      </w:pPr>
      <w:r w:rsidRPr="002F5F50">
        <w:rPr>
          <w:rFonts w:eastAsia="Arial Unicode MS"/>
          <w:color w:val="C00000"/>
        </w:rPr>
        <w:t>Main text should be divided into chapters beginning with an introductory chapter which sets the scene.  Each chapter should begin on a separate page.</w:t>
      </w:r>
    </w:p>
    <w:p w14:paraId="70C7CA0C" w14:textId="77777777" w:rsidR="008C38C3" w:rsidRPr="002F5F50" w:rsidRDefault="008C38C3" w:rsidP="008C38C3">
      <w:pPr>
        <w:rPr>
          <w:color w:val="C00000"/>
        </w:rPr>
      </w:pPr>
    </w:p>
    <w:sectPr w:rsidR="008C38C3" w:rsidRPr="002F5F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FE869" w14:textId="77777777" w:rsidR="006A592E" w:rsidRDefault="006A592E" w:rsidP="00211184">
      <w:pPr>
        <w:spacing w:after="0" w:line="240" w:lineRule="auto"/>
      </w:pPr>
      <w:r>
        <w:separator/>
      </w:r>
    </w:p>
  </w:endnote>
  <w:endnote w:type="continuationSeparator" w:id="0">
    <w:p w14:paraId="2F35D1C0" w14:textId="77777777" w:rsidR="006A592E" w:rsidRDefault="006A592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A585B" w14:textId="77777777" w:rsidR="006A592E" w:rsidRDefault="006A592E" w:rsidP="00211184">
      <w:pPr>
        <w:spacing w:after="0" w:line="240" w:lineRule="auto"/>
      </w:pPr>
      <w:r>
        <w:separator/>
      </w:r>
    </w:p>
  </w:footnote>
  <w:footnote w:type="continuationSeparator" w:id="0">
    <w:p w14:paraId="0B58C59B" w14:textId="77777777" w:rsidR="006A592E" w:rsidRDefault="006A592E"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8004535"/>
      <w:docPartObj>
        <w:docPartGallery w:val="Page Numbers (Top of Page)"/>
        <w:docPartUnique/>
      </w:docPartObj>
    </w:sdtPr>
    <w:sdtContent>
      <w:p w14:paraId="3EFFD1C9" w14:textId="08D1798F" w:rsidR="00063400" w:rsidRDefault="00063400">
        <w:pPr>
          <w:pStyle w:val="Header"/>
          <w:jc w:val="right"/>
        </w:pPr>
        <w:r>
          <w:fldChar w:fldCharType="begin"/>
        </w:r>
        <w:r>
          <w:instrText>PAGE   \* MERGEFORMAT</w:instrText>
        </w:r>
        <w:r>
          <w:fldChar w:fldCharType="separate"/>
        </w:r>
        <w:r>
          <w:t>2</w:t>
        </w:r>
        <w:r>
          <w:fldChar w:fldCharType="end"/>
        </w:r>
      </w:p>
    </w:sdtContent>
  </w:sdt>
  <w:p w14:paraId="6EE1A901" w14:textId="77777777" w:rsidR="00063400" w:rsidRDefault="000634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641795"/>
    <w:multiLevelType w:val="multilevel"/>
    <w:tmpl w:val="A52E7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3"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8"/>
  </w:num>
  <w:num w:numId="2" w16cid:durableId="1500121260">
    <w:abstractNumId w:val="56"/>
  </w:num>
  <w:num w:numId="3" w16cid:durableId="438111508">
    <w:abstractNumId w:val="91"/>
  </w:num>
  <w:num w:numId="4" w16cid:durableId="106121269">
    <w:abstractNumId w:val="17"/>
  </w:num>
  <w:num w:numId="5" w16cid:durableId="1859468656">
    <w:abstractNumId w:val="104"/>
  </w:num>
  <w:num w:numId="6" w16cid:durableId="407923627">
    <w:abstractNumId w:val="102"/>
  </w:num>
  <w:num w:numId="7" w16cid:durableId="1173763238">
    <w:abstractNumId w:val="68"/>
  </w:num>
  <w:num w:numId="8" w16cid:durableId="515197422">
    <w:abstractNumId w:val="48"/>
  </w:num>
  <w:num w:numId="9" w16cid:durableId="650984044">
    <w:abstractNumId w:val="13"/>
  </w:num>
  <w:num w:numId="10" w16cid:durableId="676225712">
    <w:abstractNumId w:val="94"/>
  </w:num>
  <w:num w:numId="11" w16cid:durableId="654647421">
    <w:abstractNumId w:val="67"/>
  </w:num>
  <w:num w:numId="12" w16cid:durableId="972827862">
    <w:abstractNumId w:val="70"/>
  </w:num>
  <w:num w:numId="13" w16cid:durableId="73359902">
    <w:abstractNumId w:val="46"/>
  </w:num>
  <w:num w:numId="14" w16cid:durableId="1233615214">
    <w:abstractNumId w:val="10"/>
  </w:num>
  <w:num w:numId="15" w16cid:durableId="1037585576">
    <w:abstractNumId w:val="100"/>
  </w:num>
  <w:num w:numId="16" w16cid:durableId="1454127918">
    <w:abstractNumId w:val="84"/>
  </w:num>
  <w:num w:numId="17" w16cid:durableId="1655717882">
    <w:abstractNumId w:val="32"/>
  </w:num>
  <w:num w:numId="18" w16cid:durableId="679818721">
    <w:abstractNumId w:val="7"/>
  </w:num>
  <w:num w:numId="19" w16cid:durableId="820851363">
    <w:abstractNumId w:val="2"/>
  </w:num>
  <w:num w:numId="20" w16cid:durableId="1752123437">
    <w:abstractNumId w:val="60"/>
  </w:num>
  <w:num w:numId="21" w16cid:durableId="776406381">
    <w:abstractNumId w:val="9"/>
  </w:num>
  <w:num w:numId="22" w16cid:durableId="2003772795">
    <w:abstractNumId w:val="105"/>
  </w:num>
  <w:num w:numId="23" w16cid:durableId="471214588">
    <w:abstractNumId w:val="8"/>
  </w:num>
  <w:num w:numId="24" w16cid:durableId="747188340">
    <w:abstractNumId w:val="90"/>
  </w:num>
  <w:num w:numId="25" w16cid:durableId="1617635105">
    <w:abstractNumId w:val="20"/>
  </w:num>
  <w:num w:numId="26" w16cid:durableId="1919750537">
    <w:abstractNumId w:val="96"/>
  </w:num>
  <w:num w:numId="27" w16cid:durableId="1917666381">
    <w:abstractNumId w:val="4"/>
  </w:num>
  <w:num w:numId="28" w16cid:durableId="836925604">
    <w:abstractNumId w:val="83"/>
  </w:num>
  <w:num w:numId="29" w16cid:durableId="881479433">
    <w:abstractNumId w:val="71"/>
  </w:num>
  <w:num w:numId="30" w16cid:durableId="164788852">
    <w:abstractNumId w:val="75"/>
  </w:num>
  <w:num w:numId="31" w16cid:durableId="735323509">
    <w:abstractNumId w:val="15"/>
  </w:num>
  <w:num w:numId="32" w16cid:durableId="1000431254">
    <w:abstractNumId w:val="45"/>
  </w:num>
  <w:num w:numId="33" w16cid:durableId="434404662">
    <w:abstractNumId w:val="24"/>
  </w:num>
  <w:num w:numId="34" w16cid:durableId="792409853">
    <w:abstractNumId w:val="54"/>
  </w:num>
  <w:num w:numId="35" w16cid:durableId="70469880">
    <w:abstractNumId w:val="58"/>
  </w:num>
  <w:num w:numId="36" w16cid:durableId="1255548974">
    <w:abstractNumId w:val="51"/>
  </w:num>
  <w:num w:numId="37" w16cid:durableId="509951972">
    <w:abstractNumId w:val="38"/>
  </w:num>
  <w:num w:numId="38" w16cid:durableId="1491873496">
    <w:abstractNumId w:val="63"/>
  </w:num>
  <w:num w:numId="39" w16cid:durableId="1277179892">
    <w:abstractNumId w:val="74"/>
  </w:num>
  <w:num w:numId="40" w16cid:durableId="1137721610">
    <w:abstractNumId w:val="59"/>
  </w:num>
  <w:num w:numId="41" w16cid:durableId="1569337486">
    <w:abstractNumId w:val="106"/>
  </w:num>
  <w:num w:numId="42" w16cid:durableId="1771851078">
    <w:abstractNumId w:val="5"/>
  </w:num>
  <w:num w:numId="43" w16cid:durableId="1096747610">
    <w:abstractNumId w:val="23"/>
  </w:num>
  <w:num w:numId="44" w16cid:durableId="1853105471">
    <w:abstractNumId w:val="85"/>
  </w:num>
  <w:num w:numId="45" w16cid:durableId="2016615092">
    <w:abstractNumId w:val="55"/>
  </w:num>
  <w:num w:numId="46" w16cid:durableId="439030946">
    <w:abstractNumId w:val="72"/>
  </w:num>
  <w:num w:numId="47" w16cid:durableId="315690756">
    <w:abstractNumId w:val="39"/>
  </w:num>
  <w:num w:numId="48" w16cid:durableId="1252278660">
    <w:abstractNumId w:val="12"/>
  </w:num>
  <w:num w:numId="49" w16cid:durableId="1719351677">
    <w:abstractNumId w:val="78"/>
  </w:num>
  <w:num w:numId="50" w16cid:durableId="1107427397">
    <w:abstractNumId w:val="26"/>
  </w:num>
  <w:num w:numId="51" w16cid:durableId="371266753">
    <w:abstractNumId w:val="73"/>
  </w:num>
  <w:num w:numId="52" w16cid:durableId="491869272">
    <w:abstractNumId w:val="31"/>
  </w:num>
  <w:num w:numId="53" w16cid:durableId="1351251430">
    <w:abstractNumId w:val="76"/>
  </w:num>
  <w:num w:numId="54" w16cid:durableId="1368607436">
    <w:abstractNumId w:val="97"/>
  </w:num>
  <w:num w:numId="55" w16cid:durableId="1588029100">
    <w:abstractNumId w:val="103"/>
  </w:num>
  <w:num w:numId="56" w16cid:durableId="415832180">
    <w:abstractNumId w:val="92"/>
  </w:num>
  <w:num w:numId="57" w16cid:durableId="1178735139">
    <w:abstractNumId w:val="47"/>
  </w:num>
  <w:num w:numId="58" w16cid:durableId="721834200">
    <w:abstractNumId w:val="57"/>
  </w:num>
  <w:num w:numId="59" w16cid:durableId="686251813">
    <w:abstractNumId w:val="1"/>
  </w:num>
  <w:num w:numId="60" w16cid:durableId="1960641414">
    <w:abstractNumId w:val="14"/>
  </w:num>
  <w:num w:numId="61" w16cid:durableId="39089564">
    <w:abstractNumId w:val="50"/>
  </w:num>
  <w:num w:numId="62" w16cid:durableId="1192718157">
    <w:abstractNumId w:val="21"/>
  </w:num>
  <w:num w:numId="63" w16cid:durableId="1777825955">
    <w:abstractNumId w:val="79"/>
  </w:num>
  <w:num w:numId="64" w16cid:durableId="286199487">
    <w:abstractNumId w:val="28"/>
  </w:num>
  <w:num w:numId="65" w16cid:durableId="1119490663">
    <w:abstractNumId w:val="62"/>
  </w:num>
  <w:num w:numId="66" w16cid:durableId="1353922786">
    <w:abstractNumId w:val="35"/>
  </w:num>
  <w:num w:numId="67" w16cid:durableId="492723980">
    <w:abstractNumId w:val="66"/>
  </w:num>
  <w:num w:numId="68" w16cid:durableId="526941613">
    <w:abstractNumId w:val="36"/>
  </w:num>
  <w:num w:numId="69" w16cid:durableId="320043301">
    <w:abstractNumId w:val="64"/>
  </w:num>
  <w:num w:numId="70" w16cid:durableId="2037610982">
    <w:abstractNumId w:val="6"/>
  </w:num>
  <w:num w:numId="71" w16cid:durableId="1079794559">
    <w:abstractNumId w:val="42"/>
  </w:num>
  <w:num w:numId="72" w16cid:durableId="503403534">
    <w:abstractNumId w:val="37"/>
  </w:num>
  <w:num w:numId="73" w16cid:durableId="194734275">
    <w:abstractNumId w:val="11"/>
  </w:num>
  <w:num w:numId="74" w16cid:durableId="424033359">
    <w:abstractNumId w:val="49"/>
  </w:num>
  <w:num w:numId="75" w16cid:durableId="1335066293">
    <w:abstractNumId w:val="87"/>
  </w:num>
  <w:num w:numId="76" w16cid:durableId="662587085">
    <w:abstractNumId w:val="40"/>
  </w:num>
  <w:num w:numId="77" w16cid:durableId="2071072074">
    <w:abstractNumId w:val="82"/>
  </w:num>
  <w:num w:numId="78" w16cid:durableId="1573662111">
    <w:abstractNumId w:val="99"/>
  </w:num>
  <w:num w:numId="79" w16cid:durableId="131678057">
    <w:abstractNumId w:val="93"/>
  </w:num>
  <w:num w:numId="80" w16cid:durableId="99565733">
    <w:abstractNumId w:val="30"/>
  </w:num>
  <w:num w:numId="81" w16cid:durableId="1810784339">
    <w:abstractNumId w:val="69"/>
  </w:num>
  <w:num w:numId="82" w16cid:durableId="1491748033">
    <w:abstractNumId w:val="81"/>
  </w:num>
  <w:num w:numId="83" w16cid:durableId="670565925">
    <w:abstractNumId w:val="19"/>
  </w:num>
  <w:num w:numId="84" w16cid:durableId="211696971">
    <w:abstractNumId w:val="29"/>
  </w:num>
  <w:num w:numId="85" w16cid:durableId="1773429901">
    <w:abstractNumId w:val="44"/>
  </w:num>
  <w:num w:numId="86" w16cid:durableId="804733676">
    <w:abstractNumId w:val="33"/>
  </w:num>
  <w:num w:numId="87" w16cid:durableId="488864096">
    <w:abstractNumId w:val="88"/>
  </w:num>
  <w:num w:numId="88" w16cid:durableId="1599749197">
    <w:abstractNumId w:val="43"/>
  </w:num>
  <w:num w:numId="89" w16cid:durableId="1726679607">
    <w:abstractNumId w:val="25"/>
  </w:num>
  <w:num w:numId="90" w16cid:durableId="1630209448">
    <w:abstractNumId w:val="52"/>
  </w:num>
  <w:num w:numId="91" w16cid:durableId="928663234">
    <w:abstractNumId w:val="65"/>
  </w:num>
  <w:num w:numId="92" w16cid:durableId="2017072952">
    <w:abstractNumId w:val="77"/>
  </w:num>
  <w:num w:numId="93" w16cid:durableId="58405484">
    <w:abstractNumId w:val="34"/>
  </w:num>
  <w:num w:numId="94" w16cid:durableId="1817530714">
    <w:abstractNumId w:val="16"/>
  </w:num>
  <w:num w:numId="95" w16cid:durableId="2141336387">
    <w:abstractNumId w:val="61"/>
  </w:num>
  <w:num w:numId="96" w16cid:durableId="1325282792">
    <w:abstractNumId w:val="3"/>
  </w:num>
  <w:num w:numId="97" w16cid:durableId="1319654748">
    <w:abstractNumId w:val="80"/>
  </w:num>
  <w:num w:numId="98" w16cid:durableId="556555801">
    <w:abstractNumId w:val="0"/>
  </w:num>
  <w:num w:numId="99" w16cid:durableId="1903828627">
    <w:abstractNumId w:val="18"/>
  </w:num>
  <w:num w:numId="100" w16cid:durableId="281425930">
    <w:abstractNumId w:val="53"/>
  </w:num>
  <w:num w:numId="101" w16cid:durableId="1491553762">
    <w:abstractNumId w:val="41"/>
  </w:num>
  <w:num w:numId="102" w16cid:durableId="965625632">
    <w:abstractNumId w:val="86"/>
  </w:num>
  <w:num w:numId="103" w16cid:durableId="1481145624">
    <w:abstractNumId w:val="107"/>
  </w:num>
  <w:num w:numId="104" w16cid:durableId="29957555">
    <w:abstractNumId w:val="101"/>
  </w:num>
  <w:num w:numId="105" w16cid:durableId="1042821728">
    <w:abstractNumId w:val="89"/>
  </w:num>
  <w:num w:numId="106" w16cid:durableId="633143735">
    <w:abstractNumId w:val="95"/>
  </w:num>
  <w:num w:numId="107" w16cid:durableId="1100951892">
    <w:abstractNumId w:val="27"/>
  </w:num>
  <w:num w:numId="108" w16cid:durableId="376517342">
    <w:abstractNumId w:val="22"/>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2E1"/>
    <w:rsid w:val="00001CC1"/>
    <w:rsid w:val="00001F4C"/>
    <w:rsid w:val="000021ED"/>
    <w:rsid w:val="0000291C"/>
    <w:rsid w:val="00007114"/>
    <w:rsid w:val="00011490"/>
    <w:rsid w:val="00014A05"/>
    <w:rsid w:val="00014F01"/>
    <w:rsid w:val="00016939"/>
    <w:rsid w:val="000179D1"/>
    <w:rsid w:val="000204FF"/>
    <w:rsid w:val="000263CD"/>
    <w:rsid w:val="000264A2"/>
    <w:rsid w:val="00031630"/>
    <w:rsid w:val="00032DE7"/>
    <w:rsid w:val="00033F71"/>
    <w:rsid w:val="00040075"/>
    <w:rsid w:val="000400E4"/>
    <w:rsid w:val="00041559"/>
    <w:rsid w:val="000416E0"/>
    <w:rsid w:val="00043691"/>
    <w:rsid w:val="00043A8E"/>
    <w:rsid w:val="0004673A"/>
    <w:rsid w:val="000511FF"/>
    <w:rsid w:val="00051FD0"/>
    <w:rsid w:val="00054B5F"/>
    <w:rsid w:val="00062A11"/>
    <w:rsid w:val="00063400"/>
    <w:rsid w:val="00063B4C"/>
    <w:rsid w:val="0006568F"/>
    <w:rsid w:val="00070CED"/>
    <w:rsid w:val="00070EA0"/>
    <w:rsid w:val="00071EE9"/>
    <w:rsid w:val="000731AE"/>
    <w:rsid w:val="000764CB"/>
    <w:rsid w:val="00076CD1"/>
    <w:rsid w:val="000861BC"/>
    <w:rsid w:val="000868F6"/>
    <w:rsid w:val="00087991"/>
    <w:rsid w:val="000951FA"/>
    <w:rsid w:val="000A12B3"/>
    <w:rsid w:val="000A7668"/>
    <w:rsid w:val="000B22AA"/>
    <w:rsid w:val="000B2F78"/>
    <w:rsid w:val="000B609C"/>
    <w:rsid w:val="000B7ECA"/>
    <w:rsid w:val="000C2B1C"/>
    <w:rsid w:val="000C43E9"/>
    <w:rsid w:val="000C7599"/>
    <w:rsid w:val="000D05D8"/>
    <w:rsid w:val="000D0614"/>
    <w:rsid w:val="000D0641"/>
    <w:rsid w:val="000D2916"/>
    <w:rsid w:val="000D2B00"/>
    <w:rsid w:val="000D3983"/>
    <w:rsid w:val="000D4312"/>
    <w:rsid w:val="000D68C5"/>
    <w:rsid w:val="000E027A"/>
    <w:rsid w:val="000E0FC4"/>
    <w:rsid w:val="000E3A97"/>
    <w:rsid w:val="000E568A"/>
    <w:rsid w:val="000E5F18"/>
    <w:rsid w:val="000E6939"/>
    <w:rsid w:val="000F3CA4"/>
    <w:rsid w:val="0010247E"/>
    <w:rsid w:val="001055E9"/>
    <w:rsid w:val="001058F0"/>
    <w:rsid w:val="00110084"/>
    <w:rsid w:val="00110FC4"/>
    <w:rsid w:val="0011204D"/>
    <w:rsid w:val="001123E1"/>
    <w:rsid w:val="00113469"/>
    <w:rsid w:val="00117AD7"/>
    <w:rsid w:val="0012273A"/>
    <w:rsid w:val="0012468C"/>
    <w:rsid w:val="00126FBF"/>
    <w:rsid w:val="00127547"/>
    <w:rsid w:val="00127A61"/>
    <w:rsid w:val="001304E0"/>
    <w:rsid w:val="0013470F"/>
    <w:rsid w:val="00137823"/>
    <w:rsid w:val="00140617"/>
    <w:rsid w:val="00141797"/>
    <w:rsid w:val="00142242"/>
    <w:rsid w:val="001455DA"/>
    <w:rsid w:val="001456CC"/>
    <w:rsid w:val="00151319"/>
    <w:rsid w:val="0015445B"/>
    <w:rsid w:val="0015528F"/>
    <w:rsid w:val="00156996"/>
    <w:rsid w:val="00157E77"/>
    <w:rsid w:val="00157EF6"/>
    <w:rsid w:val="001601E6"/>
    <w:rsid w:val="00162038"/>
    <w:rsid w:val="00162544"/>
    <w:rsid w:val="001629D3"/>
    <w:rsid w:val="0016459F"/>
    <w:rsid w:val="001657AA"/>
    <w:rsid w:val="00170CE5"/>
    <w:rsid w:val="00171D94"/>
    <w:rsid w:val="00175998"/>
    <w:rsid w:val="00177CC6"/>
    <w:rsid w:val="00181843"/>
    <w:rsid w:val="00181BA7"/>
    <w:rsid w:val="00183C04"/>
    <w:rsid w:val="0019541F"/>
    <w:rsid w:val="00196DE8"/>
    <w:rsid w:val="0019707A"/>
    <w:rsid w:val="001A293A"/>
    <w:rsid w:val="001A2FD0"/>
    <w:rsid w:val="001A411C"/>
    <w:rsid w:val="001A4E2C"/>
    <w:rsid w:val="001A4F46"/>
    <w:rsid w:val="001A6014"/>
    <w:rsid w:val="001A65CF"/>
    <w:rsid w:val="001B1322"/>
    <w:rsid w:val="001B2616"/>
    <w:rsid w:val="001B266F"/>
    <w:rsid w:val="001B48A0"/>
    <w:rsid w:val="001B5E2D"/>
    <w:rsid w:val="001B687E"/>
    <w:rsid w:val="001B7123"/>
    <w:rsid w:val="001C3AF6"/>
    <w:rsid w:val="001C3F30"/>
    <w:rsid w:val="001C678F"/>
    <w:rsid w:val="001D1485"/>
    <w:rsid w:val="001D1E98"/>
    <w:rsid w:val="001D2F54"/>
    <w:rsid w:val="001D622A"/>
    <w:rsid w:val="001E267D"/>
    <w:rsid w:val="001E40B8"/>
    <w:rsid w:val="001E4D72"/>
    <w:rsid w:val="001E4EB0"/>
    <w:rsid w:val="001E513D"/>
    <w:rsid w:val="001E61DB"/>
    <w:rsid w:val="001F0D0D"/>
    <w:rsid w:val="001F1490"/>
    <w:rsid w:val="001F19A6"/>
    <w:rsid w:val="001F7B9F"/>
    <w:rsid w:val="0020396E"/>
    <w:rsid w:val="00204C52"/>
    <w:rsid w:val="002067F7"/>
    <w:rsid w:val="002072E5"/>
    <w:rsid w:val="002074D5"/>
    <w:rsid w:val="00210BB6"/>
    <w:rsid w:val="00211184"/>
    <w:rsid w:val="0021364B"/>
    <w:rsid w:val="002223EF"/>
    <w:rsid w:val="00222FD8"/>
    <w:rsid w:val="002300D2"/>
    <w:rsid w:val="002311B2"/>
    <w:rsid w:val="00231DCA"/>
    <w:rsid w:val="002324A0"/>
    <w:rsid w:val="00233362"/>
    <w:rsid w:val="00234719"/>
    <w:rsid w:val="002352AC"/>
    <w:rsid w:val="0023675D"/>
    <w:rsid w:val="00237A5E"/>
    <w:rsid w:val="00237C01"/>
    <w:rsid w:val="0024057B"/>
    <w:rsid w:val="002411A1"/>
    <w:rsid w:val="00242173"/>
    <w:rsid w:val="00242990"/>
    <w:rsid w:val="0024407B"/>
    <w:rsid w:val="00245292"/>
    <w:rsid w:val="0025020C"/>
    <w:rsid w:val="0025138B"/>
    <w:rsid w:val="00256951"/>
    <w:rsid w:val="0026146B"/>
    <w:rsid w:val="0026427F"/>
    <w:rsid w:val="00264A6A"/>
    <w:rsid w:val="002709F6"/>
    <w:rsid w:val="00272A6E"/>
    <w:rsid w:val="00273199"/>
    <w:rsid w:val="00273D34"/>
    <w:rsid w:val="00274318"/>
    <w:rsid w:val="00274829"/>
    <w:rsid w:val="002828CE"/>
    <w:rsid w:val="002849CC"/>
    <w:rsid w:val="002865F5"/>
    <w:rsid w:val="00286BC8"/>
    <w:rsid w:val="00287A1D"/>
    <w:rsid w:val="002915D2"/>
    <w:rsid w:val="00292A36"/>
    <w:rsid w:val="002935EF"/>
    <w:rsid w:val="0029666B"/>
    <w:rsid w:val="0029700D"/>
    <w:rsid w:val="00297D69"/>
    <w:rsid w:val="002A28A1"/>
    <w:rsid w:val="002A2D21"/>
    <w:rsid w:val="002A4708"/>
    <w:rsid w:val="002A4BF0"/>
    <w:rsid w:val="002B128E"/>
    <w:rsid w:val="002B1990"/>
    <w:rsid w:val="002B1DE3"/>
    <w:rsid w:val="002C36EC"/>
    <w:rsid w:val="002C4573"/>
    <w:rsid w:val="002C45AB"/>
    <w:rsid w:val="002C4941"/>
    <w:rsid w:val="002C514F"/>
    <w:rsid w:val="002C5B3E"/>
    <w:rsid w:val="002C759B"/>
    <w:rsid w:val="002D16F9"/>
    <w:rsid w:val="002D34CC"/>
    <w:rsid w:val="002D64A3"/>
    <w:rsid w:val="002D6D9E"/>
    <w:rsid w:val="002D7D88"/>
    <w:rsid w:val="002E2785"/>
    <w:rsid w:val="002E5694"/>
    <w:rsid w:val="002E6073"/>
    <w:rsid w:val="002F1726"/>
    <w:rsid w:val="002F274F"/>
    <w:rsid w:val="002F28C0"/>
    <w:rsid w:val="002F28F2"/>
    <w:rsid w:val="002F4CC5"/>
    <w:rsid w:val="002F58E8"/>
    <w:rsid w:val="002F5E53"/>
    <w:rsid w:val="002F5F50"/>
    <w:rsid w:val="002F5FFB"/>
    <w:rsid w:val="003044C9"/>
    <w:rsid w:val="0030453D"/>
    <w:rsid w:val="00307A9F"/>
    <w:rsid w:val="00310856"/>
    <w:rsid w:val="0031090A"/>
    <w:rsid w:val="00311126"/>
    <w:rsid w:val="00312A47"/>
    <w:rsid w:val="00312A5A"/>
    <w:rsid w:val="003135AD"/>
    <w:rsid w:val="00315644"/>
    <w:rsid w:val="00315721"/>
    <w:rsid w:val="00320251"/>
    <w:rsid w:val="00326C16"/>
    <w:rsid w:val="00333F82"/>
    <w:rsid w:val="00335FD6"/>
    <w:rsid w:val="00336F9D"/>
    <w:rsid w:val="00340A15"/>
    <w:rsid w:val="00340DD2"/>
    <w:rsid w:val="00342C15"/>
    <w:rsid w:val="00343B10"/>
    <w:rsid w:val="00351906"/>
    <w:rsid w:val="00352BC8"/>
    <w:rsid w:val="00360F5E"/>
    <w:rsid w:val="00364827"/>
    <w:rsid w:val="00365DE6"/>
    <w:rsid w:val="00370A35"/>
    <w:rsid w:val="00376D4E"/>
    <w:rsid w:val="00382F39"/>
    <w:rsid w:val="00383AD9"/>
    <w:rsid w:val="0038560B"/>
    <w:rsid w:val="00385C6E"/>
    <w:rsid w:val="00386F86"/>
    <w:rsid w:val="0039154A"/>
    <w:rsid w:val="00391D4C"/>
    <w:rsid w:val="003929D1"/>
    <w:rsid w:val="00393F39"/>
    <w:rsid w:val="003A3680"/>
    <w:rsid w:val="003A55E0"/>
    <w:rsid w:val="003A66FD"/>
    <w:rsid w:val="003B1E32"/>
    <w:rsid w:val="003B2093"/>
    <w:rsid w:val="003B5858"/>
    <w:rsid w:val="003B69B3"/>
    <w:rsid w:val="003C4B81"/>
    <w:rsid w:val="003C4BCD"/>
    <w:rsid w:val="003C6B72"/>
    <w:rsid w:val="003D029E"/>
    <w:rsid w:val="003D2D4C"/>
    <w:rsid w:val="003D2D84"/>
    <w:rsid w:val="003D63B5"/>
    <w:rsid w:val="003E0007"/>
    <w:rsid w:val="003E262A"/>
    <w:rsid w:val="003E4675"/>
    <w:rsid w:val="003E63F2"/>
    <w:rsid w:val="003E77A6"/>
    <w:rsid w:val="003F12D4"/>
    <w:rsid w:val="003F1794"/>
    <w:rsid w:val="003F1956"/>
    <w:rsid w:val="003F252D"/>
    <w:rsid w:val="003F4783"/>
    <w:rsid w:val="00401DC1"/>
    <w:rsid w:val="0041045B"/>
    <w:rsid w:val="0041256B"/>
    <w:rsid w:val="004209A1"/>
    <w:rsid w:val="00421D1E"/>
    <w:rsid w:val="00433C6F"/>
    <w:rsid w:val="00433D55"/>
    <w:rsid w:val="00433E90"/>
    <w:rsid w:val="00436D4C"/>
    <w:rsid w:val="004414D2"/>
    <w:rsid w:val="00442511"/>
    <w:rsid w:val="00443AEC"/>
    <w:rsid w:val="00444688"/>
    <w:rsid w:val="004448E4"/>
    <w:rsid w:val="0044601E"/>
    <w:rsid w:val="00450EDD"/>
    <w:rsid w:val="0045303A"/>
    <w:rsid w:val="0045584C"/>
    <w:rsid w:val="00461316"/>
    <w:rsid w:val="00462F58"/>
    <w:rsid w:val="0046627D"/>
    <w:rsid w:val="004730C8"/>
    <w:rsid w:val="00474296"/>
    <w:rsid w:val="00475B3F"/>
    <w:rsid w:val="004773C7"/>
    <w:rsid w:val="00477542"/>
    <w:rsid w:val="00482C60"/>
    <w:rsid w:val="00482DB5"/>
    <w:rsid w:val="00483438"/>
    <w:rsid w:val="004855EE"/>
    <w:rsid w:val="00485BD6"/>
    <w:rsid w:val="00485EC2"/>
    <w:rsid w:val="0049106F"/>
    <w:rsid w:val="004916C4"/>
    <w:rsid w:val="00495011"/>
    <w:rsid w:val="00496262"/>
    <w:rsid w:val="00496A6D"/>
    <w:rsid w:val="004A4BFD"/>
    <w:rsid w:val="004A50AD"/>
    <w:rsid w:val="004A6084"/>
    <w:rsid w:val="004A6975"/>
    <w:rsid w:val="004A70D5"/>
    <w:rsid w:val="004B49E9"/>
    <w:rsid w:val="004B6449"/>
    <w:rsid w:val="004C059D"/>
    <w:rsid w:val="004C4C46"/>
    <w:rsid w:val="004C6231"/>
    <w:rsid w:val="004D107A"/>
    <w:rsid w:val="004D10BA"/>
    <w:rsid w:val="004D36B5"/>
    <w:rsid w:val="004D4021"/>
    <w:rsid w:val="004D55BC"/>
    <w:rsid w:val="004D5608"/>
    <w:rsid w:val="004D563B"/>
    <w:rsid w:val="004D7F1E"/>
    <w:rsid w:val="004E2332"/>
    <w:rsid w:val="004E2442"/>
    <w:rsid w:val="004E2486"/>
    <w:rsid w:val="004E37BD"/>
    <w:rsid w:val="004E4F08"/>
    <w:rsid w:val="004E6940"/>
    <w:rsid w:val="004E72F6"/>
    <w:rsid w:val="004F0CAC"/>
    <w:rsid w:val="004F193C"/>
    <w:rsid w:val="004F21DB"/>
    <w:rsid w:val="004F60E3"/>
    <w:rsid w:val="00502BDC"/>
    <w:rsid w:val="0050369A"/>
    <w:rsid w:val="00504D5F"/>
    <w:rsid w:val="00505097"/>
    <w:rsid w:val="0051000F"/>
    <w:rsid w:val="005119DE"/>
    <w:rsid w:val="00522539"/>
    <w:rsid w:val="00522C95"/>
    <w:rsid w:val="00531660"/>
    <w:rsid w:val="00532197"/>
    <w:rsid w:val="00534DEB"/>
    <w:rsid w:val="00534FCE"/>
    <w:rsid w:val="005352E9"/>
    <w:rsid w:val="00536136"/>
    <w:rsid w:val="00540AEB"/>
    <w:rsid w:val="00540FB9"/>
    <w:rsid w:val="005427D1"/>
    <w:rsid w:val="00543302"/>
    <w:rsid w:val="005433D0"/>
    <w:rsid w:val="005446BF"/>
    <w:rsid w:val="005447A1"/>
    <w:rsid w:val="00550062"/>
    <w:rsid w:val="005505BF"/>
    <w:rsid w:val="0055147E"/>
    <w:rsid w:val="0055263A"/>
    <w:rsid w:val="00554E81"/>
    <w:rsid w:val="00560681"/>
    <w:rsid w:val="00565D05"/>
    <w:rsid w:val="00567B9E"/>
    <w:rsid w:val="00575392"/>
    <w:rsid w:val="005754DB"/>
    <w:rsid w:val="005763B4"/>
    <w:rsid w:val="005809C2"/>
    <w:rsid w:val="005820B1"/>
    <w:rsid w:val="00590B8E"/>
    <w:rsid w:val="00595F0D"/>
    <w:rsid w:val="00597FD4"/>
    <w:rsid w:val="005A01B3"/>
    <w:rsid w:val="005A0F23"/>
    <w:rsid w:val="005A18E3"/>
    <w:rsid w:val="005A216E"/>
    <w:rsid w:val="005A43A9"/>
    <w:rsid w:val="005B2E7D"/>
    <w:rsid w:val="005B3E39"/>
    <w:rsid w:val="005B3EDE"/>
    <w:rsid w:val="005B4E42"/>
    <w:rsid w:val="005B6066"/>
    <w:rsid w:val="005B6E67"/>
    <w:rsid w:val="005B7A12"/>
    <w:rsid w:val="005C30C7"/>
    <w:rsid w:val="005C5E80"/>
    <w:rsid w:val="005D1E31"/>
    <w:rsid w:val="005D36AE"/>
    <w:rsid w:val="005D7A1E"/>
    <w:rsid w:val="005E1650"/>
    <w:rsid w:val="005E30FF"/>
    <w:rsid w:val="005E4515"/>
    <w:rsid w:val="005E7411"/>
    <w:rsid w:val="005F2DAD"/>
    <w:rsid w:val="005F42F9"/>
    <w:rsid w:val="005F484B"/>
    <w:rsid w:val="0060081F"/>
    <w:rsid w:val="006018DC"/>
    <w:rsid w:val="006024F7"/>
    <w:rsid w:val="00604A87"/>
    <w:rsid w:val="00605DF2"/>
    <w:rsid w:val="00606847"/>
    <w:rsid w:val="00606E87"/>
    <w:rsid w:val="00613D0A"/>
    <w:rsid w:val="00621505"/>
    <w:rsid w:val="00621776"/>
    <w:rsid w:val="00621872"/>
    <w:rsid w:val="00622025"/>
    <w:rsid w:val="00624D98"/>
    <w:rsid w:val="00625197"/>
    <w:rsid w:val="0062761D"/>
    <w:rsid w:val="00627633"/>
    <w:rsid w:val="00632BB2"/>
    <w:rsid w:val="00632BC9"/>
    <w:rsid w:val="00633548"/>
    <w:rsid w:val="00636D9A"/>
    <w:rsid w:val="00637654"/>
    <w:rsid w:val="00644ACC"/>
    <w:rsid w:val="006470A5"/>
    <w:rsid w:val="0065316B"/>
    <w:rsid w:val="0065357E"/>
    <w:rsid w:val="00655B61"/>
    <w:rsid w:val="00662D3A"/>
    <w:rsid w:val="00664069"/>
    <w:rsid w:val="00665834"/>
    <w:rsid w:val="00665B78"/>
    <w:rsid w:val="006759E3"/>
    <w:rsid w:val="006765A1"/>
    <w:rsid w:val="006801D5"/>
    <w:rsid w:val="00680F3F"/>
    <w:rsid w:val="00681D07"/>
    <w:rsid w:val="00681F83"/>
    <w:rsid w:val="00682075"/>
    <w:rsid w:val="0068355F"/>
    <w:rsid w:val="006835D9"/>
    <w:rsid w:val="006839BC"/>
    <w:rsid w:val="0068421A"/>
    <w:rsid w:val="00684CB3"/>
    <w:rsid w:val="00685392"/>
    <w:rsid w:val="0068608F"/>
    <w:rsid w:val="0068764F"/>
    <w:rsid w:val="00687B25"/>
    <w:rsid w:val="00690358"/>
    <w:rsid w:val="006A1B45"/>
    <w:rsid w:val="006A3555"/>
    <w:rsid w:val="006A3F0D"/>
    <w:rsid w:val="006A4515"/>
    <w:rsid w:val="006A47DE"/>
    <w:rsid w:val="006A5651"/>
    <w:rsid w:val="006A592E"/>
    <w:rsid w:val="006A74B3"/>
    <w:rsid w:val="006B0EE5"/>
    <w:rsid w:val="006B2C6C"/>
    <w:rsid w:val="006B3CCD"/>
    <w:rsid w:val="006B691A"/>
    <w:rsid w:val="006C112C"/>
    <w:rsid w:val="006C4AB0"/>
    <w:rsid w:val="006C5B1D"/>
    <w:rsid w:val="006C78AA"/>
    <w:rsid w:val="006C7F99"/>
    <w:rsid w:val="006D3F64"/>
    <w:rsid w:val="006D4725"/>
    <w:rsid w:val="006E78D5"/>
    <w:rsid w:val="006F04D4"/>
    <w:rsid w:val="006F173E"/>
    <w:rsid w:val="006F3563"/>
    <w:rsid w:val="006F420E"/>
    <w:rsid w:val="006F4AB2"/>
    <w:rsid w:val="006F4E1A"/>
    <w:rsid w:val="007015C0"/>
    <w:rsid w:val="007018A7"/>
    <w:rsid w:val="00702BB6"/>
    <w:rsid w:val="007037DB"/>
    <w:rsid w:val="00704A53"/>
    <w:rsid w:val="007063BA"/>
    <w:rsid w:val="007068B5"/>
    <w:rsid w:val="0071057C"/>
    <w:rsid w:val="007108D7"/>
    <w:rsid w:val="00717286"/>
    <w:rsid w:val="00721536"/>
    <w:rsid w:val="00721691"/>
    <w:rsid w:val="00723070"/>
    <w:rsid w:val="00726263"/>
    <w:rsid w:val="00730C3C"/>
    <w:rsid w:val="0073280B"/>
    <w:rsid w:val="00737D07"/>
    <w:rsid w:val="007430FA"/>
    <w:rsid w:val="00750B5B"/>
    <w:rsid w:val="00750FBF"/>
    <w:rsid w:val="00757254"/>
    <w:rsid w:val="007575A3"/>
    <w:rsid w:val="007628ED"/>
    <w:rsid w:val="0076367A"/>
    <w:rsid w:val="00763A9B"/>
    <w:rsid w:val="00764242"/>
    <w:rsid w:val="00766290"/>
    <w:rsid w:val="0077163A"/>
    <w:rsid w:val="00774007"/>
    <w:rsid w:val="00775944"/>
    <w:rsid w:val="00775E8E"/>
    <w:rsid w:val="00777CFC"/>
    <w:rsid w:val="00780C61"/>
    <w:rsid w:val="00780CAF"/>
    <w:rsid w:val="007837BD"/>
    <w:rsid w:val="00783BE9"/>
    <w:rsid w:val="00785752"/>
    <w:rsid w:val="00793782"/>
    <w:rsid w:val="007A07A9"/>
    <w:rsid w:val="007A317E"/>
    <w:rsid w:val="007A32FF"/>
    <w:rsid w:val="007A3942"/>
    <w:rsid w:val="007A53FB"/>
    <w:rsid w:val="007A59C8"/>
    <w:rsid w:val="007A6641"/>
    <w:rsid w:val="007A712E"/>
    <w:rsid w:val="007B166C"/>
    <w:rsid w:val="007C1830"/>
    <w:rsid w:val="007C246B"/>
    <w:rsid w:val="007C5BF8"/>
    <w:rsid w:val="007C685B"/>
    <w:rsid w:val="007C6AB4"/>
    <w:rsid w:val="007C7753"/>
    <w:rsid w:val="007C78C9"/>
    <w:rsid w:val="007D3497"/>
    <w:rsid w:val="007D5904"/>
    <w:rsid w:val="007D6078"/>
    <w:rsid w:val="007D6665"/>
    <w:rsid w:val="007E03D0"/>
    <w:rsid w:val="007E1E66"/>
    <w:rsid w:val="007E3ADB"/>
    <w:rsid w:val="007E566A"/>
    <w:rsid w:val="007F4046"/>
    <w:rsid w:val="007F770A"/>
    <w:rsid w:val="007F7847"/>
    <w:rsid w:val="007F7F85"/>
    <w:rsid w:val="008022B0"/>
    <w:rsid w:val="0080412E"/>
    <w:rsid w:val="00804B94"/>
    <w:rsid w:val="00805907"/>
    <w:rsid w:val="008078E4"/>
    <w:rsid w:val="00807985"/>
    <w:rsid w:val="00807B11"/>
    <w:rsid w:val="00811963"/>
    <w:rsid w:val="008131B1"/>
    <w:rsid w:val="00813D49"/>
    <w:rsid w:val="00814873"/>
    <w:rsid w:val="00821F44"/>
    <w:rsid w:val="00823A54"/>
    <w:rsid w:val="00825C3B"/>
    <w:rsid w:val="0082760D"/>
    <w:rsid w:val="00831BFF"/>
    <w:rsid w:val="0083246C"/>
    <w:rsid w:val="00833064"/>
    <w:rsid w:val="00836310"/>
    <w:rsid w:val="008366FE"/>
    <w:rsid w:val="00841945"/>
    <w:rsid w:val="008439E4"/>
    <w:rsid w:val="00845516"/>
    <w:rsid w:val="00846078"/>
    <w:rsid w:val="0084680D"/>
    <w:rsid w:val="00846CE8"/>
    <w:rsid w:val="00850693"/>
    <w:rsid w:val="0085286D"/>
    <w:rsid w:val="00855094"/>
    <w:rsid w:val="008609EF"/>
    <w:rsid w:val="00861213"/>
    <w:rsid w:val="008615C4"/>
    <w:rsid w:val="008648F6"/>
    <w:rsid w:val="00873D2F"/>
    <w:rsid w:val="00880544"/>
    <w:rsid w:val="00880AAE"/>
    <w:rsid w:val="00880B2D"/>
    <w:rsid w:val="00882B6D"/>
    <w:rsid w:val="0088346F"/>
    <w:rsid w:val="00883AB0"/>
    <w:rsid w:val="0088566D"/>
    <w:rsid w:val="00887E7A"/>
    <w:rsid w:val="008901B5"/>
    <w:rsid w:val="00891062"/>
    <w:rsid w:val="00891086"/>
    <w:rsid w:val="008913D6"/>
    <w:rsid w:val="008936D8"/>
    <w:rsid w:val="00894108"/>
    <w:rsid w:val="00894CCA"/>
    <w:rsid w:val="00896561"/>
    <w:rsid w:val="00896A4D"/>
    <w:rsid w:val="00897638"/>
    <w:rsid w:val="008A0FC8"/>
    <w:rsid w:val="008A1D14"/>
    <w:rsid w:val="008A35BE"/>
    <w:rsid w:val="008A62F4"/>
    <w:rsid w:val="008B0EA3"/>
    <w:rsid w:val="008B1A28"/>
    <w:rsid w:val="008B1DFA"/>
    <w:rsid w:val="008B3513"/>
    <w:rsid w:val="008B79E8"/>
    <w:rsid w:val="008C1402"/>
    <w:rsid w:val="008C1A25"/>
    <w:rsid w:val="008C38C3"/>
    <w:rsid w:val="008C650A"/>
    <w:rsid w:val="008D2992"/>
    <w:rsid w:val="008D33C7"/>
    <w:rsid w:val="008D3519"/>
    <w:rsid w:val="008D4F1A"/>
    <w:rsid w:val="008D6F0F"/>
    <w:rsid w:val="008E2A17"/>
    <w:rsid w:val="008E35D0"/>
    <w:rsid w:val="008E38DF"/>
    <w:rsid w:val="008E7B2E"/>
    <w:rsid w:val="008F3223"/>
    <w:rsid w:val="008F5916"/>
    <w:rsid w:val="00900007"/>
    <w:rsid w:val="009007D7"/>
    <w:rsid w:val="00900B86"/>
    <w:rsid w:val="00903495"/>
    <w:rsid w:val="0090374E"/>
    <w:rsid w:val="00906CB6"/>
    <w:rsid w:val="00907A15"/>
    <w:rsid w:val="00910127"/>
    <w:rsid w:val="009113C2"/>
    <w:rsid w:val="0091270E"/>
    <w:rsid w:val="009130EF"/>
    <w:rsid w:val="00913727"/>
    <w:rsid w:val="00913FA4"/>
    <w:rsid w:val="00914205"/>
    <w:rsid w:val="00916814"/>
    <w:rsid w:val="009207FE"/>
    <w:rsid w:val="0092166D"/>
    <w:rsid w:val="00922140"/>
    <w:rsid w:val="00927832"/>
    <w:rsid w:val="009365DD"/>
    <w:rsid w:val="0093723D"/>
    <w:rsid w:val="0094393F"/>
    <w:rsid w:val="00945ACE"/>
    <w:rsid w:val="00947DD5"/>
    <w:rsid w:val="009604B1"/>
    <w:rsid w:val="00963020"/>
    <w:rsid w:val="0096713C"/>
    <w:rsid w:val="00970134"/>
    <w:rsid w:val="009707E7"/>
    <w:rsid w:val="00980899"/>
    <w:rsid w:val="00981D41"/>
    <w:rsid w:val="0098248D"/>
    <w:rsid w:val="009835AD"/>
    <w:rsid w:val="00983796"/>
    <w:rsid w:val="00983EB8"/>
    <w:rsid w:val="00984516"/>
    <w:rsid w:val="00990C78"/>
    <w:rsid w:val="009933CA"/>
    <w:rsid w:val="00995444"/>
    <w:rsid w:val="00995D6E"/>
    <w:rsid w:val="009A5033"/>
    <w:rsid w:val="009B092F"/>
    <w:rsid w:val="009B1132"/>
    <w:rsid w:val="009B13C6"/>
    <w:rsid w:val="009B2884"/>
    <w:rsid w:val="009B2BD3"/>
    <w:rsid w:val="009B3557"/>
    <w:rsid w:val="009C0690"/>
    <w:rsid w:val="009C0F72"/>
    <w:rsid w:val="009C33BE"/>
    <w:rsid w:val="009C5661"/>
    <w:rsid w:val="009C5FA5"/>
    <w:rsid w:val="009C6221"/>
    <w:rsid w:val="009C7DB9"/>
    <w:rsid w:val="009D06C5"/>
    <w:rsid w:val="009D534C"/>
    <w:rsid w:val="009D58AA"/>
    <w:rsid w:val="009D728C"/>
    <w:rsid w:val="009D7DAF"/>
    <w:rsid w:val="009E5B14"/>
    <w:rsid w:val="009E625F"/>
    <w:rsid w:val="009E6C59"/>
    <w:rsid w:val="009E7D43"/>
    <w:rsid w:val="009E7F61"/>
    <w:rsid w:val="009F0ABB"/>
    <w:rsid w:val="009F2C0A"/>
    <w:rsid w:val="009F389A"/>
    <w:rsid w:val="009F40CB"/>
    <w:rsid w:val="009F55B4"/>
    <w:rsid w:val="00A0102F"/>
    <w:rsid w:val="00A02AD1"/>
    <w:rsid w:val="00A051DE"/>
    <w:rsid w:val="00A0684C"/>
    <w:rsid w:val="00A111EC"/>
    <w:rsid w:val="00A11BA7"/>
    <w:rsid w:val="00A15F41"/>
    <w:rsid w:val="00A171A0"/>
    <w:rsid w:val="00A2392E"/>
    <w:rsid w:val="00A257A4"/>
    <w:rsid w:val="00A27E01"/>
    <w:rsid w:val="00A32E21"/>
    <w:rsid w:val="00A32FB7"/>
    <w:rsid w:val="00A3353E"/>
    <w:rsid w:val="00A33D5C"/>
    <w:rsid w:val="00A412D3"/>
    <w:rsid w:val="00A41DBF"/>
    <w:rsid w:val="00A41E2B"/>
    <w:rsid w:val="00A43BBE"/>
    <w:rsid w:val="00A448D2"/>
    <w:rsid w:val="00A44FF5"/>
    <w:rsid w:val="00A45064"/>
    <w:rsid w:val="00A45BFB"/>
    <w:rsid w:val="00A47477"/>
    <w:rsid w:val="00A506C7"/>
    <w:rsid w:val="00A57C75"/>
    <w:rsid w:val="00A62E3C"/>
    <w:rsid w:val="00A62F55"/>
    <w:rsid w:val="00A67893"/>
    <w:rsid w:val="00A7107E"/>
    <w:rsid w:val="00A7163F"/>
    <w:rsid w:val="00A72E48"/>
    <w:rsid w:val="00A75E22"/>
    <w:rsid w:val="00A80E7D"/>
    <w:rsid w:val="00A81151"/>
    <w:rsid w:val="00A84301"/>
    <w:rsid w:val="00A8601D"/>
    <w:rsid w:val="00A90A7A"/>
    <w:rsid w:val="00A9106C"/>
    <w:rsid w:val="00A91574"/>
    <w:rsid w:val="00A9370C"/>
    <w:rsid w:val="00A946FF"/>
    <w:rsid w:val="00A95D26"/>
    <w:rsid w:val="00AA1D03"/>
    <w:rsid w:val="00AA416D"/>
    <w:rsid w:val="00AA437C"/>
    <w:rsid w:val="00AA568C"/>
    <w:rsid w:val="00AB3E20"/>
    <w:rsid w:val="00AB40B4"/>
    <w:rsid w:val="00AB78F0"/>
    <w:rsid w:val="00AC08DA"/>
    <w:rsid w:val="00AC0AA6"/>
    <w:rsid w:val="00AC2376"/>
    <w:rsid w:val="00AC49E3"/>
    <w:rsid w:val="00AC4B62"/>
    <w:rsid w:val="00AC4C00"/>
    <w:rsid w:val="00AC5088"/>
    <w:rsid w:val="00AC57D5"/>
    <w:rsid w:val="00AC6AB5"/>
    <w:rsid w:val="00AC743D"/>
    <w:rsid w:val="00AD35C5"/>
    <w:rsid w:val="00AD5B08"/>
    <w:rsid w:val="00AE222E"/>
    <w:rsid w:val="00AE582F"/>
    <w:rsid w:val="00AE6A5B"/>
    <w:rsid w:val="00AE7119"/>
    <w:rsid w:val="00AF104D"/>
    <w:rsid w:val="00AF18C2"/>
    <w:rsid w:val="00AF36A0"/>
    <w:rsid w:val="00AF5FB6"/>
    <w:rsid w:val="00AF78B4"/>
    <w:rsid w:val="00B011CA"/>
    <w:rsid w:val="00B01396"/>
    <w:rsid w:val="00B018D2"/>
    <w:rsid w:val="00B01F94"/>
    <w:rsid w:val="00B02F37"/>
    <w:rsid w:val="00B05230"/>
    <w:rsid w:val="00B0578D"/>
    <w:rsid w:val="00B05A99"/>
    <w:rsid w:val="00B05B88"/>
    <w:rsid w:val="00B060EA"/>
    <w:rsid w:val="00B06B87"/>
    <w:rsid w:val="00B12CC3"/>
    <w:rsid w:val="00B13349"/>
    <w:rsid w:val="00B13555"/>
    <w:rsid w:val="00B16D53"/>
    <w:rsid w:val="00B16DB1"/>
    <w:rsid w:val="00B17B0C"/>
    <w:rsid w:val="00B21DA7"/>
    <w:rsid w:val="00B2229C"/>
    <w:rsid w:val="00B2418B"/>
    <w:rsid w:val="00B254B7"/>
    <w:rsid w:val="00B2626D"/>
    <w:rsid w:val="00B26973"/>
    <w:rsid w:val="00B2736F"/>
    <w:rsid w:val="00B27AB7"/>
    <w:rsid w:val="00B30CC7"/>
    <w:rsid w:val="00B335D1"/>
    <w:rsid w:val="00B34444"/>
    <w:rsid w:val="00B37BF5"/>
    <w:rsid w:val="00B42222"/>
    <w:rsid w:val="00B45B50"/>
    <w:rsid w:val="00B5189C"/>
    <w:rsid w:val="00B55283"/>
    <w:rsid w:val="00B575E2"/>
    <w:rsid w:val="00B6011D"/>
    <w:rsid w:val="00B613A8"/>
    <w:rsid w:val="00B66F53"/>
    <w:rsid w:val="00B7073C"/>
    <w:rsid w:val="00B70B01"/>
    <w:rsid w:val="00B75387"/>
    <w:rsid w:val="00B7641E"/>
    <w:rsid w:val="00B77C93"/>
    <w:rsid w:val="00B81227"/>
    <w:rsid w:val="00B8495D"/>
    <w:rsid w:val="00B858A1"/>
    <w:rsid w:val="00B90C75"/>
    <w:rsid w:val="00B934D5"/>
    <w:rsid w:val="00BA297A"/>
    <w:rsid w:val="00BA690C"/>
    <w:rsid w:val="00BA73A8"/>
    <w:rsid w:val="00BB19D2"/>
    <w:rsid w:val="00BB1E44"/>
    <w:rsid w:val="00BB3867"/>
    <w:rsid w:val="00BB5234"/>
    <w:rsid w:val="00BB56D1"/>
    <w:rsid w:val="00BB60ED"/>
    <w:rsid w:val="00BB65AC"/>
    <w:rsid w:val="00BB71CE"/>
    <w:rsid w:val="00BC0138"/>
    <w:rsid w:val="00BC03E0"/>
    <w:rsid w:val="00BC0895"/>
    <w:rsid w:val="00BC205C"/>
    <w:rsid w:val="00BC376F"/>
    <w:rsid w:val="00BC5DCA"/>
    <w:rsid w:val="00BC6CAF"/>
    <w:rsid w:val="00BD1C4D"/>
    <w:rsid w:val="00BD2909"/>
    <w:rsid w:val="00BD2B86"/>
    <w:rsid w:val="00BD6314"/>
    <w:rsid w:val="00BE17C7"/>
    <w:rsid w:val="00BE51B6"/>
    <w:rsid w:val="00BF4602"/>
    <w:rsid w:val="00C055B2"/>
    <w:rsid w:val="00C102E9"/>
    <w:rsid w:val="00C10371"/>
    <w:rsid w:val="00C138AB"/>
    <w:rsid w:val="00C17A49"/>
    <w:rsid w:val="00C20BAF"/>
    <w:rsid w:val="00C23BBB"/>
    <w:rsid w:val="00C25121"/>
    <w:rsid w:val="00C27D56"/>
    <w:rsid w:val="00C31F27"/>
    <w:rsid w:val="00C322F9"/>
    <w:rsid w:val="00C325EA"/>
    <w:rsid w:val="00C34657"/>
    <w:rsid w:val="00C35D18"/>
    <w:rsid w:val="00C36BA6"/>
    <w:rsid w:val="00C36C2C"/>
    <w:rsid w:val="00C42936"/>
    <w:rsid w:val="00C42944"/>
    <w:rsid w:val="00C5506F"/>
    <w:rsid w:val="00C56A49"/>
    <w:rsid w:val="00C64BA9"/>
    <w:rsid w:val="00C72D07"/>
    <w:rsid w:val="00C76285"/>
    <w:rsid w:val="00C82E25"/>
    <w:rsid w:val="00C8603B"/>
    <w:rsid w:val="00C879D5"/>
    <w:rsid w:val="00C91479"/>
    <w:rsid w:val="00C95746"/>
    <w:rsid w:val="00CA1152"/>
    <w:rsid w:val="00CA3DAD"/>
    <w:rsid w:val="00CA59A5"/>
    <w:rsid w:val="00CA7AA3"/>
    <w:rsid w:val="00CA7AE5"/>
    <w:rsid w:val="00CB2474"/>
    <w:rsid w:val="00CB32F9"/>
    <w:rsid w:val="00CB3A50"/>
    <w:rsid w:val="00CB3AF6"/>
    <w:rsid w:val="00CB3C13"/>
    <w:rsid w:val="00CB7198"/>
    <w:rsid w:val="00CC0653"/>
    <w:rsid w:val="00CC4D83"/>
    <w:rsid w:val="00CD1044"/>
    <w:rsid w:val="00CD480E"/>
    <w:rsid w:val="00CE3FD1"/>
    <w:rsid w:val="00CE4FE2"/>
    <w:rsid w:val="00CE5B23"/>
    <w:rsid w:val="00CE620E"/>
    <w:rsid w:val="00CE7419"/>
    <w:rsid w:val="00CE7660"/>
    <w:rsid w:val="00CF03A1"/>
    <w:rsid w:val="00CF13FE"/>
    <w:rsid w:val="00CF1ED5"/>
    <w:rsid w:val="00CF3F83"/>
    <w:rsid w:val="00CF5448"/>
    <w:rsid w:val="00D040B6"/>
    <w:rsid w:val="00D040C0"/>
    <w:rsid w:val="00D113DC"/>
    <w:rsid w:val="00D11AC9"/>
    <w:rsid w:val="00D120FC"/>
    <w:rsid w:val="00D133C0"/>
    <w:rsid w:val="00D13A82"/>
    <w:rsid w:val="00D13BDD"/>
    <w:rsid w:val="00D13DB7"/>
    <w:rsid w:val="00D15F3C"/>
    <w:rsid w:val="00D16AB1"/>
    <w:rsid w:val="00D26D0C"/>
    <w:rsid w:val="00D306D0"/>
    <w:rsid w:val="00D31CEA"/>
    <w:rsid w:val="00D422FB"/>
    <w:rsid w:val="00D4317D"/>
    <w:rsid w:val="00D52D22"/>
    <w:rsid w:val="00D618B9"/>
    <w:rsid w:val="00D62F48"/>
    <w:rsid w:val="00D633B3"/>
    <w:rsid w:val="00D63717"/>
    <w:rsid w:val="00D646F0"/>
    <w:rsid w:val="00D676BA"/>
    <w:rsid w:val="00D707A0"/>
    <w:rsid w:val="00D72CA4"/>
    <w:rsid w:val="00D77C32"/>
    <w:rsid w:val="00D81745"/>
    <w:rsid w:val="00D85E95"/>
    <w:rsid w:val="00D868BD"/>
    <w:rsid w:val="00D91430"/>
    <w:rsid w:val="00D9399A"/>
    <w:rsid w:val="00DA06E0"/>
    <w:rsid w:val="00DA26EA"/>
    <w:rsid w:val="00DA36AE"/>
    <w:rsid w:val="00DA38DF"/>
    <w:rsid w:val="00DA39D2"/>
    <w:rsid w:val="00DA77A5"/>
    <w:rsid w:val="00DB6837"/>
    <w:rsid w:val="00DB6E9C"/>
    <w:rsid w:val="00DB71AC"/>
    <w:rsid w:val="00DC00D1"/>
    <w:rsid w:val="00DC196C"/>
    <w:rsid w:val="00DC39F2"/>
    <w:rsid w:val="00DC457F"/>
    <w:rsid w:val="00DD02A4"/>
    <w:rsid w:val="00DD0C86"/>
    <w:rsid w:val="00DD0E09"/>
    <w:rsid w:val="00DD6125"/>
    <w:rsid w:val="00DD61A0"/>
    <w:rsid w:val="00DD7902"/>
    <w:rsid w:val="00DE1A02"/>
    <w:rsid w:val="00DE2450"/>
    <w:rsid w:val="00DE2A52"/>
    <w:rsid w:val="00DE61E2"/>
    <w:rsid w:val="00DF090F"/>
    <w:rsid w:val="00E02F22"/>
    <w:rsid w:val="00E05680"/>
    <w:rsid w:val="00E05C6C"/>
    <w:rsid w:val="00E0764E"/>
    <w:rsid w:val="00E11245"/>
    <w:rsid w:val="00E11ACF"/>
    <w:rsid w:val="00E157E1"/>
    <w:rsid w:val="00E17BAE"/>
    <w:rsid w:val="00E17E04"/>
    <w:rsid w:val="00E20297"/>
    <w:rsid w:val="00E2096B"/>
    <w:rsid w:val="00E2182C"/>
    <w:rsid w:val="00E24404"/>
    <w:rsid w:val="00E24D59"/>
    <w:rsid w:val="00E261DC"/>
    <w:rsid w:val="00E27131"/>
    <w:rsid w:val="00E306B1"/>
    <w:rsid w:val="00E325CF"/>
    <w:rsid w:val="00E33132"/>
    <w:rsid w:val="00E3403D"/>
    <w:rsid w:val="00E3518F"/>
    <w:rsid w:val="00E36C74"/>
    <w:rsid w:val="00E37E01"/>
    <w:rsid w:val="00E37EBF"/>
    <w:rsid w:val="00E40B0D"/>
    <w:rsid w:val="00E40BA5"/>
    <w:rsid w:val="00E41305"/>
    <w:rsid w:val="00E449B9"/>
    <w:rsid w:val="00E46D62"/>
    <w:rsid w:val="00E5137D"/>
    <w:rsid w:val="00E52E14"/>
    <w:rsid w:val="00E57372"/>
    <w:rsid w:val="00E57F35"/>
    <w:rsid w:val="00E63152"/>
    <w:rsid w:val="00E6338F"/>
    <w:rsid w:val="00E71420"/>
    <w:rsid w:val="00E76D33"/>
    <w:rsid w:val="00E76DB7"/>
    <w:rsid w:val="00E77F6B"/>
    <w:rsid w:val="00E90EF6"/>
    <w:rsid w:val="00E91DD0"/>
    <w:rsid w:val="00E92E5A"/>
    <w:rsid w:val="00E937F4"/>
    <w:rsid w:val="00E9458E"/>
    <w:rsid w:val="00E94DA0"/>
    <w:rsid w:val="00E9759D"/>
    <w:rsid w:val="00EA1A76"/>
    <w:rsid w:val="00EA3E92"/>
    <w:rsid w:val="00EA4A91"/>
    <w:rsid w:val="00EA4C68"/>
    <w:rsid w:val="00EA5CC3"/>
    <w:rsid w:val="00EA6202"/>
    <w:rsid w:val="00EA63E6"/>
    <w:rsid w:val="00EA77C9"/>
    <w:rsid w:val="00EB0D0E"/>
    <w:rsid w:val="00EB0FF0"/>
    <w:rsid w:val="00EB23B1"/>
    <w:rsid w:val="00EB424E"/>
    <w:rsid w:val="00EB6346"/>
    <w:rsid w:val="00EB730F"/>
    <w:rsid w:val="00EB7C80"/>
    <w:rsid w:val="00EC05E8"/>
    <w:rsid w:val="00EC5BE1"/>
    <w:rsid w:val="00ED0D39"/>
    <w:rsid w:val="00ED0DE5"/>
    <w:rsid w:val="00ED1053"/>
    <w:rsid w:val="00ED2BF0"/>
    <w:rsid w:val="00ED48D6"/>
    <w:rsid w:val="00EE38DC"/>
    <w:rsid w:val="00EF1095"/>
    <w:rsid w:val="00EF13B8"/>
    <w:rsid w:val="00EF6341"/>
    <w:rsid w:val="00F000D2"/>
    <w:rsid w:val="00F0560A"/>
    <w:rsid w:val="00F10990"/>
    <w:rsid w:val="00F10FFC"/>
    <w:rsid w:val="00F13E34"/>
    <w:rsid w:val="00F158D7"/>
    <w:rsid w:val="00F15AEB"/>
    <w:rsid w:val="00F15FCB"/>
    <w:rsid w:val="00F20EE5"/>
    <w:rsid w:val="00F23C6C"/>
    <w:rsid w:val="00F252E7"/>
    <w:rsid w:val="00F261BB"/>
    <w:rsid w:val="00F26C7D"/>
    <w:rsid w:val="00F40447"/>
    <w:rsid w:val="00F44833"/>
    <w:rsid w:val="00F46A89"/>
    <w:rsid w:val="00F50A94"/>
    <w:rsid w:val="00F5177A"/>
    <w:rsid w:val="00F54427"/>
    <w:rsid w:val="00F544B0"/>
    <w:rsid w:val="00F56A56"/>
    <w:rsid w:val="00F627AE"/>
    <w:rsid w:val="00F6321E"/>
    <w:rsid w:val="00F67570"/>
    <w:rsid w:val="00F67C87"/>
    <w:rsid w:val="00F7204C"/>
    <w:rsid w:val="00F731E0"/>
    <w:rsid w:val="00F731F6"/>
    <w:rsid w:val="00F73F89"/>
    <w:rsid w:val="00F77D9A"/>
    <w:rsid w:val="00F80328"/>
    <w:rsid w:val="00F8090C"/>
    <w:rsid w:val="00F83F0C"/>
    <w:rsid w:val="00F84C23"/>
    <w:rsid w:val="00F85109"/>
    <w:rsid w:val="00F858CC"/>
    <w:rsid w:val="00F85C5D"/>
    <w:rsid w:val="00F8779E"/>
    <w:rsid w:val="00F9204D"/>
    <w:rsid w:val="00F959CA"/>
    <w:rsid w:val="00F95F6E"/>
    <w:rsid w:val="00F964ED"/>
    <w:rsid w:val="00F965E3"/>
    <w:rsid w:val="00FA2386"/>
    <w:rsid w:val="00FA7826"/>
    <w:rsid w:val="00FB0402"/>
    <w:rsid w:val="00FB06DA"/>
    <w:rsid w:val="00FB091D"/>
    <w:rsid w:val="00FB09E6"/>
    <w:rsid w:val="00FB0A3E"/>
    <w:rsid w:val="00FB0EB5"/>
    <w:rsid w:val="00FB24C3"/>
    <w:rsid w:val="00FB2FF3"/>
    <w:rsid w:val="00FB7122"/>
    <w:rsid w:val="00FC011B"/>
    <w:rsid w:val="00FC19E2"/>
    <w:rsid w:val="00FC287F"/>
    <w:rsid w:val="00FC4F90"/>
    <w:rsid w:val="00FC5AEC"/>
    <w:rsid w:val="00FC68E6"/>
    <w:rsid w:val="00FC6EAA"/>
    <w:rsid w:val="00FD2D18"/>
    <w:rsid w:val="00FD3DE0"/>
    <w:rsid w:val="00FD56D5"/>
    <w:rsid w:val="00FD7729"/>
    <w:rsid w:val="00FD7C22"/>
    <w:rsid w:val="00FE12E5"/>
    <w:rsid w:val="00FE16E3"/>
    <w:rsid w:val="00FE3F4F"/>
    <w:rsid w:val="00FE5C58"/>
    <w:rsid w:val="00FE657B"/>
    <w:rsid w:val="00FE6985"/>
    <w:rsid w:val="00FE7744"/>
    <w:rsid w:val="00FF2531"/>
    <w:rsid w:val="00FF64A4"/>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2C36EC"/>
    <w:pPr>
      <w:spacing w:after="0" w:line="240" w:lineRule="auto"/>
    </w:pPr>
    <w:rPr>
      <w:rFonts w:ascii="Aptos" w:hAnsi="Aptos"/>
    </w:rPr>
  </w:style>
  <w:style w:type="character" w:styleId="FollowedHyperlink">
    <w:name w:val="FollowedHyperlink"/>
    <w:basedOn w:val="DefaultParagraphFont"/>
    <w:uiPriority w:val="99"/>
    <w:semiHidden/>
    <w:unhideWhenUsed/>
    <w:rsid w:val="005321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hma.org/about-us/what-is-holistic-healthcare/" TargetMode="External"/><Relationship Id="rId18" Type="http://schemas.openxmlformats.org/officeDocument/2006/relationships/hyperlink" Target="https://doi.org.10.7759/cureus.70602" TargetMode="External"/><Relationship Id="rId26" Type="http://schemas.openxmlformats.org/officeDocument/2006/relationships/hyperlink" Target="https://www.ons.gov.uk/peoplepopulationandcommunity/populationandmigration/populationestimates/bulletins/annualmidyearpopulationestimates/mid2024" TargetMode="External"/><Relationship Id="rId39" Type="http://schemas.openxmlformats.org/officeDocument/2006/relationships/hyperlink" Target="https://www.citethemrightonline.com/category-list?docid=CTRHarvard" TargetMode="External"/><Relationship Id="rId21" Type="http://schemas.openxmlformats.org/officeDocument/2006/relationships/hyperlink" Target="https://www.simplypsychology.org/carl-rogers.html" TargetMode="External"/><Relationship Id="rId34" Type="http://schemas.openxmlformats.org/officeDocument/2006/relationships/hyperlink" Target="https://pmc.ncbi.nlm.nih.gov/articles/PMC7219452/"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55/2017/1983414" TargetMode="External"/><Relationship Id="rId20" Type="http://schemas.openxmlformats.org/officeDocument/2006/relationships/hyperlink" Target="https://doi.org/10.1186/s12877-018-0925-x" TargetMode="External"/><Relationship Id="rId29" Type="http://schemas.openxmlformats.org/officeDocument/2006/relationships/hyperlink" Target="https://practicalpie.com/havighursts-developmental-task-theory/" TargetMode="External"/><Relationship Id="rId41"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nmc.org.uk/standards/guidance/holistic-care/" TargetMode="External"/><Relationship Id="rId32" Type="http://schemas.openxmlformats.org/officeDocument/2006/relationships/hyperlink" Target="https://doi.org/10.1177/00243639211069431" TargetMode="External"/><Relationship Id="rId37" Type="http://schemas.openxmlformats.org/officeDocument/2006/relationships/hyperlink" Target="https://link.springer.com/article/10.1186/s12913-022-07630-1" TargetMode="External"/><Relationship Id="rId40"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moodle.uwtsd.ac.uk/course/section.php?id=172134" TargetMode="External"/><Relationship Id="rId23" Type="http://schemas.openxmlformats.org/officeDocument/2006/relationships/hyperlink" Target="https://www.simplypsychology.org/disengagement-theory.html" TargetMode="External"/><Relationship Id="rId28" Type="http://schemas.openxmlformats.org/officeDocument/2006/relationships/hyperlink" Target="https://doi-org.ezproxy.uwtsd.ac.uk/10.1177/0951484818767607" TargetMode="External"/><Relationship Id="rId36" Type="http://schemas.openxmlformats.org/officeDocument/2006/relationships/hyperlink" Target="https://www.who.int/tools/whoqol" TargetMode="External"/><Relationship Id="rId10" Type="http://schemas.openxmlformats.org/officeDocument/2006/relationships/header" Target="header1.xml"/><Relationship Id="rId19" Type="http://schemas.openxmlformats.org/officeDocument/2006/relationships/hyperlink" Target="https://www.structural-learning.com/post/cafrl-rogers-theory" TargetMode="External"/><Relationship Id="rId31" Type="http://schemas.openxmlformats.org/officeDocument/2006/relationships/hyperlink" Target="https://www.health.org.uk/sites/default/files/upload/publications/2018/Understanding%20the%20health%20care%20needs%20of%20people%20with%20multiple%20health%20conditions.pdf" TargetMode="External"/><Relationship Id="rId4" Type="http://schemas.openxmlformats.org/officeDocument/2006/relationships/settings" Target="settings.xml"/><Relationship Id="rId9" Type="http://schemas.openxmlformats.org/officeDocument/2006/relationships/hyperlink" Target="https://d1wqtxts1xzle7.cloudfront.net/99880036/downloadPdf-libre.pdf?1678885730=&amp;response-content-disposition=inline%3B+filename%3DHippocrates_Dream_What_has_Hippocratic_R.pdf&amp;Expires=1764710657&amp;Signature=ZM0PJVdKm9CegeCukNNpnxqAB3foq-BJBlPtPnd41CvVKBh~oUcx5VJ25iLgPCVHt2xszLDdAdAn5m-rF3iwnNQDr9fcZb01IT~APC4LhkWAlIHxqRSuO837-dCxoAmrQbIZ~QgUfSWjtljPq~sgSCKmxLgDjwYm~8UtgIlrMuEU1MRUwZ8W-VoKa9EaxutRt0mm6--IHTNHOBxivQmo8uC5akgZx-z28RP8wXzJjOj8n3kA2rd-P35ElHBgdBHrbqnuAUi3ZTgcF-mYGOf31x2cz--cgk5W-~cnlKg1A57OLEu~VzlSWUcMwI6-clf9Uk8aezyQ408etpMall7z5g__&amp;Key-Pair-Id=APKAJLOHF5GGSLRBV4ZA" TargetMode="External"/><Relationship Id="rId14" Type="http://schemas.openxmlformats.org/officeDocument/2006/relationships/hyperlink" Target="https://doi.org/10.1017/S1463423619000598" TargetMode="External"/><Relationship Id="rId22" Type="http://schemas.openxmlformats.org/officeDocument/2006/relationships/hyperlink" Target="https://www.england.nhs.uk/ourwork/clinical-policy/older-people/improving-care-for-older-people" TargetMode="External"/><Relationship Id="rId27" Type="http://schemas.openxmlformats.org/officeDocument/2006/relationships/hyperlink" Target="https://doi-org.ezproxy.uwtsd.ac.uk/10.1177/095935432513524440" TargetMode="External"/><Relationship Id="rId30" Type="http://schemas.openxmlformats.org/officeDocument/2006/relationships/hyperlink" Target="https://doi.org/10.1186/s13063-019-3435-z" TargetMode="External"/><Relationship Id="rId35" Type="http://schemas.openxmlformats.org/officeDocument/2006/relationships/hyperlink" Target="https://sheffield.ac.uk/study-skills/research/methods/proposal"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16/S2666-7568(23)00190-3" TargetMode="External"/><Relationship Id="rId17" Type="http://schemas.openxmlformats.org/officeDocument/2006/relationships/hyperlink" Target="https://www.gov.uk/government/publications/10-year-health-plan-for-england-fit-for-the-future/fit-for-the-future-10-year-health-plan-for-england-executive-summary" TargetMode="External"/><Relationship Id="rId25" Type="http://schemas.openxmlformats.org/officeDocument/2006/relationships/hyperlink" Target="https://www.ons.gov.uk/peoplepopulationandcommunity/birthsdeathsandmarriages/ageing/articles/livinglongerhowourpopulationischangingandwhyitmatters/2018-08-13" TargetMode="External"/><Relationship Id="rId33" Type="http://schemas.openxmlformats.org/officeDocument/2006/relationships/hyperlink" Target="https://university.open.ac.uk/library/referencing-and-plagarism/identifying-a-source" TargetMode="External"/><Relationship Id="rId38" Type="http://schemas.openxmlformats.org/officeDocument/2006/relationships/hyperlink" Target="https://www.uwtsd.ac.uk/media/uwtsd-website/content-assets/documents/library-and-learning-resources/Harvard-en_v.1.3-(V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2737</TotalTime>
  <Pages>39</Pages>
  <Words>9498</Words>
  <Characters>54139</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Ghuzala Begum</cp:lastModifiedBy>
  <cp:revision>879</cp:revision>
  <dcterms:created xsi:type="dcterms:W3CDTF">2025-11-20T23:09:00Z</dcterms:created>
  <dcterms:modified xsi:type="dcterms:W3CDTF">2025-12-12T12:13:00Z</dcterms:modified>
</cp:coreProperties>
</file>