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92BE7" w14:textId="0BB13BEB" w:rsidR="000669EE" w:rsidRDefault="000669EE" w:rsidP="000669EE">
      <w:pPr>
        <w:spacing w:after="134"/>
        <w:rPr>
          <w:rFonts w:asciiTheme="majorHAnsi" w:hAnsiTheme="majorHAnsi" w:cstheme="majorHAnsi"/>
          <w:b/>
          <w:color w:val="3A7C22" w:themeColor="accent6" w:themeShade="BF"/>
          <w:sz w:val="48"/>
        </w:rPr>
      </w:pPr>
      <w:r>
        <w:rPr>
          <w:rFonts w:asciiTheme="majorHAnsi" w:hAnsiTheme="majorHAnsi" w:cstheme="majorHAnsi"/>
          <w:b/>
          <w:noProof/>
          <w:color w:val="3A7C22" w:themeColor="accent6" w:themeShade="BF"/>
          <w:sz w:val="48"/>
        </w:rPr>
        <w:drawing>
          <wp:anchor distT="0" distB="0" distL="114300" distR="114300" simplePos="0" relativeHeight="251658240" behindDoc="1" locked="0" layoutInCell="1" allowOverlap="1" wp14:anchorId="7215BEDB" wp14:editId="11528540">
            <wp:simplePos x="0" y="0"/>
            <wp:positionH relativeFrom="column">
              <wp:posOffset>-622300</wp:posOffset>
            </wp:positionH>
            <wp:positionV relativeFrom="paragraph">
              <wp:posOffset>342265</wp:posOffset>
            </wp:positionV>
            <wp:extent cx="1315085" cy="794385"/>
            <wp:effectExtent l="0" t="0" r="0" b="5715"/>
            <wp:wrapTight wrapText="bothSides">
              <wp:wrapPolygon edited="0">
                <wp:start x="0" y="0"/>
                <wp:lineTo x="0" y="21237"/>
                <wp:lineTo x="21277" y="21237"/>
                <wp:lineTo x="21277" y="0"/>
                <wp:lineTo x="0" y="0"/>
              </wp:wrapPolygon>
            </wp:wrapTight>
            <wp:docPr id="137746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5085" cy="794385"/>
                    </a:xfrm>
                    <a:prstGeom prst="rect">
                      <a:avLst/>
                    </a:prstGeom>
                    <a:noFill/>
                  </pic:spPr>
                </pic:pic>
              </a:graphicData>
            </a:graphic>
            <wp14:sizeRelH relativeFrom="margin">
              <wp14:pctWidth>0</wp14:pctWidth>
            </wp14:sizeRelH>
            <wp14:sizeRelV relativeFrom="margin">
              <wp14:pctHeight>0</wp14:pctHeight>
            </wp14:sizeRelV>
          </wp:anchor>
        </w:drawing>
      </w:r>
    </w:p>
    <w:p w14:paraId="3D45A5F8" w14:textId="49D1AB9B" w:rsidR="00FF2113" w:rsidRPr="00062104" w:rsidRDefault="00FF2113" w:rsidP="000669EE">
      <w:pPr>
        <w:spacing w:after="134"/>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 xml:space="preserve">Therapeutic </w:t>
      </w:r>
      <w:r w:rsidR="000669EE">
        <w:rPr>
          <w:rFonts w:asciiTheme="majorHAnsi" w:hAnsiTheme="majorHAnsi" w:cstheme="majorHAnsi"/>
          <w:b/>
          <w:color w:val="3A7C22" w:themeColor="accent6" w:themeShade="BF"/>
          <w:sz w:val="48"/>
        </w:rPr>
        <w:t>Techniques Evaluation Table</w:t>
      </w:r>
    </w:p>
    <w:p w14:paraId="4F0A6215" w14:textId="77777777" w:rsidR="00FF2113" w:rsidRDefault="00FF2113"/>
    <w:tbl>
      <w:tblPr>
        <w:tblStyle w:val="TableGrid"/>
        <w:tblW w:w="15735" w:type="dxa"/>
        <w:tblInd w:w="-998" w:type="dxa"/>
        <w:tblLook w:val="04A0" w:firstRow="1" w:lastRow="0" w:firstColumn="1" w:lastColumn="0" w:noHBand="0" w:noVBand="1"/>
      </w:tblPr>
      <w:tblGrid>
        <w:gridCol w:w="2127"/>
        <w:gridCol w:w="3261"/>
        <w:gridCol w:w="5244"/>
        <w:gridCol w:w="5103"/>
      </w:tblGrid>
      <w:tr w:rsidR="00FF2113" w14:paraId="6E9C4AD7" w14:textId="77777777" w:rsidTr="000669EE">
        <w:tc>
          <w:tcPr>
            <w:tcW w:w="2127" w:type="dxa"/>
            <w:shd w:val="clear" w:color="auto" w:fill="D1D1D1" w:themeFill="background2" w:themeFillShade="E6"/>
          </w:tcPr>
          <w:p w14:paraId="74BE2719" w14:textId="3ED35FFA" w:rsidR="00FF2113" w:rsidRPr="000669EE" w:rsidRDefault="00FF2113">
            <w:pPr>
              <w:rPr>
                <w:b/>
                <w:bCs/>
              </w:rPr>
            </w:pPr>
            <w:r w:rsidRPr="000669EE">
              <w:rPr>
                <w:b/>
                <w:bCs/>
              </w:rPr>
              <w:t xml:space="preserve">Therapeutic technique </w:t>
            </w:r>
          </w:p>
        </w:tc>
        <w:tc>
          <w:tcPr>
            <w:tcW w:w="3261" w:type="dxa"/>
            <w:shd w:val="clear" w:color="auto" w:fill="D1D1D1" w:themeFill="background2" w:themeFillShade="E6"/>
          </w:tcPr>
          <w:p w14:paraId="3DEEDFDF" w14:textId="47D549EC" w:rsidR="00FF2113" w:rsidRPr="000669EE" w:rsidRDefault="00FF2113">
            <w:pPr>
              <w:rPr>
                <w:b/>
                <w:bCs/>
              </w:rPr>
            </w:pPr>
            <w:r w:rsidRPr="000669EE">
              <w:rPr>
                <w:b/>
                <w:bCs/>
              </w:rPr>
              <w:t xml:space="preserve">Description </w:t>
            </w:r>
          </w:p>
        </w:tc>
        <w:tc>
          <w:tcPr>
            <w:tcW w:w="5244" w:type="dxa"/>
            <w:shd w:val="clear" w:color="auto" w:fill="D1D1D1" w:themeFill="background2" w:themeFillShade="E6"/>
          </w:tcPr>
          <w:p w14:paraId="100F362C" w14:textId="32E4B1CD" w:rsidR="00FF2113" w:rsidRPr="000669EE" w:rsidRDefault="00FF2113">
            <w:pPr>
              <w:rPr>
                <w:b/>
                <w:bCs/>
              </w:rPr>
            </w:pPr>
            <w:r w:rsidRPr="000669EE">
              <w:rPr>
                <w:b/>
                <w:bCs/>
              </w:rPr>
              <w:t xml:space="preserve">Example of </w:t>
            </w:r>
            <w:r w:rsidR="00B80729">
              <w:rPr>
                <w:b/>
                <w:bCs/>
              </w:rPr>
              <w:t xml:space="preserve">how you could use it, it’s importance and benefits within your role. </w:t>
            </w:r>
            <w:r w:rsidRPr="000669EE">
              <w:rPr>
                <w:b/>
                <w:bCs/>
              </w:rPr>
              <w:t xml:space="preserve"> </w:t>
            </w:r>
          </w:p>
        </w:tc>
        <w:tc>
          <w:tcPr>
            <w:tcW w:w="5103" w:type="dxa"/>
            <w:shd w:val="clear" w:color="auto" w:fill="D1D1D1" w:themeFill="background2" w:themeFillShade="E6"/>
          </w:tcPr>
          <w:p w14:paraId="329DE664" w14:textId="777CFF13" w:rsidR="00FF2113" w:rsidRPr="000669EE" w:rsidRDefault="000669EE">
            <w:pPr>
              <w:rPr>
                <w:b/>
                <w:bCs/>
              </w:rPr>
            </w:pPr>
            <w:r>
              <w:rPr>
                <w:b/>
                <w:bCs/>
              </w:rPr>
              <w:t>Examples of the c</w:t>
            </w:r>
            <w:r w:rsidR="00FF2113" w:rsidRPr="000669EE">
              <w:rPr>
                <w:b/>
                <w:bCs/>
              </w:rPr>
              <w:t xml:space="preserve">hallenges or drawbacks to using this method within your role </w:t>
            </w:r>
          </w:p>
        </w:tc>
      </w:tr>
      <w:tr w:rsidR="00FF2113" w14:paraId="52273059" w14:textId="77777777" w:rsidTr="000669EE">
        <w:tc>
          <w:tcPr>
            <w:tcW w:w="2127" w:type="dxa"/>
            <w:shd w:val="clear" w:color="auto" w:fill="E8E8E8" w:themeFill="background2"/>
          </w:tcPr>
          <w:p w14:paraId="333B18DF" w14:textId="77777777" w:rsidR="00FF2113" w:rsidRDefault="000669EE">
            <w:r>
              <w:t xml:space="preserve">Active listening </w:t>
            </w:r>
          </w:p>
          <w:p w14:paraId="191E40CC" w14:textId="77777777" w:rsidR="000669EE" w:rsidRDefault="000669EE"/>
          <w:p w14:paraId="0A456D82" w14:textId="441B442A" w:rsidR="000669EE" w:rsidRDefault="000669EE"/>
        </w:tc>
        <w:tc>
          <w:tcPr>
            <w:tcW w:w="3261" w:type="dxa"/>
          </w:tcPr>
          <w:p w14:paraId="36675E7B" w14:textId="77777777" w:rsidR="000669EE" w:rsidRDefault="00A138BB">
            <w:r>
              <w:t>It is a communication skill that consists of hearing the words spoken, understanding them as well as the meaning behind those words (</w:t>
            </w:r>
            <w:proofErr w:type="spellStart"/>
            <w:r w:rsidR="00A80892">
              <w:t>Cucic</w:t>
            </w:r>
            <w:proofErr w:type="spellEnd"/>
            <w:r w:rsidR="00A80892">
              <w:t>, 2024)</w:t>
            </w:r>
            <w:r>
              <w:t xml:space="preserve">. </w:t>
            </w:r>
          </w:p>
          <w:p w14:paraId="2486D8CA" w14:textId="2201B41C" w:rsidR="00070B98" w:rsidRDefault="00070B98"/>
        </w:tc>
        <w:tc>
          <w:tcPr>
            <w:tcW w:w="5244" w:type="dxa"/>
          </w:tcPr>
          <w:p w14:paraId="64377893" w14:textId="7BDD5E32" w:rsidR="00FF2113" w:rsidRDefault="00883978">
            <w:r>
              <w:t xml:space="preserve">When doing therapy with a </w:t>
            </w:r>
            <w:r w:rsidR="000F370F">
              <w:t>patient</w:t>
            </w:r>
            <w:r>
              <w:t xml:space="preserve"> it is vital to actively listen </w:t>
            </w:r>
            <w:r w:rsidR="000F370F">
              <w:t>throughout the session in order to help fully understand what is important to them and what it is that they are wanting to achieve.</w:t>
            </w:r>
            <w:r w:rsidR="00F4287B">
              <w:t xml:space="preserve"> It also allows you to correctly repeat what </w:t>
            </w:r>
            <w:r w:rsidR="002E782C">
              <w:t>has been</w:t>
            </w:r>
            <w:r w:rsidR="00F4287B">
              <w:t xml:space="preserve"> said </w:t>
            </w:r>
            <w:r w:rsidR="002E782C">
              <w:t>which informs the</w:t>
            </w:r>
            <w:r w:rsidR="00F4287B">
              <w:t xml:space="preserve"> patient </w:t>
            </w:r>
            <w:r w:rsidR="002E782C">
              <w:t xml:space="preserve">that you </w:t>
            </w:r>
            <w:r w:rsidR="00F4287B">
              <w:t xml:space="preserve">are listening and </w:t>
            </w:r>
            <w:r w:rsidR="002E782C">
              <w:t>being present.</w:t>
            </w:r>
            <w:r w:rsidR="000F370F">
              <w:t xml:space="preserve"> This then allows the therapy to go in the best possible direction as well as creating a good working relationship. </w:t>
            </w:r>
          </w:p>
        </w:tc>
        <w:tc>
          <w:tcPr>
            <w:tcW w:w="5103" w:type="dxa"/>
          </w:tcPr>
          <w:p w14:paraId="146B59B6" w14:textId="77777777" w:rsidR="00F27636" w:rsidRDefault="000F370F">
            <w:r>
              <w:t>Some times</w:t>
            </w:r>
            <w:r w:rsidR="005F365D">
              <w:t xml:space="preserve"> it can be difficult to achieve active listening if the environment is challenging, such as visual distractions or noise levels</w:t>
            </w:r>
            <w:r w:rsidR="00F27636">
              <w:t>, these distractions can interrupt active listening and make you miss information and cues</w:t>
            </w:r>
            <w:r w:rsidR="005F365D">
              <w:t>.</w:t>
            </w:r>
          </w:p>
          <w:p w14:paraId="3F198C46" w14:textId="0D217336" w:rsidR="00FF2113" w:rsidRDefault="002E782C">
            <w:r>
              <w:t>Language is an</w:t>
            </w:r>
            <w:r w:rsidR="005F365D">
              <w:t xml:space="preserve">other barrier </w:t>
            </w:r>
            <w:r>
              <w:t xml:space="preserve">as </w:t>
            </w:r>
            <w:r w:rsidR="009E5AC0">
              <w:t>it can be</w:t>
            </w:r>
            <w:r>
              <w:t xml:space="preserve"> very</w:t>
            </w:r>
            <w:r w:rsidR="009E5AC0">
              <w:t xml:space="preserve"> difficult to gain a good understanding of an individual if you struggle to understand them</w:t>
            </w:r>
            <w:r w:rsidR="00F27636">
              <w:t xml:space="preserve">. This could be because they speak a different language or have speech difficulties </w:t>
            </w:r>
            <w:r w:rsidR="009E5AC0">
              <w:t>(Maya, 2021)</w:t>
            </w:r>
            <w:r w:rsidR="00E53065">
              <w:t>.</w:t>
            </w:r>
          </w:p>
        </w:tc>
      </w:tr>
      <w:tr w:rsidR="00FF2113" w14:paraId="0B9EE689" w14:textId="77777777" w:rsidTr="000669EE">
        <w:tc>
          <w:tcPr>
            <w:tcW w:w="2127" w:type="dxa"/>
            <w:shd w:val="clear" w:color="auto" w:fill="E8E8E8" w:themeFill="background2"/>
          </w:tcPr>
          <w:p w14:paraId="33506638" w14:textId="77777777" w:rsidR="00FF2113" w:rsidRDefault="000669EE">
            <w:r>
              <w:t xml:space="preserve">Motivational interviewing </w:t>
            </w:r>
          </w:p>
          <w:p w14:paraId="55991956" w14:textId="77777777" w:rsidR="000669EE" w:rsidRDefault="000669EE"/>
          <w:p w14:paraId="447694C8" w14:textId="3C45B81D" w:rsidR="000669EE" w:rsidRDefault="000669EE"/>
        </w:tc>
        <w:tc>
          <w:tcPr>
            <w:tcW w:w="3261" w:type="dxa"/>
          </w:tcPr>
          <w:p w14:paraId="3F9DEBD1" w14:textId="77777777" w:rsidR="000669EE" w:rsidRDefault="00A80892">
            <w:r>
              <w:t xml:space="preserve">It is a combined goal focused style of communication, aiming to help facilitate an </w:t>
            </w:r>
            <w:r w:rsidR="00070B98">
              <w:t>individual’s</w:t>
            </w:r>
            <w:r>
              <w:t xml:space="preserve"> motivation and responsibility towards a goal. This is achieved by highlighting the </w:t>
            </w:r>
            <w:r w:rsidR="00070B98">
              <w:t>individuals’</w:t>
            </w:r>
            <w:r>
              <w:t xml:space="preserve"> motives for change (</w:t>
            </w:r>
            <w:r w:rsidR="00070B98" w:rsidRPr="00070B98">
              <w:t>Miller &amp; Rollnick, 2013, p. 29</w:t>
            </w:r>
            <w:r w:rsidR="00070B98">
              <w:t xml:space="preserve"> as cited in MINT, 2019)</w:t>
            </w:r>
          </w:p>
          <w:p w14:paraId="14369D51" w14:textId="36A05306" w:rsidR="00070B98" w:rsidRDefault="00070B98"/>
        </w:tc>
        <w:tc>
          <w:tcPr>
            <w:tcW w:w="5244" w:type="dxa"/>
          </w:tcPr>
          <w:p w14:paraId="0E3DEC0B" w14:textId="2955E2CE" w:rsidR="00FF2113" w:rsidRDefault="00A90C3D">
            <w:r>
              <w:t>Finding what it means to</w:t>
            </w:r>
            <w:r w:rsidR="00BD57D2">
              <w:t xml:space="preserve"> stand</w:t>
            </w:r>
            <w:r>
              <w:t xml:space="preserve"> in the patient shoes </w:t>
            </w:r>
            <w:r w:rsidR="00BD57D2">
              <w:t xml:space="preserve">and understanding their inner struggles and challenges helps you lead the way in helping the patient gain internal motivation. This is done by allowing them to see the reality of their situation no matter how difficult but also the opportunities that are </w:t>
            </w:r>
            <w:r w:rsidR="00705580">
              <w:t>available</w:t>
            </w:r>
            <w:r w:rsidR="00BD57D2">
              <w:t xml:space="preserve"> and the chance to enhance and improve themselves. </w:t>
            </w:r>
            <w:r w:rsidR="00FA28EA">
              <w:t xml:space="preserve">You can use opened questions which allows the patient </w:t>
            </w:r>
            <w:r w:rsidR="008E7925">
              <w:t xml:space="preserve">to express and share their own perspectives and also affirming </w:t>
            </w:r>
            <w:r w:rsidR="00705580">
              <w:t xml:space="preserve">a </w:t>
            </w:r>
            <w:proofErr w:type="gramStart"/>
            <w:r w:rsidR="008E7925">
              <w:t>patient skills</w:t>
            </w:r>
            <w:proofErr w:type="gramEnd"/>
            <w:r w:rsidR="008E7925">
              <w:t xml:space="preserve"> and their strengths can help. </w:t>
            </w:r>
          </w:p>
        </w:tc>
        <w:tc>
          <w:tcPr>
            <w:tcW w:w="5103" w:type="dxa"/>
          </w:tcPr>
          <w:p w14:paraId="12D7F378" w14:textId="563A3B96" w:rsidR="00FF2113" w:rsidRDefault="00685EFA">
            <w:r>
              <w:t xml:space="preserve">Sometimes people can lack the ability to achieve </w:t>
            </w:r>
            <w:r w:rsidR="005F7932">
              <w:t>self-motivation</w:t>
            </w:r>
            <w:r>
              <w:t xml:space="preserve"> which </w:t>
            </w:r>
            <w:r w:rsidR="005F7932">
              <w:t>leads to difficulty in reaching set goals. If patients do no not have the ability to strive for change, then their circumstances rarely change much and they are unable to achieve their full protentional</w:t>
            </w:r>
            <w:r w:rsidR="00705580">
              <w:t>,</w:t>
            </w:r>
            <w:r w:rsidR="00B56873">
              <w:t xml:space="preserve"> even with positive feedback and encouragement</w:t>
            </w:r>
            <w:r w:rsidR="005F7932">
              <w:t xml:space="preserve">. </w:t>
            </w:r>
          </w:p>
          <w:p w14:paraId="78951DA3" w14:textId="05E73B3B" w:rsidR="005F7932" w:rsidRDefault="005F7932"/>
        </w:tc>
      </w:tr>
      <w:tr w:rsidR="00FF2113" w14:paraId="162AF924" w14:textId="77777777" w:rsidTr="000669EE">
        <w:tc>
          <w:tcPr>
            <w:tcW w:w="2127" w:type="dxa"/>
            <w:shd w:val="clear" w:color="auto" w:fill="E8E8E8" w:themeFill="background2"/>
          </w:tcPr>
          <w:p w14:paraId="29777D6C" w14:textId="77777777" w:rsidR="00FF2113" w:rsidRDefault="000669EE">
            <w:r>
              <w:t xml:space="preserve">Goal setting </w:t>
            </w:r>
          </w:p>
          <w:p w14:paraId="4BB32418" w14:textId="77777777" w:rsidR="000669EE" w:rsidRDefault="000669EE"/>
          <w:p w14:paraId="69FED408" w14:textId="4E9FD5B0" w:rsidR="000669EE" w:rsidRDefault="000669EE"/>
        </w:tc>
        <w:tc>
          <w:tcPr>
            <w:tcW w:w="3261" w:type="dxa"/>
          </w:tcPr>
          <w:p w14:paraId="7039275E" w14:textId="7CC27805" w:rsidR="000669EE" w:rsidRDefault="00070B98">
            <w:r>
              <w:t xml:space="preserve">It is a </w:t>
            </w:r>
            <w:r w:rsidR="009A315E">
              <w:t xml:space="preserve">practice that aims to obtain specific targets assigned by an individual which are usually within a set time frame </w:t>
            </w:r>
            <w:r w:rsidRPr="00070B98">
              <w:t xml:space="preserve">They are </w:t>
            </w:r>
            <w:r w:rsidRPr="00070B98">
              <w:lastRenderedPageBreak/>
              <w:t>the level of competence that we wish to achieve and create a useful lens through which we assess our current performance.</w:t>
            </w:r>
          </w:p>
          <w:p w14:paraId="4B834AC2" w14:textId="5F0220EB" w:rsidR="009A315E" w:rsidRDefault="009A315E">
            <w:r w:rsidRPr="00070B98">
              <w:t>(</w:t>
            </w:r>
            <w:proofErr w:type="spellStart"/>
            <w:r w:rsidR="006809B1">
              <w:t>Sound</w:t>
            </w:r>
            <w:r w:rsidR="00DA2739">
              <w:t>erm</w:t>
            </w:r>
            <w:r w:rsidR="006809B1">
              <w:t>ind</w:t>
            </w:r>
            <w:proofErr w:type="spellEnd"/>
            <w:r w:rsidR="006809B1">
              <w:t>, 2023</w:t>
            </w:r>
            <w:r w:rsidRPr="00070B98">
              <w:t>)</w:t>
            </w:r>
          </w:p>
          <w:p w14:paraId="2701CE05" w14:textId="77777777" w:rsidR="000669EE" w:rsidRDefault="000669EE"/>
          <w:p w14:paraId="701934EF" w14:textId="77777777" w:rsidR="000669EE" w:rsidRDefault="000669EE"/>
        </w:tc>
        <w:tc>
          <w:tcPr>
            <w:tcW w:w="5244" w:type="dxa"/>
          </w:tcPr>
          <w:p w14:paraId="1210A299" w14:textId="6B07D247" w:rsidR="00FF2113" w:rsidRDefault="00E53065">
            <w:r>
              <w:lastRenderedPageBreak/>
              <w:t xml:space="preserve">In order to achieve something meaning full for the patient it is important to </w:t>
            </w:r>
            <w:r w:rsidR="00ED5C3B">
              <w:t>have</w:t>
            </w:r>
            <w:r>
              <w:t xml:space="preserve"> goals based off their values and realistic </w:t>
            </w:r>
            <w:r w:rsidR="00ED5C3B">
              <w:t>expectations Goals</w:t>
            </w:r>
            <w:r>
              <w:t xml:space="preserve"> help lead the direction </w:t>
            </w:r>
            <w:r w:rsidR="00ED5C3B">
              <w:t>with</w:t>
            </w:r>
            <w:r>
              <w:t xml:space="preserve"> therapy and guide </w:t>
            </w:r>
            <w:r w:rsidR="00ED5C3B">
              <w:t xml:space="preserve">future input and </w:t>
            </w:r>
            <w:r w:rsidR="00ED5C3B">
              <w:lastRenderedPageBreak/>
              <w:t xml:space="preserve">decisions, which in turn an chelp achieve or get as close to what the patient is setting out to do. For example – The patient goal is to walk his dog, so you orientate your therapy towards tasks that either mimic or work towards this task and build up towards the actual task of being able to walk the dog.  </w:t>
            </w:r>
          </w:p>
        </w:tc>
        <w:tc>
          <w:tcPr>
            <w:tcW w:w="5103" w:type="dxa"/>
          </w:tcPr>
          <w:p w14:paraId="36111BA9" w14:textId="77777777" w:rsidR="00303EF9" w:rsidRDefault="00ED5C3B">
            <w:r>
              <w:lastRenderedPageBreak/>
              <w:t>Sometimes patient do not have the ability to see realistic goals so they set ones that are unachievable and this can be due to lack of insight or understanding about their current state.</w:t>
            </w:r>
          </w:p>
          <w:p w14:paraId="233A7F1B" w14:textId="77390F3B" w:rsidR="00FF2113" w:rsidRDefault="00303EF9">
            <w:r>
              <w:lastRenderedPageBreak/>
              <w:t>An</w:t>
            </w:r>
            <w:r w:rsidR="00ED5C3B">
              <w:t xml:space="preserve"> example</w:t>
            </w:r>
            <w:r>
              <w:t xml:space="preserve"> -</w:t>
            </w:r>
            <w:r w:rsidR="00ED5C3B">
              <w:t xml:space="preserve"> a stroke patient would like to walk but his stroke left him with a dense upper and lower limb. The patient no longer has the ability to stand safely or walk but they still feel it is manageable just like it was previous to their stroke (lack of insight). </w:t>
            </w:r>
            <w:r>
              <w:t>Another barrier could be lack of motivation, low enthusiasm can change your drive and focus</w:t>
            </w:r>
            <w:r w:rsidR="00F903B1">
              <w:t>, leading to reluctancy to</w:t>
            </w:r>
            <w:r>
              <w:t xml:space="preserve"> engage and achieve</w:t>
            </w:r>
            <w:r w:rsidR="00F903B1">
              <w:t xml:space="preserve"> set</w:t>
            </w:r>
            <w:r>
              <w:t xml:space="preserve"> goals (Shen, 2023).</w:t>
            </w:r>
          </w:p>
        </w:tc>
      </w:tr>
      <w:tr w:rsidR="00FF2113" w14:paraId="79B0C50C" w14:textId="77777777" w:rsidTr="000669EE">
        <w:tc>
          <w:tcPr>
            <w:tcW w:w="2127" w:type="dxa"/>
            <w:shd w:val="clear" w:color="auto" w:fill="E8E8E8" w:themeFill="background2"/>
          </w:tcPr>
          <w:p w14:paraId="09A494C0" w14:textId="50D8AA04" w:rsidR="00FF2113" w:rsidRDefault="000669EE">
            <w:r>
              <w:lastRenderedPageBreak/>
              <w:t>Compassion focused approaches</w:t>
            </w:r>
          </w:p>
        </w:tc>
        <w:tc>
          <w:tcPr>
            <w:tcW w:w="3261" w:type="dxa"/>
          </w:tcPr>
          <w:p w14:paraId="5B0C7707" w14:textId="7608CE2D" w:rsidR="000669EE" w:rsidRDefault="00DA2739">
            <w:r w:rsidRPr="00DA2739">
              <w:t xml:space="preserve">It is </w:t>
            </w:r>
            <w:r>
              <w:t>a concept that follows the idea that a vital instrument into the process of an individual</w:t>
            </w:r>
            <w:r w:rsidR="003B22B8">
              <w:t xml:space="preserve"> </w:t>
            </w:r>
            <w:r>
              <w:t xml:space="preserve">emotional wellbeing is the act of giving and receiving compassionate actions. It focuses on aiding individual to be empathetic towards themselves, as well as helping create effective ways to counter challenging circumstances (NHS, </w:t>
            </w:r>
            <w:r w:rsidR="003B22B8">
              <w:t>2025).</w:t>
            </w:r>
          </w:p>
          <w:p w14:paraId="09EB45D9" w14:textId="77777777" w:rsidR="000669EE" w:rsidRDefault="000669EE"/>
        </w:tc>
        <w:tc>
          <w:tcPr>
            <w:tcW w:w="5244" w:type="dxa"/>
          </w:tcPr>
          <w:p w14:paraId="21E33CDF" w14:textId="23833248" w:rsidR="00FF2113" w:rsidRDefault="001D40D2">
            <w:r>
              <w:t>Bein</w:t>
            </w:r>
            <w:r w:rsidR="00643171">
              <w:t>g</w:t>
            </w:r>
            <w:r>
              <w:t xml:space="preserve"> able to </w:t>
            </w:r>
            <w:r w:rsidR="00643171">
              <w:t>empathise</w:t>
            </w:r>
            <w:r>
              <w:t xml:space="preserve"> with a patient allows you to g</w:t>
            </w:r>
            <w:r w:rsidR="00643171">
              <w:t>a</w:t>
            </w:r>
            <w:r>
              <w:t>in some insight into how they feel and what it is like to experience their journey. In ther</w:t>
            </w:r>
            <w:r w:rsidR="00643171">
              <w:t>a</w:t>
            </w:r>
            <w:r>
              <w:t xml:space="preserve">py this allows you to gain a greater understanding of what is </w:t>
            </w:r>
            <w:r w:rsidR="00643171">
              <w:t>important</w:t>
            </w:r>
            <w:r>
              <w:t xml:space="preserve"> to the patient </w:t>
            </w:r>
            <w:r w:rsidR="00643171">
              <w:t>and understand their struggles, leading to better focused therapy approaches suited to th</w:t>
            </w:r>
            <w:r w:rsidR="00762A0B">
              <w:t xml:space="preserve">e </w:t>
            </w:r>
            <w:r w:rsidR="00643171">
              <w:t>patient and their needs.</w:t>
            </w:r>
            <w:r w:rsidR="00B85C60">
              <w:t xml:space="preserve"> It is a give and take relationship that helps</w:t>
            </w:r>
            <w:r w:rsidR="00643171">
              <w:t xml:space="preserve"> create life</w:t>
            </w:r>
            <w:r w:rsidR="00B85C60">
              <w:t>-</w:t>
            </w:r>
            <w:r w:rsidR="00643171">
              <w:t>long healthy behaviour patterns for th</w:t>
            </w:r>
            <w:r w:rsidR="00B85C60">
              <w:t>e patient and</w:t>
            </w:r>
            <w:r w:rsidR="00643171">
              <w:t xml:space="preserve"> is a valuable tool in the creation of a patient self-management, this giving them all the powe</w:t>
            </w:r>
            <w:r w:rsidR="00B85C60">
              <w:t xml:space="preserve">r to self-manage in the future. </w:t>
            </w:r>
          </w:p>
        </w:tc>
        <w:tc>
          <w:tcPr>
            <w:tcW w:w="5103" w:type="dxa"/>
          </w:tcPr>
          <w:p w14:paraId="729501DF" w14:textId="152BDBF3" w:rsidR="00307A74" w:rsidRDefault="005945F2">
            <w:r>
              <w:t>Being over exposed to others trauma can lead to compassion fatigue</w:t>
            </w:r>
            <w:r w:rsidR="00307A74">
              <w:t>, this can lead to physical and mental implications which reduces your ability to provide ongoing</w:t>
            </w:r>
            <w:r w:rsidR="005F7932">
              <w:t xml:space="preserve"> quality</w:t>
            </w:r>
            <w:r w:rsidR="00307A74">
              <w:t xml:space="preserve"> care</w:t>
            </w:r>
            <w:r w:rsidR="005F7932">
              <w:t xml:space="preserve"> for other</w:t>
            </w:r>
            <w:r w:rsidR="00705580">
              <w:t xml:space="preserve"> (Psychology today, 2019)</w:t>
            </w:r>
            <w:r w:rsidR="00307A74">
              <w:t>.</w:t>
            </w:r>
            <w:r w:rsidR="005F7932">
              <w:t xml:space="preserve"> </w:t>
            </w:r>
            <w:r w:rsidR="00065A7A">
              <w:t xml:space="preserve"> </w:t>
            </w:r>
          </w:p>
          <w:p w14:paraId="1ECC8271" w14:textId="667005A2" w:rsidR="00FF2113" w:rsidRDefault="00307A74">
            <w:r>
              <w:t xml:space="preserve"> </w:t>
            </w:r>
          </w:p>
          <w:p w14:paraId="25A302D7" w14:textId="3FC9F259" w:rsidR="005945F2" w:rsidRDefault="005945F2"/>
        </w:tc>
      </w:tr>
      <w:tr w:rsidR="00FF2113" w14:paraId="6E23110E" w14:textId="77777777" w:rsidTr="000669EE">
        <w:tc>
          <w:tcPr>
            <w:tcW w:w="2127" w:type="dxa"/>
            <w:shd w:val="clear" w:color="auto" w:fill="E8E8E8" w:themeFill="background2"/>
          </w:tcPr>
          <w:p w14:paraId="6D90B5A3" w14:textId="77777777" w:rsidR="00FF2113" w:rsidRDefault="000669EE">
            <w:r>
              <w:t>Emotional intelligence</w:t>
            </w:r>
          </w:p>
          <w:p w14:paraId="0D84607D" w14:textId="4A503375" w:rsidR="000669EE" w:rsidRDefault="000669EE"/>
        </w:tc>
        <w:tc>
          <w:tcPr>
            <w:tcW w:w="3261" w:type="dxa"/>
          </w:tcPr>
          <w:p w14:paraId="09F366FB" w14:textId="41C119C5" w:rsidR="00EE3A18" w:rsidRDefault="00EE3A18">
            <w:r>
              <w:t xml:space="preserve">Refers to an individual capacity to distinguish, recognize and govern their own emotions and relationships. It is the ability to be mindful of yourself and those around you in order to direct both thought and </w:t>
            </w:r>
            <w:r w:rsidR="006849D0">
              <w:t>action. Those with emotional intelligence are able to inspire themselves</w:t>
            </w:r>
            <w:r w:rsidR="005945F2">
              <w:t>, have interpersonal skills,</w:t>
            </w:r>
            <w:r w:rsidR="006849D0">
              <w:t xml:space="preserve"> interoperate social cues, as well as create resilient friendships (</w:t>
            </w:r>
            <w:proofErr w:type="spellStart"/>
            <w:r w:rsidR="006849D0" w:rsidRPr="006849D0">
              <w:t>Frothingham</w:t>
            </w:r>
            <w:proofErr w:type="spellEnd"/>
            <w:r w:rsidR="006849D0">
              <w:t xml:space="preserve">, 2024). </w:t>
            </w:r>
            <w:r>
              <w:t xml:space="preserve"> </w:t>
            </w:r>
          </w:p>
          <w:p w14:paraId="04F9DBEC" w14:textId="77777777" w:rsidR="000669EE" w:rsidRDefault="000669EE"/>
          <w:p w14:paraId="2A764A18" w14:textId="77777777" w:rsidR="000669EE" w:rsidRDefault="000669EE"/>
        </w:tc>
        <w:tc>
          <w:tcPr>
            <w:tcW w:w="5244" w:type="dxa"/>
          </w:tcPr>
          <w:p w14:paraId="1705346B" w14:textId="7F3428F8" w:rsidR="00FF2113" w:rsidRDefault="00F903B1">
            <w:r>
              <w:lastRenderedPageBreak/>
              <w:t xml:space="preserve">Having the capacity to utilise emotional intelligence in therapy allows you to recognise how and when to respond appropriately to those around you. Being self-aware allows </w:t>
            </w:r>
            <w:r w:rsidR="001D40D2">
              <w:t>you to have a</w:t>
            </w:r>
            <w:r>
              <w:t xml:space="preserve"> congruent therapeutic relationship that helps build tr</w:t>
            </w:r>
            <w:r w:rsidR="003A0213">
              <w:t>ust and positive experiences</w:t>
            </w:r>
            <w:r w:rsidR="001D40D2">
              <w:t xml:space="preserve"> with your patient</w:t>
            </w:r>
            <w:r w:rsidR="00705580">
              <w:t>s</w:t>
            </w:r>
            <w:r w:rsidR="001D40D2">
              <w:t xml:space="preserve"> allowing for the best possible experience and outcome</w:t>
            </w:r>
            <w:r w:rsidR="003A0213">
              <w:t xml:space="preserve">. </w:t>
            </w:r>
            <w:r w:rsidR="001D40D2">
              <w:t xml:space="preserve"> </w:t>
            </w:r>
          </w:p>
        </w:tc>
        <w:tc>
          <w:tcPr>
            <w:tcW w:w="5103" w:type="dxa"/>
          </w:tcPr>
          <w:p w14:paraId="0A465350" w14:textId="44B4B1A9" w:rsidR="003A0213" w:rsidRDefault="003A0213">
            <w:r>
              <w:t>Being around those who lack the capacity to be self-aware can result in heightened stress levels and reduced encouragement (</w:t>
            </w:r>
            <w:proofErr w:type="spellStart"/>
            <w:r>
              <w:t>Frothingham</w:t>
            </w:r>
            <w:proofErr w:type="spellEnd"/>
            <w:r>
              <w:t>, 2024). When working with stroke patient they a</w:t>
            </w:r>
            <w:r w:rsidR="001D40D2">
              <w:t>r</w:t>
            </w:r>
            <w:r>
              <w:t>e sometimes left with</w:t>
            </w:r>
            <w:r w:rsidR="00705580">
              <w:t>out the ability</w:t>
            </w:r>
            <w:r>
              <w:t xml:space="preserve"> to regulate their emotions</w:t>
            </w:r>
            <w:r w:rsidR="001D40D2">
              <w:t>, this is called emotionalism</w:t>
            </w:r>
            <w:r w:rsidR="00705580">
              <w:t xml:space="preserve"> </w:t>
            </w:r>
            <w:r w:rsidR="00705580" w:rsidRPr="00705580">
              <w:t>(</w:t>
            </w:r>
            <w:proofErr w:type="spellStart"/>
            <w:r w:rsidR="00705580" w:rsidRPr="00705580">
              <w:t>Frothingham</w:t>
            </w:r>
            <w:proofErr w:type="spellEnd"/>
            <w:r w:rsidR="00705580" w:rsidRPr="00705580">
              <w:t>, 2024</w:t>
            </w:r>
            <w:r w:rsidR="00705580">
              <w:t>0</w:t>
            </w:r>
            <w:r w:rsidR="001D40D2">
              <w:t xml:space="preserve">. When a patient suffers from this it can be difficult to pick up on their genuine feelings as their reactions, such as crying, do not match their actual inner emotion at that </w:t>
            </w:r>
            <w:r w:rsidR="00705580">
              <w:t>time</w:t>
            </w:r>
            <w:r w:rsidR="001D40D2">
              <w:t xml:space="preserve">, </w:t>
            </w:r>
            <w:r w:rsidR="00705580">
              <w:t>this is one of the reasons to ensure clear com</w:t>
            </w:r>
            <w:r w:rsidR="001D40D2">
              <w:t>municate</w:t>
            </w:r>
            <w:r w:rsidR="00705580">
              <w:t xml:space="preserve"> at all times</w:t>
            </w:r>
            <w:r w:rsidR="001D40D2">
              <w:t>.</w:t>
            </w:r>
          </w:p>
          <w:p w14:paraId="433C6434" w14:textId="7EDCE924" w:rsidR="003A0213" w:rsidRDefault="003A0213"/>
          <w:p w14:paraId="3DB89B1A" w14:textId="48A96AB0" w:rsidR="003A0213" w:rsidRDefault="003A0213"/>
        </w:tc>
      </w:tr>
      <w:tr w:rsidR="00FF2113" w14:paraId="4AFFC654" w14:textId="77777777" w:rsidTr="000669EE">
        <w:tc>
          <w:tcPr>
            <w:tcW w:w="2127" w:type="dxa"/>
            <w:shd w:val="clear" w:color="auto" w:fill="E8E8E8" w:themeFill="background2"/>
          </w:tcPr>
          <w:p w14:paraId="6B1D27E5" w14:textId="77777777" w:rsidR="000669EE" w:rsidRDefault="000669EE">
            <w:r>
              <w:t>Shared engagement</w:t>
            </w:r>
          </w:p>
          <w:p w14:paraId="3729C13C" w14:textId="77777777" w:rsidR="000669EE" w:rsidRDefault="000669EE"/>
          <w:p w14:paraId="52523368" w14:textId="58906970" w:rsidR="00FF2113" w:rsidRDefault="000669EE">
            <w:r>
              <w:t xml:space="preserve"> </w:t>
            </w:r>
          </w:p>
        </w:tc>
        <w:tc>
          <w:tcPr>
            <w:tcW w:w="3261" w:type="dxa"/>
          </w:tcPr>
          <w:p w14:paraId="368AF738" w14:textId="40364574" w:rsidR="00FF2113" w:rsidRDefault="00705580">
            <w:r>
              <w:t xml:space="preserve">This refers to </w:t>
            </w:r>
            <w:r w:rsidR="00D72F2C">
              <w:t>a partnership between a patient, family and professionals with regards to decision making. It is based on mutual trust and aims to empower the patient in the task of problem solving (</w:t>
            </w:r>
            <w:proofErr w:type="spellStart"/>
            <w:r w:rsidR="00D72F2C">
              <w:t>CareQuality</w:t>
            </w:r>
            <w:proofErr w:type="spellEnd"/>
            <w:r w:rsidR="00D72F2C">
              <w:t xml:space="preserve"> Commission, 2023). </w:t>
            </w:r>
          </w:p>
        </w:tc>
        <w:tc>
          <w:tcPr>
            <w:tcW w:w="5244" w:type="dxa"/>
          </w:tcPr>
          <w:p w14:paraId="0C3B0267" w14:textId="24933E1F" w:rsidR="00FF2113" w:rsidRDefault="005F7932">
            <w:r>
              <w:t xml:space="preserve">Having many voices with experience and knowledge as well as the patient at the centre of every aspect of therapy allows for a holistic therapy experience which is focused on achieving the best possible outcome for the patient.  </w:t>
            </w:r>
            <w:r w:rsidR="006A41D4">
              <w:t xml:space="preserve">When everyone is able to input their thoughts and ideas in to the discussion it allows for the patient to make informed decisions that are suited to them. </w:t>
            </w:r>
            <w:r w:rsidR="00D478BE">
              <w:t xml:space="preserve">With all the information discussed it allows you to support the patient with their decisions. </w:t>
            </w:r>
          </w:p>
        </w:tc>
        <w:tc>
          <w:tcPr>
            <w:tcW w:w="5103" w:type="dxa"/>
          </w:tcPr>
          <w:p w14:paraId="71873EA8" w14:textId="3C518ED8" w:rsidR="00FF2113" w:rsidRDefault="00084807">
            <w:proofErr w:type="spellStart"/>
            <w:r>
              <w:t>Some times</w:t>
            </w:r>
            <w:proofErr w:type="spellEnd"/>
            <w:r>
              <w:t xml:space="preserve"> collaborating with a patient and the</w:t>
            </w:r>
            <w:r w:rsidR="006A41D4">
              <w:t>i</w:t>
            </w:r>
            <w:r>
              <w:t>r family can become challenging as their view points do not always match up</w:t>
            </w:r>
            <w:r w:rsidR="006A41D4">
              <w:t>. F</w:t>
            </w:r>
            <w:r>
              <w:t xml:space="preserve">or </w:t>
            </w:r>
            <w:proofErr w:type="gramStart"/>
            <w:r>
              <w:t>example</w:t>
            </w:r>
            <w:proofErr w:type="gramEnd"/>
            <w:r>
              <w:t xml:space="preserve"> you may have a patient who would like to go home </w:t>
            </w:r>
            <w:r w:rsidR="006A41D4">
              <w:t xml:space="preserve">with minimal care but their family disagree and feel they need they would need more support. It is always important to ensure all options are discussed and ensure the patient stays at the centre of their care, but it is also important to be honest and open about realistic expectations and the patient capabilities to ensure they are safe and able to manage. </w:t>
            </w:r>
          </w:p>
          <w:p w14:paraId="4ED7E1D7" w14:textId="7D134DCD" w:rsidR="00F27636" w:rsidRDefault="00F27636"/>
        </w:tc>
      </w:tr>
    </w:tbl>
    <w:p w14:paraId="7C7CFB07" w14:textId="77777777" w:rsidR="000A5670" w:rsidRDefault="000A5670"/>
    <w:p w14:paraId="502298D2" w14:textId="77777777" w:rsidR="000669EE" w:rsidRDefault="000669EE"/>
    <w:tbl>
      <w:tblPr>
        <w:tblStyle w:val="TableGrid"/>
        <w:tblW w:w="0" w:type="auto"/>
        <w:tblInd w:w="562" w:type="dxa"/>
        <w:tblLook w:val="04A0" w:firstRow="1" w:lastRow="0" w:firstColumn="1" w:lastColumn="0" w:noHBand="0" w:noVBand="1"/>
      </w:tblPr>
      <w:tblGrid>
        <w:gridCol w:w="13386"/>
      </w:tblGrid>
      <w:tr w:rsidR="000669EE" w14:paraId="6EEAD1A8" w14:textId="77777777" w:rsidTr="000669EE">
        <w:tc>
          <w:tcPr>
            <w:tcW w:w="13386" w:type="dxa"/>
          </w:tcPr>
          <w:p w14:paraId="6E70865C" w14:textId="12A70C5E" w:rsidR="000669EE" w:rsidRDefault="000669EE">
            <w:pPr>
              <w:rPr>
                <w:sz w:val="24"/>
                <w:szCs w:val="24"/>
              </w:rPr>
            </w:pPr>
            <w:r w:rsidRPr="009A315E">
              <w:rPr>
                <w:sz w:val="24"/>
                <w:szCs w:val="24"/>
              </w:rPr>
              <w:t>Reference list</w:t>
            </w:r>
            <w:r w:rsidR="001C7C34" w:rsidRPr="009A315E">
              <w:rPr>
                <w:sz w:val="24"/>
                <w:szCs w:val="24"/>
              </w:rPr>
              <w:t xml:space="preserve"> (at least 3 references with corresponding citations</w:t>
            </w:r>
            <w:r w:rsidR="00B80729" w:rsidRPr="009A315E">
              <w:rPr>
                <w:sz w:val="24"/>
                <w:szCs w:val="24"/>
              </w:rPr>
              <w:t xml:space="preserve"> within the table</w:t>
            </w:r>
            <w:r w:rsidR="001C7C34" w:rsidRPr="009A315E">
              <w:rPr>
                <w:sz w:val="24"/>
                <w:szCs w:val="24"/>
              </w:rPr>
              <w:t>)</w:t>
            </w:r>
            <w:r w:rsidRPr="009A315E">
              <w:rPr>
                <w:sz w:val="24"/>
                <w:szCs w:val="24"/>
              </w:rPr>
              <w:t xml:space="preserve">: </w:t>
            </w:r>
          </w:p>
          <w:p w14:paraId="2D923416" w14:textId="77777777" w:rsidR="00D72F2C" w:rsidRDefault="00D72F2C">
            <w:pPr>
              <w:rPr>
                <w:sz w:val="24"/>
                <w:szCs w:val="24"/>
              </w:rPr>
            </w:pPr>
          </w:p>
          <w:p w14:paraId="30F18764" w14:textId="69704229" w:rsidR="000669EE" w:rsidRPr="00D72F2C" w:rsidRDefault="00D72F2C" w:rsidP="00B9121D">
            <w:pPr>
              <w:pStyle w:val="ListParagraph"/>
              <w:numPr>
                <w:ilvl w:val="0"/>
                <w:numId w:val="4"/>
              </w:numPr>
              <w:rPr>
                <w:sz w:val="24"/>
                <w:szCs w:val="24"/>
              </w:rPr>
            </w:pPr>
            <w:r w:rsidRPr="00D72F2C">
              <w:rPr>
                <w:sz w:val="24"/>
                <w:szCs w:val="24"/>
              </w:rPr>
              <w:t>Care Quality Commission (2023). </w:t>
            </w:r>
            <w:r w:rsidRPr="00D72F2C">
              <w:rPr>
                <w:i/>
                <w:iCs/>
                <w:sz w:val="24"/>
                <w:szCs w:val="24"/>
              </w:rPr>
              <w:t>Therapeutic Engagement - Care Quality Commission</w:t>
            </w:r>
            <w:r w:rsidRPr="00D72F2C">
              <w:rPr>
                <w:sz w:val="24"/>
                <w:szCs w:val="24"/>
              </w:rPr>
              <w:t xml:space="preserve">. [online] www.cqc.org.uk. Available at: </w:t>
            </w:r>
            <w:hyperlink r:id="rId12" w:history="1">
              <w:r w:rsidRPr="00D72F2C">
                <w:rPr>
                  <w:rStyle w:val="Hyperlink"/>
                  <w:sz w:val="24"/>
                  <w:szCs w:val="24"/>
                </w:rPr>
                <w:t>https://www.cqc.org.uk/guidance-providers/mhforum-ligature-guidance/overview/therapeutic-engagement</w:t>
              </w:r>
            </w:hyperlink>
            <w:r w:rsidRPr="00D72F2C">
              <w:rPr>
                <w:sz w:val="24"/>
                <w:szCs w:val="24"/>
              </w:rPr>
              <w:t>.</w:t>
            </w:r>
            <w:r w:rsidRPr="00D72F2C">
              <w:rPr>
                <w:sz w:val="24"/>
                <w:szCs w:val="24"/>
              </w:rPr>
              <w:t xml:space="preserve"> (Accessed on: 13 February 2025).</w:t>
            </w:r>
          </w:p>
          <w:p w14:paraId="0AF79AAE" w14:textId="77777777" w:rsidR="000669EE" w:rsidRPr="009A315E" w:rsidRDefault="000669EE">
            <w:pPr>
              <w:rPr>
                <w:sz w:val="24"/>
                <w:szCs w:val="24"/>
              </w:rPr>
            </w:pPr>
          </w:p>
          <w:p w14:paraId="082B5014" w14:textId="3F4981C1" w:rsidR="000669EE" w:rsidRPr="00F35D00" w:rsidRDefault="00A138BB" w:rsidP="00F35D00">
            <w:pPr>
              <w:pStyle w:val="ListParagraph"/>
              <w:numPr>
                <w:ilvl w:val="0"/>
                <w:numId w:val="3"/>
              </w:numPr>
              <w:rPr>
                <w:sz w:val="24"/>
                <w:szCs w:val="24"/>
              </w:rPr>
            </w:pPr>
            <w:proofErr w:type="spellStart"/>
            <w:r w:rsidRPr="00F35D00">
              <w:rPr>
                <w:sz w:val="24"/>
                <w:szCs w:val="24"/>
              </w:rPr>
              <w:t>Cuncic</w:t>
            </w:r>
            <w:proofErr w:type="spellEnd"/>
            <w:r w:rsidRPr="00F35D00">
              <w:rPr>
                <w:sz w:val="24"/>
                <w:szCs w:val="24"/>
              </w:rPr>
              <w:t>, A. (2024). </w:t>
            </w:r>
            <w:r w:rsidRPr="00F35D00">
              <w:rPr>
                <w:i/>
                <w:iCs/>
                <w:sz w:val="24"/>
                <w:szCs w:val="24"/>
              </w:rPr>
              <w:t>7 Active Listening Techniques for Better Communication</w:t>
            </w:r>
            <w:r w:rsidRPr="00F35D00">
              <w:rPr>
                <w:sz w:val="24"/>
                <w:szCs w:val="24"/>
              </w:rPr>
              <w:t xml:space="preserve">. [online] </w:t>
            </w:r>
            <w:proofErr w:type="spellStart"/>
            <w:r w:rsidRPr="00F35D00">
              <w:rPr>
                <w:sz w:val="24"/>
                <w:szCs w:val="24"/>
              </w:rPr>
              <w:t>Verywell</w:t>
            </w:r>
            <w:proofErr w:type="spellEnd"/>
            <w:r w:rsidRPr="00F35D00">
              <w:rPr>
                <w:sz w:val="24"/>
                <w:szCs w:val="24"/>
              </w:rPr>
              <w:t xml:space="preserve"> Mind. Available at: </w:t>
            </w:r>
            <w:hyperlink r:id="rId13" w:history="1">
              <w:r w:rsidRPr="00F35D00">
                <w:rPr>
                  <w:rStyle w:val="Hyperlink"/>
                  <w:sz w:val="24"/>
                  <w:szCs w:val="24"/>
                </w:rPr>
                <w:t>https://www.verywellmind.com/what-is-active-listening-3024343</w:t>
              </w:r>
            </w:hyperlink>
            <w:r w:rsidRPr="00F35D00">
              <w:rPr>
                <w:sz w:val="24"/>
                <w:szCs w:val="24"/>
              </w:rPr>
              <w:t>. (Accessed on:23 January 2025).</w:t>
            </w:r>
          </w:p>
          <w:p w14:paraId="0203989E" w14:textId="5F02A529" w:rsidR="006849D0" w:rsidRDefault="006849D0">
            <w:pPr>
              <w:rPr>
                <w:sz w:val="24"/>
                <w:szCs w:val="24"/>
              </w:rPr>
            </w:pPr>
          </w:p>
          <w:p w14:paraId="66703718" w14:textId="205CB6D8" w:rsidR="003A0213" w:rsidRPr="00B85C60" w:rsidRDefault="006849D0" w:rsidP="00B85C60">
            <w:pPr>
              <w:pStyle w:val="ListParagraph"/>
              <w:numPr>
                <w:ilvl w:val="0"/>
                <w:numId w:val="3"/>
              </w:numPr>
              <w:rPr>
                <w:sz w:val="24"/>
                <w:szCs w:val="24"/>
              </w:rPr>
            </w:pPr>
            <w:proofErr w:type="spellStart"/>
            <w:r w:rsidRPr="00F35D00">
              <w:rPr>
                <w:sz w:val="24"/>
                <w:szCs w:val="24"/>
              </w:rPr>
              <w:t>Frothingham</w:t>
            </w:r>
            <w:proofErr w:type="spellEnd"/>
            <w:r w:rsidRPr="00F35D00">
              <w:rPr>
                <w:sz w:val="24"/>
                <w:szCs w:val="24"/>
              </w:rPr>
              <w:t>, M.B. (2024). </w:t>
            </w:r>
            <w:r w:rsidRPr="00F35D00">
              <w:rPr>
                <w:i/>
                <w:iCs/>
                <w:sz w:val="24"/>
                <w:szCs w:val="24"/>
              </w:rPr>
              <w:t>Emotional Intelligence: Definition, Components &amp; Examples</w:t>
            </w:r>
            <w:r w:rsidRPr="00F35D00">
              <w:rPr>
                <w:sz w:val="24"/>
                <w:szCs w:val="24"/>
              </w:rPr>
              <w:t xml:space="preserve">. [online] Simply Psychology. Available at: </w:t>
            </w:r>
            <w:hyperlink r:id="rId14" w:history="1">
              <w:r w:rsidRPr="00F35D00">
                <w:rPr>
                  <w:rStyle w:val="Hyperlink"/>
                  <w:sz w:val="24"/>
                  <w:szCs w:val="24"/>
                </w:rPr>
                <w:t>https://www.simplypsychology.org/emotional-intelligence.html</w:t>
              </w:r>
            </w:hyperlink>
            <w:r w:rsidRPr="00F35D00">
              <w:rPr>
                <w:sz w:val="24"/>
                <w:szCs w:val="24"/>
              </w:rPr>
              <w:t xml:space="preserve">. (Accessed on: 30 January 2025). </w:t>
            </w:r>
          </w:p>
          <w:p w14:paraId="50F0C77A" w14:textId="77777777" w:rsidR="009E5AC0" w:rsidRPr="009E5AC0" w:rsidRDefault="009E5AC0" w:rsidP="009E5AC0">
            <w:pPr>
              <w:pStyle w:val="ListParagraph"/>
              <w:rPr>
                <w:sz w:val="24"/>
                <w:szCs w:val="24"/>
              </w:rPr>
            </w:pPr>
          </w:p>
          <w:p w14:paraId="21B25197" w14:textId="28C7B6D2" w:rsidR="009E5AC0" w:rsidRPr="00F35D00" w:rsidRDefault="009E5AC0" w:rsidP="00F35D00">
            <w:pPr>
              <w:pStyle w:val="ListParagraph"/>
              <w:numPr>
                <w:ilvl w:val="0"/>
                <w:numId w:val="3"/>
              </w:numPr>
              <w:rPr>
                <w:sz w:val="24"/>
                <w:szCs w:val="24"/>
              </w:rPr>
            </w:pPr>
            <w:r w:rsidRPr="009E5AC0">
              <w:rPr>
                <w:sz w:val="24"/>
                <w:szCs w:val="24"/>
              </w:rPr>
              <w:lastRenderedPageBreak/>
              <w:t>Maya, V. (2021). </w:t>
            </w:r>
            <w:r w:rsidRPr="009E5AC0">
              <w:rPr>
                <w:i/>
                <w:iCs/>
                <w:sz w:val="24"/>
                <w:szCs w:val="24"/>
              </w:rPr>
              <w:t xml:space="preserve">11 Barriers to Effective Listening and Tips to Overcome Them - </w:t>
            </w:r>
            <w:proofErr w:type="spellStart"/>
            <w:r w:rsidRPr="009E5AC0">
              <w:rPr>
                <w:i/>
                <w:iCs/>
                <w:sz w:val="24"/>
                <w:szCs w:val="24"/>
              </w:rPr>
              <w:t>CustomersFirst</w:t>
            </w:r>
            <w:proofErr w:type="spellEnd"/>
            <w:r w:rsidRPr="009E5AC0">
              <w:rPr>
                <w:i/>
                <w:iCs/>
                <w:sz w:val="24"/>
                <w:szCs w:val="24"/>
              </w:rPr>
              <w:t xml:space="preserve"> Academy</w:t>
            </w:r>
            <w:r w:rsidRPr="009E5AC0">
              <w:rPr>
                <w:sz w:val="24"/>
                <w:szCs w:val="24"/>
              </w:rPr>
              <w:t xml:space="preserve">. [online] Customers First Academy. Available at: </w:t>
            </w:r>
            <w:hyperlink r:id="rId15" w:history="1">
              <w:r w:rsidRPr="008032C0">
                <w:rPr>
                  <w:rStyle w:val="Hyperlink"/>
                  <w:sz w:val="24"/>
                  <w:szCs w:val="24"/>
                </w:rPr>
                <w:t>https://customersfirstacademy.com/barriers-to-effective-listening/</w:t>
              </w:r>
            </w:hyperlink>
            <w:r w:rsidRPr="009E5AC0">
              <w:rPr>
                <w:sz w:val="24"/>
                <w:szCs w:val="24"/>
              </w:rPr>
              <w:t>.</w:t>
            </w:r>
            <w:r>
              <w:rPr>
                <w:sz w:val="24"/>
                <w:szCs w:val="24"/>
              </w:rPr>
              <w:t xml:space="preserve"> (Accessed on: 06 February 2025).</w:t>
            </w:r>
          </w:p>
          <w:p w14:paraId="6FD8AA3D" w14:textId="6607D115" w:rsidR="00DA2739" w:rsidRDefault="00DA2739">
            <w:pPr>
              <w:rPr>
                <w:sz w:val="24"/>
                <w:szCs w:val="24"/>
              </w:rPr>
            </w:pPr>
          </w:p>
          <w:p w14:paraId="10178E08" w14:textId="16016B1C" w:rsidR="009A315E" w:rsidRPr="00F35D00" w:rsidRDefault="00A80892" w:rsidP="00F35D00">
            <w:pPr>
              <w:pStyle w:val="ListParagraph"/>
              <w:numPr>
                <w:ilvl w:val="0"/>
                <w:numId w:val="3"/>
              </w:numPr>
              <w:rPr>
                <w:sz w:val="24"/>
                <w:szCs w:val="24"/>
              </w:rPr>
            </w:pPr>
            <w:r w:rsidRPr="00F35D00">
              <w:rPr>
                <w:sz w:val="24"/>
                <w:szCs w:val="24"/>
              </w:rPr>
              <w:t>MINT</w:t>
            </w:r>
            <w:r w:rsidR="009A315E" w:rsidRPr="00F35D00">
              <w:rPr>
                <w:sz w:val="24"/>
                <w:szCs w:val="24"/>
              </w:rPr>
              <w:t>.</w:t>
            </w:r>
            <w:r w:rsidRPr="00F35D00">
              <w:rPr>
                <w:sz w:val="24"/>
                <w:szCs w:val="24"/>
              </w:rPr>
              <w:t xml:space="preserve"> (2019). </w:t>
            </w:r>
            <w:r w:rsidRPr="00F35D00">
              <w:rPr>
                <w:i/>
                <w:iCs/>
                <w:sz w:val="24"/>
                <w:szCs w:val="24"/>
              </w:rPr>
              <w:t>Understanding motivational interviewing</w:t>
            </w:r>
            <w:r w:rsidRPr="00F35D00">
              <w:rPr>
                <w:sz w:val="24"/>
                <w:szCs w:val="24"/>
              </w:rPr>
              <w:t>. [online] MINT. Available at: https://motivationalinterviewing.org/understanding-motivational-interviewing. (Accessed on:23 January 2025).</w:t>
            </w:r>
          </w:p>
          <w:p w14:paraId="5D146129" w14:textId="77777777" w:rsidR="003B22B8" w:rsidRDefault="003B22B8">
            <w:pPr>
              <w:rPr>
                <w:sz w:val="24"/>
                <w:szCs w:val="24"/>
              </w:rPr>
            </w:pPr>
          </w:p>
          <w:p w14:paraId="453D6BFE" w14:textId="261BEB09" w:rsidR="003B22B8" w:rsidRDefault="003B22B8" w:rsidP="00F35D00">
            <w:pPr>
              <w:pStyle w:val="ListParagraph"/>
              <w:numPr>
                <w:ilvl w:val="0"/>
                <w:numId w:val="3"/>
              </w:numPr>
              <w:rPr>
                <w:sz w:val="24"/>
                <w:szCs w:val="24"/>
              </w:rPr>
            </w:pPr>
            <w:r w:rsidRPr="00F35D00">
              <w:rPr>
                <w:sz w:val="24"/>
                <w:szCs w:val="24"/>
              </w:rPr>
              <w:t>NHS. (2025). </w:t>
            </w:r>
            <w:r w:rsidRPr="00F35D00">
              <w:rPr>
                <w:i/>
                <w:iCs/>
                <w:sz w:val="24"/>
                <w:szCs w:val="24"/>
              </w:rPr>
              <w:t>COMPASSION FOCUSSED THERAPY (CFT) - East Midlands Congenital Heart Network</w:t>
            </w:r>
            <w:r w:rsidRPr="00F35D00">
              <w:rPr>
                <w:sz w:val="24"/>
                <w:szCs w:val="24"/>
              </w:rPr>
              <w:t xml:space="preserve">. [online] Available at: </w:t>
            </w:r>
            <w:hyperlink r:id="rId16" w:history="1">
              <w:r w:rsidRPr="00F35D00">
                <w:rPr>
                  <w:rStyle w:val="Hyperlink"/>
                  <w:sz w:val="24"/>
                  <w:szCs w:val="24"/>
                </w:rPr>
                <w:t>https://www.emchnetwork.nhs.uk/en/page/compassion-focussed-therapy-cft</w:t>
              </w:r>
            </w:hyperlink>
            <w:r w:rsidRPr="00F35D00">
              <w:rPr>
                <w:sz w:val="24"/>
                <w:szCs w:val="24"/>
              </w:rPr>
              <w:t xml:space="preserve">. (Accessed on: 30 January 2025). </w:t>
            </w:r>
          </w:p>
          <w:p w14:paraId="665043B3" w14:textId="77777777" w:rsidR="00705580" w:rsidRPr="00705580" w:rsidRDefault="00705580" w:rsidP="00705580">
            <w:pPr>
              <w:pStyle w:val="ListParagraph"/>
              <w:rPr>
                <w:sz w:val="24"/>
                <w:szCs w:val="24"/>
              </w:rPr>
            </w:pPr>
          </w:p>
          <w:p w14:paraId="18148573" w14:textId="099BC557" w:rsidR="00705580" w:rsidRDefault="00705580" w:rsidP="00F35D00">
            <w:pPr>
              <w:pStyle w:val="ListParagraph"/>
              <w:numPr>
                <w:ilvl w:val="0"/>
                <w:numId w:val="3"/>
              </w:numPr>
              <w:rPr>
                <w:sz w:val="24"/>
                <w:szCs w:val="24"/>
              </w:rPr>
            </w:pPr>
            <w:r w:rsidRPr="00705580">
              <w:rPr>
                <w:sz w:val="24"/>
                <w:szCs w:val="24"/>
              </w:rPr>
              <w:t>Psychology Today. (2019). </w:t>
            </w:r>
            <w:r w:rsidRPr="00705580">
              <w:rPr>
                <w:i/>
                <w:iCs/>
                <w:sz w:val="24"/>
                <w:szCs w:val="24"/>
              </w:rPr>
              <w:t>Compassion Fatigue</w:t>
            </w:r>
            <w:r w:rsidRPr="00705580">
              <w:rPr>
                <w:sz w:val="24"/>
                <w:szCs w:val="24"/>
              </w:rPr>
              <w:t>. [online] Available at: https://www.psychologytoday.com/us/basics/compassion-fatigue?msockid=2d6cab5bdfa466872c22be65de466712 [Accessed 13 Feb. 2025].</w:t>
            </w:r>
            <w:r>
              <w:rPr>
                <w:sz w:val="24"/>
                <w:szCs w:val="24"/>
              </w:rPr>
              <w:t xml:space="preserve"> (Accessed on: 13 February 2025). </w:t>
            </w:r>
          </w:p>
          <w:p w14:paraId="5F89F155" w14:textId="77777777" w:rsidR="00303EF9" w:rsidRPr="00303EF9" w:rsidRDefault="00303EF9" w:rsidP="00303EF9">
            <w:pPr>
              <w:pStyle w:val="ListParagraph"/>
              <w:rPr>
                <w:sz w:val="24"/>
                <w:szCs w:val="24"/>
              </w:rPr>
            </w:pPr>
          </w:p>
          <w:p w14:paraId="778FB7C5" w14:textId="4B055F49" w:rsidR="00303EF9" w:rsidRPr="00F35D00" w:rsidRDefault="00303EF9" w:rsidP="00F35D00">
            <w:pPr>
              <w:pStyle w:val="ListParagraph"/>
              <w:numPr>
                <w:ilvl w:val="0"/>
                <w:numId w:val="3"/>
              </w:numPr>
              <w:rPr>
                <w:sz w:val="24"/>
                <w:szCs w:val="24"/>
              </w:rPr>
            </w:pPr>
            <w:r w:rsidRPr="00303EF9">
              <w:rPr>
                <w:sz w:val="24"/>
                <w:szCs w:val="24"/>
              </w:rPr>
              <w:t>Shen, R. (2023). </w:t>
            </w:r>
            <w:r w:rsidRPr="00303EF9">
              <w:rPr>
                <w:i/>
                <w:iCs/>
                <w:sz w:val="24"/>
                <w:szCs w:val="24"/>
              </w:rPr>
              <w:t>9 Potential Obstacles to Achieving Your Goals</w:t>
            </w:r>
            <w:r w:rsidRPr="00303EF9">
              <w:rPr>
                <w:sz w:val="24"/>
                <w:szCs w:val="24"/>
              </w:rPr>
              <w:t xml:space="preserve">. [online] Success in Depth. Available at: </w:t>
            </w:r>
            <w:hyperlink r:id="rId17" w:history="1">
              <w:r w:rsidRPr="008032C0">
                <w:rPr>
                  <w:rStyle w:val="Hyperlink"/>
                  <w:sz w:val="24"/>
                  <w:szCs w:val="24"/>
                </w:rPr>
                <w:t>https://successindepth.com/obstacles-to-achieving-goals/</w:t>
              </w:r>
            </w:hyperlink>
            <w:r w:rsidRPr="00303EF9">
              <w:rPr>
                <w:sz w:val="24"/>
                <w:szCs w:val="24"/>
              </w:rPr>
              <w:t>.</w:t>
            </w:r>
            <w:r>
              <w:rPr>
                <w:sz w:val="24"/>
                <w:szCs w:val="24"/>
              </w:rPr>
              <w:t xml:space="preserve"> (Accessed on: 06 February 2025). </w:t>
            </w:r>
          </w:p>
          <w:p w14:paraId="0856A5BA" w14:textId="77777777" w:rsidR="003B22B8" w:rsidRDefault="003B22B8">
            <w:pPr>
              <w:rPr>
                <w:sz w:val="24"/>
                <w:szCs w:val="24"/>
              </w:rPr>
            </w:pPr>
          </w:p>
          <w:p w14:paraId="308ACF47" w14:textId="71E04ED6" w:rsidR="009A315E" w:rsidRPr="00F35D00" w:rsidRDefault="009A315E" w:rsidP="00F35D00">
            <w:pPr>
              <w:pStyle w:val="ListParagraph"/>
              <w:numPr>
                <w:ilvl w:val="0"/>
                <w:numId w:val="3"/>
              </w:numPr>
              <w:rPr>
                <w:sz w:val="24"/>
                <w:szCs w:val="24"/>
              </w:rPr>
            </w:pPr>
            <w:proofErr w:type="spellStart"/>
            <w:r w:rsidRPr="00F35D00">
              <w:rPr>
                <w:sz w:val="24"/>
                <w:szCs w:val="24"/>
              </w:rPr>
              <w:t>Sondermind</w:t>
            </w:r>
            <w:proofErr w:type="spellEnd"/>
            <w:r w:rsidRPr="00F35D00">
              <w:rPr>
                <w:sz w:val="24"/>
                <w:szCs w:val="24"/>
              </w:rPr>
              <w:t>. (2023). </w:t>
            </w:r>
            <w:r w:rsidRPr="00F35D00">
              <w:rPr>
                <w:i/>
                <w:iCs/>
                <w:sz w:val="24"/>
                <w:szCs w:val="24"/>
              </w:rPr>
              <w:t xml:space="preserve">A Guide to Setting Goals in Therapy | </w:t>
            </w:r>
            <w:proofErr w:type="spellStart"/>
            <w:r w:rsidRPr="00F35D00">
              <w:rPr>
                <w:i/>
                <w:iCs/>
                <w:sz w:val="24"/>
                <w:szCs w:val="24"/>
              </w:rPr>
              <w:t>SonderMind</w:t>
            </w:r>
            <w:proofErr w:type="spellEnd"/>
            <w:r w:rsidRPr="00F35D00">
              <w:rPr>
                <w:sz w:val="24"/>
                <w:szCs w:val="24"/>
              </w:rPr>
              <w:t xml:space="preserve">. [online] Available at: </w:t>
            </w:r>
            <w:hyperlink r:id="rId18" w:history="1">
              <w:r w:rsidRPr="00F35D00">
                <w:rPr>
                  <w:rStyle w:val="Hyperlink"/>
                  <w:sz w:val="24"/>
                  <w:szCs w:val="24"/>
                </w:rPr>
                <w:t>https://www.sondermind.com/resources/articles-and-content/a-guide-to-setting-goals-in-therapy/</w:t>
              </w:r>
            </w:hyperlink>
            <w:r w:rsidRPr="00F35D00">
              <w:rPr>
                <w:sz w:val="24"/>
                <w:szCs w:val="24"/>
              </w:rPr>
              <w:t xml:space="preserve">. (Accessed on: 30 January 2025). </w:t>
            </w:r>
          </w:p>
          <w:p w14:paraId="2D2ECEC8" w14:textId="77BFA665" w:rsidR="00DA2739" w:rsidRDefault="00DA2739">
            <w:pPr>
              <w:rPr>
                <w:sz w:val="24"/>
                <w:szCs w:val="24"/>
              </w:rPr>
            </w:pPr>
          </w:p>
          <w:p w14:paraId="0E5F656F" w14:textId="77777777" w:rsidR="00DA2739" w:rsidRPr="009A315E" w:rsidRDefault="00DA2739">
            <w:pPr>
              <w:rPr>
                <w:sz w:val="24"/>
                <w:szCs w:val="24"/>
              </w:rPr>
            </w:pPr>
          </w:p>
          <w:p w14:paraId="53202A15" w14:textId="77777777" w:rsidR="000669EE" w:rsidRDefault="000669EE"/>
          <w:p w14:paraId="2C1F06D5" w14:textId="77777777" w:rsidR="000669EE" w:rsidRDefault="000669EE"/>
          <w:p w14:paraId="22D11A81" w14:textId="77777777" w:rsidR="000669EE" w:rsidRDefault="000669EE"/>
          <w:p w14:paraId="560F4D76" w14:textId="77777777" w:rsidR="000669EE" w:rsidRDefault="000669EE"/>
          <w:p w14:paraId="5187A92E" w14:textId="77777777" w:rsidR="000669EE" w:rsidRDefault="000669EE"/>
          <w:p w14:paraId="22156689" w14:textId="77777777" w:rsidR="000669EE" w:rsidRDefault="000669EE"/>
          <w:p w14:paraId="0F253AA1" w14:textId="77777777" w:rsidR="000669EE" w:rsidRDefault="000669EE"/>
          <w:p w14:paraId="181EC150" w14:textId="0E744E63" w:rsidR="000669EE" w:rsidRDefault="000669EE"/>
        </w:tc>
      </w:tr>
    </w:tbl>
    <w:p w14:paraId="4F8F220E" w14:textId="77777777" w:rsidR="000669EE" w:rsidRDefault="000669EE"/>
    <w:p w14:paraId="70D109CA" w14:textId="77777777" w:rsidR="000669EE" w:rsidRDefault="000669EE"/>
    <w:p w14:paraId="008E9FE7" w14:textId="3C22D33A" w:rsidR="000669EE" w:rsidRDefault="000669EE">
      <w:r>
        <w:t>Completed by: _____</w:t>
      </w:r>
      <w:r w:rsidR="00B85C60">
        <w:t xml:space="preserve">Nicola </w:t>
      </w:r>
      <w:r w:rsidR="00D478BE">
        <w:t>W</w:t>
      </w:r>
      <w:r w:rsidR="00B85C60">
        <w:t>alker</w:t>
      </w:r>
      <w:r>
        <w:t>_________</w:t>
      </w:r>
      <w:r>
        <w:tab/>
      </w:r>
      <w:r>
        <w:tab/>
      </w:r>
      <w:r>
        <w:tab/>
      </w:r>
      <w:r>
        <w:tab/>
      </w:r>
      <w:r>
        <w:tab/>
        <w:t>Date: _____</w:t>
      </w:r>
      <w:r w:rsidR="00D478BE">
        <w:t>13 February 2025_________</w:t>
      </w:r>
    </w:p>
    <w:sectPr w:rsidR="000669EE" w:rsidSect="00FF2113">
      <w:headerReference w:type="default" r:id="rId19"/>
      <w:footerReference w:type="default" r:id="rId2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17F3E" w14:textId="77777777" w:rsidR="00D86242" w:rsidRDefault="00D86242" w:rsidP="00FF2113">
      <w:pPr>
        <w:spacing w:after="0" w:line="240" w:lineRule="auto"/>
      </w:pPr>
      <w:r>
        <w:separator/>
      </w:r>
    </w:p>
  </w:endnote>
  <w:endnote w:type="continuationSeparator" w:id="0">
    <w:p w14:paraId="22AA3036" w14:textId="77777777" w:rsidR="00D86242" w:rsidRDefault="00D86242" w:rsidP="00FF2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F5193" w14:textId="2E4544FE" w:rsidR="00FF2113" w:rsidRPr="00FF2113" w:rsidRDefault="00FF2113" w:rsidP="00FF2113">
    <w:pPr>
      <w:spacing w:after="77" w:line="247" w:lineRule="auto"/>
      <w:jc w:val="both"/>
      <w:rPr>
        <w:rFonts w:asciiTheme="majorHAnsi" w:eastAsia="Times New Roman" w:hAnsiTheme="majorHAnsi" w:cstheme="majorHAnsi"/>
        <w:color w:val="000000"/>
        <w:sz w:val="24"/>
        <w:szCs w:val="24"/>
        <w:lang w:eastAsia="en-GB"/>
      </w:rPr>
    </w:pPr>
    <w:r w:rsidRPr="00FF2113">
      <w:rPr>
        <w:rFonts w:asciiTheme="majorHAnsi" w:eastAsia="Times New Roman" w:hAnsiTheme="majorHAnsi" w:cstheme="majorHAnsi"/>
        <w:color w:val="000000"/>
        <w:sz w:val="24"/>
        <w:szCs w:val="24"/>
        <w:lang w:eastAsia="en-GB"/>
      </w:rPr>
      <w:t>Developing Therapeutic Relationships to Enhance Interventions</w:t>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sidRPr="00FF2113">
      <w:rPr>
        <w:rFonts w:asciiTheme="majorHAnsi" w:eastAsia="Times New Roman" w:hAnsiTheme="majorHAnsi" w:cstheme="majorHAnsi"/>
        <w:color w:val="000000"/>
        <w:sz w:val="24"/>
        <w:szCs w:val="24"/>
        <w:lang w:eastAsia="en-GB"/>
      </w:rPr>
      <w:t>Unit Code: PJ14CY021</w:t>
    </w:r>
  </w:p>
  <w:p w14:paraId="41EE6FDC" w14:textId="77777777" w:rsidR="00FF2113" w:rsidRDefault="00FF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24858" w14:textId="77777777" w:rsidR="00D86242" w:rsidRDefault="00D86242" w:rsidP="00FF2113">
      <w:pPr>
        <w:spacing w:after="0" w:line="240" w:lineRule="auto"/>
      </w:pPr>
      <w:r>
        <w:separator/>
      </w:r>
    </w:p>
  </w:footnote>
  <w:footnote w:type="continuationSeparator" w:id="0">
    <w:p w14:paraId="24C8D6A0" w14:textId="77777777" w:rsidR="00D86242" w:rsidRDefault="00D86242" w:rsidP="00FF2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6B3DF" w14:textId="007FA019" w:rsidR="00FF2113" w:rsidRPr="000669EE" w:rsidRDefault="000669EE" w:rsidP="000669EE">
    <w:pPr>
      <w:pStyle w:val="Header"/>
    </w:pPr>
    <w:r>
      <w:rPr>
        <w:noProof/>
      </w:rPr>
      <w:drawing>
        <wp:anchor distT="0" distB="0" distL="114300" distR="114300" simplePos="0" relativeHeight="251658240" behindDoc="1" locked="0" layoutInCell="1" allowOverlap="1" wp14:anchorId="405F460E" wp14:editId="3F84AFAC">
          <wp:simplePos x="0" y="0"/>
          <wp:positionH relativeFrom="column">
            <wp:posOffset>7778750</wp:posOffset>
          </wp:positionH>
          <wp:positionV relativeFrom="paragraph">
            <wp:posOffset>-436880</wp:posOffset>
          </wp:positionV>
          <wp:extent cx="1853565" cy="975360"/>
          <wp:effectExtent l="0" t="0" r="0" b="0"/>
          <wp:wrapNone/>
          <wp:docPr id="431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30C573BC" wp14:editId="6129D503">
          <wp:simplePos x="0" y="0"/>
          <wp:positionH relativeFrom="column">
            <wp:posOffset>-762000</wp:posOffset>
          </wp:positionH>
          <wp:positionV relativeFrom="paragraph">
            <wp:posOffset>-368935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40326"/>
    <w:multiLevelType w:val="hybridMultilevel"/>
    <w:tmpl w:val="D5A48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74CFD"/>
    <w:multiLevelType w:val="multilevel"/>
    <w:tmpl w:val="877A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BE1BE2"/>
    <w:multiLevelType w:val="hybridMultilevel"/>
    <w:tmpl w:val="D392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A46FEC"/>
    <w:multiLevelType w:val="multilevel"/>
    <w:tmpl w:val="04D0E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13"/>
    <w:rsid w:val="00017D6C"/>
    <w:rsid w:val="00065A7A"/>
    <w:rsid w:val="000669EE"/>
    <w:rsid w:val="00070B98"/>
    <w:rsid w:val="00084807"/>
    <w:rsid w:val="000A5670"/>
    <w:rsid w:val="000F370F"/>
    <w:rsid w:val="001B0D56"/>
    <w:rsid w:val="001C7C34"/>
    <w:rsid w:val="001D40D2"/>
    <w:rsid w:val="002A5B1C"/>
    <w:rsid w:val="002E782C"/>
    <w:rsid w:val="002F07D6"/>
    <w:rsid w:val="00303EF9"/>
    <w:rsid w:val="00307A74"/>
    <w:rsid w:val="003A0213"/>
    <w:rsid w:val="003B22B8"/>
    <w:rsid w:val="004604F7"/>
    <w:rsid w:val="00536375"/>
    <w:rsid w:val="005945F2"/>
    <w:rsid w:val="005D169E"/>
    <w:rsid w:val="005F365D"/>
    <w:rsid w:val="005F7932"/>
    <w:rsid w:val="00622858"/>
    <w:rsid w:val="00643171"/>
    <w:rsid w:val="006809B1"/>
    <w:rsid w:val="006849D0"/>
    <w:rsid w:val="00685EFA"/>
    <w:rsid w:val="006A41D4"/>
    <w:rsid w:val="006C1E03"/>
    <w:rsid w:val="006E00BF"/>
    <w:rsid w:val="00705580"/>
    <w:rsid w:val="007246F5"/>
    <w:rsid w:val="00762A0B"/>
    <w:rsid w:val="00786550"/>
    <w:rsid w:val="00807CAC"/>
    <w:rsid w:val="00883978"/>
    <w:rsid w:val="008E7925"/>
    <w:rsid w:val="009A315E"/>
    <w:rsid w:val="009E5AC0"/>
    <w:rsid w:val="00A138BB"/>
    <w:rsid w:val="00A532D0"/>
    <w:rsid w:val="00A80892"/>
    <w:rsid w:val="00A90C3D"/>
    <w:rsid w:val="00A95DEE"/>
    <w:rsid w:val="00AF324A"/>
    <w:rsid w:val="00B56873"/>
    <w:rsid w:val="00B80729"/>
    <w:rsid w:val="00B85C60"/>
    <w:rsid w:val="00BC5EA1"/>
    <w:rsid w:val="00BD57D2"/>
    <w:rsid w:val="00CC5D57"/>
    <w:rsid w:val="00CF4927"/>
    <w:rsid w:val="00D1335A"/>
    <w:rsid w:val="00D478BE"/>
    <w:rsid w:val="00D72F2C"/>
    <w:rsid w:val="00D86242"/>
    <w:rsid w:val="00DA2739"/>
    <w:rsid w:val="00E53065"/>
    <w:rsid w:val="00ED5C3B"/>
    <w:rsid w:val="00EE3A18"/>
    <w:rsid w:val="00EE5C01"/>
    <w:rsid w:val="00F27636"/>
    <w:rsid w:val="00F35D00"/>
    <w:rsid w:val="00F4287B"/>
    <w:rsid w:val="00F903B1"/>
    <w:rsid w:val="00FA28EA"/>
    <w:rsid w:val="00FD24BC"/>
    <w:rsid w:val="00FF2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31F3B"/>
  <w15:chartTrackingRefBased/>
  <w15:docId w15:val="{5685B94D-49AC-4DEB-A991-5CE9305E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113"/>
    <w:rPr>
      <w:rFonts w:eastAsiaTheme="majorEastAsia" w:cstheme="majorBidi"/>
      <w:color w:val="272727" w:themeColor="text1" w:themeTint="D8"/>
    </w:rPr>
  </w:style>
  <w:style w:type="paragraph" w:styleId="Title">
    <w:name w:val="Title"/>
    <w:basedOn w:val="Normal"/>
    <w:next w:val="Normal"/>
    <w:link w:val="TitleChar"/>
    <w:uiPriority w:val="10"/>
    <w:qFormat/>
    <w:rsid w:val="00FF2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113"/>
    <w:pPr>
      <w:spacing w:before="160"/>
      <w:jc w:val="center"/>
    </w:pPr>
    <w:rPr>
      <w:i/>
      <w:iCs/>
      <w:color w:val="404040" w:themeColor="text1" w:themeTint="BF"/>
    </w:rPr>
  </w:style>
  <w:style w:type="character" w:customStyle="1" w:styleId="QuoteChar">
    <w:name w:val="Quote Char"/>
    <w:basedOn w:val="DefaultParagraphFont"/>
    <w:link w:val="Quote"/>
    <w:uiPriority w:val="29"/>
    <w:rsid w:val="00FF2113"/>
    <w:rPr>
      <w:i/>
      <w:iCs/>
      <w:color w:val="404040" w:themeColor="text1" w:themeTint="BF"/>
    </w:rPr>
  </w:style>
  <w:style w:type="paragraph" w:styleId="ListParagraph">
    <w:name w:val="List Paragraph"/>
    <w:basedOn w:val="Normal"/>
    <w:uiPriority w:val="34"/>
    <w:qFormat/>
    <w:rsid w:val="00FF2113"/>
    <w:pPr>
      <w:ind w:left="720"/>
      <w:contextualSpacing/>
    </w:pPr>
  </w:style>
  <w:style w:type="character" w:styleId="IntenseEmphasis">
    <w:name w:val="Intense Emphasis"/>
    <w:basedOn w:val="DefaultParagraphFont"/>
    <w:uiPriority w:val="21"/>
    <w:qFormat/>
    <w:rsid w:val="00FF2113"/>
    <w:rPr>
      <w:i/>
      <w:iCs/>
      <w:color w:val="0F4761" w:themeColor="accent1" w:themeShade="BF"/>
    </w:rPr>
  </w:style>
  <w:style w:type="paragraph" w:styleId="IntenseQuote">
    <w:name w:val="Intense Quote"/>
    <w:basedOn w:val="Normal"/>
    <w:next w:val="Normal"/>
    <w:link w:val="IntenseQuoteChar"/>
    <w:uiPriority w:val="30"/>
    <w:qFormat/>
    <w:rsid w:val="00FF2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113"/>
    <w:rPr>
      <w:i/>
      <w:iCs/>
      <w:color w:val="0F4761" w:themeColor="accent1" w:themeShade="BF"/>
    </w:rPr>
  </w:style>
  <w:style w:type="character" w:styleId="IntenseReference">
    <w:name w:val="Intense Reference"/>
    <w:basedOn w:val="DefaultParagraphFont"/>
    <w:uiPriority w:val="32"/>
    <w:qFormat/>
    <w:rsid w:val="00FF2113"/>
    <w:rPr>
      <w:b/>
      <w:bCs/>
      <w:smallCaps/>
      <w:color w:val="0F4761" w:themeColor="accent1" w:themeShade="BF"/>
      <w:spacing w:val="5"/>
    </w:rPr>
  </w:style>
  <w:style w:type="paragraph" w:styleId="Header">
    <w:name w:val="header"/>
    <w:basedOn w:val="Normal"/>
    <w:link w:val="HeaderChar"/>
    <w:uiPriority w:val="99"/>
    <w:unhideWhenUsed/>
    <w:rsid w:val="00FF2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13"/>
  </w:style>
  <w:style w:type="paragraph" w:styleId="Footer">
    <w:name w:val="footer"/>
    <w:basedOn w:val="Normal"/>
    <w:link w:val="FooterChar"/>
    <w:uiPriority w:val="99"/>
    <w:unhideWhenUsed/>
    <w:rsid w:val="00FF2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38BB"/>
    <w:rPr>
      <w:color w:val="467886" w:themeColor="hyperlink"/>
      <w:u w:val="single"/>
    </w:rPr>
  </w:style>
  <w:style w:type="character" w:styleId="UnresolvedMention">
    <w:name w:val="Unresolved Mention"/>
    <w:basedOn w:val="DefaultParagraphFont"/>
    <w:uiPriority w:val="99"/>
    <w:semiHidden/>
    <w:unhideWhenUsed/>
    <w:rsid w:val="00A138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9308983">
      <w:bodyDiv w:val="1"/>
      <w:marLeft w:val="0"/>
      <w:marRight w:val="0"/>
      <w:marTop w:val="0"/>
      <w:marBottom w:val="0"/>
      <w:divBdr>
        <w:top w:val="none" w:sz="0" w:space="0" w:color="auto"/>
        <w:left w:val="none" w:sz="0" w:space="0" w:color="auto"/>
        <w:bottom w:val="none" w:sz="0" w:space="0" w:color="auto"/>
        <w:right w:val="none" w:sz="0" w:space="0" w:color="auto"/>
      </w:divBdr>
      <w:divsChild>
        <w:div w:id="1295791822">
          <w:marLeft w:val="0"/>
          <w:marRight w:val="0"/>
          <w:marTop w:val="0"/>
          <w:marBottom w:val="0"/>
          <w:divBdr>
            <w:top w:val="none" w:sz="0" w:space="0" w:color="auto"/>
            <w:left w:val="none" w:sz="0" w:space="0" w:color="auto"/>
            <w:bottom w:val="none" w:sz="0" w:space="0" w:color="auto"/>
            <w:right w:val="none" w:sz="0" w:space="0" w:color="auto"/>
          </w:divBdr>
          <w:divsChild>
            <w:div w:id="1767580269">
              <w:marLeft w:val="0"/>
              <w:marRight w:val="0"/>
              <w:marTop w:val="0"/>
              <w:marBottom w:val="0"/>
              <w:divBdr>
                <w:top w:val="none" w:sz="0" w:space="0" w:color="auto"/>
                <w:left w:val="none" w:sz="0" w:space="0" w:color="auto"/>
                <w:bottom w:val="none" w:sz="0" w:space="0" w:color="auto"/>
                <w:right w:val="none" w:sz="0" w:space="0" w:color="auto"/>
              </w:divBdr>
              <w:divsChild>
                <w:div w:id="599339061">
                  <w:marLeft w:val="0"/>
                  <w:marRight w:val="0"/>
                  <w:marTop w:val="0"/>
                  <w:marBottom w:val="0"/>
                  <w:divBdr>
                    <w:top w:val="none" w:sz="0" w:space="0" w:color="auto"/>
                    <w:left w:val="none" w:sz="0" w:space="0" w:color="auto"/>
                    <w:bottom w:val="none" w:sz="0" w:space="0" w:color="auto"/>
                    <w:right w:val="none" w:sz="0" w:space="0" w:color="auto"/>
                  </w:divBdr>
                  <w:divsChild>
                    <w:div w:id="1452162978">
                      <w:marLeft w:val="0"/>
                      <w:marRight w:val="0"/>
                      <w:marTop w:val="0"/>
                      <w:marBottom w:val="0"/>
                      <w:divBdr>
                        <w:top w:val="none" w:sz="0" w:space="0" w:color="auto"/>
                        <w:left w:val="none" w:sz="0" w:space="0" w:color="auto"/>
                        <w:bottom w:val="none" w:sz="0" w:space="0" w:color="auto"/>
                        <w:right w:val="none" w:sz="0" w:space="0" w:color="auto"/>
                      </w:divBdr>
                      <w:divsChild>
                        <w:div w:id="1741438676">
                          <w:marLeft w:val="0"/>
                          <w:marRight w:val="0"/>
                          <w:marTop w:val="0"/>
                          <w:marBottom w:val="0"/>
                          <w:divBdr>
                            <w:top w:val="none" w:sz="0" w:space="0" w:color="auto"/>
                            <w:left w:val="none" w:sz="0" w:space="0" w:color="auto"/>
                            <w:bottom w:val="none" w:sz="0" w:space="0" w:color="auto"/>
                            <w:right w:val="none" w:sz="0" w:space="0" w:color="auto"/>
                          </w:divBdr>
                          <w:divsChild>
                            <w:div w:id="81151344">
                              <w:marLeft w:val="0"/>
                              <w:marRight w:val="0"/>
                              <w:marTop w:val="0"/>
                              <w:marBottom w:val="0"/>
                              <w:divBdr>
                                <w:top w:val="none" w:sz="0" w:space="0" w:color="auto"/>
                                <w:left w:val="none" w:sz="0" w:space="0" w:color="auto"/>
                                <w:bottom w:val="none" w:sz="0" w:space="0" w:color="auto"/>
                                <w:right w:val="none" w:sz="0" w:space="0" w:color="auto"/>
                              </w:divBdr>
                              <w:divsChild>
                                <w:div w:id="88895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61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40531">
          <w:marLeft w:val="0"/>
          <w:marRight w:val="0"/>
          <w:marTop w:val="0"/>
          <w:marBottom w:val="0"/>
          <w:divBdr>
            <w:top w:val="none" w:sz="0" w:space="0" w:color="auto"/>
            <w:left w:val="none" w:sz="0" w:space="0" w:color="auto"/>
            <w:bottom w:val="none" w:sz="0" w:space="0" w:color="auto"/>
            <w:right w:val="none" w:sz="0" w:space="0" w:color="auto"/>
          </w:divBdr>
          <w:divsChild>
            <w:div w:id="590626136">
              <w:marLeft w:val="0"/>
              <w:marRight w:val="0"/>
              <w:marTop w:val="0"/>
              <w:marBottom w:val="0"/>
              <w:divBdr>
                <w:top w:val="none" w:sz="0" w:space="0" w:color="auto"/>
                <w:left w:val="none" w:sz="0" w:space="0" w:color="auto"/>
                <w:bottom w:val="none" w:sz="0" w:space="0" w:color="auto"/>
                <w:right w:val="none" w:sz="0" w:space="0" w:color="auto"/>
              </w:divBdr>
              <w:divsChild>
                <w:div w:id="624000033">
                  <w:marLeft w:val="0"/>
                  <w:marRight w:val="0"/>
                  <w:marTop w:val="0"/>
                  <w:marBottom w:val="0"/>
                  <w:divBdr>
                    <w:top w:val="none" w:sz="0" w:space="0" w:color="auto"/>
                    <w:left w:val="none" w:sz="0" w:space="0" w:color="auto"/>
                    <w:bottom w:val="none" w:sz="0" w:space="0" w:color="auto"/>
                    <w:right w:val="none" w:sz="0" w:space="0" w:color="auto"/>
                  </w:divBdr>
                  <w:divsChild>
                    <w:div w:id="929703623">
                      <w:marLeft w:val="0"/>
                      <w:marRight w:val="0"/>
                      <w:marTop w:val="0"/>
                      <w:marBottom w:val="0"/>
                      <w:divBdr>
                        <w:top w:val="none" w:sz="0" w:space="0" w:color="auto"/>
                        <w:left w:val="none" w:sz="0" w:space="0" w:color="auto"/>
                        <w:bottom w:val="none" w:sz="0" w:space="0" w:color="auto"/>
                        <w:right w:val="none" w:sz="0" w:space="0" w:color="auto"/>
                      </w:divBdr>
                      <w:divsChild>
                        <w:div w:id="293828401">
                          <w:marLeft w:val="0"/>
                          <w:marRight w:val="0"/>
                          <w:marTop w:val="0"/>
                          <w:marBottom w:val="0"/>
                          <w:divBdr>
                            <w:top w:val="none" w:sz="0" w:space="0" w:color="auto"/>
                            <w:left w:val="none" w:sz="0" w:space="0" w:color="auto"/>
                            <w:bottom w:val="none" w:sz="0" w:space="0" w:color="auto"/>
                            <w:right w:val="none" w:sz="0" w:space="0" w:color="auto"/>
                          </w:divBdr>
                          <w:divsChild>
                            <w:div w:id="137693559">
                              <w:marLeft w:val="0"/>
                              <w:marRight w:val="0"/>
                              <w:marTop w:val="0"/>
                              <w:marBottom w:val="0"/>
                              <w:divBdr>
                                <w:top w:val="none" w:sz="0" w:space="0" w:color="auto"/>
                                <w:left w:val="none" w:sz="0" w:space="0" w:color="auto"/>
                                <w:bottom w:val="none" w:sz="0" w:space="0" w:color="auto"/>
                                <w:right w:val="none" w:sz="0" w:space="0" w:color="auto"/>
                              </w:divBdr>
                            </w:div>
                            <w:div w:id="561140512">
                              <w:marLeft w:val="0"/>
                              <w:marRight w:val="0"/>
                              <w:marTop w:val="0"/>
                              <w:marBottom w:val="0"/>
                              <w:divBdr>
                                <w:top w:val="none" w:sz="0" w:space="0" w:color="auto"/>
                                <w:left w:val="none" w:sz="0" w:space="0" w:color="auto"/>
                                <w:bottom w:val="none" w:sz="0" w:space="0" w:color="auto"/>
                                <w:right w:val="none" w:sz="0" w:space="0" w:color="auto"/>
                              </w:divBdr>
                            </w:div>
                            <w:div w:id="68309959">
                              <w:marLeft w:val="0"/>
                              <w:marRight w:val="0"/>
                              <w:marTop w:val="0"/>
                              <w:marBottom w:val="0"/>
                              <w:divBdr>
                                <w:top w:val="none" w:sz="0" w:space="0" w:color="auto"/>
                                <w:left w:val="none" w:sz="0" w:space="0" w:color="auto"/>
                                <w:bottom w:val="none" w:sz="0" w:space="0" w:color="auto"/>
                                <w:right w:val="none" w:sz="0" w:space="0" w:color="auto"/>
                              </w:divBdr>
                            </w:div>
                            <w:div w:id="593561960">
                              <w:marLeft w:val="0"/>
                              <w:marRight w:val="0"/>
                              <w:marTop w:val="0"/>
                              <w:marBottom w:val="0"/>
                              <w:divBdr>
                                <w:top w:val="none" w:sz="0" w:space="0" w:color="auto"/>
                                <w:left w:val="none" w:sz="0" w:space="0" w:color="auto"/>
                                <w:bottom w:val="none" w:sz="0" w:space="0" w:color="auto"/>
                                <w:right w:val="none" w:sz="0" w:space="0" w:color="auto"/>
                              </w:divBdr>
                            </w:div>
                            <w:div w:id="1530947085">
                              <w:marLeft w:val="0"/>
                              <w:marRight w:val="0"/>
                              <w:marTop w:val="0"/>
                              <w:marBottom w:val="0"/>
                              <w:divBdr>
                                <w:top w:val="none" w:sz="0" w:space="0" w:color="auto"/>
                                <w:left w:val="none" w:sz="0" w:space="0" w:color="auto"/>
                                <w:bottom w:val="none" w:sz="0" w:space="0" w:color="auto"/>
                                <w:right w:val="none" w:sz="0" w:space="0" w:color="auto"/>
                              </w:divBdr>
                            </w:div>
                            <w:div w:id="61560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182691">
          <w:marLeft w:val="0"/>
          <w:marRight w:val="0"/>
          <w:marTop w:val="0"/>
          <w:marBottom w:val="0"/>
          <w:divBdr>
            <w:top w:val="none" w:sz="0" w:space="0" w:color="auto"/>
            <w:left w:val="none" w:sz="0" w:space="0" w:color="auto"/>
            <w:bottom w:val="none" w:sz="0" w:space="0" w:color="auto"/>
            <w:right w:val="none" w:sz="0" w:space="0" w:color="auto"/>
          </w:divBdr>
          <w:divsChild>
            <w:div w:id="212276094">
              <w:marLeft w:val="0"/>
              <w:marRight w:val="0"/>
              <w:marTop w:val="0"/>
              <w:marBottom w:val="0"/>
              <w:divBdr>
                <w:top w:val="none" w:sz="0" w:space="0" w:color="auto"/>
                <w:left w:val="none" w:sz="0" w:space="0" w:color="auto"/>
                <w:bottom w:val="none" w:sz="0" w:space="0" w:color="auto"/>
                <w:right w:val="none" w:sz="0" w:space="0" w:color="auto"/>
              </w:divBdr>
              <w:divsChild>
                <w:div w:id="781726113">
                  <w:marLeft w:val="-15"/>
                  <w:marRight w:val="-15"/>
                  <w:marTop w:val="0"/>
                  <w:marBottom w:val="0"/>
                  <w:divBdr>
                    <w:top w:val="none" w:sz="0" w:space="0" w:color="auto"/>
                    <w:left w:val="none" w:sz="0" w:space="0" w:color="auto"/>
                    <w:bottom w:val="none" w:sz="0" w:space="0" w:color="auto"/>
                    <w:right w:val="none" w:sz="0" w:space="0" w:color="auto"/>
                  </w:divBdr>
                </w:div>
                <w:div w:id="105778830">
                  <w:marLeft w:val="0"/>
                  <w:marRight w:val="0"/>
                  <w:marTop w:val="0"/>
                  <w:marBottom w:val="0"/>
                  <w:divBdr>
                    <w:top w:val="none" w:sz="0" w:space="0" w:color="auto"/>
                    <w:left w:val="none" w:sz="0" w:space="0" w:color="auto"/>
                    <w:bottom w:val="none" w:sz="0" w:space="0" w:color="auto"/>
                    <w:right w:val="none" w:sz="0" w:space="0" w:color="auto"/>
                  </w:divBdr>
                </w:div>
                <w:div w:id="1061832913">
                  <w:marLeft w:val="0"/>
                  <w:marRight w:val="0"/>
                  <w:marTop w:val="0"/>
                  <w:marBottom w:val="0"/>
                  <w:divBdr>
                    <w:top w:val="none" w:sz="0" w:space="0" w:color="auto"/>
                    <w:left w:val="none" w:sz="0" w:space="0" w:color="auto"/>
                    <w:bottom w:val="none" w:sz="0" w:space="0" w:color="auto"/>
                    <w:right w:val="none" w:sz="0" w:space="0" w:color="auto"/>
                  </w:divBdr>
                  <w:divsChild>
                    <w:div w:id="173743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erywellmind.com/what-is-active-listening-3024343" TargetMode="External"/><Relationship Id="rId18" Type="http://schemas.openxmlformats.org/officeDocument/2006/relationships/hyperlink" Target="https://www.sondermind.com/resources/articles-and-content/a-guide-to-setting-goals-in-therapy/"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cqc.org.uk/guidance-providers/mhforum-ligature-guidance/overview/therapeutic-engagement" TargetMode="External"/><Relationship Id="rId17" Type="http://schemas.openxmlformats.org/officeDocument/2006/relationships/hyperlink" Target="https://successindepth.com/obstacles-to-achieving-goals/" TargetMode="External"/><Relationship Id="rId2" Type="http://schemas.openxmlformats.org/officeDocument/2006/relationships/customXml" Target="../customXml/item2.xml"/><Relationship Id="rId16" Type="http://schemas.openxmlformats.org/officeDocument/2006/relationships/hyperlink" Target="https://www.emchnetwork.nhs.uk/en/page/compassion-focussed-therapy-cf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customersfirstacademy.com/barriers-to-effective-listening/"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implypsychology.org/emotional-intelligence.htm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10" ma:contentTypeDescription="Create a new document." ma:contentTypeScope="" ma:versionID="12c195ef0f99a32d5ca79c83ae52283b">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ef016f1dade81f433555a0688df61cd4"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3EBE19-6352-4521-9FEB-D754901B61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B853EA-6CEC-4CB4-8E59-08B4B5A29F65}">
  <ds:schemaRefs>
    <ds:schemaRef ds:uri="http://schemas.openxmlformats.org/officeDocument/2006/bibliography"/>
  </ds:schemaRefs>
</ds:datastoreItem>
</file>

<file path=customXml/itemProps3.xml><?xml version="1.0" encoding="utf-8"?>
<ds:datastoreItem xmlns:ds="http://schemas.openxmlformats.org/officeDocument/2006/customXml" ds:itemID="{4E7B1D0D-CDB8-45BE-9FFD-3B2514172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54EB14-6610-49EA-8C75-C58F2967B3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4144</TotalTime>
  <Pages>5</Pages>
  <Words>1563</Words>
  <Characters>8913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Nicola Walker (1101189)</cp:lastModifiedBy>
  <cp:revision>19</cp:revision>
  <dcterms:created xsi:type="dcterms:W3CDTF">2025-01-23T11:42:00Z</dcterms:created>
  <dcterms:modified xsi:type="dcterms:W3CDTF">2025-02-13T17:51:00Z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ies>
</file>