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3F3E60" w14:textId="221DEA0B" w:rsidR="00FF7F13" w:rsidRDefault="53D379EE" w:rsidP="3C737A0A">
      <w:pPr>
        <w:spacing w:line="257" w:lineRule="auto"/>
      </w:pPr>
      <w:r w:rsidRPr="3C737A0A">
        <w:rPr>
          <w:rFonts w:ascii="Calibri" w:eastAsia="Calibri" w:hAnsi="Calibri" w:cs="Calibri"/>
          <w:sz w:val="36"/>
          <w:szCs w:val="36"/>
          <w:lang w:val="en-US"/>
        </w:rPr>
        <w:t>Qualification: CIPD Diploma in Applied Human Resources</w:t>
      </w:r>
    </w:p>
    <w:p w14:paraId="5E23DE69" w14:textId="5E55CE99" w:rsidR="00FF7F13" w:rsidRDefault="53D379EE" w:rsidP="3C737A0A">
      <w:pPr>
        <w:spacing w:line="257" w:lineRule="auto"/>
      </w:pPr>
      <w:r w:rsidRPr="3C737A0A">
        <w:rPr>
          <w:rFonts w:ascii="Calibri" w:eastAsia="Calibri" w:hAnsi="Calibri" w:cs="Calibri"/>
          <w:sz w:val="36"/>
          <w:szCs w:val="36"/>
        </w:rPr>
        <w:t xml:space="preserve"> </w:t>
      </w:r>
    </w:p>
    <w:p w14:paraId="2E7A3C72" w14:textId="1536214D" w:rsidR="00FF7F13" w:rsidRDefault="53D379EE" w:rsidP="3C737A0A">
      <w:pPr>
        <w:spacing w:line="257" w:lineRule="auto"/>
      </w:pPr>
      <w:r w:rsidRPr="3C737A0A">
        <w:rPr>
          <w:rFonts w:ascii="Calibri" w:eastAsia="Calibri" w:hAnsi="Calibri" w:cs="Calibri"/>
          <w:sz w:val="36"/>
          <w:szCs w:val="36"/>
          <w:lang w:val="en-US"/>
        </w:rPr>
        <w:t xml:space="preserve">Module Name: </w:t>
      </w:r>
      <w:r w:rsidR="00BE0807" w:rsidRPr="00BE0807">
        <w:rPr>
          <w:rFonts w:ascii="Calibri" w:eastAsia="Calibri" w:hAnsi="Calibri" w:cs="Calibri"/>
          <w:sz w:val="36"/>
          <w:szCs w:val="36"/>
          <w:lang w:val="en-US"/>
        </w:rPr>
        <w:t>Using a Research Approach in Human Resources</w:t>
      </w:r>
    </w:p>
    <w:p w14:paraId="23642ABE" w14:textId="633716AE" w:rsidR="00FF7F13" w:rsidRDefault="53D379EE" w:rsidP="3C737A0A">
      <w:pPr>
        <w:spacing w:line="257" w:lineRule="auto"/>
      </w:pPr>
      <w:r w:rsidRPr="3C737A0A">
        <w:rPr>
          <w:rFonts w:ascii="Calibri" w:eastAsia="Calibri" w:hAnsi="Calibri" w:cs="Calibri"/>
          <w:sz w:val="36"/>
          <w:szCs w:val="36"/>
          <w:lang w:val="en-US"/>
        </w:rPr>
        <w:t xml:space="preserve">Word Count: </w:t>
      </w:r>
      <w:r w:rsidR="00B04329">
        <w:rPr>
          <w:rFonts w:ascii="Calibri" w:eastAsia="Calibri" w:hAnsi="Calibri" w:cs="Calibri"/>
          <w:sz w:val="36"/>
          <w:szCs w:val="36"/>
          <w:lang w:val="en-US"/>
        </w:rPr>
        <w:t>2,1</w:t>
      </w:r>
      <w:r w:rsidR="00315B0E">
        <w:rPr>
          <w:rFonts w:ascii="Calibri" w:eastAsia="Calibri" w:hAnsi="Calibri" w:cs="Calibri"/>
          <w:sz w:val="36"/>
          <w:szCs w:val="36"/>
          <w:lang w:val="en-US"/>
        </w:rPr>
        <w:t>69</w:t>
      </w:r>
    </w:p>
    <w:p w14:paraId="34B5E3A9" w14:textId="3093AC34" w:rsidR="00FF7F13" w:rsidRDefault="53D379EE" w:rsidP="3C737A0A">
      <w:pPr>
        <w:spacing w:line="257" w:lineRule="auto"/>
      </w:pPr>
      <w:r w:rsidRPr="3C737A0A">
        <w:rPr>
          <w:rFonts w:ascii="Calibri" w:eastAsia="Calibri" w:hAnsi="Calibri" w:cs="Calibri"/>
          <w:sz w:val="36"/>
          <w:szCs w:val="36"/>
        </w:rPr>
        <w:t xml:space="preserve"> </w:t>
      </w:r>
    </w:p>
    <w:p w14:paraId="7CAAFC82" w14:textId="68890B72" w:rsidR="00FF7F13" w:rsidRDefault="53D379EE" w:rsidP="3C737A0A">
      <w:pPr>
        <w:spacing w:line="257" w:lineRule="auto"/>
      </w:pPr>
      <w:r w:rsidRPr="3C737A0A">
        <w:rPr>
          <w:rFonts w:ascii="Calibri" w:eastAsia="Calibri" w:hAnsi="Calibri" w:cs="Calibri"/>
          <w:sz w:val="36"/>
          <w:szCs w:val="36"/>
        </w:rPr>
        <w:t xml:space="preserve"> </w:t>
      </w:r>
    </w:p>
    <w:p w14:paraId="6FCE6706" w14:textId="3CA9F816" w:rsidR="00FF7F13" w:rsidRDefault="53D379EE" w:rsidP="3C737A0A">
      <w:pPr>
        <w:spacing w:line="257" w:lineRule="auto"/>
      </w:pPr>
      <w:r w:rsidRPr="3C737A0A">
        <w:rPr>
          <w:rFonts w:ascii="Calibri" w:eastAsia="Calibri" w:hAnsi="Calibri" w:cs="Calibri"/>
          <w:sz w:val="36"/>
          <w:szCs w:val="36"/>
        </w:rPr>
        <w:t xml:space="preserve"> </w:t>
      </w:r>
    </w:p>
    <w:p w14:paraId="1FFA0395" w14:textId="26909317" w:rsidR="00FF7F13" w:rsidRDefault="53D379EE" w:rsidP="3C737A0A">
      <w:pPr>
        <w:spacing w:line="257" w:lineRule="auto"/>
      </w:pPr>
      <w:r w:rsidRPr="3C737A0A">
        <w:rPr>
          <w:rFonts w:ascii="Calibri" w:eastAsia="Calibri" w:hAnsi="Calibri" w:cs="Calibri"/>
          <w:sz w:val="36"/>
          <w:szCs w:val="36"/>
        </w:rPr>
        <w:t xml:space="preserve"> </w:t>
      </w:r>
    </w:p>
    <w:p w14:paraId="146A5E3F" w14:textId="0A0A57D3" w:rsidR="00FF7F13" w:rsidRDefault="53D379EE" w:rsidP="3C737A0A">
      <w:pPr>
        <w:spacing w:line="257" w:lineRule="auto"/>
      </w:pPr>
      <w:r w:rsidRPr="3C737A0A">
        <w:rPr>
          <w:rFonts w:ascii="Calibri" w:eastAsia="Calibri" w:hAnsi="Calibri" w:cs="Calibri"/>
          <w:sz w:val="36"/>
          <w:szCs w:val="36"/>
          <w:lang w:val="en-US"/>
        </w:rPr>
        <w:t>Student Name: Elinor Beynon</w:t>
      </w:r>
    </w:p>
    <w:p w14:paraId="17EB6015" w14:textId="7D830D86" w:rsidR="00FF7F13" w:rsidRDefault="53D379EE" w:rsidP="3C737A0A">
      <w:pPr>
        <w:spacing w:line="257" w:lineRule="auto"/>
      </w:pPr>
      <w:r w:rsidRPr="3C737A0A">
        <w:rPr>
          <w:rFonts w:ascii="Calibri" w:eastAsia="Calibri" w:hAnsi="Calibri" w:cs="Calibri"/>
          <w:sz w:val="36"/>
          <w:szCs w:val="36"/>
          <w:lang w:val="en-US"/>
        </w:rPr>
        <w:t>Student Number: 2016038</w:t>
      </w:r>
    </w:p>
    <w:p w14:paraId="4DA24221" w14:textId="31B3FF9E" w:rsidR="00FF7F13" w:rsidRDefault="53D379EE" w:rsidP="3C737A0A">
      <w:pPr>
        <w:spacing w:line="257" w:lineRule="auto"/>
      </w:pPr>
      <w:r w:rsidRPr="3C737A0A">
        <w:rPr>
          <w:rFonts w:ascii="Calibri" w:eastAsia="Calibri" w:hAnsi="Calibri" w:cs="Calibri"/>
          <w:sz w:val="36"/>
          <w:szCs w:val="36"/>
          <w:lang w:val="en-US"/>
        </w:rPr>
        <w:t>CIPD Membership Number: 57493068</w:t>
      </w:r>
    </w:p>
    <w:p w14:paraId="64E43204" w14:textId="71AAD598" w:rsidR="00FF7F13" w:rsidRDefault="53D379EE" w:rsidP="3C737A0A">
      <w:pPr>
        <w:spacing w:line="257" w:lineRule="auto"/>
      </w:pPr>
      <w:r w:rsidRPr="3C737A0A">
        <w:rPr>
          <w:rFonts w:ascii="Calibri" w:eastAsia="Calibri" w:hAnsi="Calibri" w:cs="Calibri"/>
          <w:sz w:val="36"/>
          <w:szCs w:val="36"/>
          <w:lang w:val="en-US"/>
        </w:rPr>
        <w:t>By signing below, I confirm that the work/evidence presented is my own, unaided work. I understand the regulations pertaining to candidate malpractice and the action that may be taken as a result.</w:t>
      </w:r>
    </w:p>
    <w:p w14:paraId="77E24082" w14:textId="5D3EE7B0" w:rsidR="00FF7F13" w:rsidRDefault="53D379EE" w:rsidP="3C737A0A">
      <w:pPr>
        <w:spacing w:line="257" w:lineRule="auto"/>
      </w:pPr>
      <w:r w:rsidRPr="3C737A0A">
        <w:rPr>
          <w:rFonts w:ascii="Calibri" w:eastAsia="Calibri" w:hAnsi="Calibri" w:cs="Calibri"/>
        </w:rPr>
        <w:t xml:space="preserve"> </w:t>
      </w:r>
    </w:p>
    <w:p w14:paraId="37B2BC68" w14:textId="75D22E8A" w:rsidR="00FF7F13" w:rsidRDefault="53D379EE" w:rsidP="3C737A0A">
      <w:pPr>
        <w:spacing w:line="257" w:lineRule="auto"/>
      </w:pPr>
      <w:r w:rsidRPr="3C737A0A">
        <w:rPr>
          <w:rFonts w:ascii="Calibri" w:eastAsia="Calibri" w:hAnsi="Calibri" w:cs="Calibri"/>
          <w:sz w:val="36"/>
          <w:szCs w:val="36"/>
          <w:lang w:val="en-US"/>
        </w:rPr>
        <w:t xml:space="preserve">Signed: </w:t>
      </w:r>
      <w:r>
        <w:rPr>
          <w:noProof/>
        </w:rPr>
        <w:drawing>
          <wp:inline distT="0" distB="0" distL="0" distR="0" wp14:anchorId="34E91403" wp14:editId="64FF8DCB">
            <wp:extent cx="676275" cy="342900"/>
            <wp:effectExtent l="0" t="0" r="0" b="0"/>
            <wp:docPr id="1277320765" name="Picture 12773207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676275" cy="342900"/>
                    </a:xfrm>
                    <a:prstGeom prst="rect">
                      <a:avLst/>
                    </a:prstGeom>
                  </pic:spPr>
                </pic:pic>
              </a:graphicData>
            </a:graphic>
          </wp:inline>
        </w:drawing>
      </w:r>
    </w:p>
    <w:p w14:paraId="47F91C99" w14:textId="6BDBD87C" w:rsidR="00FF7F13" w:rsidRDefault="53D379EE" w:rsidP="3C737A0A">
      <w:pPr>
        <w:spacing w:line="257" w:lineRule="auto"/>
      </w:pPr>
      <w:r w:rsidRPr="3C737A0A">
        <w:rPr>
          <w:rFonts w:ascii="Calibri" w:eastAsia="Calibri" w:hAnsi="Calibri" w:cs="Calibri"/>
          <w:sz w:val="36"/>
          <w:szCs w:val="36"/>
          <w:lang w:val="en-US"/>
        </w:rPr>
        <w:t>Date: 2</w:t>
      </w:r>
      <w:r w:rsidRPr="3C737A0A">
        <w:rPr>
          <w:rFonts w:ascii="Calibri" w:eastAsia="Calibri" w:hAnsi="Calibri" w:cs="Calibri"/>
          <w:sz w:val="36"/>
          <w:szCs w:val="36"/>
          <w:vertAlign w:val="superscript"/>
          <w:lang w:val="en-US"/>
        </w:rPr>
        <w:t>nd</w:t>
      </w:r>
      <w:r w:rsidRPr="3C737A0A">
        <w:rPr>
          <w:rFonts w:ascii="Calibri" w:eastAsia="Calibri" w:hAnsi="Calibri" w:cs="Calibri"/>
          <w:sz w:val="36"/>
          <w:szCs w:val="36"/>
          <w:lang w:val="en-US"/>
        </w:rPr>
        <w:t xml:space="preserve"> August 2021</w:t>
      </w:r>
    </w:p>
    <w:p w14:paraId="0B4CB3D8" w14:textId="1C5D1B3A" w:rsidR="00FF7F13" w:rsidRDefault="00FF7F13" w:rsidP="3C737A0A">
      <w:pPr>
        <w:rPr>
          <w:u w:val="single"/>
        </w:rPr>
      </w:pPr>
    </w:p>
    <w:p w14:paraId="40A6AA89" w14:textId="711F96B2" w:rsidR="00FF7F13" w:rsidRDefault="00FF7F13" w:rsidP="3C737A0A">
      <w:pPr>
        <w:rPr>
          <w:u w:val="single"/>
        </w:rPr>
      </w:pPr>
    </w:p>
    <w:p w14:paraId="1ACEDDE6" w14:textId="15E781DA" w:rsidR="00FF7F13" w:rsidRDefault="00FF7F13" w:rsidP="3C737A0A">
      <w:pPr>
        <w:rPr>
          <w:u w:val="single"/>
        </w:rPr>
      </w:pPr>
    </w:p>
    <w:p w14:paraId="52A2CED1" w14:textId="617B5BD2" w:rsidR="00FF7F13" w:rsidRDefault="00FF7F13" w:rsidP="3C737A0A">
      <w:pPr>
        <w:rPr>
          <w:u w:val="single"/>
        </w:rPr>
      </w:pPr>
    </w:p>
    <w:p w14:paraId="7187B2FA" w14:textId="5A07048A" w:rsidR="00FF7F13" w:rsidRDefault="00FF7F13" w:rsidP="3C737A0A">
      <w:pPr>
        <w:rPr>
          <w:u w:val="single"/>
        </w:rPr>
      </w:pPr>
    </w:p>
    <w:p w14:paraId="1BB02D48" w14:textId="6DCAD48E" w:rsidR="00FF7F13" w:rsidRDefault="00FF7F13" w:rsidP="3C737A0A">
      <w:pPr>
        <w:rPr>
          <w:u w:val="single"/>
        </w:rPr>
      </w:pPr>
    </w:p>
    <w:p w14:paraId="444DA9D8" w14:textId="37E0B90F" w:rsidR="00FF7F13" w:rsidRDefault="00FF7F13" w:rsidP="3C737A0A">
      <w:pPr>
        <w:rPr>
          <w:u w:val="single"/>
        </w:rPr>
      </w:pPr>
    </w:p>
    <w:p w14:paraId="555A8037" w14:textId="6CFE5444" w:rsidR="00FF7F13" w:rsidRDefault="00FF7F13" w:rsidP="3C737A0A">
      <w:pPr>
        <w:rPr>
          <w:u w:val="single"/>
        </w:rPr>
      </w:pPr>
    </w:p>
    <w:p w14:paraId="24AE5F13" w14:textId="37E4F3F3" w:rsidR="00FF7F13" w:rsidRDefault="1C9EA1E1" w:rsidP="3C737A0A">
      <w:pPr>
        <w:rPr>
          <w:u w:val="single"/>
        </w:rPr>
      </w:pPr>
      <w:r w:rsidRPr="3C737A0A">
        <w:rPr>
          <w:u w:val="single"/>
        </w:rPr>
        <w:lastRenderedPageBreak/>
        <w:t>Analysing how working from home affects the wellbeing of the Workforce Team in Swansea Council</w:t>
      </w:r>
    </w:p>
    <w:p w14:paraId="59CB6335" w14:textId="4B249602" w:rsidR="00FF7F13" w:rsidRDefault="1C9EA1E1" w:rsidP="3C737A0A">
      <w:pPr>
        <w:rPr>
          <w:u w:val="single"/>
        </w:rPr>
      </w:pPr>
      <w:r w:rsidRPr="3C737A0A">
        <w:rPr>
          <w:u w:val="single"/>
        </w:rPr>
        <w:t>Executive Summary</w:t>
      </w:r>
    </w:p>
    <w:p w14:paraId="6E19FD37" w14:textId="05538C87" w:rsidR="00FF7F13" w:rsidRDefault="34041BAD" w:rsidP="3C737A0A">
      <w:r>
        <w:t xml:space="preserve">This report will show research to </w:t>
      </w:r>
      <w:r w:rsidR="000A7A41">
        <w:t>understand how working from home effects the wellbeing of</w:t>
      </w:r>
      <w:r w:rsidR="004132BC">
        <w:t xml:space="preserve"> the Workforce Team in Swansea Council. The findings can be used by senior management and HR </w:t>
      </w:r>
      <w:r w:rsidR="00EF3003">
        <w:t xml:space="preserve">to </w:t>
      </w:r>
      <w:r w:rsidR="000C0279">
        <w:t>develop new ways to increase the wellbeing of staff.</w:t>
      </w:r>
    </w:p>
    <w:p w14:paraId="5AD8800E" w14:textId="77777777" w:rsidR="00D03BA9" w:rsidRDefault="004943BC" w:rsidP="3C737A0A">
      <w:r>
        <w:t xml:space="preserve">A range of reliable resources were used as secondary data to help identify themes to base primary research on. </w:t>
      </w:r>
      <w:r w:rsidR="00DC3B77">
        <w:t xml:space="preserve">A structured questionnaire was sent to the Workforce Team as primary research </w:t>
      </w:r>
      <w:r w:rsidR="00D9017F">
        <w:t xml:space="preserve">which mirrored the secondary data. </w:t>
      </w:r>
      <w:r w:rsidR="00750EC6">
        <w:t xml:space="preserve">The questionnaire and the results can be found both in the main body of the report and the appendices. </w:t>
      </w:r>
    </w:p>
    <w:p w14:paraId="0895C451" w14:textId="77777777" w:rsidR="009D52A0" w:rsidRDefault="00D03BA9" w:rsidP="3C737A0A">
      <w:r>
        <w:t xml:space="preserve">The results of the questionnaire show that </w:t>
      </w:r>
      <w:r w:rsidR="005C26FF">
        <w:t>the Workforce Team</w:t>
      </w:r>
      <w:r w:rsidR="00A23D78">
        <w:t xml:space="preserve"> at Swansea Council enjoy working from home </w:t>
      </w:r>
      <w:r w:rsidR="00987AE3">
        <w:t>and that they feel that they are more productive at home which implies that their wellbeing is good.</w:t>
      </w:r>
      <w:r w:rsidR="009A78AB">
        <w:t xml:space="preserve"> Respondents commented on how not having to commute to work anymore has</w:t>
      </w:r>
      <w:r w:rsidR="009D52A0">
        <w:t xml:space="preserve"> given them more flexibility which has created a better work-life balance.</w:t>
      </w:r>
      <w:r w:rsidR="00EA0438">
        <w:t xml:space="preserve"> </w:t>
      </w:r>
    </w:p>
    <w:p w14:paraId="47609E97" w14:textId="6B3B2B78" w:rsidR="00FF7F13" w:rsidRPr="005C26FF" w:rsidRDefault="00EA0438" w:rsidP="3C737A0A">
      <w:r>
        <w:t xml:space="preserve">However, themes of overworking and feeling that they are lacking in socialisation were discovered. </w:t>
      </w:r>
      <w:r w:rsidR="009D52A0">
        <w:t>This could lead to the team burning out which can make productivity levels drop</w:t>
      </w:r>
      <w:r w:rsidR="00CC3A25">
        <w:t>. Recommendations were made</w:t>
      </w:r>
      <w:r w:rsidR="00E853CC">
        <w:t xml:space="preserve"> encourage the team to socialise more about non-</w:t>
      </w:r>
      <w:proofErr w:type="gramStart"/>
      <w:r w:rsidR="00E853CC">
        <w:t>work related</w:t>
      </w:r>
      <w:proofErr w:type="gramEnd"/>
      <w:r w:rsidR="00E853CC">
        <w:t xml:space="preserve"> issues and wellbeing. </w:t>
      </w:r>
    </w:p>
    <w:p w14:paraId="0372A5DB" w14:textId="78407A35" w:rsidR="00564C3D" w:rsidRDefault="00583D5E" w:rsidP="3C737A0A">
      <w:r>
        <w:t>Recommendations included in this report include:</w:t>
      </w:r>
    </w:p>
    <w:p w14:paraId="5C9D43AE" w14:textId="3D7C83BC" w:rsidR="00583D5E" w:rsidRDefault="00583D5E" w:rsidP="3C737A0A">
      <w:r>
        <w:t>-Encouraging the team to socialise more and to discuss wellbeing more openly.</w:t>
      </w:r>
    </w:p>
    <w:p w14:paraId="6CD690FF" w14:textId="216CE9FA" w:rsidR="00583D5E" w:rsidRDefault="00CB53CD" w:rsidP="3C737A0A">
      <w:r>
        <w:t>- Managers to set boundaries and routines for the team which are to be monitored to create a better work-life balance.</w:t>
      </w:r>
    </w:p>
    <w:p w14:paraId="6A58E22D" w14:textId="33D20E5D" w:rsidR="00CB53CD" w:rsidRPr="00583D5E" w:rsidRDefault="00CB53CD" w:rsidP="3C737A0A">
      <w:r>
        <w:t xml:space="preserve">- </w:t>
      </w:r>
      <w:r w:rsidR="00404816">
        <w:t xml:space="preserve">Formal training to be issued to managers to help them manage the </w:t>
      </w:r>
      <w:proofErr w:type="gramStart"/>
      <w:r w:rsidR="00404816">
        <w:t>teams</w:t>
      </w:r>
      <w:proofErr w:type="gramEnd"/>
      <w:r w:rsidR="00404816">
        <w:t xml:space="preserve"> wellbeing</w:t>
      </w:r>
      <w:r w:rsidR="006A3928">
        <w:t xml:space="preserve"> when working from home.</w:t>
      </w:r>
    </w:p>
    <w:p w14:paraId="30F06005" w14:textId="39EB87C9" w:rsidR="00564C3D" w:rsidRPr="008F3CB8" w:rsidRDefault="008F3CB8" w:rsidP="3C737A0A">
      <w:r>
        <w:t>Limitations of the research are also discussed at the end of the report which includes sample size</w:t>
      </w:r>
      <w:r w:rsidR="001032BF">
        <w:t xml:space="preserve"> lacking representation, short timescale,</w:t>
      </w:r>
      <w:r w:rsidR="0028534B">
        <w:t xml:space="preserve"> and access to sample.</w:t>
      </w:r>
    </w:p>
    <w:p w14:paraId="5BAD7BD1" w14:textId="2973E81B" w:rsidR="00564C3D" w:rsidRDefault="00564C3D" w:rsidP="3C737A0A">
      <w:pPr>
        <w:rPr>
          <w:u w:val="single"/>
        </w:rPr>
      </w:pPr>
    </w:p>
    <w:p w14:paraId="5E9C0BDA" w14:textId="237FA54E" w:rsidR="00564C3D" w:rsidRDefault="00564C3D" w:rsidP="3C737A0A">
      <w:pPr>
        <w:rPr>
          <w:u w:val="single"/>
        </w:rPr>
      </w:pPr>
    </w:p>
    <w:p w14:paraId="72F56585" w14:textId="4B448465" w:rsidR="00564C3D" w:rsidRDefault="00564C3D" w:rsidP="3C737A0A">
      <w:pPr>
        <w:rPr>
          <w:u w:val="single"/>
        </w:rPr>
      </w:pPr>
    </w:p>
    <w:p w14:paraId="1E97F1E2" w14:textId="462720C0" w:rsidR="00564C3D" w:rsidRDefault="00564C3D" w:rsidP="3C737A0A">
      <w:pPr>
        <w:rPr>
          <w:u w:val="single"/>
        </w:rPr>
      </w:pPr>
    </w:p>
    <w:p w14:paraId="662041AF" w14:textId="7E84D1E7" w:rsidR="00564C3D" w:rsidRDefault="00564C3D" w:rsidP="3C737A0A">
      <w:pPr>
        <w:rPr>
          <w:u w:val="single"/>
        </w:rPr>
      </w:pPr>
    </w:p>
    <w:p w14:paraId="48758A5F" w14:textId="604A374D" w:rsidR="00564C3D" w:rsidRDefault="00564C3D" w:rsidP="3C737A0A">
      <w:pPr>
        <w:rPr>
          <w:u w:val="single"/>
        </w:rPr>
      </w:pPr>
    </w:p>
    <w:p w14:paraId="1A38682E" w14:textId="47987609" w:rsidR="00564C3D" w:rsidRDefault="00564C3D" w:rsidP="3C737A0A">
      <w:pPr>
        <w:rPr>
          <w:u w:val="single"/>
        </w:rPr>
      </w:pPr>
    </w:p>
    <w:p w14:paraId="3EF51501" w14:textId="663AC991" w:rsidR="003442C5" w:rsidRDefault="003442C5" w:rsidP="3C737A0A">
      <w:pPr>
        <w:rPr>
          <w:u w:val="single"/>
        </w:rPr>
      </w:pPr>
    </w:p>
    <w:p w14:paraId="7853A952" w14:textId="3C93B356" w:rsidR="00BE0807" w:rsidRDefault="00BE0807" w:rsidP="3C737A0A">
      <w:pPr>
        <w:rPr>
          <w:u w:val="single"/>
        </w:rPr>
      </w:pPr>
    </w:p>
    <w:p w14:paraId="0953D086" w14:textId="6F7355D5" w:rsidR="00BE0807" w:rsidRDefault="00BE0807" w:rsidP="3C737A0A">
      <w:pPr>
        <w:rPr>
          <w:u w:val="single"/>
        </w:rPr>
      </w:pPr>
    </w:p>
    <w:p w14:paraId="36B0AC37" w14:textId="77777777" w:rsidR="00BE0807" w:rsidRDefault="00BE0807" w:rsidP="3C737A0A">
      <w:pPr>
        <w:rPr>
          <w:u w:val="single"/>
        </w:rPr>
      </w:pPr>
    </w:p>
    <w:p w14:paraId="6F580D90" w14:textId="4BCFB706" w:rsidR="0028534B" w:rsidRDefault="0028534B">
      <w:pPr>
        <w:pStyle w:val="TOC1"/>
        <w:tabs>
          <w:tab w:val="right" w:leader="dot" w:pos="9016"/>
        </w:tabs>
      </w:pPr>
    </w:p>
    <w:p w14:paraId="7AAD389E" w14:textId="6A390745" w:rsidR="009B53EE" w:rsidRDefault="009B53EE" w:rsidP="009B53EE">
      <w:pPr>
        <w:pStyle w:val="Title"/>
      </w:pPr>
      <w:r>
        <w:lastRenderedPageBreak/>
        <w:t>Contents</w:t>
      </w:r>
    </w:p>
    <w:p w14:paraId="28D8C785" w14:textId="77777777" w:rsidR="009B53EE" w:rsidRPr="009B53EE" w:rsidRDefault="009B53EE" w:rsidP="009B53EE"/>
    <w:p w14:paraId="087CC4C5" w14:textId="5640AE16" w:rsidR="009B53EE" w:rsidRDefault="00B364A5">
      <w:pPr>
        <w:pStyle w:val="TOC1"/>
        <w:tabs>
          <w:tab w:val="right" w:leader="dot" w:pos="9016"/>
        </w:tabs>
        <w:rPr>
          <w:noProof/>
          <w:lang w:eastAsia="en-GB"/>
        </w:rPr>
      </w:pPr>
      <w:r>
        <w:fldChar w:fldCharType="begin"/>
      </w:r>
      <w:r>
        <w:instrText xml:space="preserve"> TOC \h \z \t "Heading 1,2,Heading 2,3,Heading 3,4,Title,1" </w:instrText>
      </w:r>
      <w:r>
        <w:fldChar w:fldCharType="separate"/>
      </w:r>
      <w:hyperlink w:anchor="_Toc78839310" w:history="1">
        <w:r w:rsidR="009B53EE" w:rsidRPr="003F3058">
          <w:rPr>
            <w:rStyle w:val="Hyperlink"/>
            <w:noProof/>
          </w:rPr>
          <w:t>Introduction</w:t>
        </w:r>
        <w:r w:rsidR="009B53EE">
          <w:rPr>
            <w:noProof/>
            <w:webHidden/>
          </w:rPr>
          <w:tab/>
        </w:r>
        <w:r w:rsidR="009B53EE">
          <w:rPr>
            <w:noProof/>
            <w:webHidden/>
          </w:rPr>
          <w:fldChar w:fldCharType="begin"/>
        </w:r>
        <w:r w:rsidR="009B53EE">
          <w:rPr>
            <w:noProof/>
            <w:webHidden/>
          </w:rPr>
          <w:instrText xml:space="preserve"> PAGEREF _Toc78839310 \h </w:instrText>
        </w:r>
        <w:r w:rsidR="009B53EE">
          <w:rPr>
            <w:noProof/>
            <w:webHidden/>
          </w:rPr>
        </w:r>
        <w:r w:rsidR="009B53EE">
          <w:rPr>
            <w:noProof/>
            <w:webHidden/>
          </w:rPr>
          <w:fldChar w:fldCharType="separate"/>
        </w:r>
        <w:r w:rsidR="009B53EE">
          <w:rPr>
            <w:noProof/>
            <w:webHidden/>
          </w:rPr>
          <w:t>4</w:t>
        </w:r>
        <w:r w:rsidR="009B53EE">
          <w:rPr>
            <w:noProof/>
            <w:webHidden/>
          </w:rPr>
          <w:fldChar w:fldCharType="end"/>
        </w:r>
      </w:hyperlink>
    </w:p>
    <w:p w14:paraId="35957E5A" w14:textId="169ACA62" w:rsidR="009B53EE" w:rsidRDefault="009B53EE">
      <w:pPr>
        <w:pStyle w:val="TOC1"/>
        <w:tabs>
          <w:tab w:val="right" w:leader="dot" w:pos="9016"/>
        </w:tabs>
        <w:rPr>
          <w:noProof/>
          <w:lang w:eastAsia="en-GB"/>
        </w:rPr>
      </w:pPr>
      <w:hyperlink w:anchor="_Toc78839311" w:history="1">
        <w:r w:rsidRPr="003F3058">
          <w:rPr>
            <w:rStyle w:val="Hyperlink"/>
            <w:noProof/>
          </w:rPr>
          <w:t>Literature Review</w:t>
        </w:r>
        <w:r>
          <w:rPr>
            <w:noProof/>
            <w:webHidden/>
          </w:rPr>
          <w:tab/>
        </w:r>
        <w:r>
          <w:rPr>
            <w:noProof/>
            <w:webHidden/>
          </w:rPr>
          <w:fldChar w:fldCharType="begin"/>
        </w:r>
        <w:r>
          <w:rPr>
            <w:noProof/>
            <w:webHidden/>
          </w:rPr>
          <w:instrText xml:space="preserve"> PAGEREF _Toc78839311 \h </w:instrText>
        </w:r>
        <w:r>
          <w:rPr>
            <w:noProof/>
            <w:webHidden/>
          </w:rPr>
        </w:r>
        <w:r>
          <w:rPr>
            <w:noProof/>
            <w:webHidden/>
          </w:rPr>
          <w:fldChar w:fldCharType="separate"/>
        </w:r>
        <w:r>
          <w:rPr>
            <w:noProof/>
            <w:webHidden/>
          </w:rPr>
          <w:t>4</w:t>
        </w:r>
        <w:r>
          <w:rPr>
            <w:noProof/>
            <w:webHidden/>
          </w:rPr>
          <w:fldChar w:fldCharType="end"/>
        </w:r>
      </w:hyperlink>
    </w:p>
    <w:p w14:paraId="431D12CB" w14:textId="586FA1FC" w:rsidR="009B53EE" w:rsidRDefault="009B53EE">
      <w:pPr>
        <w:pStyle w:val="TOC2"/>
        <w:tabs>
          <w:tab w:val="right" w:leader="dot" w:pos="9016"/>
        </w:tabs>
        <w:rPr>
          <w:noProof/>
          <w:lang w:eastAsia="en-GB"/>
        </w:rPr>
      </w:pPr>
      <w:hyperlink w:anchor="_Toc78839312" w:history="1">
        <w:r w:rsidRPr="003F3058">
          <w:rPr>
            <w:rStyle w:val="Hyperlink"/>
            <w:noProof/>
          </w:rPr>
          <w:t>Work-Life Balance</w:t>
        </w:r>
        <w:r>
          <w:rPr>
            <w:noProof/>
            <w:webHidden/>
          </w:rPr>
          <w:tab/>
        </w:r>
        <w:r>
          <w:rPr>
            <w:noProof/>
            <w:webHidden/>
          </w:rPr>
          <w:fldChar w:fldCharType="begin"/>
        </w:r>
        <w:r>
          <w:rPr>
            <w:noProof/>
            <w:webHidden/>
          </w:rPr>
          <w:instrText xml:space="preserve"> PAGEREF _Toc78839312 \h </w:instrText>
        </w:r>
        <w:r>
          <w:rPr>
            <w:noProof/>
            <w:webHidden/>
          </w:rPr>
        </w:r>
        <w:r>
          <w:rPr>
            <w:noProof/>
            <w:webHidden/>
          </w:rPr>
          <w:fldChar w:fldCharType="separate"/>
        </w:r>
        <w:r>
          <w:rPr>
            <w:noProof/>
            <w:webHidden/>
          </w:rPr>
          <w:t>4</w:t>
        </w:r>
        <w:r>
          <w:rPr>
            <w:noProof/>
            <w:webHidden/>
          </w:rPr>
          <w:fldChar w:fldCharType="end"/>
        </w:r>
      </w:hyperlink>
    </w:p>
    <w:p w14:paraId="4D66D641" w14:textId="61B8F815" w:rsidR="009B53EE" w:rsidRDefault="009B53EE">
      <w:pPr>
        <w:pStyle w:val="TOC2"/>
        <w:tabs>
          <w:tab w:val="right" w:leader="dot" w:pos="9016"/>
        </w:tabs>
        <w:rPr>
          <w:noProof/>
          <w:lang w:eastAsia="en-GB"/>
        </w:rPr>
      </w:pPr>
      <w:hyperlink w:anchor="_Toc78839313" w:history="1">
        <w:r w:rsidRPr="003F3058">
          <w:rPr>
            <w:rStyle w:val="Hyperlink"/>
            <w:noProof/>
          </w:rPr>
          <w:t>Productivity</w:t>
        </w:r>
        <w:r>
          <w:rPr>
            <w:noProof/>
            <w:webHidden/>
          </w:rPr>
          <w:tab/>
        </w:r>
        <w:r>
          <w:rPr>
            <w:noProof/>
            <w:webHidden/>
          </w:rPr>
          <w:fldChar w:fldCharType="begin"/>
        </w:r>
        <w:r>
          <w:rPr>
            <w:noProof/>
            <w:webHidden/>
          </w:rPr>
          <w:instrText xml:space="preserve"> PAGEREF _Toc78839313 \h </w:instrText>
        </w:r>
        <w:r>
          <w:rPr>
            <w:noProof/>
            <w:webHidden/>
          </w:rPr>
        </w:r>
        <w:r>
          <w:rPr>
            <w:noProof/>
            <w:webHidden/>
          </w:rPr>
          <w:fldChar w:fldCharType="separate"/>
        </w:r>
        <w:r>
          <w:rPr>
            <w:noProof/>
            <w:webHidden/>
          </w:rPr>
          <w:t>5</w:t>
        </w:r>
        <w:r>
          <w:rPr>
            <w:noProof/>
            <w:webHidden/>
          </w:rPr>
          <w:fldChar w:fldCharType="end"/>
        </w:r>
      </w:hyperlink>
    </w:p>
    <w:p w14:paraId="7D3653A7" w14:textId="110FBC14" w:rsidR="009B53EE" w:rsidRDefault="009B53EE">
      <w:pPr>
        <w:pStyle w:val="TOC2"/>
        <w:tabs>
          <w:tab w:val="right" w:leader="dot" w:pos="9016"/>
        </w:tabs>
        <w:rPr>
          <w:noProof/>
          <w:lang w:eastAsia="en-GB"/>
        </w:rPr>
      </w:pPr>
      <w:hyperlink w:anchor="_Toc78839314" w:history="1">
        <w:r w:rsidRPr="003F3058">
          <w:rPr>
            <w:rStyle w:val="Hyperlink"/>
            <w:noProof/>
          </w:rPr>
          <w:t>Social</w:t>
        </w:r>
        <w:r>
          <w:rPr>
            <w:noProof/>
            <w:webHidden/>
          </w:rPr>
          <w:tab/>
        </w:r>
        <w:r>
          <w:rPr>
            <w:noProof/>
            <w:webHidden/>
          </w:rPr>
          <w:fldChar w:fldCharType="begin"/>
        </w:r>
        <w:r>
          <w:rPr>
            <w:noProof/>
            <w:webHidden/>
          </w:rPr>
          <w:instrText xml:space="preserve"> PAGEREF _Toc78839314 \h </w:instrText>
        </w:r>
        <w:r>
          <w:rPr>
            <w:noProof/>
            <w:webHidden/>
          </w:rPr>
        </w:r>
        <w:r>
          <w:rPr>
            <w:noProof/>
            <w:webHidden/>
          </w:rPr>
          <w:fldChar w:fldCharType="separate"/>
        </w:r>
        <w:r>
          <w:rPr>
            <w:noProof/>
            <w:webHidden/>
          </w:rPr>
          <w:t>5</w:t>
        </w:r>
        <w:r>
          <w:rPr>
            <w:noProof/>
            <w:webHidden/>
          </w:rPr>
          <w:fldChar w:fldCharType="end"/>
        </w:r>
      </w:hyperlink>
    </w:p>
    <w:p w14:paraId="283417EB" w14:textId="263F0F11" w:rsidR="009B53EE" w:rsidRDefault="009B53EE">
      <w:pPr>
        <w:pStyle w:val="TOC1"/>
        <w:tabs>
          <w:tab w:val="right" w:leader="dot" w:pos="9016"/>
        </w:tabs>
        <w:rPr>
          <w:noProof/>
          <w:lang w:eastAsia="en-GB"/>
        </w:rPr>
      </w:pPr>
      <w:hyperlink w:anchor="_Toc78839315" w:history="1">
        <w:r w:rsidRPr="003F3058">
          <w:rPr>
            <w:rStyle w:val="Hyperlink"/>
            <w:noProof/>
          </w:rPr>
          <w:t>Methodology</w:t>
        </w:r>
        <w:r>
          <w:rPr>
            <w:noProof/>
            <w:webHidden/>
          </w:rPr>
          <w:tab/>
        </w:r>
        <w:r>
          <w:rPr>
            <w:noProof/>
            <w:webHidden/>
          </w:rPr>
          <w:fldChar w:fldCharType="begin"/>
        </w:r>
        <w:r>
          <w:rPr>
            <w:noProof/>
            <w:webHidden/>
          </w:rPr>
          <w:instrText xml:space="preserve"> PAGEREF _Toc78839315 \h </w:instrText>
        </w:r>
        <w:r>
          <w:rPr>
            <w:noProof/>
            <w:webHidden/>
          </w:rPr>
        </w:r>
        <w:r>
          <w:rPr>
            <w:noProof/>
            <w:webHidden/>
          </w:rPr>
          <w:fldChar w:fldCharType="separate"/>
        </w:r>
        <w:r>
          <w:rPr>
            <w:noProof/>
            <w:webHidden/>
          </w:rPr>
          <w:t>5</w:t>
        </w:r>
        <w:r>
          <w:rPr>
            <w:noProof/>
            <w:webHidden/>
          </w:rPr>
          <w:fldChar w:fldCharType="end"/>
        </w:r>
      </w:hyperlink>
    </w:p>
    <w:p w14:paraId="71865BB9" w14:textId="5F76A169" w:rsidR="009B53EE" w:rsidRDefault="009B53EE">
      <w:pPr>
        <w:pStyle w:val="TOC1"/>
        <w:tabs>
          <w:tab w:val="right" w:leader="dot" w:pos="9016"/>
        </w:tabs>
        <w:rPr>
          <w:noProof/>
          <w:lang w:eastAsia="en-GB"/>
        </w:rPr>
      </w:pPr>
      <w:hyperlink w:anchor="_Toc78839316" w:history="1">
        <w:r w:rsidRPr="003F3058">
          <w:rPr>
            <w:rStyle w:val="Hyperlink"/>
            <w:noProof/>
          </w:rPr>
          <w:t>Findings</w:t>
        </w:r>
        <w:r>
          <w:rPr>
            <w:noProof/>
            <w:webHidden/>
          </w:rPr>
          <w:tab/>
        </w:r>
        <w:r>
          <w:rPr>
            <w:noProof/>
            <w:webHidden/>
          </w:rPr>
          <w:fldChar w:fldCharType="begin"/>
        </w:r>
        <w:r>
          <w:rPr>
            <w:noProof/>
            <w:webHidden/>
          </w:rPr>
          <w:instrText xml:space="preserve"> PAGEREF _Toc78839316 \h </w:instrText>
        </w:r>
        <w:r>
          <w:rPr>
            <w:noProof/>
            <w:webHidden/>
          </w:rPr>
        </w:r>
        <w:r>
          <w:rPr>
            <w:noProof/>
            <w:webHidden/>
          </w:rPr>
          <w:fldChar w:fldCharType="separate"/>
        </w:r>
        <w:r>
          <w:rPr>
            <w:noProof/>
            <w:webHidden/>
          </w:rPr>
          <w:t>6</w:t>
        </w:r>
        <w:r>
          <w:rPr>
            <w:noProof/>
            <w:webHidden/>
          </w:rPr>
          <w:fldChar w:fldCharType="end"/>
        </w:r>
      </w:hyperlink>
    </w:p>
    <w:p w14:paraId="4A79C1BE" w14:textId="26E722B9" w:rsidR="009B53EE" w:rsidRDefault="009B53EE">
      <w:pPr>
        <w:pStyle w:val="TOC2"/>
        <w:tabs>
          <w:tab w:val="right" w:leader="dot" w:pos="9016"/>
        </w:tabs>
        <w:rPr>
          <w:noProof/>
          <w:lang w:eastAsia="en-GB"/>
        </w:rPr>
      </w:pPr>
      <w:hyperlink w:anchor="_Toc78839317" w:history="1">
        <w:r w:rsidRPr="003F3058">
          <w:rPr>
            <w:rStyle w:val="Hyperlink"/>
            <w:noProof/>
          </w:rPr>
          <w:t>Social</w:t>
        </w:r>
        <w:r>
          <w:rPr>
            <w:noProof/>
            <w:webHidden/>
          </w:rPr>
          <w:tab/>
        </w:r>
        <w:r>
          <w:rPr>
            <w:noProof/>
            <w:webHidden/>
          </w:rPr>
          <w:fldChar w:fldCharType="begin"/>
        </w:r>
        <w:r>
          <w:rPr>
            <w:noProof/>
            <w:webHidden/>
          </w:rPr>
          <w:instrText xml:space="preserve"> PAGEREF _Toc78839317 \h </w:instrText>
        </w:r>
        <w:r>
          <w:rPr>
            <w:noProof/>
            <w:webHidden/>
          </w:rPr>
        </w:r>
        <w:r>
          <w:rPr>
            <w:noProof/>
            <w:webHidden/>
          </w:rPr>
          <w:fldChar w:fldCharType="separate"/>
        </w:r>
        <w:r>
          <w:rPr>
            <w:noProof/>
            <w:webHidden/>
          </w:rPr>
          <w:t>6</w:t>
        </w:r>
        <w:r>
          <w:rPr>
            <w:noProof/>
            <w:webHidden/>
          </w:rPr>
          <w:fldChar w:fldCharType="end"/>
        </w:r>
      </w:hyperlink>
    </w:p>
    <w:p w14:paraId="3C0A617A" w14:textId="41C83FCE" w:rsidR="009B53EE" w:rsidRDefault="009B53EE">
      <w:pPr>
        <w:pStyle w:val="TOC2"/>
        <w:tabs>
          <w:tab w:val="right" w:leader="dot" w:pos="9016"/>
        </w:tabs>
        <w:rPr>
          <w:noProof/>
          <w:lang w:eastAsia="en-GB"/>
        </w:rPr>
      </w:pPr>
      <w:hyperlink w:anchor="_Toc78839318" w:history="1">
        <w:r w:rsidRPr="003F3058">
          <w:rPr>
            <w:rStyle w:val="Hyperlink"/>
            <w:noProof/>
          </w:rPr>
          <w:t>Work-life Balance</w:t>
        </w:r>
        <w:r>
          <w:rPr>
            <w:noProof/>
            <w:webHidden/>
          </w:rPr>
          <w:tab/>
        </w:r>
        <w:r>
          <w:rPr>
            <w:noProof/>
            <w:webHidden/>
          </w:rPr>
          <w:fldChar w:fldCharType="begin"/>
        </w:r>
        <w:r>
          <w:rPr>
            <w:noProof/>
            <w:webHidden/>
          </w:rPr>
          <w:instrText xml:space="preserve"> PAGEREF _Toc78839318 \h </w:instrText>
        </w:r>
        <w:r>
          <w:rPr>
            <w:noProof/>
            <w:webHidden/>
          </w:rPr>
        </w:r>
        <w:r>
          <w:rPr>
            <w:noProof/>
            <w:webHidden/>
          </w:rPr>
          <w:fldChar w:fldCharType="separate"/>
        </w:r>
        <w:r>
          <w:rPr>
            <w:noProof/>
            <w:webHidden/>
          </w:rPr>
          <w:t>7</w:t>
        </w:r>
        <w:r>
          <w:rPr>
            <w:noProof/>
            <w:webHidden/>
          </w:rPr>
          <w:fldChar w:fldCharType="end"/>
        </w:r>
      </w:hyperlink>
    </w:p>
    <w:p w14:paraId="754A5BC9" w14:textId="7243F698" w:rsidR="009B53EE" w:rsidRDefault="009B53EE">
      <w:pPr>
        <w:pStyle w:val="TOC2"/>
        <w:tabs>
          <w:tab w:val="right" w:leader="dot" w:pos="9016"/>
        </w:tabs>
        <w:rPr>
          <w:noProof/>
          <w:lang w:eastAsia="en-GB"/>
        </w:rPr>
      </w:pPr>
      <w:hyperlink w:anchor="_Toc78839319" w:history="1">
        <w:r w:rsidRPr="003F3058">
          <w:rPr>
            <w:rStyle w:val="Hyperlink"/>
            <w:noProof/>
          </w:rPr>
          <w:t>Productivity</w:t>
        </w:r>
        <w:r>
          <w:rPr>
            <w:noProof/>
            <w:webHidden/>
          </w:rPr>
          <w:tab/>
        </w:r>
        <w:r>
          <w:rPr>
            <w:noProof/>
            <w:webHidden/>
          </w:rPr>
          <w:fldChar w:fldCharType="begin"/>
        </w:r>
        <w:r>
          <w:rPr>
            <w:noProof/>
            <w:webHidden/>
          </w:rPr>
          <w:instrText xml:space="preserve"> PAGEREF _Toc78839319 \h </w:instrText>
        </w:r>
        <w:r>
          <w:rPr>
            <w:noProof/>
            <w:webHidden/>
          </w:rPr>
        </w:r>
        <w:r>
          <w:rPr>
            <w:noProof/>
            <w:webHidden/>
          </w:rPr>
          <w:fldChar w:fldCharType="separate"/>
        </w:r>
        <w:r>
          <w:rPr>
            <w:noProof/>
            <w:webHidden/>
          </w:rPr>
          <w:t>8</w:t>
        </w:r>
        <w:r>
          <w:rPr>
            <w:noProof/>
            <w:webHidden/>
          </w:rPr>
          <w:fldChar w:fldCharType="end"/>
        </w:r>
      </w:hyperlink>
    </w:p>
    <w:p w14:paraId="40B01F63" w14:textId="4DAF7225" w:rsidR="009B53EE" w:rsidRDefault="009B53EE">
      <w:pPr>
        <w:pStyle w:val="TOC2"/>
        <w:tabs>
          <w:tab w:val="right" w:leader="dot" w:pos="9016"/>
        </w:tabs>
        <w:rPr>
          <w:noProof/>
          <w:lang w:eastAsia="en-GB"/>
        </w:rPr>
      </w:pPr>
      <w:hyperlink w:anchor="_Toc78839320" w:history="1">
        <w:r w:rsidRPr="003F3058">
          <w:rPr>
            <w:rStyle w:val="Hyperlink"/>
            <w:noProof/>
          </w:rPr>
          <w:t>Mental Health</w:t>
        </w:r>
        <w:r>
          <w:rPr>
            <w:noProof/>
            <w:webHidden/>
          </w:rPr>
          <w:tab/>
        </w:r>
        <w:r>
          <w:rPr>
            <w:noProof/>
            <w:webHidden/>
          </w:rPr>
          <w:fldChar w:fldCharType="begin"/>
        </w:r>
        <w:r>
          <w:rPr>
            <w:noProof/>
            <w:webHidden/>
          </w:rPr>
          <w:instrText xml:space="preserve"> PAGEREF _Toc78839320 \h </w:instrText>
        </w:r>
        <w:r>
          <w:rPr>
            <w:noProof/>
            <w:webHidden/>
          </w:rPr>
        </w:r>
        <w:r>
          <w:rPr>
            <w:noProof/>
            <w:webHidden/>
          </w:rPr>
          <w:fldChar w:fldCharType="separate"/>
        </w:r>
        <w:r>
          <w:rPr>
            <w:noProof/>
            <w:webHidden/>
          </w:rPr>
          <w:t>9</w:t>
        </w:r>
        <w:r>
          <w:rPr>
            <w:noProof/>
            <w:webHidden/>
          </w:rPr>
          <w:fldChar w:fldCharType="end"/>
        </w:r>
      </w:hyperlink>
    </w:p>
    <w:p w14:paraId="3FB0EC10" w14:textId="3E8AC684" w:rsidR="009B53EE" w:rsidRDefault="009B53EE">
      <w:pPr>
        <w:pStyle w:val="TOC1"/>
        <w:tabs>
          <w:tab w:val="right" w:leader="dot" w:pos="9016"/>
        </w:tabs>
        <w:rPr>
          <w:noProof/>
          <w:lang w:eastAsia="en-GB"/>
        </w:rPr>
      </w:pPr>
      <w:hyperlink w:anchor="_Toc78839321" w:history="1">
        <w:r w:rsidRPr="003F3058">
          <w:rPr>
            <w:rStyle w:val="Hyperlink"/>
            <w:noProof/>
          </w:rPr>
          <w:t>Conclusion</w:t>
        </w:r>
        <w:r>
          <w:rPr>
            <w:noProof/>
            <w:webHidden/>
          </w:rPr>
          <w:tab/>
        </w:r>
        <w:r>
          <w:rPr>
            <w:noProof/>
            <w:webHidden/>
          </w:rPr>
          <w:fldChar w:fldCharType="begin"/>
        </w:r>
        <w:r>
          <w:rPr>
            <w:noProof/>
            <w:webHidden/>
          </w:rPr>
          <w:instrText xml:space="preserve"> PAGEREF _Toc78839321 \h </w:instrText>
        </w:r>
        <w:r>
          <w:rPr>
            <w:noProof/>
            <w:webHidden/>
          </w:rPr>
        </w:r>
        <w:r>
          <w:rPr>
            <w:noProof/>
            <w:webHidden/>
          </w:rPr>
          <w:fldChar w:fldCharType="separate"/>
        </w:r>
        <w:r>
          <w:rPr>
            <w:noProof/>
            <w:webHidden/>
          </w:rPr>
          <w:t>9</w:t>
        </w:r>
        <w:r>
          <w:rPr>
            <w:noProof/>
            <w:webHidden/>
          </w:rPr>
          <w:fldChar w:fldCharType="end"/>
        </w:r>
      </w:hyperlink>
    </w:p>
    <w:p w14:paraId="015CE627" w14:textId="512CD9FB" w:rsidR="009B53EE" w:rsidRDefault="009B53EE">
      <w:pPr>
        <w:pStyle w:val="TOC1"/>
        <w:tabs>
          <w:tab w:val="right" w:leader="dot" w:pos="9016"/>
        </w:tabs>
        <w:rPr>
          <w:noProof/>
          <w:lang w:eastAsia="en-GB"/>
        </w:rPr>
      </w:pPr>
      <w:hyperlink w:anchor="_Toc78839322" w:history="1">
        <w:r w:rsidRPr="003F3058">
          <w:rPr>
            <w:rStyle w:val="Hyperlink"/>
            <w:noProof/>
          </w:rPr>
          <w:t>Recommendations</w:t>
        </w:r>
        <w:r>
          <w:rPr>
            <w:noProof/>
            <w:webHidden/>
          </w:rPr>
          <w:tab/>
        </w:r>
        <w:r>
          <w:rPr>
            <w:noProof/>
            <w:webHidden/>
          </w:rPr>
          <w:fldChar w:fldCharType="begin"/>
        </w:r>
        <w:r>
          <w:rPr>
            <w:noProof/>
            <w:webHidden/>
          </w:rPr>
          <w:instrText xml:space="preserve"> PAGEREF _Toc78839322 \h </w:instrText>
        </w:r>
        <w:r>
          <w:rPr>
            <w:noProof/>
            <w:webHidden/>
          </w:rPr>
        </w:r>
        <w:r>
          <w:rPr>
            <w:noProof/>
            <w:webHidden/>
          </w:rPr>
          <w:fldChar w:fldCharType="separate"/>
        </w:r>
        <w:r>
          <w:rPr>
            <w:noProof/>
            <w:webHidden/>
          </w:rPr>
          <w:t>10</w:t>
        </w:r>
        <w:r>
          <w:rPr>
            <w:noProof/>
            <w:webHidden/>
          </w:rPr>
          <w:fldChar w:fldCharType="end"/>
        </w:r>
      </w:hyperlink>
    </w:p>
    <w:p w14:paraId="63F60C74" w14:textId="210E17DC" w:rsidR="009B53EE" w:rsidRDefault="009B53EE">
      <w:pPr>
        <w:pStyle w:val="TOC1"/>
        <w:tabs>
          <w:tab w:val="right" w:leader="dot" w:pos="9016"/>
        </w:tabs>
        <w:rPr>
          <w:noProof/>
          <w:lang w:eastAsia="en-GB"/>
        </w:rPr>
      </w:pPr>
      <w:hyperlink w:anchor="_Toc78839323" w:history="1">
        <w:r w:rsidRPr="003F3058">
          <w:rPr>
            <w:rStyle w:val="Hyperlink"/>
            <w:noProof/>
          </w:rPr>
          <w:t>Limitations</w:t>
        </w:r>
        <w:r>
          <w:rPr>
            <w:noProof/>
            <w:webHidden/>
          </w:rPr>
          <w:tab/>
        </w:r>
        <w:r>
          <w:rPr>
            <w:noProof/>
            <w:webHidden/>
          </w:rPr>
          <w:fldChar w:fldCharType="begin"/>
        </w:r>
        <w:r>
          <w:rPr>
            <w:noProof/>
            <w:webHidden/>
          </w:rPr>
          <w:instrText xml:space="preserve"> PAGEREF _Toc78839323 \h </w:instrText>
        </w:r>
        <w:r>
          <w:rPr>
            <w:noProof/>
            <w:webHidden/>
          </w:rPr>
        </w:r>
        <w:r>
          <w:rPr>
            <w:noProof/>
            <w:webHidden/>
          </w:rPr>
          <w:fldChar w:fldCharType="separate"/>
        </w:r>
        <w:r>
          <w:rPr>
            <w:noProof/>
            <w:webHidden/>
          </w:rPr>
          <w:t>10</w:t>
        </w:r>
        <w:r>
          <w:rPr>
            <w:noProof/>
            <w:webHidden/>
          </w:rPr>
          <w:fldChar w:fldCharType="end"/>
        </w:r>
      </w:hyperlink>
    </w:p>
    <w:p w14:paraId="7148B760" w14:textId="0785DF7F" w:rsidR="009B53EE" w:rsidRDefault="009B53EE">
      <w:pPr>
        <w:pStyle w:val="TOC1"/>
        <w:tabs>
          <w:tab w:val="right" w:leader="dot" w:pos="9016"/>
        </w:tabs>
        <w:rPr>
          <w:noProof/>
          <w:lang w:eastAsia="en-GB"/>
        </w:rPr>
      </w:pPr>
      <w:hyperlink w:anchor="_Toc78839324" w:history="1">
        <w:r w:rsidRPr="003F3058">
          <w:rPr>
            <w:rStyle w:val="Hyperlink"/>
            <w:noProof/>
          </w:rPr>
          <w:t>References</w:t>
        </w:r>
        <w:r>
          <w:rPr>
            <w:noProof/>
            <w:webHidden/>
          </w:rPr>
          <w:tab/>
        </w:r>
        <w:r>
          <w:rPr>
            <w:noProof/>
            <w:webHidden/>
          </w:rPr>
          <w:fldChar w:fldCharType="begin"/>
        </w:r>
        <w:r>
          <w:rPr>
            <w:noProof/>
            <w:webHidden/>
          </w:rPr>
          <w:instrText xml:space="preserve"> PAGEREF _Toc78839324 \h </w:instrText>
        </w:r>
        <w:r>
          <w:rPr>
            <w:noProof/>
            <w:webHidden/>
          </w:rPr>
        </w:r>
        <w:r>
          <w:rPr>
            <w:noProof/>
            <w:webHidden/>
          </w:rPr>
          <w:fldChar w:fldCharType="separate"/>
        </w:r>
        <w:r>
          <w:rPr>
            <w:noProof/>
            <w:webHidden/>
          </w:rPr>
          <w:t>11</w:t>
        </w:r>
        <w:r>
          <w:rPr>
            <w:noProof/>
            <w:webHidden/>
          </w:rPr>
          <w:fldChar w:fldCharType="end"/>
        </w:r>
      </w:hyperlink>
    </w:p>
    <w:p w14:paraId="0DAFBF23" w14:textId="7C5DEA83" w:rsidR="009B53EE" w:rsidRDefault="009B53EE">
      <w:pPr>
        <w:pStyle w:val="TOC1"/>
        <w:tabs>
          <w:tab w:val="right" w:leader="dot" w:pos="9016"/>
        </w:tabs>
        <w:rPr>
          <w:noProof/>
          <w:lang w:eastAsia="en-GB"/>
        </w:rPr>
      </w:pPr>
      <w:hyperlink w:anchor="_Toc78839325" w:history="1">
        <w:r w:rsidRPr="003F3058">
          <w:rPr>
            <w:rStyle w:val="Hyperlink"/>
            <w:noProof/>
          </w:rPr>
          <w:t>Appendices</w:t>
        </w:r>
        <w:r>
          <w:rPr>
            <w:noProof/>
            <w:webHidden/>
          </w:rPr>
          <w:tab/>
        </w:r>
        <w:r>
          <w:rPr>
            <w:noProof/>
            <w:webHidden/>
          </w:rPr>
          <w:fldChar w:fldCharType="begin"/>
        </w:r>
        <w:r>
          <w:rPr>
            <w:noProof/>
            <w:webHidden/>
          </w:rPr>
          <w:instrText xml:space="preserve"> PAGEREF _Toc78839325 \h </w:instrText>
        </w:r>
        <w:r>
          <w:rPr>
            <w:noProof/>
            <w:webHidden/>
          </w:rPr>
        </w:r>
        <w:r>
          <w:rPr>
            <w:noProof/>
            <w:webHidden/>
          </w:rPr>
          <w:fldChar w:fldCharType="separate"/>
        </w:r>
        <w:r>
          <w:rPr>
            <w:noProof/>
            <w:webHidden/>
          </w:rPr>
          <w:t>13</w:t>
        </w:r>
        <w:r>
          <w:rPr>
            <w:noProof/>
            <w:webHidden/>
          </w:rPr>
          <w:fldChar w:fldCharType="end"/>
        </w:r>
      </w:hyperlink>
    </w:p>
    <w:p w14:paraId="2A444C80" w14:textId="6648F344" w:rsidR="009B53EE" w:rsidRDefault="009B53EE">
      <w:pPr>
        <w:pStyle w:val="TOC2"/>
        <w:tabs>
          <w:tab w:val="right" w:leader="dot" w:pos="9016"/>
        </w:tabs>
        <w:rPr>
          <w:noProof/>
          <w:lang w:eastAsia="en-GB"/>
        </w:rPr>
      </w:pPr>
      <w:hyperlink w:anchor="_Toc78839326" w:history="1">
        <w:r w:rsidRPr="003F3058">
          <w:rPr>
            <w:rStyle w:val="Hyperlink"/>
            <w:noProof/>
          </w:rPr>
          <w:t>Appendix A</w:t>
        </w:r>
        <w:r>
          <w:rPr>
            <w:noProof/>
            <w:webHidden/>
          </w:rPr>
          <w:tab/>
        </w:r>
        <w:r>
          <w:rPr>
            <w:noProof/>
            <w:webHidden/>
          </w:rPr>
          <w:fldChar w:fldCharType="begin"/>
        </w:r>
        <w:r>
          <w:rPr>
            <w:noProof/>
            <w:webHidden/>
          </w:rPr>
          <w:instrText xml:space="preserve"> PAGEREF _Toc78839326 \h </w:instrText>
        </w:r>
        <w:r>
          <w:rPr>
            <w:noProof/>
            <w:webHidden/>
          </w:rPr>
        </w:r>
        <w:r>
          <w:rPr>
            <w:noProof/>
            <w:webHidden/>
          </w:rPr>
          <w:fldChar w:fldCharType="separate"/>
        </w:r>
        <w:r>
          <w:rPr>
            <w:noProof/>
            <w:webHidden/>
          </w:rPr>
          <w:t>13</w:t>
        </w:r>
        <w:r>
          <w:rPr>
            <w:noProof/>
            <w:webHidden/>
          </w:rPr>
          <w:fldChar w:fldCharType="end"/>
        </w:r>
      </w:hyperlink>
    </w:p>
    <w:p w14:paraId="1937997A" w14:textId="7731C7ED" w:rsidR="009B53EE" w:rsidRDefault="009B53EE">
      <w:pPr>
        <w:pStyle w:val="TOC2"/>
        <w:tabs>
          <w:tab w:val="right" w:leader="dot" w:pos="9016"/>
        </w:tabs>
        <w:rPr>
          <w:noProof/>
          <w:lang w:eastAsia="en-GB"/>
        </w:rPr>
      </w:pPr>
      <w:hyperlink w:anchor="_Toc78839327" w:history="1">
        <w:r w:rsidRPr="003F3058">
          <w:rPr>
            <w:rStyle w:val="Hyperlink"/>
            <w:noProof/>
          </w:rPr>
          <w:t>Appendix B</w:t>
        </w:r>
        <w:r>
          <w:rPr>
            <w:noProof/>
            <w:webHidden/>
          </w:rPr>
          <w:tab/>
        </w:r>
        <w:r>
          <w:rPr>
            <w:noProof/>
            <w:webHidden/>
          </w:rPr>
          <w:fldChar w:fldCharType="begin"/>
        </w:r>
        <w:r>
          <w:rPr>
            <w:noProof/>
            <w:webHidden/>
          </w:rPr>
          <w:instrText xml:space="preserve"> PAGEREF _Toc78839327 \h </w:instrText>
        </w:r>
        <w:r>
          <w:rPr>
            <w:noProof/>
            <w:webHidden/>
          </w:rPr>
        </w:r>
        <w:r>
          <w:rPr>
            <w:noProof/>
            <w:webHidden/>
          </w:rPr>
          <w:fldChar w:fldCharType="separate"/>
        </w:r>
        <w:r>
          <w:rPr>
            <w:noProof/>
            <w:webHidden/>
          </w:rPr>
          <w:t>15</w:t>
        </w:r>
        <w:r>
          <w:rPr>
            <w:noProof/>
            <w:webHidden/>
          </w:rPr>
          <w:fldChar w:fldCharType="end"/>
        </w:r>
      </w:hyperlink>
    </w:p>
    <w:p w14:paraId="2E534C11" w14:textId="0507A209" w:rsidR="00363B25" w:rsidRDefault="00B364A5" w:rsidP="00196FB0">
      <w:pPr>
        <w:pStyle w:val="Title"/>
      </w:pPr>
      <w:r>
        <w:fldChar w:fldCharType="end"/>
      </w:r>
    </w:p>
    <w:p w14:paraId="2289B729" w14:textId="77777777" w:rsidR="00363B25" w:rsidRDefault="00363B25">
      <w:pPr>
        <w:rPr>
          <w:rFonts w:asciiTheme="majorHAnsi" w:eastAsiaTheme="majorEastAsia" w:hAnsiTheme="majorHAnsi" w:cstheme="majorBidi"/>
          <w:color w:val="2F5496" w:themeColor="accent1" w:themeShade="BF"/>
          <w:spacing w:val="-10"/>
          <w:sz w:val="52"/>
          <w:szCs w:val="52"/>
        </w:rPr>
      </w:pPr>
      <w:r>
        <w:br w:type="page"/>
      </w:r>
    </w:p>
    <w:p w14:paraId="72DD24DD" w14:textId="04308D19" w:rsidR="00FF7F13" w:rsidRDefault="00B364A5" w:rsidP="00196FB0">
      <w:pPr>
        <w:pStyle w:val="Title"/>
      </w:pPr>
      <w:bookmarkStart w:id="0" w:name="_Toc78835277"/>
      <w:bookmarkStart w:id="1" w:name="_Toc78839310"/>
      <w:r w:rsidRPr="3C737A0A">
        <w:lastRenderedPageBreak/>
        <w:t>Introduction</w:t>
      </w:r>
      <w:bookmarkEnd w:id="0"/>
      <w:bookmarkEnd w:id="1"/>
    </w:p>
    <w:p w14:paraId="19D0EB91" w14:textId="23F30BEE" w:rsidR="00FF7F13" w:rsidRDefault="64F74CB1" w:rsidP="3C737A0A">
      <w:r>
        <w:t>The COVID-19 pandemic has forced a lot of organisations to let their employees work from home. This has led to a shift in focus to mental health and wellbeing for employees</w:t>
      </w:r>
      <w:r w:rsidR="0C8FA29F">
        <w:t xml:space="preserve"> which will continue after the pandemic according to research </w:t>
      </w:r>
      <w:r w:rsidR="63C59551">
        <w:t>conducted</w:t>
      </w:r>
      <w:r w:rsidR="0CFE6B49">
        <w:t xml:space="preserve"> by </w:t>
      </w:r>
      <w:r w:rsidR="0C8FA29F">
        <w:t>Reward &amp; Employee Benefits Association (REBA) and Mercer Marsh Benefits (MMB)</w:t>
      </w:r>
      <w:r w:rsidR="25BCFC5B">
        <w:t xml:space="preserve">. However, many organisations have not done enough for the wellbeing </w:t>
      </w:r>
      <w:r w:rsidR="41391B0E">
        <w:t>of their staff (McClelland, 2021).</w:t>
      </w:r>
    </w:p>
    <w:p w14:paraId="03B4BB3B" w14:textId="7BD7CC13" w:rsidR="00FF7F13" w:rsidRDefault="4C80E1CE" w:rsidP="3C737A0A">
      <w:r>
        <w:t xml:space="preserve">The Workforce Team in Swansea Council was one of the many teams who started working from home at the start of the pandemic and they continue to do so. </w:t>
      </w:r>
      <w:r w:rsidR="4FAD1073">
        <w:t>Learning about the wellbeing of th</w:t>
      </w:r>
      <w:r w:rsidR="1C03E41F">
        <w:t xml:space="preserve">e team </w:t>
      </w:r>
      <w:r w:rsidR="00A232FE">
        <w:t xml:space="preserve">can help to make recommendations of how to improve their wellbeing which is beneficial for not only the workers but also the organisation. </w:t>
      </w:r>
      <w:r w:rsidR="00426D48">
        <w:t xml:space="preserve">Good mental health </w:t>
      </w:r>
      <w:r w:rsidR="00DB1C28">
        <w:t>helps towards productivity which can help the team achieve organisational goals</w:t>
      </w:r>
      <w:r w:rsidR="007B3AAC">
        <w:t xml:space="preserve"> (</w:t>
      </w:r>
      <w:proofErr w:type="spellStart"/>
      <w:r w:rsidR="007B3AAC">
        <w:t>Wepfer</w:t>
      </w:r>
      <w:proofErr w:type="spellEnd"/>
      <w:r w:rsidR="007B3AAC">
        <w:t xml:space="preserve"> et al, 2018).</w:t>
      </w:r>
    </w:p>
    <w:p w14:paraId="0458D92C" w14:textId="511759BF" w:rsidR="00FF7F13" w:rsidRDefault="1C03E41F" w:rsidP="3C737A0A">
      <w:pPr>
        <w:rPr>
          <w:u w:val="single"/>
        </w:rPr>
      </w:pPr>
      <w:r w:rsidRPr="3C737A0A">
        <w:rPr>
          <w:u w:val="single"/>
        </w:rPr>
        <w:t>Aim</w:t>
      </w:r>
    </w:p>
    <w:p w14:paraId="2A074174" w14:textId="4CF0ADCE" w:rsidR="00FF7F13" w:rsidRDefault="1C03E41F" w:rsidP="3C737A0A">
      <w:pPr>
        <w:rPr>
          <w:u w:val="single"/>
        </w:rPr>
      </w:pPr>
      <w:r>
        <w:t>To critically analyse how working from home affects the wellbeing of the Workforce Team in Swansea Council.</w:t>
      </w:r>
    </w:p>
    <w:p w14:paraId="7C58A00A" w14:textId="315AFAEF" w:rsidR="00FF7F13" w:rsidRDefault="1C03E41F" w:rsidP="3C737A0A">
      <w:pPr>
        <w:rPr>
          <w:u w:val="single"/>
        </w:rPr>
      </w:pPr>
      <w:r w:rsidRPr="3C737A0A">
        <w:rPr>
          <w:u w:val="single"/>
        </w:rPr>
        <w:t>Objectives</w:t>
      </w:r>
    </w:p>
    <w:p w14:paraId="4E309E5D" w14:textId="02ABA8EE" w:rsidR="00FF7F13" w:rsidRDefault="1C03E41F" w:rsidP="3C737A0A">
      <w:r>
        <w:t xml:space="preserve">To identify and critically analyse if the Workforce Team feel better, worse or the same </w:t>
      </w:r>
      <w:r w:rsidR="3D276A8E">
        <w:t>about their wellbeing since working from home.</w:t>
      </w:r>
    </w:p>
    <w:p w14:paraId="1D83A923" w14:textId="6088C24D" w:rsidR="00FF7F13" w:rsidRDefault="3D276A8E" w:rsidP="3C737A0A">
      <w:r>
        <w:t>To make recommendations on how to improve the wellbeing of the Workforce Team as they work from home.</w:t>
      </w:r>
    </w:p>
    <w:p w14:paraId="5E5787A5" w14:textId="04582F72" w:rsidR="00FF7F13" w:rsidRDefault="72093159" w:rsidP="0013539E">
      <w:pPr>
        <w:pStyle w:val="Title"/>
      </w:pPr>
      <w:bookmarkStart w:id="2" w:name="_Toc78835278"/>
      <w:bookmarkStart w:id="3" w:name="_Toc78839311"/>
      <w:r w:rsidRPr="3C737A0A">
        <w:t>Literature Review</w:t>
      </w:r>
      <w:bookmarkEnd w:id="2"/>
      <w:bookmarkEnd w:id="3"/>
    </w:p>
    <w:p w14:paraId="367A549E" w14:textId="7A2C3796" w:rsidR="72093159" w:rsidRDefault="72093159" w:rsidP="3C737A0A">
      <w:r>
        <w:t>A range of literature was analysed to establish current themes of home working. Literature was found from reliable resources</w:t>
      </w:r>
      <w:r w:rsidR="5A522E49">
        <w:t>. This secondary research showed both advantages and disadvantages for remote working.</w:t>
      </w:r>
    </w:p>
    <w:p w14:paraId="7313345A" w14:textId="787B4938" w:rsidR="5A522E49" w:rsidRDefault="5A522E49" w:rsidP="00B364A5">
      <w:pPr>
        <w:pStyle w:val="Heading1"/>
      </w:pPr>
      <w:bookmarkStart w:id="4" w:name="_Toc78835279"/>
      <w:bookmarkStart w:id="5" w:name="_Toc78839312"/>
      <w:r w:rsidRPr="3C737A0A">
        <w:t>Work-Life Balance</w:t>
      </w:r>
      <w:bookmarkEnd w:id="4"/>
      <w:bookmarkEnd w:id="5"/>
    </w:p>
    <w:p w14:paraId="324E9C22" w14:textId="7C7E9E6F" w:rsidR="08E3CA3F" w:rsidRDefault="08E3CA3F" w:rsidP="3C737A0A">
      <w:proofErr w:type="spellStart"/>
      <w:r>
        <w:t>Wepfer</w:t>
      </w:r>
      <w:proofErr w:type="spellEnd"/>
      <w:r>
        <w:t xml:space="preserve"> et al (2018)</w:t>
      </w:r>
      <w:r w:rsidR="56C56B8D">
        <w:t xml:space="preserve"> conducted a study </w:t>
      </w:r>
      <w:r w:rsidR="34C4D183">
        <w:t>to look at the</w:t>
      </w:r>
      <w:r>
        <w:t xml:space="preserve"> </w:t>
      </w:r>
      <w:r w:rsidR="07DEFE6B">
        <w:t xml:space="preserve">relationship between wellbeing and working from home. They </w:t>
      </w:r>
      <w:r>
        <w:t xml:space="preserve">found in their study that by blurring work with home life, employees feel more exhausted </w:t>
      </w:r>
      <w:r w:rsidR="07CE4976">
        <w:t>and have less of a work-life balance. This is an indirect relationship through spending less time of recovering activities</w:t>
      </w:r>
      <w:r w:rsidR="2BA80582">
        <w:t>.</w:t>
      </w:r>
    </w:p>
    <w:p w14:paraId="009481E3" w14:textId="16EE78AD" w:rsidR="349B713F" w:rsidRDefault="349B713F" w:rsidP="3C737A0A">
      <w:proofErr w:type="spellStart"/>
      <w:r>
        <w:t>Heraty</w:t>
      </w:r>
      <w:proofErr w:type="spellEnd"/>
      <w:r>
        <w:t>, Grady and McCarth</w:t>
      </w:r>
      <w:r w:rsidR="0B278258">
        <w:t xml:space="preserve">y (2018) researched midcareer working mothers experiencing work-life integration. They found that </w:t>
      </w:r>
      <w:r w:rsidR="70C4D47D">
        <w:t xml:space="preserve">women are </w:t>
      </w:r>
      <w:r w:rsidR="0EBC2C48">
        <w:t>generally</w:t>
      </w:r>
      <w:r w:rsidR="70C4D47D">
        <w:t xml:space="preserve"> the </w:t>
      </w:r>
      <w:r w:rsidR="17A938FC">
        <w:t>primary</w:t>
      </w:r>
      <w:r w:rsidR="70C4D47D">
        <w:t xml:space="preserve"> carers for</w:t>
      </w:r>
      <w:r w:rsidR="6DA13BBA">
        <w:t xml:space="preserve"> their children</w:t>
      </w:r>
      <w:r w:rsidR="50209615">
        <w:t xml:space="preserve"> despite having a full-time career of their own. They also found that the division of domestic duties also</w:t>
      </w:r>
      <w:r w:rsidR="2F69B9AF">
        <w:t xml:space="preserve"> lent more towards women. </w:t>
      </w:r>
      <w:r w:rsidR="25768CB8">
        <w:t xml:space="preserve">Because of this working from home could affect women’s wellbeing more than men’s as their work and home duties are </w:t>
      </w:r>
      <w:r w:rsidR="788004AA">
        <w:t>more blurred</w:t>
      </w:r>
      <w:r w:rsidR="6820A4E1">
        <w:t>.</w:t>
      </w:r>
      <w:r w:rsidR="788004AA">
        <w:t xml:space="preserve"> </w:t>
      </w:r>
      <w:proofErr w:type="spellStart"/>
      <w:r w:rsidR="7876C1D8">
        <w:t>Mustajab</w:t>
      </w:r>
      <w:proofErr w:type="spellEnd"/>
      <w:r w:rsidR="7876C1D8">
        <w:t>, D et al. (2020)</w:t>
      </w:r>
      <w:r w:rsidR="2699A5B0">
        <w:t xml:space="preserve"> also found this result in their st</w:t>
      </w:r>
      <w:r w:rsidR="53BC1220">
        <w:t>udy on productivity levels working from home.</w:t>
      </w:r>
    </w:p>
    <w:p w14:paraId="66861325" w14:textId="08905DA9" w:rsidR="10AB6A45" w:rsidRDefault="10AB6A45" w:rsidP="3C737A0A">
      <w:proofErr w:type="spellStart"/>
      <w:r>
        <w:t>Sardeshmukh</w:t>
      </w:r>
      <w:proofErr w:type="spellEnd"/>
      <w:r>
        <w:t xml:space="preserve"> et al (</w:t>
      </w:r>
      <w:r w:rsidR="39EA88CF">
        <w:t>2012</w:t>
      </w:r>
      <w:r>
        <w:t xml:space="preserve">) </w:t>
      </w:r>
      <w:r w:rsidR="4F504F76">
        <w:t>f</w:t>
      </w:r>
      <w:r>
        <w:t>ound in their study on the effects of organisational support that although working from home led to less social support, less feedback and more blurred roles</w:t>
      </w:r>
      <w:r w:rsidR="0AAF6251">
        <w:t>, overall employees felt less exhausted because they felt</w:t>
      </w:r>
      <w:r>
        <w:t xml:space="preserve"> </w:t>
      </w:r>
      <w:r w:rsidR="7B45A39D">
        <w:t>less time pressure, less conflict in roles and experiences a greater autonomy. Therefore, they felt a positive impact on their wellbeing.</w:t>
      </w:r>
    </w:p>
    <w:p w14:paraId="3673334A" w14:textId="77777777" w:rsidR="00B364A5" w:rsidRDefault="00B364A5" w:rsidP="0013539E">
      <w:pPr>
        <w:pStyle w:val="Subtitle"/>
      </w:pPr>
      <w:bookmarkStart w:id="6" w:name="_Toc78835280"/>
    </w:p>
    <w:p w14:paraId="573F0C4A" w14:textId="77777777" w:rsidR="00B364A5" w:rsidRDefault="00B364A5" w:rsidP="0013539E">
      <w:pPr>
        <w:pStyle w:val="Subtitle"/>
      </w:pPr>
    </w:p>
    <w:p w14:paraId="53E7B355" w14:textId="7C836177" w:rsidR="5A522E49" w:rsidRDefault="5A522E49" w:rsidP="00B364A5">
      <w:pPr>
        <w:pStyle w:val="Heading1"/>
      </w:pPr>
      <w:bookmarkStart w:id="7" w:name="_Toc78839313"/>
      <w:r w:rsidRPr="3C737A0A">
        <w:t>Productivity</w:t>
      </w:r>
      <w:bookmarkEnd w:id="6"/>
      <w:bookmarkEnd w:id="7"/>
    </w:p>
    <w:p w14:paraId="1FF8216C" w14:textId="55DEDBB4" w:rsidR="75F7B071" w:rsidRDefault="75F7B071" w:rsidP="3C737A0A">
      <w:r>
        <w:t>Natural HR (2021) conducted a survey to found out how working from home has im</w:t>
      </w:r>
      <w:r w:rsidR="349C95A3">
        <w:t xml:space="preserve">pacted a generation of employees </w:t>
      </w:r>
      <w:proofErr w:type="gramStart"/>
      <w:r w:rsidR="349C95A3">
        <w:t>as a result of</w:t>
      </w:r>
      <w:proofErr w:type="gramEnd"/>
      <w:r w:rsidR="349C95A3">
        <w:t xml:space="preserve"> the COVID-19 pandemic. Results found that 80% of respondents were</w:t>
      </w:r>
      <w:r w:rsidR="66F8802E">
        <w:t xml:space="preserve"> the same or</w:t>
      </w:r>
      <w:r w:rsidR="349C95A3">
        <w:t xml:space="preserve"> more productive and motivated since working from home</w:t>
      </w:r>
      <w:r w:rsidR="6F36E6BC">
        <w:t xml:space="preserve"> due to the flexibility it brings. However, </w:t>
      </w:r>
      <w:r w:rsidR="334A1213">
        <w:t xml:space="preserve">Mostafa (2021) found in their study on the effect of remote working on </w:t>
      </w:r>
      <w:r w:rsidR="00AF0049">
        <w:t>employees’</w:t>
      </w:r>
      <w:r w:rsidR="334A1213">
        <w:t xml:space="preserve"> </w:t>
      </w:r>
      <w:r w:rsidR="5F089586">
        <w:t>w</w:t>
      </w:r>
      <w:r w:rsidR="334A1213">
        <w:t xml:space="preserve">ellbeing and </w:t>
      </w:r>
      <w:r w:rsidR="0084EF7B">
        <w:t>w</w:t>
      </w:r>
      <w:r w:rsidR="334A1213">
        <w:t>ork-</w:t>
      </w:r>
      <w:r w:rsidR="12616D84">
        <w:t>l</w:t>
      </w:r>
      <w:r w:rsidR="334A1213">
        <w:t xml:space="preserve">ife </w:t>
      </w:r>
      <w:r w:rsidR="45BFB021">
        <w:t>i</w:t>
      </w:r>
      <w:r w:rsidR="334A1213">
        <w:t xml:space="preserve">ntegration during </w:t>
      </w:r>
      <w:r w:rsidR="7089EB21">
        <w:t>p</w:t>
      </w:r>
      <w:r w:rsidR="334A1213">
        <w:t>andemic in Egypt</w:t>
      </w:r>
      <w:r w:rsidR="7E37F1EA">
        <w:t xml:space="preserve"> that employees felt emotionally drained due to the intensity of their work increasing. </w:t>
      </w:r>
      <w:proofErr w:type="spellStart"/>
      <w:r w:rsidR="097FB8AB">
        <w:t>Wepfer</w:t>
      </w:r>
      <w:proofErr w:type="spellEnd"/>
      <w:r w:rsidR="097FB8AB">
        <w:t xml:space="preserve"> et al (2018) explains that this can happen when employees feel like their must always be available, working late and checking work communications</w:t>
      </w:r>
      <w:r w:rsidR="0FE64F0F">
        <w:t xml:space="preserve"> during periods where they are not scheduled to be working. This can lead to workers feeling burnt out which negatively affects their wellbeing.</w:t>
      </w:r>
    </w:p>
    <w:p w14:paraId="6920FD54" w14:textId="5F2DC1B1" w:rsidR="1A1B0BC5" w:rsidRDefault="1A1B0BC5" w:rsidP="00B364A5">
      <w:pPr>
        <w:pStyle w:val="Heading1"/>
      </w:pPr>
      <w:bookmarkStart w:id="8" w:name="_Toc78835281"/>
      <w:bookmarkStart w:id="9" w:name="_Toc78839314"/>
      <w:r w:rsidRPr="3C737A0A">
        <w:t>Social</w:t>
      </w:r>
      <w:bookmarkEnd w:id="8"/>
      <w:bookmarkEnd w:id="9"/>
    </w:p>
    <w:p w14:paraId="64C50AA0" w14:textId="33E45F18" w:rsidR="3281C313" w:rsidRDefault="3281C313" w:rsidP="3C737A0A">
      <w:r>
        <w:t xml:space="preserve">Grant (2013) found in their study that although technology is helpful for working from home, it sometimes cannot replace face-to-face communication. Body language </w:t>
      </w:r>
      <w:r w:rsidR="058B3B06">
        <w:t>can sometimes be essential for picking up how employees are feeling so it is useful for managers to meet with employees face-to-face to check on their wellbeing (</w:t>
      </w:r>
      <w:r w:rsidR="00A26141">
        <w:t>CIPD, 2020</w:t>
      </w:r>
      <w:r w:rsidR="058B3B06">
        <w:t>).</w:t>
      </w:r>
    </w:p>
    <w:p w14:paraId="1AABB4CE" w14:textId="6D714DDE" w:rsidR="3C737A0A" w:rsidRDefault="77A07BA0" w:rsidP="3C737A0A">
      <w:r>
        <w:t xml:space="preserve">In Prasad et </w:t>
      </w:r>
      <w:proofErr w:type="spellStart"/>
      <w:r>
        <w:t>al’s</w:t>
      </w:r>
      <w:proofErr w:type="spellEnd"/>
      <w:r>
        <w:t xml:space="preserve"> (2020) study on the opportunities, </w:t>
      </w:r>
      <w:proofErr w:type="gramStart"/>
      <w:r>
        <w:t>challenges</w:t>
      </w:r>
      <w:proofErr w:type="gramEnd"/>
      <w:r>
        <w:t xml:space="preserve"> and psychological wellbeing of </w:t>
      </w:r>
      <w:r w:rsidR="08CAA6A3">
        <w:t>r</w:t>
      </w:r>
      <w:r>
        <w:t xml:space="preserve">emote </w:t>
      </w:r>
      <w:r w:rsidR="5F39AE56">
        <w:t>w</w:t>
      </w:r>
      <w:r>
        <w:t xml:space="preserve">orking </w:t>
      </w:r>
      <w:r w:rsidR="552B0192">
        <w:t>e</w:t>
      </w:r>
      <w:r>
        <w:t xml:space="preserve">mployees during COVID-19 </w:t>
      </w:r>
      <w:r w:rsidR="0E71430F">
        <w:t>p</w:t>
      </w:r>
      <w:r>
        <w:t>andemic</w:t>
      </w:r>
      <w:r w:rsidR="78BF77D5">
        <w:t xml:space="preserve">, they found that employees </w:t>
      </w:r>
      <w:r w:rsidR="0BF6D548">
        <w:t xml:space="preserve">can end up feeling lonely and isolated because they are missing the conversations they would have in the office with their colleagues. </w:t>
      </w:r>
      <w:r w:rsidR="2D3AD002">
        <w:t xml:space="preserve">They found that older people particularly struggle with this due to lack of </w:t>
      </w:r>
      <w:r w:rsidR="633B572B">
        <w:t>technology</w:t>
      </w:r>
      <w:r w:rsidR="2D3AD002">
        <w:t xml:space="preserve"> knowledge. </w:t>
      </w:r>
      <w:r w:rsidR="005B2592">
        <w:t>Gilbert</w:t>
      </w:r>
      <w:r w:rsidR="00B70C62">
        <w:t xml:space="preserve"> (2015) found that people working from home can feel undervalues, forgotten about</w:t>
      </w:r>
      <w:r w:rsidR="007B5631">
        <w:t xml:space="preserve"> and unsupported.</w:t>
      </w:r>
      <w:r w:rsidR="00B70C62">
        <w:t xml:space="preserve"> </w:t>
      </w:r>
    </w:p>
    <w:p w14:paraId="008794F4" w14:textId="77777777" w:rsidR="00B364A5" w:rsidRDefault="00B364A5" w:rsidP="3C737A0A"/>
    <w:p w14:paraId="7B202400" w14:textId="17F95AD2" w:rsidR="445EE0C5" w:rsidRDefault="445EE0C5" w:rsidP="0013539E">
      <w:pPr>
        <w:pStyle w:val="Title"/>
      </w:pPr>
      <w:bookmarkStart w:id="10" w:name="_Toc78835282"/>
      <w:bookmarkStart w:id="11" w:name="_Toc78839315"/>
      <w:r w:rsidRPr="3C737A0A">
        <w:t>Methodology</w:t>
      </w:r>
      <w:bookmarkEnd w:id="10"/>
      <w:bookmarkEnd w:id="11"/>
    </w:p>
    <w:p w14:paraId="31B823FB" w14:textId="494A1A96" w:rsidR="445EE0C5" w:rsidRDefault="445EE0C5" w:rsidP="3C737A0A">
      <w:r>
        <w:t xml:space="preserve">A quantitative questionnaire was used to collect primary research for this report. </w:t>
      </w:r>
      <w:r w:rsidR="06F5D57E">
        <w:t>The basic philosophical approach is interpretivist (Anderson, 2011).</w:t>
      </w:r>
      <w:r w:rsidR="459ABAAF">
        <w:t xml:space="preserve"> Because the time</w:t>
      </w:r>
      <w:r w:rsidR="2CECBB54">
        <w:t xml:space="preserve"> given to conduct this research was short, an electroni</w:t>
      </w:r>
      <w:r w:rsidR="043F9FE1">
        <w:t>c surve</w:t>
      </w:r>
      <w:r w:rsidR="31F27D49">
        <w:t>y created using Google Forms was sent to the 15 members of the Workforce Team in Swansea Council</w:t>
      </w:r>
      <w:r w:rsidR="009A6C85">
        <w:t xml:space="preserve"> (Appendix A)</w:t>
      </w:r>
      <w:r w:rsidR="31F27D49">
        <w:t xml:space="preserve">. The survey consisted of mostly </w:t>
      </w:r>
      <w:r w:rsidR="00394958">
        <w:t>multiple-choice</w:t>
      </w:r>
      <w:r w:rsidR="31F27D49">
        <w:t xml:space="preserve"> quest</w:t>
      </w:r>
      <w:r w:rsidR="42E48512">
        <w:t>ions with a couple of open questions. This cross-sectional strategy for gathering data was beneficial for this research as it allows</w:t>
      </w:r>
      <w:r w:rsidR="7B22D3DF">
        <w:t xml:space="preserve"> a broad range of data to be collected and is both easy to administer and is cost effective. Google Forms also</w:t>
      </w:r>
      <w:r w:rsidR="5259AE5D">
        <w:t xml:space="preserve"> makes it easy the data easy to analyse by forms pie charts of the data.</w:t>
      </w:r>
    </w:p>
    <w:p w14:paraId="20F3D055" w14:textId="6A41425E" w:rsidR="191A2BAA" w:rsidRDefault="191A2BAA" w:rsidP="3C737A0A">
      <w:r>
        <w:t>Throughout the research, ethical implications were considered</w:t>
      </w:r>
      <w:r w:rsidR="009A6C85">
        <w:t xml:space="preserve"> (Appendix B)</w:t>
      </w:r>
      <w:r>
        <w:t xml:space="preserve">. All data collected was handled confidentially and respondents have remained anonymous. </w:t>
      </w:r>
      <w:r w:rsidR="288F54F5">
        <w:t xml:space="preserve">There </w:t>
      </w:r>
      <w:r w:rsidR="00B40869">
        <w:t>was</w:t>
      </w:r>
      <w:r w:rsidR="288F54F5">
        <w:t xml:space="preserve"> also no </w:t>
      </w:r>
      <w:r w:rsidR="7C1C3947">
        <w:t>pressure</w:t>
      </w:r>
      <w:r w:rsidR="288F54F5">
        <w:t xml:space="preserve"> for the people who were sent this survey to respond. </w:t>
      </w:r>
      <w:r w:rsidR="7289E3E9">
        <w:t>Anonymity can encourage responses to the survey as no one has to fear any personal implications towards their answers.</w:t>
      </w:r>
    </w:p>
    <w:p w14:paraId="4C6C08B1" w14:textId="2667AFDA" w:rsidR="7289E3E9" w:rsidRDefault="7289E3E9" w:rsidP="3C737A0A">
      <w:r>
        <w:t>The Workforce Team in Swansea Council is made up of various roles including</w:t>
      </w:r>
      <w:r w:rsidR="0A1AA550">
        <w:t xml:space="preserve"> people working in recruitment, </w:t>
      </w:r>
      <w:proofErr w:type="gramStart"/>
      <w:r w:rsidR="0A1AA550">
        <w:t>changes</w:t>
      </w:r>
      <w:proofErr w:type="gramEnd"/>
      <w:r w:rsidR="0A1AA550">
        <w:t xml:space="preserve"> and data analysis. The survey was also sent to the Team Leader and the Manager of the Workforce </w:t>
      </w:r>
      <w:proofErr w:type="gramStart"/>
      <w:r w:rsidR="0A1AA550">
        <w:t>Team</w:t>
      </w:r>
      <w:r w:rsidR="5B6F1B8B">
        <w:t>,</w:t>
      </w:r>
      <w:proofErr w:type="gramEnd"/>
      <w:r w:rsidR="5B6F1B8B">
        <w:t xml:space="preserve"> therefore the survey was sent to a fair representation of staff. </w:t>
      </w:r>
      <w:r w:rsidR="0A1AA550">
        <w:t>1</w:t>
      </w:r>
      <w:r w:rsidR="0A1768EF">
        <w:t>2</w:t>
      </w:r>
      <w:r w:rsidR="0A1AA550">
        <w:t xml:space="preserve"> out of the 15 people responded</w:t>
      </w:r>
      <w:r w:rsidR="7B1B750C">
        <w:t>.</w:t>
      </w:r>
    </w:p>
    <w:p w14:paraId="0A31EE7B" w14:textId="68F6D0E6" w:rsidR="0F2CC98D" w:rsidRDefault="0F2CC98D" w:rsidP="3C737A0A">
      <w:r>
        <w:lastRenderedPageBreak/>
        <w:t xml:space="preserve">This method of data </w:t>
      </w:r>
      <w:r w:rsidR="29AB3237">
        <w:t>collection meets Bryman and Bell’s (2015) criteria as it i</w:t>
      </w:r>
      <w:r w:rsidR="6E7F3C25">
        <w:t>s reliable as the results are repeatable and the data analysis was consistent. It is also replicable as it can be repeated at a different time</w:t>
      </w:r>
      <w:r w:rsidR="79C702E5">
        <w:t xml:space="preserve"> and/or setting. </w:t>
      </w:r>
      <w:r w:rsidR="79C702E5" w:rsidRPr="00D20A18">
        <w:t xml:space="preserve">Some </w:t>
      </w:r>
      <w:r w:rsidR="7DF46570" w:rsidRPr="00D20A18">
        <w:t>validity</w:t>
      </w:r>
      <w:r w:rsidR="79C702E5" w:rsidRPr="00D20A18">
        <w:t xml:space="preserve"> was lost due to the small sample</w:t>
      </w:r>
      <w:r w:rsidR="386BE817" w:rsidRPr="00D20A18">
        <w:t xml:space="preserve">. </w:t>
      </w:r>
      <w:r w:rsidR="386BE817" w:rsidRPr="3C737A0A">
        <w:t xml:space="preserve">When analysing the </w:t>
      </w:r>
      <w:proofErr w:type="gramStart"/>
      <w:r w:rsidR="386BE817" w:rsidRPr="3C737A0A">
        <w:t>data</w:t>
      </w:r>
      <w:proofErr w:type="gramEnd"/>
      <w:r w:rsidR="386BE817" w:rsidRPr="3C737A0A">
        <w:t xml:space="preserve"> it was compared to secondary research as a way to identify the themes</w:t>
      </w:r>
      <w:r w:rsidR="3ED27E7B" w:rsidRPr="3C737A0A">
        <w:t>.</w:t>
      </w:r>
    </w:p>
    <w:p w14:paraId="34CC38E9" w14:textId="25C49958" w:rsidR="3C737A0A" w:rsidRDefault="3ED27E7B" w:rsidP="3C737A0A">
      <w:r w:rsidRPr="3C737A0A">
        <w:t xml:space="preserve">Using this method of data collection meant that the depth of the data was sacrificed for breadth. If there was a longer timeframe to conduct this research it would be useful to </w:t>
      </w:r>
      <w:r w:rsidR="1C8F189E" w:rsidRPr="3C737A0A">
        <w:t>use</w:t>
      </w:r>
      <w:r w:rsidRPr="3C737A0A">
        <w:t xml:space="preserve"> a more qualit</w:t>
      </w:r>
      <w:r w:rsidR="41FEAD20" w:rsidRPr="3C737A0A">
        <w:t>ativ</w:t>
      </w:r>
      <w:r w:rsidRPr="3C737A0A">
        <w:t>e research method</w:t>
      </w:r>
      <w:r w:rsidR="758EB692" w:rsidRPr="3C737A0A">
        <w:t xml:space="preserve"> alongside the quantitative </w:t>
      </w:r>
      <w:r w:rsidR="107DFF53" w:rsidRPr="3C737A0A">
        <w:t>questionnaire</w:t>
      </w:r>
      <w:r w:rsidRPr="3C737A0A">
        <w:t xml:space="preserve"> such as interviews to gain a more in</w:t>
      </w:r>
      <w:r w:rsidR="47E11162" w:rsidRPr="3C737A0A">
        <w:t xml:space="preserve"> depth understanding of </w:t>
      </w:r>
      <w:r w:rsidR="0012364E" w:rsidRPr="3C737A0A">
        <w:t>employee’s</w:t>
      </w:r>
      <w:r w:rsidR="47E11162" w:rsidRPr="3C737A0A">
        <w:t xml:space="preserve"> feelings towards working from home and their wellbeing</w:t>
      </w:r>
      <w:r w:rsidR="48BC4E20" w:rsidRPr="3C737A0A">
        <w:t xml:space="preserve"> (Anderson, 2013).</w:t>
      </w:r>
    </w:p>
    <w:p w14:paraId="32F50BE7" w14:textId="77777777" w:rsidR="00B364A5" w:rsidRDefault="00B364A5" w:rsidP="3C737A0A"/>
    <w:p w14:paraId="5D34ADED" w14:textId="59F506DE" w:rsidR="1021517F" w:rsidRDefault="1021517F" w:rsidP="0013539E">
      <w:pPr>
        <w:pStyle w:val="Title"/>
      </w:pPr>
      <w:bookmarkStart w:id="12" w:name="_Toc78835283"/>
      <w:bookmarkStart w:id="13" w:name="_Toc78839316"/>
      <w:r w:rsidRPr="3C737A0A">
        <w:t>Findings</w:t>
      </w:r>
      <w:bookmarkEnd w:id="12"/>
      <w:bookmarkEnd w:id="13"/>
    </w:p>
    <w:p w14:paraId="0D78E689" w14:textId="5BBD27BB" w:rsidR="0B94405C" w:rsidRDefault="0B94405C" w:rsidP="3C737A0A">
      <w:r>
        <w:t>Analysis was conducted for all the survey responses but there were patterns established between the primary and secondary data that I will focus on.</w:t>
      </w:r>
    </w:p>
    <w:p w14:paraId="358D88E2" w14:textId="6D65D47B" w:rsidR="0B94405C" w:rsidRDefault="0B94405C" w:rsidP="00B364A5">
      <w:pPr>
        <w:pStyle w:val="Heading1"/>
      </w:pPr>
      <w:bookmarkStart w:id="14" w:name="_Toc78835284"/>
      <w:bookmarkStart w:id="15" w:name="_Toc78839317"/>
      <w:r w:rsidRPr="3C737A0A">
        <w:t>Social</w:t>
      </w:r>
      <w:bookmarkEnd w:id="14"/>
      <w:bookmarkEnd w:id="15"/>
    </w:p>
    <w:p w14:paraId="29145491" w14:textId="71A0CCE9" w:rsidR="0B94405C" w:rsidRDefault="0B94405C" w:rsidP="3C737A0A">
      <w:r>
        <w:rPr>
          <w:noProof/>
        </w:rPr>
        <w:drawing>
          <wp:inline distT="0" distB="0" distL="0" distR="0" wp14:anchorId="2C849E3C" wp14:editId="0EFB883F">
            <wp:extent cx="4572000" cy="2390775"/>
            <wp:effectExtent l="0" t="0" r="0" b="0"/>
            <wp:docPr id="982860760" name="Picture 9828607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4572000" cy="2390775"/>
                    </a:xfrm>
                    <a:prstGeom prst="rect">
                      <a:avLst/>
                    </a:prstGeom>
                  </pic:spPr>
                </pic:pic>
              </a:graphicData>
            </a:graphic>
          </wp:inline>
        </w:drawing>
      </w:r>
    </w:p>
    <w:p w14:paraId="1196A9A2" w14:textId="264C8B45" w:rsidR="0B94405C" w:rsidRDefault="0B94405C" w:rsidP="3C737A0A">
      <w:r>
        <w:t xml:space="preserve">Responses to the question of if they feel </w:t>
      </w:r>
      <w:proofErr w:type="gramStart"/>
      <w:r>
        <w:t>more or less social</w:t>
      </w:r>
      <w:proofErr w:type="gramEnd"/>
      <w:r>
        <w:t xml:space="preserve"> since working from home showed that </w:t>
      </w:r>
      <w:r w:rsidR="52CAB6B0">
        <w:t>most</w:t>
      </w:r>
      <w:r>
        <w:t xml:space="preserve"> people feeling less social. Currently in the team</w:t>
      </w:r>
      <w:r w:rsidR="68307D57">
        <w:t>,</w:t>
      </w:r>
      <w:r>
        <w:t xml:space="preserve"> a meeting is held</w:t>
      </w:r>
      <w:r w:rsidR="08DEBCF8">
        <w:t xml:space="preserve"> once a week for one hour for the team to</w:t>
      </w:r>
      <w:r w:rsidR="66234159">
        <w:t xml:space="preserve"> have a casual conversation with each other. When we first started working from </w:t>
      </w:r>
      <w:r w:rsidR="73784417">
        <w:t>home,</w:t>
      </w:r>
      <w:r w:rsidR="66234159">
        <w:t xml:space="preserve"> we had two weekly meetings with one meeting usually included a quiz.</w:t>
      </w:r>
      <w:r w:rsidR="3B39F54A">
        <w:t xml:space="preserve"> The second meeting was stopped due to the workload becom</w:t>
      </w:r>
      <w:r w:rsidR="00D61C1D">
        <w:t>ing</w:t>
      </w:r>
      <w:r w:rsidR="3B39F54A">
        <w:t xml:space="preserve"> heavier.</w:t>
      </w:r>
      <w:r w:rsidR="1258CC23">
        <w:t xml:space="preserve"> This links into Prasad et </w:t>
      </w:r>
      <w:proofErr w:type="spellStart"/>
      <w:r w:rsidR="1258CC23">
        <w:t>al’s</w:t>
      </w:r>
      <w:proofErr w:type="spellEnd"/>
      <w:r w:rsidR="1258CC23">
        <w:t xml:space="preserve"> (2020) study where i</w:t>
      </w:r>
      <w:r w:rsidR="00D61C1D">
        <w:t>t</w:t>
      </w:r>
      <w:r w:rsidR="1258CC23">
        <w:t xml:space="preserve"> was concluded that workers felt les</w:t>
      </w:r>
      <w:r w:rsidR="00D61C1D">
        <w:t>s</w:t>
      </w:r>
      <w:r w:rsidR="1258CC23">
        <w:t xml:space="preserve"> social since working from home and missed social interactions with each other.</w:t>
      </w:r>
    </w:p>
    <w:p w14:paraId="266E0B65" w14:textId="116DD6FB" w:rsidR="59DF5D33" w:rsidRDefault="59DF5D33" w:rsidP="00B364A5">
      <w:pPr>
        <w:pStyle w:val="Heading1"/>
      </w:pPr>
      <w:bookmarkStart w:id="16" w:name="_Toc78835285"/>
      <w:bookmarkStart w:id="17" w:name="_Toc78839318"/>
      <w:r w:rsidRPr="3C737A0A">
        <w:lastRenderedPageBreak/>
        <w:t>Work-life Balance</w:t>
      </w:r>
      <w:bookmarkEnd w:id="16"/>
      <w:bookmarkEnd w:id="17"/>
    </w:p>
    <w:p w14:paraId="29A23D64" w14:textId="357C3057" w:rsidR="30FDAD1A" w:rsidRDefault="30FDAD1A" w:rsidP="3C737A0A">
      <w:r>
        <w:rPr>
          <w:noProof/>
        </w:rPr>
        <w:drawing>
          <wp:inline distT="0" distB="0" distL="0" distR="0" wp14:anchorId="2411F464" wp14:editId="30E240B9">
            <wp:extent cx="4572000" cy="2105025"/>
            <wp:effectExtent l="0" t="0" r="0" b="0"/>
            <wp:docPr id="1202925097" name="Picture 12029250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4572000" cy="2105025"/>
                    </a:xfrm>
                    <a:prstGeom prst="rect">
                      <a:avLst/>
                    </a:prstGeom>
                  </pic:spPr>
                </pic:pic>
              </a:graphicData>
            </a:graphic>
          </wp:inline>
        </w:drawing>
      </w:r>
    </w:p>
    <w:p w14:paraId="1C209180" w14:textId="402A7309" w:rsidR="3C737A0A" w:rsidRDefault="3C737A0A" w:rsidP="3C737A0A"/>
    <w:p w14:paraId="79D9B8A2" w14:textId="30CF5FBE" w:rsidR="30FDAD1A" w:rsidRDefault="30FDAD1A" w:rsidP="3C737A0A">
      <w:r>
        <w:t>Half of the respondents answered that their work-life balance has improved since working from home with quarter saying it is wor</w:t>
      </w:r>
      <w:r w:rsidR="00CF799E">
        <w:t>se</w:t>
      </w:r>
      <w:r>
        <w:t xml:space="preserve"> and quarter saying it is the same.</w:t>
      </w:r>
      <w:r w:rsidR="125AE1C4">
        <w:t xml:space="preserve"> Respondents were asked to elaborate on this answer. </w:t>
      </w:r>
      <w:r w:rsidR="2A641123">
        <w:t>The most common comment expressed by respondents was that they like</w:t>
      </w:r>
      <w:r w:rsidR="005C1EF2">
        <w:t>d</w:t>
      </w:r>
      <w:r w:rsidR="2A641123">
        <w:t xml:space="preserve"> not having to commute to and from work. This allows them more time to spend with their family and do other things.</w:t>
      </w:r>
    </w:p>
    <w:p w14:paraId="46B06C7D" w14:textId="1A53CF83" w:rsidR="019AEBA1" w:rsidRDefault="019AEBA1" w:rsidP="3C737A0A">
      <w:r>
        <w:rPr>
          <w:noProof/>
        </w:rPr>
        <w:drawing>
          <wp:inline distT="0" distB="0" distL="0" distR="0" wp14:anchorId="29431158" wp14:editId="11D97340">
            <wp:extent cx="4572000" cy="2009775"/>
            <wp:effectExtent l="0" t="0" r="0" b="0"/>
            <wp:docPr id="90258484" name="Picture 902584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4572000" cy="2009775"/>
                    </a:xfrm>
                    <a:prstGeom prst="rect">
                      <a:avLst/>
                    </a:prstGeom>
                  </pic:spPr>
                </pic:pic>
              </a:graphicData>
            </a:graphic>
          </wp:inline>
        </w:drawing>
      </w:r>
    </w:p>
    <w:p w14:paraId="5D27E881" w14:textId="35AE4832" w:rsidR="019AEBA1" w:rsidRDefault="019AEBA1" w:rsidP="3C737A0A">
      <w:r>
        <w:t xml:space="preserve">Although the half the respondents stated that they have a better work-life balance since working from home, </w:t>
      </w:r>
      <w:r w:rsidR="005C1EF2">
        <w:t>most</w:t>
      </w:r>
      <w:r>
        <w:t xml:space="preserve"> respondents also said that they feel that they work more hours than what they did in the office. Comments about this included </w:t>
      </w:r>
      <w:r w:rsidR="247A4E0E">
        <w:t>working on into the evenings</w:t>
      </w:r>
      <w:r w:rsidR="5AB61A95">
        <w:t xml:space="preserve"> </w:t>
      </w:r>
      <w:r w:rsidR="247A4E0E">
        <w:t>and taking shorter breaks.</w:t>
      </w:r>
      <w:r w:rsidR="0CD3E7BE">
        <w:t xml:space="preserve"> There is also a tendency to work on weekends as the laptop is so </w:t>
      </w:r>
      <w:r w:rsidR="12F46963">
        <w:t>accessible</w:t>
      </w:r>
      <w:r w:rsidR="0CD3E7BE">
        <w:t xml:space="preserve">. However, it is </w:t>
      </w:r>
      <w:r w:rsidR="66DDCCB6">
        <w:t>important</w:t>
      </w:r>
      <w:r w:rsidR="0CD3E7BE">
        <w:t xml:space="preserve"> to note that the workload for the Workforce T</w:t>
      </w:r>
      <w:r w:rsidR="66A539FE">
        <w:t>eam might have increased since the pandemic which adds more pressure to work for longer.</w:t>
      </w:r>
    </w:p>
    <w:p w14:paraId="53D88291" w14:textId="1468CE35" w:rsidR="1D4ACFA5" w:rsidRDefault="1D4ACFA5" w:rsidP="3C737A0A">
      <w:r>
        <w:rPr>
          <w:noProof/>
        </w:rPr>
        <w:lastRenderedPageBreak/>
        <w:drawing>
          <wp:inline distT="0" distB="0" distL="0" distR="0" wp14:anchorId="54EECD15" wp14:editId="20E3E780">
            <wp:extent cx="4572000" cy="2295525"/>
            <wp:effectExtent l="0" t="0" r="0" b="0"/>
            <wp:docPr id="2058729010" name="Picture 2058729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4572000" cy="2295525"/>
                    </a:xfrm>
                    <a:prstGeom prst="rect">
                      <a:avLst/>
                    </a:prstGeom>
                  </pic:spPr>
                </pic:pic>
              </a:graphicData>
            </a:graphic>
          </wp:inline>
        </w:drawing>
      </w:r>
    </w:p>
    <w:p w14:paraId="553E6594" w14:textId="6FAA4A4A" w:rsidR="6F5860D2" w:rsidRDefault="6F5860D2" w:rsidP="3C737A0A">
      <w:r>
        <w:t xml:space="preserve">Although most </w:t>
      </w:r>
      <w:r w:rsidR="2DFD4604">
        <w:t>respondents</w:t>
      </w:r>
      <w:r>
        <w:t xml:space="preserve"> feel like they work more hours</w:t>
      </w:r>
      <w:r w:rsidR="75BEF736">
        <w:t xml:space="preserve"> </w:t>
      </w:r>
      <w:r w:rsidR="165F717E">
        <w:t>s</w:t>
      </w:r>
      <w:r>
        <w:t xml:space="preserve">ince working from home, </w:t>
      </w:r>
      <w:proofErr w:type="gramStart"/>
      <w:r>
        <w:t>the majority of</w:t>
      </w:r>
      <w:proofErr w:type="gramEnd"/>
      <w:r>
        <w:t xml:space="preserve"> </w:t>
      </w:r>
      <w:r w:rsidR="07022AFC">
        <w:t>respondents</w:t>
      </w:r>
      <w:r>
        <w:t xml:space="preserve"> also claim that they find it easy </w:t>
      </w:r>
      <w:r w:rsidR="3C558C91">
        <w:t>to ‘swit</w:t>
      </w:r>
      <w:r w:rsidR="67C48888">
        <w:t>c</w:t>
      </w:r>
      <w:r w:rsidR="3C558C91">
        <w:t>h off’ at the end of th</w:t>
      </w:r>
      <w:r w:rsidR="76129FAE">
        <w:t>eir shift.</w:t>
      </w:r>
      <w:r w:rsidR="547FB7E9">
        <w:t xml:space="preserve"> This links in to </w:t>
      </w:r>
      <w:proofErr w:type="spellStart"/>
      <w:r w:rsidR="547FB7E9">
        <w:t>Wepfer</w:t>
      </w:r>
      <w:proofErr w:type="spellEnd"/>
      <w:r w:rsidR="547FB7E9">
        <w:t xml:space="preserve"> et </w:t>
      </w:r>
      <w:proofErr w:type="spellStart"/>
      <w:r w:rsidR="547FB7E9">
        <w:t>al’s</w:t>
      </w:r>
      <w:proofErr w:type="spellEnd"/>
      <w:r w:rsidR="547FB7E9">
        <w:t xml:space="preserve"> (2018) research where people feel as if they must constantly be available and checking in on work out of their working hours.</w:t>
      </w:r>
    </w:p>
    <w:p w14:paraId="6FAC2D8D" w14:textId="29D63763" w:rsidR="77E37AED" w:rsidRDefault="77E37AED" w:rsidP="00B364A5">
      <w:pPr>
        <w:pStyle w:val="Heading1"/>
      </w:pPr>
      <w:bookmarkStart w:id="18" w:name="_Toc78835286"/>
      <w:bookmarkStart w:id="19" w:name="_Toc78839319"/>
      <w:r w:rsidRPr="3C737A0A">
        <w:t>Productivity</w:t>
      </w:r>
      <w:bookmarkEnd w:id="18"/>
      <w:bookmarkEnd w:id="19"/>
    </w:p>
    <w:p w14:paraId="24E79144" w14:textId="71A63161" w:rsidR="77E37AED" w:rsidRDefault="77E37AED" w:rsidP="3C737A0A">
      <w:r>
        <w:rPr>
          <w:noProof/>
        </w:rPr>
        <w:drawing>
          <wp:inline distT="0" distB="0" distL="0" distR="0" wp14:anchorId="7F32EBF7" wp14:editId="48720D33">
            <wp:extent cx="4572000" cy="2295525"/>
            <wp:effectExtent l="0" t="0" r="0" b="0"/>
            <wp:docPr id="720814283" name="Picture 7208142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4572000" cy="2295525"/>
                    </a:xfrm>
                    <a:prstGeom prst="rect">
                      <a:avLst/>
                    </a:prstGeom>
                  </pic:spPr>
                </pic:pic>
              </a:graphicData>
            </a:graphic>
          </wp:inline>
        </w:drawing>
      </w:r>
    </w:p>
    <w:p w14:paraId="2F468852" w14:textId="7F71E695" w:rsidR="77E37AED" w:rsidRDefault="77E37AED" w:rsidP="3C737A0A">
      <w:r>
        <w:t xml:space="preserve">Since working from home, the majority of the Workforce Team feel more productive than when they did in the office. </w:t>
      </w:r>
      <w:r w:rsidR="42D15AC5">
        <w:t xml:space="preserve">This aligns with the secondary research </w:t>
      </w:r>
      <w:r w:rsidR="785973F5">
        <w:t>found from</w:t>
      </w:r>
      <w:r w:rsidR="42D15AC5">
        <w:t xml:space="preserve"> </w:t>
      </w:r>
      <w:r w:rsidR="2462C5DC">
        <w:t>Natural HR (2021)</w:t>
      </w:r>
      <w:r w:rsidR="63F4E134">
        <w:t>.</w:t>
      </w:r>
      <w:r w:rsidR="126072D9">
        <w:t xml:space="preserve"> Greenblatt (2020) explains how people are more productive working from home based on their role</w:t>
      </w:r>
      <w:r w:rsidR="5D4E52B0">
        <w:t xml:space="preserve">, personality type, their </w:t>
      </w:r>
      <w:proofErr w:type="gramStart"/>
      <w:r w:rsidR="5D4E52B0">
        <w:t>needs</w:t>
      </w:r>
      <w:proofErr w:type="gramEnd"/>
      <w:r w:rsidR="5D4E52B0">
        <w:t xml:space="preserve"> and </w:t>
      </w:r>
      <w:r w:rsidR="070A72FF">
        <w:t>responsibilities</w:t>
      </w:r>
      <w:r w:rsidR="5D4E52B0">
        <w:t xml:space="preserve">. Working from home can limit interruptions to allow people to concentrate more so than if they were to be in the office. </w:t>
      </w:r>
      <w:r w:rsidR="64DB7DA9">
        <w:t xml:space="preserve">These results show that </w:t>
      </w:r>
      <w:r w:rsidR="0D710963">
        <w:t>the respondents have aligned with this theory.</w:t>
      </w:r>
    </w:p>
    <w:p w14:paraId="32A689D0" w14:textId="5523682A" w:rsidR="57675AA3" w:rsidRDefault="57675AA3" w:rsidP="00B364A5">
      <w:pPr>
        <w:pStyle w:val="Heading1"/>
      </w:pPr>
      <w:bookmarkStart w:id="20" w:name="_Toc78835287"/>
      <w:bookmarkStart w:id="21" w:name="_Toc78839320"/>
      <w:r w:rsidRPr="3C737A0A">
        <w:lastRenderedPageBreak/>
        <w:t>Mental Health</w:t>
      </w:r>
      <w:bookmarkEnd w:id="20"/>
      <w:bookmarkEnd w:id="21"/>
    </w:p>
    <w:p w14:paraId="01AF55C8" w14:textId="3976A54C" w:rsidR="57675AA3" w:rsidRDefault="57675AA3" w:rsidP="3C737A0A">
      <w:r>
        <w:rPr>
          <w:noProof/>
        </w:rPr>
        <w:drawing>
          <wp:inline distT="0" distB="0" distL="0" distR="0" wp14:anchorId="3C84E266" wp14:editId="2C8E1C78">
            <wp:extent cx="4572000" cy="2438400"/>
            <wp:effectExtent l="0" t="0" r="0" b="0"/>
            <wp:docPr id="699355954" name="Picture 6993559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4572000" cy="2438400"/>
                    </a:xfrm>
                    <a:prstGeom prst="rect">
                      <a:avLst/>
                    </a:prstGeom>
                  </pic:spPr>
                </pic:pic>
              </a:graphicData>
            </a:graphic>
          </wp:inline>
        </w:drawing>
      </w:r>
    </w:p>
    <w:p w14:paraId="6F26F9D1" w14:textId="72D06D75" w:rsidR="138FBB9D" w:rsidRDefault="138FBB9D" w:rsidP="3C737A0A">
      <w:r>
        <w:t xml:space="preserve">Most respondents felt that their mental health has not suffered since working from home (41.7%) but </w:t>
      </w:r>
      <w:r w:rsidR="01645CB5">
        <w:t xml:space="preserve">there was not much difference in terms of responses to those who feel their mental health has suffered since working from home (33.3%) and those who were unsure (25%). </w:t>
      </w:r>
      <w:r w:rsidR="2DDDE2FE">
        <w:t xml:space="preserve">The </w:t>
      </w:r>
      <w:r w:rsidR="00C92E15">
        <w:t>comments</w:t>
      </w:r>
      <w:r w:rsidR="203B05F5">
        <w:t xml:space="preserve"> </w:t>
      </w:r>
      <w:r w:rsidR="2DDDE2FE">
        <w:t xml:space="preserve">provided in the survey reflect these responses as there was a mix between enjoying the flexibility working from home provides and feeling over worked from working longer hours and </w:t>
      </w:r>
      <w:r w:rsidR="6C82C82F">
        <w:t>missing socialising with colleagues. However, it is important to note that mental health may have suffered since working from home because of the pandemic. One comment mentioned th</w:t>
      </w:r>
      <w:r w:rsidR="5D8397EC">
        <w:t>at</w:t>
      </w:r>
      <w:r w:rsidR="6C82C82F">
        <w:t xml:space="preserve"> they were feeling anxious more so because of the </w:t>
      </w:r>
      <w:r w:rsidR="3DC1D4F3">
        <w:t>pandemic</w:t>
      </w:r>
      <w:r w:rsidR="3C0CFE30">
        <w:t xml:space="preserve"> rather than home working. </w:t>
      </w:r>
    </w:p>
    <w:p w14:paraId="65079A07" w14:textId="14D5C8D9" w:rsidR="7795F563" w:rsidRDefault="7795F563" w:rsidP="0013539E">
      <w:pPr>
        <w:pStyle w:val="Title"/>
      </w:pPr>
      <w:bookmarkStart w:id="22" w:name="_Toc78835288"/>
      <w:bookmarkStart w:id="23" w:name="_Toc78839321"/>
      <w:r w:rsidRPr="3C737A0A">
        <w:t>Conclusion</w:t>
      </w:r>
      <w:bookmarkEnd w:id="22"/>
      <w:bookmarkEnd w:id="23"/>
    </w:p>
    <w:p w14:paraId="2332B51B" w14:textId="74458732" w:rsidR="7795F563" w:rsidRDefault="7795F563" w:rsidP="3C737A0A">
      <w:r>
        <w:t>Based of</w:t>
      </w:r>
      <w:r w:rsidR="10B7B0B3">
        <w:t>f</w:t>
      </w:r>
      <w:r>
        <w:t xml:space="preserve"> this research it can be concluded that </w:t>
      </w:r>
      <w:r w:rsidR="2A3C1DF2">
        <w:t>overall,</w:t>
      </w:r>
      <w:r>
        <w:t xml:space="preserve"> the </w:t>
      </w:r>
      <w:r w:rsidR="0FBE338A">
        <w:t xml:space="preserve">Workforce Team at Swansea Council enjoys working from home as </w:t>
      </w:r>
      <w:r w:rsidR="003C0543">
        <w:t>most</w:t>
      </w:r>
      <w:r w:rsidR="0FBE338A">
        <w:t xml:space="preserve"> respondents would like to continue working from home in the future. This suggests that their wellbeing has</w:t>
      </w:r>
      <w:r w:rsidR="4E6318BB">
        <w:t xml:space="preserve"> not suffered enough for them to stop working from home all together. </w:t>
      </w:r>
      <w:r w:rsidR="7E7065F5">
        <w:t xml:space="preserve">The benefits of working from home that have a positive effect on the wellbeing of the team include no more commuting which allows </w:t>
      </w:r>
      <w:r w:rsidR="53C87B39">
        <w:t>a better work-life balance. The sur</w:t>
      </w:r>
      <w:r w:rsidR="368D1691">
        <w:t xml:space="preserve">vey also found that the team feel more productive since working from home. </w:t>
      </w:r>
      <w:r w:rsidR="2DCE0F18">
        <w:t>Natural HR (2021) explained in their research that people feel more productiv</w:t>
      </w:r>
      <w:r w:rsidR="6BE02A0B">
        <w:t>e at home because of the flexibility it brings.</w:t>
      </w:r>
    </w:p>
    <w:p w14:paraId="458B4B81" w14:textId="79E6DF55" w:rsidR="6BE02A0B" w:rsidRDefault="6BE02A0B" w:rsidP="3C737A0A">
      <w:r>
        <w:t xml:space="preserve">The survey results also found some disadvantages to working from home that can negatively affect the wellbeing of the Workforce Team. </w:t>
      </w:r>
      <w:r w:rsidR="66909007">
        <w:t xml:space="preserve">One of the </w:t>
      </w:r>
      <w:r>
        <w:t>main disadvantage</w:t>
      </w:r>
      <w:r w:rsidR="464C3140">
        <w:t>s</w:t>
      </w:r>
      <w:r>
        <w:t xml:space="preserve"> for the team </w:t>
      </w:r>
      <w:r w:rsidR="52AED445">
        <w:t xml:space="preserve">is that they feel less social since working from home. There were many comments in the survey </w:t>
      </w:r>
      <w:r w:rsidR="2E18B338">
        <w:t xml:space="preserve">addressing this saying that </w:t>
      </w:r>
      <w:r w:rsidR="4CE78CCC">
        <w:t>not having face to face contact can make them feel isolated</w:t>
      </w:r>
      <w:r w:rsidR="650EBB85">
        <w:t xml:space="preserve"> (Prasad et al’, 2020). The survey also showed that the team tend to work more hours than they used to in the office. This can negatively affect their wellbeing</w:t>
      </w:r>
      <w:r w:rsidR="61D453C6">
        <w:t xml:space="preserve">. </w:t>
      </w:r>
      <w:proofErr w:type="spellStart"/>
      <w:r w:rsidR="61D453C6">
        <w:t>Wepfer</w:t>
      </w:r>
      <w:proofErr w:type="spellEnd"/>
      <w:r w:rsidR="61D453C6">
        <w:t xml:space="preserve"> et al (2018) explains how working longer hours and out of allocated office hours can lead to burnout which can negatively affect your wellbeing.</w:t>
      </w:r>
    </w:p>
    <w:p w14:paraId="2912AF39" w14:textId="4CD8F48C" w:rsidR="00701003" w:rsidRDefault="00701003" w:rsidP="3C737A0A"/>
    <w:p w14:paraId="3A2A8CB4" w14:textId="776E153B" w:rsidR="00701003" w:rsidRDefault="00701003" w:rsidP="3C737A0A"/>
    <w:p w14:paraId="55317D6E" w14:textId="7A1765A6" w:rsidR="00701003" w:rsidRDefault="00701003" w:rsidP="3C737A0A"/>
    <w:p w14:paraId="6EA38897" w14:textId="77777777" w:rsidR="00701003" w:rsidRDefault="00701003" w:rsidP="3C737A0A"/>
    <w:p w14:paraId="24EC682D" w14:textId="4A230322" w:rsidR="61D453C6" w:rsidRDefault="61D453C6" w:rsidP="0013539E">
      <w:pPr>
        <w:pStyle w:val="Title"/>
      </w:pPr>
      <w:bookmarkStart w:id="24" w:name="_Toc78835289"/>
      <w:bookmarkStart w:id="25" w:name="_Toc78839322"/>
      <w:r w:rsidRPr="3C737A0A">
        <w:lastRenderedPageBreak/>
        <w:t>Recommendations</w:t>
      </w:r>
      <w:bookmarkEnd w:id="24"/>
      <w:bookmarkEnd w:id="25"/>
    </w:p>
    <w:p w14:paraId="28F9DA4C" w14:textId="5310FE81" w:rsidR="61D453C6" w:rsidRDefault="61D453C6" w:rsidP="3C737A0A">
      <w:r>
        <w:t xml:space="preserve">The findings from the literature review and primary research lead to the following recommendations: </w:t>
      </w:r>
    </w:p>
    <w:p w14:paraId="05D3D794" w14:textId="77560118" w:rsidR="3C1C2819" w:rsidRDefault="3C1C2819" w:rsidP="3C737A0A">
      <w:pPr>
        <w:pStyle w:val="ListParagraph"/>
        <w:numPr>
          <w:ilvl w:val="0"/>
          <w:numId w:val="1"/>
        </w:numPr>
      </w:pPr>
      <w:bookmarkStart w:id="26" w:name="_Hlk78837175"/>
      <w:r>
        <w:t xml:space="preserve">A focus on the team socialising should be prioritised </w:t>
      </w:r>
      <w:proofErr w:type="gramStart"/>
      <w:r>
        <w:t>as a way to</w:t>
      </w:r>
      <w:proofErr w:type="gramEnd"/>
      <w:r>
        <w:t xml:space="preserve"> stop the team feeling so isolated. </w:t>
      </w:r>
      <w:r w:rsidR="2DE3E825">
        <w:t>It is hard for managers to pick up on how employees are feeling when not seeing them in person so HR should help managers create spaces to discuss non-</w:t>
      </w:r>
      <w:proofErr w:type="gramStart"/>
      <w:r w:rsidR="2DE3E825">
        <w:t>work related</w:t>
      </w:r>
      <w:proofErr w:type="gramEnd"/>
      <w:r w:rsidR="2DE3E825">
        <w:t xml:space="preserve"> issues and create </w:t>
      </w:r>
      <w:r w:rsidR="59D93C4C">
        <w:t>a culture where wellbeing can be spoken about openly and confidentially (CIPD, 2021)</w:t>
      </w:r>
    </w:p>
    <w:p w14:paraId="7D0E36B0" w14:textId="576C7B1B" w:rsidR="25D51D4B" w:rsidRDefault="25D51D4B" w:rsidP="3C737A0A">
      <w:pPr>
        <w:pStyle w:val="ListParagraph"/>
        <w:numPr>
          <w:ilvl w:val="0"/>
          <w:numId w:val="1"/>
        </w:numPr>
      </w:pPr>
      <w:r>
        <w:t>Managers should encourage the team to have a better work-life balance</w:t>
      </w:r>
      <w:r w:rsidR="7C8B4331">
        <w:t xml:space="preserve"> to help them avoid working longer hours than they should, not taking breaks and working on weekends. HR can help managers to create </w:t>
      </w:r>
      <w:r w:rsidR="79D50D94">
        <w:t>boundaries</w:t>
      </w:r>
      <w:r w:rsidR="7C8B4331">
        <w:t xml:space="preserve"> and routines which need to be </w:t>
      </w:r>
      <w:r w:rsidR="07D309F2">
        <w:t>monitored in the team, encourage breaks and to notice when employees are being overworked (CIPD, 2021)</w:t>
      </w:r>
    </w:p>
    <w:p w14:paraId="5AB05F09" w14:textId="76634641" w:rsidR="483E3099" w:rsidRDefault="483E3099" w:rsidP="3C737A0A">
      <w:pPr>
        <w:pStyle w:val="ListParagraph"/>
        <w:numPr>
          <w:ilvl w:val="0"/>
          <w:numId w:val="1"/>
        </w:numPr>
      </w:pPr>
      <w:r>
        <w:t>HR</w:t>
      </w:r>
      <w:r w:rsidR="41D79A35">
        <w:t xml:space="preserve"> should</w:t>
      </w:r>
      <w:r w:rsidR="37CFCE34">
        <w:t xml:space="preserve"> provide managers with training on how to manage a team's wellbeing when working from home. Although training can cost the Authority</w:t>
      </w:r>
      <w:r w:rsidR="4F33C855">
        <w:t xml:space="preserve"> financially</w:t>
      </w:r>
      <w:r w:rsidR="37CFCE34">
        <w:t xml:space="preserve">, </w:t>
      </w:r>
      <w:r w:rsidR="2790A332">
        <w:t xml:space="preserve">the benefits </w:t>
      </w:r>
      <w:r w:rsidR="00445CAF">
        <w:t>will</w:t>
      </w:r>
      <w:r w:rsidR="2790A332">
        <w:t xml:space="preserve"> outweigh the costs if</w:t>
      </w:r>
      <w:r w:rsidR="0DE1EA62">
        <w:t xml:space="preserve"> it leads to workers feeling less stressed and therefore more able to focus on being productive at work to achieve organisational goals</w:t>
      </w:r>
      <w:r w:rsidR="009C441A">
        <w:t xml:space="preserve"> (CIPD, 2020)</w:t>
      </w:r>
    </w:p>
    <w:p w14:paraId="360CA866" w14:textId="79687067" w:rsidR="334DF860" w:rsidRDefault="334DF860" w:rsidP="0013539E">
      <w:pPr>
        <w:pStyle w:val="Title"/>
      </w:pPr>
      <w:bookmarkStart w:id="27" w:name="_Toc78835290"/>
      <w:bookmarkStart w:id="28" w:name="_Toc78839323"/>
      <w:bookmarkEnd w:id="26"/>
      <w:r w:rsidRPr="3C737A0A">
        <w:t>Limitations</w:t>
      </w:r>
      <w:bookmarkEnd w:id="27"/>
      <w:bookmarkEnd w:id="28"/>
    </w:p>
    <w:p w14:paraId="32DB7A00" w14:textId="2AA0FFD4" w:rsidR="05FC560E" w:rsidRDefault="05FC560E" w:rsidP="3C737A0A">
      <w:r>
        <w:t xml:space="preserve">The sample size in this research was small and as it only focused on the Workforce Team in Swansea Council. A better representation of how workers feel their wellbeing is working from home could be gained by using a larger sample size. </w:t>
      </w:r>
      <w:r w:rsidR="0C62EC72">
        <w:t xml:space="preserve">The timescale to conduct this research was also short. It would be useful to send out the questionnaire </w:t>
      </w:r>
      <w:r w:rsidR="00195CC1">
        <w:t>multiple</w:t>
      </w:r>
      <w:r w:rsidR="23F3ADD8">
        <w:t xml:space="preserve"> times</w:t>
      </w:r>
      <w:r w:rsidR="00195CC1">
        <w:t xml:space="preserve"> at different periods</w:t>
      </w:r>
      <w:r w:rsidR="23F3ADD8">
        <w:t xml:space="preserve"> to see if the results change at all. Another limitation to this research is the access to the sample used. </w:t>
      </w:r>
      <w:r w:rsidR="42D15AC5">
        <w:t xml:space="preserve">Since the pandemic, three new workers have been recruited to the Workforce Team. Some of the questions in the survey would have been difficult for them to answer due to them not spending any time working with the team in the office. </w:t>
      </w:r>
    </w:p>
    <w:p w14:paraId="7D834320" w14:textId="18C5D033" w:rsidR="00450695" w:rsidRDefault="00450695" w:rsidP="3C737A0A"/>
    <w:p w14:paraId="77D0E6A7" w14:textId="242D825D" w:rsidR="00450695" w:rsidRDefault="00450695" w:rsidP="3C737A0A"/>
    <w:p w14:paraId="00EF00A2" w14:textId="6BF7E7F8" w:rsidR="00450695" w:rsidRDefault="00450695" w:rsidP="3C737A0A"/>
    <w:p w14:paraId="208AF9E0" w14:textId="0EA0D13B" w:rsidR="00450695" w:rsidRDefault="00450695" w:rsidP="3C737A0A"/>
    <w:p w14:paraId="4A878984" w14:textId="4CB378ED" w:rsidR="00450695" w:rsidRDefault="00450695" w:rsidP="3C737A0A"/>
    <w:p w14:paraId="1C32EC20" w14:textId="68993ACD" w:rsidR="00450695" w:rsidRDefault="00450695" w:rsidP="3C737A0A"/>
    <w:p w14:paraId="5971A6A2" w14:textId="78127EB9" w:rsidR="00450695" w:rsidRDefault="00450695" w:rsidP="3C737A0A"/>
    <w:p w14:paraId="7894724B" w14:textId="71F1A772" w:rsidR="00450695" w:rsidRDefault="00450695" w:rsidP="3C737A0A"/>
    <w:p w14:paraId="5EB1B886" w14:textId="6300CD1C" w:rsidR="00450695" w:rsidRDefault="00450695" w:rsidP="3C737A0A"/>
    <w:p w14:paraId="30C9A29C" w14:textId="427002AE" w:rsidR="00450695" w:rsidRDefault="00450695" w:rsidP="3C737A0A"/>
    <w:p w14:paraId="5E23960A" w14:textId="163FECC1" w:rsidR="00450695" w:rsidRDefault="00450695" w:rsidP="3C737A0A"/>
    <w:p w14:paraId="042A98F2" w14:textId="713A40C6" w:rsidR="00450695" w:rsidRDefault="00450695" w:rsidP="3C737A0A"/>
    <w:p w14:paraId="2E7F6CA6" w14:textId="5BAE896C" w:rsidR="00450695" w:rsidRPr="009B53EE" w:rsidRDefault="00450695" w:rsidP="009B53EE">
      <w:pPr>
        <w:pStyle w:val="Title"/>
        <w:rPr>
          <w:rStyle w:val="eop"/>
        </w:rPr>
      </w:pPr>
      <w:bookmarkStart w:id="29" w:name="_Toc78839324"/>
      <w:r w:rsidRPr="009B53EE">
        <w:rPr>
          <w:rStyle w:val="normaltextrun"/>
        </w:rPr>
        <w:lastRenderedPageBreak/>
        <w:t>References</w:t>
      </w:r>
      <w:bookmarkEnd w:id="29"/>
      <w:r w:rsidRPr="009B53EE">
        <w:rPr>
          <w:rStyle w:val="eop"/>
        </w:rPr>
        <w:t> </w:t>
      </w:r>
    </w:p>
    <w:p w14:paraId="51DAC994" w14:textId="77777777" w:rsidR="00B04329" w:rsidRDefault="00B04329" w:rsidP="00450695">
      <w:pPr>
        <w:pStyle w:val="paragraph"/>
        <w:spacing w:before="0" w:beforeAutospacing="0" w:after="0" w:afterAutospacing="0"/>
        <w:textAlignment w:val="baseline"/>
        <w:rPr>
          <w:rFonts w:ascii="Segoe UI" w:hAnsi="Segoe UI" w:cs="Segoe UI"/>
          <w:sz w:val="18"/>
          <w:szCs w:val="18"/>
        </w:rPr>
      </w:pPr>
    </w:p>
    <w:p w14:paraId="6977E9EE" w14:textId="4B4CC857" w:rsidR="00450695" w:rsidRDefault="00450695" w:rsidP="00450695">
      <w:pPr>
        <w:pStyle w:val="paragraph"/>
        <w:spacing w:before="0" w:beforeAutospacing="0" w:after="0" w:afterAutospacing="0"/>
        <w:textAlignment w:val="baseline"/>
        <w:rPr>
          <w:rStyle w:val="eop"/>
          <w:rFonts w:ascii="Calibri" w:eastAsiaTheme="majorEastAsia" w:hAnsi="Calibri" w:cs="Calibri"/>
          <w:sz w:val="22"/>
          <w:szCs w:val="22"/>
        </w:rPr>
      </w:pPr>
      <w:r>
        <w:rPr>
          <w:rStyle w:val="normaltextrun"/>
          <w:rFonts w:ascii="Calibri" w:eastAsiaTheme="majorEastAsia" w:hAnsi="Calibri" w:cs="Calibri"/>
          <w:sz w:val="22"/>
          <w:szCs w:val="22"/>
        </w:rPr>
        <w:t>Anderson, V., (2011). Research methods in Human Resources Management. 3rd </w:t>
      </w:r>
      <w:proofErr w:type="spellStart"/>
      <w:r>
        <w:rPr>
          <w:rStyle w:val="normaltextrun"/>
          <w:rFonts w:ascii="Calibri" w:eastAsiaTheme="majorEastAsia" w:hAnsi="Calibri" w:cs="Calibri"/>
          <w:sz w:val="22"/>
          <w:szCs w:val="22"/>
        </w:rPr>
        <w:t>edn</w:t>
      </w:r>
      <w:proofErr w:type="spellEnd"/>
      <w:r>
        <w:rPr>
          <w:rStyle w:val="normaltextrun"/>
          <w:rFonts w:ascii="Calibri" w:eastAsiaTheme="majorEastAsia" w:hAnsi="Calibri" w:cs="Calibri"/>
          <w:sz w:val="22"/>
          <w:szCs w:val="22"/>
        </w:rPr>
        <w:t xml:space="preserve">. London: </w:t>
      </w:r>
      <w:r w:rsidR="00B04329" w:rsidRPr="00B04329">
        <w:rPr>
          <w:rStyle w:val="normaltextrun"/>
          <w:rFonts w:ascii="Calibri" w:eastAsiaTheme="majorEastAsia" w:hAnsi="Calibri" w:cs="Calibri"/>
          <w:sz w:val="22"/>
          <w:szCs w:val="22"/>
        </w:rPr>
        <w:t>Charted Institute of Personnel and Development</w:t>
      </w:r>
      <w:r w:rsidR="00B04329">
        <w:rPr>
          <w:rStyle w:val="normaltextrun"/>
          <w:rFonts w:ascii="Calibri" w:eastAsiaTheme="majorEastAsia" w:hAnsi="Calibri" w:cs="Calibri"/>
          <w:sz w:val="22"/>
          <w:szCs w:val="22"/>
        </w:rPr>
        <w:t>.</w:t>
      </w:r>
    </w:p>
    <w:p w14:paraId="53804DEE" w14:textId="77777777" w:rsidR="00450695" w:rsidRDefault="00450695" w:rsidP="00450695">
      <w:pPr>
        <w:pStyle w:val="paragraph"/>
        <w:spacing w:before="0" w:beforeAutospacing="0" w:after="0" w:afterAutospacing="0"/>
        <w:textAlignment w:val="baseline"/>
        <w:rPr>
          <w:rFonts w:ascii="Segoe UI" w:hAnsi="Segoe UI" w:cs="Segoe UI"/>
          <w:sz w:val="18"/>
          <w:szCs w:val="18"/>
        </w:rPr>
      </w:pPr>
    </w:p>
    <w:p w14:paraId="38563032" w14:textId="6E126BCD" w:rsidR="00450695" w:rsidRDefault="00B04329" w:rsidP="00450695">
      <w:pPr>
        <w:pStyle w:val="paragraph"/>
        <w:spacing w:before="0" w:beforeAutospacing="0" w:after="0" w:afterAutospacing="0"/>
        <w:textAlignment w:val="baseline"/>
        <w:rPr>
          <w:rStyle w:val="eop"/>
          <w:rFonts w:ascii="Calibri" w:eastAsiaTheme="majorEastAsia" w:hAnsi="Calibri" w:cs="Calibri"/>
          <w:sz w:val="22"/>
          <w:szCs w:val="22"/>
        </w:rPr>
      </w:pPr>
      <w:r w:rsidRPr="00B04329">
        <w:rPr>
          <w:rStyle w:val="normaltextrun"/>
          <w:rFonts w:ascii="Calibri" w:eastAsiaTheme="majorEastAsia" w:hAnsi="Calibri" w:cs="Calibri"/>
          <w:sz w:val="22"/>
          <w:szCs w:val="22"/>
        </w:rPr>
        <w:t>Charted Institute of Personnel and Development</w:t>
      </w:r>
      <w:r w:rsidR="00450695">
        <w:rPr>
          <w:rStyle w:val="normaltextrun"/>
          <w:rFonts w:ascii="Calibri" w:eastAsiaTheme="majorEastAsia" w:hAnsi="Calibri" w:cs="Calibri"/>
          <w:sz w:val="22"/>
          <w:szCs w:val="22"/>
        </w:rPr>
        <w:t xml:space="preserve"> (2021) </w:t>
      </w:r>
      <w:r w:rsidR="00450695">
        <w:rPr>
          <w:rStyle w:val="normaltextrun"/>
          <w:rFonts w:ascii="Calibri" w:eastAsiaTheme="majorEastAsia" w:hAnsi="Calibri" w:cs="Calibri"/>
          <w:i/>
          <w:iCs/>
          <w:sz w:val="22"/>
          <w:szCs w:val="22"/>
        </w:rPr>
        <w:t>Flexible working: lessons from the pandemic. </w:t>
      </w:r>
      <w:r w:rsidR="00450695">
        <w:rPr>
          <w:rStyle w:val="normaltextrun"/>
          <w:rFonts w:ascii="Calibri" w:eastAsiaTheme="majorEastAsia" w:hAnsi="Calibri" w:cs="Calibri"/>
          <w:sz w:val="22"/>
          <w:szCs w:val="22"/>
        </w:rPr>
        <w:t>Available at: </w:t>
      </w:r>
      <w:hyperlink r:id="rId13" w:tgtFrame="_blank" w:history="1">
        <w:r w:rsidR="00450695">
          <w:rPr>
            <w:rStyle w:val="normaltextrun"/>
            <w:rFonts w:ascii="Calibri" w:eastAsiaTheme="majorEastAsia" w:hAnsi="Calibri" w:cs="Calibri"/>
            <w:color w:val="0563C1"/>
            <w:sz w:val="22"/>
            <w:szCs w:val="22"/>
            <w:u w:val="single"/>
          </w:rPr>
          <w:t>https://www.cipd.co.uk/knowledge/fundamentals/relations/flexible-working/flexible-working-lessons-pandemic</w:t>
        </w:r>
      </w:hyperlink>
      <w:r w:rsidR="00450695">
        <w:rPr>
          <w:rStyle w:val="normaltextrun"/>
          <w:rFonts w:ascii="Calibri" w:eastAsiaTheme="majorEastAsia" w:hAnsi="Calibri" w:cs="Calibri"/>
          <w:sz w:val="22"/>
          <w:szCs w:val="22"/>
        </w:rPr>
        <w:t> (Accessed: 5 May 2021).</w:t>
      </w:r>
      <w:r w:rsidR="00450695">
        <w:rPr>
          <w:rStyle w:val="eop"/>
          <w:rFonts w:ascii="Calibri" w:eastAsiaTheme="majorEastAsia" w:hAnsi="Calibri" w:cs="Calibri"/>
          <w:sz w:val="22"/>
          <w:szCs w:val="22"/>
        </w:rPr>
        <w:t> </w:t>
      </w:r>
    </w:p>
    <w:p w14:paraId="3CF56EEC" w14:textId="77777777" w:rsidR="00B04329" w:rsidRDefault="00B04329" w:rsidP="00450695">
      <w:pPr>
        <w:pStyle w:val="paragraph"/>
        <w:spacing w:before="0" w:beforeAutospacing="0" w:after="0" w:afterAutospacing="0"/>
        <w:textAlignment w:val="baseline"/>
        <w:rPr>
          <w:rStyle w:val="eop"/>
          <w:rFonts w:ascii="Calibri" w:eastAsiaTheme="majorEastAsia" w:hAnsi="Calibri" w:cs="Calibri"/>
          <w:sz w:val="22"/>
          <w:szCs w:val="22"/>
        </w:rPr>
      </w:pPr>
    </w:p>
    <w:p w14:paraId="79FDC7E0" w14:textId="2EC53469" w:rsidR="00450695" w:rsidRDefault="00B04329" w:rsidP="00B04329">
      <w:pPr>
        <w:rPr>
          <w:rFonts w:ascii="Calibri" w:eastAsia="Calibri" w:hAnsi="Calibri" w:cs="Calibri"/>
          <w:color w:val="000000" w:themeColor="text1"/>
        </w:rPr>
      </w:pPr>
      <w:r w:rsidRPr="559306F0">
        <w:rPr>
          <w:rFonts w:ascii="Calibri" w:eastAsia="Calibri" w:hAnsi="Calibri" w:cs="Calibri"/>
          <w:color w:val="000000" w:themeColor="text1"/>
        </w:rPr>
        <w:t xml:space="preserve">Charted Institute of Personnel and Development (2020) </w:t>
      </w:r>
      <w:r w:rsidRPr="559306F0">
        <w:rPr>
          <w:rFonts w:ascii="Calibri" w:eastAsia="Calibri" w:hAnsi="Calibri" w:cs="Calibri"/>
          <w:i/>
          <w:iCs/>
          <w:color w:val="000000" w:themeColor="text1"/>
        </w:rPr>
        <w:t xml:space="preserve">Managing the well-being of remote workers. </w:t>
      </w:r>
      <w:r w:rsidRPr="559306F0">
        <w:rPr>
          <w:rFonts w:ascii="Calibri" w:eastAsia="Calibri" w:hAnsi="Calibri" w:cs="Calibri"/>
          <w:color w:val="000000" w:themeColor="text1"/>
        </w:rPr>
        <w:t xml:space="preserve">Available at: </w:t>
      </w:r>
      <w:hyperlink r:id="rId14">
        <w:r w:rsidRPr="559306F0">
          <w:rPr>
            <w:rStyle w:val="Hyperlink"/>
            <w:rFonts w:ascii="Calibri" w:eastAsia="Calibri" w:hAnsi="Calibri" w:cs="Calibri"/>
          </w:rPr>
          <w:t>https://www.cipd.co.uk/podcasts/well-being-remote-workers</w:t>
        </w:r>
      </w:hyperlink>
      <w:r w:rsidRPr="559306F0">
        <w:rPr>
          <w:rFonts w:ascii="Calibri" w:eastAsia="Calibri" w:hAnsi="Calibri" w:cs="Calibri"/>
          <w:color w:val="000000" w:themeColor="text1"/>
        </w:rPr>
        <w:t xml:space="preserve"> (Accessed: 9 May 2021)</w:t>
      </w:r>
      <w:r>
        <w:rPr>
          <w:rFonts w:ascii="Calibri" w:eastAsia="Calibri" w:hAnsi="Calibri" w:cs="Calibri"/>
          <w:color w:val="000000" w:themeColor="text1"/>
        </w:rPr>
        <w:t>.</w:t>
      </w:r>
    </w:p>
    <w:p w14:paraId="5E78763C" w14:textId="3D41E868" w:rsidR="007B5631" w:rsidRPr="008844DB" w:rsidRDefault="007B5631" w:rsidP="00B04329">
      <w:pPr>
        <w:rPr>
          <w:rFonts w:ascii="Calibri" w:eastAsia="Calibri" w:hAnsi="Calibri" w:cs="Calibri"/>
          <w:color w:val="000000" w:themeColor="text1"/>
        </w:rPr>
      </w:pPr>
      <w:r>
        <w:rPr>
          <w:rFonts w:ascii="Calibri" w:eastAsia="Calibri" w:hAnsi="Calibri" w:cs="Calibri"/>
          <w:color w:val="000000" w:themeColor="text1"/>
        </w:rPr>
        <w:t xml:space="preserve">Gilbert, </w:t>
      </w:r>
      <w:r w:rsidR="002E7B57">
        <w:rPr>
          <w:rFonts w:ascii="Calibri" w:eastAsia="Calibri" w:hAnsi="Calibri" w:cs="Calibri"/>
          <w:color w:val="000000" w:themeColor="text1"/>
        </w:rPr>
        <w:t xml:space="preserve">H. (2015) </w:t>
      </w:r>
      <w:r w:rsidR="008844DB" w:rsidRPr="008844DB">
        <w:rPr>
          <w:rFonts w:ascii="Calibri" w:eastAsia="Calibri" w:hAnsi="Calibri" w:cs="Calibri"/>
          <w:i/>
          <w:iCs/>
          <w:color w:val="000000" w:themeColor="text1"/>
        </w:rPr>
        <w:t>Wellbeing for flexible workers</w:t>
      </w:r>
      <w:r w:rsidR="008844DB">
        <w:rPr>
          <w:rFonts w:ascii="Calibri" w:eastAsia="Calibri" w:hAnsi="Calibri" w:cs="Calibri"/>
          <w:i/>
          <w:iCs/>
          <w:color w:val="000000" w:themeColor="text1"/>
        </w:rPr>
        <w:t xml:space="preserve">. </w:t>
      </w:r>
      <w:r w:rsidR="008844DB">
        <w:rPr>
          <w:rFonts w:ascii="Calibri" w:eastAsia="Calibri" w:hAnsi="Calibri" w:cs="Calibri"/>
          <w:color w:val="000000" w:themeColor="text1"/>
        </w:rPr>
        <w:t xml:space="preserve">Available at: </w:t>
      </w:r>
      <w:hyperlink r:id="rId15" w:history="1">
        <w:r w:rsidR="00315B0E" w:rsidRPr="00B934DC">
          <w:rPr>
            <w:rStyle w:val="Hyperlink"/>
            <w:rFonts w:ascii="Calibri" w:eastAsia="Calibri" w:hAnsi="Calibri" w:cs="Calibri"/>
          </w:rPr>
          <w:t>https://www.hrmagazine.co.uk/content/features/wellbeing-for-flexible-workers</w:t>
        </w:r>
      </w:hyperlink>
      <w:r w:rsidR="00315B0E">
        <w:rPr>
          <w:rFonts w:ascii="Calibri" w:eastAsia="Calibri" w:hAnsi="Calibri" w:cs="Calibri"/>
          <w:color w:val="000000" w:themeColor="text1"/>
        </w:rPr>
        <w:t xml:space="preserve"> (Accessed: 5 May 2021).</w:t>
      </w:r>
    </w:p>
    <w:p w14:paraId="7F3E2B1E" w14:textId="4B19099A" w:rsidR="00450695" w:rsidRDefault="00450695" w:rsidP="00450695">
      <w:pPr>
        <w:pStyle w:val="paragraph"/>
        <w:spacing w:before="0" w:beforeAutospacing="0" w:after="0" w:afterAutospacing="0"/>
        <w:textAlignment w:val="baseline"/>
        <w:rPr>
          <w:rStyle w:val="eop"/>
          <w:rFonts w:ascii="Calibri" w:eastAsiaTheme="majorEastAsia" w:hAnsi="Calibri" w:cs="Calibri"/>
          <w:color w:val="000000"/>
          <w:sz w:val="22"/>
          <w:szCs w:val="22"/>
        </w:rPr>
      </w:pPr>
      <w:r>
        <w:rPr>
          <w:rStyle w:val="normaltextrun"/>
          <w:rFonts w:ascii="Calibri" w:eastAsiaTheme="majorEastAsia" w:hAnsi="Calibri" w:cs="Calibri"/>
          <w:color w:val="000000"/>
          <w:sz w:val="22"/>
          <w:szCs w:val="22"/>
        </w:rPr>
        <w:t>Grant, C., Wallace, L. and Spurgeon, P. (2013) ‘An exploration of the psychological factors affecting remote e-worker's job effectiveness, well-being and work-life balance’, </w:t>
      </w:r>
      <w:r>
        <w:rPr>
          <w:rStyle w:val="normaltextrun"/>
          <w:rFonts w:ascii="Calibri" w:eastAsiaTheme="majorEastAsia" w:hAnsi="Calibri" w:cs="Calibri"/>
          <w:i/>
          <w:iCs/>
          <w:color w:val="000000"/>
          <w:sz w:val="22"/>
          <w:szCs w:val="22"/>
        </w:rPr>
        <w:t>Employee Relations, </w:t>
      </w:r>
      <w:r>
        <w:rPr>
          <w:rStyle w:val="normaltextrun"/>
          <w:rFonts w:ascii="Calibri" w:eastAsiaTheme="majorEastAsia" w:hAnsi="Calibri" w:cs="Calibri"/>
          <w:color w:val="000000"/>
          <w:sz w:val="22"/>
          <w:szCs w:val="22"/>
        </w:rPr>
        <w:t>35(5), pp. 527-546.</w:t>
      </w:r>
      <w:r>
        <w:rPr>
          <w:rStyle w:val="eop"/>
          <w:rFonts w:ascii="Calibri" w:eastAsiaTheme="majorEastAsia" w:hAnsi="Calibri" w:cs="Calibri"/>
          <w:color w:val="000000"/>
          <w:sz w:val="22"/>
          <w:szCs w:val="22"/>
        </w:rPr>
        <w:t> </w:t>
      </w:r>
    </w:p>
    <w:p w14:paraId="1A924033" w14:textId="77777777" w:rsidR="00450695" w:rsidRDefault="00450695" w:rsidP="00450695">
      <w:pPr>
        <w:pStyle w:val="paragraph"/>
        <w:spacing w:before="0" w:beforeAutospacing="0" w:after="0" w:afterAutospacing="0"/>
        <w:textAlignment w:val="baseline"/>
        <w:rPr>
          <w:rStyle w:val="eop"/>
          <w:rFonts w:ascii="Calibri" w:eastAsiaTheme="majorEastAsia" w:hAnsi="Calibri" w:cs="Calibri"/>
          <w:color w:val="000000"/>
          <w:sz w:val="22"/>
          <w:szCs w:val="22"/>
        </w:rPr>
      </w:pPr>
    </w:p>
    <w:p w14:paraId="43771979" w14:textId="694273D8" w:rsidR="00450695" w:rsidRDefault="00450695" w:rsidP="00450695">
      <w:pPr>
        <w:pStyle w:val="paragraph"/>
        <w:spacing w:before="0" w:beforeAutospacing="0" w:after="0" w:afterAutospacing="0"/>
        <w:textAlignment w:val="baseline"/>
        <w:rPr>
          <w:rStyle w:val="eop"/>
          <w:rFonts w:ascii="Calibri" w:eastAsiaTheme="majorEastAsia" w:hAnsi="Calibri" w:cs="Calibri"/>
          <w:sz w:val="22"/>
          <w:szCs w:val="22"/>
        </w:rPr>
      </w:pPr>
      <w:r>
        <w:rPr>
          <w:rStyle w:val="normaltextrun"/>
          <w:rFonts w:ascii="Calibri" w:eastAsiaTheme="majorEastAsia" w:hAnsi="Calibri" w:cs="Calibri"/>
          <w:sz w:val="22"/>
          <w:szCs w:val="22"/>
        </w:rPr>
        <w:t>Greenblatt, S. (2020) </w:t>
      </w:r>
      <w:r>
        <w:rPr>
          <w:rStyle w:val="normaltextrun"/>
          <w:rFonts w:ascii="Calibri" w:eastAsiaTheme="majorEastAsia" w:hAnsi="Calibri" w:cs="Calibri"/>
          <w:i/>
          <w:iCs/>
          <w:sz w:val="22"/>
          <w:szCs w:val="22"/>
        </w:rPr>
        <w:t>Maximizing Your Organization’s Work-From-Home Productivity. </w:t>
      </w:r>
      <w:r>
        <w:rPr>
          <w:rStyle w:val="normaltextrun"/>
          <w:rFonts w:ascii="Calibri" w:eastAsiaTheme="majorEastAsia" w:hAnsi="Calibri" w:cs="Calibri"/>
          <w:sz w:val="22"/>
          <w:szCs w:val="22"/>
        </w:rPr>
        <w:t>Available at: </w:t>
      </w:r>
      <w:hyperlink r:id="rId16" w:tgtFrame="_blank" w:history="1">
        <w:r>
          <w:rPr>
            <w:rStyle w:val="normaltextrun"/>
            <w:rFonts w:ascii="Calibri" w:eastAsiaTheme="majorEastAsia" w:hAnsi="Calibri" w:cs="Calibri"/>
            <w:color w:val="0563C1"/>
            <w:sz w:val="22"/>
            <w:szCs w:val="22"/>
            <w:u w:val="single"/>
          </w:rPr>
          <w:t>https://www.twice.com/blog/executive-insight/maximizing-your-organizations-work-from-home-productivity</w:t>
        </w:r>
      </w:hyperlink>
      <w:r>
        <w:rPr>
          <w:rStyle w:val="normaltextrun"/>
          <w:rFonts w:ascii="Calibri" w:eastAsiaTheme="majorEastAsia" w:hAnsi="Calibri" w:cs="Calibri"/>
          <w:sz w:val="22"/>
          <w:szCs w:val="22"/>
        </w:rPr>
        <w:t> (Accessed: 5 May 2021).</w:t>
      </w:r>
      <w:r>
        <w:rPr>
          <w:rStyle w:val="eop"/>
          <w:rFonts w:ascii="Calibri" w:eastAsiaTheme="majorEastAsia" w:hAnsi="Calibri" w:cs="Calibri"/>
          <w:sz w:val="22"/>
          <w:szCs w:val="22"/>
        </w:rPr>
        <w:t> </w:t>
      </w:r>
    </w:p>
    <w:p w14:paraId="35631471" w14:textId="77777777" w:rsidR="00450695" w:rsidRDefault="00450695" w:rsidP="00450695">
      <w:pPr>
        <w:pStyle w:val="paragraph"/>
        <w:spacing w:before="0" w:beforeAutospacing="0" w:after="0" w:afterAutospacing="0"/>
        <w:textAlignment w:val="baseline"/>
        <w:rPr>
          <w:rStyle w:val="eop"/>
          <w:rFonts w:ascii="Calibri" w:eastAsiaTheme="majorEastAsia" w:hAnsi="Calibri" w:cs="Calibri"/>
          <w:sz w:val="22"/>
          <w:szCs w:val="22"/>
        </w:rPr>
      </w:pPr>
    </w:p>
    <w:p w14:paraId="5EFF460D" w14:textId="51740855" w:rsidR="00450695" w:rsidRDefault="00450695" w:rsidP="00450695">
      <w:pPr>
        <w:pStyle w:val="paragraph"/>
        <w:spacing w:before="0" w:beforeAutospacing="0" w:after="0" w:afterAutospacing="0"/>
        <w:textAlignment w:val="baseline"/>
        <w:rPr>
          <w:rStyle w:val="eop"/>
          <w:rFonts w:ascii="Calibri" w:eastAsiaTheme="majorEastAsia" w:hAnsi="Calibri" w:cs="Calibri"/>
          <w:color w:val="000000"/>
          <w:sz w:val="22"/>
          <w:szCs w:val="22"/>
        </w:rPr>
      </w:pPr>
      <w:proofErr w:type="spellStart"/>
      <w:r>
        <w:rPr>
          <w:rStyle w:val="normaltextrun"/>
          <w:rFonts w:ascii="Calibri" w:eastAsiaTheme="majorEastAsia" w:hAnsi="Calibri" w:cs="Calibri"/>
          <w:color w:val="000000"/>
          <w:sz w:val="22"/>
          <w:szCs w:val="22"/>
        </w:rPr>
        <w:t>Heraty</w:t>
      </w:r>
      <w:proofErr w:type="spellEnd"/>
      <w:r>
        <w:rPr>
          <w:rStyle w:val="normaltextrun"/>
          <w:rFonts w:ascii="Calibri" w:eastAsiaTheme="majorEastAsia" w:hAnsi="Calibri" w:cs="Calibri"/>
          <w:color w:val="000000"/>
          <w:sz w:val="22"/>
          <w:szCs w:val="22"/>
        </w:rPr>
        <w:t>, N., Grady, G. and McCarthy, M. (2008) ‘Work‐life integration: experiences of midcareer professional working mothers’, </w:t>
      </w:r>
      <w:r>
        <w:rPr>
          <w:rStyle w:val="normaltextrun"/>
          <w:rFonts w:ascii="Calibri" w:eastAsiaTheme="majorEastAsia" w:hAnsi="Calibri" w:cs="Calibri"/>
          <w:i/>
          <w:iCs/>
          <w:color w:val="000000"/>
          <w:sz w:val="22"/>
          <w:szCs w:val="22"/>
        </w:rPr>
        <w:t>Journal of Managerial Psychology,</w:t>
      </w:r>
      <w:r>
        <w:rPr>
          <w:rStyle w:val="normaltextrun"/>
          <w:rFonts w:ascii="Calibri" w:eastAsiaTheme="majorEastAsia" w:hAnsi="Calibri" w:cs="Calibri"/>
          <w:color w:val="000000"/>
          <w:sz w:val="22"/>
          <w:szCs w:val="22"/>
        </w:rPr>
        <w:t> 23(5), pp. 599-622.</w:t>
      </w:r>
      <w:r>
        <w:rPr>
          <w:rStyle w:val="eop"/>
          <w:rFonts w:ascii="Calibri" w:eastAsiaTheme="majorEastAsia" w:hAnsi="Calibri" w:cs="Calibri"/>
          <w:color w:val="000000"/>
          <w:sz w:val="22"/>
          <w:szCs w:val="22"/>
        </w:rPr>
        <w:t> </w:t>
      </w:r>
    </w:p>
    <w:p w14:paraId="6B708F5A" w14:textId="77777777" w:rsidR="00B04329" w:rsidRDefault="00B04329" w:rsidP="00450695">
      <w:pPr>
        <w:pStyle w:val="paragraph"/>
        <w:spacing w:before="0" w:beforeAutospacing="0" w:after="0" w:afterAutospacing="0"/>
        <w:textAlignment w:val="baseline"/>
        <w:rPr>
          <w:rFonts w:ascii="Segoe UI" w:hAnsi="Segoe UI" w:cs="Segoe UI"/>
          <w:sz w:val="18"/>
          <w:szCs w:val="18"/>
        </w:rPr>
      </w:pPr>
    </w:p>
    <w:p w14:paraId="022F3CF7" w14:textId="77777777" w:rsidR="00450695" w:rsidRDefault="00450695" w:rsidP="00450695">
      <w:pPr>
        <w:pStyle w:val="paragraph"/>
        <w:spacing w:before="0" w:beforeAutospacing="0" w:after="0" w:afterAutospacing="0"/>
        <w:textAlignment w:val="baseline"/>
        <w:rPr>
          <w:rStyle w:val="eop"/>
          <w:rFonts w:ascii="Calibri" w:eastAsiaTheme="majorEastAsia" w:hAnsi="Calibri" w:cs="Calibri"/>
          <w:color w:val="000000"/>
          <w:sz w:val="22"/>
          <w:szCs w:val="22"/>
        </w:rPr>
      </w:pPr>
      <w:proofErr w:type="spellStart"/>
      <w:r>
        <w:rPr>
          <w:rStyle w:val="normaltextrun"/>
          <w:rFonts w:ascii="Calibri" w:eastAsiaTheme="majorEastAsia" w:hAnsi="Calibri" w:cs="Calibri"/>
          <w:color w:val="000000"/>
          <w:sz w:val="22"/>
          <w:szCs w:val="22"/>
        </w:rPr>
        <w:t>Mustajab</w:t>
      </w:r>
      <w:proofErr w:type="spellEnd"/>
      <w:r>
        <w:rPr>
          <w:rStyle w:val="normaltextrun"/>
          <w:rFonts w:ascii="Calibri" w:eastAsiaTheme="majorEastAsia" w:hAnsi="Calibri" w:cs="Calibri"/>
          <w:color w:val="000000"/>
          <w:sz w:val="22"/>
          <w:szCs w:val="22"/>
        </w:rPr>
        <w:t>, D et al. (2020) ‘Working from Home Phenomenon as an Effort to Prevent COVID-19 Attacks and Its Impacts on Work Productivity’, </w:t>
      </w:r>
      <w:r>
        <w:rPr>
          <w:rStyle w:val="normaltextrun"/>
          <w:rFonts w:ascii="Calibri" w:eastAsiaTheme="majorEastAsia" w:hAnsi="Calibri" w:cs="Calibri"/>
          <w:i/>
          <w:iCs/>
          <w:color w:val="000000"/>
          <w:sz w:val="22"/>
          <w:szCs w:val="22"/>
        </w:rPr>
        <w:t>The International Journal of Applied Business</w:t>
      </w:r>
      <w:r>
        <w:rPr>
          <w:rStyle w:val="normaltextrun"/>
          <w:rFonts w:ascii="Calibri" w:eastAsiaTheme="majorEastAsia" w:hAnsi="Calibri" w:cs="Calibri"/>
          <w:color w:val="000000"/>
          <w:sz w:val="22"/>
          <w:szCs w:val="22"/>
        </w:rPr>
        <w:t>, 4(1), pp. 13-21. </w:t>
      </w:r>
      <w:r>
        <w:rPr>
          <w:rStyle w:val="eop"/>
          <w:rFonts w:ascii="Calibri" w:eastAsiaTheme="majorEastAsia" w:hAnsi="Calibri" w:cs="Calibri"/>
          <w:color w:val="000000"/>
          <w:sz w:val="22"/>
          <w:szCs w:val="22"/>
        </w:rPr>
        <w:t> </w:t>
      </w:r>
    </w:p>
    <w:p w14:paraId="49FBE14E" w14:textId="5F7F6B9E" w:rsidR="00450695" w:rsidRDefault="00450695" w:rsidP="00450695">
      <w:pPr>
        <w:pStyle w:val="paragraph"/>
        <w:spacing w:before="0" w:beforeAutospacing="0" w:after="0" w:afterAutospacing="0"/>
        <w:textAlignment w:val="baseline"/>
        <w:rPr>
          <w:rStyle w:val="eop"/>
          <w:rFonts w:ascii="Calibri" w:eastAsiaTheme="majorEastAsia" w:hAnsi="Calibri" w:cs="Calibri"/>
          <w:sz w:val="22"/>
          <w:szCs w:val="22"/>
        </w:rPr>
      </w:pPr>
    </w:p>
    <w:p w14:paraId="4937B840" w14:textId="58384DCE" w:rsidR="00450695" w:rsidRDefault="00450695" w:rsidP="00450695">
      <w:pPr>
        <w:pStyle w:val="paragraph"/>
        <w:spacing w:before="0" w:beforeAutospacing="0" w:after="0" w:afterAutospacing="0"/>
        <w:textAlignment w:val="baseline"/>
        <w:rPr>
          <w:rStyle w:val="eop"/>
          <w:rFonts w:ascii="Calibri" w:eastAsiaTheme="majorEastAsia" w:hAnsi="Calibri" w:cs="Calibri"/>
          <w:sz w:val="22"/>
          <w:szCs w:val="22"/>
        </w:rPr>
      </w:pPr>
      <w:r>
        <w:rPr>
          <w:rStyle w:val="normaltextrun"/>
          <w:rFonts w:ascii="Calibri" w:eastAsiaTheme="majorEastAsia" w:hAnsi="Calibri" w:cs="Calibri"/>
          <w:sz w:val="22"/>
          <w:szCs w:val="22"/>
        </w:rPr>
        <w:t>Mostafa, B. (2021) ‘The Effect of Remote Working on Employees Wellbeing and Work-Life Integration during Pandemic in Egypt’, </w:t>
      </w:r>
      <w:r>
        <w:rPr>
          <w:rStyle w:val="normaltextrun"/>
          <w:rFonts w:ascii="Calibri" w:eastAsiaTheme="majorEastAsia" w:hAnsi="Calibri" w:cs="Calibri"/>
          <w:i/>
          <w:iCs/>
          <w:sz w:val="22"/>
          <w:szCs w:val="22"/>
        </w:rPr>
        <w:t>International Business Research</w:t>
      </w:r>
      <w:r>
        <w:rPr>
          <w:rStyle w:val="normaltextrun"/>
          <w:rFonts w:ascii="Calibri" w:eastAsiaTheme="majorEastAsia" w:hAnsi="Calibri" w:cs="Calibri"/>
          <w:sz w:val="22"/>
          <w:szCs w:val="22"/>
        </w:rPr>
        <w:t>, 14(3), pp. 41-52.</w:t>
      </w:r>
      <w:r>
        <w:rPr>
          <w:rStyle w:val="eop"/>
          <w:rFonts w:ascii="Calibri" w:eastAsiaTheme="majorEastAsia" w:hAnsi="Calibri" w:cs="Calibri"/>
          <w:sz w:val="22"/>
          <w:szCs w:val="22"/>
        </w:rPr>
        <w:t> </w:t>
      </w:r>
    </w:p>
    <w:p w14:paraId="030DB713" w14:textId="77777777" w:rsidR="00B04329" w:rsidRDefault="00B04329" w:rsidP="00450695">
      <w:pPr>
        <w:pStyle w:val="paragraph"/>
        <w:spacing w:before="0" w:beforeAutospacing="0" w:after="0" w:afterAutospacing="0"/>
        <w:textAlignment w:val="baseline"/>
        <w:rPr>
          <w:rFonts w:ascii="Segoe UI" w:hAnsi="Segoe UI" w:cs="Segoe UI"/>
          <w:sz w:val="18"/>
          <w:szCs w:val="18"/>
        </w:rPr>
      </w:pPr>
    </w:p>
    <w:p w14:paraId="36507F7D" w14:textId="31DF3591" w:rsidR="00450695" w:rsidRDefault="00450695" w:rsidP="00450695">
      <w:pPr>
        <w:pStyle w:val="paragraph"/>
        <w:spacing w:before="0" w:beforeAutospacing="0" w:after="0" w:afterAutospacing="0"/>
        <w:textAlignment w:val="baseline"/>
        <w:rPr>
          <w:rStyle w:val="eop"/>
          <w:rFonts w:ascii="Calibri" w:eastAsiaTheme="majorEastAsia" w:hAnsi="Calibri" w:cs="Calibri"/>
          <w:sz w:val="22"/>
          <w:szCs w:val="22"/>
        </w:rPr>
      </w:pPr>
      <w:r>
        <w:rPr>
          <w:rStyle w:val="normaltextrun"/>
          <w:rFonts w:ascii="Calibri" w:eastAsiaTheme="majorEastAsia" w:hAnsi="Calibri" w:cs="Calibri"/>
          <w:sz w:val="22"/>
          <w:szCs w:val="22"/>
        </w:rPr>
        <w:t>McClelland, N. (2021) </w:t>
      </w:r>
      <w:r>
        <w:rPr>
          <w:rStyle w:val="normaltextrun"/>
          <w:rFonts w:ascii="Calibri" w:eastAsiaTheme="majorEastAsia" w:hAnsi="Calibri" w:cs="Calibri"/>
          <w:i/>
          <w:iCs/>
          <w:sz w:val="22"/>
          <w:szCs w:val="22"/>
        </w:rPr>
        <w:t>Echo mental health pandemic calls for wellbeing change. </w:t>
      </w:r>
      <w:r>
        <w:rPr>
          <w:rStyle w:val="normaltextrun"/>
          <w:rFonts w:ascii="Calibri" w:eastAsiaTheme="majorEastAsia" w:hAnsi="Calibri" w:cs="Calibri"/>
          <w:sz w:val="22"/>
          <w:szCs w:val="22"/>
        </w:rPr>
        <w:t>Available at: </w:t>
      </w:r>
      <w:hyperlink r:id="rId17" w:tgtFrame="_blank" w:history="1">
        <w:r>
          <w:rPr>
            <w:rStyle w:val="normaltextrun"/>
            <w:rFonts w:ascii="Calibri" w:eastAsiaTheme="majorEastAsia" w:hAnsi="Calibri" w:cs="Calibri"/>
            <w:color w:val="0563C1"/>
            <w:sz w:val="22"/>
            <w:szCs w:val="22"/>
            <w:u w:val="single"/>
          </w:rPr>
          <w:t>https://www.hrmagazine.co.uk/content/comment/echo-mental-health-pandemic-calls-for-wellbeing-change</w:t>
        </w:r>
      </w:hyperlink>
      <w:r>
        <w:rPr>
          <w:rStyle w:val="normaltextrun"/>
          <w:rFonts w:ascii="Calibri" w:eastAsiaTheme="majorEastAsia" w:hAnsi="Calibri" w:cs="Calibri"/>
          <w:sz w:val="22"/>
          <w:szCs w:val="22"/>
        </w:rPr>
        <w:t> (Accessed: 30 July 2021).</w:t>
      </w:r>
      <w:r>
        <w:rPr>
          <w:rStyle w:val="eop"/>
          <w:rFonts w:ascii="Calibri" w:eastAsiaTheme="majorEastAsia" w:hAnsi="Calibri" w:cs="Calibri"/>
          <w:sz w:val="22"/>
          <w:szCs w:val="22"/>
        </w:rPr>
        <w:t> </w:t>
      </w:r>
    </w:p>
    <w:p w14:paraId="7FF70B3D" w14:textId="5C353AD8" w:rsidR="00450695" w:rsidRDefault="00450695" w:rsidP="00450695">
      <w:pPr>
        <w:pStyle w:val="paragraph"/>
        <w:spacing w:before="0" w:beforeAutospacing="0" w:after="0" w:afterAutospacing="0"/>
        <w:textAlignment w:val="baseline"/>
        <w:rPr>
          <w:rStyle w:val="eop"/>
          <w:rFonts w:ascii="Calibri" w:eastAsiaTheme="majorEastAsia" w:hAnsi="Calibri" w:cs="Calibri"/>
          <w:color w:val="000000"/>
          <w:sz w:val="22"/>
          <w:szCs w:val="22"/>
        </w:rPr>
      </w:pPr>
    </w:p>
    <w:p w14:paraId="011F5D58" w14:textId="54D78579" w:rsidR="00450695" w:rsidRDefault="00450695" w:rsidP="00450695">
      <w:pPr>
        <w:pStyle w:val="paragraph"/>
        <w:spacing w:before="0" w:beforeAutospacing="0" w:after="0" w:afterAutospacing="0"/>
        <w:textAlignment w:val="baseline"/>
        <w:rPr>
          <w:rStyle w:val="eop"/>
          <w:rFonts w:ascii="Calibri" w:eastAsiaTheme="majorEastAsia" w:hAnsi="Calibri" w:cs="Calibri"/>
          <w:color w:val="000000"/>
          <w:sz w:val="22"/>
          <w:szCs w:val="22"/>
        </w:rPr>
      </w:pPr>
      <w:r>
        <w:rPr>
          <w:rStyle w:val="normaltextrun"/>
          <w:rFonts w:ascii="Calibri" w:eastAsiaTheme="majorEastAsia" w:hAnsi="Calibri" w:cs="Calibri"/>
          <w:color w:val="000000"/>
          <w:sz w:val="22"/>
          <w:szCs w:val="22"/>
        </w:rPr>
        <w:t>Natural HR (2021) </w:t>
      </w:r>
      <w:r>
        <w:rPr>
          <w:rStyle w:val="normaltextrun"/>
          <w:rFonts w:ascii="Calibri" w:eastAsiaTheme="majorEastAsia" w:hAnsi="Calibri" w:cs="Calibri"/>
          <w:i/>
          <w:iCs/>
          <w:color w:val="000000"/>
          <w:sz w:val="22"/>
          <w:szCs w:val="22"/>
        </w:rPr>
        <w:t>Lockdown | The real impact of working from home: How a generation of employees navigated remote work. </w:t>
      </w:r>
      <w:r>
        <w:rPr>
          <w:rStyle w:val="normaltextrun"/>
          <w:rFonts w:ascii="Calibri" w:eastAsiaTheme="majorEastAsia" w:hAnsi="Calibri" w:cs="Calibri"/>
          <w:color w:val="000000"/>
          <w:sz w:val="22"/>
          <w:szCs w:val="22"/>
        </w:rPr>
        <w:t>Available at: </w:t>
      </w:r>
      <w:hyperlink r:id="rId18" w:anchor=".YG6IXxRj-04.linkedin" w:tgtFrame="_blank" w:history="1">
        <w:r>
          <w:rPr>
            <w:rStyle w:val="normaltextrun"/>
            <w:rFonts w:ascii="Calibri" w:eastAsiaTheme="majorEastAsia" w:hAnsi="Calibri" w:cs="Calibri"/>
            <w:color w:val="0563C1"/>
            <w:sz w:val="22"/>
            <w:szCs w:val="22"/>
            <w:u w:val="single"/>
          </w:rPr>
          <w:t>https://www.hrgrapevine.com/content/article/natural-hr-2021-03-29-the-real-impact-of-working-from-home-how-a-generation-of-employees-navigated-remote-work?utm_source=template-pardot-2103-v2&amp;utm_medium=email&amp;utm_campaign=hr-06-04-21&amp;utm_content=insights&amp;utm_term=Lockdown&amp;fbclid=IwAR1wUnmxhL5LNiGy3Lja2HQbCIPN1uL-l7qmB2peHpXntI8O0kH5nOsOHBw#.YG6IXxRj-04.linkedin</w:t>
        </w:r>
      </w:hyperlink>
      <w:r>
        <w:rPr>
          <w:rStyle w:val="normaltextrun"/>
          <w:rFonts w:ascii="Calibri" w:eastAsiaTheme="majorEastAsia" w:hAnsi="Calibri" w:cs="Calibri"/>
          <w:color w:val="000000"/>
          <w:sz w:val="22"/>
          <w:szCs w:val="22"/>
        </w:rPr>
        <w:t> (Accessed: 9 April 2021).</w:t>
      </w:r>
      <w:r>
        <w:rPr>
          <w:rStyle w:val="eop"/>
          <w:rFonts w:ascii="Calibri" w:eastAsiaTheme="majorEastAsia" w:hAnsi="Calibri" w:cs="Calibri"/>
          <w:color w:val="000000"/>
          <w:sz w:val="22"/>
          <w:szCs w:val="22"/>
        </w:rPr>
        <w:t> </w:t>
      </w:r>
    </w:p>
    <w:p w14:paraId="02BFCB78" w14:textId="77777777" w:rsidR="00450695" w:rsidRDefault="00450695" w:rsidP="00450695">
      <w:pPr>
        <w:pStyle w:val="paragraph"/>
        <w:spacing w:before="0" w:beforeAutospacing="0" w:after="0" w:afterAutospacing="0"/>
        <w:textAlignment w:val="baseline"/>
        <w:rPr>
          <w:rFonts w:ascii="Segoe UI" w:hAnsi="Segoe UI" w:cs="Segoe UI"/>
          <w:sz w:val="18"/>
          <w:szCs w:val="18"/>
        </w:rPr>
      </w:pPr>
    </w:p>
    <w:p w14:paraId="0F091CE8" w14:textId="12ED7D6F" w:rsidR="00450695" w:rsidRDefault="00450695" w:rsidP="00450695">
      <w:pPr>
        <w:pStyle w:val="paragraph"/>
        <w:spacing w:before="0" w:beforeAutospacing="0" w:after="0" w:afterAutospacing="0"/>
        <w:textAlignment w:val="baseline"/>
        <w:rPr>
          <w:rStyle w:val="eop"/>
          <w:rFonts w:ascii="Calibri" w:eastAsiaTheme="majorEastAsia" w:hAnsi="Calibri" w:cs="Calibri"/>
          <w:sz w:val="22"/>
          <w:szCs w:val="22"/>
        </w:rPr>
      </w:pPr>
      <w:r>
        <w:rPr>
          <w:rStyle w:val="normaltextrun"/>
          <w:rFonts w:ascii="Calibri" w:eastAsiaTheme="majorEastAsia" w:hAnsi="Calibri" w:cs="Calibri"/>
          <w:color w:val="000000"/>
          <w:sz w:val="22"/>
          <w:szCs w:val="22"/>
        </w:rPr>
        <w:t>Prasad, K. et al (2020) ‘Organizational Climate, Opportunities, Challenges and Psychological Wellbeing of the Remote Working Employees during COVID-19 Pandemic: A General Linear Model Approach with Reference to Information Technology Industry in Hyderabad’, </w:t>
      </w:r>
      <w:r>
        <w:rPr>
          <w:rStyle w:val="normaltextrun"/>
          <w:rFonts w:ascii="Calibri" w:eastAsiaTheme="majorEastAsia" w:hAnsi="Calibri" w:cs="Calibri"/>
          <w:i/>
          <w:iCs/>
          <w:color w:val="000000"/>
          <w:sz w:val="22"/>
          <w:szCs w:val="22"/>
        </w:rPr>
        <w:t>International Journal of Advanced Research in Engineering and Technology, </w:t>
      </w:r>
      <w:r>
        <w:rPr>
          <w:rStyle w:val="normaltextrun"/>
          <w:rFonts w:ascii="Calibri" w:eastAsiaTheme="majorEastAsia" w:hAnsi="Calibri" w:cs="Calibri"/>
          <w:color w:val="000000"/>
          <w:sz w:val="22"/>
          <w:szCs w:val="22"/>
        </w:rPr>
        <w:t>11(4), pp. 372-389.  </w:t>
      </w:r>
      <w:r>
        <w:rPr>
          <w:rStyle w:val="normaltextrun"/>
          <w:rFonts w:ascii="Calibri" w:eastAsiaTheme="majorEastAsia" w:hAnsi="Calibri" w:cs="Calibri"/>
          <w:sz w:val="22"/>
          <w:szCs w:val="22"/>
        </w:rPr>
        <w:t> </w:t>
      </w:r>
      <w:r>
        <w:rPr>
          <w:rStyle w:val="eop"/>
          <w:rFonts w:ascii="Calibri" w:eastAsiaTheme="majorEastAsia" w:hAnsi="Calibri" w:cs="Calibri"/>
          <w:sz w:val="22"/>
          <w:szCs w:val="22"/>
        </w:rPr>
        <w:t> </w:t>
      </w:r>
    </w:p>
    <w:p w14:paraId="3BF1BFB4" w14:textId="674534A8" w:rsidR="00450695" w:rsidRDefault="00450695" w:rsidP="00450695">
      <w:pPr>
        <w:pStyle w:val="paragraph"/>
        <w:spacing w:before="0" w:beforeAutospacing="0" w:after="0" w:afterAutospacing="0"/>
        <w:textAlignment w:val="baseline"/>
        <w:rPr>
          <w:rFonts w:ascii="Segoe UI" w:hAnsi="Segoe UI" w:cs="Segoe UI"/>
          <w:sz w:val="18"/>
          <w:szCs w:val="18"/>
        </w:rPr>
      </w:pPr>
    </w:p>
    <w:p w14:paraId="6502035F" w14:textId="4BF47894" w:rsidR="00450695" w:rsidRPr="00450695" w:rsidRDefault="00450695" w:rsidP="00450695">
      <w:pPr>
        <w:pStyle w:val="paragraph"/>
        <w:spacing w:before="0" w:beforeAutospacing="0" w:after="0" w:afterAutospacing="0"/>
        <w:textAlignment w:val="baseline"/>
        <w:rPr>
          <w:rFonts w:ascii="Calibri" w:eastAsiaTheme="majorEastAsia" w:hAnsi="Calibri" w:cs="Calibri"/>
          <w:sz w:val="22"/>
          <w:szCs w:val="22"/>
        </w:rPr>
      </w:pPr>
      <w:proofErr w:type="spellStart"/>
      <w:r>
        <w:rPr>
          <w:rStyle w:val="normaltextrun"/>
          <w:rFonts w:ascii="Calibri" w:eastAsiaTheme="majorEastAsia" w:hAnsi="Calibri" w:cs="Calibri"/>
          <w:sz w:val="22"/>
          <w:szCs w:val="22"/>
        </w:rPr>
        <w:lastRenderedPageBreak/>
        <w:t>Sardeshmukh</w:t>
      </w:r>
      <w:proofErr w:type="spellEnd"/>
      <w:r>
        <w:rPr>
          <w:rStyle w:val="normaltextrun"/>
          <w:rFonts w:ascii="Calibri" w:eastAsiaTheme="majorEastAsia" w:hAnsi="Calibri" w:cs="Calibri"/>
          <w:sz w:val="22"/>
          <w:szCs w:val="22"/>
        </w:rPr>
        <w:t>, S., Sharma, D., and Golder, T. (2012) ‘Impact of telework on exhaustion and job engagement: a job demands and job resources model’, </w:t>
      </w:r>
      <w:r>
        <w:rPr>
          <w:rStyle w:val="normaltextrun"/>
          <w:rFonts w:ascii="Calibri" w:eastAsiaTheme="majorEastAsia" w:hAnsi="Calibri" w:cs="Calibri"/>
          <w:i/>
          <w:iCs/>
          <w:sz w:val="22"/>
          <w:szCs w:val="22"/>
        </w:rPr>
        <w:t>New Technology Work and Employment, </w:t>
      </w:r>
      <w:r>
        <w:rPr>
          <w:rStyle w:val="normaltextrun"/>
          <w:rFonts w:ascii="Calibri" w:eastAsiaTheme="majorEastAsia" w:hAnsi="Calibri" w:cs="Calibri"/>
          <w:sz w:val="22"/>
          <w:szCs w:val="22"/>
        </w:rPr>
        <w:t>27(3) pp. 193-207.</w:t>
      </w:r>
      <w:r>
        <w:rPr>
          <w:rStyle w:val="eop"/>
          <w:rFonts w:ascii="Calibri" w:eastAsiaTheme="majorEastAsia" w:hAnsi="Calibri" w:cs="Calibri"/>
          <w:sz w:val="22"/>
          <w:szCs w:val="22"/>
        </w:rPr>
        <w:t> </w:t>
      </w:r>
    </w:p>
    <w:p w14:paraId="6B3323D0" w14:textId="77777777" w:rsidR="00450695" w:rsidRDefault="00450695" w:rsidP="00450695">
      <w:pPr>
        <w:pStyle w:val="paragraph"/>
        <w:spacing w:before="0" w:beforeAutospacing="0" w:after="0" w:afterAutospacing="0"/>
        <w:textAlignment w:val="baseline"/>
        <w:rPr>
          <w:rFonts w:ascii="Segoe UI" w:hAnsi="Segoe UI" w:cs="Segoe UI"/>
          <w:sz w:val="18"/>
          <w:szCs w:val="18"/>
        </w:rPr>
      </w:pPr>
    </w:p>
    <w:p w14:paraId="330AB3CF" w14:textId="77777777" w:rsidR="00450695" w:rsidRDefault="00450695" w:rsidP="00450695">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sz w:val="22"/>
          <w:szCs w:val="22"/>
        </w:rPr>
        <w:t>Taylor, S. and Woodhams, C. (eds). (2016) </w:t>
      </w:r>
      <w:r>
        <w:rPr>
          <w:rStyle w:val="normaltextrun"/>
          <w:rFonts w:ascii="Calibri" w:eastAsiaTheme="majorEastAsia" w:hAnsi="Calibri" w:cs="Calibri"/>
          <w:i/>
          <w:iCs/>
          <w:sz w:val="22"/>
          <w:szCs w:val="22"/>
        </w:rPr>
        <w:t>Studying Human Resource Management</w:t>
      </w:r>
      <w:r>
        <w:rPr>
          <w:rStyle w:val="normaltextrun"/>
          <w:rFonts w:ascii="Calibri" w:eastAsiaTheme="majorEastAsia" w:hAnsi="Calibri" w:cs="Calibri"/>
          <w:sz w:val="22"/>
          <w:szCs w:val="22"/>
        </w:rPr>
        <w:t>. 2nd ed. London: Chartered Institute of Personnel and Development</w:t>
      </w:r>
      <w:r>
        <w:rPr>
          <w:rStyle w:val="normaltextrun"/>
          <w:rFonts w:ascii="Arial" w:eastAsiaTheme="majorEastAsia" w:hAnsi="Arial" w:cs="Arial"/>
          <w:sz w:val="22"/>
          <w:szCs w:val="22"/>
        </w:rPr>
        <w:t>.</w:t>
      </w:r>
    </w:p>
    <w:p w14:paraId="01195CAA" w14:textId="77777777" w:rsidR="00450695" w:rsidRDefault="00450695" w:rsidP="00450695">
      <w:pPr>
        <w:pStyle w:val="paragraph"/>
        <w:spacing w:before="0" w:beforeAutospacing="0" w:after="0" w:afterAutospacing="0"/>
        <w:textAlignment w:val="baseline"/>
        <w:rPr>
          <w:rFonts w:ascii="Segoe UI" w:hAnsi="Segoe UI" w:cs="Segoe UI"/>
          <w:sz w:val="18"/>
          <w:szCs w:val="18"/>
        </w:rPr>
      </w:pPr>
    </w:p>
    <w:p w14:paraId="2EB4373A" w14:textId="7294CEDA" w:rsidR="003F5D10" w:rsidRDefault="00450695" w:rsidP="00450695">
      <w:pPr>
        <w:pStyle w:val="paragraph"/>
        <w:spacing w:before="0" w:beforeAutospacing="0" w:after="0" w:afterAutospacing="0"/>
        <w:textAlignment w:val="baseline"/>
        <w:rPr>
          <w:rStyle w:val="eop"/>
          <w:rFonts w:ascii="Calibri" w:eastAsiaTheme="majorEastAsia" w:hAnsi="Calibri" w:cs="Calibri"/>
          <w:sz w:val="22"/>
          <w:szCs w:val="22"/>
        </w:rPr>
      </w:pPr>
      <w:proofErr w:type="spellStart"/>
      <w:r>
        <w:rPr>
          <w:rStyle w:val="normaltextrun"/>
          <w:rFonts w:ascii="Calibri" w:eastAsiaTheme="majorEastAsia" w:hAnsi="Calibri" w:cs="Calibri"/>
          <w:sz w:val="22"/>
          <w:szCs w:val="22"/>
        </w:rPr>
        <w:t>Wepfer</w:t>
      </w:r>
      <w:proofErr w:type="spellEnd"/>
      <w:r>
        <w:rPr>
          <w:rStyle w:val="normaltextrun"/>
          <w:rFonts w:ascii="Calibri" w:eastAsiaTheme="majorEastAsia" w:hAnsi="Calibri" w:cs="Calibri"/>
          <w:sz w:val="22"/>
          <w:szCs w:val="22"/>
        </w:rPr>
        <w:t xml:space="preserve"> et al (2018) ‘Work-Life Boundaries and Well-Being: Does Work-to-Life Integration Impair Well-Being through Lack of Recovery?’, </w:t>
      </w:r>
      <w:r>
        <w:rPr>
          <w:rStyle w:val="normaltextrun"/>
          <w:rFonts w:ascii="Calibri" w:eastAsiaTheme="majorEastAsia" w:hAnsi="Calibri" w:cs="Calibri"/>
          <w:i/>
          <w:iCs/>
          <w:sz w:val="22"/>
          <w:szCs w:val="22"/>
        </w:rPr>
        <w:t>Journal of Business and</w:t>
      </w:r>
      <w:r w:rsidR="00B04329">
        <w:rPr>
          <w:rStyle w:val="normaltextrun"/>
          <w:rFonts w:ascii="Calibri" w:eastAsiaTheme="majorEastAsia" w:hAnsi="Calibri" w:cs="Calibri"/>
          <w:i/>
          <w:iCs/>
          <w:sz w:val="22"/>
          <w:szCs w:val="22"/>
        </w:rPr>
        <w:t xml:space="preserve"> </w:t>
      </w:r>
      <w:r>
        <w:rPr>
          <w:rStyle w:val="normaltextrun"/>
          <w:rFonts w:ascii="Calibri" w:eastAsiaTheme="majorEastAsia" w:hAnsi="Calibri" w:cs="Calibri"/>
          <w:i/>
          <w:iCs/>
          <w:sz w:val="22"/>
          <w:szCs w:val="22"/>
        </w:rPr>
        <w:t>Psychology, </w:t>
      </w:r>
      <w:r>
        <w:rPr>
          <w:rStyle w:val="normaltextrun"/>
          <w:rFonts w:ascii="Calibri" w:eastAsiaTheme="majorEastAsia" w:hAnsi="Calibri" w:cs="Calibri"/>
          <w:sz w:val="22"/>
          <w:szCs w:val="22"/>
        </w:rPr>
        <w:t>33(1), DOI:10.1007/s10869-017-9520-y.</w:t>
      </w:r>
      <w:r>
        <w:rPr>
          <w:rStyle w:val="eop"/>
          <w:rFonts w:ascii="Calibri" w:eastAsiaTheme="majorEastAsia" w:hAnsi="Calibri" w:cs="Calibri"/>
          <w:sz w:val="22"/>
          <w:szCs w:val="22"/>
        </w:rPr>
        <w:t> </w:t>
      </w:r>
    </w:p>
    <w:p w14:paraId="51D08452" w14:textId="477112D5" w:rsidR="009B53EE" w:rsidRDefault="009B53EE" w:rsidP="00450695">
      <w:pPr>
        <w:pStyle w:val="paragraph"/>
        <w:spacing w:before="0" w:beforeAutospacing="0" w:after="0" w:afterAutospacing="0"/>
        <w:textAlignment w:val="baseline"/>
        <w:rPr>
          <w:rStyle w:val="eop"/>
          <w:rFonts w:ascii="Calibri" w:eastAsiaTheme="majorEastAsia" w:hAnsi="Calibri" w:cs="Calibri"/>
          <w:sz w:val="22"/>
          <w:szCs w:val="22"/>
        </w:rPr>
      </w:pPr>
    </w:p>
    <w:p w14:paraId="57EC5570" w14:textId="20967E49" w:rsidR="009B53EE" w:rsidRDefault="009B53EE" w:rsidP="00450695">
      <w:pPr>
        <w:pStyle w:val="paragraph"/>
        <w:spacing w:before="0" w:beforeAutospacing="0" w:after="0" w:afterAutospacing="0"/>
        <w:textAlignment w:val="baseline"/>
        <w:rPr>
          <w:rStyle w:val="eop"/>
          <w:rFonts w:ascii="Calibri" w:eastAsiaTheme="majorEastAsia" w:hAnsi="Calibri" w:cs="Calibri"/>
          <w:sz w:val="22"/>
          <w:szCs w:val="22"/>
        </w:rPr>
      </w:pPr>
    </w:p>
    <w:p w14:paraId="48776CC4" w14:textId="28948886" w:rsidR="009B53EE" w:rsidRDefault="009B53EE" w:rsidP="00450695">
      <w:pPr>
        <w:pStyle w:val="paragraph"/>
        <w:spacing w:before="0" w:beforeAutospacing="0" w:after="0" w:afterAutospacing="0"/>
        <w:textAlignment w:val="baseline"/>
        <w:rPr>
          <w:rStyle w:val="eop"/>
          <w:rFonts w:ascii="Calibri" w:eastAsiaTheme="majorEastAsia" w:hAnsi="Calibri" w:cs="Calibri"/>
          <w:sz w:val="22"/>
          <w:szCs w:val="22"/>
        </w:rPr>
      </w:pPr>
    </w:p>
    <w:p w14:paraId="6546570B" w14:textId="56861D15" w:rsidR="009B53EE" w:rsidRDefault="009B53EE" w:rsidP="00450695">
      <w:pPr>
        <w:pStyle w:val="paragraph"/>
        <w:spacing w:before="0" w:beforeAutospacing="0" w:after="0" w:afterAutospacing="0"/>
        <w:textAlignment w:val="baseline"/>
        <w:rPr>
          <w:rStyle w:val="eop"/>
          <w:rFonts w:ascii="Calibri" w:eastAsiaTheme="majorEastAsia" w:hAnsi="Calibri" w:cs="Calibri"/>
          <w:sz w:val="22"/>
          <w:szCs w:val="22"/>
        </w:rPr>
      </w:pPr>
    </w:p>
    <w:p w14:paraId="72169188" w14:textId="66DA059D" w:rsidR="009B53EE" w:rsidRDefault="009B53EE" w:rsidP="00450695">
      <w:pPr>
        <w:pStyle w:val="paragraph"/>
        <w:spacing w:before="0" w:beforeAutospacing="0" w:after="0" w:afterAutospacing="0"/>
        <w:textAlignment w:val="baseline"/>
        <w:rPr>
          <w:rStyle w:val="eop"/>
          <w:rFonts w:ascii="Calibri" w:eastAsiaTheme="majorEastAsia" w:hAnsi="Calibri" w:cs="Calibri"/>
          <w:sz w:val="22"/>
          <w:szCs w:val="22"/>
        </w:rPr>
      </w:pPr>
    </w:p>
    <w:p w14:paraId="551657F0" w14:textId="55386E59" w:rsidR="009B53EE" w:rsidRDefault="009B53EE" w:rsidP="00450695">
      <w:pPr>
        <w:pStyle w:val="paragraph"/>
        <w:spacing w:before="0" w:beforeAutospacing="0" w:after="0" w:afterAutospacing="0"/>
        <w:textAlignment w:val="baseline"/>
        <w:rPr>
          <w:rStyle w:val="eop"/>
          <w:rFonts w:ascii="Calibri" w:eastAsiaTheme="majorEastAsia" w:hAnsi="Calibri" w:cs="Calibri"/>
          <w:sz w:val="22"/>
          <w:szCs w:val="22"/>
        </w:rPr>
      </w:pPr>
    </w:p>
    <w:p w14:paraId="70EE3634" w14:textId="7DA25BFA" w:rsidR="009B53EE" w:rsidRDefault="009B53EE" w:rsidP="00450695">
      <w:pPr>
        <w:pStyle w:val="paragraph"/>
        <w:spacing w:before="0" w:beforeAutospacing="0" w:after="0" w:afterAutospacing="0"/>
        <w:textAlignment w:val="baseline"/>
        <w:rPr>
          <w:rStyle w:val="eop"/>
          <w:rFonts w:ascii="Calibri" w:eastAsiaTheme="majorEastAsia" w:hAnsi="Calibri" w:cs="Calibri"/>
          <w:sz w:val="22"/>
          <w:szCs w:val="22"/>
        </w:rPr>
      </w:pPr>
    </w:p>
    <w:p w14:paraId="58AF8605" w14:textId="60B565ED" w:rsidR="009B53EE" w:rsidRDefault="009B53EE" w:rsidP="00450695">
      <w:pPr>
        <w:pStyle w:val="paragraph"/>
        <w:spacing w:before="0" w:beforeAutospacing="0" w:after="0" w:afterAutospacing="0"/>
        <w:textAlignment w:val="baseline"/>
        <w:rPr>
          <w:rStyle w:val="eop"/>
          <w:rFonts w:ascii="Calibri" w:eastAsiaTheme="majorEastAsia" w:hAnsi="Calibri" w:cs="Calibri"/>
          <w:sz w:val="22"/>
          <w:szCs w:val="22"/>
        </w:rPr>
      </w:pPr>
    </w:p>
    <w:p w14:paraId="2A141575" w14:textId="5F87F39B" w:rsidR="009B53EE" w:rsidRDefault="009B53EE" w:rsidP="00450695">
      <w:pPr>
        <w:pStyle w:val="paragraph"/>
        <w:spacing w:before="0" w:beforeAutospacing="0" w:after="0" w:afterAutospacing="0"/>
        <w:textAlignment w:val="baseline"/>
        <w:rPr>
          <w:rStyle w:val="eop"/>
          <w:rFonts w:ascii="Calibri" w:eastAsiaTheme="majorEastAsia" w:hAnsi="Calibri" w:cs="Calibri"/>
          <w:sz w:val="22"/>
          <w:szCs w:val="22"/>
        </w:rPr>
      </w:pPr>
    </w:p>
    <w:p w14:paraId="7D9973CC" w14:textId="02FC47EF" w:rsidR="009B53EE" w:rsidRDefault="009B53EE" w:rsidP="00450695">
      <w:pPr>
        <w:pStyle w:val="paragraph"/>
        <w:spacing w:before="0" w:beforeAutospacing="0" w:after="0" w:afterAutospacing="0"/>
        <w:textAlignment w:val="baseline"/>
        <w:rPr>
          <w:rStyle w:val="eop"/>
          <w:rFonts w:ascii="Calibri" w:eastAsiaTheme="majorEastAsia" w:hAnsi="Calibri" w:cs="Calibri"/>
          <w:sz w:val="22"/>
          <w:szCs w:val="22"/>
        </w:rPr>
      </w:pPr>
    </w:p>
    <w:p w14:paraId="236041D1" w14:textId="3EC9A5ED" w:rsidR="009B53EE" w:rsidRDefault="009B53EE" w:rsidP="00450695">
      <w:pPr>
        <w:pStyle w:val="paragraph"/>
        <w:spacing w:before="0" w:beforeAutospacing="0" w:after="0" w:afterAutospacing="0"/>
        <w:textAlignment w:val="baseline"/>
        <w:rPr>
          <w:rStyle w:val="eop"/>
          <w:rFonts w:ascii="Calibri" w:eastAsiaTheme="majorEastAsia" w:hAnsi="Calibri" w:cs="Calibri"/>
          <w:sz w:val="22"/>
          <w:szCs w:val="22"/>
        </w:rPr>
      </w:pPr>
    </w:p>
    <w:p w14:paraId="58EF4C03" w14:textId="6F4403E7" w:rsidR="009B53EE" w:rsidRDefault="009B53EE" w:rsidP="00450695">
      <w:pPr>
        <w:pStyle w:val="paragraph"/>
        <w:spacing w:before="0" w:beforeAutospacing="0" w:after="0" w:afterAutospacing="0"/>
        <w:textAlignment w:val="baseline"/>
        <w:rPr>
          <w:rStyle w:val="eop"/>
          <w:rFonts w:ascii="Calibri" w:eastAsiaTheme="majorEastAsia" w:hAnsi="Calibri" w:cs="Calibri"/>
          <w:sz w:val="22"/>
          <w:szCs w:val="22"/>
        </w:rPr>
      </w:pPr>
    </w:p>
    <w:p w14:paraId="1F569594" w14:textId="57B50E87" w:rsidR="009B53EE" w:rsidRDefault="009B53EE" w:rsidP="00450695">
      <w:pPr>
        <w:pStyle w:val="paragraph"/>
        <w:spacing w:before="0" w:beforeAutospacing="0" w:after="0" w:afterAutospacing="0"/>
        <w:textAlignment w:val="baseline"/>
        <w:rPr>
          <w:rStyle w:val="eop"/>
          <w:rFonts w:ascii="Calibri" w:eastAsiaTheme="majorEastAsia" w:hAnsi="Calibri" w:cs="Calibri"/>
          <w:sz w:val="22"/>
          <w:szCs w:val="22"/>
        </w:rPr>
      </w:pPr>
    </w:p>
    <w:p w14:paraId="57FB40FC" w14:textId="5CF8EB9F" w:rsidR="009B53EE" w:rsidRDefault="009B53EE" w:rsidP="00450695">
      <w:pPr>
        <w:pStyle w:val="paragraph"/>
        <w:spacing w:before="0" w:beforeAutospacing="0" w:after="0" w:afterAutospacing="0"/>
        <w:textAlignment w:val="baseline"/>
        <w:rPr>
          <w:rStyle w:val="eop"/>
          <w:rFonts w:ascii="Calibri" w:eastAsiaTheme="majorEastAsia" w:hAnsi="Calibri" w:cs="Calibri"/>
          <w:sz w:val="22"/>
          <w:szCs w:val="22"/>
        </w:rPr>
      </w:pPr>
    </w:p>
    <w:p w14:paraId="54741810" w14:textId="04CC0DD6" w:rsidR="009B53EE" w:rsidRDefault="009B53EE" w:rsidP="00450695">
      <w:pPr>
        <w:pStyle w:val="paragraph"/>
        <w:spacing w:before="0" w:beforeAutospacing="0" w:after="0" w:afterAutospacing="0"/>
        <w:textAlignment w:val="baseline"/>
        <w:rPr>
          <w:rStyle w:val="eop"/>
          <w:rFonts w:ascii="Calibri" w:eastAsiaTheme="majorEastAsia" w:hAnsi="Calibri" w:cs="Calibri"/>
          <w:sz w:val="22"/>
          <w:szCs w:val="22"/>
        </w:rPr>
      </w:pPr>
    </w:p>
    <w:p w14:paraId="233B6D10" w14:textId="39D3B9A2" w:rsidR="009B53EE" w:rsidRDefault="009B53EE" w:rsidP="00450695">
      <w:pPr>
        <w:pStyle w:val="paragraph"/>
        <w:spacing w:before="0" w:beforeAutospacing="0" w:after="0" w:afterAutospacing="0"/>
        <w:textAlignment w:val="baseline"/>
        <w:rPr>
          <w:rStyle w:val="eop"/>
          <w:rFonts w:ascii="Calibri" w:eastAsiaTheme="majorEastAsia" w:hAnsi="Calibri" w:cs="Calibri"/>
          <w:sz w:val="22"/>
          <w:szCs w:val="22"/>
        </w:rPr>
      </w:pPr>
    </w:p>
    <w:p w14:paraId="0A8545E2" w14:textId="35D6B443" w:rsidR="009B53EE" w:rsidRDefault="009B53EE" w:rsidP="00450695">
      <w:pPr>
        <w:pStyle w:val="paragraph"/>
        <w:spacing w:before="0" w:beforeAutospacing="0" w:after="0" w:afterAutospacing="0"/>
        <w:textAlignment w:val="baseline"/>
        <w:rPr>
          <w:rStyle w:val="eop"/>
          <w:rFonts w:ascii="Calibri" w:eastAsiaTheme="majorEastAsia" w:hAnsi="Calibri" w:cs="Calibri"/>
          <w:sz w:val="22"/>
          <w:szCs w:val="22"/>
        </w:rPr>
      </w:pPr>
    </w:p>
    <w:p w14:paraId="08CE3AEC" w14:textId="6AB71545" w:rsidR="009B53EE" w:rsidRDefault="009B53EE" w:rsidP="00450695">
      <w:pPr>
        <w:pStyle w:val="paragraph"/>
        <w:spacing w:before="0" w:beforeAutospacing="0" w:after="0" w:afterAutospacing="0"/>
        <w:textAlignment w:val="baseline"/>
        <w:rPr>
          <w:rStyle w:val="eop"/>
          <w:rFonts w:ascii="Calibri" w:eastAsiaTheme="majorEastAsia" w:hAnsi="Calibri" w:cs="Calibri"/>
          <w:sz w:val="22"/>
          <w:szCs w:val="22"/>
        </w:rPr>
      </w:pPr>
    </w:p>
    <w:p w14:paraId="0CB7F859" w14:textId="08BF209D" w:rsidR="009B53EE" w:rsidRDefault="009B53EE" w:rsidP="00450695">
      <w:pPr>
        <w:pStyle w:val="paragraph"/>
        <w:spacing w:before="0" w:beforeAutospacing="0" w:after="0" w:afterAutospacing="0"/>
        <w:textAlignment w:val="baseline"/>
        <w:rPr>
          <w:rStyle w:val="eop"/>
          <w:rFonts w:ascii="Calibri" w:eastAsiaTheme="majorEastAsia" w:hAnsi="Calibri" w:cs="Calibri"/>
          <w:sz w:val="22"/>
          <w:szCs w:val="22"/>
        </w:rPr>
      </w:pPr>
    </w:p>
    <w:p w14:paraId="2752D5F1" w14:textId="2FE64D27" w:rsidR="009B53EE" w:rsidRDefault="009B53EE" w:rsidP="00450695">
      <w:pPr>
        <w:pStyle w:val="paragraph"/>
        <w:spacing w:before="0" w:beforeAutospacing="0" w:after="0" w:afterAutospacing="0"/>
        <w:textAlignment w:val="baseline"/>
        <w:rPr>
          <w:rStyle w:val="eop"/>
          <w:rFonts w:ascii="Calibri" w:eastAsiaTheme="majorEastAsia" w:hAnsi="Calibri" w:cs="Calibri"/>
          <w:sz w:val="22"/>
          <w:szCs w:val="22"/>
        </w:rPr>
      </w:pPr>
    </w:p>
    <w:p w14:paraId="312A9966" w14:textId="4A4BBBCA" w:rsidR="009B53EE" w:rsidRDefault="009B53EE" w:rsidP="00450695">
      <w:pPr>
        <w:pStyle w:val="paragraph"/>
        <w:spacing w:before="0" w:beforeAutospacing="0" w:after="0" w:afterAutospacing="0"/>
        <w:textAlignment w:val="baseline"/>
        <w:rPr>
          <w:rStyle w:val="eop"/>
          <w:rFonts w:ascii="Calibri" w:eastAsiaTheme="majorEastAsia" w:hAnsi="Calibri" w:cs="Calibri"/>
          <w:sz w:val="22"/>
          <w:szCs w:val="22"/>
        </w:rPr>
      </w:pPr>
    </w:p>
    <w:p w14:paraId="56701723" w14:textId="253482FE" w:rsidR="009B53EE" w:rsidRDefault="009B53EE" w:rsidP="00450695">
      <w:pPr>
        <w:pStyle w:val="paragraph"/>
        <w:spacing w:before="0" w:beforeAutospacing="0" w:after="0" w:afterAutospacing="0"/>
        <w:textAlignment w:val="baseline"/>
        <w:rPr>
          <w:rStyle w:val="eop"/>
          <w:rFonts w:ascii="Calibri" w:eastAsiaTheme="majorEastAsia" w:hAnsi="Calibri" w:cs="Calibri"/>
          <w:sz w:val="22"/>
          <w:szCs w:val="22"/>
        </w:rPr>
      </w:pPr>
    </w:p>
    <w:p w14:paraId="6A92059D" w14:textId="7EEE52D7" w:rsidR="009B53EE" w:rsidRDefault="009B53EE" w:rsidP="00450695">
      <w:pPr>
        <w:pStyle w:val="paragraph"/>
        <w:spacing w:before="0" w:beforeAutospacing="0" w:after="0" w:afterAutospacing="0"/>
        <w:textAlignment w:val="baseline"/>
        <w:rPr>
          <w:rStyle w:val="eop"/>
          <w:rFonts w:ascii="Calibri" w:eastAsiaTheme="majorEastAsia" w:hAnsi="Calibri" w:cs="Calibri"/>
          <w:sz w:val="22"/>
          <w:szCs w:val="22"/>
        </w:rPr>
      </w:pPr>
    </w:p>
    <w:p w14:paraId="17ECF725" w14:textId="78D215CA" w:rsidR="009B53EE" w:rsidRDefault="009B53EE" w:rsidP="00450695">
      <w:pPr>
        <w:pStyle w:val="paragraph"/>
        <w:spacing w:before="0" w:beforeAutospacing="0" w:after="0" w:afterAutospacing="0"/>
        <w:textAlignment w:val="baseline"/>
        <w:rPr>
          <w:rStyle w:val="eop"/>
          <w:rFonts w:ascii="Calibri" w:eastAsiaTheme="majorEastAsia" w:hAnsi="Calibri" w:cs="Calibri"/>
          <w:sz w:val="22"/>
          <w:szCs w:val="22"/>
        </w:rPr>
      </w:pPr>
    </w:p>
    <w:p w14:paraId="2E9ACDEF" w14:textId="03DB24DE" w:rsidR="009B53EE" w:rsidRDefault="009B53EE" w:rsidP="00450695">
      <w:pPr>
        <w:pStyle w:val="paragraph"/>
        <w:spacing w:before="0" w:beforeAutospacing="0" w:after="0" w:afterAutospacing="0"/>
        <w:textAlignment w:val="baseline"/>
        <w:rPr>
          <w:rStyle w:val="eop"/>
          <w:rFonts w:ascii="Calibri" w:eastAsiaTheme="majorEastAsia" w:hAnsi="Calibri" w:cs="Calibri"/>
          <w:sz w:val="22"/>
          <w:szCs w:val="22"/>
        </w:rPr>
      </w:pPr>
    </w:p>
    <w:p w14:paraId="0922005D" w14:textId="7874AD99" w:rsidR="009B53EE" w:rsidRDefault="009B53EE" w:rsidP="00450695">
      <w:pPr>
        <w:pStyle w:val="paragraph"/>
        <w:spacing w:before="0" w:beforeAutospacing="0" w:after="0" w:afterAutospacing="0"/>
        <w:textAlignment w:val="baseline"/>
        <w:rPr>
          <w:rStyle w:val="eop"/>
          <w:rFonts w:ascii="Calibri" w:eastAsiaTheme="majorEastAsia" w:hAnsi="Calibri" w:cs="Calibri"/>
          <w:sz w:val="22"/>
          <w:szCs w:val="22"/>
        </w:rPr>
      </w:pPr>
    </w:p>
    <w:p w14:paraId="2F34C12B" w14:textId="15E34865" w:rsidR="009B53EE" w:rsidRDefault="009B53EE" w:rsidP="00450695">
      <w:pPr>
        <w:pStyle w:val="paragraph"/>
        <w:spacing w:before="0" w:beforeAutospacing="0" w:after="0" w:afterAutospacing="0"/>
        <w:textAlignment w:val="baseline"/>
        <w:rPr>
          <w:rStyle w:val="eop"/>
          <w:rFonts w:ascii="Calibri" w:eastAsiaTheme="majorEastAsia" w:hAnsi="Calibri" w:cs="Calibri"/>
          <w:sz w:val="22"/>
          <w:szCs w:val="22"/>
        </w:rPr>
      </w:pPr>
    </w:p>
    <w:p w14:paraId="4B5CFFE4" w14:textId="49D1A651" w:rsidR="009B53EE" w:rsidRDefault="009B53EE" w:rsidP="00450695">
      <w:pPr>
        <w:pStyle w:val="paragraph"/>
        <w:spacing w:before="0" w:beforeAutospacing="0" w:after="0" w:afterAutospacing="0"/>
        <w:textAlignment w:val="baseline"/>
        <w:rPr>
          <w:rStyle w:val="eop"/>
          <w:rFonts w:ascii="Calibri" w:eastAsiaTheme="majorEastAsia" w:hAnsi="Calibri" w:cs="Calibri"/>
          <w:sz w:val="22"/>
          <w:szCs w:val="22"/>
        </w:rPr>
      </w:pPr>
    </w:p>
    <w:p w14:paraId="0AE65F20" w14:textId="42DBFF1B" w:rsidR="009B53EE" w:rsidRDefault="009B53EE" w:rsidP="00450695">
      <w:pPr>
        <w:pStyle w:val="paragraph"/>
        <w:spacing w:before="0" w:beforeAutospacing="0" w:after="0" w:afterAutospacing="0"/>
        <w:textAlignment w:val="baseline"/>
        <w:rPr>
          <w:rStyle w:val="eop"/>
          <w:rFonts w:ascii="Calibri" w:eastAsiaTheme="majorEastAsia" w:hAnsi="Calibri" w:cs="Calibri"/>
          <w:sz w:val="22"/>
          <w:szCs w:val="22"/>
        </w:rPr>
      </w:pPr>
    </w:p>
    <w:p w14:paraId="0CD6764B" w14:textId="1A84D9AA" w:rsidR="009B53EE" w:rsidRDefault="009B53EE" w:rsidP="00450695">
      <w:pPr>
        <w:pStyle w:val="paragraph"/>
        <w:spacing w:before="0" w:beforeAutospacing="0" w:after="0" w:afterAutospacing="0"/>
        <w:textAlignment w:val="baseline"/>
        <w:rPr>
          <w:rStyle w:val="eop"/>
          <w:rFonts w:ascii="Calibri" w:eastAsiaTheme="majorEastAsia" w:hAnsi="Calibri" w:cs="Calibri"/>
          <w:sz w:val="22"/>
          <w:szCs w:val="22"/>
        </w:rPr>
      </w:pPr>
    </w:p>
    <w:p w14:paraId="759F0DFF" w14:textId="71E8D529" w:rsidR="009B53EE" w:rsidRDefault="009B53EE" w:rsidP="00450695">
      <w:pPr>
        <w:pStyle w:val="paragraph"/>
        <w:spacing w:before="0" w:beforeAutospacing="0" w:after="0" w:afterAutospacing="0"/>
        <w:textAlignment w:val="baseline"/>
        <w:rPr>
          <w:rStyle w:val="eop"/>
          <w:rFonts w:ascii="Calibri" w:eastAsiaTheme="majorEastAsia" w:hAnsi="Calibri" w:cs="Calibri"/>
          <w:sz w:val="22"/>
          <w:szCs w:val="22"/>
        </w:rPr>
      </w:pPr>
    </w:p>
    <w:p w14:paraId="0C468AE5" w14:textId="094B368E" w:rsidR="009B53EE" w:rsidRDefault="009B53EE" w:rsidP="00450695">
      <w:pPr>
        <w:pStyle w:val="paragraph"/>
        <w:spacing w:before="0" w:beforeAutospacing="0" w:after="0" w:afterAutospacing="0"/>
        <w:textAlignment w:val="baseline"/>
        <w:rPr>
          <w:rStyle w:val="eop"/>
          <w:rFonts w:ascii="Calibri" w:eastAsiaTheme="majorEastAsia" w:hAnsi="Calibri" w:cs="Calibri"/>
          <w:sz w:val="22"/>
          <w:szCs w:val="22"/>
        </w:rPr>
      </w:pPr>
    </w:p>
    <w:p w14:paraId="2578A461" w14:textId="2046D8F5" w:rsidR="009B53EE" w:rsidRDefault="009B53EE" w:rsidP="00450695">
      <w:pPr>
        <w:pStyle w:val="paragraph"/>
        <w:spacing w:before="0" w:beforeAutospacing="0" w:after="0" w:afterAutospacing="0"/>
        <w:textAlignment w:val="baseline"/>
        <w:rPr>
          <w:rStyle w:val="eop"/>
          <w:rFonts w:ascii="Calibri" w:eastAsiaTheme="majorEastAsia" w:hAnsi="Calibri" w:cs="Calibri"/>
          <w:sz w:val="22"/>
          <w:szCs w:val="22"/>
        </w:rPr>
      </w:pPr>
    </w:p>
    <w:p w14:paraId="58FDFFED" w14:textId="23500788" w:rsidR="009B53EE" w:rsidRDefault="009B53EE" w:rsidP="00450695">
      <w:pPr>
        <w:pStyle w:val="paragraph"/>
        <w:spacing w:before="0" w:beforeAutospacing="0" w:after="0" w:afterAutospacing="0"/>
        <w:textAlignment w:val="baseline"/>
        <w:rPr>
          <w:rStyle w:val="eop"/>
          <w:rFonts w:ascii="Calibri" w:eastAsiaTheme="majorEastAsia" w:hAnsi="Calibri" w:cs="Calibri"/>
          <w:sz w:val="22"/>
          <w:szCs w:val="22"/>
        </w:rPr>
      </w:pPr>
    </w:p>
    <w:p w14:paraId="503DBD7A" w14:textId="6B9ADFB0" w:rsidR="009B53EE" w:rsidRDefault="009B53EE" w:rsidP="00450695">
      <w:pPr>
        <w:pStyle w:val="paragraph"/>
        <w:spacing w:before="0" w:beforeAutospacing="0" w:after="0" w:afterAutospacing="0"/>
        <w:textAlignment w:val="baseline"/>
        <w:rPr>
          <w:rStyle w:val="eop"/>
          <w:rFonts w:ascii="Calibri" w:eastAsiaTheme="majorEastAsia" w:hAnsi="Calibri" w:cs="Calibri"/>
          <w:sz w:val="22"/>
          <w:szCs w:val="22"/>
        </w:rPr>
      </w:pPr>
    </w:p>
    <w:p w14:paraId="2F845222" w14:textId="024FAB1C" w:rsidR="009B53EE" w:rsidRDefault="009B53EE" w:rsidP="00450695">
      <w:pPr>
        <w:pStyle w:val="paragraph"/>
        <w:spacing w:before="0" w:beforeAutospacing="0" w:after="0" w:afterAutospacing="0"/>
        <w:textAlignment w:val="baseline"/>
        <w:rPr>
          <w:rStyle w:val="eop"/>
          <w:rFonts w:ascii="Calibri" w:eastAsiaTheme="majorEastAsia" w:hAnsi="Calibri" w:cs="Calibri"/>
          <w:sz w:val="22"/>
          <w:szCs w:val="22"/>
        </w:rPr>
      </w:pPr>
    </w:p>
    <w:p w14:paraId="456412F5" w14:textId="2B382D47" w:rsidR="009B53EE" w:rsidRDefault="009B53EE" w:rsidP="00450695">
      <w:pPr>
        <w:pStyle w:val="paragraph"/>
        <w:spacing w:before="0" w:beforeAutospacing="0" w:after="0" w:afterAutospacing="0"/>
        <w:textAlignment w:val="baseline"/>
        <w:rPr>
          <w:rStyle w:val="eop"/>
          <w:rFonts w:ascii="Calibri" w:eastAsiaTheme="majorEastAsia" w:hAnsi="Calibri" w:cs="Calibri"/>
          <w:sz w:val="22"/>
          <w:szCs w:val="22"/>
        </w:rPr>
      </w:pPr>
    </w:p>
    <w:p w14:paraId="252DD955" w14:textId="6AF751DE" w:rsidR="009B53EE" w:rsidRDefault="009B53EE" w:rsidP="00450695">
      <w:pPr>
        <w:pStyle w:val="paragraph"/>
        <w:spacing w:before="0" w:beforeAutospacing="0" w:after="0" w:afterAutospacing="0"/>
        <w:textAlignment w:val="baseline"/>
        <w:rPr>
          <w:rStyle w:val="eop"/>
          <w:rFonts w:ascii="Calibri" w:eastAsiaTheme="majorEastAsia" w:hAnsi="Calibri" w:cs="Calibri"/>
          <w:sz w:val="22"/>
          <w:szCs w:val="22"/>
        </w:rPr>
      </w:pPr>
    </w:p>
    <w:p w14:paraId="2D0C9022" w14:textId="56024423" w:rsidR="009B53EE" w:rsidRDefault="009B53EE" w:rsidP="00450695">
      <w:pPr>
        <w:pStyle w:val="paragraph"/>
        <w:spacing w:before="0" w:beforeAutospacing="0" w:after="0" w:afterAutospacing="0"/>
        <w:textAlignment w:val="baseline"/>
        <w:rPr>
          <w:rStyle w:val="eop"/>
          <w:rFonts w:ascii="Calibri" w:eastAsiaTheme="majorEastAsia" w:hAnsi="Calibri" w:cs="Calibri"/>
          <w:sz w:val="22"/>
          <w:szCs w:val="22"/>
        </w:rPr>
      </w:pPr>
    </w:p>
    <w:p w14:paraId="2FFCE01D" w14:textId="132E7382" w:rsidR="009B53EE" w:rsidRDefault="009B53EE" w:rsidP="00450695">
      <w:pPr>
        <w:pStyle w:val="paragraph"/>
        <w:spacing w:before="0" w:beforeAutospacing="0" w:after="0" w:afterAutospacing="0"/>
        <w:textAlignment w:val="baseline"/>
        <w:rPr>
          <w:rStyle w:val="eop"/>
          <w:rFonts w:ascii="Calibri" w:eastAsiaTheme="majorEastAsia" w:hAnsi="Calibri" w:cs="Calibri"/>
          <w:sz w:val="22"/>
          <w:szCs w:val="22"/>
        </w:rPr>
      </w:pPr>
    </w:p>
    <w:p w14:paraId="7811F3D3" w14:textId="63C3EF4B" w:rsidR="009B53EE" w:rsidRDefault="009B53EE" w:rsidP="00450695">
      <w:pPr>
        <w:pStyle w:val="paragraph"/>
        <w:spacing w:before="0" w:beforeAutospacing="0" w:after="0" w:afterAutospacing="0"/>
        <w:textAlignment w:val="baseline"/>
        <w:rPr>
          <w:rStyle w:val="eop"/>
          <w:rFonts w:ascii="Calibri" w:eastAsiaTheme="majorEastAsia" w:hAnsi="Calibri" w:cs="Calibri"/>
          <w:sz w:val="22"/>
          <w:szCs w:val="22"/>
        </w:rPr>
      </w:pPr>
    </w:p>
    <w:p w14:paraId="6EC00402" w14:textId="5766B2EB" w:rsidR="009B53EE" w:rsidRDefault="009B53EE" w:rsidP="00450695">
      <w:pPr>
        <w:pStyle w:val="paragraph"/>
        <w:spacing w:before="0" w:beforeAutospacing="0" w:after="0" w:afterAutospacing="0"/>
        <w:textAlignment w:val="baseline"/>
        <w:rPr>
          <w:rStyle w:val="eop"/>
          <w:rFonts w:ascii="Calibri" w:eastAsiaTheme="majorEastAsia" w:hAnsi="Calibri" w:cs="Calibri"/>
          <w:sz w:val="22"/>
          <w:szCs w:val="22"/>
        </w:rPr>
      </w:pPr>
    </w:p>
    <w:p w14:paraId="19EAB452" w14:textId="77777777" w:rsidR="009B53EE" w:rsidRDefault="009B53EE" w:rsidP="00450695">
      <w:pPr>
        <w:pStyle w:val="paragraph"/>
        <w:spacing w:before="0" w:beforeAutospacing="0" w:after="0" w:afterAutospacing="0"/>
        <w:textAlignment w:val="baseline"/>
        <w:rPr>
          <w:rStyle w:val="eop"/>
          <w:rFonts w:ascii="Calibri" w:eastAsiaTheme="majorEastAsia" w:hAnsi="Calibri" w:cs="Calibri"/>
          <w:sz w:val="22"/>
          <w:szCs w:val="22"/>
        </w:rPr>
      </w:pPr>
    </w:p>
    <w:p w14:paraId="1ACE2F63" w14:textId="77777777" w:rsidR="00B04329" w:rsidRDefault="00B04329" w:rsidP="00450695">
      <w:pPr>
        <w:pStyle w:val="paragraph"/>
        <w:spacing w:before="0" w:beforeAutospacing="0" w:after="0" w:afterAutospacing="0"/>
        <w:textAlignment w:val="baseline"/>
        <w:rPr>
          <w:rStyle w:val="eop"/>
          <w:rFonts w:ascii="Calibri" w:eastAsiaTheme="majorEastAsia" w:hAnsi="Calibri" w:cs="Calibri"/>
          <w:sz w:val="22"/>
          <w:szCs w:val="22"/>
        </w:rPr>
      </w:pPr>
    </w:p>
    <w:p w14:paraId="0386ED84" w14:textId="5595D08D" w:rsidR="003F5D10" w:rsidRPr="009B53EE" w:rsidRDefault="003F5D10" w:rsidP="009B53EE">
      <w:pPr>
        <w:pStyle w:val="Title"/>
        <w:rPr>
          <w:rStyle w:val="eop"/>
        </w:rPr>
      </w:pPr>
      <w:bookmarkStart w:id="30" w:name="_Toc78839325"/>
      <w:r w:rsidRPr="009B53EE">
        <w:rPr>
          <w:rStyle w:val="eop"/>
        </w:rPr>
        <w:t>Appendices</w:t>
      </w:r>
      <w:bookmarkEnd w:id="30"/>
    </w:p>
    <w:p w14:paraId="7FC412B8" w14:textId="6A904FDD" w:rsidR="003F5D10" w:rsidRDefault="003F5D10" w:rsidP="00450695">
      <w:pPr>
        <w:pStyle w:val="paragraph"/>
        <w:spacing w:before="0" w:beforeAutospacing="0" w:after="0" w:afterAutospacing="0"/>
        <w:textAlignment w:val="baseline"/>
        <w:rPr>
          <w:rStyle w:val="eop"/>
          <w:rFonts w:ascii="Calibri" w:eastAsiaTheme="majorEastAsia" w:hAnsi="Calibri" w:cs="Calibri"/>
          <w:sz w:val="22"/>
          <w:szCs w:val="22"/>
        </w:rPr>
      </w:pPr>
    </w:p>
    <w:p w14:paraId="26F67CD4" w14:textId="3E5396D5" w:rsidR="003F5D10" w:rsidRPr="009B53EE" w:rsidRDefault="003F5D10" w:rsidP="009B53EE">
      <w:pPr>
        <w:pStyle w:val="Heading1"/>
        <w:rPr>
          <w:rStyle w:val="eop"/>
        </w:rPr>
      </w:pPr>
      <w:bookmarkStart w:id="31" w:name="_Toc78839326"/>
      <w:r w:rsidRPr="009B53EE">
        <w:rPr>
          <w:rStyle w:val="eop"/>
        </w:rPr>
        <w:t>Appendix A</w:t>
      </w:r>
      <w:bookmarkEnd w:id="31"/>
    </w:p>
    <w:p w14:paraId="2D4F57BA" w14:textId="6D10BCC3" w:rsidR="003F5D10" w:rsidRDefault="003F5D10" w:rsidP="00450695">
      <w:pPr>
        <w:pStyle w:val="paragraph"/>
        <w:spacing w:before="0" w:beforeAutospacing="0" w:after="0" w:afterAutospacing="0"/>
        <w:textAlignment w:val="baseline"/>
        <w:rPr>
          <w:rStyle w:val="eop"/>
          <w:rFonts w:ascii="Calibri" w:eastAsiaTheme="majorEastAsia" w:hAnsi="Calibri" w:cs="Calibri"/>
          <w:sz w:val="22"/>
          <w:szCs w:val="22"/>
        </w:rPr>
      </w:pPr>
    </w:p>
    <w:p w14:paraId="1026DCE3" w14:textId="5D95ACD2" w:rsidR="003F5D10" w:rsidRDefault="003F5D10" w:rsidP="00450695">
      <w:pPr>
        <w:pStyle w:val="paragraph"/>
        <w:spacing w:before="0" w:beforeAutospacing="0" w:after="0" w:afterAutospacing="0"/>
        <w:textAlignment w:val="baseline"/>
        <w:rPr>
          <w:rStyle w:val="eop"/>
          <w:rFonts w:ascii="Calibri" w:eastAsiaTheme="majorEastAsia" w:hAnsi="Calibri" w:cs="Calibri"/>
          <w:sz w:val="22"/>
          <w:szCs w:val="22"/>
        </w:rPr>
      </w:pPr>
    </w:p>
    <w:p w14:paraId="6BE09621" w14:textId="5213CAFB" w:rsidR="003F5D10" w:rsidRDefault="009B53EE" w:rsidP="00450695">
      <w:pPr>
        <w:pStyle w:val="paragraph"/>
        <w:spacing w:before="0" w:beforeAutospacing="0" w:after="0" w:afterAutospacing="0"/>
        <w:textAlignment w:val="baseline"/>
        <w:rPr>
          <w:rStyle w:val="eop"/>
          <w:rFonts w:ascii="Calibri" w:eastAsiaTheme="majorEastAsia" w:hAnsi="Calibri" w:cs="Calibri"/>
          <w:sz w:val="22"/>
          <w:szCs w:val="22"/>
        </w:rPr>
      </w:pPr>
      <w:r w:rsidRPr="004C3A0B">
        <w:rPr>
          <w:noProof/>
        </w:rPr>
        <w:drawing>
          <wp:anchor distT="0" distB="0" distL="114300" distR="114300" simplePos="0" relativeHeight="251661312" behindDoc="0" locked="0" layoutInCell="1" allowOverlap="1" wp14:anchorId="0013CF63" wp14:editId="6BA96B9D">
            <wp:simplePos x="0" y="0"/>
            <wp:positionH relativeFrom="margin">
              <wp:posOffset>-520700</wp:posOffset>
            </wp:positionH>
            <wp:positionV relativeFrom="page">
              <wp:posOffset>2444750</wp:posOffset>
            </wp:positionV>
            <wp:extent cx="1792605" cy="60071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792605" cy="6007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9FB6B88" w14:textId="6F45FAA2" w:rsidR="00697DCB" w:rsidRDefault="00697DCB" w:rsidP="00450695">
      <w:pPr>
        <w:pStyle w:val="paragraph"/>
        <w:spacing w:before="0" w:beforeAutospacing="0" w:after="0" w:afterAutospacing="0"/>
        <w:textAlignment w:val="baseline"/>
        <w:rPr>
          <w:rStyle w:val="eop"/>
          <w:rFonts w:ascii="Calibri" w:eastAsiaTheme="majorEastAsia" w:hAnsi="Calibri" w:cs="Calibri"/>
          <w:sz w:val="22"/>
          <w:szCs w:val="22"/>
        </w:rPr>
      </w:pPr>
    </w:p>
    <w:p w14:paraId="4F8A19FD" w14:textId="42CB8293" w:rsidR="00697DCB" w:rsidRPr="00965F27" w:rsidRDefault="00697DCB" w:rsidP="00697DCB">
      <w:pPr>
        <w:pStyle w:val="Header"/>
        <w:jc w:val="right"/>
        <w:rPr>
          <w:rFonts w:ascii="Arial" w:hAnsi="Arial" w:cs="Arial"/>
          <w:b/>
          <w:bCs/>
          <w:sz w:val="22"/>
          <w:szCs w:val="22"/>
        </w:rPr>
      </w:pPr>
      <w:r w:rsidRPr="004C3A0B">
        <w:rPr>
          <w:rFonts w:ascii="Arial" w:hAnsi="Arial" w:cs="Arial"/>
          <w:b/>
          <w:bCs/>
          <w:sz w:val="22"/>
          <w:szCs w:val="22"/>
        </w:rPr>
        <w:t>PG2</w:t>
      </w:r>
      <w:r>
        <w:rPr>
          <w:rFonts w:ascii="Arial" w:hAnsi="Arial" w:cs="Arial"/>
          <w:b/>
          <w:bCs/>
          <w:sz w:val="22"/>
          <w:szCs w:val="22"/>
        </w:rPr>
        <w:t xml:space="preserve"> / E1 FORM</w:t>
      </w:r>
    </w:p>
    <w:p w14:paraId="51B1FBDE" w14:textId="6A99D18D" w:rsidR="003F5D10" w:rsidRDefault="003F5D10" w:rsidP="003F5D10">
      <w:pPr>
        <w:tabs>
          <w:tab w:val="left" w:pos="5103"/>
        </w:tabs>
        <w:jc w:val="center"/>
        <w:rPr>
          <w:rFonts w:ascii="Arial" w:hAnsi="Arial" w:cs="Arial"/>
          <w:b/>
          <w:bCs/>
          <w:sz w:val="24"/>
          <w:szCs w:val="24"/>
        </w:rPr>
      </w:pPr>
    </w:p>
    <w:p w14:paraId="0763142E" w14:textId="51AF6B3E" w:rsidR="003F5D10" w:rsidRPr="004C3A0B" w:rsidRDefault="003F5D10" w:rsidP="003F5D10">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7F09CCF9" w14:textId="77777777" w:rsidR="003F5D10" w:rsidRPr="004C3A0B" w:rsidRDefault="003F5D10" w:rsidP="003F5D10">
      <w:pPr>
        <w:tabs>
          <w:tab w:val="left" w:pos="5103"/>
        </w:tabs>
        <w:ind w:right="282"/>
        <w:jc w:val="center"/>
        <w:rPr>
          <w:rFonts w:ascii="Arial" w:hAnsi="Arial" w:cs="Arial"/>
          <w:b/>
          <w:bCs/>
        </w:rPr>
      </w:pPr>
    </w:p>
    <w:p w14:paraId="3609695D" w14:textId="77777777" w:rsidR="003F5D10" w:rsidRPr="004C3A0B" w:rsidRDefault="003F5D10" w:rsidP="003F5D10">
      <w:pPr>
        <w:tabs>
          <w:tab w:val="left" w:pos="5103"/>
        </w:tabs>
        <w:ind w:right="282"/>
        <w:jc w:val="both"/>
        <w:rPr>
          <w:rFonts w:ascii="Arial" w:hAnsi="Arial" w:cs="Arial"/>
          <w:b/>
          <w:bCs/>
        </w:rPr>
      </w:pPr>
      <w:proofErr w:type="gramStart"/>
      <w:r w:rsidRPr="004C3A0B">
        <w:rPr>
          <w:rFonts w:ascii="Arial" w:hAnsi="Arial" w:cs="Arial"/>
          <w:b/>
          <w:bCs/>
        </w:rPr>
        <w:t>In order for</w:t>
      </w:r>
      <w:proofErr w:type="gramEnd"/>
      <w:r w:rsidRPr="004C3A0B">
        <w:rPr>
          <w:rFonts w:ascii="Arial"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221BE6D5" w14:textId="77777777" w:rsidR="003F5D10" w:rsidRPr="004C3A0B" w:rsidRDefault="003F5D10" w:rsidP="003F5D10">
      <w:pPr>
        <w:tabs>
          <w:tab w:val="left" w:pos="5103"/>
        </w:tabs>
        <w:ind w:right="282"/>
        <w:jc w:val="center"/>
        <w:rPr>
          <w:rFonts w:ascii="Arial" w:hAnsi="Arial" w:cs="Arial"/>
          <w:b/>
          <w:bCs/>
          <w:sz w:val="16"/>
          <w:szCs w:val="16"/>
        </w:rPr>
      </w:pPr>
    </w:p>
    <w:p w14:paraId="23734F40" w14:textId="77777777" w:rsidR="003F5D10" w:rsidRPr="004C3A0B" w:rsidRDefault="003F5D10" w:rsidP="003F5D10">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w:t>
      </w:r>
      <w:r>
        <w:rPr>
          <w:rFonts w:ascii="Arial" w:hAnsi="Arial" w:cs="Arial"/>
        </w:rPr>
        <w:softHyphen/>
      </w:r>
      <w:r w:rsidRPr="004C3A0B">
        <w:rPr>
          <w:rFonts w:ascii="Arial" w:hAnsi="Arial" w:cs="Arial"/>
        </w:rPr>
        <w:t>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9B403DF" w14:textId="77777777" w:rsidR="003F5D10" w:rsidRPr="004C3A0B" w:rsidRDefault="003F5D10" w:rsidP="003F5D10">
      <w:pPr>
        <w:tabs>
          <w:tab w:val="left" w:pos="5103"/>
        </w:tabs>
        <w:ind w:right="282"/>
        <w:jc w:val="both"/>
        <w:rPr>
          <w:rFonts w:ascii="Arial" w:hAnsi="Arial" w:cs="Arial"/>
        </w:rPr>
      </w:pPr>
    </w:p>
    <w:p w14:paraId="2A054FA4" w14:textId="77777777" w:rsidR="003F5D10" w:rsidRPr="004C3A0B" w:rsidRDefault="003F5D10" w:rsidP="003F5D10">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28CD00F3" w14:textId="77777777" w:rsidR="003F5D10" w:rsidRPr="004C3A0B" w:rsidRDefault="003F5D10" w:rsidP="003F5D10">
      <w:pPr>
        <w:tabs>
          <w:tab w:val="left" w:pos="5103"/>
        </w:tabs>
        <w:ind w:right="282"/>
        <w:jc w:val="both"/>
        <w:rPr>
          <w:rFonts w:ascii="Arial" w:hAnsi="Arial" w:cs="Arial"/>
        </w:rPr>
      </w:pPr>
    </w:p>
    <w:p w14:paraId="5BAA30DC" w14:textId="77777777" w:rsidR="003F5D10" w:rsidRPr="004C3A0B" w:rsidRDefault="003F5D10" w:rsidP="003F5D10">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2B2145CF" w14:textId="77777777" w:rsidR="003F5D10" w:rsidRPr="004C3A0B" w:rsidRDefault="003F5D10" w:rsidP="003F5D10">
      <w:pPr>
        <w:tabs>
          <w:tab w:val="left" w:pos="5103"/>
        </w:tabs>
        <w:ind w:right="282"/>
        <w:jc w:val="both"/>
        <w:rPr>
          <w:rFonts w:ascii="Arial" w:hAnsi="Arial" w:cs="Arial"/>
        </w:rPr>
      </w:pPr>
    </w:p>
    <w:p w14:paraId="367FE087" w14:textId="77777777" w:rsidR="003F5D10" w:rsidRPr="004C3A0B" w:rsidRDefault="003F5D10" w:rsidP="003F5D10">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14:paraId="62D57C13" w14:textId="77777777" w:rsidR="003F5D10" w:rsidRPr="004C3A0B" w:rsidRDefault="003F5D10" w:rsidP="003F5D10">
      <w:pPr>
        <w:autoSpaceDE w:val="0"/>
        <w:autoSpaceDN w:val="0"/>
        <w:adjustRightInd w:val="0"/>
        <w:jc w:val="both"/>
        <w:rPr>
          <w:rFonts w:ascii="Arial" w:hAnsi="Arial" w:cs="Arial"/>
        </w:rPr>
      </w:pPr>
    </w:p>
    <w:p w14:paraId="3305C75C" w14:textId="77777777" w:rsidR="003F5D10" w:rsidRPr="004C3A0B" w:rsidRDefault="003F5D10" w:rsidP="003F5D10">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7FBDE1D2" w14:textId="77777777" w:rsidR="003F5D10" w:rsidRPr="004C3A0B" w:rsidRDefault="003F5D10" w:rsidP="003F5D10">
      <w:pPr>
        <w:autoSpaceDE w:val="0"/>
        <w:autoSpaceDN w:val="0"/>
        <w:adjustRightInd w:val="0"/>
        <w:jc w:val="both"/>
        <w:rPr>
          <w:rFonts w:ascii="Arial" w:hAnsi="Arial" w:cs="Arial"/>
        </w:rPr>
      </w:pPr>
    </w:p>
    <w:p w14:paraId="328D277B" w14:textId="512A495B" w:rsidR="003F5D10" w:rsidRDefault="003F5D10" w:rsidP="003F5D10">
      <w:pPr>
        <w:autoSpaceDE w:val="0"/>
        <w:autoSpaceDN w:val="0"/>
        <w:adjustRightInd w:val="0"/>
        <w:jc w:val="both"/>
        <w:rPr>
          <w:rFonts w:ascii="Arial" w:hAnsi="Arial" w:cs="Arial"/>
        </w:rPr>
      </w:pPr>
    </w:p>
    <w:p w14:paraId="5E4D111B" w14:textId="4D3F8E41" w:rsidR="009B53EE" w:rsidRDefault="009B53EE" w:rsidP="003F5D10">
      <w:pPr>
        <w:autoSpaceDE w:val="0"/>
        <w:autoSpaceDN w:val="0"/>
        <w:adjustRightInd w:val="0"/>
        <w:jc w:val="both"/>
        <w:rPr>
          <w:rFonts w:ascii="Arial" w:hAnsi="Arial" w:cs="Arial"/>
        </w:rPr>
      </w:pPr>
    </w:p>
    <w:p w14:paraId="1A412D61" w14:textId="5176ACF1" w:rsidR="009B53EE" w:rsidRDefault="009B53EE" w:rsidP="003F5D10">
      <w:pPr>
        <w:autoSpaceDE w:val="0"/>
        <w:autoSpaceDN w:val="0"/>
        <w:adjustRightInd w:val="0"/>
        <w:jc w:val="both"/>
        <w:rPr>
          <w:rFonts w:ascii="Arial" w:hAnsi="Arial" w:cs="Arial"/>
        </w:rPr>
      </w:pPr>
    </w:p>
    <w:p w14:paraId="50D57710" w14:textId="28456EAA" w:rsidR="009B53EE" w:rsidRDefault="009B53EE" w:rsidP="003F5D10">
      <w:pPr>
        <w:autoSpaceDE w:val="0"/>
        <w:autoSpaceDN w:val="0"/>
        <w:adjustRightInd w:val="0"/>
        <w:jc w:val="both"/>
        <w:rPr>
          <w:rFonts w:ascii="Arial" w:hAnsi="Arial" w:cs="Arial"/>
        </w:rPr>
      </w:pPr>
    </w:p>
    <w:p w14:paraId="0AB33F09" w14:textId="77777777" w:rsidR="009B53EE" w:rsidRPr="004C3A0B" w:rsidRDefault="009B53EE" w:rsidP="003F5D10">
      <w:pPr>
        <w:autoSpaceDE w:val="0"/>
        <w:autoSpaceDN w:val="0"/>
        <w:adjustRightInd w:val="0"/>
        <w:jc w:val="both"/>
        <w:rPr>
          <w:rFonts w:ascii="Arial" w:hAnsi="Arial" w:cs="Arial"/>
        </w:rPr>
      </w:pPr>
    </w:p>
    <w:p w14:paraId="6C306CA0" w14:textId="77777777" w:rsidR="003F5D10" w:rsidRPr="004C3A0B" w:rsidRDefault="003F5D10" w:rsidP="003F5D10">
      <w:pPr>
        <w:autoSpaceDE w:val="0"/>
        <w:autoSpaceDN w:val="0"/>
        <w:adjustRightInd w:val="0"/>
        <w:jc w:val="both"/>
        <w:rPr>
          <w:rFonts w:ascii="Arial" w:hAnsi="Arial" w:cs="Arial"/>
          <w:b/>
        </w:rPr>
      </w:pPr>
      <w:r w:rsidRPr="004C3A0B">
        <w:rPr>
          <w:rFonts w:ascii="Arial" w:hAnsi="Arial" w:cs="Arial"/>
          <w:b/>
        </w:rPr>
        <w:t>SECTION A: About You (Principal Researcher)</w:t>
      </w:r>
    </w:p>
    <w:p w14:paraId="18C43941" w14:textId="77777777" w:rsidR="003F5D10" w:rsidRPr="004C3A0B" w:rsidRDefault="003F5D10" w:rsidP="003F5D10">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3F5D10" w:rsidRPr="004C3A0B" w14:paraId="30DCF6EE" w14:textId="77777777" w:rsidTr="00885FE6">
        <w:trPr>
          <w:trHeight w:val="439"/>
        </w:trPr>
        <w:tc>
          <w:tcPr>
            <w:tcW w:w="3510" w:type="dxa"/>
            <w:gridSpan w:val="3"/>
            <w:shd w:val="clear" w:color="auto" w:fill="F2F2F2" w:themeFill="background1" w:themeFillShade="F2"/>
          </w:tcPr>
          <w:p w14:paraId="3AD5214B" w14:textId="77777777" w:rsidR="003F5D10" w:rsidRPr="004C3A0B" w:rsidRDefault="003F5D10" w:rsidP="00885FE6">
            <w:pPr>
              <w:rPr>
                <w:rFonts w:ascii="Arial" w:hAnsi="Arial" w:cs="Arial"/>
              </w:rPr>
            </w:pPr>
            <w:r w:rsidRPr="004C3A0B">
              <w:rPr>
                <w:rFonts w:ascii="Arial" w:hAnsi="Arial" w:cs="Arial"/>
              </w:rPr>
              <w:t>Full Name:</w:t>
            </w:r>
          </w:p>
        </w:tc>
        <w:tc>
          <w:tcPr>
            <w:tcW w:w="6379" w:type="dxa"/>
            <w:gridSpan w:val="4"/>
          </w:tcPr>
          <w:p w14:paraId="1D6B1A4E" w14:textId="77777777" w:rsidR="003F5D10" w:rsidRPr="004C3A0B" w:rsidRDefault="003F5D10" w:rsidP="00885FE6">
            <w:pPr>
              <w:rPr>
                <w:rFonts w:ascii="Arial" w:hAnsi="Arial" w:cs="Arial"/>
              </w:rPr>
            </w:pPr>
            <w:r>
              <w:rPr>
                <w:rFonts w:ascii="Arial" w:hAnsi="Arial" w:cs="Arial"/>
              </w:rPr>
              <w:t>Elinor Beynon</w:t>
            </w:r>
          </w:p>
        </w:tc>
      </w:tr>
      <w:tr w:rsidR="003F5D10" w:rsidRPr="004C3A0B" w14:paraId="38D5D0DC" w14:textId="77777777" w:rsidTr="00885FE6">
        <w:tc>
          <w:tcPr>
            <w:tcW w:w="9889" w:type="dxa"/>
            <w:gridSpan w:val="7"/>
          </w:tcPr>
          <w:p w14:paraId="27F9E513" w14:textId="77777777" w:rsidR="003F5D10" w:rsidRPr="004C3A0B" w:rsidRDefault="003F5D10" w:rsidP="00885FE6">
            <w:pPr>
              <w:rPr>
                <w:rFonts w:ascii="Arial" w:hAnsi="Arial" w:cs="Arial"/>
              </w:rPr>
            </w:pPr>
            <w:r w:rsidRPr="004C3A0B">
              <w:rPr>
                <w:rFonts w:ascii="Arial" w:hAnsi="Arial" w:cs="Arial"/>
              </w:rPr>
              <w:t>Tick all boxes which apply:</w:t>
            </w:r>
          </w:p>
        </w:tc>
      </w:tr>
      <w:tr w:rsidR="003F5D10" w:rsidRPr="004C3A0B" w14:paraId="78426CF0" w14:textId="77777777" w:rsidTr="00885FE6">
        <w:trPr>
          <w:trHeight w:val="472"/>
        </w:trPr>
        <w:tc>
          <w:tcPr>
            <w:tcW w:w="1951" w:type="dxa"/>
            <w:shd w:val="clear" w:color="auto" w:fill="F2F2F2" w:themeFill="background1" w:themeFillShade="F2"/>
            <w:vAlign w:val="center"/>
          </w:tcPr>
          <w:p w14:paraId="7DBA6248" w14:textId="77777777" w:rsidR="003F5D10" w:rsidRPr="004C3A0B" w:rsidRDefault="003F5D10" w:rsidP="00885FE6">
            <w:pPr>
              <w:jc w:val="center"/>
              <w:rPr>
                <w:rFonts w:ascii="Arial" w:hAnsi="Arial" w:cs="Arial"/>
              </w:rPr>
            </w:pPr>
            <w:r w:rsidRPr="004C3A0B">
              <w:rPr>
                <w:rFonts w:ascii="Arial" w:hAnsi="Arial" w:cs="Arial"/>
              </w:rPr>
              <w:t>Member of staff:</w:t>
            </w:r>
          </w:p>
        </w:tc>
        <w:sdt>
          <w:sdtPr>
            <w:rPr>
              <w:rFonts w:ascii="Arial" w:hAnsi="Arial" w:cs="Arial"/>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7259669B" w14:textId="77777777" w:rsidR="003F5D10" w:rsidRPr="004C3A0B" w:rsidRDefault="003F5D10" w:rsidP="00885FE6">
                <w:pPr>
                  <w:jc w:val="center"/>
                  <w:rPr>
                    <w:rFonts w:ascii="Arial" w:hAnsi="Arial" w:cs="Arial"/>
                  </w:rPr>
                </w:pPr>
                <w:r>
                  <w:rPr>
                    <w:rFonts w:ascii="MS Gothic" w:eastAsia="MS Gothic" w:hAnsi="MS Gothic" w:cs="Arial" w:hint="eastAsia"/>
                  </w:rPr>
                  <w:t>☐</w:t>
                </w:r>
              </w:p>
            </w:tc>
          </w:sdtContent>
        </w:sdt>
        <w:tc>
          <w:tcPr>
            <w:tcW w:w="1701" w:type="dxa"/>
            <w:gridSpan w:val="2"/>
            <w:shd w:val="clear" w:color="auto" w:fill="F2F2F2" w:themeFill="background1" w:themeFillShade="F2"/>
            <w:vAlign w:val="center"/>
          </w:tcPr>
          <w:p w14:paraId="6AC22B49" w14:textId="77777777" w:rsidR="003F5D10" w:rsidRPr="004C3A0B" w:rsidRDefault="003F5D10" w:rsidP="00885FE6">
            <w:pPr>
              <w:jc w:val="center"/>
              <w:rPr>
                <w:rFonts w:ascii="Arial" w:hAnsi="Arial" w:cs="Arial"/>
              </w:rPr>
            </w:pPr>
            <w:r w:rsidRPr="004C3A0B">
              <w:rPr>
                <w:rFonts w:ascii="Arial" w:hAnsi="Arial" w:cs="Arial"/>
              </w:rPr>
              <w:t>Student:</w:t>
            </w:r>
          </w:p>
        </w:tc>
        <w:sdt>
          <w:sdtPr>
            <w:rPr>
              <w:rFonts w:ascii="Arial" w:hAnsi="Arial" w:cs="Arial"/>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36038DC6" w14:textId="77777777" w:rsidR="003F5D10" w:rsidRPr="004C3A0B" w:rsidRDefault="003F5D10" w:rsidP="00885FE6">
                <w:pPr>
                  <w:jc w:val="center"/>
                  <w:rPr>
                    <w:rFonts w:ascii="Arial" w:hAnsi="Arial" w:cs="Arial"/>
                  </w:rPr>
                </w:pPr>
                <w:r>
                  <w:rPr>
                    <w:rFonts w:ascii="MS Gothic" w:eastAsia="MS Gothic" w:hAnsi="MS Gothic" w:cs="Arial" w:hint="eastAsia"/>
                  </w:rPr>
                  <w:t>☒</w:t>
                </w:r>
              </w:p>
            </w:tc>
          </w:sdtContent>
        </w:sdt>
        <w:tc>
          <w:tcPr>
            <w:tcW w:w="3119" w:type="dxa"/>
            <w:shd w:val="clear" w:color="auto" w:fill="F2F2F2" w:themeFill="background1" w:themeFillShade="F2"/>
            <w:vAlign w:val="center"/>
          </w:tcPr>
          <w:p w14:paraId="4162C13E" w14:textId="77777777" w:rsidR="003F5D10" w:rsidRPr="004C3A0B" w:rsidRDefault="003F5D10" w:rsidP="00885FE6">
            <w:pPr>
              <w:jc w:val="center"/>
              <w:rPr>
                <w:rFonts w:ascii="Arial" w:hAnsi="Arial" w:cs="Arial"/>
              </w:rPr>
            </w:pPr>
            <w:r w:rsidRPr="004C3A0B">
              <w:rPr>
                <w:rFonts w:ascii="Arial" w:hAnsi="Arial" w:cs="Arial"/>
              </w:rPr>
              <w:t>Honorary research fellow:</w:t>
            </w:r>
          </w:p>
        </w:tc>
        <w:sdt>
          <w:sdtPr>
            <w:rPr>
              <w:rFonts w:ascii="Arial" w:hAnsi="Arial" w:cs="Arial"/>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49C38F9" w14:textId="77777777" w:rsidR="003F5D10" w:rsidRPr="004C3A0B" w:rsidRDefault="003F5D10" w:rsidP="00885FE6">
                <w:pPr>
                  <w:jc w:val="center"/>
                  <w:rPr>
                    <w:rFonts w:ascii="Arial" w:hAnsi="Arial" w:cs="Arial"/>
                  </w:rPr>
                </w:pPr>
                <w:r>
                  <w:rPr>
                    <w:rFonts w:ascii="MS Gothic" w:eastAsia="MS Gothic" w:hAnsi="MS Gothic" w:cs="Arial" w:hint="eastAsia"/>
                  </w:rPr>
                  <w:t>☐</w:t>
                </w:r>
              </w:p>
            </w:tc>
          </w:sdtContent>
        </w:sdt>
      </w:tr>
    </w:tbl>
    <w:p w14:paraId="275A3424" w14:textId="77777777" w:rsidR="003F5D10" w:rsidRPr="004C3A0B" w:rsidRDefault="003F5D10" w:rsidP="003F5D10">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3F5D10" w:rsidRPr="004C3A0B" w14:paraId="2DC3E879" w14:textId="77777777" w:rsidTr="00885FE6">
        <w:trPr>
          <w:cantSplit/>
          <w:trHeight w:val="334"/>
        </w:trPr>
        <w:tc>
          <w:tcPr>
            <w:tcW w:w="3510" w:type="dxa"/>
            <w:shd w:val="clear" w:color="auto" w:fill="F2F2F2" w:themeFill="background1" w:themeFillShade="F2"/>
          </w:tcPr>
          <w:p w14:paraId="4A8F13C8" w14:textId="77777777" w:rsidR="003F5D10" w:rsidRPr="004C3A0B" w:rsidRDefault="003F5D10" w:rsidP="00885FE6">
            <w:pPr>
              <w:rPr>
                <w:rFonts w:ascii="Arial" w:hAnsi="Arial" w:cs="Arial"/>
              </w:rPr>
            </w:pPr>
            <w:r w:rsidRPr="004C3A0B">
              <w:rPr>
                <w:rFonts w:ascii="Arial" w:hAnsi="Arial" w:cs="Arial"/>
              </w:rPr>
              <w:t>Faculty/School/Centre:</w:t>
            </w:r>
          </w:p>
        </w:tc>
        <w:tc>
          <w:tcPr>
            <w:tcW w:w="6379" w:type="dxa"/>
            <w:gridSpan w:val="3"/>
          </w:tcPr>
          <w:p w14:paraId="6DF6BD2A" w14:textId="77777777" w:rsidR="003F5D10" w:rsidRPr="004C3A0B" w:rsidRDefault="003F5D10" w:rsidP="00885FE6">
            <w:pPr>
              <w:rPr>
                <w:rFonts w:ascii="Arial" w:hAnsi="Arial" w:cs="Arial"/>
              </w:rPr>
            </w:pPr>
            <w:r>
              <w:rPr>
                <w:rFonts w:ascii="Arial" w:hAnsi="Arial" w:cs="Arial"/>
              </w:rPr>
              <w:t>University of Wales Trinity St David</w:t>
            </w:r>
          </w:p>
        </w:tc>
      </w:tr>
      <w:tr w:rsidR="003F5D10" w:rsidRPr="004C3A0B" w14:paraId="35D37B5B" w14:textId="77777777" w:rsidTr="00885FE6">
        <w:trPr>
          <w:cantSplit/>
          <w:trHeight w:val="340"/>
        </w:trPr>
        <w:tc>
          <w:tcPr>
            <w:tcW w:w="3510" w:type="dxa"/>
            <w:shd w:val="clear" w:color="auto" w:fill="F2F2F2" w:themeFill="background1" w:themeFillShade="F2"/>
          </w:tcPr>
          <w:p w14:paraId="4FBA394E" w14:textId="77777777" w:rsidR="003F5D10" w:rsidRPr="004C3A0B" w:rsidRDefault="003F5D10" w:rsidP="00885FE6">
            <w:pPr>
              <w:rPr>
                <w:rFonts w:ascii="Arial" w:hAnsi="Arial" w:cs="Arial"/>
              </w:rPr>
            </w:pPr>
            <w:r w:rsidRPr="004C3A0B">
              <w:rPr>
                <w:rFonts w:ascii="Arial" w:hAnsi="Arial" w:cs="Arial"/>
              </w:rPr>
              <w:t>Campus:</w:t>
            </w:r>
          </w:p>
        </w:tc>
        <w:tc>
          <w:tcPr>
            <w:tcW w:w="6379" w:type="dxa"/>
            <w:gridSpan w:val="3"/>
          </w:tcPr>
          <w:p w14:paraId="36354CE3" w14:textId="77777777" w:rsidR="003F5D10" w:rsidRPr="004C3A0B" w:rsidRDefault="003F5D10" w:rsidP="00885FE6">
            <w:pPr>
              <w:rPr>
                <w:rFonts w:ascii="Arial" w:hAnsi="Arial" w:cs="Arial"/>
              </w:rPr>
            </w:pPr>
            <w:r>
              <w:rPr>
                <w:rFonts w:ascii="Arial" w:hAnsi="Arial" w:cs="Arial"/>
              </w:rPr>
              <w:t>Carmarthen</w:t>
            </w:r>
          </w:p>
        </w:tc>
      </w:tr>
      <w:tr w:rsidR="003F5D10" w:rsidRPr="004C3A0B" w14:paraId="3F51F1F6" w14:textId="77777777" w:rsidTr="00885FE6">
        <w:trPr>
          <w:cantSplit/>
          <w:trHeight w:val="340"/>
        </w:trPr>
        <w:tc>
          <w:tcPr>
            <w:tcW w:w="3510" w:type="dxa"/>
            <w:shd w:val="clear" w:color="auto" w:fill="F2F2F2" w:themeFill="background1" w:themeFillShade="F2"/>
          </w:tcPr>
          <w:p w14:paraId="0D301233" w14:textId="77777777" w:rsidR="003F5D10" w:rsidRPr="004C3A0B" w:rsidRDefault="003F5D10" w:rsidP="00885FE6">
            <w:pPr>
              <w:rPr>
                <w:rFonts w:ascii="Arial" w:hAnsi="Arial" w:cs="Arial"/>
              </w:rPr>
            </w:pPr>
            <w:r w:rsidRPr="004C3A0B">
              <w:rPr>
                <w:rFonts w:ascii="Arial" w:hAnsi="Arial" w:cs="Arial"/>
              </w:rPr>
              <w:t>E-mail address:</w:t>
            </w:r>
          </w:p>
        </w:tc>
        <w:tc>
          <w:tcPr>
            <w:tcW w:w="6379" w:type="dxa"/>
            <w:gridSpan w:val="3"/>
          </w:tcPr>
          <w:p w14:paraId="0836F497" w14:textId="77777777" w:rsidR="003F5D10" w:rsidRPr="004C3A0B" w:rsidRDefault="003F5D10" w:rsidP="00885FE6">
            <w:pPr>
              <w:rPr>
                <w:rFonts w:ascii="Arial" w:hAnsi="Arial" w:cs="Arial"/>
              </w:rPr>
            </w:pPr>
            <w:r w:rsidRPr="00207846">
              <w:rPr>
                <w:rFonts w:ascii="Arial" w:hAnsi="Arial" w:cs="Arial"/>
              </w:rPr>
              <w:t>2016038@student.uwtsd.ac.uk</w:t>
            </w:r>
          </w:p>
        </w:tc>
      </w:tr>
      <w:tr w:rsidR="003F5D10" w:rsidRPr="004C3A0B" w14:paraId="2E81DC07" w14:textId="77777777" w:rsidTr="00885FE6">
        <w:trPr>
          <w:cantSplit/>
          <w:trHeight w:val="340"/>
        </w:trPr>
        <w:tc>
          <w:tcPr>
            <w:tcW w:w="3510" w:type="dxa"/>
            <w:shd w:val="clear" w:color="auto" w:fill="F2F2F2" w:themeFill="background1" w:themeFillShade="F2"/>
          </w:tcPr>
          <w:p w14:paraId="45BC518B" w14:textId="77777777" w:rsidR="003F5D10" w:rsidRPr="004C3A0B" w:rsidRDefault="003F5D10" w:rsidP="00885FE6">
            <w:pPr>
              <w:rPr>
                <w:rFonts w:ascii="Arial" w:hAnsi="Arial" w:cs="Arial"/>
              </w:rPr>
            </w:pPr>
            <w:r w:rsidRPr="004C3A0B">
              <w:rPr>
                <w:rFonts w:ascii="Arial" w:hAnsi="Arial" w:cs="Arial"/>
              </w:rPr>
              <w:t>Contact Telephone Number:</w:t>
            </w:r>
          </w:p>
        </w:tc>
        <w:tc>
          <w:tcPr>
            <w:tcW w:w="6379" w:type="dxa"/>
            <w:gridSpan w:val="3"/>
          </w:tcPr>
          <w:p w14:paraId="64911FE7" w14:textId="77777777" w:rsidR="003F5D10" w:rsidRPr="004C3A0B" w:rsidRDefault="003F5D10" w:rsidP="00885FE6">
            <w:pPr>
              <w:rPr>
                <w:rFonts w:ascii="Arial" w:hAnsi="Arial" w:cs="Arial"/>
              </w:rPr>
            </w:pPr>
            <w:r>
              <w:rPr>
                <w:rFonts w:ascii="Arial" w:hAnsi="Arial" w:cs="Arial"/>
              </w:rPr>
              <w:t>07583565749</w:t>
            </w:r>
          </w:p>
        </w:tc>
      </w:tr>
      <w:tr w:rsidR="003F5D10" w:rsidRPr="004C3A0B" w14:paraId="036F10A7" w14:textId="77777777" w:rsidTr="00885FE6">
        <w:tc>
          <w:tcPr>
            <w:tcW w:w="9889" w:type="dxa"/>
            <w:gridSpan w:val="4"/>
          </w:tcPr>
          <w:p w14:paraId="46E2BCBA" w14:textId="77777777" w:rsidR="003F5D10" w:rsidRPr="004C3A0B" w:rsidRDefault="003F5D10" w:rsidP="00885FE6">
            <w:pPr>
              <w:rPr>
                <w:rFonts w:ascii="Arial" w:hAnsi="Arial" w:cs="Arial"/>
              </w:rPr>
            </w:pPr>
            <w:r w:rsidRPr="004C3A0B">
              <w:rPr>
                <w:rFonts w:ascii="Arial" w:hAnsi="Arial" w:cs="Arial"/>
                <w:b/>
                <w:i/>
              </w:rPr>
              <w:t>For students:</w:t>
            </w:r>
          </w:p>
        </w:tc>
      </w:tr>
      <w:tr w:rsidR="003F5D10" w:rsidRPr="004C3A0B" w14:paraId="55664740" w14:textId="77777777" w:rsidTr="00885FE6">
        <w:trPr>
          <w:trHeight w:val="513"/>
        </w:trPr>
        <w:tc>
          <w:tcPr>
            <w:tcW w:w="3510" w:type="dxa"/>
            <w:shd w:val="clear" w:color="auto" w:fill="F2F2F2" w:themeFill="background1" w:themeFillShade="F2"/>
            <w:vAlign w:val="center"/>
          </w:tcPr>
          <w:p w14:paraId="56DE8B6B" w14:textId="77777777" w:rsidR="003F5D10" w:rsidRPr="004C3A0B" w:rsidRDefault="003F5D10" w:rsidP="00885FE6">
            <w:pPr>
              <w:rPr>
                <w:rFonts w:ascii="Arial" w:hAnsi="Arial" w:cs="Arial"/>
              </w:rPr>
            </w:pPr>
            <w:r w:rsidRPr="004C3A0B">
              <w:rPr>
                <w:rFonts w:ascii="Arial" w:hAnsi="Arial" w:cs="Arial"/>
              </w:rPr>
              <w:t>Student Number:</w:t>
            </w:r>
          </w:p>
        </w:tc>
        <w:tc>
          <w:tcPr>
            <w:tcW w:w="3969" w:type="dxa"/>
            <w:vAlign w:val="center"/>
          </w:tcPr>
          <w:p w14:paraId="32975CEA" w14:textId="77777777" w:rsidR="003F5D10" w:rsidRPr="004C3A0B" w:rsidRDefault="003F5D10" w:rsidP="00885FE6">
            <w:pPr>
              <w:rPr>
                <w:rFonts w:ascii="Arial" w:hAnsi="Arial" w:cs="Arial"/>
              </w:rPr>
            </w:pPr>
            <w:r w:rsidRPr="00207846">
              <w:rPr>
                <w:rFonts w:ascii="Arial" w:hAnsi="Arial" w:cs="Arial"/>
              </w:rPr>
              <w:t>2016038</w:t>
            </w:r>
          </w:p>
        </w:tc>
        <w:tc>
          <w:tcPr>
            <w:tcW w:w="1701" w:type="dxa"/>
            <w:vAlign w:val="center"/>
          </w:tcPr>
          <w:p w14:paraId="73D45D10" w14:textId="77777777" w:rsidR="003F5D10" w:rsidRPr="004C3A0B" w:rsidRDefault="003F5D10" w:rsidP="00885FE6">
            <w:pPr>
              <w:jc w:val="center"/>
              <w:rPr>
                <w:rFonts w:ascii="Arial" w:hAnsi="Arial" w:cs="Arial"/>
              </w:rPr>
            </w:pPr>
            <w:r w:rsidRPr="004C3A0B">
              <w:rPr>
                <w:rFonts w:ascii="Arial" w:hAnsi="Arial" w:cs="Arial"/>
              </w:rPr>
              <w:t>Undergraduate</w:t>
            </w:r>
          </w:p>
        </w:tc>
        <w:sdt>
          <w:sdtPr>
            <w:rPr>
              <w:rFonts w:ascii="Arial" w:hAnsi="Arial" w:cs="Arial"/>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50329C5" w14:textId="77777777" w:rsidR="003F5D10" w:rsidRPr="004C3A0B" w:rsidRDefault="003F5D10" w:rsidP="00885FE6">
                <w:pPr>
                  <w:jc w:val="center"/>
                  <w:rPr>
                    <w:rFonts w:ascii="Arial" w:hAnsi="Arial" w:cs="Arial"/>
                  </w:rPr>
                </w:pPr>
                <w:r>
                  <w:rPr>
                    <w:rFonts w:ascii="MS Gothic" w:eastAsia="MS Gothic" w:hAnsi="MS Gothic" w:cs="Arial" w:hint="eastAsia"/>
                  </w:rPr>
                  <w:t>☒</w:t>
                </w:r>
              </w:p>
            </w:tc>
          </w:sdtContent>
        </w:sdt>
      </w:tr>
      <w:tr w:rsidR="003F5D10" w:rsidRPr="004C3A0B" w14:paraId="2D2397BB" w14:textId="77777777" w:rsidTr="00885FE6">
        <w:trPr>
          <w:trHeight w:val="549"/>
        </w:trPr>
        <w:tc>
          <w:tcPr>
            <w:tcW w:w="3510" w:type="dxa"/>
            <w:shd w:val="clear" w:color="auto" w:fill="F2F2F2" w:themeFill="background1" w:themeFillShade="F2"/>
            <w:vAlign w:val="center"/>
          </w:tcPr>
          <w:p w14:paraId="4FC8568A" w14:textId="77777777" w:rsidR="003F5D10" w:rsidRPr="004C3A0B" w:rsidRDefault="003F5D10" w:rsidP="00885FE6">
            <w:pPr>
              <w:rPr>
                <w:rFonts w:ascii="Arial" w:hAnsi="Arial" w:cs="Arial"/>
              </w:rPr>
            </w:pPr>
            <w:r w:rsidRPr="004C3A0B">
              <w:rPr>
                <w:rFonts w:ascii="Arial" w:hAnsi="Arial" w:cs="Arial"/>
              </w:rPr>
              <w:t>Programme of Study:</w:t>
            </w:r>
          </w:p>
        </w:tc>
        <w:tc>
          <w:tcPr>
            <w:tcW w:w="3969" w:type="dxa"/>
            <w:vAlign w:val="center"/>
          </w:tcPr>
          <w:p w14:paraId="53ACC260" w14:textId="77777777" w:rsidR="003F5D10" w:rsidRPr="004C3A0B" w:rsidRDefault="003F5D10" w:rsidP="00885FE6">
            <w:pPr>
              <w:rPr>
                <w:rFonts w:ascii="Arial" w:hAnsi="Arial" w:cs="Arial"/>
              </w:rPr>
            </w:pPr>
            <w:r>
              <w:rPr>
                <w:rFonts w:ascii="Arial" w:hAnsi="Arial" w:cs="Arial"/>
              </w:rPr>
              <w:t>CIPD Level 5</w:t>
            </w:r>
          </w:p>
        </w:tc>
        <w:tc>
          <w:tcPr>
            <w:tcW w:w="1701" w:type="dxa"/>
            <w:vAlign w:val="center"/>
          </w:tcPr>
          <w:p w14:paraId="25A9B957" w14:textId="77777777" w:rsidR="003F5D10" w:rsidRPr="004C3A0B" w:rsidRDefault="003F5D10" w:rsidP="00885FE6">
            <w:pPr>
              <w:jc w:val="center"/>
              <w:rPr>
                <w:rFonts w:ascii="Arial" w:hAnsi="Arial" w:cs="Arial"/>
              </w:rPr>
            </w:pPr>
            <w:r w:rsidRPr="004C3A0B">
              <w:rPr>
                <w:rFonts w:ascii="Arial" w:hAnsi="Arial" w:cs="Arial"/>
              </w:rPr>
              <w:t>Taught Postgraduate</w:t>
            </w:r>
          </w:p>
        </w:tc>
        <w:sdt>
          <w:sdtPr>
            <w:rPr>
              <w:rFonts w:ascii="Arial" w:hAnsi="Arial" w:cs="Arial"/>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B37F79F" w14:textId="77777777" w:rsidR="003F5D10" w:rsidRPr="004C3A0B" w:rsidRDefault="003F5D10" w:rsidP="00885FE6">
                <w:pPr>
                  <w:jc w:val="center"/>
                  <w:rPr>
                    <w:rFonts w:ascii="Arial" w:hAnsi="Arial" w:cs="Arial"/>
                  </w:rPr>
                </w:pPr>
                <w:r>
                  <w:rPr>
                    <w:rFonts w:ascii="MS Gothic" w:eastAsia="MS Gothic" w:hAnsi="MS Gothic" w:cs="Arial" w:hint="eastAsia"/>
                  </w:rPr>
                  <w:t>☐</w:t>
                </w:r>
              </w:p>
            </w:tc>
          </w:sdtContent>
        </w:sdt>
      </w:tr>
      <w:tr w:rsidR="003F5D10" w:rsidRPr="004C3A0B" w14:paraId="3DE347BA" w14:textId="77777777" w:rsidTr="00885FE6">
        <w:trPr>
          <w:trHeight w:val="557"/>
        </w:trPr>
        <w:tc>
          <w:tcPr>
            <w:tcW w:w="3510" w:type="dxa"/>
            <w:shd w:val="clear" w:color="auto" w:fill="F2F2F2" w:themeFill="background1" w:themeFillShade="F2"/>
            <w:vAlign w:val="center"/>
          </w:tcPr>
          <w:p w14:paraId="4980BC45" w14:textId="77777777" w:rsidR="003F5D10" w:rsidRPr="004C3A0B" w:rsidRDefault="003F5D10" w:rsidP="00885FE6">
            <w:pPr>
              <w:rPr>
                <w:rFonts w:ascii="Arial" w:hAnsi="Arial" w:cs="Arial"/>
              </w:rPr>
            </w:pPr>
            <w:r w:rsidRPr="004C3A0B">
              <w:rPr>
                <w:rFonts w:ascii="Arial" w:hAnsi="Arial" w:cs="Arial"/>
              </w:rPr>
              <w:t>Director of Studies/Supervisor:</w:t>
            </w:r>
          </w:p>
        </w:tc>
        <w:tc>
          <w:tcPr>
            <w:tcW w:w="3969" w:type="dxa"/>
            <w:vAlign w:val="center"/>
          </w:tcPr>
          <w:p w14:paraId="6AC38D03" w14:textId="77777777" w:rsidR="003F5D10" w:rsidRPr="004C3A0B" w:rsidRDefault="003F5D10" w:rsidP="00885FE6">
            <w:pPr>
              <w:rPr>
                <w:rFonts w:ascii="Arial" w:hAnsi="Arial" w:cs="Arial"/>
              </w:rPr>
            </w:pPr>
            <w:r>
              <w:rPr>
                <w:rFonts w:ascii="Arial" w:hAnsi="Arial" w:cs="Arial"/>
              </w:rPr>
              <w:t>Julie Thomas</w:t>
            </w:r>
          </w:p>
        </w:tc>
        <w:tc>
          <w:tcPr>
            <w:tcW w:w="1701" w:type="dxa"/>
            <w:vAlign w:val="center"/>
          </w:tcPr>
          <w:p w14:paraId="6B05A625" w14:textId="77777777" w:rsidR="003F5D10" w:rsidRPr="004C3A0B" w:rsidRDefault="003F5D10" w:rsidP="00885FE6">
            <w:pPr>
              <w:jc w:val="center"/>
              <w:rPr>
                <w:rFonts w:ascii="Arial" w:hAnsi="Arial" w:cs="Arial"/>
              </w:rPr>
            </w:pPr>
            <w:r w:rsidRPr="004C3A0B">
              <w:rPr>
                <w:rFonts w:ascii="Arial" w:hAnsi="Arial" w:cs="Arial"/>
              </w:rPr>
              <w:t>Research</w:t>
            </w:r>
          </w:p>
        </w:tc>
        <w:sdt>
          <w:sdtPr>
            <w:rPr>
              <w:rFonts w:ascii="Arial" w:hAnsi="Arial" w:cs="Arial"/>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52C3D586" w14:textId="77777777" w:rsidR="003F5D10" w:rsidRPr="004C3A0B" w:rsidRDefault="003F5D10" w:rsidP="00885FE6">
                <w:pPr>
                  <w:jc w:val="center"/>
                  <w:rPr>
                    <w:rFonts w:ascii="Arial" w:hAnsi="Arial" w:cs="Arial"/>
                  </w:rPr>
                </w:pPr>
                <w:r>
                  <w:rPr>
                    <w:rFonts w:ascii="MS Gothic" w:eastAsia="MS Gothic" w:hAnsi="MS Gothic" w:cs="Arial" w:hint="eastAsia"/>
                  </w:rPr>
                  <w:t>☐</w:t>
                </w:r>
              </w:p>
            </w:tc>
          </w:sdtContent>
        </w:sdt>
      </w:tr>
    </w:tbl>
    <w:p w14:paraId="53438070" w14:textId="77777777" w:rsidR="003F5D10" w:rsidRDefault="003F5D10" w:rsidP="003F5D10">
      <w:pPr>
        <w:rPr>
          <w:rFonts w:ascii="Arial" w:hAnsi="Arial" w:cs="Arial"/>
          <w:bCs/>
          <w:iCs/>
        </w:rPr>
      </w:pPr>
    </w:p>
    <w:p w14:paraId="5FA328AB" w14:textId="77777777" w:rsidR="003F5D10" w:rsidRPr="004C3A0B" w:rsidRDefault="003F5D10" w:rsidP="003F5D10">
      <w:pPr>
        <w:autoSpaceDE w:val="0"/>
        <w:autoSpaceDN w:val="0"/>
        <w:adjustRightInd w:val="0"/>
        <w:jc w:val="both"/>
        <w:rPr>
          <w:rFonts w:ascii="Arial" w:hAnsi="Arial" w:cs="Arial"/>
          <w:b/>
        </w:rPr>
      </w:pPr>
      <w:r w:rsidRPr="004C3A0B">
        <w:rPr>
          <w:rFonts w:ascii="Arial" w:hAnsi="Arial" w:cs="Arial"/>
          <w:b/>
        </w:rPr>
        <w:t>SECTION B: Approval for Research Activity</w:t>
      </w:r>
    </w:p>
    <w:p w14:paraId="115C1C1D" w14:textId="77777777" w:rsidR="003F5D10" w:rsidRPr="004C3A0B" w:rsidRDefault="003F5D10" w:rsidP="003F5D10">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3F5D10" w:rsidRPr="004C3A0B" w14:paraId="63C24F06" w14:textId="77777777" w:rsidTr="00885FE6">
        <w:tc>
          <w:tcPr>
            <w:tcW w:w="7508" w:type="dxa"/>
            <w:gridSpan w:val="2"/>
            <w:shd w:val="clear" w:color="auto" w:fill="F2F2F2" w:themeFill="background1" w:themeFillShade="F2"/>
            <w:vAlign w:val="center"/>
          </w:tcPr>
          <w:p w14:paraId="15AF3EE8" w14:textId="77777777" w:rsidR="003F5D10" w:rsidRPr="004C3A0B" w:rsidRDefault="003F5D10" w:rsidP="00885FE6">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7F0D10DC" w14:textId="77777777" w:rsidR="003F5D10" w:rsidRPr="004C3A0B" w:rsidRDefault="003F5D10" w:rsidP="00885FE6">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34CCC2C" w14:textId="77777777" w:rsidR="003F5D10" w:rsidRPr="004C3A0B" w:rsidRDefault="003F5D10" w:rsidP="00885FE6">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24417E64" w14:textId="77777777" w:rsidR="003F5D10" w:rsidRPr="004C3A0B" w:rsidRDefault="003F5D10" w:rsidP="00885FE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9A83F6" w14:textId="77777777" w:rsidR="003F5D10" w:rsidRPr="004C3A0B" w:rsidRDefault="003F5D10" w:rsidP="00885FE6">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65C57910" w14:textId="77777777" w:rsidR="003F5D10" w:rsidRPr="004C3A0B" w:rsidRDefault="003F5D10" w:rsidP="00885FE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3F5D10" w:rsidRPr="004C3A0B" w14:paraId="44AE023C" w14:textId="77777777" w:rsidTr="00885FE6">
        <w:tc>
          <w:tcPr>
            <w:tcW w:w="8784" w:type="dxa"/>
            <w:gridSpan w:val="4"/>
          </w:tcPr>
          <w:p w14:paraId="305E8ED2" w14:textId="77777777" w:rsidR="003F5D10" w:rsidRPr="004C3A0B" w:rsidRDefault="003F5D10" w:rsidP="00885FE6">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3699C882" w14:textId="77777777" w:rsidR="003F5D10" w:rsidRPr="004C3A0B" w:rsidRDefault="003F5D10" w:rsidP="00885FE6">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5D10" w:rsidRPr="004C3A0B" w14:paraId="0E65C24A" w14:textId="77777777" w:rsidTr="00885FE6">
        <w:trPr>
          <w:trHeight w:val="437"/>
        </w:trPr>
        <w:tc>
          <w:tcPr>
            <w:tcW w:w="3693" w:type="dxa"/>
            <w:vMerge w:val="restart"/>
            <w:shd w:val="clear" w:color="auto" w:fill="F2F2F2" w:themeFill="background1" w:themeFillShade="F2"/>
          </w:tcPr>
          <w:p w14:paraId="62989DEC" w14:textId="77777777" w:rsidR="003F5D10" w:rsidRPr="004C3A0B" w:rsidRDefault="003F5D10" w:rsidP="00885FE6">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p>
        </w:tc>
        <w:tc>
          <w:tcPr>
            <w:tcW w:w="4524" w:type="dxa"/>
            <w:gridSpan w:val="2"/>
            <w:shd w:val="clear" w:color="auto" w:fill="F2F2F2" w:themeFill="background1" w:themeFillShade="F2"/>
            <w:vAlign w:val="center"/>
          </w:tcPr>
          <w:p w14:paraId="13EF56AE" w14:textId="77777777" w:rsidR="003F5D10" w:rsidRPr="004C3A0B" w:rsidRDefault="003F5D10" w:rsidP="00885FE6">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5FDD12EC" w14:textId="77777777" w:rsidR="003F5D10" w:rsidRPr="004C3A0B" w:rsidRDefault="003F5D10" w:rsidP="00885FE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3F2BCD0A" w14:textId="77777777" w:rsidR="003F5D10" w:rsidRPr="004C3A0B" w:rsidRDefault="003F5D10" w:rsidP="00885FE6">
            <w:pPr>
              <w:autoSpaceDE w:val="0"/>
              <w:autoSpaceDN w:val="0"/>
              <w:adjustRightInd w:val="0"/>
              <w:jc w:val="center"/>
              <w:rPr>
                <w:rFonts w:ascii="Arial" w:hAnsi="Arial" w:cs="Arial"/>
                <w:b/>
                <w:bCs/>
                <w:sz w:val="22"/>
                <w:szCs w:val="22"/>
              </w:rPr>
            </w:pPr>
            <w:r>
              <w:rPr>
                <w:rFonts w:ascii="Arial" w:hAnsi="Arial" w:cs="Arial"/>
                <w:b/>
                <w:bCs/>
                <w:sz w:val="22"/>
                <w:szCs w:val="22"/>
              </w:rPr>
              <w:t>07/12/20</w:t>
            </w:r>
          </w:p>
        </w:tc>
      </w:tr>
      <w:tr w:rsidR="003F5D10" w:rsidRPr="004C3A0B" w14:paraId="176CA120" w14:textId="77777777" w:rsidTr="00885FE6">
        <w:trPr>
          <w:trHeight w:val="415"/>
        </w:trPr>
        <w:tc>
          <w:tcPr>
            <w:tcW w:w="3693" w:type="dxa"/>
            <w:vMerge/>
            <w:shd w:val="clear" w:color="auto" w:fill="F2F2F2" w:themeFill="background1" w:themeFillShade="F2"/>
          </w:tcPr>
          <w:p w14:paraId="70DB5990" w14:textId="77777777" w:rsidR="003F5D10" w:rsidRPr="004C3A0B" w:rsidRDefault="003F5D10" w:rsidP="00885FE6">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2A07CA7F" w14:textId="77777777" w:rsidR="003F5D10" w:rsidRPr="004C3A0B" w:rsidRDefault="003F5D10" w:rsidP="00885FE6">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07F0343F" w14:textId="77777777" w:rsidR="003F5D10" w:rsidRPr="004C3A0B" w:rsidRDefault="003F5D10" w:rsidP="00885FE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510FAA7" w14:textId="77777777" w:rsidR="003F5D10" w:rsidRPr="004C3A0B" w:rsidRDefault="003F5D10" w:rsidP="00885FE6">
            <w:pPr>
              <w:autoSpaceDE w:val="0"/>
              <w:autoSpaceDN w:val="0"/>
              <w:adjustRightInd w:val="0"/>
              <w:jc w:val="center"/>
              <w:rPr>
                <w:rFonts w:ascii="Arial" w:hAnsi="Arial" w:cs="Arial"/>
                <w:b/>
                <w:bCs/>
                <w:sz w:val="22"/>
                <w:szCs w:val="22"/>
              </w:rPr>
            </w:pPr>
          </w:p>
        </w:tc>
      </w:tr>
      <w:tr w:rsidR="003F5D10" w:rsidRPr="004C3A0B" w14:paraId="1138D2FB" w14:textId="77777777" w:rsidTr="00885FE6">
        <w:tc>
          <w:tcPr>
            <w:tcW w:w="3693" w:type="dxa"/>
            <w:vMerge/>
            <w:shd w:val="clear" w:color="auto" w:fill="F2F2F2" w:themeFill="background1" w:themeFillShade="F2"/>
          </w:tcPr>
          <w:p w14:paraId="3D6E14E7" w14:textId="77777777" w:rsidR="003F5D10" w:rsidRPr="004C3A0B" w:rsidRDefault="003F5D10" w:rsidP="00885FE6">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4324B84F" w14:textId="77777777" w:rsidR="003F5D10" w:rsidRPr="004C3A0B" w:rsidRDefault="003F5D10" w:rsidP="00885FE6">
            <w:pPr>
              <w:autoSpaceDE w:val="0"/>
              <w:autoSpaceDN w:val="0"/>
              <w:adjustRightInd w:val="0"/>
              <w:rPr>
                <w:rFonts w:ascii="Arial" w:hAnsi="Arial" w:cs="Arial"/>
                <w:sz w:val="22"/>
                <w:szCs w:val="22"/>
              </w:rPr>
            </w:pPr>
            <w:r w:rsidRPr="004C3A0B">
              <w:rPr>
                <w:rFonts w:ascii="Arial" w:hAnsi="Arial" w:cs="Arial"/>
                <w:sz w:val="22"/>
                <w:szCs w:val="22"/>
              </w:rPr>
              <w:t>Other (write in)</w:t>
            </w:r>
          </w:p>
          <w:p w14:paraId="72BF9918" w14:textId="77777777" w:rsidR="003F5D10" w:rsidRPr="004C3A0B" w:rsidRDefault="003F5D10" w:rsidP="00885FE6">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3B612B39" w14:textId="77777777" w:rsidR="003F5D10" w:rsidRPr="004C3A0B" w:rsidRDefault="003F5D10" w:rsidP="00885FE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19C40D24" w14:textId="77777777" w:rsidR="003F5D10" w:rsidRPr="004C3A0B" w:rsidRDefault="003F5D10" w:rsidP="00885FE6">
            <w:pPr>
              <w:autoSpaceDE w:val="0"/>
              <w:autoSpaceDN w:val="0"/>
              <w:adjustRightInd w:val="0"/>
              <w:jc w:val="center"/>
              <w:rPr>
                <w:rFonts w:ascii="Arial" w:hAnsi="Arial" w:cs="Arial"/>
                <w:b/>
                <w:bCs/>
                <w:sz w:val="22"/>
                <w:szCs w:val="22"/>
              </w:rPr>
            </w:pPr>
          </w:p>
        </w:tc>
      </w:tr>
    </w:tbl>
    <w:p w14:paraId="4C02A3CD" w14:textId="77777777" w:rsidR="003F5D10" w:rsidRPr="004C3A0B" w:rsidRDefault="003F5D10" w:rsidP="003F5D10">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5D06236E" w14:textId="77777777" w:rsidR="00697DCB" w:rsidRPr="00450695" w:rsidRDefault="00697DCB" w:rsidP="00450695">
      <w:pPr>
        <w:pStyle w:val="paragraph"/>
        <w:spacing w:before="0" w:beforeAutospacing="0" w:after="0" w:afterAutospacing="0"/>
        <w:textAlignment w:val="baseline"/>
        <w:rPr>
          <w:rStyle w:val="eop"/>
          <w:rFonts w:ascii="Segoe UI" w:hAnsi="Segoe UI" w:cs="Segoe UI"/>
          <w:sz w:val="18"/>
          <w:szCs w:val="18"/>
        </w:rPr>
      </w:pPr>
    </w:p>
    <w:p w14:paraId="3C10F1FF" w14:textId="588A18EF" w:rsidR="00450695" w:rsidRDefault="003F5D10" w:rsidP="009B53EE">
      <w:pPr>
        <w:pStyle w:val="Heading1"/>
      </w:pPr>
      <w:bookmarkStart w:id="32" w:name="_Toc78839327"/>
      <w:r w:rsidRPr="003F5D10">
        <w:lastRenderedPageBreak/>
        <w:t>Appendix B</w:t>
      </w:r>
      <w:bookmarkEnd w:id="32"/>
    </w:p>
    <w:p w14:paraId="44EB795E" w14:textId="1A613E15" w:rsidR="008D4BEC" w:rsidRDefault="008D4BEC" w:rsidP="3C737A0A">
      <w:pPr>
        <w:rPr>
          <w:u w:val="single"/>
        </w:rPr>
      </w:pPr>
      <w:r w:rsidRPr="008D4BEC">
        <w:rPr>
          <w:u w:val="single"/>
        </w:rPr>
        <w:drawing>
          <wp:inline distT="0" distB="0" distL="0" distR="0" wp14:anchorId="1F9775BC" wp14:editId="1CCAE254">
            <wp:extent cx="5731510" cy="1991360"/>
            <wp:effectExtent l="0" t="0" r="2540" b="889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1991360"/>
                    </a:xfrm>
                    <a:prstGeom prst="rect">
                      <a:avLst/>
                    </a:prstGeom>
                  </pic:spPr>
                </pic:pic>
              </a:graphicData>
            </a:graphic>
          </wp:inline>
        </w:drawing>
      </w:r>
    </w:p>
    <w:p w14:paraId="79C0BBFD" w14:textId="73CFBDAC" w:rsidR="003F5D10" w:rsidRDefault="00BF37EA" w:rsidP="3C737A0A">
      <w:pPr>
        <w:rPr>
          <w:u w:val="single"/>
        </w:rPr>
      </w:pPr>
      <w:r w:rsidRPr="00BF37EA">
        <w:rPr>
          <w:u w:val="single"/>
        </w:rPr>
        <w:drawing>
          <wp:inline distT="0" distB="0" distL="0" distR="0" wp14:anchorId="17FAC222" wp14:editId="36158D05">
            <wp:extent cx="5731510" cy="385064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850640"/>
                    </a:xfrm>
                    <a:prstGeom prst="rect">
                      <a:avLst/>
                    </a:prstGeom>
                  </pic:spPr>
                </pic:pic>
              </a:graphicData>
            </a:graphic>
          </wp:inline>
        </w:drawing>
      </w:r>
    </w:p>
    <w:p w14:paraId="03AC6CEB" w14:textId="6B73BD88" w:rsidR="00BF37EA" w:rsidRDefault="00FA619F" w:rsidP="3C737A0A">
      <w:pPr>
        <w:rPr>
          <w:u w:val="single"/>
        </w:rPr>
      </w:pPr>
      <w:r w:rsidRPr="00FA619F">
        <w:rPr>
          <w:u w:val="single"/>
        </w:rPr>
        <w:lastRenderedPageBreak/>
        <w:drawing>
          <wp:inline distT="0" distB="0" distL="0" distR="0" wp14:anchorId="31BE3CBE" wp14:editId="6EB9DD82">
            <wp:extent cx="5731510" cy="4924425"/>
            <wp:effectExtent l="0" t="0" r="254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4924425"/>
                    </a:xfrm>
                    <a:prstGeom prst="rect">
                      <a:avLst/>
                    </a:prstGeom>
                  </pic:spPr>
                </pic:pic>
              </a:graphicData>
            </a:graphic>
          </wp:inline>
        </w:drawing>
      </w:r>
    </w:p>
    <w:p w14:paraId="523B0D9B" w14:textId="3E85CF3F" w:rsidR="00FA619F" w:rsidRDefault="00FA619F" w:rsidP="3C737A0A">
      <w:pPr>
        <w:rPr>
          <w:u w:val="single"/>
        </w:rPr>
      </w:pPr>
    </w:p>
    <w:p w14:paraId="2E6C78DB" w14:textId="54CAA025" w:rsidR="00FA619F" w:rsidRDefault="00FA619F" w:rsidP="3C737A0A">
      <w:pPr>
        <w:rPr>
          <w:u w:val="single"/>
        </w:rPr>
      </w:pPr>
      <w:r w:rsidRPr="00FA619F">
        <w:rPr>
          <w:u w:val="single"/>
        </w:rPr>
        <w:lastRenderedPageBreak/>
        <w:drawing>
          <wp:inline distT="0" distB="0" distL="0" distR="0" wp14:anchorId="14BABAAA" wp14:editId="2F80B1AC">
            <wp:extent cx="5731510" cy="4152265"/>
            <wp:effectExtent l="0" t="0" r="254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4152265"/>
                    </a:xfrm>
                    <a:prstGeom prst="rect">
                      <a:avLst/>
                    </a:prstGeom>
                  </pic:spPr>
                </pic:pic>
              </a:graphicData>
            </a:graphic>
          </wp:inline>
        </w:drawing>
      </w:r>
    </w:p>
    <w:p w14:paraId="730361E2" w14:textId="77777777" w:rsidR="0068430C" w:rsidRDefault="0068430C" w:rsidP="3C737A0A">
      <w:pPr>
        <w:rPr>
          <w:u w:val="single"/>
        </w:rPr>
      </w:pPr>
    </w:p>
    <w:p w14:paraId="7C6E8E58" w14:textId="340BB885" w:rsidR="0068430C" w:rsidRDefault="0068430C" w:rsidP="3C737A0A">
      <w:pPr>
        <w:rPr>
          <w:u w:val="single"/>
        </w:rPr>
      </w:pPr>
      <w:r w:rsidRPr="0068430C">
        <w:rPr>
          <w:u w:val="single"/>
        </w:rPr>
        <w:drawing>
          <wp:inline distT="0" distB="0" distL="0" distR="0" wp14:anchorId="656A18D7" wp14:editId="5616AF8E">
            <wp:extent cx="5731510" cy="3995420"/>
            <wp:effectExtent l="0" t="0" r="2540" b="508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995420"/>
                    </a:xfrm>
                    <a:prstGeom prst="rect">
                      <a:avLst/>
                    </a:prstGeom>
                  </pic:spPr>
                </pic:pic>
              </a:graphicData>
            </a:graphic>
          </wp:inline>
        </w:drawing>
      </w:r>
    </w:p>
    <w:p w14:paraId="40B29C1C" w14:textId="1D3FB4BD" w:rsidR="0068430C" w:rsidRDefault="0068430C" w:rsidP="3C737A0A">
      <w:pPr>
        <w:rPr>
          <w:u w:val="single"/>
        </w:rPr>
      </w:pPr>
      <w:r w:rsidRPr="0068430C">
        <w:rPr>
          <w:u w:val="single"/>
        </w:rPr>
        <w:lastRenderedPageBreak/>
        <w:drawing>
          <wp:inline distT="0" distB="0" distL="0" distR="0" wp14:anchorId="331199B8" wp14:editId="2FD21DF9">
            <wp:extent cx="5731510" cy="4874895"/>
            <wp:effectExtent l="0" t="0" r="2540"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4874895"/>
                    </a:xfrm>
                    <a:prstGeom prst="rect">
                      <a:avLst/>
                    </a:prstGeom>
                  </pic:spPr>
                </pic:pic>
              </a:graphicData>
            </a:graphic>
          </wp:inline>
        </w:drawing>
      </w:r>
    </w:p>
    <w:p w14:paraId="30056B90" w14:textId="786960B4" w:rsidR="006638E0" w:rsidRDefault="006638E0" w:rsidP="3C737A0A">
      <w:pPr>
        <w:rPr>
          <w:u w:val="single"/>
        </w:rPr>
      </w:pPr>
      <w:r w:rsidRPr="006638E0">
        <w:rPr>
          <w:u w:val="single"/>
        </w:rPr>
        <w:lastRenderedPageBreak/>
        <w:drawing>
          <wp:inline distT="0" distB="0" distL="0" distR="0" wp14:anchorId="13791134" wp14:editId="66D2A815">
            <wp:extent cx="5731510" cy="5040630"/>
            <wp:effectExtent l="0" t="0" r="2540" b="762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5040630"/>
                    </a:xfrm>
                    <a:prstGeom prst="rect">
                      <a:avLst/>
                    </a:prstGeom>
                  </pic:spPr>
                </pic:pic>
              </a:graphicData>
            </a:graphic>
          </wp:inline>
        </w:drawing>
      </w:r>
    </w:p>
    <w:p w14:paraId="7DAFC103" w14:textId="365AD8A7" w:rsidR="006638E0" w:rsidRDefault="006638E0" w:rsidP="3C737A0A">
      <w:pPr>
        <w:rPr>
          <w:u w:val="single"/>
        </w:rPr>
      </w:pPr>
      <w:r w:rsidRPr="006638E0">
        <w:rPr>
          <w:u w:val="single"/>
        </w:rPr>
        <w:lastRenderedPageBreak/>
        <w:drawing>
          <wp:inline distT="0" distB="0" distL="0" distR="0" wp14:anchorId="67E92DAC" wp14:editId="55D3B886">
            <wp:extent cx="5731510" cy="499491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4994910"/>
                    </a:xfrm>
                    <a:prstGeom prst="rect">
                      <a:avLst/>
                    </a:prstGeom>
                  </pic:spPr>
                </pic:pic>
              </a:graphicData>
            </a:graphic>
          </wp:inline>
        </w:drawing>
      </w:r>
    </w:p>
    <w:p w14:paraId="56364EB1" w14:textId="3A08B943" w:rsidR="006638E0" w:rsidRDefault="006638E0" w:rsidP="3C737A0A">
      <w:pPr>
        <w:rPr>
          <w:u w:val="single"/>
        </w:rPr>
      </w:pPr>
      <w:r w:rsidRPr="006638E0">
        <w:rPr>
          <w:u w:val="single"/>
        </w:rPr>
        <w:lastRenderedPageBreak/>
        <w:drawing>
          <wp:inline distT="0" distB="0" distL="0" distR="0" wp14:anchorId="29421E1A" wp14:editId="75DCFDFD">
            <wp:extent cx="5731510" cy="386905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3869055"/>
                    </a:xfrm>
                    <a:prstGeom prst="rect">
                      <a:avLst/>
                    </a:prstGeom>
                  </pic:spPr>
                </pic:pic>
              </a:graphicData>
            </a:graphic>
          </wp:inline>
        </w:drawing>
      </w:r>
    </w:p>
    <w:p w14:paraId="7BB81DF9" w14:textId="201A2A17" w:rsidR="006638E0" w:rsidRDefault="00712882" w:rsidP="3C737A0A">
      <w:pPr>
        <w:rPr>
          <w:u w:val="single"/>
        </w:rPr>
      </w:pPr>
      <w:r w:rsidRPr="00712882">
        <w:rPr>
          <w:u w:val="single"/>
        </w:rPr>
        <w:drawing>
          <wp:inline distT="0" distB="0" distL="0" distR="0" wp14:anchorId="36B2CDC6" wp14:editId="7D5AD13E">
            <wp:extent cx="5731510" cy="377634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3776345"/>
                    </a:xfrm>
                    <a:prstGeom prst="rect">
                      <a:avLst/>
                    </a:prstGeom>
                  </pic:spPr>
                </pic:pic>
              </a:graphicData>
            </a:graphic>
          </wp:inline>
        </w:drawing>
      </w:r>
    </w:p>
    <w:p w14:paraId="26CD83DB" w14:textId="4B41C628" w:rsidR="00712882" w:rsidRPr="003F5D10" w:rsidRDefault="00F1583B" w:rsidP="3C737A0A">
      <w:pPr>
        <w:rPr>
          <w:u w:val="single"/>
        </w:rPr>
      </w:pPr>
      <w:r w:rsidRPr="00F1583B">
        <w:rPr>
          <w:u w:val="single"/>
        </w:rPr>
        <w:lastRenderedPageBreak/>
        <w:drawing>
          <wp:inline distT="0" distB="0" distL="0" distR="0" wp14:anchorId="355BC8B2" wp14:editId="4DEB8FB2">
            <wp:extent cx="5731510" cy="370014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3700145"/>
                    </a:xfrm>
                    <a:prstGeom prst="rect">
                      <a:avLst/>
                    </a:prstGeom>
                  </pic:spPr>
                </pic:pic>
              </a:graphicData>
            </a:graphic>
          </wp:inline>
        </w:drawing>
      </w:r>
    </w:p>
    <w:sectPr w:rsidR="00712882" w:rsidRPr="003F5D10" w:rsidSect="004A231C">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1002AFF" w:usb1="4000ACFF"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EB6FA5"/>
    <w:multiLevelType w:val="hybridMultilevel"/>
    <w:tmpl w:val="AEAA23DC"/>
    <w:lvl w:ilvl="0" w:tplc="15720198">
      <w:start w:val="1"/>
      <w:numFmt w:val="bullet"/>
      <w:lvlText w:val="-"/>
      <w:lvlJc w:val="left"/>
      <w:pPr>
        <w:ind w:left="720" w:hanging="360"/>
      </w:pPr>
      <w:rPr>
        <w:rFonts w:ascii="Calibri" w:hAnsi="Calibri" w:hint="default"/>
      </w:rPr>
    </w:lvl>
    <w:lvl w:ilvl="1" w:tplc="70ECACDA">
      <w:start w:val="1"/>
      <w:numFmt w:val="bullet"/>
      <w:lvlText w:val="o"/>
      <w:lvlJc w:val="left"/>
      <w:pPr>
        <w:ind w:left="1440" w:hanging="360"/>
      </w:pPr>
      <w:rPr>
        <w:rFonts w:ascii="Courier New" w:hAnsi="Courier New" w:hint="default"/>
      </w:rPr>
    </w:lvl>
    <w:lvl w:ilvl="2" w:tplc="D5D00538">
      <w:start w:val="1"/>
      <w:numFmt w:val="bullet"/>
      <w:lvlText w:val=""/>
      <w:lvlJc w:val="left"/>
      <w:pPr>
        <w:ind w:left="2160" w:hanging="360"/>
      </w:pPr>
      <w:rPr>
        <w:rFonts w:ascii="Wingdings" w:hAnsi="Wingdings" w:hint="default"/>
      </w:rPr>
    </w:lvl>
    <w:lvl w:ilvl="3" w:tplc="77DCD898">
      <w:start w:val="1"/>
      <w:numFmt w:val="bullet"/>
      <w:lvlText w:val=""/>
      <w:lvlJc w:val="left"/>
      <w:pPr>
        <w:ind w:left="2880" w:hanging="360"/>
      </w:pPr>
      <w:rPr>
        <w:rFonts w:ascii="Symbol" w:hAnsi="Symbol" w:hint="default"/>
      </w:rPr>
    </w:lvl>
    <w:lvl w:ilvl="4" w:tplc="E81C3AD8">
      <w:start w:val="1"/>
      <w:numFmt w:val="bullet"/>
      <w:lvlText w:val="o"/>
      <w:lvlJc w:val="left"/>
      <w:pPr>
        <w:ind w:left="3600" w:hanging="360"/>
      </w:pPr>
      <w:rPr>
        <w:rFonts w:ascii="Courier New" w:hAnsi="Courier New" w:hint="default"/>
      </w:rPr>
    </w:lvl>
    <w:lvl w:ilvl="5" w:tplc="E5941892">
      <w:start w:val="1"/>
      <w:numFmt w:val="bullet"/>
      <w:lvlText w:val=""/>
      <w:lvlJc w:val="left"/>
      <w:pPr>
        <w:ind w:left="4320" w:hanging="360"/>
      </w:pPr>
      <w:rPr>
        <w:rFonts w:ascii="Wingdings" w:hAnsi="Wingdings" w:hint="default"/>
      </w:rPr>
    </w:lvl>
    <w:lvl w:ilvl="6" w:tplc="F554448C">
      <w:start w:val="1"/>
      <w:numFmt w:val="bullet"/>
      <w:lvlText w:val=""/>
      <w:lvlJc w:val="left"/>
      <w:pPr>
        <w:ind w:left="5040" w:hanging="360"/>
      </w:pPr>
      <w:rPr>
        <w:rFonts w:ascii="Symbol" w:hAnsi="Symbol" w:hint="default"/>
      </w:rPr>
    </w:lvl>
    <w:lvl w:ilvl="7" w:tplc="20361A20">
      <w:start w:val="1"/>
      <w:numFmt w:val="bullet"/>
      <w:lvlText w:val="o"/>
      <w:lvlJc w:val="left"/>
      <w:pPr>
        <w:ind w:left="5760" w:hanging="360"/>
      </w:pPr>
      <w:rPr>
        <w:rFonts w:ascii="Courier New" w:hAnsi="Courier New" w:hint="default"/>
      </w:rPr>
    </w:lvl>
    <w:lvl w:ilvl="8" w:tplc="A6C458DA">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D4BDB38"/>
    <w:rsid w:val="0009198F"/>
    <w:rsid w:val="000A7A41"/>
    <w:rsid w:val="000C0279"/>
    <w:rsid w:val="000C3B58"/>
    <w:rsid w:val="000C508E"/>
    <w:rsid w:val="001032BF"/>
    <w:rsid w:val="0012364E"/>
    <w:rsid w:val="0013539E"/>
    <w:rsid w:val="00195CC1"/>
    <w:rsid w:val="00196FB0"/>
    <w:rsid w:val="002201DB"/>
    <w:rsid w:val="0028534B"/>
    <w:rsid w:val="002E7B57"/>
    <w:rsid w:val="00315B0E"/>
    <w:rsid w:val="003442C5"/>
    <w:rsid w:val="00363B25"/>
    <w:rsid w:val="00394958"/>
    <w:rsid w:val="003C0543"/>
    <w:rsid w:val="003F5D10"/>
    <w:rsid w:val="00404816"/>
    <w:rsid w:val="004132BC"/>
    <w:rsid w:val="00426D48"/>
    <w:rsid w:val="00445CAF"/>
    <w:rsid w:val="00450695"/>
    <w:rsid w:val="004943BC"/>
    <w:rsid w:val="004A231C"/>
    <w:rsid w:val="004C5369"/>
    <w:rsid w:val="00564C3D"/>
    <w:rsid w:val="00583D5E"/>
    <w:rsid w:val="005B2592"/>
    <w:rsid w:val="005C1EF2"/>
    <w:rsid w:val="005C26FF"/>
    <w:rsid w:val="0060505F"/>
    <w:rsid w:val="00610A47"/>
    <w:rsid w:val="00631703"/>
    <w:rsid w:val="006638E0"/>
    <w:rsid w:val="0067375E"/>
    <w:rsid w:val="0068430C"/>
    <w:rsid w:val="00697DCB"/>
    <w:rsid w:val="006A3928"/>
    <w:rsid w:val="00701003"/>
    <w:rsid w:val="00712882"/>
    <w:rsid w:val="00750EC6"/>
    <w:rsid w:val="007B3AAC"/>
    <w:rsid w:val="007B5631"/>
    <w:rsid w:val="0084EF7B"/>
    <w:rsid w:val="008844DB"/>
    <w:rsid w:val="008D4BEC"/>
    <w:rsid w:val="008F3CB8"/>
    <w:rsid w:val="00987AE3"/>
    <w:rsid w:val="009A008F"/>
    <w:rsid w:val="009A6C85"/>
    <w:rsid w:val="009A78AB"/>
    <w:rsid w:val="009B53EE"/>
    <w:rsid w:val="009C441A"/>
    <w:rsid w:val="009D52A0"/>
    <w:rsid w:val="00A232FE"/>
    <w:rsid w:val="00A23D78"/>
    <w:rsid w:val="00A26141"/>
    <w:rsid w:val="00AF0049"/>
    <w:rsid w:val="00B04329"/>
    <w:rsid w:val="00B364A5"/>
    <w:rsid w:val="00B40869"/>
    <w:rsid w:val="00B70C62"/>
    <w:rsid w:val="00BD7CBE"/>
    <w:rsid w:val="00BE0807"/>
    <w:rsid w:val="00BF37EA"/>
    <w:rsid w:val="00C92E15"/>
    <w:rsid w:val="00C97CC8"/>
    <w:rsid w:val="00CB53CD"/>
    <w:rsid w:val="00CC3A25"/>
    <w:rsid w:val="00CF799E"/>
    <w:rsid w:val="00D03BA9"/>
    <w:rsid w:val="00D20A18"/>
    <w:rsid w:val="00D46A0D"/>
    <w:rsid w:val="00D61C1D"/>
    <w:rsid w:val="00D9017F"/>
    <w:rsid w:val="00DB1C28"/>
    <w:rsid w:val="00DC3B77"/>
    <w:rsid w:val="00E853CC"/>
    <w:rsid w:val="00EA0438"/>
    <w:rsid w:val="00EF3003"/>
    <w:rsid w:val="00F1583B"/>
    <w:rsid w:val="00F7799D"/>
    <w:rsid w:val="00FA619F"/>
    <w:rsid w:val="00FF7AC3"/>
    <w:rsid w:val="00FF7F13"/>
    <w:rsid w:val="0107021A"/>
    <w:rsid w:val="014C25CC"/>
    <w:rsid w:val="014EE7E6"/>
    <w:rsid w:val="01645CB5"/>
    <w:rsid w:val="01772078"/>
    <w:rsid w:val="019AEBA1"/>
    <w:rsid w:val="019BD1DB"/>
    <w:rsid w:val="01ED2825"/>
    <w:rsid w:val="0214DD00"/>
    <w:rsid w:val="0224E8E7"/>
    <w:rsid w:val="02FCBC6C"/>
    <w:rsid w:val="03B0AD61"/>
    <w:rsid w:val="04091F52"/>
    <w:rsid w:val="043F9FE1"/>
    <w:rsid w:val="04C225B8"/>
    <w:rsid w:val="04D484E7"/>
    <w:rsid w:val="0514FC89"/>
    <w:rsid w:val="055C89A9"/>
    <w:rsid w:val="056310E4"/>
    <w:rsid w:val="058B3B06"/>
    <w:rsid w:val="05D6600D"/>
    <w:rsid w:val="05F2BC21"/>
    <w:rsid w:val="05F8C699"/>
    <w:rsid w:val="05FC560E"/>
    <w:rsid w:val="0608D40B"/>
    <w:rsid w:val="0644D43C"/>
    <w:rsid w:val="06465823"/>
    <w:rsid w:val="06538A06"/>
    <w:rsid w:val="06F5D57E"/>
    <w:rsid w:val="07022AFC"/>
    <w:rsid w:val="070A72FF"/>
    <w:rsid w:val="07CD399F"/>
    <w:rsid w:val="07CE4976"/>
    <w:rsid w:val="07D309F2"/>
    <w:rsid w:val="07DEFE6B"/>
    <w:rsid w:val="07E0A49D"/>
    <w:rsid w:val="084C9D4B"/>
    <w:rsid w:val="0896842E"/>
    <w:rsid w:val="08CAA6A3"/>
    <w:rsid w:val="08DEBCF8"/>
    <w:rsid w:val="08E3CA3F"/>
    <w:rsid w:val="092A5CE3"/>
    <w:rsid w:val="097C74FE"/>
    <w:rsid w:val="097FB8AB"/>
    <w:rsid w:val="09ED0229"/>
    <w:rsid w:val="0A1768EF"/>
    <w:rsid w:val="0A1AA550"/>
    <w:rsid w:val="0A8D2F0C"/>
    <w:rsid w:val="0AAF6251"/>
    <w:rsid w:val="0AFA781B"/>
    <w:rsid w:val="0B18455F"/>
    <w:rsid w:val="0B2401A3"/>
    <w:rsid w:val="0B278258"/>
    <w:rsid w:val="0B3D2A00"/>
    <w:rsid w:val="0B94405C"/>
    <w:rsid w:val="0BA30306"/>
    <w:rsid w:val="0BB00207"/>
    <w:rsid w:val="0BCE24F0"/>
    <w:rsid w:val="0BF6D548"/>
    <w:rsid w:val="0BFB9144"/>
    <w:rsid w:val="0C62EC72"/>
    <w:rsid w:val="0C68081D"/>
    <w:rsid w:val="0C8FA29F"/>
    <w:rsid w:val="0CD3E7BE"/>
    <w:rsid w:val="0CFE6B49"/>
    <w:rsid w:val="0D338758"/>
    <w:rsid w:val="0D69F551"/>
    <w:rsid w:val="0D710963"/>
    <w:rsid w:val="0DE1EA62"/>
    <w:rsid w:val="0DF45201"/>
    <w:rsid w:val="0E3C7B23"/>
    <w:rsid w:val="0E71430F"/>
    <w:rsid w:val="0EBC2C48"/>
    <w:rsid w:val="0ECF57B9"/>
    <w:rsid w:val="0F2CC98D"/>
    <w:rsid w:val="0FBE338A"/>
    <w:rsid w:val="0FD84B84"/>
    <w:rsid w:val="0FE64F0F"/>
    <w:rsid w:val="100F6BC6"/>
    <w:rsid w:val="10109B23"/>
    <w:rsid w:val="1021517F"/>
    <w:rsid w:val="107DFF53"/>
    <w:rsid w:val="10AB6A45"/>
    <w:rsid w:val="10B7B0B3"/>
    <w:rsid w:val="10BE6392"/>
    <w:rsid w:val="11402872"/>
    <w:rsid w:val="11A5B2FF"/>
    <w:rsid w:val="1258CC23"/>
    <w:rsid w:val="125AE1C4"/>
    <w:rsid w:val="126072D9"/>
    <w:rsid w:val="12616D84"/>
    <w:rsid w:val="12A07CF3"/>
    <w:rsid w:val="12F46963"/>
    <w:rsid w:val="12F819AA"/>
    <w:rsid w:val="13377151"/>
    <w:rsid w:val="133FE9B8"/>
    <w:rsid w:val="138FBB9D"/>
    <w:rsid w:val="13C43BF0"/>
    <w:rsid w:val="14DBBA19"/>
    <w:rsid w:val="15D81DB5"/>
    <w:rsid w:val="16139995"/>
    <w:rsid w:val="162062A3"/>
    <w:rsid w:val="16542FCE"/>
    <w:rsid w:val="165F717E"/>
    <w:rsid w:val="16778A7A"/>
    <w:rsid w:val="169A2314"/>
    <w:rsid w:val="16EA0BCB"/>
    <w:rsid w:val="16F9EF0C"/>
    <w:rsid w:val="17550ED5"/>
    <w:rsid w:val="17A938FC"/>
    <w:rsid w:val="17C05043"/>
    <w:rsid w:val="17C316E7"/>
    <w:rsid w:val="191A2BAA"/>
    <w:rsid w:val="1974DCE4"/>
    <w:rsid w:val="19AF2B3C"/>
    <w:rsid w:val="1A19F7E6"/>
    <w:rsid w:val="1A1B0BC5"/>
    <w:rsid w:val="1A7557CD"/>
    <w:rsid w:val="1AF7F105"/>
    <w:rsid w:val="1B401FC8"/>
    <w:rsid w:val="1BAD4918"/>
    <w:rsid w:val="1BE9DC7D"/>
    <w:rsid w:val="1BF9DCE1"/>
    <w:rsid w:val="1C03E41F"/>
    <w:rsid w:val="1C767BCA"/>
    <w:rsid w:val="1C8F189E"/>
    <w:rsid w:val="1C93C166"/>
    <w:rsid w:val="1C9EA1E1"/>
    <w:rsid w:val="1CACE9C3"/>
    <w:rsid w:val="1D0C9626"/>
    <w:rsid w:val="1D4ACFA5"/>
    <w:rsid w:val="1D5198A8"/>
    <w:rsid w:val="1E2F91C7"/>
    <w:rsid w:val="1EF607C1"/>
    <w:rsid w:val="1F0500F1"/>
    <w:rsid w:val="1F217D3F"/>
    <w:rsid w:val="1FCE28CC"/>
    <w:rsid w:val="1FDE8A38"/>
    <w:rsid w:val="203B05F5"/>
    <w:rsid w:val="2075C080"/>
    <w:rsid w:val="20DDF8C9"/>
    <w:rsid w:val="21B11093"/>
    <w:rsid w:val="22026BE4"/>
    <w:rsid w:val="221190E1"/>
    <w:rsid w:val="22C72D84"/>
    <w:rsid w:val="23162AFA"/>
    <w:rsid w:val="23915C4E"/>
    <w:rsid w:val="23F3ADD8"/>
    <w:rsid w:val="2462C5DC"/>
    <w:rsid w:val="247A4E0E"/>
    <w:rsid w:val="251BADBC"/>
    <w:rsid w:val="25768CB8"/>
    <w:rsid w:val="25B7042A"/>
    <w:rsid w:val="25BCFC5B"/>
    <w:rsid w:val="25D4CAA6"/>
    <w:rsid w:val="25D51D4B"/>
    <w:rsid w:val="263AA3AC"/>
    <w:rsid w:val="2699A5B0"/>
    <w:rsid w:val="26B66172"/>
    <w:rsid w:val="26B77E1D"/>
    <w:rsid w:val="271281C9"/>
    <w:rsid w:val="2790A332"/>
    <w:rsid w:val="279A9EA7"/>
    <w:rsid w:val="28016EB9"/>
    <w:rsid w:val="288F54F5"/>
    <w:rsid w:val="28A02856"/>
    <w:rsid w:val="299D3F1A"/>
    <w:rsid w:val="29AB3237"/>
    <w:rsid w:val="2A3C1DF2"/>
    <w:rsid w:val="2A641123"/>
    <w:rsid w:val="2B3ECA7C"/>
    <w:rsid w:val="2B7ACFD8"/>
    <w:rsid w:val="2BA80582"/>
    <w:rsid w:val="2BD1C93D"/>
    <w:rsid w:val="2BDC784F"/>
    <w:rsid w:val="2BE49226"/>
    <w:rsid w:val="2C7AAC82"/>
    <w:rsid w:val="2C846F92"/>
    <w:rsid w:val="2C8CE8FD"/>
    <w:rsid w:val="2CECBB54"/>
    <w:rsid w:val="2D3AD002"/>
    <w:rsid w:val="2D87BD1F"/>
    <w:rsid w:val="2DB4B7F8"/>
    <w:rsid w:val="2DC46957"/>
    <w:rsid w:val="2DCE0F18"/>
    <w:rsid w:val="2DDDE2FE"/>
    <w:rsid w:val="2DE3E825"/>
    <w:rsid w:val="2DFD4604"/>
    <w:rsid w:val="2E18B338"/>
    <w:rsid w:val="2E7BD8B9"/>
    <w:rsid w:val="2EB5E9A8"/>
    <w:rsid w:val="2F0969FF"/>
    <w:rsid w:val="2F0BA621"/>
    <w:rsid w:val="2F20AF4E"/>
    <w:rsid w:val="2F6039B8"/>
    <w:rsid w:val="2F69B9AF"/>
    <w:rsid w:val="30529982"/>
    <w:rsid w:val="30BEE2A2"/>
    <w:rsid w:val="30FDAD1A"/>
    <w:rsid w:val="31F27D49"/>
    <w:rsid w:val="3281C313"/>
    <w:rsid w:val="32E0178D"/>
    <w:rsid w:val="334A1213"/>
    <w:rsid w:val="334DF860"/>
    <w:rsid w:val="33741ED2"/>
    <w:rsid w:val="33AB66BF"/>
    <w:rsid w:val="33E80B81"/>
    <w:rsid w:val="33EC5D8B"/>
    <w:rsid w:val="34041BAD"/>
    <w:rsid w:val="341A827E"/>
    <w:rsid w:val="345C95B6"/>
    <w:rsid w:val="349B713F"/>
    <w:rsid w:val="349C95A3"/>
    <w:rsid w:val="349E1FA2"/>
    <w:rsid w:val="34B1988C"/>
    <w:rsid w:val="34BCE49B"/>
    <w:rsid w:val="34C4D183"/>
    <w:rsid w:val="35E29C43"/>
    <w:rsid w:val="35F86617"/>
    <w:rsid w:val="36817D23"/>
    <w:rsid w:val="368D1691"/>
    <w:rsid w:val="37565CB8"/>
    <w:rsid w:val="377583FA"/>
    <w:rsid w:val="37CFCE34"/>
    <w:rsid w:val="37D5C064"/>
    <w:rsid w:val="37F4855D"/>
    <w:rsid w:val="386BE817"/>
    <w:rsid w:val="38A3ECF6"/>
    <w:rsid w:val="396BE152"/>
    <w:rsid w:val="398509AF"/>
    <w:rsid w:val="398C0241"/>
    <w:rsid w:val="39EA88CF"/>
    <w:rsid w:val="3A77C90D"/>
    <w:rsid w:val="3A8A1521"/>
    <w:rsid w:val="3AAD24BC"/>
    <w:rsid w:val="3B39F54A"/>
    <w:rsid w:val="3BE18D93"/>
    <w:rsid w:val="3C0CFE30"/>
    <w:rsid w:val="3C1C2819"/>
    <w:rsid w:val="3C259463"/>
    <w:rsid w:val="3C2C34EB"/>
    <w:rsid w:val="3C35BA92"/>
    <w:rsid w:val="3C4456FE"/>
    <w:rsid w:val="3C48F51D"/>
    <w:rsid w:val="3C558C91"/>
    <w:rsid w:val="3C737A0A"/>
    <w:rsid w:val="3CC3D846"/>
    <w:rsid w:val="3D276A8E"/>
    <w:rsid w:val="3DC1D4F3"/>
    <w:rsid w:val="3DE4C57E"/>
    <w:rsid w:val="3E04EEED"/>
    <w:rsid w:val="3E5C5708"/>
    <w:rsid w:val="3ED27E7B"/>
    <w:rsid w:val="3FA0BF4E"/>
    <w:rsid w:val="411C6640"/>
    <w:rsid w:val="41391B0E"/>
    <w:rsid w:val="4190B338"/>
    <w:rsid w:val="41D79A35"/>
    <w:rsid w:val="41FEAD20"/>
    <w:rsid w:val="42651BEC"/>
    <w:rsid w:val="42D15AC5"/>
    <w:rsid w:val="42E48512"/>
    <w:rsid w:val="433C7833"/>
    <w:rsid w:val="434D5F09"/>
    <w:rsid w:val="43C082D7"/>
    <w:rsid w:val="4434DFC0"/>
    <w:rsid w:val="44367774"/>
    <w:rsid w:val="444FAB5F"/>
    <w:rsid w:val="44593099"/>
    <w:rsid w:val="445EE0C5"/>
    <w:rsid w:val="44B88455"/>
    <w:rsid w:val="45092B8D"/>
    <w:rsid w:val="459ABAAF"/>
    <w:rsid w:val="45BB7F49"/>
    <w:rsid w:val="45BFB021"/>
    <w:rsid w:val="4600AD93"/>
    <w:rsid w:val="464C3140"/>
    <w:rsid w:val="47B9FE77"/>
    <w:rsid w:val="47E11162"/>
    <w:rsid w:val="483E3099"/>
    <w:rsid w:val="48BC4E20"/>
    <w:rsid w:val="48BF8A81"/>
    <w:rsid w:val="49384E55"/>
    <w:rsid w:val="4995B5BB"/>
    <w:rsid w:val="49D47AE6"/>
    <w:rsid w:val="4A5EB14E"/>
    <w:rsid w:val="4A83DAC2"/>
    <w:rsid w:val="4B311425"/>
    <w:rsid w:val="4B478A18"/>
    <w:rsid w:val="4B93AABF"/>
    <w:rsid w:val="4B9FEEAF"/>
    <w:rsid w:val="4C1FAB23"/>
    <w:rsid w:val="4C27C4FA"/>
    <w:rsid w:val="4C80E1CE"/>
    <w:rsid w:val="4CB81DDA"/>
    <w:rsid w:val="4CE78CCC"/>
    <w:rsid w:val="4D46531B"/>
    <w:rsid w:val="4DE80442"/>
    <w:rsid w:val="4E6318BB"/>
    <w:rsid w:val="4E76B7EA"/>
    <w:rsid w:val="4EB22324"/>
    <w:rsid w:val="4ED583DE"/>
    <w:rsid w:val="4F18AFDB"/>
    <w:rsid w:val="4F33C855"/>
    <w:rsid w:val="4F504F76"/>
    <w:rsid w:val="4F913D99"/>
    <w:rsid w:val="4FAD1073"/>
    <w:rsid w:val="4FD46104"/>
    <w:rsid w:val="50209615"/>
    <w:rsid w:val="5029F46B"/>
    <w:rsid w:val="504DF385"/>
    <w:rsid w:val="5087E45B"/>
    <w:rsid w:val="5192F42D"/>
    <w:rsid w:val="51C5C4CC"/>
    <w:rsid w:val="5212AEC1"/>
    <w:rsid w:val="5259AE5D"/>
    <w:rsid w:val="52AED445"/>
    <w:rsid w:val="52CAB6B0"/>
    <w:rsid w:val="535D991E"/>
    <w:rsid w:val="53BC1220"/>
    <w:rsid w:val="53C87B39"/>
    <w:rsid w:val="53D379EE"/>
    <w:rsid w:val="53EC20FE"/>
    <w:rsid w:val="5423A2E7"/>
    <w:rsid w:val="543CBCA3"/>
    <w:rsid w:val="545488C4"/>
    <w:rsid w:val="547FB7E9"/>
    <w:rsid w:val="552B0192"/>
    <w:rsid w:val="554B61CD"/>
    <w:rsid w:val="55D88D04"/>
    <w:rsid w:val="55F05925"/>
    <w:rsid w:val="566FA37F"/>
    <w:rsid w:val="56C56B8D"/>
    <w:rsid w:val="56E61FE4"/>
    <w:rsid w:val="575F9726"/>
    <w:rsid w:val="57675AA3"/>
    <w:rsid w:val="578C2986"/>
    <w:rsid w:val="57D27743"/>
    <w:rsid w:val="58A98469"/>
    <w:rsid w:val="59A139C9"/>
    <w:rsid w:val="59A74441"/>
    <w:rsid w:val="59D93C4C"/>
    <w:rsid w:val="59DF5D33"/>
    <w:rsid w:val="5A315EE2"/>
    <w:rsid w:val="5A522E49"/>
    <w:rsid w:val="5A834098"/>
    <w:rsid w:val="5AB61A95"/>
    <w:rsid w:val="5B45D729"/>
    <w:rsid w:val="5B6F1B8B"/>
    <w:rsid w:val="5C1E9138"/>
    <w:rsid w:val="5C63BDF6"/>
    <w:rsid w:val="5CB793CD"/>
    <w:rsid w:val="5D21D0C9"/>
    <w:rsid w:val="5D4BDB38"/>
    <w:rsid w:val="5D4E52B0"/>
    <w:rsid w:val="5D8397EC"/>
    <w:rsid w:val="5F089586"/>
    <w:rsid w:val="5F39AE56"/>
    <w:rsid w:val="5F6FE93A"/>
    <w:rsid w:val="5F940EB8"/>
    <w:rsid w:val="5F9B5EB8"/>
    <w:rsid w:val="5FA0CC33"/>
    <w:rsid w:val="6010A283"/>
    <w:rsid w:val="60629368"/>
    <w:rsid w:val="608E791B"/>
    <w:rsid w:val="60BCAB12"/>
    <w:rsid w:val="611AB2CB"/>
    <w:rsid w:val="613C9C94"/>
    <w:rsid w:val="6144411E"/>
    <w:rsid w:val="61CC69FC"/>
    <w:rsid w:val="61CED7A8"/>
    <w:rsid w:val="61D453C6"/>
    <w:rsid w:val="61E3DAA6"/>
    <w:rsid w:val="625F7C85"/>
    <w:rsid w:val="633B572B"/>
    <w:rsid w:val="634CD5DE"/>
    <w:rsid w:val="63C59551"/>
    <w:rsid w:val="63DBD30B"/>
    <w:rsid w:val="63F4E134"/>
    <w:rsid w:val="643AE76D"/>
    <w:rsid w:val="6446356F"/>
    <w:rsid w:val="6452538D"/>
    <w:rsid w:val="64DB7DA9"/>
    <w:rsid w:val="64F74CB1"/>
    <w:rsid w:val="650EBB85"/>
    <w:rsid w:val="66234159"/>
    <w:rsid w:val="662B08EF"/>
    <w:rsid w:val="664EFA9B"/>
    <w:rsid w:val="666B1EB1"/>
    <w:rsid w:val="66909007"/>
    <w:rsid w:val="66973F89"/>
    <w:rsid w:val="66A539FE"/>
    <w:rsid w:val="66DDCCB6"/>
    <w:rsid w:val="66DF7FD1"/>
    <w:rsid w:val="66F8802E"/>
    <w:rsid w:val="674FBE80"/>
    <w:rsid w:val="6777B886"/>
    <w:rsid w:val="67C48888"/>
    <w:rsid w:val="6820A4E1"/>
    <w:rsid w:val="68307D57"/>
    <w:rsid w:val="68D9B1FA"/>
    <w:rsid w:val="68F5046B"/>
    <w:rsid w:val="69131457"/>
    <w:rsid w:val="69362AA6"/>
    <w:rsid w:val="6A3BD1F6"/>
    <w:rsid w:val="6A90D4CC"/>
    <w:rsid w:val="6B9B1E58"/>
    <w:rsid w:val="6BB488A8"/>
    <w:rsid w:val="6BE02A0B"/>
    <w:rsid w:val="6C82C82F"/>
    <w:rsid w:val="6D36EEB9"/>
    <w:rsid w:val="6D6DE897"/>
    <w:rsid w:val="6DA13BBA"/>
    <w:rsid w:val="6DCFA363"/>
    <w:rsid w:val="6E7F3C25"/>
    <w:rsid w:val="6F36E6BC"/>
    <w:rsid w:val="6F5860D2"/>
    <w:rsid w:val="7012412F"/>
    <w:rsid w:val="7089EB21"/>
    <w:rsid w:val="70A12DB6"/>
    <w:rsid w:val="70A58959"/>
    <w:rsid w:val="70AAB2F0"/>
    <w:rsid w:val="70AB137A"/>
    <w:rsid w:val="70C4D47D"/>
    <w:rsid w:val="72093159"/>
    <w:rsid w:val="7289E3E9"/>
    <w:rsid w:val="7349A5F0"/>
    <w:rsid w:val="73784417"/>
    <w:rsid w:val="73BE02D9"/>
    <w:rsid w:val="743EE4E7"/>
    <w:rsid w:val="74753544"/>
    <w:rsid w:val="74C98B00"/>
    <w:rsid w:val="7540D21B"/>
    <w:rsid w:val="7578FA7C"/>
    <w:rsid w:val="758EB692"/>
    <w:rsid w:val="75B0E98C"/>
    <w:rsid w:val="75BEF736"/>
    <w:rsid w:val="75DA8005"/>
    <w:rsid w:val="75F7B071"/>
    <w:rsid w:val="75FD3C0E"/>
    <w:rsid w:val="76129FAE"/>
    <w:rsid w:val="7668E977"/>
    <w:rsid w:val="774CB9ED"/>
    <w:rsid w:val="7790997F"/>
    <w:rsid w:val="7795F563"/>
    <w:rsid w:val="77990C6F"/>
    <w:rsid w:val="77A07BA0"/>
    <w:rsid w:val="77C36318"/>
    <w:rsid w:val="77E37AED"/>
    <w:rsid w:val="785973F5"/>
    <w:rsid w:val="7876C1D8"/>
    <w:rsid w:val="78784B9F"/>
    <w:rsid w:val="787AB2AF"/>
    <w:rsid w:val="788004AA"/>
    <w:rsid w:val="78BF77D5"/>
    <w:rsid w:val="7980565F"/>
    <w:rsid w:val="79C702E5"/>
    <w:rsid w:val="79D50D94"/>
    <w:rsid w:val="79E0288D"/>
    <w:rsid w:val="7A536CB1"/>
    <w:rsid w:val="7A8BD7FB"/>
    <w:rsid w:val="7AD56EA6"/>
    <w:rsid w:val="7AFA340E"/>
    <w:rsid w:val="7B1B750C"/>
    <w:rsid w:val="7B22D3DF"/>
    <w:rsid w:val="7B45A39D"/>
    <w:rsid w:val="7BE83C00"/>
    <w:rsid w:val="7BEF3D12"/>
    <w:rsid w:val="7C0F43CD"/>
    <w:rsid w:val="7C1C3947"/>
    <w:rsid w:val="7C1EDC58"/>
    <w:rsid w:val="7C8B4331"/>
    <w:rsid w:val="7D46B381"/>
    <w:rsid w:val="7D6E6508"/>
    <w:rsid w:val="7D8B0D73"/>
    <w:rsid w:val="7DF46570"/>
    <w:rsid w:val="7E37F1EA"/>
    <w:rsid w:val="7E3BC4B1"/>
    <w:rsid w:val="7E7065F5"/>
    <w:rsid w:val="7FC51B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392DF1"/>
  <w15:chartTrackingRefBased/>
  <w15:docId w15:val="{DB07502D-CDFC-4CCB-AA53-816DA2A1C7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3B25"/>
  </w:style>
  <w:style w:type="paragraph" w:styleId="Heading1">
    <w:name w:val="heading 1"/>
    <w:basedOn w:val="Normal"/>
    <w:next w:val="Normal"/>
    <w:link w:val="Heading1Char"/>
    <w:uiPriority w:val="9"/>
    <w:qFormat/>
    <w:rsid w:val="00363B25"/>
    <w:pPr>
      <w:keepNext/>
      <w:keepLines/>
      <w:spacing w:before="320" w:after="0" w:line="240" w:lineRule="auto"/>
      <w:outlineLvl w:val="0"/>
    </w:pPr>
    <w:rPr>
      <w:rFonts w:asciiTheme="majorHAnsi" w:eastAsiaTheme="majorEastAsia" w:hAnsiTheme="majorHAnsi" w:cstheme="majorBidi"/>
      <w:color w:val="2F5496" w:themeColor="accent1" w:themeShade="BF"/>
      <w:sz w:val="30"/>
      <w:szCs w:val="30"/>
    </w:rPr>
  </w:style>
  <w:style w:type="paragraph" w:styleId="Heading2">
    <w:name w:val="heading 2"/>
    <w:basedOn w:val="Normal"/>
    <w:next w:val="Normal"/>
    <w:link w:val="Heading2Char"/>
    <w:uiPriority w:val="9"/>
    <w:semiHidden/>
    <w:unhideWhenUsed/>
    <w:qFormat/>
    <w:rsid w:val="00363B25"/>
    <w:pPr>
      <w:keepNext/>
      <w:keepLines/>
      <w:spacing w:before="40" w:after="0" w:line="240" w:lineRule="auto"/>
      <w:outlineLvl w:val="1"/>
    </w:pPr>
    <w:rPr>
      <w:rFonts w:asciiTheme="majorHAnsi" w:eastAsiaTheme="majorEastAsia" w:hAnsiTheme="majorHAnsi" w:cstheme="majorBidi"/>
      <w:color w:val="C45911" w:themeColor="accent2" w:themeShade="BF"/>
      <w:sz w:val="28"/>
      <w:szCs w:val="28"/>
    </w:rPr>
  </w:style>
  <w:style w:type="paragraph" w:styleId="Heading3">
    <w:name w:val="heading 3"/>
    <w:basedOn w:val="Normal"/>
    <w:next w:val="Normal"/>
    <w:link w:val="Heading3Char"/>
    <w:uiPriority w:val="9"/>
    <w:semiHidden/>
    <w:unhideWhenUsed/>
    <w:qFormat/>
    <w:rsid w:val="00363B25"/>
    <w:pPr>
      <w:keepNext/>
      <w:keepLines/>
      <w:spacing w:before="40" w:after="0" w:line="240" w:lineRule="auto"/>
      <w:outlineLvl w:val="2"/>
    </w:pPr>
    <w:rPr>
      <w:rFonts w:asciiTheme="majorHAnsi" w:eastAsiaTheme="majorEastAsia" w:hAnsiTheme="majorHAnsi" w:cstheme="majorBidi"/>
      <w:color w:val="538135" w:themeColor="accent6" w:themeShade="BF"/>
      <w:sz w:val="26"/>
      <w:szCs w:val="26"/>
    </w:rPr>
  </w:style>
  <w:style w:type="paragraph" w:styleId="Heading4">
    <w:name w:val="heading 4"/>
    <w:basedOn w:val="Normal"/>
    <w:next w:val="Normal"/>
    <w:link w:val="Heading4Char"/>
    <w:uiPriority w:val="9"/>
    <w:semiHidden/>
    <w:unhideWhenUsed/>
    <w:qFormat/>
    <w:rsid w:val="00363B25"/>
    <w:pPr>
      <w:keepNext/>
      <w:keepLines/>
      <w:spacing w:before="40" w:after="0"/>
      <w:outlineLvl w:val="3"/>
    </w:pPr>
    <w:rPr>
      <w:rFonts w:asciiTheme="majorHAnsi" w:eastAsiaTheme="majorEastAsia" w:hAnsiTheme="majorHAnsi" w:cstheme="majorBidi"/>
      <w:i/>
      <w:iCs/>
      <w:color w:val="2E74B5" w:themeColor="accent5" w:themeShade="BF"/>
      <w:sz w:val="25"/>
      <w:szCs w:val="25"/>
    </w:rPr>
  </w:style>
  <w:style w:type="paragraph" w:styleId="Heading5">
    <w:name w:val="heading 5"/>
    <w:basedOn w:val="Normal"/>
    <w:next w:val="Normal"/>
    <w:link w:val="Heading5Char"/>
    <w:uiPriority w:val="9"/>
    <w:semiHidden/>
    <w:unhideWhenUsed/>
    <w:qFormat/>
    <w:rsid w:val="00363B25"/>
    <w:pPr>
      <w:keepNext/>
      <w:keepLines/>
      <w:spacing w:before="40" w:after="0"/>
      <w:outlineLvl w:val="4"/>
    </w:pPr>
    <w:rPr>
      <w:rFonts w:asciiTheme="majorHAnsi" w:eastAsiaTheme="majorEastAsia" w:hAnsiTheme="majorHAnsi" w:cstheme="majorBidi"/>
      <w:i/>
      <w:iCs/>
      <w:color w:val="833C0B" w:themeColor="accent2" w:themeShade="80"/>
      <w:sz w:val="24"/>
      <w:szCs w:val="24"/>
    </w:rPr>
  </w:style>
  <w:style w:type="paragraph" w:styleId="Heading6">
    <w:name w:val="heading 6"/>
    <w:basedOn w:val="Normal"/>
    <w:next w:val="Normal"/>
    <w:link w:val="Heading6Char"/>
    <w:uiPriority w:val="9"/>
    <w:semiHidden/>
    <w:unhideWhenUsed/>
    <w:qFormat/>
    <w:rsid w:val="00363B25"/>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semiHidden/>
    <w:unhideWhenUsed/>
    <w:qFormat/>
    <w:rsid w:val="00363B25"/>
    <w:pPr>
      <w:keepNext/>
      <w:keepLines/>
      <w:spacing w:before="40" w:after="0"/>
      <w:outlineLvl w:val="6"/>
    </w:pPr>
    <w:rPr>
      <w:rFonts w:asciiTheme="majorHAnsi" w:eastAsiaTheme="majorEastAsia" w:hAnsiTheme="majorHAnsi" w:cstheme="majorBidi"/>
      <w:color w:val="1F3864" w:themeColor="accent1" w:themeShade="80"/>
    </w:rPr>
  </w:style>
  <w:style w:type="paragraph" w:styleId="Heading8">
    <w:name w:val="heading 8"/>
    <w:basedOn w:val="Normal"/>
    <w:next w:val="Normal"/>
    <w:link w:val="Heading8Char"/>
    <w:uiPriority w:val="9"/>
    <w:semiHidden/>
    <w:unhideWhenUsed/>
    <w:qFormat/>
    <w:rsid w:val="00363B25"/>
    <w:pPr>
      <w:keepNext/>
      <w:keepLines/>
      <w:spacing w:before="40" w:after="0"/>
      <w:outlineLvl w:val="7"/>
    </w:pPr>
    <w:rPr>
      <w:rFonts w:asciiTheme="majorHAnsi" w:eastAsiaTheme="majorEastAsia" w:hAnsiTheme="majorHAnsi" w:cstheme="majorBidi"/>
      <w:color w:val="833C0B" w:themeColor="accent2" w:themeShade="80"/>
      <w:sz w:val="21"/>
      <w:szCs w:val="21"/>
    </w:rPr>
  </w:style>
  <w:style w:type="paragraph" w:styleId="Heading9">
    <w:name w:val="heading 9"/>
    <w:basedOn w:val="Normal"/>
    <w:next w:val="Normal"/>
    <w:link w:val="Heading9Char"/>
    <w:uiPriority w:val="9"/>
    <w:semiHidden/>
    <w:unhideWhenUsed/>
    <w:qFormat/>
    <w:rsid w:val="00363B25"/>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customStyle="1" w:styleId="Heading1Char">
    <w:name w:val="Heading 1 Char"/>
    <w:basedOn w:val="DefaultParagraphFont"/>
    <w:link w:val="Heading1"/>
    <w:uiPriority w:val="9"/>
    <w:rsid w:val="00363B25"/>
    <w:rPr>
      <w:rFonts w:asciiTheme="majorHAnsi" w:eastAsiaTheme="majorEastAsia" w:hAnsiTheme="majorHAnsi" w:cstheme="majorBidi"/>
      <w:color w:val="2F5496" w:themeColor="accent1" w:themeShade="BF"/>
      <w:sz w:val="30"/>
      <w:szCs w:val="30"/>
    </w:rPr>
  </w:style>
  <w:style w:type="character" w:customStyle="1" w:styleId="Heading2Char">
    <w:name w:val="Heading 2 Char"/>
    <w:basedOn w:val="DefaultParagraphFont"/>
    <w:link w:val="Heading2"/>
    <w:uiPriority w:val="9"/>
    <w:semiHidden/>
    <w:rsid w:val="00363B25"/>
    <w:rPr>
      <w:rFonts w:asciiTheme="majorHAnsi" w:eastAsiaTheme="majorEastAsia" w:hAnsiTheme="majorHAnsi" w:cstheme="majorBidi"/>
      <w:color w:val="C45911" w:themeColor="accent2" w:themeShade="BF"/>
      <w:sz w:val="28"/>
      <w:szCs w:val="28"/>
    </w:rPr>
  </w:style>
  <w:style w:type="character" w:customStyle="1" w:styleId="Heading3Char">
    <w:name w:val="Heading 3 Char"/>
    <w:basedOn w:val="DefaultParagraphFont"/>
    <w:link w:val="Heading3"/>
    <w:uiPriority w:val="9"/>
    <w:semiHidden/>
    <w:rsid w:val="00363B25"/>
    <w:rPr>
      <w:rFonts w:asciiTheme="majorHAnsi" w:eastAsiaTheme="majorEastAsia" w:hAnsiTheme="majorHAnsi" w:cstheme="majorBidi"/>
      <w:color w:val="538135" w:themeColor="accent6" w:themeShade="BF"/>
      <w:sz w:val="26"/>
      <w:szCs w:val="26"/>
    </w:rPr>
  </w:style>
  <w:style w:type="character" w:customStyle="1" w:styleId="Heading4Char">
    <w:name w:val="Heading 4 Char"/>
    <w:basedOn w:val="DefaultParagraphFont"/>
    <w:link w:val="Heading4"/>
    <w:uiPriority w:val="9"/>
    <w:semiHidden/>
    <w:rsid w:val="00363B25"/>
    <w:rPr>
      <w:rFonts w:asciiTheme="majorHAnsi" w:eastAsiaTheme="majorEastAsia" w:hAnsiTheme="majorHAnsi" w:cstheme="majorBidi"/>
      <w:i/>
      <w:iCs/>
      <w:color w:val="2E74B5" w:themeColor="accent5" w:themeShade="BF"/>
      <w:sz w:val="25"/>
      <w:szCs w:val="25"/>
    </w:rPr>
  </w:style>
  <w:style w:type="character" w:customStyle="1" w:styleId="Heading5Char">
    <w:name w:val="Heading 5 Char"/>
    <w:basedOn w:val="DefaultParagraphFont"/>
    <w:link w:val="Heading5"/>
    <w:uiPriority w:val="9"/>
    <w:semiHidden/>
    <w:rsid w:val="00363B25"/>
    <w:rPr>
      <w:rFonts w:asciiTheme="majorHAnsi" w:eastAsiaTheme="majorEastAsia" w:hAnsiTheme="majorHAnsi" w:cstheme="majorBidi"/>
      <w:i/>
      <w:iCs/>
      <w:color w:val="833C0B" w:themeColor="accent2" w:themeShade="80"/>
      <w:sz w:val="24"/>
      <w:szCs w:val="24"/>
    </w:rPr>
  </w:style>
  <w:style w:type="character" w:customStyle="1" w:styleId="Heading6Char">
    <w:name w:val="Heading 6 Char"/>
    <w:basedOn w:val="DefaultParagraphFont"/>
    <w:link w:val="Heading6"/>
    <w:uiPriority w:val="9"/>
    <w:semiHidden/>
    <w:rsid w:val="00363B25"/>
    <w:rPr>
      <w:rFonts w:asciiTheme="majorHAnsi" w:eastAsiaTheme="majorEastAsia" w:hAnsiTheme="majorHAnsi" w:cstheme="majorBidi"/>
      <w:i/>
      <w:iCs/>
      <w:color w:val="385623" w:themeColor="accent6" w:themeShade="80"/>
      <w:sz w:val="23"/>
      <w:szCs w:val="23"/>
    </w:rPr>
  </w:style>
  <w:style w:type="character" w:customStyle="1" w:styleId="Heading7Char">
    <w:name w:val="Heading 7 Char"/>
    <w:basedOn w:val="DefaultParagraphFont"/>
    <w:link w:val="Heading7"/>
    <w:uiPriority w:val="9"/>
    <w:semiHidden/>
    <w:rsid w:val="00363B25"/>
    <w:rPr>
      <w:rFonts w:asciiTheme="majorHAnsi" w:eastAsiaTheme="majorEastAsia" w:hAnsiTheme="majorHAnsi" w:cstheme="majorBidi"/>
      <w:color w:val="1F3864" w:themeColor="accent1" w:themeShade="80"/>
    </w:rPr>
  </w:style>
  <w:style w:type="character" w:customStyle="1" w:styleId="Heading8Char">
    <w:name w:val="Heading 8 Char"/>
    <w:basedOn w:val="DefaultParagraphFont"/>
    <w:link w:val="Heading8"/>
    <w:uiPriority w:val="9"/>
    <w:semiHidden/>
    <w:rsid w:val="00363B25"/>
    <w:rPr>
      <w:rFonts w:asciiTheme="majorHAnsi" w:eastAsiaTheme="majorEastAsia" w:hAnsiTheme="majorHAnsi" w:cstheme="majorBidi"/>
      <w:color w:val="833C0B" w:themeColor="accent2" w:themeShade="80"/>
      <w:sz w:val="21"/>
      <w:szCs w:val="21"/>
    </w:rPr>
  </w:style>
  <w:style w:type="character" w:customStyle="1" w:styleId="Heading9Char">
    <w:name w:val="Heading 9 Char"/>
    <w:basedOn w:val="DefaultParagraphFont"/>
    <w:link w:val="Heading9"/>
    <w:uiPriority w:val="9"/>
    <w:semiHidden/>
    <w:rsid w:val="00363B25"/>
    <w:rPr>
      <w:rFonts w:asciiTheme="majorHAnsi" w:eastAsiaTheme="majorEastAsia" w:hAnsiTheme="majorHAnsi" w:cstheme="majorBidi"/>
      <w:color w:val="385623" w:themeColor="accent6" w:themeShade="80"/>
    </w:rPr>
  </w:style>
  <w:style w:type="paragraph" w:styleId="Caption">
    <w:name w:val="caption"/>
    <w:basedOn w:val="Normal"/>
    <w:next w:val="Normal"/>
    <w:uiPriority w:val="35"/>
    <w:semiHidden/>
    <w:unhideWhenUsed/>
    <w:qFormat/>
    <w:rsid w:val="00363B25"/>
    <w:pPr>
      <w:spacing w:line="240" w:lineRule="auto"/>
    </w:pPr>
    <w:rPr>
      <w:b/>
      <w:bCs/>
      <w:smallCaps/>
      <w:color w:val="4472C4" w:themeColor="accent1"/>
      <w:spacing w:val="6"/>
    </w:rPr>
  </w:style>
  <w:style w:type="paragraph" w:styleId="Title">
    <w:name w:val="Title"/>
    <w:basedOn w:val="Normal"/>
    <w:next w:val="Normal"/>
    <w:link w:val="TitleChar"/>
    <w:uiPriority w:val="10"/>
    <w:qFormat/>
    <w:rsid w:val="00363B25"/>
    <w:pPr>
      <w:spacing w:after="0" w:line="240" w:lineRule="auto"/>
      <w:contextualSpacing/>
    </w:pPr>
    <w:rPr>
      <w:rFonts w:asciiTheme="majorHAnsi" w:eastAsiaTheme="majorEastAsia" w:hAnsiTheme="majorHAnsi" w:cstheme="majorBidi"/>
      <w:color w:val="2F5496" w:themeColor="accent1" w:themeShade="BF"/>
      <w:spacing w:val="-10"/>
      <w:sz w:val="52"/>
      <w:szCs w:val="52"/>
    </w:rPr>
  </w:style>
  <w:style w:type="character" w:customStyle="1" w:styleId="TitleChar">
    <w:name w:val="Title Char"/>
    <w:basedOn w:val="DefaultParagraphFont"/>
    <w:link w:val="Title"/>
    <w:uiPriority w:val="10"/>
    <w:rsid w:val="00363B25"/>
    <w:rPr>
      <w:rFonts w:asciiTheme="majorHAnsi" w:eastAsiaTheme="majorEastAsia" w:hAnsiTheme="majorHAnsi" w:cstheme="majorBidi"/>
      <w:color w:val="2F5496" w:themeColor="accent1" w:themeShade="BF"/>
      <w:spacing w:val="-10"/>
      <w:sz w:val="52"/>
      <w:szCs w:val="52"/>
    </w:rPr>
  </w:style>
  <w:style w:type="paragraph" w:styleId="Subtitle">
    <w:name w:val="Subtitle"/>
    <w:basedOn w:val="Normal"/>
    <w:next w:val="Normal"/>
    <w:link w:val="SubtitleChar"/>
    <w:uiPriority w:val="11"/>
    <w:qFormat/>
    <w:rsid w:val="00363B25"/>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363B25"/>
    <w:rPr>
      <w:rFonts w:asciiTheme="majorHAnsi" w:eastAsiaTheme="majorEastAsia" w:hAnsiTheme="majorHAnsi" w:cstheme="majorBidi"/>
    </w:rPr>
  </w:style>
  <w:style w:type="character" w:styleId="Strong">
    <w:name w:val="Strong"/>
    <w:basedOn w:val="DefaultParagraphFont"/>
    <w:uiPriority w:val="22"/>
    <w:qFormat/>
    <w:rsid w:val="00363B25"/>
    <w:rPr>
      <w:b/>
      <w:bCs/>
    </w:rPr>
  </w:style>
  <w:style w:type="character" w:styleId="Emphasis">
    <w:name w:val="Emphasis"/>
    <w:basedOn w:val="DefaultParagraphFont"/>
    <w:uiPriority w:val="20"/>
    <w:qFormat/>
    <w:rsid w:val="00363B25"/>
    <w:rPr>
      <w:i/>
      <w:iCs/>
    </w:rPr>
  </w:style>
  <w:style w:type="paragraph" w:styleId="NoSpacing">
    <w:name w:val="No Spacing"/>
    <w:link w:val="NoSpacingChar"/>
    <w:uiPriority w:val="1"/>
    <w:qFormat/>
    <w:rsid w:val="00363B25"/>
    <w:pPr>
      <w:spacing w:after="0" w:line="240" w:lineRule="auto"/>
    </w:pPr>
  </w:style>
  <w:style w:type="paragraph" w:styleId="Quote">
    <w:name w:val="Quote"/>
    <w:basedOn w:val="Normal"/>
    <w:next w:val="Normal"/>
    <w:link w:val="QuoteChar"/>
    <w:uiPriority w:val="29"/>
    <w:qFormat/>
    <w:rsid w:val="00363B25"/>
    <w:pPr>
      <w:spacing w:before="120"/>
      <w:ind w:left="720" w:right="720"/>
      <w:jc w:val="center"/>
    </w:pPr>
    <w:rPr>
      <w:i/>
      <w:iCs/>
    </w:rPr>
  </w:style>
  <w:style w:type="character" w:customStyle="1" w:styleId="QuoteChar">
    <w:name w:val="Quote Char"/>
    <w:basedOn w:val="DefaultParagraphFont"/>
    <w:link w:val="Quote"/>
    <w:uiPriority w:val="29"/>
    <w:rsid w:val="00363B25"/>
    <w:rPr>
      <w:i/>
      <w:iCs/>
    </w:rPr>
  </w:style>
  <w:style w:type="paragraph" w:styleId="IntenseQuote">
    <w:name w:val="Intense Quote"/>
    <w:basedOn w:val="Normal"/>
    <w:next w:val="Normal"/>
    <w:link w:val="IntenseQuoteChar"/>
    <w:uiPriority w:val="30"/>
    <w:qFormat/>
    <w:rsid w:val="00363B25"/>
    <w:pPr>
      <w:spacing w:before="120" w:line="300" w:lineRule="auto"/>
      <w:ind w:left="576" w:right="576"/>
      <w:jc w:val="center"/>
    </w:pPr>
    <w:rPr>
      <w:rFonts w:asciiTheme="majorHAnsi" w:eastAsiaTheme="majorEastAsia" w:hAnsiTheme="majorHAnsi" w:cstheme="majorBidi"/>
      <w:color w:val="4472C4" w:themeColor="accent1"/>
      <w:sz w:val="24"/>
      <w:szCs w:val="24"/>
    </w:rPr>
  </w:style>
  <w:style w:type="character" w:customStyle="1" w:styleId="IntenseQuoteChar">
    <w:name w:val="Intense Quote Char"/>
    <w:basedOn w:val="DefaultParagraphFont"/>
    <w:link w:val="IntenseQuote"/>
    <w:uiPriority w:val="30"/>
    <w:rsid w:val="00363B25"/>
    <w:rPr>
      <w:rFonts w:asciiTheme="majorHAnsi" w:eastAsiaTheme="majorEastAsia" w:hAnsiTheme="majorHAnsi" w:cstheme="majorBidi"/>
      <w:color w:val="4472C4" w:themeColor="accent1"/>
      <w:sz w:val="24"/>
      <w:szCs w:val="24"/>
    </w:rPr>
  </w:style>
  <w:style w:type="character" w:styleId="SubtleEmphasis">
    <w:name w:val="Subtle Emphasis"/>
    <w:basedOn w:val="DefaultParagraphFont"/>
    <w:uiPriority w:val="19"/>
    <w:qFormat/>
    <w:rsid w:val="00363B25"/>
    <w:rPr>
      <w:i/>
      <w:iCs/>
      <w:color w:val="404040" w:themeColor="text1" w:themeTint="BF"/>
    </w:rPr>
  </w:style>
  <w:style w:type="character" w:styleId="IntenseEmphasis">
    <w:name w:val="Intense Emphasis"/>
    <w:basedOn w:val="DefaultParagraphFont"/>
    <w:uiPriority w:val="21"/>
    <w:qFormat/>
    <w:rsid w:val="00363B25"/>
    <w:rPr>
      <w:b w:val="0"/>
      <w:bCs w:val="0"/>
      <w:i/>
      <w:iCs/>
      <w:color w:val="4472C4" w:themeColor="accent1"/>
    </w:rPr>
  </w:style>
  <w:style w:type="character" w:styleId="SubtleReference">
    <w:name w:val="Subtle Reference"/>
    <w:basedOn w:val="DefaultParagraphFont"/>
    <w:uiPriority w:val="31"/>
    <w:qFormat/>
    <w:rsid w:val="00363B25"/>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363B25"/>
    <w:rPr>
      <w:b/>
      <w:bCs/>
      <w:smallCaps/>
      <w:color w:val="4472C4" w:themeColor="accent1"/>
      <w:spacing w:val="5"/>
      <w:u w:val="single"/>
    </w:rPr>
  </w:style>
  <w:style w:type="character" w:styleId="BookTitle">
    <w:name w:val="Book Title"/>
    <w:basedOn w:val="DefaultParagraphFont"/>
    <w:uiPriority w:val="33"/>
    <w:qFormat/>
    <w:rsid w:val="00363B25"/>
    <w:rPr>
      <w:b/>
      <w:bCs/>
      <w:smallCaps/>
    </w:rPr>
  </w:style>
  <w:style w:type="paragraph" w:styleId="TOCHeading">
    <w:name w:val="TOC Heading"/>
    <w:basedOn w:val="Heading1"/>
    <w:next w:val="Normal"/>
    <w:uiPriority w:val="39"/>
    <w:unhideWhenUsed/>
    <w:qFormat/>
    <w:rsid w:val="00363B25"/>
    <w:pPr>
      <w:outlineLvl w:val="9"/>
    </w:pPr>
  </w:style>
  <w:style w:type="character" w:customStyle="1" w:styleId="NoSpacingChar">
    <w:name w:val="No Spacing Char"/>
    <w:basedOn w:val="DefaultParagraphFont"/>
    <w:link w:val="NoSpacing"/>
    <w:uiPriority w:val="1"/>
    <w:rsid w:val="000C508E"/>
  </w:style>
  <w:style w:type="paragraph" w:styleId="TOC1">
    <w:name w:val="toc 1"/>
    <w:basedOn w:val="Normal"/>
    <w:next w:val="Normal"/>
    <w:autoRedefine/>
    <w:uiPriority w:val="39"/>
    <w:unhideWhenUsed/>
    <w:rsid w:val="00363B25"/>
    <w:pPr>
      <w:spacing w:after="100"/>
    </w:pPr>
  </w:style>
  <w:style w:type="paragraph" w:styleId="TOC2">
    <w:name w:val="toc 2"/>
    <w:basedOn w:val="Normal"/>
    <w:next w:val="Normal"/>
    <w:autoRedefine/>
    <w:uiPriority w:val="39"/>
    <w:unhideWhenUsed/>
    <w:rsid w:val="00363B25"/>
    <w:pPr>
      <w:spacing w:after="100"/>
      <w:ind w:left="220"/>
    </w:pPr>
  </w:style>
  <w:style w:type="character" w:styleId="Hyperlink">
    <w:name w:val="Hyperlink"/>
    <w:basedOn w:val="DefaultParagraphFont"/>
    <w:uiPriority w:val="99"/>
    <w:unhideWhenUsed/>
    <w:rsid w:val="00363B25"/>
    <w:rPr>
      <w:color w:val="0563C1" w:themeColor="hyperlink"/>
      <w:u w:val="single"/>
    </w:rPr>
  </w:style>
  <w:style w:type="paragraph" w:customStyle="1" w:styleId="paragraph">
    <w:name w:val="paragraph"/>
    <w:basedOn w:val="Normal"/>
    <w:rsid w:val="0045069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450695"/>
  </w:style>
  <w:style w:type="character" w:customStyle="1" w:styleId="eop">
    <w:name w:val="eop"/>
    <w:basedOn w:val="DefaultParagraphFont"/>
    <w:rsid w:val="00450695"/>
  </w:style>
  <w:style w:type="paragraph" w:styleId="Header">
    <w:name w:val="header"/>
    <w:basedOn w:val="Normal"/>
    <w:link w:val="HeaderChar"/>
    <w:uiPriority w:val="99"/>
    <w:semiHidden/>
    <w:rsid w:val="00697DCB"/>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697DCB"/>
    <w:rPr>
      <w:rFonts w:ascii="Times New Roman" w:eastAsia="Times New Roman" w:hAnsi="Times New Roman" w:cs="Times New Roman"/>
      <w:sz w:val="20"/>
      <w:szCs w:val="20"/>
    </w:rPr>
  </w:style>
  <w:style w:type="table" w:styleId="TableGrid">
    <w:name w:val="Table Grid"/>
    <w:basedOn w:val="TableNormal"/>
    <w:uiPriority w:val="59"/>
    <w:rsid w:val="003F5D10"/>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315B0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2366966">
      <w:bodyDiv w:val="1"/>
      <w:marLeft w:val="0"/>
      <w:marRight w:val="0"/>
      <w:marTop w:val="0"/>
      <w:marBottom w:val="0"/>
      <w:divBdr>
        <w:top w:val="none" w:sz="0" w:space="0" w:color="auto"/>
        <w:left w:val="none" w:sz="0" w:space="0" w:color="auto"/>
        <w:bottom w:val="none" w:sz="0" w:space="0" w:color="auto"/>
        <w:right w:val="none" w:sz="0" w:space="0" w:color="auto"/>
      </w:divBdr>
      <w:divsChild>
        <w:div w:id="3560719">
          <w:marLeft w:val="0"/>
          <w:marRight w:val="0"/>
          <w:marTop w:val="0"/>
          <w:marBottom w:val="0"/>
          <w:divBdr>
            <w:top w:val="none" w:sz="0" w:space="0" w:color="auto"/>
            <w:left w:val="none" w:sz="0" w:space="0" w:color="auto"/>
            <w:bottom w:val="none" w:sz="0" w:space="0" w:color="auto"/>
            <w:right w:val="none" w:sz="0" w:space="0" w:color="auto"/>
          </w:divBdr>
        </w:div>
        <w:div w:id="840900337">
          <w:marLeft w:val="0"/>
          <w:marRight w:val="0"/>
          <w:marTop w:val="0"/>
          <w:marBottom w:val="0"/>
          <w:divBdr>
            <w:top w:val="none" w:sz="0" w:space="0" w:color="auto"/>
            <w:left w:val="none" w:sz="0" w:space="0" w:color="auto"/>
            <w:bottom w:val="none" w:sz="0" w:space="0" w:color="auto"/>
            <w:right w:val="none" w:sz="0" w:space="0" w:color="auto"/>
          </w:divBdr>
        </w:div>
        <w:div w:id="539785153">
          <w:marLeft w:val="0"/>
          <w:marRight w:val="0"/>
          <w:marTop w:val="0"/>
          <w:marBottom w:val="0"/>
          <w:divBdr>
            <w:top w:val="none" w:sz="0" w:space="0" w:color="auto"/>
            <w:left w:val="none" w:sz="0" w:space="0" w:color="auto"/>
            <w:bottom w:val="none" w:sz="0" w:space="0" w:color="auto"/>
            <w:right w:val="none" w:sz="0" w:space="0" w:color="auto"/>
          </w:divBdr>
        </w:div>
        <w:div w:id="1422601738">
          <w:marLeft w:val="0"/>
          <w:marRight w:val="0"/>
          <w:marTop w:val="0"/>
          <w:marBottom w:val="0"/>
          <w:divBdr>
            <w:top w:val="none" w:sz="0" w:space="0" w:color="auto"/>
            <w:left w:val="none" w:sz="0" w:space="0" w:color="auto"/>
            <w:bottom w:val="none" w:sz="0" w:space="0" w:color="auto"/>
            <w:right w:val="none" w:sz="0" w:space="0" w:color="auto"/>
          </w:divBdr>
        </w:div>
        <w:div w:id="1277174975">
          <w:marLeft w:val="0"/>
          <w:marRight w:val="0"/>
          <w:marTop w:val="0"/>
          <w:marBottom w:val="0"/>
          <w:divBdr>
            <w:top w:val="none" w:sz="0" w:space="0" w:color="auto"/>
            <w:left w:val="none" w:sz="0" w:space="0" w:color="auto"/>
            <w:bottom w:val="none" w:sz="0" w:space="0" w:color="auto"/>
            <w:right w:val="none" w:sz="0" w:space="0" w:color="auto"/>
          </w:divBdr>
        </w:div>
        <w:div w:id="1278296569">
          <w:marLeft w:val="0"/>
          <w:marRight w:val="0"/>
          <w:marTop w:val="0"/>
          <w:marBottom w:val="0"/>
          <w:divBdr>
            <w:top w:val="none" w:sz="0" w:space="0" w:color="auto"/>
            <w:left w:val="none" w:sz="0" w:space="0" w:color="auto"/>
            <w:bottom w:val="none" w:sz="0" w:space="0" w:color="auto"/>
            <w:right w:val="none" w:sz="0" w:space="0" w:color="auto"/>
          </w:divBdr>
        </w:div>
        <w:div w:id="229734459">
          <w:marLeft w:val="0"/>
          <w:marRight w:val="0"/>
          <w:marTop w:val="0"/>
          <w:marBottom w:val="0"/>
          <w:divBdr>
            <w:top w:val="none" w:sz="0" w:space="0" w:color="auto"/>
            <w:left w:val="none" w:sz="0" w:space="0" w:color="auto"/>
            <w:bottom w:val="none" w:sz="0" w:space="0" w:color="auto"/>
            <w:right w:val="none" w:sz="0" w:space="0" w:color="auto"/>
          </w:divBdr>
        </w:div>
        <w:div w:id="174465549">
          <w:marLeft w:val="0"/>
          <w:marRight w:val="0"/>
          <w:marTop w:val="0"/>
          <w:marBottom w:val="0"/>
          <w:divBdr>
            <w:top w:val="none" w:sz="0" w:space="0" w:color="auto"/>
            <w:left w:val="none" w:sz="0" w:space="0" w:color="auto"/>
            <w:bottom w:val="none" w:sz="0" w:space="0" w:color="auto"/>
            <w:right w:val="none" w:sz="0" w:space="0" w:color="auto"/>
          </w:divBdr>
        </w:div>
        <w:div w:id="1871261464">
          <w:marLeft w:val="0"/>
          <w:marRight w:val="0"/>
          <w:marTop w:val="0"/>
          <w:marBottom w:val="0"/>
          <w:divBdr>
            <w:top w:val="none" w:sz="0" w:space="0" w:color="auto"/>
            <w:left w:val="none" w:sz="0" w:space="0" w:color="auto"/>
            <w:bottom w:val="none" w:sz="0" w:space="0" w:color="auto"/>
            <w:right w:val="none" w:sz="0" w:space="0" w:color="auto"/>
          </w:divBdr>
        </w:div>
        <w:div w:id="1257052525">
          <w:marLeft w:val="0"/>
          <w:marRight w:val="0"/>
          <w:marTop w:val="0"/>
          <w:marBottom w:val="0"/>
          <w:divBdr>
            <w:top w:val="none" w:sz="0" w:space="0" w:color="auto"/>
            <w:left w:val="none" w:sz="0" w:space="0" w:color="auto"/>
            <w:bottom w:val="none" w:sz="0" w:space="0" w:color="auto"/>
            <w:right w:val="none" w:sz="0" w:space="0" w:color="auto"/>
          </w:divBdr>
        </w:div>
        <w:div w:id="1799183402">
          <w:marLeft w:val="0"/>
          <w:marRight w:val="0"/>
          <w:marTop w:val="0"/>
          <w:marBottom w:val="0"/>
          <w:divBdr>
            <w:top w:val="none" w:sz="0" w:space="0" w:color="auto"/>
            <w:left w:val="none" w:sz="0" w:space="0" w:color="auto"/>
            <w:bottom w:val="none" w:sz="0" w:space="0" w:color="auto"/>
            <w:right w:val="none" w:sz="0" w:space="0" w:color="auto"/>
          </w:divBdr>
        </w:div>
        <w:div w:id="1560943634">
          <w:marLeft w:val="0"/>
          <w:marRight w:val="0"/>
          <w:marTop w:val="0"/>
          <w:marBottom w:val="0"/>
          <w:divBdr>
            <w:top w:val="none" w:sz="0" w:space="0" w:color="auto"/>
            <w:left w:val="none" w:sz="0" w:space="0" w:color="auto"/>
            <w:bottom w:val="none" w:sz="0" w:space="0" w:color="auto"/>
            <w:right w:val="none" w:sz="0" w:space="0" w:color="auto"/>
          </w:divBdr>
        </w:div>
        <w:div w:id="1568106917">
          <w:marLeft w:val="0"/>
          <w:marRight w:val="0"/>
          <w:marTop w:val="0"/>
          <w:marBottom w:val="0"/>
          <w:divBdr>
            <w:top w:val="none" w:sz="0" w:space="0" w:color="auto"/>
            <w:left w:val="none" w:sz="0" w:space="0" w:color="auto"/>
            <w:bottom w:val="none" w:sz="0" w:space="0" w:color="auto"/>
            <w:right w:val="none" w:sz="0" w:space="0" w:color="auto"/>
          </w:divBdr>
        </w:div>
        <w:div w:id="195220025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cipd.co.uk/knowledge/fundamentals/relations/flexible-working/flexible-working-lessons-pandemic" TargetMode="External"/><Relationship Id="rId18" Type="http://schemas.openxmlformats.org/officeDocument/2006/relationships/hyperlink" Target="https://www.hrgrapevine.com/content/article/natural-hr-2021-03-29-the-real-impact-of-working-from-home-how-a-generation-of-employees-navigated-remote-work?utm_source=template-pardot-2103-v2&amp;utm_medium=email&amp;utm_campaign=hr-06-04-21&amp;utm_content=insights&amp;utm_term=Lockdown&amp;fbclid=IwAR1wUnmxhL5LNiGy3Lja2HQbCIPN1uL-l7qmB2peHpXntI8O0kH5nOsOHBw" TargetMode="External"/><Relationship Id="rId26" Type="http://schemas.openxmlformats.org/officeDocument/2006/relationships/image" Target="media/image15.png"/><Relationship Id="rId3" Type="http://schemas.openxmlformats.org/officeDocument/2006/relationships/styles" Target="styles.xml"/><Relationship Id="rId21" Type="http://schemas.openxmlformats.org/officeDocument/2006/relationships/image" Target="media/image10.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s://www.hrmagazine.co.uk/content/comment/echo-mental-health-pandemic-calls-for-wellbeing-change" TargetMode="External"/><Relationship Id="rId25" Type="http://schemas.openxmlformats.org/officeDocument/2006/relationships/image" Target="media/image14.png"/><Relationship Id="rId2" Type="http://schemas.openxmlformats.org/officeDocument/2006/relationships/numbering" Target="numbering.xml"/><Relationship Id="rId16" Type="http://schemas.openxmlformats.org/officeDocument/2006/relationships/hyperlink" Target="https://www.twice.com/blog/executive-insight/maximizing-your-organizations-work-from-home-productivity" TargetMode="External"/><Relationship Id="rId20" Type="http://schemas.openxmlformats.org/officeDocument/2006/relationships/image" Target="media/image9.png"/><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3.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hrmagazine.co.uk/content/features/wellbeing-for-flexible-workers" TargetMode="External"/><Relationship Id="rId23" Type="http://schemas.openxmlformats.org/officeDocument/2006/relationships/image" Target="media/image12.png"/><Relationship Id="rId28" Type="http://schemas.openxmlformats.org/officeDocument/2006/relationships/image" Target="media/image17.png"/><Relationship Id="rId10" Type="http://schemas.openxmlformats.org/officeDocument/2006/relationships/image" Target="media/image5.png"/><Relationship Id="rId19" Type="http://schemas.openxmlformats.org/officeDocument/2006/relationships/image" Target="media/image8.jpe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cipd.co.uk/podcasts/well-being-remote-workers" TargetMode="External"/><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A9785A-9B3A-40C4-9AC7-30015C5DD7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3560</Words>
  <Characters>20298</Characters>
  <Application>Microsoft Office Word</Application>
  <DocSecurity>0</DocSecurity>
  <Lines>169</Lines>
  <Paragraphs>47</Paragraphs>
  <ScaleCrop>false</ScaleCrop>
  <Company/>
  <LinksUpToDate>false</LinksUpToDate>
  <CharactersWithSpaces>23811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Elinor Rachel Beynon (2016038)</dc:creator>
  <cp:keywords/>
  <dc:description/>
  <cp:lastModifiedBy>Elinor Rachel Beynon (2016038)</cp:lastModifiedBy>
  <cp:revision>2</cp:revision>
  <dcterms:created xsi:type="dcterms:W3CDTF">2021-08-02T22:35:00Z</dcterms:created>
  <dcterms:modified xsi:type="dcterms:W3CDTF">2021-08-02T22:35:00Z</dcterms:modified>
</cp:coreProperties>
</file>