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49A778" w14:textId="40918B9E" w:rsidR="000904E3" w:rsidRDefault="000904E3" w:rsidP="00635483">
      <w:pPr>
        <w:ind w:firstLine="0"/>
        <w:rPr>
          <w:noProof/>
        </w:rPr>
      </w:pPr>
    </w:p>
    <w:p w14:paraId="34DBDE37" w14:textId="2DE8E313" w:rsidR="00635483" w:rsidRDefault="00F72DD1" w:rsidP="00635483">
      <w:pPr>
        <w:ind w:firstLine="0"/>
        <w:rPr>
          <w:noProof/>
        </w:rPr>
      </w:pPr>
      <w:r>
        <w:rPr>
          <w:noProof/>
          <w:sz w:val="20"/>
        </w:rPr>
        <w:drawing>
          <wp:inline distT="0" distB="0" distL="0" distR="0" wp14:anchorId="5A5C0BC5" wp14:editId="183C636E">
            <wp:extent cx="3105646" cy="1027842"/>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stretch>
                      <a:fillRect/>
                    </a:stretch>
                  </pic:blipFill>
                  <pic:spPr>
                    <a:xfrm>
                      <a:off x="0" y="0"/>
                      <a:ext cx="3105646" cy="1027842"/>
                    </a:xfrm>
                    <a:prstGeom prst="rect">
                      <a:avLst/>
                    </a:prstGeom>
                  </pic:spPr>
                </pic:pic>
              </a:graphicData>
            </a:graphic>
          </wp:inline>
        </w:drawing>
      </w:r>
    </w:p>
    <w:p w14:paraId="0887B5CF" w14:textId="77777777" w:rsidR="00635483" w:rsidRDefault="00635483" w:rsidP="00635483">
      <w:pPr>
        <w:ind w:firstLine="0"/>
        <w:rPr>
          <w:noProof/>
        </w:rPr>
      </w:pPr>
    </w:p>
    <w:p w14:paraId="2DAA63A9" w14:textId="77777777" w:rsidR="000904E3" w:rsidRDefault="000904E3" w:rsidP="000904E3">
      <w:pPr>
        <w:jc w:val="center"/>
        <w:rPr>
          <w:noProof/>
        </w:rPr>
      </w:pPr>
    </w:p>
    <w:p w14:paraId="7CBE25A7" w14:textId="77777777" w:rsidR="000904E3" w:rsidRDefault="000904E3" w:rsidP="000904E3"/>
    <w:p w14:paraId="25B78103" w14:textId="77777777" w:rsidR="000904E3" w:rsidRDefault="000904E3" w:rsidP="000904E3">
      <w:pPr>
        <w:jc w:val="center"/>
      </w:pPr>
    </w:p>
    <w:p w14:paraId="0BDD27FC" w14:textId="77777777" w:rsidR="000904E3" w:rsidRPr="005F792F" w:rsidRDefault="000904E3" w:rsidP="000904E3">
      <w:pPr>
        <w:jc w:val="center"/>
        <w:rPr>
          <w:b/>
          <w:bCs/>
        </w:rPr>
      </w:pPr>
      <w:r w:rsidRPr="005F792F">
        <w:rPr>
          <w:b/>
          <w:bCs/>
        </w:rPr>
        <w:t>The Impact of AI-Enabled Technologies and Human Teamwork on Guest Experience and Operational Efficiency:  A Case Study of citizenM London Bankside</w:t>
      </w:r>
    </w:p>
    <w:p w14:paraId="3E53A47F" w14:textId="72A153BE" w:rsidR="000904E3" w:rsidRPr="005F792F" w:rsidRDefault="000904E3" w:rsidP="000904E3">
      <w:pPr>
        <w:jc w:val="center"/>
        <w:rPr>
          <w:b/>
          <w:bCs/>
        </w:rPr>
      </w:pPr>
      <w:r w:rsidRPr="005F792F">
        <w:rPr>
          <w:b/>
          <w:bCs/>
        </w:rPr>
        <w:t xml:space="preserve">Student Name: </w:t>
      </w:r>
      <w:r w:rsidRPr="005F792F">
        <w:t>Daniela Maria Vladoi</w:t>
      </w:r>
      <w:r w:rsidRPr="005F792F">
        <w:rPr>
          <w:b/>
          <w:bCs/>
        </w:rPr>
        <w:br/>
        <w:t xml:space="preserve">Student Number: </w:t>
      </w:r>
      <w:r w:rsidR="00F72DD1">
        <w:rPr>
          <w:b/>
          <w:bCs/>
        </w:rPr>
        <w:t xml:space="preserve"> 220714</w:t>
      </w:r>
      <w:r w:rsidR="009C0B57">
        <w:rPr>
          <w:b/>
          <w:bCs/>
        </w:rPr>
        <w:t>3</w:t>
      </w:r>
    </w:p>
    <w:p w14:paraId="29DA6D96" w14:textId="77777777" w:rsidR="000904E3" w:rsidRPr="005F792F" w:rsidRDefault="000904E3" w:rsidP="000904E3">
      <w:pPr>
        <w:jc w:val="center"/>
        <w:rPr>
          <w:b/>
          <w:bCs/>
        </w:rPr>
      </w:pPr>
      <w:r w:rsidRPr="005F792F">
        <w:rPr>
          <w:b/>
          <w:bCs/>
        </w:rPr>
        <w:t xml:space="preserve">Programme: </w:t>
      </w:r>
      <w:r w:rsidRPr="005F792F">
        <w:t>BA International Hotel Management</w:t>
      </w:r>
      <w:r w:rsidRPr="005F792F">
        <w:rPr>
          <w:b/>
          <w:bCs/>
        </w:rPr>
        <w:br/>
        <w:t xml:space="preserve">Academic Discipline: </w:t>
      </w:r>
      <w:r w:rsidRPr="005F792F">
        <w:t>Hospitality and Tourism Management</w:t>
      </w:r>
    </w:p>
    <w:p w14:paraId="3BAAD7FA" w14:textId="77777777" w:rsidR="000904E3" w:rsidRPr="005F792F" w:rsidRDefault="000904E3" w:rsidP="000904E3">
      <w:pPr>
        <w:jc w:val="center"/>
        <w:rPr>
          <w:b/>
          <w:bCs/>
        </w:rPr>
      </w:pPr>
      <w:r w:rsidRPr="005F792F">
        <w:rPr>
          <w:b/>
          <w:bCs/>
        </w:rPr>
        <w:t xml:space="preserve">Module Title: </w:t>
      </w:r>
      <w:r w:rsidRPr="005F792F">
        <w:t>Hotel Placement Research Project</w:t>
      </w:r>
      <w:r w:rsidRPr="005F792F">
        <w:rPr>
          <w:b/>
          <w:bCs/>
        </w:rPr>
        <w:br/>
        <w:t xml:space="preserve">Module Code: </w:t>
      </w:r>
      <w:r w:rsidRPr="005F792F">
        <w:t>BMIH6008</w:t>
      </w:r>
    </w:p>
    <w:p w14:paraId="242C6C69" w14:textId="77777777" w:rsidR="000904E3" w:rsidRPr="005F792F" w:rsidRDefault="000904E3" w:rsidP="000904E3">
      <w:pPr>
        <w:jc w:val="center"/>
        <w:rPr>
          <w:b/>
          <w:bCs/>
        </w:rPr>
      </w:pPr>
      <w:r w:rsidRPr="005F792F">
        <w:rPr>
          <w:b/>
          <w:bCs/>
        </w:rPr>
        <w:t xml:space="preserve">Institution: </w:t>
      </w:r>
      <w:r w:rsidRPr="005F792F">
        <w:t>University of Wales Trinity Saint David</w:t>
      </w:r>
      <w:r w:rsidRPr="005F792F">
        <w:rPr>
          <w:b/>
          <w:bCs/>
        </w:rPr>
        <w:br/>
        <w:t xml:space="preserve">Institute: </w:t>
      </w:r>
      <w:r w:rsidRPr="005F792F">
        <w:t>Institute of Management and Health</w:t>
      </w:r>
    </w:p>
    <w:p w14:paraId="5747C2C6" w14:textId="77777777" w:rsidR="000904E3" w:rsidRPr="005F792F" w:rsidRDefault="000904E3" w:rsidP="000904E3">
      <w:pPr>
        <w:jc w:val="center"/>
      </w:pPr>
      <w:r w:rsidRPr="005F792F">
        <w:rPr>
          <w:b/>
          <w:bCs/>
        </w:rPr>
        <w:t xml:space="preserve">Project Supervisor: </w:t>
      </w:r>
      <w:r w:rsidRPr="005F792F">
        <w:t>Kathryn Flynn</w:t>
      </w:r>
    </w:p>
    <w:p w14:paraId="512B81A0" w14:textId="69B15A39" w:rsidR="00A64075" w:rsidRDefault="00A64075" w:rsidP="000904E3">
      <w:pPr>
        <w:jc w:val="center"/>
      </w:pPr>
      <w:proofErr w:type="spellStart"/>
      <w:r w:rsidRPr="005F792F">
        <w:rPr>
          <w:b/>
          <w:bCs/>
        </w:rPr>
        <w:t>Wordcount</w:t>
      </w:r>
      <w:proofErr w:type="spellEnd"/>
      <w:r w:rsidRPr="005F792F">
        <w:rPr>
          <w:b/>
          <w:bCs/>
        </w:rPr>
        <w:t xml:space="preserve">: </w:t>
      </w:r>
      <w:r w:rsidR="00CF7B7D" w:rsidRPr="00BA4A92">
        <w:t>7410 words</w:t>
      </w:r>
    </w:p>
    <w:p w14:paraId="25088C68" w14:textId="509BEDCD" w:rsidR="00FE1DA4" w:rsidRDefault="00FE1DA4" w:rsidP="00FE1DA4">
      <w:r>
        <w:rPr>
          <w:b/>
          <w:bCs/>
        </w:rPr>
        <w:t xml:space="preserve">             Date </w:t>
      </w:r>
      <w:r>
        <w:t xml:space="preserve">: </w:t>
      </w:r>
      <w:r w:rsidR="000038E7">
        <w:t xml:space="preserve"> 2</w:t>
      </w:r>
      <w:r w:rsidR="003C78C3">
        <w:t>7</w:t>
      </w:r>
      <w:r w:rsidR="000038E7">
        <w:t>/02/2026</w:t>
      </w:r>
    </w:p>
    <w:p w14:paraId="30CD61E5" w14:textId="77777777" w:rsidR="003C78C3" w:rsidRPr="00FE1DA4" w:rsidRDefault="003C78C3" w:rsidP="00FE1DA4"/>
    <w:p w14:paraId="7707FC78" w14:textId="77777777" w:rsidR="000904E3" w:rsidRPr="005F792F" w:rsidRDefault="000904E3" w:rsidP="000904E3">
      <w:pPr>
        <w:spacing w:line="240" w:lineRule="auto"/>
        <w:ind w:firstLine="0"/>
        <w:rPr>
          <w:rFonts w:cs="Times New Roman"/>
          <w:b/>
          <w:szCs w:val="24"/>
        </w:rPr>
      </w:pPr>
      <w:r w:rsidRPr="005F792F">
        <w:rPr>
          <w:rFonts w:cs="Times New Roman"/>
          <w:b/>
          <w:szCs w:val="24"/>
        </w:rPr>
        <w:t>AI Declaration:</w:t>
      </w:r>
    </w:p>
    <w:p w14:paraId="086D7FEF" w14:textId="77777777" w:rsidR="000904E3" w:rsidRPr="005F792F" w:rsidRDefault="000904E3" w:rsidP="000904E3">
      <w:bookmarkStart w:id="0" w:name="_Hlk219543486"/>
      <w:r w:rsidRPr="005F792F">
        <w:t>I confirm that I have not used any AI tools in the research and creation of this assignment. I confirm that I have not presented any AI generated materials as my work. I confirm I have copies of my drafts, notes, and other resources I used, which I may be asked to provide in evidence.</w:t>
      </w:r>
    </w:p>
    <w:bookmarkEnd w:id="0"/>
    <w:p w14:paraId="11CC313A" w14:textId="77777777" w:rsidR="000904E3" w:rsidRPr="005F792F" w:rsidRDefault="000904E3" w:rsidP="00635483">
      <w:pPr>
        <w:spacing w:before="0" w:line="259" w:lineRule="auto"/>
        <w:ind w:firstLine="0"/>
        <w:jc w:val="left"/>
      </w:pPr>
    </w:p>
    <w:p w14:paraId="6B018E34" w14:textId="77777777" w:rsidR="000904E3" w:rsidRPr="005F792F" w:rsidRDefault="000904E3" w:rsidP="00A64075">
      <w:pPr>
        <w:spacing w:before="0" w:line="259" w:lineRule="auto"/>
        <w:ind w:firstLine="0"/>
        <w:jc w:val="left"/>
      </w:pPr>
    </w:p>
    <w:p w14:paraId="23D18743" w14:textId="12F23A6D" w:rsidR="000904E3" w:rsidRPr="005F792F" w:rsidRDefault="00AB2F9D" w:rsidP="00AB2F9D">
      <w:pPr>
        <w:pStyle w:val="Heading1"/>
        <w:numPr>
          <w:ilvl w:val="0"/>
          <w:numId w:val="0"/>
        </w:numPr>
        <w:ind w:left="431" w:hanging="431"/>
        <w:jc w:val="center"/>
      </w:pPr>
      <w:bookmarkStart w:id="1" w:name="_Toc222314953"/>
      <w:r w:rsidRPr="005F792F">
        <w:t>Acknowledgement</w:t>
      </w:r>
      <w:bookmarkEnd w:id="1"/>
    </w:p>
    <w:p w14:paraId="306FE3E3" w14:textId="24D49E95" w:rsidR="00AB2F9D" w:rsidRPr="005F792F" w:rsidRDefault="00586C97" w:rsidP="000D3950">
      <w:r w:rsidRPr="005F792F">
        <w:t>I w</w:t>
      </w:r>
      <w:r w:rsidR="00747FB8" w:rsidRPr="005F792F">
        <w:t>ould like</w:t>
      </w:r>
      <w:r w:rsidRPr="005F792F">
        <w:t xml:space="preserve"> to </w:t>
      </w:r>
      <w:r w:rsidR="00747FB8" w:rsidRPr="005F792F">
        <w:t xml:space="preserve">thank and </w:t>
      </w:r>
      <w:r w:rsidRPr="005F792F">
        <w:t>acknowledge that all th</w:t>
      </w:r>
      <w:r w:rsidR="00747FB8" w:rsidRPr="005F792F">
        <w:t>ose</w:t>
      </w:r>
      <w:r w:rsidRPr="005F792F">
        <w:t xml:space="preserve"> people who assisted me on the way of completing this research project. First, I would like to thank my project supervisor, Kathryn Flynn, who supported me, gave me guidance as well as positive feedback that greatly contributed to the development of this study. I would like to add that my experience working at a citizenM London Bankside was supported by the staff and management whose collaboration and professional environment enabled me to make the experience valuable and insightful. I would like to thank the University of Wales Trinity Saint David, the Institute of Management and Health that enabled the creation of the academic framework and resources that will be utili</w:t>
      </w:r>
      <w:r w:rsidR="006849AF" w:rsidRPr="005F792F">
        <w:t>s</w:t>
      </w:r>
      <w:r w:rsidRPr="005F792F">
        <w:t>ed to accomplish this research. Finally, I would like to thank my friends and family who have been positive, encouraging, and tolerant to me throughout the process of my studies.</w:t>
      </w:r>
    </w:p>
    <w:p w14:paraId="0FBEFA0E" w14:textId="77777777" w:rsidR="00AB2F9D" w:rsidRPr="005F792F" w:rsidRDefault="00AB2F9D">
      <w:pPr>
        <w:spacing w:before="0" w:after="200" w:line="276" w:lineRule="auto"/>
        <w:ind w:firstLine="0"/>
        <w:jc w:val="left"/>
        <w:rPr>
          <w:rFonts w:eastAsiaTheme="majorEastAsia" w:cstheme="majorBidi"/>
          <w:b/>
          <w:szCs w:val="32"/>
        </w:rPr>
      </w:pPr>
      <w:r w:rsidRPr="005F792F">
        <w:br w:type="page"/>
      </w:r>
    </w:p>
    <w:p w14:paraId="6CBDBA04" w14:textId="3A70AD8E" w:rsidR="00AB2F9D" w:rsidRPr="005F792F" w:rsidRDefault="000904E3" w:rsidP="00AB2F9D">
      <w:pPr>
        <w:pStyle w:val="Heading1"/>
        <w:numPr>
          <w:ilvl w:val="0"/>
          <w:numId w:val="0"/>
        </w:numPr>
        <w:jc w:val="center"/>
      </w:pPr>
      <w:bookmarkStart w:id="2" w:name="_Toc222314954"/>
      <w:r w:rsidRPr="005F792F">
        <w:t>Abstract</w:t>
      </w:r>
      <w:bookmarkEnd w:id="2"/>
    </w:p>
    <w:p w14:paraId="59604462" w14:textId="77777777" w:rsidR="000F6048" w:rsidRPr="005F792F" w:rsidRDefault="000F6048" w:rsidP="005D7116">
      <w:pPr>
        <w:ind w:firstLine="0"/>
        <w:rPr>
          <w:b/>
          <w:bCs/>
        </w:rPr>
      </w:pPr>
      <w:r w:rsidRPr="005F792F">
        <w:rPr>
          <w:b/>
          <w:bCs/>
        </w:rPr>
        <w:t>Research Purpose and Context</w:t>
      </w:r>
    </w:p>
    <w:p w14:paraId="5D2C55A4" w14:textId="77777777" w:rsidR="000F6048" w:rsidRPr="005F792F" w:rsidRDefault="000F6048" w:rsidP="000F6048">
      <w:r w:rsidRPr="005F792F">
        <w:t>This placement research project will be devoted to the importance of AI-based technologies and human interaction to enhance the experiences of guests and the effectiveness of operations of citizenM London Bankside. The research will attempt to discover the correlation between the digital service systems and human cooperation within the technological landscape of the hotel industry and the possibility of the efficiency achieved with the assistance of the artificial intelligence and the quality of services and the sincerity of the hospitality preserved. This paper is founded on the hotel placement experience of the author and it applies case study approach in which the research is qualitative and secondarily data-oriented.</w:t>
      </w:r>
    </w:p>
    <w:p w14:paraId="08DE5FF4" w14:textId="77777777" w:rsidR="000F6048" w:rsidRPr="005F792F" w:rsidRDefault="000F6048" w:rsidP="00463937">
      <w:pPr>
        <w:ind w:firstLine="0"/>
        <w:rPr>
          <w:b/>
          <w:bCs/>
        </w:rPr>
      </w:pPr>
      <w:r w:rsidRPr="005F792F">
        <w:rPr>
          <w:b/>
          <w:bCs/>
        </w:rPr>
        <w:t>Research Questions and Methodological Approach</w:t>
      </w:r>
    </w:p>
    <w:p w14:paraId="5613D248" w14:textId="77777777" w:rsidR="000F6048" w:rsidRPr="005F792F" w:rsidRDefault="000F6048" w:rsidP="000F6048">
      <w:r w:rsidRPr="005F792F">
        <w:t xml:space="preserve">In addition to this, it is four research questions that guide the research to explore the AI-enabled technologies implemented by the citizenM London Bankside to improve the collaboration of AI and human operations in the hotel, to understand how the implementation of AI has affected the staff roles, staffing, and operations, to find out how satisfied the guests are, whether they have accepted and trusted AI implementation in the hotel operations, and to propose viable measures that can be used to promote the collaboration of AI and human operations in the hotel. The study will apply an </w:t>
      </w:r>
      <w:proofErr w:type="spellStart"/>
      <w:r w:rsidRPr="005F792F">
        <w:t>interpretivist</w:t>
      </w:r>
      <w:proofErr w:type="spellEnd"/>
      <w:r w:rsidRPr="005F792F">
        <w:t xml:space="preserve"> and inductive approach with the help of thematic analysis using academic literature, industry reports, and publicly available organisational and guest data.</w:t>
      </w:r>
    </w:p>
    <w:p w14:paraId="5176E84D" w14:textId="77777777" w:rsidR="000F6048" w:rsidRPr="005F792F" w:rsidRDefault="000F6048" w:rsidP="00FE7920">
      <w:pPr>
        <w:ind w:firstLine="0"/>
        <w:rPr>
          <w:b/>
          <w:bCs/>
        </w:rPr>
      </w:pPr>
      <w:r w:rsidRPr="005F792F">
        <w:rPr>
          <w:b/>
          <w:bCs/>
        </w:rPr>
        <w:t>Key Findings on Operational Efficiency and Human Teamwork</w:t>
      </w:r>
    </w:p>
    <w:p w14:paraId="59BAAB23" w14:textId="77777777" w:rsidR="000F6048" w:rsidRPr="005F792F" w:rsidRDefault="000F6048" w:rsidP="000F6048">
      <w:r w:rsidRPr="005F792F">
        <w:t>Furthermore, these findings show that the digital-first operating model of citizenM has noticeable operational benefits, namely, the check-in kiosks, mobile, and smart room controls that streamline the processes of arrival and reduce the workload of the administration. These technologies enhance the speed, consistency and freedom of choice by the guests which is highly valued by business travellers and digitally confident guests. However, the results of the outcomes have also revealed that the effectiveness of AI-powered systems is strongly dependent on the human cooperation. The inability of the technologies or inconveniences by the guests makes the staff position central in assisting to maintain the service delivery and pleasure of the guests. The implementation of AI has redesigned the work of the staff of the company to be more relationship-focused, problem-solving, and emotionally demanding, which changes the necessity to coordinate, define the role, and emotional labour.</w:t>
      </w:r>
    </w:p>
    <w:p w14:paraId="69443D65" w14:textId="77777777" w:rsidR="000F6048" w:rsidRPr="005F792F" w:rsidRDefault="000F6048" w:rsidP="00FE7920">
      <w:pPr>
        <w:ind w:firstLine="0"/>
        <w:rPr>
          <w:b/>
          <w:bCs/>
        </w:rPr>
      </w:pPr>
      <w:r w:rsidRPr="005F792F">
        <w:rPr>
          <w:b/>
          <w:bCs/>
        </w:rPr>
        <w:t>Guest Acceptance, Trust, and Recommendations</w:t>
      </w:r>
    </w:p>
    <w:p w14:paraId="4C4DF232" w14:textId="47532940" w:rsidR="000F6048" w:rsidRPr="005F792F" w:rsidRDefault="000F6048" w:rsidP="00F7566A">
      <w:r w:rsidRPr="005F792F">
        <w:t>It is found that the adoption of AI-related services amongst the guests is segmental. Individuals prefer convenience and control whereas others require reassurance and guidance particularly during initial interactions with the digital systems. The major preconditions of technology acceptance are recognised as trust and data privacy with the primary focus placed on transparency and effective communication. This study recommends that citizenM needs to strengthen the automation-human presence ratio, invest in teamwork and training of emotional skills, utilise guest division to the electronic supply of the services, and be more open in use of data and be more concerned about the efficiency of the systems and its systems recovery strategy. Therefore, the research can be summarised in that the idea of using AI to contribute to the task of obtaining operational efficiency at the citizenM London Bankside can be successfully implemented only when the human cooperation and a positive culture of service are appropriately aligned with it.</w:t>
      </w:r>
    </w:p>
    <w:p w14:paraId="4B5E8B63" w14:textId="555F4E48" w:rsidR="00B35809" w:rsidRPr="005F792F" w:rsidRDefault="00B35809" w:rsidP="00B35809">
      <w:pPr>
        <w:ind w:firstLine="0"/>
      </w:pPr>
      <w:r w:rsidRPr="005F792F">
        <w:rPr>
          <w:b/>
          <w:bCs/>
        </w:rPr>
        <w:t xml:space="preserve">Key Words: </w:t>
      </w:r>
      <w:r w:rsidRPr="005F792F">
        <w:t>Artificial Intelligence (AI), AI-enabled hotel technologies, Guest experience, Human teamwork, Operational efficiency, Service automation, Technology acceptance, Emotional labour, Digital transformation in hospitality, Service quality in hotels</w:t>
      </w:r>
    </w:p>
    <w:p w14:paraId="383EEA9C" w14:textId="64EB9196" w:rsidR="000904E3" w:rsidRPr="005F792F" w:rsidRDefault="000904E3" w:rsidP="00EB5C7F">
      <w:r w:rsidRPr="005F792F">
        <w:br w:type="page"/>
      </w:r>
    </w:p>
    <w:sdt>
      <w:sdtPr>
        <w:rPr>
          <w:b/>
          <w:bCs/>
          <w:sz w:val="28"/>
          <w:szCs w:val="24"/>
        </w:rPr>
        <w:id w:val="1525756166"/>
        <w:docPartObj>
          <w:docPartGallery w:val="Table of Contents"/>
          <w:docPartUnique/>
        </w:docPartObj>
      </w:sdtPr>
      <w:sdtEndPr>
        <w:rPr>
          <w:noProof/>
          <w:sz w:val="24"/>
          <w:szCs w:val="22"/>
        </w:rPr>
      </w:sdtEndPr>
      <w:sdtContent>
        <w:p w14:paraId="60BB3145" w14:textId="77777777" w:rsidR="000904E3" w:rsidRPr="005F792F" w:rsidRDefault="000904E3" w:rsidP="009B465F">
          <w:pPr>
            <w:ind w:firstLine="0"/>
            <w:jc w:val="center"/>
            <w:rPr>
              <w:b/>
              <w:bCs/>
            </w:rPr>
          </w:pPr>
          <w:r w:rsidRPr="005F792F">
            <w:rPr>
              <w:b/>
              <w:bCs/>
            </w:rPr>
            <w:t>Table of Contents</w:t>
          </w:r>
        </w:p>
        <w:p w14:paraId="1730007D" w14:textId="423054B6" w:rsidR="00BA4A92" w:rsidRDefault="000904E3">
          <w:pPr>
            <w:pStyle w:val="TOC1"/>
            <w:rPr>
              <w:rFonts w:asciiTheme="minorHAnsi" w:eastAsiaTheme="minorEastAsia" w:hAnsiTheme="minorHAnsi"/>
              <w:noProof/>
              <w:kern w:val="2"/>
              <w:szCs w:val="24"/>
              <w:lang w:eastAsia="en-GB"/>
              <w14:ligatures w14:val="standardContextual"/>
            </w:rPr>
          </w:pPr>
          <w:r w:rsidRPr="005F792F">
            <w:fldChar w:fldCharType="begin"/>
          </w:r>
          <w:r w:rsidRPr="005F792F">
            <w:instrText xml:space="preserve"> TOC \o "1-3" \h \z \u </w:instrText>
          </w:r>
          <w:r w:rsidRPr="005F792F">
            <w:fldChar w:fldCharType="separate"/>
          </w:r>
          <w:hyperlink w:anchor="_Toc222314953" w:history="1">
            <w:r w:rsidR="00BA4A92" w:rsidRPr="005F501B">
              <w:rPr>
                <w:rStyle w:val="Hyperlink"/>
                <w:noProof/>
              </w:rPr>
              <w:t>Acknowledgement</w:t>
            </w:r>
            <w:r w:rsidR="00BA4A92">
              <w:rPr>
                <w:noProof/>
                <w:webHidden/>
              </w:rPr>
              <w:tab/>
            </w:r>
            <w:r w:rsidR="00BA4A92">
              <w:rPr>
                <w:noProof/>
                <w:webHidden/>
              </w:rPr>
              <w:fldChar w:fldCharType="begin"/>
            </w:r>
            <w:r w:rsidR="00BA4A92">
              <w:rPr>
                <w:noProof/>
                <w:webHidden/>
              </w:rPr>
              <w:instrText xml:space="preserve"> PAGEREF _Toc222314953 \h </w:instrText>
            </w:r>
            <w:r w:rsidR="00BA4A92">
              <w:rPr>
                <w:noProof/>
                <w:webHidden/>
              </w:rPr>
            </w:r>
            <w:r w:rsidR="00BA4A92">
              <w:rPr>
                <w:noProof/>
                <w:webHidden/>
              </w:rPr>
              <w:fldChar w:fldCharType="separate"/>
            </w:r>
            <w:r w:rsidR="00BA4A92">
              <w:rPr>
                <w:noProof/>
                <w:webHidden/>
              </w:rPr>
              <w:t>2</w:t>
            </w:r>
            <w:r w:rsidR="00BA4A92">
              <w:rPr>
                <w:noProof/>
                <w:webHidden/>
              </w:rPr>
              <w:fldChar w:fldCharType="end"/>
            </w:r>
          </w:hyperlink>
        </w:p>
        <w:p w14:paraId="278F734F" w14:textId="41854675" w:rsidR="00BA4A92" w:rsidRDefault="00BA4A92">
          <w:pPr>
            <w:pStyle w:val="TOC1"/>
            <w:rPr>
              <w:rFonts w:asciiTheme="minorHAnsi" w:eastAsiaTheme="minorEastAsia" w:hAnsiTheme="minorHAnsi"/>
              <w:noProof/>
              <w:kern w:val="2"/>
              <w:szCs w:val="24"/>
              <w:lang w:eastAsia="en-GB"/>
              <w14:ligatures w14:val="standardContextual"/>
            </w:rPr>
          </w:pPr>
          <w:hyperlink w:anchor="_Toc222314954" w:history="1">
            <w:r w:rsidRPr="005F501B">
              <w:rPr>
                <w:rStyle w:val="Hyperlink"/>
                <w:noProof/>
              </w:rPr>
              <w:t>Abstract</w:t>
            </w:r>
            <w:r>
              <w:rPr>
                <w:noProof/>
                <w:webHidden/>
              </w:rPr>
              <w:tab/>
            </w:r>
            <w:r>
              <w:rPr>
                <w:noProof/>
                <w:webHidden/>
              </w:rPr>
              <w:fldChar w:fldCharType="begin"/>
            </w:r>
            <w:r>
              <w:rPr>
                <w:noProof/>
                <w:webHidden/>
              </w:rPr>
              <w:instrText xml:space="preserve"> PAGEREF _Toc222314954 \h </w:instrText>
            </w:r>
            <w:r>
              <w:rPr>
                <w:noProof/>
                <w:webHidden/>
              </w:rPr>
            </w:r>
            <w:r>
              <w:rPr>
                <w:noProof/>
                <w:webHidden/>
              </w:rPr>
              <w:fldChar w:fldCharType="separate"/>
            </w:r>
            <w:r>
              <w:rPr>
                <w:noProof/>
                <w:webHidden/>
              </w:rPr>
              <w:t>3</w:t>
            </w:r>
            <w:r>
              <w:rPr>
                <w:noProof/>
                <w:webHidden/>
              </w:rPr>
              <w:fldChar w:fldCharType="end"/>
            </w:r>
          </w:hyperlink>
        </w:p>
        <w:p w14:paraId="45476482" w14:textId="083DEEEE" w:rsidR="00BA4A92" w:rsidRDefault="00BA4A92">
          <w:pPr>
            <w:pStyle w:val="TOC1"/>
            <w:rPr>
              <w:rFonts w:asciiTheme="minorHAnsi" w:eastAsiaTheme="minorEastAsia" w:hAnsiTheme="minorHAnsi"/>
              <w:noProof/>
              <w:kern w:val="2"/>
              <w:szCs w:val="24"/>
              <w:lang w:eastAsia="en-GB"/>
              <w14:ligatures w14:val="standardContextual"/>
            </w:rPr>
          </w:pPr>
          <w:hyperlink w:anchor="_Toc222314955" w:history="1">
            <w:r w:rsidRPr="005F501B">
              <w:rPr>
                <w:rStyle w:val="Hyperlink"/>
                <w:noProof/>
              </w:rPr>
              <w:t>1</w:t>
            </w:r>
            <w:r>
              <w:rPr>
                <w:rFonts w:asciiTheme="minorHAnsi" w:eastAsiaTheme="minorEastAsia" w:hAnsiTheme="minorHAnsi"/>
                <w:noProof/>
                <w:kern w:val="2"/>
                <w:szCs w:val="24"/>
                <w:lang w:eastAsia="en-GB"/>
                <w14:ligatures w14:val="standardContextual"/>
              </w:rPr>
              <w:tab/>
            </w:r>
            <w:r w:rsidRPr="005F501B">
              <w:rPr>
                <w:rStyle w:val="Hyperlink"/>
                <w:noProof/>
              </w:rPr>
              <w:t>Chapter 1: Introduction</w:t>
            </w:r>
            <w:r>
              <w:rPr>
                <w:noProof/>
                <w:webHidden/>
              </w:rPr>
              <w:tab/>
            </w:r>
            <w:r>
              <w:rPr>
                <w:noProof/>
                <w:webHidden/>
              </w:rPr>
              <w:fldChar w:fldCharType="begin"/>
            </w:r>
            <w:r>
              <w:rPr>
                <w:noProof/>
                <w:webHidden/>
              </w:rPr>
              <w:instrText xml:space="preserve"> PAGEREF _Toc222314955 \h </w:instrText>
            </w:r>
            <w:r>
              <w:rPr>
                <w:noProof/>
                <w:webHidden/>
              </w:rPr>
            </w:r>
            <w:r>
              <w:rPr>
                <w:noProof/>
                <w:webHidden/>
              </w:rPr>
              <w:fldChar w:fldCharType="separate"/>
            </w:r>
            <w:r>
              <w:rPr>
                <w:noProof/>
                <w:webHidden/>
              </w:rPr>
              <w:t>8</w:t>
            </w:r>
            <w:r>
              <w:rPr>
                <w:noProof/>
                <w:webHidden/>
              </w:rPr>
              <w:fldChar w:fldCharType="end"/>
            </w:r>
          </w:hyperlink>
        </w:p>
        <w:p w14:paraId="5EE79BA7" w14:textId="6B5CA193" w:rsidR="00BA4A92" w:rsidRDefault="00BA4A92" w:rsidP="00BA4A92">
          <w:pPr>
            <w:pStyle w:val="TOC2"/>
            <w:tabs>
              <w:tab w:val="left" w:pos="567"/>
              <w:tab w:val="left" w:pos="1680"/>
              <w:tab w:val="right" w:leader="dot" w:pos="9350"/>
            </w:tabs>
            <w:ind w:hanging="98"/>
            <w:rPr>
              <w:rFonts w:asciiTheme="minorHAnsi" w:eastAsiaTheme="minorEastAsia" w:hAnsiTheme="minorHAnsi"/>
              <w:noProof/>
              <w:kern w:val="2"/>
              <w:szCs w:val="24"/>
              <w:lang w:eastAsia="en-GB"/>
              <w14:ligatures w14:val="standardContextual"/>
            </w:rPr>
          </w:pPr>
          <w:hyperlink w:anchor="_Toc222314956" w:history="1">
            <w:r w:rsidRPr="005F501B">
              <w:rPr>
                <w:rStyle w:val="Hyperlink"/>
                <w:noProof/>
              </w:rPr>
              <w:t>1.1</w:t>
            </w:r>
            <w:r>
              <w:rPr>
                <w:rFonts w:asciiTheme="minorHAnsi" w:eastAsiaTheme="minorEastAsia" w:hAnsiTheme="minorHAnsi"/>
                <w:noProof/>
                <w:kern w:val="2"/>
                <w:szCs w:val="24"/>
                <w:lang w:eastAsia="en-GB"/>
                <w14:ligatures w14:val="standardContextual"/>
              </w:rPr>
              <w:tab/>
            </w:r>
            <w:r w:rsidRPr="005F501B">
              <w:rPr>
                <w:rStyle w:val="Hyperlink"/>
                <w:noProof/>
              </w:rPr>
              <w:t>Background</w:t>
            </w:r>
            <w:r>
              <w:rPr>
                <w:noProof/>
                <w:webHidden/>
              </w:rPr>
              <w:tab/>
            </w:r>
            <w:r>
              <w:rPr>
                <w:noProof/>
                <w:webHidden/>
              </w:rPr>
              <w:fldChar w:fldCharType="begin"/>
            </w:r>
            <w:r>
              <w:rPr>
                <w:noProof/>
                <w:webHidden/>
              </w:rPr>
              <w:instrText xml:space="preserve"> PAGEREF _Toc222314956 \h </w:instrText>
            </w:r>
            <w:r>
              <w:rPr>
                <w:noProof/>
                <w:webHidden/>
              </w:rPr>
            </w:r>
            <w:r>
              <w:rPr>
                <w:noProof/>
                <w:webHidden/>
              </w:rPr>
              <w:fldChar w:fldCharType="separate"/>
            </w:r>
            <w:r>
              <w:rPr>
                <w:noProof/>
                <w:webHidden/>
              </w:rPr>
              <w:t>8</w:t>
            </w:r>
            <w:r>
              <w:rPr>
                <w:noProof/>
                <w:webHidden/>
              </w:rPr>
              <w:fldChar w:fldCharType="end"/>
            </w:r>
          </w:hyperlink>
        </w:p>
        <w:p w14:paraId="764B39FE" w14:textId="75CCF381" w:rsidR="00BA4A92" w:rsidRDefault="00BA4A92" w:rsidP="00BA4A92">
          <w:pPr>
            <w:pStyle w:val="TOC2"/>
            <w:tabs>
              <w:tab w:val="left" w:pos="567"/>
              <w:tab w:val="left" w:pos="1680"/>
              <w:tab w:val="right" w:leader="dot" w:pos="9350"/>
            </w:tabs>
            <w:ind w:hanging="98"/>
            <w:rPr>
              <w:rFonts w:asciiTheme="minorHAnsi" w:eastAsiaTheme="minorEastAsia" w:hAnsiTheme="minorHAnsi"/>
              <w:noProof/>
              <w:kern w:val="2"/>
              <w:szCs w:val="24"/>
              <w:lang w:eastAsia="en-GB"/>
              <w14:ligatures w14:val="standardContextual"/>
            </w:rPr>
          </w:pPr>
          <w:hyperlink w:anchor="_Toc222314957" w:history="1">
            <w:r w:rsidRPr="005F501B">
              <w:rPr>
                <w:rStyle w:val="Hyperlink"/>
                <w:noProof/>
              </w:rPr>
              <w:t>1.2</w:t>
            </w:r>
            <w:r>
              <w:rPr>
                <w:rFonts w:asciiTheme="minorHAnsi" w:eastAsiaTheme="minorEastAsia" w:hAnsiTheme="minorHAnsi"/>
                <w:noProof/>
                <w:kern w:val="2"/>
                <w:szCs w:val="24"/>
                <w:lang w:eastAsia="en-GB"/>
                <w14:ligatures w14:val="standardContextual"/>
              </w:rPr>
              <w:tab/>
            </w:r>
            <w:r w:rsidRPr="005F501B">
              <w:rPr>
                <w:rStyle w:val="Hyperlink"/>
                <w:rFonts w:eastAsia="Times New Roman"/>
                <w:noProof/>
              </w:rPr>
              <w:t>Placement Context and Case Study Overview</w:t>
            </w:r>
            <w:r>
              <w:rPr>
                <w:noProof/>
                <w:webHidden/>
              </w:rPr>
              <w:tab/>
            </w:r>
            <w:r>
              <w:rPr>
                <w:noProof/>
                <w:webHidden/>
              </w:rPr>
              <w:fldChar w:fldCharType="begin"/>
            </w:r>
            <w:r>
              <w:rPr>
                <w:noProof/>
                <w:webHidden/>
              </w:rPr>
              <w:instrText xml:space="preserve"> PAGEREF _Toc222314957 \h </w:instrText>
            </w:r>
            <w:r>
              <w:rPr>
                <w:noProof/>
                <w:webHidden/>
              </w:rPr>
            </w:r>
            <w:r>
              <w:rPr>
                <w:noProof/>
                <w:webHidden/>
              </w:rPr>
              <w:fldChar w:fldCharType="separate"/>
            </w:r>
            <w:r>
              <w:rPr>
                <w:noProof/>
                <w:webHidden/>
              </w:rPr>
              <w:t>8</w:t>
            </w:r>
            <w:r>
              <w:rPr>
                <w:noProof/>
                <w:webHidden/>
              </w:rPr>
              <w:fldChar w:fldCharType="end"/>
            </w:r>
          </w:hyperlink>
        </w:p>
        <w:p w14:paraId="3EFCCDCB" w14:textId="5DF19C28" w:rsidR="00BA4A92" w:rsidRDefault="00BA4A92" w:rsidP="00BA4A92">
          <w:pPr>
            <w:pStyle w:val="TOC2"/>
            <w:tabs>
              <w:tab w:val="left" w:pos="567"/>
              <w:tab w:val="left" w:pos="1680"/>
              <w:tab w:val="right" w:leader="dot" w:pos="9350"/>
            </w:tabs>
            <w:ind w:hanging="98"/>
            <w:rPr>
              <w:rFonts w:asciiTheme="minorHAnsi" w:eastAsiaTheme="minorEastAsia" w:hAnsiTheme="minorHAnsi"/>
              <w:noProof/>
              <w:kern w:val="2"/>
              <w:szCs w:val="24"/>
              <w:lang w:eastAsia="en-GB"/>
              <w14:ligatures w14:val="standardContextual"/>
            </w:rPr>
          </w:pPr>
          <w:hyperlink w:anchor="_Toc222314958" w:history="1">
            <w:r w:rsidRPr="005F501B">
              <w:rPr>
                <w:rStyle w:val="Hyperlink"/>
                <w:noProof/>
              </w:rPr>
              <w:t>1.3</w:t>
            </w:r>
            <w:r>
              <w:rPr>
                <w:rFonts w:asciiTheme="minorHAnsi" w:eastAsiaTheme="minorEastAsia" w:hAnsiTheme="minorHAnsi"/>
                <w:noProof/>
                <w:kern w:val="2"/>
                <w:szCs w:val="24"/>
                <w:lang w:eastAsia="en-GB"/>
                <w14:ligatures w14:val="standardContextual"/>
              </w:rPr>
              <w:tab/>
            </w:r>
            <w:r w:rsidRPr="005F501B">
              <w:rPr>
                <w:rStyle w:val="Hyperlink"/>
                <w:bCs/>
                <w:noProof/>
              </w:rPr>
              <w:t>Problem Statement</w:t>
            </w:r>
            <w:r>
              <w:rPr>
                <w:noProof/>
                <w:webHidden/>
              </w:rPr>
              <w:tab/>
            </w:r>
            <w:r>
              <w:rPr>
                <w:noProof/>
                <w:webHidden/>
              </w:rPr>
              <w:fldChar w:fldCharType="begin"/>
            </w:r>
            <w:r>
              <w:rPr>
                <w:noProof/>
                <w:webHidden/>
              </w:rPr>
              <w:instrText xml:space="preserve"> PAGEREF _Toc222314958 \h </w:instrText>
            </w:r>
            <w:r>
              <w:rPr>
                <w:noProof/>
                <w:webHidden/>
              </w:rPr>
            </w:r>
            <w:r>
              <w:rPr>
                <w:noProof/>
                <w:webHidden/>
              </w:rPr>
              <w:fldChar w:fldCharType="separate"/>
            </w:r>
            <w:r>
              <w:rPr>
                <w:noProof/>
                <w:webHidden/>
              </w:rPr>
              <w:t>9</w:t>
            </w:r>
            <w:r>
              <w:rPr>
                <w:noProof/>
                <w:webHidden/>
              </w:rPr>
              <w:fldChar w:fldCharType="end"/>
            </w:r>
          </w:hyperlink>
        </w:p>
        <w:p w14:paraId="036FBCCA" w14:textId="48D0E969" w:rsidR="00BA4A92" w:rsidRDefault="00BA4A92" w:rsidP="00BA4A92">
          <w:pPr>
            <w:pStyle w:val="TOC2"/>
            <w:tabs>
              <w:tab w:val="left" w:pos="567"/>
              <w:tab w:val="left" w:pos="1680"/>
              <w:tab w:val="right" w:leader="dot" w:pos="9350"/>
            </w:tabs>
            <w:ind w:hanging="98"/>
            <w:rPr>
              <w:rFonts w:asciiTheme="minorHAnsi" w:eastAsiaTheme="minorEastAsia" w:hAnsiTheme="minorHAnsi"/>
              <w:noProof/>
              <w:kern w:val="2"/>
              <w:szCs w:val="24"/>
              <w:lang w:eastAsia="en-GB"/>
              <w14:ligatures w14:val="standardContextual"/>
            </w:rPr>
          </w:pPr>
          <w:hyperlink w:anchor="_Toc222314959" w:history="1">
            <w:r w:rsidRPr="005F501B">
              <w:rPr>
                <w:rStyle w:val="Hyperlink"/>
                <w:noProof/>
              </w:rPr>
              <w:t>1.4</w:t>
            </w:r>
            <w:r>
              <w:rPr>
                <w:rFonts w:asciiTheme="minorHAnsi" w:eastAsiaTheme="minorEastAsia" w:hAnsiTheme="minorHAnsi"/>
                <w:noProof/>
                <w:kern w:val="2"/>
                <w:szCs w:val="24"/>
                <w:lang w:eastAsia="en-GB"/>
                <w14:ligatures w14:val="standardContextual"/>
              </w:rPr>
              <w:tab/>
            </w:r>
            <w:r w:rsidRPr="005F501B">
              <w:rPr>
                <w:rStyle w:val="Hyperlink"/>
                <w:noProof/>
              </w:rPr>
              <w:t>Research Aims and Objectives</w:t>
            </w:r>
            <w:r>
              <w:rPr>
                <w:noProof/>
                <w:webHidden/>
              </w:rPr>
              <w:tab/>
            </w:r>
            <w:r>
              <w:rPr>
                <w:noProof/>
                <w:webHidden/>
              </w:rPr>
              <w:fldChar w:fldCharType="begin"/>
            </w:r>
            <w:r>
              <w:rPr>
                <w:noProof/>
                <w:webHidden/>
              </w:rPr>
              <w:instrText xml:space="preserve"> PAGEREF _Toc222314959 \h </w:instrText>
            </w:r>
            <w:r>
              <w:rPr>
                <w:noProof/>
                <w:webHidden/>
              </w:rPr>
            </w:r>
            <w:r>
              <w:rPr>
                <w:noProof/>
                <w:webHidden/>
              </w:rPr>
              <w:fldChar w:fldCharType="separate"/>
            </w:r>
            <w:r>
              <w:rPr>
                <w:noProof/>
                <w:webHidden/>
              </w:rPr>
              <w:t>9</w:t>
            </w:r>
            <w:r>
              <w:rPr>
                <w:noProof/>
                <w:webHidden/>
              </w:rPr>
              <w:fldChar w:fldCharType="end"/>
            </w:r>
          </w:hyperlink>
        </w:p>
        <w:p w14:paraId="70AA5544" w14:textId="70C49278" w:rsidR="00BA4A92" w:rsidRDefault="00BA4A92" w:rsidP="00BA4A92">
          <w:pPr>
            <w:pStyle w:val="TOC1"/>
            <w:tabs>
              <w:tab w:val="left" w:pos="567"/>
            </w:tabs>
            <w:ind w:hanging="98"/>
            <w:rPr>
              <w:rFonts w:asciiTheme="minorHAnsi" w:eastAsiaTheme="minorEastAsia" w:hAnsiTheme="minorHAnsi"/>
              <w:noProof/>
              <w:kern w:val="2"/>
              <w:szCs w:val="24"/>
              <w:lang w:eastAsia="en-GB"/>
              <w14:ligatures w14:val="standardContextual"/>
            </w:rPr>
          </w:pPr>
          <w:hyperlink w:anchor="_Toc222314960" w:history="1">
            <w:r w:rsidRPr="005F501B">
              <w:rPr>
                <w:rStyle w:val="Hyperlink"/>
                <w:noProof/>
                <w:lang w:eastAsia="en-GB"/>
              </w:rPr>
              <w:t>2</w:t>
            </w:r>
            <w:r>
              <w:rPr>
                <w:rFonts w:asciiTheme="minorHAnsi" w:eastAsiaTheme="minorEastAsia" w:hAnsiTheme="minorHAnsi"/>
                <w:noProof/>
                <w:kern w:val="2"/>
                <w:szCs w:val="24"/>
                <w:lang w:eastAsia="en-GB"/>
                <w14:ligatures w14:val="standardContextual"/>
              </w:rPr>
              <w:tab/>
            </w:r>
            <w:r w:rsidRPr="005F501B">
              <w:rPr>
                <w:rStyle w:val="Hyperlink"/>
                <w:noProof/>
                <w:lang w:eastAsia="en-GB"/>
              </w:rPr>
              <w:t>Chapter 2: Literature Review</w:t>
            </w:r>
            <w:r>
              <w:rPr>
                <w:noProof/>
                <w:webHidden/>
              </w:rPr>
              <w:tab/>
            </w:r>
            <w:r>
              <w:rPr>
                <w:noProof/>
                <w:webHidden/>
              </w:rPr>
              <w:fldChar w:fldCharType="begin"/>
            </w:r>
            <w:r>
              <w:rPr>
                <w:noProof/>
                <w:webHidden/>
              </w:rPr>
              <w:instrText xml:space="preserve"> PAGEREF _Toc222314960 \h </w:instrText>
            </w:r>
            <w:r>
              <w:rPr>
                <w:noProof/>
                <w:webHidden/>
              </w:rPr>
            </w:r>
            <w:r>
              <w:rPr>
                <w:noProof/>
                <w:webHidden/>
              </w:rPr>
              <w:fldChar w:fldCharType="separate"/>
            </w:r>
            <w:r>
              <w:rPr>
                <w:noProof/>
                <w:webHidden/>
              </w:rPr>
              <w:t>10</w:t>
            </w:r>
            <w:r>
              <w:rPr>
                <w:noProof/>
                <w:webHidden/>
              </w:rPr>
              <w:fldChar w:fldCharType="end"/>
            </w:r>
          </w:hyperlink>
        </w:p>
        <w:p w14:paraId="51960145" w14:textId="22FB0109" w:rsidR="00BA4A92" w:rsidRDefault="00BA4A92" w:rsidP="00BA4A92">
          <w:pPr>
            <w:pStyle w:val="TOC2"/>
            <w:tabs>
              <w:tab w:val="left" w:pos="567"/>
              <w:tab w:val="left" w:pos="1680"/>
              <w:tab w:val="right" w:leader="dot" w:pos="9350"/>
            </w:tabs>
            <w:ind w:hanging="98"/>
            <w:rPr>
              <w:rFonts w:asciiTheme="minorHAnsi" w:eastAsiaTheme="minorEastAsia" w:hAnsiTheme="minorHAnsi"/>
              <w:noProof/>
              <w:kern w:val="2"/>
              <w:szCs w:val="24"/>
              <w:lang w:eastAsia="en-GB"/>
              <w14:ligatures w14:val="standardContextual"/>
            </w:rPr>
          </w:pPr>
          <w:hyperlink w:anchor="_Toc222314961" w:history="1">
            <w:r w:rsidRPr="005F501B">
              <w:rPr>
                <w:rStyle w:val="Hyperlink"/>
                <w:noProof/>
              </w:rPr>
              <w:t>2.1</w:t>
            </w:r>
            <w:r>
              <w:rPr>
                <w:rFonts w:asciiTheme="minorHAnsi" w:eastAsiaTheme="minorEastAsia" w:hAnsiTheme="minorHAnsi"/>
                <w:noProof/>
                <w:kern w:val="2"/>
                <w:szCs w:val="24"/>
                <w:lang w:eastAsia="en-GB"/>
                <w14:ligatures w14:val="standardContextual"/>
              </w:rPr>
              <w:tab/>
            </w:r>
            <w:r w:rsidRPr="005F501B">
              <w:rPr>
                <w:rStyle w:val="Hyperlink"/>
                <w:noProof/>
              </w:rPr>
              <w:t>AI and Digital Transformation in Hospitality</w:t>
            </w:r>
            <w:r>
              <w:rPr>
                <w:noProof/>
                <w:webHidden/>
              </w:rPr>
              <w:tab/>
            </w:r>
            <w:r>
              <w:rPr>
                <w:noProof/>
                <w:webHidden/>
              </w:rPr>
              <w:fldChar w:fldCharType="begin"/>
            </w:r>
            <w:r>
              <w:rPr>
                <w:noProof/>
                <w:webHidden/>
              </w:rPr>
              <w:instrText xml:space="preserve"> PAGEREF _Toc222314961 \h </w:instrText>
            </w:r>
            <w:r>
              <w:rPr>
                <w:noProof/>
                <w:webHidden/>
              </w:rPr>
            </w:r>
            <w:r>
              <w:rPr>
                <w:noProof/>
                <w:webHidden/>
              </w:rPr>
              <w:fldChar w:fldCharType="separate"/>
            </w:r>
            <w:r>
              <w:rPr>
                <w:noProof/>
                <w:webHidden/>
              </w:rPr>
              <w:t>10</w:t>
            </w:r>
            <w:r>
              <w:rPr>
                <w:noProof/>
                <w:webHidden/>
              </w:rPr>
              <w:fldChar w:fldCharType="end"/>
            </w:r>
          </w:hyperlink>
        </w:p>
        <w:p w14:paraId="02BB9FBE" w14:textId="0AC2B73A" w:rsidR="00BA4A92" w:rsidRDefault="00BA4A92" w:rsidP="00BA4A92">
          <w:pPr>
            <w:pStyle w:val="TOC2"/>
            <w:tabs>
              <w:tab w:val="left" w:pos="567"/>
              <w:tab w:val="left" w:pos="1680"/>
              <w:tab w:val="right" w:leader="dot" w:pos="9350"/>
            </w:tabs>
            <w:ind w:hanging="98"/>
            <w:rPr>
              <w:rFonts w:asciiTheme="minorHAnsi" w:eastAsiaTheme="minorEastAsia" w:hAnsiTheme="minorHAnsi"/>
              <w:noProof/>
              <w:kern w:val="2"/>
              <w:szCs w:val="24"/>
              <w:lang w:eastAsia="en-GB"/>
              <w14:ligatures w14:val="standardContextual"/>
            </w:rPr>
          </w:pPr>
          <w:hyperlink w:anchor="_Toc222314962" w:history="1">
            <w:r w:rsidRPr="005F501B">
              <w:rPr>
                <w:rStyle w:val="Hyperlink"/>
                <w:noProof/>
              </w:rPr>
              <w:t>2.2</w:t>
            </w:r>
            <w:r>
              <w:rPr>
                <w:rFonts w:asciiTheme="minorHAnsi" w:eastAsiaTheme="minorEastAsia" w:hAnsiTheme="minorHAnsi"/>
                <w:noProof/>
                <w:kern w:val="2"/>
                <w:szCs w:val="24"/>
                <w:lang w:eastAsia="en-GB"/>
                <w14:ligatures w14:val="standardContextual"/>
              </w:rPr>
              <w:tab/>
            </w:r>
            <w:r w:rsidRPr="005F501B">
              <w:rPr>
                <w:rStyle w:val="Hyperlink"/>
                <w:noProof/>
              </w:rPr>
              <w:t>Guest Experience Theory and Service Quality Perspectives</w:t>
            </w:r>
            <w:r>
              <w:rPr>
                <w:noProof/>
                <w:webHidden/>
              </w:rPr>
              <w:tab/>
            </w:r>
            <w:r>
              <w:rPr>
                <w:noProof/>
                <w:webHidden/>
              </w:rPr>
              <w:fldChar w:fldCharType="begin"/>
            </w:r>
            <w:r>
              <w:rPr>
                <w:noProof/>
                <w:webHidden/>
              </w:rPr>
              <w:instrText xml:space="preserve"> PAGEREF _Toc222314962 \h </w:instrText>
            </w:r>
            <w:r>
              <w:rPr>
                <w:noProof/>
                <w:webHidden/>
              </w:rPr>
            </w:r>
            <w:r>
              <w:rPr>
                <w:noProof/>
                <w:webHidden/>
              </w:rPr>
              <w:fldChar w:fldCharType="separate"/>
            </w:r>
            <w:r>
              <w:rPr>
                <w:noProof/>
                <w:webHidden/>
              </w:rPr>
              <w:t>10</w:t>
            </w:r>
            <w:r>
              <w:rPr>
                <w:noProof/>
                <w:webHidden/>
              </w:rPr>
              <w:fldChar w:fldCharType="end"/>
            </w:r>
          </w:hyperlink>
        </w:p>
        <w:p w14:paraId="72EBF02C" w14:textId="5B79B281" w:rsidR="00BA4A92" w:rsidRDefault="00BA4A92" w:rsidP="00BA4A92">
          <w:pPr>
            <w:pStyle w:val="TOC2"/>
            <w:tabs>
              <w:tab w:val="left" w:pos="567"/>
              <w:tab w:val="left" w:pos="1680"/>
              <w:tab w:val="right" w:leader="dot" w:pos="9350"/>
            </w:tabs>
            <w:ind w:hanging="98"/>
            <w:rPr>
              <w:rFonts w:asciiTheme="minorHAnsi" w:eastAsiaTheme="minorEastAsia" w:hAnsiTheme="minorHAnsi"/>
              <w:noProof/>
              <w:kern w:val="2"/>
              <w:szCs w:val="24"/>
              <w:lang w:eastAsia="en-GB"/>
              <w14:ligatures w14:val="standardContextual"/>
            </w:rPr>
          </w:pPr>
          <w:hyperlink w:anchor="_Toc222314963" w:history="1">
            <w:r w:rsidRPr="005F501B">
              <w:rPr>
                <w:rStyle w:val="Hyperlink"/>
                <w:noProof/>
              </w:rPr>
              <w:t>2.3</w:t>
            </w:r>
            <w:r>
              <w:rPr>
                <w:rFonts w:asciiTheme="minorHAnsi" w:eastAsiaTheme="minorEastAsia" w:hAnsiTheme="minorHAnsi"/>
                <w:noProof/>
                <w:kern w:val="2"/>
                <w:szCs w:val="24"/>
                <w:lang w:eastAsia="en-GB"/>
                <w14:ligatures w14:val="standardContextual"/>
              </w:rPr>
              <w:tab/>
            </w:r>
            <w:r w:rsidRPr="005F501B">
              <w:rPr>
                <w:rStyle w:val="Hyperlink"/>
                <w:noProof/>
              </w:rPr>
              <w:t>Technology Acceptance and Usability in Hotel Services</w:t>
            </w:r>
            <w:r>
              <w:rPr>
                <w:noProof/>
                <w:webHidden/>
              </w:rPr>
              <w:tab/>
            </w:r>
            <w:r>
              <w:rPr>
                <w:noProof/>
                <w:webHidden/>
              </w:rPr>
              <w:fldChar w:fldCharType="begin"/>
            </w:r>
            <w:r>
              <w:rPr>
                <w:noProof/>
                <w:webHidden/>
              </w:rPr>
              <w:instrText xml:space="preserve"> PAGEREF _Toc222314963 \h </w:instrText>
            </w:r>
            <w:r>
              <w:rPr>
                <w:noProof/>
                <w:webHidden/>
              </w:rPr>
            </w:r>
            <w:r>
              <w:rPr>
                <w:noProof/>
                <w:webHidden/>
              </w:rPr>
              <w:fldChar w:fldCharType="separate"/>
            </w:r>
            <w:r>
              <w:rPr>
                <w:noProof/>
                <w:webHidden/>
              </w:rPr>
              <w:t>11</w:t>
            </w:r>
            <w:r>
              <w:rPr>
                <w:noProof/>
                <w:webHidden/>
              </w:rPr>
              <w:fldChar w:fldCharType="end"/>
            </w:r>
          </w:hyperlink>
        </w:p>
        <w:p w14:paraId="6069B202" w14:textId="3849A48B" w:rsidR="00BA4A92" w:rsidRDefault="00BA4A92" w:rsidP="00BA4A92">
          <w:pPr>
            <w:pStyle w:val="TOC2"/>
            <w:tabs>
              <w:tab w:val="left" w:pos="567"/>
              <w:tab w:val="left" w:pos="1680"/>
              <w:tab w:val="right" w:leader="dot" w:pos="9350"/>
            </w:tabs>
            <w:ind w:hanging="98"/>
            <w:rPr>
              <w:rFonts w:asciiTheme="minorHAnsi" w:eastAsiaTheme="minorEastAsia" w:hAnsiTheme="minorHAnsi"/>
              <w:noProof/>
              <w:kern w:val="2"/>
              <w:szCs w:val="24"/>
              <w:lang w:eastAsia="en-GB"/>
              <w14:ligatures w14:val="standardContextual"/>
            </w:rPr>
          </w:pPr>
          <w:hyperlink w:anchor="_Toc222314964" w:history="1">
            <w:r w:rsidRPr="005F501B">
              <w:rPr>
                <w:rStyle w:val="Hyperlink"/>
                <w:noProof/>
              </w:rPr>
              <w:t>2.4</w:t>
            </w:r>
            <w:r>
              <w:rPr>
                <w:rFonts w:asciiTheme="minorHAnsi" w:eastAsiaTheme="minorEastAsia" w:hAnsiTheme="minorHAnsi"/>
                <w:noProof/>
                <w:kern w:val="2"/>
                <w:szCs w:val="24"/>
                <w:lang w:eastAsia="en-GB"/>
                <w14:ligatures w14:val="standardContextual"/>
              </w:rPr>
              <w:tab/>
            </w:r>
            <w:r w:rsidRPr="005F501B">
              <w:rPr>
                <w:rStyle w:val="Hyperlink"/>
                <w:noProof/>
              </w:rPr>
              <w:t>AI and the Service Encounter: Human Touch versus Automation</w:t>
            </w:r>
            <w:r>
              <w:rPr>
                <w:noProof/>
                <w:webHidden/>
              </w:rPr>
              <w:tab/>
            </w:r>
            <w:r>
              <w:rPr>
                <w:noProof/>
                <w:webHidden/>
              </w:rPr>
              <w:fldChar w:fldCharType="begin"/>
            </w:r>
            <w:r>
              <w:rPr>
                <w:noProof/>
                <w:webHidden/>
              </w:rPr>
              <w:instrText xml:space="preserve"> PAGEREF _Toc222314964 \h </w:instrText>
            </w:r>
            <w:r>
              <w:rPr>
                <w:noProof/>
                <w:webHidden/>
              </w:rPr>
            </w:r>
            <w:r>
              <w:rPr>
                <w:noProof/>
                <w:webHidden/>
              </w:rPr>
              <w:fldChar w:fldCharType="separate"/>
            </w:r>
            <w:r>
              <w:rPr>
                <w:noProof/>
                <w:webHidden/>
              </w:rPr>
              <w:t>11</w:t>
            </w:r>
            <w:r>
              <w:rPr>
                <w:noProof/>
                <w:webHidden/>
              </w:rPr>
              <w:fldChar w:fldCharType="end"/>
            </w:r>
          </w:hyperlink>
        </w:p>
        <w:p w14:paraId="51DEE864" w14:textId="5FF906F8" w:rsidR="00BA4A92" w:rsidRDefault="00BA4A92" w:rsidP="00BA4A92">
          <w:pPr>
            <w:pStyle w:val="TOC2"/>
            <w:tabs>
              <w:tab w:val="left" w:pos="567"/>
              <w:tab w:val="left" w:pos="1680"/>
              <w:tab w:val="right" w:leader="dot" w:pos="9350"/>
            </w:tabs>
            <w:ind w:hanging="98"/>
            <w:rPr>
              <w:rFonts w:asciiTheme="minorHAnsi" w:eastAsiaTheme="minorEastAsia" w:hAnsiTheme="minorHAnsi"/>
              <w:noProof/>
              <w:kern w:val="2"/>
              <w:szCs w:val="24"/>
              <w:lang w:eastAsia="en-GB"/>
              <w14:ligatures w14:val="standardContextual"/>
            </w:rPr>
          </w:pPr>
          <w:hyperlink w:anchor="_Toc222314965" w:history="1">
            <w:r w:rsidRPr="005F501B">
              <w:rPr>
                <w:rStyle w:val="Hyperlink"/>
                <w:noProof/>
              </w:rPr>
              <w:t>2.5</w:t>
            </w:r>
            <w:r>
              <w:rPr>
                <w:rFonts w:asciiTheme="minorHAnsi" w:eastAsiaTheme="minorEastAsia" w:hAnsiTheme="minorHAnsi"/>
                <w:noProof/>
                <w:kern w:val="2"/>
                <w:szCs w:val="24"/>
                <w:lang w:eastAsia="en-GB"/>
                <w14:ligatures w14:val="standardContextual"/>
              </w:rPr>
              <w:tab/>
            </w:r>
            <w:r w:rsidRPr="005F501B">
              <w:rPr>
                <w:rStyle w:val="Hyperlink"/>
                <w:noProof/>
              </w:rPr>
              <w:t>Human Teamwork and Operational Efficiency in Hotels</w:t>
            </w:r>
            <w:r>
              <w:rPr>
                <w:noProof/>
                <w:webHidden/>
              </w:rPr>
              <w:tab/>
            </w:r>
            <w:r>
              <w:rPr>
                <w:noProof/>
                <w:webHidden/>
              </w:rPr>
              <w:fldChar w:fldCharType="begin"/>
            </w:r>
            <w:r>
              <w:rPr>
                <w:noProof/>
                <w:webHidden/>
              </w:rPr>
              <w:instrText xml:space="preserve"> PAGEREF _Toc222314965 \h </w:instrText>
            </w:r>
            <w:r>
              <w:rPr>
                <w:noProof/>
                <w:webHidden/>
              </w:rPr>
            </w:r>
            <w:r>
              <w:rPr>
                <w:noProof/>
                <w:webHidden/>
              </w:rPr>
              <w:fldChar w:fldCharType="separate"/>
            </w:r>
            <w:r>
              <w:rPr>
                <w:noProof/>
                <w:webHidden/>
              </w:rPr>
              <w:t>12</w:t>
            </w:r>
            <w:r>
              <w:rPr>
                <w:noProof/>
                <w:webHidden/>
              </w:rPr>
              <w:fldChar w:fldCharType="end"/>
            </w:r>
          </w:hyperlink>
        </w:p>
        <w:p w14:paraId="6F863338" w14:textId="16937191" w:rsidR="00BA4A92" w:rsidRDefault="00BA4A92" w:rsidP="00BA4A92">
          <w:pPr>
            <w:pStyle w:val="TOC2"/>
            <w:tabs>
              <w:tab w:val="left" w:pos="567"/>
              <w:tab w:val="left" w:pos="1680"/>
              <w:tab w:val="right" w:leader="dot" w:pos="9350"/>
            </w:tabs>
            <w:ind w:hanging="98"/>
            <w:rPr>
              <w:rFonts w:asciiTheme="minorHAnsi" w:eastAsiaTheme="minorEastAsia" w:hAnsiTheme="minorHAnsi"/>
              <w:noProof/>
              <w:kern w:val="2"/>
              <w:szCs w:val="24"/>
              <w:lang w:eastAsia="en-GB"/>
              <w14:ligatures w14:val="standardContextual"/>
            </w:rPr>
          </w:pPr>
          <w:hyperlink w:anchor="_Toc222314966" w:history="1">
            <w:r w:rsidRPr="005F501B">
              <w:rPr>
                <w:rStyle w:val="Hyperlink"/>
                <w:noProof/>
              </w:rPr>
              <w:t>2.6</w:t>
            </w:r>
            <w:r>
              <w:rPr>
                <w:rFonts w:asciiTheme="minorHAnsi" w:eastAsiaTheme="minorEastAsia" w:hAnsiTheme="minorHAnsi"/>
                <w:noProof/>
                <w:kern w:val="2"/>
                <w:szCs w:val="24"/>
                <w:lang w:eastAsia="en-GB"/>
                <w14:ligatures w14:val="standardContextual"/>
              </w:rPr>
              <w:tab/>
            </w:r>
            <w:r w:rsidRPr="005F501B">
              <w:rPr>
                <w:rStyle w:val="Hyperlink"/>
                <w:noProof/>
              </w:rPr>
              <w:t>Data Privacy, Trust, and AI-Enabled Guest Services</w:t>
            </w:r>
            <w:r>
              <w:rPr>
                <w:noProof/>
                <w:webHidden/>
              </w:rPr>
              <w:tab/>
            </w:r>
            <w:r>
              <w:rPr>
                <w:noProof/>
                <w:webHidden/>
              </w:rPr>
              <w:fldChar w:fldCharType="begin"/>
            </w:r>
            <w:r>
              <w:rPr>
                <w:noProof/>
                <w:webHidden/>
              </w:rPr>
              <w:instrText xml:space="preserve"> PAGEREF _Toc222314966 \h </w:instrText>
            </w:r>
            <w:r>
              <w:rPr>
                <w:noProof/>
                <w:webHidden/>
              </w:rPr>
            </w:r>
            <w:r>
              <w:rPr>
                <w:noProof/>
                <w:webHidden/>
              </w:rPr>
              <w:fldChar w:fldCharType="separate"/>
            </w:r>
            <w:r>
              <w:rPr>
                <w:noProof/>
                <w:webHidden/>
              </w:rPr>
              <w:t>12</w:t>
            </w:r>
            <w:r>
              <w:rPr>
                <w:noProof/>
                <w:webHidden/>
              </w:rPr>
              <w:fldChar w:fldCharType="end"/>
            </w:r>
          </w:hyperlink>
        </w:p>
        <w:p w14:paraId="0A67E4F5" w14:textId="7A2FA9C3" w:rsidR="00BA4A92" w:rsidRDefault="00BA4A92" w:rsidP="00BA4A92">
          <w:pPr>
            <w:pStyle w:val="TOC2"/>
            <w:tabs>
              <w:tab w:val="left" w:pos="567"/>
              <w:tab w:val="left" w:pos="1680"/>
              <w:tab w:val="right" w:leader="dot" w:pos="9350"/>
            </w:tabs>
            <w:ind w:hanging="98"/>
            <w:rPr>
              <w:rFonts w:asciiTheme="minorHAnsi" w:eastAsiaTheme="minorEastAsia" w:hAnsiTheme="minorHAnsi"/>
              <w:noProof/>
              <w:kern w:val="2"/>
              <w:szCs w:val="24"/>
              <w:lang w:eastAsia="en-GB"/>
              <w14:ligatures w14:val="standardContextual"/>
            </w:rPr>
          </w:pPr>
          <w:hyperlink w:anchor="_Toc222314967" w:history="1">
            <w:r w:rsidRPr="005F501B">
              <w:rPr>
                <w:rStyle w:val="Hyperlink"/>
                <w:noProof/>
              </w:rPr>
              <w:t>2.7</w:t>
            </w:r>
            <w:r>
              <w:rPr>
                <w:rFonts w:asciiTheme="minorHAnsi" w:eastAsiaTheme="minorEastAsia" w:hAnsiTheme="minorHAnsi"/>
                <w:noProof/>
                <w:kern w:val="2"/>
                <w:szCs w:val="24"/>
                <w:lang w:eastAsia="en-GB"/>
                <w14:ligatures w14:val="standardContextual"/>
              </w:rPr>
              <w:tab/>
            </w:r>
            <w:r w:rsidRPr="005F501B">
              <w:rPr>
                <w:rStyle w:val="Hyperlink"/>
                <w:noProof/>
              </w:rPr>
              <w:t>Identified Research Gap</w:t>
            </w:r>
            <w:r>
              <w:rPr>
                <w:noProof/>
                <w:webHidden/>
              </w:rPr>
              <w:tab/>
            </w:r>
            <w:r>
              <w:rPr>
                <w:noProof/>
                <w:webHidden/>
              </w:rPr>
              <w:fldChar w:fldCharType="begin"/>
            </w:r>
            <w:r>
              <w:rPr>
                <w:noProof/>
                <w:webHidden/>
              </w:rPr>
              <w:instrText xml:space="preserve"> PAGEREF _Toc222314967 \h </w:instrText>
            </w:r>
            <w:r>
              <w:rPr>
                <w:noProof/>
                <w:webHidden/>
              </w:rPr>
            </w:r>
            <w:r>
              <w:rPr>
                <w:noProof/>
                <w:webHidden/>
              </w:rPr>
              <w:fldChar w:fldCharType="separate"/>
            </w:r>
            <w:r>
              <w:rPr>
                <w:noProof/>
                <w:webHidden/>
              </w:rPr>
              <w:t>13</w:t>
            </w:r>
            <w:r>
              <w:rPr>
                <w:noProof/>
                <w:webHidden/>
              </w:rPr>
              <w:fldChar w:fldCharType="end"/>
            </w:r>
          </w:hyperlink>
        </w:p>
        <w:p w14:paraId="4EC736FC" w14:textId="7365253E" w:rsidR="00BA4A92" w:rsidRDefault="00BA4A92" w:rsidP="00BA4A92">
          <w:pPr>
            <w:pStyle w:val="TOC1"/>
            <w:tabs>
              <w:tab w:val="left" w:pos="567"/>
            </w:tabs>
            <w:ind w:hanging="98"/>
            <w:rPr>
              <w:rFonts w:asciiTheme="minorHAnsi" w:eastAsiaTheme="minorEastAsia" w:hAnsiTheme="minorHAnsi"/>
              <w:noProof/>
              <w:kern w:val="2"/>
              <w:szCs w:val="24"/>
              <w:lang w:eastAsia="en-GB"/>
              <w14:ligatures w14:val="standardContextual"/>
            </w:rPr>
          </w:pPr>
          <w:hyperlink w:anchor="_Toc222314968" w:history="1">
            <w:r w:rsidRPr="005F501B">
              <w:rPr>
                <w:rStyle w:val="Hyperlink"/>
                <w:noProof/>
              </w:rPr>
              <w:t>3</w:t>
            </w:r>
            <w:r>
              <w:rPr>
                <w:rFonts w:asciiTheme="minorHAnsi" w:eastAsiaTheme="minorEastAsia" w:hAnsiTheme="minorHAnsi"/>
                <w:noProof/>
                <w:kern w:val="2"/>
                <w:szCs w:val="24"/>
                <w:lang w:eastAsia="en-GB"/>
                <w14:ligatures w14:val="standardContextual"/>
              </w:rPr>
              <w:tab/>
            </w:r>
            <w:r w:rsidRPr="005F501B">
              <w:rPr>
                <w:rStyle w:val="Hyperlink"/>
                <w:noProof/>
              </w:rPr>
              <w:t>Chapter 3: Methods</w:t>
            </w:r>
            <w:r>
              <w:rPr>
                <w:noProof/>
                <w:webHidden/>
              </w:rPr>
              <w:tab/>
            </w:r>
            <w:r>
              <w:rPr>
                <w:noProof/>
                <w:webHidden/>
              </w:rPr>
              <w:fldChar w:fldCharType="begin"/>
            </w:r>
            <w:r>
              <w:rPr>
                <w:noProof/>
                <w:webHidden/>
              </w:rPr>
              <w:instrText xml:space="preserve"> PAGEREF _Toc222314968 \h </w:instrText>
            </w:r>
            <w:r>
              <w:rPr>
                <w:noProof/>
                <w:webHidden/>
              </w:rPr>
            </w:r>
            <w:r>
              <w:rPr>
                <w:noProof/>
                <w:webHidden/>
              </w:rPr>
              <w:fldChar w:fldCharType="separate"/>
            </w:r>
            <w:r>
              <w:rPr>
                <w:noProof/>
                <w:webHidden/>
              </w:rPr>
              <w:t>14</w:t>
            </w:r>
            <w:r>
              <w:rPr>
                <w:noProof/>
                <w:webHidden/>
              </w:rPr>
              <w:fldChar w:fldCharType="end"/>
            </w:r>
          </w:hyperlink>
        </w:p>
        <w:p w14:paraId="4B95534A" w14:textId="1F8627F3" w:rsidR="00BA4A92" w:rsidRDefault="00BA4A92" w:rsidP="00BA4A92">
          <w:pPr>
            <w:pStyle w:val="TOC2"/>
            <w:tabs>
              <w:tab w:val="left" w:pos="567"/>
              <w:tab w:val="left" w:pos="1680"/>
              <w:tab w:val="right" w:leader="dot" w:pos="9350"/>
            </w:tabs>
            <w:ind w:hanging="98"/>
            <w:rPr>
              <w:rFonts w:asciiTheme="minorHAnsi" w:eastAsiaTheme="minorEastAsia" w:hAnsiTheme="minorHAnsi"/>
              <w:noProof/>
              <w:kern w:val="2"/>
              <w:szCs w:val="24"/>
              <w:lang w:eastAsia="en-GB"/>
              <w14:ligatures w14:val="standardContextual"/>
            </w:rPr>
          </w:pPr>
          <w:hyperlink w:anchor="_Toc222314969" w:history="1">
            <w:r w:rsidRPr="005F501B">
              <w:rPr>
                <w:rStyle w:val="Hyperlink"/>
                <w:noProof/>
              </w:rPr>
              <w:t>3.1</w:t>
            </w:r>
            <w:r>
              <w:rPr>
                <w:rFonts w:asciiTheme="minorHAnsi" w:eastAsiaTheme="minorEastAsia" w:hAnsiTheme="minorHAnsi"/>
                <w:noProof/>
                <w:kern w:val="2"/>
                <w:szCs w:val="24"/>
                <w:lang w:eastAsia="en-GB"/>
                <w14:ligatures w14:val="standardContextual"/>
              </w:rPr>
              <w:tab/>
            </w:r>
            <w:r w:rsidRPr="005F501B">
              <w:rPr>
                <w:rStyle w:val="Hyperlink"/>
                <w:noProof/>
              </w:rPr>
              <w:t>Research Philosophy</w:t>
            </w:r>
            <w:r>
              <w:rPr>
                <w:noProof/>
                <w:webHidden/>
              </w:rPr>
              <w:tab/>
            </w:r>
            <w:r>
              <w:rPr>
                <w:noProof/>
                <w:webHidden/>
              </w:rPr>
              <w:fldChar w:fldCharType="begin"/>
            </w:r>
            <w:r>
              <w:rPr>
                <w:noProof/>
                <w:webHidden/>
              </w:rPr>
              <w:instrText xml:space="preserve"> PAGEREF _Toc222314969 \h </w:instrText>
            </w:r>
            <w:r>
              <w:rPr>
                <w:noProof/>
                <w:webHidden/>
              </w:rPr>
            </w:r>
            <w:r>
              <w:rPr>
                <w:noProof/>
                <w:webHidden/>
              </w:rPr>
              <w:fldChar w:fldCharType="separate"/>
            </w:r>
            <w:r>
              <w:rPr>
                <w:noProof/>
                <w:webHidden/>
              </w:rPr>
              <w:t>14</w:t>
            </w:r>
            <w:r>
              <w:rPr>
                <w:noProof/>
                <w:webHidden/>
              </w:rPr>
              <w:fldChar w:fldCharType="end"/>
            </w:r>
          </w:hyperlink>
        </w:p>
        <w:p w14:paraId="3AA90D62" w14:textId="2A3E07FC" w:rsidR="00BA4A92" w:rsidRDefault="00BA4A92" w:rsidP="00BA4A92">
          <w:pPr>
            <w:pStyle w:val="TOC2"/>
            <w:tabs>
              <w:tab w:val="left" w:pos="567"/>
              <w:tab w:val="left" w:pos="1680"/>
              <w:tab w:val="right" w:leader="dot" w:pos="9350"/>
            </w:tabs>
            <w:ind w:hanging="98"/>
            <w:rPr>
              <w:rFonts w:asciiTheme="minorHAnsi" w:eastAsiaTheme="minorEastAsia" w:hAnsiTheme="minorHAnsi"/>
              <w:noProof/>
              <w:kern w:val="2"/>
              <w:szCs w:val="24"/>
              <w:lang w:eastAsia="en-GB"/>
              <w14:ligatures w14:val="standardContextual"/>
            </w:rPr>
          </w:pPr>
          <w:hyperlink w:anchor="_Toc222314970" w:history="1">
            <w:r w:rsidRPr="005F501B">
              <w:rPr>
                <w:rStyle w:val="Hyperlink"/>
                <w:noProof/>
              </w:rPr>
              <w:t>3.2</w:t>
            </w:r>
            <w:r>
              <w:rPr>
                <w:rFonts w:asciiTheme="minorHAnsi" w:eastAsiaTheme="minorEastAsia" w:hAnsiTheme="minorHAnsi"/>
                <w:noProof/>
                <w:kern w:val="2"/>
                <w:szCs w:val="24"/>
                <w:lang w:eastAsia="en-GB"/>
                <w14:ligatures w14:val="standardContextual"/>
              </w:rPr>
              <w:tab/>
            </w:r>
            <w:r w:rsidRPr="005F501B">
              <w:rPr>
                <w:rStyle w:val="Hyperlink"/>
                <w:noProof/>
              </w:rPr>
              <w:t>Research Approach</w:t>
            </w:r>
            <w:r>
              <w:rPr>
                <w:noProof/>
                <w:webHidden/>
              </w:rPr>
              <w:tab/>
            </w:r>
            <w:r>
              <w:rPr>
                <w:noProof/>
                <w:webHidden/>
              </w:rPr>
              <w:fldChar w:fldCharType="begin"/>
            </w:r>
            <w:r>
              <w:rPr>
                <w:noProof/>
                <w:webHidden/>
              </w:rPr>
              <w:instrText xml:space="preserve"> PAGEREF _Toc222314970 \h </w:instrText>
            </w:r>
            <w:r>
              <w:rPr>
                <w:noProof/>
                <w:webHidden/>
              </w:rPr>
            </w:r>
            <w:r>
              <w:rPr>
                <w:noProof/>
                <w:webHidden/>
              </w:rPr>
              <w:fldChar w:fldCharType="separate"/>
            </w:r>
            <w:r>
              <w:rPr>
                <w:noProof/>
                <w:webHidden/>
              </w:rPr>
              <w:t>14</w:t>
            </w:r>
            <w:r>
              <w:rPr>
                <w:noProof/>
                <w:webHidden/>
              </w:rPr>
              <w:fldChar w:fldCharType="end"/>
            </w:r>
          </w:hyperlink>
        </w:p>
        <w:p w14:paraId="027337BB" w14:textId="2D9CFBCB" w:rsidR="00BA4A92" w:rsidRDefault="00BA4A92" w:rsidP="00BA4A92">
          <w:pPr>
            <w:pStyle w:val="TOC2"/>
            <w:tabs>
              <w:tab w:val="left" w:pos="567"/>
              <w:tab w:val="left" w:pos="1680"/>
              <w:tab w:val="right" w:leader="dot" w:pos="9350"/>
            </w:tabs>
            <w:ind w:hanging="98"/>
            <w:rPr>
              <w:rFonts w:asciiTheme="minorHAnsi" w:eastAsiaTheme="minorEastAsia" w:hAnsiTheme="minorHAnsi"/>
              <w:noProof/>
              <w:kern w:val="2"/>
              <w:szCs w:val="24"/>
              <w:lang w:eastAsia="en-GB"/>
              <w14:ligatures w14:val="standardContextual"/>
            </w:rPr>
          </w:pPr>
          <w:hyperlink w:anchor="_Toc222314971" w:history="1">
            <w:r w:rsidRPr="005F501B">
              <w:rPr>
                <w:rStyle w:val="Hyperlink"/>
                <w:noProof/>
              </w:rPr>
              <w:t>3.3</w:t>
            </w:r>
            <w:r>
              <w:rPr>
                <w:rFonts w:asciiTheme="minorHAnsi" w:eastAsiaTheme="minorEastAsia" w:hAnsiTheme="minorHAnsi"/>
                <w:noProof/>
                <w:kern w:val="2"/>
                <w:szCs w:val="24"/>
                <w:lang w:eastAsia="en-GB"/>
                <w14:ligatures w14:val="standardContextual"/>
              </w:rPr>
              <w:tab/>
            </w:r>
            <w:r w:rsidRPr="005F501B">
              <w:rPr>
                <w:rStyle w:val="Hyperlink"/>
                <w:noProof/>
              </w:rPr>
              <w:t>Research Design</w:t>
            </w:r>
            <w:r>
              <w:rPr>
                <w:noProof/>
                <w:webHidden/>
              </w:rPr>
              <w:tab/>
            </w:r>
            <w:r>
              <w:rPr>
                <w:noProof/>
                <w:webHidden/>
              </w:rPr>
              <w:fldChar w:fldCharType="begin"/>
            </w:r>
            <w:r>
              <w:rPr>
                <w:noProof/>
                <w:webHidden/>
              </w:rPr>
              <w:instrText xml:space="preserve"> PAGEREF _Toc222314971 \h </w:instrText>
            </w:r>
            <w:r>
              <w:rPr>
                <w:noProof/>
                <w:webHidden/>
              </w:rPr>
            </w:r>
            <w:r>
              <w:rPr>
                <w:noProof/>
                <w:webHidden/>
              </w:rPr>
              <w:fldChar w:fldCharType="separate"/>
            </w:r>
            <w:r>
              <w:rPr>
                <w:noProof/>
                <w:webHidden/>
              </w:rPr>
              <w:t>14</w:t>
            </w:r>
            <w:r>
              <w:rPr>
                <w:noProof/>
                <w:webHidden/>
              </w:rPr>
              <w:fldChar w:fldCharType="end"/>
            </w:r>
          </w:hyperlink>
        </w:p>
        <w:p w14:paraId="192DAD38" w14:textId="6127EA79" w:rsidR="00BA4A92" w:rsidRDefault="00BA4A92" w:rsidP="00BA4A92">
          <w:pPr>
            <w:pStyle w:val="TOC2"/>
            <w:tabs>
              <w:tab w:val="left" w:pos="567"/>
              <w:tab w:val="left" w:pos="1680"/>
              <w:tab w:val="right" w:leader="dot" w:pos="9350"/>
            </w:tabs>
            <w:ind w:hanging="98"/>
            <w:rPr>
              <w:rFonts w:asciiTheme="minorHAnsi" w:eastAsiaTheme="minorEastAsia" w:hAnsiTheme="minorHAnsi"/>
              <w:noProof/>
              <w:kern w:val="2"/>
              <w:szCs w:val="24"/>
              <w:lang w:eastAsia="en-GB"/>
              <w14:ligatures w14:val="standardContextual"/>
            </w:rPr>
          </w:pPr>
          <w:hyperlink w:anchor="_Toc222314972" w:history="1">
            <w:r w:rsidRPr="005F501B">
              <w:rPr>
                <w:rStyle w:val="Hyperlink"/>
                <w:noProof/>
              </w:rPr>
              <w:t>3.4</w:t>
            </w:r>
            <w:r>
              <w:rPr>
                <w:rFonts w:asciiTheme="minorHAnsi" w:eastAsiaTheme="minorEastAsia" w:hAnsiTheme="minorHAnsi"/>
                <w:noProof/>
                <w:kern w:val="2"/>
                <w:szCs w:val="24"/>
                <w:lang w:eastAsia="en-GB"/>
                <w14:ligatures w14:val="standardContextual"/>
              </w:rPr>
              <w:tab/>
            </w:r>
            <w:r w:rsidRPr="005F501B">
              <w:rPr>
                <w:rStyle w:val="Hyperlink"/>
                <w:noProof/>
              </w:rPr>
              <w:t>Data Type and Sources</w:t>
            </w:r>
            <w:r>
              <w:rPr>
                <w:noProof/>
                <w:webHidden/>
              </w:rPr>
              <w:tab/>
            </w:r>
            <w:r>
              <w:rPr>
                <w:noProof/>
                <w:webHidden/>
              </w:rPr>
              <w:fldChar w:fldCharType="begin"/>
            </w:r>
            <w:r>
              <w:rPr>
                <w:noProof/>
                <w:webHidden/>
              </w:rPr>
              <w:instrText xml:space="preserve"> PAGEREF _Toc222314972 \h </w:instrText>
            </w:r>
            <w:r>
              <w:rPr>
                <w:noProof/>
                <w:webHidden/>
              </w:rPr>
            </w:r>
            <w:r>
              <w:rPr>
                <w:noProof/>
                <w:webHidden/>
              </w:rPr>
              <w:fldChar w:fldCharType="separate"/>
            </w:r>
            <w:r>
              <w:rPr>
                <w:noProof/>
                <w:webHidden/>
              </w:rPr>
              <w:t>14</w:t>
            </w:r>
            <w:r>
              <w:rPr>
                <w:noProof/>
                <w:webHidden/>
              </w:rPr>
              <w:fldChar w:fldCharType="end"/>
            </w:r>
          </w:hyperlink>
        </w:p>
        <w:p w14:paraId="085AFE3D" w14:textId="664E3B31" w:rsidR="00BA4A92" w:rsidRDefault="00BA4A92" w:rsidP="00BA4A92">
          <w:pPr>
            <w:pStyle w:val="TOC2"/>
            <w:tabs>
              <w:tab w:val="left" w:pos="567"/>
              <w:tab w:val="left" w:pos="1680"/>
              <w:tab w:val="right" w:leader="dot" w:pos="9350"/>
            </w:tabs>
            <w:ind w:hanging="98"/>
            <w:rPr>
              <w:rFonts w:asciiTheme="minorHAnsi" w:eastAsiaTheme="minorEastAsia" w:hAnsiTheme="minorHAnsi"/>
              <w:noProof/>
              <w:kern w:val="2"/>
              <w:szCs w:val="24"/>
              <w:lang w:eastAsia="en-GB"/>
              <w14:ligatures w14:val="standardContextual"/>
            </w:rPr>
          </w:pPr>
          <w:hyperlink w:anchor="_Toc222314973" w:history="1">
            <w:r w:rsidRPr="005F501B">
              <w:rPr>
                <w:rStyle w:val="Hyperlink"/>
                <w:noProof/>
              </w:rPr>
              <w:t>3.5</w:t>
            </w:r>
            <w:r>
              <w:rPr>
                <w:rFonts w:asciiTheme="minorHAnsi" w:eastAsiaTheme="minorEastAsia" w:hAnsiTheme="minorHAnsi"/>
                <w:noProof/>
                <w:kern w:val="2"/>
                <w:szCs w:val="24"/>
                <w:lang w:eastAsia="en-GB"/>
                <w14:ligatures w14:val="standardContextual"/>
              </w:rPr>
              <w:tab/>
            </w:r>
            <w:r w:rsidRPr="005F501B">
              <w:rPr>
                <w:rStyle w:val="Hyperlink"/>
                <w:noProof/>
              </w:rPr>
              <w:t>Data Collection Procedure</w:t>
            </w:r>
            <w:r>
              <w:rPr>
                <w:noProof/>
                <w:webHidden/>
              </w:rPr>
              <w:tab/>
            </w:r>
            <w:r>
              <w:rPr>
                <w:noProof/>
                <w:webHidden/>
              </w:rPr>
              <w:fldChar w:fldCharType="begin"/>
            </w:r>
            <w:r>
              <w:rPr>
                <w:noProof/>
                <w:webHidden/>
              </w:rPr>
              <w:instrText xml:space="preserve"> PAGEREF _Toc222314973 \h </w:instrText>
            </w:r>
            <w:r>
              <w:rPr>
                <w:noProof/>
                <w:webHidden/>
              </w:rPr>
            </w:r>
            <w:r>
              <w:rPr>
                <w:noProof/>
                <w:webHidden/>
              </w:rPr>
              <w:fldChar w:fldCharType="separate"/>
            </w:r>
            <w:r>
              <w:rPr>
                <w:noProof/>
                <w:webHidden/>
              </w:rPr>
              <w:t>15</w:t>
            </w:r>
            <w:r>
              <w:rPr>
                <w:noProof/>
                <w:webHidden/>
              </w:rPr>
              <w:fldChar w:fldCharType="end"/>
            </w:r>
          </w:hyperlink>
        </w:p>
        <w:p w14:paraId="25D819D1" w14:textId="0CEA2C2A" w:rsidR="00BA4A92" w:rsidRDefault="00BA4A92" w:rsidP="00BA4A92">
          <w:pPr>
            <w:pStyle w:val="TOC2"/>
            <w:tabs>
              <w:tab w:val="left" w:pos="567"/>
              <w:tab w:val="left" w:pos="1680"/>
              <w:tab w:val="right" w:leader="dot" w:pos="9350"/>
            </w:tabs>
            <w:ind w:hanging="98"/>
            <w:rPr>
              <w:rFonts w:asciiTheme="minorHAnsi" w:eastAsiaTheme="minorEastAsia" w:hAnsiTheme="minorHAnsi"/>
              <w:noProof/>
              <w:kern w:val="2"/>
              <w:szCs w:val="24"/>
              <w:lang w:eastAsia="en-GB"/>
              <w14:ligatures w14:val="standardContextual"/>
            </w:rPr>
          </w:pPr>
          <w:hyperlink w:anchor="_Toc222314974" w:history="1">
            <w:r w:rsidRPr="005F501B">
              <w:rPr>
                <w:rStyle w:val="Hyperlink"/>
                <w:noProof/>
              </w:rPr>
              <w:t>3.6</w:t>
            </w:r>
            <w:r>
              <w:rPr>
                <w:rFonts w:asciiTheme="minorHAnsi" w:eastAsiaTheme="minorEastAsia" w:hAnsiTheme="minorHAnsi"/>
                <w:noProof/>
                <w:kern w:val="2"/>
                <w:szCs w:val="24"/>
                <w:lang w:eastAsia="en-GB"/>
                <w14:ligatures w14:val="standardContextual"/>
              </w:rPr>
              <w:tab/>
            </w:r>
            <w:r w:rsidRPr="005F501B">
              <w:rPr>
                <w:rStyle w:val="Hyperlink"/>
                <w:noProof/>
              </w:rPr>
              <w:t>Data Analysis Method</w:t>
            </w:r>
            <w:r>
              <w:rPr>
                <w:noProof/>
                <w:webHidden/>
              </w:rPr>
              <w:tab/>
            </w:r>
            <w:r>
              <w:rPr>
                <w:noProof/>
                <w:webHidden/>
              </w:rPr>
              <w:fldChar w:fldCharType="begin"/>
            </w:r>
            <w:r>
              <w:rPr>
                <w:noProof/>
                <w:webHidden/>
              </w:rPr>
              <w:instrText xml:space="preserve"> PAGEREF _Toc222314974 \h </w:instrText>
            </w:r>
            <w:r>
              <w:rPr>
                <w:noProof/>
                <w:webHidden/>
              </w:rPr>
            </w:r>
            <w:r>
              <w:rPr>
                <w:noProof/>
                <w:webHidden/>
              </w:rPr>
              <w:fldChar w:fldCharType="separate"/>
            </w:r>
            <w:r>
              <w:rPr>
                <w:noProof/>
                <w:webHidden/>
              </w:rPr>
              <w:t>15</w:t>
            </w:r>
            <w:r>
              <w:rPr>
                <w:noProof/>
                <w:webHidden/>
              </w:rPr>
              <w:fldChar w:fldCharType="end"/>
            </w:r>
          </w:hyperlink>
        </w:p>
        <w:p w14:paraId="6E632E7B" w14:textId="1DF64624" w:rsidR="00BA4A92" w:rsidRDefault="00BA4A92" w:rsidP="00BA4A92">
          <w:pPr>
            <w:pStyle w:val="TOC1"/>
            <w:tabs>
              <w:tab w:val="left" w:pos="567"/>
            </w:tabs>
            <w:ind w:hanging="98"/>
            <w:rPr>
              <w:rFonts w:asciiTheme="minorHAnsi" w:eastAsiaTheme="minorEastAsia" w:hAnsiTheme="minorHAnsi"/>
              <w:noProof/>
              <w:kern w:val="2"/>
              <w:szCs w:val="24"/>
              <w:lang w:eastAsia="en-GB"/>
              <w14:ligatures w14:val="standardContextual"/>
            </w:rPr>
          </w:pPr>
          <w:hyperlink w:anchor="_Toc222314975" w:history="1">
            <w:r w:rsidRPr="005F501B">
              <w:rPr>
                <w:rStyle w:val="Hyperlink"/>
                <w:noProof/>
              </w:rPr>
              <w:t>4</w:t>
            </w:r>
            <w:r>
              <w:rPr>
                <w:rFonts w:asciiTheme="minorHAnsi" w:eastAsiaTheme="minorEastAsia" w:hAnsiTheme="minorHAnsi"/>
                <w:noProof/>
                <w:kern w:val="2"/>
                <w:szCs w:val="24"/>
                <w:lang w:eastAsia="en-GB"/>
                <w14:ligatures w14:val="standardContextual"/>
              </w:rPr>
              <w:tab/>
            </w:r>
            <w:r w:rsidRPr="005F501B">
              <w:rPr>
                <w:rStyle w:val="Hyperlink"/>
                <w:noProof/>
              </w:rPr>
              <w:t>Chapter 4: Findings and Discussion</w:t>
            </w:r>
            <w:r>
              <w:rPr>
                <w:noProof/>
                <w:webHidden/>
              </w:rPr>
              <w:tab/>
            </w:r>
            <w:r>
              <w:rPr>
                <w:noProof/>
                <w:webHidden/>
              </w:rPr>
              <w:fldChar w:fldCharType="begin"/>
            </w:r>
            <w:r>
              <w:rPr>
                <w:noProof/>
                <w:webHidden/>
              </w:rPr>
              <w:instrText xml:space="preserve"> PAGEREF _Toc222314975 \h </w:instrText>
            </w:r>
            <w:r>
              <w:rPr>
                <w:noProof/>
                <w:webHidden/>
              </w:rPr>
            </w:r>
            <w:r>
              <w:rPr>
                <w:noProof/>
                <w:webHidden/>
              </w:rPr>
              <w:fldChar w:fldCharType="separate"/>
            </w:r>
            <w:r>
              <w:rPr>
                <w:noProof/>
                <w:webHidden/>
              </w:rPr>
              <w:t>16</w:t>
            </w:r>
            <w:r>
              <w:rPr>
                <w:noProof/>
                <w:webHidden/>
              </w:rPr>
              <w:fldChar w:fldCharType="end"/>
            </w:r>
          </w:hyperlink>
        </w:p>
        <w:p w14:paraId="6DFB106E" w14:textId="370CD0AF" w:rsidR="00BA4A92" w:rsidRDefault="00BA4A92" w:rsidP="00BA4A92">
          <w:pPr>
            <w:pStyle w:val="TOC2"/>
            <w:tabs>
              <w:tab w:val="left" w:pos="567"/>
              <w:tab w:val="left" w:pos="1680"/>
              <w:tab w:val="right" w:leader="dot" w:pos="9350"/>
            </w:tabs>
            <w:ind w:hanging="98"/>
            <w:rPr>
              <w:rFonts w:asciiTheme="minorHAnsi" w:eastAsiaTheme="minorEastAsia" w:hAnsiTheme="minorHAnsi"/>
              <w:noProof/>
              <w:kern w:val="2"/>
              <w:szCs w:val="24"/>
              <w:lang w:eastAsia="en-GB"/>
              <w14:ligatures w14:val="standardContextual"/>
            </w:rPr>
          </w:pPr>
          <w:hyperlink w:anchor="_Toc222314976" w:history="1">
            <w:r w:rsidRPr="005F501B">
              <w:rPr>
                <w:rStyle w:val="Hyperlink"/>
                <w:noProof/>
              </w:rPr>
              <w:t>4.1</w:t>
            </w:r>
            <w:r>
              <w:rPr>
                <w:rFonts w:asciiTheme="minorHAnsi" w:eastAsiaTheme="minorEastAsia" w:hAnsiTheme="minorHAnsi"/>
                <w:noProof/>
                <w:kern w:val="2"/>
                <w:szCs w:val="24"/>
                <w:lang w:eastAsia="en-GB"/>
                <w14:ligatures w14:val="standardContextual"/>
              </w:rPr>
              <w:tab/>
            </w:r>
            <w:r w:rsidRPr="005F501B">
              <w:rPr>
                <w:rStyle w:val="Hyperlink"/>
                <w:noProof/>
              </w:rPr>
              <w:t>Introduction</w:t>
            </w:r>
            <w:r>
              <w:rPr>
                <w:noProof/>
                <w:webHidden/>
              </w:rPr>
              <w:tab/>
            </w:r>
            <w:r>
              <w:rPr>
                <w:noProof/>
                <w:webHidden/>
              </w:rPr>
              <w:fldChar w:fldCharType="begin"/>
            </w:r>
            <w:r>
              <w:rPr>
                <w:noProof/>
                <w:webHidden/>
              </w:rPr>
              <w:instrText xml:space="preserve"> PAGEREF _Toc222314976 \h </w:instrText>
            </w:r>
            <w:r>
              <w:rPr>
                <w:noProof/>
                <w:webHidden/>
              </w:rPr>
            </w:r>
            <w:r>
              <w:rPr>
                <w:noProof/>
                <w:webHidden/>
              </w:rPr>
              <w:fldChar w:fldCharType="separate"/>
            </w:r>
            <w:r>
              <w:rPr>
                <w:noProof/>
                <w:webHidden/>
              </w:rPr>
              <w:t>16</w:t>
            </w:r>
            <w:r>
              <w:rPr>
                <w:noProof/>
                <w:webHidden/>
              </w:rPr>
              <w:fldChar w:fldCharType="end"/>
            </w:r>
          </w:hyperlink>
        </w:p>
        <w:p w14:paraId="53B22D97" w14:textId="21C601F1" w:rsidR="00BA4A92" w:rsidRDefault="00BA4A92" w:rsidP="00BA4A92">
          <w:pPr>
            <w:pStyle w:val="TOC2"/>
            <w:tabs>
              <w:tab w:val="left" w:pos="567"/>
              <w:tab w:val="left" w:pos="1680"/>
              <w:tab w:val="right" w:leader="dot" w:pos="9350"/>
            </w:tabs>
            <w:ind w:hanging="98"/>
            <w:rPr>
              <w:rFonts w:asciiTheme="minorHAnsi" w:eastAsiaTheme="minorEastAsia" w:hAnsiTheme="minorHAnsi"/>
              <w:noProof/>
              <w:kern w:val="2"/>
              <w:szCs w:val="24"/>
              <w:lang w:eastAsia="en-GB"/>
              <w14:ligatures w14:val="standardContextual"/>
            </w:rPr>
          </w:pPr>
          <w:hyperlink w:anchor="_Toc222314977" w:history="1">
            <w:r w:rsidRPr="005F501B">
              <w:rPr>
                <w:rStyle w:val="Hyperlink"/>
                <w:noProof/>
              </w:rPr>
              <w:t>4.2</w:t>
            </w:r>
            <w:r>
              <w:rPr>
                <w:rFonts w:asciiTheme="minorHAnsi" w:eastAsiaTheme="minorEastAsia" w:hAnsiTheme="minorHAnsi"/>
                <w:noProof/>
                <w:kern w:val="2"/>
                <w:szCs w:val="24"/>
                <w:lang w:eastAsia="en-GB"/>
                <w14:ligatures w14:val="standardContextual"/>
              </w:rPr>
              <w:tab/>
            </w:r>
            <w:r w:rsidRPr="005F501B">
              <w:rPr>
                <w:rStyle w:val="Hyperlink"/>
                <w:noProof/>
              </w:rPr>
              <w:t>Findings</w:t>
            </w:r>
            <w:r>
              <w:rPr>
                <w:noProof/>
                <w:webHidden/>
              </w:rPr>
              <w:tab/>
            </w:r>
            <w:r>
              <w:rPr>
                <w:noProof/>
                <w:webHidden/>
              </w:rPr>
              <w:fldChar w:fldCharType="begin"/>
            </w:r>
            <w:r>
              <w:rPr>
                <w:noProof/>
                <w:webHidden/>
              </w:rPr>
              <w:instrText xml:space="preserve"> PAGEREF _Toc222314977 \h </w:instrText>
            </w:r>
            <w:r>
              <w:rPr>
                <w:noProof/>
                <w:webHidden/>
              </w:rPr>
            </w:r>
            <w:r>
              <w:rPr>
                <w:noProof/>
                <w:webHidden/>
              </w:rPr>
              <w:fldChar w:fldCharType="separate"/>
            </w:r>
            <w:r>
              <w:rPr>
                <w:noProof/>
                <w:webHidden/>
              </w:rPr>
              <w:t>16</w:t>
            </w:r>
            <w:r>
              <w:rPr>
                <w:noProof/>
                <w:webHidden/>
              </w:rPr>
              <w:fldChar w:fldCharType="end"/>
            </w:r>
          </w:hyperlink>
        </w:p>
        <w:p w14:paraId="758BEDC4" w14:textId="32282FFD" w:rsidR="00BA4A92" w:rsidRDefault="00BA4A92" w:rsidP="00BA4A92">
          <w:pPr>
            <w:pStyle w:val="TOC3"/>
            <w:tabs>
              <w:tab w:val="left" w:pos="567"/>
              <w:tab w:val="left" w:pos="1920"/>
              <w:tab w:val="right" w:leader="dot" w:pos="9350"/>
            </w:tabs>
            <w:ind w:hanging="98"/>
            <w:rPr>
              <w:rFonts w:asciiTheme="minorHAnsi" w:eastAsiaTheme="minorEastAsia" w:hAnsiTheme="minorHAnsi"/>
              <w:noProof/>
              <w:kern w:val="2"/>
              <w:szCs w:val="24"/>
              <w:lang w:eastAsia="en-GB"/>
              <w14:ligatures w14:val="standardContextual"/>
            </w:rPr>
          </w:pPr>
          <w:hyperlink w:anchor="_Toc222314978" w:history="1">
            <w:r w:rsidRPr="005F501B">
              <w:rPr>
                <w:rStyle w:val="Hyperlink"/>
                <w:noProof/>
              </w:rPr>
              <w:t>4.2.1</w:t>
            </w:r>
            <w:r>
              <w:rPr>
                <w:rFonts w:asciiTheme="minorHAnsi" w:eastAsiaTheme="minorEastAsia" w:hAnsiTheme="minorHAnsi"/>
                <w:noProof/>
                <w:kern w:val="2"/>
                <w:szCs w:val="24"/>
                <w:lang w:eastAsia="en-GB"/>
                <w14:ligatures w14:val="standardContextual"/>
              </w:rPr>
              <w:tab/>
            </w:r>
            <w:r w:rsidRPr="005F501B">
              <w:rPr>
                <w:rStyle w:val="Hyperlink"/>
                <w:noProof/>
              </w:rPr>
              <w:t>Objective 1 Findings: Implementation of AI-Enabled Technologies and Digital Service Infrastructure at citizenM London Bankside</w:t>
            </w:r>
            <w:r>
              <w:rPr>
                <w:noProof/>
                <w:webHidden/>
              </w:rPr>
              <w:tab/>
            </w:r>
            <w:r>
              <w:rPr>
                <w:noProof/>
                <w:webHidden/>
              </w:rPr>
              <w:fldChar w:fldCharType="begin"/>
            </w:r>
            <w:r>
              <w:rPr>
                <w:noProof/>
                <w:webHidden/>
              </w:rPr>
              <w:instrText xml:space="preserve"> PAGEREF _Toc222314978 \h </w:instrText>
            </w:r>
            <w:r>
              <w:rPr>
                <w:noProof/>
                <w:webHidden/>
              </w:rPr>
            </w:r>
            <w:r>
              <w:rPr>
                <w:noProof/>
                <w:webHidden/>
              </w:rPr>
              <w:fldChar w:fldCharType="separate"/>
            </w:r>
            <w:r>
              <w:rPr>
                <w:noProof/>
                <w:webHidden/>
              </w:rPr>
              <w:t>16</w:t>
            </w:r>
            <w:r>
              <w:rPr>
                <w:noProof/>
                <w:webHidden/>
              </w:rPr>
              <w:fldChar w:fldCharType="end"/>
            </w:r>
          </w:hyperlink>
        </w:p>
        <w:p w14:paraId="142D7855" w14:textId="203A130A" w:rsidR="00BA4A92" w:rsidRDefault="00BA4A92" w:rsidP="00BA4A92">
          <w:pPr>
            <w:pStyle w:val="TOC3"/>
            <w:tabs>
              <w:tab w:val="left" w:pos="567"/>
              <w:tab w:val="left" w:pos="1920"/>
              <w:tab w:val="right" w:leader="dot" w:pos="9350"/>
            </w:tabs>
            <w:ind w:hanging="98"/>
            <w:rPr>
              <w:rFonts w:asciiTheme="minorHAnsi" w:eastAsiaTheme="minorEastAsia" w:hAnsiTheme="minorHAnsi"/>
              <w:noProof/>
              <w:kern w:val="2"/>
              <w:szCs w:val="24"/>
              <w:lang w:eastAsia="en-GB"/>
              <w14:ligatures w14:val="standardContextual"/>
            </w:rPr>
          </w:pPr>
          <w:hyperlink w:anchor="_Toc222314979" w:history="1">
            <w:r w:rsidRPr="005F501B">
              <w:rPr>
                <w:rStyle w:val="Hyperlink"/>
                <w:noProof/>
              </w:rPr>
              <w:t>4.2.2</w:t>
            </w:r>
            <w:r>
              <w:rPr>
                <w:rFonts w:asciiTheme="minorHAnsi" w:eastAsiaTheme="minorEastAsia" w:hAnsiTheme="minorHAnsi"/>
                <w:noProof/>
                <w:kern w:val="2"/>
                <w:szCs w:val="24"/>
                <w:lang w:eastAsia="en-GB"/>
                <w14:ligatures w14:val="standardContextual"/>
              </w:rPr>
              <w:tab/>
            </w:r>
            <w:r w:rsidRPr="005F501B">
              <w:rPr>
                <w:rStyle w:val="Hyperlink"/>
                <w:noProof/>
              </w:rPr>
              <w:t>Objective 2 Findings: Impact of AI Adoption on Staff Roles, Teamwork, and Operational Practices</w:t>
            </w:r>
            <w:r>
              <w:rPr>
                <w:noProof/>
                <w:webHidden/>
              </w:rPr>
              <w:tab/>
            </w:r>
            <w:r>
              <w:rPr>
                <w:noProof/>
                <w:webHidden/>
              </w:rPr>
              <w:fldChar w:fldCharType="begin"/>
            </w:r>
            <w:r>
              <w:rPr>
                <w:noProof/>
                <w:webHidden/>
              </w:rPr>
              <w:instrText xml:space="preserve"> PAGEREF _Toc222314979 \h </w:instrText>
            </w:r>
            <w:r>
              <w:rPr>
                <w:noProof/>
                <w:webHidden/>
              </w:rPr>
            </w:r>
            <w:r>
              <w:rPr>
                <w:noProof/>
                <w:webHidden/>
              </w:rPr>
              <w:fldChar w:fldCharType="separate"/>
            </w:r>
            <w:r>
              <w:rPr>
                <w:noProof/>
                <w:webHidden/>
              </w:rPr>
              <w:t>18</w:t>
            </w:r>
            <w:r>
              <w:rPr>
                <w:noProof/>
                <w:webHidden/>
              </w:rPr>
              <w:fldChar w:fldCharType="end"/>
            </w:r>
          </w:hyperlink>
        </w:p>
        <w:p w14:paraId="2F6E1FBC" w14:textId="68CCAEEA" w:rsidR="00BA4A92" w:rsidRDefault="00BA4A92" w:rsidP="00BA4A92">
          <w:pPr>
            <w:pStyle w:val="TOC3"/>
            <w:tabs>
              <w:tab w:val="left" w:pos="567"/>
              <w:tab w:val="left" w:pos="1920"/>
              <w:tab w:val="right" w:leader="dot" w:pos="9350"/>
            </w:tabs>
            <w:ind w:hanging="98"/>
            <w:rPr>
              <w:rFonts w:asciiTheme="minorHAnsi" w:eastAsiaTheme="minorEastAsia" w:hAnsiTheme="minorHAnsi"/>
              <w:noProof/>
              <w:kern w:val="2"/>
              <w:szCs w:val="24"/>
              <w:lang w:eastAsia="en-GB"/>
              <w14:ligatures w14:val="standardContextual"/>
            </w:rPr>
          </w:pPr>
          <w:hyperlink w:anchor="_Toc222314980" w:history="1">
            <w:r w:rsidRPr="005F501B">
              <w:rPr>
                <w:rStyle w:val="Hyperlink"/>
                <w:noProof/>
              </w:rPr>
              <w:t>4.2.3</w:t>
            </w:r>
            <w:r>
              <w:rPr>
                <w:rFonts w:asciiTheme="minorHAnsi" w:eastAsiaTheme="minorEastAsia" w:hAnsiTheme="minorHAnsi"/>
                <w:noProof/>
                <w:kern w:val="2"/>
                <w:szCs w:val="24"/>
                <w:lang w:eastAsia="en-GB"/>
                <w14:ligatures w14:val="standardContextual"/>
              </w:rPr>
              <w:tab/>
            </w:r>
            <w:r w:rsidRPr="005F501B">
              <w:rPr>
                <w:rStyle w:val="Hyperlink"/>
                <w:noProof/>
              </w:rPr>
              <w:t>Objective 3 Findings: Guest Satisfaction, Acceptance, and Trust in AI-Enabled Hotel Service</w:t>
            </w:r>
            <w:r>
              <w:rPr>
                <w:noProof/>
                <w:webHidden/>
              </w:rPr>
              <w:tab/>
            </w:r>
            <w:r>
              <w:rPr>
                <w:noProof/>
                <w:webHidden/>
              </w:rPr>
              <w:fldChar w:fldCharType="begin"/>
            </w:r>
            <w:r>
              <w:rPr>
                <w:noProof/>
                <w:webHidden/>
              </w:rPr>
              <w:instrText xml:space="preserve"> PAGEREF _Toc222314980 \h </w:instrText>
            </w:r>
            <w:r>
              <w:rPr>
                <w:noProof/>
                <w:webHidden/>
              </w:rPr>
            </w:r>
            <w:r>
              <w:rPr>
                <w:noProof/>
                <w:webHidden/>
              </w:rPr>
              <w:fldChar w:fldCharType="separate"/>
            </w:r>
            <w:r>
              <w:rPr>
                <w:noProof/>
                <w:webHidden/>
              </w:rPr>
              <w:t>20</w:t>
            </w:r>
            <w:r>
              <w:rPr>
                <w:noProof/>
                <w:webHidden/>
              </w:rPr>
              <w:fldChar w:fldCharType="end"/>
            </w:r>
          </w:hyperlink>
        </w:p>
        <w:p w14:paraId="2EC43462" w14:textId="5341CB0D" w:rsidR="00BA4A92" w:rsidRDefault="00BA4A92" w:rsidP="00BA4A92">
          <w:pPr>
            <w:pStyle w:val="TOC2"/>
            <w:tabs>
              <w:tab w:val="left" w:pos="567"/>
              <w:tab w:val="left" w:pos="1680"/>
              <w:tab w:val="right" w:leader="dot" w:pos="9350"/>
            </w:tabs>
            <w:ind w:hanging="98"/>
            <w:rPr>
              <w:rFonts w:asciiTheme="minorHAnsi" w:eastAsiaTheme="minorEastAsia" w:hAnsiTheme="minorHAnsi"/>
              <w:noProof/>
              <w:kern w:val="2"/>
              <w:szCs w:val="24"/>
              <w:lang w:eastAsia="en-GB"/>
              <w14:ligatures w14:val="standardContextual"/>
            </w:rPr>
          </w:pPr>
          <w:hyperlink w:anchor="_Toc222314981" w:history="1">
            <w:r w:rsidRPr="005F501B">
              <w:rPr>
                <w:rStyle w:val="Hyperlink"/>
                <w:noProof/>
              </w:rPr>
              <w:t>4.3</w:t>
            </w:r>
            <w:r>
              <w:rPr>
                <w:rFonts w:asciiTheme="minorHAnsi" w:eastAsiaTheme="minorEastAsia" w:hAnsiTheme="minorHAnsi"/>
                <w:noProof/>
                <w:kern w:val="2"/>
                <w:szCs w:val="24"/>
                <w:lang w:eastAsia="en-GB"/>
                <w14:ligatures w14:val="standardContextual"/>
              </w:rPr>
              <w:tab/>
            </w:r>
            <w:r w:rsidRPr="005F501B">
              <w:rPr>
                <w:rStyle w:val="Hyperlink"/>
                <w:noProof/>
              </w:rPr>
              <w:t>Discussion</w:t>
            </w:r>
            <w:r>
              <w:rPr>
                <w:noProof/>
                <w:webHidden/>
              </w:rPr>
              <w:tab/>
            </w:r>
            <w:r>
              <w:rPr>
                <w:noProof/>
                <w:webHidden/>
              </w:rPr>
              <w:fldChar w:fldCharType="begin"/>
            </w:r>
            <w:r>
              <w:rPr>
                <w:noProof/>
                <w:webHidden/>
              </w:rPr>
              <w:instrText xml:space="preserve"> PAGEREF _Toc222314981 \h </w:instrText>
            </w:r>
            <w:r>
              <w:rPr>
                <w:noProof/>
                <w:webHidden/>
              </w:rPr>
            </w:r>
            <w:r>
              <w:rPr>
                <w:noProof/>
                <w:webHidden/>
              </w:rPr>
              <w:fldChar w:fldCharType="separate"/>
            </w:r>
            <w:r>
              <w:rPr>
                <w:noProof/>
                <w:webHidden/>
              </w:rPr>
              <w:t>21</w:t>
            </w:r>
            <w:r>
              <w:rPr>
                <w:noProof/>
                <w:webHidden/>
              </w:rPr>
              <w:fldChar w:fldCharType="end"/>
            </w:r>
          </w:hyperlink>
        </w:p>
        <w:p w14:paraId="381A5936" w14:textId="07B6ABF9" w:rsidR="00BA4A92" w:rsidRDefault="00BA4A92" w:rsidP="00BA4A92">
          <w:pPr>
            <w:pStyle w:val="TOC3"/>
            <w:tabs>
              <w:tab w:val="left" w:pos="567"/>
              <w:tab w:val="left" w:pos="1920"/>
              <w:tab w:val="right" w:leader="dot" w:pos="9350"/>
            </w:tabs>
            <w:ind w:hanging="98"/>
            <w:rPr>
              <w:rFonts w:asciiTheme="minorHAnsi" w:eastAsiaTheme="minorEastAsia" w:hAnsiTheme="minorHAnsi"/>
              <w:noProof/>
              <w:kern w:val="2"/>
              <w:szCs w:val="24"/>
              <w:lang w:eastAsia="en-GB"/>
              <w14:ligatures w14:val="standardContextual"/>
            </w:rPr>
          </w:pPr>
          <w:hyperlink w:anchor="_Toc222314982" w:history="1">
            <w:r w:rsidRPr="005F501B">
              <w:rPr>
                <w:rStyle w:val="Hyperlink"/>
                <w:noProof/>
              </w:rPr>
              <w:t>4.3.1</w:t>
            </w:r>
            <w:r>
              <w:rPr>
                <w:rFonts w:asciiTheme="minorHAnsi" w:eastAsiaTheme="minorEastAsia" w:hAnsiTheme="minorHAnsi"/>
                <w:noProof/>
                <w:kern w:val="2"/>
                <w:szCs w:val="24"/>
                <w:lang w:eastAsia="en-GB"/>
                <w14:ligatures w14:val="standardContextual"/>
              </w:rPr>
              <w:tab/>
            </w:r>
            <w:r w:rsidRPr="005F501B">
              <w:rPr>
                <w:rStyle w:val="Hyperlink"/>
                <w:noProof/>
              </w:rPr>
              <w:t>Objective 1 Discussion: What citizenM’s Tech Stack Means for Operations and Experience</w:t>
            </w:r>
            <w:r>
              <w:rPr>
                <w:noProof/>
                <w:webHidden/>
              </w:rPr>
              <w:tab/>
            </w:r>
            <w:r>
              <w:rPr>
                <w:noProof/>
                <w:webHidden/>
              </w:rPr>
              <w:fldChar w:fldCharType="begin"/>
            </w:r>
            <w:r>
              <w:rPr>
                <w:noProof/>
                <w:webHidden/>
              </w:rPr>
              <w:instrText xml:space="preserve"> PAGEREF _Toc222314982 \h </w:instrText>
            </w:r>
            <w:r>
              <w:rPr>
                <w:noProof/>
                <w:webHidden/>
              </w:rPr>
            </w:r>
            <w:r>
              <w:rPr>
                <w:noProof/>
                <w:webHidden/>
              </w:rPr>
              <w:fldChar w:fldCharType="separate"/>
            </w:r>
            <w:r>
              <w:rPr>
                <w:noProof/>
                <w:webHidden/>
              </w:rPr>
              <w:t>21</w:t>
            </w:r>
            <w:r>
              <w:rPr>
                <w:noProof/>
                <w:webHidden/>
              </w:rPr>
              <w:fldChar w:fldCharType="end"/>
            </w:r>
          </w:hyperlink>
        </w:p>
        <w:p w14:paraId="65DD3CA3" w14:textId="67428A76" w:rsidR="00BA4A92" w:rsidRDefault="00BA4A92" w:rsidP="00BA4A92">
          <w:pPr>
            <w:pStyle w:val="TOC3"/>
            <w:tabs>
              <w:tab w:val="left" w:pos="567"/>
              <w:tab w:val="left" w:pos="1920"/>
              <w:tab w:val="right" w:leader="dot" w:pos="9350"/>
            </w:tabs>
            <w:ind w:hanging="98"/>
            <w:rPr>
              <w:rFonts w:asciiTheme="minorHAnsi" w:eastAsiaTheme="minorEastAsia" w:hAnsiTheme="minorHAnsi"/>
              <w:noProof/>
              <w:kern w:val="2"/>
              <w:szCs w:val="24"/>
              <w:lang w:eastAsia="en-GB"/>
              <w14:ligatures w14:val="standardContextual"/>
            </w:rPr>
          </w:pPr>
          <w:hyperlink w:anchor="_Toc222314983" w:history="1">
            <w:r w:rsidRPr="005F501B">
              <w:rPr>
                <w:rStyle w:val="Hyperlink"/>
                <w:noProof/>
              </w:rPr>
              <w:t>4.3.2</w:t>
            </w:r>
            <w:r>
              <w:rPr>
                <w:rFonts w:asciiTheme="minorHAnsi" w:eastAsiaTheme="minorEastAsia" w:hAnsiTheme="minorHAnsi"/>
                <w:noProof/>
                <w:kern w:val="2"/>
                <w:szCs w:val="24"/>
                <w:lang w:eastAsia="en-GB"/>
                <w14:ligatures w14:val="standardContextual"/>
              </w:rPr>
              <w:tab/>
            </w:r>
            <w:r w:rsidRPr="005F501B">
              <w:rPr>
                <w:rStyle w:val="Hyperlink"/>
                <w:noProof/>
              </w:rPr>
              <w:t>Objective 2 Discussion: Human Teamwork as the Differentiator in a Tech-Forward Hotel</w:t>
            </w:r>
            <w:r>
              <w:rPr>
                <w:noProof/>
                <w:webHidden/>
              </w:rPr>
              <w:tab/>
            </w:r>
            <w:r>
              <w:rPr>
                <w:noProof/>
                <w:webHidden/>
              </w:rPr>
              <w:fldChar w:fldCharType="begin"/>
            </w:r>
            <w:r>
              <w:rPr>
                <w:noProof/>
                <w:webHidden/>
              </w:rPr>
              <w:instrText xml:space="preserve"> PAGEREF _Toc222314983 \h </w:instrText>
            </w:r>
            <w:r>
              <w:rPr>
                <w:noProof/>
                <w:webHidden/>
              </w:rPr>
            </w:r>
            <w:r>
              <w:rPr>
                <w:noProof/>
                <w:webHidden/>
              </w:rPr>
              <w:fldChar w:fldCharType="separate"/>
            </w:r>
            <w:r>
              <w:rPr>
                <w:noProof/>
                <w:webHidden/>
              </w:rPr>
              <w:t>22</w:t>
            </w:r>
            <w:r>
              <w:rPr>
                <w:noProof/>
                <w:webHidden/>
              </w:rPr>
              <w:fldChar w:fldCharType="end"/>
            </w:r>
          </w:hyperlink>
        </w:p>
        <w:p w14:paraId="736C391D" w14:textId="29F3CC5F" w:rsidR="00BA4A92" w:rsidRDefault="00BA4A92" w:rsidP="00BA4A92">
          <w:pPr>
            <w:pStyle w:val="TOC3"/>
            <w:tabs>
              <w:tab w:val="left" w:pos="567"/>
              <w:tab w:val="left" w:pos="1920"/>
              <w:tab w:val="right" w:leader="dot" w:pos="9350"/>
            </w:tabs>
            <w:ind w:hanging="98"/>
            <w:rPr>
              <w:rFonts w:asciiTheme="minorHAnsi" w:eastAsiaTheme="minorEastAsia" w:hAnsiTheme="minorHAnsi"/>
              <w:noProof/>
              <w:kern w:val="2"/>
              <w:szCs w:val="24"/>
              <w:lang w:eastAsia="en-GB"/>
              <w14:ligatures w14:val="standardContextual"/>
            </w:rPr>
          </w:pPr>
          <w:hyperlink w:anchor="_Toc222314984" w:history="1">
            <w:r w:rsidRPr="005F501B">
              <w:rPr>
                <w:rStyle w:val="Hyperlink"/>
                <w:noProof/>
              </w:rPr>
              <w:t>4.3.3</w:t>
            </w:r>
            <w:r>
              <w:rPr>
                <w:rFonts w:asciiTheme="minorHAnsi" w:eastAsiaTheme="minorEastAsia" w:hAnsiTheme="minorHAnsi"/>
                <w:noProof/>
                <w:kern w:val="2"/>
                <w:szCs w:val="24"/>
                <w:lang w:eastAsia="en-GB"/>
                <w14:ligatures w14:val="standardContextual"/>
              </w:rPr>
              <w:tab/>
            </w:r>
            <w:r w:rsidRPr="005F501B">
              <w:rPr>
                <w:rStyle w:val="Hyperlink"/>
                <w:noProof/>
              </w:rPr>
              <w:t>Objective 3 Discussion: Acceptance, Segmentation, and the Human Touch Question</w:t>
            </w:r>
            <w:r>
              <w:rPr>
                <w:noProof/>
                <w:webHidden/>
              </w:rPr>
              <w:tab/>
            </w:r>
            <w:r>
              <w:rPr>
                <w:noProof/>
                <w:webHidden/>
              </w:rPr>
              <w:fldChar w:fldCharType="begin"/>
            </w:r>
            <w:r>
              <w:rPr>
                <w:noProof/>
                <w:webHidden/>
              </w:rPr>
              <w:instrText xml:space="preserve"> PAGEREF _Toc222314984 \h </w:instrText>
            </w:r>
            <w:r>
              <w:rPr>
                <w:noProof/>
                <w:webHidden/>
              </w:rPr>
            </w:r>
            <w:r>
              <w:rPr>
                <w:noProof/>
                <w:webHidden/>
              </w:rPr>
              <w:fldChar w:fldCharType="separate"/>
            </w:r>
            <w:r>
              <w:rPr>
                <w:noProof/>
                <w:webHidden/>
              </w:rPr>
              <w:t>23</w:t>
            </w:r>
            <w:r>
              <w:rPr>
                <w:noProof/>
                <w:webHidden/>
              </w:rPr>
              <w:fldChar w:fldCharType="end"/>
            </w:r>
          </w:hyperlink>
        </w:p>
        <w:p w14:paraId="19D81010" w14:textId="18A19660" w:rsidR="00BA4A92" w:rsidRDefault="00BA4A92" w:rsidP="00BA4A92">
          <w:pPr>
            <w:pStyle w:val="TOC3"/>
            <w:tabs>
              <w:tab w:val="left" w:pos="567"/>
              <w:tab w:val="left" w:pos="1920"/>
              <w:tab w:val="right" w:leader="dot" w:pos="9350"/>
            </w:tabs>
            <w:ind w:hanging="98"/>
            <w:rPr>
              <w:rFonts w:asciiTheme="minorHAnsi" w:eastAsiaTheme="minorEastAsia" w:hAnsiTheme="minorHAnsi"/>
              <w:noProof/>
              <w:kern w:val="2"/>
              <w:szCs w:val="24"/>
              <w:lang w:eastAsia="en-GB"/>
              <w14:ligatures w14:val="standardContextual"/>
            </w:rPr>
          </w:pPr>
          <w:hyperlink w:anchor="_Toc222314985" w:history="1">
            <w:r w:rsidRPr="005F501B">
              <w:rPr>
                <w:rStyle w:val="Hyperlink"/>
                <w:noProof/>
              </w:rPr>
              <w:t>4.3.4</w:t>
            </w:r>
            <w:r>
              <w:rPr>
                <w:rFonts w:asciiTheme="minorHAnsi" w:eastAsiaTheme="minorEastAsia" w:hAnsiTheme="minorHAnsi"/>
                <w:noProof/>
                <w:kern w:val="2"/>
                <w:szCs w:val="24"/>
                <w:lang w:eastAsia="en-GB"/>
                <w14:ligatures w14:val="standardContextual"/>
              </w:rPr>
              <w:tab/>
            </w:r>
            <w:r w:rsidRPr="005F501B">
              <w:rPr>
                <w:rStyle w:val="Hyperlink"/>
                <w:noProof/>
              </w:rPr>
              <w:t>Strategic and Operational Implications for the Placement Hotel</w:t>
            </w:r>
            <w:r>
              <w:rPr>
                <w:noProof/>
                <w:webHidden/>
              </w:rPr>
              <w:tab/>
            </w:r>
            <w:r>
              <w:rPr>
                <w:noProof/>
                <w:webHidden/>
              </w:rPr>
              <w:fldChar w:fldCharType="begin"/>
            </w:r>
            <w:r>
              <w:rPr>
                <w:noProof/>
                <w:webHidden/>
              </w:rPr>
              <w:instrText xml:space="preserve"> PAGEREF _Toc222314985 \h </w:instrText>
            </w:r>
            <w:r>
              <w:rPr>
                <w:noProof/>
                <w:webHidden/>
              </w:rPr>
            </w:r>
            <w:r>
              <w:rPr>
                <w:noProof/>
                <w:webHidden/>
              </w:rPr>
              <w:fldChar w:fldCharType="separate"/>
            </w:r>
            <w:r>
              <w:rPr>
                <w:noProof/>
                <w:webHidden/>
              </w:rPr>
              <w:t>24</w:t>
            </w:r>
            <w:r>
              <w:rPr>
                <w:noProof/>
                <w:webHidden/>
              </w:rPr>
              <w:fldChar w:fldCharType="end"/>
            </w:r>
          </w:hyperlink>
        </w:p>
        <w:p w14:paraId="10ECF97A" w14:textId="054DD852" w:rsidR="00BA4A92" w:rsidRDefault="00BA4A92" w:rsidP="00BA4A92">
          <w:pPr>
            <w:pStyle w:val="TOC3"/>
            <w:tabs>
              <w:tab w:val="left" w:pos="567"/>
              <w:tab w:val="left" w:pos="1920"/>
              <w:tab w:val="right" w:leader="dot" w:pos="9350"/>
            </w:tabs>
            <w:ind w:hanging="98"/>
            <w:rPr>
              <w:rFonts w:asciiTheme="minorHAnsi" w:eastAsiaTheme="minorEastAsia" w:hAnsiTheme="minorHAnsi"/>
              <w:noProof/>
              <w:kern w:val="2"/>
              <w:szCs w:val="24"/>
              <w:lang w:eastAsia="en-GB"/>
              <w14:ligatures w14:val="standardContextual"/>
            </w:rPr>
          </w:pPr>
          <w:hyperlink w:anchor="_Toc222314986" w:history="1">
            <w:r w:rsidRPr="005F501B">
              <w:rPr>
                <w:rStyle w:val="Hyperlink"/>
                <w:noProof/>
              </w:rPr>
              <w:t>4.3.5</w:t>
            </w:r>
            <w:r>
              <w:rPr>
                <w:rFonts w:asciiTheme="minorHAnsi" w:eastAsiaTheme="minorEastAsia" w:hAnsiTheme="minorHAnsi"/>
                <w:noProof/>
                <w:kern w:val="2"/>
                <w:szCs w:val="24"/>
                <w:lang w:eastAsia="en-GB"/>
                <w14:ligatures w14:val="standardContextual"/>
              </w:rPr>
              <w:tab/>
            </w:r>
            <w:r w:rsidRPr="005F501B">
              <w:rPr>
                <w:rStyle w:val="Hyperlink"/>
                <w:noProof/>
              </w:rPr>
              <w:t>Study Limitations and Interpretive Boundaries</w:t>
            </w:r>
            <w:r>
              <w:rPr>
                <w:noProof/>
                <w:webHidden/>
              </w:rPr>
              <w:tab/>
            </w:r>
            <w:r>
              <w:rPr>
                <w:noProof/>
                <w:webHidden/>
              </w:rPr>
              <w:fldChar w:fldCharType="begin"/>
            </w:r>
            <w:r>
              <w:rPr>
                <w:noProof/>
                <w:webHidden/>
              </w:rPr>
              <w:instrText xml:space="preserve"> PAGEREF _Toc222314986 \h </w:instrText>
            </w:r>
            <w:r>
              <w:rPr>
                <w:noProof/>
                <w:webHidden/>
              </w:rPr>
            </w:r>
            <w:r>
              <w:rPr>
                <w:noProof/>
                <w:webHidden/>
              </w:rPr>
              <w:fldChar w:fldCharType="separate"/>
            </w:r>
            <w:r>
              <w:rPr>
                <w:noProof/>
                <w:webHidden/>
              </w:rPr>
              <w:t>25</w:t>
            </w:r>
            <w:r>
              <w:rPr>
                <w:noProof/>
                <w:webHidden/>
              </w:rPr>
              <w:fldChar w:fldCharType="end"/>
            </w:r>
          </w:hyperlink>
        </w:p>
        <w:p w14:paraId="6E2B719E" w14:textId="72E80807" w:rsidR="00BA4A92" w:rsidRDefault="00BA4A92" w:rsidP="00BA4A92">
          <w:pPr>
            <w:pStyle w:val="TOC2"/>
            <w:tabs>
              <w:tab w:val="left" w:pos="567"/>
              <w:tab w:val="left" w:pos="1680"/>
              <w:tab w:val="right" w:leader="dot" w:pos="9350"/>
            </w:tabs>
            <w:ind w:hanging="98"/>
            <w:rPr>
              <w:rFonts w:asciiTheme="minorHAnsi" w:eastAsiaTheme="minorEastAsia" w:hAnsiTheme="minorHAnsi"/>
              <w:noProof/>
              <w:kern w:val="2"/>
              <w:szCs w:val="24"/>
              <w:lang w:eastAsia="en-GB"/>
              <w14:ligatures w14:val="standardContextual"/>
            </w:rPr>
          </w:pPr>
          <w:hyperlink w:anchor="_Toc222314987" w:history="1">
            <w:r w:rsidRPr="005F501B">
              <w:rPr>
                <w:rStyle w:val="Hyperlink"/>
                <w:noProof/>
              </w:rPr>
              <w:t>4.4</w:t>
            </w:r>
            <w:r>
              <w:rPr>
                <w:rFonts w:asciiTheme="minorHAnsi" w:eastAsiaTheme="minorEastAsia" w:hAnsiTheme="minorHAnsi"/>
                <w:noProof/>
                <w:kern w:val="2"/>
                <w:szCs w:val="24"/>
                <w:lang w:eastAsia="en-GB"/>
                <w14:ligatures w14:val="standardContextual"/>
              </w:rPr>
              <w:tab/>
            </w:r>
            <w:r w:rsidRPr="005F501B">
              <w:rPr>
                <w:rStyle w:val="Hyperlink"/>
                <w:noProof/>
              </w:rPr>
              <w:t>Chapter Summary</w:t>
            </w:r>
            <w:r>
              <w:rPr>
                <w:noProof/>
                <w:webHidden/>
              </w:rPr>
              <w:tab/>
            </w:r>
            <w:r>
              <w:rPr>
                <w:noProof/>
                <w:webHidden/>
              </w:rPr>
              <w:fldChar w:fldCharType="begin"/>
            </w:r>
            <w:r>
              <w:rPr>
                <w:noProof/>
                <w:webHidden/>
              </w:rPr>
              <w:instrText xml:space="preserve"> PAGEREF _Toc222314987 \h </w:instrText>
            </w:r>
            <w:r>
              <w:rPr>
                <w:noProof/>
                <w:webHidden/>
              </w:rPr>
            </w:r>
            <w:r>
              <w:rPr>
                <w:noProof/>
                <w:webHidden/>
              </w:rPr>
              <w:fldChar w:fldCharType="separate"/>
            </w:r>
            <w:r>
              <w:rPr>
                <w:noProof/>
                <w:webHidden/>
              </w:rPr>
              <w:t>25</w:t>
            </w:r>
            <w:r>
              <w:rPr>
                <w:noProof/>
                <w:webHidden/>
              </w:rPr>
              <w:fldChar w:fldCharType="end"/>
            </w:r>
          </w:hyperlink>
        </w:p>
        <w:p w14:paraId="13B2B25D" w14:textId="024D5EB5" w:rsidR="00BA4A92" w:rsidRDefault="00BA4A92" w:rsidP="00BA4A92">
          <w:pPr>
            <w:pStyle w:val="TOC1"/>
            <w:tabs>
              <w:tab w:val="left" w:pos="567"/>
            </w:tabs>
            <w:ind w:hanging="98"/>
            <w:rPr>
              <w:rFonts w:asciiTheme="minorHAnsi" w:eastAsiaTheme="minorEastAsia" w:hAnsiTheme="minorHAnsi"/>
              <w:noProof/>
              <w:kern w:val="2"/>
              <w:szCs w:val="24"/>
              <w:lang w:eastAsia="en-GB"/>
              <w14:ligatures w14:val="standardContextual"/>
            </w:rPr>
          </w:pPr>
          <w:hyperlink w:anchor="_Toc222314988" w:history="1">
            <w:r w:rsidRPr="005F501B">
              <w:rPr>
                <w:rStyle w:val="Hyperlink"/>
                <w:noProof/>
              </w:rPr>
              <w:t>5</w:t>
            </w:r>
            <w:r>
              <w:rPr>
                <w:rFonts w:asciiTheme="minorHAnsi" w:eastAsiaTheme="minorEastAsia" w:hAnsiTheme="minorHAnsi"/>
                <w:noProof/>
                <w:kern w:val="2"/>
                <w:szCs w:val="24"/>
                <w:lang w:eastAsia="en-GB"/>
                <w14:ligatures w14:val="standardContextual"/>
              </w:rPr>
              <w:tab/>
            </w:r>
            <w:r w:rsidRPr="005F501B">
              <w:rPr>
                <w:rStyle w:val="Hyperlink"/>
                <w:noProof/>
              </w:rPr>
              <w:t>Chapter 5: Conclusion</w:t>
            </w:r>
            <w:r w:rsidRPr="005F501B">
              <w:rPr>
                <w:rStyle w:val="Hyperlink"/>
                <w:noProof/>
                <w:spacing w:val="27"/>
              </w:rPr>
              <w:t xml:space="preserve"> </w:t>
            </w:r>
            <w:r w:rsidRPr="005F501B">
              <w:rPr>
                <w:rStyle w:val="Hyperlink"/>
                <w:noProof/>
              </w:rPr>
              <w:t>and</w:t>
            </w:r>
            <w:r w:rsidRPr="005F501B">
              <w:rPr>
                <w:rStyle w:val="Hyperlink"/>
                <w:noProof/>
                <w:spacing w:val="29"/>
              </w:rPr>
              <w:t xml:space="preserve"> </w:t>
            </w:r>
            <w:r w:rsidRPr="005F501B">
              <w:rPr>
                <w:rStyle w:val="Hyperlink"/>
                <w:noProof/>
              </w:rPr>
              <w:t>Recommendations</w:t>
            </w:r>
            <w:r>
              <w:rPr>
                <w:noProof/>
                <w:webHidden/>
              </w:rPr>
              <w:tab/>
            </w:r>
            <w:r>
              <w:rPr>
                <w:noProof/>
                <w:webHidden/>
              </w:rPr>
              <w:fldChar w:fldCharType="begin"/>
            </w:r>
            <w:r>
              <w:rPr>
                <w:noProof/>
                <w:webHidden/>
              </w:rPr>
              <w:instrText xml:space="preserve"> PAGEREF _Toc222314988 \h </w:instrText>
            </w:r>
            <w:r>
              <w:rPr>
                <w:noProof/>
                <w:webHidden/>
              </w:rPr>
            </w:r>
            <w:r>
              <w:rPr>
                <w:noProof/>
                <w:webHidden/>
              </w:rPr>
              <w:fldChar w:fldCharType="separate"/>
            </w:r>
            <w:r>
              <w:rPr>
                <w:noProof/>
                <w:webHidden/>
              </w:rPr>
              <w:t>26</w:t>
            </w:r>
            <w:r>
              <w:rPr>
                <w:noProof/>
                <w:webHidden/>
              </w:rPr>
              <w:fldChar w:fldCharType="end"/>
            </w:r>
          </w:hyperlink>
        </w:p>
        <w:p w14:paraId="497145EB" w14:textId="71B37637" w:rsidR="00BA4A92" w:rsidRDefault="00BA4A92" w:rsidP="00BA4A92">
          <w:pPr>
            <w:pStyle w:val="TOC2"/>
            <w:tabs>
              <w:tab w:val="left" w:pos="567"/>
              <w:tab w:val="left" w:pos="1680"/>
              <w:tab w:val="right" w:leader="dot" w:pos="9350"/>
            </w:tabs>
            <w:ind w:hanging="98"/>
            <w:rPr>
              <w:rFonts w:asciiTheme="minorHAnsi" w:eastAsiaTheme="minorEastAsia" w:hAnsiTheme="minorHAnsi"/>
              <w:noProof/>
              <w:kern w:val="2"/>
              <w:szCs w:val="24"/>
              <w:lang w:eastAsia="en-GB"/>
              <w14:ligatures w14:val="standardContextual"/>
            </w:rPr>
          </w:pPr>
          <w:hyperlink w:anchor="_Toc222314989" w:history="1">
            <w:r w:rsidRPr="005F501B">
              <w:rPr>
                <w:rStyle w:val="Hyperlink"/>
                <w:noProof/>
              </w:rPr>
              <w:t>5.1</w:t>
            </w:r>
            <w:r>
              <w:rPr>
                <w:rFonts w:asciiTheme="minorHAnsi" w:eastAsiaTheme="minorEastAsia" w:hAnsiTheme="minorHAnsi"/>
                <w:noProof/>
                <w:kern w:val="2"/>
                <w:szCs w:val="24"/>
                <w:lang w:eastAsia="en-GB"/>
                <w14:ligatures w14:val="standardContextual"/>
              </w:rPr>
              <w:tab/>
            </w:r>
            <w:r w:rsidRPr="005F501B">
              <w:rPr>
                <w:rStyle w:val="Hyperlink"/>
                <w:noProof/>
              </w:rPr>
              <w:t>Conclusion</w:t>
            </w:r>
            <w:r>
              <w:rPr>
                <w:noProof/>
                <w:webHidden/>
              </w:rPr>
              <w:tab/>
            </w:r>
            <w:r>
              <w:rPr>
                <w:noProof/>
                <w:webHidden/>
              </w:rPr>
              <w:fldChar w:fldCharType="begin"/>
            </w:r>
            <w:r>
              <w:rPr>
                <w:noProof/>
                <w:webHidden/>
              </w:rPr>
              <w:instrText xml:space="preserve"> PAGEREF _Toc222314989 \h </w:instrText>
            </w:r>
            <w:r>
              <w:rPr>
                <w:noProof/>
                <w:webHidden/>
              </w:rPr>
            </w:r>
            <w:r>
              <w:rPr>
                <w:noProof/>
                <w:webHidden/>
              </w:rPr>
              <w:fldChar w:fldCharType="separate"/>
            </w:r>
            <w:r>
              <w:rPr>
                <w:noProof/>
                <w:webHidden/>
              </w:rPr>
              <w:t>26</w:t>
            </w:r>
            <w:r>
              <w:rPr>
                <w:noProof/>
                <w:webHidden/>
              </w:rPr>
              <w:fldChar w:fldCharType="end"/>
            </w:r>
          </w:hyperlink>
        </w:p>
        <w:p w14:paraId="199421B0" w14:textId="6738C67E" w:rsidR="00BA4A92" w:rsidRDefault="00BA4A92" w:rsidP="00BA4A92">
          <w:pPr>
            <w:pStyle w:val="TOC2"/>
            <w:tabs>
              <w:tab w:val="left" w:pos="567"/>
              <w:tab w:val="left" w:pos="1680"/>
              <w:tab w:val="right" w:leader="dot" w:pos="9350"/>
            </w:tabs>
            <w:ind w:hanging="98"/>
            <w:rPr>
              <w:rFonts w:asciiTheme="minorHAnsi" w:eastAsiaTheme="minorEastAsia" w:hAnsiTheme="minorHAnsi"/>
              <w:noProof/>
              <w:kern w:val="2"/>
              <w:szCs w:val="24"/>
              <w:lang w:eastAsia="en-GB"/>
              <w14:ligatures w14:val="standardContextual"/>
            </w:rPr>
          </w:pPr>
          <w:hyperlink w:anchor="_Toc222314990" w:history="1">
            <w:r w:rsidRPr="005F501B">
              <w:rPr>
                <w:rStyle w:val="Hyperlink"/>
                <w:noProof/>
              </w:rPr>
              <w:t>5.2</w:t>
            </w:r>
            <w:r>
              <w:rPr>
                <w:rFonts w:asciiTheme="minorHAnsi" w:eastAsiaTheme="minorEastAsia" w:hAnsiTheme="minorHAnsi"/>
                <w:noProof/>
                <w:kern w:val="2"/>
                <w:szCs w:val="24"/>
                <w:lang w:eastAsia="en-GB"/>
                <w14:ligatures w14:val="standardContextual"/>
              </w:rPr>
              <w:tab/>
            </w:r>
            <w:r w:rsidRPr="005F501B">
              <w:rPr>
                <w:rStyle w:val="Hyperlink"/>
                <w:noProof/>
              </w:rPr>
              <w:t>Recommendations and Practical Strategies</w:t>
            </w:r>
            <w:r>
              <w:rPr>
                <w:noProof/>
                <w:webHidden/>
              </w:rPr>
              <w:tab/>
            </w:r>
            <w:r>
              <w:rPr>
                <w:noProof/>
                <w:webHidden/>
              </w:rPr>
              <w:fldChar w:fldCharType="begin"/>
            </w:r>
            <w:r>
              <w:rPr>
                <w:noProof/>
                <w:webHidden/>
              </w:rPr>
              <w:instrText xml:space="preserve"> PAGEREF _Toc222314990 \h </w:instrText>
            </w:r>
            <w:r>
              <w:rPr>
                <w:noProof/>
                <w:webHidden/>
              </w:rPr>
            </w:r>
            <w:r>
              <w:rPr>
                <w:noProof/>
                <w:webHidden/>
              </w:rPr>
              <w:fldChar w:fldCharType="separate"/>
            </w:r>
            <w:r>
              <w:rPr>
                <w:noProof/>
                <w:webHidden/>
              </w:rPr>
              <w:t>28</w:t>
            </w:r>
            <w:r>
              <w:rPr>
                <w:noProof/>
                <w:webHidden/>
              </w:rPr>
              <w:fldChar w:fldCharType="end"/>
            </w:r>
          </w:hyperlink>
        </w:p>
        <w:p w14:paraId="62DD2431" w14:textId="5C8A8E0F" w:rsidR="00BA4A92" w:rsidRDefault="00BA4A92" w:rsidP="00BA4A92">
          <w:pPr>
            <w:pStyle w:val="TOC3"/>
            <w:tabs>
              <w:tab w:val="left" w:pos="567"/>
              <w:tab w:val="left" w:pos="1920"/>
              <w:tab w:val="right" w:leader="dot" w:pos="9350"/>
            </w:tabs>
            <w:ind w:hanging="98"/>
            <w:rPr>
              <w:rFonts w:asciiTheme="minorHAnsi" w:eastAsiaTheme="minorEastAsia" w:hAnsiTheme="minorHAnsi"/>
              <w:noProof/>
              <w:kern w:val="2"/>
              <w:szCs w:val="24"/>
              <w:lang w:eastAsia="en-GB"/>
              <w14:ligatures w14:val="standardContextual"/>
            </w:rPr>
          </w:pPr>
          <w:hyperlink w:anchor="_Toc222314991" w:history="1">
            <w:r w:rsidRPr="005F501B">
              <w:rPr>
                <w:rStyle w:val="Hyperlink"/>
                <w:noProof/>
              </w:rPr>
              <w:t>5.2.1</w:t>
            </w:r>
            <w:r>
              <w:rPr>
                <w:rFonts w:asciiTheme="minorHAnsi" w:eastAsiaTheme="minorEastAsia" w:hAnsiTheme="minorHAnsi"/>
                <w:noProof/>
                <w:kern w:val="2"/>
                <w:szCs w:val="24"/>
                <w:lang w:eastAsia="en-GB"/>
                <w14:ligatures w14:val="standardContextual"/>
              </w:rPr>
              <w:tab/>
            </w:r>
            <w:r w:rsidRPr="005F501B">
              <w:rPr>
                <w:rStyle w:val="Hyperlink"/>
                <w:noProof/>
              </w:rPr>
              <w:t>Strengthening the Balance Between Automation and Human Presence</w:t>
            </w:r>
            <w:r>
              <w:rPr>
                <w:noProof/>
                <w:webHidden/>
              </w:rPr>
              <w:tab/>
            </w:r>
            <w:r>
              <w:rPr>
                <w:noProof/>
                <w:webHidden/>
              </w:rPr>
              <w:fldChar w:fldCharType="begin"/>
            </w:r>
            <w:r>
              <w:rPr>
                <w:noProof/>
                <w:webHidden/>
              </w:rPr>
              <w:instrText xml:space="preserve"> PAGEREF _Toc222314991 \h </w:instrText>
            </w:r>
            <w:r>
              <w:rPr>
                <w:noProof/>
                <w:webHidden/>
              </w:rPr>
            </w:r>
            <w:r>
              <w:rPr>
                <w:noProof/>
                <w:webHidden/>
              </w:rPr>
              <w:fldChar w:fldCharType="separate"/>
            </w:r>
            <w:r>
              <w:rPr>
                <w:noProof/>
                <w:webHidden/>
              </w:rPr>
              <w:t>28</w:t>
            </w:r>
            <w:r>
              <w:rPr>
                <w:noProof/>
                <w:webHidden/>
              </w:rPr>
              <w:fldChar w:fldCharType="end"/>
            </w:r>
          </w:hyperlink>
        </w:p>
        <w:p w14:paraId="58C26209" w14:textId="12DB1C34" w:rsidR="00BA4A92" w:rsidRDefault="00BA4A92" w:rsidP="00BA4A92">
          <w:pPr>
            <w:pStyle w:val="TOC3"/>
            <w:tabs>
              <w:tab w:val="left" w:pos="567"/>
              <w:tab w:val="left" w:pos="1920"/>
              <w:tab w:val="right" w:leader="dot" w:pos="9350"/>
            </w:tabs>
            <w:ind w:hanging="98"/>
            <w:rPr>
              <w:rFonts w:asciiTheme="minorHAnsi" w:eastAsiaTheme="minorEastAsia" w:hAnsiTheme="minorHAnsi"/>
              <w:noProof/>
              <w:kern w:val="2"/>
              <w:szCs w:val="24"/>
              <w:lang w:eastAsia="en-GB"/>
              <w14:ligatures w14:val="standardContextual"/>
            </w:rPr>
          </w:pPr>
          <w:hyperlink w:anchor="_Toc222314992" w:history="1">
            <w:r w:rsidRPr="005F501B">
              <w:rPr>
                <w:rStyle w:val="Hyperlink"/>
                <w:noProof/>
              </w:rPr>
              <w:t>5.2.2</w:t>
            </w:r>
            <w:r>
              <w:rPr>
                <w:rFonts w:asciiTheme="minorHAnsi" w:eastAsiaTheme="minorEastAsia" w:hAnsiTheme="minorHAnsi"/>
                <w:noProof/>
                <w:kern w:val="2"/>
                <w:szCs w:val="24"/>
                <w:lang w:eastAsia="en-GB"/>
                <w14:ligatures w14:val="standardContextual"/>
              </w:rPr>
              <w:tab/>
            </w:r>
            <w:r w:rsidRPr="005F501B">
              <w:rPr>
                <w:rStyle w:val="Hyperlink"/>
                <w:noProof/>
              </w:rPr>
              <w:t>Enhancing Teamwork and Emotional Labour Support</w:t>
            </w:r>
            <w:r>
              <w:rPr>
                <w:noProof/>
                <w:webHidden/>
              </w:rPr>
              <w:tab/>
            </w:r>
            <w:r>
              <w:rPr>
                <w:noProof/>
                <w:webHidden/>
              </w:rPr>
              <w:fldChar w:fldCharType="begin"/>
            </w:r>
            <w:r>
              <w:rPr>
                <w:noProof/>
                <w:webHidden/>
              </w:rPr>
              <w:instrText xml:space="preserve"> PAGEREF _Toc222314992 \h </w:instrText>
            </w:r>
            <w:r>
              <w:rPr>
                <w:noProof/>
                <w:webHidden/>
              </w:rPr>
            </w:r>
            <w:r>
              <w:rPr>
                <w:noProof/>
                <w:webHidden/>
              </w:rPr>
              <w:fldChar w:fldCharType="separate"/>
            </w:r>
            <w:r>
              <w:rPr>
                <w:noProof/>
                <w:webHidden/>
              </w:rPr>
              <w:t>28</w:t>
            </w:r>
            <w:r>
              <w:rPr>
                <w:noProof/>
                <w:webHidden/>
              </w:rPr>
              <w:fldChar w:fldCharType="end"/>
            </w:r>
          </w:hyperlink>
        </w:p>
        <w:p w14:paraId="3437E53D" w14:textId="74FAE707" w:rsidR="00BA4A92" w:rsidRDefault="00BA4A92" w:rsidP="00BA4A92">
          <w:pPr>
            <w:pStyle w:val="TOC3"/>
            <w:tabs>
              <w:tab w:val="left" w:pos="567"/>
              <w:tab w:val="left" w:pos="1920"/>
              <w:tab w:val="right" w:leader="dot" w:pos="9350"/>
            </w:tabs>
            <w:ind w:hanging="98"/>
            <w:rPr>
              <w:rFonts w:asciiTheme="minorHAnsi" w:eastAsiaTheme="minorEastAsia" w:hAnsiTheme="minorHAnsi"/>
              <w:noProof/>
              <w:kern w:val="2"/>
              <w:szCs w:val="24"/>
              <w:lang w:eastAsia="en-GB"/>
              <w14:ligatures w14:val="standardContextual"/>
            </w:rPr>
          </w:pPr>
          <w:hyperlink w:anchor="_Toc222314993" w:history="1">
            <w:r w:rsidRPr="005F501B">
              <w:rPr>
                <w:rStyle w:val="Hyperlink"/>
                <w:noProof/>
              </w:rPr>
              <w:t>5.2.3</w:t>
            </w:r>
            <w:r>
              <w:rPr>
                <w:rFonts w:asciiTheme="minorHAnsi" w:eastAsiaTheme="minorEastAsia" w:hAnsiTheme="minorHAnsi"/>
                <w:noProof/>
                <w:kern w:val="2"/>
                <w:szCs w:val="24"/>
                <w:lang w:eastAsia="en-GB"/>
                <w14:ligatures w14:val="standardContextual"/>
              </w:rPr>
              <w:tab/>
            </w:r>
            <w:r w:rsidRPr="005F501B">
              <w:rPr>
                <w:rStyle w:val="Hyperlink"/>
                <w:noProof/>
              </w:rPr>
              <w:t>Applying Guest Segmentation to Digital Service Delivery</w:t>
            </w:r>
            <w:r>
              <w:rPr>
                <w:noProof/>
                <w:webHidden/>
              </w:rPr>
              <w:tab/>
            </w:r>
            <w:r>
              <w:rPr>
                <w:noProof/>
                <w:webHidden/>
              </w:rPr>
              <w:fldChar w:fldCharType="begin"/>
            </w:r>
            <w:r>
              <w:rPr>
                <w:noProof/>
                <w:webHidden/>
              </w:rPr>
              <w:instrText xml:space="preserve"> PAGEREF _Toc222314993 \h </w:instrText>
            </w:r>
            <w:r>
              <w:rPr>
                <w:noProof/>
                <w:webHidden/>
              </w:rPr>
            </w:r>
            <w:r>
              <w:rPr>
                <w:noProof/>
                <w:webHidden/>
              </w:rPr>
              <w:fldChar w:fldCharType="separate"/>
            </w:r>
            <w:r>
              <w:rPr>
                <w:noProof/>
                <w:webHidden/>
              </w:rPr>
              <w:t>29</w:t>
            </w:r>
            <w:r>
              <w:rPr>
                <w:noProof/>
                <w:webHidden/>
              </w:rPr>
              <w:fldChar w:fldCharType="end"/>
            </w:r>
          </w:hyperlink>
        </w:p>
        <w:p w14:paraId="5F621333" w14:textId="742025EC" w:rsidR="00BA4A92" w:rsidRDefault="00BA4A92" w:rsidP="00BA4A92">
          <w:pPr>
            <w:pStyle w:val="TOC3"/>
            <w:tabs>
              <w:tab w:val="left" w:pos="567"/>
              <w:tab w:val="left" w:pos="1920"/>
              <w:tab w:val="right" w:leader="dot" w:pos="9350"/>
            </w:tabs>
            <w:ind w:hanging="98"/>
            <w:rPr>
              <w:rFonts w:asciiTheme="minorHAnsi" w:eastAsiaTheme="minorEastAsia" w:hAnsiTheme="minorHAnsi"/>
              <w:noProof/>
              <w:kern w:val="2"/>
              <w:szCs w:val="24"/>
              <w:lang w:eastAsia="en-GB"/>
              <w14:ligatures w14:val="standardContextual"/>
            </w:rPr>
          </w:pPr>
          <w:hyperlink w:anchor="_Toc222314994" w:history="1">
            <w:r w:rsidRPr="005F501B">
              <w:rPr>
                <w:rStyle w:val="Hyperlink"/>
                <w:noProof/>
              </w:rPr>
              <w:t>5.2.4</w:t>
            </w:r>
            <w:r>
              <w:rPr>
                <w:rFonts w:asciiTheme="minorHAnsi" w:eastAsiaTheme="minorEastAsia" w:hAnsiTheme="minorHAnsi"/>
                <w:noProof/>
                <w:kern w:val="2"/>
                <w:szCs w:val="24"/>
                <w:lang w:eastAsia="en-GB"/>
                <w14:ligatures w14:val="standardContextual"/>
              </w:rPr>
              <w:tab/>
            </w:r>
            <w:r w:rsidRPr="005F501B">
              <w:rPr>
                <w:rStyle w:val="Hyperlink"/>
                <w:noProof/>
              </w:rPr>
              <w:t>Building Trust Through Transparency and Data Confidence</w:t>
            </w:r>
            <w:r>
              <w:rPr>
                <w:noProof/>
                <w:webHidden/>
              </w:rPr>
              <w:tab/>
            </w:r>
            <w:r>
              <w:rPr>
                <w:noProof/>
                <w:webHidden/>
              </w:rPr>
              <w:fldChar w:fldCharType="begin"/>
            </w:r>
            <w:r>
              <w:rPr>
                <w:noProof/>
                <w:webHidden/>
              </w:rPr>
              <w:instrText xml:space="preserve"> PAGEREF _Toc222314994 \h </w:instrText>
            </w:r>
            <w:r>
              <w:rPr>
                <w:noProof/>
                <w:webHidden/>
              </w:rPr>
            </w:r>
            <w:r>
              <w:rPr>
                <w:noProof/>
                <w:webHidden/>
              </w:rPr>
              <w:fldChar w:fldCharType="separate"/>
            </w:r>
            <w:r>
              <w:rPr>
                <w:noProof/>
                <w:webHidden/>
              </w:rPr>
              <w:t>29</w:t>
            </w:r>
            <w:r>
              <w:rPr>
                <w:noProof/>
                <w:webHidden/>
              </w:rPr>
              <w:fldChar w:fldCharType="end"/>
            </w:r>
          </w:hyperlink>
        </w:p>
        <w:p w14:paraId="508774A7" w14:textId="2D32BE1B" w:rsidR="00BA4A92" w:rsidRDefault="00BA4A92" w:rsidP="00BA4A92">
          <w:pPr>
            <w:pStyle w:val="TOC3"/>
            <w:tabs>
              <w:tab w:val="left" w:pos="567"/>
              <w:tab w:val="left" w:pos="1920"/>
              <w:tab w:val="right" w:leader="dot" w:pos="9350"/>
            </w:tabs>
            <w:ind w:hanging="98"/>
            <w:rPr>
              <w:rFonts w:asciiTheme="minorHAnsi" w:eastAsiaTheme="minorEastAsia" w:hAnsiTheme="minorHAnsi"/>
              <w:noProof/>
              <w:kern w:val="2"/>
              <w:szCs w:val="24"/>
              <w:lang w:eastAsia="en-GB"/>
              <w14:ligatures w14:val="standardContextual"/>
            </w:rPr>
          </w:pPr>
          <w:hyperlink w:anchor="_Toc222314995" w:history="1">
            <w:r w:rsidRPr="005F501B">
              <w:rPr>
                <w:rStyle w:val="Hyperlink"/>
                <w:noProof/>
              </w:rPr>
              <w:t>5.2.5</w:t>
            </w:r>
            <w:r>
              <w:rPr>
                <w:rFonts w:asciiTheme="minorHAnsi" w:eastAsiaTheme="minorEastAsia" w:hAnsiTheme="minorHAnsi"/>
                <w:noProof/>
                <w:kern w:val="2"/>
                <w:szCs w:val="24"/>
                <w:lang w:eastAsia="en-GB"/>
                <w14:ligatures w14:val="standardContextual"/>
              </w:rPr>
              <w:tab/>
            </w:r>
            <w:r w:rsidRPr="005F501B">
              <w:rPr>
                <w:rStyle w:val="Hyperlink"/>
                <w:noProof/>
              </w:rPr>
              <w:t>Improving System Reliability and Service Recovery Preparedness</w:t>
            </w:r>
            <w:r>
              <w:rPr>
                <w:noProof/>
                <w:webHidden/>
              </w:rPr>
              <w:tab/>
            </w:r>
            <w:r>
              <w:rPr>
                <w:noProof/>
                <w:webHidden/>
              </w:rPr>
              <w:fldChar w:fldCharType="begin"/>
            </w:r>
            <w:r>
              <w:rPr>
                <w:noProof/>
                <w:webHidden/>
              </w:rPr>
              <w:instrText xml:space="preserve"> PAGEREF _Toc222314995 \h </w:instrText>
            </w:r>
            <w:r>
              <w:rPr>
                <w:noProof/>
                <w:webHidden/>
              </w:rPr>
            </w:r>
            <w:r>
              <w:rPr>
                <w:noProof/>
                <w:webHidden/>
              </w:rPr>
              <w:fldChar w:fldCharType="separate"/>
            </w:r>
            <w:r>
              <w:rPr>
                <w:noProof/>
                <w:webHidden/>
              </w:rPr>
              <w:t>30</w:t>
            </w:r>
            <w:r>
              <w:rPr>
                <w:noProof/>
                <w:webHidden/>
              </w:rPr>
              <w:fldChar w:fldCharType="end"/>
            </w:r>
          </w:hyperlink>
        </w:p>
        <w:p w14:paraId="7792FE6F" w14:textId="2516CB7E" w:rsidR="00BA4A92" w:rsidRDefault="00BA4A92" w:rsidP="00BA4A92">
          <w:pPr>
            <w:pStyle w:val="TOC3"/>
            <w:tabs>
              <w:tab w:val="left" w:pos="567"/>
              <w:tab w:val="left" w:pos="1920"/>
              <w:tab w:val="right" w:leader="dot" w:pos="9350"/>
            </w:tabs>
            <w:ind w:hanging="98"/>
            <w:rPr>
              <w:rFonts w:asciiTheme="minorHAnsi" w:eastAsiaTheme="minorEastAsia" w:hAnsiTheme="minorHAnsi"/>
              <w:noProof/>
              <w:kern w:val="2"/>
              <w:szCs w:val="24"/>
              <w:lang w:eastAsia="en-GB"/>
              <w14:ligatures w14:val="standardContextual"/>
            </w:rPr>
          </w:pPr>
          <w:hyperlink w:anchor="_Toc222314996" w:history="1">
            <w:r w:rsidRPr="005F501B">
              <w:rPr>
                <w:rStyle w:val="Hyperlink"/>
                <w:noProof/>
              </w:rPr>
              <w:t>5.2.6</w:t>
            </w:r>
            <w:r>
              <w:rPr>
                <w:rFonts w:asciiTheme="minorHAnsi" w:eastAsiaTheme="minorEastAsia" w:hAnsiTheme="minorHAnsi"/>
                <w:noProof/>
                <w:kern w:val="2"/>
                <w:szCs w:val="24"/>
                <w:lang w:eastAsia="en-GB"/>
                <w14:ligatures w14:val="standardContextual"/>
              </w:rPr>
              <w:tab/>
            </w:r>
            <w:r w:rsidRPr="005F501B">
              <w:rPr>
                <w:rStyle w:val="Hyperlink"/>
                <w:noProof/>
              </w:rPr>
              <w:t>Positioning AI as an Enabler of Human-Centred Hospitality</w:t>
            </w:r>
            <w:r>
              <w:rPr>
                <w:noProof/>
                <w:webHidden/>
              </w:rPr>
              <w:tab/>
            </w:r>
            <w:r>
              <w:rPr>
                <w:noProof/>
                <w:webHidden/>
              </w:rPr>
              <w:fldChar w:fldCharType="begin"/>
            </w:r>
            <w:r>
              <w:rPr>
                <w:noProof/>
                <w:webHidden/>
              </w:rPr>
              <w:instrText xml:space="preserve"> PAGEREF _Toc222314996 \h </w:instrText>
            </w:r>
            <w:r>
              <w:rPr>
                <w:noProof/>
                <w:webHidden/>
              </w:rPr>
            </w:r>
            <w:r>
              <w:rPr>
                <w:noProof/>
                <w:webHidden/>
              </w:rPr>
              <w:fldChar w:fldCharType="separate"/>
            </w:r>
            <w:r>
              <w:rPr>
                <w:noProof/>
                <w:webHidden/>
              </w:rPr>
              <w:t>30</w:t>
            </w:r>
            <w:r>
              <w:rPr>
                <w:noProof/>
                <w:webHidden/>
              </w:rPr>
              <w:fldChar w:fldCharType="end"/>
            </w:r>
          </w:hyperlink>
        </w:p>
        <w:p w14:paraId="5D37EB5F" w14:textId="0D804C47" w:rsidR="00BA4A92" w:rsidRDefault="00BA4A92" w:rsidP="00BA4A92">
          <w:pPr>
            <w:pStyle w:val="TOC1"/>
            <w:tabs>
              <w:tab w:val="left" w:pos="567"/>
            </w:tabs>
            <w:ind w:hanging="98"/>
            <w:rPr>
              <w:rFonts w:asciiTheme="minorHAnsi" w:eastAsiaTheme="minorEastAsia" w:hAnsiTheme="minorHAnsi"/>
              <w:noProof/>
              <w:kern w:val="2"/>
              <w:szCs w:val="24"/>
              <w:lang w:eastAsia="en-GB"/>
              <w14:ligatures w14:val="standardContextual"/>
            </w:rPr>
          </w:pPr>
          <w:hyperlink w:anchor="_Toc222314997" w:history="1">
            <w:r w:rsidRPr="005F501B">
              <w:rPr>
                <w:rStyle w:val="Hyperlink"/>
                <w:noProof/>
              </w:rPr>
              <w:t>6</w:t>
            </w:r>
            <w:r>
              <w:rPr>
                <w:rFonts w:asciiTheme="minorHAnsi" w:eastAsiaTheme="minorEastAsia" w:hAnsiTheme="minorHAnsi"/>
                <w:noProof/>
                <w:kern w:val="2"/>
                <w:szCs w:val="24"/>
                <w:lang w:eastAsia="en-GB"/>
                <w14:ligatures w14:val="standardContextual"/>
              </w:rPr>
              <w:tab/>
            </w:r>
            <w:r w:rsidRPr="005F501B">
              <w:rPr>
                <w:rStyle w:val="Hyperlink"/>
                <w:noProof/>
              </w:rPr>
              <w:t>References</w:t>
            </w:r>
            <w:r>
              <w:rPr>
                <w:noProof/>
                <w:webHidden/>
              </w:rPr>
              <w:tab/>
            </w:r>
            <w:r>
              <w:rPr>
                <w:noProof/>
                <w:webHidden/>
              </w:rPr>
              <w:fldChar w:fldCharType="begin"/>
            </w:r>
            <w:r>
              <w:rPr>
                <w:noProof/>
                <w:webHidden/>
              </w:rPr>
              <w:instrText xml:space="preserve"> PAGEREF _Toc222314997 \h </w:instrText>
            </w:r>
            <w:r>
              <w:rPr>
                <w:noProof/>
                <w:webHidden/>
              </w:rPr>
            </w:r>
            <w:r>
              <w:rPr>
                <w:noProof/>
                <w:webHidden/>
              </w:rPr>
              <w:fldChar w:fldCharType="separate"/>
            </w:r>
            <w:r>
              <w:rPr>
                <w:noProof/>
                <w:webHidden/>
              </w:rPr>
              <w:t>31</w:t>
            </w:r>
            <w:r>
              <w:rPr>
                <w:noProof/>
                <w:webHidden/>
              </w:rPr>
              <w:fldChar w:fldCharType="end"/>
            </w:r>
          </w:hyperlink>
        </w:p>
        <w:p w14:paraId="413E90E3" w14:textId="454D8FE0" w:rsidR="000904E3" w:rsidRPr="005F792F" w:rsidRDefault="000904E3" w:rsidP="000904E3">
          <w:r w:rsidRPr="005F792F">
            <w:rPr>
              <w:b/>
              <w:bCs/>
              <w:noProof/>
            </w:rPr>
            <w:fldChar w:fldCharType="end"/>
          </w:r>
        </w:p>
      </w:sdtContent>
    </w:sdt>
    <w:p w14:paraId="5383E61A" w14:textId="77777777" w:rsidR="00464AF1" w:rsidRPr="005F792F" w:rsidRDefault="00464AF1">
      <w:pPr>
        <w:spacing w:before="0" w:after="200" w:line="276" w:lineRule="auto"/>
        <w:ind w:firstLine="0"/>
        <w:jc w:val="left"/>
        <w:rPr>
          <w:rFonts w:eastAsiaTheme="majorEastAsia" w:cstheme="majorBidi"/>
          <w:b/>
          <w:szCs w:val="32"/>
        </w:rPr>
      </w:pPr>
      <w:r w:rsidRPr="005F792F">
        <w:br w:type="page"/>
      </w:r>
    </w:p>
    <w:p w14:paraId="18491DF9" w14:textId="507C8194" w:rsidR="000904E3" w:rsidRPr="005F792F" w:rsidRDefault="000904E3" w:rsidP="000904E3">
      <w:pPr>
        <w:pStyle w:val="Heading1"/>
      </w:pPr>
      <w:bookmarkStart w:id="3" w:name="_Toc222314955"/>
      <w:r w:rsidRPr="005F792F">
        <w:t>Chapter 1: Introduction</w:t>
      </w:r>
      <w:bookmarkEnd w:id="3"/>
    </w:p>
    <w:p w14:paraId="480F9433" w14:textId="77777777" w:rsidR="000904E3" w:rsidRPr="005F792F" w:rsidRDefault="000904E3" w:rsidP="000904E3">
      <w:pPr>
        <w:pStyle w:val="Heading2"/>
      </w:pPr>
      <w:bookmarkStart w:id="4" w:name="_Toc222314956"/>
      <w:r w:rsidRPr="005F792F">
        <w:t>Background</w:t>
      </w:r>
      <w:bookmarkEnd w:id="4"/>
    </w:p>
    <w:p w14:paraId="18B551F4" w14:textId="77777777" w:rsidR="000904E3" w:rsidRPr="005F792F" w:rsidRDefault="000904E3" w:rsidP="000904E3">
      <w:r w:rsidRPr="005F792F">
        <w:t xml:space="preserve">The hospitality sector has experienced a huge change over the past few years, with one of the major drivers being the fast integration of artificial intelligence (AI)-based technology (Kong et al., 2023). The common manifestation of AI in the hotel business is in the form of self-service kiosk, mobile cheque-in/cheque-out systems, smart room controls, automated customer relationship management systems and data-driven operational systems (Gupta and Sharma, 2021). The technologies are to ease the service provision process, minimise manual tasks, and improve consistency in the </w:t>
      </w:r>
      <w:proofErr w:type="spellStart"/>
      <w:r w:rsidRPr="005F792F">
        <w:t>touchpoints</w:t>
      </w:r>
      <w:proofErr w:type="spellEnd"/>
      <w:r w:rsidRPr="005F792F">
        <w:t xml:space="preserve"> of the guests. In contrast to the conventional information systems, AI-intelligent instruments can learn through user behaviour, personalise services and assist in real-time decision-making, redefining front and back of office hotel operations (Yadav and Raju, 2025).</w:t>
      </w:r>
    </w:p>
    <w:p w14:paraId="7F15C6EB" w14:textId="77777777" w:rsidR="000904E3" w:rsidRPr="005F792F" w:rsidRDefault="000904E3" w:rsidP="000904E3">
      <w:r w:rsidRPr="005F792F">
        <w:t>Relevance of AI in the hospitality industry has been aggravated at the post-pandemic era (</w:t>
      </w:r>
      <w:proofErr w:type="spellStart"/>
      <w:r w:rsidRPr="005F792F">
        <w:t>Oğuz</w:t>
      </w:r>
      <w:proofErr w:type="spellEnd"/>
      <w:r w:rsidRPr="005F792F">
        <w:t>, 2022). The global hotel industry is still grappling with endemic labour shortages, escalating operational expenses, and mounting pressures to serve at staffing levels that are lower and still delivering services of decent quality (</w:t>
      </w:r>
      <w:proofErr w:type="spellStart"/>
      <w:r w:rsidRPr="005F792F">
        <w:t>Giousmpasoglou</w:t>
      </w:r>
      <w:proofErr w:type="spellEnd"/>
      <w:r w:rsidRPr="005F792F">
        <w:t xml:space="preserve">, 2024). Simultaneously, the expectations of guests have shifted and some of the frequent travellers are currently focusing on speed, convenience, contactless services, and digital control of their stay experience. </w:t>
      </w:r>
    </w:p>
    <w:p w14:paraId="017D17F1" w14:textId="77777777" w:rsidR="000904E3" w:rsidRPr="005F792F" w:rsidRDefault="000904E3" w:rsidP="000904E3">
      <w:pPr>
        <w:pStyle w:val="Heading2"/>
      </w:pPr>
      <w:bookmarkStart w:id="5" w:name="_Toc222314957"/>
      <w:r w:rsidRPr="005F792F">
        <w:rPr>
          <w:rFonts w:eastAsia="Times New Roman"/>
        </w:rPr>
        <w:t>Placement Context and Case Study Overview</w:t>
      </w:r>
      <w:bookmarkEnd w:id="5"/>
    </w:p>
    <w:p w14:paraId="67752C10" w14:textId="030E31F7" w:rsidR="000904E3" w:rsidRPr="005F792F" w:rsidRDefault="000904E3" w:rsidP="006849AF">
      <w:r w:rsidRPr="005F792F">
        <w:t>In this industry framework, the present research targets the placement organisation, citizenM London Bankside, as its main case study. citizenM is an organisation with an overall brand of an affordable luxury brand, combining quality design and technology-based services with minimal operations at affordable prices (Schmidt, 2023). The brand is well known due to its technological-oriented strategy, especially the focus on quick self-service cheque-in, mobile communication with guests, and smart room experience, enabling the guest to digitally control the lights, heating, and entertainment systems. The branch of the London Bankside is the most appropriate site to study academically because of its occupancy rates, the wide range of international guests and heavy dependence on the efficient service operations in an aggressive urban hospitality sector (Murray, 2021). CitizenM London Bankside, as the type of a placement case, can be considered a good opportunity to investigate the ways in which AI-driven technologies can interact with the human teamwork as applied to the daily operations of the hotel. The operational model of this hotel has emphasised the chance and the obstacles of incorporating advanced technology and maintaining the quality of service and satisfaction of the guests.</w:t>
      </w:r>
    </w:p>
    <w:p w14:paraId="15283FED" w14:textId="77777777" w:rsidR="000904E3" w:rsidRPr="005F792F" w:rsidRDefault="000904E3" w:rsidP="000904E3">
      <w:pPr>
        <w:pStyle w:val="Heading2"/>
      </w:pPr>
      <w:bookmarkStart w:id="6" w:name="_Toc222314958"/>
      <w:r w:rsidRPr="005F792F">
        <w:rPr>
          <w:rStyle w:val="Strong"/>
        </w:rPr>
        <w:t>Problem Statement</w:t>
      </w:r>
      <w:bookmarkEnd w:id="6"/>
    </w:p>
    <w:p w14:paraId="44291FF8" w14:textId="77777777" w:rsidR="000904E3" w:rsidRPr="005F792F" w:rsidRDefault="000904E3" w:rsidP="000904E3">
      <w:r w:rsidRPr="005F792F">
        <w:t>The growing use of AI-based technologies by hotels has enhanced efficiency in operations but sparked criticism that there is less human interaction (Li et al., 2021). It is necessary to comprehend the working interrelation of AI systems and human collaboration and the impact on the level of guest satisfaction, the quality of service and the efficiency of the whole operation in the modern hotel work (Ali et al., 2025).</w:t>
      </w:r>
    </w:p>
    <w:p w14:paraId="78BC41C2" w14:textId="77777777" w:rsidR="000904E3" w:rsidRPr="005F792F" w:rsidRDefault="000904E3" w:rsidP="000904E3">
      <w:pPr>
        <w:pStyle w:val="Heading2"/>
      </w:pPr>
      <w:bookmarkStart w:id="7" w:name="_Toc222314959"/>
      <w:r w:rsidRPr="005F792F">
        <w:t>Research Aims and Objectives</w:t>
      </w:r>
      <w:bookmarkEnd w:id="7"/>
    </w:p>
    <w:p w14:paraId="6933B96B" w14:textId="77777777" w:rsidR="000904E3" w:rsidRPr="005F792F" w:rsidRDefault="000904E3" w:rsidP="000904E3">
      <w:r w:rsidRPr="005F792F">
        <w:t>This placement research project investigates how AI-enabled technologies and human teamwork might improve visitor experience and business operations at citizenM London Bankside.   The initiative will evaluate digital's benefits and drawbacks for guests, personnel, and management.  It will also examine how the hotel's practices may improve world-class hospitality.   The study will attempt the following to achieve this goal. This study has following objectives:</w:t>
      </w:r>
    </w:p>
    <w:p w14:paraId="005D2726" w14:textId="77777777" w:rsidR="000904E3" w:rsidRPr="005F792F" w:rsidRDefault="000904E3">
      <w:pPr>
        <w:pStyle w:val="ListParagraph"/>
        <w:numPr>
          <w:ilvl w:val="0"/>
          <w:numId w:val="2"/>
        </w:numPr>
        <w:spacing w:before="160" w:line="360" w:lineRule="auto"/>
        <w:contextualSpacing/>
        <w:jc w:val="both"/>
        <w:rPr>
          <w:rFonts w:ascii="Times New Roman" w:hAnsi="Times New Roman" w:cs="Times New Roman"/>
          <w:sz w:val="24"/>
          <w:szCs w:val="24"/>
          <w:lang w:eastAsia="en-GB"/>
        </w:rPr>
      </w:pPr>
      <w:r w:rsidRPr="005F792F">
        <w:rPr>
          <w:rFonts w:ascii="Times New Roman" w:eastAsiaTheme="majorEastAsia" w:hAnsi="Times New Roman" w:cs="Times New Roman"/>
          <w:sz w:val="24"/>
          <w:szCs w:val="24"/>
          <w:lang w:eastAsia="en-GB"/>
        </w:rPr>
        <w:t>To examine</w:t>
      </w:r>
      <w:r w:rsidRPr="005F792F">
        <w:rPr>
          <w:rFonts w:ascii="Times New Roman" w:hAnsi="Times New Roman" w:cs="Times New Roman"/>
          <w:sz w:val="24"/>
          <w:szCs w:val="24"/>
          <w:lang w:eastAsia="en-GB"/>
        </w:rPr>
        <w:t xml:space="preserve"> the AI-enabled technologies used at citizenM London Bankside, including self-service kiosks, mobile check-in, smart room controls, and supporting digital systems.</w:t>
      </w:r>
    </w:p>
    <w:p w14:paraId="10B39827" w14:textId="77777777" w:rsidR="000904E3" w:rsidRPr="005F792F" w:rsidRDefault="000904E3">
      <w:pPr>
        <w:pStyle w:val="ListParagraph"/>
        <w:numPr>
          <w:ilvl w:val="0"/>
          <w:numId w:val="2"/>
        </w:numPr>
        <w:spacing w:before="160" w:line="360" w:lineRule="auto"/>
        <w:contextualSpacing/>
        <w:jc w:val="both"/>
        <w:rPr>
          <w:rFonts w:ascii="Times New Roman" w:hAnsi="Times New Roman" w:cs="Times New Roman"/>
          <w:sz w:val="24"/>
          <w:szCs w:val="24"/>
          <w:lang w:eastAsia="en-GB"/>
        </w:rPr>
      </w:pPr>
      <w:r w:rsidRPr="005F792F">
        <w:rPr>
          <w:rFonts w:ascii="Times New Roman" w:eastAsiaTheme="majorEastAsia" w:hAnsi="Times New Roman" w:cs="Times New Roman"/>
          <w:sz w:val="24"/>
          <w:szCs w:val="24"/>
          <w:lang w:eastAsia="en-GB"/>
        </w:rPr>
        <w:t>To evaluate</w:t>
      </w:r>
      <w:r w:rsidRPr="005F792F">
        <w:rPr>
          <w:rFonts w:ascii="Times New Roman" w:hAnsi="Times New Roman" w:cs="Times New Roman"/>
          <w:sz w:val="24"/>
          <w:szCs w:val="24"/>
          <w:lang w:eastAsia="en-GB"/>
        </w:rPr>
        <w:t xml:space="preserve"> staff perceptions of AI by assessing its impact on task efficiency, role changes, and focus on guest interaction.</w:t>
      </w:r>
    </w:p>
    <w:p w14:paraId="54E0BE40" w14:textId="77777777" w:rsidR="000904E3" w:rsidRPr="005F792F" w:rsidRDefault="000904E3">
      <w:pPr>
        <w:pStyle w:val="ListParagraph"/>
        <w:numPr>
          <w:ilvl w:val="0"/>
          <w:numId w:val="2"/>
        </w:numPr>
        <w:spacing w:before="160" w:line="360" w:lineRule="auto"/>
        <w:contextualSpacing/>
        <w:jc w:val="both"/>
        <w:rPr>
          <w:rFonts w:ascii="Times New Roman" w:hAnsi="Times New Roman" w:cs="Times New Roman"/>
          <w:sz w:val="24"/>
          <w:szCs w:val="24"/>
          <w:lang w:eastAsia="en-GB"/>
        </w:rPr>
      </w:pPr>
      <w:r w:rsidRPr="005F792F">
        <w:rPr>
          <w:rFonts w:ascii="Times New Roman" w:eastAsiaTheme="majorEastAsia" w:hAnsi="Times New Roman" w:cs="Times New Roman"/>
          <w:sz w:val="24"/>
          <w:szCs w:val="24"/>
          <w:lang w:eastAsia="en-GB"/>
        </w:rPr>
        <w:t>To assess</w:t>
      </w:r>
      <w:r w:rsidRPr="005F792F">
        <w:rPr>
          <w:rFonts w:ascii="Times New Roman" w:hAnsi="Times New Roman" w:cs="Times New Roman"/>
          <w:sz w:val="24"/>
          <w:szCs w:val="24"/>
          <w:lang w:eastAsia="en-GB"/>
        </w:rPr>
        <w:t xml:space="preserve"> guest satisfaction and acceptance of AI-enabled services in terms of usability, </w:t>
      </w:r>
      <w:proofErr w:type="spellStart"/>
      <w:r w:rsidRPr="005F792F">
        <w:rPr>
          <w:rFonts w:ascii="Times New Roman" w:hAnsi="Times New Roman" w:cs="Times New Roman"/>
          <w:sz w:val="24"/>
          <w:szCs w:val="24"/>
          <w:lang w:eastAsia="en-GB"/>
        </w:rPr>
        <w:t>personalisation</w:t>
      </w:r>
      <w:proofErr w:type="spellEnd"/>
      <w:r w:rsidRPr="005F792F">
        <w:rPr>
          <w:rFonts w:ascii="Times New Roman" w:hAnsi="Times New Roman" w:cs="Times New Roman"/>
          <w:sz w:val="24"/>
          <w:szCs w:val="24"/>
          <w:lang w:eastAsia="en-GB"/>
        </w:rPr>
        <w:t>, and privacy concerns.</w:t>
      </w:r>
    </w:p>
    <w:p w14:paraId="4CEF7A4B" w14:textId="77777777" w:rsidR="000904E3" w:rsidRPr="005F792F" w:rsidRDefault="000904E3">
      <w:pPr>
        <w:pStyle w:val="ListParagraph"/>
        <w:numPr>
          <w:ilvl w:val="0"/>
          <w:numId w:val="2"/>
        </w:numPr>
        <w:spacing w:before="160" w:line="360" w:lineRule="auto"/>
        <w:contextualSpacing/>
        <w:jc w:val="both"/>
        <w:rPr>
          <w:rFonts w:ascii="Times New Roman" w:hAnsi="Times New Roman" w:cs="Times New Roman"/>
          <w:sz w:val="24"/>
          <w:szCs w:val="24"/>
          <w:lang w:eastAsia="en-GB"/>
        </w:rPr>
      </w:pPr>
      <w:r w:rsidRPr="005F792F">
        <w:rPr>
          <w:rFonts w:ascii="Times New Roman" w:eastAsiaTheme="majorEastAsia" w:hAnsi="Times New Roman" w:cs="Times New Roman"/>
          <w:sz w:val="24"/>
          <w:szCs w:val="24"/>
          <w:lang w:eastAsia="en-GB"/>
        </w:rPr>
        <w:t>To propose</w:t>
      </w:r>
      <w:r w:rsidRPr="005F792F">
        <w:rPr>
          <w:rFonts w:ascii="Times New Roman" w:hAnsi="Times New Roman" w:cs="Times New Roman"/>
          <w:sz w:val="24"/>
          <w:szCs w:val="24"/>
          <w:lang w:eastAsia="en-GB"/>
        </w:rPr>
        <w:t xml:space="preserve"> recommendations for enhancing AI–human collaboration to improve service quality and operational efficiency in hotels.</w:t>
      </w:r>
    </w:p>
    <w:p w14:paraId="1A336185" w14:textId="77777777" w:rsidR="000904E3" w:rsidRPr="005F792F" w:rsidRDefault="000904E3" w:rsidP="000904E3">
      <w:pPr>
        <w:rPr>
          <w:lang w:eastAsia="en-GB"/>
        </w:rPr>
      </w:pPr>
    </w:p>
    <w:p w14:paraId="4030EFBA" w14:textId="77777777" w:rsidR="000904E3" w:rsidRPr="005F792F" w:rsidRDefault="000904E3" w:rsidP="000904E3">
      <w:pPr>
        <w:spacing w:before="0" w:line="259" w:lineRule="auto"/>
        <w:jc w:val="left"/>
        <w:rPr>
          <w:rFonts w:eastAsiaTheme="majorEastAsia" w:cstheme="majorBidi"/>
          <w:b/>
          <w:color w:val="000000" w:themeColor="text1"/>
          <w:szCs w:val="32"/>
          <w:lang w:eastAsia="en-GB"/>
        </w:rPr>
      </w:pPr>
      <w:r w:rsidRPr="005F792F">
        <w:rPr>
          <w:lang w:eastAsia="en-GB"/>
        </w:rPr>
        <w:br w:type="page"/>
      </w:r>
    </w:p>
    <w:p w14:paraId="30698631" w14:textId="77777777" w:rsidR="000904E3" w:rsidRPr="005F792F" w:rsidRDefault="000904E3" w:rsidP="000904E3">
      <w:pPr>
        <w:pStyle w:val="Heading1"/>
        <w:rPr>
          <w:lang w:eastAsia="en-GB"/>
        </w:rPr>
      </w:pPr>
      <w:bookmarkStart w:id="8" w:name="_Toc222314960"/>
      <w:r w:rsidRPr="005F792F">
        <w:rPr>
          <w:lang w:eastAsia="en-GB"/>
        </w:rPr>
        <w:t>Chapter 2: Literature Review</w:t>
      </w:r>
      <w:bookmarkEnd w:id="8"/>
    </w:p>
    <w:p w14:paraId="5B4DD48D" w14:textId="77777777" w:rsidR="000904E3" w:rsidRPr="005F792F" w:rsidRDefault="000904E3" w:rsidP="00C36FA2">
      <w:pPr>
        <w:pStyle w:val="Heading2"/>
      </w:pPr>
      <w:bookmarkStart w:id="9" w:name="_Toc222314961"/>
      <w:r w:rsidRPr="005F792F">
        <w:rPr>
          <w:rStyle w:val="Strong"/>
          <w:b/>
          <w:bCs w:val="0"/>
        </w:rPr>
        <w:t>AI and Digital Transformation in Hospitality</w:t>
      </w:r>
      <w:bookmarkEnd w:id="9"/>
    </w:p>
    <w:p w14:paraId="53DFFB64" w14:textId="7FA1991A" w:rsidR="000904E3" w:rsidRPr="005F792F" w:rsidRDefault="000904E3" w:rsidP="000904E3">
      <w:r w:rsidRPr="005F792F">
        <w:t xml:space="preserve">A fast expansion of the use of AI-enabled technologies in the hospitality industry (especially in urban and branded hotels) is a consistent observation in the existing literature. </w:t>
      </w:r>
      <w:proofErr w:type="spellStart"/>
      <w:r w:rsidRPr="005F792F">
        <w:t>Nithya</w:t>
      </w:r>
      <w:proofErr w:type="spellEnd"/>
      <w:r w:rsidRPr="005F792F">
        <w:t xml:space="preserve"> et al. (2024) shows that self-service kiosks, mobile cheque-in solutions, smart room systems, and AI-assisted chatbots are two main innovations who are implemented to enhance the efficiency of the processes and minimise the operational expenses. Nevertheless, Lee (2024) also emphasise that, in spite of the clear efficiency increase, technology-intensive service-based models can lead to a decrease in emotional interaction and perceived warmth of the interaction between the guest and the staff. Nam and </w:t>
      </w:r>
      <w:proofErr w:type="spellStart"/>
      <w:r w:rsidRPr="005F792F">
        <w:t>Heo</w:t>
      </w:r>
      <w:proofErr w:type="spellEnd"/>
      <w:r w:rsidRPr="005F792F">
        <w:t xml:space="preserve"> (2025) found increased satisfaction rates in efficiency-oriented guests. However, the rest of the studies reveal that guests who appreciate personalised service experiences are dissatisfied. </w:t>
      </w:r>
    </w:p>
    <w:p w14:paraId="52BC00D2" w14:textId="77777777" w:rsidR="000904E3" w:rsidRPr="005F792F" w:rsidRDefault="000904E3" w:rsidP="00C36FA2">
      <w:pPr>
        <w:pStyle w:val="Heading2"/>
      </w:pPr>
      <w:bookmarkStart w:id="10" w:name="_Toc222314962"/>
      <w:r w:rsidRPr="005F792F">
        <w:rPr>
          <w:rStyle w:val="Strong"/>
          <w:b/>
          <w:bCs w:val="0"/>
        </w:rPr>
        <w:t>Guest Experience Theory and Service Quality Perspectives</w:t>
      </w:r>
      <w:bookmarkEnd w:id="10"/>
    </w:p>
    <w:p w14:paraId="11785BCC" w14:textId="77777777" w:rsidR="000904E3" w:rsidRPr="005F792F" w:rsidRDefault="000904E3" w:rsidP="000904E3">
      <w:r w:rsidRPr="005F792F">
        <w:t xml:space="preserve">Previous studies related to guest experience in the context of hospitality often rely on the service quality and experiential models in assessing levels of satisfaction. </w:t>
      </w:r>
      <w:proofErr w:type="spellStart"/>
      <w:r w:rsidRPr="005F792F">
        <w:t>Nanu</w:t>
      </w:r>
      <w:proofErr w:type="spellEnd"/>
      <w:r w:rsidRPr="005F792F">
        <w:t xml:space="preserve"> (2025) illustrates that the central factors of predicting guest satisfaction are reliability, responsiveness, empathy, and assurance even in technology-mediated environments. Studies based on experience economy approach propose that a growing number of hotels are competing based on memorable, emotionally captivating experiences, and not functional service per se (Prentice et al., 2022). Nonetheless, comparative research shows that there is tension between the digital-delivered experiences and human-centred hospitality values. Although digital </w:t>
      </w:r>
      <w:proofErr w:type="spellStart"/>
      <w:r w:rsidRPr="005F792F">
        <w:t>touchpoints</w:t>
      </w:r>
      <w:proofErr w:type="spellEnd"/>
      <w:r w:rsidRPr="005F792F">
        <w:t xml:space="preserve"> can add to convenience and control, several studies suggest that too much technology use will undermine relations in service, empathy, and personal recognition (Murthy et al., 2025). Research based on customer journeys has also indicated that it is the cumulative interaction of digital and human </w:t>
      </w:r>
      <w:proofErr w:type="spellStart"/>
      <w:r w:rsidRPr="005F792F">
        <w:t>touchpoints</w:t>
      </w:r>
      <w:proofErr w:type="spellEnd"/>
      <w:r w:rsidRPr="005F792F">
        <w:t xml:space="preserve"> that affect the perceptions of the guests, but not the individual encounters with the service (Lei et al., 2025). </w:t>
      </w:r>
    </w:p>
    <w:p w14:paraId="51665CFA" w14:textId="77777777" w:rsidR="000904E3" w:rsidRPr="005F792F" w:rsidRDefault="000904E3" w:rsidP="00C36FA2">
      <w:pPr>
        <w:pStyle w:val="Heading2"/>
      </w:pPr>
      <w:bookmarkStart w:id="11" w:name="_Toc222314963"/>
      <w:r w:rsidRPr="005F792F">
        <w:rPr>
          <w:rStyle w:val="Strong"/>
          <w:b/>
          <w:bCs w:val="0"/>
        </w:rPr>
        <w:t>Technology Acceptance and Usability in Hotel Services</w:t>
      </w:r>
      <w:bookmarkEnd w:id="11"/>
    </w:p>
    <w:p w14:paraId="5F09C1AE" w14:textId="5D4E6EEF" w:rsidR="000904E3" w:rsidRPr="005F792F" w:rsidRDefault="000904E3" w:rsidP="000904E3">
      <w:r w:rsidRPr="005F792F">
        <w:t>Literature evaluating the adoption of AI-enhanced hotel services by guests often makes use of technology acceptance models to elaborate behavioural intentions (</w:t>
      </w:r>
      <w:proofErr w:type="spellStart"/>
      <w:r w:rsidRPr="005F792F">
        <w:t>Godolja</w:t>
      </w:r>
      <w:proofErr w:type="spellEnd"/>
      <w:r w:rsidRPr="005F792F">
        <w:t xml:space="preserve"> et al., 2026). Studies have found that perceived usefulness and perceived ease of use are always good predictors of whether guests are willing to embrace self-service kiosk and mobile cheque-in </w:t>
      </w:r>
      <w:r w:rsidRPr="00D30F94">
        <w:t>systems. Research</w:t>
      </w:r>
      <w:r w:rsidRPr="005F792F">
        <w:t xml:space="preserve"> using extended acceptance models also emphasises the importance of the social influence, encouraging circumstances, and previous digital experience in influencing the attitude of guests (</w:t>
      </w:r>
      <w:proofErr w:type="spellStart"/>
      <w:r w:rsidRPr="005F792F">
        <w:t>Jang</w:t>
      </w:r>
      <w:proofErr w:type="spellEnd"/>
      <w:r w:rsidRPr="005F792F">
        <w:t xml:space="preserve"> et al., 2024). Nevertheless, comparative studies show that the percentages of acceptance differ widely among different demographics, objectives of the travels, and cultural backgrounds</w:t>
      </w:r>
      <w:r w:rsidR="00D30F94" w:rsidRPr="00D30F94">
        <w:t xml:space="preserve"> (</w:t>
      </w:r>
      <w:proofErr w:type="spellStart"/>
      <w:r w:rsidR="00D30F94" w:rsidRPr="00D30F94">
        <w:t>Strebinger</w:t>
      </w:r>
      <w:proofErr w:type="spellEnd"/>
      <w:r w:rsidR="00D30F94" w:rsidRPr="00D30F94">
        <w:t xml:space="preserve"> and </w:t>
      </w:r>
      <w:proofErr w:type="spellStart"/>
      <w:r w:rsidR="00D30F94" w:rsidRPr="00D30F94">
        <w:t>Treiblmaier</w:t>
      </w:r>
      <w:proofErr w:type="spellEnd"/>
      <w:r w:rsidR="00D30F94" w:rsidRPr="00D30F94">
        <w:t>, 2022)</w:t>
      </w:r>
      <w:r w:rsidRPr="005F792F">
        <w:t>. Although business travellers and younger guests show greater tolerance to the automated services, leisure travellers and older guests frequently reveal that they prefer human services (</w:t>
      </w:r>
      <w:proofErr w:type="spellStart"/>
      <w:r w:rsidRPr="005F792F">
        <w:t>Hou</w:t>
      </w:r>
      <w:proofErr w:type="spellEnd"/>
      <w:r w:rsidRPr="005F792F">
        <w:t xml:space="preserve"> et al., 2021). Additionally, some studies warn that usability is not a sufficient condition of satisfaction with the service, since emotional reassurance and service recovery play one of the most important roles in situations of service failures (Le et al., 2023). The literature is thus indicating that technology acceptance in the hospitality sector is conditional and context based and must be supported by human complements to maintain the positive evaluations by the guests (</w:t>
      </w:r>
      <w:proofErr w:type="spellStart"/>
      <w:r w:rsidRPr="005F792F">
        <w:t>Jayawardena</w:t>
      </w:r>
      <w:proofErr w:type="spellEnd"/>
      <w:r w:rsidRPr="005F792F">
        <w:t xml:space="preserve"> et al., 2023).</w:t>
      </w:r>
    </w:p>
    <w:p w14:paraId="14580868" w14:textId="77777777" w:rsidR="000904E3" w:rsidRPr="005F792F" w:rsidRDefault="000904E3" w:rsidP="00391F74">
      <w:pPr>
        <w:pStyle w:val="Heading2"/>
      </w:pPr>
      <w:bookmarkStart w:id="12" w:name="_Toc222314964"/>
      <w:r w:rsidRPr="005F792F">
        <w:rPr>
          <w:rStyle w:val="Strong"/>
          <w:b/>
          <w:bCs w:val="0"/>
        </w:rPr>
        <w:t>AI and the Service Encounter</w:t>
      </w:r>
      <w:r w:rsidRPr="005F792F">
        <w:t>:</w:t>
      </w:r>
      <w:r w:rsidRPr="005F792F">
        <w:rPr>
          <w:rStyle w:val="Strong"/>
          <w:b/>
          <w:bCs w:val="0"/>
        </w:rPr>
        <w:t xml:space="preserve"> Human Touch versus Automation</w:t>
      </w:r>
      <w:bookmarkEnd w:id="12"/>
    </w:p>
    <w:p w14:paraId="1047293E" w14:textId="750AF08D" w:rsidR="000904E3" w:rsidRPr="005F792F" w:rsidRDefault="000904E3" w:rsidP="000904E3">
      <w:r w:rsidRPr="005F792F">
        <w:t>There is a large mass of literature on hospitality that discusses what automation means to the traditional service encounter (</w:t>
      </w:r>
      <w:proofErr w:type="spellStart"/>
      <w:r w:rsidRPr="005F792F">
        <w:t>Tuomi</w:t>
      </w:r>
      <w:proofErr w:type="spellEnd"/>
      <w:r w:rsidRPr="005F792F">
        <w:t xml:space="preserve"> and </w:t>
      </w:r>
      <w:proofErr w:type="spellStart"/>
      <w:r w:rsidRPr="005F792F">
        <w:t>Ascenção</w:t>
      </w:r>
      <w:proofErr w:type="spellEnd"/>
      <w:r w:rsidRPr="005F792F">
        <w:t>, 2023). The view which is based on the high-tech high touch approach is that technology must complement, not substitute the human interface by emancipating employees of the mundane. Empirical research shows that, in case of transactional tasks being handled by AI, employees would be able to dedicate more time and effort to relational and problem-solving tasks, which may improve the quality of services (</w:t>
      </w:r>
      <w:proofErr w:type="spellStart"/>
      <w:r w:rsidRPr="005F792F">
        <w:t>Ahn</w:t>
      </w:r>
      <w:proofErr w:type="spellEnd"/>
      <w:r w:rsidRPr="005F792F">
        <w:t>, Park and Ye, 2025). On the other hand, other works report about the frustration and dissatisfaction of guests when the automated systems fail without automatic response. Service recovery studies always underline those human empathies and discretion are always significant in fixing service failure especially in emotionally charged events (</w:t>
      </w:r>
      <w:proofErr w:type="spellStart"/>
      <w:r w:rsidRPr="005F792F">
        <w:t>Lajante</w:t>
      </w:r>
      <w:proofErr w:type="spellEnd"/>
      <w:r w:rsidRPr="005F792F">
        <w:t xml:space="preserve"> and </w:t>
      </w:r>
      <w:proofErr w:type="spellStart"/>
      <w:r w:rsidRPr="005F792F">
        <w:t>Remisch</w:t>
      </w:r>
      <w:proofErr w:type="spellEnd"/>
      <w:r w:rsidRPr="005F792F">
        <w:t>, 2023). Also, research on emotional labour indicates that hospitality authenticity is strongly associated with the sincere human touch, which is impossible to achieve with the assistance of technology (</w:t>
      </w:r>
      <w:proofErr w:type="spellStart"/>
      <w:r w:rsidRPr="005F792F">
        <w:t>Ngcobo</w:t>
      </w:r>
      <w:proofErr w:type="spellEnd"/>
      <w:r w:rsidRPr="005F792F">
        <w:t xml:space="preserve"> et al., 2022). </w:t>
      </w:r>
    </w:p>
    <w:p w14:paraId="1505F07D" w14:textId="77777777" w:rsidR="000904E3" w:rsidRPr="005F792F" w:rsidRDefault="000904E3" w:rsidP="00C36FA2">
      <w:pPr>
        <w:pStyle w:val="Heading2"/>
      </w:pPr>
      <w:bookmarkStart w:id="13" w:name="_Toc222314965"/>
      <w:r w:rsidRPr="005F792F">
        <w:rPr>
          <w:rStyle w:val="Strong"/>
          <w:b/>
          <w:bCs w:val="0"/>
        </w:rPr>
        <w:t>Human Teamwork and Operational Efficiency in Hotels</w:t>
      </w:r>
      <w:bookmarkEnd w:id="13"/>
    </w:p>
    <w:p w14:paraId="1FE7B165" w14:textId="3CD95A10" w:rsidR="000904E3" w:rsidRPr="005F792F" w:rsidRDefault="000904E3" w:rsidP="000904E3">
      <w:r w:rsidRPr="005F792F">
        <w:t>Earlier research on teamwork in hotel operation has put much emphasis on its core contribution to service consistency and efficiency in operations (Li et al., 2025). The studies prove that a good coordination, communication and role clarity by the staff can help to provide service faster and enhance satisfaction by the guests (</w:t>
      </w:r>
      <w:proofErr w:type="spellStart"/>
      <w:r w:rsidRPr="005F792F">
        <w:t>Musenze</w:t>
      </w:r>
      <w:proofErr w:type="spellEnd"/>
      <w:r w:rsidRPr="005F792F">
        <w:t xml:space="preserve"> and </w:t>
      </w:r>
      <w:proofErr w:type="spellStart"/>
      <w:r w:rsidRPr="005F792F">
        <w:t>Mayende</w:t>
      </w:r>
      <w:proofErr w:type="spellEnd"/>
      <w:r w:rsidRPr="005F792F">
        <w:t>, 2021). Some of the authors state that teamwork with the help of technologies is more efficient as opportunities to duplicate tasks are minimised and information is more easily distributed (</w:t>
      </w:r>
      <w:proofErr w:type="spellStart"/>
      <w:r w:rsidRPr="005F792F">
        <w:t>Alblas</w:t>
      </w:r>
      <w:proofErr w:type="spellEnd"/>
      <w:r w:rsidRPr="005F792F">
        <w:t>, 2022). Nonetheless, other researchers propose some obstacles such as role ambiguity, cognitive overload, and technological change refusal. Other studies also note that the issues of the employees that are related to job displacement and the decrease in autonomy can impact the morale and service performance in a negative way (</w:t>
      </w:r>
      <w:proofErr w:type="spellStart"/>
      <w:r w:rsidRPr="005F792F">
        <w:t>Karimikia</w:t>
      </w:r>
      <w:proofErr w:type="spellEnd"/>
      <w:r w:rsidRPr="005F792F">
        <w:t xml:space="preserve"> et al., 2020). All in all, the literature indicates that AI can be used as an augmentation of teamwork provided that it goes along with proper training and organisational culture, but can destroy the efficiency when treated as a substitute not as an enabler (</w:t>
      </w:r>
      <w:proofErr w:type="spellStart"/>
      <w:r w:rsidRPr="005F792F">
        <w:t>Murire</w:t>
      </w:r>
      <w:proofErr w:type="spellEnd"/>
      <w:r w:rsidRPr="005F792F">
        <w:t>, 2024).</w:t>
      </w:r>
    </w:p>
    <w:p w14:paraId="168D3C32" w14:textId="77777777" w:rsidR="000904E3" w:rsidRPr="005F792F" w:rsidRDefault="000904E3" w:rsidP="004A33A7">
      <w:pPr>
        <w:pStyle w:val="Heading2"/>
      </w:pPr>
      <w:bookmarkStart w:id="14" w:name="_Toc222314966"/>
      <w:r w:rsidRPr="005F792F">
        <w:rPr>
          <w:rStyle w:val="Strong"/>
          <w:b/>
          <w:bCs w:val="0"/>
        </w:rPr>
        <w:t>Data Privacy, Trust, and AI-Enabled Guest Services</w:t>
      </w:r>
      <w:bookmarkEnd w:id="14"/>
    </w:p>
    <w:p w14:paraId="434B0F19" w14:textId="3B8922FB" w:rsidR="000904E3" w:rsidRPr="005F792F" w:rsidRDefault="000904E3" w:rsidP="000904E3">
      <w:r w:rsidRPr="005F792F">
        <w:t>The important issue in research on AI-based hospitality services has come out as trust and data privacy (Kim et al., 2025). The results of empirical studies reveal that concerns of guests with the use, storage, and data collection always determine their readiness to utilise digital cheque-in systems and mobile apps. Surveys indicate that there is a positive influence of transparency and perceived control over personal information on trust and satisfaction (</w:t>
      </w:r>
      <w:proofErr w:type="spellStart"/>
      <w:r w:rsidRPr="005F792F">
        <w:t>Lambillotte</w:t>
      </w:r>
      <w:proofErr w:type="spellEnd"/>
      <w:r w:rsidRPr="005F792F">
        <w:t xml:space="preserve"> et al., 2022). On the other hand, the insufficiency of the clarity of the usage of the data is linked to unease and lower acceptance of the AI-based services</w:t>
      </w:r>
      <w:r w:rsidR="00D30F94" w:rsidRPr="00D30F94">
        <w:t xml:space="preserve"> (Islam and Zhou, 2024)</w:t>
      </w:r>
      <w:r w:rsidRPr="005F792F">
        <w:t>. Some of the authors state that trust is an intermediary variable between technology use and general guest satisfaction (</w:t>
      </w:r>
      <w:proofErr w:type="spellStart"/>
      <w:r w:rsidRPr="005F792F">
        <w:t>Alnaim</w:t>
      </w:r>
      <w:proofErr w:type="spellEnd"/>
      <w:r w:rsidRPr="005F792F">
        <w:t xml:space="preserve"> et al., 2022). Comparative studies also indicate that international hotels are characterised by a higher presence of trust issues as a guest might not know about lo</w:t>
      </w:r>
      <w:r w:rsidR="00D30F94">
        <w:t>cal data protection principles</w:t>
      </w:r>
      <w:r w:rsidRPr="005F792F">
        <w:t xml:space="preserve">. </w:t>
      </w:r>
    </w:p>
    <w:p w14:paraId="318F101E" w14:textId="77777777" w:rsidR="000904E3" w:rsidRPr="005F792F" w:rsidRDefault="000904E3" w:rsidP="004A33A7">
      <w:pPr>
        <w:pStyle w:val="Heading2"/>
      </w:pPr>
      <w:bookmarkStart w:id="15" w:name="_Toc222314967"/>
      <w:r w:rsidRPr="005F792F">
        <w:rPr>
          <w:rStyle w:val="Strong"/>
          <w:b/>
          <w:bCs w:val="0"/>
        </w:rPr>
        <w:t>Identified Research Gap</w:t>
      </w:r>
      <w:bookmarkEnd w:id="15"/>
    </w:p>
    <w:p w14:paraId="586A272A" w14:textId="77777777" w:rsidR="000904E3" w:rsidRPr="005F792F" w:rsidRDefault="000904E3" w:rsidP="000904E3">
      <w:r w:rsidRPr="005F792F">
        <w:t>The literature reviewed proves the thorough research of AI implementation in the hospitality industry and, on a different note, human service delivery and teamwork (</w:t>
      </w:r>
      <w:proofErr w:type="spellStart"/>
      <w:r w:rsidRPr="005F792F">
        <w:t>Ruel</w:t>
      </w:r>
      <w:proofErr w:type="spellEnd"/>
      <w:r w:rsidRPr="005F792F">
        <w:t xml:space="preserve"> and </w:t>
      </w:r>
      <w:proofErr w:type="spellStart"/>
      <w:r w:rsidRPr="005F792F">
        <w:t>Njoku</w:t>
      </w:r>
      <w:proofErr w:type="spellEnd"/>
      <w:r w:rsidRPr="005F792F">
        <w:t>, 2021). Nevertheless, there is a limited number of literatures examining interactions between AI-enabled technologies and human collaboration in one operational hotel setting. The current studies tend to consider technology and staff as independent variables as opposed to interdependent elements of service delivery. In addition, few case based synthesis exists which converts theoretical understanding into working implications of hotel operations (Li et al., 2024). This gap indicates that specific case study research should be conducted that incorporates the technological, human, and organisational views. The secondary qualitative case study may also add some value by summing up on the available evidence, patterns of AI-human interaction, and produce situation-specific suggestions concerning how efficiency and hospitality authenticity can be balanced in an actual hotel setting.</w:t>
      </w:r>
    </w:p>
    <w:p w14:paraId="7B6D4F0B" w14:textId="77777777" w:rsidR="000904E3" w:rsidRPr="005F792F" w:rsidRDefault="000904E3" w:rsidP="000904E3">
      <w:pPr>
        <w:spacing w:before="0" w:line="259" w:lineRule="auto"/>
        <w:jc w:val="left"/>
        <w:rPr>
          <w:rStyle w:val="Strong"/>
          <w:b w:val="0"/>
          <w:bCs w:val="0"/>
        </w:rPr>
      </w:pPr>
      <w:r w:rsidRPr="005F792F">
        <w:rPr>
          <w:rStyle w:val="Strong"/>
        </w:rPr>
        <w:br w:type="page"/>
      </w:r>
    </w:p>
    <w:p w14:paraId="2B7E6291" w14:textId="77777777" w:rsidR="000904E3" w:rsidRPr="005F792F" w:rsidRDefault="000904E3" w:rsidP="004A33A7">
      <w:pPr>
        <w:pStyle w:val="Heading1"/>
      </w:pPr>
      <w:bookmarkStart w:id="16" w:name="_Toc222314968"/>
      <w:r w:rsidRPr="005F792F">
        <w:rPr>
          <w:rStyle w:val="Strong"/>
          <w:b/>
          <w:bCs w:val="0"/>
        </w:rPr>
        <w:t>Chapter 3: Methods</w:t>
      </w:r>
      <w:bookmarkEnd w:id="16"/>
    </w:p>
    <w:p w14:paraId="2A981B09" w14:textId="77777777" w:rsidR="000904E3" w:rsidRPr="005F792F" w:rsidRDefault="000904E3" w:rsidP="004A33A7">
      <w:pPr>
        <w:pStyle w:val="Heading2"/>
      </w:pPr>
      <w:bookmarkStart w:id="17" w:name="_Toc222314969"/>
      <w:r w:rsidRPr="005F792F">
        <w:rPr>
          <w:rStyle w:val="Strong"/>
          <w:b/>
          <w:bCs w:val="0"/>
        </w:rPr>
        <w:t>Research Philosophy</w:t>
      </w:r>
      <w:bookmarkEnd w:id="17"/>
    </w:p>
    <w:p w14:paraId="2851F140" w14:textId="77777777" w:rsidR="000904E3" w:rsidRPr="005F792F" w:rsidRDefault="000904E3" w:rsidP="000904E3">
      <w:r w:rsidRPr="005F792F">
        <w:t xml:space="preserve">The research philosophy used in this study is </w:t>
      </w:r>
      <w:proofErr w:type="spellStart"/>
      <w:r w:rsidRPr="005F792F">
        <w:t>interpretivist</w:t>
      </w:r>
      <w:proofErr w:type="spellEnd"/>
      <w:r w:rsidRPr="005F792F">
        <w:t xml:space="preserve"> research, which is suitable in analysing the social aspect of experience and service quality and team work in hotel operations. </w:t>
      </w:r>
      <w:proofErr w:type="spellStart"/>
      <w:r w:rsidRPr="005F792F">
        <w:t>Interpretivism</w:t>
      </w:r>
      <w:proofErr w:type="spellEnd"/>
      <w:r w:rsidRPr="005F792F">
        <w:t xml:space="preserve"> enables the study to concentrate on the description of the meanings, perceptions and interactions and not necessarily depending on the objective or numerical measurements (</w:t>
      </w:r>
      <w:proofErr w:type="spellStart"/>
      <w:r w:rsidRPr="005F792F">
        <w:t>Irshaidat</w:t>
      </w:r>
      <w:proofErr w:type="spellEnd"/>
      <w:r w:rsidRPr="005F792F">
        <w:t>, 2022). The offered philosophical position helps to study the issue of AI-human collaboration in detail and define its impact on service results.</w:t>
      </w:r>
    </w:p>
    <w:p w14:paraId="6AA0FAF1" w14:textId="77777777" w:rsidR="000904E3" w:rsidRPr="005F792F" w:rsidRDefault="000904E3" w:rsidP="004A33A7">
      <w:pPr>
        <w:pStyle w:val="Heading2"/>
      </w:pPr>
      <w:bookmarkStart w:id="18" w:name="_Toc222314970"/>
      <w:r w:rsidRPr="005F792F">
        <w:rPr>
          <w:rStyle w:val="Strong"/>
          <w:b/>
          <w:bCs w:val="0"/>
        </w:rPr>
        <w:t>Research Approach</w:t>
      </w:r>
      <w:bookmarkEnd w:id="18"/>
    </w:p>
    <w:p w14:paraId="3CC7CF76" w14:textId="77777777" w:rsidR="000904E3" w:rsidRPr="005F792F" w:rsidRDefault="000904E3" w:rsidP="000904E3">
      <w:r w:rsidRPr="005F792F">
        <w:t xml:space="preserve">The inductive research methodology is adopted in such a manner that the emerging themes and insights derive out of the data instead of testing existing hypotheses (Naeem et al., 2023). This method is especially pertinent considering the shift in the use of AI in the hospitality industry and the lack of agreement on the best practises of integrating technology and human service. The inductive method allows use of theory-informed yet context-sensitive conclusions by extracting the patterns out of the available academic and industry data. It is also compatible with </w:t>
      </w:r>
      <w:proofErr w:type="spellStart"/>
      <w:r w:rsidRPr="005F792F">
        <w:t>interpretivism</w:t>
      </w:r>
      <w:proofErr w:type="spellEnd"/>
      <w:r w:rsidRPr="005F792F">
        <w:t xml:space="preserve"> philosophy because of focusing on knowledge, rather than prophecy.</w:t>
      </w:r>
    </w:p>
    <w:p w14:paraId="586EA886" w14:textId="77777777" w:rsidR="000904E3" w:rsidRPr="005F792F" w:rsidRDefault="000904E3" w:rsidP="004A33A7">
      <w:pPr>
        <w:pStyle w:val="Heading2"/>
      </w:pPr>
      <w:bookmarkStart w:id="19" w:name="_Toc222314971"/>
      <w:r w:rsidRPr="005F792F">
        <w:rPr>
          <w:rStyle w:val="Strong"/>
          <w:b/>
          <w:bCs w:val="0"/>
        </w:rPr>
        <w:t>Research Design</w:t>
      </w:r>
      <w:bookmarkEnd w:id="19"/>
    </w:p>
    <w:p w14:paraId="28440189" w14:textId="77777777" w:rsidR="000904E3" w:rsidRPr="005F792F" w:rsidRDefault="000904E3" w:rsidP="000904E3">
      <w:r w:rsidRPr="005F792F">
        <w:t>This study utilises a qualitative case study design, which is a single case study of a placement organisation, citizenM London Bankside. The methodology Case study has been acknowledged everywhere in the research in the hospitality industry, as it can offer rich, contextualised understanding of the organisational practises (Brown et al., 2021). The single-case design will enable a more in-depth study of the interaction between AI-powered technologies and the work of human teams in a single operational environment. This methodology has given more importance on depth as compared to generalisability and it allows a richer view of how a hotel or hotel operations work and how they deliver services to their customers.</w:t>
      </w:r>
    </w:p>
    <w:p w14:paraId="53FBAAFA" w14:textId="77777777" w:rsidR="000904E3" w:rsidRPr="005F792F" w:rsidRDefault="000904E3" w:rsidP="004A33A7">
      <w:pPr>
        <w:pStyle w:val="Heading2"/>
      </w:pPr>
      <w:bookmarkStart w:id="20" w:name="_Toc222314972"/>
      <w:r w:rsidRPr="005F792F">
        <w:rPr>
          <w:rStyle w:val="Strong"/>
          <w:b/>
          <w:bCs w:val="0"/>
        </w:rPr>
        <w:t>Data Type and Sources</w:t>
      </w:r>
      <w:bookmarkEnd w:id="20"/>
    </w:p>
    <w:p w14:paraId="78DB1A39" w14:textId="77777777" w:rsidR="000904E3" w:rsidRPr="005F792F" w:rsidRDefault="000904E3" w:rsidP="000904E3">
      <w:r w:rsidRPr="005F792F">
        <w:t>The research is based on the secondary qualitative data only in accordance with the ethical approval and the requirements of the module. The sources of data are academic journals published by peer review that centre on AI in the hospitality and service quality, guest experience, and hospitality teamwork. Academic views are complemented with industry reports on hospitality technology and digital guest journeys. Organisational information that is publicly available through the case hotel like brand and service design are analysed with a view of contextualising the operational practises. Public guest reviews and hospitality trade publications that are anonymised where applicable are also taken into consideration where possible to take into consideration a wider service perception.</w:t>
      </w:r>
    </w:p>
    <w:p w14:paraId="088A0202" w14:textId="77777777" w:rsidR="000904E3" w:rsidRPr="005F792F" w:rsidRDefault="000904E3" w:rsidP="004A33A7">
      <w:pPr>
        <w:pStyle w:val="Heading2"/>
      </w:pPr>
      <w:bookmarkStart w:id="21" w:name="_Toc222314973"/>
      <w:r w:rsidRPr="005F792F">
        <w:rPr>
          <w:rStyle w:val="Strong"/>
          <w:b/>
          <w:bCs w:val="0"/>
        </w:rPr>
        <w:t>Data Collection Procedure</w:t>
      </w:r>
      <w:bookmarkEnd w:id="21"/>
    </w:p>
    <w:p w14:paraId="317BBF99" w14:textId="77777777" w:rsidR="000904E3" w:rsidRPr="005F792F" w:rsidRDefault="000904E3" w:rsidP="000904E3">
      <w:r w:rsidRPr="005F792F">
        <w:t>A systematic data collection process was observed in order to be relevant and credible. The main search words concerning AI-enabled hotel services, self-service technologies, smart rooms, teamwork, and citizenM service model were applied. Preference was also placed on sources published in the past five years in order to capture the current conditions in the industry but where seminal studies were found they will be included. Inclusion criteria were in terms of hospitality applicability, professional or scholarly authorship and validity. Untrustworthy sources, those whose authorship is not identified, and the ones that are not relevant to the sector were discarded.</w:t>
      </w:r>
    </w:p>
    <w:p w14:paraId="73722540" w14:textId="77777777" w:rsidR="000904E3" w:rsidRPr="005F792F" w:rsidRDefault="000904E3" w:rsidP="004A33A7">
      <w:pPr>
        <w:pStyle w:val="Heading2"/>
      </w:pPr>
      <w:bookmarkStart w:id="22" w:name="_Toc222314974"/>
      <w:r w:rsidRPr="005F792F">
        <w:rPr>
          <w:rStyle w:val="Strong"/>
          <w:b/>
          <w:bCs w:val="0"/>
        </w:rPr>
        <w:t>Data Analysis Method</w:t>
      </w:r>
      <w:bookmarkEnd w:id="22"/>
    </w:p>
    <w:p w14:paraId="7D0BEBD4" w14:textId="77777777" w:rsidR="000904E3" w:rsidRPr="005F792F" w:rsidRDefault="000904E3" w:rsidP="000904E3">
      <w:r w:rsidRPr="005F792F">
        <w:t>The thematic analysis has been used to analyse the data. This entailed familiarisation with the material gathered, early coding of repeated ideas, and coming up with more general themes as per the research objectives. Themes were revisited and revised so as to have an analytical coherence. Academic literature, industry reports, and evidence in relation to guests triangulation were used to enhance the quality of the analysis and minimise the bias.</w:t>
      </w:r>
    </w:p>
    <w:p w14:paraId="4D630D4A" w14:textId="77777777" w:rsidR="000904E3" w:rsidRPr="005F792F" w:rsidRDefault="000904E3" w:rsidP="000904E3">
      <w:pPr>
        <w:spacing w:before="0" w:line="259" w:lineRule="auto"/>
        <w:jc w:val="left"/>
      </w:pPr>
      <w:r w:rsidRPr="005F792F">
        <w:br w:type="page"/>
      </w:r>
    </w:p>
    <w:p w14:paraId="6C01B1A9" w14:textId="77777777" w:rsidR="000904E3" w:rsidRPr="005F792F" w:rsidRDefault="000904E3" w:rsidP="000904E3">
      <w:pPr>
        <w:pStyle w:val="Heading1"/>
      </w:pPr>
      <w:bookmarkStart w:id="23" w:name="_Toc222314975"/>
      <w:r w:rsidRPr="005F792F">
        <w:t>Chapter 4: Findings and Discussion</w:t>
      </w:r>
      <w:bookmarkEnd w:id="23"/>
    </w:p>
    <w:p w14:paraId="1809A22C" w14:textId="77777777" w:rsidR="000904E3" w:rsidRPr="005F792F" w:rsidRDefault="000904E3" w:rsidP="000904E3">
      <w:pPr>
        <w:pStyle w:val="Heading2"/>
      </w:pPr>
      <w:bookmarkStart w:id="24" w:name="_Toc222314976"/>
      <w:r w:rsidRPr="005F792F">
        <w:t>Introduction</w:t>
      </w:r>
      <w:bookmarkEnd w:id="24"/>
    </w:p>
    <w:p w14:paraId="449F3C8A" w14:textId="77777777" w:rsidR="000904E3" w:rsidRPr="005F792F" w:rsidRDefault="000904E3" w:rsidP="000904E3">
      <w:r w:rsidRPr="005F792F">
        <w:t>This chapter outlines and critically evaluates the empirical evidence, drawing the correlations between AI-powered technologies, human collaboration, guest experience, and operational efficiency in citizenM London Bankside. This analysis can be framed against the larger context of the hospitality industry where artificial intelligence and digitalisation are increasingly flowing into the hotel operations and service provision.</w:t>
      </w:r>
    </w:p>
    <w:p w14:paraId="2BE249B5" w14:textId="77777777" w:rsidR="000904E3" w:rsidRPr="005F792F" w:rsidRDefault="000904E3" w:rsidP="000904E3">
      <w:pPr>
        <w:pStyle w:val="Heading2"/>
      </w:pPr>
      <w:bookmarkStart w:id="25" w:name="_Toc222314977"/>
      <w:r w:rsidRPr="005F792F">
        <w:t>Findings</w:t>
      </w:r>
      <w:bookmarkEnd w:id="25"/>
    </w:p>
    <w:p w14:paraId="23327AD9" w14:textId="77777777" w:rsidR="000904E3" w:rsidRPr="005F792F" w:rsidRDefault="000904E3" w:rsidP="000904E3">
      <w:pPr>
        <w:pStyle w:val="Heading3"/>
      </w:pPr>
      <w:bookmarkStart w:id="26" w:name="_Toc222314978"/>
      <w:r w:rsidRPr="005F792F">
        <w:t>Objective 1 Findings: Implementation of AI-Enabled Technologies and Digital Service Infrastructure at citizenM London Bankside</w:t>
      </w:r>
      <w:bookmarkEnd w:id="26"/>
    </w:p>
    <w:p w14:paraId="7489744F" w14:textId="793C3426" w:rsidR="00A22AA0" w:rsidRPr="005F792F" w:rsidRDefault="000904E3" w:rsidP="00A22AA0">
      <w:r w:rsidRPr="005F792F">
        <w:t xml:space="preserve">The results indicate that the citizenM London </w:t>
      </w:r>
      <w:proofErr w:type="spellStart"/>
      <w:r w:rsidRPr="005F792F">
        <w:t>bankside</w:t>
      </w:r>
      <w:proofErr w:type="spellEnd"/>
      <w:r w:rsidRPr="005F792F">
        <w:t xml:space="preserve"> is immensely dependent on AI-driven technology to support a rapid, standardised, and digitally-based guest experience. The most noticeable ones include the self-service cheque-in kiosks, mobile cheque-in systems, and smart room controls allowing the guests to control the lighting, temperature, blinds, and entertainment with the help of a tablet or personal device. The systems will reduce the dependence on a conventional front desk and enable the guests to control their stay independently. Hotel guidance systems are artificial intelligence (AI)-based solutions to improve the process of guest navigation and services by ensuring that the information provided is real-time and custom-made (Bao et al., 2023). Visitors will be able to come, cheque-in, and go to their rooms within several minutes, without queuing, self-cheque-in kiosks will drastically decrease the number of people visiting the front desk and increase hotel efficiency in urban areas of high volume (Canary Technologies, 2023). </w:t>
      </w:r>
      <w:r w:rsidR="00A22AA0" w:rsidRPr="005F792F">
        <w:t xml:space="preserve">The figure 1 below shows that there is a continuous growth in the home automation system market between 2023 and 2029 which reaches about USD 66.45 billion with an average CAGR of 4.8% with all regions making their contributions. </w:t>
      </w:r>
    </w:p>
    <w:p w14:paraId="583FFB33" w14:textId="77777777" w:rsidR="00A22AA0" w:rsidRPr="005F792F" w:rsidRDefault="00A22AA0" w:rsidP="00A22AA0">
      <w:pPr>
        <w:keepNext/>
        <w:spacing w:line="240" w:lineRule="auto"/>
        <w:ind w:firstLine="0"/>
        <w:jc w:val="center"/>
      </w:pPr>
      <w:r w:rsidRPr="005F792F">
        <w:rPr>
          <w:noProof/>
          <w:lang w:val="en-US"/>
        </w:rPr>
        <w:drawing>
          <wp:inline distT="0" distB="0" distL="0" distR="0" wp14:anchorId="00B2C3F8" wp14:editId="6514C3DA">
            <wp:extent cx="5139977" cy="3536950"/>
            <wp:effectExtent l="76200" t="76200" r="137160" b="139700"/>
            <wp:docPr id="321115243" name="Picture 1" descr="A graph of a number of countries/regi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115243" name="Picture 1" descr="A graph of a number of countries/regions&#10;&#10;AI-generated content may be incorrect."/>
                    <pic:cNvPicPr/>
                  </pic:nvPicPr>
                  <pic:blipFill>
                    <a:blip r:embed="rId9">
                      <a:extLst>
                        <a:ext uri="{BEBA8EAE-BF5A-486C-A8C5-ECC9F3942E4B}">
                          <a14:imgProps xmlns:a14="http://schemas.microsoft.com/office/drawing/2010/main">
                            <a14:imgLayer r:embed="rId10">
                              <a14:imgEffect>
                                <a14:sharpenSoften amount="50000"/>
                              </a14:imgEffect>
                            </a14:imgLayer>
                          </a14:imgProps>
                        </a:ext>
                      </a:extLst>
                    </a:blip>
                    <a:stretch>
                      <a:fillRect/>
                    </a:stretch>
                  </pic:blipFill>
                  <pic:spPr>
                    <a:xfrm>
                      <a:off x="0" y="0"/>
                      <a:ext cx="5161367" cy="355166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994C126" w14:textId="77777777" w:rsidR="00A22AA0" w:rsidRPr="005F792F" w:rsidRDefault="00A22AA0" w:rsidP="00A22AA0">
      <w:pPr>
        <w:pStyle w:val="Caption"/>
        <w:ind w:firstLine="0"/>
        <w:jc w:val="center"/>
        <w:rPr>
          <w:color w:val="000000" w:themeColor="text1"/>
        </w:rPr>
      </w:pPr>
      <w:r w:rsidRPr="005F792F">
        <w:rPr>
          <w:color w:val="000000" w:themeColor="text1"/>
        </w:rPr>
        <w:t xml:space="preserve">Figure </w:t>
      </w:r>
      <w:r w:rsidRPr="005F792F">
        <w:rPr>
          <w:color w:val="000000" w:themeColor="text1"/>
        </w:rPr>
        <w:fldChar w:fldCharType="begin"/>
      </w:r>
      <w:r w:rsidRPr="005F792F">
        <w:rPr>
          <w:color w:val="000000" w:themeColor="text1"/>
        </w:rPr>
        <w:instrText xml:space="preserve"> SEQ Figure \* ARABIC </w:instrText>
      </w:r>
      <w:r w:rsidRPr="005F792F">
        <w:rPr>
          <w:color w:val="000000" w:themeColor="text1"/>
        </w:rPr>
        <w:fldChar w:fldCharType="separate"/>
      </w:r>
      <w:r w:rsidRPr="005F792F">
        <w:rPr>
          <w:noProof/>
          <w:color w:val="000000" w:themeColor="text1"/>
        </w:rPr>
        <w:t>1</w:t>
      </w:r>
      <w:r w:rsidRPr="005F792F">
        <w:rPr>
          <w:color w:val="000000" w:themeColor="text1"/>
        </w:rPr>
        <w:fldChar w:fldCharType="end"/>
      </w:r>
      <w:r w:rsidRPr="005F792F">
        <w:rPr>
          <w:color w:val="000000" w:themeColor="text1"/>
        </w:rPr>
        <w:t xml:space="preserve"> Home Automation System Market 2025- 2030 </w:t>
      </w:r>
    </w:p>
    <w:p w14:paraId="629FA55B" w14:textId="68AA7C54" w:rsidR="000904E3" w:rsidRPr="005F792F" w:rsidRDefault="00A22AA0" w:rsidP="00A22AA0">
      <w:pPr>
        <w:pStyle w:val="Caption"/>
        <w:ind w:firstLine="0"/>
        <w:jc w:val="center"/>
        <w:rPr>
          <w:color w:val="000000" w:themeColor="text1"/>
        </w:rPr>
      </w:pPr>
      <w:r w:rsidRPr="005F792F">
        <w:rPr>
          <w:color w:val="000000" w:themeColor="text1"/>
        </w:rPr>
        <w:t xml:space="preserve">Source: </w:t>
      </w:r>
      <w:proofErr w:type="spellStart"/>
      <w:r w:rsidRPr="005F792F">
        <w:rPr>
          <w:color w:val="000000" w:themeColor="text1"/>
        </w:rPr>
        <w:t>MarketsandMarkets</w:t>
      </w:r>
      <w:proofErr w:type="spellEnd"/>
      <w:r w:rsidRPr="005F792F">
        <w:rPr>
          <w:color w:val="000000" w:themeColor="text1"/>
        </w:rPr>
        <w:t xml:space="preserve"> (2025)</w:t>
      </w:r>
    </w:p>
    <w:p w14:paraId="21977BB0" w14:textId="77777777" w:rsidR="000904E3" w:rsidRPr="005F792F" w:rsidRDefault="000904E3" w:rsidP="000904E3">
      <w:r w:rsidRPr="005F792F">
        <w:t>The digital infrastructure is also expanded to include more than just technologies aimed at the guests by assisting the operational systems. The coordination of departments is also enhanced with the help of scheduling platforms, integrated property management systems, and networked room controls. Hotels can use Internet of Things applications to manage the rooms, energy use, and repairs more productively and automate the work (Chen et al., 2022). As an example, a digital checkout automatically resets the housekeeping schedules and room availability, as opposed to manual communication between teams and thus avoiding delays and helping to faster turnover of the rooms. According to an operational manager, paper-based task lists were replaced by digital alerts, which made it easier to prioritise work without having to watch over the shoulder of the employee. According to the industry standards, automated room status updates have the potential to enhance room turnaround efficiency by about 30% (</w:t>
      </w:r>
      <w:proofErr w:type="spellStart"/>
      <w:r w:rsidRPr="005F792F">
        <w:t>Ksolves</w:t>
      </w:r>
      <w:proofErr w:type="spellEnd"/>
      <w:r w:rsidRPr="005F792F">
        <w:t xml:space="preserve">, 2025). </w:t>
      </w:r>
    </w:p>
    <w:p w14:paraId="3671CF6F" w14:textId="6F708AAA" w:rsidR="00A22AA0" w:rsidRPr="005F792F" w:rsidRDefault="000904E3" w:rsidP="00A22AA0">
      <w:pPr>
        <w:rPr>
          <w:color w:val="000000" w:themeColor="text1"/>
        </w:rPr>
      </w:pPr>
      <w:r w:rsidRPr="005F792F">
        <w:t xml:space="preserve">Nevertheless, it is also revealed that the performance of AI-powered infrastructure is highly reliant on the reliability of the system (Sousa, 2024). Immediately the kiosks become frozen or the mobile keys cannot be activated, the staff will need to step in. Technology in this situation becomes not an efficiency tool but rather a disruptive one. The hotel is managing this risk by having ambassadors at the lobby to help guests who have problems. The results, in general, indicate that the digital service infrastructure of citizenM produces significant operational advantages, although such benefits can only be realised in a system with receptive human supervision and dependable systems. IT strategy and digitalisation will continue to play a critical role in ensuring operational competitiveness in the hospitality industry (Wynn, 2023). </w:t>
      </w:r>
    </w:p>
    <w:p w14:paraId="4D15B1B8" w14:textId="77777777" w:rsidR="000904E3" w:rsidRPr="005F792F" w:rsidRDefault="000904E3" w:rsidP="000904E3">
      <w:pPr>
        <w:pStyle w:val="Heading3"/>
      </w:pPr>
      <w:bookmarkStart w:id="27" w:name="_Toc222314979"/>
      <w:r w:rsidRPr="005F792F">
        <w:t>Objective 2 Findings: Impact of AI Adoption on Staff Roles, Teamwork, and Operational Practices</w:t>
      </w:r>
      <w:bookmarkEnd w:id="27"/>
    </w:p>
    <w:p w14:paraId="544FC047" w14:textId="77777777" w:rsidR="000904E3" w:rsidRPr="005F792F" w:rsidRDefault="000904E3" w:rsidP="000904E3">
      <w:r w:rsidRPr="005F792F">
        <w:t xml:space="preserve">The results reveal that the implementation of AI within citizenM London Bankside has significantly changed the position of staff members and team organisation. The popularity of AI in the workplace comments indicates the growth in the use of AI devices among employees as they perform day-to-day operational activities in the service sector (AIPRM, 2024). The front desk tasks like checking the identity, processing the payment, and room assignment have been heavily digitalised, and employees have an opportunity to give up fixed service counters. As a result, workers become more mobile, facing the visitor, what is internally called ambassadors instead of receptionists. This change of roles will allow employees to work on welcoming visitors, troubleshooting, and providing local recommendations rather than the duties of a repetitive administration. Digital coordination tools have also affected teamwork. The scheduling systems allow employees to see the shifts, request alterations, and manage the availability using mobile apps, which decrease scheduling conflicts and increase transparency between the teams (OECD, 2025). </w:t>
      </w:r>
    </w:p>
    <w:p w14:paraId="2703E63A" w14:textId="596F0238" w:rsidR="00A22AA0" w:rsidRPr="005F792F" w:rsidRDefault="000904E3" w:rsidP="00A22AA0">
      <w:r w:rsidRPr="005F792F">
        <w:t>As an example, front-of-house staff and housekeeping staff are able to synchronise their efforts better during high-turnover times, since the updates about the tasks can be viewed in real time. This online coordination eliminates overlaps between efforts and increases responsibility. The pressure of competition, cost-effective operation, and changing customer demands are the reasons behind AI implementation in hotel organisations (</w:t>
      </w:r>
      <w:proofErr w:type="spellStart"/>
      <w:r w:rsidRPr="005F792F">
        <w:t>Somera</w:t>
      </w:r>
      <w:proofErr w:type="spellEnd"/>
      <w:r w:rsidRPr="005F792F">
        <w:t>, 2024). There were less misunderstandings among operational supervisors as they have well defined responsibilities in the system. Internal employee comments indicate that online scheduling systems save the administrative burden by approximately 40</w:t>
      </w:r>
      <w:r w:rsidR="0081594C" w:rsidRPr="005F792F">
        <w:t>%</w:t>
      </w:r>
      <w:r w:rsidRPr="005F792F">
        <w:t xml:space="preserve"> as opposed to having to organise the roster manually (OECD, 2025). The fact that the use of AI in the workplace continues implies that organisations have become increasing confident in the power of AI-assisted productivity and decision-making (Gallup, 2026). Although these advantages are present, other issues raised in the findings are those associated with role adaptation and emotional labour. </w:t>
      </w:r>
      <w:r w:rsidR="00A22AA0" w:rsidRPr="005F792F">
        <w:t>The figure 2 below shows that most of the workers today use AI at work with more than 50</w:t>
      </w:r>
      <w:r w:rsidR="0081594C" w:rsidRPr="005F792F">
        <w:t>%</w:t>
      </w:r>
      <w:r w:rsidR="00A22AA0" w:rsidRPr="005F792F">
        <w:t xml:space="preserve"> using AI more than six months implying long-term integration at work.</w:t>
      </w:r>
    </w:p>
    <w:p w14:paraId="5BA3FB3D" w14:textId="77777777" w:rsidR="00A22AA0" w:rsidRPr="005F792F" w:rsidRDefault="00A22AA0" w:rsidP="00A22AA0">
      <w:pPr>
        <w:keepNext/>
        <w:spacing w:line="240" w:lineRule="auto"/>
        <w:ind w:firstLine="0"/>
        <w:jc w:val="center"/>
      </w:pPr>
      <w:r w:rsidRPr="005F792F">
        <w:rPr>
          <w:noProof/>
          <w:lang w:val="en-US"/>
        </w:rPr>
        <w:drawing>
          <wp:inline distT="0" distB="0" distL="0" distR="0" wp14:anchorId="20253DCD" wp14:editId="4FC0A1C3">
            <wp:extent cx="4946650" cy="3308350"/>
            <wp:effectExtent l="76200" t="76200" r="139700" b="139700"/>
            <wp:docPr id="1790345932" name="Picture 2" descr="A graph of a bar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0345932" name="Picture 2" descr="A graph of a bar chart&#10;&#10;AI-generated content may be incorrect."/>
                    <pic:cNvPicPr>
                      <a:picLocks noChangeAspect="1" noChangeArrowheads="1"/>
                    </pic:cNvPicPr>
                  </pic:nvPicPr>
                  <pic:blipFill rotWithShape="1">
                    <a:blip r:embed="rId11" cstate="print">
                      <a:extLst>
                        <a:ext uri="{BEBA8EAE-BF5A-486C-A8C5-ECC9F3942E4B}">
                          <a14:imgProps xmlns:a14="http://schemas.microsoft.com/office/drawing/2010/main">
                            <a14:imgLayer r:embed="rId12">
                              <a14:imgEffect>
                                <a14:sharpenSoften amount="50000"/>
                              </a14:imgEffect>
                            </a14:imgLayer>
                          </a14:imgProps>
                        </a:ext>
                        <a:ext uri="{28A0092B-C50C-407E-A947-70E740481C1C}">
                          <a14:useLocalDpi xmlns:a14="http://schemas.microsoft.com/office/drawing/2010/main" val="0"/>
                        </a:ext>
                      </a:extLst>
                    </a:blip>
                    <a:srcRect l="4792" t="13368" r="6230" b="6025"/>
                    <a:stretch>
                      <a:fillRect/>
                    </a:stretch>
                  </pic:blipFill>
                  <pic:spPr bwMode="auto">
                    <a:xfrm>
                      <a:off x="0" y="0"/>
                      <a:ext cx="4953953" cy="331323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3CEA2788" w14:textId="77777777" w:rsidR="00A22AA0" w:rsidRPr="005F792F" w:rsidRDefault="00A22AA0" w:rsidP="00A22AA0">
      <w:pPr>
        <w:pStyle w:val="Caption"/>
        <w:ind w:firstLine="0"/>
        <w:jc w:val="center"/>
        <w:rPr>
          <w:color w:val="000000" w:themeColor="text1"/>
        </w:rPr>
      </w:pPr>
      <w:r w:rsidRPr="005F792F">
        <w:rPr>
          <w:color w:val="000000" w:themeColor="text1"/>
        </w:rPr>
        <w:t xml:space="preserve">Figure </w:t>
      </w:r>
      <w:r w:rsidRPr="005F792F">
        <w:rPr>
          <w:color w:val="000000" w:themeColor="text1"/>
        </w:rPr>
        <w:fldChar w:fldCharType="begin"/>
      </w:r>
      <w:r w:rsidRPr="005F792F">
        <w:rPr>
          <w:color w:val="000000" w:themeColor="text1"/>
        </w:rPr>
        <w:instrText xml:space="preserve"> SEQ Figure \* ARABIC </w:instrText>
      </w:r>
      <w:r w:rsidRPr="005F792F">
        <w:rPr>
          <w:color w:val="000000" w:themeColor="text1"/>
        </w:rPr>
        <w:fldChar w:fldCharType="separate"/>
      </w:r>
      <w:r w:rsidRPr="005F792F">
        <w:rPr>
          <w:noProof/>
          <w:color w:val="000000" w:themeColor="text1"/>
        </w:rPr>
        <w:t>2</w:t>
      </w:r>
      <w:r w:rsidRPr="005F792F">
        <w:rPr>
          <w:color w:val="000000" w:themeColor="text1"/>
        </w:rPr>
        <w:fldChar w:fldCharType="end"/>
      </w:r>
      <w:r w:rsidRPr="005F792F">
        <w:rPr>
          <w:color w:val="000000" w:themeColor="text1"/>
        </w:rPr>
        <w:t xml:space="preserve"> How many people use AI at work? </w:t>
      </w:r>
    </w:p>
    <w:p w14:paraId="129034DE" w14:textId="2C0A89D6" w:rsidR="000904E3" w:rsidRPr="005F792F" w:rsidRDefault="00A22AA0" w:rsidP="00A22AA0">
      <w:pPr>
        <w:pStyle w:val="Caption"/>
        <w:ind w:firstLine="0"/>
        <w:jc w:val="center"/>
        <w:rPr>
          <w:color w:val="000000" w:themeColor="text1"/>
        </w:rPr>
      </w:pPr>
      <w:r w:rsidRPr="005F792F">
        <w:rPr>
          <w:color w:val="000000" w:themeColor="text1"/>
        </w:rPr>
        <w:t>Source: AIPRM (2025)</w:t>
      </w:r>
    </w:p>
    <w:p w14:paraId="1240194C" w14:textId="491E35D4" w:rsidR="00A22AA0" w:rsidRPr="005F792F" w:rsidRDefault="000904E3" w:rsidP="00A22AA0">
      <w:pPr>
        <w:rPr>
          <w:color w:val="000000" w:themeColor="text1"/>
        </w:rPr>
      </w:pPr>
      <w:r w:rsidRPr="005F792F">
        <w:t xml:space="preserve">Since technology is taking over transactional activities, employees would be required to provide increased emotional interactions and problem-solving. Digital transformation of the tourism workforce needs constant </w:t>
      </w:r>
      <w:proofErr w:type="spellStart"/>
      <w:r w:rsidRPr="005F792F">
        <w:t>upskilling</w:t>
      </w:r>
      <w:proofErr w:type="spellEnd"/>
      <w:r w:rsidRPr="005F792F">
        <w:t xml:space="preserve"> and flexibility to new technologies (OECD, 2025). One of the staff members complained that the customers want such human intervention when technologies fail, yet the staff does not have much control over technical problems. The results indicate that teamwork is even more paramount in such situations, when the staff members have to depend on each other in order to recover the situation in service. Altogether, the results indicate that AI implementation promotes more flexible and guest-oriented jobs, yet strong teamwork, distinct role lines, and continuous training are required. </w:t>
      </w:r>
    </w:p>
    <w:p w14:paraId="698767ED" w14:textId="69980142" w:rsidR="000904E3" w:rsidRPr="005F792F" w:rsidRDefault="000904E3" w:rsidP="000904E3">
      <w:pPr>
        <w:pStyle w:val="Heading3"/>
      </w:pPr>
      <w:bookmarkStart w:id="28" w:name="_Toc222314980"/>
      <w:r w:rsidRPr="005F792F">
        <w:t>Objective 3 Findings: Guest Satisfaction, Acceptance, and Trust in AI-Enabled Hotel Service</w:t>
      </w:r>
      <w:bookmarkEnd w:id="28"/>
    </w:p>
    <w:p w14:paraId="329BB838" w14:textId="31CC138E" w:rsidR="00A22AA0" w:rsidRPr="005F792F" w:rsidRDefault="000904E3" w:rsidP="00A22AA0">
      <w:r w:rsidRPr="005F792F">
        <w:t>The results related to guest satisfaction and acceptance demonstrate that the answers are mostly positive when it comes to AI-enabled services at citizenM London Bankside, especially when young and business-oriented travellers are considered. Customers always appreciate the liberty and speed that the self-service kiosks and mobile cheque-in services give them after a long journey. Perceived ease of interaction, perceived usefulness, and perceived trust have a strong mediating role in the acceptance of AI service robots (</w:t>
      </w:r>
      <w:proofErr w:type="spellStart"/>
      <w:r w:rsidRPr="005F792F">
        <w:t>Jembere</w:t>
      </w:r>
      <w:proofErr w:type="spellEnd"/>
      <w:r w:rsidRPr="005F792F">
        <w:t>, 2025). Most guests refer to the experience as a hassle-free, contemporary experience wherein they do not have to wait in lines but can control their stay. Smart room controls have been also met with great welcome, because guests enjoy the ability to customise their room with their own commands without making any calls. According to survey information of similar urban hotels, it has been noted that around 70</w:t>
      </w:r>
      <w:r w:rsidR="0081594C" w:rsidRPr="005F792F">
        <w:t>%</w:t>
      </w:r>
      <w:r w:rsidRPr="005F792F">
        <w:t xml:space="preserve"> of customers would opt to use digital cheque-in when given that choice (Mews Systems, 2025). </w:t>
      </w:r>
      <w:r w:rsidR="00A22AA0" w:rsidRPr="005F792F">
        <w:t>The figure 3 below shows that the global AI in hospitality market is expected to expand at a very high rate between 2024 and 2029 above USD 0.15 billion to USD 1.46 billion, which has the compound annual growth rate of approximately 57.9%.</w:t>
      </w:r>
    </w:p>
    <w:p w14:paraId="1AF71D87" w14:textId="77777777" w:rsidR="00A22AA0" w:rsidRPr="005F792F" w:rsidRDefault="00A22AA0" w:rsidP="00A22AA0">
      <w:pPr>
        <w:keepNext/>
        <w:spacing w:line="240" w:lineRule="auto"/>
        <w:ind w:firstLine="0"/>
        <w:jc w:val="center"/>
      </w:pPr>
      <w:r w:rsidRPr="005F792F">
        <w:rPr>
          <w:noProof/>
          <w:lang w:val="en-US"/>
        </w:rPr>
        <w:drawing>
          <wp:inline distT="0" distB="0" distL="0" distR="0" wp14:anchorId="5CECC63B" wp14:editId="348CDA50">
            <wp:extent cx="5052995" cy="2914650"/>
            <wp:effectExtent l="76200" t="76200" r="128905" b="133350"/>
            <wp:docPr id="178309391" name="Picture 3" descr="A graph of blue rectangular bars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309391" name="Picture 3" descr="A graph of blue rectangular bars with numbers and text&#10;&#10;AI-generated content may be incorrect."/>
                    <pic:cNvPicPr>
                      <a:picLocks noChangeAspect="1" noChangeArrowheads="1"/>
                    </pic:cNvPicPr>
                  </pic:nvPicPr>
                  <pic:blipFill>
                    <a:blip r:embed="rId13" cstate="print">
                      <a:extLst>
                        <a:ext uri="{BEBA8EAE-BF5A-486C-A8C5-ECC9F3942E4B}">
                          <a14:imgProps xmlns:a14="http://schemas.microsoft.com/office/drawing/2010/main">
                            <a14:imgLayer r:embed="rId14">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5071982" cy="292560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5348E13" w14:textId="77777777" w:rsidR="00A22AA0" w:rsidRPr="005F792F" w:rsidRDefault="00A22AA0" w:rsidP="00A22AA0">
      <w:pPr>
        <w:pStyle w:val="Caption"/>
        <w:ind w:firstLine="0"/>
        <w:jc w:val="center"/>
        <w:rPr>
          <w:color w:val="000000" w:themeColor="text1"/>
        </w:rPr>
      </w:pPr>
      <w:r w:rsidRPr="005F792F">
        <w:rPr>
          <w:color w:val="000000" w:themeColor="text1"/>
        </w:rPr>
        <w:t xml:space="preserve">Figure </w:t>
      </w:r>
      <w:r w:rsidRPr="005F792F">
        <w:rPr>
          <w:color w:val="000000" w:themeColor="text1"/>
        </w:rPr>
        <w:fldChar w:fldCharType="begin"/>
      </w:r>
      <w:r w:rsidRPr="005F792F">
        <w:rPr>
          <w:color w:val="000000" w:themeColor="text1"/>
        </w:rPr>
        <w:instrText xml:space="preserve"> SEQ Figure \* ARABIC </w:instrText>
      </w:r>
      <w:r w:rsidRPr="005F792F">
        <w:rPr>
          <w:color w:val="000000" w:themeColor="text1"/>
        </w:rPr>
        <w:fldChar w:fldCharType="separate"/>
      </w:r>
      <w:r w:rsidRPr="005F792F">
        <w:rPr>
          <w:noProof/>
          <w:color w:val="000000" w:themeColor="text1"/>
        </w:rPr>
        <w:t>3</w:t>
      </w:r>
      <w:r w:rsidRPr="005F792F">
        <w:rPr>
          <w:color w:val="000000" w:themeColor="text1"/>
        </w:rPr>
        <w:fldChar w:fldCharType="end"/>
      </w:r>
      <w:r w:rsidRPr="005F792F">
        <w:rPr>
          <w:color w:val="000000" w:themeColor="text1"/>
        </w:rPr>
        <w:t xml:space="preserve"> AI in Hospitality </w:t>
      </w:r>
    </w:p>
    <w:p w14:paraId="0AAADB13" w14:textId="2856F1F9" w:rsidR="000904E3" w:rsidRPr="005F792F" w:rsidRDefault="00A22AA0" w:rsidP="00A22AA0">
      <w:pPr>
        <w:pStyle w:val="Caption"/>
        <w:ind w:firstLine="0"/>
        <w:jc w:val="center"/>
        <w:rPr>
          <w:color w:val="000000" w:themeColor="text1"/>
        </w:rPr>
      </w:pPr>
      <w:r w:rsidRPr="005F792F">
        <w:rPr>
          <w:color w:val="000000" w:themeColor="text1"/>
        </w:rPr>
        <w:t xml:space="preserve">Source: </w:t>
      </w:r>
      <w:proofErr w:type="spellStart"/>
      <w:r w:rsidRPr="005F792F">
        <w:rPr>
          <w:color w:val="000000" w:themeColor="text1"/>
        </w:rPr>
        <w:t>Intellectsoft</w:t>
      </w:r>
      <w:proofErr w:type="spellEnd"/>
      <w:r w:rsidRPr="005F792F">
        <w:rPr>
          <w:color w:val="000000" w:themeColor="text1"/>
        </w:rPr>
        <w:t xml:space="preserve"> (2025)</w:t>
      </w:r>
    </w:p>
    <w:p w14:paraId="57A31190" w14:textId="77777777" w:rsidR="000904E3" w:rsidRPr="005F792F" w:rsidRDefault="000904E3" w:rsidP="000904E3">
      <w:r w:rsidRPr="005F792F">
        <w:t>Nonetheless, not all the guest segments have equal acceptance. The acceptance of service-robot in the hospitality sector is dependent on perceived performance, safety, quality of social interaction (</w:t>
      </w:r>
      <w:proofErr w:type="spellStart"/>
      <w:r w:rsidRPr="005F792F">
        <w:t>Ren</w:t>
      </w:r>
      <w:proofErr w:type="spellEnd"/>
      <w:r w:rsidRPr="005F792F">
        <w:t xml:space="preserve"> et al., 2025). Older guests and recreational travellers complain of confusion with digital systems because of interaction with the digital systems at first, especially with unfamiliarity with tablet-based control. This is where satisfaction is enhanced significantly in cases where the staff is physically present to give them help. The positive experiences shared by guests are usually when the ambassadors take the initiative to assist instead of expecting to be requested to do so. The real life examples are when guests compliment employees on how well they dealt with mobile keys without panicking yet or how they took the time to explain the room controls to the guest in an approachable way. </w:t>
      </w:r>
    </w:p>
    <w:p w14:paraId="78338293" w14:textId="77777777" w:rsidR="004F506C" w:rsidRDefault="000904E3" w:rsidP="00A22AA0">
      <w:r w:rsidRPr="005F792F">
        <w:t>Other salient factors that reached into acceptance were trust and privacy issues. The trust of the service robots among employees is a determinant of a successful introduction of AI in hospitality organisations (Park, 2025). Although the majority of the visitors are at ease with dealing with digital systems, a few complain of the reluctance to pass their personal data through mobile applications. According to the feedback of the guests, the clarity of the communication raises the level of confidence and desire to utilise digital services up by about 25% (</w:t>
      </w:r>
      <w:proofErr w:type="spellStart"/>
      <w:r w:rsidRPr="005F792F">
        <w:t>Elshaer</w:t>
      </w:r>
      <w:proofErr w:type="spellEnd"/>
      <w:r w:rsidRPr="005F792F">
        <w:t xml:space="preserve"> and </w:t>
      </w:r>
      <w:proofErr w:type="spellStart"/>
      <w:r w:rsidRPr="005F792F">
        <w:t>Qalati</w:t>
      </w:r>
      <w:proofErr w:type="spellEnd"/>
      <w:r w:rsidRPr="005F792F">
        <w:t xml:space="preserve">, 2024). On the whole, the results reveal that AI-facilitated services satisfaction of guests is based on the usability, perceived control, and trust. </w:t>
      </w:r>
    </w:p>
    <w:p w14:paraId="78142CEE" w14:textId="01496850" w:rsidR="000904E3" w:rsidRPr="005F792F" w:rsidRDefault="000904E3" w:rsidP="004F506C">
      <w:pPr>
        <w:pStyle w:val="Heading2"/>
      </w:pPr>
      <w:bookmarkStart w:id="29" w:name="_Toc222314981"/>
      <w:r w:rsidRPr="005F792F">
        <w:t>Discussion</w:t>
      </w:r>
      <w:bookmarkEnd w:id="29"/>
    </w:p>
    <w:p w14:paraId="390C9A60" w14:textId="77777777" w:rsidR="000904E3" w:rsidRPr="005F792F" w:rsidRDefault="000904E3" w:rsidP="000904E3">
      <w:pPr>
        <w:pStyle w:val="Heading3"/>
      </w:pPr>
      <w:bookmarkStart w:id="30" w:name="_Toc222314982"/>
      <w:r w:rsidRPr="005F792F">
        <w:t>Objective 1 Discussion: What citizenM’s Tech Stack Means for Operations and Experience</w:t>
      </w:r>
      <w:bookmarkEnd w:id="30"/>
    </w:p>
    <w:p w14:paraId="338B2EB7" w14:textId="5B86A296" w:rsidR="000904E3" w:rsidRPr="005F792F" w:rsidRDefault="000904E3" w:rsidP="000904E3">
      <w:r w:rsidRPr="005F792F">
        <w:t xml:space="preserve">The findings show that citizenM London Bankside utilises the AI-powered technology stack as a fundamental operation strategy instead of a marginal advantage, which has been corroborated by the literature on the digital-first hotel models. Friction at the most important guest </w:t>
      </w:r>
      <w:proofErr w:type="spellStart"/>
      <w:r w:rsidRPr="005F792F">
        <w:t>touchpoints</w:t>
      </w:r>
      <w:proofErr w:type="spellEnd"/>
      <w:r w:rsidRPr="005F792F">
        <w:t xml:space="preserve"> is minimi</w:t>
      </w:r>
      <w:r w:rsidR="006849AF" w:rsidRPr="005F792F">
        <w:t>s</w:t>
      </w:r>
      <w:r w:rsidRPr="005F792F">
        <w:t xml:space="preserve">ed by self-service kiosks, mobile check-in and smart room systems, which help to facilitate the efficiency and consistency of the high-volume urban hotel setting. Robots in service buildings help to improve the efficiency of operations, although they should be carefully incorporated to prevent the loss of the emotional aspect of service provision (Chen, 2023). This finding is in line with the discussion that artificial intelligence technologies may standardise the delivery of services, as well as relieve pressure on operations at peak times of operational activity (Gupta and Sharma, 2021). Practically, the technology of citizenM enables the visitors not to wait in the queues in the course of the reception, which contributes to the better arrival flow and creates a more peaceful lobby atmosphere, especially at the time of the working week evenings when business travellers come simultaneously. </w:t>
      </w:r>
    </w:p>
    <w:p w14:paraId="7D8BF426" w14:textId="4C66FB86" w:rsidR="000904E3" w:rsidRPr="005F792F" w:rsidRDefault="000904E3" w:rsidP="000904E3">
      <w:r w:rsidRPr="005F792F">
        <w:t xml:space="preserve">However, the results also prove the anxieties in the literature that heavily technology-dependent models of services are likely to undermine the emotional aspect of hospitality unless it is adequately managed (Nam and </w:t>
      </w:r>
      <w:proofErr w:type="spellStart"/>
      <w:r w:rsidRPr="005F792F">
        <w:t>Heo</w:t>
      </w:r>
      <w:proofErr w:type="spellEnd"/>
      <w:r w:rsidRPr="005F792F">
        <w:t>, 2025). Efficiency is enhanced but service experience can be turned into overly functional and human interaction is diminished to the level of technical support instead of actual human interaction. This strain can be seen in citizenM because guests do not engage with staff, but mostly with the screens, particularly in short-term stays when a personal connection is not possible. The evidence in the industry indicates that up to 60</w:t>
      </w:r>
      <w:r w:rsidR="0081594C" w:rsidRPr="005F792F">
        <w:t>%</w:t>
      </w:r>
      <w:r w:rsidRPr="005F792F">
        <w:t xml:space="preserve"> of the front-desk processing time can be saved when the hotel uses an automated cheque-in service, but the efficiency does not necessarily increase the perceived quality of service (</w:t>
      </w:r>
      <w:proofErr w:type="spellStart"/>
      <w:r w:rsidRPr="005F792F">
        <w:t>Guestara</w:t>
      </w:r>
      <w:proofErr w:type="spellEnd"/>
      <w:r w:rsidRPr="005F792F">
        <w:t xml:space="preserve">, 2025). The results therefore endorse the notion that AI increases the efficiency of operations however it should be strategically incorporated such that experiential value is not eroded. Artificial intelligence systems do not substitute tourism decision-making, but they require regulation to handle the risk of ethical and operational complications (Sousa, 2024). </w:t>
      </w:r>
    </w:p>
    <w:p w14:paraId="7D22558E" w14:textId="77777777" w:rsidR="000904E3" w:rsidRPr="005F792F" w:rsidRDefault="000904E3" w:rsidP="000904E3">
      <w:pPr>
        <w:pStyle w:val="Heading3"/>
      </w:pPr>
      <w:bookmarkStart w:id="31" w:name="_Toc222314983"/>
      <w:r w:rsidRPr="005F792F">
        <w:t>Objective 2 Discussion: Human Teamwork as the Differentiator in a Tech-Forward Hotel</w:t>
      </w:r>
      <w:bookmarkEnd w:id="31"/>
    </w:p>
    <w:p w14:paraId="29391D40" w14:textId="77777777" w:rsidR="000904E3" w:rsidRPr="005F792F" w:rsidRDefault="000904E3" w:rsidP="000904E3">
      <w:r w:rsidRPr="005F792F">
        <w:t>The discussion of the functions and cooperation of the staff supports the idea that human cooperation will always be the key to the quality of service in a technologically advanced hotel. The results indicate that the implementation of AI in citizenM changes the work of the staff to be more relational and problem-oriented than transactional, which corresponds to the high-tech high-touch view expressed in research on hospitality (</w:t>
      </w:r>
      <w:proofErr w:type="spellStart"/>
      <w:r w:rsidRPr="005F792F">
        <w:t>Tuomi</w:t>
      </w:r>
      <w:proofErr w:type="spellEnd"/>
      <w:r w:rsidRPr="005F792F">
        <w:t xml:space="preserve"> and </w:t>
      </w:r>
      <w:proofErr w:type="spellStart"/>
      <w:r w:rsidRPr="005F792F">
        <w:t>Ascencao</w:t>
      </w:r>
      <w:proofErr w:type="spellEnd"/>
      <w:r w:rsidRPr="005F792F">
        <w:t>, 2023). Employees act as representatives instead of desk employees, which makes it easier to more easily and easily interact with guests. The uses of AI in tourism enhance the efficiency, personalisation, and decision-making based on data in the industry (World Travel and Tourism Council, 2024). Such redesign is consistent with studies that show automation has the potential to liberate employees to engage in emotional labour and personalised service (</w:t>
      </w:r>
      <w:proofErr w:type="spellStart"/>
      <w:r w:rsidRPr="005F792F">
        <w:t>Ahn</w:t>
      </w:r>
      <w:proofErr w:type="spellEnd"/>
      <w:r w:rsidRPr="005F792F">
        <w:t xml:space="preserve"> et al., 2025). </w:t>
      </w:r>
    </w:p>
    <w:p w14:paraId="712FE22E" w14:textId="0C8C87B5" w:rsidR="000904E3" w:rsidRPr="005F792F" w:rsidRDefault="000904E3" w:rsidP="004F506C">
      <w:r w:rsidRPr="005F792F">
        <w:t>At the same time, the results demonstrate that such a role change increases emotional and cognitive pressure on employees, especially when the system malfunctions or the arrival of large numbers of guests. Failure in technology also increases the strain on the coordination and teamwork as guests demand human intervention on-demand. This fact is supported by research indicating that AI may heighten emotional labour and does not decrease workload in case role expectations are unclear (</w:t>
      </w:r>
      <w:proofErr w:type="spellStart"/>
      <w:r w:rsidRPr="005F792F">
        <w:t>Ngcobo</w:t>
      </w:r>
      <w:proofErr w:type="spellEnd"/>
      <w:r w:rsidRPr="005F792F">
        <w:t xml:space="preserve"> et al., 2022). As an example, malfunctioning mobile keys mean that ambassadors have to deal with the anger of guests and troubleshoot the technical problems that they cannot change. According to internal workforce studies, workers in tech-enabled service jobs report a significantly greater emotional strain and work stress particularly in the case of limited organisational support and psychological resources that translates to lower engagement and well-being in AI-based hospitality settings (</w:t>
      </w:r>
      <w:proofErr w:type="spellStart"/>
      <w:r w:rsidRPr="005F792F">
        <w:t>Hou</w:t>
      </w:r>
      <w:proofErr w:type="spellEnd"/>
      <w:r w:rsidRPr="005F792F">
        <w:t xml:space="preserve"> and Fan, 2024). These observations support the idea that the quality of teamwork is what makes AI enhance or weaken the service delivery process. Scheduling and coordination activities are digiti</w:t>
      </w:r>
      <w:r w:rsidR="006849AF" w:rsidRPr="005F792F">
        <w:t>s</w:t>
      </w:r>
      <w:r w:rsidRPr="005F792F">
        <w:t>ed but human interaction, communication, and joint responsibility are indispensable. Without adequate training and emotional support, the human element of AI-based service work might easily be turned into a hidden cost of operation instead of a competitive edge.</w:t>
      </w:r>
    </w:p>
    <w:p w14:paraId="55050236" w14:textId="77777777" w:rsidR="000904E3" w:rsidRPr="005F792F" w:rsidRDefault="000904E3" w:rsidP="000904E3">
      <w:pPr>
        <w:pStyle w:val="Heading3"/>
      </w:pPr>
      <w:bookmarkStart w:id="32" w:name="_Toc222314984"/>
      <w:r w:rsidRPr="005F792F">
        <w:t>Objective 3 Discussion: Acceptance, Segmentation, and the Human Touch Question</w:t>
      </w:r>
      <w:bookmarkEnd w:id="32"/>
    </w:p>
    <w:p w14:paraId="3C32A311" w14:textId="5D1E3F21" w:rsidR="000904E3" w:rsidRPr="005F792F" w:rsidRDefault="000904E3" w:rsidP="000904E3">
      <w:r w:rsidRPr="005F792F">
        <w:t>The empirical data on the topic of guest acceptance proves that the services provided by AI will not be equally valued by every patron, therefore, supporting existing literature on technology acceptance and guest experience. Younger and business-oriented travellers enjoy speed, control and autonomy and it makes them more open to digital cheque-in and smart room facilities (</w:t>
      </w:r>
      <w:proofErr w:type="spellStart"/>
      <w:r w:rsidRPr="005F792F">
        <w:t>Jayawardena</w:t>
      </w:r>
      <w:proofErr w:type="spellEnd"/>
      <w:r w:rsidRPr="005F792F">
        <w:t xml:space="preserve"> et al., 2023). In the case of these segments, the technological offerings of citizenM help to provide a smooth and modern experience, which matches with their travelling expectations. On the contrary, leisure travellers and older customers are more to be reassured and guided, which explains their relatively lower initial attitude to self-service technologies (</w:t>
      </w:r>
      <w:proofErr w:type="spellStart"/>
      <w:r w:rsidRPr="005F792F">
        <w:t>Hou</w:t>
      </w:r>
      <w:proofErr w:type="spellEnd"/>
      <w:r w:rsidRPr="005F792F">
        <w:t xml:space="preserve"> et al., 2021). This direction highlights the importance of segmentation in digital hospitality. Artificial intelligence is used to enhance strategic decision-making and personali</w:t>
      </w:r>
      <w:r w:rsidR="006849AF" w:rsidRPr="005F792F">
        <w:t>s</w:t>
      </w:r>
      <w:r w:rsidRPr="005F792F">
        <w:t>ation of the services in tourism enterprises (</w:t>
      </w:r>
      <w:proofErr w:type="spellStart"/>
      <w:r w:rsidRPr="005F792F">
        <w:t>Lopez-Naranjo</w:t>
      </w:r>
      <w:proofErr w:type="spellEnd"/>
      <w:r w:rsidRPr="005F792F">
        <w:t xml:space="preserve"> et al., 2025). The results also support the hypothesis that the acceptance is also dependent on usability as well as the emotional comfort and perceived support (Le et al., 2023). </w:t>
      </w:r>
    </w:p>
    <w:p w14:paraId="7DA687A8" w14:textId="77777777" w:rsidR="000904E3" w:rsidRPr="005F792F" w:rsidRDefault="000904E3" w:rsidP="000904E3">
      <w:r w:rsidRPr="005F792F">
        <w:t xml:space="preserve">Moreover, at citizenM, guests love a hotel that proactively enhances their satisfaction through providing services as ambassadors to help them with the use of technology, thus testifying to the stillness of the need to have people around even in an environment that is largely digital. The adoption of AI in tourism depends on the cooperation of the stakeholders, ethical standards, and employee preparedness (UN Tourism and </w:t>
      </w:r>
      <w:proofErr w:type="spellStart"/>
      <w:r w:rsidRPr="005F792F">
        <w:t>Saxion</w:t>
      </w:r>
      <w:proofErr w:type="spellEnd"/>
      <w:r w:rsidRPr="005F792F">
        <w:t xml:space="preserve"> University of Applied Sciences, 2024). Studies on customer journeys have shown that the total satisfaction is a consequence of the collective impact of interfaces of digital and human </w:t>
      </w:r>
      <w:proofErr w:type="spellStart"/>
      <w:r w:rsidRPr="005F792F">
        <w:t>touchpoints</w:t>
      </w:r>
      <w:proofErr w:type="spellEnd"/>
      <w:r w:rsidRPr="005F792F">
        <w:t>, and not individual interactions (Lei et al., 2025). The response of urban hotels shows that a significant percentage of customers still seek human aid even when the digital services have been provided, and research has shown that a considerable number of customers also perceive AI as a supportive supplement to employees and do not see a fully automated experience as an alternative to personal services (</w:t>
      </w:r>
      <w:proofErr w:type="spellStart"/>
      <w:r w:rsidRPr="005F792F">
        <w:t>Godolja</w:t>
      </w:r>
      <w:proofErr w:type="spellEnd"/>
      <w:r w:rsidRPr="005F792F">
        <w:t>, 2026). This supports the idea that technology cannot fully replace the hospitality authenticity (Murthy et al., 2025).</w:t>
      </w:r>
    </w:p>
    <w:p w14:paraId="78AF38FB" w14:textId="77777777" w:rsidR="000904E3" w:rsidRPr="005F792F" w:rsidRDefault="000904E3" w:rsidP="000904E3">
      <w:pPr>
        <w:pStyle w:val="Heading3"/>
      </w:pPr>
      <w:bookmarkStart w:id="33" w:name="_Toc222314985"/>
      <w:r w:rsidRPr="005F792F">
        <w:t>Strategic and Operational Implications for the Placement Hotel</w:t>
      </w:r>
      <w:bookmarkEnd w:id="33"/>
    </w:p>
    <w:p w14:paraId="7529E63F" w14:textId="77777777" w:rsidR="000904E3" w:rsidRPr="005F792F" w:rsidRDefault="000904E3" w:rsidP="000904E3">
      <w:r w:rsidRPr="005F792F">
        <w:t xml:space="preserve">Strategically, the discussion suggests that citizenM London Bankside will gain value by focusing its AI implementation in line with its brand image of being an affordable luxury, design-oriented, and efficiency-driven hotel. The digital preparedness and technological innovation are essential impetuses of tourism competitiveness and development (World Economic Forum, 2024). Scalability and consistency in urban high-demand locations are achieved through the technology, whereas the ambassador model preserves the social and experiential values of the brand (Schmidt, 2023). However, the results indicate that technology will never be able to maintain a competitive advantage without a long-term investment in human capability. The transformative development in tourism will be based on responsible use of technologies, sustainability, and inclusive workforce strategies (World Economic Forum, 2025). </w:t>
      </w:r>
    </w:p>
    <w:p w14:paraId="637302D5" w14:textId="77777777" w:rsidR="000904E3" w:rsidRPr="005F792F" w:rsidRDefault="000904E3" w:rsidP="000904E3">
      <w:r w:rsidRPr="005F792F">
        <w:t>In practical terms, the hotel swill have to strike a balance between automation and human presence at critical points of services, which include arrival, technical breakdowns and at the very beginning of using technology. The literature also accentuates that service recovery and emotional reassurance continue to be key sources of satisfaction, especially in the case of malfunctions in digital systems (</w:t>
      </w:r>
      <w:proofErr w:type="spellStart"/>
      <w:r w:rsidRPr="005F792F">
        <w:t>Lajante</w:t>
      </w:r>
      <w:proofErr w:type="spellEnd"/>
      <w:r w:rsidRPr="005F792F">
        <w:t xml:space="preserve"> and </w:t>
      </w:r>
      <w:proofErr w:type="spellStart"/>
      <w:r w:rsidRPr="005F792F">
        <w:t>Remisch</w:t>
      </w:r>
      <w:proofErr w:type="spellEnd"/>
      <w:r w:rsidRPr="005F792F">
        <w:t>, 2023). The workforce research in the industry reveals that the hotels that invest in digital and emotional skills development can achieve higher scores of guest satisfaction than those that invest in training technologies as they only since technology should be incorporated into the supportive human resource practises to ensure that the guest perceptions and the quality of the services are maximised (</w:t>
      </w:r>
      <w:proofErr w:type="spellStart"/>
      <w:r w:rsidRPr="005F792F">
        <w:t>Radovic</w:t>
      </w:r>
      <w:proofErr w:type="spellEnd"/>
      <w:r w:rsidRPr="005F792F">
        <w:t xml:space="preserve"> et al., 2025). These implications show that the success of citizenM will rely on its ability to view AI as an ally to human services and avoid substituting it, which will guarantee the sustainability of operations in the long term and retention of guests.</w:t>
      </w:r>
    </w:p>
    <w:p w14:paraId="4E40A0A3" w14:textId="77777777" w:rsidR="000904E3" w:rsidRPr="005F792F" w:rsidRDefault="000904E3" w:rsidP="000904E3">
      <w:pPr>
        <w:pStyle w:val="Heading3"/>
      </w:pPr>
      <w:bookmarkStart w:id="34" w:name="_Toc222314986"/>
      <w:r w:rsidRPr="005F792F">
        <w:t>Study Limitations and Interpretive Boundaries</w:t>
      </w:r>
      <w:bookmarkEnd w:id="34"/>
    </w:p>
    <w:p w14:paraId="205F5F57" w14:textId="77777777" w:rsidR="000904E3" w:rsidRPr="005F792F" w:rsidRDefault="000904E3" w:rsidP="000904E3">
      <w:r w:rsidRPr="005F792F">
        <w:t>There are a number of limitations that limit interpretation in this discussion. The research is based on secondary qualitative data, thus restricting the access to internal performance indicators and face-to-face interviews with employees or guests. Therefore, certain insights are based on the information that is publicly available and industry reports, which can be biassed in promoting (</w:t>
      </w:r>
      <w:proofErr w:type="spellStart"/>
      <w:r w:rsidRPr="005F792F">
        <w:t>Ruel</w:t>
      </w:r>
      <w:proofErr w:type="spellEnd"/>
      <w:r w:rsidRPr="005F792F">
        <w:t xml:space="preserve"> and </w:t>
      </w:r>
      <w:proofErr w:type="spellStart"/>
      <w:r w:rsidRPr="005F792F">
        <w:t>Njoku</w:t>
      </w:r>
      <w:proofErr w:type="spellEnd"/>
      <w:r w:rsidRPr="005F792F">
        <w:t>, 2021). There is also a tendency of having extreme experiences reflected in guest reviews as opposed to regular service meeting, which can lead to distortion of the general perceptions. Smart tourism practises reveal the ability of the digital innovation to promote sustainability, accessibility, and visitor experience in European destinations (European Commission, 2022). However, this methodology still fits the exploratory placement-based research design, as it allows gaining a detailed insight into the working dynamics in a genuine organisational setting (Brown et al., 2021). In spite of these restrictions, the study can bring important information about the interaction of AI and humans in the sphere of hospitality, however, only in the context rather than the general case.</w:t>
      </w:r>
    </w:p>
    <w:p w14:paraId="05D94315" w14:textId="77777777" w:rsidR="000904E3" w:rsidRPr="005F792F" w:rsidRDefault="000904E3" w:rsidP="000904E3">
      <w:pPr>
        <w:pStyle w:val="Heading2"/>
      </w:pPr>
      <w:bookmarkStart w:id="35" w:name="_Toc222314987"/>
      <w:r w:rsidRPr="005F792F">
        <w:t>Chapter Summary</w:t>
      </w:r>
      <w:bookmarkEnd w:id="35"/>
      <w:r w:rsidRPr="005F792F">
        <w:t xml:space="preserve"> </w:t>
      </w:r>
    </w:p>
    <w:p w14:paraId="7AEF3220" w14:textId="77777777" w:rsidR="000904E3" w:rsidRPr="005F792F" w:rsidRDefault="000904E3" w:rsidP="000904E3">
      <w:r w:rsidRPr="005F792F">
        <w:t>This chapter analysed how AI-enabled technologies and human teamwork shape guest experience and operational efficiency at citizenM London Bankside, demonstrating that digital systems enhance efficiency, while staff collaboration, emotional labour, and visible human support remain essential for service quality, guest trust, and sustainable hospitality performance.</w:t>
      </w:r>
    </w:p>
    <w:p w14:paraId="4562E9FD" w14:textId="77777777" w:rsidR="000904E3" w:rsidRPr="005F792F" w:rsidRDefault="000904E3" w:rsidP="000904E3">
      <w:pPr>
        <w:ind w:firstLine="0"/>
      </w:pPr>
    </w:p>
    <w:p w14:paraId="7EB76C31" w14:textId="77777777" w:rsidR="000904E3" w:rsidRPr="005F792F" w:rsidRDefault="000904E3" w:rsidP="000904E3">
      <w:pPr>
        <w:spacing w:before="0" w:line="259" w:lineRule="auto"/>
        <w:ind w:firstLine="0"/>
        <w:jc w:val="left"/>
        <w:rPr>
          <w:rFonts w:eastAsiaTheme="majorEastAsia" w:cstheme="majorBidi"/>
          <w:b/>
          <w:color w:val="000000" w:themeColor="text1"/>
          <w:szCs w:val="32"/>
        </w:rPr>
      </w:pPr>
      <w:r w:rsidRPr="005F792F">
        <w:br w:type="page"/>
      </w:r>
    </w:p>
    <w:p w14:paraId="5DBE9979" w14:textId="20A5B4D1" w:rsidR="000904E3" w:rsidRPr="005F792F" w:rsidRDefault="000904E3" w:rsidP="000904E3">
      <w:pPr>
        <w:pStyle w:val="Heading1"/>
      </w:pPr>
      <w:bookmarkStart w:id="36" w:name="_Toc222314988"/>
      <w:r w:rsidRPr="005F792F">
        <w:t>Chapter 5: Conclusion</w:t>
      </w:r>
      <w:r w:rsidRPr="005F792F">
        <w:rPr>
          <w:spacing w:val="27"/>
        </w:rPr>
        <w:t xml:space="preserve"> </w:t>
      </w:r>
      <w:r w:rsidRPr="005F792F">
        <w:t>and</w:t>
      </w:r>
      <w:r w:rsidRPr="005F792F">
        <w:rPr>
          <w:spacing w:val="29"/>
        </w:rPr>
        <w:t xml:space="preserve"> </w:t>
      </w:r>
      <w:r w:rsidRPr="005F792F">
        <w:t>Recommendations</w:t>
      </w:r>
      <w:bookmarkEnd w:id="36"/>
      <w:r w:rsidR="002F1A4B" w:rsidRPr="005F792F">
        <w:t xml:space="preserve"> </w:t>
      </w:r>
    </w:p>
    <w:p w14:paraId="74129297" w14:textId="6D5ABFD3" w:rsidR="000904E3" w:rsidRPr="005F792F" w:rsidRDefault="000904E3" w:rsidP="000904E3">
      <w:pPr>
        <w:pStyle w:val="Heading2"/>
      </w:pPr>
      <w:bookmarkStart w:id="37" w:name="_Toc222314989"/>
      <w:r w:rsidRPr="005F792F">
        <w:t>Conclusion</w:t>
      </w:r>
      <w:bookmarkEnd w:id="37"/>
    </w:p>
    <w:p w14:paraId="57DE7233" w14:textId="5FF3F53F" w:rsidR="005A6B61" w:rsidRPr="005F792F" w:rsidRDefault="005A6B61" w:rsidP="005A6B61">
      <w:pPr>
        <w:rPr>
          <w:lang w:eastAsia="en-GB"/>
        </w:rPr>
      </w:pPr>
      <w:r w:rsidRPr="005F792F">
        <w:rPr>
          <w:lang w:eastAsia="en-GB"/>
        </w:rPr>
        <w:t>The present placement research study explored how AI-technologies and human cooperation can affect the overall guest experience and efficiency of the work of citizenM London Bankside. The results imply that the digital-first operating model of citizenM can help gain significant efficiency increases and provide a smooth and modern guest experience, but this is only possible when the human workforce can sufficiently complement the technology. Based on this, AI does not reduce the need of human employees, instead, it changes the concept of good hospitality work by redistributing labour among repetitive transactional work to other areas, including guidance, service recovery and provision of emotional support.</w:t>
      </w:r>
    </w:p>
    <w:p w14:paraId="4622C101" w14:textId="167D4CB2" w:rsidR="005A6B61" w:rsidRPr="005F792F" w:rsidRDefault="005A6B61" w:rsidP="005A6B61">
      <w:pPr>
        <w:rPr>
          <w:lang w:eastAsia="en-GB"/>
        </w:rPr>
      </w:pPr>
      <w:r w:rsidRPr="005F792F">
        <w:rPr>
          <w:lang w:eastAsia="en-GB"/>
        </w:rPr>
        <w:t xml:space="preserve">Regarding Objective 1, the data demonstrates that citizenM London Bankside relies on self-service cheque-in kiosks, mobile cheque-in processes, and intelligent room control systems as being among its core infrastructure in place of peripheral functions. The technologies eliminate dependence on a traditional front-desk and give guests control over key </w:t>
      </w:r>
      <w:proofErr w:type="spellStart"/>
      <w:r w:rsidRPr="005F792F">
        <w:rPr>
          <w:lang w:eastAsia="en-GB"/>
        </w:rPr>
        <w:t>touchpoints</w:t>
      </w:r>
      <w:proofErr w:type="spellEnd"/>
      <w:r w:rsidRPr="005F792F">
        <w:rPr>
          <w:lang w:eastAsia="en-GB"/>
        </w:rPr>
        <w:t xml:space="preserve"> independently, thus meeting the brand promise of affordable luxury that is delivered via speed, design, and convenience at citizenM. In addition, the technology enables coordination of operations through built-in systems that automatically revise room status, initiate housekeeping processes, and reduce duplication of work. In turn, the case demonstrates the ability of AI-powered and IoT-increased tools to standardise service provision and increase throughput in a big-volume urban setting.</w:t>
      </w:r>
    </w:p>
    <w:p w14:paraId="16299ED7" w14:textId="135125E2" w:rsidR="005A6B61" w:rsidRPr="005F792F" w:rsidRDefault="005A6B61" w:rsidP="005A6B61">
      <w:pPr>
        <w:rPr>
          <w:lang w:eastAsia="en-GB"/>
        </w:rPr>
      </w:pPr>
      <w:r w:rsidRPr="005F792F">
        <w:rPr>
          <w:lang w:eastAsia="en-GB"/>
        </w:rPr>
        <w:t>Objective 2 looked at the perceptions of the staff and team work dynamics. Findings suggest that AI adoption at citizenM has revolutionised the nature of jobs that have created the need to adopt a more versatile, multi-skilled workforce. The traditional reception functions have been replaced by automation and the staff members are now becoming ambassadors that are mobile, guest facing and problem resolving. This redesign corresponds to the high-tech, high-touch paradigm of hospitality scholarship as the automation of repetitive tasks and the ability to engage more with relationships will help the staff provide more relational service. At the same time, the results also show that the shift could increase the emotion labour and mental burden, especially at maximum arrival times or in cases of technical downfalls. In this case, employees must endure dissatisfaction of guests and ensure service continuity, despite the fact that the cause of the problem is outside the direct control of the employee. Based on this, the research claims that operational effectiveness is not dictated by technology only, but it depends on the quality of team work in the form of role clarity, communication, and coordination, which will dictate whether AI is going to be an enabler or an add-on to the performance of the staff.</w:t>
      </w:r>
    </w:p>
    <w:p w14:paraId="29F9B829" w14:textId="36BB7988" w:rsidR="005A6B61" w:rsidRPr="005F792F" w:rsidRDefault="005A6B61" w:rsidP="005A6B61">
      <w:pPr>
        <w:rPr>
          <w:lang w:eastAsia="en-GB"/>
        </w:rPr>
      </w:pPr>
      <w:r w:rsidRPr="005F792F">
        <w:rPr>
          <w:lang w:eastAsia="en-GB"/>
        </w:rPr>
        <w:t>Objective 3 explored the topic of guest satisfaction, acceptance, and trust in AI-driven services. The data shows that overall reactions of guests are positive, particularly among younger and business travelling generations that value speed, independence and digital control. In these segments, the model of citizenM boosts the perception of convenience and modernity that drive satisfaction through fast cheque-in and customised in-room experiences. Nevertheless, the results indicate that there is a diversity in the acceptance by demographic groups. The usability barriers or uncertainty shown by older guests and some leisure travellers in the presence of tablet-based room controls and procedures that require the use of an app are more susceptible. In this case, the high level of satisfaction is achieved when the support of staff can be observed and be proactive and provided immediately. This finding supports a decisive conclusion: usability is not enough to gain satisfaction in the field of technology-mediated hospitality</w:t>
      </w:r>
      <w:r w:rsidR="003D4133" w:rsidRPr="005F792F">
        <w:rPr>
          <w:lang w:eastAsia="en-GB"/>
        </w:rPr>
        <w:t>. Moreover, g</w:t>
      </w:r>
      <w:r w:rsidRPr="005F792F">
        <w:rPr>
          <w:lang w:eastAsia="en-GB"/>
        </w:rPr>
        <w:t>uests still consider the quality of service delivered by being reassured, empathetic, and perceiving a sense of support which is easily accessible.</w:t>
      </w:r>
    </w:p>
    <w:p w14:paraId="52FAB431" w14:textId="702DECE2" w:rsidR="000904E3" w:rsidRPr="005F792F" w:rsidRDefault="005A6B61" w:rsidP="005A6B61">
      <w:pPr>
        <w:rPr>
          <w:lang w:eastAsia="en-GB"/>
        </w:rPr>
      </w:pPr>
      <w:r w:rsidRPr="005F792F">
        <w:rPr>
          <w:lang w:eastAsia="en-GB"/>
        </w:rPr>
        <w:t>Acceptance is also mediated by trust and privacy issues. Even though most guests claim to feel comfortable with digital systems, some of them are still anxious about sharing personal data through applications and other online channels. This paper shows that confidence is enhanced in cases where the communication on how data was used was open and where the guests feel in some level of control. This means that the technology strategy of citizenM should be supported with strong trust-building efforts</w:t>
      </w:r>
      <w:r w:rsidR="0076011F" w:rsidRPr="005F792F">
        <w:rPr>
          <w:lang w:eastAsia="en-GB"/>
        </w:rPr>
        <w:t>. Furthermore,</w:t>
      </w:r>
      <w:r w:rsidRPr="005F792F">
        <w:rPr>
          <w:lang w:eastAsia="en-GB"/>
        </w:rPr>
        <w:t xml:space="preserve"> without openness and guarantees, the establishment may undermine the comfort of its guests despite the effectiveness of the systems in the hotel. In general, the research bridges a literature gap since it demonstrates that AI technologies and human cooperation are inseparable parts of an unified service system, but not independent factors of performance. At citizenM London Bankside, technology determines the physical form and speed of the guest experience, and teamwork determines the experiential elements that guests may remember in the long run, especially when they experience disorientation or a system malfunction. Therefore automation and authentic hospitality are not maintained in equilibrium but are maintained dynamically by appropriate competency of the staff, culture of service, and preparedness to perform the operations. This study is limited in its use of secondary qualitative data and a single case study as it restricts access to proprietary performance metrics and primary interaction with guests and staff. The major conclusion is that the competitive advantage of citizenM can be achieved not only due to the implementation of AI-enabled technologies but also the combination of these tools with effective teamwork, active support system, and a service provision, based on the principles of trust.</w:t>
      </w:r>
    </w:p>
    <w:p w14:paraId="76DF9DE1" w14:textId="65BE7615" w:rsidR="000904E3" w:rsidRPr="005F792F" w:rsidRDefault="000904E3" w:rsidP="000904E3">
      <w:pPr>
        <w:pStyle w:val="Heading2"/>
      </w:pPr>
      <w:bookmarkStart w:id="38" w:name="_Toc222314990"/>
      <w:r w:rsidRPr="005F792F">
        <w:t>Recommendations and Practical Strategies</w:t>
      </w:r>
      <w:bookmarkEnd w:id="38"/>
    </w:p>
    <w:p w14:paraId="41D3EB8C" w14:textId="7A002FCD" w:rsidR="00BC2A6C" w:rsidRPr="005F792F" w:rsidRDefault="00733B89" w:rsidP="00BC2A6C">
      <w:pPr>
        <w:pStyle w:val="Heading3"/>
      </w:pPr>
      <w:bookmarkStart w:id="39" w:name="_Toc222314991"/>
      <w:r w:rsidRPr="005F792F">
        <w:t>Strengthening the Balance Between Automation and Human Presence</w:t>
      </w:r>
      <w:bookmarkEnd w:id="39"/>
    </w:p>
    <w:p w14:paraId="1F868C76" w14:textId="379C73C8" w:rsidR="00733B89" w:rsidRPr="005F792F" w:rsidRDefault="005A6B61" w:rsidP="00BC2A6C">
      <w:r w:rsidRPr="005F792F">
        <w:t xml:space="preserve">CitizenM London Bankside could also put more on record on striking the balance between AI-based automation and the presence of human support at key </w:t>
      </w:r>
      <w:proofErr w:type="spellStart"/>
      <w:r w:rsidRPr="005F792F">
        <w:t>touchpoints</w:t>
      </w:r>
      <w:proofErr w:type="spellEnd"/>
      <w:r w:rsidRPr="005F792F">
        <w:t xml:space="preserve"> of the guests. Though the self-service cheque-in kiosks, mobile keys, and smart room controls are proven to be effective at increasing the tempo of operations and decreasing the workload of administration, the results prove that the satisfaction of the guests increases when the staff is easily accessible at the time of arrival and at the time of using the technology. To avoid causing frustration to technologically dissatisfied guests, it would be possible to create a specially defined area of digital assistance in the lobby that would be supervised by ambassadors during the most active cheque-in hours to guide the more technologically illiterate clients through automated procedures and offer them instant relief (</w:t>
      </w:r>
      <w:proofErr w:type="spellStart"/>
      <w:r w:rsidRPr="005F792F">
        <w:t>Arapou</w:t>
      </w:r>
      <w:proofErr w:type="spellEnd"/>
      <w:r w:rsidRPr="005F792F">
        <w:t xml:space="preserve"> and </w:t>
      </w:r>
      <w:proofErr w:type="spellStart"/>
      <w:r w:rsidRPr="005F792F">
        <w:t>Kapiki</w:t>
      </w:r>
      <w:proofErr w:type="spellEnd"/>
      <w:r w:rsidRPr="005F792F">
        <w:t>, 2023). This form of targeted presence would reduce hesitation, reduce the length of queues and reaffirming the efficiency in hospitality without losing the efficiency aspect of the brand that is the promise of efficiency (citizenM).</w:t>
      </w:r>
    </w:p>
    <w:p w14:paraId="3D2FE308" w14:textId="71257355" w:rsidR="00BC2A6C" w:rsidRPr="005F792F" w:rsidRDefault="00733B89" w:rsidP="00BC2A6C">
      <w:pPr>
        <w:pStyle w:val="Heading3"/>
      </w:pPr>
      <w:bookmarkStart w:id="40" w:name="_Toc222314992"/>
      <w:r w:rsidRPr="005F792F">
        <w:t>Enhancing Teamwork and Emotional Labour Support</w:t>
      </w:r>
      <w:bookmarkEnd w:id="40"/>
    </w:p>
    <w:p w14:paraId="0510C0B8" w14:textId="15F1FDCE" w:rsidR="00733B89" w:rsidRPr="005F792F" w:rsidRDefault="005A6B61" w:rsidP="00BC2A6C">
      <w:r w:rsidRPr="005F792F">
        <w:t>With the adoption of AI moving transactional responsibilities out of employees, staff functions have been becoming more about emotional labour, direction, and service recovery (</w:t>
      </w:r>
      <w:proofErr w:type="spellStart"/>
      <w:r w:rsidRPr="005F792F">
        <w:t>Hou</w:t>
      </w:r>
      <w:proofErr w:type="spellEnd"/>
      <w:r w:rsidRPr="005F792F">
        <w:t>, 2024). In order to maintain this change, citizenM should invest in ongoing training programmes involving training of technical problems solving skills combined with emotional intelligence and conflict management skills. The team briefing and reflective conversations on a regular basis would allow the staff to exchange experiences, gain confidence, and create group problem-solving approaches. Also, there can be well-established technical failure escalation processes that will reduce the uncertainty and emotional pressure (Kim and So, 2023). The hotel can maintain the consistency of its services and protect the wellbeing of the employees in a technology-driven environment by strengthening teamwork, emotional support mechanisms.</w:t>
      </w:r>
    </w:p>
    <w:p w14:paraId="12FBC7AA" w14:textId="60278100" w:rsidR="00BC2A6C" w:rsidRPr="005F792F" w:rsidRDefault="00733B89" w:rsidP="00BC2A6C">
      <w:pPr>
        <w:pStyle w:val="Heading3"/>
      </w:pPr>
      <w:bookmarkStart w:id="41" w:name="_Toc222314993"/>
      <w:r w:rsidRPr="005F792F">
        <w:t>Applying Guest Segmentation to Digital Service Delivery</w:t>
      </w:r>
      <w:bookmarkEnd w:id="41"/>
    </w:p>
    <w:p w14:paraId="0908805B" w14:textId="30B98DFD" w:rsidR="00733B89" w:rsidRPr="005F792F" w:rsidRDefault="00922B61" w:rsidP="00BC2A6C">
      <w:r w:rsidRPr="005F792F">
        <w:t>The empirical data show that the acceptance of AI-enabled services by guests is influenced systematically on the demographic and travel segmentation variables. The tendency of both business travellers and younger guests towards such characteristics as quickness of service delivery, independent regulation, and manipulatability through digital means is rather high. On the other hand, leisure travellers and older generations often state that they prefer being reassured and guided personally (</w:t>
      </w:r>
      <w:proofErr w:type="spellStart"/>
      <w:r w:rsidRPr="005F792F">
        <w:t>Godolja</w:t>
      </w:r>
      <w:proofErr w:type="spellEnd"/>
      <w:r w:rsidRPr="005F792F">
        <w:t xml:space="preserve"> et al., 2026). CitizenM might increase its effectiveness in its operations with the help of guest segmentation implemented in its digital service architecture. With optional tutorials, simplified instructions, or customised prompts activated based on the booking profiles at the pre-arrival stage, the organisation can give the power to guests to choose the preferred amount of digital interaction ( </w:t>
      </w:r>
      <w:proofErr w:type="spellStart"/>
      <w:r w:rsidRPr="005F792F">
        <w:t>Živković</w:t>
      </w:r>
      <w:proofErr w:type="spellEnd"/>
      <w:r w:rsidRPr="005F792F">
        <w:t>, 2025). It is likely that such an adaptive structure will improve the satisfaction of heterogeneous groups of guests and maintain the efficiency advantages that automation provides.</w:t>
      </w:r>
    </w:p>
    <w:p w14:paraId="04C31FD9" w14:textId="4CA98978" w:rsidR="00BC2A6C" w:rsidRPr="005F792F" w:rsidRDefault="00733B89" w:rsidP="00BC2A6C">
      <w:pPr>
        <w:pStyle w:val="Heading3"/>
      </w:pPr>
      <w:bookmarkStart w:id="42" w:name="_Toc222314994"/>
      <w:r w:rsidRPr="005F792F">
        <w:t>Building Trust Through Transparency and Data Confidence</w:t>
      </w:r>
      <w:bookmarkEnd w:id="42"/>
    </w:p>
    <w:p w14:paraId="3AA8D72F" w14:textId="61662EC0" w:rsidR="00733B89" w:rsidRPr="005F792F" w:rsidRDefault="00922B61" w:rsidP="00BC2A6C">
      <w:r w:rsidRPr="005F792F">
        <w:t>One of the antecedents that may affect the willingness of guests to use AI-enabled services has become trust and data privacy (</w:t>
      </w:r>
      <w:proofErr w:type="spellStart"/>
      <w:r w:rsidRPr="005F792F">
        <w:t>Makivić</w:t>
      </w:r>
      <w:proofErr w:type="spellEnd"/>
      <w:r w:rsidRPr="005F792F">
        <w:t xml:space="preserve"> et al., 2024). One of the recommendations that CitizenM can perform to enhance transparency is expressly stating the procedures in which the data on guests is gathered, stored, and used through mobile applications and on-site digital interfaces. Offering brief descriptions and conspicuous statements of reassurance will most probably enhance the sense of control and reduce anxiety. Moreover, educating the personnel on how to answer privacy-related questions with confidence will also enhance confidence, especially with foreign visitors who might not know the local standards on data protection. Such interventions ought to support increased adoption of online services and at the same time protect the confidence of the guests.</w:t>
      </w:r>
    </w:p>
    <w:p w14:paraId="17F5F0DA" w14:textId="512592CB" w:rsidR="00BC2A6C" w:rsidRPr="005F792F" w:rsidRDefault="00733B89" w:rsidP="00BC2A6C">
      <w:pPr>
        <w:pStyle w:val="Heading3"/>
      </w:pPr>
      <w:bookmarkStart w:id="43" w:name="_Toc222314995"/>
      <w:r w:rsidRPr="005F792F">
        <w:t>Improving System Reliability and Service Recovery Preparedness</w:t>
      </w:r>
      <w:bookmarkEnd w:id="43"/>
    </w:p>
    <w:p w14:paraId="024014B0" w14:textId="0AB0E288" w:rsidR="00733B89" w:rsidRPr="005F792F" w:rsidRDefault="00922B61" w:rsidP="00BC2A6C">
      <w:r w:rsidRPr="005F792F">
        <w:t>The reliability of the system is an operational priority that needs to be conceptualised as a strategic priority other than a technical issue. The subsequent work overload and inter-team coordination pressures of the AI system failure may have a great impact on the perception of the guests (EHL Hospitality Business School, 2025). In this regard, it would be required of CitizenM to implement thorough training of ambassadors on manual workarounds and make sure contingency procedures are drilled on a regular basis. Continuous testing of the system, and well-organi</w:t>
      </w:r>
      <w:r w:rsidR="006849AF" w:rsidRPr="005F792F">
        <w:t>s</w:t>
      </w:r>
      <w:r w:rsidRPr="005F792F">
        <w:t>ed feedback systems between the operational teams and technology providers are expected to reduce downtimes and enhance resilience. Good service recovery preparedness does not only save the guest experience but also helps strengthen the belief in technology and the competence of the staff (</w:t>
      </w:r>
      <w:proofErr w:type="spellStart"/>
      <w:r w:rsidRPr="005F792F">
        <w:t>Tankus</w:t>
      </w:r>
      <w:proofErr w:type="spellEnd"/>
      <w:r w:rsidRPr="005F792F">
        <w:t>, 2024).</w:t>
      </w:r>
    </w:p>
    <w:p w14:paraId="36275FDD" w14:textId="1F956C4A" w:rsidR="00BC2A6C" w:rsidRPr="005F792F" w:rsidRDefault="00733B89" w:rsidP="00BC2A6C">
      <w:pPr>
        <w:pStyle w:val="Heading3"/>
      </w:pPr>
      <w:bookmarkStart w:id="44" w:name="_Toc222314996"/>
      <w:r w:rsidRPr="005F792F">
        <w:t>Positioning AI as an Enabler of Human-Centred Hospitality</w:t>
      </w:r>
      <w:bookmarkEnd w:id="44"/>
    </w:p>
    <w:p w14:paraId="4669BE2F" w14:textId="499CAEE5" w:rsidR="000904E3" w:rsidRPr="005F792F" w:rsidRDefault="00922B61" w:rsidP="00922B61">
      <w:pPr>
        <w:rPr>
          <w:lang w:val="en-US"/>
        </w:rPr>
      </w:pPr>
      <w:r w:rsidRPr="005F792F">
        <w:t xml:space="preserve">Lastly, CitizenM must persist in making AI a long-term </w:t>
      </w:r>
      <w:proofErr w:type="spellStart"/>
      <w:r w:rsidRPr="005F792F">
        <w:t>empowerer</w:t>
      </w:r>
      <w:proofErr w:type="spellEnd"/>
      <w:r w:rsidRPr="005F792F">
        <w:t xml:space="preserve"> of human-focused hospitality and not a replacement of human personnel. Investments in technology made in the future should be balanced in terms of the benefits of the operations and the effects it has on the collaboration among the staffs, the wellbeing of the employees, and the general quality of the services (</w:t>
      </w:r>
      <w:proofErr w:type="spellStart"/>
      <w:r w:rsidRPr="005F792F">
        <w:t>Radović</w:t>
      </w:r>
      <w:proofErr w:type="spellEnd"/>
      <w:r w:rsidRPr="005F792F">
        <w:t xml:space="preserve"> et al., 2025). With continuous training and support the adoption of AI coupled with a strong culture of service, CitizenM London Bankside will be able to maintain its competitive edge as a technology-focused hotel that will be able to provide personalised, reassuring, and memorable customer experiences on a regular basis.</w:t>
      </w:r>
    </w:p>
    <w:p w14:paraId="61B1E01F" w14:textId="77777777" w:rsidR="000904E3" w:rsidRPr="005F792F" w:rsidRDefault="000904E3" w:rsidP="000904E3">
      <w:pPr>
        <w:pStyle w:val="Heading1"/>
      </w:pPr>
      <w:r w:rsidRPr="005F792F">
        <w:br w:type="page"/>
      </w:r>
      <w:bookmarkStart w:id="45" w:name="_Toc222314997"/>
      <w:r w:rsidRPr="005F792F">
        <w:rPr>
          <w:rStyle w:val="Heading1Char"/>
          <w:b/>
        </w:rPr>
        <w:t>References</w:t>
      </w:r>
      <w:bookmarkEnd w:id="45"/>
    </w:p>
    <w:p w14:paraId="3B932427" w14:textId="77777777" w:rsidR="00F90D52" w:rsidRPr="005F792F" w:rsidRDefault="00F90D52" w:rsidP="00BF66A0">
      <w:pPr>
        <w:ind w:left="720" w:hanging="720"/>
      </w:pPr>
      <w:proofErr w:type="spellStart"/>
      <w:r w:rsidRPr="005F792F">
        <w:t>Ahn</w:t>
      </w:r>
      <w:proofErr w:type="spellEnd"/>
      <w:r w:rsidRPr="005F792F">
        <w:t>, S., Park, J. and Ye, S. (2025) ‘How AI enhances employee service innovation in retail: social exchange theory perspectives and the impact of AI adaptability’, </w:t>
      </w:r>
      <w:r w:rsidRPr="005F792F">
        <w:rPr>
          <w:rStyle w:val="Emphasis"/>
          <w:rFonts w:ascii="Segoe UI" w:hAnsi="Segoe UI" w:cs="Segoe UI"/>
          <w:color w:val="0F1115"/>
        </w:rPr>
        <w:t>Journal of Retailing and Consumer Services</w:t>
      </w:r>
      <w:r w:rsidRPr="005F792F">
        <w:t>, 84, p. 104207. Available at: </w:t>
      </w:r>
      <w:hyperlink r:id="rId15" w:history="1">
        <w:r w:rsidRPr="005F792F">
          <w:rPr>
            <w:rStyle w:val="Hyperlink"/>
          </w:rPr>
          <w:t>https://doi.org/10.1016/j.jretconser.2024.104207</w:t>
        </w:r>
      </w:hyperlink>
      <w:r w:rsidRPr="005F792F">
        <w:t xml:space="preserve"> (Accessed: 4 February 2026).</w:t>
      </w:r>
    </w:p>
    <w:p w14:paraId="16DECE1A" w14:textId="77777777" w:rsidR="00F90D52" w:rsidRPr="005F792F" w:rsidRDefault="00F90D52" w:rsidP="00BF66A0">
      <w:pPr>
        <w:ind w:left="720" w:hanging="720"/>
      </w:pPr>
      <w:r w:rsidRPr="005F792F">
        <w:t>AIPRM (2024) ‘AI in the workplace statistics 2024’, </w:t>
      </w:r>
      <w:r w:rsidRPr="005F792F">
        <w:rPr>
          <w:rStyle w:val="Emphasis"/>
          <w:rFonts w:ascii="Segoe UI" w:hAnsi="Segoe UI" w:cs="Segoe UI"/>
          <w:color w:val="0F1115"/>
        </w:rPr>
        <w:t>AIPRM Industry Report</w:t>
      </w:r>
      <w:r w:rsidRPr="005F792F">
        <w:t>. Available at: </w:t>
      </w:r>
      <w:hyperlink r:id="rId16" w:history="1">
        <w:r w:rsidRPr="005F792F">
          <w:rPr>
            <w:rStyle w:val="Hyperlink"/>
          </w:rPr>
          <w:t>AI in the Workplace Statistics 2024 · AIPRM</w:t>
        </w:r>
      </w:hyperlink>
      <w:r w:rsidRPr="005F792F">
        <w:t xml:space="preserve"> (Accessed: 4 February 2026).</w:t>
      </w:r>
    </w:p>
    <w:p w14:paraId="7C957E6E" w14:textId="77777777" w:rsidR="00F90D52" w:rsidRPr="005F792F" w:rsidRDefault="00F90D52" w:rsidP="00BF66A0">
      <w:pPr>
        <w:ind w:left="720" w:hanging="720"/>
      </w:pPr>
      <w:proofErr w:type="spellStart"/>
      <w:r w:rsidRPr="005F792F">
        <w:t>Alblas</w:t>
      </w:r>
      <w:proofErr w:type="spellEnd"/>
      <w:r w:rsidRPr="005F792F">
        <w:t>, A. (2022) ‘Globally distributed technology projects thrive on experience working together apart: impacts of team balance, task balance, and task heterogeneity’, </w:t>
      </w:r>
      <w:r w:rsidRPr="005F792F">
        <w:rPr>
          <w:rStyle w:val="Emphasis"/>
          <w:rFonts w:ascii="Segoe UI" w:hAnsi="Segoe UI" w:cs="Segoe UI"/>
          <w:color w:val="0F1115"/>
        </w:rPr>
        <w:t>Journal of Operations Management</w:t>
      </w:r>
      <w:r w:rsidRPr="005F792F">
        <w:t>, 68(6–7), pp. 728–754. Available at: </w:t>
      </w:r>
      <w:hyperlink r:id="rId17" w:history="1">
        <w:r w:rsidRPr="005F792F">
          <w:rPr>
            <w:rStyle w:val="Hyperlink"/>
          </w:rPr>
          <w:t>https://doi.org/10.1002/joom.1206</w:t>
        </w:r>
      </w:hyperlink>
      <w:r w:rsidRPr="005F792F">
        <w:t xml:space="preserve"> (Accessed: 4 February 2026).</w:t>
      </w:r>
    </w:p>
    <w:p w14:paraId="0E202AA4" w14:textId="77777777" w:rsidR="00F90D52" w:rsidRPr="005F792F" w:rsidRDefault="00F90D52" w:rsidP="00BF66A0">
      <w:pPr>
        <w:ind w:left="720" w:hanging="720"/>
      </w:pPr>
      <w:r w:rsidRPr="005F792F">
        <w:t xml:space="preserve">Ali, M., Khan, T.I. and </w:t>
      </w:r>
      <w:proofErr w:type="spellStart"/>
      <w:r w:rsidRPr="005F792F">
        <w:t>Şener</w:t>
      </w:r>
      <w:proofErr w:type="spellEnd"/>
      <w:r w:rsidRPr="005F792F">
        <w:t>, İ. (2025) ‘Transforming hospitality: the dynamics of AI integration, customer satisfaction, and organisational readiness in enhancing firm performance’, </w:t>
      </w:r>
      <w:r w:rsidRPr="005F792F">
        <w:rPr>
          <w:rStyle w:val="Emphasis"/>
          <w:rFonts w:ascii="Segoe UI" w:hAnsi="Segoe UI" w:cs="Segoe UI"/>
          <w:color w:val="0F1115"/>
        </w:rPr>
        <w:t>Journal of Hospitality and Tourism Technology</w:t>
      </w:r>
      <w:r w:rsidRPr="005F792F">
        <w:t>, 16(5), pp. 911–936. Available at: </w:t>
      </w:r>
      <w:hyperlink r:id="rId18" w:history="1">
        <w:r w:rsidRPr="005F792F">
          <w:rPr>
            <w:rStyle w:val="Hyperlink"/>
          </w:rPr>
          <w:t xml:space="preserve">Transforming hospitality: the dynamics of AI integration, customer satisfaction, and </w:t>
        </w:r>
        <w:proofErr w:type="spellStart"/>
        <w:r w:rsidRPr="005F792F">
          <w:rPr>
            <w:rStyle w:val="Hyperlink"/>
          </w:rPr>
          <w:t>organizational</w:t>
        </w:r>
        <w:proofErr w:type="spellEnd"/>
        <w:r w:rsidRPr="005F792F">
          <w:rPr>
            <w:rStyle w:val="Hyperlink"/>
          </w:rPr>
          <w:t xml:space="preserve"> readiness in enhancing firm performance | Journal of Hospitality and Tourism Technology | Emerald Publishing</w:t>
        </w:r>
      </w:hyperlink>
      <w:r w:rsidRPr="005F792F">
        <w:t> (Accessed: 4 February 2026).</w:t>
      </w:r>
    </w:p>
    <w:p w14:paraId="03107F9E" w14:textId="77777777" w:rsidR="00F90D52" w:rsidRPr="005F792F" w:rsidRDefault="00F90D52" w:rsidP="00BF66A0">
      <w:pPr>
        <w:ind w:left="720" w:hanging="720"/>
      </w:pPr>
      <w:proofErr w:type="spellStart"/>
      <w:r w:rsidRPr="005F792F">
        <w:t>Alnaim</w:t>
      </w:r>
      <w:proofErr w:type="spellEnd"/>
      <w:r w:rsidRPr="005F792F">
        <w:t xml:space="preserve">, A.F., </w:t>
      </w:r>
      <w:proofErr w:type="spellStart"/>
      <w:r w:rsidRPr="005F792F">
        <w:t>Sobaih</w:t>
      </w:r>
      <w:proofErr w:type="spellEnd"/>
      <w:r w:rsidRPr="005F792F">
        <w:t xml:space="preserve">, A.E.E. and </w:t>
      </w:r>
      <w:proofErr w:type="spellStart"/>
      <w:r w:rsidRPr="005F792F">
        <w:t>Elshaer</w:t>
      </w:r>
      <w:proofErr w:type="spellEnd"/>
      <w:r w:rsidRPr="005F792F">
        <w:t>, I.A. (2022) ‘Measuring the mediating roles of e-trust and e-satisfaction in the relationship between e-service quality and e-loyalty’, </w:t>
      </w:r>
      <w:r w:rsidRPr="005F792F">
        <w:rPr>
          <w:rStyle w:val="Emphasis"/>
          <w:rFonts w:ascii="Segoe UI" w:hAnsi="Segoe UI" w:cs="Segoe UI"/>
          <w:color w:val="0F1115"/>
        </w:rPr>
        <w:t>Mathematics</w:t>
      </w:r>
      <w:r w:rsidRPr="005F792F">
        <w:t>, 10(13), p. 2328. Available at: </w:t>
      </w:r>
      <w:hyperlink r:id="rId19" w:history="1">
        <w:r w:rsidRPr="005F792F">
          <w:rPr>
            <w:rStyle w:val="Hyperlink"/>
          </w:rPr>
          <w:t xml:space="preserve">Measuring the Mediating Roles of E-Trust and E-Satisfaction in the Relationship between E-Service Quality and E-Loyalty: A Structural </w:t>
        </w:r>
        <w:proofErr w:type="spellStart"/>
        <w:r w:rsidRPr="005F792F">
          <w:rPr>
            <w:rStyle w:val="Hyperlink"/>
          </w:rPr>
          <w:t>Modeling</w:t>
        </w:r>
        <w:proofErr w:type="spellEnd"/>
        <w:r w:rsidRPr="005F792F">
          <w:rPr>
            <w:rStyle w:val="Hyperlink"/>
          </w:rPr>
          <w:t xml:space="preserve"> Approach | MDPI</w:t>
        </w:r>
      </w:hyperlink>
      <w:r w:rsidRPr="005F792F">
        <w:t> (Accessed: 4 February 2026).</w:t>
      </w:r>
    </w:p>
    <w:p w14:paraId="2AFC800E" w14:textId="77777777" w:rsidR="00F90D52" w:rsidRPr="005F792F" w:rsidRDefault="00F90D52" w:rsidP="00BF66A0">
      <w:pPr>
        <w:ind w:left="720" w:hanging="720"/>
      </w:pPr>
      <w:proofErr w:type="spellStart"/>
      <w:r w:rsidRPr="005F792F">
        <w:t>Arapou</w:t>
      </w:r>
      <w:proofErr w:type="spellEnd"/>
      <w:r w:rsidRPr="005F792F">
        <w:t xml:space="preserve">, D. and </w:t>
      </w:r>
      <w:proofErr w:type="spellStart"/>
      <w:r w:rsidRPr="005F792F">
        <w:t>Kapiki</w:t>
      </w:r>
      <w:proofErr w:type="spellEnd"/>
      <w:r w:rsidRPr="005F792F">
        <w:t>, S. (2023) ‘Enhancing the guest experience in hospitality through technology: an outlook of the future’, </w:t>
      </w:r>
      <w:r w:rsidRPr="005F792F">
        <w:rPr>
          <w:rStyle w:val="Emphasis"/>
          <w:rFonts w:ascii="Segoe UI" w:hAnsi="Segoe UI" w:cs="Segoe UI"/>
          <w:color w:val="0F1115"/>
        </w:rPr>
        <w:t>CEUR Workshop Proceedings</w:t>
      </w:r>
      <w:r w:rsidRPr="005F792F">
        <w:t>, 3858, pp. 1–14. Available at: </w:t>
      </w:r>
      <w:hyperlink r:id="rId20" w:history="1">
        <w:r w:rsidRPr="005F792F">
          <w:rPr>
            <w:rStyle w:val="Hyperlink"/>
          </w:rPr>
          <w:t>paper4.pdf</w:t>
        </w:r>
      </w:hyperlink>
      <w:r w:rsidRPr="005F792F">
        <w:t> (Accessed: 6 February 2026).</w:t>
      </w:r>
    </w:p>
    <w:p w14:paraId="33C960A5" w14:textId="77777777" w:rsidR="00F90D52" w:rsidRPr="005F792F" w:rsidRDefault="00F90D52" w:rsidP="00BF66A0">
      <w:pPr>
        <w:ind w:left="720" w:hanging="720"/>
      </w:pPr>
      <w:r w:rsidRPr="005F792F">
        <w:t>Bao, C., Li, X. and Yang, Y. (2023) ‘Intelligent hotel guidance systems using AI’, </w:t>
      </w:r>
      <w:r w:rsidRPr="005F792F">
        <w:rPr>
          <w:rStyle w:val="Emphasis"/>
          <w:rFonts w:ascii="Segoe UI" w:hAnsi="Segoe UI" w:cs="Segoe UI"/>
          <w:color w:val="0F1115"/>
        </w:rPr>
        <w:t>Sensors</w:t>
      </w:r>
      <w:r w:rsidRPr="005F792F">
        <w:t>, 23(22), p. 9078. Available at: </w:t>
      </w:r>
      <w:hyperlink r:id="rId21" w:history="1">
        <w:r w:rsidRPr="005F792F">
          <w:rPr>
            <w:rStyle w:val="Hyperlink"/>
          </w:rPr>
          <w:t>https://www.mdpi.com/1424-8220/23/22/9078</w:t>
        </w:r>
      </w:hyperlink>
      <w:r w:rsidRPr="005F792F">
        <w:t xml:space="preserve"> (Accessed: 4 February 2026).</w:t>
      </w:r>
    </w:p>
    <w:p w14:paraId="4F8D7654" w14:textId="77777777" w:rsidR="00F90D52" w:rsidRPr="005F792F" w:rsidRDefault="00F90D52" w:rsidP="00BF66A0">
      <w:pPr>
        <w:ind w:left="720" w:hanging="720"/>
      </w:pPr>
      <w:r w:rsidRPr="005F792F">
        <w:t xml:space="preserve">Brown, N.A., </w:t>
      </w:r>
      <w:proofErr w:type="spellStart"/>
      <w:r w:rsidRPr="005F792F">
        <w:t>Feldmann-Jensen</w:t>
      </w:r>
      <w:proofErr w:type="spellEnd"/>
      <w:r w:rsidRPr="005F792F">
        <w:t xml:space="preserve">, S., </w:t>
      </w:r>
      <w:proofErr w:type="spellStart"/>
      <w:r w:rsidRPr="005F792F">
        <w:t>Rovins</w:t>
      </w:r>
      <w:proofErr w:type="spellEnd"/>
      <w:r w:rsidRPr="005F792F">
        <w:t xml:space="preserve">, J.E., </w:t>
      </w:r>
      <w:proofErr w:type="spellStart"/>
      <w:r w:rsidRPr="005F792F">
        <w:t>Orchiston</w:t>
      </w:r>
      <w:proofErr w:type="spellEnd"/>
      <w:r w:rsidRPr="005F792F">
        <w:t>, C. and Johnston, D. 2021) ‘Exploring disaster resilience within the hotel sector: a case study of Wellington and Hawke’s Bay, New Zealand’, </w:t>
      </w:r>
      <w:r w:rsidRPr="005F792F">
        <w:rPr>
          <w:rStyle w:val="Emphasis"/>
          <w:rFonts w:ascii="Segoe UI" w:hAnsi="Segoe UI" w:cs="Segoe UI"/>
          <w:color w:val="0F1115"/>
        </w:rPr>
        <w:t>International Journal of Disaster Risk Reduction</w:t>
      </w:r>
      <w:r w:rsidRPr="005F792F">
        <w:t>, 55, p. 102080. Available at: </w:t>
      </w:r>
      <w:hyperlink r:id="rId22" w:history="1">
        <w:r w:rsidRPr="005F792F">
          <w:rPr>
            <w:rStyle w:val="Hyperlink"/>
          </w:rPr>
          <w:t>https://doi.org/10.1016/j.ijdrr.2021.102080</w:t>
        </w:r>
      </w:hyperlink>
      <w:r w:rsidRPr="005F792F">
        <w:t xml:space="preserve"> (Accessed: 4 February 2026).</w:t>
      </w:r>
    </w:p>
    <w:p w14:paraId="01014CEF" w14:textId="77777777" w:rsidR="00F90D52" w:rsidRPr="005F792F" w:rsidRDefault="00F90D52" w:rsidP="00BF66A0">
      <w:pPr>
        <w:ind w:left="720" w:hanging="720"/>
      </w:pPr>
      <w:r w:rsidRPr="005F792F">
        <w:t>Canary Technologies (2023) ‘The 2025 guide to self-check-in kiosks for hotels’, </w:t>
      </w:r>
      <w:r w:rsidRPr="005F792F">
        <w:rPr>
          <w:rStyle w:val="Emphasis"/>
          <w:rFonts w:ascii="Segoe UI" w:hAnsi="Segoe UI" w:cs="Segoe UI"/>
          <w:color w:val="0F1115"/>
        </w:rPr>
        <w:t>Canary Technologies Industry Guide</w:t>
      </w:r>
      <w:r w:rsidRPr="005F792F">
        <w:t>. Available at: </w:t>
      </w:r>
      <w:hyperlink r:id="rId23" w:history="1">
        <w:r w:rsidRPr="005F792F">
          <w:rPr>
            <w:rStyle w:val="Hyperlink"/>
          </w:rPr>
          <w:t>https://www.canarytechnologies.com/post/self-check-in-kiosks-for-hotels-guide</w:t>
        </w:r>
      </w:hyperlink>
      <w:r w:rsidRPr="005F792F">
        <w:t xml:space="preserve"> (Accessed: 4 February 2026).</w:t>
      </w:r>
    </w:p>
    <w:p w14:paraId="29F12D30" w14:textId="77777777" w:rsidR="00F90D52" w:rsidRPr="005F792F" w:rsidRDefault="00F90D52" w:rsidP="00BF66A0">
      <w:pPr>
        <w:ind w:left="720" w:hanging="720"/>
      </w:pPr>
      <w:r w:rsidRPr="005F792F">
        <w:t>Chen, M. (2023) ‘Service robots in tourism and hospitality’, </w:t>
      </w:r>
      <w:proofErr w:type="spellStart"/>
      <w:r w:rsidRPr="005F792F">
        <w:rPr>
          <w:rStyle w:val="Emphasis"/>
          <w:rFonts w:ascii="Segoe UI" w:hAnsi="Segoe UI" w:cs="Segoe UI"/>
          <w:color w:val="0F1115"/>
        </w:rPr>
        <w:t>Behavioral</w:t>
      </w:r>
      <w:proofErr w:type="spellEnd"/>
      <w:r w:rsidRPr="005F792F">
        <w:rPr>
          <w:rStyle w:val="Emphasis"/>
          <w:rFonts w:ascii="Segoe UI" w:hAnsi="Segoe UI" w:cs="Segoe UI"/>
          <w:color w:val="0F1115"/>
        </w:rPr>
        <w:t xml:space="preserve"> Sciences</w:t>
      </w:r>
      <w:r w:rsidRPr="005F792F">
        <w:t>, 13(7), p. 560. Available at: </w:t>
      </w:r>
      <w:hyperlink r:id="rId24" w:history="1">
        <w:r w:rsidRPr="005F792F">
          <w:rPr>
            <w:rStyle w:val="Hyperlink"/>
          </w:rPr>
          <w:t>https://www.mdpi.com/2076-328X/13/7/560</w:t>
        </w:r>
      </w:hyperlink>
      <w:r w:rsidRPr="005F792F">
        <w:t xml:space="preserve"> (Accessed: 4 February 2026).</w:t>
      </w:r>
    </w:p>
    <w:p w14:paraId="245F6567" w14:textId="77777777" w:rsidR="00F90D52" w:rsidRPr="005F792F" w:rsidRDefault="00F90D52" w:rsidP="00BF66A0">
      <w:pPr>
        <w:ind w:left="720" w:hanging="720"/>
      </w:pPr>
      <w:r w:rsidRPr="005F792F">
        <w:t>Chen, M., Zhang, H. and Li, Y. (2022) ‘Internet of Things applications in hotel operations’, </w:t>
      </w:r>
      <w:r w:rsidRPr="005F792F">
        <w:rPr>
          <w:rStyle w:val="Emphasis"/>
          <w:rFonts w:ascii="Segoe UI" w:hAnsi="Segoe UI" w:cs="Segoe UI"/>
          <w:color w:val="0F1115"/>
        </w:rPr>
        <w:t>Processes</w:t>
      </w:r>
      <w:r w:rsidRPr="005F792F">
        <w:t>, 10(7), p. 1256. Available at: </w:t>
      </w:r>
      <w:hyperlink r:id="rId25" w:history="1">
        <w:r w:rsidRPr="005F792F">
          <w:rPr>
            <w:rStyle w:val="Hyperlink"/>
          </w:rPr>
          <w:t>https://www.mdpi.com/2227-9717/10/7/1256/pdf</w:t>
        </w:r>
      </w:hyperlink>
      <w:r w:rsidRPr="005F792F">
        <w:t xml:space="preserve"> (Accessed: 4 February 2026).</w:t>
      </w:r>
    </w:p>
    <w:p w14:paraId="7AC1F306" w14:textId="77777777" w:rsidR="00F90D52" w:rsidRPr="005F792F" w:rsidRDefault="00F90D52" w:rsidP="00BF66A0">
      <w:pPr>
        <w:ind w:left="720" w:hanging="720"/>
      </w:pPr>
      <w:r w:rsidRPr="005F792F">
        <w:t>EHL Hospitality Business School (2025) ‘When technology turns from ally to adversary in hospitality: service failures and guest perceptions’, </w:t>
      </w:r>
      <w:r w:rsidRPr="005F792F">
        <w:rPr>
          <w:rStyle w:val="Emphasis"/>
          <w:rFonts w:ascii="Segoe UI" w:hAnsi="Segoe UI" w:cs="Segoe UI"/>
          <w:color w:val="0F1115"/>
        </w:rPr>
        <w:t>EHL Insights</w:t>
      </w:r>
      <w:r w:rsidRPr="005F792F">
        <w:t>, 2025(1), pp. 1–6. Available at: </w:t>
      </w:r>
      <w:hyperlink r:id="rId26" w:history="1">
        <w:r w:rsidRPr="005F792F">
          <w:rPr>
            <w:rStyle w:val="Hyperlink"/>
          </w:rPr>
          <w:t>https://research.ehl.edu/news-listing/hospitality-tech-service-failures</w:t>
        </w:r>
      </w:hyperlink>
      <w:r w:rsidRPr="005F792F">
        <w:t xml:space="preserve"> (Accessed: 6 February 2026).</w:t>
      </w:r>
    </w:p>
    <w:p w14:paraId="7D952420" w14:textId="77777777" w:rsidR="00F90D52" w:rsidRPr="005F792F" w:rsidRDefault="00F90D52" w:rsidP="00BF66A0">
      <w:pPr>
        <w:ind w:left="720" w:hanging="720"/>
      </w:pPr>
      <w:proofErr w:type="spellStart"/>
      <w:r w:rsidRPr="005F792F">
        <w:t>Elshaer</w:t>
      </w:r>
      <w:proofErr w:type="spellEnd"/>
      <w:r w:rsidRPr="005F792F">
        <w:t xml:space="preserve">, I.A. and </w:t>
      </w:r>
      <w:proofErr w:type="spellStart"/>
      <w:r w:rsidRPr="005F792F">
        <w:t>Qalati</w:t>
      </w:r>
      <w:proofErr w:type="spellEnd"/>
      <w:r w:rsidRPr="005F792F">
        <w:t>, S.A. (2024) ‘Building digital trust and rapport in the tourism industry: a comprehensive overview’, </w:t>
      </w:r>
      <w:r w:rsidRPr="005F792F">
        <w:rPr>
          <w:rStyle w:val="Emphasis"/>
          <w:rFonts w:ascii="Segoe UI" w:hAnsi="Segoe UI" w:cs="Segoe UI"/>
          <w:color w:val="0F1115"/>
        </w:rPr>
        <w:t>Information</w:t>
      </w:r>
      <w:r w:rsidRPr="005F792F">
        <w:t>, 15(10), p. 598. Available at: </w:t>
      </w:r>
      <w:hyperlink r:id="rId27" w:history="1">
        <w:r w:rsidRPr="005F792F">
          <w:rPr>
            <w:rStyle w:val="Hyperlink"/>
          </w:rPr>
          <w:t>https://www.mdpi.com/2078-2489/15/10/598/pdf</w:t>
        </w:r>
      </w:hyperlink>
      <w:r w:rsidRPr="005F792F">
        <w:t xml:space="preserve"> (Accessed: 5 February 2026).</w:t>
      </w:r>
    </w:p>
    <w:p w14:paraId="5D97DA48" w14:textId="77777777" w:rsidR="00F90D52" w:rsidRPr="005F792F" w:rsidRDefault="00F90D52" w:rsidP="00BF66A0">
      <w:pPr>
        <w:ind w:left="720" w:hanging="720"/>
      </w:pPr>
      <w:r w:rsidRPr="005F792F">
        <w:t>European Commission (2022a) ‘Leading examples of smart tourism practices in Europe’, </w:t>
      </w:r>
      <w:r w:rsidRPr="005F792F">
        <w:rPr>
          <w:rStyle w:val="Emphasis"/>
          <w:rFonts w:ascii="Segoe UI" w:hAnsi="Segoe UI" w:cs="Segoe UI"/>
          <w:color w:val="0F1115"/>
        </w:rPr>
        <w:t>European Commission Report, DG GROW</w:t>
      </w:r>
      <w:r w:rsidRPr="005F792F">
        <w:t>. Available at: </w:t>
      </w:r>
      <w:hyperlink r:id="rId28" w:history="1">
        <w:r w:rsidRPr="005F792F">
          <w:rPr>
            <w:rStyle w:val="Hyperlink"/>
          </w:rPr>
          <w:t>https://smart-tourism-capital.ec.europa.eu/system/files/2022-05/Best%20Practice%20Report_2022_Update.pdf</w:t>
        </w:r>
      </w:hyperlink>
      <w:r w:rsidRPr="005F792F">
        <w:t xml:space="preserve"> (Accessed: 4 February 2026).</w:t>
      </w:r>
    </w:p>
    <w:p w14:paraId="259DE356" w14:textId="77777777" w:rsidR="00F90D52" w:rsidRPr="005F792F" w:rsidRDefault="00F90D52" w:rsidP="00BF66A0">
      <w:pPr>
        <w:ind w:left="720" w:hanging="720"/>
      </w:pPr>
      <w:r w:rsidRPr="005F792F">
        <w:t>European Commission (2022b) </w:t>
      </w:r>
      <w:r w:rsidRPr="005F792F">
        <w:rPr>
          <w:rStyle w:val="Emphasis"/>
          <w:rFonts w:ascii="Segoe UI" w:hAnsi="Segoe UI" w:cs="Segoe UI"/>
          <w:color w:val="0F1115"/>
        </w:rPr>
        <w:t>Leading Examples of Smart Tourism Practices in Europe</w:t>
      </w:r>
      <w:r w:rsidRPr="005F792F">
        <w:t>. European Commission, DG GROW. Available at: </w:t>
      </w:r>
      <w:hyperlink r:id="rId29" w:history="1">
        <w:r w:rsidRPr="005F792F">
          <w:rPr>
            <w:rStyle w:val="Hyperlink"/>
          </w:rPr>
          <w:t>https://smart-tourism-capital.ec.europa.eu/system/files/2022-05/Best%20Practice%20Report_2022_Update.pdf</w:t>
        </w:r>
      </w:hyperlink>
      <w:r w:rsidRPr="005F792F">
        <w:t xml:space="preserve"> (Accessed: 4 February 2026).</w:t>
      </w:r>
    </w:p>
    <w:p w14:paraId="3527124A" w14:textId="77777777" w:rsidR="00F90D52" w:rsidRPr="005F792F" w:rsidRDefault="00F90D52" w:rsidP="00BF66A0">
      <w:pPr>
        <w:ind w:left="720" w:hanging="720"/>
      </w:pPr>
      <w:r w:rsidRPr="005F792F">
        <w:t>Gallup (2026) ‘Frequent use of AI in the workplace continued to rise’, </w:t>
      </w:r>
      <w:r w:rsidRPr="005F792F">
        <w:rPr>
          <w:rStyle w:val="Emphasis"/>
          <w:rFonts w:ascii="Segoe UI" w:hAnsi="Segoe UI" w:cs="Segoe UI"/>
          <w:color w:val="0F1115"/>
        </w:rPr>
        <w:t>Gallup Workplace</w:t>
      </w:r>
      <w:r w:rsidRPr="005F792F">
        <w:t>, 25 January. Available at: </w:t>
      </w:r>
      <w:hyperlink r:id="rId30" w:history="1">
        <w:r w:rsidRPr="005F792F">
          <w:rPr>
            <w:rStyle w:val="Hyperlink"/>
          </w:rPr>
          <w:t>https://www.gallup.com/workplace/701195/frequent-workplace-continued-rise.aspx</w:t>
        </w:r>
      </w:hyperlink>
      <w:r w:rsidRPr="005F792F">
        <w:t xml:space="preserve"> (Accessed: 4 February 2026).</w:t>
      </w:r>
    </w:p>
    <w:p w14:paraId="36F575A1" w14:textId="77777777" w:rsidR="00F90D52" w:rsidRPr="005F792F" w:rsidRDefault="00F90D52" w:rsidP="00BF66A0">
      <w:pPr>
        <w:ind w:left="720" w:hanging="720"/>
      </w:pPr>
      <w:proofErr w:type="spellStart"/>
      <w:r w:rsidRPr="005F792F">
        <w:t>Giousmpasoglou</w:t>
      </w:r>
      <w:proofErr w:type="spellEnd"/>
      <w:r w:rsidRPr="005F792F">
        <w:t>, C. (2024) ‘Working conditions in the hospitality industry: the case for a fair and decent work agenda’, </w:t>
      </w:r>
      <w:r w:rsidRPr="005F792F">
        <w:rPr>
          <w:rStyle w:val="Emphasis"/>
          <w:rFonts w:ascii="Segoe UI" w:hAnsi="Segoe UI" w:cs="Segoe UI"/>
          <w:color w:val="0F1115"/>
        </w:rPr>
        <w:t>Sustainability</w:t>
      </w:r>
      <w:r w:rsidRPr="005F792F">
        <w:t>, 16(19), p. 8428. Available at: https://doi.org/10.3390/su16198428  (Accessed: 4 February 2026).</w:t>
      </w:r>
    </w:p>
    <w:p w14:paraId="01AE65AD" w14:textId="77777777" w:rsidR="00F90D52" w:rsidRPr="005F792F" w:rsidRDefault="00F90D52" w:rsidP="00BF66A0">
      <w:pPr>
        <w:ind w:left="720" w:hanging="720"/>
      </w:pPr>
      <w:proofErr w:type="spellStart"/>
      <w:r w:rsidRPr="005F792F">
        <w:t>Godolja</w:t>
      </w:r>
      <w:proofErr w:type="spellEnd"/>
      <w:r w:rsidRPr="005F792F">
        <w:t>, M. (2026) ‘Guest acceptance of smart and AI-enabled hotel services in an emerging market: evidence from Albania’, </w:t>
      </w:r>
      <w:r w:rsidRPr="005F792F">
        <w:rPr>
          <w:rStyle w:val="Emphasis"/>
          <w:rFonts w:ascii="Segoe UI" w:hAnsi="Segoe UI" w:cs="Segoe UI"/>
          <w:color w:val="0F1115"/>
        </w:rPr>
        <w:t>Tourism and Hospitality</w:t>
      </w:r>
      <w:r w:rsidRPr="005F792F">
        <w:t>, 7(1), pp. 1–14. Available at: </w:t>
      </w:r>
      <w:hyperlink r:id="rId31" w:history="1">
        <w:r w:rsidRPr="005F792F">
          <w:rPr>
            <w:rStyle w:val="Hyperlink"/>
          </w:rPr>
          <w:t>https://www.mdpi.com/2673-5768/7/1/14</w:t>
        </w:r>
      </w:hyperlink>
      <w:r w:rsidRPr="005F792F">
        <w:t xml:space="preserve"> (Accessed: 6 February 2026).</w:t>
      </w:r>
    </w:p>
    <w:p w14:paraId="1A7F5C91" w14:textId="77777777" w:rsidR="00F90D52" w:rsidRPr="005F792F" w:rsidRDefault="00F90D52" w:rsidP="00BF66A0">
      <w:pPr>
        <w:ind w:left="720" w:hanging="720"/>
      </w:pPr>
      <w:proofErr w:type="spellStart"/>
      <w:r w:rsidRPr="005F792F">
        <w:t>Guestara</w:t>
      </w:r>
      <w:proofErr w:type="spellEnd"/>
      <w:r w:rsidRPr="005F792F">
        <w:t xml:space="preserve"> (2025) </w:t>
      </w:r>
      <w:r w:rsidRPr="005F792F">
        <w:rPr>
          <w:rStyle w:val="Emphasis"/>
          <w:rFonts w:ascii="Segoe UI" w:hAnsi="Segoe UI" w:cs="Segoe UI"/>
          <w:color w:val="0F1115"/>
        </w:rPr>
        <w:t>Self check in hotel: Benefits, technology &amp; implementation guide</w:t>
      </w:r>
      <w:r w:rsidRPr="005F792F">
        <w:t>. Available at: </w:t>
      </w:r>
      <w:hyperlink r:id="rId32" w:history="1">
        <w:r w:rsidRPr="005F792F">
          <w:rPr>
            <w:rStyle w:val="Hyperlink"/>
          </w:rPr>
          <w:t>https://www.guestara.com/post/self-check-in-hotel-benefits-technology-implementation-guide</w:t>
        </w:r>
      </w:hyperlink>
      <w:r w:rsidRPr="005F792F">
        <w:t xml:space="preserve"> (Accessed: 4 February 2026).</w:t>
      </w:r>
    </w:p>
    <w:p w14:paraId="230EDB6E" w14:textId="77777777" w:rsidR="00F90D52" w:rsidRPr="005F792F" w:rsidRDefault="00F90D52" w:rsidP="00BF66A0">
      <w:pPr>
        <w:ind w:left="720" w:hanging="720"/>
      </w:pPr>
      <w:r w:rsidRPr="005F792F">
        <w:t>Gupta, K. and Sharma, S. (2021) ‘Kiosks as self-service technology in hotels: opportunities and challenges’, </w:t>
      </w:r>
      <w:r w:rsidRPr="005F792F">
        <w:rPr>
          <w:rStyle w:val="Emphasis"/>
          <w:rFonts w:ascii="Segoe UI" w:hAnsi="Segoe UI" w:cs="Segoe UI"/>
          <w:color w:val="0F1115"/>
        </w:rPr>
        <w:t>Worldwide Hospitality and Tourism Themes</w:t>
      </w:r>
      <w:r w:rsidRPr="005F792F">
        <w:t>, 13(2), pp. 236–251. Available at: </w:t>
      </w:r>
      <w:hyperlink r:id="rId33" w:history="1">
        <w:r w:rsidRPr="005F792F">
          <w:rPr>
            <w:rStyle w:val="Hyperlink"/>
          </w:rPr>
          <w:t>https://www.emerald.com/whatt/article-abstract/13/2/236/383534/Kiosks-as-self-service-technology-in-hotels?redirectedFrom=fulltext</w:t>
        </w:r>
      </w:hyperlink>
      <w:r w:rsidRPr="005F792F">
        <w:t xml:space="preserve"> (Accessed: 4 February 2026).</w:t>
      </w:r>
    </w:p>
    <w:p w14:paraId="0C04D0A6" w14:textId="77777777" w:rsidR="00F90D52" w:rsidRPr="005F792F" w:rsidRDefault="00F90D52" w:rsidP="00BF66A0">
      <w:pPr>
        <w:ind w:left="720" w:hanging="720"/>
      </w:pPr>
      <w:proofErr w:type="spellStart"/>
      <w:r w:rsidRPr="005F792F">
        <w:t>Hou</w:t>
      </w:r>
      <w:proofErr w:type="spellEnd"/>
      <w:r w:rsidRPr="005F792F">
        <w:t>, Y. and Fan, L. (2024) ‘Working with AI: the effect of job stress on hotel employees’ work engagement’, </w:t>
      </w:r>
      <w:proofErr w:type="spellStart"/>
      <w:r w:rsidRPr="005F792F">
        <w:rPr>
          <w:rStyle w:val="Emphasis"/>
          <w:rFonts w:ascii="Segoe UI" w:hAnsi="Segoe UI" w:cs="Segoe UI"/>
          <w:color w:val="0F1115"/>
        </w:rPr>
        <w:t>Behavioral</w:t>
      </w:r>
      <w:proofErr w:type="spellEnd"/>
      <w:r w:rsidRPr="005F792F">
        <w:rPr>
          <w:rStyle w:val="Emphasis"/>
          <w:rFonts w:ascii="Segoe UI" w:hAnsi="Segoe UI" w:cs="Segoe UI"/>
          <w:color w:val="0F1115"/>
        </w:rPr>
        <w:t xml:space="preserve"> Sciences</w:t>
      </w:r>
      <w:r w:rsidRPr="005F792F">
        <w:t>, 14(11), p. 1076. Available at: </w:t>
      </w:r>
      <w:hyperlink r:id="rId34" w:history="1">
        <w:r w:rsidRPr="005F792F">
          <w:rPr>
            <w:rStyle w:val="Hyperlink"/>
          </w:rPr>
          <w:t>https://www.mdpi.com/2076-328X/14/11/1076</w:t>
        </w:r>
      </w:hyperlink>
      <w:r w:rsidRPr="005F792F">
        <w:t xml:space="preserve"> (Accessed: 4 February 2026).</w:t>
      </w:r>
    </w:p>
    <w:p w14:paraId="2FC520EF" w14:textId="77777777" w:rsidR="00F90D52" w:rsidRPr="005F792F" w:rsidRDefault="00F90D52" w:rsidP="00BF66A0">
      <w:pPr>
        <w:ind w:left="720" w:hanging="720"/>
      </w:pPr>
      <w:proofErr w:type="spellStart"/>
      <w:r w:rsidRPr="005F792F">
        <w:t>Hou</w:t>
      </w:r>
      <w:proofErr w:type="spellEnd"/>
      <w:r w:rsidRPr="005F792F">
        <w:t>, Y., Zhang, K. and Li, G. (2021) ‘Service robots or human staff: How social crowding shapes tourist preferences’, </w:t>
      </w:r>
      <w:r w:rsidRPr="005F792F">
        <w:rPr>
          <w:rStyle w:val="Emphasis"/>
          <w:rFonts w:ascii="Segoe UI" w:hAnsi="Segoe UI" w:cs="Segoe UI"/>
          <w:color w:val="0F1115"/>
        </w:rPr>
        <w:t>Tourism Management</w:t>
      </w:r>
      <w:r w:rsidRPr="005F792F">
        <w:t>, 83, p. 104242. Available at: </w:t>
      </w:r>
      <w:hyperlink r:id="rId35" w:history="1">
        <w:r w:rsidRPr="005F792F">
          <w:rPr>
            <w:rStyle w:val="Hyperlink"/>
          </w:rPr>
          <w:t>https://linkinghub.elsevier.com/retrieve/pii/S0261517720301680</w:t>
        </w:r>
      </w:hyperlink>
      <w:r w:rsidRPr="005F792F">
        <w:t xml:space="preserve"> (Accessed: 4 February 2026).</w:t>
      </w:r>
    </w:p>
    <w:p w14:paraId="388D463E" w14:textId="77777777" w:rsidR="00F90D52" w:rsidRPr="005F792F" w:rsidRDefault="00F90D52" w:rsidP="00BF66A0">
      <w:pPr>
        <w:ind w:left="720" w:hanging="720"/>
      </w:pPr>
      <w:proofErr w:type="spellStart"/>
      <w:r w:rsidRPr="005F792F">
        <w:t>Intellectsoft</w:t>
      </w:r>
      <w:proofErr w:type="spellEnd"/>
      <w:r w:rsidRPr="005F792F">
        <w:t xml:space="preserve"> (2025) </w:t>
      </w:r>
      <w:r w:rsidRPr="005F792F">
        <w:rPr>
          <w:rStyle w:val="Emphasis"/>
          <w:rFonts w:ascii="Segoe UI" w:hAnsi="Segoe UI" w:cs="Segoe UI"/>
          <w:color w:val="0F1115"/>
        </w:rPr>
        <w:t xml:space="preserve">Enhancing Guest Experiences with AI-Driven </w:t>
      </w:r>
      <w:proofErr w:type="spellStart"/>
      <w:r w:rsidRPr="005F792F">
        <w:rPr>
          <w:rStyle w:val="Emphasis"/>
          <w:rFonts w:ascii="Segoe UI" w:hAnsi="Segoe UI" w:cs="Segoe UI"/>
          <w:color w:val="0F1115"/>
        </w:rPr>
        <w:t>Personalization</w:t>
      </w:r>
      <w:proofErr w:type="spellEnd"/>
      <w:r w:rsidRPr="005F792F">
        <w:t>. Available at: </w:t>
      </w:r>
      <w:hyperlink r:id="rId36" w:history="1">
        <w:r w:rsidRPr="005F792F">
          <w:rPr>
            <w:rStyle w:val="Hyperlink"/>
          </w:rPr>
          <w:t>https://www.intellectsoft.net/blog/enhancing-guest-experiences-with-ai-driven-personalization/</w:t>
        </w:r>
      </w:hyperlink>
      <w:r w:rsidRPr="005F792F">
        <w:t xml:space="preserve"> (Accessed: 4 February 2026).</w:t>
      </w:r>
    </w:p>
    <w:p w14:paraId="1ECC9510" w14:textId="77777777" w:rsidR="00F90D52" w:rsidRPr="005F792F" w:rsidRDefault="00F90D52" w:rsidP="00BF66A0">
      <w:pPr>
        <w:ind w:left="720" w:hanging="720"/>
      </w:pPr>
      <w:proofErr w:type="spellStart"/>
      <w:r w:rsidRPr="005F792F">
        <w:t>Irshaidat</w:t>
      </w:r>
      <w:proofErr w:type="spellEnd"/>
      <w:r w:rsidRPr="005F792F">
        <w:t>, R. (2022) ‘</w:t>
      </w:r>
      <w:proofErr w:type="spellStart"/>
      <w:r w:rsidRPr="005F792F">
        <w:t>Interpretivism</w:t>
      </w:r>
      <w:proofErr w:type="spellEnd"/>
      <w:r w:rsidRPr="005F792F">
        <w:t xml:space="preserve"> vs. Positivism in political marketing research’, </w:t>
      </w:r>
      <w:r w:rsidRPr="005F792F">
        <w:rPr>
          <w:rStyle w:val="Emphasis"/>
          <w:rFonts w:ascii="Segoe UI" w:hAnsi="Segoe UI" w:cs="Segoe UI"/>
          <w:color w:val="0F1115"/>
        </w:rPr>
        <w:t>Journal of Political Marketing</w:t>
      </w:r>
      <w:r w:rsidRPr="005F792F">
        <w:t>, 21(2), pp. 126–160. Available at: </w:t>
      </w:r>
      <w:hyperlink r:id="rId37" w:history="1">
        <w:r w:rsidRPr="005F792F">
          <w:rPr>
            <w:rStyle w:val="Hyperlink"/>
          </w:rPr>
          <w:t>https://www.tandfonline.com/doi/full/10.1080/15377857.2019.1624286</w:t>
        </w:r>
      </w:hyperlink>
      <w:r w:rsidRPr="005F792F">
        <w:t xml:space="preserve"> (Accessed: 4 February 2026).</w:t>
      </w:r>
    </w:p>
    <w:p w14:paraId="297F46CE" w14:textId="77777777" w:rsidR="00F90D52" w:rsidRPr="00D30F94" w:rsidRDefault="00F90D52" w:rsidP="00D30F94">
      <w:pPr>
        <w:spacing w:before="0"/>
        <w:ind w:left="720" w:hanging="720"/>
        <w:rPr>
          <w:rFonts w:eastAsia="Times New Roman" w:cs="Times New Roman"/>
          <w:szCs w:val="24"/>
          <w:lang w:val="en-US"/>
        </w:rPr>
      </w:pPr>
      <w:r w:rsidRPr="00D30F94">
        <w:rPr>
          <w:rFonts w:eastAsia="Times New Roman" w:cs="Times New Roman"/>
          <w:szCs w:val="24"/>
          <w:lang w:val="en-US"/>
        </w:rPr>
        <w:t xml:space="preserve">Islam, T. and Zhou, E. (2024) ‘Unpacking the reasons shaping employee acceptance and attitudes towards ai assistant services in the hotel industry: a behavioral reasoning perspective’, </w:t>
      </w:r>
      <w:r w:rsidRPr="00D30F94">
        <w:rPr>
          <w:rFonts w:eastAsia="Times New Roman" w:cs="Times New Roman"/>
          <w:i/>
          <w:iCs/>
          <w:szCs w:val="24"/>
          <w:lang w:val="en-US"/>
        </w:rPr>
        <w:t>Advances in Management and Applied Economics</w:t>
      </w:r>
      <w:r w:rsidRPr="00D30F94">
        <w:rPr>
          <w:rFonts w:eastAsia="Times New Roman" w:cs="Times New Roman"/>
          <w:szCs w:val="24"/>
          <w:lang w:val="en-US"/>
        </w:rPr>
        <w:t>, pp. 109–141. Available at: https://doi.org/10.47260/amae/1457.</w:t>
      </w:r>
    </w:p>
    <w:p w14:paraId="12CC04F6" w14:textId="77777777" w:rsidR="00F90D52" w:rsidRPr="005F792F" w:rsidRDefault="00F90D52" w:rsidP="00BF66A0">
      <w:pPr>
        <w:ind w:left="720" w:hanging="720"/>
      </w:pPr>
      <w:proofErr w:type="spellStart"/>
      <w:r w:rsidRPr="005F792F">
        <w:t>Jang</w:t>
      </w:r>
      <w:proofErr w:type="spellEnd"/>
      <w:r w:rsidRPr="005F792F">
        <w:t>, H.-W., Moon, C., Jung, H.S., Cho, M. and Bonn, M.A. (2024) ‘Normative and informational social influence affecting digital technology acceptance of senior restaurant diners: A technology learning perspective’, </w:t>
      </w:r>
      <w:r w:rsidRPr="005F792F">
        <w:rPr>
          <w:rStyle w:val="Emphasis"/>
          <w:rFonts w:ascii="Segoe UI" w:hAnsi="Segoe UI" w:cs="Segoe UI"/>
          <w:color w:val="0F1115"/>
        </w:rPr>
        <w:t>International Journal of Hospitality Management</w:t>
      </w:r>
      <w:r w:rsidRPr="005F792F">
        <w:t>, 116, p. 103626. Available at: </w:t>
      </w:r>
      <w:hyperlink r:id="rId38" w:history="1">
        <w:r w:rsidRPr="005F792F">
          <w:rPr>
            <w:rStyle w:val="Hyperlink"/>
          </w:rPr>
          <w:t>https://linkinghub.elsevier.com/retrieve/pii/S0278431923002001</w:t>
        </w:r>
      </w:hyperlink>
      <w:r w:rsidRPr="005F792F">
        <w:t xml:space="preserve"> (Accessed: 4 February 2026).</w:t>
      </w:r>
    </w:p>
    <w:p w14:paraId="37E706B8" w14:textId="77777777" w:rsidR="00F90D52" w:rsidRPr="005F792F" w:rsidRDefault="00F90D52" w:rsidP="00BF66A0">
      <w:pPr>
        <w:ind w:left="720" w:hanging="720"/>
      </w:pPr>
      <w:proofErr w:type="spellStart"/>
      <w:r w:rsidRPr="005F792F">
        <w:t>Jayawardena</w:t>
      </w:r>
      <w:proofErr w:type="spellEnd"/>
      <w:r w:rsidRPr="005F792F">
        <w:t xml:space="preserve">, C., Ahmad, A., Valeri, M. and </w:t>
      </w:r>
      <w:proofErr w:type="spellStart"/>
      <w:r w:rsidRPr="005F792F">
        <w:t>Jaharadak</w:t>
      </w:r>
      <w:proofErr w:type="spellEnd"/>
      <w:r w:rsidRPr="005F792F">
        <w:t>, A.A. (2023) ‘Technology acceptance antecedents in digital transformation in hospitality industry’, </w:t>
      </w:r>
      <w:r w:rsidRPr="005F792F">
        <w:rPr>
          <w:rStyle w:val="Emphasis"/>
          <w:rFonts w:ascii="Segoe UI" w:hAnsi="Segoe UI" w:cs="Segoe UI"/>
          <w:color w:val="0F1115"/>
        </w:rPr>
        <w:t>International Journal of Hospitality Management</w:t>
      </w:r>
      <w:r w:rsidRPr="005F792F">
        <w:t>, 108, p. 103350. Available at: </w:t>
      </w:r>
      <w:hyperlink r:id="rId39" w:history="1">
        <w:r w:rsidRPr="005F792F">
          <w:rPr>
            <w:rStyle w:val="Hyperlink"/>
          </w:rPr>
          <w:t>https://linkinghub.elsevier.com/retrieve/pii/S027843192200216X</w:t>
        </w:r>
      </w:hyperlink>
      <w:r w:rsidRPr="005F792F">
        <w:t xml:space="preserve"> (Accessed: 4 February 2026).</w:t>
      </w:r>
    </w:p>
    <w:p w14:paraId="34F980E9" w14:textId="77777777" w:rsidR="00F90D52" w:rsidRPr="005F792F" w:rsidRDefault="00F90D52" w:rsidP="00BF66A0">
      <w:pPr>
        <w:ind w:left="720" w:hanging="720"/>
      </w:pPr>
      <w:proofErr w:type="spellStart"/>
      <w:r w:rsidRPr="005F792F">
        <w:t>Jembere</w:t>
      </w:r>
      <w:proofErr w:type="spellEnd"/>
      <w:r w:rsidRPr="005F792F">
        <w:t>, S.T. (2025) ‘Personality-Driven AI Service Robot Acceptance in Hospitality: An Extended AIDUA Model Approach’, </w:t>
      </w:r>
      <w:r w:rsidRPr="005F792F">
        <w:rPr>
          <w:rStyle w:val="Emphasis"/>
          <w:rFonts w:ascii="Segoe UI" w:hAnsi="Segoe UI" w:cs="Segoe UI"/>
          <w:color w:val="0F1115"/>
        </w:rPr>
        <w:t>Tourism and Hospitality</w:t>
      </w:r>
      <w:r w:rsidRPr="005F792F">
        <w:t>, 6(4), p. 214. Available at: </w:t>
      </w:r>
      <w:hyperlink r:id="rId40" w:history="1">
        <w:r w:rsidRPr="005F792F">
          <w:rPr>
            <w:rStyle w:val="Hyperlink"/>
          </w:rPr>
          <w:t>https://www.mdpi.com/2673-5768/6/4/214</w:t>
        </w:r>
      </w:hyperlink>
      <w:r w:rsidRPr="005F792F">
        <w:t xml:space="preserve"> (Accessed: 4 February 2026).</w:t>
      </w:r>
    </w:p>
    <w:p w14:paraId="62D329BB" w14:textId="77777777" w:rsidR="00F90D52" w:rsidRPr="005F792F" w:rsidRDefault="00F90D52" w:rsidP="00BF66A0">
      <w:pPr>
        <w:ind w:left="720" w:hanging="720"/>
      </w:pPr>
      <w:proofErr w:type="spellStart"/>
      <w:r w:rsidRPr="005F792F">
        <w:t>Karimikia</w:t>
      </w:r>
      <w:proofErr w:type="spellEnd"/>
      <w:r w:rsidRPr="005F792F">
        <w:t>, H., Singh, H. and Joseph, D. (2020) ‘Negative outcomes of ICT use at work: meta-analytic evidence and the role of job autonomy’, </w:t>
      </w:r>
      <w:r w:rsidRPr="005F792F">
        <w:rPr>
          <w:rStyle w:val="Emphasis"/>
          <w:rFonts w:ascii="Segoe UI" w:hAnsi="Segoe UI" w:cs="Segoe UI"/>
          <w:color w:val="0F1115"/>
        </w:rPr>
        <w:t>Internet Research</w:t>
      </w:r>
      <w:r w:rsidRPr="005F792F">
        <w:t>, 31(1), pp. 159–190. Available at: </w:t>
      </w:r>
      <w:hyperlink r:id="rId41" w:history="1">
        <w:r w:rsidRPr="005F792F">
          <w:rPr>
            <w:rStyle w:val="Hyperlink"/>
          </w:rPr>
          <w:t>https://www.emerald.com/intr/article-abstract/31/1/159/445518/Negative-outcomes-of-ICT-use-at-work-meta-analytic?redirectedFrom=fulltext</w:t>
        </w:r>
      </w:hyperlink>
      <w:r w:rsidRPr="005F792F">
        <w:t xml:space="preserve"> (Accessed: 4 February 2026).</w:t>
      </w:r>
    </w:p>
    <w:p w14:paraId="59F4E8E3" w14:textId="77777777" w:rsidR="00F90D52" w:rsidRPr="005F792F" w:rsidRDefault="00F90D52" w:rsidP="00BF66A0">
      <w:pPr>
        <w:ind w:left="720" w:hanging="720"/>
      </w:pPr>
      <w:r w:rsidRPr="005F792F">
        <w:t>Kim, H. and So, K.K.F. (2023) ‘The evolution of service failure and recovery research in hospitality and tourism: an integrative review and future research directions’, </w:t>
      </w:r>
      <w:r w:rsidRPr="005F792F">
        <w:rPr>
          <w:rStyle w:val="Emphasis"/>
          <w:rFonts w:ascii="Segoe UI" w:hAnsi="Segoe UI" w:cs="Segoe UI"/>
          <w:color w:val="0F1115"/>
        </w:rPr>
        <w:t>International Journal of Hospitality Management</w:t>
      </w:r>
      <w:r w:rsidRPr="005F792F">
        <w:t>, 104, pp. 1–15. Available at: </w:t>
      </w:r>
      <w:hyperlink r:id="rId42" w:history="1">
        <w:r w:rsidRPr="005F792F">
          <w:rPr>
            <w:rStyle w:val="Hyperlink"/>
          </w:rPr>
          <w:t>https://www.researchgate.net/publication/368898167_The_evolution_of_service_failure_and_recovery_research_in_hospitality_and_tourism_An_integrative_review_and_future_research_directions</w:t>
        </w:r>
      </w:hyperlink>
      <w:r w:rsidRPr="005F792F">
        <w:t xml:space="preserve"> (Accessed: 6 February 2026).</w:t>
      </w:r>
    </w:p>
    <w:p w14:paraId="23973345" w14:textId="77777777" w:rsidR="00F90D52" w:rsidRPr="005F792F" w:rsidRDefault="00F90D52" w:rsidP="00BF66A0">
      <w:pPr>
        <w:ind w:left="720" w:hanging="720"/>
      </w:pPr>
      <w:r w:rsidRPr="005F792F">
        <w:t>Kim, H., So, K.K.F., Shin, S. and Li, J. (2025) ‘Artificial intelligence in hospitality and tourism: insights from industry practices, research literature, and expert opinions’, </w:t>
      </w:r>
      <w:r w:rsidRPr="005F792F">
        <w:rPr>
          <w:rStyle w:val="Emphasis"/>
          <w:rFonts w:ascii="Segoe UI" w:hAnsi="Segoe UI" w:cs="Segoe UI"/>
          <w:color w:val="0F1115"/>
        </w:rPr>
        <w:t>Journal of Hospitality &amp; Tourism Research</w:t>
      </w:r>
      <w:r w:rsidRPr="005F792F">
        <w:t>, 49(2), pp. 366–385. Available at: </w:t>
      </w:r>
      <w:hyperlink r:id="rId43" w:history="1">
        <w:r w:rsidRPr="005F792F">
          <w:rPr>
            <w:rStyle w:val="Hyperlink"/>
          </w:rPr>
          <w:t>https://journals.sagepub.com/doi/10.1177/10963480241229235</w:t>
        </w:r>
      </w:hyperlink>
      <w:r w:rsidRPr="005F792F">
        <w:t xml:space="preserve"> (Accessed: 4 February 2026).</w:t>
      </w:r>
    </w:p>
    <w:p w14:paraId="7A9699A2" w14:textId="77777777" w:rsidR="00F90D52" w:rsidRPr="005F792F" w:rsidRDefault="00F90D52" w:rsidP="00BF66A0">
      <w:pPr>
        <w:ind w:left="720" w:hanging="720"/>
      </w:pPr>
      <w:r w:rsidRPr="005F792F">
        <w:t xml:space="preserve">Kong, H., Wang, K., </w:t>
      </w:r>
      <w:proofErr w:type="spellStart"/>
      <w:r w:rsidRPr="005F792F">
        <w:t>Qiu</w:t>
      </w:r>
      <w:proofErr w:type="spellEnd"/>
      <w:r w:rsidRPr="005F792F">
        <w:t>, X., Cheung, C. and Bu, N. (2023) ‘30 years of artificial intelligence (Ai) research relating to the hospitality and tourism industry’, </w:t>
      </w:r>
      <w:r w:rsidRPr="005F792F">
        <w:rPr>
          <w:rStyle w:val="Emphasis"/>
          <w:rFonts w:ascii="Segoe UI" w:hAnsi="Segoe UI" w:cs="Segoe UI"/>
          <w:color w:val="0F1115"/>
        </w:rPr>
        <w:t>International Journal of Contemporary Hospitality Management</w:t>
      </w:r>
      <w:r w:rsidRPr="005F792F">
        <w:t>, 35(6), pp. 2157–2177. Available at: </w:t>
      </w:r>
      <w:hyperlink r:id="rId44" w:history="1">
        <w:r w:rsidRPr="005F792F">
          <w:rPr>
            <w:rStyle w:val="Hyperlink"/>
          </w:rPr>
          <w:t>https://www.emerald.com/ijchm/article-abstract/35/6/2157/116994/30-years-of-artificial-intelligence-AI-research?redirectedFrom=fulltext</w:t>
        </w:r>
      </w:hyperlink>
      <w:r w:rsidRPr="005F792F">
        <w:t xml:space="preserve"> (Accessed: 4 February 2026).</w:t>
      </w:r>
    </w:p>
    <w:p w14:paraId="7E90C532" w14:textId="77777777" w:rsidR="00F90D52" w:rsidRPr="005F792F" w:rsidRDefault="00F90D52" w:rsidP="00BF66A0">
      <w:pPr>
        <w:ind w:left="720" w:hanging="720"/>
      </w:pPr>
      <w:proofErr w:type="spellStart"/>
      <w:r w:rsidRPr="005F792F">
        <w:t>Ksolves</w:t>
      </w:r>
      <w:proofErr w:type="spellEnd"/>
      <w:r w:rsidRPr="005F792F">
        <w:t xml:space="preserve"> (2025) ‘</w:t>
      </w:r>
      <w:proofErr w:type="spellStart"/>
      <w:r w:rsidRPr="005F792F">
        <w:t>Optimizing</w:t>
      </w:r>
      <w:proofErr w:type="spellEnd"/>
      <w:r w:rsidRPr="005F792F">
        <w:t xml:space="preserve"> housekeeping efficiency with </w:t>
      </w:r>
      <w:proofErr w:type="spellStart"/>
      <w:r w:rsidRPr="005F792F">
        <w:t>Odoo</w:t>
      </w:r>
      <w:proofErr w:type="spellEnd"/>
      <w:r w:rsidRPr="005F792F">
        <w:t xml:space="preserve"> hotel management’, </w:t>
      </w:r>
      <w:proofErr w:type="spellStart"/>
      <w:r w:rsidRPr="005F792F">
        <w:rPr>
          <w:rStyle w:val="Emphasis"/>
          <w:rFonts w:ascii="Segoe UI" w:hAnsi="Segoe UI" w:cs="Segoe UI"/>
          <w:color w:val="0F1115"/>
        </w:rPr>
        <w:t>Ksolves</w:t>
      </w:r>
      <w:proofErr w:type="spellEnd"/>
      <w:r w:rsidRPr="005F792F">
        <w:rPr>
          <w:rStyle w:val="Emphasis"/>
          <w:rFonts w:ascii="Segoe UI" w:hAnsi="Segoe UI" w:cs="Segoe UI"/>
          <w:color w:val="0F1115"/>
        </w:rPr>
        <w:t xml:space="preserve"> Case Study</w:t>
      </w:r>
      <w:r w:rsidRPr="005F792F">
        <w:t>, pp. 1–1. Available at: </w:t>
      </w:r>
      <w:hyperlink r:id="rId45" w:history="1">
        <w:r w:rsidRPr="005F792F">
          <w:rPr>
            <w:rStyle w:val="Hyperlink"/>
          </w:rPr>
          <w:t>https://www.ksolves.com/case-studies/odoo/odoo-hotel-management-for-housekeeping-efficiency</w:t>
        </w:r>
      </w:hyperlink>
      <w:r w:rsidRPr="005F792F">
        <w:t xml:space="preserve"> (Accessed: 4 February 2026).</w:t>
      </w:r>
    </w:p>
    <w:p w14:paraId="12EA1E5B" w14:textId="77777777" w:rsidR="00F90D52" w:rsidRPr="005F792F" w:rsidRDefault="00F90D52" w:rsidP="00BF66A0">
      <w:pPr>
        <w:ind w:left="720" w:hanging="720"/>
      </w:pPr>
      <w:proofErr w:type="spellStart"/>
      <w:r w:rsidRPr="005F792F">
        <w:t>Lajante</w:t>
      </w:r>
      <w:proofErr w:type="spellEnd"/>
      <w:r w:rsidRPr="005F792F">
        <w:t xml:space="preserve">, M. and </w:t>
      </w:r>
      <w:proofErr w:type="spellStart"/>
      <w:r w:rsidRPr="005F792F">
        <w:t>Remisch</w:t>
      </w:r>
      <w:proofErr w:type="spellEnd"/>
      <w:r w:rsidRPr="005F792F">
        <w:t>, D. (2023) ‘Frontline employees’ empathy in service recovery: a systematic literature review’, </w:t>
      </w:r>
      <w:r w:rsidRPr="005F792F">
        <w:rPr>
          <w:rStyle w:val="Emphasis"/>
          <w:rFonts w:ascii="Segoe UI" w:hAnsi="Segoe UI" w:cs="Segoe UI"/>
          <w:color w:val="0F1115"/>
        </w:rPr>
        <w:t>Customer Needs and Solutions</w:t>
      </w:r>
      <w:r w:rsidRPr="005F792F">
        <w:t>, 10(1), p. 3. Available at: </w:t>
      </w:r>
      <w:hyperlink r:id="rId46" w:history="1">
        <w:r w:rsidRPr="005F792F">
          <w:rPr>
            <w:rStyle w:val="Hyperlink"/>
          </w:rPr>
          <w:t>https://doi.org/10.1007/s40547-023-00137-8</w:t>
        </w:r>
      </w:hyperlink>
      <w:r w:rsidRPr="005F792F">
        <w:t xml:space="preserve"> (Accessed: 4 February 2026).</w:t>
      </w:r>
    </w:p>
    <w:p w14:paraId="3A9B4108" w14:textId="77777777" w:rsidR="00F90D52" w:rsidRPr="005F792F" w:rsidRDefault="00F90D52" w:rsidP="00BF66A0">
      <w:pPr>
        <w:ind w:left="720" w:hanging="720"/>
      </w:pPr>
      <w:proofErr w:type="spellStart"/>
      <w:r w:rsidRPr="005F792F">
        <w:t>Lambillotte</w:t>
      </w:r>
      <w:proofErr w:type="spellEnd"/>
      <w:r w:rsidRPr="005F792F">
        <w:t xml:space="preserve">, L., Bart, Y. and </w:t>
      </w:r>
      <w:proofErr w:type="spellStart"/>
      <w:r w:rsidRPr="005F792F">
        <w:t>Poncin</w:t>
      </w:r>
      <w:proofErr w:type="spellEnd"/>
      <w:r w:rsidRPr="005F792F">
        <w:t xml:space="preserve">, I. (2022) ‘When does information transparency reduce downside of </w:t>
      </w:r>
      <w:proofErr w:type="spellStart"/>
      <w:r w:rsidRPr="005F792F">
        <w:t>personalization</w:t>
      </w:r>
      <w:proofErr w:type="spellEnd"/>
      <w:r w:rsidRPr="005F792F">
        <w:t>? Role of need for cognition and perceived control’, </w:t>
      </w:r>
      <w:r w:rsidRPr="005F792F">
        <w:rPr>
          <w:rStyle w:val="Emphasis"/>
          <w:rFonts w:ascii="Segoe UI" w:hAnsi="Segoe UI" w:cs="Segoe UI"/>
          <w:color w:val="0F1115"/>
        </w:rPr>
        <w:t>Journal of Interactive Marketing</w:t>
      </w:r>
      <w:r w:rsidRPr="005F792F">
        <w:t>, 57(3), pp. 393–420. Available at: </w:t>
      </w:r>
      <w:hyperlink r:id="rId47" w:history="1">
        <w:r w:rsidRPr="005F792F">
          <w:rPr>
            <w:rStyle w:val="Hyperlink"/>
          </w:rPr>
          <w:t>https://journals.sagepub.com/doi/10.1177/10949968221095557</w:t>
        </w:r>
      </w:hyperlink>
      <w:r w:rsidRPr="005F792F">
        <w:t xml:space="preserve"> (Accessed: 4 February 2026).</w:t>
      </w:r>
    </w:p>
    <w:p w14:paraId="711A9DAE" w14:textId="77777777" w:rsidR="00F90D52" w:rsidRPr="005F792F" w:rsidRDefault="00F90D52" w:rsidP="000904E3">
      <w:pPr>
        <w:ind w:left="720" w:hanging="720"/>
      </w:pPr>
      <w:r w:rsidRPr="005F792F">
        <w:t xml:space="preserve">Le, H.T.P.M., Park, J. and Lee, S. (2023) ‘Emotion and trust in virtual service assistant design for effective service recovery’, </w:t>
      </w:r>
      <w:r w:rsidRPr="005F792F">
        <w:rPr>
          <w:i/>
          <w:iCs/>
        </w:rPr>
        <w:t>Journal of Retailing and Consumer Services</w:t>
      </w:r>
      <w:r w:rsidRPr="005F792F">
        <w:t xml:space="preserve">, 74, p. 103368. Available at: </w:t>
      </w:r>
      <w:hyperlink r:id="rId48" w:history="1">
        <w:r w:rsidRPr="005F792F">
          <w:rPr>
            <w:rStyle w:val="Hyperlink"/>
          </w:rPr>
          <w:t>https://doi.org/10.1016/j.jretconser.2023.103368</w:t>
        </w:r>
      </w:hyperlink>
      <w:r w:rsidRPr="005F792F">
        <w:t xml:space="preserve">. </w:t>
      </w:r>
    </w:p>
    <w:p w14:paraId="25200AE2" w14:textId="77777777" w:rsidR="00F90D52" w:rsidRPr="005F792F" w:rsidRDefault="00F90D52" w:rsidP="000904E3">
      <w:pPr>
        <w:ind w:left="720" w:hanging="720"/>
      </w:pPr>
      <w:r w:rsidRPr="005F792F">
        <w:t xml:space="preserve">Lee, D.H. (2024) ‘The ADEPT service quality model and distinct perceived value for strategic marketing management: the moderating effect of knowledge-learning experience’, </w:t>
      </w:r>
      <w:r w:rsidRPr="005F792F">
        <w:rPr>
          <w:i/>
          <w:iCs/>
        </w:rPr>
        <w:t>Asia Pacific Journal of Marketing and Logistics</w:t>
      </w:r>
      <w:r w:rsidRPr="005F792F">
        <w:t xml:space="preserve">, 36(4), pp. 917–935. Available at: </w:t>
      </w:r>
      <w:hyperlink r:id="rId49" w:history="1">
        <w:r w:rsidRPr="005F792F">
          <w:rPr>
            <w:rStyle w:val="Hyperlink"/>
          </w:rPr>
          <w:t>https://doi.org/10.1108/APJML-04-2023-0317</w:t>
        </w:r>
      </w:hyperlink>
      <w:r w:rsidRPr="005F792F">
        <w:t xml:space="preserve">. </w:t>
      </w:r>
    </w:p>
    <w:p w14:paraId="594E3E84" w14:textId="77777777" w:rsidR="00F90D52" w:rsidRPr="005F792F" w:rsidRDefault="00F90D52" w:rsidP="000904E3">
      <w:pPr>
        <w:ind w:left="720" w:hanging="720"/>
      </w:pPr>
      <w:r w:rsidRPr="005F792F">
        <w:t xml:space="preserve">Lei, S.S.I., Wu, D., Liu, G.G. and Law, R. (2025) ‘Customising customer journey in hotels: A focus on human touch’, </w:t>
      </w:r>
      <w:r w:rsidRPr="005F792F">
        <w:rPr>
          <w:i/>
          <w:iCs/>
        </w:rPr>
        <w:t>International Journal of Hospitality Management</w:t>
      </w:r>
      <w:r w:rsidRPr="005F792F">
        <w:t xml:space="preserve">, 124, p. 103956. Available at: </w:t>
      </w:r>
      <w:hyperlink r:id="rId50" w:history="1">
        <w:r w:rsidRPr="005F792F">
          <w:rPr>
            <w:rStyle w:val="Hyperlink"/>
          </w:rPr>
          <w:t>https://doi.org/10.1016/j.ijhm.2024.103956</w:t>
        </w:r>
      </w:hyperlink>
      <w:r w:rsidRPr="005F792F">
        <w:t xml:space="preserve">. </w:t>
      </w:r>
    </w:p>
    <w:p w14:paraId="29C1338F" w14:textId="77777777" w:rsidR="00F90D52" w:rsidRPr="005F792F" w:rsidRDefault="00F90D52" w:rsidP="000904E3">
      <w:pPr>
        <w:ind w:left="720" w:hanging="720"/>
      </w:pPr>
      <w:r w:rsidRPr="005F792F">
        <w:t xml:space="preserve">Li, M., Xu, W., Liu, W. and </w:t>
      </w:r>
      <w:proofErr w:type="spellStart"/>
      <w:r w:rsidRPr="005F792F">
        <w:t>Cao</w:t>
      </w:r>
      <w:proofErr w:type="spellEnd"/>
      <w:r w:rsidRPr="005F792F">
        <w:t xml:space="preserve">, H. (2024) ‘Networking for innovation dynamics: a design-driven approach in the hospitality industry’, </w:t>
      </w:r>
      <w:r w:rsidRPr="005F792F">
        <w:rPr>
          <w:i/>
          <w:iCs/>
        </w:rPr>
        <w:t>International Journal of Contemporary Hospitality Management</w:t>
      </w:r>
      <w:r w:rsidRPr="005F792F">
        <w:t xml:space="preserve">, 36(2), pp. 632–660. Available at: </w:t>
      </w:r>
      <w:hyperlink r:id="rId51" w:history="1">
        <w:r w:rsidRPr="005F792F">
          <w:rPr>
            <w:rStyle w:val="Hyperlink"/>
          </w:rPr>
          <w:t>https://doi.org/10.1108/IJCHM-10-2022-1259</w:t>
        </w:r>
      </w:hyperlink>
      <w:r w:rsidRPr="005F792F">
        <w:t xml:space="preserve">. </w:t>
      </w:r>
    </w:p>
    <w:p w14:paraId="73E3B41C" w14:textId="77777777" w:rsidR="00F90D52" w:rsidRPr="005F792F" w:rsidRDefault="00F90D52" w:rsidP="000904E3">
      <w:pPr>
        <w:ind w:left="720" w:hanging="720"/>
      </w:pPr>
      <w:r w:rsidRPr="005F792F">
        <w:t xml:space="preserve">Li, M., Yin, D., </w:t>
      </w:r>
      <w:proofErr w:type="spellStart"/>
      <w:r w:rsidRPr="005F792F">
        <w:t>Qiu</w:t>
      </w:r>
      <w:proofErr w:type="spellEnd"/>
      <w:r w:rsidRPr="005F792F">
        <w:t xml:space="preserve">, H. and Bai, B. (2021) ‘A systematic review of AI technology-based service encounters: Implications for hospitality and tourism operations’, </w:t>
      </w:r>
      <w:r w:rsidRPr="005F792F">
        <w:rPr>
          <w:i/>
          <w:iCs/>
        </w:rPr>
        <w:t>International Journal of Hospitality Management</w:t>
      </w:r>
      <w:r w:rsidRPr="005F792F">
        <w:t xml:space="preserve">, 95, p. 102930. Available at: </w:t>
      </w:r>
      <w:hyperlink r:id="rId52" w:history="1">
        <w:r w:rsidRPr="005F792F">
          <w:rPr>
            <w:rStyle w:val="Hyperlink"/>
          </w:rPr>
          <w:t>https://doi.org/10.1016/j.ijhm.2021.102930</w:t>
        </w:r>
      </w:hyperlink>
      <w:r w:rsidRPr="005F792F">
        <w:t xml:space="preserve">. </w:t>
      </w:r>
    </w:p>
    <w:p w14:paraId="01819B19" w14:textId="77777777" w:rsidR="00F90D52" w:rsidRPr="005F792F" w:rsidRDefault="00F90D52" w:rsidP="000904E3">
      <w:pPr>
        <w:ind w:left="720" w:hanging="720"/>
      </w:pPr>
      <w:r w:rsidRPr="005F792F">
        <w:t xml:space="preserve">Li, Y., </w:t>
      </w:r>
      <w:proofErr w:type="spellStart"/>
      <w:r w:rsidRPr="005F792F">
        <w:t>Marneros</w:t>
      </w:r>
      <w:proofErr w:type="spellEnd"/>
      <w:r w:rsidRPr="005F792F">
        <w:t xml:space="preserve">, S., </w:t>
      </w:r>
      <w:proofErr w:type="spellStart"/>
      <w:r w:rsidRPr="005F792F">
        <w:t>Efstathiades</w:t>
      </w:r>
      <w:proofErr w:type="spellEnd"/>
      <w:r w:rsidRPr="005F792F">
        <w:t xml:space="preserve">, A. and </w:t>
      </w:r>
      <w:proofErr w:type="spellStart"/>
      <w:r w:rsidRPr="005F792F">
        <w:t>Papageorgiou</w:t>
      </w:r>
      <w:proofErr w:type="spellEnd"/>
      <w:r w:rsidRPr="005F792F">
        <w:t xml:space="preserve">, G. (2025) ‘A framework of core competencies for effective hotel management in an era of turbulent economic fluctuations and digital transformation: the case of shanghai, china’, </w:t>
      </w:r>
      <w:r w:rsidRPr="005F792F">
        <w:rPr>
          <w:i/>
          <w:iCs/>
        </w:rPr>
        <w:t>Tourism and Hospitality</w:t>
      </w:r>
      <w:r w:rsidRPr="005F792F">
        <w:t xml:space="preserve">, 6(3), p. 130. Available at: </w:t>
      </w:r>
      <w:hyperlink r:id="rId53" w:history="1">
        <w:r w:rsidRPr="005F792F">
          <w:rPr>
            <w:rStyle w:val="Hyperlink"/>
          </w:rPr>
          <w:t>https://doi.org/10.3390/tourhosp6030130</w:t>
        </w:r>
      </w:hyperlink>
      <w:r w:rsidRPr="005F792F">
        <w:t xml:space="preserve">. </w:t>
      </w:r>
    </w:p>
    <w:p w14:paraId="6427CA8C" w14:textId="77777777" w:rsidR="00F90D52" w:rsidRPr="005F792F" w:rsidRDefault="00F90D52" w:rsidP="000904E3">
      <w:pPr>
        <w:ind w:left="720" w:hanging="720"/>
      </w:pPr>
      <w:proofErr w:type="spellStart"/>
      <w:r w:rsidRPr="005F792F">
        <w:t>López-Naranjo</w:t>
      </w:r>
      <w:proofErr w:type="spellEnd"/>
      <w:r w:rsidRPr="005F792F">
        <w:t xml:space="preserve">, A.L., Molina-Moreno, V. and Leyva-de la </w:t>
      </w:r>
      <w:proofErr w:type="spellStart"/>
      <w:r w:rsidRPr="005F792F">
        <w:t>Hiz</w:t>
      </w:r>
      <w:proofErr w:type="spellEnd"/>
      <w:r w:rsidRPr="005F792F">
        <w:t xml:space="preserve">, D.I. (2025) ‘Artificial intelligence in tourism businesses’, </w:t>
      </w:r>
      <w:r w:rsidRPr="005F792F">
        <w:rPr>
          <w:i/>
          <w:iCs/>
        </w:rPr>
        <w:t>Frontiers in Artificial Intelligence</w:t>
      </w:r>
      <w:r w:rsidRPr="005F792F">
        <w:t xml:space="preserve">. Available at: </w:t>
      </w:r>
      <w:hyperlink r:id="rId54" w:history="1">
        <w:r w:rsidRPr="005F792F">
          <w:rPr>
            <w:rStyle w:val="Hyperlink"/>
          </w:rPr>
          <w:t>https://www.frontiersin.org/articles/10.3389/frai.2025.1599391/full</w:t>
        </w:r>
      </w:hyperlink>
      <w:r w:rsidRPr="005F792F">
        <w:t xml:space="preserve"> (Accessed: 4 February 2026).</w:t>
      </w:r>
    </w:p>
    <w:p w14:paraId="65924D1A" w14:textId="77777777" w:rsidR="00F90D52" w:rsidRPr="005F792F" w:rsidRDefault="00F90D52" w:rsidP="00771EF9">
      <w:pPr>
        <w:ind w:left="720" w:hanging="720"/>
        <w:rPr>
          <w:rFonts w:cs="Times New Roman"/>
          <w:lang w:val="en-US"/>
        </w:rPr>
      </w:pPr>
      <w:proofErr w:type="spellStart"/>
      <w:r w:rsidRPr="005F792F">
        <w:rPr>
          <w:rFonts w:cs="Times New Roman"/>
          <w:lang w:val="en-US"/>
        </w:rPr>
        <w:t>Makivić</w:t>
      </w:r>
      <w:proofErr w:type="spellEnd"/>
      <w:r w:rsidRPr="005F792F">
        <w:rPr>
          <w:rFonts w:cs="Times New Roman"/>
          <w:lang w:val="en-US"/>
        </w:rPr>
        <w:t xml:space="preserve">, R., </w:t>
      </w:r>
      <w:proofErr w:type="spellStart"/>
      <w:r w:rsidRPr="005F792F">
        <w:rPr>
          <w:rFonts w:cs="Times New Roman"/>
          <w:lang w:val="en-US"/>
        </w:rPr>
        <w:t>Škare</w:t>
      </w:r>
      <w:proofErr w:type="spellEnd"/>
      <w:r w:rsidRPr="005F792F">
        <w:rPr>
          <w:rFonts w:cs="Times New Roman"/>
          <w:lang w:val="en-US"/>
        </w:rPr>
        <w:t xml:space="preserve">, M. and </w:t>
      </w:r>
      <w:proofErr w:type="spellStart"/>
      <w:r w:rsidRPr="005F792F">
        <w:rPr>
          <w:rFonts w:cs="Times New Roman"/>
          <w:lang w:val="en-US"/>
        </w:rPr>
        <w:t>Kolar</w:t>
      </w:r>
      <w:proofErr w:type="spellEnd"/>
      <w:r w:rsidRPr="005F792F">
        <w:rPr>
          <w:rFonts w:cs="Times New Roman"/>
          <w:lang w:val="en-US"/>
        </w:rPr>
        <w:t xml:space="preserve">, T. (2024) ‘AI impact on hotel guest satisfaction via tailor-made </w:t>
      </w:r>
      <w:proofErr w:type="spellStart"/>
      <w:r w:rsidRPr="005F792F">
        <w:rPr>
          <w:rFonts w:cs="Times New Roman"/>
          <w:lang w:val="en-US"/>
        </w:rPr>
        <w:t>personali</w:t>
      </w:r>
      <w:proofErr w:type="spellEnd"/>
      <w:r w:rsidRPr="005F792F">
        <w:t>s</w:t>
      </w:r>
      <w:r w:rsidRPr="005F792F">
        <w:rPr>
          <w:rFonts w:cs="Times New Roman"/>
          <w:lang w:val="en-US"/>
        </w:rPr>
        <w:t xml:space="preserve">ed services: the role of trust and data privacy’, </w:t>
      </w:r>
      <w:r w:rsidRPr="005F792F">
        <w:rPr>
          <w:rFonts w:cs="Times New Roman"/>
          <w:i/>
          <w:iCs/>
          <w:lang w:val="en-US"/>
        </w:rPr>
        <w:t>Information</w:t>
      </w:r>
      <w:r w:rsidRPr="005F792F">
        <w:rPr>
          <w:rFonts w:cs="Times New Roman"/>
          <w:lang w:val="en-US"/>
        </w:rPr>
        <w:t xml:space="preserve">, 15(11), pp. 1–22. Available at: </w:t>
      </w:r>
      <w:hyperlink r:id="rId55" w:tgtFrame="_new" w:history="1">
        <w:r w:rsidRPr="005F792F">
          <w:rPr>
            <w:rStyle w:val="Hyperlink"/>
            <w:lang w:val="en-US"/>
          </w:rPr>
          <w:t>https://www.mdpi.com/2078-2489/15/11/700</w:t>
        </w:r>
      </w:hyperlink>
      <w:r w:rsidRPr="005F792F">
        <w:rPr>
          <w:rFonts w:cs="Times New Roman"/>
          <w:lang w:val="en-US"/>
        </w:rPr>
        <w:t xml:space="preserve"> (Accessed: 6 February 2026).</w:t>
      </w:r>
    </w:p>
    <w:p w14:paraId="38A4C77F" w14:textId="77777777" w:rsidR="00F90D52" w:rsidRPr="005F792F" w:rsidRDefault="00F90D52" w:rsidP="000904E3">
      <w:pPr>
        <w:ind w:left="720" w:hanging="720"/>
      </w:pPr>
      <w:proofErr w:type="spellStart"/>
      <w:r w:rsidRPr="005F792F">
        <w:t>MarketsandMarkets</w:t>
      </w:r>
      <w:proofErr w:type="spellEnd"/>
      <w:r w:rsidRPr="005F792F">
        <w:t xml:space="preserve"> (2025) </w:t>
      </w:r>
      <w:r w:rsidRPr="005F792F">
        <w:rPr>
          <w:i/>
          <w:iCs/>
        </w:rPr>
        <w:t>Home Automation System Market Size, Share &amp; Growth</w:t>
      </w:r>
      <w:r w:rsidRPr="005F792F">
        <w:t xml:space="preserve">. Available at: </w:t>
      </w:r>
      <w:hyperlink r:id="rId56" w:tgtFrame="_new" w:history="1">
        <w:r w:rsidRPr="005F792F">
          <w:rPr>
            <w:rStyle w:val="Hyperlink"/>
          </w:rPr>
          <w:t>https://www.marketsandmarkets.com/Market-Reports/home-automation-control-systems-market-469.html</w:t>
        </w:r>
      </w:hyperlink>
    </w:p>
    <w:p w14:paraId="24861FF1" w14:textId="77777777" w:rsidR="00F90D52" w:rsidRPr="005F792F" w:rsidRDefault="00F90D52" w:rsidP="000904E3">
      <w:pPr>
        <w:ind w:left="720" w:hanging="720"/>
      </w:pPr>
      <w:r w:rsidRPr="005F792F">
        <w:t xml:space="preserve">Mews Systems, Inc. (2025) </w:t>
      </w:r>
      <w:r w:rsidRPr="005F792F">
        <w:rPr>
          <w:i/>
          <w:iCs/>
        </w:rPr>
        <w:t xml:space="preserve">70 % of </w:t>
      </w:r>
      <w:proofErr w:type="spellStart"/>
      <w:r w:rsidRPr="005F792F">
        <w:rPr>
          <w:i/>
          <w:iCs/>
        </w:rPr>
        <w:t>travelers</w:t>
      </w:r>
      <w:proofErr w:type="spellEnd"/>
      <w:r w:rsidRPr="005F792F">
        <w:rPr>
          <w:i/>
          <w:iCs/>
        </w:rPr>
        <w:t xml:space="preserve"> would skip the front desk: rise of self-check-in hotels</w:t>
      </w:r>
      <w:r w:rsidRPr="005F792F">
        <w:t xml:space="preserve">, Hotel Tech Report, 11 June. Available at: </w:t>
      </w:r>
      <w:hyperlink r:id="rId57" w:tgtFrame="_new" w:history="1">
        <w:r w:rsidRPr="005F792F">
          <w:rPr>
            <w:rStyle w:val="Hyperlink"/>
          </w:rPr>
          <w:t>https://hoteltechreport.com/news/70-of-travelers-would-skip-the-front-desk-mews-survey-reveals-the-rise-of-self-check-in-hotels</w:t>
        </w:r>
      </w:hyperlink>
    </w:p>
    <w:p w14:paraId="48841AFF" w14:textId="77777777" w:rsidR="00F90D52" w:rsidRPr="005F792F" w:rsidRDefault="00F90D52" w:rsidP="000904E3">
      <w:pPr>
        <w:ind w:left="720" w:hanging="720"/>
      </w:pPr>
      <w:proofErr w:type="spellStart"/>
      <w:r w:rsidRPr="005F792F">
        <w:t>Murire</w:t>
      </w:r>
      <w:proofErr w:type="spellEnd"/>
      <w:r w:rsidRPr="005F792F">
        <w:t xml:space="preserve">, O.T. (2024) ‘Artificial intelligence and its role in shaping organisational work practices and culture’, </w:t>
      </w:r>
      <w:r w:rsidRPr="005F792F">
        <w:rPr>
          <w:i/>
          <w:iCs/>
        </w:rPr>
        <w:t>Administrative Sciences</w:t>
      </w:r>
      <w:r w:rsidRPr="005F792F">
        <w:t xml:space="preserve">, 14(12), p. 316. Available at: </w:t>
      </w:r>
      <w:hyperlink r:id="rId58" w:history="1">
        <w:r w:rsidRPr="005F792F">
          <w:rPr>
            <w:rStyle w:val="Hyperlink"/>
          </w:rPr>
          <w:t>https://doi.org/10.3390/admsci14120316</w:t>
        </w:r>
      </w:hyperlink>
      <w:r w:rsidRPr="005F792F">
        <w:t xml:space="preserve">. </w:t>
      </w:r>
    </w:p>
    <w:p w14:paraId="0F0C7631" w14:textId="77777777" w:rsidR="00F90D52" w:rsidRPr="005F792F" w:rsidRDefault="00F90D52" w:rsidP="000904E3">
      <w:pPr>
        <w:ind w:left="720" w:hanging="720"/>
      </w:pPr>
      <w:r w:rsidRPr="005F792F">
        <w:t xml:space="preserve">Murray, S. (2021) ‘The evolution and transformation of </w:t>
      </w:r>
      <w:proofErr w:type="spellStart"/>
      <w:r w:rsidRPr="005F792F">
        <w:t>bankside</w:t>
      </w:r>
      <w:proofErr w:type="spellEnd"/>
      <w:r w:rsidRPr="005F792F">
        <w:t xml:space="preserve">, </w:t>
      </w:r>
      <w:proofErr w:type="spellStart"/>
      <w:r w:rsidRPr="005F792F">
        <w:t>london</w:t>
      </w:r>
      <w:proofErr w:type="spellEnd"/>
      <w:r w:rsidRPr="005F792F">
        <w:t xml:space="preserve">, 1947-2019’, </w:t>
      </w:r>
      <w:r w:rsidRPr="005F792F">
        <w:rPr>
          <w:i/>
          <w:iCs/>
        </w:rPr>
        <w:t>Journal of Urban History</w:t>
      </w:r>
      <w:r w:rsidRPr="005F792F">
        <w:t xml:space="preserve">, 47(1), pp. 68–84. Available at: </w:t>
      </w:r>
      <w:hyperlink r:id="rId59" w:history="1">
        <w:r w:rsidRPr="005F792F">
          <w:rPr>
            <w:rStyle w:val="Hyperlink"/>
          </w:rPr>
          <w:t>https://doi.org/10.1177/0096144219864677</w:t>
        </w:r>
      </w:hyperlink>
      <w:r w:rsidRPr="005F792F">
        <w:t xml:space="preserve">. </w:t>
      </w:r>
    </w:p>
    <w:p w14:paraId="6C1EE933" w14:textId="77777777" w:rsidR="00F90D52" w:rsidRPr="005F792F" w:rsidRDefault="00F90D52" w:rsidP="000904E3">
      <w:pPr>
        <w:ind w:left="720" w:hanging="720"/>
      </w:pPr>
      <w:r w:rsidRPr="005F792F">
        <w:t xml:space="preserve">Murthy, Y.S., </w:t>
      </w:r>
      <w:proofErr w:type="spellStart"/>
      <w:r w:rsidRPr="005F792F">
        <w:t>Bhatnagar</w:t>
      </w:r>
      <w:proofErr w:type="spellEnd"/>
      <w:r w:rsidRPr="005F792F">
        <w:t xml:space="preserve">, P. and Hussain, Z. (2025) ‘Navigating emotions mapping emotional </w:t>
      </w:r>
      <w:proofErr w:type="spellStart"/>
      <w:r w:rsidRPr="005F792F">
        <w:t>touchpoints</w:t>
      </w:r>
      <w:proofErr w:type="spellEnd"/>
      <w:r w:rsidRPr="005F792F">
        <w:t xml:space="preserve"> to enhance customer experience in the digital era’, in </w:t>
      </w:r>
      <w:r w:rsidRPr="005F792F">
        <w:rPr>
          <w:i/>
          <w:iCs/>
        </w:rPr>
        <w:t>Demystifying Emotion AI, Robotics AI, and Sentiment Analysis in Customer Relationship Management</w:t>
      </w:r>
      <w:r w:rsidRPr="005F792F">
        <w:t xml:space="preserve">. IGI Global Scientific Publishing, pp. 129–160. Available at: </w:t>
      </w:r>
      <w:hyperlink r:id="rId60" w:history="1">
        <w:r w:rsidRPr="005F792F">
          <w:rPr>
            <w:rStyle w:val="Hyperlink"/>
          </w:rPr>
          <w:t>https://doi.org/10.4018/979-8-3373-1867-7.ch007</w:t>
        </w:r>
      </w:hyperlink>
      <w:r w:rsidRPr="005F792F">
        <w:t xml:space="preserve">. </w:t>
      </w:r>
    </w:p>
    <w:p w14:paraId="78E53A97" w14:textId="77777777" w:rsidR="00F90D52" w:rsidRPr="005F792F" w:rsidRDefault="00F90D52" w:rsidP="000904E3">
      <w:pPr>
        <w:ind w:left="720" w:hanging="720"/>
      </w:pPr>
      <w:proofErr w:type="spellStart"/>
      <w:r w:rsidRPr="005F792F">
        <w:t>Musenze</w:t>
      </w:r>
      <w:proofErr w:type="spellEnd"/>
      <w:r w:rsidRPr="005F792F">
        <w:t xml:space="preserve">, I.A. and </w:t>
      </w:r>
      <w:proofErr w:type="spellStart"/>
      <w:r w:rsidRPr="005F792F">
        <w:t>Mayende</w:t>
      </w:r>
      <w:proofErr w:type="spellEnd"/>
      <w:r w:rsidRPr="005F792F">
        <w:t xml:space="preserve">, T.S. (2021) ‘Coordination and quality service delivery in service organisations: qualitative investigation’, </w:t>
      </w:r>
      <w:r w:rsidRPr="005F792F">
        <w:rPr>
          <w:i/>
          <w:iCs/>
        </w:rPr>
        <w:t>Journal of African Business</w:t>
      </w:r>
      <w:r w:rsidRPr="005F792F">
        <w:t xml:space="preserve">, 22(2), pp. 190–208. Available at: </w:t>
      </w:r>
      <w:hyperlink r:id="rId61" w:history="1">
        <w:r w:rsidRPr="005F792F">
          <w:rPr>
            <w:rStyle w:val="Hyperlink"/>
          </w:rPr>
          <w:t>https://doi.org/10.1080/15228916.2019.1699758</w:t>
        </w:r>
      </w:hyperlink>
      <w:r w:rsidRPr="005F792F">
        <w:t xml:space="preserve">. </w:t>
      </w:r>
    </w:p>
    <w:p w14:paraId="0D05B6CF" w14:textId="77777777" w:rsidR="00F90D52" w:rsidRPr="005F792F" w:rsidRDefault="00F90D52" w:rsidP="000904E3">
      <w:pPr>
        <w:ind w:left="720" w:hanging="720"/>
      </w:pPr>
      <w:r w:rsidRPr="005F792F">
        <w:t xml:space="preserve">Naeem, M., </w:t>
      </w:r>
      <w:proofErr w:type="spellStart"/>
      <w:r w:rsidRPr="005F792F">
        <w:t>Ozuem</w:t>
      </w:r>
      <w:proofErr w:type="spellEnd"/>
      <w:r w:rsidRPr="005F792F">
        <w:t xml:space="preserve">, W., Howell, K. and </w:t>
      </w:r>
      <w:proofErr w:type="spellStart"/>
      <w:r w:rsidRPr="005F792F">
        <w:t>Ranfagni</w:t>
      </w:r>
      <w:proofErr w:type="spellEnd"/>
      <w:r w:rsidRPr="005F792F">
        <w:t xml:space="preserve">, S. (2023) ‘A step-by-step process of thematic analysis to develop a conceptual model in qualitative research’, </w:t>
      </w:r>
      <w:r w:rsidRPr="005F792F">
        <w:rPr>
          <w:i/>
          <w:iCs/>
        </w:rPr>
        <w:t>International Journal of Qualitative Methods</w:t>
      </w:r>
      <w:r w:rsidRPr="005F792F">
        <w:t xml:space="preserve">, 22, p. 16094069231205789. Available at: </w:t>
      </w:r>
      <w:hyperlink r:id="rId62" w:history="1">
        <w:r w:rsidRPr="005F792F">
          <w:rPr>
            <w:rStyle w:val="Hyperlink"/>
          </w:rPr>
          <w:t>https://doi.org/10.1177/16094069231205789</w:t>
        </w:r>
      </w:hyperlink>
      <w:r w:rsidRPr="005F792F">
        <w:t xml:space="preserve">. </w:t>
      </w:r>
    </w:p>
    <w:p w14:paraId="2F42D1BB" w14:textId="77777777" w:rsidR="00F90D52" w:rsidRPr="005F792F" w:rsidRDefault="00F90D52" w:rsidP="000904E3">
      <w:pPr>
        <w:ind w:left="720" w:hanging="720"/>
      </w:pPr>
      <w:r w:rsidRPr="005F792F">
        <w:t xml:space="preserve">Nam, S. and </w:t>
      </w:r>
      <w:proofErr w:type="spellStart"/>
      <w:r w:rsidRPr="005F792F">
        <w:t>Heo</w:t>
      </w:r>
      <w:proofErr w:type="spellEnd"/>
      <w:r w:rsidRPr="005F792F">
        <w:t xml:space="preserve">, J. (2025) ‘Rethinking smartness in hospitality and tourism: a critical reflection’, </w:t>
      </w:r>
      <w:r w:rsidRPr="005F792F">
        <w:rPr>
          <w:i/>
          <w:iCs/>
        </w:rPr>
        <w:t>International Journal of Contemporary Hospitality Management</w:t>
      </w:r>
      <w:r w:rsidRPr="005F792F">
        <w:t xml:space="preserve">, 37(9), pp. 3121–3135. Available at: </w:t>
      </w:r>
      <w:hyperlink r:id="rId63" w:tgtFrame="_new" w:history="1">
        <w:r w:rsidRPr="005F792F">
          <w:rPr>
            <w:rStyle w:val="Hyperlink"/>
          </w:rPr>
          <w:t>https://doi.org/10.1108/IJCHM-04-2025-0546</w:t>
        </w:r>
      </w:hyperlink>
      <w:r w:rsidRPr="005F792F">
        <w:t xml:space="preserve"> (Accessed: 4 February 2026).</w:t>
      </w:r>
    </w:p>
    <w:p w14:paraId="3174C50E" w14:textId="77777777" w:rsidR="00F90D52" w:rsidRPr="005F792F" w:rsidRDefault="00F90D52" w:rsidP="000904E3">
      <w:pPr>
        <w:ind w:left="720" w:hanging="720"/>
      </w:pPr>
      <w:proofErr w:type="spellStart"/>
      <w:r w:rsidRPr="005F792F">
        <w:t>Nanu</w:t>
      </w:r>
      <w:proofErr w:type="spellEnd"/>
      <w:r w:rsidRPr="005F792F">
        <w:t xml:space="preserve">, L. (2025) ‘Redefining the </w:t>
      </w:r>
      <w:proofErr w:type="spellStart"/>
      <w:r w:rsidRPr="005F792F">
        <w:t>servicescape</w:t>
      </w:r>
      <w:proofErr w:type="spellEnd"/>
      <w:r w:rsidRPr="005F792F">
        <w:t xml:space="preserve"> in hospitality through technology and artificial intelligence: a conceptual framework’, </w:t>
      </w:r>
      <w:r w:rsidRPr="005F792F">
        <w:rPr>
          <w:i/>
          <w:iCs/>
        </w:rPr>
        <w:t>International Journal of Contemporary Hospitality Management</w:t>
      </w:r>
      <w:r w:rsidRPr="005F792F">
        <w:t xml:space="preserve">, 37(9), pp. 3042–3060. Available at: </w:t>
      </w:r>
      <w:hyperlink r:id="rId64" w:history="1">
        <w:r w:rsidRPr="005F792F">
          <w:rPr>
            <w:rStyle w:val="Hyperlink"/>
          </w:rPr>
          <w:t>https://doi.org/10.1108/IJCHM-02-2025-0216</w:t>
        </w:r>
      </w:hyperlink>
      <w:r w:rsidRPr="005F792F">
        <w:t xml:space="preserve">. </w:t>
      </w:r>
    </w:p>
    <w:p w14:paraId="67B886EC" w14:textId="77777777" w:rsidR="00F90D52" w:rsidRPr="005F792F" w:rsidRDefault="00F90D52" w:rsidP="000904E3">
      <w:pPr>
        <w:ind w:left="720" w:hanging="720"/>
      </w:pPr>
      <w:proofErr w:type="spellStart"/>
      <w:r w:rsidRPr="005F792F">
        <w:t>Ngcobo</w:t>
      </w:r>
      <w:proofErr w:type="spellEnd"/>
      <w:r w:rsidRPr="005F792F">
        <w:t xml:space="preserve">, N.F., </w:t>
      </w:r>
      <w:proofErr w:type="spellStart"/>
      <w:r w:rsidRPr="005F792F">
        <w:t>Chiwawa</w:t>
      </w:r>
      <w:proofErr w:type="spellEnd"/>
      <w:r w:rsidRPr="005F792F">
        <w:t xml:space="preserve">, N. and </w:t>
      </w:r>
      <w:proofErr w:type="spellStart"/>
      <w:r w:rsidRPr="005F792F">
        <w:t>Wissink</w:t>
      </w:r>
      <w:proofErr w:type="spellEnd"/>
      <w:r w:rsidRPr="005F792F">
        <w:t xml:space="preserve">, H. (2022) ‘Emotional labour: The effects of genuine acting on employee performance in the service industry’, </w:t>
      </w:r>
      <w:r w:rsidRPr="005F792F">
        <w:rPr>
          <w:i/>
          <w:iCs/>
        </w:rPr>
        <w:t>SA Journal of Human Resource Management</w:t>
      </w:r>
      <w:r w:rsidRPr="005F792F">
        <w:t xml:space="preserve">, 20(0), p. 8. Available at: </w:t>
      </w:r>
      <w:hyperlink r:id="rId65" w:history="1">
        <w:r w:rsidRPr="005F792F">
          <w:rPr>
            <w:rStyle w:val="Hyperlink"/>
          </w:rPr>
          <w:t>https://sajhrm.co.za/index.php/sajhrm/article/view/1583</w:t>
        </w:r>
      </w:hyperlink>
      <w:r w:rsidRPr="005F792F">
        <w:t xml:space="preserve"> (Accessed: 3 February 2026).</w:t>
      </w:r>
    </w:p>
    <w:p w14:paraId="2D1CE799" w14:textId="77777777" w:rsidR="00F90D52" w:rsidRPr="005F792F" w:rsidRDefault="00F90D52" w:rsidP="000904E3">
      <w:pPr>
        <w:ind w:left="720" w:hanging="720"/>
      </w:pPr>
      <w:proofErr w:type="spellStart"/>
      <w:r w:rsidRPr="005F792F">
        <w:t>Nithya</w:t>
      </w:r>
      <w:proofErr w:type="spellEnd"/>
      <w:r w:rsidRPr="005F792F">
        <w:t xml:space="preserve">, M., S, </w:t>
      </w:r>
      <w:proofErr w:type="spellStart"/>
      <w:r w:rsidRPr="005F792F">
        <w:t>Sakthi</w:t>
      </w:r>
      <w:proofErr w:type="spellEnd"/>
      <w:r w:rsidRPr="005F792F">
        <w:t xml:space="preserve">., S, </w:t>
      </w:r>
      <w:proofErr w:type="spellStart"/>
      <w:r w:rsidRPr="005F792F">
        <w:t>Lingadurai</w:t>
      </w:r>
      <w:proofErr w:type="spellEnd"/>
      <w:r w:rsidRPr="005F792F">
        <w:t xml:space="preserve">. and B, </w:t>
      </w:r>
      <w:proofErr w:type="spellStart"/>
      <w:r w:rsidRPr="005F792F">
        <w:t>Mohamedarsath</w:t>
      </w:r>
      <w:proofErr w:type="spellEnd"/>
      <w:r w:rsidRPr="005F792F">
        <w:t xml:space="preserve">. (2024) ‘Revolutionising customer experience with ai-powered chat bots and virtual assistants’, in </w:t>
      </w:r>
      <w:r w:rsidRPr="005F792F">
        <w:rPr>
          <w:i/>
          <w:iCs/>
        </w:rPr>
        <w:t>2024 International Conference on Innovative Computing, Intelligent Communication and Smart Electrical Systems (ICSES)</w:t>
      </w:r>
      <w:r w:rsidRPr="005F792F">
        <w:t xml:space="preserve">, pp. 1–7. Available at: </w:t>
      </w:r>
      <w:hyperlink r:id="rId66" w:history="1">
        <w:r w:rsidRPr="005F792F">
          <w:rPr>
            <w:rStyle w:val="Hyperlink"/>
          </w:rPr>
          <w:t>https://doi.org/10.1109/ICSES63760.2024.10910297</w:t>
        </w:r>
      </w:hyperlink>
      <w:r w:rsidRPr="005F792F">
        <w:t xml:space="preserve">. </w:t>
      </w:r>
    </w:p>
    <w:p w14:paraId="48EDA695" w14:textId="77777777" w:rsidR="00F90D52" w:rsidRPr="005F792F" w:rsidRDefault="00F90D52" w:rsidP="000904E3">
      <w:pPr>
        <w:ind w:left="720" w:hanging="720"/>
      </w:pPr>
      <w:r w:rsidRPr="005F792F">
        <w:t xml:space="preserve">OECD (2025) </w:t>
      </w:r>
      <w:r w:rsidRPr="005F792F">
        <w:rPr>
          <w:i/>
          <w:iCs/>
        </w:rPr>
        <w:t>Preparing the Tourism Workforce for the Digital Future</w:t>
      </w:r>
      <w:r w:rsidRPr="005F792F">
        <w:t xml:space="preserve">. OECD Publishing. Available at: </w:t>
      </w:r>
      <w:hyperlink r:id="rId67" w:tgtFrame="_new" w:history="1">
        <w:r w:rsidRPr="005F792F">
          <w:rPr>
            <w:rStyle w:val="Hyperlink"/>
          </w:rPr>
          <w:t>https://www.oecd.org/content/dam/oecd/en/publications/reports/2021/06/preparing-the-tourism-workforce-for-the-digital-future_06211c0f/9258d999-en.pdf</w:t>
        </w:r>
      </w:hyperlink>
      <w:r w:rsidRPr="005F792F">
        <w:t xml:space="preserve"> (Accessed: 4 February 2026).</w:t>
      </w:r>
    </w:p>
    <w:p w14:paraId="601C7F57" w14:textId="77777777" w:rsidR="00F90D52" w:rsidRPr="005F792F" w:rsidRDefault="00F90D52" w:rsidP="000904E3">
      <w:pPr>
        <w:ind w:left="720" w:hanging="720"/>
      </w:pPr>
      <w:proofErr w:type="spellStart"/>
      <w:r w:rsidRPr="005F792F">
        <w:t>Oğuz</w:t>
      </w:r>
      <w:proofErr w:type="spellEnd"/>
      <w:r w:rsidRPr="005F792F">
        <w:t xml:space="preserve">, H.U. (2022) ‘The future of post-pandemic tourism and hospitality industry: a comprehensive assessment’, in A. Hassan, A. Sharma, J. </w:t>
      </w:r>
      <w:proofErr w:type="spellStart"/>
      <w:r w:rsidRPr="005F792F">
        <w:t>Kennell</w:t>
      </w:r>
      <w:proofErr w:type="spellEnd"/>
      <w:r w:rsidRPr="005F792F">
        <w:t>, and P. Mohanty (</w:t>
      </w:r>
      <w:proofErr w:type="spellStart"/>
      <w:r w:rsidRPr="005F792F">
        <w:t>eds</w:t>
      </w:r>
      <w:proofErr w:type="spellEnd"/>
      <w:r w:rsidRPr="005F792F">
        <w:t xml:space="preserve">) </w:t>
      </w:r>
      <w:r w:rsidRPr="005F792F">
        <w:rPr>
          <w:i/>
          <w:iCs/>
        </w:rPr>
        <w:t>Tourism and Hospitality in Asia: Crisis, Resilience and Recovery</w:t>
      </w:r>
      <w:r w:rsidRPr="005F792F">
        <w:t xml:space="preserve">. Singapore: Springer Nature, pp. 299–308. Available at: </w:t>
      </w:r>
      <w:hyperlink r:id="rId68" w:history="1">
        <w:r w:rsidRPr="005F792F">
          <w:rPr>
            <w:rStyle w:val="Hyperlink"/>
          </w:rPr>
          <w:t>https://doi.org/10.1007/978-981-19-5763-5_19</w:t>
        </w:r>
      </w:hyperlink>
      <w:r w:rsidRPr="005F792F">
        <w:t xml:space="preserve">. </w:t>
      </w:r>
    </w:p>
    <w:p w14:paraId="404E04F2" w14:textId="77777777" w:rsidR="00F90D52" w:rsidRPr="005F792F" w:rsidRDefault="00F90D52" w:rsidP="000904E3">
      <w:pPr>
        <w:ind w:left="720" w:hanging="720"/>
      </w:pPr>
      <w:r w:rsidRPr="005F792F">
        <w:t xml:space="preserve">Park, M. (2025) ‘What Drives Hospitality Employees’ Trust in Service Robots?, </w:t>
      </w:r>
      <w:r w:rsidRPr="005F792F">
        <w:rPr>
          <w:i/>
          <w:iCs/>
        </w:rPr>
        <w:t>Tourism and Hospitality</w:t>
      </w:r>
      <w:r w:rsidRPr="005F792F">
        <w:t xml:space="preserve">, 6(5), 231. Available at: </w:t>
      </w:r>
      <w:hyperlink r:id="rId69" w:tgtFrame="_new" w:history="1">
        <w:r w:rsidRPr="005F792F">
          <w:rPr>
            <w:rStyle w:val="Hyperlink"/>
          </w:rPr>
          <w:t>https://www.mdpi.com/2673-5768/6/5/231</w:t>
        </w:r>
      </w:hyperlink>
      <w:r w:rsidRPr="005F792F">
        <w:t xml:space="preserve"> (Accessed: 4 February 2026).</w:t>
      </w:r>
    </w:p>
    <w:p w14:paraId="0C2097AD" w14:textId="77777777" w:rsidR="00F90D52" w:rsidRPr="005F792F" w:rsidRDefault="00F90D52" w:rsidP="000904E3">
      <w:pPr>
        <w:ind w:left="720" w:hanging="720"/>
      </w:pPr>
      <w:r w:rsidRPr="005F792F">
        <w:t xml:space="preserve">Prentice, C., Dominique-Ferreira, S., Ferreira, A. and Wang, X. (Alex) (2022) ‘The role of memorable experience and emotional intelligence in senior customer loyalty to geriatric hotels’, </w:t>
      </w:r>
      <w:r w:rsidRPr="005F792F">
        <w:rPr>
          <w:i/>
          <w:iCs/>
        </w:rPr>
        <w:t>Journal of Retailing and Consumer Services</w:t>
      </w:r>
      <w:r w:rsidRPr="005F792F">
        <w:t xml:space="preserve">, 64, p. 102788. Available at: </w:t>
      </w:r>
      <w:hyperlink r:id="rId70" w:history="1">
        <w:r w:rsidRPr="005F792F">
          <w:rPr>
            <w:rStyle w:val="Hyperlink"/>
          </w:rPr>
          <w:t>https://doi.org/10.1016/j.jretconser.2021.102788</w:t>
        </w:r>
      </w:hyperlink>
      <w:r w:rsidRPr="005F792F">
        <w:t xml:space="preserve">. </w:t>
      </w:r>
    </w:p>
    <w:p w14:paraId="59678091" w14:textId="77777777" w:rsidR="00F90D52" w:rsidRPr="005F792F" w:rsidRDefault="00F90D52" w:rsidP="000904E3">
      <w:pPr>
        <w:ind w:left="720" w:hanging="720"/>
      </w:pPr>
      <w:proofErr w:type="spellStart"/>
      <w:r w:rsidRPr="005F792F">
        <w:t>Radović</w:t>
      </w:r>
      <w:proofErr w:type="spellEnd"/>
      <w:r w:rsidRPr="005F792F">
        <w:t xml:space="preserve">, N., </w:t>
      </w:r>
      <w:proofErr w:type="spellStart"/>
      <w:r w:rsidRPr="005F792F">
        <w:t>Vujko</w:t>
      </w:r>
      <w:proofErr w:type="spellEnd"/>
      <w:r w:rsidRPr="005F792F">
        <w:t xml:space="preserve">, A., </w:t>
      </w:r>
      <w:proofErr w:type="spellStart"/>
      <w:r w:rsidRPr="005F792F">
        <w:t>Stanišić</w:t>
      </w:r>
      <w:proofErr w:type="spellEnd"/>
      <w:r w:rsidRPr="005F792F">
        <w:t xml:space="preserve">, N., </w:t>
      </w:r>
      <w:proofErr w:type="spellStart"/>
      <w:r w:rsidRPr="005F792F">
        <w:t>Ljubisavljević</w:t>
      </w:r>
      <w:proofErr w:type="spellEnd"/>
      <w:r w:rsidRPr="005F792F">
        <w:t xml:space="preserve">, T. and </w:t>
      </w:r>
      <w:proofErr w:type="spellStart"/>
      <w:r w:rsidRPr="005F792F">
        <w:t>Lunić</w:t>
      </w:r>
      <w:proofErr w:type="spellEnd"/>
      <w:r w:rsidRPr="005F792F">
        <w:t xml:space="preserve">, D. (2025) ‘Digital Hospitality as a Socio-Technical System: Aligning Technology and HR to Drive Guest Perceptions and Workforce Dynamics’, </w:t>
      </w:r>
      <w:r w:rsidRPr="005F792F">
        <w:rPr>
          <w:i/>
          <w:iCs/>
        </w:rPr>
        <w:t>World</w:t>
      </w:r>
      <w:r w:rsidRPr="005F792F">
        <w:t xml:space="preserve">, 6(4), p. 134. Available at: </w:t>
      </w:r>
      <w:hyperlink r:id="rId71" w:history="1">
        <w:r w:rsidRPr="005F792F">
          <w:rPr>
            <w:rStyle w:val="Hyperlink"/>
          </w:rPr>
          <w:t>https://www.mdpi.com/2673-4060/6/4/134</w:t>
        </w:r>
      </w:hyperlink>
      <w:r w:rsidRPr="005F792F">
        <w:t xml:space="preserve">  (Accessed: 4 February 2026). </w:t>
      </w:r>
    </w:p>
    <w:p w14:paraId="72BC27C5" w14:textId="77777777" w:rsidR="00F90D52" w:rsidRPr="005F792F" w:rsidRDefault="00F90D52" w:rsidP="00ED7190">
      <w:pPr>
        <w:ind w:left="720" w:hanging="720"/>
      </w:pPr>
      <w:proofErr w:type="spellStart"/>
      <w:r w:rsidRPr="005F792F">
        <w:t>Ren</w:t>
      </w:r>
      <w:proofErr w:type="spellEnd"/>
      <w:r w:rsidRPr="005F792F">
        <w:t xml:space="preserve">, G., Zhang, L. and Xu, F. (2025) ‘Investigating Service Robot Acceptance Factors: The Role of Emotional Design, Communication Style, and Gender Groups’, </w:t>
      </w:r>
      <w:r w:rsidRPr="005F792F">
        <w:rPr>
          <w:i/>
          <w:iCs/>
        </w:rPr>
        <w:t>Information</w:t>
      </w:r>
      <w:r w:rsidRPr="005F792F">
        <w:t xml:space="preserve">, 16(6), 463. Available at: </w:t>
      </w:r>
      <w:hyperlink r:id="rId72" w:history="1">
        <w:r w:rsidRPr="005F792F">
          <w:rPr>
            <w:rStyle w:val="Hyperlink"/>
          </w:rPr>
          <w:t>https://www.mdpi.com/2078-2489/16/6/463</w:t>
        </w:r>
      </w:hyperlink>
      <w:r w:rsidRPr="005F792F">
        <w:t xml:space="preserve"> (Accessed: 4 February 2026).</w:t>
      </w:r>
    </w:p>
    <w:p w14:paraId="374E9C64" w14:textId="77777777" w:rsidR="00F90D52" w:rsidRPr="005F792F" w:rsidRDefault="00F90D52" w:rsidP="000904E3">
      <w:pPr>
        <w:ind w:left="720" w:hanging="720"/>
      </w:pPr>
      <w:proofErr w:type="spellStart"/>
      <w:r w:rsidRPr="005F792F">
        <w:t>Ruel</w:t>
      </w:r>
      <w:proofErr w:type="spellEnd"/>
      <w:r w:rsidRPr="005F792F">
        <w:t xml:space="preserve">, H. and </w:t>
      </w:r>
      <w:proofErr w:type="spellStart"/>
      <w:r w:rsidRPr="005F792F">
        <w:t>Njoku</w:t>
      </w:r>
      <w:proofErr w:type="spellEnd"/>
      <w:r w:rsidRPr="005F792F">
        <w:t xml:space="preserve">, E. (2021) ‘AI redefining the hospitality industry’, </w:t>
      </w:r>
      <w:r w:rsidRPr="005F792F">
        <w:rPr>
          <w:i/>
          <w:iCs/>
        </w:rPr>
        <w:t>Journal of Tourism Futures</w:t>
      </w:r>
      <w:r w:rsidRPr="005F792F">
        <w:t xml:space="preserve">, 7(1), pp. 53–66. Available at: </w:t>
      </w:r>
      <w:hyperlink r:id="rId73" w:history="1">
        <w:r w:rsidRPr="005F792F">
          <w:rPr>
            <w:rStyle w:val="Hyperlink"/>
          </w:rPr>
          <w:t>https://doi.org/10.1108/JTF-03-2020-0032</w:t>
        </w:r>
      </w:hyperlink>
      <w:r w:rsidRPr="005F792F">
        <w:t xml:space="preserve">. </w:t>
      </w:r>
    </w:p>
    <w:p w14:paraId="5DD26A7D" w14:textId="77777777" w:rsidR="00F90D52" w:rsidRPr="005F792F" w:rsidRDefault="00F90D52" w:rsidP="000904E3">
      <w:pPr>
        <w:ind w:left="720" w:hanging="720"/>
      </w:pPr>
      <w:r w:rsidRPr="005F792F">
        <w:t xml:space="preserve">Schmidt, A.L. (2023) ‘Changing the rules of the hotel business: the case of </w:t>
      </w:r>
      <w:proofErr w:type="spellStart"/>
      <w:r w:rsidRPr="005F792F">
        <w:t>citizenm’s</w:t>
      </w:r>
      <w:proofErr w:type="spellEnd"/>
      <w:r w:rsidRPr="005F792F">
        <w:t xml:space="preserve"> digital business model disruption’, in J. Marques and R.P. Marques (</w:t>
      </w:r>
      <w:proofErr w:type="spellStart"/>
      <w:r w:rsidRPr="005F792F">
        <w:t>eds</w:t>
      </w:r>
      <w:proofErr w:type="spellEnd"/>
      <w:r w:rsidRPr="005F792F">
        <w:t xml:space="preserve">) </w:t>
      </w:r>
      <w:r w:rsidRPr="005F792F">
        <w:rPr>
          <w:i/>
          <w:iCs/>
        </w:rPr>
        <w:t>Digital Transformation of the Hotel Industry: Theories, Practices, and Global Challenges</w:t>
      </w:r>
      <w:r w:rsidRPr="005F792F">
        <w:t xml:space="preserve">. Cham: Springer International Publishing, pp. 233–246. Available at: </w:t>
      </w:r>
      <w:hyperlink r:id="rId74" w:history="1">
        <w:r w:rsidRPr="005F792F">
          <w:rPr>
            <w:rStyle w:val="Hyperlink"/>
          </w:rPr>
          <w:t>https://doi.org/10.1007/978-3-031-31682-1_12</w:t>
        </w:r>
      </w:hyperlink>
      <w:r w:rsidRPr="005F792F">
        <w:t xml:space="preserve">. </w:t>
      </w:r>
    </w:p>
    <w:p w14:paraId="6C4C2628" w14:textId="77777777" w:rsidR="00F90D52" w:rsidRPr="005F792F" w:rsidRDefault="00F90D52" w:rsidP="000904E3">
      <w:pPr>
        <w:ind w:left="720" w:hanging="720"/>
      </w:pPr>
      <w:proofErr w:type="spellStart"/>
      <w:r w:rsidRPr="005F792F">
        <w:t>Somera</w:t>
      </w:r>
      <w:proofErr w:type="spellEnd"/>
      <w:r w:rsidRPr="005F792F">
        <w:t xml:space="preserve">, F.A.R. (2024) ‘A Change Management View on Technology Adoption in Hotel </w:t>
      </w:r>
      <w:proofErr w:type="spellStart"/>
      <w:r w:rsidRPr="005F792F">
        <w:t>Organizations</w:t>
      </w:r>
      <w:proofErr w:type="spellEnd"/>
      <w:r w:rsidRPr="005F792F">
        <w:t xml:space="preserve">: A Review and a Conceptual Framework’, </w:t>
      </w:r>
      <w:r w:rsidRPr="005F792F">
        <w:rPr>
          <w:i/>
          <w:iCs/>
        </w:rPr>
        <w:t>Journal of Open Innovation</w:t>
      </w:r>
      <w:r w:rsidRPr="005F792F">
        <w:t xml:space="preserve">, 4(4), 43. Available at: </w:t>
      </w:r>
      <w:hyperlink r:id="rId75" w:history="1">
        <w:r w:rsidRPr="005F792F">
          <w:rPr>
            <w:rStyle w:val="Hyperlink"/>
          </w:rPr>
          <w:t>https://www.mdpi.com/2673-7116/4/4/43</w:t>
        </w:r>
      </w:hyperlink>
      <w:r w:rsidRPr="005F792F">
        <w:t xml:space="preserve"> (Accessed: 4 February 2026).</w:t>
      </w:r>
    </w:p>
    <w:p w14:paraId="4060CA30" w14:textId="77777777" w:rsidR="00F90D52" w:rsidRPr="005F792F" w:rsidRDefault="00F90D52" w:rsidP="000904E3">
      <w:pPr>
        <w:ind w:left="720" w:hanging="720"/>
      </w:pPr>
      <w:r w:rsidRPr="005F792F">
        <w:t xml:space="preserve">Sousa, A.E. (2024) ‘The Use of Artificial Intelligence Systems in Tourism and Hospitality: The Tourists’ Perspective’, </w:t>
      </w:r>
      <w:r w:rsidRPr="005F792F">
        <w:rPr>
          <w:i/>
          <w:iCs/>
        </w:rPr>
        <w:t>Administrative Sciences</w:t>
      </w:r>
      <w:r w:rsidRPr="005F792F">
        <w:t xml:space="preserve">, 14(8), 165. Available at: </w:t>
      </w:r>
      <w:hyperlink r:id="rId76" w:history="1">
        <w:r w:rsidRPr="005F792F">
          <w:rPr>
            <w:rStyle w:val="Hyperlink"/>
          </w:rPr>
          <w:t>https://www.mdpi.com/2076-3387/14/8/165</w:t>
        </w:r>
      </w:hyperlink>
      <w:r w:rsidRPr="005F792F">
        <w:t xml:space="preserve"> (Accessed: 4 February 2026).</w:t>
      </w:r>
    </w:p>
    <w:p w14:paraId="5C395E70" w14:textId="77777777" w:rsidR="00F90D52" w:rsidRPr="00D30F94" w:rsidRDefault="00F90D52" w:rsidP="00D30F94">
      <w:pPr>
        <w:spacing w:before="0" w:after="0"/>
        <w:ind w:left="720" w:hanging="720"/>
        <w:rPr>
          <w:rFonts w:eastAsia="Times New Roman" w:cs="Times New Roman"/>
          <w:szCs w:val="24"/>
          <w:lang w:val="en-US"/>
        </w:rPr>
      </w:pPr>
      <w:proofErr w:type="spellStart"/>
      <w:r w:rsidRPr="00D30F94">
        <w:rPr>
          <w:rFonts w:eastAsia="Times New Roman" w:cs="Times New Roman"/>
          <w:szCs w:val="24"/>
          <w:lang w:val="en-US"/>
        </w:rPr>
        <w:t>Strebinger</w:t>
      </w:r>
      <w:proofErr w:type="spellEnd"/>
      <w:r w:rsidRPr="00D30F94">
        <w:rPr>
          <w:rFonts w:eastAsia="Times New Roman" w:cs="Times New Roman"/>
          <w:szCs w:val="24"/>
          <w:lang w:val="en-US"/>
        </w:rPr>
        <w:t xml:space="preserve">, A. and </w:t>
      </w:r>
      <w:proofErr w:type="spellStart"/>
      <w:r w:rsidRPr="00D30F94">
        <w:rPr>
          <w:rFonts w:eastAsia="Times New Roman" w:cs="Times New Roman"/>
          <w:szCs w:val="24"/>
          <w:lang w:val="en-US"/>
        </w:rPr>
        <w:t>Treiblmaier</w:t>
      </w:r>
      <w:proofErr w:type="spellEnd"/>
      <w:r w:rsidRPr="00D30F94">
        <w:rPr>
          <w:rFonts w:eastAsia="Times New Roman" w:cs="Times New Roman"/>
          <w:szCs w:val="24"/>
          <w:lang w:val="en-US"/>
        </w:rPr>
        <w:t xml:space="preserve">, H. (2022) ‘Cultural roadblocks? Acceptance of blockchain-based hotel booking among individualistic and collectivistic travelers’, </w:t>
      </w:r>
      <w:r w:rsidRPr="00D30F94">
        <w:rPr>
          <w:rFonts w:eastAsia="Times New Roman" w:cs="Times New Roman"/>
          <w:i/>
          <w:iCs/>
          <w:szCs w:val="24"/>
          <w:lang w:val="en-US"/>
        </w:rPr>
        <w:t>Journal of Hospitality and Tourism Technology</w:t>
      </w:r>
      <w:r w:rsidRPr="00D30F94">
        <w:rPr>
          <w:rFonts w:eastAsia="Times New Roman" w:cs="Times New Roman"/>
          <w:szCs w:val="24"/>
          <w:lang w:val="en-US"/>
        </w:rPr>
        <w:t>, 13(5), pp. 891–906. Available at: https://doi.org/10.1108/JHTT-10-2021-0293.</w:t>
      </w:r>
    </w:p>
    <w:p w14:paraId="1FE8E813" w14:textId="77777777" w:rsidR="00F90D52" w:rsidRPr="005F792F" w:rsidRDefault="00F90D52" w:rsidP="00771EF9">
      <w:pPr>
        <w:ind w:left="720" w:hanging="720"/>
        <w:rPr>
          <w:rFonts w:cs="Times New Roman"/>
          <w:lang w:val="en-US"/>
        </w:rPr>
      </w:pPr>
      <w:proofErr w:type="spellStart"/>
      <w:r w:rsidRPr="005F792F">
        <w:rPr>
          <w:rFonts w:cs="Times New Roman"/>
          <w:lang w:val="en-US"/>
        </w:rPr>
        <w:t>Tankus</w:t>
      </w:r>
      <w:proofErr w:type="spellEnd"/>
      <w:r w:rsidRPr="005F792F">
        <w:rPr>
          <w:rFonts w:cs="Times New Roman"/>
          <w:lang w:val="en-US"/>
        </w:rPr>
        <w:t xml:space="preserve">, E. (2024) ‘Service recovery in tourism: a </w:t>
      </w:r>
      <w:proofErr w:type="spellStart"/>
      <w:r w:rsidRPr="005F792F">
        <w:rPr>
          <w:rFonts w:cs="Times New Roman"/>
          <w:lang w:val="en-US"/>
        </w:rPr>
        <w:t>bibliometric</w:t>
      </w:r>
      <w:proofErr w:type="spellEnd"/>
      <w:r w:rsidRPr="005F792F">
        <w:rPr>
          <w:rFonts w:cs="Times New Roman"/>
          <w:lang w:val="en-US"/>
        </w:rPr>
        <w:t xml:space="preserve"> review and practical insights’, </w:t>
      </w:r>
      <w:r w:rsidRPr="005F792F">
        <w:rPr>
          <w:rFonts w:cs="Times New Roman"/>
          <w:i/>
          <w:iCs/>
          <w:lang w:val="en-US"/>
        </w:rPr>
        <w:t>INDECS Conference Proceedings</w:t>
      </w:r>
      <w:r w:rsidRPr="005F792F">
        <w:rPr>
          <w:rFonts w:cs="Times New Roman"/>
          <w:lang w:val="en-US"/>
        </w:rPr>
        <w:t xml:space="preserve">, 2024(1), pp. 713–731. Available at: </w:t>
      </w:r>
      <w:hyperlink r:id="rId77" w:history="1">
        <w:r w:rsidRPr="005F792F">
          <w:rPr>
            <w:rStyle w:val="Hyperlink"/>
          </w:rPr>
          <w:t>https://www.indecs.eu/2024/indecs2024-pp713-731.pdf</w:t>
        </w:r>
      </w:hyperlink>
      <w:r w:rsidRPr="005F792F">
        <w:t xml:space="preserve">   </w:t>
      </w:r>
      <w:r w:rsidRPr="005F792F">
        <w:rPr>
          <w:rFonts w:cs="Times New Roman"/>
          <w:lang w:val="en-US"/>
        </w:rPr>
        <w:t>(Accessed: 6 February 2026).</w:t>
      </w:r>
    </w:p>
    <w:p w14:paraId="451BDE45" w14:textId="77777777" w:rsidR="00F90D52" w:rsidRPr="005F792F" w:rsidRDefault="00F90D52" w:rsidP="000904E3">
      <w:pPr>
        <w:ind w:left="720" w:hanging="720"/>
      </w:pPr>
      <w:proofErr w:type="spellStart"/>
      <w:r w:rsidRPr="005F792F">
        <w:t>Tuomi</w:t>
      </w:r>
      <w:proofErr w:type="spellEnd"/>
      <w:r w:rsidRPr="005F792F">
        <w:t xml:space="preserve">, A. and </w:t>
      </w:r>
      <w:proofErr w:type="spellStart"/>
      <w:r w:rsidRPr="005F792F">
        <w:t>Ascenção</w:t>
      </w:r>
      <w:proofErr w:type="spellEnd"/>
      <w:r w:rsidRPr="005F792F">
        <w:t xml:space="preserve">, M.P. (2023) ‘Intelligent automation in hospitality: exploring the relative </w:t>
      </w:r>
      <w:proofErr w:type="spellStart"/>
      <w:r w:rsidRPr="005F792F">
        <w:t>automatability</w:t>
      </w:r>
      <w:proofErr w:type="spellEnd"/>
      <w:r w:rsidRPr="005F792F">
        <w:t xml:space="preserve"> of frontline food service tasks’, </w:t>
      </w:r>
      <w:r w:rsidRPr="005F792F">
        <w:rPr>
          <w:i/>
          <w:iCs/>
        </w:rPr>
        <w:t>Journal of Hospitality and Tourism Insights</w:t>
      </w:r>
      <w:r w:rsidRPr="005F792F">
        <w:t xml:space="preserve">, 6(1), pp. 151–173. Available at: </w:t>
      </w:r>
      <w:hyperlink r:id="rId78" w:history="1">
        <w:r w:rsidRPr="005F792F">
          <w:rPr>
            <w:rStyle w:val="Hyperlink"/>
          </w:rPr>
          <w:t>https://doi.org/10.1108/JHTI-07-2021-0175</w:t>
        </w:r>
      </w:hyperlink>
      <w:r w:rsidRPr="005F792F">
        <w:t xml:space="preserve">. </w:t>
      </w:r>
    </w:p>
    <w:p w14:paraId="592ACDD7" w14:textId="77777777" w:rsidR="00F90D52" w:rsidRPr="005F792F" w:rsidRDefault="00F90D52" w:rsidP="000904E3">
      <w:pPr>
        <w:ind w:left="720" w:hanging="720"/>
      </w:pPr>
      <w:r w:rsidRPr="005F792F">
        <w:t xml:space="preserve">UN Tourism and </w:t>
      </w:r>
      <w:proofErr w:type="spellStart"/>
      <w:r w:rsidRPr="005F792F">
        <w:t>Saxion</w:t>
      </w:r>
      <w:proofErr w:type="spellEnd"/>
      <w:r w:rsidRPr="005F792F">
        <w:t xml:space="preserve"> University of Applied Sciences (2024) </w:t>
      </w:r>
      <w:r w:rsidRPr="005F792F">
        <w:rPr>
          <w:i/>
          <w:iCs/>
        </w:rPr>
        <w:t>Artificial Intelligence Adoption in Tourism: Key Considerations for Sector Stakeholders</w:t>
      </w:r>
      <w:r w:rsidRPr="005F792F">
        <w:t xml:space="preserve">. UN Tourism. Available at: </w:t>
      </w:r>
      <w:hyperlink r:id="rId79" w:history="1">
        <w:r w:rsidRPr="005F792F">
          <w:rPr>
            <w:rStyle w:val="Hyperlink"/>
          </w:rPr>
          <w:t>https://pre-webunwto.s3.eu-west-1.amazonaws.com/s3fs-public/2024-12/artificial-intelligence-adoption-in-tourism.pdf</w:t>
        </w:r>
      </w:hyperlink>
      <w:r w:rsidRPr="005F792F">
        <w:t xml:space="preserve"> (Accessed: 4 February 2026).</w:t>
      </w:r>
    </w:p>
    <w:p w14:paraId="5A27839A" w14:textId="77777777" w:rsidR="00F90D52" w:rsidRPr="005F792F" w:rsidRDefault="00F90D52" w:rsidP="000904E3">
      <w:pPr>
        <w:ind w:left="720" w:hanging="720"/>
      </w:pPr>
      <w:r w:rsidRPr="005F792F">
        <w:t xml:space="preserve">World Economic Forum (2024) ‘Travel and tourism development index 2024’, </w:t>
      </w:r>
      <w:r w:rsidRPr="005F792F">
        <w:rPr>
          <w:i/>
          <w:iCs/>
        </w:rPr>
        <w:t>World Economic Forum Report</w:t>
      </w:r>
      <w:r w:rsidRPr="005F792F">
        <w:t xml:space="preserve">. Available at: </w:t>
      </w:r>
      <w:hyperlink r:id="rId80" w:tgtFrame="_new" w:history="1">
        <w:r w:rsidRPr="005F792F">
          <w:rPr>
            <w:rStyle w:val="Hyperlink"/>
          </w:rPr>
          <w:t>https://www3.weforum.org/docs/WEF_Travel_and_Tourism_Development_Index_2024.pdf</w:t>
        </w:r>
      </w:hyperlink>
      <w:r w:rsidRPr="005F792F">
        <w:t xml:space="preserve"> (Accessed: 4 February 2026).</w:t>
      </w:r>
    </w:p>
    <w:p w14:paraId="38F08443" w14:textId="77777777" w:rsidR="00F90D52" w:rsidRPr="005F792F" w:rsidRDefault="00F90D52" w:rsidP="000904E3">
      <w:pPr>
        <w:ind w:left="720" w:hanging="720"/>
      </w:pPr>
      <w:r w:rsidRPr="005F792F">
        <w:t xml:space="preserve">World Economic Forum (2025) </w:t>
      </w:r>
      <w:r w:rsidRPr="005F792F">
        <w:rPr>
          <w:i/>
          <w:iCs/>
        </w:rPr>
        <w:t>Travel &amp; Tourism at a Turning Point: Principles for Transformative Growth</w:t>
      </w:r>
      <w:r w:rsidRPr="005F792F">
        <w:t xml:space="preserve">. World Economic Forum. Available at: </w:t>
      </w:r>
      <w:hyperlink r:id="rId81" w:history="1">
        <w:r w:rsidRPr="005F792F">
          <w:rPr>
            <w:rStyle w:val="Hyperlink"/>
          </w:rPr>
          <w:t>https://reports.weforum.org/docs/WEF_Travel_and_Tourism_at_a_Turning_Point_2025.pdf</w:t>
        </w:r>
      </w:hyperlink>
      <w:r w:rsidRPr="005F792F">
        <w:t xml:space="preserve"> (Accessed: 4 February 2026).</w:t>
      </w:r>
    </w:p>
    <w:p w14:paraId="7E0EC598" w14:textId="77777777" w:rsidR="00F90D52" w:rsidRPr="005F792F" w:rsidRDefault="00F90D52" w:rsidP="000904E3">
      <w:pPr>
        <w:ind w:left="720" w:hanging="720"/>
      </w:pPr>
      <w:r w:rsidRPr="005F792F">
        <w:t xml:space="preserve">World Travel and Tourism Council (2024) ‘Artificial intelligence (AI) in action’, </w:t>
      </w:r>
      <w:r w:rsidRPr="005F792F">
        <w:rPr>
          <w:i/>
          <w:iCs/>
        </w:rPr>
        <w:t>WTTC Industry Report</w:t>
      </w:r>
      <w:r w:rsidRPr="005F792F">
        <w:t xml:space="preserve">. Available at: </w:t>
      </w:r>
      <w:hyperlink r:id="rId82" w:tgtFrame="_new" w:history="1">
        <w:r w:rsidRPr="005F792F">
          <w:rPr>
            <w:rStyle w:val="Hyperlink"/>
          </w:rPr>
          <w:t>https://ilag.nordnorge.com/content/uploads/sites/5/2024/04/20240214_AI-in-Action.pdf</w:t>
        </w:r>
      </w:hyperlink>
      <w:r w:rsidRPr="005F792F">
        <w:t xml:space="preserve"> (Accessed: 4 February 2026).</w:t>
      </w:r>
    </w:p>
    <w:p w14:paraId="17BF4E75" w14:textId="77777777" w:rsidR="00F90D52" w:rsidRPr="005F792F" w:rsidRDefault="00F90D52" w:rsidP="000904E3">
      <w:pPr>
        <w:ind w:left="720" w:hanging="720"/>
      </w:pPr>
      <w:r w:rsidRPr="005F792F">
        <w:t xml:space="preserve">Wynn, M. (2023) ‘Digitalisation and IT strategy in the hospitality industry’, </w:t>
      </w:r>
      <w:r w:rsidRPr="005F792F">
        <w:rPr>
          <w:i/>
          <w:iCs/>
        </w:rPr>
        <w:t>Systems</w:t>
      </w:r>
      <w:r w:rsidRPr="005F792F">
        <w:t xml:space="preserve">, 11(10), p. 501. Available at: </w:t>
      </w:r>
      <w:hyperlink r:id="rId83" w:tgtFrame="_new" w:history="1">
        <w:r w:rsidRPr="005F792F">
          <w:rPr>
            <w:rStyle w:val="Hyperlink"/>
          </w:rPr>
          <w:t>https://www.mdpi.com/2079-8954/11/10/501</w:t>
        </w:r>
      </w:hyperlink>
      <w:r w:rsidRPr="005F792F">
        <w:t xml:space="preserve"> (Accessed: 4 February 2026).</w:t>
      </w:r>
    </w:p>
    <w:p w14:paraId="2131AA42" w14:textId="77777777" w:rsidR="00F90D52" w:rsidRPr="005F792F" w:rsidRDefault="00F90D52" w:rsidP="000904E3">
      <w:pPr>
        <w:ind w:left="720" w:hanging="720"/>
      </w:pPr>
      <w:r w:rsidRPr="005F792F">
        <w:t xml:space="preserve">Yadav, N. and Raju, S.S. (2025) ‘Smart hotel technologies redefining guest convenience and operational efficiency’, in </w:t>
      </w:r>
      <w:r w:rsidRPr="005F792F">
        <w:rPr>
          <w:i/>
          <w:iCs/>
        </w:rPr>
        <w:t xml:space="preserve">Marketing Technology-Infused Hospitality: </w:t>
      </w:r>
      <w:proofErr w:type="spellStart"/>
      <w:r w:rsidRPr="005F792F">
        <w:rPr>
          <w:i/>
          <w:iCs/>
        </w:rPr>
        <w:t>Upskilling</w:t>
      </w:r>
      <w:proofErr w:type="spellEnd"/>
      <w:r w:rsidRPr="005F792F">
        <w:rPr>
          <w:i/>
          <w:iCs/>
        </w:rPr>
        <w:t xml:space="preserve"> Frontline Employees for Competitiveness</w:t>
      </w:r>
      <w:r w:rsidRPr="005F792F">
        <w:t xml:space="preserve">. IGI Global Scientific Publishing, pp. 25–56. Available at: </w:t>
      </w:r>
      <w:hyperlink r:id="rId84" w:history="1">
        <w:r w:rsidRPr="005F792F">
          <w:rPr>
            <w:rStyle w:val="Hyperlink"/>
          </w:rPr>
          <w:t>https://doi.org/10.4018/979-8-3693-7127-5.ch002</w:t>
        </w:r>
      </w:hyperlink>
      <w:r w:rsidRPr="005F792F">
        <w:t xml:space="preserve">. </w:t>
      </w:r>
    </w:p>
    <w:p w14:paraId="095D71F5" w14:textId="77777777" w:rsidR="00F90D52" w:rsidRPr="005F792F" w:rsidRDefault="00F90D52" w:rsidP="000904E3">
      <w:pPr>
        <w:ind w:left="720" w:hanging="720"/>
      </w:pPr>
      <w:proofErr w:type="spellStart"/>
      <w:r w:rsidRPr="005F792F">
        <w:t>Yallop</w:t>
      </w:r>
      <w:proofErr w:type="spellEnd"/>
      <w:r w:rsidRPr="005F792F">
        <w:t xml:space="preserve">, A.C., </w:t>
      </w:r>
      <w:proofErr w:type="spellStart"/>
      <w:r w:rsidRPr="005F792F">
        <w:t>Gică</w:t>
      </w:r>
      <w:proofErr w:type="spellEnd"/>
      <w:r w:rsidRPr="005F792F">
        <w:t xml:space="preserve">, O.A., </w:t>
      </w:r>
      <w:proofErr w:type="spellStart"/>
      <w:r w:rsidRPr="005F792F">
        <w:t>Moisescu</w:t>
      </w:r>
      <w:proofErr w:type="spellEnd"/>
      <w:r w:rsidRPr="005F792F">
        <w:t xml:space="preserve">, O.I., Coroș, M.M. and </w:t>
      </w:r>
      <w:proofErr w:type="spellStart"/>
      <w:r w:rsidRPr="005F792F">
        <w:t>Séraphin</w:t>
      </w:r>
      <w:proofErr w:type="spellEnd"/>
      <w:r w:rsidRPr="005F792F">
        <w:t xml:space="preserve">, H. (2023) ‘The digital traveller: implications for data ethics and data governance in tourism and hospitality’, </w:t>
      </w:r>
      <w:r w:rsidRPr="005F792F">
        <w:rPr>
          <w:i/>
          <w:iCs/>
        </w:rPr>
        <w:t>Journal of Consumer Marketing</w:t>
      </w:r>
      <w:r w:rsidRPr="005F792F">
        <w:t xml:space="preserve">, 40(2), pp. 155–170. Available at: </w:t>
      </w:r>
      <w:hyperlink r:id="rId85" w:history="1">
        <w:r w:rsidRPr="005F792F">
          <w:rPr>
            <w:rStyle w:val="Hyperlink"/>
            <w:rFonts w:eastAsia="Times New Roman" w:cs="Times New Roman"/>
            <w:szCs w:val="24"/>
          </w:rPr>
          <w:t>https://doi.org/10.1108/JCM-12-2020-4278</w:t>
        </w:r>
      </w:hyperlink>
      <w:r w:rsidRPr="005F792F">
        <w:t>.</w:t>
      </w:r>
    </w:p>
    <w:p w14:paraId="60E97E85" w14:textId="77777777" w:rsidR="00F90D52" w:rsidRDefault="00F90D52" w:rsidP="00771EF9">
      <w:pPr>
        <w:ind w:left="720" w:hanging="720"/>
        <w:rPr>
          <w:rFonts w:cs="Times New Roman"/>
          <w:lang w:val="en-US"/>
        </w:rPr>
      </w:pPr>
      <w:proofErr w:type="spellStart"/>
      <w:r w:rsidRPr="005F792F">
        <w:rPr>
          <w:rFonts w:cs="Times New Roman"/>
          <w:lang w:val="en-US"/>
        </w:rPr>
        <w:t>Živković</w:t>
      </w:r>
      <w:proofErr w:type="spellEnd"/>
      <w:r w:rsidRPr="005F792F">
        <w:rPr>
          <w:rFonts w:cs="Times New Roman"/>
          <w:lang w:val="en-US"/>
        </w:rPr>
        <w:t xml:space="preserve">, D. (2025) ‘Enhancing guest experiences through digital technology in hospitality’, </w:t>
      </w:r>
      <w:proofErr w:type="spellStart"/>
      <w:r w:rsidRPr="005F792F">
        <w:rPr>
          <w:rFonts w:cs="Times New Roman"/>
          <w:i/>
          <w:iCs/>
          <w:lang w:val="en-US"/>
        </w:rPr>
        <w:t>Turističko</w:t>
      </w:r>
      <w:proofErr w:type="spellEnd"/>
      <w:r w:rsidRPr="005F792F">
        <w:rPr>
          <w:rFonts w:cs="Times New Roman"/>
          <w:i/>
          <w:iCs/>
          <w:lang w:val="en-US"/>
        </w:rPr>
        <w:t xml:space="preserve"> </w:t>
      </w:r>
      <w:proofErr w:type="spellStart"/>
      <w:r w:rsidRPr="005F792F">
        <w:rPr>
          <w:rFonts w:cs="Times New Roman"/>
          <w:i/>
          <w:iCs/>
          <w:lang w:val="en-US"/>
        </w:rPr>
        <w:t>poslovanje</w:t>
      </w:r>
      <w:proofErr w:type="spellEnd"/>
      <w:r w:rsidRPr="005F792F">
        <w:rPr>
          <w:rFonts w:cs="Times New Roman"/>
          <w:lang w:val="en-US"/>
        </w:rPr>
        <w:t xml:space="preserve">, 35, pp. 1–15. Available at: </w:t>
      </w:r>
      <w:hyperlink r:id="rId86" w:history="1">
        <w:r w:rsidRPr="005F792F">
          <w:rPr>
            <w:rStyle w:val="Hyperlink"/>
            <w:rFonts w:cs="Times New Roman"/>
            <w:lang w:val="en-US"/>
          </w:rPr>
          <w:t>https://aseestant.ceon.rs/index.php/turpos/article/download/56669/28245/</w:t>
        </w:r>
      </w:hyperlink>
      <w:r w:rsidRPr="005F792F">
        <w:rPr>
          <w:rFonts w:cs="Times New Roman"/>
          <w:lang w:val="en-US"/>
        </w:rPr>
        <w:t xml:space="preserve"> (Accessed: 6 February 2026).</w:t>
      </w:r>
    </w:p>
    <w:p w14:paraId="288F8623" w14:textId="77777777" w:rsidR="00D30F94" w:rsidRPr="00771EF9" w:rsidRDefault="00D30F94" w:rsidP="00771EF9">
      <w:pPr>
        <w:ind w:left="720" w:hanging="720"/>
        <w:rPr>
          <w:rFonts w:cs="Times New Roman"/>
          <w:lang w:val="en-US"/>
        </w:rPr>
      </w:pPr>
    </w:p>
    <w:sectPr w:rsidR="00D30F94" w:rsidRPr="00771EF9" w:rsidSect="009A0357">
      <w:headerReference w:type="default" r:id="rId8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E74A56" w14:textId="77777777" w:rsidR="00333F55" w:rsidRDefault="00333F55" w:rsidP="00123662">
      <w:pPr>
        <w:spacing w:before="0" w:after="0" w:line="240" w:lineRule="auto"/>
      </w:pPr>
      <w:r>
        <w:separator/>
      </w:r>
    </w:p>
  </w:endnote>
  <w:endnote w:type="continuationSeparator" w:id="0">
    <w:p w14:paraId="56C7306A" w14:textId="77777777" w:rsidR="00333F55" w:rsidRDefault="00333F55" w:rsidP="0012366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C2B388" w14:textId="77777777" w:rsidR="00333F55" w:rsidRDefault="00333F55" w:rsidP="00123662">
      <w:pPr>
        <w:spacing w:before="0" w:after="0" w:line="240" w:lineRule="auto"/>
      </w:pPr>
      <w:r>
        <w:separator/>
      </w:r>
    </w:p>
  </w:footnote>
  <w:footnote w:type="continuationSeparator" w:id="0">
    <w:p w14:paraId="771D8C72" w14:textId="77777777" w:rsidR="00333F55" w:rsidRDefault="00333F55" w:rsidP="00123662">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9903985"/>
      <w:docPartObj>
        <w:docPartGallery w:val="Page Numbers (Top of Page)"/>
        <w:docPartUnique/>
      </w:docPartObj>
    </w:sdtPr>
    <w:sdtContent>
      <w:p w14:paraId="4B4D8552" w14:textId="356FCC04" w:rsidR="00D30F94" w:rsidRDefault="00D30F94" w:rsidP="0067304C">
        <w:pPr>
          <w:pStyle w:val="Header"/>
          <w:jc w:val="right"/>
        </w:pPr>
        <w:r>
          <w:t xml:space="preserve">               </w:t>
        </w:r>
        <w:r>
          <w:fldChar w:fldCharType="begin"/>
        </w:r>
        <w:r>
          <w:instrText xml:space="preserve"> PAGE   \* MERGEFORMAT </w:instrText>
        </w:r>
        <w:r>
          <w:fldChar w:fldCharType="separate"/>
        </w:r>
        <w:r w:rsidR="00F90D52">
          <w:rPr>
            <w:noProof/>
          </w:rPr>
          <w:t>40</w:t>
        </w:r>
        <w:r>
          <w:rPr>
            <w:noProof/>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71241F"/>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6D5949DC"/>
    <w:multiLevelType w:val="multilevel"/>
    <w:tmpl w:val="98383860"/>
    <w:lvl w:ilvl="0">
      <w:start w:val="1"/>
      <w:numFmt w:val="decimal"/>
      <w:lvlText w:val="%1."/>
      <w:lvlJc w:val="left"/>
      <w:pPr>
        <w:ind w:left="360" w:hanging="360"/>
      </w:pPr>
      <w:rPr>
        <w:rFonts w:eastAsiaTheme="majorEastAsia" w:hint="default"/>
      </w:rPr>
    </w:lvl>
    <w:lvl w:ilvl="1">
      <w:start w:val="8"/>
      <w:numFmt w:val="decimal"/>
      <w:isLgl/>
      <w:lvlText w:val="%1.%2"/>
      <w:lvlJc w:val="left"/>
      <w:pPr>
        <w:ind w:left="390" w:hanging="39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num w:numId="1" w16cid:durableId="142040934">
    <w:abstractNumId w:val="0"/>
  </w:num>
  <w:num w:numId="2" w16cid:durableId="1338800986">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2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NDM0NzCwNDIyNDMwM7BQ0lEKTi0uzszPAykwrAUAA59TRSwAAAA="/>
  </w:docVars>
  <w:rsids>
    <w:rsidRoot w:val="00123662"/>
    <w:rsid w:val="00000483"/>
    <w:rsid w:val="00001058"/>
    <w:rsid w:val="00002882"/>
    <w:rsid w:val="000038E7"/>
    <w:rsid w:val="000047DF"/>
    <w:rsid w:val="000050DA"/>
    <w:rsid w:val="00006E8A"/>
    <w:rsid w:val="00012346"/>
    <w:rsid w:val="0001244C"/>
    <w:rsid w:val="00012907"/>
    <w:rsid w:val="00014216"/>
    <w:rsid w:val="00016C17"/>
    <w:rsid w:val="00017C4A"/>
    <w:rsid w:val="00020735"/>
    <w:rsid w:val="00020B88"/>
    <w:rsid w:val="00021B86"/>
    <w:rsid w:val="00021DB7"/>
    <w:rsid w:val="00023AF4"/>
    <w:rsid w:val="00023EDD"/>
    <w:rsid w:val="000249B8"/>
    <w:rsid w:val="000275BF"/>
    <w:rsid w:val="0003027D"/>
    <w:rsid w:val="00030311"/>
    <w:rsid w:val="00031E15"/>
    <w:rsid w:val="00032D32"/>
    <w:rsid w:val="0003537D"/>
    <w:rsid w:val="00036B94"/>
    <w:rsid w:val="00037448"/>
    <w:rsid w:val="00037AFF"/>
    <w:rsid w:val="0004000C"/>
    <w:rsid w:val="000410D7"/>
    <w:rsid w:val="00042F13"/>
    <w:rsid w:val="00044F36"/>
    <w:rsid w:val="00045901"/>
    <w:rsid w:val="00046BEE"/>
    <w:rsid w:val="000479D2"/>
    <w:rsid w:val="000509B7"/>
    <w:rsid w:val="00050EDC"/>
    <w:rsid w:val="00050F7F"/>
    <w:rsid w:val="000517FA"/>
    <w:rsid w:val="00051F83"/>
    <w:rsid w:val="00057525"/>
    <w:rsid w:val="00057D0E"/>
    <w:rsid w:val="00060742"/>
    <w:rsid w:val="000634D6"/>
    <w:rsid w:val="000644AE"/>
    <w:rsid w:val="0006659B"/>
    <w:rsid w:val="00071E3E"/>
    <w:rsid w:val="000730A3"/>
    <w:rsid w:val="00074025"/>
    <w:rsid w:val="00075AE2"/>
    <w:rsid w:val="0007626B"/>
    <w:rsid w:val="000806AC"/>
    <w:rsid w:val="00081E37"/>
    <w:rsid w:val="00083F25"/>
    <w:rsid w:val="00083F96"/>
    <w:rsid w:val="0008591F"/>
    <w:rsid w:val="00085AF5"/>
    <w:rsid w:val="000866BE"/>
    <w:rsid w:val="000871F0"/>
    <w:rsid w:val="0008737B"/>
    <w:rsid w:val="00087B75"/>
    <w:rsid w:val="000904E3"/>
    <w:rsid w:val="00090C58"/>
    <w:rsid w:val="00090E62"/>
    <w:rsid w:val="000914CA"/>
    <w:rsid w:val="0009324B"/>
    <w:rsid w:val="00095146"/>
    <w:rsid w:val="00095DA5"/>
    <w:rsid w:val="00096D28"/>
    <w:rsid w:val="000A14B2"/>
    <w:rsid w:val="000A26C5"/>
    <w:rsid w:val="000A69A2"/>
    <w:rsid w:val="000A6EA3"/>
    <w:rsid w:val="000A77D9"/>
    <w:rsid w:val="000B4497"/>
    <w:rsid w:val="000B4DFB"/>
    <w:rsid w:val="000B4F15"/>
    <w:rsid w:val="000B7CC3"/>
    <w:rsid w:val="000B7EEE"/>
    <w:rsid w:val="000C18BB"/>
    <w:rsid w:val="000C1DE3"/>
    <w:rsid w:val="000C223E"/>
    <w:rsid w:val="000C423C"/>
    <w:rsid w:val="000C4DB3"/>
    <w:rsid w:val="000C541C"/>
    <w:rsid w:val="000C5708"/>
    <w:rsid w:val="000D241F"/>
    <w:rsid w:val="000D3950"/>
    <w:rsid w:val="000D565B"/>
    <w:rsid w:val="000D70B6"/>
    <w:rsid w:val="000E1D64"/>
    <w:rsid w:val="000E2509"/>
    <w:rsid w:val="000E2A3D"/>
    <w:rsid w:val="000E49B3"/>
    <w:rsid w:val="000E635F"/>
    <w:rsid w:val="000E7E03"/>
    <w:rsid w:val="000F0334"/>
    <w:rsid w:val="000F05C1"/>
    <w:rsid w:val="000F3096"/>
    <w:rsid w:val="000F3877"/>
    <w:rsid w:val="000F4660"/>
    <w:rsid w:val="000F5FD2"/>
    <w:rsid w:val="000F6048"/>
    <w:rsid w:val="000F7C2C"/>
    <w:rsid w:val="00100A35"/>
    <w:rsid w:val="00101221"/>
    <w:rsid w:val="00102D03"/>
    <w:rsid w:val="00103005"/>
    <w:rsid w:val="00103026"/>
    <w:rsid w:val="00103163"/>
    <w:rsid w:val="00103BD7"/>
    <w:rsid w:val="0010416F"/>
    <w:rsid w:val="00105C7F"/>
    <w:rsid w:val="001073B9"/>
    <w:rsid w:val="0011471F"/>
    <w:rsid w:val="001216B9"/>
    <w:rsid w:val="00123061"/>
    <w:rsid w:val="00123662"/>
    <w:rsid w:val="00124FC9"/>
    <w:rsid w:val="00127E76"/>
    <w:rsid w:val="001307E4"/>
    <w:rsid w:val="001322FE"/>
    <w:rsid w:val="00132476"/>
    <w:rsid w:val="001333F1"/>
    <w:rsid w:val="00133E32"/>
    <w:rsid w:val="001340A1"/>
    <w:rsid w:val="00137DB5"/>
    <w:rsid w:val="00140618"/>
    <w:rsid w:val="0014073F"/>
    <w:rsid w:val="00142B6F"/>
    <w:rsid w:val="00144978"/>
    <w:rsid w:val="001463F4"/>
    <w:rsid w:val="0015316B"/>
    <w:rsid w:val="00155C2E"/>
    <w:rsid w:val="001563BE"/>
    <w:rsid w:val="00160B90"/>
    <w:rsid w:val="00163B8F"/>
    <w:rsid w:val="00164383"/>
    <w:rsid w:val="00164A96"/>
    <w:rsid w:val="00166A7E"/>
    <w:rsid w:val="001707E2"/>
    <w:rsid w:val="001728AE"/>
    <w:rsid w:val="00172B14"/>
    <w:rsid w:val="00174B81"/>
    <w:rsid w:val="0017782B"/>
    <w:rsid w:val="00177B07"/>
    <w:rsid w:val="00180506"/>
    <w:rsid w:val="0018141C"/>
    <w:rsid w:val="001844A8"/>
    <w:rsid w:val="00185C09"/>
    <w:rsid w:val="00191FA0"/>
    <w:rsid w:val="001926EB"/>
    <w:rsid w:val="001936D9"/>
    <w:rsid w:val="0019381C"/>
    <w:rsid w:val="00193FBF"/>
    <w:rsid w:val="00194889"/>
    <w:rsid w:val="001958B8"/>
    <w:rsid w:val="001967AE"/>
    <w:rsid w:val="00197A70"/>
    <w:rsid w:val="00197E7B"/>
    <w:rsid w:val="001A1A59"/>
    <w:rsid w:val="001A6473"/>
    <w:rsid w:val="001A6F58"/>
    <w:rsid w:val="001A7F15"/>
    <w:rsid w:val="001B0396"/>
    <w:rsid w:val="001B2FDA"/>
    <w:rsid w:val="001B323F"/>
    <w:rsid w:val="001B38EB"/>
    <w:rsid w:val="001B39B3"/>
    <w:rsid w:val="001B40B3"/>
    <w:rsid w:val="001B723B"/>
    <w:rsid w:val="001B7306"/>
    <w:rsid w:val="001C2AF0"/>
    <w:rsid w:val="001C2EBD"/>
    <w:rsid w:val="001C3DBD"/>
    <w:rsid w:val="001C3DCC"/>
    <w:rsid w:val="001C500B"/>
    <w:rsid w:val="001C5421"/>
    <w:rsid w:val="001C5868"/>
    <w:rsid w:val="001D118E"/>
    <w:rsid w:val="001D1681"/>
    <w:rsid w:val="001D18DF"/>
    <w:rsid w:val="001D1CC1"/>
    <w:rsid w:val="001D34CB"/>
    <w:rsid w:val="001D3B2C"/>
    <w:rsid w:val="001D4CE6"/>
    <w:rsid w:val="001D5A2F"/>
    <w:rsid w:val="001D5DEE"/>
    <w:rsid w:val="001D65D3"/>
    <w:rsid w:val="001D6995"/>
    <w:rsid w:val="001E24C6"/>
    <w:rsid w:val="001E2692"/>
    <w:rsid w:val="001E3508"/>
    <w:rsid w:val="001F0CCC"/>
    <w:rsid w:val="001F0FEE"/>
    <w:rsid w:val="001F156A"/>
    <w:rsid w:val="001F2CF5"/>
    <w:rsid w:val="001F3392"/>
    <w:rsid w:val="001F3942"/>
    <w:rsid w:val="002018DD"/>
    <w:rsid w:val="00201E02"/>
    <w:rsid w:val="002057AE"/>
    <w:rsid w:val="002071BA"/>
    <w:rsid w:val="0020721A"/>
    <w:rsid w:val="00210236"/>
    <w:rsid w:val="002102FD"/>
    <w:rsid w:val="0021075D"/>
    <w:rsid w:val="00211072"/>
    <w:rsid w:val="002113AC"/>
    <w:rsid w:val="00212AFC"/>
    <w:rsid w:val="0021454E"/>
    <w:rsid w:val="00225EA9"/>
    <w:rsid w:val="0022788F"/>
    <w:rsid w:val="00230B20"/>
    <w:rsid w:val="00230CAC"/>
    <w:rsid w:val="00230DBF"/>
    <w:rsid w:val="0023149C"/>
    <w:rsid w:val="00231627"/>
    <w:rsid w:val="00233921"/>
    <w:rsid w:val="00233E01"/>
    <w:rsid w:val="00233E6E"/>
    <w:rsid w:val="00235C8C"/>
    <w:rsid w:val="0023688B"/>
    <w:rsid w:val="00236FF3"/>
    <w:rsid w:val="00237E3E"/>
    <w:rsid w:val="00241773"/>
    <w:rsid w:val="002430E2"/>
    <w:rsid w:val="002439E7"/>
    <w:rsid w:val="0024774E"/>
    <w:rsid w:val="00252ABE"/>
    <w:rsid w:val="002538C7"/>
    <w:rsid w:val="00254EC0"/>
    <w:rsid w:val="00260952"/>
    <w:rsid w:val="00260F7B"/>
    <w:rsid w:val="0026180A"/>
    <w:rsid w:val="00262FFF"/>
    <w:rsid w:val="002653AB"/>
    <w:rsid w:val="00265594"/>
    <w:rsid w:val="00265FA5"/>
    <w:rsid w:val="00266088"/>
    <w:rsid w:val="002717CA"/>
    <w:rsid w:val="00273DE1"/>
    <w:rsid w:val="002748D1"/>
    <w:rsid w:val="002767BD"/>
    <w:rsid w:val="00276A82"/>
    <w:rsid w:val="00280751"/>
    <w:rsid w:val="0028129F"/>
    <w:rsid w:val="00281D56"/>
    <w:rsid w:val="002859AE"/>
    <w:rsid w:val="00290798"/>
    <w:rsid w:val="002919CC"/>
    <w:rsid w:val="00295D19"/>
    <w:rsid w:val="00296572"/>
    <w:rsid w:val="002A0FDD"/>
    <w:rsid w:val="002A2181"/>
    <w:rsid w:val="002A29DC"/>
    <w:rsid w:val="002A6790"/>
    <w:rsid w:val="002A775E"/>
    <w:rsid w:val="002B0679"/>
    <w:rsid w:val="002B10AD"/>
    <w:rsid w:val="002B284C"/>
    <w:rsid w:val="002B4DB4"/>
    <w:rsid w:val="002B5F99"/>
    <w:rsid w:val="002B740A"/>
    <w:rsid w:val="002C0716"/>
    <w:rsid w:val="002C1967"/>
    <w:rsid w:val="002C2013"/>
    <w:rsid w:val="002C3AB7"/>
    <w:rsid w:val="002C66A3"/>
    <w:rsid w:val="002C7090"/>
    <w:rsid w:val="002C7416"/>
    <w:rsid w:val="002D3881"/>
    <w:rsid w:val="002D4A4D"/>
    <w:rsid w:val="002D4E59"/>
    <w:rsid w:val="002D5277"/>
    <w:rsid w:val="002D6221"/>
    <w:rsid w:val="002D66A9"/>
    <w:rsid w:val="002E001C"/>
    <w:rsid w:val="002E223B"/>
    <w:rsid w:val="002E733C"/>
    <w:rsid w:val="002F050E"/>
    <w:rsid w:val="002F0BB1"/>
    <w:rsid w:val="002F1A4B"/>
    <w:rsid w:val="002F3999"/>
    <w:rsid w:val="002F5F9B"/>
    <w:rsid w:val="002F7966"/>
    <w:rsid w:val="002F7A0A"/>
    <w:rsid w:val="00300E12"/>
    <w:rsid w:val="00300EF9"/>
    <w:rsid w:val="00301732"/>
    <w:rsid w:val="00302EA2"/>
    <w:rsid w:val="0030343E"/>
    <w:rsid w:val="00303CF5"/>
    <w:rsid w:val="00304595"/>
    <w:rsid w:val="00304DFB"/>
    <w:rsid w:val="003100C9"/>
    <w:rsid w:val="0031110B"/>
    <w:rsid w:val="003124F8"/>
    <w:rsid w:val="00312810"/>
    <w:rsid w:val="003130DF"/>
    <w:rsid w:val="00315D55"/>
    <w:rsid w:val="00316271"/>
    <w:rsid w:val="003164A3"/>
    <w:rsid w:val="00316E4F"/>
    <w:rsid w:val="00320742"/>
    <w:rsid w:val="00320F57"/>
    <w:rsid w:val="003216D9"/>
    <w:rsid w:val="0032225E"/>
    <w:rsid w:val="00322E39"/>
    <w:rsid w:val="00323098"/>
    <w:rsid w:val="003234A8"/>
    <w:rsid w:val="0032363D"/>
    <w:rsid w:val="003240C6"/>
    <w:rsid w:val="00324894"/>
    <w:rsid w:val="00325A42"/>
    <w:rsid w:val="00330919"/>
    <w:rsid w:val="003313E9"/>
    <w:rsid w:val="0033170D"/>
    <w:rsid w:val="003323D4"/>
    <w:rsid w:val="003325F5"/>
    <w:rsid w:val="00333F55"/>
    <w:rsid w:val="00334258"/>
    <w:rsid w:val="00334DAE"/>
    <w:rsid w:val="00335046"/>
    <w:rsid w:val="00336839"/>
    <w:rsid w:val="00340026"/>
    <w:rsid w:val="00344026"/>
    <w:rsid w:val="00344631"/>
    <w:rsid w:val="0034528E"/>
    <w:rsid w:val="00345B78"/>
    <w:rsid w:val="0034690F"/>
    <w:rsid w:val="00347805"/>
    <w:rsid w:val="00347AFA"/>
    <w:rsid w:val="00351AE6"/>
    <w:rsid w:val="0035341C"/>
    <w:rsid w:val="0035375D"/>
    <w:rsid w:val="00355A24"/>
    <w:rsid w:val="00355EB9"/>
    <w:rsid w:val="003569CE"/>
    <w:rsid w:val="003604C2"/>
    <w:rsid w:val="0036070B"/>
    <w:rsid w:val="00361650"/>
    <w:rsid w:val="00364AF6"/>
    <w:rsid w:val="00365BA6"/>
    <w:rsid w:val="00365BCC"/>
    <w:rsid w:val="00366D5F"/>
    <w:rsid w:val="00370764"/>
    <w:rsid w:val="00371DDB"/>
    <w:rsid w:val="003766AD"/>
    <w:rsid w:val="00381BBA"/>
    <w:rsid w:val="00381C42"/>
    <w:rsid w:val="00382EF6"/>
    <w:rsid w:val="00383091"/>
    <w:rsid w:val="00384233"/>
    <w:rsid w:val="003873BE"/>
    <w:rsid w:val="00390232"/>
    <w:rsid w:val="00391B28"/>
    <w:rsid w:val="00391E69"/>
    <w:rsid w:val="00391F74"/>
    <w:rsid w:val="00392273"/>
    <w:rsid w:val="00394282"/>
    <w:rsid w:val="00395398"/>
    <w:rsid w:val="003A268B"/>
    <w:rsid w:val="003A3F99"/>
    <w:rsid w:val="003A4E60"/>
    <w:rsid w:val="003A7409"/>
    <w:rsid w:val="003A74C3"/>
    <w:rsid w:val="003B4DAF"/>
    <w:rsid w:val="003B589E"/>
    <w:rsid w:val="003B76DE"/>
    <w:rsid w:val="003B7FA9"/>
    <w:rsid w:val="003C064B"/>
    <w:rsid w:val="003C2F7E"/>
    <w:rsid w:val="003C34E1"/>
    <w:rsid w:val="003C405F"/>
    <w:rsid w:val="003C53F9"/>
    <w:rsid w:val="003C5F63"/>
    <w:rsid w:val="003C6F68"/>
    <w:rsid w:val="003C78C3"/>
    <w:rsid w:val="003D17B6"/>
    <w:rsid w:val="003D4133"/>
    <w:rsid w:val="003D42C1"/>
    <w:rsid w:val="003D61A2"/>
    <w:rsid w:val="003D79FE"/>
    <w:rsid w:val="003E1A9A"/>
    <w:rsid w:val="003E1D89"/>
    <w:rsid w:val="003E20F3"/>
    <w:rsid w:val="003E3381"/>
    <w:rsid w:val="003E4CF6"/>
    <w:rsid w:val="003E59D3"/>
    <w:rsid w:val="003F0CDC"/>
    <w:rsid w:val="003F227C"/>
    <w:rsid w:val="003F2B98"/>
    <w:rsid w:val="003F3AD3"/>
    <w:rsid w:val="003F4024"/>
    <w:rsid w:val="003F4E37"/>
    <w:rsid w:val="003F5858"/>
    <w:rsid w:val="003F62C9"/>
    <w:rsid w:val="003F6C6E"/>
    <w:rsid w:val="003F6E29"/>
    <w:rsid w:val="004009A8"/>
    <w:rsid w:val="00402C49"/>
    <w:rsid w:val="004051F3"/>
    <w:rsid w:val="00405BDE"/>
    <w:rsid w:val="00405CE3"/>
    <w:rsid w:val="00406F4D"/>
    <w:rsid w:val="00407885"/>
    <w:rsid w:val="00414CE8"/>
    <w:rsid w:val="004154CF"/>
    <w:rsid w:val="00417B92"/>
    <w:rsid w:val="004204CA"/>
    <w:rsid w:val="004223F0"/>
    <w:rsid w:val="00422FAE"/>
    <w:rsid w:val="00423214"/>
    <w:rsid w:val="00423C62"/>
    <w:rsid w:val="00424E93"/>
    <w:rsid w:val="00425590"/>
    <w:rsid w:val="0043000F"/>
    <w:rsid w:val="00430046"/>
    <w:rsid w:val="00430B61"/>
    <w:rsid w:val="00432D18"/>
    <w:rsid w:val="00432ED7"/>
    <w:rsid w:val="00433315"/>
    <w:rsid w:val="00437325"/>
    <w:rsid w:val="004374AE"/>
    <w:rsid w:val="004375E6"/>
    <w:rsid w:val="00437B0F"/>
    <w:rsid w:val="0044003A"/>
    <w:rsid w:val="0044095D"/>
    <w:rsid w:val="00440ED0"/>
    <w:rsid w:val="0044128C"/>
    <w:rsid w:val="00442C07"/>
    <w:rsid w:val="00453D76"/>
    <w:rsid w:val="004543DF"/>
    <w:rsid w:val="00454E26"/>
    <w:rsid w:val="004557CF"/>
    <w:rsid w:val="0046363B"/>
    <w:rsid w:val="00463937"/>
    <w:rsid w:val="00463B1D"/>
    <w:rsid w:val="00463DF1"/>
    <w:rsid w:val="00464AF1"/>
    <w:rsid w:val="00465643"/>
    <w:rsid w:val="00465BD8"/>
    <w:rsid w:val="0046620F"/>
    <w:rsid w:val="00466920"/>
    <w:rsid w:val="00467759"/>
    <w:rsid w:val="004712B6"/>
    <w:rsid w:val="004726E5"/>
    <w:rsid w:val="0047271D"/>
    <w:rsid w:val="004728B6"/>
    <w:rsid w:val="00474E8C"/>
    <w:rsid w:val="00476729"/>
    <w:rsid w:val="00476C93"/>
    <w:rsid w:val="004771EA"/>
    <w:rsid w:val="00480191"/>
    <w:rsid w:val="004802AB"/>
    <w:rsid w:val="0048234D"/>
    <w:rsid w:val="00482A1B"/>
    <w:rsid w:val="00482D2C"/>
    <w:rsid w:val="00482D48"/>
    <w:rsid w:val="00483298"/>
    <w:rsid w:val="00483EDE"/>
    <w:rsid w:val="004867E0"/>
    <w:rsid w:val="00487C3E"/>
    <w:rsid w:val="004918D8"/>
    <w:rsid w:val="00491985"/>
    <w:rsid w:val="004928D6"/>
    <w:rsid w:val="0049344F"/>
    <w:rsid w:val="00494050"/>
    <w:rsid w:val="00494BFA"/>
    <w:rsid w:val="0049666A"/>
    <w:rsid w:val="004977EB"/>
    <w:rsid w:val="004A33A7"/>
    <w:rsid w:val="004B0070"/>
    <w:rsid w:val="004B2F71"/>
    <w:rsid w:val="004B369B"/>
    <w:rsid w:val="004B3E71"/>
    <w:rsid w:val="004B5124"/>
    <w:rsid w:val="004B60A1"/>
    <w:rsid w:val="004B67B6"/>
    <w:rsid w:val="004B7259"/>
    <w:rsid w:val="004C062C"/>
    <w:rsid w:val="004C0D5F"/>
    <w:rsid w:val="004C0FDE"/>
    <w:rsid w:val="004C1C25"/>
    <w:rsid w:val="004C29D7"/>
    <w:rsid w:val="004C36E8"/>
    <w:rsid w:val="004C399C"/>
    <w:rsid w:val="004C5825"/>
    <w:rsid w:val="004C71F4"/>
    <w:rsid w:val="004C760D"/>
    <w:rsid w:val="004C786C"/>
    <w:rsid w:val="004D16A1"/>
    <w:rsid w:val="004D23B3"/>
    <w:rsid w:val="004D322B"/>
    <w:rsid w:val="004D3808"/>
    <w:rsid w:val="004D66BA"/>
    <w:rsid w:val="004D7480"/>
    <w:rsid w:val="004E42B0"/>
    <w:rsid w:val="004E51B9"/>
    <w:rsid w:val="004E7125"/>
    <w:rsid w:val="004E7D04"/>
    <w:rsid w:val="004F04D6"/>
    <w:rsid w:val="004F1E60"/>
    <w:rsid w:val="004F23E0"/>
    <w:rsid w:val="004F3E6F"/>
    <w:rsid w:val="004F45AF"/>
    <w:rsid w:val="004F4A1E"/>
    <w:rsid w:val="004F506C"/>
    <w:rsid w:val="0050311D"/>
    <w:rsid w:val="00503D35"/>
    <w:rsid w:val="005047DA"/>
    <w:rsid w:val="005054F0"/>
    <w:rsid w:val="00505FC5"/>
    <w:rsid w:val="005065C2"/>
    <w:rsid w:val="005067CF"/>
    <w:rsid w:val="00510A5C"/>
    <w:rsid w:val="00511E40"/>
    <w:rsid w:val="00513172"/>
    <w:rsid w:val="00514C6A"/>
    <w:rsid w:val="00516023"/>
    <w:rsid w:val="00517413"/>
    <w:rsid w:val="00520C73"/>
    <w:rsid w:val="0052224C"/>
    <w:rsid w:val="00522B18"/>
    <w:rsid w:val="005241E8"/>
    <w:rsid w:val="005303CA"/>
    <w:rsid w:val="005308E7"/>
    <w:rsid w:val="005318E0"/>
    <w:rsid w:val="00532896"/>
    <w:rsid w:val="0053487D"/>
    <w:rsid w:val="005355CE"/>
    <w:rsid w:val="00535C92"/>
    <w:rsid w:val="00536502"/>
    <w:rsid w:val="0053650F"/>
    <w:rsid w:val="0053749D"/>
    <w:rsid w:val="00542583"/>
    <w:rsid w:val="005425F6"/>
    <w:rsid w:val="00543B68"/>
    <w:rsid w:val="00546A07"/>
    <w:rsid w:val="00550F32"/>
    <w:rsid w:val="00553BA4"/>
    <w:rsid w:val="00556520"/>
    <w:rsid w:val="005577CA"/>
    <w:rsid w:val="00560174"/>
    <w:rsid w:val="00562A84"/>
    <w:rsid w:val="005634AB"/>
    <w:rsid w:val="0056358D"/>
    <w:rsid w:val="00565E89"/>
    <w:rsid w:val="00565F34"/>
    <w:rsid w:val="00567BBB"/>
    <w:rsid w:val="00570353"/>
    <w:rsid w:val="0057159F"/>
    <w:rsid w:val="00572520"/>
    <w:rsid w:val="005747BB"/>
    <w:rsid w:val="00574AA1"/>
    <w:rsid w:val="0057653B"/>
    <w:rsid w:val="00576F00"/>
    <w:rsid w:val="005775BC"/>
    <w:rsid w:val="0058190E"/>
    <w:rsid w:val="00581AB4"/>
    <w:rsid w:val="00581C8E"/>
    <w:rsid w:val="00582C08"/>
    <w:rsid w:val="00582C5B"/>
    <w:rsid w:val="00583186"/>
    <w:rsid w:val="00583D0D"/>
    <w:rsid w:val="00584BC0"/>
    <w:rsid w:val="00584D7B"/>
    <w:rsid w:val="00586C97"/>
    <w:rsid w:val="0059039B"/>
    <w:rsid w:val="00595AE7"/>
    <w:rsid w:val="00596246"/>
    <w:rsid w:val="00596AE0"/>
    <w:rsid w:val="00596DA8"/>
    <w:rsid w:val="005A0E84"/>
    <w:rsid w:val="005A24EE"/>
    <w:rsid w:val="005A4394"/>
    <w:rsid w:val="005A43D3"/>
    <w:rsid w:val="005A4625"/>
    <w:rsid w:val="005A6618"/>
    <w:rsid w:val="005A6B61"/>
    <w:rsid w:val="005B0CBB"/>
    <w:rsid w:val="005B2188"/>
    <w:rsid w:val="005B2D01"/>
    <w:rsid w:val="005B36BD"/>
    <w:rsid w:val="005B5AE2"/>
    <w:rsid w:val="005B751F"/>
    <w:rsid w:val="005B7E10"/>
    <w:rsid w:val="005C11D1"/>
    <w:rsid w:val="005C2BAD"/>
    <w:rsid w:val="005C44E1"/>
    <w:rsid w:val="005D037A"/>
    <w:rsid w:val="005D2F63"/>
    <w:rsid w:val="005D3349"/>
    <w:rsid w:val="005D7116"/>
    <w:rsid w:val="005D7735"/>
    <w:rsid w:val="005E0398"/>
    <w:rsid w:val="005E135A"/>
    <w:rsid w:val="005E15BA"/>
    <w:rsid w:val="005E2FC8"/>
    <w:rsid w:val="005E304B"/>
    <w:rsid w:val="005E373F"/>
    <w:rsid w:val="005E5A76"/>
    <w:rsid w:val="005E761E"/>
    <w:rsid w:val="005F1142"/>
    <w:rsid w:val="005F20FE"/>
    <w:rsid w:val="005F56FB"/>
    <w:rsid w:val="005F792F"/>
    <w:rsid w:val="005F7B29"/>
    <w:rsid w:val="00601C6B"/>
    <w:rsid w:val="006021FA"/>
    <w:rsid w:val="006023A9"/>
    <w:rsid w:val="00602524"/>
    <w:rsid w:val="00603348"/>
    <w:rsid w:val="00603C56"/>
    <w:rsid w:val="006051BB"/>
    <w:rsid w:val="00605E3C"/>
    <w:rsid w:val="00607F1E"/>
    <w:rsid w:val="00611A09"/>
    <w:rsid w:val="00611FD9"/>
    <w:rsid w:val="0061485F"/>
    <w:rsid w:val="00615AFB"/>
    <w:rsid w:val="00616794"/>
    <w:rsid w:val="00620398"/>
    <w:rsid w:val="0062048D"/>
    <w:rsid w:val="006219A0"/>
    <w:rsid w:val="00624F73"/>
    <w:rsid w:val="006253AD"/>
    <w:rsid w:val="0062540F"/>
    <w:rsid w:val="006254B2"/>
    <w:rsid w:val="00625FF3"/>
    <w:rsid w:val="00632C7F"/>
    <w:rsid w:val="00635483"/>
    <w:rsid w:val="006356F5"/>
    <w:rsid w:val="00636F54"/>
    <w:rsid w:val="00641667"/>
    <w:rsid w:val="006424B4"/>
    <w:rsid w:val="00643F9A"/>
    <w:rsid w:val="0064705D"/>
    <w:rsid w:val="0065058F"/>
    <w:rsid w:val="00650A6C"/>
    <w:rsid w:val="006513A7"/>
    <w:rsid w:val="0065264F"/>
    <w:rsid w:val="006534B1"/>
    <w:rsid w:val="00657EB0"/>
    <w:rsid w:val="00660D55"/>
    <w:rsid w:val="006612E6"/>
    <w:rsid w:val="00661BA5"/>
    <w:rsid w:val="006621A7"/>
    <w:rsid w:val="00662271"/>
    <w:rsid w:val="00663431"/>
    <w:rsid w:val="00663433"/>
    <w:rsid w:val="006657EF"/>
    <w:rsid w:val="00666B14"/>
    <w:rsid w:val="00666EAE"/>
    <w:rsid w:val="00667ECC"/>
    <w:rsid w:val="00671375"/>
    <w:rsid w:val="00671577"/>
    <w:rsid w:val="00672628"/>
    <w:rsid w:val="0067304C"/>
    <w:rsid w:val="00673125"/>
    <w:rsid w:val="00675917"/>
    <w:rsid w:val="00675D1C"/>
    <w:rsid w:val="006769A5"/>
    <w:rsid w:val="006808BC"/>
    <w:rsid w:val="00681EB4"/>
    <w:rsid w:val="0068359B"/>
    <w:rsid w:val="006849AF"/>
    <w:rsid w:val="00684C05"/>
    <w:rsid w:val="00685176"/>
    <w:rsid w:val="00685694"/>
    <w:rsid w:val="0068588C"/>
    <w:rsid w:val="006870F2"/>
    <w:rsid w:val="00690216"/>
    <w:rsid w:val="00691784"/>
    <w:rsid w:val="0069482B"/>
    <w:rsid w:val="00694A70"/>
    <w:rsid w:val="006951A3"/>
    <w:rsid w:val="00695D86"/>
    <w:rsid w:val="006968CE"/>
    <w:rsid w:val="006A18F3"/>
    <w:rsid w:val="006A3E13"/>
    <w:rsid w:val="006A68F0"/>
    <w:rsid w:val="006A7DD5"/>
    <w:rsid w:val="006B02D7"/>
    <w:rsid w:val="006B0B50"/>
    <w:rsid w:val="006B0D36"/>
    <w:rsid w:val="006B189A"/>
    <w:rsid w:val="006B4694"/>
    <w:rsid w:val="006B4E18"/>
    <w:rsid w:val="006B4E80"/>
    <w:rsid w:val="006B54E6"/>
    <w:rsid w:val="006C0179"/>
    <w:rsid w:val="006C4E95"/>
    <w:rsid w:val="006C5AFD"/>
    <w:rsid w:val="006C5B46"/>
    <w:rsid w:val="006C70C4"/>
    <w:rsid w:val="006D3001"/>
    <w:rsid w:val="006D3810"/>
    <w:rsid w:val="006D3A10"/>
    <w:rsid w:val="006D3B94"/>
    <w:rsid w:val="006D4411"/>
    <w:rsid w:val="006D4856"/>
    <w:rsid w:val="006D4E76"/>
    <w:rsid w:val="006D5AF7"/>
    <w:rsid w:val="006D6712"/>
    <w:rsid w:val="006E06FE"/>
    <w:rsid w:val="006E0769"/>
    <w:rsid w:val="006E10C5"/>
    <w:rsid w:val="006E35F4"/>
    <w:rsid w:val="006E4F20"/>
    <w:rsid w:val="006E7B0E"/>
    <w:rsid w:val="006E7B22"/>
    <w:rsid w:val="006F0A75"/>
    <w:rsid w:val="006F1961"/>
    <w:rsid w:val="006F1A1A"/>
    <w:rsid w:val="006F1E32"/>
    <w:rsid w:val="006F23FE"/>
    <w:rsid w:val="006F5ADF"/>
    <w:rsid w:val="006F7378"/>
    <w:rsid w:val="007009EF"/>
    <w:rsid w:val="00701F3C"/>
    <w:rsid w:val="007028FD"/>
    <w:rsid w:val="007033A2"/>
    <w:rsid w:val="0070352E"/>
    <w:rsid w:val="00703C6B"/>
    <w:rsid w:val="00704490"/>
    <w:rsid w:val="00704655"/>
    <w:rsid w:val="007078EA"/>
    <w:rsid w:val="00710DA3"/>
    <w:rsid w:val="00712CCD"/>
    <w:rsid w:val="0071314A"/>
    <w:rsid w:val="0071390A"/>
    <w:rsid w:val="00714C35"/>
    <w:rsid w:val="00714D8A"/>
    <w:rsid w:val="00715D44"/>
    <w:rsid w:val="0071670F"/>
    <w:rsid w:val="00716975"/>
    <w:rsid w:val="00717D84"/>
    <w:rsid w:val="007201DF"/>
    <w:rsid w:val="007208D5"/>
    <w:rsid w:val="00721057"/>
    <w:rsid w:val="007256C1"/>
    <w:rsid w:val="00727C87"/>
    <w:rsid w:val="007334D6"/>
    <w:rsid w:val="00733B89"/>
    <w:rsid w:val="00734F95"/>
    <w:rsid w:val="007376E3"/>
    <w:rsid w:val="00737C29"/>
    <w:rsid w:val="007445B7"/>
    <w:rsid w:val="00744FD1"/>
    <w:rsid w:val="00746532"/>
    <w:rsid w:val="00747A47"/>
    <w:rsid w:val="00747CC7"/>
    <w:rsid w:val="00747FB8"/>
    <w:rsid w:val="00752BB8"/>
    <w:rsid w:val="00753CFD"/>
    <w:rsid w:val="00755C4E"/>
    <w:rsid w:val="0076011F"/>
    <w:rsid w:val="0076226A"/>
    <w:rsid w:val="00764058"/>
    <w:rsid w:val="0076516F"/>
    <w:rsid w:val="00765217"/>
    <w:rsid w:val="007666BB"/>
    <w:rsid w:val="00766C02"/>
    <w:rsid w:val="0076730A"/>
    <w:rsid w:val="00767839"/>
    <w:rsid w:val="007701B9"/>
    <w:rsid w:val="00771245"/>
    <w:rsid w:val="00771EF9"/>
    <w:rsid w:val="00773D19"/>
    <w:rsid w:val="00774C48"/>
    <w:rsid w:val="00776D4E"/>
    <w:rsid w:val="00780533"/>
    <w:rsid w:val="00782DBF"/>
    <w:rsid w:val="00783DF0"/>
    <w:rsid w:val="00786200"/>
    <w:rsid w:val="007873C7"/>
    <w:rsid w:val="007876DF"/>
    <w:rsid w:val="0079115A"/>
    <w:rsid w:val="007942E9"/>
    <w:rsid w:val="007970BE"/>
    <w:rsid w:val="0079715D"/>
    <w:rsid w:val="007977F4"/>
    <w:rsid w:val="00797A4F"/>
    <w:rsid w:val="00797CED"/>
    <w:rsid w:val="007A0029"/>
    <w:rsid w:val="007A33C8"/>
    <w:rsid w:val="007A3458"/>
    <w:rsid w:val="007A474D"/>
    <w:rsid w:val="007A583C"/>
    <w:rsid w:val="007B22EC"/>
    <w:rsid w:val="007B3B35"/>
    <w:rsid w:val="007B4E49"/>
    <w:rsid w:val="007B5549"/>
    <w:rsid w:val="007B667F"/>
    <w:rsid w:val="007B6D4E"/>
    <w:rsid w:val="007B73DA"/>
    <w:rsid w:val="007B77FD"/>
    <w:rsid w:val="007C0160"/>
    <w:rsid w:val="007C06C7"/>
    <w:rsid w:val="007C1E9F"/>
    <w:rsid w:val="007C1F7E"/>
    <w:rsid w:val="007C360A"/>
    <w:rsid w:val="007C3AB6"/>
    <w:rsid w:val="007C435F"/>
    <w:rsid w:val="007C4D53"/>
    <w:rsid w:val="007C5326"/>
    <w:rsid w:val="007C7E99"/>
    <w:rsid w:val="007D3526"/>
    <w:rsid w:val="007D4C3C"/>
    <w:rsid w:val="007D65EE"/>
    <w:rsid w:val="007E033F"/>
    <w:rsid w:val="007E3F6B"/>
    <w:rsid w:val="007E4981"/>
    <w:rsid w:val="007E7D88"/>
    <w:rsid w:val="007F03AB"/>
    <w:rsid w:val="007F0873"/>
    <w:rsid w:val="007F1929"/>
    <w:rsid w:val="007F6436"/>
    <w:rsid w:val="007F65F7"/>
    <w:rsid w:val="007F68C7"/>
    <w:rsid w:val="007F6BB6"/>
    <w:rsid w:val="007F746F"/>
    <w:rsid w:val="00800B58"/>
    <w:rsid w:val="00801C05"/>
    <w:rsid w:val="00801E79"/>
    <w:rsid w:val="008020EB"/>
    <w:rsid w:val="0080223F"/>
    <w:rsid w:val="0080433E"/>
    <w:rsid w:val="008052F3"/>
    <w:rsid w:val="0080551D"/>
    <w:rsid w:val="00806B76"/>
    <w:rsid w:val="00807B25"/>
    <w:rsid w:val="00810390"/>
    <w:rsid w:val="00810E4E"/>
    <w:rsid w:val="0081187C"/>
    <w:rsid w:val="00812286"/>
    <w:rsid w:val="00812A4E"/>
    <w:rsid w:val="008146AC"/>
    <w:rsid w:val="0081591D"/>
    <w:rsid w:val="0081594C"/>
    <w:rsid w:val="00815BE1"/>
    <w:rsid w:val="008173DA"/>
    <w:rsid w:val="00817F8C"/>
    <w:rsid w:val="00822957"/>
    <w:rsid w:val="00823019"/>
    <w:rsid w:val="00823A10"/>
    <w:rsid w:val="00823F66"/>
    <w:rsid w:val="00824D0F"/>
    <w:rsid w:val="008273B9"/>
    <w:rsid w:val="00830A49"/>
    <w:rsid w:val="00831216"/>
    <w:rsid w:val="0083151F"/>
    <w:rsid w:val="008325E6"/>
    <w:rsid w:val="008334BF"/>
    <w:rsid w:val="008358C6"/>
    <w:rsid w:val="00835903"/>
    <w:rsid w:val="00842594"/>
    <w:rsid w:val="008445FD"/>
    <w:rsid w:val="00845B53"/>
    <w:rsid w:val="00846721"/>
    <w:rsid w:val="008467A1"/>
    <w:rsid w:val="00846A48"/>
    <w:rsid w:val="00846FF2"/>
    <w:rsid w:val="008475A4"/>
    <w:rsid w:val="00847E03"/>
    <w:rsid w:val="00850608"/>
    <w:rsid w:val="00851BCA"/>
    <w:rsid w:val="00852F72"/>
    <w:rsid w:val="00853F66"/>
    <w:rsid w:val="00854222"/>
    <w:rsid w:val="00854328"/>
    <w:rsid w:val="008544FB"/>
    <w:rsid w:val="0085503F"/>
    <w:rsid w:val="00857328"/>
    <w:rsid w:val="00857356"/>
    <w:rsid w:val="00861650"/>
    <w:rsid w:val="00861B2D"/>
    <w:rsid w:val="00862A9B"/>
    <w:rsid w:val="00862FE0"/>
    <w:rsid w:val="00863EB9"/>
    <w:rsid w:val="0086542D"/>
    <w:rsid w:val="00865F50"/>
    <w:rsid w:val="00867604"/>
    <w:rsid w:val="00867BB8"/>
    <w:rsid w:val="00870CC8"/>
    <w:rsid w:val="0087110B"/>
    <w:rsid w:val="008724C2"/>
    <w:rsid w:val="0087577A"/>
    <w:rsid w:val="0087600E"/>
    <w:rsid w:val="008768C7"/>
    <w:rsid w:val="0088046D"/>
    <w:rsid w:val="008822E1"/>
    <w:rsid w:val="00883254"/>
    <w:rsid w:val="008854BB"/>
    <w:rsid w:val="00886F22"/>
    <w:rsid w:val="00887378"/>
    <w:rsid w:val="0089058C"/>
    <w:rsid w:val="00892491"/>
    <w:rsid w:val="0089250D"/>
    <w:rsid w:val="0089277E"/>
    <w:rsid w:val="00894DEE"/>
    <w:rsid w:val="00895D2E"/>
    <w:rsid w:val="00896B45"/>
    <w:rsid w:val="008974CD"/>
    <w:rsid w:val="008A0092"/>
    <w:rsid w:val="008A0971"/>
    <w:rsid w:val="008A1B7F"/>
    <w:rsid w:val="008A20FF"/>
    <w:rsid w:val="008A3C52"/>
    <w:rsid w:val="008A3EF9"/>
    <w:rsid w:val="008A73BB"/>
    <w:rsid w:val="008A7642"/>
    <w:rsid w:val="008B006F"/>
    <w:rsid w:val="008B0526"/>
    <w:rsid w:val="008B2789"/>
    <w:rsid w:val="008B4937"/>
    <w:rsid w:val="008B49C9"/>
    <w:rsid w:val="008B6611"/>
    <w:rsid w:val="008B7980"/>
    <w:rsid w:val="008C320B"/>
    <w:rsid w:val="008C414C"/>
    <w:rsid w:val="008C424C"/>
    <w:rsid w:val="008C4B81"/>
    <w:rsid w:val="008C5AC8"/>
    <w:rsid w:val="008C6624"/>
    <w:rsid w:val="008C695E"/>
    <w:rsid w:val="008C6D0D"/>
    <w:rsid w:val="008C711A"/>
    <w:rsid w:val="008D0324"/>
    <w:rsid w:val="008D11D6"/>
    <w:rsid w:val="008D12D8"/>
    <w:rsid w:val="008D19DE"/>
    <w:rsid w:val="008D4384"/>
    <w:rsid w:val="008D5BE9"/>
    <w:rsid w:val="008D74CC"/>
    <w:rsid w:val="008D7CA1"/>
    <w:rsid w:val="008E1344"/>
    <w:rsid w:val="008E52D5"/>
    <w:rsid w:val="008F033F"/>
    <w:rsid w:val="008F0CDF"/>
    <w:rsid w:val="008F46A9"/>
    <w:rsid w:val="008F5A12"/>
    <w:rsid w:val="008F728A"/>
    <w:rsid w:val="008F767A"/>
    <w:rsid w:val="00900A24"/>
    <w:rsid w:val="009016B6"/>
    <w:rsid w:val="00901C5C"/>
    <w:rsid w:val="00902855"/>
    <w:rsid w:val="009031D7"/>
    <w:rsid w:val="00904B85"/>
    <w:rsid w:val="00904D75"/>
    <w:rsid w:val="0090638E"/>
    <w:rsid w:val="00906CEF"/>
    <w:rsid w:val="009110A4"/>
    <w:rsid w:val="00911DF9"/>
    <w:rsid w:val="00912723"/>
    <w:rsid w:val="00916D35"/>
    <w:rsid w:val="00917ABB"/>
    <w:rsid w:val="00921570"/>
    <w:rsid w:val="0092190E"/>
    <w:rsid w:val="00921FA7"/>
    <w:rsid w:val="00922B61"/>
    <w:rsid w:val="0092365B"/>
    <w:rsid w:val="00924F9B"/>
    <w:rsid w:val="00927350"/>
    <w:rsid w:val="00927404"/>
    <w:rsid w:val="0093139D"/>
    <w:rsid w:val="009336ED"/>
    <w:rsid w:val="0093585B"/>
    <w:rsid w:val="0094002B"/>
    <w:rsid w:val="00940138"/>
    <w:rsid w:val="00940AC7"/>
    <w:rsid w:val="00941C0B"/>
    <w:rsid w:val="009439D4"/>
    <w:rsid w:val="00944D94"/>
    <w:rsid w:val="009467DD"/>
    <w:rsid w:val="00950002"/>
    <w:rsid w:val="009511A2"/>
    <w:rsid w:val="00951741"/>
    <w:rsid w:val="0095429E"/>
    <w:rsid w:val="00956470"/>
    <w:rsid w:val="00961573"/>
    <w:rsid w:val="00961D97"/>
    <w:rsid w:val="009632B0"/>
    <w:rsid w:val="0096428D"/>
    <w:rsid w:val="00965492"/>
    <w:rsid w:val="00965E02"/>
    <w:rsid w:val="00970F11"/>
    <w:rsid w:val="00971F7B"/>
    <w:rsid w:val="00973757"/>
    <w:rsid w:val="00973BCF"/>
    <w:rsid w:val="0097651C"/>
    <w:rsid w:val="009779E2"/>
    <w:rsid w:val="00980373"/>
    <w:rsid w:val="00981F48"/>
    <w:rsid w:val="00982310"/>
    <w:rsid w:val="009853B4"/>
    <w:rsid w:val="00985B55"/>
    <w:rsid w:val="00987B8A"/>
    <w:rsid w:val="00991C0C"/>
    <w:rsid w:val="00992C05"/>
    <w:rsid w:val="00995D31"/>
    <w:rsid w:val="009A0357"/>
    <w:rsid w:val="009A107E"/>
    <w:rsid w:val="009A20D2"/>
    <w:rsid w:val="009A3366"/>
    <w:rsid w:val="009A35E5"/>
    <w:rsid w:val="009A413E"/>
    <w:rsid w:val="009A47B8"/>
    <w:rsid w:val="009A4F06"/>
    <w:rsid w:val="009A5141"/>
    <w:rsid w:val="009A5EBE"/>
    <w:rsid w:val="009A6392"/>
    <w:rsid w:val="009B3E18"/>
    <w:rsid w:val="009B465F"/>
    <w:rsid w:val="009B527F"/>
    <w:rsid w:val="009B5A8A"/>
    <w:rsid w:val="009B7555"/>
    <w:rsid w:val="009B75D2"/>
    <w:rsid w:val="009C030E"/>
    <w:rsid w:val="009C0B57"/>
    <w:rsid w:val="009C2D1C"/>
    <w:rsid w:val="009C2E76"/>
    <w:rsid w:val="009C6870"/>
    <w:rsid w:val="009C6980"/>
    <w:rsid w:val="009C6F37"/>
    <w:rsid w:val="009C7F4C"/>
    <w:rsid w:val="009D1DE7"/>
    <w:rsid w:val="009D3C1A"/>
    <w:rsid w:val="009D4459"/>
    <w:rsid w:val="009D53DE"/>
    <w:rsid w:val="009D58EC"/>
    <w:rsid w:val="009D707D"/>
    <w:rsid w:val="009E0360"/>
    <w:rsid w:val="009E1700"/>
    <w:rsid w:val="009E1EBC"/>
    <w:rsid w:val="009E2946"/>
    <w:rsid w:val="009E2A6B"/>
    <w:rsid w:val="009E3384"/>
    <w:rsid w:val="009E48BB"/>
    <w:rsid w:val="009E5039"/>
    <w:rsid w:val="009E577C"/>
    <w:rsid w:val="009E7F24"/>
    <w:rsid w:val="009F1731"/>
    <w:rsid w:val="009F2E97"/>
    <w:rsid w:val="009F3831"/>
    <w:rsid w:val="009F3996"/>
    <w:rsid w:val="009F3F1F"/>
    <w:rsid w:val="009F6D9F"/>
    <w:rsid w:val="009F720B"/>
    <w:rsid w:val="009F73D8"/>
    <w:rsid w:val="00A002F6"/>
    <w:rsid w:val="00A0241B"/>
    <w:rsid w:val="00A02D54"/>
    <w:rsid w:val="00A0318D"/>
    <w:rsid w:val="00A0395B"/>
    <w:rsid w:val="00A03A3B"/>
    <w:rsid w:val="00A03BD7"/>
    <w:rsid w:val="00A03D68"/>
    <w:rsid w:val="00A04EC4"/>
    <w:rsid w:val="00A04F6C"/>
    <w:rsid w:val="00A05385"/>
    <w:rsid w:val="00A07259"/>
    <w:rsid w:val="00A10266"/>
    <w:rsid w:val="00A131D1"/>
    <w:rsid w:val="00A13438"/>
    <w:rsid w:val="00A145C1"/>
    <w:rsid w:val="00A14670"/>
    <w:rsid w:val="00A16801"/>
    <w:rsid w:val="00A17491"/>
    <w:rsid w:val="00A20822"/>
    <w:rsid w:val="00A21294"/>
    <w:rsid w:val="00A22AA0"/>
    <w:rsid w:val="00A238EA"/>
    <w:rsid w:val="00A2593B"/>
    <w:rsid w:val="00A271B1"/>
    <w:rsid w:val="00A274C3"/>
    <w:rsid w:val="00A31247"/>
    <w:rsid w:val="00A401C9"/>
    <w:rsid w:val="00A404C8"/>
    <w:rsid w:val="00A40773"/>
    <w:rsid w:val="00A46662"/>
    <w:rsid w:val="00A46CEA"/>
    <w:rsid w:val="00A47B1B"/>
    <w:rsid w:val="00A500D2"/>
    <w:rsid w:val="00A53475"/>
    <w:rsid w:val="00A534EF"/>
    <w:rsid w:val="00A54415"/>
    <w:rsid w:val="00A570F8"/>
    <w:rsid w:val="00A57FD7"/>
    <w:rsid w:val="00A60302"/>
    <w:rsid w:val="00A62133"/>
    <w:rsid w:val="00A6267A"/>
    <w:rsid w:val="00A63E5B"/>
    <w:rsid w:val="00A64075"/>
    <w:rsid w:val="00A7012A"/>
    <w:rsid w:val="00A70579"/>
    <w:rsid w:val="00A7134B"/>
    <w:rsid w:val="00A72FA2"/>
    <w:rsid w:val="00A7315B"/>
    <w:rsid w:val="00A733D6"/>
    <w:rsid w:val="00A73698"/>
    <w:rsid w:val="00A756D7"/>
    <w:rsid w:val="00A76074"/>
    <w:rsid w:val="00A762F5"/>
    <w:rsid w:val="00A77001"/>
    <w:rsid w:val="00A81A36"/>
    <w:rsid w:val="00A81B31"/>
    <w:rsid w:val="00A82E73"/>
    <w:rsid w:val="00A836FA"/>
    <w:rsid w:val="00A83A9B"/>
    <w:rsid w:val="00A83B44"/>
    <w:rsid w:val="00A8431D"/>
    <w:rsid w:val="00A869CF"/>
    <w:rsid w:val="00A86E50"/>
    <w:rsid w:val="00A87878"/>
    <w:rsid w:val="00A90520"/>
    <w:rsid w:val="00A91F85"/>
    <w:rsid w:val="00A92524"/>
    <w:rsid w:val="00A92EC0"/>
    <w:rsid w:val="00A934DE"/>
    <w:rsid w:val="00A97A11"/>
    <w:rsid w:val="00AA1774"/>
    <w:rsid w:val="00AA1D08"/>
    <w:rsid w:val="00AA7336"/>
    <w:rsid w:val="00AA7459"/>
    <w:rsid w:val="00AB1244"/>
    <w:rsid w:val="00AB2F9D"/>
    <w:rsid w:val="00AB476E"/>
    <w:rsid w:val="00AC0755"/>
    <w:rsid w:val="00AC3717"/>
    <w:rsid w:val="00AC6FBC"/>
    <w:rsid w:val="00AC7856"/>
    <w:rsid w:val="00AD0D7E"/>
    <w:rsid w:val="00AD0DB3"/>
    <w:rsid w:val="00AD266D"/>
    <w:rsid w:val="00AD2C27"/>
    <w:rsid w:val="00AD4D4E"/>
    <w:rsid w:val="00AE1798"/>
    <w:rsid w:val="00AE6383"/>
    <w:rsid w:val="00AE65CB"/>
    <w:rsid w:val="00AE6B22"/>
    <w:rsid w:val="00AE775A"/>
    <w:rsid w:val="00AF0AA3"/>
    <w:rsid w:val="00AF17FA"/>
    <w:rsid w:val="00AF1E0A"/>
    <w:rsid w:val="00AF2971"/>
    <w:rsid w:val="00AF347F"/>
    <w:rsid w:val="00AF3D2D"/>
    <w:rsid w:val="00AF5522"/>
    <w:rsid w:val="00AF6F00"/>
    <w:rsid w:val="00AF6F76"/>
    <w:rsid w:val="00AF7A31"/>
    <w:rsid w:val="00AF7CC6"/>
    <w:rsid w:val="00B00F63"/>
    <w:rsid w:val="00B031E5"/>
    <w:rsid w:val="00B03842"/>
    <w:rsid w:val="00B03D3E"/>
    <w:rsid w:val="00B042E7"/>
    <w:rsid w:val="00B04C34"/>
    <w:rsid w:val="00B124F7"/>
    <w:rsid w:val="00B137CE"/>
    <w:rsid w:val="00B16185"/>
    <w:rsid w:val="00B16927"/>
    <w:rsid w:val="00B20593"/>
    <w:rsid w:val="00B21D3A"/>
    <w:rsid w:val="00B22B0C"/>
    <w:rsid w:val="00B23477"/>
    <w:rsid w:val="00B23972"/>
    <w:rsid w:val="00B248A9"/>
    <w:rsid w:val="00B25096"/>
    <w:rsid w:val="00B257D8"/>
    <w:rsid w:val="00B25FE8"/>
    <w:rsid w:val="00B26813"/>
    <w:rsid w:val="00B26E48"/>
    <w:rsid w:val="00B27595"/>
    <w:rsid w:val="00B30DC9"/>
    <w:rsid w:val="00B3398D"/>
    <w:rsid w:val="00B33C96"/>
    <w:rsid w:val="00B348C4"/>
    <w:rsid w:val="00B35809"/>
    <w:rsid w:val="00B368B7"/>
    <w:rsid w:val="00B36A3A"/>
    <w:rsid w:val="00B36FE8"/>
    <w:rsid w:val="00B4234E"/>
    <w:rsid w:val="00B42554"/>
    <w:rsid w:val="00B426B1"/>
    <w:rsid w:val="00B42FB2"/>
    <w:rsid w:val="00B45D35"/>
    <w:rsid w:val="00B47186"/>
    <w:rsid w:val="00B54617"/>
    <w:rsid w:val="00B54FEE"/>
    <w:rsid w:val="00B5506B"/>
    <w:rsid w:val="00B552B7"/>
    <w:rsid w:val="00B55747"/>
    <w:rsid w:val="00B55C43"/>
    <w:rsid w:val="00B560B5"/>
    <w:rsid w:val="00B561F9"/>
    <w:rsid w:val="00B60FDB"/>
    <w:rsid w:val="00B61F97"/>
    <w:rsid w:val="00B621A2"/>
    <w:rsid w:val="00B6286A"/>
    <w:rsid w:val="00B64B99"/>
    <w:rsid w:val="00B653FE"/>
    <w:rsid w:val="00B660BD"/>
    <w:rsid w:val="00B675EA"/>
    <w:rsid w:val="00B72553"/>
    <w:rsid w:val="00B72E49"/>
    <w:rsid w:val="00B7659D"/>
    <w:rsid w:val="00B77A13"/>
    <w:rsid w:val="00B80909"/>
    <w:rsid w:val="00B80F99"/>
    <w:rsid w:val="00B81917"/>
    <w:rsid w:val="00B827A0"/>
    <w:rsid w:val="00B82B7B"/>
    <w:rsid w:val="00B82DBE"/>
    <w:rsid w:val="00B85495"/>
    <w:rsid w:val="00B866BF"/>
    <w:rsid w:val="00B90051"/>
    <w:rsid w:val="00B92D58"/>
    <w:rsid w:val="00B93C43"/>
    <w:rsid w:val="00B9621C"/>
    <w:rsid w:val="00B96A24"/>
    <w:rsid w:val="00B96D55"/>
    <w:rsid w:val="00B97AAB"/>
    <w:rsid w:val="00BA20DA"/>
    <w:rsid w:val="00BA21D5"/>
    <w:rsid w:val="00BA3376"/>
    <w:rsid w:val="00BA4909"/>
    <w:rsid w:val="00BA4A92"/>
    <w:rsid w:val="00BA5512"/>
    <w:rsid w:val="00BA7088"/>
    <w:rsid w:val="00BB1383"/>
    <w:rsid w:val="00BB2920"/>
    <w:rsid w:val="00BB4FC3"/>
    <w:rsid w:val="00BB5070"/>
    <w:rsid w:val="00BB5B01"/>
    <w:rsid w:val="00BB796F"/>
    <w:rsid w:val="00BC011B"/>
    <w:rsid w:val="00BC01F0"/>
    <w:rsid w:val="00BC25E4"/>
    <w:rsid w:val="00BC2952"/>
    <w:rsid w:val="00BC2A6C"/>
    <w:rsid w:val="00BC32AF"/>
    <w:rsid w:val="00BC4929"/>
    <w:rsid w:val="00BC5678"/>
    <w:rsid w:val="00BD1212"/>
    <w:rsid w:val="00BD1A8A"/>
    <w:rsid w:val="00BD402F"/>
    <w:rsid w:val="00BD67DF"/>
    <w:rsid w:val="00BD6869"/>
    <w:rsid w:val="00BD7DDA"/>
    <w:rsid w:val="00BE155B"/>
    <w:rsid w:val="00BE3102"/>
    <w:rsid w:val="00BE4B15"/>
    <w:rsid w:val="00BE62CC"/>
    <w:rsid w:val="00BE7A96"/>
    <w:rsid w:val="00BF291E"/>
    <w:rsid w:val="00BF2C11"/>
    <w:rsid w:val="00BF5CC1"/>
    <w:rsid w:val="00BF619B"/>
    <w:rsid w:val="00BF65E3"/>
    <w:rsid w:val="00BF66A0"/>
    <w:rsid w:val="00BF68C3"/>
    <w:rsid w:val="00BF694F"/>
    <w:rsid w:val="00BF6A0C"/>
    <w:rsid w:val="00C0009A"/>
    <w:rsid w:val="00C02418"/>
    <w:rsid w:val="00C040BF"/>
    <w:rsid w:val="00C04E1B"/>
    <w:rsid w:val="00C05532"/>
    <w:rsid w:val="00C06A73"/>
    <w:rsid w:val="00C101AF"/>
    <w:rsid w:val="00C1354A"/>
    <w:rsid w:val="00C143E0"/>
    <w:rsid w:val="00C16719"/>
    <w:rsid w:val="00C17315"/>
    <w:rsid w:val="00C1795D"/>
    <w:rsid w:val="00C2093E"/>
    <w:rsid w:val="00C21456"/>
    <w:rsid w:val="00C21D79"/>
    <w:rsid w:val="00C244BB"/>
    <w:rsid w:val="00C26946"/>
    <w:rsid w:val="00C279C5"/>
    <w:rsid w:val="00C30C9C"/>
    <w:rsid w:val="00C32D62"/>
    <w:rsid w:val="00C337F0"/>
    <w:rsid w:val="00C341D2"/>
    <w:rsid w:val="00C36FA2"/>
    <w:rsid w:val="00C37693"/>
    <w:rsid w:val="00C41261"/>
    <w:rsid w:val="00C413A4"/>
    <w:rsid w:val="00C41CA2"/>
    <w:rsid w:val="00C43143"/>
    <w:rsid w:val="00C44C8E"/>
    <w:rsid w:val="00C4568A"/>
    <w:rsid w:val="00C47011"/>
    <w:rsid w:val="00C4716D"/>
    <w:rsid w:val="00C479AE"/>
    <w:rsid w:val="00C509BB"/>
    <w:rsid w:val="00C5169B"/>
    <w:rsid w:val="00C516D8"/>
    <w:rsid w:val="00C51E56"/>
    <w:rsid w:val="00C5288A"/>
    <w:rsid w:val="00C530DF"/>
    <w:rsid w:val="00C552AB"/>
    <w:rsid w:val="00C563A1"/>
    <w:rsid w:val="00C57018"/>
    <w:rsid w:val="00C60A6C"/>
    <w:rsid w:val="00C61753"/>
    <w:rsid w:val="00C627AE"/>
    <w:rsid w:val="00C6420E"/>
    <w:rsid w:val="00C646CC"/>
    <w:rsid w:val="00C64E53"/>
    <w:rsid w:val="00C67703"/>
    <w:rsid w:val="00C6794B"/>
    <w:rsid w:val="00C70AD2"/>
    <w:rsid w:val="00C70CCC"/>
    <w:rsid w:val="00C72AFE"/>
    <w:rsid w:val="00C74E6D"/>
    <w:rsid w:val="00C75BD1"/>
    <w:rsid w:val="00C7636B"/>
    <w:rsid w:val="00C769FD"/>
    <w:rsid w:val="00C76C7A"/>
    <w:rsid w:val="00C76C96"/>
    <w:rsid w:val="00C76CA8"/>
    <w:rsid w:val="00C76DB7"/>
    <w:rsid w:val="00C77BB2"/>
    <w:rsid w:val="00C803A8"/>
    <w:rsid w:val="00C805EA"/>
    <w:rsid w:val="00C8129E"/>
    <w:rsid w:val="00C8192E"/>
    <w:rsid w:val="00C819AC"/>
    <w:rsid w:val="00C81F94"/>
    <w:rsid w:val="00C8253C"/>
    <w:rsid w:val="00C90404"/>
    <w:rsid w:val="00C95481"/>
    <w:rsid w:val="00C96C63"/>
    <w:rsid w:val="00C97F62"/>
    <w:rsid w:val="00CA03C7"/>
    <w:rsid w:val="00CA14F9"/>
    <w:rsid w:val="00CA1C31"/>
    <w:rsid w:val="00CA1F25"/>
    <w:rsid w:val="00CA3401"/>
    <w:rsid w:val="00CB0242"/>
    <w:rsid w:val="00CB199B"/>
    <w:rsid w:val="00CB4207"/>
    <w:rsid w:val="00CB426D"/>
    <w:rsid w:val="00CB5EBF"/>
    <w:rsid w:val="00CB6265"/>
    <w:rsid w:val="00CB7C93"/>
    <w:rsid w:val="00CC01AC"/>
    <w:rsid w:val="00CC03BB"/>
    <w:rsid w:val="00CC20B4"/>
    <w:rsid w:val="00CC2193"/>
    <w:rsid w:val="00CC28EA"/>
    <w:rsid w:val="00CC36D7"/>
    <w:rsid w:val="00CC437D"/>
    <w:rsid w:val="00CC55F0"/>
    <w:rsid w:val="00CC7BD0"/>
    <w:rsid w:val="00CC7D33"/>
    <w:rsid w:val="00CD0DD1"/>
    <w:rsid w:val="00CD2CE8"/>
    <w:rsid w:val="00CD37DF"/>
    <w:rsid w:val="00CD4713"/>
    <w:rsid w:val="00CD4E02"/>
    <w:rsid w:val="00CD4ED9"/>
    <w:rsid w:val="00CE077F"/>
    <w:rsid w:val="00CE1CB8"/>
    <w:rsid w:val="00CE2E13"/>
    <w:rsid w:val="00CE2FB7"/>
    <w:rsid w:val="00CF1A29"/>
    <w:rsid w:val="00CF2B97"/>
    <w:rsid w:val="00CF4B4B"/>
    <w:rsid w:val="00CF5578"/>
    <w:rsid w:val="00CF7B7D"/>
    <w:rsid w:val="00D019AC"/>
    <w:rsid w:val="00D02F0B"/>
    <w:rsid w:val="00D0341D"/>
    <w:rsid w:val="00D03BA9"/>
    <w:rsid w:val="00D05FF7"/>
    <w:rsid w:val="00D06538"/>
    <w:rsid w:val="00D065C6"/>
    <w:rsid w:val="00D078FC"/>
    <w:rsid w:val="00D07B36"/>
    <w:rsid w:val="00D11D43"/>
    <w:rsid w:val="00D12785"/>
    <w:rsid w:val="00D127D5"/>
    <w:rsid w:val="00D133B8"/>
    <w:rsid w:val="00D145A9"/>
    <w:rsid w:val="00D14D22"/>
    <w:rsid w:val="00D17C92"/>
    <w:rsid w:val="00D200A6"/>
    <w:rsid w:val="00D21C7B"/>
    <w:rsid w:val="00D248CB"/>
    <w:rsid w:val="00D249CE"/>
    <w:rsid w:val="00D30633"/>
    <w:rsid w:val="00D30BDA"/>
    <w:rsid w:val="00D30F94"/>
    <w:rsid w:val="00D3510A"/>
    <w:rsid w:val="00D35FAD"/>
    <w:rsid w:val="00D37170"/>
    <w:rsid w:val="00D42539"/>
    <w:rsid w:val="00D425C4"/>
    <w:rsid w:val="00D4464F"/>
    <w:rsid w:val="00D46185"/>
    <w:rsid w:val="00D46479"/>
    <w:rsid w:val="00D6109C"/>
    <w:rsid w:val="00D61A97"/>
    <w:rsid w:val="00D62DCF"/>
    <w:rsid w:val="00D7208B"/>
    <w:rsid w:val="00D72107"/>
    <w:rsid w:val="00D73EF3"/>
    <w:rsid w:val="00D7425C"/>
    <w:rsid w:val="00D74F33"/>
    <w:rsid w:val="00D8003C"/>
    <w:rsid w:val="00D84D00"/>
    <w:rsid w:val="00D91EB4"/>
    <w:rsid w:val="00D92190"/>
    <w:rsid w:val="00D938D2"/>
    <w:rsid w:val="00D93C2C"/>
    <w:rsid w:val="00D95BBC"/>
    <w:rsid w:val="00DA072F"/>
    <w:rsid w:val="00DA1ACC"/>
    <w:rsid w:val="00DA5BE0"/>
    <w:rsid w:val="00DA5F44"/>
    <w:rsid w:val="00DA617C"/>
    <w:rsid w:val="00DA6979"/>
    <w:rsid w:val="00DA6B00"/>
    <w:rsid w:val="00DA7D17"/>
    <w:rsid w:val="00DB1096"/>
    <w:rsid w:val="00DB2330"/>
    <w:rsid w:val="00DB4D1E"/>
    <w:rsid w:val="00DB5CE4"/>
    <w:rsid w:val="00DB64FF"/>
    <w:rsid w:val="00DB745B"/>
    <w:rsid w:val="00DB7B3F"/>
    <w:rsid w:val="00DC276D"/>
    <w:rsid w:val="00DC3070"/>
    <w:rsid w:val="00DC3315"/>
    <w:rsid w:val="00DC57F5"/>
    <w:rsid w:val="00DD1298"/>
    <w:rsid w:val="00DD39C3"/>
    <w:rsid w:val="00DD3C54"/>
    <w:rsid w:val="00DD5A83"/>
    <w:rsid w:val="00DD65A0"/>
    <w:rsid w:val="00DE1AD0"/>
    <w:rsid w:val="00DE2507"/>
    <w:rsid w:val="00DE3A53"/>
    <w:rsid w:val="00DE5A17"/>
    <w:rsid w:val="00DE6EBC"/>
    <w:rsid w:val="00DE77FB"/>
    <w:rsid w:val="00DF0A85"/>
    <w:rsid w:val="00DF1099"/>
    <w:rsid w:val="00DF26DA"/>
    <w:rsid w:val="00DF2A1C"/>
    <w:rsid w:val="00DF3A0D"/>
    <w:rsid w:val="00DF43CD"/>
    <w:rsid w:val="00DF44BE"/>
    <w:rsid w:val="00DF5CF7"/>
    <w:rsid w:val="00E018C7"/>
    <w:rsid w:val="00E01A6B"/>
    <w:rsid w:val="00E02C34"/>
    <w:rsid w:val="00E03258"/>
    <w:rsid w:val="00E078ED"/>
    <w:rsid w:val="00E10687"/>
    <w:rsid w:val="00E10A23"/>
    <w:rsid w:val="00E12DBA"/>
    <w:rsid w:val="00E12F33"/>
    <w:rsid w:val="00E13A6F"/>
    <w:rsid w:val="00E15458"/>
    <w:rsid w:val="00E16D21"/>
    <w:rsid w:val="00E173C3"/>
    <w:rsid w:val="00E17FA1"/>
    <w:rsid w:val="00E2398D"/>
    <w:rsid w:val="00E24A2D"/>
    <w:rsid w:val="00E3122A"/>
    <w:rsid w:val="00E31D82"/>
    <w:rsid w:val="00E3475E"/>
    <w:rsid w:val="00E34FD0"/>
    <w:rsid w:val="00E40B43"/>
    <w:rsid w:val="00E445BA"/>
    <w:rsid w:val="00E47640"/>
    <w:rsid w:val="00E51AB4"/>
    <w:rsid w:val="00E529AA"/>
    <w:rsid w:val="00E52E1E"/>
    <w:rsid w:val="00E53263"/>
    <w:rsid w:val="00E5434A"/>
    <w:rsid w:val="00E568B9"/>
    <w:rsid w:val="00E56EEC"/>
    <w:rsid w:val="00E56F5C"/>
    <w:rsid w:val="00E5768E"/>
    <w:rsid w:val="00E57B24"/>
    <w:rsid w:val="00E57C03"/>
    <w:rsid w:val="00E6152C"/>
    <w:rsid w:val="00E64D35"/>
    <w:rsid w:val="00E668D7"/>
    <w:rsid w:val="00E67660"/>
    <w:rsid w:val="00E67BF7"/>
    <w:rsid w:val="00E707A2"/>
    <w:rsid w:val="00E71D5B"/>
    <w:rsid w:val="00E71D6C"/>
    <w:rsid w:val="00E73247"/>
    <w:rsid w:val="00E74C68"/>
    <w:rsid w:val="00E74D85"/>
    <w:rsid w:val="00E754C1"/>
    <w:rsid w:val="00E77836"/>
    <w:rsid w:val="00E77BC4"/>
    <w:rsid w:val="00E85113"/>
    <w:rsid w:val="00E87AB5"/>
    <w:rsid w:val="00E912F2"/>
    <w:rsid w:val="00E921F2"/>
    <w:rsid w:val="00E943C5"/>
    <w:rsid w:val="00E952E7"/>
    <w:rsid w:val="00E95D46"/>
    <w:rsid w:val="00E96667"/>
    <w:rsid w:val="00EA104D"/>
    <w:rsid w:val="00EA48A6"/>
    <w:rsid w:val="00EA6FC3"/>
    <w:rsid w:val="00EA7ED9"/>
    <w:rsid w:val="00EB1951"/>
    <w:rsid w:val="00EB4DD8"/>
    <w:rsid w:val="00EB5C7F"/>
    <w:rsid w:val="00EB6099"/>
    <w:rsid w:val="00EB6178"/>
    <w:rsid w:val="00EB62ED"/>
    <w:rsid w:val="00EB7011"/>
    <w:rsid w:val="00EC021B"/>
    <w:rsid w:val="00EC2308"/>
    <w:rsid w:val="00EC2538"/>
    <w:rsid w:val="00EC4054"/>
    <w:rsid w:val="00EC40F4"/>
    <w:rsid w:val="00EC5C4B"/>
    <w:rsid w:val="00EC5E16"/>
    <w:rsid w:val="00EC66EB"/>
    <w:rsid w:val="00EC707E"/>
    <w:rsid w:val="00ED0A7B"/>
    <w:rsid w:val="00ED0EEB"/>
    <w:rsid w:val="00ED1113"/>
    <w:rsid w:val="00ED1F66"/>
    <w:rsid w:val="00ED229E"/>
    <w:rsid w:val="00ED25E6"/>
    <w:rsid w:val="00ED35FD"/>
    <w:rsid w:val="00ED377F"/>
    <w:rsid w:val="00ED5216"/>
    <w:rsid w:val="00ED62E3"/>
    <w:rsid w:val="00ED6535"/>
    <w:rsid w:val="00ED7190"/>
    <w:rsid w:val="00EE0613"/>
    <w:rsid w:val="00EE0D69"/>
    <w:rsid w:val="00EE4583"/>
    <w:rsid w:val="00EE5682"/>
    <w:rsid w:val="00EE65AA"/>
    <w:rsid w:val="00EE7474"/>
    <w:rsid w:val="00EE75D3"/>
    <w:rsid w:val="00EE7BBC"/>
    <w:rsid w:val="00EF0684"/>
    <w:rsid w:val="00EF1570"/>
    <w:rsid w:val="00EF28E2"/>
    <w:rsid w:val="00EF3269"/>
    <w:rsid w:val="00EF4064"/>
    <w:rsid w:val="00EF49C9"/>
    <w:rsid w:val="00EF5D50"/>
    <w:rsid w:val="00EF758A"/>
    <w:rsid w:val="00F014B5"/>
    <w:rsid w:val="00F05B1D"/>
    <w:rsid w:val="00F06028"/>
    <w:rsid w:val="00F06D1C"/>
    <w:rsid w:val="00F1207E"/>
    <w:rsid w:val="00F1316E"/>
    <w:rsid w:val="00F139F0"/>
    <w:rsid w:val="00F14335"/>
    <w:rsid w:val="00F14932"/>
    <w:rsid w:val="00F1529A"/>
    <w:rsid w:val="00F1558F"/>
    <w:rsid w:val="00F15BA9"/>
    <w:rsid w:val="00F15D45"/>
    <w:rsid w:val="00F16450"/>
    <w:rsid w:val="00F16A26"/>
    <w:rsid w:val="00F207D4"/>
    <w:rsid w:val="00F2118F"/>
    <w:rsid w:val="00F217C5"/>
    <w:rsid w:val="00F21853"/>
    <w:rsid w:val="00F22D79"/>
    <w:rsid w:val="00F2316E"/>
    <w:rsid w:val="00F269BA"/>
    <w:rsid w:val="00F31543"/>
    <w:rsid w:val="00F33BB9"/>
    <w:rsid w:val="00F34156"/>
    <w:rsid w:val="00F35B4F"/>
    <w:rsid w:val="00F37B98"/>
    <w:rsid w:val="00F40AA5"/>
    <w:rsid w:val="00F413CF"/>
    <w:rsid w:val="00F41529"/>
    <w:rsid w:val="00F43AF2"/>
    <w:rsid w:val="00F43B4A"/>
    <w:rsid w:val="00F450F6"/>
    <w:rsid w:val="00F479E0"/>
    <w:rsid w:val="00F51710"/>
    <w:rsid w:val="00F51835"/>
    <w:rsid w:val="00F52714"/>
    <w:rsid w:val="00F539AD"/>
    <w:rsid w:val="00F55351"/>
    <w:rsid w:val="00F56202"/>
    <w:rsid w:val="00F5742E"/>
    <w:rsid w:val="00F57A3B"/>
    <w:rsid w:val="00F6198C"/>
    <w:rsid w:val="00F61A39"/>
    <w:rsid w:val="00F61B9A"/>
    <w:rsid w:val="00F652DA"/>
    <w:rsid w:val="00F67066"/>
    <w:rsid w:val="00F67B3B"/>
    <w:rsid w:val="00F72DD1"/>
    <w:rsid w:val="00F7566A"/>
    <w:rsid w:val="00F761E9"/>
    <w:rsid w:val="00F765FA"/>
    <w:rsid w:val="00F770DF"/>
    <w:rsid w:val="00F80254"/>
    <w:rsid w:val="00F80EE9"/>
    <w:rsid w:val="00F836AF"/>
    <w:rsid w:val="00F8383D"/>
    <w:rsid w:val="00F848B5"/>
    <w:rsid w:val="00F84D50"/>
    <w:rsid w:val="00F8795E"/>
    <w:rsid w:val="00F90459"/>
    <w:rsid w:val="00F90D52"/>
    <w:rsid w:val="00F94DAC"/>
    <w:rsid w:val="00F95EAF"/>
    <w:rsid w:val="00FA0017"/>
    <w:rsid w:val="00FA0BB6"/>
    <w:rsid w:val="00FA0DA2"/>
    <w:rsid w:val="00FA0E72"/>
    <w:rsid w:val="00FA18ED"/>
    <w:rsid w:val="00FA24C9"/>
    <w:rsid w:val="00FA4324"/>
    <w:rsid w:val="00FA6625"/>
    <w:rsid w:val="00FA6DD2"/>
    <w:rsid w:val="00FA78F4"/>
    <w:rsid w:val="00FA7987"/>
    <w:rsid w:val="00FB15ED"/>
    <w:rsid w:val="00FB3562"/>
    <w:rsid w:val="00FB4A48"/>
    <w:rsid w:val="00FB6B03"/>
    <w:rsid w:val="00FC0082"/>
    <w:rsid w:val="00FC2B01"/>
    <w:rsid w:val="00FC44F1"/>
    <w:rsid w:val="00FC4510"/>
    <w:rsid w:val="00FC4679"/>
    <w:rsid w:val="00FC6504"/>
    <w:rsid w:val="00FC790F"/>
    <w:rsid w:val="00FD0C61"/>
    <w:rsid w:val="00FD17B1"/>
    <w:rsid w:val="00FD6CF1"/>
    <w:rsid w:val="00FD729B"/>
    <w:rsid w:val="00FE03E3"/>
    <w:rsid w:val="00FE0AEA"/>
    <w:rsid w:val="00FE1B6C"/>
    <w:rsid w:val="00FE1DA4"/>
    <w:rsid w:val="00FE4A29"/>
    <w:rsid w:val="00FE4AEB"/>
    <w:rsid w:val="00FE4BBD"/>
    <w:rsid w:val="00FE5487"/>
    <w:rsid w:val="00FE590D"/>
    <w:rsid w:val="00FE7920"/>
    <w:rsid w:val="00FF0365"/>
    <w:rsid w:val="00FF25C0"/>
    <w:rsid w:val="00FF2A1D"/>
    <w:rsid w:val="00FF5749"/>
    <w:rsid w:val="00FF6089"/>
    <w:rsid w:val="00FF66A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7C03FF"/>
  <w15:docId w15:val="{8DBA7FF4-64A5-4F74-B234-313620C320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46CC"/>
    <w:pPr>
      <w:spacing w:before="160" w:after="160" w:line="360" w:lineRule="auto"/>
      <w:ind w:firstLine="680"/>
      <w:jc w:val="both"/>
    </w:pPr>
    <w:rPr>
      <w:rFonts w:ascii="Times New Roman" w:hAnsi="Times New Roman"/>
      <w:sz w:val="24"/>
      <w:lang w:val="en-GB"/>
    </w:rPr>
  </w:style>
  <w:style w:type="paragraph" w:styleId="Heading1">
    <w:name w:val="heading 1"/>
    <w:basedOn w:val="Normal"/>
    <w:next w:val="Normal"/>
    <w:link w:val="Heading1Char"/>
    <w:uiPriority w:val="9"/>
    <w:qFormat/>
    <w:rsid w:val="00002882"/>
    <w:pPr>
      <w:keepNext/>
      <w:keepLines/>
      <w:numPr>
        <w:numId w:val="1"/>
      </w:numPr>
      <w:ind w:left="431" w:hanging="431"/>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002882"/>
    <w:pPr>
      <w:keepNext/>
      <w:keepLines/>
      <w:numPr>
        <w:ilvl w:val="1"/>
        <w:numId w:val="1"/>
      </w:numPr>
      <w:ind w:left="578" w:hanging="578"/>
      <w:outlineLvl w:val="1"/>
    </w:pPr>
    <w:rPr>
      <w:rFonts w:eastAsiaTheme="majorEastAsia" w:cstheme="majorBidi"/>
      <w:b/>
      <w:color w:val="000000" w:themeColor="text1"/>
      <w:szCs w:val="26"/>
    </w:rPr>
  </w:style>
  <w:style w:type="paragraph" w:styleId="Heading3">
    <w:name w:val="heading 3"/>
    <w:basedOn w:val="Normal"/>
    <w:next w:val="Normal"/>
    <w:link w:val="Heading3Char"/>
    <w:uiPriority w:val="9"/>
    <w:unhideWhenUsed/>
    <w:qFormat/>
    <w:rsid w:val="00437B0F"/>
    <w:pPr>
      <w:keepNext/>
      <w:keepLines/>
      <w:numPr>
        <w:ilvl w:val="2"/>
        <w:numId w:val="1"/>
      </w:numPr>
      <w:outlineLvl w:val="2"/>
    </w:pPr>
    <w:rPr>
      <w:rFonts w:eastAsiaTheme="majorEastAsia" w:cstheme="majorBidi"/>
      <w:i/>
      <w:szCs w:val="24"/>
    </w:rPr>
  </w:style>
  <w:style w:type="paragraph" w:styleId="Heading4">
    <w:name w:val="heading 4"/>
    <w:basedOn w:val="Normal"/>
    <w:next w:val="Normal"/>
    <w:link w:val="Heading4Char"/>
    <w:uiPriority w:val="9"/>
    <w:unhideWhenUsed/>
    <w:qFormat/>
    <w:rsid w:val="00123662"/>
    <w:pPr>
      <w:keepNext/>
      <w:keepLines/>
      <w:numPr>
        <w:ilvl w:val="3"/>
        <w:numId w:val="1"/>
      </w:numPr>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123662"/>
    <w:pPr>
      <w:keepNext/>
      <w:keepLines/>
      <w:numPr>
        <w:ilvl w:val="4"/>
        <w:numId w:val="1"/>
      </w:numPr>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123662"/>
    <w:pPr>
      <w:keepNext/>
      <w:keepLines/>
      <w:numPr>
        <w:ilvl w:val="5"/>
        <w:numId w:val="1"/>
      </w:numPr>
      <w:spacing w:before="40" w:after="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123662"/>
    <w:pPr>
      <w:keepNext/>
      <w:keepLines/>
      <w:numPr>
        <w:ilvl w:val="6"/>
        <w:numId w:val="1"/>
      </w:numPr>
      <w:spacing w:before="40" w:after="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123662"/>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123662"/>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2882"/>
    <w:rPr>
      <w:rFonts w:ascii="Times New Roman" w:eastAsiaTheme="majorEastAsia" w:hAnsi="Times New Roman" w:cstheme="majorBidi"/>
      <w:b/>
      <w:sz w:val="24"/>
      <w:szCs w:val="32"/>
      <w:lang w:val="en-GB"/>
    </w:rPr>
  </w:style>
  <w:style w:type="character" w:customStyle="1" w:styleId="Heading2Char">
    <w:name w:val="Heading 2 Char"/>
    <w:basedOn w:val="DefaultParagraphFont"/>
    <w:link w:val="Heading2"/>
    <w:uiPriority w:val="9"/>
    <w:rsid w:val="00002882"/>
    <w:rPr>
      <w:rFonts w:ascii="Times New Roman" w:eastAsiaTheme="majorEastAsia" w:hAnsi="Times New Roman" w:cstheme="majorBidi"/>
      <w:b/>
      <w:color w:val="000000" w:themeColor="text1"/>
      <w:sz w:val="24"/>
      <w:szCs w:val="26"/>
      <w:lang w:val="en-GB"/>
    </w:rPr>
  </w:style>
  <w:style w:type="character" w:customStyle="1" w:styleId="Heading3Char">
    <w:name w:val="Heading 3 Char"/>
    <w:basedOn w:val="DefaultParagraphFont"/>
    <w:link w:val="Heading3"/>
    <w:uiPriority w:val="9"/>
    <w:rsid w:val="00437B0F"/>
    <w:rPr>
      <w:rFonts w:ascii="Times New Roman" w:eastAsiaTheme="majorEastAsia" w:hAnsi="Times New Roman" w:cstheme="majorBidi"/>
      <w:i/>
      <w:sz w:val="24"/>
      <w:szCs w:val="24"/>
      <w:lang w:val="en-GB"/>
    </w:rPr>
  </w:style>
  <w:style w:type="character" w:customStyle="1" w:styleId="Heading4Char">
    <w:name w:val="Heading 4 Char"/>
    <w:basedOn w:val="DefaultParagraphFont"/>
    <w:link w:val="Heading4"/>
    <w:uiPriority w:val="9"/>
    <w:rsid w:val="00123662"/>
    <w:rPr>
      <w:rFonts w:asciiTheme="majorHAnsi" w:eastAsiaTheme="majorEastAsia" w:hAnsiTheme="majorHAnsi" w:cstheme="majorBidi"/>
      <w:i/>
      <w:iCs/>
      <w:color w:val="365F91" w:themeColor="accent1" w:themeShade="BF"/>
      <w:sz w:val="24"/>
      <w:lang w:val="en-GB"/>
    </w:rPr>
  </w:style>
  <w:style w:type="character" w:customStyle="1" w:styleId="Heading5Char">
    <w:name w:val="Heading 5 Char"/>
    <w:basedOn w:val="DefaultParagraphFont"/>
    <w:link w:val="Heading5"/>
    <w:uiPriority w:val="9"/>
    <w:semiHidden/>
    <w:rsid w:val="00123662"/>
    <w:rPr>
      <w:rFonts w:asciiTheme="majorHAnsi" w:eastAsiaTheme="majorEastAsia" w:hAnsiTheme="majorHAnsi" w:cstheme="majorBidi"/>
      <w:color w:val="365F91" w:themeColor="accent1" w:themeShade="BF"/>
      <w:sz w:val="24"/>
      <w:lang w:val="en-GB"/>
    </w:rPr>
  </w:style>
  <w:style w:type="character" w:customStyle="1" w:styleId="Heading6Char">
    <w:name w:val="Heading 6 Char"/>
    <w:basedOn w:val="DefaultParagraphFont"/>
    <w:link w:val="Heading6"/>
    <w:uiPriority w:val="9"/>
    <w:semiHidden/>
    <w:rsid w:val="00123662"/>
    <w:rPr>
      <w:rFonts w:asciiTheme="majorHAnsi" w:eastAsiaTheme="majorEastAsia" w:hAnsiTheme="majorHAnsi" w:cstheme="majorBidi"/>
      <w:color w:val="243F60" w:themeColor="accent1" w:themeShade="7F"/>
      <w:sz w:val="24"/>
      <w:lang w:val="en-GB"/>
    </w:rPr>
  </w:style>
  <w:style w:type="character" w:customStyle="1" w:styleId="Heading7Char">
    <w:name w:val="Heading 7 Char"/>
    <w:basedOn w:val="DefaultParagraphFont"/>
    <w:link w:val="Heading7"/>
    <w:uiPriority w:val="9"/>
    <w:semiHidden/>
    <w:rsid w:val="00123662"/>
    <w:rPr>
      <w:rFonts w:asciiTheme="majorHAnsi" w:eastAsiaTheme="majorEastAsia" w:hAnsiTheme="majorHAnsi" w:cstheme="majorBidi"/>
      <w:i/>
      <w:iCs/>
      <w:color w:val="243F60" w:themeColor="accent1" w:themeShade="7F"/>
      <w:sz w:val="24"/>
      <w:lang w:val="en-GB"/>
    </w:rPr>
  </w:style>
  <w:style w:type="character" w:customStyle="1" w:styleId="Heading8Char">
    <w:name w:val="Heading 8 Char"/>
    <w:basedOn w:val="DefaultParagraphFont"/>
    <w:link w:val="Heading8"/>
    <w:uiPriority w:val="9"/>
    <w:semiHidden/>
    <w:rsid w:val="00123662"/>
    <w:rPr>
      <w:rFonts w:asciiTheme="majorHAnsi" w:eastAsiaTheme="majorEastAsia" w:hAnsiTheme="majorHAnsi" w:cstheme="majorBidi"/>
      <w:color w:val="272727" w:themeColor="text1" w:themeTint="D8"/>
      <w:sz w:val="21"/>
      <w:szCs w:val="21"/>
      <w:lang w:val="en-GB"/>
    </w:rPr>
  </w:style>
  <w:style w:type="character" w:customStyle="1" w:styleId="Heading9Char">
    <w:name w:val="Heading 9 Char"/>
    <w:basedOn w:val="DefaultParagraphFont"/>
    <w:link w:val="Heading9"/>
    <w:uiPriority w:val="9"/>
    <w:semiHidden/>
    <w:rsid w:val="00123662"/>
    <w:rPr>
      <w:rFonts w:asciiTheme="majorHAnsi" w:eastAsiaTheme="majorEastAsia" w:hAnsiTheme="majorHAnsi" w:cstheme="majorBidi"/>
      <w:i/>
      <w:iCs/>
      <w:color w:val="272727" w:themeColor="text1" w:themeTint="D8"/>
      <w:sz w:val="21"/>
      <w:szCs w:val="21"/>
      <w:lang w:val="en-GB"/>
    </w:rPr>
  </w:style>
  <w:style w:type="character" w:styleId="Hyperlink">
    <w:name w:val="Hyperlink"/>
    <w:basedOn w:val="DefaultParagraphFont"/>
    <w:uiPriority w:val="99"/>
    <w:unhideWhenUsed/>
    <w:rsid w:val="00123662"/>
    <w:rPr>
      <w:color w:val="0000FF"/>
      <w:u w:val="single"/>
    </w:rPr>
  </w:style>
  <w:style w:type="paragraph" w:styleId="TOC1">
    <w:name w:val="toc 1"/>
    <w:basedOn w:val="Normal"/>
    <w:next w:val="Normal"/>
    <w:autoRedefine/>
    <w:uiPriority w:val="39"/>
    <w:unhideWhenUsed/>
    <w:rsid w:val="00197E7B"/>
    <w:pPr>
      <w:tabs>
        <w:tab w:val="left" w:pos="284"/>
        <w:tab w:val="left" w:pos="709"/>
        <w:tab w:val="left" w:pos="1134"/>
        <w:tab w:val="left" w:pos="1276"/>
        <w:tab w:val="right" w:leader="dot" w:pos="9350"/>
      </w:tabs>
      <w:spacing w:after="100"/>
      <w:ind w:firstLine="0"/>
    </w:pPr>
  </w:style>
  <w:style w:type="paragraph" w:styleId="Header">
    <w:name w:val="header"/>
    <w:basedOn w:val="Normal"/>
    <w:link w:val="HeaderChar"/>
    <w:uiPriority w:val="99"/>
    <w:unhideWhenUsed/>
    <w:rsid w:val="00123662"/>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123662"/>
    <w:rPr>
      <w:rFonts w:ascii="Times New Roman" w:hAnsi="Times New Roman"/>
      <w:sz w:val="24"/>
      <w:lang w:val="en-GB"/>
    </w:rPr>
  </w:style>
  <w:style w:type="paragraph" w:styleId="TOCHeading">
    <w:name w:val="TOC Heading"/>
    <w:basedOn w:val="Heading1"/>
    <w:next w:val="Normal"/>
    <w:uiPriority w:val="39"/>
    <w:unhideWhenUsed/>
    <w:qFormat/>
    <w:rsid w:val="00123662"/>
    <w:pPr>
      <w:numPr>
        <w:numId w:val="0"/>
      </w:numPr>
      <w:spacing w:before="240" w:line="259" w:lineRule="auto"/>
      <w:outlineLvl w:val="9"/>
    </w:pPr>
    <w:rPr>
      <w:rFonts w:asciiTheme="majorHAnsi" w:hAnsiTheme="majorHAnsi"/>
      <w:b w:val="0"/>
      <w:i/>
      <w:color w:val="365F91" w:themeColor="accent1" w:themeShade="BF"/>
      <w:lang w:val="en-US"/>
    </w:rPr>
  </w:style>
  <w:style w:type="paragraph" w:styleId="BalloonText">
    <w:name w:val="Balloon Text"/>
    <w:basedOn w:val="Normal"/>
    <w:link w:val="BalloonTextChar"/>
    <w:uiPriority w:val="99"/>
    <w:semiHidden/>
    <w:unhideWhenUsed/>
    <w:rsid w:val="00123662"/>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3662"/>
    <w:rPr>
      <w:rFonts w:ascii="Tahoma" w:hAnsi="Tahoma" w:cs="Tahoma"/>
      <w:sz w:val="16"/>
      <w:szCs w:val="16"/>
      <w:lang w:val="en-GB"/>
    </w:rPr>
  </w:style>
  <w:style w:type="paragraph" w:styleId="Footer">
    <w:name w:val="footer"/>
    <w:basedOn w:val="Normal"/>
    <w:link w:val="FooterChar"/>
    <w:uiPriority w:val="99"/>
    <w:unhideWhenUsed/>
    <w:rsid w:val="00123662"/>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123662"/>
    <w:rPr>
      <w:rFonts w:ascii="Times New Roman" w:hAnsi="Times New Roman"/>
      <w:sz w:val="24"/>
      <w:lang w:val="en-GB"/>
    </w:rPr>
  </w:style>
  <w:style w:type="paragraph" w:styleId="NormalWeb">
    <w:name w:val="Normal (Web)"/>
    <w:basedOn w:val="Normal"/>
    <w:uiPriority w:val="99"/>
    <w:unhideWhenUsed/>
    <w:rsid w:val="00B54FEE"/>
    <w:pPr>
      <w:spacing w:before="100" w:beforeAutospacing="1" w:after="100" w:afterAutospacing="1" w:line="240" w:lineRule="auto"/>
      <w:jc w:val="left"/>
    </w:pPr>
    <w:rPr>
      <w:rFonts w:eastAsia="Times New Roman" w:cs="Times New Roman"/>
      <w:szCs w:val="24"/>
      <w:lang w:val="en-US"/>
    </w:rPr>
  </w:style>
  <w:style w:type="table" w:styleId="TableGrid">
    <w:name w:val="Table Grid"/>
    <w:basedOn w:val="TableNormal"/>
    <w:uiPriority w:val="39"/>
    <w:rsid w:val="0085432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LightList-Accent5">
    <w:name w:val="Light List Accent 5"/>
    <w:basedOn w:val="TableNormal"/>
    <w:uiPriority w:val="61"/>
    <w:rsid w:val="005B0CBB"/>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4">
    <w:name w:val="Light List Accent 4"/>
    <w:basedOn w:val="TableNormal"/>
    <w:uiPriority w:val="61"/>
    <w:rsid w:val="005B0CBB"/>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Grid-Accent5">
    <w:name w:val="Light Grid Accent 5"/>
    <w:basedOn w:val="TableNormal"/>
    <w:uiPriority w:val="62"/>
    <w:rsid w:val="005B0CBB"/>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paragraph" w:styleId="TOC2">
    <w:name w:val="toc 2"/>
    <w:basedOn w:val="Normal"/>
    <w:next w:val="Normal"/>
    <w:autoRedefine/>
    <w:uiPriority w:val="39"/>
    <w:unhideWhenUsed/>
    <w:rsid w:val="00F35B4F"/>
    <w:pPr>
      <w:spacing w:after="100"/>
      <w:ind w:left="240"/>
    </w:pPr>
  </w:style>
  <w:style w:type="paragraph" w:styleId="TOC3">
    <w:name w:val="toc 3"/>
    <w:basedOn w:val="Normal"/>
    <w:next w:val="Normal"/>
    <w:autoRedefine/>
    <w:uiPriority w:val="39"/>
    <w:unhideWhenUsed/>
    <w:rsid w:val="00F35B4F"/>
    <w:pPr>
      <w:spacing w:after="100"/>
      <w:ind w:left="480"/>
    </w:pPr>
  </w:style>
  <w:style w:type="table" w:styleId="MediumGrid2-Accent5">
    <w:name w:val="Medium Grid 2 Accent 5"/>
    <w:basedOn w:val="TableNormal"/>
    <w:uiPriority w:val="68"/>
    <w:rsid w:val="001C2EB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ColourfulListAccent2">
    <w:name w:val="Colorful List Accent 2"/>
    <w:basedOn w:val="TableNormal"/>
    <w:uiPriority w:val="72"/>
    <w:rsid w:val="001C2EBD"/>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MediumShading1-Accent2">
    <w:name w:val="Medium Shading 1 Accent 2"/>
    <w:basedOn w:val="TableNormal"/>
    <w:uiPriority w:val="63"/>
    <w:rsid w:val="0034528E"/>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ColourfulListAccent6">
    <w:name w:val="Colorful List Accent 6"/>
    <w:basedOn w:val="TableNormal"/>
    <w:uiPriority w:val="72"/>
    <w:rsid w:val="003C6F68"/>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paragraph" w:styleId="ListParagraph">
    <w:name w:val="List Paragraph"/>
    <w:basedOn w:val="Normal"/>
    <w:uiPriority w:val="34"/>
    <w:qFormat/>
    <w:rsid w:val="001F3392"/>
    <w:pPr>
      <w:spacing w:before="0" w:line="259" w:lineRule="auto"/>
      <w:ind w:left="720"/>
      <w:jc w:val="left"/>
    </w:pPr>
    <w:rPr>
      <w:rFonts w:asciiTheme="minorHAnsi" w:hAnsiTheme="minorHAnsi"/>
      <w:sz w:val="22"/>
      <w:lang w:val="en-US"/>
    </w:rPr>
  </w:style>
  <w:style w:type="character" w:styleId="Strong">
    <w:name w:val="Strong"/>
    <w:basedOn w:val="DefaultParagraphFont"/>
    <w:uiPriority w:val="22"/>
    <w:qFormat/>
    <w:rsid w:val="00EC2538"/>
    <w:rPr>
      <w:b/>
      <w:bCs/>
    </w:rPr>
  </w:style>
  <w:style w:type="paragraph" w:styleId="NoSpacing">
    <w:name w:val="No Spacing"/>
    <w:uiPriority w:val="1"/>
    <w:qFormat/>
    <w:rsid w:val="00694A70"/>
    <w:pPr>
      <w:spacing w:after="0" w:line="240" w:lineRule="auto"/>
    </w:pPr>
    <w:rPr>
      <w:rFonts w:ascii="Calibri" w:eastAsia="Calibri" w:hAnsi="Calibri" w:cs="Times New Roman"/>
      <w:lang w:val="en-GB"/>
    </w:rPr>
  </w:style>
  <w:style w:type="character" w:customStyle="1" w:styleId="normaltextrun">
    <w:name w:val="normaltextrun"/>
    <w:basedOn w:val="DefaultParagraphFont"/>
    <w:rsid w:val="00694A70"/>
  </w:style>
  <w:style w:type="paragraph" w:customStyle="1" w:styleId="paragraph">
    <w:name w:val="paragraph"/>
    <w:basedOn w:val="Normal"/>
    <w:rsid w:val="00694A70"/>
    <w:pPr>
      <w:spacing w:before="100" w:beforeAutospacing="1" w:after="100" w:afterAutospacing="1" w:line="240" w:lineRule="auto"/>
      <w:ind w:firstLine="0"/>
      <w:jc w:val="left"/>
    </w:pPr>
    <w:rPr>
      <w:rFonts w:eastAsia="Times New Roman" w:cs="Times New Roman"/>
      <w:szCs w:val="24"/>
      <w:lang w:eastAsia="en-GB"/>
    </w:rPr>
  </w:style>
  <w:style w:type="character" w:customStyle="1" w:styleId="eop">
    <w:name w:val="eop"/>
    <w:basedOn w:val="DefaultParagraphFont"/>
    <w:rsid w:val="00694A70"/>
  </w:style>
  <w:style w:type="character" w:customStyle="1" w:styleId="tabchar">
    <w:name w:val="tabchar"/>
    <w:basedOn w:val="DefaultParagraphFont"/>
    <w:rsid w:val="00694A70"/>
  </w:style>
  <w:style w:type="paragraph" w:styleId="Caption">
    <w:name w:val="caption"/>
    <w:basedOn w:val="Normal"/>
    <w:next w:val="Normal"/>
    <w:uiPriority w:val="35"/>
    <w:unhideWhenUsed/>
    <w:qFormat/>
    <w:rsid w:val="000904E3"/>
    <w:pPr>
      <w:spacing w:before="0" w:after="200" w:line="240" w:lineRule="auto"/>
    </w:pPr>
    <w:rPr>
      <w:i/>
      <w:iCs/>
      <w:color w:val="1F497D" w:themeColor="text2"/>
      <w:sz w:val="18"/>
      <w:szCs w:val="18"/>
      <w:lang w:val="en-US"/>
    </w:rPr>
  </w:style>
  <w:style w:type="character" w:customStyle="1" w:styleId="UnresolvedMention1">
    <w:name w:val="Unresolved Mention1"/>
    <w:basedOn w:val="DefaultParagraphFont"/>
    <w:uiPriority w:val="99"/>
    <w:semiHidden/>
    <w:unhideWhenUsed/>
    <w:rsid w:val="000904E3"/>
    <w:rPr>
      <w:color w:val="605E5C"/>
      <w:shd w:val="clear" w:color="auto" w:fill="E1DFDD"/>
    </w:rPr>
  </w:style>
  <w:style w:type="character" w:styleId="FollowedHyperlink">
    <w:name w:val="FollowedHyperlink"/>
    <w:basedOn w:val="DefaultParagraphFont"/>
    <w:uiPriority w:val="99"/>
    <w:semiHidden/>
    <w:unhideWhenUsed/>
    <w:rsid w:val="000904E3"/>
    <w:rPr>
      <w:color w:val="800080" w:themeColor="followedHyperlink"/>
      <w:u w:val="single"/>
    </w:rPr>
  </w:style>
  <w:style w:type="paragraph" w:customStyle="1" w:styleId="ds-markdown-paragraph">
    <w:name w:val="ds-markdown-paragraph"/>
    <w:basedOn w:val="Normal"/>
    <w:rsid w:val="00BF66A0"/>
    <w:pPr>
      <w:spacing w:before="100" w:beforeAutospacing="1" w:after="100" w:afterAutospacing="1" w:line="240" w:lineRule="auto"/>
      <w:ind w:firstLine="0"/>
      <w:jc w:val="left"/>
    </w:pPr>
    <w:rPr>
      <w:rFonts w:eastAsia="Times New Roman" w:cs="Times New Roman"/>
      <w:szCs w:val="24"/>
      <w:lang w:eastAsia="en-GB"/>
    </w:rPr>
  </w:style>
  <w:style w:type="character" w:styleId="Emphasis">
    <w:name w:val="Emphasis"/>
    <w:basedOn w:val="DefaultParagraphFont"/>
    <w:uiPriority w:val="20"/>
    <w:qFormat/>
    <w:rsid w:val="00BF66A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3757">
      <w:bodyDiv w:val="1"/>
      <w:marLeft w:val="0"/>
      <w:marRight w:val="0"/>
      <w:marTop w:val="0"/>
      <w:marBottom w:val="0"/>
      <w:divBdr>
        <w:top w:val="none" w:sz="0" w:space="0" w:color="auto"/>
        <w:left w:val="none" w:sz="0" w:space="0" w:color="auto"/>
        <w:bottom w:val="none" w:sz="0" w:space="0" w:color="auto"/>
        <w:right w:val="none" w:sz="0" w:space="0" w:color="auto"/>
      </w:divBdr>
    </w:div>
    <w:div w:id="230431370">
      <w:bodyDiv w:val="1"/>
      <w:marLeft w:val="0"/>
      <w:marRight w:val="0"/>
      <w:marTop w:val="0"/>
      <w:marBottom w:val="0"/>
      <w:divBdr>
        <w:top w:val="none" w:sz="0" w:space="0" w:color="auto"/>
        <w:left w:val="none" w:sz="0" w:space="0" w:color="auto"/>
        <w:bottom w:val="none" w:sz="0" w:space="0" w:color="auto"/>
        <w:right w:val="none" w:sz="0" w:space="0" w:color="auto"/>
      </w:divBdr>
    </w:div>
    <w:div w:id="319117204">
      <w:bodyDiv w:val="1"/>
      <w:marLeft w:val="0"/>
      <w:marRight w:val="0"/>
      <w:marTop w:val="0"/>
      <w:marBottom w:val="0"/>
      <w:divBdr>
        <w:top w:val="none" w:sz="0" w:space="0" w:color="auto"/>
        <w:left w:val="none" w:sz="0" w:space="0" w:color="auto"/>
        <w:bottom w:val="none" w:sz="0" w:space="0" w:color="auto"/>
        <w:right w:val="none" w:sz="0" w:space="0" w:color="auto"/>
      </w:divBdr>
      <w:divsChild>
        <w:div w:id="1598636944">
          <w:marLeft w:val="763"/>
          <w:marRight w:val="274"/>
          <w:marTop w:val="258"/>
          <w:marBottom w:val="0"/>
          <w:divBdr>
            <w:top w:val="none" w:sz="0" w:space="0" w:color="auto"/>
            <w:left w:val="none" w:sz="0" w:space="0" w:color="auto"/>
            <w:bottom w:val="none" w:sz="0" w:space="0" w:color="auto"/>
            <w:right w:val="none" w:sz="0" w:space="0" w:color="auto"/>
          </w:divBdr>
        </w:div>
      </w:divsChild>
    </w:div>
    <w:div w:id="350187376">
      <w:bodyDiv w:val="1"/>
      <w:marLeft w:val="0"/>
      <w:marRight w:val="0"/>
      <w:marTop w:val="0"/>
      <w:marBottom w:val="0"/>
      <w:divBdr>
        <w:top w:val="none" w:sz="0" w:space="0" w:color="auto"/>
        <w:left w:val="none" w:sz="0" w:space="0" w:color="auto"/>
        <w:bottom w:val="none" w:sz="0" w:space="0" w:color="auto"/>
        <w:right w:val="none" w:sz="0" w:space="0" w:color="auto"/>
      </w:divBdr>
    </w:div>
    <w:div w:id="391469534">
      <w:bodyDiv w:val="1"/>
      <w:marLeft w:val="0"/>
      <w:marRight w:val="0"/>
      <w:marTop w:val="0"/>
      <w:marBottom w:val="0"/>
      <w:divBdr>
        <w:top w:val="none" w:sz="0" w:space="0" w:color="auto"/>
        <w:left w:val="none" w:sz="0" w:space="0" w:color="auto"/>
        <w:bottom w:val="none" w:sz="0" w:space="0" w:color="auto"/>
        <w:right w:val="none" w:sz="0" w:space="0" w:color="auto"/>
      </w:divBdr>
    </w:div>
    <w:div w:id="393158729">
      <w:bodyDiv w:val="1"/>
      <w:marLeft w:val="0"/>
      <w:marRight w:val="0"/>
      <w:marTop w:val="0"/>
      <w:marBottom w:val="0"/>
      <w:divBdr>
        <w:top w:val="none" w:sz="0" w:space="0" w:color="auto"/>
        <w:left w:val="none" w:sz="0" w:space="0" w:color="auto"/>
        <w:bottom w:val="none" w:sz="0" w:space="0" w:color="auto"/>
        <w:right w:val="none" w:sz="0" w:space="0" w:color="auto"/>
      </w:divBdr>
    </w:div>
    <w:div w:id="405736355">
      <w:bodyDiv w:val="1"/>
      <w:marLeft w:val="0"/>
      <w:marRight w:val="0"/>
      <w:marTop w:val="0"/>
      <w:marBottom w:val="0"/>
      <w:divBdr>
        <w:top w:val="none" w:sz="0" w:space="0" w:color="auto"/>
        <w:left w:val="none" w:sz="0" w:space="0" w:color="auto"/>
        <w:bottom w:val="none" w:sz="0" w:space="0" w:color="auto"/>
        <w:right w:val="none" w:sz="0" w:space="0" w:color="auto"/>
      </w:divBdr>
      <w:divsChild>
        <w:div w:id="878512898">
          <w:marLeft w:val="0"/>
          <w:marRight w:val="0"/>
          <w:marTop w:val="0"/>
          <w:marBottom w:val="0"/>
          <w:divBdr>
            <w:top w:val="single" w:sz="2" w:space="0" w:color="auto"/>
            <w:left w:val="single" w:sz="2" w:space="0" w:color="auto"/>
            <w:bottom w:val="single" w:sz="8" w:space="0" w:color="auto"/>
            <w:right w:val="single" w:sz="2" w:space="0" w:color="auto"/>
          </w:divBdr>
          <w:divsChild>
            <w:div w:id="191001446">
              <w:marLeft w:val="0"/>
              <w:marRight w:val="0"/>
              <w:marTop w:val="100"/>
              <w:marBottom w:val="100"/>
              <w:divBdr>
                <w:top w:val="single" w:sz="2" w:space="0" w:color="D9D9E3"/>
                <w:left w:val="single" w:sz="2" w:space="0" w:color="D9D9E3"/>
                <w:bottom w:val="single" w:sz="2" w:space="0" w:color="D9D9E3"/>
                <w:right w:val="single" w:sz="2" w:space="0" w:color="D9D9E3"/>
              </w:divBdr>
              <w:divsChild>
                <w:div w:id="1059354789">
                  <w:marLeft w:val="0"/>
                  <w:marRight w:val="0"/>
                  <w:marTop w:val="0"/>
                  <w:marBottom w:val="0"/>
                  <w:divBdr>
                    <w:top w:val="single" w:sz="2" w:space="0" w:color="D9D9E3"/>
                    <w:left w:val="single" w:sz="2" w:space="0" w:color="D9D9E3"/>
                    <w:bottom w:val="single" w:sz="2" w:space="0" w:color="D9D9E3"/>
                    <w:right w:val="single" w:sz="2" w:space="0" w:color="D9D9E3"/>
                  </w:divBdr>
                  <w:divsChild>
                    <w:div w:id="1082996184">
                      <w:marLeft w:val="0"/>
                      <w:marRight w:val="0"/>
                      <w:marTop w:val="0"/>
                      <w:marBottom w:val="0"/>
                      <w:divBdr>
                        <w:top w:val="single" w:sz="2" w:space="0" w:color="D9D9E3"/>
                        <w:left w:val="single" w:sz="2" w:space="0" w:color="D9D9E3"/>
                        <w:bottom w:val="single" w:sz="2" w:space="0" w:color="D9D9E3"/>
                        <w:right w:val="single" w:sz="2" w:space="0" w:color="D9D9E3"/>
                      </w:divBdr>
                      <w:divsChild>
                        <w:div w:id="769857459">
                          <w:marLeft w:val="0"/>
                          <w:marRight w:val="0"/>
                          <w:marTop w:val="0"/>
                          <w:marBottom w:val="0"/>
                          <w:divBdr>
                            <w:top w:val="single" w:sz="2" w:space="0" w:color="D9D9E3"/>
                            <w:left w:val="single" w:sz="2" w:space="0" w:color="D9D9E3"/>
                            <w:bottom w:val="single" w:sz="2" w:space="0" w:color="D9D9E3"/>
                            <w:right w:val="single" w:sz="2" w:space="0" w:color="D9D9E3"/>
                          </w:divBdr>
                          <w:divsChild>
                            <w:div w:id="21211485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15270692">
      <w:bodyDiv w:val="1"/>
      <w:marLeft w:val="0"/>
      <w:marRight w:val="0"/>
      <w:marTop w:val="0"/>
      <w:marBottom w:val="0"/>
      <w:divBdr>
        <w:top w:val="none" w:sz="0" w:space="0" w:color="auto"/>
        <w:left w:val="none" w:sz="0" w:space="0" w:color="auto"/>
        <w:bottom w:val="none" w:sz="0" w:space="0" w:color="auto"/>
        <w:right w:val="none" w:sz="0" w:space="0" w:color="auto"/>
      </w:divBdr>
    </w:div>
    <w:div w:id="519318652">
      <w:bodyDiv w:val="1"/>
      <w:marLeft w:val="0"/>
      <w:marRight w:val="0"/>
      <w:marTop w:val="0"/>
      <w:marBottom w:val="0"/>
      <w:divBdr>
        <w:top w:val="none" w:sz="0" w:space="0" w:color="auto"/>
        <w:left w:val="none" w:sz="0" w:space="0" w:color="auto"/>
        <w:bottom w:val="none" w:sz="0" w:space="0" w:color="auto"/>
        <w:right w:val="none" w:sz="0" w:space="0" w:color="auto"/>
      </w:divBdr>
    </w:div>
    <w:div w:id="542063492">
      <w:bodyDiv w:val="1"/>
      <w:marLeft w:val="0"/>
      <w:marRight w:val="0"/>
      <w:marTop w:val="0"/>
      <w:marBottom w:val="0"/>
      <w:divBdr>
        <w:top w:val="none" w:sz="0" w:space="0" w:color="auto"/>
        <w:left w:val="none" w:sz="0" w:space="0" w:color="auto"/>
        <w:bottom w:val="none" w:sz="0" w:space="0" w:color="auto"/>
        <w:right w:val="none" w:sz="0" w:space="0" w:color="auto"/>
      </w:divBdr>
    </w:div>
    <w:div w:id="555893948">
      <w:bodyDiv w:val="1"/>
      <w:marLeft w:val="0"/>
      <w:marRight w:val="0"/>
      <w:marTop w:val="0"/>
      <w:marBottom w:val="0"/>
      <w:divBdr>
        <w:top w:val="none" w:sz="0" w:space="0" w:color="auto"/>
        <w:left w:val="none" w:sz="0" w:space="0" w:color="auto"/>
        <w:bottom w:val="none" w:sz="0" w:space="0" w:color="auto"/>
        <w:right w:val="none" w:sz="0" w:space="0" w:color="auto"/>
      </w:divBdr>
      <w:divsChild>
        <w:div w:id="26876045">
          <w:marLeft w:val="360"/>
          <w:marRight w:val="0"/>
          <w:marTop w:val="200"/>
          <w:marBottom w:val="0"/>
          <w:divBdr>
            <w:top w:val="none" w:sz="0" w:space="0" w:color="auto"/>
            <w:left w:val="none" w:sz="0" w:space="0" w:color="auto"/>
            <w:bottom w:val="none" w:sz="0" w:space="0" w:color="auto"/>
            <w:right w:val="none" w:sz="0" w:space="0" w:color="auto"/>
          </w:divBdr>
        </w:div>
        <w:div w:id="1972176544">
          <w:marLeft w:val="360"/>
          <w:marRight w:val="0"/>
          <w:marTop w:val="200"/>
          <w:marBottom w:val="0"/>
          <w:divBdr>
            <w:top w:val="none" w:sz="0" w:space="0" w:color="auto"/>
            <w:left w:val="none" w:sz="0" w:space="0" w:color="auto"/>
            <w:bottom w:val="none" w:sz="0" w:space="0" w:color="auto"/>
            <w:right w:val="none" w:sz="0" w:space="0" w:color="auto"/>
          </w:divBdr>
        </w:div>
      </w:divsChild>
    </w:div>
    <w:div w:id="609550766">
      <w:bodyDiv w:val="1"/>
      <w:marLeft w:val="0"/>
      <w:marRight w:val="0"/>
      <w:marTop w:val="0"/>
      <w:marBottom w:val="0"/>
      <w:divBdr>
        <w:top w:val="none" w:sz="0" w:space="0" w:color="auto"/>
        <w:left w:val="none" w:sz="0" w:space="0" w:color="auto"/>
        <w:bottom w:val="none" w:sz="0" w:space="0" w:color="auto"/>
        <w:right w:val="none" w:sz="0" w:space="0" w:color="auto"/>
      </w:divBdr>
      <w:divsChild>
        <w:div w:id="538124278">
          <w:marLeft w:val="763"/>
          <w:marRight w:val="144"/>
          <w:marTop w:val="100"/>
          <w:marBottom w:val="0"/>
          <w:divBdr>
            <w:top w:val="none" w:sz="0" w:space="0" w:color="auto"/>
            <w:left w:val="none" w:sz="0" w:space="0" w:color="auto"/>
            <w:bottom w:val="none" w:sz="0" w:space="0" w:color="auto"/>
            <w:right w:val="none" w:sz="0" w:space="0" w:color="auto"/>
          </w:divBdr>
        </w:div>
      </w:divsChild>
    </w:div>
    <w:div w:id="650719060">
      <w:bodyDiv w:val="1"/>
      <w:marLeft w:val="0"/>
      <w:marRight w:val="0"/>
      <w:marTop w:val="0"/>
      <w:marBottom w:val="0"/>
      <w:divBdr>
        <w:top w:val="none" w:sz="0" w:space="0" w:color="auto"/>
        <w:left w:val="none" w:sz="0" w:space="0" w:color="auto"/>
        <w:bottom w:val="none" w:sz="0" w:space="0" w:color="auto"/>
        <w:right w:val="none" w:sz="0" w:space="0" w:color="auto"/>
      </w:divBdr>
    </w:div>
    <w:div w:id="696663308">
      <w:bodyDiv w:val="1"/>
      <w:marLeft w:val="0"/>
      <w:marRight w:val="0"/>
      <w:marTop w:val="0"/>
      <w:marBottom w:val="0"/>
      <w:divBdr>
        <w:top w:val="none" w:sz="0" w:space="0" w:color="auto"/>
        <w:left w:val="none" w:sz="0" w:space="0" w:color="auto"/>
        <w:bottom w:val="none" w:sz="0" w:space="0" w:color="auto"/>
        <w:right w:val="none" w:sz="0" w:space="0" w:color="auto"/>
      </w:divBdr>
      <w:divsChild>
        <w:div w:id="1811560118">
          <w:marLeft w:val="0"/>
          <w:marRight w:val="0"/>
          <w:marTop w:val="0"/>
          <w:marBottom w:val="0"/>
          <w:divBdr>
            <w:top w:val="single" w:sz="2" w:space="0" w:color="auto"/>
            <w:left w:val="single" w:sz="2" w:space="0" w:color="auto"/>
            <w:bottom w:val="single" w:sz="6" w:space="0" w:color="auto"/>
            <w:right w:val="single" w:sz="2" w:space="0" w:color="auto"/>
          </w:divBdr>
          <w:divsChild>
            <w:div w:id="1395742422">
              <w:marLeft w:val="0"/>
              <w:marRight w:val="0"/>
              <w:marTop w:val="100"/>
              <w:marBottom w:val="100"/>
              <w:divBdr>
                <w:top w:val="single" w:sz="2" w:space="0" w:color="D9D9E3"/>
                <w:left w:val="single" w:sz="2" w:space="0" w:color="D9D9E3"/>
                <w:bottom w:val="single" w:sz="2" w:space="0" w:color="D9D9E3"/>
                <w:right w:val="single" w:sz="2" w:space="0" w:color="D9D9E3"/>
              </w:divBdr>
              <w:divsChild>
                <w:div w:id="872117342">
                  <w:marLeft w:val="0"/>
                  <w:marRight w:val="0"/>
                  <w:marTop w:val="0"/>
                  <w:marBottom w:val="0"/>
                  <w:divBdr>
                    <w:top w:val="single" w:sz="2" w:space="0" w:color="D9D9E3"/>
                    <w:left w:val="single" w:sz="2" w:space="0" w:color="D9D9E3"/>
                    <w:bottom w:val="single" w:sz="2" w:space="0" w:color="D9D9E3"/>
                    <w:right w:val="single" w:sz="2" w:space="0" w:color="D9D9E3"/>
                  </w:divBdr>
                  <w:divsChild>
                    <w:div w:id="710695093">
                      <w:marLeft w:val="0"/>
                      <w:marRight w:val="0"/>
                      <w:marTop w:val="0"/>
                      <w:marBottom w:val="0"/>
                      <w:divBdr>
                        <w:top w:val="single" w:sz="2" w:space="0" w:color="D9D9E3"/>
                        <w:left w:val="single" w:sz="2" w:space="0" w:color="D9D9E3"/>
                        <w:bottom w:val="single" w:sz="2" w:space="0" w:color="D9D9E3"/>
                        <w:right w:val="single" w:sz="2" w:space="0" w:color="D9D9E3"/>
                      </w:divBdr>
                      <w:divsChild>
                        <w:div w:id="1322734102">
                          <w:marLeft w:val="0"/>
                          <w:marRight w:val="0"/>
                          <w:marTop w:val="0"/>
                          <w:marBottom w:val="0"/>
                          <w:divBdr>
                            <w:top w:val="single" w:sz="2" w:space="0" w:color="D9D9E3"/>
                            <w:left w:val="single" w:sz="2" w:space="0" w:color="D9D9E3"/>
                            <w:bottom w:val="single" w:sz="2" w:space="0" w:color="D9D9E3"/>
                            <w:right w:val="single" w:sz="2" w:space="0" w:color="D9D9E3"/>
                          </w:divBdr>
                          <w:divsChild>
                            <w:div w:id="21012163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07874579">
      <w:bodyDiv w:val="1"/>
      <w:marLeft w:val="0"/>
      <w:marRight w:val="0"/>
      <w:marTop w:val="0"/>
      <w:marBottom w:val="0"/>
      <w:divBdr>
        <w:top w:val="none" w:sz="0" w:space="0" w:color="auto"/>
        <w:left w:val="none" w:sz="0" w:space="0" w:color="auto"/>
        <w:bottom w:val="none" w:sz="0" w:space="0" w:color="auto"/>
        <w:right w:val="none" w:sz="0" w:space="0" w:color="auto"/>
      </w:divBdr>
      <w:divsChild>
        <w:div w:id="986931240">
          <w:marLeft w:val="360"/>
          <w:marRight w:val="0"/>
          <w:marTop w:val="200"/>
          <w:marBottom w:val="0"/>
          <w:divBdr>
            <w:top w:val="none" w:sz="0" w:space="0" w:color="auto"/>
            <w:left w:val="none" w:sz="0" w:space="0" w:color="auto"/>
            <w:bottom w:val="none" w:sz="0" w:space="0" w:color="auto"/>
            <w:right w:val="none" w:sz="0" w:space="0" w:color="auto"/>
          </w:divBdr>
        </w:div>
        <w:div w:id="507259825">
          <w:marLeft w:val="360"/>
          <w:marRight w:val="0"/>
          <w:marTop w:val="200"/>
          <w:marBottom w:val="0"/>
          <w:divBdr>
            <w:top w:val="none" w:sz="0" w:space="0" w:color="auto"/>
            <w:left w:val="none" w:sz="0" w:space="0" w:color="auto"/>
            <w:bottom w:val="none" w:sz="0" w:space="0" w:color="auto"/>
            <w:right w:val="none" w:sz="0" w:space="0" w:color="auto"/>
          </w:divBdr>
        </w:div>
      </w:divsChild>
    </w:div>
    <w:div w:id="801271611">
      <w:bodyDiv w:val="1"/>
      <w:marLeft w:val="0"/>
      <w:marRight w:val="0"/>
      <w:marTop w:val="0"/>
      <w:marBottom w:val="0"/>
      <w:divBdr>
        <w:top w:val="none" w:sz="0" w:space="0" w:color="auto"/>
        <w:left w:val="none" w:sz="0" w:space="0" w:color="auto"/>
        <w:bottom w:val="none" w:sz="0" w:space="0" w:color="auto"/>
        <w:right w:val="none" w:sz="0" w:space="0" w:color="auto"/>
      </w:divBdr>
    </w:div>
    <w:div w:id="822740581">
      <w:bodyDiv w:val="1"/>
      <w:marLeft w:val="0"/>
      <w:marRight w:val="0"/>
      <w:marTop w:val="0"/>
      <w:marBottom w:val="0"/>
      <w:divBdr>
        <w:top w:val="none" w:sz="0" w:space="0" w:color="auto"/>
        <w:left w:val="none" w:sz="0" w:space="0" w:color="auto"/>
        <w:bottom w:val="none" w:sz="0" w:space="0" w:color="auto"/>
        <w:right w:val="none" w:sz="0" w:space="0" w:color="auto"/>
      </w:divBdr>
    </w:div>
    <w:div w:id="884832931">
      <w:bodyDiv w:val="1"/>
      <w:marLeft w:val="0"/>
      <w:marRight w:val="0"/>
      <w:marTop w:val="0"/>
      <w:marBottom w:val="0"/>
      <w:divBdr>
        <w:top w:val="none" w:sz="0" w:space="0" w:color="auto"/>
        <w:left w:val="none" w:sz="0" w:space="0" w:color="auto"/>
        <w:bottom w:val="none" w:sz="0" w:space="0" w:color="auto"/>
        <w:right w:val="none" w:sz="0" w:space="0" w:color="auto"/>
      </w:divBdr>
    </w:div>
    <w:div w:id="886796753">
      <w:bodyDiv w:val="1"/>
      <w:marLeft w:val="0"/>
      <w:marRight w:val="0"/>
      <w:marTop w:val="0"/>
      <w:marBottom w:val="0"/>
      <w:divBdr>
        <w:top w:val="none" w:sz="0" w:space="0" w:color="auto"/>
        <w:left w:val="none" w:sz="0" w:space="0" w:color="auto"/>
        <w:bottom w:val="none" w:sz="0" w:space="0" w:color="auto"/>
        <w:right w:val="none" w:sz="0" w:space="0" w:color="auto"/>
      </w:divBdr>
      <w:divsChild>
        <w:div w:id="167671465">
          <w:marLeft w:val="0"/>
          <w:marRight w:val="0"/>
          <w:marTop w:val="0"/>
          <w:marBottom w:val="0"/>
          <w:divBdr>
            <w:top w:val="single" w:sz="2" w:space="0" w:color="auto"/>
            <w:left w:val="single" w:sz="2" w:space="0" w:color="auto"/>
            <w:bottom w:val="single" w:sz="8" w:space="0" w:color="auto"/>
            <w:right w:val="single" w:sz="2" w:space="0" w:color="auto"/>
          </w:divBdr>
          <w:divsChild>
            <w:div w:id="1343774487">
              <w:marLeft w:val="0"/>
              <w:marRight w:val="0"/>
              <w:marTop w:val="100"/>
              <w:marBottom w:val="100"/>
              <w:divBdr>
                <w:top w:val="single" w:sz="2" w:space="0" w:color="D9D9E3"/>
                <w:left w:val="single" w:sz="2" w:space="0" w:color="D9D9E3"/>
                <w:bottom w:val="single" w:sz="2" w:space="0" w:color="D9D9E3"/>
                <w:right w:val="single" w:sz="2" w:space="0" w:color="D9D9E3"/>
              </w:divBdr>
              <w:divsChild>
                <w:div w:id="1569874326">
                  <w:marLeft w:val="0"/>
                  <w:marRight w:val="0"/>
                  <w:marTop w:val="0"/>
                  <w:marBottom w:val="0"/>
                  <w:divBdr>
                    <w:top w:val="single" w:sz="2" w:space="0" w:color="D9D9E3"/>
                    <w:left w:val="single" w:sz="2" w:space="0" w:color="D9D9E3"/>
                    <w:bottom w:val="single" w:sz="2" w:space="0" w:color="D9D9E3"/>
                    <w:right w:val="single" w:sz="2" w:space="0" w:color="D9D9E3"/>
                  </w:divBdr>
                  <w:divsChild>
                    <w:div w:id="2003460642">
                      <w:marLeft w:val="0"/>
                      <w:marRight w:val="0"/>
                      <w:marTop w:val="0"/>
                      <w:marBottom w:val="0"/>
                      <w:divBdr>
                        <w:top w:val="single" w:sz="2" w:space="0" w:color="D9D9E3"/>
                        <w:left w:val="single" w:sz="2" w:space="0" w:color="D9D9E3"/>
                        <w:bottom w:val="single" w:sz="2" w:space="0" w:color="D9D9E3"/>
                        <w:right w:val="single" w:sz="2" w:space="0" w:color="D9D9E3"/>
                      </w:divBdr>
                      <w:divsChild>
                        <w:div w:id="311180869">
                          <w:marLeft w:val="0"/>
                          <w:marRight w:val="0"/>
                          <w:marTop w:val="0"/>
                          <w:marBottom w:val="0"/>
                          <w:divBdr>
                            <w:top w:val="single" w:sz="2" w:space="0" w:color="D9D9E3"/>
                            <w:left w:val="single" w:sz="2" w:space="0" w:color="D9D9E3"/>
                            <w:bottom w:val="single" w:sz="2" w:space="0" w:color="D9D9E3"/>
                            <w:right w:val="single" w:sz="2" w:space="0" w:color="D9D9E3"/>
                          </w:divBdr>
                          <w:divsChild>
                            <w:div w:id="12899000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51857378">
      <w:bodyDiv w:val="1"/>
      <w:marLeft w:val="0"/>
      <w:marRight w:val="0"/>
      <w:marTop w:val="0"/>
      <w:marBottom w:val="0"/>
      <w:divBdr>
        <w:top w:val="none" w:sz="0" w:space="0" w:color="auto"/>
        <w:left w:val="none" w:sz="0" w:space="0" w:color="auto"/>
        <w:bottom w:val="none" w:sz="0" w:space="0" w:color="auto"/>
        <w:right w:val="none" w:sz="0" w:space="0" w:color="auto"/>
      </w:divBdr>
    </w:div>
    <w:div w:id="978457918">
      <w:bodyDiv w:val="1"/>
      <w:marLeft w:val="0"/>
      <w:marRight w:val="0"/>
      <w:marTop w:val="0"/>
      <w:marBottom w:val="0"/>
      <w:divBdr>
        <w:top w:val="none" w:sz="0" w:space="0" w:color="auto"/>
        <w:left w:val="none" w:sz="0" w:space="0" w:color="auto"/>
        <w:bottom w:val="none" w:sz="0" w:space="0" w:color="auto"/>
        <w:right w:val="none" w:sz="0" w:space="0" w:color="auto"/>
      </w:divBdr>
    </w:div>
    <w:div w:id="1037461887">
      <w:bodyDiv w:val="1"/>
      <w:marLeft w:val="0"/>
      <w:marRight w:val="0"/>
      <w:marTop w:val="0"/>
      <w:marBottom w:val="0"/>
      <w:divBdr>
        <w:top w:val="none" w:sz="0" w:space="0" w:color="auto"/>
        <w:left w:val="none" w:sz="0" w:space="0" w:color="auto"/>
        <w:bottom w:val="none" w:sz="0" w:space="0" w:color="auto"/>
        <w:right w:val="none" w:sz="0" w:space="0" w:color="auto"/>
      </w:divBdr>
    </w:div>
    <w:div w:id="1167944425">
      <w:bodyDiv w:val="1"/>
      <w:marLeft w:val="0"/>
      <w:marRight w:val="0"/>
      <w:marTop w:val="0"/>
      <w:marBottom w:val="0"/>
      <w:divBdr>
        <w:top w:val="none" w:sz="0" w:space="0" w:color="auto"/>
        <w:left w:val="none" w:sz="0" w:space="0" w:color="auto"/>
        <w:bottom w:val="none" w:sz="0" w:space="0" w:color="auto"/>
        <w:right w:val="none" w:sz="0" w:space="0" w:color="auto"/>
      </w:divBdr>
      <w:divsChild>
        <w:div w:id="29501902">
          <w:marLeft w:val="0"/>
          <w:marRight w:val="0"/>
          <w:marTop w:val="0"/>
          <w:marBottom w:val="0"/>
          <w:divBdr>
            <w:top w:val="single" w:sz="2" w:space="0" w:color="auto"/>
            <w:left w:val="single" w:sz="2" w:space="0" w:color="auto"/>
            <w:bottom w:val="single" w:sz="8" w:space="0" w:color="auto"/>
            <w:right w:val="single" w:sz="2" w:space="0" w:color="auto"/>
          </w:divBdr>
          <w:divsChild>
            <w:div w:id="1350715000">
              <w:marLeft w:val="0"/>
              <w:marRight w:val="0"/>
              <w:marTop w:val="100"/>
              <w:marBottom w:val="100"/>
              <w:divBdr>
                <w:top w:val="single" w:sz="2" w:space="0" w:color="D9D9E3"/>
                <w:left w:val="single" w:sz="2" w:space="0" w:color="D9D9E3"/>
                <w:bottom w:val="single" w:sz="2" w:space="0" w:color="D9D9E3"/>
                <w:right w:val="single" w:sz="2" w:space="0" w:color="D9D9E3"/>
              </w:divBdr>
              <w:divsChild>
                <w:div w:id="366568050">
                  <w:marLeft w:val="0"/>
                  <w:marRight w:val="0"/>
                  <w:marTop w:val="0"/>
                  <w:marBottom w:val="0"/>
                  <w:divBdr>
                    <w:top w:val="single" w:sz="2" w:space="0" w:color="D9D9E3"/>
                    <w:left w:val="single" w:sz="2" w:space="0" w:color="D9D9E3"/>
                    <w:bottom w:val="single" w:sz="2" w:space="0" w:color="D9D9E3"/>
                    <w:right w:val="single" w:sz="2" w:space="0" w:color="D9D9E3"/>
                  </w:divBdr>
                  <w:divsChild>
                    <w:div w:id="88430192">
                      <w:marLeft w:val="0"/>
                      <w:marRight w:val="0"/>
                      <w:marTop w:val="0"/>
                      <w:marBottom w:val="0"/>
                      <w:divBdr>
                        <w:top w:val="single" w:sz="2" w:space="0" w:color="D9D9E3"/>
                        <w:left w:val="single" w:sz="2" w:space="0" w:color="D9D9E3"/>
                        <w:bottom w:val="single" w:sz="2" w:space="0" w:color="D9D9E3"/>
                        <w:right w:val="single" w:sz="2" w:space="0" w:color="D9D9E3"/>
                      </w:divBdr>
                      <w:divsChild>
                        <w:div w:id="722800307">
                          <w:marLeft w:val="0"/>
                          <w:marRight w:val="0"/>
                          <w:marTop w:val="0"/>
                          <w:marBottom w:val="0"/>
                          <w:divBdr>
                            <w:top w:val="single" w:sz="2" w:space="0" w:color="D9D9E3"/>
                            <w:left w:val="single" w:sz="2" w:space="0" w:color="D9D9E3"/>
                            <w:bottom w:val="single" w:sz="2" w:space="0" w:color="D9D9E3"/>
                            <w:right w:val="single" w:sz="2" w:space="0" w:color="D9D9E3"/>
                          </w:divBdr>
                          <w:divsChild>
                            <w:div w:id="15671026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180925331">
      <w:bodyDiv w:val="1"/>
      <w:marLeft w:val="0"/>
      <w:marRight w:val="0"/>
      <w:marTop w:val="0"/>
      <w:marBottom w:val="0"/>
      <w:divBdr>
        <w:top w:val="none" w:sz="0" w:space="0" w:color="auto"/>
        <w:left w:val="none" w:sz="0" w:space="0" w:color="auto"/>
        <w:bottom w:val="none" w:sz="0" w:space="0" w:color="auto"/>
        <w:right w:val="none" w:sz="0" w:space="0" w:color="auto"/>
      </w:divBdr>
      <w:divsChild>
        <w:div w:id="1130632802">
          <w:marLeft w:val="763"/>
          <w:marRight w:val="1296"/>
          <w:marTop w:val="240"/>
          <w:marBottom w:val="0"/>
          <w:divBdr>
            <w:top w:val="none" w:sz="0" w:space="0" w:color="auto"/>
            <w:left w:val="none" w:sz="0" w:space="0" w:color="auto"/>
            <w:bottom w:val="none" w:sz="0" w:space="0" w:color="auto"/>
            <w:right w:val="none" w:sz="0" w:space="0" w:color="auto"/>
          </w:divBdr>
        </w:div>
      </w:divsChild>
    </w:div>
    <w:div w:id="1192106936">
      <w:bodyDiv w:val="1"/>
      <w:marLeft w:val="0"/>
      <w:marRight w:val="0"/>
      <w:marTop w:val="0"/>
      <w:marBottom w:val="0"/>
      <w:divBdr>
        <w:top w:val="none" w:sz="0" w:space="0" w:color="auto"/>
        <w:left w:val="none" w:sz="0" w:space="0" w:color="auto"/>
        <w:bottom w:val="none" w:sz="0" w:space="0" w:color="auto"/>
        <w:right w:val="none" w:sz="0" w:space="0" w:color="auto"/>
      </w:divBdr>
    </w:div>
    <w:div w:id="1229925377">
      <w:bodyDiv w:val="1"/>
      <w:marLeft w:val="0"/>
      <w:marRight w:val="0"/>
      <w:marTop w:val="0"/>
      <w:marBottom w:val="0"/>
      <w:divBdr>
        <w:top w:val="none" w:sz="0" w:space="0" w:color="auto"/>
        <w:left w:val="none" w:sz="0" w:space="0" w:color="auto"/>
        <w:bottom w:val="none" w:sz="0" w:space="0" w:color="auto"/>
        <w:right w:val="none" w:sz="0" w:space="0" w:color="auto"/>
      </w:divBdr>
    </w:div>
    <w:div w:id="1323462119">
      <w:bodyDiv w:val="1"/>
      <w:marLeft w:val="0"/>
      <w:marRight w:val="0"/>
      <w:marTop w:val="0"/>
      <w:marBottom w:val="0"/>
      <w:divBdr>
        <w:top w:val="none" w:sz="0" w:space="0" w:color="auto"/>
        <w:left w:val="none" w:sz="0" w:space="0" w:color="auto"/>
        <w:bottom w:val="none" w:sz="0" w:space="0" w:color="auto"/>
        <w:right w:val="none" w:sz="0" w:space="0" w:color="auto"/>
      </w:divBdr>
    </w:div>
    <w:div w:id="1331979529">
      <w:bodyDiv w:val="1"/>
      <w:marLeft w:val="0"/>
      <w:marRight w:val="0"/>
      <w:marTop w:val="0"/>
      <w:marBottom w:val="0"/>
      <w:divBdr>
        <w:top w:val="none" w:sz="0" w:space="0" w:color="auto"/>
        <w:left w:val="none" w:sz="0" w:space="0" w:color="auto"/>
        <w:bottom w:val="none" w:sz="0" w:space="0" w:color="auto"/>
        <w:right w:val="none" w:sz="0" w:space="0" w:color="auto"/>
      </w:divBdr>
      <w:divsChild>
        <w:div w:id="927538453">
          <w:marLeft w:val="0"/>
          <w:marRight w:val="0"/>
          <w:marTop w:val="0"/>
          <w:marBottom w:val="0"/>
          <w:divBdr>
            <w:top w:val="single" w:sz="2" w:space="0" w:color="auto"/>
            <w:left w:val="single" w:sz="2" w:space="0" w:color="auto"/>
            <w:bottom w:val="single" w:sz="6" w:space="0" w:color="auto"/>
            <w:right w:val="single" w:sz="2" w:space="0" w:color="auto"/>
          </w:divBdr>
          <w:divsChild>
            <w:div w:id="1241721734">
              <w:marLeft w:val="0"/>
              <w:marRight w:val="0"/>
              <w:marTop w:val="100"/>
              <w:marBottom w:val="100"/>
              <w:divBdr>
                <w:top w:val="single" w:sz="2" w:space="0" w:color="D9D9E3"/>
                <w:left w:val="single" w:sz="2" w:space="0" w:color="D9D9E3"/>
                <w:bottom w:val="single" w:sz="2" w:space="0" w:color="D9D9E3"/>
                <w:right w:val="single" w:sz="2" w:space="0" w:color="D9D9E3"/>
              </w:divBdr>
              <w:divsChild>
                <w:div w:id="315379549">
                  <w:marLeft w:val="0"/>
                  <w:marRight w:val="0"/>
                  <w:marTop w:val="0"/>
                  <w:marBottom w:val="0"/>
                  <w:divBdr>
                    <w:top w:val="single" w:sz="2" w:space="0" w:color="D9D9E3"/>
                    <w:left w:val="single" w:sz="2" w:space="0" w:color="D9D9E3"/>
                    <w:bottom w:val="single" w:sz="2" w:space="0" w:color="D9D9E3"/>
                    <w:right w:val="single" w:sz="2" w:space="0" w:color="D9D9E3"/>
                  </w:divBdr>
                  <w:divsChild>
                    <w:div w:id="324095295">
                      <w:marLeft w:val="0"/>
                      <w:marRight w:val="0"/>
                      <w:marTop w:val="0"/>
                      <w:marBottom w:val="0"/>
                      <w:divBdr>
                        <w:top w:val="single" w:sz="2" w:space="0" w:color="D9D9E3"/>
                        <w:left w:val="single" w:sz="2" w:space="0" w:color="D9D9E3"/>
                        <w:bottom w:val="single" w:sz="2" w:space="0" w:color="D9D9E3"/>
                        <w:right w:val="single" w:sz="2" w:space="0" w:color="D9D9E3"/>
                      </w:divBdr>
                      <w:divsChild>
                        <w:div w:id="2032759486">
                          <w:marLeft w:val="0"/>
                          <w:marRight w:val="0"/>
                          <w:marTop w:val="0"/>
                          <w:marBottom w:val="0"/>
                          <w:divBdr>
                            <w:top w:val="single" w:sz="2" w:space="0" w:color="D9D9E3"/>
                            <w:left w:val="single" w:sz="2" w:space="0" w:color="D9D9E3"/>
                            <w:bottom w:val="single" w:sz="2" w:space="0" w:color="D9D9E3"/>
                            <w:right w:val="single" w:sz="2" w:space="0" w:color="D9D9E3"/>
                          </w:divBdr>
                          <w:divsChild>
                            <w:div w:id="11061974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576935780">
      <w:bodyDiv w:val="1"/>
      <w:marLeft w:val="0"/>
      <w:marRight w:val="0"/>
      <w:marTop w:val="0"/>
      <w:marBottom w:val="0"/>
      <w:divBdr>
        <w:top w:val="none" w:sz="0" w:space="0" w:color="auto"/>
        <w:left w:val="none" w:sz="0" w:space="0" w:color="auto"/>
        <w:bottom w:val="none" w:sz="0" w:space="0" w:color="auto"/>
        <w:right w:val="none" w:sz="0" w:space="0" w:color="auto"/>
      </w:divBdr>
      <w:divsChild>
        <w:div w:id="538976347">
          <w:marLeft w:val="0"/>
          <w:marRight w:val="0"/>
          <w:marTop w:val="0"/>
          <w:marBottom w:val="0"/>
          <w:divBdr>
            <w:top w:val="none" w:sz="0" w:space="0" w:color="auto"/>
            <w:left w:val="none" w:sz="0" w:space="0" w:color="auto"/>
            <w:bottom w:val="none" w:sz="0" w:space="0" w:color="auto"/>
            <w:right w:val="none" w:sz="0" w:space="0" w:color="auto"/>
          </w:divBdr>
          <w:divsChild>
            <w:div w:id="796947621">
              <w:marLeft w:val="0"/>
              <w:marRight w:val="0"/>
              <w:marTop w:val="0"/>
              <w:marBottom w:val="240"/>
              <w:divBdr>
                <w:top w:val="none" w:sz="0" w:space="0" w:color="auto"/>
                <w:left w:val="none" w:sz="0" w:space="0" w:color="auto"/>
                <w:bottom w:val="none" w:sz="0" w:space="0" w:color="auto"/>
                <w:right w:val="none" w:sz="0" w:space="0" w:color="auto"/>
              </w:divBdr>
            </w:div>
            <w:div w:id="394134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6594028">
      <w:bodyDiv w:val="1"/>
      <w:marLeft w:val="0"/>
      <w:marRight w:val="0"/>
      <w:marTop w:val="0"/>
      <w:marBottom w:val="0"/>
      <w:divBdr>
        <w:top w:val="none" w:sz="0" w:space="0" w:color="auto"/>
        <w:left w:val="none" w:sz="0" w:space="0" w:color="auto"/>
        <w:bottom w:val="none" w:sz="0" w:space="0" w:color="auto"/>
        <w:right w:val="none" w:sz="0" w:space="0" w:color="auto"/>
      </w:divBdr>
    </w:div>
    <w:div w:id="1619992351">
      <w:bodyDiv w:val="1"/>
      <w:marLeft w:val="0"/>
      <w:marRight w:val="0"/>
      <w:marTop w:val="0"/>
      <w:marBottom w:val="0"/>
      <w:divBdr>
        <w:top w:val="none" w:sz="0" w:space="0" w:color="auto"/>
        <w:left w:val="none" w:sz="0" w:space="0" w:color="auto"/>
        <w:bottom w:val="none" w:sz="0" w:space="0" w:color="auto"/>
        <w:right w:val="none" w:sz="0" w:space="0" w:color="auto"/>
      </w:divBdr>
    </w:div>
    <w:div w:id="1625576839">
      <w:bodyDiv w:val="1"/>
      <w:marLeft w:val="0"/>
      <w:marRight w:val="0"/>
      <w:marTop w:val="0"/>
      <w:marBottom w:val="0"/>
      <w:divBdr>
        <w:top w:val="none" w:sz="0" w:space="0" w:color="auto"/>
        <w:left w:val="none" w:sz="0" w:space="0" w:color="auto"/>
        <w:bottom w:val="none" w:sz="0" w:space="0" w:color="auto"/>
        <w:right w:val="none" w:sz="0" w:space="0" w:color="auto"/>
      </w:divBdr>
      <w:divsChild>
        <w:div w:id="1787699105">
          <w:marLeft w:val="360"/>
          <w:marRight w:val="0"/>
          <w:marTop w:val="200"/>
          <w:marBottom w:val="0"/>
          <w:divBdr>
            <w:top w:val="none" w:sz="0" w:space="0" w:color="auto"/>
            <w:left w:val="none" w:sz="0" w:space="0" w:color="auto"/>
            <w:bottom w:val="none" w:sz="0" w:space="0" w:color="auto"/>
            <w:right w:val="none" w:sz="0" w:space="0" w:color="auto"/>
          </w:divBdr>
        </w:div>
        <w:div w:id="1301418299">
          <w:marLeft w:val="360"/>
          <w:marRight w:val="0"/>
          <w:marTop w:val="200"/>
          <w:marBottom w:val="0"/>
          <w:divBdr>
            <w:top w:val="none" w:sz="0" w:space="0" w:color="auto"/>
            <w:left w:val="none" w:sz="0" w:space="0" w:color="auto"/>
            <w:bottom w:val="none" w:sz="0" w:space="0" w:color="auto"/>
            <w:right w:val="none" w:sz="0" w:space="0" w:color="auto"/>
          </w:divBdr>
        </w:div>
        <w:div w:id="212814032">
          <w:marLeft w:val="360"/>
          <w:marRight w:val="0"/>
          <w:marTop w:val="200"/>
          <w:marBottom w:val="0"/>
          <w:divBdr>
            <w:top w:val="none" w:sz="0" w:space="0" w:color="auto"/>
            <w:left w:val="none" w:sz="0" w:space="0" w:color="auto"/>
            <w:bottom w:val="none" w:sz="0" w:space="0" w:color="auto"/>
            <w:right w:val="none" w:sz="0" w:space="0" w:color="auto"/>
          </w:divBdr>
        </w:div>
      </w:divsChild>
    </w:div>
    <w:div w:id="1633944663">
      <w:bodyDiv w:val="1"/>
      <w:marLeft w:val="0"/>
      <w:marRight w:val="0"/>
      <w:marTop w:val="0"/>
      <w:marBottom w:val="0"/>
      <w:divBdr>
        <w:top w:val="none" w:sz="0" w:space="0" w:color="auto"/>
        <w:left w:val="none" w:sz="0" w:space="0" w:color="auto"/>
        <w:bottom w:val="none" w:sz="0" w:space="0" w:color="auto"/>
        <w:right w:val="none" w:sz="0" w:space="0" w:color="auto"/>
      </w:divBdr>
    </w:div>
    <w:div w:id="1680307521">
      <w:bodyDiv w:val="1"/>
      <w:marLeft w:val="0"/>
      <w:marRight w:val="0"/>
      <w:marTop w:val="0"/>
      <w:marBottom w:val="0"/>
      <w:divBdr>
        <w:top w:val="none" w:sz="0" w:space="0" w:color="auto"/>
        <w:left w:val="none" w:sz="0" w:space="0" w:color="auto"/>
        <w:bottom w:val="none" w:sz="0" w:space="0" w:color="auto"/>
        <w:right w:val="none" w:sz="0" w:space="0" w:color="auto"/>
      </w:divBdr>
    </w:div>
    <w:div w:id="1711802689">
      <w:bodyDiv w:val="1"/>
      <w:marLeft w:val="0"/>
      <w:marRight w:val="0"/>
      <w:marTop w:val="0"/>
      <w:marBottom w:val="0"/>
      <w:divBdr>
        <w:top w:val="none" w:sz="0" w:space="0" w:color="auto"/>
        <w:left w:val="none" w:sz="0" w:space="0" w:color="auto"/>
        <w:bottom w:val="none" w:sz="0" w:space="0" w:color="auto"/>
        <w:right w:val="none" w:sz="0" w:space="0" w:color="auto"/>
      </w:divBdr>
    </w:div>
    <w:div w:id="1816214079">
      <w:bodyDiv w:val="1"/>
      <w:marLeft w:val="0"/>
      <w:marRight w:val="0"/>
      <w:marTop w:val="0"/>
      <w:marBottom w:val="0"/>
      <w:divBdr>
        <w:top w:val="none" w:sz="0" w:space="0" w:color="auto"/>
        <w:left w:val="none" w:sz="0" w:space="0" w:color="auto"/>
        <w:bottom w:val="none" w:sz="0" w:space="0" w:color="auto"/>
        <w:right w:val="none" w:sz="0" w:space="0" w:color="auto"/>
      </w:divBdr>
    </w:div>
    <w:div w:id="1889804865">
      <w:bodyDiv w:val="1"/>
      <w:marLeft w:val="0"/>
      <w:marRight w:val="0"/>
      <w:marTop w:val="0"/>
      <w:marBottom w:val="0"/>
      <w:divBdr>
        <w:top w:val="none" w:sz="0" w:space="0" w:color="auto"/>
        <w:left w:val="none" w:sz="0" w:space="0" w:color="auto"/>
        <w:bottom w:val="none" w:sz="0" w:space="0" w:color="auto"/>
        <w:right w:val="none" w:sz="0" w:space="0" w:color="auto"/>
      </w:divBdr>
    </w:div>
    <w:div w:id="1909730919">
      <w:bodyDiv w:val="1"/>
      <w:marLeft w:val="0"/>
      <w:marRight w:val="0"/>
      <w:marTop w:val="0"/>
      <w:marBottom w:val="0"/>
      <w:divBdr>
        <w:top w:val="none" w:sz="0" w:space="0" w:color="auto"/>
        <w:left w:val="none" w:sz="0" w:space="0" w:color="auto"/>
        <w:bottom w:val="none" w:sz="0" w:space="0" w:color="auto"/>
        <w:right w:val="none" w:sz="0" w:space="0" w:color="auto"/>
      </w:divBdr>
      <w:divsChild>
        <w:div w:id="431515709">
          <w:marLeft w:val="360"/>
          <w:marRight w:val="0"/>
          <w:marTop w:val="200"/>
          <w:marBottom w:val="0"/>
          <w:divBdr>
            <w:top w:val="none" w:sz="0" w:space="0" w:color="auto"/>
            <w:left w:val="none" w:sz="0" w:space="0" w:color="auto"/>
            <w:bottom w:val="none" w:sz="0" w:space="0" w:color="auto"/>
            <w:right w:val="none" w:sz="0" w:space="0" w:color="auto"/>
          </w:divBdr>
        </w:div>
        <w:div w:id="780496607">
          <w:marLeft w:val="360"/>
          <w:marRight w:val="0"/>
          <w:marTop w:val="200"/>
          <w:marBottom w:val="0"/>
          <w:divBdr>
            <w:top w:val="none" w:sz="0" w:space="0" w:color="auto"/>
            <w:left w:val="none" w:sz="0" w:space="0" w:color="auto"/>
            <w:bottom w:val="none" w:sz="0" w:space="0" w:color="auto"/>
            <w:right w:val="none" w:sz="0" w:space="0" w:color="auto"/>
          </w:divBdr>
        </w:div>
        <w:div w:id="493453154">
          <w:marLeft w:val="360"/>
          <w:marRight w:val="0"/>
          <w:marTop w:val="200"/>
          <w:marBottom w:val="0"/>
          <w:divBdr>
            <w:top w:val="none" w:sz="0" w:space="0" w:color="auto"/>
            <w:left w:val="none" w:sz="0" w:space="0" w:color="auto"/>
            <w:bottom w:val="none" w:sz="0" w:space="0" w:color="auto"/>
            <w:right w:val="none" w:sz="0" w:space="0" w:color="auto"/>
          </w:divBdr>
        </w:div>
      </w:divsChild>
    </w:div>
    <w:div w:id="1981114381">
      <w:bodyDiv w:val="1"/>
      <w:marLeft w:val="0"/>
      <w:marRight w:val="0"/>
      <w:marTop w:val="0"/>
      <w:marBottom w:val="0"/>
      <w:divBdr>
        <w:top w:val="none" w:sz="0" w:space="0" w:color="auto"/>
        <w:left w:val="none" w:sz="0" w:space="0" w:color="auto"/>
        <w:bottom w:val="none" w:sz="0" w:space="0" w:color="auto"/>
        <w:right w:val="none" w:sz="0" w:space="0" w:color="auto"/>
      </w:divBdr>
    </w:div>
    <w:div w:id="1997758317">
      <w:bodyDiv w:val="1"/>
      <w:marLeft w:val="0"/>
      <w:marRight w:val="0"/>
      <w:marTop w:val="0"/>
      <w:marBottom w:val="0"/>
      <w:divBdr>
        <w:top w:val="none" w:sz="0" w:space="0" w:color="auto"/>
        <w:left w:val="none" w:sz="0" w:space="0" w:color="auto"/>
        <w:bottom w:val="none" w:sz="0" w:space="0" w:color="auto"/>
        <w:right w:val="none" w:sz="0" w:space="0" w:color="auto"/>
      </w:divBdr>
    </w:div>
    <w:div w:id="2056856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research.ehl.edu/news-listing/hospitality-tech-service-failures" TargetMode="External"/><Relationship Id="rId21" Type="http://schemas.openxmlformats.org/officeDocument/2006/relationships/hyperlink" Target="https://www.mdpi.com/1424-8220/23/22/9078" TargetMode="External"/><Relationship Id="rId42" Type="http://schemas.openxmlformats.org/officeDocument/2006/relationships/hyperlink" Target="https://www.researchgate.net/publication/368898167_The_evolution_of_service_failure_and_recovery_research_in_hospitality_and_tourism_An_integrative_review_and_future_research_directions" TargetMode="External"/><Relationship Id="rId47" Type="http://schemas.openxmlformats.org/officeDocument/2006/relationships/hyperlink" Target="https://journals.sagepub.com/doi/10.1177/10949968221095557" TargetMode="External"/><Relationship Id="rId63" Type="http://schemas.openxmlformats.org/officeDocument/2006/relationships/hyperlink" Target="https://doi.org/10.1108/IJCHM-04-2025-0546" TargetMode="External"/><Relationship Id="rId68" Type="http://schemas.openxmlformats.org/officeDocument/2006/relationships/hyperlink" Target="https://doi.org/10.1007/978-981-19-5763-5_19" TargetMode="External"/><Relationship Id="rId84" Type="http://schemas.openxmlformats.org/officeDocument/2006/relationships/hyperlink" Target="https://doi.org/10.4018/979-8-3693-7127-5.ch002" TargetMode="External"/><Relationship Id="rId89" Type="http://schemas.openxmlformats.org/officeDocument/2006/relationships/theme" Target="theme/theme1.xml"/><Relationship Id="rId16" Type="http://schemas.openxmlformats.org/officeDocument/2006/relationships/hyperlink" Target="https://www.aiprm.com/ai-in-workplace-statistics/" TargetMode="External"/><Relationship Id="rId11" Type="http://schemas.openxmlformats.org/officeDocument/2006/relationships/image" Target="media/image3.png"/><Relationship Id="rId32" Type="http://schemas.openxmlformats.org/officeDocument/2006/relationships/hyperlink" Target="https://www.guestara.com/post/self-check-in-hotel-benefits-technology-implementation-guide" TargetMode="External"/><Relationship Id="rId37" Type="http://schemas.openxmlformats.org/officeDocument/2006/relationships/hyperlink" Target="https://www.tandfonline.com/doi/full/10.1080/15377857.2019.1624286" TargetMode="External"/><Relationship Id="rId53" Type="http://schemas.openxmlformats.org/officeDocument/2006/relationships/hyperlink" Target="https://doi.org/10.3390/tourhosp6030130" TargetMode="External"/><Relationship Id="rId58" Type="http://schemas.openxmlformats.org/officeDocument/2006/relationships/hyperlink" Target="https://doi.org/10.3390/admsci14120316" TargetMode="External"/><Relationship Id="rId74" Type="http://schemas.openxmlformats.org/officeDocument/2006/relationships/hyperlink" Target="https://doi.org/10.1007/978-3-031-31682-1_12" TargetMode="External"/><Relationship Id="rId79" Type="http://schemas.openxmlformats.org/officeDocument/2006/relationships/hyperlink" Target="https://pre-webunwto.s3.eu-west-1.amazonaws.com/s3fs-public/2024-12/artificial-intelligence-adoption-in-tourism.pdf" TargetMode="External"/><Relationship Id="rId5" Type="http://schemas.openxmlformats.org/officeDocument/2006/relationships/webSettings" Target="webSettings.xml"/><Relationship Id="rId14" Type="http://schemas.microsoft.com/office/2007/relationships/hdphoto" Target="media/hdphoto3.wdp"/><Relationship Id="rId22" Type="http://schemas.openxmlformats.org/officeDocument/2006/relationships/hyperlink" Target="https://doi.org/10.1016/j.ijdrr.2021.102080" TargetMode="External"/><Relationship Id="rId27" Type="http://schemas.openxmlformats.org/officeDocument/2006/relationships/hyperlink" Target="https://www.mdpi.com/2078-2489/15/10/598/pdf" TargetMode="External"/><Relationship Id="rId30" Type="http://schemas.openxmlformats.org/officeDocument/2006/relationships/hyperlink" Target="https://www.gallup.com/workplace/701195/frequent-workplace-continued-rise.aspx" TargetMode="External"/><Relationship Id="rId35" Type="http://schemas.openxmlformats.org/officeDocument/2006/relationships/hyperlink" Target="https://linkinghub.elsevier.com/retrieve/pii/S0261517720301680" TargetMode="External"/><Relationship Id="rId43" Type="http://schemas.openxmlformats.org/officeDocument/2006/relationships/hyperlink" Target="https://journals.sagepub.com/doi/10.1177/10963480241229235" TargetMode="External"/><Relationship Id="rId48" Type="http://schemas.openxmlformats.org/officeDocument/2006/relationships/hyperlink" Target="https://doi.org/10.1016/j.jretconser.2023.103368" TargetMode="External"/><Relationship Id="rId56" Type="http://schemas.openxmlformats.org/officeDocument/2006/relationships/hyperlink" Target="https://www.marketsandmarkets.com/Market-Reports/home-automation-control-systems-market-469.html?utm_source=chatgpt.com" TargetMode="External"/><Relationship Id="rId64" Type="http://schemas.openxmlformats.org/officeDocument/2006/relationships/hyperlink" Target="https://doi.org/10.1108/IJCHM-02-2025-0216" TargetMode="External"/><Relationship Id="rId69" Type="http://schemas.openxmlformats.org/officeDocument/2006/relationships/hyperlink" Target="https://www.mdpi.com/2673-5768/6/5/231?utm_source=chatgpt.com" TargetMode="External"/><Relationship Id="rId77" Type="http://schemas.openxmlformats.org/officeDocument/2006/relationships/hyperlink" Target="https://www.indecs.eu/2024/indecs2024-pp713-731.pdf" TargetMode="External"/><Relationship Id="rId8" Type="http://schemas.openxmlformats.org/officeDocument/2006/relationships/image" Target="media/image1.png"/><Relationship Id="rId51" Type="http://schemas.openxmlformats.org/officeDocument/2006/relationships/hyperlink" Target="https://doi.org/10.1108/IJCHM-10-2022-1259" TargetMode="External"/><Relationship Id="rId72" Type="http://schemas.openxmlformats.org/officeDocument/2006/relationships/hyperlink" Target="https://www.mdpi.com/2078-2489/16/6/463" TargetMode="External"/><Relationship Id="rId80" Type="http://schemas.openxmlformats.org/officeDocument/2006/relationships/hyperlink" Target="https://www3.weforum.org/docs/WEF_Travel_and_Tourism_Development_Index_2024.pdf" TargetMode="External"/><Relationship Id="rId85" Type="http://schemas.openxmlformats.org/officeDocument/2006/relationships/hyperlink" Target="https://doi.org/10.1108/JCM-12-2020-4278" TargetMode="External"/><Relationship Id="rId3" Type="http://schemas.openxmlformats.org/officeDocument/2006/relationships/styles" Target="styles.xml"/><Relationship Id="rId12" Type="http://schemas.microsoft.com/office/2007/relationships/hdphoto" Target="media/hdphoto2.wdp"/><Relationship Id="rId17" Type="http://schemas.openxmlformats.org/officeDocument/2006/relationships/hyperlink" Target="https://doi.org/10.1002/joom.1206" TargetMode="External"/><Relationship Id="rId25" Type="http://schemas.openxmlformats.org/officeDocument/2006/relationships/hyperlink" Target="https://www.mdpi.com/2227-9717/10/7/1256/pdf" TargetMode="External"/><Relationship Id="rId33" Type="http://schemas.openxmlformats.org/officeDocument/2006/relationships/hyperlink" Target="https://www.emerald.com/whatt/article-abstract/13/2/236/383534/Kiosks-as-self-service-technology-in-hotels?redirectedFrom=fulltext" TargetMode="External"/><Relationship Id="rId38" Type="http://schemas.openxmlformats.org/officeDocument/2006/relationships/hyperlink" Target="https://linkinghub.elsevier.com/retrieve/pii/S0278431923002001" TargetMode="External"/><Relationship Id="rId46" Type="http://schemas.openxmlformats.org/officeDocument/2006/relationships/hyperlink" Target="https://doi.org/10.1007/s40547-023-00137-8" TargetMode="External"/><Relationship Id="rId59" Type="http://schemas.openxmlformats.org/officeDocument/2006/relationships/hyperlink" Target="https://doi.org/10.1177/0096144219864677" TargetMode="External"/><Relationship Id="rId67" Type="http://schemas.openxmlformats.org/officeDocument/2006/relationships/hyperlink" Target="https://www.oecd.org/content/dam/oecd/en/publications/reports/2021/06/preparing-the-tourism-workforce-for-the-digital-future_06211c0f/9258d999-en.pdf?utm_source=chatgpt.com" TargetMode="External"/><Relationship Id="rId20" Type="http://schemas.openxmlformats.org/officeDocument/2006/relationships/hyperlink" Target="https://ceur-ws.org/Vol-3858/paper4.pdf" TargetMode="External"/><Relationship Id="rId41" Type="http://schemas.openxmlformats.org/officeDocument/2006/relationships/hyperlink" Target="https://www.emerald.com/intr/article-abstract/31/1/159/445518/Negative-outcomes-of-ICT-use-at-work-meta-analytic?redirectedFrom=fulltext" TargetMode="External"/><Relationship Id="rId54" Type="http://schemas.openxmlformats.org/officeDocument/2006/relationships/hyperlink" Target="https://www.frontiersin.org/articles/10.3389/frai.2025.1599391/full" TargetMode="External"/><Relationship Id="rId62" Type="http://schemas.openxmlformats.org/officeDocument/2006/relationships/hyperlink" Target="https://doi.org/10.1177/16094069231205789" TargetMode="External"/><Relationship Id="rId70" Type="http://schemas.openxmlformats.org/officeDocument/2006/relationships/hyperlink" Target="https://doi.org/10.1016/j.jretconser.2021.102788" TargetMode="External"/><Relationship Id="rId75" Type="http://schemas.openxmlformats.org/officeDocument/2006/relationships/hyperlink" Target="https://www.mdpi.com/2673-7116/4/4/43" TargetMode="External"/><Relationship Id="rId83" Type="http://schemas.openxmlformats.org/officeDocument/2006/relationships/hyperlink" Target="https://www.mdpi.com/2079-8954/11/10/501" TargetMode="External"/><Relationship Id="rId88"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i.org/10.1016/j.jretconser.2024.104207" TargetMode="External"/><Relationship Id="rId23" Type="http://schemas.openxmlformats.org/officeDocument/2006/relationships/hyperlink" Target="https://www.canarytechnologies.com/post/self-check-in-kiosks-for-hotels-guide" TargetMode="External"/><Relationship Id="rId28" Type="http://schemas.openxmlformats.org/officeDocument/2006/relationships/hyperlink" Target="https://smart-tourism-capital.ec.europa.eu/system/files/2022-05/Best%20Practice%20Report_2022_Update.pdf" TargetMode="External"/><Relationship Id="rId36" Type="http://schemas.openxmlformats.org/officeDocument/2006/relationships/hyperlink" Target="https://www.intellectsoft.net/blog/enhancing-guest-experiences-with-ai-driven-personalization/" TargetMode="External"/><Relationship Id="rId49" Type="http://schemas.openxmlformats.org/officeDocument/2006/relationships/hyperlink" Target="https://doi.org/10.1108/APJML-04-2023-0317" TargetMode="External"/><Relationship Id="rId57" Type="http://schemas.openxmlformats.org/officeDocument/2006/relationships/hyperlink" Target="https://hoteltechreport.com/news/70-of-travelers-would-skip-the-front-desk-mews-survey-reveals-the-rise-of-self-check-in-hotels?utm_source=chatgpt.com" TargetMode="External"/><Relationship Id="rId10" Type="http://schemas.microsoft.com/office/2007/relationships/hdphoto" Target="media/hdphoto1.wdp"/><Relationship Id="rId31" Type="http://schemas.openxmlformats.org/officeDocument/2006/relationships/hyperlink" Target="https://www.mdpi.com/2673-5768/7/1/14" TargetMode="External"/><Relationship Id="rId44" Type="http://schemas.openxmlformats.org/officeDocument/2006/relationships/hyperlink" Target="https://www.emerald.com/ijchm/article-abstract/35/6/2157/116994/30-years-of-artificial-intelligence-AI-research?redirectedFrom=fulltext" TargetMode="External"/><Relationship Id="rId52" Type="http://schemas.openxmlformats.org/officeDocument/2006/relationships/hyperlink" Target="https://doi.org/10.1016/j.ijhm.2021.102930" TargetMode="External"/><Relationship Id="rId60" Type="http://schemas.openxmlformats.org/officeDocument/2006/relationships/hyperlink" Target="https://doi.org/10.4018/979-8-3373-1867-7.ch007" TargetMode="External"/><Relationship Id="rId65" Type="http://schemas.openxmlformats.org/officeDocument/2006/relationships/hyperlink" Target="https://sajhrm.co.za/index.php/sajhrm/article/view/1583" TargetMode="External"/><Relationship Id="rId73" Type="http://schemas.openxmlformats.org/officeDocument/2006/relationships/hyperlink" Target="https://doi.org/10.1108/JTF-03-2020-0032" TargetMode="External"/><Relationship Id="rId78" Type="http://schemas.openxmlformats.org/officeDocument/2006/relationships/hyperlink" Target="https://doi.org/10.1108/JHTI-07-2021-0175" TargetMode="External"/><Relationship Id="rId81" Type="http://schemas.openxmlformats.org/officeDocument/2006/relationships/hyperlink" Target="https://reports.weforum.org/docs/WEF_Travel_and_Tourism_at_a_Turning_Point_2025.pdf" TargetMode="External"/><Relationship Id="rId86" Type="http://schemas.openxmlformats.org/officeDocument/2006/relationships/hyperlink" Target="https://aseestant.ceon.rs/index.php/turpos/article/download/56669/28245/" TargetMode="Externa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4.png"/><Relationship Id="rId18" Type="http://schemas.openxmlformats.org/officeDocument/2006/relationships/hyperlink" Target="https://www.emerald.com/jhtt/article-abstract/16/5/911/1265252/Transforming-hospitality-the-dynamics-of-AI?redirectedFrom=fulltext" TargetMode="External"/><Relationship Id="rId39" Type="http://schemas.openxmlformats.org/officeDocument/2006/relationships/hyperlink" Target="https://linkinghub.elsevier.com/retrieve/pii/S027843192200216X" TargetMode="External"/><Relationship Id="rId34" Type="http://schemas.openxmlformats.org/officeDocument/2006/relationships/hyperlink" Target="https://www.mdpi.com/2076-328X/14/11/1076" TargetMode="External"/><Relationship Id="rId50" Type="http://schemas.openxmlformats.org/officeDocument/2006/relationships/hyperlink" Target="https://doi.org/10.1016/j.ijhm.2024.103956" TargetMode="External"/><Relationship Id="rId55" Type="http://schemas.openxmlformats.org/officeDocument/2006/relationships/hyperlink" Target="https://www.mdpi.com/2078-2489/15/11/700?utm_source=chatgpt.com" TargetMode="External"/><Relationship Id="rId76" Type="http://schemas.openxmlformats.org/officeDocument/2006/relationships/hyperlink" Target="https://www.mdpi.com/2076-3387/14/8/165" TargetMode="External"/><Relationship Id="rId7" Type="http://schemas.openxmlformats.org/officeDocument/2006/relationships/endnotes" Target="endnotes.xml"/><Relationship Id="rId71" Type="http://schemas.openxmlformats.org/officeDocument/2006/relationships/hyperlink" Target="https://www.mdpi.com/2673-4060/6/4/134" TargetMode="External"/><Relationship Id="rId2" Type="http://schemas.openxmlformats.org/officeDocument/2006/relationships/numbering" Target="numbering.xml"/><Relationship Id="rId29" Type="http://schemas.openxmlformats.org/officeDocument/2006/relationships/hyperlink" Target="https://smart-tourism-capital.ec.europa.eu/system/files/2022-05/Best%20Practice%20Report_2022_Update.pdf" TargetMode="External"/><Relationship Id="rId24" Type="http://schemas.openxmlformats.org/officeDocument/2006/relationships/hyperlink" Target="https://www.mdpi.com/2076-328X/13/7/560" TargetMode="External"/><Relationship Id="rId40" Type="http://schemas.openxmlformats.org/officeDocument/2006/relationships/hyperlink" Target="https://www.mdpi.com/2673-5768/6/4/214" TargetMode="External"/><Relationship Id="rId45" Type="http://schemas.openxmlformats.org/officeDocument/2006/relationships/hyperlink" Target="https://www.ksolves.com/case-studies/odoo/odoo-hotel-management-for-housekeeping-efficiency" TargetMode="External"/><Relationship Id="rId66" Type="http://schemas.openxmlformats.org/officeDocument/2006/relationships/hyperlink" Target="https://doi.org/10.1109/ICSES63760.2024.10910297" TargetMode="External"/><Relationship Id="rId87" Type="http://schemas.openxmlformats.org/officeDocument/2006/relationships/header" Target="header1.xml"/><Relationship Id="rId61" Type="http://schemas.openxmlformats.org/officeDocument/2006/relationships/hyperlink" Target="https://doi.org/10.1080/15228916.2019.1699758" TargetMode="External"/><Relationship Id="rId82" Type="http://schemas.openxmlformats.org/officeDocument/2006/relationships/hyperlink" Target="https://ilag.nordnorge.com/content/uploads/sites/5/2024/04/20240214_AI-in-Action.pdf" TargetMode="External"/><Relationship Id="rId19" Type="http://schemas.openxmlformats.org/officeDocument/2006/relationships/hyperlink" Target="https://www.mdpi.com/2227-7390/10/13/232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72E441-B363-4829-AA7A-3DCFFF6ED2D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13046</Words>
  <Characters>74365</Characters>
  <Application>Microsoft Office Word</Application>
  <DocSecurity>0</DocSecurity>
  <Lines>619</Lines>
  <Paragraphs>174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Daniela Maria Vladoi (2207143)</cp:lastModifiedBy>
  <cp:revision>5</cp:revision>
  <dcterms:created xsi:type="dcterms:W3CDTF">2026-02-21T18:26:00Z</dcterms:created>
  <dcterms:modified xsi:type="dcterms:W3CDTF">2026-02-25T18:30:00Z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260a3ad41bf19a79378574f5143baedfd0a25f6fe8e42e9d9f2ead71b8dcae88</vt:lpwstr>
  </property>
</Properties>
</file>