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01E35D" w14:textId="77777777" w:rsidR="00802188" w:rsidRPr="0075412D" w:rsidRDefault="00802188" w:rsidP="00802188">
      <w:pPr>
        <w:ind w:left="1440" w:firstLine="720"/>
        <w:rPr>
          <w:rFonts w:cstheme="minorHAnsi"/>
          <w:b/>
          <w:bCs/>
          <w:sz w:val="28"/>
          <w:szCs w:val="28"/>
        </w:rPr>
      </w:pPr>
      <w:r w:rsidRPr="0075412D">
        <w:rPr>
          <w:rFonts w:cstheme="minorHAnsi"/>
          <w:b/>
          <w:bCs/>
          <w:sz w:val="28"/>
          <w:szCs w:val="28"/>
        </w:rPr>
        <w:t>STORE MANAGER IN CLAIRE’S</w:t>
      </w:r>
    </w:p>
    <w:p w14:paraId="467C316A" w14:textId="77777777" w:rsidR="00802188" w:rsidRDefault="00802188" w:rsidP="00802188">
      <w:pPr>
        <w:ind w:left="1440" w:firstLine="720"/>
        <w:rPr>
          <w:rFonts w:cstheme="minorHAnsi"/>
        </w:rPr>
      </w:pPr>
    </w:p>
    <w:p w14:paraId="2580860D" w14:textId="77777777" w:rsidR="00802188" w:rsidRDefault="00802188" w:rsidP="00802188">
      <w:pPr>
        <w:ind w:left="1440" w:firstLine="720"/>
        <w:rPr>
          <w:rFonts w:cstheme="minorHAnsi"/>
        </w:rPr>
      </w:pPr>
    </w:p>
    <w:p w14:paraId="4EA372B2" w14:textId="77777777" w:rsidR="00802188" w:rsidRPr="00F95046" w:rsidRDefault="00802188" w:rsidP="00802188">
      <w:pPr>
        <w:ind w:left="1440" w:firstLine="720"/>
        <w:rPr>
          <w:rFonts w:cstheme="minorHAnsi"/>
        </w:rPr>
      </w:pPr>
      <w:r>
        <w:rPr>
          <w:rFonts w:cstheme="minorHAnsi"/>
        </w:rPr>
        <w:t xml:space="preserve">       </w:t>
      </w:r>
      <w:r w:rsidRPr="00F95046">
        <w:rPr>
          <w:rFonts w:cstheme="minorHAnsi"/>
        </w:rPr>
        <w:t>Milena Petrova Valeva</w:t>
      </w:r>
    </w:p>
    <w:p w14:paraId="6F73E590" w14:textId="77777777" w:rsidR="00802188" w:rsidRPr="00F95046" w:rsidRDefault="00802188" w:rsidP="00802188">
      <w:pPr>
        <w:ind w:left="1440"/>
        <w:rPr>
          <w:rFonts w:cstheme="minorHAnsi"/>
        </w:rPr>
      </w:pPr>
      <w:r>
        <w:rPr>
          <w:rFonts w:cstheme="minorHAnsi"/>
        </w:rPr>
        <w:t xml:space="preserve">                   </w:t>
      </w:r>
      <w:r w:rsidRPr="00F95046">
        <w:rPr>
          <w:rFonts w:cstheme="minorHAnsi"/>
        </w:rPr>
        <w:t>Student Number</w:t>
      </w:r>
      <w:r>
        <w:rPr>
          <w:rFonts w:cstheme="minorHAnsi"/>
        </w:rPr>
        <w:t>:</w:t>
      </w:r>
      <w:r w:rsidRPr="00F95046">
        <w:rPr>
          <w:rFonts w:cstheme="minorHAnsi"/>
        </w:rPr>
        <w:t xml:space="preserve"> 1817469</w:t>
      </w:r>
    </w:p>
    <w:p w14:paraId="4C3AA96B" w14:textId="77777777" w:rsidR="00802188" w:rsidRPr="00F95046" w:rsidRDefault="00802188" w:rsidP="00802188">
      <w:pPr>
        <w:ind w:left="1440"/>
        <w:rPr>
          <w:rFonts w:cstheme="minorHAnsi"/>
        </w:rPr>
      </w:pPr>
      <w:r>
        <w:rPr>
          <w:rFonts w:cstheme="minorHAnsi"/>
        </w:rPr>
        <w:t xml:space="preserve">           </w:t>
      </w:r>
      <w:r>
        <w:t>LCBB4002 COMMUNITY ENGAGEMENT</w:t>
      </w:r>
    </w:p>
    <w:p w14:paraId="01823B20" w14:textId="77777777" w:rsidR="00802188" w:rsidRDefault="00802188" w:rsidP="00802188">
      <w:pPr>
        <w:ind w:firstLine="720"/>
        <w:rPr>
          <w:rFonts w:cstheme="minorHAnsi"/>
        </w:rPr>
      </w:pPr>
      <w:r>
        <w:rPr>
          <w:rFonts w:cstheme="minorHAnsi"/>
        </w:rPr>
        <w:t xml:space="preserve">                      </w:t>
      </w:r>
      <w:r w:rsidRPr="00F95046">
        <w:rPr>
          <w:rFonts w:cstheme="minorHAnsi"/>
        </w:rPr>
        <w:t xml:space="preserve">Assignment Title: </w:t>
      </w:r>
      <w:r>
        <w:t>Community Engagement</w:t>
      </w:r>
    </w:p>
    <w:p w14:paraId="7C22F883" w14:textId="77777777" w:rsidR="00802188" w:rsidRPr="00436F66" w:rsidRDefault="00802188" w:rsidP="00802188">
      <w:pPr>
        <w:ind w:left="720" w:firstLine="720"/>
        <w:rPr>
          <w:rFonts w:cstheme="minorHAnsi"/>
        </w:rPr>
      </w:pPr>
      <w:r>
        <w:rPr>
          <w:rFonts w:cstheme="minorHAnsi"/>
        </w:rPr>
        <w:t xml:space="preserve">           </w:t>
      </w:r>
      <w:r w:rsidRPr="00436F66">
        <w:rPr>
          <w:rFonts w:cstheme="minorHAnsi"/>
        </w:rPr>
        <w:t>Module Lecturer’s Name</w:t>
      </w:r>
      <w:r>
        <w:rPr>
          <w:rFonts w:cstheme="minorHAnsi"/>
        </w:rPr>
        <w:t>: Tanja Nathan</w:t>
      </w:r>
    </w:p>
    <w:p w14:paraId="64A4BB24" w14:textId="77777777" w:rsidR="00802188" w:rsidRDefault="00802188" w:rsidP="00802188"/>
    <w:p w14:paraId="1F687B39" w14:textId="064C0E61" w:rsidR="00E86959" w:rsidRDefault="00E86959"/>
    <w:p w14:paraId="2ED05C75" w14:textId="0A77B758" w:rsidR="00E86959" w:rsidRDefault="00E86959"/>
    <w:p w14:paraId="2DC15F58" w14:textId="6E738B88" w:rsidR="00E86959" w:rsidRDefault="00E86959"/>
    <w:p w14:paraId="61BCD511" w14:textId="2446E656" w:rsidR="00E86959" w:rsidRDefault="00E86959"/>
    <w:p w14:paraId="4EFF4011" w14:textId="3149A950" w:rsidR="00E86959" w:rsidRDefault="00E86959"/>
    <w:p w14:paraId="71F1336F" w14:textId="4D4F0D34" w:rsidR="00E86959" w:rsidRDefault="00E86959"/>
    <w:p w14:paraId="6CBA62AC" w14:textId="45685812" w:rsidR="00E86959" w:rsidRDefault="00E86959"/>
    <w:p w14:paraId="4F07807B" w14:textId="6DD8D5A2" w:rsidR="00E86959" w:rsidRDefault="00E86959"/>
    <w:p w14:paraId="328897B8" w14:textId="3D314F07" w:rsidR="00E86959" w:rsidRDefault="00E86959"/>
    <w:p w14:paraId="27B18993" w14:textId="60F7918F" w:rsidR="00E86959" w:rsidRDefault="00E86959"/>
    <w:p w14:paraId="14980DE4" w14:textId="2859AFBB" w:rsidR="00E86959" w:rsidRDefault="00E86959"/>
    <w:p w14:paraId="13B772DA" w14:textId="7FBDC778" w:rsidR="00E86959" w:rsidRDefault="00E86959"/>
    <w:p w14:paraId="2E9A423A" w14:textId="6EEB79D1" w:rsidR="00E86959" w:rsidRDefault="00E86959"/>
    <w:p w14:paraId="5AAD4375" w14:textId="4401B526" w:rsidR="00E86959" w:rsidRDefault="00E86959"/>
    <w:p w14:paraId="108F3DE3" w14:textId="6245E117" w:rsidR="00E86959" w:rsidRDefault="00E86959"/>
    <w:p w14:paraId="2DD90EF7" w14:textId="7B1FEAE0" w:rsidR="00E86959" w:rsidRDefault="00E86959"/>
    <w:p w14:paraId="128288B7" w14:textId="34C39957" w:rsidR="00E86959" w:rsidRDefault="00E86959"/>
    <w:p w14:paraId="4EDE75AC" w14:textId="475523DF" w:rsidR="00E86959" w:rsidRDefault="00E86959"/>
    <w:p w14:paraId="284DFA6E" w14:textId="528D0E53" w:rsidR="00E86959" w:rsidRDefault="00E86959"/>
    <w:p w14:paraId="086B611E" w14:textId="1A798302" w:rsidR="00E86959" w:rsidRDefault="00E86959"/>
    <w:p w14:paraId="42A3A5AA" w14:textId="1B173E9B" w:rsidR="00E86959" w:rsidRDefault="00E86959"/>
    <w:p w14:paraId="65C97D99" w14:textId="7DE446BF" w:rsidR="00E86959" w:rsidRDefault="00E86959"/>
    <w:p w14:paraId="07260D5E" w14:textId="04F76009" w:rsidR="00DB2EF4" w:rsidRPr="00DB2EF4" w:rsidRDefault="00DB2EF4" w:rsidP="00DB2EF4">
      <w:pPr>
        <w:ind w:left="2880" w:firstLine="720"/>
        <w:rPr>
          <w:rFonts w:ascii="Arial" w:hAnsi="Arial" w:cs="Arial"/>
          <w:sz w:val="24"/>
          <w:szCs w:val="24"/>
        </w:rPr>
      </w:pPr>
      <w:r w:rsidRPr="00DB2EF4">
        <w:rPr>
          <w:rFonts w:ascii="Arial" w:hAnsi="Arial" w:cs="Arial"/>
          <w:sz w:val="24"/>
          <w:szCs w:val="24"/>
        </w:rPr>
        <w:lastRenderedPageBreak/>
        <w:t>CONTENT</w:t>
      </w:r>
      <w:r>
        <w:rPr>
          <w:rFonts w:ascii="Arial" w:hAnsi="Arial" w:cs="Arial"/>
          <w:sz w:val="24"/>
          <w:szCs w:val="24"/>
        </w:rPr>
        <w:t>:</w:t>
      </w:r>
      <w:bookmarkStart w:id="0" w:name="_GoBack"/>
      <w:bookmarkEnd w:id="0"/>
    </w:p>
    <w:p w14:paraId="4CE8D3CD" w14:textId="77777777" w:rsidR="00DB2EF4" w:rsidRDefault="00DB2EF4" w:rsidP="00DB2EF4">
      <w:pPr>
        <w:ind w:left="2880" w:firstLine="720"/>
      </w:pPr>
    </w:p>
    <w:p w14:paraId="128DB6AB" w14:textId="77777777" w:rsidR="00DB2EF4" w:rsidRPr="00DB2EF4" w:rsidRDefault="00DB2EF4" w:rsidP="00DB2EF4">
      <w:pPr>
        <w:pStyle w:val="ListParagraph"/>
        <w:numPr>
          <w:ilvl w:val="0"/>
          <w:numId w:val="2"/>
        </w:numPr>
        <w:rPr>
          <w:rFonts w:ascii="Arial" w:hAnsi="Arial" w:cs="Arial"/>
          <w:sz w:val="24"/>
          <w:szCs w:val="24"/>
        </w:rPr>
      </w:pPr>
      <w:r w:rsidRPr="00DB2EF4">
        <w:rPr>
          <w:rFonts w:ascii="Arial" w:hAnsi="Arial" w:cs="Arial"/>
          <w:sz w:val="24"/>
          <w:szCs w:val="24"/>
        </w:rPr>
        <w:t>Introduction</w:t>
      </w:r>
    </w:p>
    <w:p w14:paraId="557B2A51" w14:textId="77777777" w:rsidR="00DB2EF4" w:rsidRPr="00DB2EF4" w:rsidRDefault="00DB2EF4" w:rsidP="00DB2EF4">
      <w:pPr>
        <w:pStyle w:val="ListParagraph"/>
        <w:numPr>
          <w:ilvl w:val="0"/>
          <w:numId w:val="2"/>
        </w:numPr>
      </w:pPr>
      <w:r w:rsidRPr="00DB2EF4">
        <w:rPr>
          <w:rFonts w:ascii="Arial" w:hAnsi="Arial" w:cs="Arial"/>
          <w:sz w:val="24"/>
        </w:rPr>
        <w:t>Discussion</w:t>
      </w:r>
    </w:p>
    <w:p w14:paraId="6D945F83" w14:textId="71134482" w:rsidR="00DB2EF4" w:rsidRPr="00DB2EF4" w:rsidRDefault="00DB2EF4" w:rsidP="00DB2EF4">
      <w:pPr>
        <w:pStyle w:val="ListParagraph"/>
        <w:numPr>
          <w:ilvl w:val="0"/>
          <w:numId w:val="2"/>
        </w:numPr>
      </w:pPr>
      <w:r w:rsidRPr="00DB2EF4">
        <w:rPr>
          <w:rFonts w:ascii="Arial" w:hAnsi="Arial" w:cs="Arial"/>
          <w:sz w:val="24"/>
        </w:rPr>
        <w:t>SWOT/PESTEL Analysis</w:t>
      </w:r>
    </w:p>
    <w:p w14:paraId="61FCC870" w14:textId="1F62641B" w:rsidR="00DB2EF4" w:rsidRPr="00DB2EF4" w:rsidRDefault="00DB2EF4" w:rsidP="00DB2EF4">
      <w:pPr>
        <w:pStyle w:val="ListParagraph"/>
        <w:numPr>
          <w:ilvl w:val="0"/>
          <w:numId w:val="2"/>
        </w:numPr>
        <w:spacing w:after="0"/>
        <w:rPr>
          <w:rFonts w:ascii="Arial" w:hAnsi="Arial" w:cs="Arial"/>
          <w:sz w:val="24"/>
        </w:rPr>
      </w:pPr>
      <w:r w:rsidRPr="00DB2EF4">
        <w:rPr>
          <w:rFonts w:ascii="Arial" w:hAnsi="Arial" w:cs="Arial"/>
          <w:sz w:val="24"/>
        </w:rPr>
        <w:t>Conclusion</w:t>
      </w:r>
    </w:p>
    <w:p w14:paraId="474CAEB4" w14:textId="213566C3" w:rsidR="00DB2EF4" w:rsidRPr="00DB2EF4" w:rsidRDefault="00DB2EF4" w:rsidP="00DB2EF4">
      <w:pPr>
        <w:pStyle w:val="ListParagraph"/>
        <w:numPr>
          <w:ilvl w:val="0"/>
          <w:numId w:val="2"/>
        </w:numPr>
        <w:rPr>
          <w:rFonts w:ascii="Arial" w:hAnsi="Arial" w:cs="Arial"/>
          <w:sz w:val="24"/>
        </w:rPr>
      </w:pPr>
      <w:r w:rsidRPr="00DB2EF4">
        <w:rPr>
          <w:rFonts w:ascii="Arial" w:hAnsi="Arial" w:cs="Arial"/>
          <w:sz w:val="24"/>
        </w:rPr>
        <w:t>Referencing</w:t>
      </w:r>
    </w:p>
    <w:p w14:paraId="289D2584" w14:textId="77777777" w:rsidR="00DB2EF4" w:rsidRPr="00DB2EF4" w:rsidRDefault="00DB2EF4" w:rsidP="00DB2EF4">
      <w:pPr>
        <w:pStyle w:val="ListParagraph"/>
        <w:ind w:left="502"/>
      </w:pPr>
    </w:p>
    <w:p w14:paraId="397B0A5E" w14:textId="59DB9654" w:rsidR="00E86959" w:rsidRDefault="00DB2EF4" w:rsidP="00DB2EF4">
      <w:pPr>
        <w:ind w:left="2880" w:firstLine="720"/>
      </w:pPr>
      <w:r>
        <w:tab/>
      </w:r>
      <w:r>
        <w:tab/>
      </w:r>
    </w:p>
    <w:p w14:paraId="614FEA22" w14:textId="51D5FED4" w:rsidR="00E86959" w:rsidRDefault="00E86959"/>
    <w:p w14:paraId="223FD625" w14:textId="77777777" w:rsidR="00802188" w:rsidRDefault="00802188" w:rsidP="00802188">
      <w:pPr>
        <w:ind w:left="2880" w:firstLine="720"/>
        <w:rPr>
          <w:rFonts w:ascii="Arial" w:hAnsi="Arial" w:cs="Arial"/>
          <w:b/>
          <w:sz w:val="24"/>
        </w:rPr>
      </w:pPr>
    </w:p>
    <w:p w14:paraId="597FC2BC" w14:textId="77777777" w:rsidR="00802188" w:rsidRDefault="00802188" w:rsidP="00802188">
      <w:pPr>
        <w:ind w:left="2880" w:firstLine="720"/>
        <w:rPr>
          <w:rFonts w:ascii="Arial" w:hAnsi="Arial" w:cs="Arial"/>
          <w:b/>
          <w:sz w:val="24"/>
        </w:rPr>
      </w:pPr>
    </w:p>
    <w:p w14:paraId="668EA310" w14:textId="77777777" w:rsidR="00802188" w:rsidRDefault="00802188" w:rsidP="00802188">
      <w:pPr>
        <w:ind w:left="2880" w:firstLine="720"/>
        <w:rPr>
          <w:rFonts w:ascii="Arial" w:hAnsi="Arial" w:cs="Arial"/>
          <w:b/>
          <w:sz w:val="24"/>
        </w:rPr>
      </w:pPr>
    </w:p>
    <w:p w14:paraId="29AE592C" w14:textId="77777777" w:rsidR="00802188" w:rsidRDefault="00802188" w:rsidP="00802188">
      <w:pPr>
        <w:ind w:left="2880" w:firstLine="720"/>
        <w:rPr>
          <w:rFonts w:ascii="Arial" w:hAnsi="Arial" w:cs="Arial"/>
          <w:b/>
          <w:sz w:val="24"/>
        </w:rPr>
      </w:pPr>
    </w:p>
    <w:p w14:paraId="27E134C6" w14:textId="77777777" w:rsidR="00802188" w:rsidRDefault="00802188" w:rsidP="00802188">
      <w:pPr>
        <w:ind w:left="2880" w:firstLine="720"/>
        <w:rPr>
          <w:rFonts w:ascii="Arial" w:hAnsi="Arial" w:cs="Arial"/>
          <w:b/>
          <w:sz w:val="24"/>
        </w:rPr>
      </w:pPr>
    </w:p>
    <w:p w14:paraId="240A105C" w14:textId="77777777" w:rsidR="00802188" w:rsidRDefault="00802188" w:rsidP="00802188">
      <w:pPr>
        <w:ind w:left="2880" w:firstLine="720"/>
        <w:rPr>
          <w:rFonts w:ascii="Arial" w:hAnsi="Arial" w:cs="Arial"/>
          <w:b/>
          <w:sz w:val="24"/>
        </w:rPr>
      </w:pPr>
    </w:p>
    <w:p w14:paraId="0D87F2BD" w14:textId="77777777" w:rsidR="00802188" w:rsidRDefault="00802188" w:rsidP="00802188">
      <w:pPr>
        <w:ind w:left="2880" w:firstLine="720"/>
        <w:rPr>
          <w:rFonts w:ascii="Arial" w:hAnsi="Arial" w:cs="Arial"/>
          <w:b/>
          <w:sz w:val="24"/>
        </w:rPr>
      </w:pPr>
    </w:p>
    <w:p w14:paraId="191F3917" w14:textId="77777777" w:rsidR="00802188" w:rsidRDefault="00802188" w:rsidP="00802188">
      <w:pPr>
        <w:ind w:left="2880" w:firstLine="720"/>
        <w:rPr>
          <w:rFonts w:ascii="Arial" w:hAnsi="Arial" w:cs="Arial"/>
          <w:b/>
          <w:sz w:val="24"/>
        </w:rPr>
      </w:pPr>
    </w:p>
    <w:p w14:paraId="26096D8F" w14:textId="77777777" w:rsidR="00802188" w:rsidRDefault="00802188" w:rsidP="00802188">
      <w:pPr>
        <w:ind w:left="2880" w:firstLine="720"/>
        <w:rPr>
          <w:rFonts w:ascii="Arial" w:hAnsi="Arial" w:cs="Arial"/>
          <w:b/>
          <w:sz w:val="24"/>
        </w:rPr>
      </w:pPr>
    </w:p>
    <w:p w14:paraId="2E3D0E47" w14:textId="77777777" w:rsidR="00802188" w:rsidRDefault="00802188" w:rsidP="00802188">
      <w:pPr>
        <w:ind w:left="2880" w:firstLine="720"/>
        <w:rPr>
          <w:rFonts w:ascii="Arial" w:hAnsi="Arial" w:cs="Arial"/>
          <w:b/>
          <w:sz w:val="24"/>
        </w:rPr>
      </w:pPr>
    </w:p>
    <w:p w14:paraId="41AFA8F7" w14:textId="77777777" w:rsidR="00802188" w:rsidRDefault="00802188" w:rsidP="00802188">
      <w:pPr>
        <w:ind w:left="2880" w:firstLine="720"/>
        <w:rPr>
          <w:rFonts w:ascii="Arial" w:hAnsi="Arial" w:cs="Arial"/>
          <w:b/>
          <w:sz w:val="24"/>
        </w:rPr>
      </w:pPr>
    </w:p>
    <w:p w14:paraId="7C09AED4" w14:textId="77777777" w:rsidR="00802188" w:rsidRDefault="00802188" w:rsidP="00802188">
      <w:pPr>
        <w:ind w:left="2880" w:firstLine="720"/>
        <w:rPr>
          <w:rFonts w:ascii="Arial" w:hAnsi="Arial" w:cs="Arial"/>
          <w:b/>
          <w:sz w:val="24"/>
        </w:rPr>
      </w:pPr>
    </w:p>
    <w:p w14:paraId="7BF3D616" w14:textId="77777777" w:rsidR="00802188" w:rsidRDefault="00802188" w:rsidP="00802188">
      <w:pPr>
        <w:ind w:left="2880" w:firstLine="720"/>
        <w:rPr>
          <w:rFonts w:ascii="Arial" w:hAnsi="Arial" w:cs="Arial"/>
          <w:b/>
          <w:sz w:val="24"/>
        </w:rPr>
      </w:pPr>
    </w:p>
    <w:p w14:paraId="5B0CA541" w14:textId="77777777" w:rsidR="00802188" w:rsidRDefault="00802188" w:rsidP="00802188">
      <w:pPr>
        <w:ind w:left="2880" w:firstLine="720"/>
        <w:rPr>
          <w:rFonts w:ascii="Arial" w:hAnsi="Arial" w:cs="Arial"/>
          <w:b/>
          <w:sz w:val="24"/>
        </w:rPr>
      </w:pPr>
    </w:p>
    <w:p w14:paraId="3C89A425" w14:textId="77777777" w:rsidR="00802188" w:rsidRDefault="00802188" w:rsidP="00802188">
      <w:pPr>
        <w:ind w:left="2880" w:firstLine="720"/>
        <w:rPr>
          <w:rFonts w:ascii="Arial" w:hAnsi="Arial" w:cs="Arial"/>
          <w:b/>
          <w:sz w:val="24"/>
        </w:rPr>
      </w:pPr>
    </w:p>
    <w:p w14:paraId="2FCFDAF9" w14:textId="77777777" w:rsidR="00802188" w:rsidRDefault="00802188" w:rsidP="00802188">
      <w:pPr>
        <w:ind w:left="2880" w:firstLine="720"/>
        <w:rPr>
          <w:rFonts w:ascii="Arial" w:hAnsi="Arial" w:cs="Arial"/>
          <w:b/>
          <w:sz w:val="24"/>
        </w:rPr>
      </w:pPr>
    </w:p>
    <w:p w14:paraId="11BD4C47" w14:textId="77777777" w:rsidR="00802188" w:rsidRDefault="00802188" w:rsidP="00802188">
      <w:pPr>
        <w:ind w:left="2880" w:firstLine="720"/>
        <w:rPr>
          <w:rFonts w:ascii="Arial" w:hAnsi="Arial" w:cs="Arial"/>
          <w:b/>
          <w:sz w:val="24"/>
        </w:rPr>
      </w:pPr>
    </w:p>
    <w:p w14:paraId="4CE7C7D9" w14:textId="77777777" w:rsidR="00802188" w:rsidRDefault="00802188" w:rsidP="00802188">
      <w:pPr>
        <w:ind w:left="2880" w:firstLine="720"/>
        <w:rPr>
          <w:rFonts w:ascii="Arial" w:hAnsi="Arial" w:cs="Arial"/>
          <w:b/>
          <w:sz w:val="24"/>
        </w:rPr>
      </w:pPr>
    </w:p>
    <w:p w14:paraId="31FD0051" w14:textId="77777777" w:rsidR="00802188" w:rsidRDefault="00802188" w:rsidP="00802188">
      <w:pPr>
        <w:ind w:left="2880" w:firstLine="720"/>
        <w:rPr>
          <w:rFonts w:ascii="Arial" w:hAnsi="Arial" w:cs="Arial"/>
          <w:b/>
          <w:sz w:val="24"/>
        </w:rPr>
      </w:pPr>
    </w:p>
    <w:p w14:paraId="3191A90C" w14:textId="77777777" w:rsidR="00802188" w:rsidRDefault="00802188" w:rsidP="00802188">
      <w:pPr>
        <w:ind w:left="2880" w:firstLine="720"/>
        <w:rPr>
          <w:rFonts w:ascii="Arial" w:hAnsi="Arial" w:cs="Arial"/>
          <w:b/>
          <w:sz w:val="24"/>
        </w:rPr>
      </w:pPr>
    </w:p>
    <w:p w14:paraId="287DF194" w14:textId="77777777" w:rsidR="00802188" w:rsidRDefault="00802188" w:rsidP="00802188">
      <w:pPr>
        <w:ind w:left="2880" w:firstLine="720"/>
        <w:rPr>
          <w:rFonts w:ascii="Arial" w:hAnsi="Arial" w:cs="Arial"/>
          <w:b/>
          <w:sz w:val="24"/>
        </w:rPr>
      </w:pPr>
    </w:p>
    <w:p w14:paraId="3E9A1146" w14:textId="77777777" w:rsidR="00802188" w:rsidRDefault="00802188" w:rsidP="00802188">
      <w:pPr>
        <w:ind w:left="2880" w:firstLine="720"/>
        <w:rPr>
          <w:rFonts w:ascii="Arial" w:hAnsi="Arial" w:cs="Arial"/>
          <w:b/>
          <w:sz w:val="24"/>
        </w:rPr>
      </w:pPr>
    </w:p>
    <w:p w14:paraId="7E5C2F99" w14:textId="77777777" w:rsidR="00802188" w:rsidRDefault="00802188" w:rsidP="00802188">
      <w:pPr>
        <w:ind w:left="2880" w:firstLine="720"/>
        <w:rPr>
          <w:rFonts w:ascii="Arial" w:hAnsi="Arial" w:cs="Arial"/>
          <w:b/>
          <w:sz w:val="24"/>
        </w:rPr>
      </w:pPr>
    </w:p>
    <w:p w14:paraId="2448BBDF" w14:textId="77777777" w:rsidR="00802188" w:rsidRDefault="00802188" w:rsidP="00802188">
      <w:pPr>
        <w:ind w:left="2880" w:firstLine="720"/>
        <w:rPr>
          <w:rFonts w:ascii="Arial" w:hAnsi="Arial" w:cs="Arial"/>
          <w:b/>
          <w:sz w:val="24"/>
        </w:rPr>
      </w:pPr>
    </w:p>
    <w:p w14:paraId="0B7AB82D" w14:textId="77777777" w:rsidR="00802188" w:rsidRDefault="00802188" w:rsidP="00802188">
      <w:pPr>
        <w:ind w:left="2880" w:firstLine="720"/>
        <w:rPr>
          <w:rFonts w:ascii="Arial" w:hAnsi="Arial" w:cs="Arial"/>
          <w:b/>
          <w:sz w:val="24"/>
        </w:rPr>
      </w:pPr>
    </w:p>
    <w:p w14:paraId="385D5F06" w14:textId="77777777" w:rsidR="00802188" w:rsidRDefault="00802188" w:rsidP="00802188">
      <w:pPr>
        <w:ind w:left="2880" w:firstLine="720"/>
        <w:rPr>
          <w:rFonts w:ascii="Arial" w:hAnsi="Arial" w:cs="Arial"/>
          <w:b/>
          <w:sz w:val="24"/>
        </w:rPr>
      </w:pPr>
    </w:p>
    <w:p w14:paraId="0B43E563" w14:textId="77777777" w:rsidR="00802188" w:rsidRDefault="00802188" w:rsidP="00802188">
      <w:pPr>
        <w:ind w:left="2880" w:firstLine="720"/>
        <w:rPr>
          <w:rFonts w:ascii="Arial" w:hAnsi="Arial" w:cs="Arial"/>
          <w:b/>
          <w:sz w:val="24"/>
        </w:rPr>
      </w:pPr>
    </w:p>
    <w:p w14:paraId="6035B74E" w14:textId="77777777" w:rsidR="00802188" w:rsidRDefault="00802188" w:rsidP="00802188">
      <w:pPr>
        <w:ind w:left="2880" w:firstLine="720"/>
        <w:rPr>
          <w:rFonts w:ascii="Arial" w:hAnsi="Arial" w:cs="Arial"/>
          <w:b/>
          <w:sz w:val="24"/>
        </w:rPr>
      </w:pPr>
    </w:p>
    <w:p w14:paraId="705E0B98" w14:textId="35AEE947" w:rsidR="00E86959" w:rsidRDefault="00E86959" w:rsidP="00802188">
      <w:pPr>
        <w:ind w:left="2880" w:firstLine="720"/>
        <w:rPr>
          <w:rFonts w:ascii="Arial" w:hAnsi="Arial" w:cs="Arial"/>
          <w:b/>
          <w:sz w:val="24"/>
        </w:rPr>
      </w:pPr>
      <w:r>
        <w:rPr>
          <w:rFonts w:ascii="Arial" w:hAnsi="Arial" w:cs="Arial"/>
          <w:b/>
          <w:sz w:val="24"/>
        </w:rPr>
        <w:t>REPORT</w:t>
      </w:r>
    </w:p>
    <w:p w14:paraId="62EFAB4C" w14:textId="77777777" w:rsidR="00E86959" w:rsidRDefault="00E86959" w:rsidP="00E86959">
      <w:pPr>
        <w:spacing w:after="0"/>
        <w:rPr>
          <w:rFonts w:ascii="Arial" w:hAnsi="Arial" w:cs="Arial"/>
          <w:sz w:val="24"/>
        </w:rPr>
      </w:pPr>
    </w:p>
    <w:p w14:paraId="1F8B5DCD" w14:textId="77777777" w:rsidR="00E86959" w:rsidRDefault="00E86959" w:rsidP="00E86959">
      <w:pPr>
        <w:spacing w:after="0"/>
        <w:rPr>
          <w:rFonts w:ascii="Arial" w:hAnsi="Arial" w:cs="Arial"/>
          <w:b/>
          <w:sz w:val="24"/>
        </w:rPr>
      </w:pPr>
      <w:r>
        <w:rPr>
          <w:rFonts w:ascii="Arial" w:hAnsi="Arial" w:cs="Arial"/>
          <w:b/>
          <w:sz w:val="24"/>
        </w:rPr>
        <w:t>1.Introduction</w:t>
      </w:r>
    </w:p>
    <w:p w14:paraId="409A371F" w14:textId="77777777" w:rsidR="00E86959" w:rsidRDefault="00E86959" w:rsidP="00E86959">
      <w:pPr>
        <w:spacing w:after="0"/>
        <w:rPr>
          <w:rFonts w:ascii="Arial" w:hAnsi="Arial" w:cs="Arial"/>
          <w:sz w:val="24"/>
          <w:lang w:val="bg-BG"/>
        </w:rPr>
      </w:pPr>
      <w:r>
        <w:rPr>
          <w:rFonts w:ascii="Arial" w:hAnsi="Arial" w:cs="Arial"/>
          <w:sz w:val="24"/>
        </w:rPr>
        <w:t>This report will be written on the company Claire’s. I will be dividing this written piece into four main parts with two main bodies. The main bodies of the report will be covering the role of employees within Claire’s company, the business objective setting and methodology of completion. Additionally to this part of the report, I will be selecting the role of an employee from the human resource sector and describing in depth the skills which are necessary for the role. In the second main body I will do a SWOT analysis on the company and give a summary of the report.</w:t>
      </w:r>
    </w:p>
    <w:p w14:paraId="77417C32" w14:textId="77777777" w:rsidR="00E86959" w:rsidRDefault="00E86959" w:rsidP="00E86959">
      <w:pPr>
        <w:spacing w:after="0"/>
        <w:rPr>
          <w:rFonts w:ascii="Arial" w:hAnsi="Arial" w:cs="Arial"/>
          <w:sz w:val="24"/>
        </w:rPr>
      </w:pPr>
      <w:r>
        <w:rPr>
          <w:rFonts w:ascii="Arial" w:hAnsi="Arial" w:cs="Arial"/>
          <w:sz w:val="24"/>
        </w:rPr>
        <w:t xml:space="preserve">This company originated from North America and as of currently it operates in over 40 different countries – including the United Kingdom. The company offers jewellery and accessories for women and children and as well as that there are some unique activities which take place in special times. One example of such activities is called Treasure Hunt and it is created with the aim to encourage more customer interest. This is one of the strategies which the store chain uses in order to make its customer base expand. </w:t>
      </w:r>
    </w:p>
    <w:p w14:paraId="2646857F" w14:textId="77777777" w:rsidR="00E86959" w:rsidRDefault="00E86959" w:rsidP="00E86959">
      <w:pPr>
        <w:spacing w:after="0"/>
        <w:rPr>
          <w:rFonts w:ascii="Arial" w:hAnsi="Arial" w:cs="Arial"/>
          <w:sz w:val="24"/>
        </w:rPr>
      </w:pPr>
      <w:r>
        <w:rPr>
          <w:rFonts w:ascii="Arial" w:hAnsi="Arial" w:cs="Arial"/>
          <w:sz w:val="24"/>
        </w:rPr>
        <w:t xml:space="preserve">The company is huge and it has over 2000 shops in North America and Europe with as many as 546 franchised locations in Asia, according to Claire Stores (2019). </w:t>
      </w:r>
    </w:p>
    <w:p w14:paraId="7A7C3260" w14:textId="77777777" w:rsidR="00E86959" w:rsidRDefault="00E86959" w:rsidP="00E86959">
      <w:pPr>
        <w:spacing w:after="0"/>
        <w:rPr>
          <w:rFonts w:ascii="Arial" w:hAnsi="Arial" w:cs="Arial"/>
          <w:b/>
          <w:sz w:val="24"/>
          <w:lang w:val="bg-BG"/>
        </w:rPr>
      </w:pPr>
      <w:r>
        <w:rPr>
          <w:rFonts w:ascii="Arial" w:hAnsi="Arial" w:cs="Arial"/>
          <w:b/>
          <w:sz w:val="24"/>
          <w:lang w:val="bg-BG"/>
        </w:rPr>
        <w:t xml:space="preserve"> </w:t>
      </w:r>
    </w:p>
    <w:p w14:paraId="09A57388" w14:textId="77777777" w:rsidR="00E86959" w:rsidRDefault="00E86959" w:rsidP="00E86959">
      <w:pPr>
        <w:spacing w:after="0"/>
        <w:rPr>
          <w:rFonts w:ascii="Arial" w:hAnsi="Arial" w:cs="Arial"/>
          <w:b/>
          <w:sz w:val="24"/>
        </w:rPr>
      </w:pPr>
      <w:bookmarkStart w:id="1" w:name="_Hlk16619546"/>
      <w:r>
        <w:rPr>
          <w:rFonts w:ascii="Arial" w:hAnsi="Arial" w:cs="Arial"/>
          <w:b/>
          <w:sz w:val="24"/>
        </w:rPr>
        <w:t>2.Discussion</w:t>
      </w:r>
    </w:p>
    <w:bookmarkEnd w:id="1"/>
    <w:p w14:paraId="2B4DD630" w14:textId="77777777" w:rsidR="00E86959" w:rsidRDefault="00E86959" w:rsidP="00E86959">
      <w:pPr>
        <w:spacing w:after="0"/>
        <w:rPr>
          <w:rFonts w:ascii="Arial" w:hAnsi="Arial" w:cs="Arial"/>
          <w:sz w:val="24"/>
          <w:lang w:val="en-US"/>
        </w:rPr>
      </w:pPr>
      <w:r>
        <w:rPr>
          <w:rFonts w:ascii="Arial" w:hAnsi="Arial" w:cs="Arial"/>
          <w:sz w:val="24"/>
          <w:lang w:val="en-US"/>
        </w:rPr>
        <w:t xml:space="preserve">In every company, there are functional areas or more commonly known as departments in the company. Those functional areas are formed by a group of members who have similar developed skills and knowledge to perform a business operation (Study.com, 2018). Such operation can be marketing, accounting or finances, human resources, general company management, risk and legislation department and so on. There can be many more and this depends entirely on the type of company which operates and its business aims or objectives. </w:t>
      </w:r>
    </w:p>
    <w:p w14:paraId="641EC89A" w14:textId="77777777" w:rsidR="00E86959" w:rsidRDefault="00E86959" w:rsidP="00E86959">
      <w:pPr>
        <w:spacing w:after="0"/>
        <w:rPr>
          <w:rFonts w:ascii="Arial" w:hAnsi="Arial" w:cs="Arial"/>
          <w:sz w:val="24"/>
          <w:lang w:val="en-US"/>
        </w:rPr>
      </w:pPr>
      <w:r>
        <w:rPr>
          <w:rFonts w:ascii="Arial" w:hAnsi="Arial" w:cs="Arial"/>
          <w:sz w:val="24"/>
          <w:lang w:val="en-US"/>
        </w:rPr>
        <w:t xml:space="preserve">Claire’s will have departments such as marketing, accounting, human resources and as well as that general operation. Departments such as software development, for instance, are not nearly as likely to exist in the organizational structure of the company. </w:t>
      </w:r>
    </w:p>
    <w:p w14:paraId="0C029BA2" w14:textId="77777777" w:rsidR="00E86959" w:rsidRDefault="00E86959" w:rsidP="00E86959">
      <w:pPr>
        <w:spacing w:after="0"/>
        <w:rPr>
          <w:rFonts w:ascii="Arial" w:hAnsi="Arial" w:cs="Arial"/>
          <w:sz w:val="24"/>
          <w:lang w:val="en-US"/>
        </w:rPr>
      </w:pPr>
      <w:r>
        <w:rPr>
          <w:rFonts w:ascii="Arial" w:hAnsi="Arial" w:cs="Arial"/>
          <w:sz w:val="24"/>
          <w:lang w:val="en-US"/>
        </w:rPr>
        <w:t xml:space="preserve">The specific department which was highlighted in the introduction as the one that will be analyzed is human resources. This department has a variety of functions but the most common summary of this sector is that it looks after the employment within the company and maintaining its good state (Scott, 2018). Without the existence of this department, the company would find it impossible to achieve its goals. </w:t>
      </w:r>
    </w:p>
    <w:p w14:paraId="5B19479A" w14:textId="77777777" w:rsidR="00E86959" w:rsidRDefault="00E86959" w:rsidP="00E86959">
      <w:pPr>
        <w:spacing w:after="0"/>
        <w:rPr>
          <w:rFonts w:ascii="Arial" w:hAnsi="Arial" w:cs="Arial"/>
          <w:sz w:val="24"/>
          <w:lang w:val="en-US"/>
        </w:rPr>
      </w:pPr>
      <w:r>
        <w:rPr>
          <w:rFonts w:ascii="Arial" w:hAnsi="Arial" w:cs="Arial"/>
          <w:sz w:val="24"/>
          <w:lang w:val="en-US"/>
        </w:rPr>
        <w:lastRenderedPageBreak/>
        <w:t xml:space="preserve">There are six different roles and responsibilities found in the human resource department which make it as valuable as it is. They are – hiring or recruiting, employee training, compensation issue resolutions, benefit for employees, relations and legal regulations and maintenance. </w:t>
      </w:r>
    </w:p>
    <w:p w14:paraId="73DCD029" w14:textId="77777777" w:rsidR="00E86959" w:rsidRDefault="00E86959" w:rsidP="00E86959">
      <w:pPr>
        <w:spacing w:after="0"/>
        <w:rPr>
          <w:rFonts w:ascii="Arial" w:hAnsi="Arial" w:cs="Arial"/>
          <w:sz w:val="24"/>
          <w:lang w:val="en-US"/>
        </w:rPr>
      </w:pPr>
      <w:r>
        <w:rPr>
          <w:rFonts w:ascii="Arial" w:hAnsi="Arial" w:cs="Arial"/>
          <w:sz w:val="24"/>
          <w:lang w:val="en-US"/>
        </w:rPr>
        <w:t xml:space="preserve">All of the job applications and approvals of potential candidates for Claire’s go through the human resource sector. Without this role existing in the company, there will be no employees or suitable ones to say the least to perform duties and accomplish business objectives. The compensations, benefits, relations and legality in terms of employee rights against and for the employer state are also found in this department and are an irreplaceable part of Claire’s. </w:t>
      </w:r>
    </w:p>
    <w:p w14:paraId="792AA057" w14:textId="77777777" w:rsidR="00E86959" w:rsidRDefault="00E86959" w:rsidP="00E86959">
      <w:pPr>
        <w:spacing w:after="0"/>
        <w:rPr>
          <w:rFonts w:ascii="Arial" w:hAnsi="Arial" w:cs="Arial"/>
          <w:sz w:val="24"/>
        </w:rPr>
      </w:pPr>
      <w:r>
        <w:rPr>
          <w:rFonts w:ascii="Arial" w:hAnsi="Arial" w:cs="Arial"/>
          <w:sz w:val="24"/>
        </w:rPr>
        <w:t>Training in development is also in fact a responsibility of the human resource department. This is where the newly recruited employees are introduced to the values of the company, the management and leadership style and key tasks that they will be doing (Frost, 2019). This is such a significant part of the employee state as this is the time where the new worker will really decide whether they can adopt the ways in which the company works and support the values and aims. The training in Claire’s will depend on the position for which an applicant was approved – sale assistants, managers, directors and so on. The roles will become more and highly important as the position goes further up in the hierarchal structure of Claire’s.  Nonetheless, the basic training and product learning is essential for all given positions.</w:t>
      </w:r>
    </w:p>
    <w:p w14:paraId="735615B9" w14:textId="77777777" w:rsidR="00E86959" w:rsidRDefault="00E86959" w:rsidP="00E86959">
      <w:pPr>
        <w:spacing w:after="0"/>
        <w:rPr>
          <w:rFonts w:ascii="Arial" w:hAnsi="Arial" w:cs="Arial"/>
          <w:sz w:val="24"/>
        </w:rPr>
      </w:pPr>
      <w:r>
        <w:rPr>
          <w:rFonts w:ascii="Arial" w:hAnsi="Arial" w:cs="Arial"/>
          <w:sz w:val="24"/>
        </w:rPr>
        <w:t>The particular role that will be analysed in Claire’s will be the sales manager or sales assistant manager. This is a position which is not usually given as a job opportunity for external applicants. The basic roles of a sales assistant manager will still be to work around the shop to distribute stock, introduce clients to products and persuade them to make purchases in a subtle but good way – like a sales assistant. However, this position has more power over the rest of the sales assistants and they usually answer questions and follow customers’ needs that the assistants cannot do on their own (Workable, 2019). The managers command the assistants and report about their performance and state of the shop to the director or higher up. The managers also look after newly recruited employees assigned to work in the shop and in a way take them under their wing until the new employee is ready for more independence. This does not necessarily happen everywhere but it is a nice way of caring for other employees and making sure that even if they mess up, there is someone to help them on the way.</w:t>
      </w:r>
    </w:p>
    <w:p w14:paraId="488C5E9B" w14:textId="77777777" w:rsidR="00E86959" w:rsidRDefault="00E86959" w:rsidP="00E86959">
      <w:pPr>
        <w:spacing w:after="0"/>
        <w:rPr>
          <w:rFonts w:ascii="Arial" w:hAnsi="Arial" w:cs="Arial"/>
          <w:sz w:val="24"/>
        </w:rPr>
      </w:pPr>
      <w:r>
        <w:rPr>
          <w:rFonts w:ascii="Arial" w:hAnsi="Arial" w:cs="Arial"/>
          <w:sz w:val="24"/>
        </w:rPr>
        <w:t xml:space="preserve">People who have been employed by Claire’s for a while and have the necessary qualities to be a manager are usually promoted to this position. The qualities which are usually looked for are leadership skills, persuasive sales skills, communication general skills and basic customer interaction, quick decision-making, good people management, courage and relentless suggestions of ideas for further improvement and so on (McGovern, 2019). Like other positions in the retail business, sales assistant managers do not have an easy job and they can have pressure from higher ups to increase sales through effective selling techniques. </w:t>
      </w:r>
    </w:p>
    <w:p w14:paraId="4C1638A6" w14:textId="77777777" w:rsidR="00E86959" w:rsidRDefault="00E86959" w:rsidP="00E86959">
      <w:pPr>
        <w:spacing w:after="0"/>
        <w:rPr>
          <w:rFonts w:ascii="Arial" w:hAnsi="Arial" w:cs="Arial"/>
          <w:sz w:val="24"/>
        </w:rPr>
      </w:pPr>
      <w:r>
        <w:rPr>
          <w:rFonts w:ascii="Arial" w:hAnsi="Arial" w:cs="Arial"/>
          <w:sz w:val="24"/>
        </w:rPr>
        <w:t xml:space="preserve">The training which is necessary for the assistant sales manager will be extensive work on the leadership skills. This is a very difficult skill to master as it applies differently to different employees. There are styles of managing others which can </w:t>
      </w:r>
      <w:r>
        <w:rPr>
          <w:rFonts w:ascii="Arial" w:hAnsi="Arial" w:cs="Arial"/>
          <w:sz w:val="24"/>
        </w:rPr>
        <w:lastRenderedPageBreak/>
        <w:t>prove to be ineffective and the employees can find their new manager rude or too laid back, depending on the situation. Furthermore, the newly positioned manager will have to work to increase their speed in the workplace, whether it is distributing stock, catering for the customers or explaining what and how it is done to employees. Monitoring or observation skills are also a must as the manager has to look after the other employees and record who is doing their job properly and who is not. There are personal traits which every manager will have to work on and one of the key ones is patience. There is a lot of pressure in the shops of Claire’s or any retail shop when there are many clients. There will be days when it will be increasingly difficult to make it possible for all customers to have what they need and leave satisfied from the shop. The manager needs to understand this fact and work towards accepting it and being patient when those days occur (Administrate, 2014). Claire’s is a company which encourages innovative thinking and a manager will be more expected to be courageous and work on ideas to make the company grow and prosper further into the world. Naturally, as the company’s chain is based on franchises, there will be definite limits as to how far with innovation the managing team can go. Nonetheless, this should not be an idea in the training programme that should be disregarded at all.</w:t>
      </w:r>
    </w:p>
    <w:p w14:paraId="0B881811" w14:textId="77777777" w:rsidR="00E86959" w:rsidRDefault="00E86959" w:rsidP="00E86959">
      <w:pPr>
        <w:spacing w:after="0"/>
        <w:rPr>
          <w:rFonts w:ascii="Arial" w:hAnsi="Arial" w:cs="Arial"/>
          <w:sz w:val="24"/>
        </w:rPr>
      </w:pPr>
    </w:p>
    <w:p w14:paraId="7F0FFCE5" w14:textId="77777777" w:rsidR="00E86959" w:rsidRDefault="00E86959" w:rsidP="00E86959">
      <w:pPr>
        <w:spacing w:after="0"/>
        <w:rPr>
          <w:rFonts w:ascii="Arial" w:hAnsi="Arial" w:cs="Arial"/>
          <w:b/>
          <w:sz w:val="24"/>
        </w:rPr>
      </w:pPr>
      <w:bookmarkStart w:id="2" w:name="_Hlk16619663"/>
      <w:r>
        <w:rPr>
          <w:rFonts w:ascii="Arial" w:hAnsi="Arial" w:cs="Arial"/>
          <w:b/>
          <w:sz w:val="24"/>
        </w:rPr>
        <w:t>3. SWOT/PESTEL Analysis</w:t>
      </w:r>
    </w:p>
    <w:bookmarkEnd w:id="2"/>
    <w:p w14:paraId="2365CA4A" w14:textId="77777777" w:rsidR="00E86959" w:rsidRDefault="00E86959" w:rsidP="00E86959">
      <w:pPr>
        <w:spacing w:after="0"/>
        <w:rPr>
          <w:rFonts w:ascii="Arial" w:hAnsi="Arial" w:cs="Arial"/>
          <w:sz w:val="24"/>
        </w:rPr>
      </w:pPr>
      <w:r>
        <w:rPr>
          <w:rFonts w:ascii="Arial" w:hAnsi="Arial" w:cs="Arial"/>
          <w:sz w:val="24"/>
        </w:rPr>
        <w:t>This report will cover a SWOT analysis on Claire’s. SWOT stands for the company’s strengths, weaknesses, opportunities as well as threats (Parsons, 2018). The advantage of SWOT over PESTEL is that it involved both internal and external factors of the company to be analysed. The strengths and weaknesses are the internal business factors whilst the opportunities and threats are the external business factors. Claire has some particular SWOT characteristics according to Serroukh (2017).</w:t>
      </w:r>
    </w:p>
    <w:p w14:paraId="130E3E58" w14:textId="77777777" w:rsidR="00E86959" w:rsidRDefault="00E86959" w:rsidP="00E86959">
      <w:pPr>
        <w:spacing w:after="0"/>
        <w:rPr>
          <w:rFonts w:ascii="Arial" w:hAnsi="Arial" w:cs="Arial"/>
          <w:sz w:val="24"/>
        </w:rPr>
      </w:pPr>
      <w:r>
        <w:rPr>
          <w:rFonts w:ascii="Arial" w:hAnsi="Arial" w:cs="Arial"/>
          <w:sz w:val="24"/>
        </w:rPr>
        <w:t xml:space="preserve">The strengths of Claire’s as a company are that: </w:t>
      </w:r>
    </w:p>
    <w:p w14:paraId="247A780F"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It is a famous brand and many people know it.</w:t>
      </w:r>
    </w:p>
    <w:p w14:paraId="095C92DF"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Good organisations and general state of the shops which look highly maintained and professional.</w:t>
      </w:r>
    </w:p>
    <w:p w14:paraId="3F7B2A10"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Good pricing strategy leaves many customers satisfied – the prices are labelled very meticulously on each item left for sale and the impression of price for good quality is given.</w:t>
      </w:r>
    </w:p>
    <w:p w14:paraId="7309725D"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Good organisation of events like Treasure Hunt keep customers entertained, especially given that some of the target customers are young children.</w:t>
      </w:r>
    </w:p>
    <w:p w14:paraId="4C754FB9"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A variety of products is displayed in the shops of Claire’s which leaves more choice at the convenience of customers.</w:t>
      </w:r>
    </w:p>
    <w:p w14:paraId="4B804273" w14:textId="77777777" w:rsidR="00E86959" w:rsidRDefault="00E86959" w:rsidP="00E86959">
      <w:pPr>
        <w:spacing w:after="0"/>
        <w:rPr>
          <w:rFonts w:ascii="Arial" w:hAnsi="Arial" w:cs="Arial"/>
          <w:sz w:val="24"/>
        </w:rPr>
      </w:pPr>
    </w:p>
    <w:p w14:paraId="1282123E" w14:textId="77777777" w:rsidR="00E86959" w:rsidRDefault="00E86959" w:rsidP="00E86959">
      <w:pPr>
        <w:spacing w:after="0"/>
        <w:rPr>
          <w:rFonts w:ascii="Arial" w:hAnsi="Arial" w:cs="Arial"/>
          <w:sz w:val="24"/>
        </w:rPr>
      </w:pPr>
      <w:r>
        <w:rPr>
          <w:rFonts w:ascii="Arial" w:hAnsi="Arial" w:cs="Arial"/>
          <w:sz w:val="24"/>
        </w:rPr>
        <w:t>There are some weaknesses following Claire’s company as well and they are:</w:t>
      </w:r>
    </w:p>
    <w:p w14:paraId="23028D8C"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Reliance on sales staff due to the pricing strategy of the company may be too much to handle and not as efficient as it should be – staff will always be busy to engage with the clients and this leaves less time for maintenance of the shop.</w:t>
      </w:r>
    </w:p>
    <w:p w14:paraId="33FCF01A"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lastRenderedPageBreak/>
        <w:t>Static representation of models – the accessories are always being left in the same places and this can seem as no refreshment of stock. Clients’ interest can disappear eventually as a result of this.</w:t>
      </w:r>
    </w:p>
    <w:p w14:paraId="0993F0C9" w14:textId="77777777" w:rsidR="00E86959" w:rsidRDefault="00E86959" w:rsidP="00E86959">
      <w:pPr>
        <w:spacing w:after="0"/>
        <w:rPr>
          <w:rFonts w:ascii="Arial" w:hAnsi="Arial" w:cs="Arial"/>
          <w:sz w:val="24"/>
        </w:rPr>
      </w:pPr>
    </w:p>
    <w:p w14:paraId="0B89129C" w14:textId="77777777" w:rsidR="00E86959" w:rsidRDefault="00E86959" w:rsidP="00E86959">
      <w:pPr>
        <w:spacing w:after="0"/>
        <w:rPr>
          <w:rFonts w:ascii="Arial" w:hAnsi="Arial" w:cs="Arial"/>
          <w:sz w:val="24"/>
        </w:rPr>
      </w:pPr>
      <w:r>
        <w:rPr>
          <w:rFonts w:ascii="Arial" w:hAnsi="Arial" w:cs="Arial"/>
          <w:sz w:val="24"/>
        </w:rPr>
        <w:t>Now for the external business factors, firstly the opportunities will be pinpointed. They are:</w:t>
      </w:r>
    </w:p>
    <w:p w14:paraId="249B9801"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There is a good opportunity for the company to begin a production of Loyalty cards for regular customers. If this is combined with the special events like Treasure Hunt, this can be a great way to keep the company looking fresh with new offers for the customers other than accessories. This can bring the customers’ interest back into the business organisation.</w:t>
      </w:r>
    </w:p>
    <w:p w14:paraId="00233416"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Peak trading is also an opportunity which can be used in the future to strengthen Claire’s presence in the accessories market.</w:t>
      </w:r>
    </w:p>
    <w:p w14:paraId="6191DBAC" w14:textId="77777777" w:rsidR="00E86959" w:rsidRDefault="00E86959" w:rsidP="00E86959">
      <w:pPr>
        <w:spacing w:after="0"/>
        <w:rPr>
          <w:rFonts w:ascii="Arial" w:hAnsi="Arial" w:cs="Arial"/>
          <w:sz w:val="24"/>
        </w:rPr>
      </w:pPr>
    </w:p>
    <w:p w14:paraId="33A551B8" w14:textId="77777777" w:rsidR="00E86959" w:rsidRDefault="00E86959" w:rsidP="00E86959">
      <w:pPr>
        <w:spacing w:after="0"/>
        <w:rPr>
          <w:rFonts w:ascii="Arial" w:hAnsi="Arial" w:cs="Arial"/>
          <w:sz w:val="24"/>
        </w:rPr>
      </w:pPr>
      <w:r>
        <w:rPr>
          <w:rFonts w:ascii="Arial" w:hAnsi="Arial" w:cs="Arial"/>
          <w:sz w:val="24"/>
        </w:rPr>
        <w:t>Finally, the other external and last factor is threats are they are:</w:t>
      </w:r>
    </w:p>
    <w:p w14:paraId="683CC7D9"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As seen in all business organisations, there are some competitors. For Claire’s, those are the local competitors which can aim to sell jewellery, accessories and others at a more competitive price.</w:t>
      </w:r>
    </w:p>
    <w:p w14:paraId="7ECBBF06" w14:textId="77777777" w:rsidR="00E86959" w:rsidRDefault="00E86959" w:rsidP="00E86959">
      <w:pPr>
        <w:pStyle w:val="ListParagraph"/>
        <w:numPr>
          <w:ilvl w:val="0"/>
          <w:numId w:val="1"/>
        </w:numPr>
        <w:spacing w:after="0"/>
        <w:rPr>
          <w:rFonts w:ascii="Arial" w:hAnsi="Arial" w:cs="Arial"/>
          <w:sz w:val="24"/>
        </w:rPr>
      </w:pPr>
      <w:r>
        <w:rPr>
          <w:rFonts w:ascii="Arial" w:hAnsi="Arial" w:cs="Arial"/>
          <w:sz w:val="24"/>
        </w:rPr>
        <w:t>Department shops have been on the lookout for more introductions of accessories into them. They are also acting as competitors now and Claire’s need to focus on gaining competitive advantages in order to overcome what the competition offers on the market. Otherwise, customers will begin to look for better alternatives elsewhere and the customer base state will be significantly harmed.</w:t>
      </w:r>
    </w:p>
    <w:p w14:paraId="696C384C" w14:textId="77777777" w:rsidR="00E86959" w:rsidRDefault="00E86959" w:rsidP="00E86959">
      <w:pPr>
        <w:spacing w:after="0"/>
        <w:rPr>
          <w:rFonts w:ascii="Arial" w:hAnsi="Arial" w:cs="Arial"/>
          <w:sz w:val="24"/>
        </w:rPr>
      </w:pPr>
    </w:p>
    <w:p w14:paraId="77B8A3D5" w14:textId="77777777" w:rsidR="00E86959" w:rsidRDefault="00E86959" w:rsidP="00E86959">
      <w:pPr>
        <w:spacing w:after="0"/>
        <w:rPr>
          <w:rFonts w:ascii="Arial" w:hAnsi="Arial" w:cs="Arial"/>
          <w:sz w:val="24"/>
        </w:rPr>
      </w:pPr>
    </w:p>
    <w:p w14:paraId="0172159F" w14:textId="77777777" w:rsidR="00E86959" w:rsidRDefault="00E86959" w:rsidP="00E86959">
      <w:pPr>
        <w:spacing w:after="0"/>
        <w:rPr>
          <w:rFonts w:ascii="Arial" w:hAnsi="Arial" w:cs="Arial"/>
          <w:b/>
          <w:sz w:val="24"/>
        </w:rPr>
      </w:pPr>
      <w:bookmarkStart w:id="3" w:name="_Hlk16619723"/>
      <w:r>
        <w:rPr>
          <w:rFonts w:ascii="Arial" w:hAnsi="Arial" w:cs="Arial"/>
          <w:b/>
          <w:sz w:val="24"/>
        </w:rPr>
        <w:t>4. Conclusion</w:t>
      </w:r>
    </w:p>
    <w:bookmarkEnd w:id="3"/>
    <w:p w14:paraId="10B43654" w14:textId="77777777" w:rsidR="00E86959" w:rsidRDefault="00E86959" w:rsidP="00E86959">
      <w:pPr>
        <w:rPr>
          <w:rFonts w:ascii="Arial" w:hAnsi="Arial" w:cs="Arial"/>
          <w:sz w:val="24"/>
        </w:rPr>
      </w:pPr>
      <w:r>
        <w:rPr>
          <w:rFonts w:ascii="Arial" w:hAnsi="Arial" w:cs="Arial"/>
          <w:sz w:val="24"/>
        </w:rPr>
        <w:t xml:space="preserve">In conclusion, the company which was described and analysed in this report was Claire’s which is an American company for jewellery and accessories for women and younger children. There are thousands of franchises open worldwide in Europe and Asia as well. Like in every traditional other company, Claire’s has functional areas like marketing, human resources, accounting and operative management. All of the functional areas are important. The one which was selected to be evaluated in terms of why it is particularly vital for the company is human resources. This department deals with recruitment, training, compensations, relations, benefits, legislative duties and so on. Without this functional area, Claire’s will not have the right employees who will complete the business objectives which is why it is so important to have this department. In this report, the evaluated employee role for Claire’s was the sales assistant manager role which has certain qualities, qualifications and experience which are necessary for the position of a manager. Finally, the company has gone through the SWOT analysis, evaluating the internal and external factors which shape the company currently and might shape in the future as well. </w:t>
      </w:r>
    </w:p>
    <w:p w14:paraId="6C94E584" w14:textId="77777777" w:rsidR="00E86959" w:rsidRDefault="00E86959" w:rsidP="00E86959">
      <w:pPr>
        <w:rPr>
          <w:rFonts w:ascii="Arial" w:hAnsi="Arial" w:cs="Arial"/>
          <w:b/>
          <w:sz w:val="24"/>
        </w:rPr>
      </w:pPr>
    </w:p>
    <w:p w14:paraId="2735FCB7" w14:textId="77777777" w:rsidR="00E86959" w:rsidRDefault="00E86959" w:rsidP="00E86959">
      <w:pPr>
        <w:rPr>
          <w:rFonts w:ascii="Arial" w:hAnsi="Arial" w:cs="Arial"/>
          <w:sz w:val="24"/>
        </w:rPr>
      </w:pPr>
      <w:bookmarkStart w:id="4" w:name="_Hlk16619828"/>
      <w:r>
        <w:rPr>
          <w:rFonts w:ascii="Arial" w:hAnsi="Arial" w:cs="Arial"/>
          <w:b/>
          <w:sz w:val="24"/>
        </w:rPr>
        <w:t>Referencing:</w:t>
      </w:r>
      <w:r>
        <w:rPr>
          <w:rFonts w:ascii="Arial" w:hAnsi="Arial" w:cs="Arial"/>
          <w:sz w:val="24"/>
        </w:rPr>
        <w:t xml:space="preserve"> </w:t>
      </w:r>
    </w:p>
    <w:bookmarkEnd w:id="4"/>
    <w:p w14:paraId="5D2CCF2C" w14:textId="77777777" w:rsidR="00E86959" w:rsidRDefault="00E86959" w:rsidP="00E86959">
      <w:pPr>
        <w:spacing w:after="0"/>
        <w:rPr>
          <w:rFonts w:ascii="Arial" w:hAnsi="Arial" w:cs="Arial"/>
          <w:sz w:val="24"/>
        </w:rPr>
      </w:pPr>
      <w:r>
        <w:rPr>
          <w:rFonts w:ascii="Arial" w:hAnsi="Arial" w:cs="Arial"/>
          <w:sz w:val="24"/>
        </w:rPr>
        <w:lastRenderedPageBreak/>
        <w:t xml:space="preserve">Administrate (2014). 6 Essential Qualities Training Managers Need. </w:t>
      </w:r>
      <w:r>
        <w:rPr>
          <w:rFonts w:ascii="Arial" w:hAnsi="Arial" w:cs="Arial"/>
          <w:i/>
          <w:sz w:val="24"/>
        </w:rPr>
        <w:t xml:space="preserve">Getadministrate </w:t>
      </w:r>
      <w:r>
        <w:rPr>
          <w:rFonts w:ascii="Arial" w:hAnsi="Arial" w:cs="Arial"/>
          <w:sz w:val="24"/>
        </w:rPr>
        <w:t xml:space="preserve">[online]. Available from: </w:t>
      </w:r>
      <w:hyperlink r:id="rId5" w:history="1">
        <w:r>
          <w:rPr>
            <w:rStyle w:val="Hyperlink"/>
            <w:rFonts w:ascii="Arial" w:hAnsi="Arial" w:cs="Arial"/>
            <w:sz w:val="24"/>
          </w:rPr>
          <w:t>https://www.getadministrate.com/blog/6-qualities-managers-need-for-team-learning-development/</w:t>
        </w:r>
      </w:hyperlink>
      <w:r>
        <w:rPr>
          <w:rFonts w:ascii="Arial" w:hAnsi="Arial" w:cs="Arial"/>
          <w:sz w:val="24"/>
        </w:rPr>
        <w:t xml:space="preserve"> [Accessed: 06/08/2019].</w:t>
      </w:r>
    </w:p>
    <w:p w14:paraId="1B14AAE5" w14:textId="77777777" w:rsidR="00E86959" w:rsidRDefault="00E86959" w:rsidP="00E86959">
      <w:pPr>
        <w:spacing w:after="0"/>
        <w:rPr>
          <w:rFonts w:ascii="Arial" w:hAnsi="Arial" w:cs="Arial"/>
          <w:sz w:val="24"/>
        </w:rPr>
      </w:pPr>
    </w:p>
    <w:p w14:paraId="02ECD9DA" w14:textId="77777777" w:rsidR="00E86959" w:rsidRDefault="00E86959" w:rsidP="00E86959">
      <w:pPr>
        <w:spacing w:after="0"/>
        <w:rPr>
          <w:rFonts w:ascii="Arial" w:hAnsi="Arial" w:cs="Arial"/>
          <w:sz w:val="24"/>
        </w:rPr>
      </w:pPr>
      <w:r>
        <w:rPr>
          <w:rFonts w:ascii="Arial" w:hAnsi="Arial" w:cs="Arial"/>
          <w:sz w:val="24"/>
        </w:rPr>
        <w:t xml:space="preserve">Claire Stores (2019). Company Overview. </w:t>
      </w:r>
      <w:r>
        <w:rPr>
          <w:rFonts w:ascii="Arial" w:hAnsi="Arial" w:cs="Arial"/>
          <w:i/>
          <w:sz w:val="24"/>
        </w:rPr>
        <w:t xml:space="preserve">Clairestores </w:t>
      </w:r>
      <w:r>
        <w:rPr>
          <w:rFonts w:ascii="Arial" w:hAnsi="Arial" w:cs="Arial"/>
          <w:sz w:val="24"/>
        </w:rPr>
        <w:t xml:space="preserve">[online]. Available from: </w:t>
      </w:r>
      <w:hyperlink r:id="rId6" w:history="1">
        <w:r>
          <w:rPr>
            <w:rStyle w:val="Hyperlink"/>
            <w:rFonts w:ascii="Arial" w:hAnsi="Arial" w:cs="Arial"/>
            <w:sz w:val="24"/>
          </w:rPr>
          <w:t>http://www.clairestores.com/company-profile/company-overview</w:t>
        </w:r>
      </w:hyperlink>
      <w:r>
        <w:rPr>
          <w:rFonts w:ascii="Arial" w:hAnsi="Arial" w:cs="Arial"/>
          <w:sz w:val="24"/>
        </w:rPr>
        <w:t xml:space="preserve"> [Accessed: 04/08/2019].</w:t>
      </w:r>
    </w:p>
    <w:p w14:paraId="536E3EAF" w14:textId="77777777" w:rsidR="00E86959" w:rsidRDefault="00E86959" w:rsidP="00E86959">
      <w:pPr>
        <w:spacing w:after="0"/>
        <w:rPr>
          <w:rFonts w:ascii="Arial" w:hAnsi="Arial" w:cs="Arial"/>
          <w:sz w:val="24"/>
        </w:rPr>
      </w:pPr>
    </w:p>
    <w:p w14:paraId="4767AC26" w14:textId="77777777" w:rsidR="00E86959" w:rsidRDefault="00E86959" w:rsidP="00E86959">
      <w:pPr>
        <w:spacing w:after="0"/>
        <w:rPr>
          <w:rFonts w:ascii="Arial" w:hAnsi="Arial" w:cs="Arial"/>
          <w:sz w:val="24"/>
        </w:rPr>
      </w:pPr>
      <w:r>
        <w:rPr>
          <w:rFonts w:ascii="Arial" w:hAnsi="Arial" w:cs="Arial"/>
          <w:sz w:val="24"/>
        </w:rPr>
        <w:t xml:space="preserve">Frost, S. (2019). The Importance of Training &amp; Development in the Workplace. </w:t>
      </w:r>
      <w:r>
        <w:rPr>
          <w:rFonts w:ascii="Arial" w:hAnsi="Arial" w:cs="Arial"/>
          <w:i/>
          <w:sz w:val="24"/>
        </w:rPr>
        <w:t xml:space="preserve">Smallbusiness </w:t>
      </w:r>
      <w:r>
        <w:rPr>
          <w:rFonts w:ascii="Arial" w:hAnsi="Arial" w:cs="Arial"/>
          <w:sz w:val="24"/>
        </w:rPr>
        <w:t xml:space="preserve">[online]. Available from: </w:t>
      </w:r>
      <w:hyperlink r:id="rId7" w:history="1">
        <w:r>
          <w:rPr>
            <w:rStyle w:val="Hyperlink"/>
            <w:rFonts w:ascii="Arial" w:hAnsi="Arial" w:cs="Arial"/>
            <w:sz w:val="24"/>
          </w:rPr>
          <w:t>https://smallbusiness.chron.com/importance-training-development-workplace-10321.html</w:t>
        </w:r>
      </w:hyperlink>
      <w:r>
        <w:rPr>
          <w:rFonts w:ascii="Arial" w:hAnsi="Arial" w:cs="Arial"/>
          <w:sz w:val="24"/>
        </w:rPr>
        <w:t xml:space="preserve"> [Accessed: 06/08/2019].</w:t>
      </w:r>
    </w:p>
    <w:p w14:paraId="6F43FFD9" w14:textId="77777777" w:rsidR="00E86959" w:rsidRDefault="00E86959" w:rsidP="00E86959">
      <w:pPr>
        <w:spacing w:after="0"/>
        <w:rPr>
          <w:rFonts w:ascii="Arial" w:hAnsi="Arial" w:cs="Arial"/>
          <w:sz w:val="24"/>
        </w:rPr>
      </w:pPr>
    </w:p>
    <w:p w14:paraId="1EBB2411" w14:textId="77777777" w:rsidR="00E86959" w:rsidRDefault="00E86959" w:rsidP="00E86959">
      <w:pPr>
        <w:spacing w:after="0"/>
        <w:rPr>
          <w:rFonts w:ascii="Arial" w:hAnsi="Arial" w:cs="Arial"/>
          <w:sz w:val="24"/>
        </w:rPr>
      </w:pPr>
      <w:r>
        <w:rPr>
          <w:rFonts w:ascii="Arial" w:hAnsi="Arial" w:cs="Arial"/>
          <w:sz w:val="24"/>
        </w:rPr>
        <w:t xml:space="preserve">McGovern, M. (2019). 17 Traits of Great Sales Managers: What the research says. </w:t>
      </w:r>
      <w:r>
        <w:rPr>
          <w:rFonts w:ascii="Arial" w:hAnsi="Arial" w:cs="Arial"/>
          <w:i/>
          <w:sz w:val="24"/>
        </w:rPr>
        <w:t xml:space="preserve">Resourceful Selling </w:t>
      </w:r>
      <w:r>
        <w:rPr>
          <w:rFonts w:ascii="Arial" w:hAnsi="Arial" w:cs="Arial"/>
          <w:sz w:val="24"/>
        </w:rPr>
        <w:t xml:space="preserve">[online]. Available from: </w:t>
      </w:r>
      <w:hyperlink r:id="rId8" w:history="1">
        <w:r>
          <w:rPr>
            <w:rStyle w:val="Hyperlink"/>
            <w:rFonts w:ascii="Arial" w:hAnsi="Arial" w:cs="Arial"/>
            <w:sz w:val="24"/>
          </w:rPr>
          <w:t>https://www.resourcefulselling.com/sales-manager-traits/</w:t>
        </w:r>
      </w:hyperlink>
      <w:r>
        <w:rPr>
          <w:rFonts w:ascii="Arial" w:hAnsi="Arial" w:cs="Arial"/>
          <w:sz w:val="24"/>
        </w:rPr>
        <w:t xml:space="preserve"> [Accessed: 06/08/2019].</w:t>
      </w:r>
    </w:p>
    <w:p w14:paraId="0C6359F3" w14:textId="77777777" w:rsidR="00E86959" w:rsidRDefault="00E86959" w:rsidP="00E86959">
      <w:pPr>
        <w:spacing w:after="0"/>
        <w:rPr>
          <w:rFonts w:ascii="Arial" w:hAnsi="Arial" w:cs="Arial"/>
          <w:sz w:val="24"/>
        </w:rPr>
      </w:pPr>
    </w:p>
    <w:p w14:paraId="5A7E747A" w14:textId="77777777" w:rsidR="00E86959" w:rsidRDefault="00E86959" w:rsidP="00E86959">
      <w:pPr>
        <w:spacing w:after="0"/>
        <w:rPr>
          <w:rFonts w:ascii="Arial" w:hAnsi="Arial" w:cs="Arial"/>
          <w:sz w:val="24"/>
        </w:rPr>
      </w:pPr>
      <w:r>
        <w:rPr>
          <w:rFonts w:ascii="Arial" w:hAnsi="Arial" w:cs="Arial"/>
          <w:sz w:val="24"/>
        </w:rPr>
        <w:t xml:space="preserve">Parsons, N. (2018). What Is a SWOT Analysis, and How to Do It Right (With Examples). </w:t>
      </w:r>
      <w:r>
        <w:rPr>
          <w:rFonts w:ascii="Arial" w:hAnsi="Arial" w:cs="Arial"/>
          <w:i/>
          <w:sz w:val="24"/>
        </w:rPr>
        <w:t xml:space="preserve">LivePlan </w:t>
      </w:r>
      <w:r>
        <w:rPr>
          <w:rFonts w:ascii="Arial" w:hAnsi="Arial" w:cs="Arial"/>
          <w:sz w:val="24"/>
        </w:rPr>
        <w:t xml:space="preserve">[online]. Available from: </w:t>
      </w:r>
      <w:hyperlink r:id="rId9" w:history="1">
        <w:r>
          <w:rPr>
            <w:rStyle w:val="Hyperlink"/>
            <w:rFonts w:ascii="Arial" w:hAnsi="Arial" w:cs="Arial"/>
            <w:sz w:val="24"/>
          </w:rPr>
          <w:t>https://www.liveplan.com/blog/what-is-a-swot-analysis-and-how-to-do-it-right-with-examples/</w:t>
        </w:r>
      </w:hyperlink>
      <w:r>
        <w:rPr>
          <w:rFonts w:ascii="Arial" w:hAnsi="Arial" w:cs="Arial"/>
          <w:sz w:val="24"/>
        </w:rPr>
        <w:t xml:space="preserve"> [Accessed: 06/08/2019].</w:t>
      </w:r>
    </w:p>
    <w:p w14:paraId="404744D0" w14:textId="77777777" w:rsidR="00E86959" w:rsidRDefault="00E86959" w:rsidP="00E86959">
      <w:pPr>
        <w:spacing w:after="0"/>
        <w:rPr>
          <w:rFonts w:ascii="Arial" w:hAnsi="Arial" w:cs="Arial"/>
          <w:sz w:val="24"/>
        </w:rPr>
      </w:pPr>
    </w:p>
    <w:p w14:paraId="0927A6E6" w14:textId="77777777" w:rsidR="00E86959" w:rsidRDefault="00E86959" w:rsidP="00E86959">
      <w:pPr>
        <w:spacing w:after="0"/>
        <w:rPr>
          <w:rFonts w:ascii="Arial" w:hAnsi="Arial" w:cs="Arial"/>
        </w:rPr>
      </w:pPr>
      <w:r>
        <w:rPr>
          <w:rFonts w:ascii="Arial" w:hAnsi="Arial" w:cs="Arial"/>
          <w:sz w:val="24"/>
        </w:rPr>
        <w:t>Scott, S. (2018</w:t>
      </w:r>
      <w:r>
        <w:rPr>
          <w:rFonts w:ascii="Arial" w:hAnsi="Arial" w:cs="Arial"/>
        </w:rPr>
        <w:t xml:space="preserve">). </w:t>
      </w:r>
      <w:r>
        <w:rPr>
          <w:rFonts w:ascii="Arial" w:hAnsi="Arial" w:cs="Arial"/>
          <w:sz w:val="24"/>
        </w:rPr>
        <w:t xml:space="preserve">Six Main Functions of a Human Resource Department. </w:t>
      </w:r>
      <w:r>
        <w:rPr>
          <w:rFonts w:ascii="Arial" w:hAnsi="Arial" w:cs="Arial"/>
          <w:i/>
          <w:sz w:val="24"/>
        </w:rPr>
        <w:t xml:space="preserve">Bizfluent </w:t>
      </w:r>
      <w:r>
        <w:rPr>
          <w:rFonts w:ascii="Arial" w:hAnsi="Arial" w:cs="Arial"/>
          <w:sz w:val="24"/>
        </w:rPr>
        <w:t xml:space="preserve">[online]. Available from: </w:t>
      </w:r>
      <w:hyperlink r:id="rId10" w:history="1">
        <w:r>
          <w:rPr>
            <w:rStyle w:val="Hyperlink"/>
            <w:rFonts w:ascii="Arial" w:hAnsi="Arial" w:cs="Arial"/>
            <w:sz w:val="24"/>
          </w:rPr>
          <w:t>https://bizfluent.com/info-8244762-six-functions-human-resource-department.html</w:t>
        </w:r>
      </w:hyperlink>
      <w:r>
        <w:rPr>
          <w:rFonts w:ascii="Arial" w:hAnsi="Arial" w:cs="Arial"/>
          <w:sz w:val="24"/>
        </w:rPr>
        <w:t xml:space="preserve"> [Accessed: 06/08/2019].</w:t>
      </w:r>
    </w:p>
    <w:p w14:paraId="513A7608" w14:textId="77777777" w:rsidR="00E86959" w:rsidRDefault="00E86959" w:rsidP="00E86959">
      <w:pPr>
        <w:spacing w:after="0"/>
        <w:rPr>
          <w:rFonts w:ascii="Arial" w:hAnsi="Arial" w:cs="Arial"/>
          <w:sz w:val="24"/>
        </w:rPr>
      </w:pPr>
    </w:p>
    <w:p w14:paraId="4ACEFEC0" w14:textId="77777777" w:rsidR="00E86959" w:rsidRDefault="00E86959" w:rsidP="00E86959">
      <w:pPr>
        <w:spacing w:after="0"/>
        <w:rPr>
          <w:rFonts w:ascii="Arial" w:hAnsi="Arial" w:cs="Arial"/>
          <w:sz w:val="24"/>
        </w:rPr>
      </w:pPr>
      <w:r>
        <w:rPr>
          <w:rFonts w:ascii="Arial" w:hAnsi="Arial" w:cs="Arial"/>
          <w:sz w:val="24"/>
        </w:rPr>
        <w:t xml:space="preserve">Serroukh, S. (2017). SWOT Analysis for Coast &amp; Claire's Accessories. </w:t>
      </w:r>
      <w:r>
        <w:rPr>
          <w:rFonts w:ascii="Arial" w:hAnsi="Arial" w:cs="Arial"/>
          <w:i/>
          <w:sz w:val="24"/>
        </w:rPr>
        <w:t xml:space="preserve">Prezi </w:t>
      </w:r>
      <w:r>
        <w:rPr>
          <w:rFonts w:ascii="Arial" w:hAnsi="Arial" w:cs="Arial"/>
          <w:sz w:val="24"/>
        </w:rPr>
        <w:t xml:space="preserve">[online]. Available from: </w:t>
      </w:r>
      <w:hyperlink r:id="rId11" w:history="1">
        <w:r>
          <w:rPr>
            <w:rStyle w:val="Hyperlink"/>
            <w:rFonts w:ascii="Arial" w:hAnsi="Arial" w:cs="Arial"/>
            <w:sz w:val="24"/>
          </w:rPr>
          <w:t>https://prezi.com/vh98vq8ti8n8/swot-analysis-for-coast-claires-accessories/</w:t>
        </w:r>
      </w:hyperlink>
      <w:r>
        <w:rPr>
          <w:rFonts w:ascii="Arial" w:hAnsi="Arial" w:cs="Arial"/>
          <w:sz w:val="24"/>
        </w:rPr>
        <w:t xml:space="preserve"> [Accessed: 06/08/2019].</w:t>
      </w:r>
    </w:p>
    <w:p w14:paraId="020FF088" w14:textId="77777777" w:rsidR="00E86959" w:rsidRDefault="00E86959" w:rsidP="00E86959">
      <w:pPr>
        <w:spacing w:after="0"/>
        <w:rPr>
          <w:rFonts w:ascii="Arial" w:hAnsi="Arial" w:cs="Arial"/>
          <w:sz w:val="24"/>
        </w:rPr>
      </w:pPr>
    </w:p>
    <w:p w14:paraId="388B50A6" w14:textId="77777777" w:rsidR="00E86959" w:rsidRDefault="00E86959" w:rsidP="00E86959">
      <w:pPr>
        <w:spacing w:after="0"/>
        <w:rPr>
          <w:rFonts w:ascii="Arial" w:hAnsi="Arial" w:cs="Arial"/>
          <w:sz w:val="24"/>
        </w:rPr>
      </w:pPr>
      <w:r>
        <w:rPr>
          <w:rFonts w:ascii="Arial" w:hAnsi="Arial" w:cs="Arial"/>
          <w:sz w:val="24"/>
        </w:rPr>
        <w:t xml:space="preserve">Study.com (2019). Functional Areas of a Business: Definition &amp; Groups. </w:t>
      </w:r>
      <w:r>
        <w:rPr>
          <w:rFonts w:ascii="Arial" w:hAnsi="Arial" w:cs="Arial"/>
          <w:i/>
          <w:sz w:val="24"/>
        </w:rPr>
        <w:t xml:space="preserve">Study.com </w:t>
      </w:r>
      <w:r>
        <w:rPr>
          <w:rFonts w:ascii="Arial" w:hAnsi="Arial" w:cs="Arial"/>
          <w:sz w:val="24"/>
        </w:rPr>
        <w:t xml:space="preserve">[online]. Available from: </w:t>
      </w:r>
      <w:hyperlink r:id="rId12" w:history="1">
        <w:r>
          <w:rPr>
            <w:rStyle w:val="Hyperlink"/>
            <w:rFonts w:ascii="Arial" w:hAnsi="Arial" w:cs="Arial"/>
            <w:sz w:val="24"/>
          </w:rPr>
          <w:t>https://study.com/academy/lesson/functional-areas-of-a-business-definition-lesson-quiz.html</w:t>
        </w:r>
      </w:hyperlink>
      <w:r>
        <w:rPr>
          <w:rFonts w:ascii="Arial" w:hAnsi="Arial" w:cs="Arial"/>
          <w:sz w:val="24"/>
        </w:rPr>
        <w:t xml:space="preserve"> [Accessed: 04/08/2019].</w:t>
      </w:r>
    </w:p>
    <w:p w14:paraId="53A1AF79" w14:textId="77777777" w:rsidR="00E86959" w:rsidRDefault="00E86959" w:rsidP="00E86959">
      <w:pPr>
        <w:spacing w:after="0"/>
        <w:rPr>
          <w:rFonts w:ascii="Arial" w:hAnsi="Arial" w:cs="Arial"/>
          <w:sz w:val="24"/>
        </w:rPr>
      </w:pPr>
    </w:p>
    <w:p w14:paraId="7CD58427" w14:textId="77777777" w:rsidR="00E86959" w:rsidRDefault="00E86959" w:rsidP="00E86959">
      <w:pPr>
        <w:spacing w:after="0"/>
        <w:rPr>
          <w:rFonts w:ascii="Arial" w:hAnsi="Arial" w:cs="Arial"/>
          <w:sz w:val="24"/>
        </w:rPr>
      </w:pPr>
      <w:r>
        <w:rPr>
          <w:rFonts w:ascii="Arial" w:hAnsi="Arial" w:cs="Arial"/>
          <w:sz w:val="24"/>
        </w:rPr>
        <w:t xml:space="preserve">Workable (2019). Assistant Manager job description. </w:t>
      </w:r>
      <w:r>
        <w:rPr>
          <w:rFonts w:ascii="Arial" w:hAnsi="Arial" w:cs="Arial"/>
          <w:i/>
          <w:sz w:val="24"/>
        </w:rPr>
        <w:t xml:space="preserve">Workable </w:t>
      </w:r>
      <w:r>
        <w:rPr>
          <w:rFonts w:ascii="Arial" w:hAnsi="Arial" w:cs="Arial"/>
          <w:sz w:val="24"/>
        </w:rPr>
        <w:t xml:space="preserve">[online]. Available from: </w:t>
      </w:r>
      <w:hyperlink r:id="rId13" w:history="1">
        <w:r>
          <w:rPr>
            <w:rStyle w:val="Hyperlink"/>
            <w:rFonts w:ascii="Arial" w:hAnsi="Arial" w:cs="Arial"/>
            <w:sz w:val="24"/>
          </w:rPr>
          <w:t>https://resources.workable.com/assistant-manager-job-description</w:t>
        </w:r>
      </w:hyperlink>
      <w:r>
        <w:rPr>
          <w:rFonts w:ascii="Arial" w:hAnsi="Arial" w:cs="Arial"/>
          <w:sz w:val="24"/>
        </w:rPr>
        <w:t xml:space="preserve"> [Accessed: 04/08/2019].</w:t>
      </w:r>
    </w:p>
    <w:p w14:paraId="23510CA4" w14:textId="775EBC27" w:rsidR="00E86959" w:rsidRDefault="00E86959"/>
    <w:p w14:paraId="08651670" w14:textId="77777777" w:rsidR="00E86959" w:rsidRDefault="00E86959"/>
    <w:sectPr w:rsidR="00E869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5035B"/>
    <w:multiLevelType w:val="hybridMultilevel"/>
    <w:tmpl w:val="DD28C282"/>
    <w:lvl w:ilvl="0" w:tplc="725A6AB0">
      <w:start w:val="1"/>
      <w:numFmt w:val="decimal"/>
      <w:lvlText w:val="%1."/>
      <w:lvlJc w:val="left"/>
      <w:pPr>
        <w:ind w:left="360" w:hanging="360"/>
      </w:pPr>
      <w:rPr>
        <w:rFonts w:ascii="Arial" w:hAnsi="Arial" w:cs="Arial" w:hint="default"/>
        <w:b w:val="0"/>
        <w:bCs w:val="0"/>
        <w:sz w:val="24"/>
        <w:szCs w:val="24"/>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 w15:restartNumberingAfterBreak="0">
    <w:nsid w:val="44E95388"/>
    <w:multiLevelType w:val="hybridMultilevel"/>
    <w:tmpl w:val="4BA68586"/>
    <w:lvl w:ilvl="0" w:tplc="1E947CE8">
      <w:start w:val="3"/>
      <w:numFmt w:val="bullet"/>
      <w:lvlText w:val="-"/>
      <w:lvlJc w:val="left"/>
      <w:pPr>
        <w:ind w:left="720" w:hanging="360"/>
      </w:pPr>
      <w:rPr>
        <w:rFonts w:ascii="Arial" w:eastAsiaTheme="minorHAnsi" w:hAnsi="Arial"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959"/>
    <w:rsid w:val="0075412D"/>
    <w:rsid w:val="00802188"/>
    <w:rsid w:val="00CC6D1A"/>
    <w:rsid w:val="00DB2EF4"/>
    <w:rsid w:val="00E86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B48B0"/>
  <w15:chartTrackingRefBased/>
  <w15:docId w15:val="{42118301-46E1-43BD-BEB4-650C5FADA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6959"/>
    <w:rPr>
      <w:color w:val="0563C1" w:themeColor="hyperlink"/>
      <w:u w:val="single"/>
    </w:rPr>
  </w:style>
  <w:style w:type="paragraph" w:styleId="ListParagraph">
    <w:name w:val="List Paragraph"/>
    <w:basedOn w:val="Normal"/>
    <w:uiPriority w:val="34"/>
    <w:qFormat/>
    <w:rsid w:val="00E86959"/>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74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ourcefulselling.com/sales-manager-traits/" TargetMode="External"/><Relationship Id="rId13" Type="http://schemas.openxmlformats.org/officeDocument/2006/relationships/hyperlink" Target="https://resources.workable.com/assistant-manager-job-description" TargetMode="External"/><Relationship Id="rId3" Type="http://schemas.openxmlformats.org/officeDocument/2006/relationships/settings" Target="settings.xml"/><Relationship Id="rId7" Type="http://schemas.openxmlformats.org/officeDocument/2006/relationships/hyperlink" Target="https://smallbusiness.chron.com/importance-training-development-workplace-10321.html" TargetMode="External"/><Relationship Id="rId12" Type="http://schemas.openxmlformats.org/officeDocument/2006/relationships/hyperlink" Target="https://study.com/academy/lesson/functional-areas-of-a-business-definition-lesson-quiz.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lairestores.com/company-profile/company-overview" TargetMode="External"/><Relationship Id="rId11" Type="http://schemas.openxmlformats.org/officeDocument/2006/relationships/hyperlink" Target="https://prezi.com/vh98vq8ti8n8/swot-analysis-for-coast-claires-accessories/" TargetMode="External"/><Relationship Id="rId5" Type="http://schemas.openxmlformats.org/officeDocument/2006/relationships/hyperlink" Target="https://www.getadministrate.com/blog/6-qualities-managers-need-for-team-learning-development/" TargetMode="External"/><Relationship Id="rId15" Type="http://schemas.openxmlformats.org/officeDocument/2006/relationships/theme" Target="theme/theme1.xml"/><Relationship Id="rId10" Type="http://schemas.openxmlformats.org/officeDocument/2006/relationships/hyperlink" Target="https://bizfluent.com/info-8244762-six-functions-human-resource-department.html" TargetMode="External"/><Relationship Id="rId4" Type="http://schemas.openxmlformats.org/officeDocument/2006/relationships/webSettings" Target="webSettings.xml"/><Relationship Id="rId9" Type="http://schemas.openxmlformats.org/officeDocument/2006/relationships/hyperlink" Target="https://www.liveplan.com/blog/what-is-a-swot-analysis-and-how-to-do-it-right-with-examp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2200</Words>
  <Characters>12542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milenavaleva@abv.bg</dc:creator>
  <cp:keywords/>
  <dc:description/>
  <cp:lastModifiedBy>milenavaleva@abv.bg</cp:lastModifiedBy>
  <cp:revision>5</cp:revision>
  <dcterms:created xsi:type="dcterms:W3CDTF">2019-08-10T15:12:00Z</dcterms:created>
  <dcterms:modified xsi:type="dcterms:W3CDTF">2019-08-13T19:19:00Z</dcterms:modified>
</cp:coreProperties>
</file>