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0895" w:rsidRDefault="000D53FB">
      <w:pPr>
        <w:rPr>
          <w:rFonts w:ascii="Times New Roman" w:hAnsi="Times New Roman"/>
          <w:b/>
          <w:sz w:val="24"/>
        </w:rPr>
      </w:pPr>
      <w:r>
        <w:rPr>
          <w:rFonts w:ascii="Times New Roman" w:hAnsi="Times New Roman"/>
          <w:b/>
          <w:sz w:val="24"/>
        </w:rPr>
        <w:t>ECAD4005 – Spaces and Places to Learn</w:t>
      </w:r>
      <w:bookmarkStart w:id="0" w:name="_GoBack"/>
      <w:bookmarkEnd w:id="0"/>
    </w:p>
    <w:p w:rsidR="000D53FB" w:rsidRDefault="000D53FB">
      <w:pPr>
        <w:rPr>
          <w:rFonts w:ascii="Times New Roman" w:hAnsi="Times New Roman"/>
          <w:b/>
          <w:sz w:val="24"/>
        </w:rPr>
      </w:pPr>
    </w:p>
    <w:p w:rsidR="000D53FB" w:rsidRDefault="000D53FB">
      <w:pPr>
        <w:rPr>
          <w:rFonts w:ascii="Times New Roman" w:hAnsi="Times New Roman"/>
          <w:sz w:val="24"/>
        </w:rPr>
      </w:pPr>
      <w:r>
        <w:rPr>
          <w:rFonts w:ascii="Times New Roman" w:hAnsi="Times New Roman"/>
          <w:b/>
          <w:sz w:val="24"/>
        </w:rPr>
        <w:t xml:space="preserve">TITLE: </w:t>
      </w:r>
      <w:r>
        <w:rPr>
          <w:rFonts w:ascii="Times New Roman" w:hAnsi="Times New Roman"/>
          <w:sz w:val="24"/>
        </w:rPr>
        <w:t xml:space="preserve">Choose either ‘the beach’ or ‘the woods’ to plan a visit for a group of children. Describe how visiting this location can support learning. </w:t>
      </w:r>
    </w:p>
    <w:p w:rsidR="000D53FB" w:rsidRDefault="000D53FB">
      <w:pPr>
        <w:rPr>
          <w:rFonts w:ascii="Times New Roman" w:hAnsi="Times New Roman"/>
          <w:sz w:val="24"/>
        </w:rPr>
      </w:pPr>
    </w:p>
    <w:p w:rsidR="006D13B7" w:rsidRDefault="00497EEB" w:rsidP="00651736">
      <w:pPr>
        <w:spacing w:line="360" w:lineRule="auto"/>
        <w:rPr>
          <w:rFonts w:ascii="Times New Roman" w:hAnsi="Times New Roman"/>
          <w:sz w:val="24"/>
        </w:rPr>
      </w:pPr>
      <w:r>
        <w:rPr>
          <w:rFonts w:ascii="Times New Roman" w:hAnsi="Times New Roman"/>
          <w:sz w:val="24"/>
        </w:rPr>
        <w:t xml:space="preserve">In this assignment I will be discussing the importance of learning environments for pupils </w:t>
      </w:r>
      <w:r w:rsidR="00DD53B4">
        <w:rPr>
          <w:rFonts w:ascii="Times New Roman" w:hAnsi="Times New Roman"/>
          <w:sz w:val="24"/>
        </w:rPr>
        <w:t>and will be planning</w:t>
      </w:r>
      <w:r>
        <w:rPr>
          <w:rFonts w:ascii="Times New Roman" w:hAnsi="Times New Roman"/>
          <w:sz w:val="24"/>
        </w:rPr>
        <w:t xml:space="preserve"> a school trip to </w:t>
      </w:r>
      <w:r w:rsidR="00811C42">
        <w:rPr>
          <w:rFonts w:ascii="Times New Roman" w:hAnsi="Times New Roman"/>
          <w:sz w:val="24"/>
        </w:rPr>
        <w:t>‘</w:t>
      </w:r>
      <w:r>
        <w:rPr>
          <w:rFonts w:ascii="Times New Roman" w:hAnsi="Times New Roman"/>
          <w:sz w:val="24"/>
        </w:rPr>
        <w:t>the woods</w:t>
      </w:r>
      <w:r w:rsidR="00811C42">
        <w:rPr>
          <w:rFonts w:ascii="Times New Roman" w:hAnsi="Times New Roman"/>
          <w:sz w:val="24"/>
        </w:rPr>
        <w:t>’</w:t>
      </w:r>
      <w:r>
        <w:rPr>
          <w:rFonts w:ascii="Times New Roman" w:hAnsi="Times New Roman"/>
          <w:sz w:val="24"/>
        </w:rPr>
        <w:t>.</w:t>
      </w:r>
      <w:r w:rsidR="009026B7">
        <w:rPr>
          <w:rFonts w:ascii="Times New Roman" w:hAnsi="Times New Roman"/>
          <w:sz w:val="24"/>
        </w:rPr>
        <w:t xml:space="preserve"> </w:t>
      </w:r>
      <w:r w:rsidR="006D13B7">
        <w:rPr>
          <w:rFonts w:ascii="Times New Roman" w:hAnsi="Times New Roman"/>
          <w:sz w:val="24"/>
        </w:rPr>
        <w:t xml:space="preserve">Learning environments consist of various places and locations where learning takes place; the pupils may learn from the environment or the environment may be used to promote learning by using suitable resources. </w:t>
      </w:r>
      <w:r w:rsidR="009026B7">
        <w:rPr>
          <w:rFonts w:ascii="Times New Roman" w:hAnsi="Times New Roman"/>
          <w:sz w:val="24"/>
        </w:rPr>
        <w:t>It is vital that pupils are given opportunities to l</w:t>
      </w:r>
      <w:r w:rsidR="00C757DF">
        <w:rPr>
          <w:rFonts w:ascii="Times New Roman" w:hAnsi="Times New Roman"/>
          <w:sz w:val="24"/>
        </w:rPr>
        <w:t>earn in a range of environments</w:t>
      </w:r>
      <w:r w:rsidR="006D13B7">
        <w:rPr>
          <w:rFonts w:ascii="Times New Roman" w:hAnsi="Times New Roman"/>
          <w:sz w:val="24"/>
        </w:rPr>
        <w:t xml:space="preserve"> as this will allow them to pursue</w:t>
      </w:r>
      <w:r w:rsidR="009026B7">
        <w:rPr>
          <w:rFonts w:ascii="Times New Roman" w:hAnsi="Times New Roman"/>
          <w:sz w:val="24"/>
        </w:rPr>
        <w:t xml:space="preserve"> new e</w:t>
      </w:r>
      <w:r w:rsidR="006D13B7">
        <w:rPr>
          <w:rFonts w:ascii="Times New Roman" w:hAnsi="Times New Roman"/>
          <w:sz w:val="24"/>
        </w:rPr>
        <w:t>xperiences and aid them to gain</w:t>
      </w:r>
      <w:r w:rsidR="009026B7">
        <w:rPr>
          <w:rFonts w:ascii="Times New Roman" w:hAnsi="Times New Roman"/>
          <w:sz w:val="24"/>
        </w:rPr>
        <w:t xml:space="preserve"> knowledge and understanding of the world that they live in. </w:t>
      </w:r>
      <w:r w:rsidR="00814C3C">
        <w:rPr>
          <w:rFonts w:ascii="Times New Roman" w:hAnsi="Times New Roman"/>
          <w:sz w:val="24"/>
        </w:rPr>
        <w:t>‘An important aspect of the definition of the curriculum adopted by the Review: the climate for learning is part of the learning experi</w:t>
      </w:r>
      <w:r w:rsidR="009026B7">
        <w:rPr>
          <w:rFonts w:ascii="Times New Roman" w:hAnsi="Times New Roman"/>
          <w:sz w:val="24"/>
        </w:rPr>
        <w:t xml:space="preserve">ence’ (Donaldson, 2015, p.70). </w:t>
      </w:r>
    </w:p>
    <w:p w:rsidR="006D13B7" w:rsidRDefault="006D13B7" w:rsidP="00651736">
      <w:pPr>
        <w:spacing w:line="360" w:lineRule="auto"/>
        <w:rPr>
          <w:rFonts w:ascii="Times New Roman" w:hAnsi="Times New Roman"/>
          <w:sz w:val="24"/>
        </w:rPr>
      </w:pPr>
    </w:p>
    <w:p w:rsidR="00E13EE3" w:rsidRDefault="00E03B3A" w:rsidP="00651736">
      <w:pPr>
        <w:spacing w:line="360" w:lineRule="auto"/>
        <w:rPr>
          <w:rFonts w:ascii="Times New Roman" w:hAnsi="Times New Roman"/>
          <w:sz w:val="24"/>
        </w:rPr>
      </w:pPr>
      <w:r>
        <w:rPr>
          <w:rFonts w:ascii="Times New Roman" w:hAnsi="Times New Roman"/>
          <w:sz w:val="24"/>
        </w:rPr>
        <w:t>Outdoor environments</w:t>
      </w:r>
      <w:r w:rsidR="006D13B7">
        <w:rPr>
          <w:rFonts w:ascii="Times New Roman" w:hAnsi="Times New Roman"/>
          <w:sz w:val="24"/>
        </w:rPr>
        <w:t xml:space="preserve"> are equally as important as indoor environments</w:t>
      </w:r>
      <w:r w:rsidR="00805531">
        <w:rPr>
          <w:rFonts w:ascii="Times New Roman" w:hAnsi="Times New Roman"/>
          <w:sz w:val="24"/>
        </w:rPr>
        <w:t xml:space="preserve"> and</w:t>
      </w:r>
      <w:r w:rsidR="006D13B7">
        <w:rPr>
          <w:rFonts w:ascii="Times New Roman" w:hAnsi="Times New Roman"/>
          <w:sz w:val="24"/>
        </w:rPr>
        <w:t xml:space="preserve"> can</w:t>
      </w:r>
      <w:r>
        <w:rPr>
          <w:rFonts w:ascii="Times New Roman" w:hAnsi="Times New Roman"/>
          <w:sz w:val="24"/>
        </w:rPr>
        <w:t xml:space="preserve"> support and</w:t>
      </w:r>
      <w:r w:rsidR="00805531">
        <w:rPr>
          <w:rFonts w:ascii="Times New Roman" w:hAnsi="Times New Roman"/>
          <w:sz w:val="24"/>
        </w:rPr>
        <w:t xml:space="preserve"> enhance</w:t>
      </w:r>
      <w:r w:rsidR="004E1A00">
        <w:rPr>
          <w:rFonts w:ascii="Times New Roman" w:hAnsi="Times New Roman"/>
          <w:sz w:val="24"/>
        </w:rPr>
        <w:t xml:space="preserve"> children’s learning and development in many ways.</w:t>
      </w:r>
      <w:r w:rsidR="00A60EF7">
        <w:rPr>
          <w:rFonts w:ascii="Times New Roman" w:hAnsi="Times New Roman"/>
          <w:sz w:val="24"/>
        </w:rPr>
        <w:t xml:space="preserve"> ‘Most practitioners report that learning outdoors promotes children’s engagement and enjoyment in learning. This in turn positively impacts on children’s personal and social development, general behaviour and wellbeing.’ (Estyn, 2011, p.6) </w:t>
      </w:r>
      <w:r w:rsidR="009026B7">
        <w:rPr>
          <w:rFonts w:ascii="Times New Roman" w:hAnsi="Times New Roman"/>
          <w:sz w:val="24"/>
        </w:rPr>
        <w:t>T</w:t>
      </w:r>
      <w:r w:rsidR="006F5B1D">
        <w:rPr>
          <w:rFonts w:ascii="Times New Roman" w:hAnsi="Times New Roman"/>
          <w:sz w:val="24"/>
        </w:rPr>
        <w:t xml:space="preserve">he outdoor environment </w:t>
      </w:r>
      <w:r w:rsidR="00DD53B4">
        <w:rPr>
          <w:rFonts w:ascii="Times New Roman" w:hAnsi="Times New Roman"/>
          <w:sz w:val="24"/>
        </w:rPr>
        <w:t>enable</w:t>
      </w:r>
      <w:r w:rsidR="006F5B1D">
        <w:rPr>
          <w:rFonts w:ascii="Times New Roman" w:hAnsi="Times New Roman"/>
          <w:sz w:val="24"/>
        </w:rPr>
        <w:t>s</w:t>
      </w:r>
      <w:r w:rsidR="00C757DF">
        <w:rPr>
          <w:rFonts w:ascii="Times New Roman" w:hAnsi="Times New Roman"/>
          <w:sz w:val="24"/>
        </w:rPr>
        <w:t xml:space="preserve"> the pupils</w:t>
      </w:r>
      <w:r w:rsidR="009026B7">
        <w:rPr>
          <w:rFonts w:ascii="Times New Roman" w:hAnsi="Times New Roman"/>
          <w:sz w:val="24"/>
        </w:rPr>
        <w:t xml:space="preserve"> to feel that they are a part of the natural environment and gives them</w:t>
      </w:r>
      <w:r w:rsidR="00D8545C">
        <w:rPr>
          <w:rFonts w:ascii="Times New Roman" w:hAnsi="Times New Roman"/>
          <w:sz w:val="24"/>
        </w:rPr>
        <w:t xml:space="preserve"> a sense</w:t>
      </w:r>
      <w:r w:rsidR="006F5B1D">
        <w:rPr>
          <w:rFonts w:ascii="Times New Roman" w:hAnsi="Times New Roman"/>
          <w:sz w:val="24"/>
        </w:rPr>
        <w:t xml:space="preserve"> of freedom whilst they are a</w:t>
      </w:r>
      <w:r w:rsidR="00D8545C">
        <w:rPr>
          <w:rFonts w:ascii="Times New Roman" w:hAnsi="Times New Roman"/>
          <w:sz w:val="24"/>
        </w:rPr>
        <w:t xml:space="preserve">ctively learning from their surroundings. </w:t>
      </w:r>
      <w:r w:rsidR="00805531">
        <w:rPr>
          <w:rFonts w:ascii="Times New Roman" w:hAnsi="Times New Roman"/>
          <w:sz w:val="24"/>
        </w:rPr>
        <w:t xml:space="preserve">‘Woods, beaches and other natural spaces </w:t>
      </w:r>
      <w:r w:rsidR="00C757DF">
        <w:rPr>
          <w:rFonts w:ascii="Times New Roman" w:hAnsi="Times New Roman"/>
          <w:sz w:val="24"/>
        </w:rPr>
        <w:t>offer great potential in terms of how they can be utilised for play and learning.’ (Robertson, 2014, p.15) Learning in outdoor environments allows the children to</w:t>
      </w:r>
      <w:r w:rsidR="00F423C9">
        <w:rPr>
          <w:rFonts w:ascii="Times New Roman" w:hAnsi="Times New Roman"/>
          <w:sz w:val="24"/>
        </w:rPr>
        <w:t xml:space="preserve"> </w:t>
      </w:r>
      <w:r w:rsidR="00C757DF">
        <w:rPr>
          <w:rFonts w:ascii="Times New Roman" w:hAnsi="Times New Roman"/>
          <w:sz w:val="24"/>
        </w:rPr>
        <w:t>take</w:t>
      </w:r>
      <w:r w:rsidR="00F423C9">
        <w:rPr>
          <w:rFonts w:ascii="Times New Roman" w:hAnsi="Times New Roman"/>
          <w:sz w:val="24"/>
        </w:rPr>
        <w:t xml:space="preserve"> assessed</w:t>
      </w:r>
      <w:r w:rsidR="00C757DF">
        <w:rPr>
          <w:rFonts w:ascii="Times New Roman" w:hAnsi="Times New Roman"/>
          <w:sz w:val="24"/>
        </w:rPr>
        <w:t xml:space="preserve"> risks and build up their resilience which links to one of the key characteristics within the four purposes of the new curriculum: ‘All our children and young people will be: healthy, confident individuals who: are building their mental and emotional well-being by developing confidence, resilience and empathy.’ (Donaldson, 2015, p.30) </w:t>
      </w:r>
    </w:p>
    <w:p w:rsidR="00AE0FC3" w:rsidRDefault="00AE0FC3" w:rsidP="00651736">
      <w:pPr>
        <w:spacing w:line="360" w:lineRule="auto"/>
        <w:rPr>
          <w:rFonts w:ascii="Times New Roman" w:hAnsi="Times New Roman"/>
          <w:sz w:val="24"/>
        </w:rPr>
      </w:pPr>
    </w:p>
    <w:p w:rsidR="000473FC" w:rsidRDefault="00B47DDF" w:rsidP="00651736">
      <w:pPr>
        <w:spacing w:line="360" w:lineRule="auto"/>
        <w:rPr>
          <w:rFonts w:ascii="Times New Roman" w:hAnsi="Times New Roman"/>
          <w:sz w:val="24"/>
        </w:rPr>
      </w:pPr>
      <w:r>
        <w:rPr>
          <w:rFonts w:ascii="Times New Roman" w:hAnsi="Times New Roman"/>
          <w:sz w:val="24"/>
        </w:rPr>
        <w:t>It is essential that pupils have access to learning environments that are inclusive and accessible to each pupil. T</w:t>
      </w:r>
      <w:r w:rsidR="00B777F2">
        <w:rPr>
          <w:rFonts w:ascii="Times New Roman" w:hAnsi="Times New Roman"/>
          <w:sz w:val="24"/>
        </w:rPr>
        <w:t xml:space="preserve">eachers and practitioners must </w:t>
      </w:r>
      <w:r>
        <w:rPr>
          <w:rFonts w:ascii="Times New Roman" w:hAnsi="Times New Roman"/>
          <w:sz w:val="24"/>
        </w:rPr>
        <w:t>be aware of</w:t>
      </w:r>
      <w:r w:rsidR="00395FFF">
        <w:rPr>
          <w:rFonts w:ascii="Times New Roman" w:hAnsi="Times New Roman"/>
          <w:sz w:val="24"/>
        </w:rPr>
        <w:t xml:space="preserve"> the</w:t>
      </w:r>
      <w:r>
        <w:rPr>
          <w:rFonts w:ascii="Times New Roman" w:hAnsi="Times New Roman"/>
          <w:sz w:val="24"/>
        </w:rPr>
        <w:t xml:space="preserve"> individual needs of each pupil </w:t>
      </w:r>
      <w:r w:rsidR="00395FFF">
        <w:rPr>
          <w:rFonts w:ascii="Times New Roman" w:hAnsi="Times New Roman"/>
          <w:sz w:val="24"/>
        </w:rPr>
        <w:t>and understan</w:t>
      </w:r>
      <w:r w:rsidR="000473FC">
        <w:rPr>
          <w:rFonts w:ascii="Times New Roman" w:hAnsi="Times New Roman"/>
          <w:sz w:val="24"/>
        </w:rPr>
        <w:t>d that pupils approach their learning in their own way</w:t>
      </w:r>
      <w:r w:rsidR="00395FFF">
        <w:rPr>
          <w:rFonts w:ascii="Times New Roman" w:hAnsi="Times New Roman"/>
          <w:sz w:val="24"/>
        </w:rPr>
        <w:t>.</w:t>
      </w:r>
      <w:r w:rsidR="000473FC">
        <w:rPr>
          <w:rFonts w:ascii="Times New Roman" w:hAnsi="Times New Roman"/>
          <w:sz w:val="24"/>
        </w:rPr>
        <w:t xml:space="preserve"> ‘A one-size-fits-all approach to learning will not meet this wide range of needs.’ (Donaldson, 2015, p.67)</w:t>
      </w:r>
      <w:r w:rsidR="00395FFF">
        <w:rPr>
          <w:rFonts w:ascii="Times New Roman" w:hAnsi="Times New Roman"/>
          <w:sz w:val="24"/>
        </w:rPr>
        <w:t xml:space="preserve"> </w:t>
      </w:r>
      <w:r w:rsidR="00FC334A">
        <w:rPr>
          <w:rFonts w:ascii="Times New Roman" w:hAnsi="Times New Roman"/>
          <w:sz w:val="24"/>
        </w:rPr>
        <w:t xml:space="preserve">There are seven areas of learning in the Foundation Phase Framework: one of which is ‘Personal and Social Development, Well-being and Cultural Diversity Area of Learning’. Within this area of learning, </w:t>
      </w:r>
      <w:r w:rsidR="00B777F2">
        <w:rPr>
          <w:rFonts w:ascii="Times New Roman" w:hAnsi="Times New Roman"/>
          <w:sz w:val="24"/>
        </w:rPr>
        <w:t xml:space="preserve">it states ‘children should be given opportunities to develop their </w:t>
      </w:r>
      <w:r w:rsidR="00B777F2">
        <w:rPr>
          <w:rFonts w:ascii="Times New Roman" w:hAnsi="Times New Roman"/>
          <w:sz w:val="24"/>
        </w:rPr>
        <w:lastRenderedPageBreak/>
        <w:t xml:space="preserve">skills, knowledge and understanding through being involved in a range of experiences including: activities in the indoor and outdoor learning environments.’ (Welsh Government, 2015, p10) </w:t>
      </w:r>
      <w:r w:rsidR="000473FC">
        <w:rPr>
          <w:rFonts w:ascii="Times New Roman" w:hAnsi="Times New Roman"/>
          <w:sz w:val="24"/>
        </w:rPr>
        <w:t>It is crucial for children to have ‘rich, stimulating environments where they can explore and experiment with ideas and resources’ (Donaldson, 2015, p.66) It is within these environments that pupils will collaborate with their peers and be able to make connections to ma</w:t>
      </w:r>
      <w:r w:rsidR="006D13B7">
        <w:rPr>
          <w:rFonts w:ascii="Times New Roman" w:hAnsi="Times New Roman"/>
          <w:sz w:val="24"/>
        </w:rPr>
        <w:t xml:space="preserve">ke sense of what they are doing. </w:t>
      </w:r>
      <w:r w:rsidR="000473FC">
        <w:rPr>
          <w:rFonts w:ascii="Times New Roman" w:hAnsi="Times New Roman"/>
          <w:sz w:val="24"/>
        </w:rPr>
        <w:t xml:space="preserve"> </w:t>
      </w:r>
    </w:p>
    <w:p w:rsidR="000473FC" w:rsidRDefault="000473FC" w:rsidP="00651736">
      <w:pPr>
        <w:spacing w:line="360" w:lineRule="auto"/>
        <w:rPr>
          <w:rFonts w:ascii="Times New Roman" w:hAnsi="Times New Roman"/>
          <w:sz w:val="24"/>
        </w:rPr>
      </w:pPr>
    </w:p>
    <w:p w:rsidR="000473FC" w:rsidRDefault="000473FC" w:rsidP="00651736">
      <w:pPr>
        <w:spacing w:line="360" w:lineRule="auto"/>
        <w:rPr>
          <w:rFonts w:ascii="Times New Roman" w:hAnsi="Times New Roman"/>
          <w:sz w:val="24"/>
        </w:rPr>
      </w:pPr>
      <w:r>
        <w:rPr>
          <w:rFonts w:ascii="Times New Roman" w:hAnsi="Times New Roman"/>
          <w:sz w:val="24"/>
        </w:rPr>
        <w:t>Every lea</w:t>
      </w:r>
      <w:r w:rsidR="007171FA">
        <w:rPr>
          <w:rFonts w:ascii="Times New Roman" w:hAnsi="Times New Roman"/>
          <w:sz w:val="24"/>
        </w:rPr>
        <w:t xml:space="preserve">rning environment should </w:t>
      </w:r>
      <w:r>
        <w:rPr>
          <w:rFonts w:ascii="Times New Roman" w:hAnsi="Times New Roman"/>
          <w:sz w:val="24"/>
        </w:rPr>
        <w:t xml:space="preserve">be a place where pupils feel safe and secure regardless of whether it is an indoor or outdoor environment. </w:t>
      </w:r>
      <w:r w:rsidR="00162572">
        <w:rPr>
          <w:rFonts w:ascii="Times New Roman" w:hAnsi="Times New Roman"/>
          <w:sz w:val="24"/>
        </w:rPr>
        <w:t>Pupils need to feel a sense of ownership in relation to their learning; the learning environment impacts</w:t>
      </w:r>
      <w:r w:rsidR="007171FA">
        <w:rPr>
          <w:rFonts w:ascii="Times New Roman" w:hAnsi="Times New Roman"/>
          <w:sz w:val="24"/>
        </w:rPr>
        <w:t xml:space="preserve"> on</w:t>
      </w:r>
      <w:r w:rsidR="00162572">
        <w:rPr>
          <w:rFonts w:ascii="Times New Roman" w:hAnsi="Times New Roman"/>
          <w:sz w:val="24"/>
        </w:rPr>
        <w:t xml:space="preserve"> how children learn depending on how engaging and stimulating it is. </w:t>
      </w:r>
      <w:r w:rsidR="009369C6">
        <w:rPr>
          <w:rFonts w:ascii="Times New Roman" w:hAnsi="Times New Roman"/>
          <w:sz w:val="24"/>
        </w:rPr>
        <w:t xml:space="preserve">‘The Foundation Phase environment should promote discovery and independence and a greater emphasis on using the outdoor environment as a resource for children’s learning.’ (Welsh Government, 2015, p.3) There are many environments that promote learning however, the outdoor environment </w:t>
      </w:r>
      <w:r w:rsidR="001C5BBA">
        <w:rPr>
          <w:rFonts w:ascii="Times New Roman" w:hAnsi="Times New Roman"/>
          <w:sz w:val="24"/>
        </w:rPr>
        <w:t xml:space="preserve">allows children to explore, discover and actively participate in their learning by gaining first hand experiences of the natural environment. </w:t>
      </w:r>
    </w:p>
    <w:p w:rsidR="001C5BBA" w:rsidRDefault="001C5BBA" w:rsidP="00651736">
      <w:pPr>
        <w:spacing w:line="360" w:lineRule="auto"/>
        <w:rPr>
          <w:rFonts w:ascii="Times New Roman" w:hAnsi="Times New Roman"/>
          <w:sz w:val="24"/>
        </w:rPr>
      </w:pPr>
    </w:p>
    <w:p w:rsidR="001C5BBA" w:rsidRDefault="001C5BBA" w:rsidP="00651736">
      <w:pPr>
        <w:spacing w:line="360" w:lineRule="auto"/>
        <w:rPr>
          <w:rFonts w:ascii="Times New Roman" w:hAnsi="Times New Roman"/>
          <w:sz w:val="24"/>
        </w:rPr>
      </w:pPr>
      <w:r>
        <w:rPr>
          <w:rFonts w:ascii="Times New Roman" w:hAnsi="Times New Roman"/>
          <w:sz w:val="24"/>
        </w:rPr>
        <w:t>Learning environments can include</w:t>
      </w:r>
      <w:r w:rsidR="00E676A4">
        <w:rPr>
          <w:rFonts w:ascii="Times New Roman" w:hAnsi="Times New Roman"/>
          <w:sz w:val="24"/>
        </w:rPr>
        <w:t xml:space="preserve"> a range</w:t>
      </w:r>
      <w:r w:rsidR="003A23BB">
        <w:rPr>
          <w:rFonts w:ascii="Times New Roman" w:hAnsi="Times New Roman"/>
          <w:sz w:val="24"/>
        </w:rPr>
        <w:t xml:space="preserve"> places</w:t>
      </w:r>
      <w:r w:rsidR="00E676A4">
        <w:rPr>
          <w:rFonts w:ascii="Times New Roman" w:hAnsi="Times New Roman"/>
          <w:sz w:val="24"/>
        </w:rPr>
        <w:t xml:space="preserve"> and locations</w:t>
      </w:r>
      <w:r w:rsidR="003A23BB">
        <w:rPr>
          <w:rFonts w:ascii="Times New Roman" w:hAnsi="Times New Roman"/>
          <w:sz w:val="24"/>
        </w:rPr>
        <w:t xml:space="preserve"> such as</w:t>
      </w:r>
      <w:r>
        <w:rPr>
          <w:rFonts w:ascii="Times New Roman" w:hAnsi="Times New Roman"/>
          <w:sz w:val="24"/>
        </w:rPr>
        <w:t>:</w:t>
      </w:r>
      <w:r w:rsidR="007A2FFA">
        <w:rPr>
          <w:rFonts w:ascii="Times New Roman" w:hAnsi="Times New Roman"/>
          <w:sz w:val="24"/>
        </w:rPr>
        <w:t xml:space="preserve"> museums, the woods, the beach, an</w:t>
      </w:r>
      <w:r w:rsidR="00A90046">
        <w:rPr>
          <w:rFonts w:ascii="Times New Roman" w:hAnsi="Times New Roman"/>
          <w:sz w:val="24"/>
        </w:rPr>
        <w:t>d botanical gardens. Pupils constantly learn in</w:t>
      </w:r>
      <w:r w:rsidR="00E03B3A">
        <w:rPr>
          <w:rFonts w:ascii="Times New Roman" w:hAnsi="Times New Roman"/>
          <w:sz w:val="24"/>
        </w:rPr>
        <w:t xml:space="preserve"> a variety of environments however, </w:t>
      </w:r>
      <w:r w:rsidR="007A2FFA">
        <w:rPr>
          <w:rFonts w:ascii="Times New Roman" w:hAnsi="Times New Roman"/>
          <w:sz w:val="24"/>
        </w:rPr>
        <w:t>the depth of what they learn is dependent on what the environment has to offer and what a practitioner can do to enhance these envir</w:t>
      </w:r>
      <w:r w:rsidR="00A90046">
        <w:rPr>
          <w:rFonts w:ascii="Times New Roman" w:hAnsi="Times New Roman"/>
          <w:sz w:val="24"/>
        </w:rPr>
        <w:t xml:space="preserve">onments. The more engaging the learning environment, the higher the quality of learning will be. </w:t>
      </w:r>
      <w:r w:rsidR="006765A0">
        <w:rPr>
          <w:rFonts w:ascii="Times New Roman" w:hAnsi="Times New Roman"/>
          <w:sz w:val="24"/>
        </w:rPr>
        <w:t xml:space="preserve">The Foundation Phase framework which is for pupils between the ages of three and seven years strongly promotes the use of both indoor and outdoor environment for learning. The </w:t>
      </w:r>
      <w:r w:rsidR="00DB3015">
        <w:rPr>
          <w:rFonts w:ascii="Times New Roman" w:hAnsi="Times New Roman"/>
          <w:sz w:val="24"/>
        </w:rPr>
        <w:t>framework also promotes</w:t>
      </w:r>
      <w:r w:rsidR="006765A0">
        <w:rPr>
          <w:rFonts w:ascii="Times New Roman" w:hAnsi="Times New Roman"/>
          <w:sz w:val="24"/>
        </w:rPr>
        <w:t xml:space="preserve"> children learning through play which supports</w:t>
      </w:r>
      <w:r w:rsidR="00DB3015">
        <w:rPr>
          <w:rFonts w:ascii="Times New Roman" w:hAnsi="Times New Roman"/>
          <w:sz w:val="24"/>
        </w:rPr>
        <w:t xml:space="preserve"> Friedrich Froebel’s theory. </w:t>
      </w:r>
      <w:r w:rsidR="009279DE" w:rsidRPr="00286E2B">
        <w:rPr>
          <w:rFonts w:ascii="Times New Roman" w:hAnsi="Times New Roman"/>
          <w:color w:val="000000" w:themeColor="text1"/>
          <w:sz w:val="24"/>
        </w:rPr>
        <w:t>Pound (</w:t>
      </w:r>
      <w:r w:rsidR="00BA018E" w:rsidRPr="00286E2B">
        <w:rPr>
          <w:rFonts w:ascii="Times New Roman" w:hAnsi="Times New Roman"/>
          <w:color w:val="000000" w:themeColor="text1"/>
          <w:sz w:val="24"/>
        </w:rPr>
        <w:t xml:space="preserve">2014) </w:t>
      </w:r>
      <w:r w:rsidR="00BA018E">
        <w:rPr>
          <w:rFonts w:ascii="Times New Roman" w:hAnsi="Times New Roman"/>
          <w:sz w:val="24"/>
        </w:rPr>
        <w:t xml:space="preserve">notes that </w:t>
      </w:r>
      <w:r w:rsidR="00DB3015">
        <w:rPr>
          <w:rFonts w:ascii="Times New Roman" w:hAnsi="Times New Roman"/>
          <w:sz w:val="24"/>
        </w:rPr>
        <w:t xml:space="preserve">Froebel had very strong views on </w:t>
      </w:r>
      <w:r w:rsidR="00BA018E">
        <w:rPr>
          <w:rFonts w:ascii="Times New Roman" w:hAnsi="Times New Roman"/>
          <w:sz w:val="24"/>
        </w:rPr>
        <w:t xml:space="preserve">play and the place it had within a child’s development. </w:t>
      </w:r>
      <w:r w:rsidR="00915653">
        <w:rPr>
          <w:rFonts w:ascii="Times New Roman" w:hAnsi="Times New Roman"/>
          <w:sz w:val="24"/>
        </w:rPr>
        <w:t xml:space="preserve">He </w:t>
      </w:r>
      <w:r w:rsidR="00B61E34">
        <w:rPr>
          <w:rFonts w:ascii="Times New Roman" w:hAnsi="Times New Roman"/>
          <w:sz w:val="24"/>
        </w:rPr>
        <w:t>‘viewed play as central to the education of children and their future development’, he also ‘believed passionately in the importance of children expressing themselves’ during their time playing alone as well as playing with others.</w:t>
      </w:r>
      <w:r w:rsidR="00E676A4">
        <w:rPr>
          <w:rFonts w:ascii="Times New Roman" w:hAnsi="Times New Roman"/>
          <w:sz w:val="24"/>
        </w:rPr>
        <w:t xml:space="preserve"> (</w:t>
      </w:r>
      <w:proofErr w:type="spellStart"/>
      <w:r w:rsidR="00E676A4">
        <w:rPr>
          <w:rFonts w:ascii="Times New Roman" w:hAnsi="Times New Roman"/>
          <w:sz w:val="24"/>
        </w:rPr>
        <w:t>Gray</w:t>
      </w:r>
      <w:proofErr w:type="spellEnd"/>
      <w:r w:rsidR="00E676A4">
        <w:rPr>
          <w:rFonts w:ascii="Times New Roman" w:hAnsi="Times New Roman"/>
          <w:sz w:val="24"/>
        </w:rPr>
        <w:t xml:space="preserve"> and </w:t>
      </w:r>
      <w:proofErr w:type="spellStart"/>
      <w:r w:rsidR="00E676A4">
        <w:rPr>
          <w:rFonts w:ascii="Times New Roman" w:hAnsi="Times New Roman"/>
          <w:sz w:val="24"/>
        </w:rPr>
        <w:t>Macblain</w:t>
      </w:r>
      <w:proofErr w:type="spellEnd"/>
      <w:r w:rsidR="00E676A4">
        <w:rPr>
          <w:rFonts w:ascii="Times New Roman" w:hAnsi="Times New Roman"/>
          <w:sz w:val="24"/>
        </w:rPr>
        <w:t xml:space="preserve">, 2015, p.34). Rudolph Steiner’s theory also supports the importance of play in the early years of a child’s life. </w:t>
      </w:r>
      <w:r w:rsidR="00DB7E45">
        <w:rPr>
          <w:rFonts w:ascii="Times New Roman" w:hAnsi="Times New Roman"/>
          <w:sz w:val="24"/>
        </w:rPr>
        <w:t xml:space="preserve">Linda </w:t>
      </w:r>
      <w:r w:rsidR="00DB7E45" w:rsidRPr="00DB7E45">
        <w:rPr>
          <w:rFonts w:ascii="Times New Roman" w:hAnsi="Times New Roman"/>
          <w:sz w:val="24"/>
        </w:rPr>
        <w:t xml:space="preserve">Pound </w:t>
      </w:r>
      <w:r w:rsidR="00DB7E45">
        <w:rPr>
          <w:rFonts w:ascii="Times New Roman" w:hAnsi="Times New Roman"/>
          <w:sz w:val="24"/>
        </w:rPr>
        <w:t xml:space="preserve">also </w:t>
      </w:r>
      <w:r w:rsidR="00DB7E45" w:rsidRPr="00DB7E45">
        <w:rPr>
          <w:rFonts w:ascii="Times New Roman" w:hAnsi="Times New Roman"/>
          <w:sz w:val="24"/>
        </w:rPr>
        <w:t>notes</w:t>
      </w:r>
      <w:r w:rsidR="00E676A4">
        <w:rPr>
          <w:rFonts w:ascii="Times New Roman" w:hAnsi="Times New Roman"/>
          <w:sz w:val="24"/>
        </w:rPr>
        <w:t xml:space="preserve"> that Steiner believed that children should learn through cross curricular activities and not by setting subject b</w:t>
      </w:r>
      <w:r w:rsidR="002C386F">
        <w:rPr>
          <w:rFonts w:ascii="Times New Roman" w:hAnsi="Times New Roman"/>
          <w:sz w:val="24"/>
        </w:rPr>
        <w:t xml:space="preserve">oundaries. He also believed that ‘play strengthens the imagination and supports all aspects of development.’ (Pound, 2014, p.36) </w:t>
      </w:r>
    </w:p>
    <w:p w:rsidR="002C386F" w:rsidRDefault="002C386F" w:rsidP="00651736">
      <w:pPr>
        <w:spacing w:line="360" w:lineRule="auto"/>
        <w:rPr>
          <w:rFonts w:ascii="Times New Roman" w:hAnsi="Times New Roman"/>
          <w:sz w:val="24"/>
        </w:rPr>
      </w:pPr>
    </w:p>
    <w:p w:rsidR="00653C93" w:rsidRDefault="002C386F" w:rsidP="00651736">
      <w:pPr>
        <w:spacing w:line="360" w:lineRule="auto"/>
        <w:rPr>
          <w:rFonts w:ascii="Times New Roman" w:hAnsi="Times New Roman"/>
          <w:sz w:val="24"/>
        </w:rPr>
      </w:pPr>
      <w:r>
        <w:rPr>
          <w:rFonts w:ascii="Times New Roman" w:hAnsi="Times New Roman"/>
          <w:sz w:val="24"/>
        </w:rPr>
        <w:lastRenderedPageBreak/>
        <w:t>Within the Foundation Phase, pupils are given a sufficient amount of time to learn through play-based activities in various learning environments. Sometimes these activities are adult led and other times the activities are child led, providing a balance between focus activiti</w:t>
      </w:r>
      <w:r w:rsidR="00CE6812">
        <w:rPr>
          <w:rFonts w:ascii="Times New Roman" w:hAnsi="Times New Roman"/>
          <w:sz w:val="24"/>
        </w:rPr>
        <w:t>es, enhanced activities and free play.</w:t>
      </w:r>
      <w:r w:rsidR="0022358A">
        <w:rPr>
          <w:rFonts w:ascii="Times New Roman" w:hAnsi="Times New Roman"/>
          <w:sz w:val="24"/>
        </w:rPr>
        <w:t xml:space="preserve"> ‘Healthy development of both body and mind depends on activity and experience’ (Palmer, 2007, p.52).</w:t>
      </w:r>
      <w:r>
        <w:rPr>
          <w:rFonts w:ascii="Times New Roman" w:hAnsi="Times New Roman"/>
          <w:sz w:val="24"/>
        </w:rPr>
        <w:t xml:space="preserve"> Currently, the new curriculum by Donaldson is aiming to close the transition gap between the Foundation Phase and Key Stage 2 as the two stages are </w:t>
      </w:r>
      <w:r w:rsidR="00E03B3A">
        <w:rPr>
          <w:rFonts w:ascii="Times New Roman" w:hAnsi="Times New Roman"/>
          <w:sz w:val="24"/>
        </w:rPr>
        <w:t>currently</w:t>
      </w:r>
      <w:r>
        <w:rPr>
          <w:rFonts w:ascii="Times New Roman" w:hAnsi="Times New Roman"/>
          <w:sz w:val="24"/>
        </w:rPr>
        <w:t xml:space="preserve"> different</w:t>
      </w:r>
      <w:r w:rsidR="00E03B3A">
        <w:rPr>
          <w:rFonts w:ascii="Times New Roman" w:hAnsi="Times New Roman"/>
          <w:sz w:val="24"/>
        </w:rPr>
        <w:t xml:space="preserve"> in </w:t>
      </w:r>
      <w:r w:rsidR="00D73B18">
        <w:rPr>
          <w:rFonts w:ascii="Times New Roman" w:hAnsi="Times New Roman"/>
          <w:sz w:val="24"/>
        </w:rPr>
        <w:t>the way that the curriculum is taught</w:t>
      </w:r>
      <w:r>
        <w:rPr>
          <w:rFonts w:ascii="Times New Roman" w:hAnsi="Times New Roman"/>
          <w:sz w:val="24"/>
        </w:rPr>
        <w:t xml:space="preserve">. The pupils will go from learning through play and being actively involved in their learning by having first hand experiences in various learning environments to sitting at desks in a more formal environment. There is a stronger focus also on the outdoor provision in the Foundation Phase than there is in Key Stage </w:t>
      </w:r>
      <w:r w:rsidR="00D73B18">
        <w:rPr>
          <w:rFonts w:ascii="Times New Roman" w:hAnsi="Times New Roman"/>
          <w:sz w:val="24"/>
        </w:rPr>
        <w:t xml:space="preserve">2 which </w:t>
      </w:r>
      <w:r w:rsidR="00CE6812">
        <w:rPr>
          <w:rFonts w:ascii="Times New Roman" w:hAnsi="Times New Roman"/>
          <w:sz w:val="24"/>
        </w:rPr>
        <w:t xml:space="preserve">should </w:t>
      </w:r>
      <w:r>
        <w:rPr>
          <w:rFonts w:ascii="Times New Roman" w:hAnsi="Times New Roman"/>
          <w:sz w:val="24"/>
        </w:rPr>
        <w:t xml:space="preserve">change when the new curriculum comes into full effect in 2022. </w:t>
      </w:r>
    </w:p>
    <w:p w:rsidR="009B1FD6" w:rsidRDefault="009B1FD6" w:rsidP="00651736">
      <w:pPr>
        <w:spacing w:line="360" w:lineRule="auto"/>
        <w:rPr>
          <w:rFonts w:ascii="Times New Roman" w:hAnsi="Times New Roman"/>
          <w:sz w:val="24"/>
        </w:rPr>
      </w:pPr>
    </w:p>
    <w:p w:rsidR="0022358A" w:rsidRDefault="00CE57DD" w:rsidP="00651736">
      <w:pPr>
        <w:spacing w:line="360" w:lineRule="auto"/>
        <w:rPr>
          <w:rFonts w:ascii="Times New Roman" w:hAnsi="Times New Roman"/>
          <w:sz w:val="24"/>
        </w:rPr>
      </w:pPr>
      <w:r>
        <w:rPr>
          <w:rFonts w:ascii="Times New Roman" w:hAnsi="Times New Roman"/>
          <w:sz w:val="24"/>
        </w:rPr>
        <w:t>‘Forest School is a way of working in an outdoor environment, preferably but not exclusively in wooded settings’ (</w:t>
      </w:r>
      <w:r>
        <w:rPr>
          <w:rFonts w:ascii="Times New Roman" w:hAnsi="Times New Roman"/>
          <w:sz w:val="24"/>
        </w:rPr>
        <w:t>Knight, 2011, p.</w:t>
      </w:r>
      <w:r>
        <w:rPr>
          <w:rFonts w:ascii="Times New Roman" w:hAnsi="Times New Roman"/>
          <w:sz w:val="24"/>
        </w:rPr>
        <w:t>2) Forest School promote many elements such as: a wild setting, a ‘safe enough’ environment, learning over time (half a day over 10 weeks), pupils go out in all weather conditions, trust is central, learning is initiated by pupils, the sessions are structured with beginnings and endings and sessions are delivered by a trained Forest School leader who fully understands the ethos of Forest School. (Knight, 2011).</w:t>
      </w:r>
      <w:r>
        <w:rPr>
          <w:rFonts w:ascii="Times New Roman" w:hAnsi="Times New Roman"/>
          <w:sz w:val="24"/>
        </w:rPr>
        <w:t xml:space="preserve"> </w:t>
      </w:r>
      <w:r w:rsidR="009B1FD6">
        <w:rPr>
          <w:rFonts w:ascii="Times New Roman" w:hAnsi="Times New Roman"/>
          <w:sz w:val="24"/>
        </w:rPr>
        <w:t>Schools and settings in Wales are more fortunate than those in some places such as London in regard to how much greenspace we have.</w:t>
      </w:r>
      <w:r w:rsidR="0006564E">
        <w:rPr>
          <w:rFonts w:ascii="Times New Roman" w:hAnsi="Times New Roman"/>
          <w:sz w:val="24"/>
        </w:rPr>
        <w:t xml:space="preserve"> This enables Forest School to take place in more green and wild areas in Wales than in England.</w:t>
      </w:r>
      <w:r w:rsidR="009B1FD6">
        <w:rPr>
          <w:rFonts w:ascii="Times New Roman" w:hAnsi="Times New Roman"/>
          <w:sz w:val="24"/>
        </w:rPr>
        <w:t xml:space="preserve"> </w:t>
      </w:r>
      <w:r w:rsidR="00610AA4">
        <w:rPr>
          <w:rFonts w:ascii="Times New Roman" w:hAnsi="Times New Roman"/>
          <w:sz w:val="24"/>
        </w:rPr>
        <w:t xml:space="preserve">Katherine </w:t>
      </w:r>
      <w:proofErr w:type="spellStart"/>
      <w:r w:rsidR="00610AA4">
        <w:rPr>
          <w:rFonts w:ascii="Times New Roman" w:hAnsi="Times New Roman"/>
          <w:sz w:val="24"/>
        </w:rPr>
        <w:t>Milchem</w:t>
      </w:r>
      <w:proofErr w:type="spellEnd"/>
      <w:r w:rsidR="00610AA4">
        <w:rPr>
          <w:rFonts w:ascii="Times New Roman" w:hAnsi="Times New Roman"/>
          <w:sz w:val="24"/>
        </w:rPr>
        <w:t xml:space="preserve"> points out that there are ‘1.72 million children living in London’ (</w:t>
      </w:r>
      <w:proofErr w:type="spellStart"/>
      <w:r w:rsidR="00610AA4">
        <w:rPr>
          <w:rFonts w:ascii="Times New Roman" w:hAnsi="Times New Roman"/>
          <w:sz w:val="24"/>
        </w:rPr>
        <w:t>McNeish</w:t>
      </w:r>
      <w:proofErr w:type="spellEnd"/>
      <w:r w:rsidR="00610AA4">
        <w:rPr>
          <w:rFonts w:ascii="Times New Roman" w:hAnsi="Times New Roman"/>
          <w:sz w:val="24"/>
        </w:rPr>
        <w:t xml:space="preserve"> et al., 2007: 1) ‘and only 4.6% of the capital covered in woodland’ (Greater London Authority, 2002: 8) Therefore it is vital that alternatives are found to extend learning outdoors in other available natural spaces to enable the pupils in schools to benefit. </w:t>
      </w:r>
      <w:r>
        <w:rPr>
          <w:rFonts w:ascii="Times New Roman" w:hAnsi="Times New Roman"/>
          <w:sz w:val="24"/>
        </w:rPr>
        <w:t>As a result, accredited Forest School training was given to at least ’15 out of 32 boroughs in London’ (</w:t>
      </w:r>
      <w:proofErr w:type="spellStart"/>
      <w:r>
        <w:rPr>
          <w:rFonts w:ascii="Times New Roman" w:hAnsi="Times New Roman"/>
          <w:sz w:val="24"/>
        </w:rPr>
        <w:t>Milchem</w:t>
      </w:r>
      <w:proofErr w:type="spellEnd"/>
      <w:r>
        <w:rPr>
          <w:rFonts w:ascii="Times New Roman" w:hAnsi="Times New Roman"/>
          <w:sz w:val="24"/>
        </w:rPr>
        <w:t>, 2011, p14). The hope of setting Forest School programmes up in</w:t>
      </w:r>
      <w:r w:rsidR="0006564E">
        <w:rPr>
          <w:rFonts w:ascii="Times New Roman" w:hAnsi="Times New Roman"/>
          <w:sz w:val="24"/>
        </w:rPr>
        <w:t xml:space="preserve"> schools in London was to be able to accept or reject</w:t>
      </w:r>
      <w:r>
        <w:rPr>
          <w:rFonts w:ascii="Times New Roman" w:hAnsi="Times New Roman"/>
          <w:sz w:val="24"/>
        </w:rPr>
        <w:t xml:space="preserve"> </w:t>
      </w:r>
      <w:r w:rsidR="0006564E">
        <w:rPr>
          <w:rFonts w:ascii="Times New Roman" w:hAnsi="Times New Roman"/>
          <w:sz w:val="24"/>
        </w:rPr>
        <w:t>pupils’ natural curiosity about the world around them which will help to shape their later experiences. (</w:t>
      </w:r>
      <w:proofErr w:type="spellStart"/>
      <w:r w:rsidR="0006564E">
        <w:rPr>
          <w:rFonts w:ascii="Times New Roman" w:hAnsi="Times New Roman"/>
          <w:sz w:val="24"/>
        </w:rPr>
        <w:t>Milchem</w:t>
      </w:r>
      <w:proofErr w:type="spellEnd"/>
      <w:r w:rsidR="0006564E">
        <w:rPr>
          <w:rFonts w:ascii="Times New Roman" w:hAnsi="Times New Roman"/>
          <w:sz w:val="24"/>
        </w:rPr>
        <w:t xml:space="preserve">, 2011) It is crucial that all pupils are able to learn and experience outdoor environments regardless of how much greenspace there is. </w:t>
      </w:r>
    </w:p>
    <w:p w:rsidR="00CE57DD" w:rsidRPr="00B47DDF" w:rsidRDefault="00CE57DD" w:rsidP="00651736">
      <w:pPr>
        <w:spacing w:line="360" w:lineRule="auto"/>
        <w:rPr>
          <w:rFonts w:ascii="Times New Roman" w:hAnsi="Times New Roman"/>
          <w:b/>
          <w:sz w:val="24"/>
        </w:rPr>
      </w:pPr>
    </w:p>
    <w:p w:rsidR="0066549F" w:rsidRDefault="00653C93" w:rsidP="00651736">
      <w:pPr>
        <w:spacing w:line="360" w:lineRule="auto"/>
        <w:rPr>
          <w:rFonts w:ascii="Times New Roman" w:hAnsi="Times New Roman"/>
          <w:sz w:val="24"/>
        </w:rPr>
      </w:pPr>
      <w:r>
        <w:rPr>
          <w:rFonts w:ascii="Times New Roman" w:hAnsi="Times New Roman"/>
          <w:sz w:val="24"/>
        </w:rPr>
        <w:t>The aim</w:t>
      </w:r>
      <w:r w:rsidR="0091071E">
        <w:rPr>
          <w:rFonts w:ascii="Times New Roman" w:hAnsi="Times New Roman"/>
          <w:sz w:val="24"/>
        </w:rPr>
        <w:t xml:space="preserve"> of educational visits is to </w:t>
      </w:r>
      <w:r>
        <w:rPr>
          <w:rFonts w:ascii="Times New Roman" w:hAnsi="Times New Roman"/>
          <w:sz w:val="24"/>
        </w:rPr>
        <w:t xml:space="preserve">allow pupils to participate in experiential learning within a range of environments; the educational visits can consist of both indoor and outdoor learning environments. </w:t>
      </w:r>
      <w:r w:rsidR="0066549F">
        <w:rPr>
          <w:rFonts w:ascii="Times New Roman" w:hAnsi="Times New Roman"/>
          <w:sz w:val="24"/>
        </w:rPr>
        <w:t>Donaldson (2015, p.67</w:t>
      </w:r>
      <w:r w:rsidR="002168A8">
        <w:rPr>
          <w:rFonts w:ascii="Times New Roman" w:hAnsi="Times New Roman"/>
          <w:sz w:val="24"/>
        </w:rPr>
        <w:t>) states</w:t>
      </w:r>
      <w:r w:rsidR="0066549F">
        <w:rPr>
          <w:rFonts w:ascii="Times New Roman" w:hAnsi="Times New Roman"/>
          <w:sz w:val="24"/>
        </w:rPr>
        <w:t xml:space="preserve"> that ‘visits and visitors can help to bring abstract learning to life’</w:t>
      </w:r>
      <w:r w:rsidR="00E03B3A">
        <w:rPr>
          <w:rFonts w:ascii="Times New Roman" w:hAnsi="Times New Roman"/>
          <w:sz w:val="24"/>
        </w:rPr>
        <w:t>.</w:t>
      </w:r>
      <w:r w:rsidR="0066549F">
        <w:rPr>
          <w:rFonts w:ascii="Times New Roman" w:hAnsi="Times New Roman"/>
          <w:sz w:val="24"/>
        </w:rPr>
        <w:t xml:space="preserve"> </w:t>
      </w:r>
      <w:r>
        <w:rPr>
          <w:rFonts w:ascii="Times New Roman" w:hAnsi="Times New Roman"/>
          <w:sz w:val="24"/>
        </w:rPr>
        <w:t>Pupils benefit greatly from going on educational visits as it gives them the opportunity to gain real life experiences of what they are taught in their school environment.</w:t>
      </w:r>
      <w:r w:rsidR="0022358A">
        <w:rPr>
          <w:rFonts w:ascii="Times New Roman" w:hAnsi="Times New Roman"/>
          <w:sz w:val="24"/>
        </w:rPr>
        <w:t xml:space="preserve"> These experiences are what make their learning real and enables pupils to grasp an understanding of what they are being taught.</w:t>
      </w:r>
      <w:r>
        <w:rPr>
          <w:rFonts w:ascii="Times New Roman" w:hAnsi="Times New Roman"/>
          <w:sz w:val="24"/>
        </w:rPr>
        <w:t xml:space="preserve"> For example: if the theme for a term is ‘minibeasts’ children would benefit greatly from going to explore a local woodland area to see the habitat that they live in. The outdoor environment enables children to ‘move around, to be noisy and to take risks’, the outdoors also has ‘special stimuli such as weather, sounds, smells and textures which can enrich and enhance a child’s learning environment.’</w:t>
      </w:r>
      <w:r w:rsidR="004D6A37">
        <w:rPr>
          <w:rFonts w:ascii="Times New Roman" w:hAnsi="Times New Roman"/>
          <w:sz w:val="24"/>
        </w:rPr>
        <w:t xml:space="preserve"> (Welsh Assembly Government, 2009, p.2).</w:t>
      </w:r>
      <w:r>
        <w:rPr>
          <w:rFonts w:ascii="Times New Roman" w:hAnsi="Times New Roman"/>
          <w:sz w:val="24"/>
        </w:rPr>
        <w:t xml:space="preserve"> </w:t>
      </w:r>
      <w:r w:rsidR="0022358A">
        <w:rPr>
          <w:rFonts w:ascii="Times New Roman" w:hAnsi="Times New Roman"/>
          <w:sz w:val="24"/>
        </w:rPr>
        <w:t xml:space="preserve">These are experiences that pupils will not forget and will aid them to make specific connections with other areas of their learning. </w:t>
      </w:r>
    </w:p>
    <w:p w:rsidR="0066549F" w:rsidRDefault="0066549F" w:rsidP="00651736">
      <w:pPr>
        <w:spacing w:line="360" w:lineRule="auto"/>
        <w:rPr>
          <w:rFonts w:ascii="Times New Roman" w:hAnsi="Times New Roman"/>
          <w:sz w:val="24"/>
        </w:rPr>
      </w:pPr>
    </w:p>
    <w:p w:rsidR="00E13EE3" w:rsidRPr="00AE0FC3" w:rsidRDefault="0066549F" w:rsidP="00651736">
      <w:pPr>
        <w:spacing w:line="360" w:lineRule="auto"/>
        <w:rPr>
          <w:rFonts w:ascii="Times New Roman" w:hAnsi="Times New Roman"/>
          <w:sz w:val="24"/>
        </w:rPr>
      </w:pPr>
      <w:r>
        <w:rPr>
          <w:rFonts w:ascii="Times New Roman" w:hAnsi="Times New Roman"/>
          <w:sz w:val="24"/>
        </w:rPr>
        <w:t>It is important that both indoor and outdoor environments are ‘fun, exciting, stimulating and safe’ which enables pupils ‘development and natural curiosity to explore and learn through first-hand experiences.’ (Welsh Government, 2015, p. 3) Whilst children are learning</w:t>
      </w:r>
      <w:r w:rsidR="00E03B3A">
        <w:rPr>
          <w:rFonts w:ascii="Times New Roman" w:hAnsi="Times New Roman"/>
          <w:sz w:val="24"/>
        </w:rPr>
        <w:t xml:space="preserve"> certain curricular skills</w:t>
      </w:r>
      <w:r>
        <w:rPr>
          <w:rFonts w:ascii="Times New Roman" w:hAnsi="Times New Roman"/>
          <w:sz w:val="24"/>
        </w:rPr>
        <w:t xml:space="preserve"> outdoors, they also learn cooperation skills and start to apply thinking skills to real life problems that they may encounter. Pupils enjoy spending time outdoors and take pleasure in the outcomes of their work. (Estyn, 2011) As there are many positive benefits for pupils to use the outdoor environment as a learning resource, it is vital that practitioners use </w:t>
      </w:r>
      <w:r>
        <w:rPr>
          <w:rFonts w:ascii="Times New Roman" w:hAnsi="Times New Roman"/>
          <w:sz w:val="24"/>
        </w:rPr>
        <w:lastRenderedPageBreak/>
        <w:t>the outdoor space that they have available to them at their setting and take pupils to various other outdoor settings</w:t>
      </w:r>
      <w:r w:rsidR="0022358A">
        <w:rPr>
          <w:rFonts w:ascii="Times New Roman" w:hAnsi="Times New Roman"/>
          <w:sz w:val="24"/>
        </w:rPr>
        <w:t xml:space="preserve"> to enable pupils to make real-life comparisons</w:t>
      </w:r>
      <w:r>
        <w:rPr>
          <w:rFonts w:ascii="Times New Roman" w:hAnsi="Times New Roman"/>
          <w:sz w:val="24"/>
        </w:rPr>
        <w:t xml:space="preserve">. By giving pupils these learning experiences, it will aid them to make links and connections across their learning. By learning outdoors, there is a vast opportunity for cross-curricular learning also, which enables the pupils to learn numerous skills across the curriculum. </w:t>
      </w:r>
    </w:p>
    <w:p w:rsidR="00E43AB7" w:rsidRDefault="00E43AB7" w:rsidP="00651736">
      <w:pPr>
        <w:spacing w:line="360" w:lineRule="auto"/>
        <w:rPr>
          <w:rFonts w:ascii="Times New Roman" w:hAnsi="Times New Roman"/>
          <w:b/>
          <w:sz w:val="24"/>
        </w:rPr>
      </w:pPr>
    </w:p>
    <w:p w:rsidR="004A1498" w:rsidRDefault="00C90B0A" w:rsidP="00651736">
      <w:pPr>
        <w:spacing w:line="360" w:lineRule="auto"/>
        <w:rPr>
          <w:rFonts w:ascii="Times New Roman" w:hAnsi="Times New Roman"/>
          <w:sz w:val="24"/>
        </w:rPr>
      </w:pPr>
      <w:r>
        <w:rPr>
          <w:rFonts w:ascii="Times New Roman" w:hAnsi="Times New Roman"/>
          <w:sz w:val="24"/>
        </w:rPr>
        <w:t>T</w:t>
      </w:r>
      <w:r w:rsidR="00E43AB7">
        <w:rPr>
          <w:rFonts w:ascii="Times New Roman" w:hAnsi="Times New Roman"/>
          <w:sz w:val="24"/>
        </w:rPr>
        <w:t xml:space="preserve">he pupils </w:t>
      </w:r>
      <w:r>
        <w:rPr>
          <w:rFonts w:ascii="Times New Roman" w:hAnsi="Times New Roman"/>
          <w:sz w:val="24"/>
        </w:rPr>
        <w:t>in year two</w:t>
      </w:r>
      <w:r w:rsidR="00B4428B">
        <w:rPr>
          <w:rFonts w:ascii="Times New Roman" w:hAnsi="Times New Roman"/>
          <w:sz w:val="24"/>
        </w:rPr>
        <w:t xml:space="preserve"> </w:t>
      </w:r>
      <w:r w:rsidR="005B1494">
        <w:rPr>
          <w:rFonts w:ascii="Times New Roman" w:hAnsi="Times New Roman"/>
          <w:sz w:val="24"/>
        </w:rPr>
        <w:t>are aged</w:t>
      </w:r>
      <w:r>
        <w:rPr>
          <w:rFonts w:ascii="Times New Roman" w:hAnsi="Times New Roman"/>
          <w:sz w:val="24"/>
        </w:rPr>
        <w:t xml:space="preserve"> six and seven</w:t>
      </w:r>
      <w:r w:rsidR="00B4428B">
        <w:rPr>
          <w:rFonts w:ascii="Times New Roman" w:hAnsi="Times New Roman"/>
          <w:sz w:val="24"/>
        </w:rPr>
        <w:t xml:space="preserve"> years and</w:t>
      </w:r>
      <w:r>
        <w:rPr>
          <w:rFonts w:ascii="Times New Roman" w:hAnsi="Times New Roman"/>
          <w:sz w:val="24"/>
        </w:rPr>
        <w:t xml:space="preserve"> </w:t>
      </w:r>
      <w:r w:rsidR="00E43AB7">
        <w:rPr>
          <w:rFonts w:ascii="Times New Roman" w:hAnsi="Times New Roman"/>
          <w:sz w:val="24"/>
        </w:rPr>
        <w:t>have been learning ab</w:t>
      </w:r>
      <w:r>
        <w:rPr>
          <w:rFonts w:ascii="Times New Roman" w:hAnsi="Times New Roman"/>
          <w:sz w:val="24"/>
        </w:rPr>
        <w:t xml:space="preserve">out ‘Minibeasts’ this term. Therefore, a </w:t>
      </w:r>
      <w:r w:rsidR="00B4428B">
        <w:rPr>
          <w:rFonts w:ascii="Times New Roman" w:hAnsi="Times New Roman"/>
          <w:sz w:val="24"/>
        </w:rPr>
        <w:t>woodland area is</w:t>
      </w:r>
      <w:r w:rsidR="00E43AB7">
        <w:rPr>
          <w:rFonts w:ascii="Times New Roman" w:hAnsi="Times New Roman"/>
          <w:sz w:val="24"/>
        </w:rPr>
        <w:t xml:space="preserve"> the most suitab</w:t>
      </w:r>
      <w:r w:rsidR="002168A8">
        <w:rPr>
          <w:rFonts w:ascii="Times New Roman" w:hAnsi="Times New Roman"/>
          <w:sz w:val="24"/>
        </w:rPr>
        <w:t>le locatio</w:t>
      </w:r>
      <w:r>
        <w:rPr>
          <w:rFonts w:ascii="Times New Roman" w:hAnsi="Times New Roman"/>
          <w:sz w:val="24"/>
        </w:rPr>
        <w:t>n</w:t>
      </w:r>
      <w:r w:rsidR="00D73B18">
        <w:rPr>
          <w:rFonts w:ascii="Times New Roman" w:hAnsi="Times New Roman"/>
          <w:sz w:val="24"/>
        </w:rPr>
        <w:t xml:space="preserve"> to take the pupils</w:t>
      </w:r>
      <w:r w:rsidR="00B60E7C">
        <w:rPr>
          <w:rFonts w:ascii="Times New Roman" w:hAnsi="Times New Roman"/>
          <w:sz w:val="24"/>
        </w:rPr>
        <w:t xml:space="preserve"> to. The location of the trip will be </w:t>
      </w:r>
      <w:proofErr w:type="spellStart"/>
      <w:r>
        <w:rPr>
          <w:rFonts w:ascii="Times New Roman" w:hAnsi="Times New Roman"/>
          <w:sz w:val="24"/>
        </w:rPr>
        <w:t>Penller</w:t>
      </w:r>
      <w:r w:rsidR="0063617D">
        <w:rPr>
          <w:rFonts w:ascii="Times New Roman" w:hAnsi="Times New Roman"/>
          <w:sz w:val="24"/>
        </w:rPr>
        <w:t>gare</w:t>
      </w:r>
      <w:proofErr w:type="spellEnd"/>
      <w:r w:rsidR="0063617D">
        <w:rPr>
          <w:rFonts w:ascii="Times New Roman" w:hAnsi="Times New Roman"/>
          <w:sz w:val="24"/>
        </w:rPr>
        <w:t xml:space="preserve"> Valley Woods </w:t>
      </w:r>
      <w:r w:rsidR="0063617D" w:rsidRPr="003C0303">
        <w:rPr>
          <w:rFonts w:ascii="Times New Roman" w:hAnsi="Times New Roman"/>
          <w:sz w:val="24"/>
        </w:rPr>
        <w:t>(see appendix 1)</w:t>
      </w:r>
      <w:r w:rsidR="003C0303">
        <w:rPr>
          <w:rFonts w:ascii="Times New Roman" w:hAnsi="Times New Roman"/>
          <w:sz w:val="24"/>
        </w:rPr>
        <w:t>.</w:t>
      </w:r>
      <w:r w:rsidR="00EE4423">
        <w:rPr>
          <w:rFonts w:ascii="Times New Roman" w:hAnsi="Times New Roman"/>
          <w:sz w:val="24"/>
        </w:rPr>
        <w:t xml:space="preserve"> This trip will enable pupils to make links and connections between what they have </w:t>
      </w:r>
      <w:r w:rsidR="00F14FB0">
        <w:rPr>
          <w:rFonts w:ascii="Times New Roman" w:hAnsi="Times New Roman"/>
          <w:sz w:val="24"/>
        </w:rPr>
        <w:t xml:space="preserve">already </w:t>
      </w:r>
      <w:r w:rsidR="00D73B18">
        <w:rPr>
          <w:rFonts w:ascii="Times New Roman" w:hAnsi="Times New Roman"/>
          <w:sz w:val="24"/>
        </w:rPr>
        <w:t>learnt and enable them to have a</w:t>
      </w:r>
      <w:r w:rsidR="00872164">
        <w:rPr>
          <w:rFonts w:ascii="Times New Roman" w:hAnsi="Times New Roman"/>
          <w:sz w:val="24"/>
        </w:rPr>
        <w:t xml:space="preserve"> real-</w:t>
      </w:r>
      <w:r w:rsidR="00F14FB0">
        <w:rPr>
          <w:rFonts w:ascii="Times New Roman" w:hAnsi="Times New Roman"/>
          <w:sz w:val="24"/>
        </w:rPr>
        <w:t>life experience of going to a woodland area and exploring what it has to offer.</w:t>
      </w:r>
    </w:p>
    <w:p w:rsidR="004A1498" w:rsidRDefault="004A1498" w:rsidP="00651736">
      <w:pPr>
        <w:spacing w:line="360" w:lineRule="auto"/>
        <w:rPr>
          <w:rFonts w:ascii="Times New Roman" w:hAnsi="Times New Roman"/>
          <w:sz w:val="24"/>
        </w:rPr>
      </w:pPr>
    </w:p>
    <w:p w:rsidR="00F6590A" w:rsidRDefault="00B4428B" w:rsidP="00651736">
      <w:pPr>
        <w:spacing w:line="360" w:lineRule="auto"/>
        <w:rPr>
          <w:rFonts w:ascii="Times New Roman" w:hAnsi="Times New Roman"/>
          <w:sz w:val="24"/>
        </w:rPr>
      </w:pPr>
      <w:proofErr w:type="spellStart"/>
      <w:r>
        <w:rPr>
          <w:rFonts w:ascii="Times New Roman" w:hAnsi="Times New Roman"/>
          <w:sz w:val="24"/>
        </w:rPr>
        <w:t>Urie</w:t>
      </w:r>
      <w:proofErr w:type="spellEnd"/>
      <w:r>
        <w:rPr>
          <w:rFonts w:ascii="Times New Roman" w:hAnsi="Times New Roman"/>
          <w:sz w:val="24"/>
        </w:rPr>
        <w:t xml:space="preserve"> </w:t>
      </w:r>
      <w:r w:rsidR="00F6590A">
        <w:rPr>
          <w:rFonts w:ascii="Times New Roman" w:hAnsi="Times New Roman"/>
          <w:sz w:val="24"/>
        </w:rPr>
        <w:t xml:space="preserve">Bronfenbrenner developed the Ecological Systems Theory and this is described in The Ecology of Human Development. </w:t>
      </w:r>
      <w:r w:rsidR="0063617D" w:rsidRPr="003C0303">
        <w:rPr>
          <w:rFonts w:ascii="Times New Roman" w:hAnsi="Times New Roman"/>
          <w:sz w:val="24"/>
        </w:rPr>
        <w:t>(See appendix 2</w:t>
      </w:r>
      <w:r w:rsidR="004A1498">
        <w:rPr>
          <w:rFonts w:ascii="Times New Roman" w:hAnsi="Times New Roman"/>
          <w:sz w:val="24"/>
        </w:rPr>
        <w:t>). Bronfenbrenner placed a strong emphasis on the wider environment when attempting to explore the development of children. He also ‘proposed that it is important to think of a number of layers that encompass children as they develop.’ (</w:t>
      </w:r>
      <w:proofErr w:type="spellStart"/>
      <w:r w:rsidR="004A1498">
        <w:rPr>
          <w:rFonts w:ascii="Times New Roman" w:hAnsi="Times New Roman"/>
          <w:sz w:val="24"/>
        </w:rPr>
        <w:t>Gray</w:t>
      </w:r>
      <w:proofErr w:type="spellEnd"/>
      <w:r w:rsidR="004A1498">
        <w:rPr>
          <w:rFonts w:ascii="Times New Roman" w:hAnsi="Times New Roman"/>
          <w:sz w:val="24"/>
        </w:rPr>
        <w:t xml:space="preserve"> and </w:t>
      </w:r>
      <w:proofErr w:type="spellStart"/>
      <w:r w:rsidR="004A1498">
        <w:rPr>
          <w:rFonts w:ascii="Times New Roman" w:hAnsi="Times New Roman"/>
          <w:sz w:val="24"/>
        </w:rPr>
        <w:t>Macblain</w:t>
      </w:r>
      <w:proofErr w:type="spellEnd"/>
      <w:r w:rsidR="004A1498">
        <w:rPr>
          <w:rFonts w:ascii="Times New Roman" w:hAnsi="Times New Roman"/>
          <w:sz w:val="24"/>
        </w:rPr>
        <w:t xml:space="preserve">, 2015, p.122). Bronfenbrenner’s </w:t>
      </w:r>
      <w:r w:rsidR="00F77C7F">
        <w:rPr>
          <w:rFonts w:ascii="Times New Roman" w:hAnsi="Times New Roman"/>
          <w:sz w:val="24"/>
        </w:rPr>
        <w:t xml:space="preserve">ecological model of individual development is made up of four layers, he later added a fifth layer which was called the ‘chronosystem’. The fifth layer is about time and how children interact different with their environment. In this layer, transition is emphasised as being very important. Each part of Bronfenbrenner’s theory and model have an impact on pupils whether it is direct or indirect. </w:t>
      </w:r>
    </w:p>
    <w:p w:rsidR="00F77C7F" w:rsidRDefault="00F77C7F" w:rsidP="00651736">
      <w:pPr>
        <w:spacing w:line="360" w:lineRule="auto"/>
        <w:rPr>
          <w:rFonts w:ascii="Times New Roman" w:hAnsi="Times New Roman"/>
          <w:sz w:val="24"/>
        </w:rPr>
      </w:pPr>
    </w:p>
    <w:p w:rsidR="00E13EE3" w:rsidRPr="00AE0FC3" w:rsidRDefault="00F77C7F" w:rsidP="00651736">
      <w:pPr>
        <w:spacing w:line="360" w:lineRule="auto"/>
        <w:rPr>
          <w:rFonts w:ascii="Times New Roman" w:hAnsi="Times New Roman"/>
          <w:sz w:val="24"/>
        </w:rPr>
      </w:pPr>
      <w:r>
        <w:rPr>
          <w:rFonts w:ascii="Times New Roman" w:hAnsi="Times New Roman"/>
          <w:sz w:val="24"/>
        </w:rPr>
        <w:t>Bronfenbrenner’s model has been criticized as it ‘does not pay adequate attention to the individual psychological needs of children.’ (</w:t>
      </w:r>
      <w:proofErr w:type="spellStart"/>
      <w:r>
        <w:rPr>
          <w:rFonts w:ascii="Times New Roman" w:hAnsi="Times New Roman"/>
          <w:sz w:val="24"/>
        </w:rPr>
        <w:t>Gray</w:t>
      </w:r>
      <w:proofErr w:type="spellEnd"/>
      <w:r>
        <w:rPr>
          <w:rFonts w:ascii="Times New Roman" w:hAnsi="Times New Roman"/>
          <w:sz w:val="24"/>
        </w:rPr>
        <w:t xml:space="preserve"> and </w:t>
      </w:r>
      <w:proofErr w:type="spellStart"/>
      <w:r>
        <w:rPr>
          <w:rFonts w:ascii="Times New Roman" w:hAnsi="Times New Roman"/>
          <w:sz w:val="24"/>
        </w:rPr>
        <w:t>Macblain</w:t>
      </w:r>
      <w:proofErr w:type="spellEnd"/>
      <w:r>
        <w:rPr>
          <w:rFonts w:ascii="Times New Roman" w:hAnsi="Times New Roman"/>
          <w:sz w:val="24"/>
        </w:rPr>
        <w:t>, 2015, p.125)</w:t>
      </w:r>
      <w:r w:rsidR="00DB7E45">
        <w:rPr>
          <w:rFonts w:ascii="Times New Roman" w:hAnsi="Times New Roman"/>
          <w:sz w:val="24"/>
        </w:rPr>
        <w:t xml:space="preserve"> as he focuses on influential learning environments and relationships rather than the </w:t>
      </w:r>
      <w:proofErr w:type="spellStart"/>
      <w:r w:rsidR="00DB7E45">
        <w:rPr>
          <w:rFonts w:ascii="Times New Roman" w:hAnsi="Times New Roman"/>
          <w:sz w:val="24"/>
        </w:rPr>
        <w:t>childs</w:t>
      </w:r>
      <w:proofErr w:type="spellEnd"/>
      <w:r w:rsidR="00DB7E45">
        <w:rPr>
          <w:rFonts w:ascii="Times New Roman" w:hAnsi="Times New Roman"/>
          <w:sz w:val="24"/>
        </w:rPr>
        <w:t xml:space="preserve"> personal needs</w:t>
      </w:r>
      <w:r>
        <w:rPr>
          <w:rFonts w:ascii="Times New Roman" w:hAnsi="Times New Roman"/>
          <w:sz w:val="24"/>
        </w:rPr>
        <w:t xml:space="preserve">. </w:t>
      </w:r>
      <w:r w:rsidR="00DB7E45">
        <w:rPr>
          <w:rFonts w:ascii="Times New Roman" w:hAnsi="Times New Roman"/>
          <w:sz w:val="24"/>
        </w:rPr>
        <w:t>In contrast</w:t>
      </w:r>
      <w:r>
        <w:rPr>
          <w:rFonts w:ascii="Times New Roman" w:hAnsi="Times New Roman"/>
          <w:sz w:val="24"/>
        </w:rPr>
        <w:t xml:space="preserve">, Albert Bandura’s social learning theory concentrated on </w:t>
      </w:r>
      <w:r w:rsidR="0043421E">
        <w:rPr>
          <w:rFonts w:ascii="Times New Roman" w:hAnsi="Times New Roman"/>
          <w:sz w:val="24"/>
        </w:rPr>
        <w:t>a child’s self-efficacy and what the child would learn from modelled behaviour from those around them ‘which would underpin their resilience and coping mechanisms’ towards real life situations. (</w:t>
      </w:r>
      <w:proofErr w:type="spellStart"/>
      <w:r w:rsidR="0043421E">
        <w:rPr>
          <w:rFonts w:ascii="Times New Roman" w:hAnsi="Times New Roman"/>
          <w:sz w:val="24"/>
        </w:rPr>
        <w:t>Gray</w:t>
      </w:r>
      <w:proofErr w:type="spellEnd"/>
      <w:r w:rsidR="0043421E">
        <w:rPr>
          <w:rFonts w:ascii="Times New Roman" w:hAnsi="Times New Roman"/>
          <w:sz w:val="24"/>
        </w:rPr>
        <w:t xml:space="preserve"> and </w:t>
      </w:r>
      <w:proofErr w:type="spellStart"/>
      <w:r w:rsidR="0043421E">
        <w:rPr>
          <w:rFonts w:ascii="Times New Roman" w:hAnsi="Times New Roman"/>
          <w:sz w:val="24"/>
        </w:rPr>
        <w:t>Macblain</w:t>
      </w:r>
      <w:proofErr w:type="spellEnd"/>
      <w:r w:rsidR="0043421E">
        <w:rPr>
          <w:rFonts w:ascii="Times New Roman" w:hAnsi="Times New Roman"/>
          <w:sz w:val="24"/>
        </w:rPr>
        <w:t xml:space="preserve">, 2015, p.125) Bronfenbrenner </w:t>
      </w:r>
      <w:r w:rsidR="00DB7E45">
        <w:rPr>
          <w:rFonts w:ascii="Times New Roman" w:hAnsi="Times New Roman"/>
          <w:sz w:val="24"/>
        </w:rPr>
        <w:t>focuses</w:t>
      </w:r>
      <w:r w:rsidR="00B60E7C">
        <w:rPr>
          <w:rFonts w:ascii="Times New Roman" w:hAnsi="Times New Roman"/>
          <w:sz w:val="24"/>
        </w:rPr>
        <w:t xml:space="preserve"> on the fact that many real-</w:t>
      </w:r>
      <w:r w:rsidR="0043421E">
        <w:rPr>
          <w:rFonts w:ascii="Times New Roman" w:hAnsi="Times New Roman"/>
          <w:sz w:val="24"/>
        </w:rPr>
        <w:t xml:space="preserve">life situations affect </w:t>
      </w:r>
      <w:r w:rsidR="00B60E7C">
        <w:rPr>
          <w:rFonts w:ascii="Times New Roman" w:hAnsi="Times New Roman"/>
          <w:sz w:val="24"/>
        </w:rPr>
        <w:t xml:space="preserve">people in all cultures and societies and that there are therefore systems in place to support the child. Both the environmental and psychological needs of the pupils should be </w:t>
      </w:r>
      <w:r w:rsidR="00B60E7C">
        <w:rPr>
          <w:rFonts w:ascii="Times New Roman" w:hAnsi="Times New Roman"/>
          <w:sz w:val="24"/>
        </w:rPr>
        <w:lastRenderedPageBreak/>
        <w:t>taken into account when taking them on any trip to ensure that all pupils get the most from the learning experience.</w:t>
      </w:r>
    </w:p>
    <w:p w:rsidR="00AE0FC3" w:rsidRDefault="00AE0FC3" w:rsidP="00651736">
      <w:pPr>
        <w:spacing w:line="360" w:lineRule="auto"/>
        <w:rPr>
          <w:rFonts w:ascii="Times New Roman" w:hAnsi="Times New Roman"/>
          <w:b/>
          <w:sz w:val="24"/>
        </w:rPr>
      </w:pPr>
    </w:p>
    <w:p w:rsidR="00CA1120" w:rsidRDefault="005C6601" w:rsidP="00651736">
      <w:pPr>
        <w:spacing w:line="360" w:lineRule="auto"/>
        <w:rPr>
          <w:rFonts w:ascii="Times New Roman" w:hAnsi="Times New Roman"/>
          <w:sz w:val="24"/>
        </w:rPr>
      </w:pPr>
      <w:r>
        <w:rPr>
          <w:rFonts w:ascii="Times New Roman" w:hAnsi="Times New Roman"/>
          <w:sz w:val="24"/>
        </w:rPr>
        <w:t>Whe</w:t>
      </w:r>
      <w:r w:rsidR="00AB0B48">
        <w:rPr>
          <w:rFonts w:ascii="Times New Roman" w:hAnsi="Times New Roman"/>
          <w:sz w:val="24"/>
        </w:rPr>
        <w:t>n taking pup</w:t>
      </w:r>
      <w:r w:rsidR="00B42CBC">
        <w:rPr>
          <w:rFonts w:ascii="Times New Roman" w:hAnsi="Times New Roman"/>
          <w:sz w:val="24"/>
        </w:rPr>
        <w:t xml:space="preserve">ils on </w:t>
      </w:r>
      <w:r w:rsidR="00AB0B48">
        <w:rPr>
          <w:rFonts w:ascii="Times New Roman" w:hAnsi="Times New Roman"/>
          <w:sz w:val="24"/>
        </w:rPr>
        <w:t>an educational visit</w:t>
      </w:r>
      <w:r>
        <w:rPr>
          <w:rFonts w:ascii="Times New Roman" w:hAnsi="Times New Roman"/>
          <w:sz w:val="24"/>
        </w:rPr>
        <w:t xml:space="preserve">, it is essential that certain protocols are followed to ensure best practice. The visit leader (teacher) should work closely </w:t>
      </w:r>
      <w:r w:rsidR="003949E4">
        <w:rPr>
          <w:rFonts w:ascii="Times New Roman" w:hAnsi="Times New Roman"/>
          <w:sz w:val="24"/>
        </w:rPr>
        <w:t xml:space="preserve">with the educational visit coordinator of the school when planning a school trip. </w:t>
      </w:r>
      <w:r w:rsidR="0006564E">
        <w:rPr>
          <w:rFonts w:ascii="Times New Roman" w:hAnsi="Times New Roman"/>
          <w:sz w:val="24"/>
        </w:rPr>
        <w:t xml:space="preserve">The </w:t>
      </w:r>
      <w:r w:rsidR="005B1494">
        <w:rPr>
          <w:rFonts w:ascii="Times New Roman" w:hAnsi="Times New Roman"/>
          <w:sz w:val="24"/>
        </w:rPr>
        <w:t>Outdoor Education Advisor’s Panel (</w:t>
      </w:r>
      <w:r w:rsidR="0006564E">
        <w:rPr>
          <w:rFonts w:ascii="Times New Roman" w:hAnsi="Times New Roman"/>
          <w:sz w:val="24"/>
        </w:rPr>
        <w:t>OEAP</w:t>
      </w:r>
      <w:r w:rsidR="005B1494">
        <w:rPr>
          <w:rFonts w:ascii="Times New Roman" w:hAnsi="Times New Roman"/>
          <w:sz w:val="24"/>
        </w:rPr>
        <w:t>)</w:t>
      </w:r>
      <w:r w:rsidR="0006564E">
        <w:rPr>
          <w:rFonts w:ascii="Times New Roman" w:hAnsi="Times New Roman"/>
          <w:sz w:val="24"/>
        </w:rPr>
        <w:t xml:space="preserve"> recognise that there are many points to consider whilst planning and undertaking for pupils to go on an educational visit. The main points to consider are: content and aims, staffing, activities, group, environment and finally that ‘the visit meets all relevant requirements of my employer and establishment policy/procedure.’ (OEAP, 2017, </w:t>
      </w:r>
      <w:r w:rsidR="005B1494">
        <w:rPr>
          <w:rFonts w:ascii="Times New Roman" w:hAnsi="Times New Roman"/>
          <w:sz w:val="24"/>
        </w:rPr>
        <w:t xml:space="preserve">3.3e) This is important as it enables the visit leader (teacher) to understand what is fully expected of them when planning and undertaking an educational visit that is off the school premises. </w:t>
      </w:r>
    </w:p>
    <w:p w:rsidR="00CA1120" w:rsidRDefault="00CA1120" w:rsidP="00651736">
      <w:pPr>
        <w:spacing w:line="360" w:lineRule="auto"/>
        <w:rPr>
          <w:rFonts w:ascii="Times New Roman" w:hAnsi="Times New Roman"/>
          <w:sz w:val="24"/>
        </w:rPr>
      </w:pPr>
    </w:p>
    <w:p w:rsidR="00E13EE3" w:rsidRPr="00CF48A0" w:rsidRDefault="003949E4" w:rsidP="00651736">
      <w:pPr>
        <w:spacing w:line="360" w:lineRule="auto"/>
        <w:rPr>
          <w:rFonts w:ascii="Times New Roman" w:hAnsi="Times New Roman"/>
          <w:sz w:val="24"/>
        </w:rPr>
      </w:pPr>
      <w:r>
        <w:rPr>
          <w:rFonts w:ascii="Times New Roman" w:hAnsi="Times New Roman"/>
          <w:sz w:val="24"/>
        </w:rPr>
        <w:t xml:space="preserve">One of the main protocols that has to be done </w:t>
      </w:r>
      <w:r w:rsidR="00B969AB">
        <w:rPr>
          <w:rFonts w:ascii="Times New Roman" w:hAnsi="Times New Roman"/>
          <w:sz w:val="24"/>
        </w:rPr>
        <w:t>is a risk assessment</w:t>
      </w:r>
      <w:r w:rsidR="0063617D">
        <w:rPr>
          <w:rFonts w:ascii="Times New Roman" w:hAnsi="Times New Roman"/>
          <w:sz w:val="24"/>
        </w:rPr>
        <w:t xml:space="preserve"> (</w:t>
      </w:r>
      <w:r w:rsidR="0063617D" w:rsidRPr="003C0303">
        <w:rPr>
          <w:rFonts w:ascii="Times New Roman" w:hAnsi="Times New Roman"/>
          <w:sz w:val="24"/>
        </w:rPr>
        <w:t>see appendix 3</w:t>
      </w:r>
      <w:r w:rsidR="0073034F">
        <w:rPr>
          <w:rFonts w:ascii="Times New Roman" w:hAnsi="Times New Roman"/>
          <w:sz w:val="24"/>
        </w:rPr>
        <w:t>)</w:t>
      </w:r>
      <w:r>
        <w:rPr>
          <w:rFonts w:ascii="Times New Roman" w:hAnsi="Times New Roman"/>
          <w:sz w:val="24"/>
        </w:rPr>
        <w:t>, this nee</w:t>
      </w:r>
      <w:r w:rsidR="00B969AB">
        <w:rPr>
          <w:rFonts w:ascii="Times New Roman" w:hAnsi="Times New Roman"/>
          <w:sz w:val="24"/>
        </w:rPr>
        <w:t>ds to be done beforehand and each member of</w:t>
      </w:r>
      <w:r>
        <w:rPr>
          <w:rFonts w:ascii="Times New Roman" w:hAnsi="Times New Roman"/>
          <w:sz w:val="24"/>
        </w:rPr>
        <w:t xml:space="preserve"> staff</w:t>
      </w:r>
      <w:r w:rsidR="00B969AB">
        <w:rPr>
          <w:rFonts w:ascii="Times New Roman" w:hAnsi="Times New Roman"/>
          <w:sz w:val="24"/>
        </w:rPr>
        <w:t>/parent volunteers</w:t>
      </w:r>
      <w:r w:rsidR="00D442DB">
        <w:rPr>
          <w:rFonts w:ascii="Times New Roman" w:hAnsi="Times New Roman"/>
          <w:sz w:val="24"/>
        </w:rPr>
        <w:t xml:space="preserve"> attending</w:t>
      </w:r>
      <w:r>
        <w:rPr>
          <w:rFonts w:ascii="Times New Roman" w:hAnsi="Times New Roman"/>
          <w:sz w:val="24"/>
        </w:rPr>
        <w:t xml:space="preserve"> the trip need to have read the risk assessment to ensure that they can keep the pupils as safe as possible. </w:t>
      </w:r>
      <w:r w:rsidR="00AB0B48">
        <w:rPr>
          <w:rFonts w:ascii="Times New Roman" w:hAnsi="Times New Roman"/>
          <w:sz w:val="24"/>
        </w:rPr>
        <w:t>Many places that cater for educational trips may have their own risk assessments however, their risk assessments may not always cover all potential risks to a class of pupils</w:t>
      </w:r>
      <w:r w:rsidR="00B42CBC">
        <w:rPr>
          <w:rFonts w:ascii="Times New Roman" w:hAnsi="Times New Roman"/>
          <w:sz w:val="24"/>
        </w:rPr>
        <w:t xml:space="preserve">. Therefore, the risk assessment should be looked at in detail and amended as appropriate to cover the </w:t>
      </w:r>
      <w:r w:rsidR="00536B69">
        <w:rPr>
          <w:rFonts w:ascii="Times New Roman" w:hAnsi="Times New Roman"/>
          <w:sz w:val="24"/>
        </w:rPr>
        <w:t xml:space="preserve">specific </w:t>
      </w:r>
      <w:r w:rsidR="00B42CBC">
        <w:rPr>
          <w:rFonts w:ascii="Times New Roman" w:hAnsi="Times New Roman"/>
          <w:sz w:val="24"/>
        </w:rPr>
        <w:t xml:space="preserve">needs of the pupils attending the visit. Other protocols to be </w:t>
      </w:r>
      <w:r w:rsidR="00536B69">
        <w:rPr>
          <w:rFonts w:ascii="Times New Roman" w:hAnsi="Times New Roman"/>
          <w:sz w:val="24"/>
        </w:rPr>
        <w:t>undertaken include</w:t>
      </w:r>
      <w:r w:rsidR="00B42CBC">
        <w:rPr>
          <w:rFonts w:ascii="Times New Roman" w:hAnsi="Times New Roman"/>
          <w:sz w:val="24"/>
        </w:rPr>
        <w:t>: getting permission from parents for their child to go on the visit by sending out consent forms (</w:t>
      </w:r>
      <w:r w:rsidR="00B42CBC" w:rsidRPr="003C0303">
        <w:rPr>
          <w:rFonts w:ascii="Times New Roman" w:hAnsi="Times New Roman"/>
          <w:sz w:val="24"/>
        </w:rPr>
        <w:t xml:space="preserve">see appendix </w:t>
      </w:r>
      <w:r w:rsidR="0063617D" w:rsidRPr="003C0303">
        <w:rPr>
          <w:rFonts w:ascii="Times New Roman" w:hAnsi="Times New Roman"/>
          <w:sz w:val="24"/>
        </w:rPr>
        <w:t>4</w:t>
      </w:r>
      <w:r w:rsidR="00B42CBC" w:rsidRPr="003C0303">
        <w:rPr>
          <w:rFonts w:ascii="Times New Roman" w:hAnsi="Times New Roman"/>
          <w:sz w:val="24"/>
        </w:rPr>
        <w:t>),</w:t>
      </w:r>
      <w:r w:rsidR="00B42CBC">
        <w:rPr>
          <w:rFonts w:ascii="Times New Roman" w:hAnsi="Times New Roman"/>
          <w:sz w:val="24"/>
        </w:rPr>
        <w:t xml:space="preserve"> getting up to date contact and medical information, </w:t>
      </w:r>
      <w:r w:rsidR="00536B69">
        <w:rPr>
          <w:rFonts w:ascii="Times New Roman" w:hAnsi="Times New Roman"/>
          <w:sz w:val="24"/>
        </w:rPr>
        <w:t xml:space="preserve">ensuring an appropriate </w:t>
      </w:r>
      <w:r w:rsidR="00B42CBC">
        <w:rPr>
          <w:rFonts w:ascii="Times New Roman" w:hAnsi="Times New Roman"/>
          <w:sz w:val="24"/>
        </w:rPr>
        <w:t>ratio</w:t>
      </w:r>
      <w:r w:rsidR="00536B69">
        <w:rPr>
          <w:rFonts w:ascii="Times New Roman" w:hAnsi="Times New Roman"/>
          <w:sz w:val="24"/>
        </w:rPr>
        <w:t xml:space="preserve"> of staff/parent volunteer to pupils </w:t>
      </w:r>
      <w:r w:rsidR="00B42CBC">
        <w:rPr>
          <w:rFonts w:ascii="Times New Roman" w:hAnsi="Times New Roman"/>
          <w:sz w:val="24"/>
        </w:rPr>
        <w:t>and groupings of the pupils.</w:t>
      </w:r>
    </w:p>
    <w:p w:rsidR="00E13EE3" w:rsidRDefault="00E13EE3" w:rsidP="00651736">
      <w:pPr>
        <w:spacing w:line="360" w:lineRule="auto"/>
        <w:rPr>
          <w:rFonts w:ascii="Times New Roman" w:hAnsi="Times New Roman"/>
          <w:b/>
          <w:sz w:val="24"/>
        </w:rPr>
      </w:pPr>
    </w:p>
    <w:p w:rsidR="00E13EE3" w:rsidRPr="00D60784" w:rsidRDefault="00B969AB" w:rsidP="00651736">
      <w:pPr>
        <w:spacing w:line="360" w:lineRule="auto"/>
        <w:rPr>
          <w:rFonts w:ascii="Times New Roman" w:hAnsi="Times New Roman"/>
          <w:sz w:val="24"/>
        </w:rPr>
      </w:pPr>
      <w:r>
        <w:rPr>
          <w:rFonts w:ascii="Times New Roman" w:hAnsi="Times New Roman"/>
          <w:sz w:val="24"/>
        </w:rPr>
        <w:t xml:space="preserve">Pupils develop and </w:t>
      </w:r>
      <w:r w:rsidR="0073034F">
        <w:rPr>
          <w:rFonts w:ascii="Times New Roman" w:hAnsi="Times New Roman"/>
          <w:sz w:val="24"/>
        </w:rPr>
        <w:t xml:space="preserve">learn many skills when being in outdoor environments. </w:t>
      </w:r>
      <w:r w:rsidR="00041774">
        <w:rPr>
          <w:rFonts w:ascii="Times New Roman" w:hAnsi="Times New Roman"/>
          <w:sz w:val="24"/>
        </w:rPr>
        <w:t>Froebel believed that pl</w:t>
      </w:r>
      <w:r w:rsidR="00392C68">
        <w:rPr>
          <w:rFonts w:ascii="Times New Roman" w:hAnsi="Times New Roman"/>
          <w:sz w:val="24"/>
        </w:rPr>
        <w:t>ay and the outdoor environment were very important elements in a ‘Froebelian kindergarten. Children between the age of one and seven would be encouraged to garden and to enjoy nature and the outdoors.’</w:t>
      </w:r>
      <w:r w:rsidR="00AE0FC3">
        <w:rPr>
          <w:rFonts w:ascii="Times New Roman" w:hAnsi="Times New Roman"/>
          <w:sz w:val="24"/>
        </w:rPr>
        <w:t xml:space="preserve"> </w:t>
      </w:r>
      <w:r w:rsidR="00392C68">
        <w:rPr>
          <w:rFonts w:ascii="Times New Roman" w:hAnsi="Times New Roman"/>
          <w:sz w:val="24"/>
        </w:rPr>
        <w:t>(Pound, 2014, p.19).</w:t>
      </w:r>
      <w:r w:rsidR="00AB0B48">
        <w:rPr>
          <w:rFonts w:ascii="Times New Roman" w:hAnsi="Times New Roman"/>
          <w:sz w:val="24"/>
        </w:rPr>
        <w:t xml:space="preserve"> </w:t>
      </w:r>
      <w:r w:rsidR="00AE0FC3">
        <w:rPr>
          <w:rFonts w:ascii="Times New Roman" w:hAnsi="Times New Roman"/>
          <w:sz w:val="24"/>
        </w:rPr>
        <w:t>Outdoor lea</w:t>
      </w:r>
      <w:r w:rsidR="00E5162D">
        <w:rPr>
          <w:rFonts w:ascii="Times New Roman" w:hAnsi="Times New Roman"/>
          <w:sz w:val="24"/>
        </w:rPr>
        <w:t>r</w:t>
      </w:r>
      <w:r w:rsidR="00AE0FC3">
        <w:rPr>
          <w:rFonts w:ascii="Times New Roman" w:hAnsi="Times New Roman"/>
          <w:sz w:val="24"/>
        </w:rPr>
        <w:t>ning environments can support the development of pupils</w:t>
      </w:r>
      <w:r w:rsidR="000A760D">
        <w:rPr>
          <w:rFonts w:ascii="Times New Roman" w:hAnsi="Times New Roman"/>
          <w:sz w:val="24"/>
        </w:rPr>
        <w:t>’</w:t>
      </w:r>
      <w:r w:rsidR="00AE0FC3">
        <w:rPr>
          <w:rFonts w:ascii="Times New Roman" w:hAnsi="Times New Roman"/>
          <w:sz w:val="24"/>
        </w:rPr>
        <w:t xml:space="preserve"> skills as nature provides its</w:t>
      </w:r>
      <w:r w:rsidR="00D442DB">
        <w:rPr>
          <w:rFonts w:ascii="Times New Roman" w:hAnsi="Times New Roman"/>
          <w:sz w:val="24"/>
        </w:rPr>
        <w:t xml:space="preserve"> own natural resources that promotes</w:t>
      </w:r>
      <w:r w:rsidR="00AE0FC3">
        <w:rPr>
          <w:rFonts w:ascii="Times New Roman" w:hAnsi="Times New Roman"/>
          <w:sz w:val="24"/>
        </w:rPr>
        <w:t xml:space="preserve"> cross-curricular learning opportunities.</w:t>
      </w:r>
      <w:r w:rsidR="00397098">
        <w:rPr>
          <w:rFonts w:ascii="Times New Roman" w:hAnsi="Times New Roman"/>
          <w:sz w:val="24"/>
        </w:rPr>
        <w:t xml:space="preserve"> Pupils develop their social and emotional skills whilst learning outdoors as they have to work together, support each other and cooperate.</w:t>
      </w:r>
      <w:r w:rsidR="00337224">
        <w:rPr>
          <w:rFonts w:ascii="Times New Roman" w:hAnsi="Times New Roman"/>
          <w:sz w:val="24"/>
        </w:rPr>
        <w:t xml:space="preserve"> Pupils are able to learn many </w:t>
      </w:r>
      <w:r w:rsidR="00CF48A0">
        <w:rPr>
          <w:rFonts w:ascii="Times New Roman" w:hAnsi="Times New Roman"/>
          <w:sz w:val="24"/>
        </w:rPr>
        <w:t>literacy and numeracy skills through various activities in the outdoors.</w:t>
      </w:r>
      <w:r w:rsidR="00397098">
        <w:rPr>
          <w:rFonts w:ascii="Times New Roman" w:hAnsi="Times New Roman"/>
          <w:sz w:val="24"/>
        </w:rPr>
        <w:t xml:space="preserve"> Pupils</w:t>
      </w:r>
      <w:r w:rsidR="00337224">
        <w:rPr>
          <w:rFonts w:ascii="Times New Roman" w:hAnsi="Times New Roman"/>
          <w:sz w:val="24"/>
        </w:rPr>
        <w:t xml:space="preserve"> also</w:t>
      </w:r>
      <w:r w:rsidR="00397098">
        <w:rPr>
          <w:rFonts w:ascii="Times New Roman" w:hAnsi="Times New Roman"/>
          <w:sz w:val="24"/>
        </w:rPr>
        <w:t xml:space="preserve"> build up their resilience as they learn how to assess possible risks after accidents and they learn that not all of their ideas will work the first time. </w:t>
      </w:r>
    </w:p>
    <w:p w:rsidR="00E13EE3" w:rsidRDefault="00E13EE3" w:rsidP="00651736">
      <w:pPr>
        <w:spacing w:line="360" w:lineRule="auto"/>
        <w:rPr>
          <w:rFonts w:ascii="Times New Roman" w:hAnsi="Times New Roman"/>
          <w:b/>
          <w:sz w:val="24"/>
        </w:rPr>
      </w:pPr>
    </w:p>
    <w:p w:rsidR="00AB0B48" w:rsidRDefault="00AB0B48" w:rsidP="00651736">
      <w:pPr>
        <w:spacing w:line="360" w:lineRule="auto"/>
        <w:rPr>
          <w:rFonts w:ascii="Times New Roman" w:hAnsi="Times New Roman"/>
          <w:sz w:val="24"/>
        </w:rPr>
      </w:pPr>
      <w:r>
        <w:rPr>
          <w:rFonts w:ascii="Times New Roman" w:hAnsi="Times New Roman"/>
          <w:sz w:val="24"/>
        </w:rPr>
        <w:lastRenderedPageBreak/>
        <w:t xml:space="preserve">Prior to any visit, </w:t>
      </w:r>
      <w:r w:rsidR="00911A3B">
        <w:rPr>
          <w:rFonts w:ascii="Times New Roman" w:hAnsi="Times New Roman"/>
          <w:sz w:val="24"/>
        </w:rPr>
        <w:t xml:space="preserve">the visit leader would do a pre-visit to the place, </w:t>
      </w:r>
      <w:r>
        <w:rPr>
          <w:rFonts w:ascii="Times New Roman" w:hAnsi="Times New Roman"/>
          <w:sz w:val="24"/>
        </w:rPr>
        <w:t>a risk asse</w:t>
      </w:r>
      <w:r w:rsidR="00D442DB">
        <w:rPr>
          <w:rFonts w:ascii="Times New Roman" w:hAnsi="Times New Roman"/>
          <w:sz w:val="24"/>
        </w:rPr>
        <w:t>ssment</w:t>
      </w:r>
      <w:r w:rsidR="00911A3B">
        <w:rPr>
          <w:rFonts w:ascii="Times New Roman" w:hAnsi="Times New Roman"/>
          <w:sz w:val="24"/>
        </w:rPr>
        <w:t xml:space="preserve"> </w:t>
      </w:r>
      <w:r>
        <w:rPr>
          <w:rFonts w:ascii="Times New Roman" w:hAnsi="Times New Roman"/>
          <w:sz w:val="24"/>
        </w:rPr>
        <w:t>would</w:t>
      </w:r>
      <w:r w:rsidR="00911A3B">
        <w:rPr>
          <w:rFonts w:ascii="Times New Roman" w:hAnsi="Times New Roman"/>
          <w:sz w:val="24"/>
        </w:rPr>
        <w:t xml:space="preserve"> then</w:t>
      </w:r>
      <w:r>
        <w:rPr>
          <w:rFonts w:ascii="Times New Roman" w:hAnsi="Times New Roman"/>
          <w:sz w:val="24"/>
        </w:rPr>
        <w:t xml:space="preserve"> be completed. Consent forms would</w:t>
      </w:r>
      <w:r w:rsidR="00911A3B">
        <w:rPr>
          <w:rFonts w:ascii="Times New Roman" w:hAnsi="Times New Roman"/>
          <w:sz w:val="24"/>
        </w:rPr>
        <w:t xml:space="preserve"> have to be sent out to parents and additional staffing would need to be organised in order to ensure that the ratio is appropriate to the visit and the age of the pupils attending the visit. </w:t>
      </w:r>
      <w:r w:rsidR="003E33A5">
        <w:rPr>
          <w:rFonts w:ascii="Times New Roman" w:hAnsi="Times New Roman"/>
          <w:sz w:val="24"/>
        </w:rPr>
        <w:t xml:space="preserve">It is also essential that the visit leader </w:t>
      </w:r>
      <w:r w:rsidR="007E30C0">
        <w:rPr>
          <w:rFonts w:ascii="Times New Roman" w:hAnsi="Times New Roman"/>
          <w:sz w:val="24"/>
        </w:rPr>
        <w:t xml:space="preserve">ensures that the place for the educational visit is accessible to all of the pupils attending the visit and if there are toilet facilities at the place. It is important to ensure that there are both female and male member of staff attending the visit if needed for any reason. </w:t>
      </w:r>
    </w:p>
    <w:p w:rsidR="00911A3B" w:rsidRDefault="00911A3B" w:rsidP="00651736">
      <w:pPr>
        <w:spacing w:line="360" w:lineRule="auto"/>
        <w:rPr>
          <w:rFonts w:ascii="Times New Roman" w:hAnsi="Times New Roman"/>
          <w:sz w:val="24"/>
        </w:rPr>
      </w:pPr>
    </w:p>
    <w:p w:rsidR="00911A3B" w:rsidRDefault="00911A3B" w:rsidP="00651736">
      <w:pPr>
        <w:spacing w:line="360" w:lineRule="auto"/>
        <w:rPr>
          <w:rFonts w:ascii="Times New Roman" w:hAnsi="Times New Roman"/>
          <w:sz w:val="24"/>
        </w:rPr>
      </w:pPr>
      <w:r>
        <w:rPr>
          <w:rFonts w:ascii="Times New Roman" w:hAnsi="Times New Roman"/>
          <w:sz w:val="24"/>
        </w:rPr>
        <w:t>Prior to the visit, the pupils will have learnt about mi</w:t>
      </w:r>
      <w:r w:rsidR="007C3A97">
        <w:rPr>
          <w:rFonts w:ascii="Times New Roman" w:hAnsi="Times New Roman"/>
          <w:sz w:val="24"/>
        </w:rPr>
        <w:t>ni</w:t>
      </w:r>
      <w:r w:rsidR="00AE0FC3">
        <w:rPr>
          <w:rFonts w:ascii="Times New Roman" w:hAnsi="Times New Roman"/>
          <w:sz w:val="24"/>
        </w:rPr>
        <w:t>beasts and their habitats</w:t>
      </w:r>
      <w:r>
        <w:rPr>
          <w:rFonts w:ascii="Times New Roman" w:hAnsi="Times New Roman"/>
          <w:sz w:val="24"/>
        </w:rPr>
        <w:t xml:space="preserve">. The pupils are able to identify mini-beasts and have been </w:t>
      </w:r>
      <w:r w:rsidR="00F917E4">
        <w:rPr>
          <w:rFonts w:ascii="Times New Roman" w:hAnsi="Times New Roman"/>
          <w:sz w:val="24"/>
        </w:rPr>
        <w:t>learning about</w:t>
      </w:r>
      <w:r w:rsidR="0092266D">
        <w:rPr>
          <w:rFonts w:ascii="Times New Roman" w:hAnsi="Times New Roman"/>
          <w:sz w:val="24"/>
        </w:rPr>
        <w:t xml:space="preserve"> the environments their different habitats and about some of their characteristics. </w:t>
      </w:r>
      <w:r w:rsidR="007C3A97">
        <w:rPr>
          <w:rFonts w:ascii="Times New Roman" w:hAnsi="Times New Roman"/>
          <w:sz w:val="24"/>
        </w:rPr>
        <w:t xml:space="preserve">The pupils will have undertaken one of the same activities within the school grounds as they will be doing on the trip. This involves pupils working in pairs and using a hoop to cover a patch of ground. The pupils will then have recorded the minibeasts that they identified in the hoop and would have done a tally chart next to each minibeast to account for how many they found using their magnifying glasses. </w:t>
      </w:r>
    </w:p>
    <w:p w:rsidR="007C3A97" w:rsidRDefault="007C3A97" w:rsidP="00651736">
      <w:pPr>
        <w:spacing w:line="360" w:lineRule="auto"/>
        <w:rPr>
          <w:rFonts w:ascii="Times New Roman" w:hAnsi="Times New Roman"/>
          <w:sz w:val="24"/>
        </w:rPr>
      </w:pPr>
    </w:p>
    <w:p w:rsidR="00E13EE3" w:rsidRPr="00556CB1" w:rsidRDefault="007C3A97" w:rsidP="00651736">
      <w:pPr>
        <w:spacing w:line="360" w:lineRule="auto"/>
        <w:rPr>
          <w:rFonts w:ascii="Times New Roman" w:hAnsi="Times New Roman"/>
          <w:sz w:val="24"/>
        </w:rPr>
      </w:pPr>
      <w:r>
        <w:rPr>
          <w:rFonts w:ascii="Times New Roman" w:hAnsi="Times New Roman"/>
          <w:sz w:val="24"/>
        </w:rPr>
        <w:t>Before going on the educational visit, each member of staff or parent volunteer will be briefed on how many pupils they will be responsible</w:t>
      </w:r>
      <w:r w:rsidR="00D60784">
        <w:rPr>
          <w:rFonts w:ascii="Times New Roman" w:hAnsi="Times New Roman"/>
          <w:sz w:val="24"/>
        </w:rPr>
        <w:t xml:space="preserve"> for (staff to pupil ratio) </w:t>
      </w:r>
      <w:r>
        <w:rPr>
          <w:rFonts w:ascii="Times New Roman" w:hAnsi="Times New Roman"/>
          <w:sz w:val="24"/>
        </w:rPr>
        <w:t>and the colour of their group</w:t>
      </w:r>
      <w:r w:rsidR="00D60784">
        <w:rPr>
          <w:rFonts w:ascii="Times New Roman" w:hAnsi="Times New Roman"/>
          <w:sz w:val="24"/>
        </w:rPr>
        <w:t xml:space="preserve">, e.g. Mr Williams would be responsible for </w:t>
      </w:r>
      <w:proofErr w:type="spellStart"/>
      <w:r w:rsidR="00D60784">
        <w:rPr>
          <w:rFonts w:ascii="Times New Roman" w:hAnsi="Times New Roman"/>
          <w:sz w:val="24"/>
        </w:rPr>
        <w:t>grwp</w:t>
      </w:r>
      <w:proofErr w:type="spellEnd"/>
      <w:r w:rsidR="00D60784">
        <w:rPr>
          <w:rFonts w:ascii="Times New Roman" w:hAnsi="Times New Roman"/>
          <w:sz w:val="24"/>
        </w:rPr>
        <w:t xml:space="preserve"> </w:t>
      </w:r>
      <w:proofErr w:type="spellStart"/>
      <w:r w:rsidR="00D60784">
        <w:rPr>
          <w:rFonts w:ascii="Times New Roman" w:hAnsi="Times New Roman"/>
          <w:sz w:val="24"/>
        </w:rPr>
        <w:t>coch</w:t>
      </w:r>
      <w:proofErr w:type="spellEnd"/>
      <w:r w:rsidR="00D60784">
        <w:rPr>
          <w:rFonts w:ascii="Times New Roman" w:hAnsi="Times New Roman"/>
          <w:sz w:val="24"/>
        </w:rPr>
        <w:t xml:space="preserve"> – (red group). </w:t>
      </w:r>
      <w:r>
        <w:rPr>
          <w:rFonts w:ascii="Times New Roman" w:hAnsi="Times New Roman"/>
          <w:sz w:val="24"/>
        </w:rPr>
        <w:t xml:space="preserve"> and will be familiarised with all potential risks and their duty to reduce the risks. Pupils will be put into colour coded groups, for example: one group of six pupils would be </w:t>
      </w:r>
      <w:proofErr w:type="spellStart"/>
      <w:r>
        <w:rPr>
          <w:rFonts w:ascii="Times New Roman" w:hAnsi="Times New Roman"/>
          <w:sz w:val="24"/>
        </w:rPr>
        <w:t>grwp</w:t>
      </w:r>
      <w:proofErr w:type="spellEnd"/>
      <w:r>
        <w:rPr>
          <w:rFonts w:ascii="Times New Roman" w:hAnsi="Times New Roman"/>
          <w:sz w:val="24"/>
        </w:rPr>
        <w:t xml:space="preserve"> </w:t>
      </w:r>
      <w:proofErr w:type="spellStart"/>
      <w:r>
        <w:rPr>
          <w:rFonts w:ascii="Times New Roman" w:hAnsi="Times New Roman"/>
          <w:sz w:val="24"/>
        </w:rPr>
        <w:t>oren</w:t>
      </w:r>
      <w:proofErr w:type="spellEnd"/>
      <w:r>
        <w:rPr>
          <w:rFonts w:ascii="Times New Roman" w:hAnsi="Times New Roman"/>
          <w:sz w:val="24"/>
        </w:rPr>
        <w:t xml:space="preserve"> (orange group), another group of six pupils </w:t>
      </w:r>
      <w:r w:rsidR="00D60784">
        <w:rPr>
          <w:rFonts w:ascii="Times New Roman" w:hAnsi="Times New Roman"/>
          <w:sz w:val="24"/>
        </w:rPr>
        <w:t xml:space="preserve">would be </w:t>
      </w:r>
      <w:proofErr w:type="spellStart"/>
      <w:r w:rsidR="00D60784">
        <w:rPr>
          <w:rFonts w:ascii="Times New Roman" w:hAnsi="Times New Roman"/>
          <w:sz w:val="24"/>
        </w:rPr>
        <w:t>grwp</w:t>
      </w:r>
      <w:proofErr w:type="spellEnd"/>
      <w:r w:rsidR="00D60784">
        <w:rPr>
          <w:rFonts w:ascii="Times New Roman" w:hAnsi="Times New Roman"/>
          <w:sz w:val="24"/>
        </w:rPr>
        <w:t xml:space="preserve"> </w:t>
      </w:r>
      <w:proofErr w:type="spellStart"/>
      <w:r w:rsidR="00D60784">
        <w:rPr>
          <w:rFonts w:ascii="Times New Roman" w:hAnsi="Times New Roman"/>
          <w:sz w:val="24"/>
        </w:rPr>
        <w:t>glas</w:t>
      </w:r>
      <w:proofErr w:type="spellEnd"/>
      <w:r w:rsidR="00D60784">
        <w:rPr>
          <w:rFonts w:ascii="Times New Roman" w:hAnsi="Times New Roman"/>
          <w:sz w:val="24"/>
        </w:rPr>
        <w:t xml:space="preserve"> (blue group). The pupils will also know what is expected of them in terms of their behaviour, staying in their groups and they will also be informed of potential risks and what they can do to avoid those risks. </w:t>
      </w:r>
      <w:r w:rsidR="006D7C55">
        <w:rPr>
          <w:rFonts w:ascii="Times New Roman" w:hAnsi="Times New Roman"/>
          <w:sz w:val="24"/>
        </w:rPr>
        <w:t>The pupils will also be looking at the Walker’s Code</w:t>
      </w:r>
      <w:r w:rsidR="00D442DB">
        <w:rPr>
          <w:rFonts w:ascii="Times New Roman" w:hAnsi="Times New Roman"/>
          <w:sz w:val="24"/>
        </w:rPr>
        <w:t xml:space="preserve"> on a map of </w:t>
      </w:r>
      <w:proofErr w:type="spellStart"/>
      <w:r w:rsidR="00D442DB">
        <w:rPr>
          <w:rFonts w:ascii="Times New Roman" w:hAnsi="Times New Roman"/>
          <w:sz w:val="24"/>
        </w:rPr>
        <w:t>Penllergare</w:t>
      </w:r>
      <w:proofErr w:type="spellEnd"/>
      <w:r w:rsidR="00D442DB">
        <w:rPr>
          <w:rFonts w:ascii="Times New Roman" w:hAnsi="Times New Roman"/>
          <w:sz w:val="24"/>
        </w:rPr>
        <w:t xml:space="preserve"> Valley Woods beforehand.</w:t>
      </w:r>
      <w:r w:rsidR="006D7C55">
        <w:rPr>
          <w:rFonts w:ascii="Times New Roman" w:hAnsi="Times New Roman"/>
          <w:sz w:val="24"/>
        </w:rPr>
        <w:t xml:space="preserve"> </w:t>
      </w:r>
      <w:r w:rsidR="006D7C55" w:rsidRPr="003C0303">
        <w:rPr>
          <w:rFonts w:ascii="Times New Roman" w:hAnsi="Times New Roman"/>
          <w:sz w:val="24"/>
        </w:rPr>
        <w:t>(see appendix 5)</w:t>
      </w:r>
      <w:r w:rsidR="00D442DB" w:rsidRPr="003C0303">
        <w:rPr>
          <w:rFonts w:ascii="Times New Roman" w:hAnsi="Times New Roman"/>
          <w:sz w:val="24"/>
        </w:rPr>
        <w:t>.</w:t>
      </w:r>
      <w:r w:rsidR="006D7C55">
        <w:rPr>
          <w:rFonts w:ascii="Times New Roman" w:hAnsi="Times New Roman"/>
          <w:sz w:val="24"/>
        </w:rPr>
        <w:t xml:space="preserve"> </w:t>
      </w:r>
      <w:r w:rsidR="00556CB1">
        <w:rPr>
          <w:rFonts w:ascii="Times New Roman" w:hAnsi="Times New Roman"/>
          <w:sz w:val="24"/>
        </w:rPr>
        <w:t>This incorporates aspects of ESDGC themes such as the ‘natural environment’ and ‘waste and consumption’. This ‘can motivate children because it provides interesting real life, topical contexts which learners can relate to, and an exciting opportunity for developing skills.’ (Welsh Assembly Government, 2008, p.6).</w:t>
      </w:r>
    </w:p>
    <w:p w:rsidR="00D60784" w:rsidRDefault="00D60784" w:rsidP="00651736">
      <w:pPr>
        <w:spacing w:line="360" w:lineRule="auto"/>
        <w:rPr>
          <w:rFonts w:ascii="Times New Roman" w:hAnsi="Times New Roman"/>
          <w:b/>
          <w:sz w:val="24"/>
        </w:rPr>
      </w:pPr>
    </w:p>
    <w:p w:rsidR="00D60784" w:rsidRDefault="00D60784" w:rsidP="00651736">
      <w:pPr>
        <w:spacing w:line="360" w:lineRule="auto"/>
        <w:rPr>
          <w:rFonts w:ascii="Times New Roman" w:hAnsi="Times New Roman"/>
          <w:sz w:val="24"/>
        </w:rPr>
      </w:pPr>
      <w:r>
        <w:rPr>
          <w:rFonts w:ascii="Times New Roman" w:hAnsi="Times New Roman"/>
          <w:sz w:val="24"/>
        </w:rPr>
        <w:t xml:space="preserve">During the visit, the pupils will be participating in numerous activities which are mainly based </w:t>
      </w:r>
      <w:r w:rsidR="00D442DB">
        <w:rPr>
          <w:rFonts w:ascii="Times New Roman" w:hAnsi="Times New Roman"/>
          <w:sz w:val="24"/>
        </w:rPr>
        <w:t>around their theme ‘</w:t>
      </w:r>
      <w:r w:rsidR="00D442DB" w:rsidRPr="003C0303">
        <w:rPr>
          <w:rFonts w:ascii="Times New Roman" w:hAnsi="Times New Roman"/>
          <w:sz w:val="24"/>
        </w:rPr>
        <w:t>minibeasts’ (see appendix 6)</w:t>
      </w:r>
      <w:r w:rsidR="003C0303">
        <w:rPr>
          <w:rFonts w:ascii="Times New Roman" w:hAnsi="Times New Roman"/>
          <w:sz w:val="24"/>
        </w:rPr>
        <w:t>.</w:t>
      </w:r>
      <w:r w:rsidRPr="003C0303">
        <w:rPr>
          <w:rFonts w:ascii="Times New Roman" w:hAnsi="Times New Roman"/>
          <w:sz w:val="24"/>
        </w:rPr>
        <w:t xml:space="preserve"> The activities will take place</w:t>
      </w:r>
      <w:r>
        <w:rPr>
          <w:rFonts w:ascii="Times New Roman" w:hAnsi="Times New Roman"/>
          <w:sz w:val="24"/>
        </w:rPr>
        <w:t xml:space="preserve"> in ‘the quarry’ and ‘the upper lodge site’</w:t>
      </w:r>
      <w:r w:rsidR="0034594D">
        <w:rPr>
          <w:rFonts w:ascii="Times New Roman" w:hAnsi="Times New Roman"/>
          <w:sz w:val="24"/>
        </w:rPr>
        <w:t xml:space="preserve"> </w:t>
      </w:r>
      <w:r w:rsidR="003E33A5">
        <w:rPr>
          <w:rFonts w:ascii="Times New Roman" w:hAnsi="Times New Roman"/>
          <w:sz w:val="24"/>
        </w:rPr>
        <w:t>w</w:t>
      </w:r>
      <w:r w:rsidR="00D442DB">
        <w:rPr>
          <w:rFonts w:ascii="Times New Roman" w:hAnsi="Times New Roman"/>
          <w:sz w:val="24"/>
        </w:rPr>
        <w:t xml:space="preserve">ithin </w:t>
      </w:r>
      <w:proofErr w:type="spellStart"/>
      <w:r w:rsidR="00D442DB">
        <w:rPr>
          <w:rFonts w:ascii="Times New Roman" w:hAnsi="Times New Roman"/>
          <w:sz w:val="24"/>
        </w:rPr>
        <w:t>Penllergare</w:t>
      </w:r>
      <w:proofErr w:type="spellEnd"/>
      <w:r w:rsidR="00D442DB">
        <w:rPr>
          <w:rFonts w:ascii="Times New Roman" w:hAnsi="Times New Roman"/>
          <w:sz w:val="24"/>
        </w:rPr>
        <w:t xml:space="preserve"> Valley Woods.</w:t>
      </w:r>
      <w:r w:rsidR="006405C3">
        <w:rPr>
          <w:rFonts w:ascii="Times New Roman" w:hAnsi="Times New Roman"/>
          <w:sz w:val="24"/>
        </w:rPr>
        <w:t xml:space="preserve"> </w:t>
      </w:r>
      <w:r w:rsidR="006405C3" w:rsidRPr="003C0303">
        <w:rPr>
          <w:rFonts w:ascii="Times New Roman" w:hAnsi="Times New Roman"/>
          <w:sz w:val="24"/>
        </w:rPr>
        <w:t>(see appendix 7)</w:t>
      </w:r>
      <w:r w:rsidR="003C0303">
        <w:rPr>
          <w:rFonts w:ascii="Times New Roman" w:hAnsi="Times New Roman"/>
          <w:sz w:val="24"/>
        </w:rPr>
        <w:t>.</w:t>
      </w:r>
      <w:r>
        <w:rPr>
          <w:rFonts w:ascii="Times New Roman" w:hAnsi="Times New Roman"/>
          <w:sz w:val="24"/>
        </w:rPr>
        <w:t xml:space="preserve"> The </w:t>
      </w:r>
      <w:r>
        <w:rPr>
          <w:rFonts w:ascii="Times New Roman" w:hAnsi="Times New Roman"/>
          <w:sz w:val="24"/>
        </w:rPr>
        <w:lastRenderedPageBreak/>
        <w:t>pupils will be made aware that they should not</w:t>
      </w:r>
      <w:r w:rsidR="007E30C0">
        <w:rPr>
          <w:rFonts w:ascii="Times New Roman" w:hAnsi="Times New Roman"/>
          <w:sz w:val="24"/>
        </w:rPr>
        <w:t xml:space="preserve"> to</w:t>
      </w:r>
      <w:r>
        <w:rPr>
          <w:rFonts w:ascii="Times New Roman" w:hAnsi="Times New Roman"/>
          <w:sz w:val="24"/>
        </w:rPr>
        <w:t xml:space="preserve"> pick any flowers, leaves or branches from any of the trees or flowerbeds as they have to learn to preserve the natural woodland area that they are in.</w:t>
      </w:r>
      <w:r w:rsidR="003E33A5">
        <w:rPr>
          <w:rFonts w:ascii="Times New Roman" w:hAnsi="Times New Roman"/>
          <w:sz w:val="24"/>
        </w:rPr>
        <w:t xml:space="preserve"> ‘An emotional and spiritual connection with nature is necessary’ in order for children to understand and recognise ‘the action needed to look after and play their part in restoring the health of our planet.’ (Robertson, 2014, p.113) </w:t>
      </w:r>
      <w:r w:rsidR="007E30C0">
        <w:rPr>
          <w:rFonts w:ascii="Times New Roman" w:hAnsi="Times New Roman"/>
          <w:sz w:val="24"/>
        </w:rPr>
        <w:t>This supports an important part of one of the ESDGC themes the ‘natural environment’. It is vital for pupils to recognise that they have to look after the natural environment for many reasons which support</w:t>
      </w:r>
      <w:r w:rsidR="00D442DB">
        <w:rPr>
          <w:rFonts w:ascii="Times New Roman" w:hAnsi="Times New Roman"/>
          <w:sz w:val="24"/>
        </w:rPr>
        <w:t>s</w:t>
      </w:r>
      <w:r w:rsidR="007E30C0">
        <w:rPr>
          <w:rFonts w:ascii="Times New Roman" w:hAnsi="Times New Roman"/>
          <w:sz w:val="24"/>
        </w:rPr>
        <w:t xml:space="preserve"> sustainability. </w:t>
      </w:r>
      <w:r w:rsidR="00CF48A0">
        <w:rPr>
          <w:rFonts w:ascii="Times New Roman" w:hAnsi="Times New Roman"/>
          <w:sz w:val="24"/>
        </w:rPr>
        <w:t xml:space="preserve">The visit will involve the pupils learning about their local environment which links to the Curriculum </w:t>
      </w:r>
      <w:proofErr w:type="spellStart"/>
      <w:r w:rsidR="00CF48A0">
        <w:rPr>
          <w:rFonts w:ascii="Times New Roman" w:hAnsi="Times New Roman"/>
          <w:sz w:val="24"/>
        </w:rPr>
        <w:t>Cymreig</w:t>
      </w:r>
      <w:proofErr w:type="spellEnd"/>
      <w:r w:rsidR="00CF48A0">
        <w:rPr>
          <w:rFonts w:ascii="Times New Roman" w:hAnsi="Times New Roman"/>
          <w:sz w:val="24"/>
        </w:rPr>
        <w:t xml:space="preserve"> and covers the environmental aspect which is: ‘visiting, studying and appreciating the various land</w:t>
      </w:r>
      <w:r w:rsidR="00735831">
        <w:rPr>
          <w:rFonts w:ascii="Times New Roman" w:hAnsi="Times New Roman"/>
          <w:sz w:val="24"/>
        </w:rPr>
        <w:t>scapes of Wales’ (</w:t>
      </w:r>
      <w:r w:rsidR="00735831">
        <w:rPr>
          <w:rFonts w:ascii="Times New Roman" w:hAnsi="Times New Roman"/>
          <w:sz w:val="24"/>
        </w:rPr>
        <w:t>Qualifications, Curriculum and Assessment Auth</w:t>
      </w:r>
      <w:r w:rsidR="00735831">
        <w:rPr>
          <w:rFonts w:ascii="Times New Roman" w:hAnsi="Times New Roman"/>
          <w:sz w:val="24"/>
        </w:rPr>
        <w:t>ority for Wales (ACCAC), 2003, p.5)</w:t>
      </w:r>
    </w:p>
    <w:p w:rsidR="00D60784" w:rsidRPr="00D60784" w:rsidRDefault="00D60784" w:rsidP="00651736">
      <w:pPr>
        <w:spacing w:line="360" w:lineRule="auto"/>
        <w:rPr>
          <w:rFonts w:ascii="Times New Roman" w:hAnsi="Times New Roman"/>
          <w:sz w:val="24"/>
        </w:rPr>
      </w:pPr>
    </w:p>
    <w:p w:rsidR="00E13EE3" w:rsidRPr="007E30C0" w:rsidRDefault="007E30C0" w:rsidP="00651736">
      <w:pPr>
        <w:spacing w:line="360" w:lineRule="auto"/>
        <w:rPr>
          <w:rFonts w:ascii="Times New Roman" w:hAnsi="Times New Roman"/>
          <w:sz w:val="24"/>
        </w:rPr>
      </w:pPr>
      <w:r>
        <w:rPr>
          <w:rFonts w:ascii="Times New Roman" w:hAnsi="Times New Roman"/>
          <w:sz w:val="24"/>
        </w:rPr>
        <w:t>The pupils will be reflecting on the</w:t>
      </w:r>
      <w:r w:rsidR="00374F9E">
        <w:rPr>
          <w:rFonts w:ascii="Times New Roman" w:hAnsi="Times New Roman"/>
          <w:sz w:val="24"/>
        </w:rPr>
        <w:t>ir</w:t>
      </w:r>
      <w:r>
        <w:rPr>
          <w:rFonts w:ascii="Times New Roman" w:hAnsi="Times New Roman"/>
          <w:sz w:val="24"/>
        </w:rPr>
        <w:t xml:space="preserve"> visit to </w:t>
      </w:r>
      <w:proofErr w:type="spellStart"/>
      <w:r>
        <w:rPr>
          <w:rFonts w:ascii="Times New Roman" w:hAnsi="Times New Roman"/>
          <w:sz w:val="24"/>
        </w:rPr>
        <w:t>Penllergare</w:t>
      </w:r>
      <w:proofErr w:type="spellEnd"/>
      <w:r>
        <w:rPr>
          <w:rFonts w:ascii="Times New Roman" w:hAnsi="Times New Roman"/>
          <w:sz w:val="24"/>
        </w:rPr>
        <w:t xml:space="preserve"> Valley Woods the day after the visit and will be thinking about and discussing what they</w:t>
      </w:r>
      <w:r w:rsidR="00374F9E">
        <w:rPr>
          <w:rFonts w:ascii="Times New Roman" w:hAnsi="Times New Roman"/>
          <w:sz w:val="24"/>
        </w:rPr>
        <w:t xml:space="preserve"> have</w:t>
      </w:r>
      <w:r>
        <w:rPr>
          <w:rFonts w:ascii="Times New Roman" w:hAnsi="Times New Roman"/>
          <w:sz w:val="24"/>
        </w:rPr>
        <w:t xml:space="preserve"> learnt as a result of the visit. The pupils will also be comparing their findings from their minibeast hunt on school grounds to their findings from the woodland area and will be </w:t>
      </w:r>
      <w:r w:rsidR="00A046C1">
        <w:rPr>
          <w:rFonts w:ascii="Times New Roman" w:hAnsi="Times New Roman"/>
          <w:sz w:val="24"/>
        </w:rPr>
        <w:t xml:space="preserve">making a bar chart on </w:t>
      </w:r>
      <w:r w:rsidR="00D442DB">
        <w:rPr>
          <w:rFonts w:ascii="Times New Roman" w:hAnsi="Times New Roman"/>
          <w:sz w:val="24"/>
        </w:rPr>
        <w:t>their j2e</w:t>
      </w:r>
      <w:r w:rsidR="003510EE">
        <w:rPr>
          <w:rFonts w:ascii="Times New Roman" w:hAnsi="Times New Roman"/>
          <w:sz w:val="24"/>
        </w:rPr>
        <w:t xml:space="preserve"> accounts. This incorporates elements of the Digital Competence Framework (DCF) to the pupils’ work and develops their DCF skills further. This enables the pupils to ‘record date collected in a variety of suitable formats, e.g. lists, tables, block graphs and pictograms.’ (W</w:t>
      </w:r>
      <w:r w:rsidR="00374F9E">
        <w:rPr>
          <w:rFonts w:ascii="Times New Roman" w:hAnsi="Times New Roman"/>
          <w:sz w:val="24"/>
        </w:rPr>
        <w:t>elsh Government, 2019).</w:t>
      </w:r>
    </w:p>
    <w:p w:rsidR="000A760D" w:rsidRDefault="000A760D" w:rsidP="00651736">
      <w:pPr>
        <w:spacing w:line="360" w:lineRule="auto"/>
        <w:rPr>
          <w:rFonts w:ascii="Times New Roman" w:hAnsi="Times New Roman"/>
          <w:b/>
          <w:sz w:val="24"/>
        </w:rPr>
      </w:pPr>
    </w:p>
    <w:p w:rsidR="00E13EE3" w:rsidRDefault="00374F9E" w:rsidP="00651736">
      <w:pPr>
        <w:spacing w:line="360" w:lineRule="auto"/>
        <w:rPr>
          <w:rFonts w:ascii="Times New Roman" w:hAnsi="Times New Roman"/>
          <w:sz w:val="24"/>
        </w:rPr>
      </w:pPr>
      <w:r>
        <w:rPr>
          <w:rFonts w:ascii="Times New Roman" w:hAnsi="Times New Roman"/>
          <w:sz w:val="24"/>
        </w:rPr>
        <w:t xml:space="preserve">To conclude, I believe that pupils do need a range of learning environments in order to fully develop their skills and to gain knowledge and understanding of the world that they live in. </w:t>
      </w:r>
      <w:r w:rsidR="003073E8">
        <w:rPr>
          <w:rFonts w:ascii="Times New Roman" w:hAnsi="Times New Roman"/>
          <w:sz w:val="24"/>
        </w:rPr>
        <w:t>I also believe that pupils should have opportunities to learn t</w:t>
      </w:r>
      <w:r w:rsidR="006405C3">
        <w:rPr>
          <w:rFonts w:ascii="Times New Roman" w:hAnsi="Times New Roman"/>
          <w:sz w:val="24"/>
        </w:rPr>
        <w:t>hrough experiential learning in outdoor learning environments</w:t>
      </w:r>
      <w:r w:rsidR="003073E8">
        <w:rPr>
          <w:rFonts w:ascii="Times New Roman" w:hAnsi="Times New Roman"/>
          <w:sz w:val="24"/>
        </w:rPr>
        <w:t xml:space="preserve">. Froebel’s theory supports this as he ‘thought of education as a science and sought to: place greater emphasis on learning by doing, rather than simply through observation and the senses’ (Pound, 2014, p.19) He also believed that education would enable intellectual and spiritual benefits from the outdoor environment as well as physical benefits. </w:t>
      </w:r>
      <w:r w:rsidR="000A760D">
        <w:rPr>
          <w:rFonts w:ascii="Times New Roman" w:hAnsi="Times New Roman"/>
          <w:sz w:val="24"/>
        </w:rPr>
        <w:t xml:space="preserve">Robertson (2014, p.15) states that we should be mindful of the activities that are offered to children outside ‘and how these contribute to developing resilience, so they are able to look after themselves and others’. </w:t>
      </w:r>
      <w:proofErr w:type="spellStart"/>
      <w:r w:rsidR="000F2B9A">
        <w:rPr>
          <w:rFonts w:ascii="Times New Roman" w:hAnsi="Times New Roman"/>
          <w:sz w:val="24"/>
        </w:rPr>
        <w:t>Penllergare</w:t>
      </w:r>
      <w:proofErr w:type="spellEnd"/>
      <w:r w:rsidR="000F2B9A">
        <w:rPr>
          <w:rFonts w:ascii="Times New Roman" w:hAnsi="Times New Roman"/>
          <w:sz w:val="24"/>
        </w:rPr>
        <w:t xml:space="preserve"> Valley Woods is an ideal outdoor learning environment for pupils as it enables them to experience the natural environment and can be used as a resource on its own as it has so many natural resources to offer. The environment also enables pupils to feel a sense of freedom and they are able to develop lifelong skills such as cooperation, team work and resilience whilst learning in their local natural environment. </w:t>
      </w:r>
    </w:p>
    <w:p w:rsidR="00AE0FC3" w:rsidRDefault="00AE0FC3">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651736" w:rsidRDefault="00651736">
      <w:pPr>
        <w:rPr>
          <w:rFonts w:ascii="Times New Roman" w:hAnsi="Times New Roman"/>
          <w:sz w:val="24"/>
        </w:rPr>
      </w:pPr>
    </w:p>
    <w:p w:rsidR="005B1494" w:rsidRDefault="00651736">
      <w:pPr>
        <w:rPr>
          <w:rFonts w:ascii="Times New Roman" w:hAnsi="Times New Roman"/>
          <w:sz w:val="24"/>
          <w:u w:val="single"/>
        </w:rPr>
      </w:pPr>
      <w:r>
        <w:rPr>
          <w:rFonts w:ascii="Times New Roman" w:hAnsi="Times New Roman"/>
          <w:sz w:val="24"/>
        </w:rPr>
        <w:t>Word Count:</w:t>
      </w:r>
      <w:r w:rsidR="00735831">
        <w:rPr>
          <w:rFonts w:ascii="Times New Roman" w:hAnsi="Times New Roman"/>
          <w:sz w:val="24"/>
        </w:rPr>
        <w:t xml:space="preserve"> 32</w:t>
      </w:r>
      <w:r>
        <w:rPr>
          <w:rFonts w:ascii="Times New Roman" w:hAnsi="Times New Roman"/>
          <w:sz w:val="24"/>
        </w:rPr>
        <w:t>97</w:t>
      </w:r>
    </w:p>
    <w:p w:rsidR="00735831" w:rsidRPr="00735831" w:rsidRDefault="0066549F">
      <w:pPr>
        <w:rPr>
          <w:rFonts w:ascii="Times New Roman" w:hAnsi="Times New Roman"/>
          <w:sz w:val="24"/>
          <w:u w:val="single"/>
        </w:rPr>
      </w:pPr>
      <w:r>
        <w:rPr>
          <w:rFonts w:ascii="Times New Roman" w:hAnsi="Times New Roman"/>
          <w:sz w:val="24"/>
          <w:u w:val="single"/>
        </w:rPr>
        <w:t>Reference List</w:t>
      </w:r>
    </w:p>
    <w:p w:rsidR="00D02E3E" w:rsidRDefault="00D02E3E">
      <w:pPr>
        <w:rPr>
          <w:rFonts w:ascii="Times New Roman" w:hAnsi="Times New Roman"/>
          <w:sz w:val="24"/>
          <w:u w:val="single"/>
        </w:rPr>
      </w:pPr>
    </w:p>
    <w:p w:rsidR="00D02E3E" w:rsidRDefault="00D02E3E" w:rsidP="00651736">
      <w:pPr>
        <w:spacing w:line="360" w:lineRule="auto"/>
        <w:rPr>
          <w:rFonts w:ascii="Times New Roman" w:hAnsi="Times New Roman"/>
          <w:sz w:val="24"/>
        </w:rPr>
      </w:pPr>
      <w:r>
        <w:rPr>
          <w:rFonts w:ascii="Times New Roman" w:hAnsi="Times New Roman"/>
          <w:sz w:val="24"/>
        </w:rPr>
        <w:t xml:space="preserve">Donaldson, G. (2015) </w:t>
      </w:r>
      <w:r>
        <w:rPr>
          <w:rFonts w:ascii="Times New Roman" w:hAnsi="Times New Roman"/>
          <w:i/>
          <w:sz w:val="24"/>
        </w:rPr>
        <w:t xml:space="preserve">Successful Futures – Independent Review of Curriculum and Assessment Arrangements in Wales. </w:t>
      </w:r>
      <w:r>
        <w:rPr>
          <w:rFonts w:ascii="Times New Roman" w:hAnsi="Times New Roman"/>
          <w:sz w:val="24"/>
        </w:rPr>
        <w:t xml:space="preserve">Welsh Government: Cardiff. </w:t>
      </w:r>
    </w:p>
    <w:p w:rsidR="00A60EF7" w:rsidRDefault="00A60EF7" w:rsidP="00651736">
      <w:pPr>
        <w:spacing w:line="360" w:lineRule="auto"/>
        <w:rPr>
          <w:rFonts w:ascii="Times New Roman" w:hAnsi="Times New Roman"/>
          <w:sz w:val="24"/>
        </w:rPr>
      </w:pPr>
    </w:p>
    <w:p w:rsidR="00A60EF7" w:rsidRDefault="00A60EF7" w:rsidP="00651736">
      <w:pPr>
        <w:spacing w:line="360" w:lineRule="auto"/>
        <w:rPr>
          <w:rFonts w:ascii="Times New Roman" w:hAnsi="Times New Roman"/>
          <w:sz w:val="24"/>
        </w:rPr>
      </w:pPr>
      <w:r>
        <w:rPr>
          <w:rFonts w:ascii="Times New Roman" w:hAnsi="Times New Roman"/>
          <w:sz w:val="24"/>
        </w:rPr>
        <w:t xml:space="preserve">Estyn. (2011) </w:t>
      </w:r>
      <w:r>
        <w:rPr>
          <w:rFonts w:ascii="Times New Roman" w:hAnsi="Times New Roman"/>
          <w:i/>
          <w:sz w:val="24"/>
        </w:rPr>
        <w:t xml:space="preserve">Outdoor Learning – an evaluation of learning in the outdoors for children under five in the Foundation Phase. </w:t>
      </w:r>
      <w:r>
        <w:rPr>
          <w:rFonts w:ascii="Times New Roman" w:hAnsi="Times New Roman"/>
          <w:sz w:val="24"/>
        </w:rPr>
        <w:t xml:space="preserve">Cardiff. </w:t>
      </w:r>
    </w:p>
    <w:p w:rsidR="00B61E34" w:rsidRDefault="00B61E34" w:rsidP="00651736">
      <w:pPr>
        <w:spacing w:line="360" w:lineRule="auto"/>
        <w:rPr>
          <w:rFonts w:ascii="Times New Roman" w:hAnsi="Times New Roman"/>
          <w:sz w:val="24"/>
        </w:rPr>
      </w:pPr>
    </w:p>
    <w:p w:rsidR="005B1494" w:rsidRDefault="00B61E34" w:rsidP="00651736">
      <w:pPr>
        <w:spacing w:line="360" w:lineRule="auto"/>
        <w:rPr>
          <w:rFonts w:ascii="Times New Roman" w:hAnsi="Times New Roman"/>
          <w:sz w:val="24"/>
        </w:rPr>
      </w:pPr>
      <w:proofErr w:type="spellStart"/>
      <w:r>
        <w:rPr>
          <w:rFonts w:ascii="Times New Roman" w:hAnsi="Times New Roman"/>
          <w:sz w:val="24"/>
        </w:rPr>
        <w:t>Gray</w:t>
      </w:r>
      <w:proofErr w:type="spellEnd"/>
      <w:r>
        <w:rPr>
          <w:rFonts w:ascii="Times New Roman" w:hAnsi="Times New Roman"/>
          <w:sz w:val="24"/>
        </w:rPr>
        <w:t xml:space="preserve">, C. and </w:t>
      </w:r>
      <w:proofErr w:type="spellStart"/>
      <w:r>
        <w:rPr>
          <w:rFonts w:ascii="Times New Roman" w:hAnsi="Times New Roman"/>
          <w:sz w:val="24"/>
        </w:rPr>
        <w:t>Macblain</w:t>
      </w:r>
      <w:proofErr w:type="spellEnd"/>
      <w:r>
        <w:rPr>
          <w:rFonts w:ascii="Times New Roman" w:hAnsi="Times New Roman"/>
          <w:sz w:val="24"/>
        </w:rPr>
        <w:t xml:space="preserve">, S. </w:t>
      </w:r>
      <w:r w:rsidR="00D67889">
        <w:rPr>
          <w:rFonts w:ascii="Times New Roman" w:hAnsi="Times New Roman"/>
          <w:sz w:val="24"/>
        </w:rPr>
        <w:t xml:space="preserve">(2015) </w:t>
      </w:r>
      <w:r w:rsidR="00D67889">
        <w:rPr>
          <w:rFonts w:ascii="Times New Roman" w:hAnsi="Times New Roman"/>
          <w:i/>
          <w:sz w:val="24"/>
        </w:rPr>
        <w:t xml:space="preserve">Learning Theories in Childhood. </w:t>
      </w:r>
      <w:r w:rsidR="00D67889">
        <w:rPr>
          <w:rFonts w:ascii="Times New Roman" w:hAnsi="Times New Roman"/>
          <w:sz w:val="24"/>
        </w:rPr>
        <w:t>2</w:t>
      </w:r>
      <w:r w:rsidR="00D67889" w:rsidRPr="00D67889">
        <w:rPr>
          <w:rFonts w:ascii="Times New Roman" w:hAnsi="Times New Roman"/>
          <w:sz w:val="24"/>
          <w:vertAlign w:val="superscript"/>
        </w:rPr>
        <w:t>nd</w:t>
      </w:r>
      <w:r w:rsidR="00D67889">
        <w:rPr>
          <w:rFonts w:ascii="Times New Roman" w:hAnsi="Times New Roman"/>
          <w:sz w:val="24"/>
        </w:rPr>
        <w:t xml:space="preserve"> Ed.</w:t>
      </w:r>
      <w:r w:rsidR="008252BC">
        <w:rPr>
          <w:rFonts w:ascii="Times New Roman" w:hAnsi="Times New Roman"/>
          <w:sz w:val="24"/>
        </w:rPr>
        <w:t xml:space="preserve"> London:</w:t>
      </w:r>
      <w:r w:rsidR="00D67889">
        <w:rPr>
          <w:rFonts w:ascii="Times New Roman" w:hAnsi="Times New Roman"/>
          <w:sz w:val="24"/>
        </w:rPr>
        <w:t xml:space="preserve"> SAGE </w:t>
      </w:r>
      <w:r w:rsidR="008252BC">
        <w:rPr>
          <w:rFonts w:ascii="Times New Roman" w:hAnsi="Times New Roman"/>
          <w:sz w:val="24"/>
        </w:rPr>
        <w:t>Publications Ltd.</w:t>
      </w:r>
    </w:p>
    <w:p w:rsidR="005B1494" w:rsidRDefault="005B1494" w:rsidP="00651736">
      <w:pPr>
        <w:spacing w:line="360" w:lineRule="auto"/>
        <w:rPr>
          <w:rFonts w:ascii="Times New Roman" w:hAnsi="Times New Roman"/>
          <w:sz w:val="24"/>
        </w:rPr>
      </w:pPr>
    </w:p>
    <w:p w:rsidR="005B1494" w:rsidRPr="005B1494" w:rsidRDefault="005B1494" w:rsidP="00651736">
      <w:pPr>
        <w:spacing w:line="360" w:lineRule="auto"/>
        <w:rPr>
          <w:rFonts w:ascii="Times New Roman" w:hAnsi="Times New Roman"/>
          <w:sz w:val="24"/>
        </w:rPr>
      </w:pPr>
      <w:proofErr w:type="spellStart"/>
      <w:r>
        <w:rPr>
          <w:rFonts w:ascii="Times New Roman" w:hAnsi="Times New Roman"/>
          <w:sz w:val="24"/>
        </w:rPr>
        <w:t>Milchem</w:t>
      </w:r>
      <w:proofErr w:type="spellEnd"/>
      <w:r>
        <w:rPr>
          <w:rFonts w:ascii="Times New Roman" w:hAnsi="Times New Roman"/>
          <w:sz w:val="24"/>
        </w:rPr>
        <w:t>, K. (2011) ‘Breaking Through Concrete – The Emergence of Forest School in London’, in Knight, S. (</w:t>
      </w:r>
      <w:proofErr w:type="spellStart"/>
      <w:r>
        <w:rPr>
          <w:rFonts w:ascii="Times New Roman" w:hAnsi="Times New Roman"/>
          <w:sz w:val="24"/>
        </w:rPr>
        <w:t>ed</w:t>
      </w:r>
      <w:proofErr w:type="spellEnd"/>
      <w:r>
        <w:rPr>
          <w:rFonts w:ascii="Times New Roman" w:hAnsi="Times New Roman"/>
          <w:sz w:val="24"/>
        </w:rPr>
        <w:t xml:space="preserve">) </w:t>
      </w:r>
      <w:r>
        <w:rPr>
          <w:rFonts w:ascii="Times New Roman" w:hAnsi="Times New Roman"/>
          <w:i/>
          <w:sz w:val="24"/>
        </w:rPr>
        <w:t xml:space="preserve">Forest School for All. </w:t>
      </w:r>
      <w:r>
        <w:rPr>
          <w:rFonts w:ascii="Times New Roman" w:hAnsi="Times New Roman"/>
          <w:sz w:val="24"/>
        </w:rPr>
        <w:t xml:space="preserve">London: SAGE. </w:t>
      </w:r>
    </w:p>
    <w:p w:rsidR="009157FD" w:rsidRDefault="009157FD" w:rsidP="00651736">
      <w:pPr>
        <w:spacing w:line="360" w:lineRule="auto"/>
        <w:rPr>
          <w:rFonts w:ascii="Times New Roman" w:hAnsi="Times New Roman"/>
          <w:sz w:val="24"/>
        </w:rPr>
      </w:pPr>
    </w:p>
    <w:p w:rsidR="005B1494" w:rsidRPr="005B1494" w:rsidRDefault="005B1494" w:rsidP="00651736">
      <w:pPr>
        <w:spacing w:line="360" w:lineRule="auto"/>
        <w:rPr>
          <w:rFonts w:ascii="Times New Roman" w:hAnsi="Times New Roman"/>
          <w:sz w:val="24"/>
        </w:rPr>
      </w:pPr>
      <w:r>
        <w:rPr>
          <w:rFonts w:ascii="Times New Roman" w:hAnsi="Times New Roman"/>
          <w:sz w:val="24"/>
        </w:rPr>
        <w:t xml:space="preserve">OEAP. (2019) </w:t>
      </w:r>
      <w:r>
        <w:rPr>
          <w:rFonts w:ascii="Times New Roman" w:hAnsi="Times New Roman"/>
          <w:i/>
          <w:sz w:val="24"/>
        </w:rPr>
        <w:t xml:space="preserve">National Guidance for the management of outdoor learning, off site visits and learning outside the classroom. </w:t>
      </w:r>
      <w:r>
        <w:rPr>
          <w:rFonts w:ascii="Times New Roman" w:hAnsi="Times New Roman"/>
          <w:sz w:val="24"/>
        </w:rPr>
        <w:t xml:space="preserve">OEAP. </w:t>
      </w:r>
    </w:p>
    <w:p w:rsidR="005B1494" w:rsidRDefault="005B1494" w:rsidP="00651736">
      <w:pPr>
        <w:spacing w:line="360" w:lineRule="auto"/>
        <w:rPr>
          <w:rFonts w:ascii="Times New Roman" w:hAnsi="Times New Roman"/>
          <w:sz w:val="24"/>
        </w:rPr>
      </w:pPr>
    </w:p>
    <w:p w:rsidR="009157FD" w:rsidRPr="009157FD" w:rsidRDefault="009157FD" w:rsidP="00651736">
      <w:pPr>
        <w:spacing w:line="360" w:lineRule="auto"/>
        <w:rPr>
          <w:rFonts w:ascii="Times New Roman" w:hAnsi="Times New Roman"/>
          <w:sz w:val="24"/>
        </w:rPr>
      </w:pPr>
      <w:r>
        <w:rPr>
          <w:rFonts w:ascii="Times New Roman" w:hAnsi="Times New Roman"/>
          <w:sz w:val="24"/>
        </w:rPr>
        <w:t xml:space="preserve">Palmer, S. (2007) </w:t>
      </w:r>
      <w:r>
        <w:rPr>
          <w:rFonts w:ascii="Times New Roman" w:hAnsi="Times New Roman"/>
          <w:i/>
          <w:sz w:val="24"/>
        </w:rPr>
        <w:t xml:space="preserve">Toxic Childhood – How </w:t>
      </w:r>
      <w:proofErr w:type="gramStart"/>
      <w:r>
        <w:rPr>
          <w:rFonts w:ascii="Times New Roman" w:hAnsi="Times New Roman"/>
          <w:i/>
          <w:sz w:val="24"/>
        </w:rPr>
        <w:t>The</w:t>
      </w:r>
      <w:proofErr w:type="gramEnd"/>
      <w:r>
        <w:rPr>
          <w:rFonts w:ascii="Times New Roman" w:hAnsi="Times New Roman"/>
          <w:i/>
          <w:sz w:val="24"/>
        </w:rPr>
        <w:t xml:space="preserve"> Modern World Is Damaging Our Children And What We Can Do About It. </w:t>
      </w:r>
      <w:r>
        <w:rPr>
          <w:rFonts w:ascii="Times New Roman" w:hAnsi="Times New Roman"/>
          <w:sz w:val="24"/>
        </w:rPr>
        <w:t xml:space="preserve">London. </w:t>
      </w:r>
    </w:p>
    <w:p w:rsidR="00BA018E" w:rsidRDefault="00BA018E" w:rsidP="00651736">
      <w:pPr>
        <w:spacing w:line="360" w:lineRule="auto"/>
        <w:rPr>
          <w:rFonts w:ascii="Times New Roman" w:hAnsi="Times New Roman"/>
          <w:sz w:val="24"/>
        </w:rPr>
      </w:pPr>
    </w:p>
    <w:p w:rsidR="00BA018E" w:rsidRDefault="00BA018E" w:rsidP="00651736">
      <w:pPr>
        <w:spacing w:line="360" w:lineRule="auto"/>
        <w:rPr>
          <w:rFonts w:ascii="Times New Roman" w:hAnsi="Times New Roman"/>
          <w:sz w:val="24"/>
        </w:rPr>
      </w:pPr>
      <w:r>
        <w:rPr>
          <w:rFonts w:ascii="Times New Roman" w:hAnsi="Times New Roman"/>
          <w:sz w:val="24"/>
        </w:rPr>
        <w:t xml:space="preserve">Pound, L. (2014) </w:t>
      </w:r>
      <w:r>
        <w:rPr>
          <w:rFonts w:ascii="Times New Roman" w:hAnsi="Times New Roman"/>
          <w:i/>
          <w:sz w:val="24"/>
        </w:rPr>
        <w:t xml:space="preserve">How children learn. </w:t>
      </w:r>
      <w:r>
        <w:rPr>
          <w:rFonts w:ascii="Times New Roman" w:hAnsi="Times New Roman"/>
          <w:sz w:val="24"/>
        </w:rPr>
        <w:t xml:space="preserve">London: A Division of MA Education Ltd. </w:t>
      </w:r>
    </w:p>
    <w:p w:rsidR="00735831" w:rsidRDefault="00735831" w:rsidP="00651736">
      <w:pPr>
        <w:spacing w:line="360" w:lineRule="auto"/>
        <w:rPr>
          <w:rFonts w:ascii="Times New Roman" w:hAnsi="Times New Roman"/>
          <w:sz w:val="24"/>
        </w:rPr>
      </w:pPr>
    </w:p>
    <w:p w:rsidR="00735831" w:rsidRPr="00735831" w:rsidRDefault="00735831" w:rsidP="00651736">
      <w:pPr>
        <w:spacing w:line="360" w:lineRule="auto"/>
        <w:rPr>
          <w:rFonts w:ascii="Times New Roman" w:hAnsi="Times New Roman"/>
          <w:sz w:val="24"/>
        </w:rPr>
      </w:pPr>
      <w:r>
        <w:rPr>
          <w:rFonts w:ascii="Times New Roman" w:hAnsi="Times New Roman"/>
          <w:sz w:val="24"/>
        </w:rPr>
        <w:t xml:space="preserve">Qualifications, Curriculum and Assessment Authority for Wales (ACCAC). (2003) </w:t>
      </w:r>
      <w:r>
        <w:rPr>
          <w:rFonts w:ascii="Times New Roman" w:hAnsi="Times New Roman"/>
          <w:i/>
          <w:sz w:val="24"/>
        </w:rPr>
        <w:t xml:space="preserve">Curriculum </w:t>
      </w:r>
      <w:proofErr w:type="spellStart"/>
      <w:r>
        <w:rPr>
          <w:rFonts w:ascii="Times New Roman" w:hAnsi="Times New Roman"/>
          <w:i/>
          <w:sz w:val="24"/>
        </w:rPr>
        <w:t>Cymreig</w:t>
      </w:r>
      <w:proofErr w:type="spellEnd"/>
      <w:r>
        <w:rPr>
          <w:rFonts w:ascii="Times New Roman" w:hAnsi="Times New Roman"/>
          <w:i/>
          <w:sz w:val="24"/>
        </w:rPr>
        <w:t xml:space="preserve">. </w:t>
      </w:r>
      <w:r>
        <w:rPr>
          <w:rFonts w:ascii="Times New Roman" w:hAnsi="Times New Roman"/>
          <w:sz w:val="24"/>
        </w:rPr>
        <w:t xml:space="preserve">Wales: Cardiff. </w:t>
      </w:r>
    </w:p>
    <w:p w:rsidR="00C757DF" w:rsidRDefault="00C757DF" w:rsidP="00651736">
      <w:pPr>
        <w:spacing w:line="360" w:lineRule="auto"/>
        <w:rPr>
          <w:rFonts w:ascii="Times New Roman" w:hAnsi="Times New Roman"/>
          <w:sz w:val="24"/>
        </w:rPr>
      </w:pPr>
    </w:p>
    <w:p w:rsidR="00C757DF" w:rsidRDefault="00C757DF" w:rsidP="00651736">
      <w:pPr>
        <w:spacing w:line="360" w:lineRule="auto"/>
        <w:rPr>
          <w:rFonts w:ascii="Times New Roman" w:hAnsi="Times New Roman"/>
          <w:sz w:val="24"/>
        </w:rPr>
      </w:pPr>
      <w:r>
        <w:rPr>
          <w:rFonts w:ascii="Times New Roman" w:hAnsi="Times New Roman"/>
          <w:sz w:val="24"/>
        </w:rPr>
        <w:t xml:space="preserve">Robertson, J. (2014) </w:t>
      </w:r>
      <w:r>
        <w:rPr>
          <w:rFonts w:ascii="Times New Roman" w:hAnsi="Times New Roman"/>
          <w:i/>
          <w:sz w:val="24"/>
        </w:rPr>
        <w:t xml:space="preserve">Dirty Teaching – A Beginners Guide to Learning Outdoors. </w:t>
      </w:r>
      <w:r>
        <w:rPr>
          <w:rFonts w:ascii="Times New Roman" w:hAnsi="Times New Roman"/>
          <w:sz w:val="24"/>
        </w:rPr>
        <w:t xml:space="preserve">Crown House Publishing Ltd. </w:t>
      </w:r>
    </w:p>
    <w:p w:rsidR="00556CB1" w:rsidRDefault="00556CB1" w:rsidP="00651736">
      <w:pPr>
        <w:spacing w:line="360" w:lineRule="auto"/>
        <w:rPr>
          <w:rFonts w:ascii="Times New Roman" w:hAnsi="Times New Roman"/>
          <w:sz w:val="24"/>
        </w:rPr>
      </w:pPr>
    </w:p>
    <w:p w:rsidR="00556CB1" w:rsidRPr="00556CB1" w:rsidRDefault="00556CB1" w:rsidP="00651736">
      <w:pPr>
        <w:spacing w:line="360" w:lineRule="auto"/>
        <w:rPr>
          <w:rFonts w:ascii="Times New Roman" w:hAnsi="Times New Roman"/>
          <w:sz w:val="24"/>
        </w:rPr>
      </w:pPr>
      <w:r>
        <w:rPr>
          <w:rFonts w:ascii="Times New Roman" w:hAnsi="Times New Roman"/>
          <w:sz w:val="24"/>
        </w:rPr>
        <w:t xml:space="preserve">Welsh Assembly Government (2008) </w:t>
      </w:r>
      <w:r>
        <w:rPr>
          <w:rFonts w:ascii="Times New Roman" w:hAnsi="Times New Roman"/>
          <w:i/>
          <w:sz w:val="24"/>
        </w:rPr>
        <w:t xml:space="preserve">Education for Sustainable Development and Global Citizenship – Information for teacher trainees and new teachers in Wales. </w:t>
      </w:r>
      <w:r>
        <w:rPr>
          <w:rFonts w:ascii="Times New Roman" w:hAnsi="Times New Roman"/>
          <w:sz w:val="24"/>
        </w:rPr>
        <w:t xml:space="preserve">Welsh Assembly Government: Cardiff. </w:t>
      </w:r>
    </w:p>
    <w:p w:rsidR="004D6A37" w:rsidRDefault="004D6A37" w:rsidP="00651736">
      <w:pPr>
        <w:spacing w:line="360" w:lineRule="auto"/>
        <w:rPr>
          <w:rFonts w:ascii="Times New Roman" w:hAnsi="Times New Roman"/>
          <w:sz w:val="24"/>
        </w:rPr>
      </w:pPr>
    </w:p>
    <w:p w:rsidR="004D6A37" w:rsidRPr="004D6A37" w:rsidRDefault="004D6A37" w:rsidP="00651736">
      <w:pPr>
        <w:spacing w:line="360" w:lineRule="auto"/>
        <w:rPr>
          <w:rFonts w:ascii="Times New Roman" w:hAnsi="Times New Roman"/>
          <w:sz w:val="24"/>
        </w:rPr>
      </w:pPr>
      <w:r>
        <w:rPr>
          <w:rFonts w:ascii="Times New Roman" w:hAnsi="Times New Roman"/>
          <w:sz w:val="24"/>
        </w:rPr>
        <w:t xml:space="preserve">Welsh Assembly Government. (2009) </w:t>
      </w:r>
      <w:r>
        <w:rPr>
          <w:rFonts w:ascii="Times New Roman" w:hAnsi="Times New Roman"/>
          <w:i/>
          <w:sz w:val="24"/>
        </w:rPr>
        <w:t xml:space="preserve">Foundation Phase Outdoor Learning Handbook. </w:t>
      </w:r>
      <w:r>
        <w:rPr>
          <w:rFonts w:ascii="Times New Roman" w:hAnsi="Times New Roman"/>
          <w:sz w:val="24"/>
        </w:rPr>
        <w:t xml:space="preserve">Welsh Assembly Government: Cardiff. </w:t>
      </w:r>
    </w:p>
    <w:p w:rsidR="00A96591" w:rsidRDefault="00A96591" w:rsidP="00651736">
      <w:pPr>
        <w:spacing w:line="360" w:lineRule="auto"/>
        <w:rPr>
          <w:rFonts w:ascii="Times New Roman" w:hAnsi="Times New Roman"/>
          <w:sz w:val="24"/>
        </w:rPr>
      </w:pPr>
    </w:p>
    <w:p w:rsidR="00A96591" w:rsidRDefault="00A96591" w:rsidP="00651736">
      <w:pPr>
        <w:spacing w:line="360" w:lineRule="auto"/>
        <w:rPr>
          <w:rFonts w:ascii="Times New Roman" w:hAnsi="Times New Roman"/>
          <w:sz w:val="24"/>
        </w:rPr>
      </w:pPr>
      <w:r>
        <w:rPr>
          <w:rFonts w:ascii="Times New Roman" w:hAnsi="Times New Roman"/>
          <w:sz w:val="24"/>
        </w:rPr>
        <w:t xml:space="preserve">Welsh Government. (2015) </w:t>
      </w:r>
      <w:r>
        <w:rPr>
          <w:rFonts w:ascii="Times New Roman" w:hAnsi="Times New Roman"/>
          <w:i/>
          <w:sz w:val="24"/>
        </w:rPr>
        <w:t xml:space="preserve">Curriculum for Wales – Foundation Phase Framework (Revised 2015) </w:t>
      </w:r>
      <w:r>
        <w:rPr>
          <w:rFonts w:ascii="Times New Roman" w:hAnsi="Times New Roman"/>
          <w:sz w:val="24"/>
        </w:rPr>
        <w:t>Welsh Government: Cardiff</w:t>
      </w:r>
    </w:p>
    <w:p w:rsidR="003510EE" w:rsidRDefault="003510EE" w:rsidP="00651736">
      <w:pPr>
        <w:spacing w:line="360" w:lineRule="auto"/>
        <w:rPr>
          <w:rFonts w:ascii="Times New Roman" w:hAnsi="Times New Roman"/>
          <w:sz w:val="24"/>
        </w:rPr>
      </w:pPr>
    </w:p>
    <w:p w:rsidR="003510EE" w:rsidRPr="003510EE" w:rsidRDefault="003510EE" w:rsidP="00651736">
      <w:pPr>
        <w:spacing w:line="360" w:lineRule="auto"/>
        <w:rPr>
          <w:rFonts w:ascii="Times New Roman" w:hAnsi="Times New Roman"/>
          <w:sz w:val="24"/>
        </w:rPr>
      </w:pPr>
      <w:r>
        <w:rPr>
          <w:rFonts w:ascii="Times New Roman" w:hAnsi="Times New Roman"/>
          <w:sz w:val="24"/>
        </w:rPr>
        <w:t xml:space="preserve">Welsh Government. (2019) </w:t>
      </w:r>
      <w:r>
        <w:rPr>
          <w:rFonts w:ascii="Times New Roman" w:hAnsi="Times New Roman"/>
          <w:i/>
          <w:sz w:val="24"/>
        </w:rPr>
        <w:t xml:space="preserve">Digital Competence Framework. </w:t>
      </w:r>
      <w:r>
        <w:rPr>
          <w:rFonts w:ascii="Times New Roman" w:hAnsi="Times New Roman"/>
          <w:sz w:val="24"/>
        </w:rPr>
        <w:t xml:space="preserve">Welsh Government: Cardiff. </w:t>
      </w:r>
    </w:p>
    <w:sectPr w:rsidR="003510EE" w:rsidRPr="003510EE" w:rsidSect="009E0021">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53FB" w:rsidRDefault="000D53FB" w:rsidP="000D53FB">
      <w:r>
        <w:separator/>
      </w:r>
    </w:p>
  </w:endnote>
  <w:endnote w:type="continuationSeparator" w:id="0">
    <w:p w:rsidR="000D53FB" w:rsidRDefault="000D53FB" w:rsidP="000D5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2700278"/>
      <w:docPartObj>
        <w:docPartGallery w:val="Page Numbers (Bottom of Page)"/>
        <w:docPartUnique/>
      </w:docPartObj>
    </w:sdtPr>
    <w:sdtEndPr>
      <w:rPr>
        <w:rStyle w:val="PageNumber"/>
      </w:rPr>
    </w:sdtEndPr>
    <w:sdtContent>
      <w:p w:rsidR="00AE0FC3" w:rsidRDefault="00AE0FC3" w:rsidP="00A84E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E0FC3" w:rsidRDefault="00AE0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3408094"/>
      <w:docPartObj>
        <w:docPartGallery w:val="Page Numbers (Bottom of Page)"/>
        <w:docPartUnique/>
      </w:docPartObj>
    </w:sdtPr>
    <w:sdtEndPr>
      <w:rPr>
        <w:rStyle w:val="PageNumber"/>
      </w:rPr>
    </w:sdtEndPr>
    <w:sdtContent>
      <w:p w:rsidR="00AE0FC3" w:rsidRDefault="00AE0FC3" w:rsidP="00A84E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E0FC3" w:rsidRDefault="00AE0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53FB" w:rsidRDefault="000D53FB" w:rsidP="000D53FB">
      <w:r>
        <w:separator/>
      </w:r>
    </w:p>
  </w:footnote>
  <w:footnote w:type="continuationSeparator" w:id="0">
    <w:p w:rsidR="000D53FB" w:rsidRDefault="000D53FB" w:rsidP="000D53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FD6" w:rsidRDefault="009B1FD6">
    <w:pPr>
      <w:pStyle w:val="Header"/>
    </w:pPr>
  </w:p>
  <w:p w:rsidR="000D53FB" w:rsidRDefault="000D53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3FB"/>
    <w:rsid w:val="00041774"/>
    <w:rsid w:val="00045448"/>
    <w:rsid w:val="000473FC"/>
    <w:rsid w:val="0006564E"/>
    <w:rsid w:val="000A760D"/>
    <w:rsid w:val="000B403F"/>
    <w:rsid w:val="000D53FB"/>
    <w:rsid w:val="000F2B9A"/>
    <w:rsid w:val="00162572"/>
    <w:rsid w:val="001C5BBA"/>
    <w:rsid w:val="002168A8"/>
    <w:rsid w:val="0022358A"/>
    <w:rsid w:val="00286E2B"/>
    <w:rsid w:val="002C386F"/>
    <w:rsid w:val="002D09C5"/>
    <w:rsid w:val="002E13B4"/>
    <w:rsid w:val="003073E8"/>
    <w:rsid w:val="00337224"/>
    <w:rsid w:val="0034594D"/>
    <w:rsid w:val="003510EE"/>
    <w:rsid w:val="00374F9E"/>
    <w:rsid w:val="00392C68"/>
    <w:rsid w:val="003949E4"/>
    <w:rsid w:val="00395FFF"/>
    <w:rsid w:val="00397098"/>
    <w:rsid w:val="003A23BB"/>
    <w:rsid w:val="003C0303"/>
    <w:rsid w:val="003E33A5"/>
    <w:rsid w:val="0043421E"/>
    <w:rsid w:val="00497EEB"/>
    <w:rsid w:val="004A1498"/>
    <w:rsid w:val="004D6A37"/>
    <w:rsid w:val="004E1A00"/>
    <w:rsid w:val="00536B69"/>
    <w:rsid w:val="00556CB1"/>
    <w:rsid w:val="005B1494"/>
    <w:rsid w:val="005C6601"/>
    <w:rsid w:val="005E4E54"/>
    <w:rsid w:val="00610AA4"/>
    <w:rsid w:val="0063617D"/>
    <w:rsid w:val="006405C3"/>
    <w:rsid w:val="00651736"/>
    <w:rsid w:val="00653C93"/>
    <w:rsid w:val="0066549F"/>
    <w:rsid w:val="006765A0"/>
    <w:rsid w:val="006C0895"/>
    <w:rsid w:val="006D13B7"/>
    <w:rsid w:val="006D7C55"/>
    <w:rsid w:val="006F5B1D"/>
    <w:rsid w:val="007039AE"/>
    <w:rsid w:val="007171FA"/>
    <w:rsid w:val="0073034F"/>
    <w:rsid w:val="00735831"/>
    <w:rsid w:val="007614B0"/>
    <w:rsid w:val="007A2FFA"/>
    <w:rsid w:val="007B08B1"/>
    <w:rsid w:val="007B4470"/>
    <w:rsid w:val="007C3A97"/>
    <w:rsid w:val="007E30C0"/>
    <w:rsid w:val="00805531"/>
    <w:rsid w:val="00811C42"/>
    <w:rsid w:val="00814C3C"/>
    <w:rsid w:val="008252BC"/>
    <w:rsid w:val="00872164"/>
    <w:rsid w:val="008927D3"/>
    <w:rsid w:val="009026B7"/>
    <w:rsid w:val="0091071E"/>
    <w:rsid w:val="00911A3B"/>
    <w:rsid w:val="00915653"/>
    <w:rsid w:val="009157FD"/>
    <w:rsid w:val="0092266D"/>
    <w:rsid w:val="009279DE"/>
    <w:rsid w:val="009369C6"/>
    <w:rsid w:val="009B1FD6"/>
    <w:rsid w:val="009E0021"/>
    <w:rsid w:val="00A046C1"/>
    <w:rsid w:val="00A127CC"/>
    <w:rsid w:val="00A60EF7"/>
    <w:rsid w:val="00A90046"/>
    <w:rsid w:val="00A96591"/>
    <w:rsid w:val="00AB0B48"/>
    <w:rsid w:val="00AE0FC3"/>
    <w:rsid w:val="00B42CBC"/>
    <w:rsid w:val="00B4428B"/>
    <w:rsid w:val="00B47DDF"/>
    <w:rsid w:val="00B60E7C"/>
    <w:rsid w:val="00B61E34"/>
    <w:rsid w:val="00B777F2"/>
    <w:rsid w:val="00B969AB"/>
    <w:rsid w:val="00BA018E"/>
    <w:rsid w:val="00C757DF"/>
    <w:rsid w:val="00C90B0A"/>
    <w:rsid w:val="00CA1120"/>
    <w:rsid w:val="00CE57DD"/>
    <w:rsid w:val="00CE6812"/>
    <w:rsid w:val="00CF48A0"/>
    <w:rsid w:val="00D02E3E"/>
    <w:rsid w:val="00D06D19"/>
    <w:rsid w:val="00D37B76"/>
    <w:rsid w:val="00D442DB"/>
    <w:rsid w:val="00D60784"/>
    <w:rsid w:val="00D67889"/>
    <w:rsid w:val="00D73B18"/>
    <w:rsid w:val="00D8545C"/>
    <w:rsid w:val="00DA668D"/>
    <w:rsid w:val="00DB3015"/>
    <w:rsid w:val="00DB7E45"/>
    <w:rsid w:val="00DD53B4"/>
    <w:rsid w:val="00E03B3A"/>
    <w:rsid w:val="00E13EE3"/>
    <w:rsid w:val="00E43AB7"/>
    <w:rsid w:val="00E5162D"/>
    <w:rsid w:val="00E676A4"/>
    <w:rsid w:val="00E70D58"/>
    <w:rsid w:val="00EE4423"/>
    <w:rsid w:val="00F14FB0"/>
    <w:rsid w:val="00F423C9"/>
    <w:rsid w:val="00F6590A"/>
    <w:rsid w:val="00F77C7F"/>
    <w:rsid w:val="00F917E4"/>
    <w:rsid w:val="00FC3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B3D4D"/>
  <w14:defaultImageDpi w14:val="32767"/>
  <w15:chartTrackingRefBased/>
  <w15:docId w15:val="{7FA57063-5CA3-F14E-B89C-E92F62F8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403F"/>
    <w:pPr>
      <w:adjustRightInd w:val="0"/>
    </w:pPr>
    <w:rPr>
      <w:rFonts w:ascii="Arial" w:hAnsi="Arial" w:cs="Times New Roman"/>
      <w:sz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3FB"/>
    <w:pPr>
      <w:tabs>
        <w:tab w:val="center" w:pos="4680"/>
        <w:tab w:val="right" w:pos="9360"/>
      </w:tabs>
    </w:pPr>
  </w:style>
  <w:style w:type="character" w:customStyle="1" w:styleId="HeaderChar">
    <w:name w:val="Header Char"/>
    <w:basedOn w:val="DefaultParagraphFont"/>
    <w:link w:val="Header"/>
    <w:uiPriority w:val="99"/>
    <w:rsid w:val="000D53FB"/>
    <w:rPr>
      <w:rFonts w:ascii="Arial" w:hAnsi="Arial" w:cs="Times New Roman"/>
      <w:sz w:val="20"/>
      <w:lang w:val="en-GB"/>
    </w:rPr>
  </w:style>
  <w:style w:type="paragraph" w:styleId="Footer">
    <w:name w:val="footer"/>
    <w:basedOn w:val="Normal"/>
    <w:link w:val="FooterChar"/>
    <w:uiPriority w:val="99"/>
    <w:unhideWhenUsed/>
    <w:rsid w:val="000D53FB"/>
    <w:pPr>
      <w:tabs>
        <w:tab w:val="center" w:pos="4680"/>
        <w:tab w:val="right" w:pos="9360"/>
      </w:tabs>
    </w:pPr>
  </w:style>
  <w:style w:type="character" w:customStyle="1" w:styleId="FooterChar">
    <w:name w:val="Footer Char"/>
    <w:basedOn w:val="DefaultParagraphFont"/>
    <w:link w:val="Footer"/>
    <w:uiPriority w:val="99"/>
    <w:rsid w:val="000D53FB"/>
    <w:rPr>
      <w:rFonts w:ascii="Arial" w:hAnsi="Arial" w:cs="Times New Roman"/>
      <w:sz w:val="20"/>
      <w:lang w:val="en-GB"/>
    </w:rPr>
  </w:style>
  <w:style w:type="character" w:styleId="PageNumber">
    <w:name w:val="page number"/>
    <w:basedOn w:val="DefaultParagraphFont"/>
    <w:uiPriority w:val="99"/>
    <w:semiHidden/>
    <w:unhideWhenUsed/>
    <w:rsid w:val="00AE0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E2C"/>
    <w:rsid w:val="001F20F5"/>
    <w:rsid w:val="00DA3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4B4C2EFDD6FE489890CEAA30D61332">
    <w:name w:val="E74B4C2EFDD6FE489890CEAA30D61332"/>
    <w:rsid w:val="00DA3E2C"/>
  </w:style>
  <w:style w:type="paragraph" w:customStyle="1" w:styleId="0A59D59065700443811F9D927C972156">
    <w:name w:val="0A59D59065700443811F9D927C972156"/>
    <w:rsid w:val="001F20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911C5-36D5-F94B-9F11-BDF7970E0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916</TotalTime>
  <Pages>10</Pages>
  <Words>3356</Words>
  <Characters>19131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27</cp:revision>
  <cp:lastPrinted>2019-05-22T09:55:00Z</cp:lastPrinted>
  <dcterms:created xsi:type="dcterms:W3CDTF">2019-05-14T09:20:00Z</dcterms:created>
  <dcterms:modified xsi:type="dcterms:W3CDTF">2019-05-22T10:12:00Z</dcterms:modified>
</cp:coreProperties>
</file>