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61822708"/>
        <w:docPartObj>
          <w:docPartGallery w:val="Cover Pages"/>
          <w:docPartUnique/>
        </w:docPartObj>
      </w:sdtPr>
      <w:sdtContent>
        <w:p w14:paraId="7707D21F" w14:textId="4030CA03" w:rsidR="00FA6E6A" w:rsidRPr="00667E93" w:rsidRDefault="00FA6E6A" w:rsidP="00667E93">
          <w:pPr>
            <w:jc w:val="center"/>
            <w:rPr>
              <w:rFonts w:ascii="Arial" w:hAnsi="Arial" w:cs="Arial"/>
              <w:sz w:val="36"/>
              <w:szCs w:val="36"/>
            </w:rPr>
          </w:pPr>
          <w:r w:rsidRPr="00667E93">
            <w:rPr>
              <w:rFonts w:ascii="Arial" w:hAnsi="Arial" w:cs="Arial"/>
              <w:b/>
              <w:bCs/>
              <w:sz w:val="36"/>
              <w:szCs w:val="36"/>
            </w:rPr>
            <w:t>Programme:</w:t>
          </w:r>
          <w:r w:rsidRPr="00667E93">
            <w:rPr>
              <w:rFonts w:ascii="Arial" w:hAnsi="Arial" w:cs="Arial"/>
              <w:sz w:val="36"/>
              <w:szCs w:val="36"/>
            </w:rPr>
            <w:t xml:space="preserve"> Certificate of Higher Education in Business Skills for the Workplace</w:t>
          </w:r>
        </w:p>
        <w:p w14:paraId="4DD6C431" w14:textId="129847D1" w:rsidR="00D372DA" w:rsidRPr="00667E93" w:rsidRDefault="00D372DA" w:rsidP="00667E93">
          <w:pPr>
            <w:jc w:val="center"/>
            <w:rPr>
              <w:rFonts w:ascii="Arial" w:hAnsi="Arial" w:cs="Arial"/>
              <w:sz w:val="36"/>
              <w:szCs w:val="36"/>
            </w:rPr>
          </w:pPr>
          <w:r w:rsidRPr="00667E93">
            <w:rPr>
              <w:rFonts w:ascii="Arial" w:hAnsi="Arial" w:cs="Arial"/>
              <w:b/>
              <w:bCs/>
              <w:sz w:val="36"/>
              <w:szCs w:val="36"/>
            </w:rPr>
            <w:t>Module Code and Title:</w:t>
          </w:r>
          <w:r w:rsidRPr="00667E93">
            <w:rPr>
              <w:rFonts w:ascii="Arial" w:hAnsi="Arial" w:cs="Arial"/>
              <w:sz w:val="36"/>
              <w:szCs w:val="36"/>
            </w:rPr>
            <w:t xml:space="preserve"> LCLM4001- Academic Skills</w:t>
          </w:r>
        </w:p>
        <w:p w14:paraId="41D0D8A6" w14:textId="153EBE80" w:rsidR="00F5756C" w:rsidRPr="00667E93" w:rsidRDefault="00FA6E6A" w:rsidP="00667E93">
          <w:pPr>
            <w:jc w:val="center"/>
            <w:rPr>
              <w:rFonts w:ascii="Arial" w:hAnsi="Arial" w:cs="Arial"/>
              <w:b/>
              <w:bCs/>
              <w:sz w:val="36"/>
              <w:szCs w:val="36"/>
            </w:rPr>
          </w:pPr>
          <w:r w:rsidRPr="00667E93">
            <w:rPr>
              <w:rFonts w:ascii="Arial" w:hAnsi="Arial" w:cs="Arial"/>
              <w:b/>
              <w:bCs/>
              <w:sz w:val="36"/>
              <w:szCs w:val="36"/>
            </w:rPr>
            <w:t>Assignment Title</w:t>
          </w:r>
          <w:r w:rsidR="00D372DA" w:rsidRPr="00667E93">
            <w:rPr>
              <w:rFonts w:ascii="Arial" w:hAnsi="Arial" w:cs="Arial"/>
              <w:b/>
              <w:bCs/>
              <w:sz w:val="36"/>
              <w:szCs w:val="36"/>
            </w:rPr>
            <w:t>:</w:t>
          </w:r>
          <w:r w:rsidR="00D372DA" w:rsidRPr="00667E93">
            <w:rPr>
              <w:rFonts w:ascii="Arial" w:hAnsi="Arial" w:cs="Arial"/>
              <w:sz w:val="36"/>
              <w:szCs w:val="36"/>
            </w:rPr>
            <w:t xml:space="preserve"> </w:t>
          </w:r>
          <w:r w:rsidRPr="00667E93">
            <w:rPr>
              <w:rFonts w:ascii="Arial" w:hAnsi="Arial" w:cs="Arial"/>
              <w:sz w:val="36"/>
              <w:szCs w:val="36"/>
            </w:rPr>
            <w:t xml:space="preserve">Task </w:t>
          </w:r>
          <w:r w:rsidR="00D372DA" w:rsidRPr="00667E93">
            <w:rPr>
              <w:rFonts w:ascii="Arial" w:hAnsi="Arial" w:cs="Arial"/>
              <w:sz w:val="36"/>
              <w:szCs w:val="36"/>
            </w:rPr>
            <w:t>3</w:t>
          </w:r>
          <w:r w:rsidRPr="00667E93">
            <w:rPr>
              <w:rFonts w:ascii="Arial" w:hAnsi="Arial" w:cs="Arial"/>
              <w:sz w:val="36"/>
              <w:szCs w:val="36"/>
            </w:rPr>
            <w:t>-</w:t>
          </w:r>
          <w:r w:rsidR="00D372DA" w:rsidRPr="00667E93">
            <w:rPr>
              <w:rFonts w:ascii="Arial" w:hAnsi="Arial" w:cs="Arial"/>
              <w:sz w:val="36"/>
              <w:szCs w:val="36"/>
            </w:rPr>
            <w:t xml:space="preserve"> Reflective Report</w:t>
          </w:r>
        </w:p>
        <w:p w14:paraId="080C5901" w14:textId="1625FFF0" w:rsidR="00D372DA" w:rsidRPr="00667E93" w:rsidRDefault="00D372DA" w:rsidP="00667E93">
          <w:pPr>
            <w:jc w:val="center"/>
            <w:rPr>
              <w:rFonts w:ascii="Arial" w:hAnsi="Arial" w:cs="Arial"/>
              <w:b/>
              <w:bCs/>
              <w:sz w:val="36"/>
              <w:szCs w:val="36"/>
            </w:rPr>
          </w:pPr>
          <w:r w:rsidRPr="00667E93">
            <w:rPr>
              <w:rFonts w:ascii="Arial" w:hAnsi="Arial" w:cs="Arial"/>
              <w:b/>
              <w:bCs/>
              <w:sz w:val="36"/>
              <w:szCs w:val="36"/>
            </w:rPr>
            <w:t>Student Name:</w:t>
          </w:r>
          <w:r w:rsidR="005E7A50">
            <w:rPr>
              <w:rFonts w:ascii="Arial" w:hAnsi="Arial" w:cs="Arial"/>
              <w:b/>
              <w:bCs/>
              <w:sz w:val="36"/>
              <w:szCs w:val="36"/>
            </w:rPr>
            <w:t>GRAFINIA KASPEROWICZ</w:t>
          </w:r>
        </w:p>
        <w:p w14:paraId="0D9FB3B8" w14:textId="45A190B3" w:rsidR="00D372DA" w:rsidRPr="00667E93" w:rsidRDefault="00D372DA" w:rsidP="00667E93">
          <w:pPr>
            <w:jc w:val="center"/>
            <w:rPr>
              <w:rFonts w:ascii="Arial" w:hAnsi="Arial" w:cs="Arial"/>
              <w:b/>
              <w:bCs/>
              <w:sz w:val="36"/>
              <w:szCs w:val="36"/>
            </w:rPr>
          </w:pPr>
          <w:r w:rsidRPr="00667E93">
            <w:rPr>
              <w:rFonts w:ascii="Arial" w:hAnsi="Arial" w:cs="Arial"/>
              <w:b/>
              <w:bCs/>
              <w:sz w:val="36"/>
              <w:szCs w:val="36"/>
            </w:rPr>
            <w:t xml:space="preserve">Student </w:t>
          </w:r>
          <w:r w:rsidR="00FA6E6A" w:rsidRPr="00667E93">
            <w:rPr>
              <w:rFonts w:ascii="Arial" w:hAnsi="Arial" w:cs="Arial"/>
              <w:b/>
              <w:bCs/>
              <w:sz w:val="36"/>
              <w:szCs w:val="36"/>
            </w:rPr>
            <w:t xml:space="preserve">ID </w:t>
          </w:r>
          <w:r w:rsidRPr="00667E93">
            <w:rPr>
              <w:rFonts w:ascii="Arial" w:hAnsi="Arial" w:cs="Arial"/>
              <w:b/>
              <w:bCs/>
              <w:sz w:val="36"/>
              <w:szCs w:val="36"/>
            </w:rPr>
            <w:t>Number:</w:t>
          </w:r>
          <w:r w:rsidR="005E7A50">
            <w:rPr>
              <w:rFonts w:ascii="Arial" w:hAnsi="Arial" w:cs="Arial"/>
              <w:b/>
              <w:bCs/>
              <w:sz w:val="36"/>
              <w:szCs w:val="36"/>
            </w:rPr>
            <w:t>2422016</w:t>
          </w:r>
        </w:p>
        <w:p w14:paraId="1C54214F" w14:textId="3E13B378" w:rsidR="00D372DA" w:rsidRPr="00667E93" w:rsidRDefault="00D372DA" w:rsidP="00667E93">
          <w:pPr>
            <w:jc w:val="center"/>
            <w:rPr>
              <w:rFonts w:ascii="Arial" w:hAnsi="Arial" w:cs="Arial"/>
              <w:b/>
              <w:bCs/>
              <w:sz w:val="36"/>
              <w:szCs w:val="36"/>
            </w:rPr>
          </w:pPr>
          <w:r w:rsidRPr="00667E93">
            <w:rPr>
              <w:rFonts w:ascii="Arial" w:hAnsi="Arial" w:cs="Arial"/>
              <w:b/>
              <w:bCs/>
              <w:sz w:val="36"/>
              <w:szCs w:val="36"/>
            </w:rPr>
            <w:t>Date:</w:t>
          </w:r>
          <w:r w:rsidR="00884A97">
            <w:rPr>
              <w:rFonts w:ascii="Arial" w:hAnsi="Arial" w:cs="Arial"/>
              <w:b/>
              <w:bCs/>
              <w:sz w:val="36"/>
              <w:szCs w:val="36"/>
            </w:rPr>
            <w:t>28.04.2025</w:t>
          </w:r>
        </w:p>
        <w:p w14:paraId="64EE9660" w14:textId="2063C7B6" w:rsidR="00F5756C" w:rsidRPr="00667E93" w:rsidRDefault="00F5756C" w:rsidP="00667E93">
          <w:pPr>
            <w:rPr>
              <w:rFonts w:ascii="Arial" w:hAnsi="Arial" w:cs="Arial"/>
            </w:rPr>
          </w:pPr>
          <w:r w:rsidRPr="00667E93">
            <w:rPr>
              <w:rFonts w:ascii="Arial" w:hAnsi="Arial" w:cs="Arial"/>
            </w:rPr>
            <w:br w:type="page"/>
          </w:r>
        </w:p>
      </w:sdtContent>
    </w:sdt>
    <w:sdt>
      <w:sdtPr>
        <w:rPr>
          <w:rFonts w:ascii="Arial" w:eastAsiaTheme="minorHAnsi" w:hAnsi="Arial" w:cs="Arial"/>
          <w:color w:val="auto"/>
          <w:kern w:val="2"/>
          <w:sz w:val="24"/>
          <w:szCs w:val="22"/>
          <w14:ligatures w14:val="standardContextual"/>
        </w:rPr>
        <w:id w:val="-2114738205"/>
        <w:docPartObj>
          <w:docPartGallery w:val="Table of Contents"/>
          <w:docPartUnique/>
        </w:docPartObj>
      </w:sdtPr>
      <w:sdtEndPr>
        <w:rPr>
          <w:b/>
          <w:bCs/>
          <w:noProof/>
        </w:rPr>
      </w:sdtEndPr>
      <w:sdtContent>
        <w:p w14:paraId="14173A73" w14:textId="3138A3BF" w:rsidR="00F5756C" w:rsidRPr="00667E93" w:rsidRDefault="00F5756C" w:rsidP="00667E93">
          <w:pPr>
            <w:pStyle w:val="TOCHeading"/>
            <w:spacing w:before="0" w:line="360" w:lineRule="auto"/>
            <w:rPr>
              <w:rFonts w:ascii="Arial" w:hAnsi="Arial" w:cs="Arial"/>
            </w:rPr>
          </w:pPr>
          <w:r w:rsidRPr="00667E93">
            <w:rPr>
              <w:rFonts w:ascii="Arial" w:hAnsi="Arial" w:cs="Arial"/>
            </w:rPr>
            <w:t>Table of Contents</w:t>
          </w:r>
        </w:p>
        <w:p w14:paraId="33CCDED5" w14:textId="061227DF" w:rsidR="00D05251" w:rsidRPr="00667E93" w:rsidRDefault="00F5756C" w:rsidP="00667E93">
          <w:pPr>
            <w:pStyle w:val="TOC1"/>
            <w:tabs>
              <w:tab w:val="right" w:leader="dot" w:pos="9019"/>
            </w:tabs>
            <w:spacing w:after="0"/>
            <w:rPr>
              <w:rFonts w:ascii="Arial" w:eastAsiaTheme="minorEastAsia" w:hAnsi="Arial" w:cs="Arial"/>
              <w:noProof/>
              <w:szCs w:val="24"/>
              <w:lang w:val="en-GB" w:eastAsia="en-GB"/>
            </w:rPr>
          </w:pPr>
          <w:r w:rsidRPr="00667E93">
            <w:rPr>
              <w:rFonts w:ascii="Arial" w:hAnsi="Arial" w:cs="Arial"/>
            </w:rPr>
            <w:fldChar w:fldCharType="begin"/>
          </w:r>
          <w:r w:rsidRPr="00667E93">
            <w:rPr>
              <w:rFonts w:ascii="Arial" w:hAnsi="Arial" w:cs="Arial"/>
            </w:rPr>
            <w:instrText xml:space="preserve"> TOC \o "1-3" \h \z \u </w:instrText>
          </w:r>
          <w:r w:rsidRPr="00667E93">
            <w:rPr>
              <w:rFonts w:ascii="Arial" w:hAnsi="Arial" w:cs="Arial"/>
            </w:rPr>
            <w:fldChar w:fldCharType="separate"/>
          </w:r>
          <w:hyperlink w:anchor="_Toc196587684" w:history="1">
            <w:r w:rsidR="00D05251" w:rsidRPr="00667E93">
              <w:rPr>
                <w:rStyle w:val="Hyperlink"/>
                <w:rFonts w:ascii="Arial" w:hAnsi="Arial" w:cs="Arial"/>
                <w:noProof/>
              </w:rPr>
              <w:t>Introduction</w:t>
            </w:r>
            <w:r w:rsidR="00D05251" w:rsidRPr="00667E93">
              <w:rPr>
                <w:rFonts w:ascii="Arial" w:hAnsi="Arial" w:cs="Arial"/>
                <w:noProof/>
                <w:webHidden/>
              </w:rPr>
              <w:tab/>
            </w:r>
            <w:r w:rsidR="00D05251" w:rsidRPr="00667E93">
              <w:rPr>
                <w:rFonts w:ascii="Arial" w:hAnsi="Arial" w:cs="Arial"/>
                <w:noProof/>
                <w:webHidden/>
              </w:rPr>
              <w:fldChar w:fldCharType="begin"/>
            </w:r>
            <w:r w:rsidR="00D05251" w:rsidRPr="00667E93">
              <w:rPr>
                <w:rFonts w:ascii="Arial" w:hAnsi="Arial" w:cs="Arial"/>
                <w:noProof/>
                <w:webHidden/>
              </w:rPr>
              <w:instrText xml:space="preserve"> PAGEREF _Toc196587684 \h </w:instrText>
            </w:r>
            <w:r w:rsidR="00D05251" w:rsidRPr="00667E93">
              <w:rPr>
                <w:rFonts w:ascii="Arial" w:hAnsi="Arial" w:cs="Arial"/>
                <w:noProof/>
                <w:webHidden/>
              </w:rPr>
            </w:r>
            <w:r w:rsidR="00D05251" w:rsidRPr="00667E93">
              <w:rPr>
                <w:rFonts w:ascii="Arial" w:hAnsi="Arial" w:cs="Arial"/>
                <w:noProof/>
                <w:webHidden/>
              </w:rPr>
              <w:fldChar w:fldCharType="separate"/>
            </w:r>
            <w:r w:rsidR="00A7521F">
              <w:rPr>
                <w:rFonts w:ascii="Arial" w:hAnsi="Arial" w:cs="Arial"/>
                <w:noProof/>
                <w:webHidden/>
              </w:rPr>
              <w:t>1</w:t>
            </w:r>
            <w:r w:rsidR="00D05251" w:rsidRPr="00667E93">
              <w:rPr>
                <w:rFonts w:ascii="Arial" w:hAnsi="Arial" w:cs="Arial"/>
                <w:noProof/>
                <w:webHidden/>
              </w:rPr>
              <w:fldChar w:fldCharType="end"/>
            </w:r>
          </w:hyperlink>
        </w:p>
        <w:p w14:paraId="558D539D" w14:textId="15382AEA" w:rsidR="00D05251" w:rsidRPr="00667E93" w:rsidRDefault="00D05251" w:rsidP="00667E93">
          <w:pPr>
            <w:pStyle w:val="TOC1"/>
            <w:tabs>
              <w:tab w:val="right" w:leader="dot" w:pos="9019"/>
            </w:tabs>
            <w:spacing w:after="0"/>
            <w:rPr>
              <w:rFonts w:ascii="Arial" w:eastAsiaTheme="minorEastAsia" w:hAnsi="Arial" w:cs="Arial"/>
              <w:noProof/>
              <w:szCs w:val="24"/>
              <w:lang w:val="en-GB" w:eastAsia="en-GB"/>
            </w:rPr>
          </w:pPr>
          <w:hyperlink w:anchor="_Toc196587685" w:history="1">
            <w:r w:rsidRPr="00667E93">
              <w:rPr>
                <w:rStyle w:val="Hyperlink"/>
                <w:rFonts w:ascii="Arial" w:hAnsi="Arial" w:cs="Arial"/>
                <w:noProof/>
              </w:rPr>
              <w:t>Skill 1: Critical Thinking</w:t>
            </w:r>
            <w:r w:rsidRPr="00667E93">
              <w:rPr>
                <w:rFonts w:ascii="Arial" w:hAnsi="Arial" w:cs="Arial"/>
                <w:noProof/>
                <w:webHidden/>
              </w:rPr>
              <w:tab/>
            </w:r>
            <w:r w:rsidRPr="00667E93">
              <w:rPr>
                <w:rFonts w:ascii="Arial" w:hAnsi="Arial" w:cs="Arial"/>
                <w:noProof/>
                <w:webHidden/>
              </w:rPr>
              <w:fldChar w:fldCharType="begin"/>
            </w:r>
            <w:r w:rsidRPr="00667E93">
              <w:rPr>
                <w:rFonts w:ascii="Arial" w:hAnsi="Arial" w:cs="Arial"/>
                <w:noProof/>
                <w:webHidden/>
              </w:rPr>
              <w:instrText xml:space="preserve"> PAGEREF _Toc196587685 \h </w:instrText>
            </w:r>
            <w:r w:rsidRPr="00667E93">
              <w:rPr>
                <w:rFonts w:ascii="Arial" w:hAnsi="Arial" w:cs="Arial"/>
                <w:noProof/>
                <w:webHidden/>
              </w:rPr>
            </w:r>
            <w:r w:rsidRPr="00667E93">
              <w:rPr>
                <w:rFonts w:ascii="Arial" w:hAnsi="Arial" w:cs="Arial"/>
                <w:noProof/>
                <w:webHidden/>
              </w:rPr>
              <w:fldChar w:fldCharType="separate"/>
            </w:r>
            <w:r w:rsidR="00A7521F">
              <w:rPr>
                <w:rFonts w:ascii="Arial" w:hAnsi="Arial" w:cs="Arial"/>
                <w:noProof/>
                <w:webHidden/>
              </w:rPr>
              <w:t>1</w:t>
            </w:r>
            <w:r w:rsidRPr="00667E93">
              <w:rPr>
                <w:rFonts w:ascii="Arial" w:hAnsi="Arial" w:cs="Arial"/>
                <w:noProof/>
                <w:webHidden/>
              </w:rPr>
              <w:fldChar w:fldCharType="end"/>
            </w:r>
          </w:hyperlink>
        </w:p>
        <w:p w14:paraId="29CD9DC1" w14:textId="0C33379E" w:rsidR="00D05251" w:rsidRPr="00667E93" w:rsidRDefault="00D05251" w:rsidP="00667E93">
          <w:pPr>
            <w:pStyle w:val="TOC1"/>
            <w:tabs>
              <w:tab w:val="right" w:leader="dot" w:pos="9019"/>
            </w:tabs>
            <w:spacing w:after="0"/>
            <w:rPr>
              <w:rFonts w:ascii="Arial" w:eastAsiaTheme="minorEastAsia" w:hAnsi="Arial" w:cs="Arial"/>
              <w:noProof/>
              <w:szCs w:val="24"/>
              <w:lang w:val="en-GB" w:eastAsia="en-GB"/>
            </w:rPr>
          </w:pPr>
          <w:hyperlink w:anchor="_Toc196587686" w:history="1">
            <w:r w:rsidRPr="00667E93">
              <w:rPr>
                <w:rStyle w:val="Hyperlink"/>
                <w:rFonts w:ascii="Arial" w:hAnsi="Arial" w:cs="Arial"/>
                <w:noProof/>
              </w:rPr>
              <w:t>Skill 2: Academic Writing</w:t>
            </w:r>
            <w:r w:rsidRPr="00667E93">
              <w:rPr>
                <w:rFonts w:ascii="Arial" w:hAnsi="Arial" w:cs="Arial"/>
                <w:noProof/>
                <w:webHidden/>
              </w:rPr>
              <w:tab/>
            </w:r>
            <w:r w:rsidRPr="00667E93">
              <w:rPr>
                <w:rFonts w:ascii="Arial" w:hAnsi="Arial" w:cs="Arial"/>
                <w:noProof/>
                <w:webHidden/>
              </w:rPr>
              <w:fldChar w:fldCharType="begin"/>
            </w:r>
            <w:r w:rsidRPr="00667E93">
              <w:rPr>
                <w:rFonts w:ascii="Arial" w:hAnsi="Arial" w:cs="Arial"/>
                <w:noProof/>
                <w:webHidden/>
              </w:rPr>
              <w:instrText xml:space="preserve"> PAGEREF _Toc196587686 \h </w:instrText>
            </w:r>
            <w:r w:rsidRPr="00667E93">
              <w:rPr>
                <w:rFonts w:ascii="Arial" w:hAnsi="Arial" w:cs="Arial"/>
                <w:noProof/>
                <w:webHidden/>
              </w:rPr>
            </w:r>
            <w:r w:rsidRPr="00667E93">
              <w:rPr>
                <w:rFonts w:ascii="Arial" w:hAnsi="Arial" w:cs="Arial"/>
                <w:noProof/>
                <w:webHidden/>
              </w:rPr>
              <w:fldChar w:fldCharType="separate"/>
            </w:r>
            <w:r w:rsidR="00A7521F">
              <w:rPr>
                <w:rFonts w:ascii="Arial" w:hAnsi="Arial" w:cs="Arial"/>
                <w:noProof/>
                <w:webHidden/>
              </w:rPr>
              <w:t>2</w:t>
            </w:r>
            <w:r w:rsidRPr="00667E93">
              <w:rPr>
                <w:rFonts w:ascii="Arial" w:hAnsi="Arial" w:cs="Arial"/>
                <w:noProof/>
                <w:webHidden/>
              </w:rPr>
              <w:fldChar w:fldCharType="end"/>
            </w:r>
          </w:hyperlink>
        </w:p>
        <w:p w14:paraId="5029C848" w14:textId="486419E8" w:rsidR="00D05251" w:rsidRPr="00667E93" w:rsidRDefault="00D05251" w:rsidP="00667E93">
          <w:pPr>
            <w:pStyle w:val="TOC1"/>
            <w:tabs>
              <w:tab w:val="right" w:leader="dot" w:pos="9019"/>
            </w:tabs>
            <w:spacing w:after="0"/>
            <w:rPr>
              <w:rFonts w:ascii="Arial" w:eastAsiaTheme="minorEastAsia" w:hAnsi="Arial" w:cs="Arial"/>
              <w:noProof/>
              <w:szCs w:val="24"/>
              <w:lang w:val="en-GB" w:eastAsia="en-GB"/>
            </w:rPr>
          </w:pPr>
          <w:hyperlink w:anchor="_Toc196587687" w:history="1">
            <w:r w:rsidRPr="00667E93">
              <w:rPr>
                <w:rStyle w:val="Hyperlink"/>
                <w:rFonts w:ascii="Arial" w:hAnsi="Arial" w:cs="Arial"/>
                <w:noProof/>
              </w:rPr>
              <w:t>Skill 3: Time Management</w:t>
            </w:r>
            <w:r w:rsidRPr="00667E93">
              <w:rPr>
                <w:rFonts w:ascii="Arial" w:hAnsi="Arial" w:cs="Arial"/>
                <w:noProof/>
                <w:webHidden/>
              </w:rPr>
              <w:tab/>
            </w:r>
            <w:r w:rsidRPr="00667E93">
              <w:rPr>
                <w:rFonts w:ascii="Arial" w:hAnsi="Arial" w:cs="Arial"/>
                <w:noProof/>
                <w:webHidden/>
              </w:rPr>
              <w:fldChar w:fldCharType="begin"/>
            </w:r>
            <w:r w:rsidRPr="00667E93">
              <w:rPr>
                <w:rFonts w:ascii="Arial" w:hAnsi="Arial" w:cs="Arial"/>
                <w:noProof/>
                <w:webHidden/>
              </w:rPr>
              <w:instrText xml:space="preserve"> PAGEREF _Toc196587687 \h </w:instrText>
            </w:r>
            <w:r w:rsidRPr="00667E93">
              <w:rPr>
                <w:rFonts w:ascii="Arial" w:hAnsi="Arial" w:cs="Arial"/>
                <w:noProof/>
                <w:webHidden/>
              </w:rPr>
            </w:r>
            <w:r w:rsidRPr="00667E93">
              <w:rPr>
                <w:rFonts w:ascii="Arial" w:hAnsi="Arial" w:cs="Arial"/>
                <w:noProof/>
                <w:webHidden/>
              </w:rPr>
              <w:fldChar w:fldCharType="separate"/>
            </w:r>
            <w:r w:rsidR="00A7521F">
              <w:rPr>
                <w:rFonts w:ascii="Arial" w:hAnsi="Arial" w:cs="Arial"/>
                <w:noProof/>
                <w:webHidden/>
              </w:rPr>
              <w:t>3</w:t>
            </w:r>
            <w:r w:rsidRPr="00667E93">
              <w:rPr>
                <w:rFonts w:ascii="Arial" w:hAnsi="Arial" w:cs="Arial"/>
                <w:noProof/>
                <w:webHidden/>
              </w:rPr>
              <w:fldChar w:fldCharType="end"/>
            </w:r>
          </w:hyperlink>
        </w:p>
        <w:p w14:paraId="6DF563D2" w14:textId="72A33999" w:rsidR="00D05251" w:rsidRPr="00667E93" w:rsidRDefault="00D05251" w:rsidP="00667E93">
          <w:pPr>
            <w:pStyle w:val="TOC1"/>
            <w:tabs>
              <w:tab w:val="right" w:leader="dot" w:pos="9019"/>
            </w:tabs>
            <w:spacing w:after="0"/>
            <w:rPr>
              <w:rFonts w:ascii="Arial" w:eastAsiaTheme="minorEastAsia" w:hAnsi="Arial" w:cs="Arial"/>
              <w:noProof/>
              <w:szCs w:val="24"/>
              <w:lang w:val="en-GB" w:eastAsia="en-GB"/>
            </w:rPr>
          </w:pPr>
          <w:hyperlink w:anchor="_Toc196587688" w:history="1">
            <w:r w:rsidRPr="00667E93">
              <w:rPr>
                <w:rStyle w:val="Hyperlink"/>
                <w:rFonts w:ascii="Arial" w:hAnsi="Arial" w:cs="Arial"/>
                <w:noProof/>
              </w:rPr>
              <w:t>Conclusion</w:t>
            </w:r>
            <w:r w:rsidRPr="00667E93">
              <w:rPr>
                <w:rFonts w:ascii="Arial" w:hAnsi="Arial" w:cs="Arial"/>
                <w:noProof/>
                <w:webHidden/>
              </w:rPr>
              <w:tab/>
            </w:r>
            <w:r w:rsidRPr="00667E93">
              <w:rPr>
                <w:rFonts w:ascii="Arial" w:hAnsi="Arial" w:cs="Arial"/>
                <w:noProof/>
                <w:webHidden/>
              </w:rPr>
              <w:fldChar w:fldCharType="begin"/>
            </w:r>
            <w:r w:rsidRPr="00667E93">
              <w:rPr>
                <w:rFonts w:ascii="Arial" w:hAnsi="Arial" w:cs="Arial"/>
                <w:noProof/>
                <w:webHidden/>
              </w:rPr>
              <w:instrText xml:space="preserve"> PAGEREF _Toc196587688 \h </w:instrText>
            </w:r>
            <w:r w:rsidRPr="00667E93">
              <w:rPr>
                <w:rFonts w:ascii="Arial" w:hAnsi="Arial" w:cs="Arial"/>
                <w:noProof/>
                <w:webHidden/>
              </w:rPr>
            </w:r>
            <w:r w:rsidRPr="00667E93">
              <w:rPr>
                <w:rFonts w:ascii="Arial" w:hAnsi="Arial" w:cs="Arial"/>
                <w:noProof/>
                <w:webHidden/>
              </w:rPr>
              <w:fldChar w:fldCharType="separate"/>
            </w:r>
            <w:r w:rsidR="00A7521F">
              <w:rPr>
                <w:rFonts w:ascii="Arial" w:hAnsi="Arial" w:cs="Arial"/>
                <w:noProof/>
                <w:webHidden/>
              </w:rPr>
              <w:t>3</w:t>
            </w:r>
            <w:r w:rsidRPr="00667E93">
              <w:rPr>
                <w:rFonts w:ascii="Arial" w:hAnsi="Arial" w:cs="Arial"/>
                <w:noProof/>
                <w:webHidden/>
              </w:rPr>
              <w:fldChar w:fldCharType="end"/>
            </w:r>
          </w:hyperlink>
        </w:p>
        <w:p w14:paraId="7A035E2E" w14:textId="578E8029" w:rsidR="00D05251" w:rsidRPr="00667E93" w:rsidRDefault="00D05251" w:rsidP="00667E93">
          <w:pPr>
            <w:pStyle w:val="TOC1"/>
            <w:tabs>
              <w:tab w:val="right" w:leader="dot" w:pos="9019"/>
            </w:tabs>
            <w:spacing w:after="0"/>
            <w:rPr>
              <w:rFonts w:ascii="Arial" w:eastAsiaTheme="minorEastAsia" w:hAnsi="Arial" w:cs="Arial"/>
              <w:noProof/>
              <w:szCs w:val="24"/>
              <w:lang w:val="en-GB" w:eastAsia="en-GB"/>
            </w:rPr>
          </w:pPr>
          <w:hyperlink w:anchor="_Toc196587689" w:history="1">
            <w:r w:rsidRPr="00667E93">
              <w:rPr>
                <w:rStyle w:val="Hyperlink"/>
                <w:rFonts w:ascii="Arial" w:hAnsi="Arial" w:cs="Arial"/>
                <w:noProof/>
              </w:rPr>
              <w:t>Reference list</w:t>
            </w:r>
            <w:r w:rsidRPr="00667E93">
              <w:rPr>
                <w:rFonts w:ascii="Arial" w:hAnsi="Arial" w:cs="Arial"/>
                <w:noProof/>
                <w:webHidden/>
              </w:rPr>
              <w:tab/>
            </w:r>
            <w:r w:rsidRPr="00667E93">
              <w:rPr>
                <w:rFonts w:ascii="Arial" w:hAnsi="Arial" w:cs="Arial"/>
                <w:noProof/>
                <w:webHidden/>
              </w:rPr>
              <w:fldChar w:fldCharType="begin"/>
            </w:r>
            <w:r w:rsidRPr="00667E93">
              <w:rPr>
                <w:rFonts w:ascii="Arial" w:hAnsi="Arial" w:cs="Arial"/>
                <w:noProof/>
                <w:webHidden/>
              </w:rPr>
              <w:instrText xml:space="preserve"> PAGEREF _Toc196587689 \h </w:instrText>
            </w:r>
            <w:r w:rsidRPr="00667E93">
              <w:rPr>
                <w:rFonts w:ascii="Arial" w:hAnsi="Arial" w:cs="Arial"/>
                <w:noProof/>
                <w:webHidden/>
              </w:rPr>
            </w:r>
            <w:r w:rsidRPr="00667E93">
              <w:rPr>
                <w:rFonts w:ascii="Arial" w:hAnsi="Arial" w:cs="Arial"/>
                <w:noProof/>
                <w:webHidden/>
              </w:rPr>
              <w:fldChar w:fldCharType="separate"/>
            </w:r>
            <w:r w:rsidR="00A7521F">
              <w:rPr>
                <w:rFonts w:ascii="Arial" w:hAnsi="Arial" w:cs="Arial"/>
                <w:noProof/>
                <w:webHidden/>
              </w:rPr>
              <w:t>4</w:t>
            </w:r>
            <w:r w:rsidRPr="00667E93">
              <w:rPr>
                <w:rFonts w:ascii="Arial" w:hAnsi="Arial" w:cs="Arial"/>
                <w:noProof/>
                <w:webHidden/>
              </w:rPr>
              <w:fldChar w:fldCharType="end"/>
            </w:r>
          </w:hyperlink>
        </w:p>
        <w:p w14:paraId="5A29FF4E" w14:textId="6E410451" w:rsidR="00F5756C" w:rsidRPr="00667E93" w:rsidRDefault="00F5756C" w:rsidP="00667E93">
          <w:pPr>
            <w:rPr>
              <w:rFonts w:ascii="Arial" w:hAnsi="Arial" w:cs="Arial"/>
            </w:rPr>
          </w:pPr>
          <w:r w:rsidRPr="00667E93">
            <w:rPr>
              <w:rFonts w:ascii="Arial" w:hAnsi="Arial" w:cs="Arial"/>
              <w:b/>
              <w:bCs/>
              <w:noProof/>
            </w:rPr>
            <w:fldChar w:fldCharType="end"/>
          </w:r>
        </w:p>
      </w:sdtContent>
    </w:sdt>
    <w:p w14:paraId="6D264FD1" w14:textId="77777777" w:rsidR="00F5756C" w:rsidRPr="00667E93" w:rsidRDefault="00F5756C" w:rsidP="00667E93">
      <w:pPr>
        <w:pStyle w:val="Heading1"/>
        <w:rPr>
          <w:rFonts w:ascii="Arial" w:hAnsi="Arial" w:cs="Arial"/>
        </w:rPr>
        <w:sectPr w:rsidR="00F5756C" w:rsidRPr="00667E93" w:rsidSect="00F5756C">
          <w:headerReference w:type="even" r:id="rId7"/>
          <w:headerReference w:type="default" r:id="rId8"/>
          <w:footerReference w:type="even" r:id="rId9"/>
          <w:footerReference w:type="default" r:id="rId10"/>
          <w:headerReference w:type="first" r:id="rId11"/>
          <w:footerReference w:type="first" r:id="rId12"/>
          <w:pgSz w:w="11909" w:h="16834" w:code="9"/>
          <w:pgMar w:top="1440" w:right="1440" w:bottom="1440" w:left="1440" w:header="720" w:footer="720" w:gutter="0"/>
          <w:pgNumType w:start="0"/>
          <w:cols w:space="720"/>
          <w:titlePg/>
          <w:docGrid w:linePitch="360"/>
        </w:sectPr>
      </w:pPr>
    </w:p>
    <w:p w14:paraId="0A710128" w14:textId="3B3F52E0" w:rsidR="00336A9F" w:rsidRPr="00667E93" w:rsidRDefault="00336A9F" w:rsidP="00667E93">
      <w:pPr>
        <w:pStyle w:val="Heading1"/>
        <w:rPr>
          <w:rFonts w:ascii="Arial" w:hAnsi="Arial" w:cs="Arial"/>
        </w:rPr>
      </w:pPr>
      <w:bookmarkStart w:id="0" w:name="_Toc196587684"/>
      <w:r w:rsidRPr="00667E93">
        <w:rPr>
          <w:rFonts w:ascii="Arial" w:hAnsi="Arial" w:cs="Arial"/>
        </w:rPr>
        <w:lastRenderedPageBreak/>
        <w:t>Introduction</w:t>
      </w:r>
      <w:bookmarkEnd w:id="0"/>
      <w:r w:rsidRPr="00667E93">
        <w:rPr>
          <w:rFonts w:ascii="Arial" w:hAnsi="Arial" w:cs="Arial"/>
        </w:rPr>
        <w:t xml:space="preserve"> </w:t>
      </w:r>
    </w:p>
    <w:p w14:paraId="17D7DBCE" w14:textId="48FB17CC" w:rsidR="00336A9F" w:rsidRPr="00667E93" w:rsidRDefault="00146FC4" w:rsidP="00667E93">
      <w:pPr>
        <w:rPr>
          <w:rFonts w:ascii="Arial" w:hAnsi="Arial" w:cs="Arial"/>
        </w:rPr>
      </w:pPr>
      <w:r w:rsidRPr="00667E93">
        <w:rPr>
          <w:rFonts w:ascii="Arial" w:hAnsi="Arial" w:cs="Arial"/>
        </w:rPr>
        <w:t>The journey of higher education is transformative and goes beyond obtaining subject-definite knowledge</w:t>
      </w:r>
      <w:r w:rsidR="00EB78CB" w:rsidRPr="00667E93">
        <w:rPr>
          <w:rFonts w:ascii="Arial" w:hAnsi="Arial" w:cs="Arial"/>
        </w:rPr>
        <w:t>,</w:t>
      </w:r>
      <w:r w:rsidRPr="00667E93">
        <w:rPr>
          <w:rFonts w:ascii="Arial" w:hAnsi="Arial" w:cs="Arial"/>
        </w:rPr>
        <w:t xml:space="preserve"> but also incorporates the development of important academic skills that empower learners to effectively navigate multifaceted learning environments </w:t>
      </w:r>
      <w:r w:rsidR="00820A3E" w:rsidRPr="00667E93">
        <w:rPr>
          <w:rFonts w:ascii="Arial" w:hAnsi="Arial" w:cs="Arial"/>
        </w:rPr>
        <w:t>(Byrnes, 2021)</w:t>
      </w:r>
      <w:r w:rsidRPr="00667E93">
        <w:rPr>
          <w:rFonts w:ascii="Arial" w:hAnsi="Arial" w:cs="Arial"/>
        </w:rPr>
        <w:t xml:space="preserve">. Here, the Academic Skills module acts as the foundational aspect that supports learners in equipping </w:t>
      </w:r>
      <w:r w:rsidR="00EB78CB" w:rsidRPr="00667E93">
        <w:rPr>
          <w:rFonts w:ascii="Arial" w:hAnsi="Arial" w:cs="Arial"/>
        </w:rPr>
        <w:t>vital</w:t>
      </w:r>
      <w:r w:rsidRPr="00667E93">
        <w:rPr>
          <w:rFonts w:ascii="Arial" w:hAnsi="Arial" w:cs="Arial"/>
        </w:rPr>
        <w:t xml:space="preserve"> foundational knowledge and skills that are significant for academic and personal growth </w:t>
      </w:r>
      <w:r w:rsidR="00820A3E" w:rsidRPr="00667E93">
        <w:rPr>
          <w:rFonts w:ascii="Arial" w:hAnsi="Arial" w:cs="Arial"/>
        </w:rPr>
        <w:t>(Hopkins and Reid, 2024)</w:t>
      </w:r>
      <w:r w:rsidRPr="00667E93">
        <w:rPr>
          <w:rFonts w:ascii="Arial" w:hAnsi="Arial" w:cs="Arial"/>
        </w:rPr>
        <w:t>. While studying this module, I got engaged in numerous activities as well as explored various resources that supported me in increasing my aptitudes in academic writing, critical thinking, time management</w:t>
      </w:r>
      <w:r w:rsidR="002702CB" w:rsidRPr="00667E93">
        <w:rPr>
          <w:rFonts w:ascii="Arial" w:hAnsi="Arial" w:cs="Arial"/>
        </w:rPr>
        <w:t>,</w:t>
      </w:r>
      <w:r w:rsidRPr="00667E93">
        <w:rPr>
          <w:rFonts w:ascii="Arial" w:hAnsi="Arial" w:cs="Arial"/>
        </w:rPr>
        <w:t xml:space="preserve"> and more. This report aims to reflect on my learning experiences, </w:t>
      </w:r>
      <w:r w:rsidR="00EB78CB" w:rsidRPr="00667E93">
        <w:rPr>
          <w:rFonts w:ascii="Arial" w:hAnsi="Arial" w:cs="Arial"/>
        </w:rPr>
        <w:t>identify</w:t>
      </w:r>
      <w:r w:rsidRPr="00667E93">
        <w:rPr>
          <w:rFonts w:ascii="Arial" w:hAnsi="Arial" w:cs="Arial"/>
        </w:rPr>
        <w:t xml:space="preserve"> my strengths and areas for improvement, as well as the impact of the module on my personal and academic growth. This report will mainly delve into the learning resources and discuss how these have influenced my academic practices as well as personal development.</w:t>
      </w:r>
      <w:r w:rsidR="00B82985" w:rsidRPr="00667E93">
        <w:rPr>
          <w:rFonts w:ascii="Arial" w:hAnsi="Arial" w:cs="Arial"/>
        </w:rPr>
        <w:t xml:space="preserve"> Moreover, the</w:t>
      </w:r>
      <w:r w:rsidR="00336A9F" w:rsidRPr="00667E93">
        <w:rPr>
          <w:rFonts w:ascii="Arial" w:hAnsi="Arial" w:cs="Arial"/>
        </w:rPr>
        <w:t xml:space="preserve"> significance of </w:t>
      </w:r>
      <w:r w:rsidR="00B82985" w:rsidRPr="00667E93">
        <w:rPr>
          <w:rFonts w:ascii="Arial" w:hAnsi="Arial" w:cs="Arial"/>
        </w:rPr>
        <w:t xml:space="preserve">all </w:t>
      </w:r>
      <w:r w:rsidR="00336A9F" w:rsidRPr="00667E93">
        <w:rPr>
          <w:rFonts w:ascii="Arial" w:hAnsi="Arial" w:cs="Arial"/>
        </w:rPr>
        <w:t xml:space="preserve">these </w:t>
      </w:r>
      <w:r w:rsidR="00B82985" w:rsidRPr="00667E93">
        <w:rPr>
          <w:rFonts w:ascii="Arial" w:hAnsi="Arial" w:cs="Arial"/>
        </w:rPr>
        <w:t xml:space="preserve">learning resources and </w:t>
      </w:r>
      <w:r w:rsidR="00336A9F" w:rsidRPr="00667E93">
        <w:rPr>
          <w:rFonts w:ascii="Arial" w:hAnsi="Arial" w:cs="Arial"/>
        </w:rPr>
        <w:t>experiences</w:t>
      </w:r>
      <w:r w:rsidR="00B82985" w:rsidRPr="00667E93">
        <w:rPr>
          <w:rFonts w:ascii="Arial" w:hAnsi="Arial" w:cs="Arial"/>
        </w:rPr>
        <w:t xml:space="preserve"> in my learning is their </w:t>
      </w:r>
      <w:r w:rsidR="00EB78CB" w:rsidRPr="00667E93">
        <w:rPr>
          <w:rFonts w:ascii="Arial" w:hAnsi="Arial" w:cs="Arial"/>
        </w:rPr>
        <w:t>ability</w:t>
      </w:r>
      <w:r w:rsidR="00B82985" w:rsidRPr="00667E93">
        <w:rPr>
          <w:rFonts w:ascii="Arial" w:hAnsi="Arial" w:cs="Arial"/>
        </w:rPr>
        <w:t xml:space="preserve"> to enhance my theoretical knowledge and practical skills that prepared me </w:t>
      </w:r>
      <w:r w:rsidR="00336A9F" w:rsidRPr="00667E93">
        <w:rPr>
          <w:rFonts w:ascii="Arial" w:hAnsi="Arial" w:cs="Arial"/>
        </w:rPr>
        <w:t xml:space="preserve">for the challenges of </w:t>
      </w:r>
      <w:r w:rsidR="00B82985" w:rsidRPr="00667E93">
        <w:rPr>
          <w:rFonts w:ascii="Arial" w:hAnsi="Arial" w:cs="Arial"/>
        </w:rPr>
        <w:t xml:space="preserve">my </w:t>
      </w:r>
      <w:r w:rsidR="00336A9F" w:rsidRPr="00667E93">
        <w:rPr>
          <w:rFonts w:ascii="Arial" w:hAnsi="Arial" w:cs="Arial"/>
        </w:rPr>
        <w:t>academic life</w:t>
      </w:r>
      <w:r w:rsidR="002702CB" w:rsidRPr="00667E93">
        <w:rPr>
          <w:rFonts w:ascii="Arial" w:hAnsi="Arial" w:cs="Arial"/>
        </w:rPr>
        <w:t>,</w:t>
      </w:r>
      <w:r w:rsidR="00336A9F" w:rsidRPr="00667E93">
        <w:rPr>
          <w:rFonts w:ascii="Arial" w:hAnsi="Arial" w:cs="Arial"/>
        </w:rPr>
        <w:t xml:space="preserve"> </w:t>
      </w:r>
      <w:r w:rsidR="00B82985" w:rsidRPr="00667E93">
        <w:rPr>
          <w:rFonts w:ascii="Arial" w:hAnsi="Arial" w:cs="Arial"/>
        </w:rPr>
        <w:t>then</w:t>
      </w:r>
      <w:r w:rsidR="00336A9F" w:rsidRPr="00667E93">
        <w:rPr>
          <w:rFonts w:ascii="Arial" w:hAnsi="Arial" w:cs="Arial"/>
        </w:rPr>
        <w:t xml:space="preserve"> beyond.</w:t>
      </w:r>
    </w:p>
    <w:p w14:paraId="6C6B8C78" w14:textId="18BBA84F" w:rsidR="00FA3E1F" w:rsidRPr="00667E93" w:rsidRDefault="00FA3E1F" w:rsidP="00667E93">
      <w:pPr>
        <w:pStyle w:val="Heading1"/>
        <w:rPr>
          <w:rFonts w:ascii="Arial" w:hAnsi="Arial" w:cs="Arial"/>
        </w:rPr>
      </w:pPr>
      <w:bookmarkStart w:id="1" w:name="_Toc196587685"/>
      <w:r w:rsidRPr="00667E93">
        <w:rPr>
          <w:rFonts w:ascii="Arial" w:hAnsi="Arial" w:cs="Arial"/>
        </w:rPr>
        <w:t>Skill 1: Critical Thinking</w:t>
      </w:r>
      <w:bookmarkEnd w:id="1"/>
      <w:r w:rsidRPr="00667E93">
        <w:rPr>
          <w:rFonts w:ascii="Arial" w:hAnsi="Arial" w:cs="Arial"/>
        </w:rPr>
        <w:t xml:space="preserve"> </w:t>
      </w:r>
    </w:p>
    <w:p w14:paraId="7FEA777E" w14:textId="5016F8F0" w:rsidR="00051259" w:rsidRPr="00667E93" w:rsidRDefault="003D70B4" w:rsidP="00667E93">
      <w:pPr>
        <w:rPr>
          <w:rFonts w:ascii="Arial" w:hAnsi="Arial" w:cs="Arial"/>
        </w:rPr>
      </w:pPr>
      <w:r w:rsidRPr="00667E93">
        <w:rPr>
          <w:rFonts w:ascii="Arial" w:hAnsi="Arial" w:cs="Arial"/>
        </w:rPr>
        <w:t>Throughout my learning journey, I have identified that Critical Thinking is the most essential skill for every learner</w:t>
      </w:r>
      <w:r w:rsidR="00D1266D" w:rsidRPr="00667E93">
        <w:rPr>
          <w:rFonts w:ascii="Arial" w:hAnsi="Arial" w:cs="Arial"/>
        </w:rPr>
        <w:t xml:space="preserve">. </w:t>
      </w:r>
      <w:r w:rsidRPr="00667E93">
        <w:rPr>
          <w:rFonts w:ascii="Arial" w:hAnsi="Arial" w:cs="Arial"/>
        </w:rPr>
        <w:t xml:space="preserve">Critical Thinking skills are mainly defined as the capability to evaluate information, assess evidence, as well as make informed decisions that eventually support learners </w:t>
      </w:r>
      <w:r w:rsidR="00EB78CB" w:rsidRPr="00667E93">
        <w:rPr>
          <w:rFonts w:ascii="Arial" w:hAnsi="Arial" w:cs="Arial"/>
        </w:rPr>
        <w:t>in increasing</w:t>
      </w:r>
      <w:r w:rsidRPr="00667E93">
        <w:rPr>
          <w:rFonts w:ascii="Arial" w:hAnsi="Arial" w:cs="Arial"/>
        </w:rPr>
        <w:t xml:space="preserve"> their learning and </w:t>
      </w:r>
      <w:r w:rsidR="00EB78CB" w:rsidRPr="00667E93">
        <w:rPr>
          <w:rFonts w:ascii="Arial" w:hAnsi="Arial" w:cs="Arial"/>
        </w:rPr>
        <w:t>ensuring</w:t>
      </w:r>
      <w:r w:rsidRPr="00667E93">
        <w:rPr>
          <w:rFonts w:ascii="Arial" w:hAnsi="Arial" w:cs="Arial"/>
        </w:rPr>
        <w:t xml:space="preserve"> future success </w:t>
      </w:r>
      <w:r w:rsidR="00903DC4" w:rsidRPr="00667E93">
        <w:rPr>
          <w:rFonts w:ascii="Arial" w:hAnsi="Arial" w:cs="Arial"/>
        </w:rPr>
        <w:t>(Parker and Moore, 2021)</w:t>
      </w:r>
      <w:r w:rsidRPr="00667E93">
        <w:rPr>
          <w:rFonts w:ascii="Arial" w:hAnsi="Arial" w:cs="Arial"/>
        </w:rPr>
        <w:t>.</w:t>
      </w:r>
      <w:r w:rsidR="007C6E5C" w:rsidRPr="00667E93">
        <w:rPr>
          <w:rFonts w:ascii="Arial" w:hAnsi="Arial" w:cs="Arial"/>
        </w:rPr>
        <w:t xml:space="preserve"> </w:t>
      </w:r>
      <w:r w:rsidR="00C91071" w:rsidRPr="00667E93">
        <w:rPr>
          <w:rFonts w:ascii="Arial" w:hAnsi="Arial" w:cs="Arial"/>
        </w:rPr>
        <w:t>Hence, I have selected this skill to improve</w:t>
      </w:r>
      <w:r w:rsidR="00EB78CB" w:rsidRPr="00667E93">
        <w:rPr>
          <w:rFonts w:ascii="Arial" w:hAnsi="Arial" w:cs="Arial"/>
        </w:rPr>
        <w:t>,</w:t>
      </w:r>
      <w:r w:rsidR="00C91071" w:rsidRPr="00667E93">
        <w:rPr>
          <w:rFonts w:ascii="Arial" w:hAnsi="Arial" w:cs="Arial"/>
        </w:rPr>
        <w:t xml:space="preserve"> and for this, </w:t>
      </w:r>
      <w:r w:rsidR="007C6E5C" w:rsidRPr="00667E93">
        <w:rPr>
          <w:rFonts w:ascii="Arial" w:hAnsi="Arial" w:cs="Arial"/>
        </w:rPr>
        <w:t xml:space="preserve">I engaged </w:t>
      </w:r>
      <w:r w:rsidR="00C91071" w:rsidRPr="00667E93">
        <w:rPr>
          <w:rFonts w:ascii="Arial" w:hAnsi="Arial" w:cs="Arial"/>
        </w:rPr>
        <w:t xml:space="preserve">myself </w:t>
      </w:r>
      <w:r w:rsidR="007C6E5C" w:rsidRPr="00667E93">
        <w:rPr>
          <w:rFonts w:ascii="Arial" w:hAnsi="Arial" w:cs="Arial"/>
        </w:rPr>
        <w:t xml:space="preserve">with </w:t>
      </w:r>
      <w:r w:rsidR="00C91071" w:rsidRPr="00667E93">
        <w:rPr>
          <w:rFonts w:ascii="Arial" w:hAnsi="Arial" w:cs="Arial"/>
        </w:rPr>
        <w:t xml:space="preserve">the book </w:t>
      </w:r>
      <w:r w:rsidR="007C6E5C" w:rsidRPr="00667E93">
        <w:rPr>
          <w:rFonts w:ascii="Arial" w:hAnsi="Arial" w:cs="Arial"/>
        </w:rPr>
        <w:t>Critical Thinking Skills</w:t>
      </w:r>
      <w:r w:rsidR="00C91071" w:rsidRPr="00667E93">
        <w:rPr>
          <w:rFonts w:ascii="Arial" w:hAnsi="Arial" w:cs="Arial"/>
        </w:rPr>
        <w:t xml:space="preserve">: Developing Effective Analysis and Argument </w:t>
      </w:r>
      <w:r w:rsidR="007C6E5C" w:rsidRPr="00667E93">
        <w:rPr>
          <w:rFonts w:ascii="Arial" w:hAnsi="Arial" w:cs="Arial"/>
        </w:rPr>
        <w:t xml:space="preserve">by Stella Cottrell (2023). </w:t>
      </w:r>
      <w:r w:rsidR="00C91071" w:rsidRPr="00667E93">
        <w:rPr>
          <w:rFonts w:ascii="Arial" w:hAnsi="Arial" w:cs="Arial"/>
        </w:rPr>
        <w:t xml:space="preserve">I selected this book as it </w:t>
      </w:r>
      <w:r w:rsidR="007C6E5C" w:rsidRPr="00667E93">
        <w:rPr>
          <w:rFonts w:ascii="Arial" w:hAnsi="Arial" w:cs="Arial"/>
        </w:rPr>
        <w:t xml:space="preserve">provided </w:t>
      </w:r>
      <w:r w:rsidR="00C91071" w:rsidRPr="00667E93">
        <w:rPr>
          <w:rFonts w:ascii="Arial" w:hAnsi="Arial" w:cs="Arial"/>
        </w:rPr>
        <w:t xml:space="preserve">me with </w:t>
      </w:r>
      <w:r w:rsidR="007C6E5C" w:rsidRPr="00667E93">
        <w:rPr>
          <w:rFonts w:ascii="Arial" w:hAnsi="Arial" w:cs="Arial"/>
        </w:rPr>
        <w:t xml:space="preserve">a </w:t>
      </w:r>
      <w:r w:rsidR="00C91071" w:rsidRPr="00667E93">
        <w:rPr>
          <w:rFonts w:ascii="Arial" w:hAnsi="Arial" w:cs="Arial"/>
        </w:rPr>
        <w:t>wide-ranging</w:t>
      </w:r>
      <w:r w:rsidR="007C6E5C" w:rsidRPr="00667E93">
        <w:rPr>
          <w:rFonts w:ascii="Arial" w:hAnsi="Arial" w:cs="Arial"/>
        </w:rPr>
        <w:t xml:space="preserve"> framework for developing </w:t>
      </w:r>
      <w:r w:rsidR="00C91071" w:rsidRPr="00667E93">
        <w:rPr>
          <w:rFonts w:ascii="Arial" w:hAnsi="Arial" w:cs="Arial"/>
        </w:rPr>
        <w:t xml:space="preserve">analytical thinking skills and assessing arguments </w:t>
      </w:r>
      <w:r w:rsidR="007C6E5C" w:rsidRPr="00667E93">
        <w:rPr>
          <w:rFonts w:ascii="Arial" w:hAnsi="Arial" w:cs="Arial"/>
        </w:rPr>
        <w:t>effectively.</w:t>
      </w:r>
      <w:r w:rsidR="00903DC4" w:rsidRPr="00667E93">
        <w:rPr>
          <w:rFonts w:ascii="Arial" w:hAnsi="Arial" w:cs="Arial"/>
        </w:rPr>
        <w:t xml:space="preserve"> Besides, my decision to use this book was highly influenced by its well-structured approach to critical thinking as well as its strong alignment with the core objectives of the academic skills module. Additionally, the writer Stella Cottrell also strongly emphasises real-world applications and practical exercises that </w:t>
      </w:r>
      <w:r w:rsidR="006A45CE" w:rsidRPr="00667E93">
        <w:rPr>
          <w:rFonts w:ascii="Arial" w:hAnsi="Arial" w:cs="Arial"/>
        </w:rPr>
        <w:t>make</w:t>
      </w:r>
      <w:r w:rsidR="00903DC4" w:rsidRPr="00667E93">
        <w:rPr>
          <w:rFonts w:ascii="Arial" w:hAnsi="Arial" w:cs="Arial"/>
        </w:rPr>
        <w:t xml:space="preserve"> this book an ideal option for refining critical thinking skills (Cottrell, 2023).</w:t>
      </w:r>
      <w:r w:rsidR="00F37449" w:rsidRPr="00667E93">
        <w:rPr>
          <w:rFonts w:ascii="Arial" w:hAnsi="Arial" w:cs="Arial"/>
        </w:rPr>
        <w:t xml:space="preserve"> Furthermore, this book significantly impacted my learning by </w:t>
      </w:r>
      <w:r w:rsidR="00051259" w:rsidRPr="00667E93">
        <w:rPr>
          <w:rFonts w:ascii="Arial" w:hAnsi="Arial" w:cs="Arial"/>
        </w:rPr>
        <w:t>introduc</w:t>
      </w:r>
      <w:r w:rsidR="00F37449" w:rsidRPr="00667E93">
        <w:rPr>
          <w:rFonts w:ascii="Arial" w:hAnsi="Arial" w:cs="Arial"/>
        </w:rPr>
        <w:t>ing</w:t>
      </w:r>
      <w:r w:rsidR="00051259" w:rsidRPr="00667E93">
        <w:rPr>
          <w:rFonts w:ascii="Arial" w:hAnsi="Arial" w:cs="Arial"/>
        </w:rPr>
        <w:t xml:space="preserve"> me </w:t>
      </w:r>
      <w:r w:rsidR="00F37449" w:rsidRPr="00667E93">
        <w:rPr>
          <w:rFonts w:ascii="Arial" w:hAnsi="Arial" w:cs="Arial"/>
        </w:rPr>
        <w:t>to numerous</w:t>
      </w:r>
      <w:r w:rsidR="00051259" w:rsidRPr="00667E93">
        <w:rPr>
          <w:rFonts w:ascii="Arial" w:hAnsi="Arial" w:cs="Arial"/>
        </w:rPr>
        <w:t xml:space="preserve"> techniques for </w:t>
      </w:r>
      <w:r w:rsidR="00F37449" w:rsidRPr="00667E93">
        <w:rPr>
          <w:rFonts w:ascii="Arial" w:hAnsi="Arial" w:cs="Arial"/>
        </w:rPr>
        <w:t>classifying</w:t>
      </w:r>
      <w:r w:rsidR="00051259" w:rsidRPr="00667E93">
        <w:rPr>
          <w:rFonts w:ascii="Arial" w:hAnsi="Arial" w:cs="Arial"/>
        </w:rPr>
        <w:t xml:space="preserve">, </w:t>
      </w:r>
      <w:r w:rsidR="00F37449" w:rsidRPr="00667E93">
        <w:rPr>
          <w:rFonts w:ascii="Arial" w:hAnsi="Arial" w:cs="Arial"/>
        </w:rPr>
        <w:t>evaluating</w:t>
      </w:r>
      <w:r w:rsidR="00051259" w:rsidRPr="00667E93">
        <w:rPr>
          <w:rFonts w:ascii="Arial" w:hAnsi="Arial" w:cs="Arial"/>
        </w:rPr>
        <w:t xml:space="preserve">, and </w:t>
      </w:r>
      <w:r w:rsidR="00F37449" w:rsidRPr="00667E93">
        <w:rPr>
          <w:rFonts w:ascii="Arial" w:hAnsi="Arial" w:cs="Arial"/>
        </w:rPr>
        <w:t>building strong</w:t>
      </w:r>
      <w:r w:rsidR="00051259" w:rsidRPr="00667E93">
        <w:rPr>
          <w:rFonts w:ascii="Arial" w:hAnsi="Arial" w:cs="Arial"/>
        </w:rPr>
        <w:t xml:space="preserve"> arguments. </w:t>
      </w:r>
      <w:r w:rsidR="00F37449" w:rsidRPr="00667E93">
        <w:rPr>
          <w:rFonts w:ascii="Arial" w:hAnsi="Arial" w:cs="Arial"/>
        </w:rPr>
        <w:t xml:space="preserve">Also, </w:t>
      </w:r>
      <w:r w:rsidR="00F37449" w:rsidRPr="00667E93">
        <w:rPr>
          <w:rFonts w:ascii="Arial" w:hAnsi="Arial" w:cs="Arial"/>
        </w:rPr>
        <w:lastRenderedPageBreak/>
        <w:t>it</w:t>
      </w:r>
      <w:r w:rsidR="00051259" w:rsidRPr="00667E93">
        <w:rPr>
          <w:rFonts w:ascii="Arial" w:hAnsi="Arial" w:cs="Arial"/>
        </w:rPr>
        <w:t xml:space="preserve"> </w:t>
      </w:r>
      <w:r w:rsidR="00F37449" w:rsidRPr="00667E93">
        <w:rPr>
          <w:rFonts w:ascii="Arial" w:hAnsi="Arial" w:cs="Arial"/>
        </w:rPr>
        <w:t>highlighted</w:t>
      </w:r>
      <w:r w:rsidR="00051259" w:rsidRPr="00667E93">
        <w:rPr>
          <w:rFonts w:ascii="Arial" w:hAnsi="Arial" w:cs="Arial"/>
        </w:rPr>
        <w:t xml:space="preserve"> the </w:t>
      </w:r>
      <w:r w:rsidR="00F37449" w:rsidRPr="00667E93">
        <w:rPr>
          <w:rFonts w:ascii="Arial" w:hAnsi="Arial" w:cs="Arial"/>
        </w:rPr>
        <w:t>significance</w:t>
      </w:r>
      <w:r w:rsidR="00051259" w:rsidRPr="00667E93">
        <w:rPr>
          <w:rFonts w:ascii="Arial" w:hAnsi="Arial" w:cs="Arial"/>
        </w:rPr>
        <w:t xml:space="preserve"> of </w:t>
      </w:r>
      <w:r w:rsidR="00F37449" w:rsidRPr="00667E93">
        <w:rPr>
          <w:rFonts w:ascii="Arial" w:hAnsi="Arial" w:cs="Arial"/>
        </w:rPr>
        <w:t>identifying</w:t>
      </w:r>
      <w:r w:rsidR="00051259" w:rsidRPr="00667E93">
        <w:rPr>
          <w:rFonts w:ascii="Arial" w:hAnsi="Arial" w:cs="Arial"/>
        </w:rPr>
        <w:t xml:space="preserve"> </w:t>
      </w:r>
      <w:r w:rsidR="00F37449" w:rsidRPr="00667E93">
        <w:rPr>
          <w:rFonts w:ascii="Arial" w:hAnsi="Arial" w:cs="Arial"/>
        </w:rPr>
        <w:t>fundamental</w:t>
      </w:r>
      <w:r w:rsidR="00051259" w:rsidRPr="00667E93">
        <w:rPr>
          <w:rFonts w:ascii="Arial" w:hAnsi="Arial" w:cs="Arial"/>
        </w:rPr>
        <w:t xml:space="preserve"> assumptions </w:t>
      </w:r>
      <w:r w:rsidR="00F37449" w:rsidRPr="00667E93">
        <w:rPr>
          <w:rFonts w:ascii="Arial" w:hAnsi="Arial" w:cs="Arial"/>
        </w:rPr>
        <w:t>as well as</w:t>
      </w:r>
      <w:r w:rsidR="00051259" w:rsidRPr="00667E93">
        <w:rPr>
          <w:rFonts w:ascii="Arial" w:hAnsi="Arial" w:cs="Arial"/>
        </w:rPr>
        <w:t xml:space="preserve"> evaluating </w:t>
      </w:r>
      <w:r w:rsidR="00F37449" w:rsidRPr="00667E93">
        <w:rPr>
          <w:rFonts w:ascii="Arial" w:hAnsi="Arial" w:cs="Arial"/>
        </w:rPr>
        <w:t xml:space="preserve">diverse </w:t>
      </w:r>
      <w:r w:rsidR="00051259" w:rsidRPr="00667E93">
        <w:rPr>
          <w:rFonts w:ascii="Arial" w:hAnsi="Arial" w:cs="Arial"/>
        </w:rPr>
        <w:t xml:space="preserve">evidence critically. </w:t>
      </w:r>
      <w:r w:rsidR="00F37449" w:rsidRPr="00667E93">
        <w:rPr>
          <w:rFonts w:ascii="Arial" w:hAnsi="Arial" w:cs="Arial"/>
        </w:rPr>
        <w:t>Moreover, all these valuable</w:t>
      </w:r>
      <w:r w:rsidR="00051259" w:rsidRPr="00667E93">
        <w:rPr>
          <w:rFonts w:ascii="Arial" w:hAnsi="Arial" w:cs="Arial"/>
        </w:rPr>
        <w:t xml:space="preserve"> insights </w:t>
      </w:r>
      <w:r w:rsidR="00F37449" w:rsidRPr="00667E93">
        <w:rPr>
          <w:rFonts w:ascii="Arial" w:hAnsi="Arial" w:cs="Arial"/>
        </w:rPr>
        <w:t>serve as the fundamental</w:t>
      </w:r>
      <w:r w:rsidR="00051259" w:rsidRPr="00667E93">
        <w:rPr>
          <w:rFonts w:ascii="Arial" w:hAnsi="Arial" w:cs="Arial"/>
        </w:rPr>
        <w:t xml:space="preserve"> </w:t>
      </w:r>
      <w:r w:rsidR="006A45CE" w:rsidRPr="00667E93">
        <w:rPr>
          <w:rFonts w:ascii="Arial" w:hAnsi="Arial" w:cs="Arial"/>
        </w:rPr>
        <w:t>instrument</w:t>
      </w:r>
      <w:r w:rsidR="00051259" w:rsidRPr="00667E93">
        <w:rPr>
          <w:rFonts w:ascii="Arial" w:hAnsi="Arial" w:cs="Arial"/>
        </w:rPr>
        <w:t xml:space="preserve"> </w:t>
      </w:r>
      <w:r w:rsidR="00F37449" w:rsidRPr="00667E93">
        <w:rPr>
          <w:rFonts w:ascii="Arial" w:hAnsi="Arial" w:cs="Arial"/>
        </w:rPr>
        <w:t>for</w:t>
      </w:r>
      <w:r w:rsidR="00051259" w:rsidRPr="00667E93">
        <w:rPr>
          <w:rFonts w:ascii="Arial" w:hAnsi="Arial" w:cs="Arial"/>
        </w:rPr>
        <w:t xml:space="preserve"> refining my </w:t>
      </w:r>
      <w:r w:rsidR="00F37449" w:rsidRPr="00667E93">
        <w:rPr>
          <w:rFonts w:ascii="Arial" w:hAnsi="Arial" w:cs="Arial"/>
        </w:rPr>
        <w:t>cap</w:t>
      </w:r>
      <w:r w:rsidR="00051259" w:rsidRPr="00667E93">
        <w:rPr>
          <w:rFonts w:ascii="Arial" w:hAnsi="Arial" w:cs="Arial"/>
        </w:rPr>
        <w:t xml:space="preserve">ability to approach </w:t>
      </w:r>
      <w:r w:rsidR="00F37449" w:rsidRPr="00667E93">
        <w:rPr>
          <w:rFonts w:ascii="Arial" w:hAnsi="Arial" w:cs="Arial"/>
        </w:rPr>
        <w:t xml:space="preserve">all </w:t>
      </w:r>
      <w:r w:rsidR="00051259" w:rsidRPr="00667E93">
        <w:rPr>
          <w:rFonts w:ascii="Arial" w:hAnsi="Arial" w:cs="Arial"/>
        </w:rPr>
        <w:t xml:space="preserve">academic texts </w:t>
      </w:r>
      <w:r w:rsidR="00F37449" w:rsidRPr="00667E93">
        <w:rPr>
          <w:rFonts w:ascii="Arial" w:hAnsi="Arial" w:cs="Arial"/>
        </w:rPr>
        <w:t>through</w:t>
      </w:r>
      <w:r w:rsidR="00051259" w:rsidRPr="00667E93">
        <w:rPr>
          <w:rFonts w:ascii="Arial" w:hAnsi="Arial" w:cs="Arial"/>
        </w:rPr>
        <w:t xml:space="preserve"> a </w:t>
      </w:r>
      <w:r w:rsidR="00F37449" w:rsidRPr="00667E93">
        <w:rPr>
          <w:rFonts w:ascii="Arial" w:hAnsi="Arial" w:cs="Arial"/>
        </w:rPr>
        <w:t>judicious</w:t>
      </w:r>
      <w:r w:rsidR="00051259" w:rsidRPr="00667E93">
        <w:rPr>
          <w:rFonts w:ascii="Arial" w:hAnsi="Arial" w:cs="Arial"/>
        </w:rPr>
        <w:t xml:space="preserve"> eye</w:t>
      </w:r>
      <w:r w:rsidR="00F37449" w:rsidRPr="00667E93">
        <w:rPr>
          <w:rFonts w:ascii="Arial" w:hAnsi="Arial" w:cs="Arial"/>
        </w:rPr>
        <w:t xml:space="preserve"> that eventually supports improving</w:t>
      </w:r>
      <w:r w:rsidR="00051259" w:rsidRPr="00667E93">
        <w:rPr>
          <w:rFonts w:ascii="Arial" w:hAnsi="Arial" w:cs="Arial"/>
        </w:rPr>
        <w:t xml:space="preserve"> </w:t>
      </w:r>
      <w:r w:rsidR="00F37449" w:rsidRPr="00667E93">
        <w:rPr>
          <w:rFonts w:ascii="Arial" w:hAnsi="Arial" w:cs="Arial"/>
        </w:rPr>
        <w:t>the</w:t>
      </w:r>
      <w:r w:rsidR="00051259" w:rsidRPr="00667E93">
        <w:rPr>
          <w:rFonts w:ascii="Arial" w:hAnsi="Arial" w:cs="Arial"/>
        </w:rPr>
        <w:t xml:space="preserve"> quality of discussions</w:t>
      </w:r>
      <w:r w:rsidR="00F37449" w:rsidRPr="00667E93">
        <w:rPr>
          <w:rFonts w:ascii="Arial" w:hAnsi="Arial" w:cs="Arial"/>
        </w:rPr>
        <w:t xml:space="preserve"> and analyses that are fundamental </w:t>
      </w:r>
      <w:r w:rsidR="006A45CE" w:rsidRPr="00667E93">
        <w:rPr>
          <w:rFonts w:ascii="Arial" w:hAnsi="Arial" w:cs="Arial"/>
        </w:rPr>
        <w:t>to ensure an effective</w:t>
      </w:r>
      <w:r w:rsidR="00F37449" w:rsidRPr="00667E93">
        <w:rPr>
          <w:rFonts w:ascii="Arial" w:hAnsi="Arial" w:cs="Arial"/>
        </w:rPr>
        <w:t xml:space="preserve"> academic journey </w:t>
      </w:r>
      <w:r w:rsidR="00820A3E" w:rsidRPr="00667E93">
        <w:rPr>
          <w:rFonts w:ascii="Arial" w:hAnsi="Arial" w:cs="Arial"/>
        </w:rPr>
        <w:t>(Parker and Moore, 2021)</w:t>
      </w:r>
      <w:r w:rsidR="00F37449" w:rsidRPr="00667E93">
        <w:rPr>
          <w:rFonts w:ascii="Arial" w:hAnsi="Arial" w:cs="Arial"/>
        </w:rPr>
        <w:t>.</w:t>
      </w:r>
      <w:r w:rsidR="00BD1480" w:rsidRPr="00667E93">
        <w:rPr>
          <w:rFonts w:ascii="Arial" w:hAnsi="Arial" w:cs="Arial"/>
        </w:rPr>
        <w:t xml:space="preserve"> However, </w:t>
      </w:r>
      <w:r w:rsidR="00051259" w:rsidRPr="00667E93">
        <w:rPr>
          <w:rFonts w:ascii="Arial" w:hAnsi="Arial" w:cs="Arial"/>
        </w:rPr>
        <w:t xml:space="preserve">now </w:t>
      </w:r>
      <w:r w:rsidR="00BD1480" w:rsidRPr="00667E93">
        <w:rPr>
          <w:rFonts w:ascii="Arial" w:hAnsi="Arial" w:cs="Arial"/>
        </w:rPr>
        <w:t xml:space="preserve">I </w:t>
      </w:r>
      <w:r w:rsidR="00051259" w:rsidRPr="00667E93">
        <w:rPr>
          <w:rFonts w:ascii="Arial" w:hAnsi="Arial" w:cs="Arial"/>
        </w:rPr>
        <w:t xml:space="preserve">apply </w:t>
      </w:r>
      <w:r w:rsidR="00BD1480" w:rsidRPr="00667E93">
        <w:rPr>
          <w:rFonts w:ascii="Arial" w:hAnsi="Arial" w:cs="Arial"/>
        </w:rPr>
        <w:t xml:space="preserve">all </w:t>
      </w:r>
      <w:r w:rsidR="00051259" w:rsidRPr="00667E93">
        <w:rPr>
          <w:rFonts w:ascii="Arial" w:hAnsi="Arial" w:cs="Arial"/>
        </w:rPr>
        <w:t xml:space="preserve">the critical thinking strategies </w:t>
      </w:r>
      <w:r w:rsidR="00BD1480" w:rsidRPr="00667E93">
        <w:rPr>
          <w:rFonts w:ascii="Arial" w:hAnsi="Arial" w:cs="Arial"/>
        </w:rPr>
        <w:t xml:space="preserve">learned from this book </w:t>
      </w:r>
      <w:r w:rsidR="00051259" w:rsidRPr="00667E93">
        <w:rPr>
          <w:rFonts w:ascii="Arial" w:hAnsi="Arial" w:cs="Arial"/>
        </w:rPr>
        <w:t xml:space="preserve">by </w:t>
      </w:r>
      <w:r w:rsidR="00BD1480" w:rsidRPr="00667E93">
        <w:rPr>
          <w:rFonts w:ascii="Arial" w:hAnsi="Arial" w:cs="Arial"/>
        </w:rPr>
        <w:t>analytically</w:t>
      </w:r>
      <w:r w:rsidR="00051259" w:rsidRPr="00667E93">
        <w:rPr>
          <w:rFonts w:ascii="Arial" w:hAnsi="Arial" w:cs="Arial"/>
        </w:rPr>
        <w:t xml:space="preserve"> identifying biases, </w:t>
      </w:r>
      <w:r w:rsidR="00BD1480" w:rsidRPr="00667E93">
        <w:rPr>
          <w:rFonts w:ascii="Arial" w:hAnsi="Arial" w:cs="Arial"/>
        </w:rPr>
        <w:t>questioning the rationality of the learning sources</w:t>
      </w:r>
      <w:r w:rsidR="007774BD" w:rsidRPr="00667E93">
        <w:rPr>
          <w:rFonts w:ascii="Arial" w:hAnsi="Arial" w:cs="Arial"/>
        </w:rPr>
        <w:t>,</w:t>
      </w:r>
      <w:r w:rsidR="00BD1480" w:rsidRPr="00667E93">
        <w:rPr>
          <w:rFonts w:ascii="Arial" w:hAnsi="Arial" w:cs="Arial"/>
        </w:rPr>
        <w:t xml:space="preserve"> </w:t>
      </w:r>
      <w:r w:rsidR="00051259" w:rsidRPr="00667E93">
        <w:rPr>
          <w:rFonts w:ascii="Arial" w:hAnsi="Arial" w:cs="Arial"/>
        </w:rPr>
        <w:t xml:space="preserve">and </w:t>
      </w:r>
      <w:r w:rsidR="00BD1480" w:rsidRPr="00667E93">
        <w:rPr>
          <w:rFonts w:ascii="Arial" w:hAnsi="Arial" w:cs="Arial"/>
        </w:rPr>
        <w:t>developing</w:t>
      </w:r>
      <w:r w:rsidR="00051259" w:rsidRPr="00667E93">
        <w:rPr>
          <w:rFonts w:ascii="Arial" w:hAnsi="Arial" w:cs="Arial"/>
        </w:rPr>
        <w:t xml:space="preserve"> arguments </w:t>
      </w:r>
      <w:r w:rsidR="00BD1480" w:rsidRPr="00667E93">
        <w:rPr>
          <w:rFonts w:ascii="Arial" w:hAnsi="Arial" w:cs="Arial"/>
        </w:rPr>
        <w:t>with</w:t>
      </w:r>
      <w:r w:rsidR="00051259" w:rsidRPr="00667E93">
        <w:rPr>
          <w:rFonts w:ascii="Arial" w:hAnsi="Arial" w:cs="Arial"/>
        </w:rPr>
        <w:t xml:space="preserve">in </w:t>
      </w:r>
      <w:r w:rsidR="006A45CE" w:rsidRPr="00667E93">
        <w:rPr>
          <w:rFonts w:ascii="Arial" w:hAnsi="Arial" w:cs="Arial"/>
        </w:rPr>
        <w:t>all my</w:t>
      </w:r>
      <w:r w:rsidR="00BD1480" w:rsidRPr="00667E93">
        <w:rPr>
          <w:rFonts w:ascii="Arial" w:hAnsi="Arial" w:cs="Arial"/>
        </w:rPr>
        <w:t xml:space="preserve"> </w:t>
      </w:r>
      <w:r w:rsidR="00051259" w:rsidRPr="00667E93">
        <w:rPr>
          <w:rFonts w:ascii="Arial" w:hAnsi="Arial" w:cs="Arial"/>
        </w:rPr>
        <w:t>assignments</w:t>
      </w:r>
      <w:r w:rsidR="00BD1480" w:rsidRPr="00667E93">
        <w:rPr>
          <w:rFonts w:ascii="Arial" w:hAnsi="Arial" w:cs="Arial"/>
        </w:rPr>
        <w:t xml:space="preserve"> that eventually </w:t>
      </w:r>
      <w:r w:rsidR="00051259" w:rsidRPr="00667E93">
        <w:rPr>
          <w:rFonts w:ascii="Arial" w:hAnsi="Arial" w:cs="Arial"/>
        </w:rPr>
        <w:t xml:space="preserve">improve the </w:t>
      </w:r>
      <w:r w:rsidR="00BD1480" w:rsidRPr="00667E93">
        <w:rPr>
          <w:rFonts w:ascii="Arial" w:hAnsi="Arial" w:cs="Arial"/>
        </w:rPr>
        <w:t>extent of</w:t>
      </w:r>
      <w:r w:rsidR="00051259" w:rsidRPr="00667E93">
        <w:rPr>
          <w:rFonts w:ascii="Arial" w:hAnsi="Arial" w:cs="Arial"/>
        </w:rPr>
        <w:t xml:space="preserve"> my academic work</w:t>
      </w:r>
      <w:r w:rsidR="00BD1480" w:rsidRPr="00667E93">
        <w:rPr>
          <w:rFonts w:ascii="Arial" w:hAnsi="Arial" w:cs="Arial"/>
        </w:rPr>
        <w:t>.</w:t>
      </w:r>
    </w:p>
    <w:p w14:paraId="220A859C" w14:textId="1E5B3F1C" w:rsidR="00FA3E1F" w:rsidRPr="00667E93" w:rsidRDefault="00FA3E1F" w:rsidP="00667E93">
      <w:pPr>
        <w:pStyle w:val="Heading1"/>
        <w:rPr>
          <w:rFonts w:ascii="Arial" w:hAnsi="Arial" w:cs="Arial"/>
        </w:rPr>
      </w:pPr>
      <w:bookmarkStart w:id="2" w:name="_Toc196587686"/>
      <w:r w:rsidRPr="00667E93">
        <w:rPr>
          <w:rFonts w:ascii="Arial" w:hAnsi="Arial" w:cs="Arial"/>
        </w:rPr>
        <w:t>Skill 2: Academic Writing</w:t>
      </w:r>
      <w:bookmarkEnd w:id="2"/>
      <w:r w:rsidRPr="00667E93">
        <w:rPr>
          <w:rFonts w:ascii="Arial" w:hAnsi="Arial" w:cs="Arial"/>
        </w:rPr>
        <w:t xml:space="preserve"> </w:t>
      </w:r>
    </w:p>
    <w:p w14:paraId="08B4837F" w14:textId="09B63F26" w:rsidR="00FA3E1F" w:rsidRPr="00667E93" w:rsidRDefault="005D10BB" w:rsidP="00667E93">
      <w:pPr>
        <w:rPr>
          <w:rFonts w:ascii="Arial" w:hAnsi="Arial" w:cs="Arial"/>
        </w:rPr>
      </w:pPr>
      <w:r w:rsidRPr="00667E93">
        <w:rPr>
          <w:rFonts w:ascii="Arial" w:hAnsi="Arial" w:cs="Arial"/>
        </w:rPr>
        <w:t>Throughout my learning journey of studying the academic skills module, I have identified that academic writing is the most significant skill that is crucial for both educational and personal growth</w:t>
      </w:r>
      <w:r w:rsidR="00D1266D" w:rsidRPr="00667E93">
        <w:rPr>
          <w:rFonts w:ascii="Arial" w:hAnsi="Arial" w:cs="Arial"/>
        </w:rPr>
        <w:t xml:space="preserve">. </w:t>
      </w:r>
      <w:r w:rsidRPr="00667E93">
        <w:rPr>
          <w:rFonts w:ascii="Arial" w:hAnsi="Arial" w:cs="Arial"/>
        </w:rPr>
        <w:t xml:space="preserve">According to </w:t>
      </w:r>
      <w:r w:rsidR="00B9305A" w:rsidRPr="00667E93">
        <w:rPr>
          <w:rFonts w:ascii="Arial" w:hAnsi="Arial" w:cs="Arial"/>
        </w:rPr>
        <w:t>Read (2019)</w:t>
      </w:r>
      <w:r w:rsidRPr="00667E93">
        <w:rPr>
          <w:rFonts w:ascii="Arial" w:hAnsi="Arial" w:cs="Arial"/>
        </w:rPr>
        <w:t>, academic writing skills introduce new concepts, facilitate clear communication</w:t>
      </w:r>
      <w:r w:rsidR="007774BD" w:rsidRPr="00667E93">
        <w:rPr>
          <w:rFonts w:ascii="Arial" w:hAnsi="Arial" w:cs="Arial"/>
        </w:rPr>
        <w:t>,</w:t>
      </w:r>
      <w:r w:rsidRPr="00667E93">
        <w:rPr>
          <w:rFonts w:ascii="Arial" w:hAnsi="Arial" w:cs="Arial"/>
        </w:rPr>
        <w:t xml:space="preserve"> as well as improve collaboration </w:t>
      </w:r>
      <w:r w:rsidR="000416B1" w:rsidRPr="00667E93">
        <w:rPr>
          <w:rFonts w:ascii="Arial" w:hAnsi="Arial" w:cs="Arial"/>
        </w:rPr>
        <w:t>by</w:t>
      </w:r>
      <w:r w:rsidRPr="00667E93">
        <w:rPr>
          <w:rFonts w:ascii="Arial" w:hAnsi="Arial" w:cs="Arial"/>
        </w:rPr>
        <w:t xml:space="preserve"> maintaining a formal writing style. </w:t>
      </w:r>
      <w:r w:rsidR="00D33C06" w:rsidRPr="00667E93">
        <w:rPr>
          <w:rFonts w:ascii="Arial" w:hAnsi="Arial" w:cs="Arial"/>
        </w:rPr>
        <w:t>Throughout my learning journey, I also identified that I lacked effective academic writing as I frequently struggled with maintaining a clear and concise argument in my writing and structuring essays. Hence, during my learning journey, I engaged with Success in Academic Writing by Trevor Day (2023)</w:t>
      </w:r>
      <w:r w:rsidR="007774BD" w:rsidRPr="00667E93">
        <w:rPr>
          <w:rFonts w:ascii="Arial" w:hAnsi="Arial" w:cs="Arial"/>
        </w:rPr>
        <w:t>,</w:t>
      </w:r>
      <w:r w:rsidR="00D61734" w:rsidRPr="00667E93">
        <w:rPr>
          <w:rFonts w:ascii="Arial" w:hAnsi="Arial" w:cs="Arial"/>
        </w:rPr>
        <w:t xml:space="preserve"> which offered me well-structured </w:t>
      </w:r>
      <w:r w:rsidR="00FA3E1F" w:rsidRPr="00667E93">
        <w:rPr>
          <w:rFonts w:ascii="Arial" w:hAnsi="Arial" w:cs="Arial"/>
        </w:rPr>
        <w:t>support for writing clearl</w:t>
      </w:r>
      <w:r w:rsidR="00D61734" w:rsidRPr="00667E93">
        <w:rPr>
          <w:rFonts w:ascii="Arial" w:hAnsi="Arial" w:cs="Arial"/>
        </w:rPr>
        <w:t>y and concisely,</w:t>
      </w:r>
      <w:r w:rsidR="00FA3E1F" w:rsidRPr="00667E93">
        <w:rPr>
          <w:rFonts w:ascii="Arial" w:hAnsi="Arial" w:cs="Arial"/>
        </w:rPr>
        <w:t xml:space="preserve"> coherently, </w:t>
      </w:r>
      <w:r w:rsidR="00D61734" w:rsidRPr="00667E93">
        <w:rPr>
          <w:rFonts w:ascii="Arial" w:hAnsi="Arial" w:cs="Arial"/>
        </w:rPr>
        <w:t>as well as</w:t>
      </w:r>
      <w:r w:rsidR="00FA3E1F" w:rsidRPr="00667E93">
        <w:rPr>
          <w:rFonts w:ascii="Arial" w:hAnsi="Arial" w:cs="Arial"/>
        </w:rPr>
        <w:t xml:space="preserve"> within academic </w:t>
      </w:r>
      <w:r w:rsidR="00D61734" w:rsidRPr="00667E93">
        <w:rPr>
          <w:rFonts w:ascii="Arial" w:hAnsi="Arial" w:cs="Arial"/>
        </w:rPr>
        <w:t>agreements</w:t>
      </w:r>
      <w:r w:rsidR="00FA3E1F" w:rsidRPr="00667E93">
        <w:rPr>
          <w:rFonts w:ascii="Arial" w:hAnsi="Arial" w:cs="Arial"/>
        </w:rPr>
        <w:t>.</w:t>
      </w:r>
      <w:r w:rsidR="006818C9" w:rsidRPr="00667E93">
        <w:rPr>
          <w:rFonts w:ascii="Arial" w:hAnsi="Arial" w:cs="Arial"/>
        </w:rPr>
        <w:t xml:space="preserve"> However,</w:t>
      </w:r>
      <w:r w:rsidR="00FA3E1F" w:rsidRPr="00667E93">
        <w:rPr>
          <w:rFonts w:ascii="Arial" w:hAnsi="Arial" w:cs="Arial"/>
        </w:rPr>
        <w:t xml:space="preserve"> I </w:t>
      </w:r>
      <w:r w:rsidR="006818C9" w:rsidRPr="00667E93">
        <w:rPr>
          <w:rFonts w:ascii="Arial" w:hAnsi="Arial" w:cs="Arial"/>
        </w:rPr>
        <w:t>selected</w:t>
      </w:r>
      <w:r w:rsidR="00FA3E1F" w:rsidRPr="00667E93">
        <w:rPr>
          <w:rFonts w:ascii="Arial" w:hAnsi="Arial" w:cs="Arial"/>
        </w:rPr>
        <w:t xml:space="preserve"> this book </w:t>
      </w:r>
      <w:r w:rsidR="006818C9" w:rsidRPr="00667E93">
        <w:rPr>
          <w:rFonts w:ascii="Arial" w:hAnsi="Arial" w:cs="Arial"/>
        </w:rPr>
        <w:t>as</w:t>
      </w:r>
      <w:r w:rsidR="00FA3E1F" w:rsidRPr="00667E93">
        <w:rPr>
          <w:rFonts w:ascii="Arial" w:hAnsi="Arial" w:cs="Arial"/>
        </w:rPr>
        <w:t xml:space="preserve"> it is </w:t>
      </w:r>
      <w:r w:rsidR="006818C9" w:rsidRPr="00667E93">
        <w:rPr>
          <w:rFonts w:ascii="Arial" w:hAnsi="Arial" w:cs="Arial"/>
        </w:rPr>
        <w:t xml:space="preserve">restructured, and up-to-date </w:t>
      </w:r>
      <w:r w:rsidR="00FA3E1F" w:rsidRPr="00667E93">
        <w:rPr>
          <w:rFonts w:ascii="Arial" w:hAnsi="Arial" w:cs="Arial"/>
        </w:rPr>
        <w:t xml:space="preserve">with </w:t>
      </w:r>
      <w:r w:rsidR="006818C9" w:rsidRPr="00667E93">
        <w:rPr>
          <w:rFonts w:ascii="Arial" w:hAnsi="Arial" w:cs="Arial"/>
        </w:rPr>
        <w:t>contemporary</w:t>
      </w:r>
      <w:r w:rsidR="00FA3E1F" w:rsidRPr="00667E93">
        <w:rPr>
          <w:rFonts w:ascii="Arial" w:hAnsi="Arial" w:cs="Arial"/>
        </w:rPr>
        <w:t xml:space="preserve"> academic writing standards</w:t>
      </w:r>
      <w:r w:rsidR="007774BD" w:rsidRPr="00667E93">
        <w:rPr>
          <w:rFonts w:ascii="Arial" w:hAnsi="Arial" w:cs="Arial"/>
        </w:rPr>
        <w:t>,</w:t>
      </w:r>
      <w:r w:rsidR="00FA3E1F" w:rsidRPr="00667E93">
        <w:rPr>
          <w:rFonts w:ascii="Arial" w:hAnsi="Arial" w:cs="Arial"/>
        </w:rPr>
        <w:t xml:space="preserve"> </w:t>
      </w:r>
      <w:r w:rsidR="006818C9" w:rsidRPr="00667E93">
        <w:rPr>
          <w:rFonts w:ascii="Arial" w:hAnsi="Arial" w:cs="Arial"/>
        </w:rPr>
        <w:t>as well as</w:t>
      </w:r>
      <w:r w:rsidR="00FA3E1F" w:rsidRPr="00667E93">
        <w:rPr>
          <w:rFonts w:ascii="Arial" w:hAnsi="Arial" w:cs="Arial"/>
        </w:rPr>
        <w:t xml:space="preserve"> </w:t>
      </w:r>
      <w:r w:rsidR="007774BD" w:rsidRPr="00667E93">
        <w:rPr>
          <w:rFonts w:ascii="Arial" w:hAnsi="Arial" w:cs="Arial"/>
        </w:rPr>
        <w:t>offering</w:t>
      </w:r>
      <w:r w:rsidR="00FA3E1F" w:rsidRPr="00667E93">
        <w:rPr>
          <w:rFonts w:ascii="Arial" w:hAnsi="Arial" w:cs="Arial"/>
        </w:rPr>
        <w:t xml:space="preserve"> practical </w:t>
      </w:r>
      <w:r w:rsidR="006818C9" w:rsidRPr="00667E93">
        <w:rPr>
          <w:rFonts w:ascii="Arial" w:hAnsi="Arial" w:cs="Arial"/>
        </w:rPr>
        <w:t>illustrations</w:t>
      </w:r>
      <w:r w:rsidR="00FA3E1F" w:rsidRPr="00667E93">
        <w:rPr>
          <w:rFonts w:ascii="Arial" w:hAnsi="Arial" w:cs="Arial"/>
        </w:rPr>
        <w:t xml:space="preserve"> relevant to </w:t>
      </w:r>
      <w:r w:rsidR="006818C9" w:rsidRPr="00667E93">
        <w:rPr>
          <w:rFonts w:ascii="Arial" w:hAnsi="Arial" w:cs="Arial"/>
        </w:rPr>
        <w:t>present</w:t>
      </w:r>
      <w:r w:rsidR="00FA3E1F" w:rsidRPr="00667E93">
        <w:rPr>
          <w:rFonts w:ascii="Arial" w:hAnsi="Arial" w:cs="Arial"/>
        </w:rPr>
        <w:t xml:space="preserve"> university contexts</w:t>
      </w:r>
      <w:r w:rsidR="006818C9" w:rsidRPr="00667E93">
        <w:rPr>
          <w:rFonts w:ascii="Arial" w:hAnsi="Arial" w:cs="Arial"/>
        </w:rPr>
        <w:t xml:space="preserve"> (Day, 2023).</w:t>
      </w:r>
      <w:r w:rsidR="00231CF8" w:rsidRPr="00667E93">
        <w:rPr>
          <w:rFonts w:ascii="Arial" w:hAnsi="Arial" w:cs="Arial"/>
        </w:rPr>
        <w:t xml:space="preserve"> Additionally, the factors that influenced me to select this book were its wide-ranging coverage of diverse writing techniques as well as its significance to the enhanced academic standards that are expected within my coursework. In addition to these, this book strongly impacts my learning journey by providing invaluable insights into shaping ideas logically, utilising suitable academic language, as well as evading common drawbacks of writing. It also emphasises the importance of revision as well as feedback within the writing procedure, all of which are crucial for increasing the coherence and clarity in written work (Byrnes, 2021).</w:t>
      </w:r>
      <w:r w:rsidR="009F7682" w:rsidRPr="00667E93">
        <w:rPr>
          <w:rFonts w:ascii="Arial" w:hAnsi="Arial" w:cs="Arial"/>
        </w:rPr>
        <w:t xml:space="preserve"> Moreover, currently, I utilise the learnings of this source by approaching my writing tasks and assignments with a properly structured plan and confirming that all the arguments that I want to present in my academic work are well developed as well as supported by authentic </w:t>
      </w:r>
      <w:r w:rsidR="00231CF8" w:rsidRPr="00667E93">
        <w:rPr>
          <w:rFonts w:ascii="Arial" w:hAnsi="Arial" w:cs="Arial"/>
        </w:rPr>
        <w:t>evidence</w:t>
      </w:r>
      <w:r w:rsidR="009F7682" w:rsidRPr="00667E93">
        <w:rPr>
          <w:rFonts w:ascii="Arial" w:hAnsi="Arial" w:cs="Arial"/>
        </w:rPr>
        <w:t xml:space="preserve">, </w:t>
      </w:r>
      <w:r w:rsidR="00231CF8" w:rsidRPr="00667E93">
        <w:rPr>
          <w:rFonts w:ascii="Arial" w:hAnsi="Arial" w:cs="Arial"/>
        </w:rPr>
        <w:lastRenderedPageBreak/>
        <w:t xml:space="preserve">resulting in </w:t>
      </w:r>
      <w:r w:rsidR="009F7682" w:rsidRPr="00667E93">
        <w:rPr>
          <w:rFonts w:ascii="Arial" w:hAnsi="Arial" w:cs="Arial"/>
        </w:rPr>
        <w:t>first-class</w:t>
      </w:r>
      <w:r w:rsidR="00231CF8" w:rsidRPr="00667E93">
        <w:rPr>
          <w:rFonts w:ascii="Arial" w:hAnsi="Arial" w:cs="Arial"/>
        </w:rPr>
        <w:t xml:space="preserve"> assignments </w:t>
      </w:r>
      <w:r w:rsidR="009F7682" w:rsidRPr="00667E93">
        <w:rPr>
          <w:rFonts w:ascii="Arial" w:hAnsi="Arial" w:cs="Arial"/>
        </w:rPr>
        <w:t>as well as</w:t>
      </w:r>
      <w:r w:rsidR="00231CF8" w:rsidRPr="00667E93">
        <w:rPr>
          <w:rFonts w:ascii="Arial" w:hAnsi="Arial" w:cs="Arial"/>
        </w:rPr>
        <w:t xml:space="preserve"> a more </w:t>
      </w:r>
      <w:r w:rsidR="009F7682" w:rsidRPr="00667E93">
        <w:rPr>
          <w:rFonts w:ascii="Arial" w:hAnsi="Arial" w:cs="Arial"/>
        </w:rPr>
        <w:t>self-assured</w:t>
      </w:r>
      <w:r w:rsidR="00231CF8" w:rsidRPr="00667E93">
        <w:rPr>
          <w:rFonts w:ascii="Arial" w:hAnsi="Arial" w:cs="Arial"/>
        </w:rPr>
        <w:t xml:space="preserve"> approach to</w:t>
      </w:r>
      <w:r w:rsidR="009F7682" w:rsidRPr="00667E93">
        <w:rPr>
          <w:rFonts w:ascii="Arial" w:hAnsi="Arial" w:cs="Arial"/>
        </w:rPr>
        <w:t>wards</w:t>
      </w:r>
      <w:r w:rsidR="00231CF8" w:rsidRPr="00667E93">
        <w:rPr>
          <w:rFonts w:ascii="Arial" w:hAnsi="Arial" w:cs="Arial"/>
        </w:rPr>
        <w:t xml:space="preserve"> academic writing.</w:t>
      </w:r>
    </w:p>
    <w:p w14:paraId="56415A4B" w14:textId="446CC16E" w:rsidR="00FA3E1F" w:rsidRPr="00667E93" w:rsidRDefault="00FA3E1F" w:rsidP="00667E93">
      <w:pPr>
        <w:pStyle w:val="Heading1"/>
        <w:rPr>
          <w:rFonts w:ascii="Arial" w:hAnsi="Arial" w:cs="Arial"/>
        </w:rPr>
      </w:pPr>
      <w:bookmarkStart w:id="3" w:name="_Toc196587687"/>
      <w:r w:rsidRPr="00667E93">
        <w:rPr>
          <w:rFonts w:ascii="Arial" w:hAnsi="Arial" w:cs="Arial"/>
        </w:rPr>
        <w:t>Skill 3: Time Management</w:t>
      </w:r>
      <w:bookmarkEnd w:id="3"/>
      <w:r w:rsidRPr="00667E93">
        <w:rPr>
          <w:rFonts w:ascii="Arial" w:hAnsi="Arial" w:cs="Arial"/>
        </w:rPr>
        <w:t xml:space="preserve"> </w:t>
      </w:r>
    </w:p>
    <w:p w14:paraId="071C49D4" w14:textId="2307893D" w:rsidR="00305E96" w:rsidRPr="00667E93" w:rsidRDefault="001C6B79" w:rsidP="00667E93">
      <w:pPr>
        <w:rPr>
          <w:rFonts w:ascii="Arial" w:hAnsi="Arial" w:cs="Arial"/>
        </w:rPr>
      </w:pPr>
      <w:r w:rsidRPr="00667E93">
        <w:rPr>
          <w:rFonts w:ascii="Arial" w:hAnsi="Arial" w:cs="Arial"/>
        </w:rPr>
        <w:t xml:space="preserve">Throughout my academic journey, I have discovered that effective </w:t>
      </w:r>
      <w:r w:rsidR="00FA3E1F" w:rsidRPr="00667E93">
        <w:rPr>
          <w:rFonts w:ascii="Arial" w:hAnsi="Arial" w:cs="Arial"/>
        </w:rPr>
        <w:t xml:space="preserve">Time management was </w:t>
      </w:r>
      <w:r w:rsidRPr="00667E93">
        <w:rPr>
          <w:rFonts w:ascii="Arial" w:hAnsi="Arial" w:cs="Arial"/>
        </w:rPr>
        <w:t xml:space="preserve">the key </w:t>
      </w:r>
      <w:r w:rsidR="00FA3E1F" w:rsidRPr="00667E93">
        <w:rPr>
          <w:rFonts w:ascii="Arial" w:hAnsi="Arial" w:cs="Arial"/>
        </w:rPr>
        <w:t xml:space="preserve">challenge for me </w:t>
      </w:r>
      <w:r w:rsidRPr="00667E93">
        <w:rPr>
          <w:rFonts w:ascii="Arial" w:hAnsi="Arial" w:cs="Arial"/>
        </w:rPr>
        <w:t xml:space="preserve">as I struggled to manage my </w:t>
      </w:r>
      <w:r w:rsidR="00D1266D" w:rsidRPr="00667E93">
        <w:rPr>
          <w:rFonts w:ascii="Arial" w:hAnsi="Arial" w:cs="Arial"/>
        </w:rPr>
        <w:t>learning</w:t>
      </w:r>
      <w:r w:rsidRPr="00667E93">
        <w:rPr>
          <w:rFonts w:ascii="Arial" w:hAnsi="Arial" w:cs="Arial"/>
        </w:rPr>
        <w:t xml:space="preserve"> schedules and complete assignments </w:t>
      </w:r>
      <w:r w:rsidR="00FA3E1F" w:rsidRPr="00667E93">
        <w:rPr>
          <w:rFonts w:ascii="Arial" w:hAnsi="Arial" w:cs="Arial"/>
        </w:rPr>
        <w:t xml:space="preserve">at the </w:t>
      </w:r>
      <w:r w:rsidRPr="00667E93">
        <w:rPr>
          <w:rFonts w:ascii="Arial" w:hAnsi="Arial" w:cs="Arial"/>
        </w:rPr>
        <w:t>start</w:t>
      </w:r>
      <w:r w:rsidR="00FA3E1F" w:rsidRPr="00667E93">
        <w:rPr>
          <w:rFonts w:ascii="Arial" w:hAnsi="Arial" w:cs="Arial"/>
        </w:rPr>
        <w:t xml:space="preserve"> of the module.</w:t>
      </w:r>
      <w:r w:rsidRPr="00667E93">
        <w:rPr>
          <w:rFonts w:ascii="Arial" w:hAnsi="Arial" w:cs="Arial"/>
        </w:rPr>
        <w:t xml:space="preserve"> Additionally, b</w:t>
      </w:r>
      <w:r w:rsidR="00FA3E1F" w:rsidRPr="00667E93">
        <w:rPr>
          <w:rFonts w:ascii="Arial" w:hAnsi="Arial" w:cs="Arial"/>
        </w:rPr>
        <w:t xml:space="preserve">alancing </w:t>
      </w:r>
      <w:r w:rsidRPr="00667E93">
        <w:rPr>
          <w:rFonts w:ascii="Arial" w:hAnsi="Arial" w:cs="Arial"/>
        </w:rPr>
        <w:t>numerous</w:t>
      </w:r>
      <w:r w:rsidR="00FA3E1F" w:rsidRPr="00667E93">
        <w:rPr>
          <w:rFonts w:ascii="Arial" w:hAnsi="Arial" w:cs="Arial"/>
        </w:rPr>
        <w:t xml:space="preserve"> assignments </w:t>
      </w:r>
      <w:r w:rsidRPr="00667E93">
        <w:rPr>
          <w:rFonts w:ascii="Arial" w:hAnsi="Arial" w:cs="Arial"/>
        </w:rPr>
        <w:t>as well as</w:t>
      </w:r>
      <w:r w:rsidR="00FA3E1F" w:rsidRPr="00667E93">
        <w:rPr>
          <w:rFonts w:ascii="Arial" w:hAnsi="Arial" w:cs="Arial"/>
        </w:rPr>
        <w:t xml:space="preserve"> personal responsibilities </w:t>
      </w:r>
      <w:r w:rsidRPr="00667E93">
        <w:rPr>
          <w:rFonts w:ascii="Arial" w:hAnsi="Arial" w:cs="Arial"/>
        </w:rPr>
        <w:t>frequently</w:t>
      </w:r>
      <w:r w:rsidR="00FA3E1F" w:rsidRPr="00667E93">
        <w:rPr>
          <w:rFonts w:ascii="Arial" w:hAnsi="Arial" w:cs="Arial"/>
        </w:rPr>
        <w:t xml:space="preserve"> </w:t>
      </w:r>
      <w:r w:rsidRPr="00667E93">
        <w:rPr>
          <w:rFonts w:ascii="Arial" w:hAnsi="Arial" w:cs="Arial"/>
        </w:rPr>
        <w:t>made me feel</w:t>
      </w:r>
      <w:r w:rsidR="00FA3E1F" w:rsidRPr="00667E93">
        <w:rPr>
          <w:rFonts w:ascii="Arial" w:hAnsi="Arial" w:cs="Arial"/>
        </w:rPr>
        <w:t xml:space="preserve"> overwhelmed. </w:t>
      </w:r>
      <w:r w:rsidR="003E7EBD" w:rsidRPr="00667E93">
        <w:rPr>
          <w:rFonts w:ascii="Arial" w:hAnsi="Arial" w:cs="Arial"/>
        </w:rPr>
        <w:t xml:space="preserve">Further, to improve this skill, I engaged myself with the Guide to Time Management book by Michael Dutch (2021). I selected this book to improve these invaluable skills due to </w:t>
      </w:r>
      <w:r w:rsidR="00FA3E1F" w:rsidRPr="00667E93">
        <w:rPr>
          <w:rFonts w:ascii="Arial" w:hAnsi="Arial" w:cs="Arial"/>
        </w:rPr>
        <w:t>its unique</w:t>
      </w:r>
      <w:r w:rsidR="003E7EBD" w:rsidRPr="00667E93">
        <w:rPr>
          <w:rFonts w:ascii="Arial" w:hAnsi="Arial" w:cs="Arial"/>
        </w:rPr>
        <w:t xml:space="preserve"> and</w:t>
      </w:r>
      <w:r w:rsidR="00FA3E1F" w:rsidRPr="00667E93">
        <w:rPr>
          <w:rFonts w:ascii="Arial" w:hAnsi="Arial" w:cs="Arial"/>
        </w:rPr>
        <w:t xml:space="preserve"> philosophical approach to </w:t>
      </w:r>
      <w:r w:rsidR="003E7EBD" w:rsidRPr="00667E93">
        <w:rPr>
          <w:rFonts w:ascii="Arial" w:hAnsi="Arial" w:cs="Arial"/>
        </w:rPr>
        <w:t xml:space="preserve">improving </w:t>
      </w:r>
      <w:r w:rsidR="00FA3E1F" w:rsidRPr="00667E93">
        <w:rPr>
          <w:rFonts w:ascii="Arial" w:hAnsi="Arial" w:cs="Arial"/>
        </w:rPr>
        <w:t>time management</w:t>
      </w:r>
      <w:r w:rsidR="003E7EBD" w:rsidRPr="00667E93">
        <w:rPr>
          <w:rFonts w:ascii="Arial" w:hAnsi="Arial" w:cs="Arial"/>
        </w:rPr>
        <w:t>. Moreover, this book strongly emphasises “</w:t>
      </w:r>
      <w:r w:rsidR="00FA3E1F" w:rsidRPr="00667E93">
        <w:rPr>
          <w:rFonts w:ascii="Arial" w:hAnsi="Arial" w:cs="Arial"/>
        </w:rPr>
        <w:t>more on doing what matters</w:t>
      </w:r>
      <w:r w:rsidR="003E7EBD" w:rsidRPr="00667E93">
        <w:rPr>
          <w:rFonts w:ascii="Arial" w:hAnsi="Arial" w:cs="Arial"/>
        </w:rPr>
        <w:t xml:space="preserve"> instead of less on doing more” (Dutch, 2021). Additionally, the factor that influenced me to select this book is its focus on using diverse time management skills that </w:t>
      </w:r>
      <w:r w:rsidR="00305E96" w:rsidRPr="00667E93">
        <w:rPr>
          <w:rFonts w:ascii="Arial" w:hAnsi="Arial" w:cs="Arial"/>
        </w:rPr>
        <w:t xml:space="preserve">resonate with my </w:t>
      </w:r>
      <w:r w:rsidR="003E7EBD" w:rsidRPr="00667E93">
        <w:rPr>
          <w:rFonts w:ascii="Arial" w:hAnsi="Arial" w:cs="Arial"/>
        </w:rPr>
        <w:t>requirement</w:t>
      </w:r>
      <w:r w:rsidR="00305E96" w:rsidRPr="00667E93">
        <w:rPr>
          <w:rFonts w:ascii="Arial" w:hAnsi="Arial" w:cs="Arial"/>
        </w:rPr>
        <w:t xml:space="preserve"> to balance my academic </w:t>
      </w:r>
      <w:r w:rsidR="003E7EBD" w:rsidRPr="00667E93">
        <w:rPr>
          <w:rFonts w:ascii="Arial" w:hAnsi="Arial" w:cs="Arial"/>
        </w:rPr>
        <w:t>as well as</w:t>
      </w:r>
      <w:r w:rsidR="00305E96" w:rsidRPr="00667E93">
        <w:rPr>
          <w:rFonts w:ascii="Arial" w:hAnsi="Arial" w:cs="Arial"/>
        </w:rPr>
        <w:t xml:space="preserve"> personal life</w:t>
      </w:r>
      <w:r w:rsidR="00CE01A1" w:rsidRPr="00667E93">
        <w:rPr>
          <w:rFonts w:ascii="Arial" w:hAnsi="Arial" w:cs="Arial"/>
        </w:rPr>
        <w:t xml:space="preserve">. Furthermore, the insights from Michael Dutch’s book on time management significantly </w:t>
      </w:r>
      <w:r w:rsidR="00D1266D" w:rsidRPr="00667E93">
        <w:rPr>
          <w:rFonts w:ascii="Arial" w:hAnsi="Arial" w:cs="Arial"/>
        </w:rPr>
        <w:t xml:space="preserve">impacted my learning journey by challenging </w:t>
      </w:r>
      <w:r w:rsidR="00305E96" w:rsidRPr="00667E93">
        <w:rPr>
          <w:rFonts w:ascii="Arial" w:hAnsi="Arial" w:cs="Arial"/>
        </w:rPr>
        <w:t xml:space="preserve">my </w:t>
      </w:r>
      <w:r w:rsidR="00D1266D" w:rsidRPr="00667E93">
        <w:rPr>
          <w:rFonts w:ascii="Arial" w:hAnsi="Arial" w:cs="Arial"/>
        </w:rPr>
        <w:t>earlier</w:t>
      </w:r>
      <w:r w:rsidR="00305E96" w:rsidRPr="00667E93">
        <w:rPr>
          <w:rFonts w:ascii="Arial" w:hAnsi="Arial" w:cs="Arial"/>
        </w:rPr>
        <w:t xml:space="preserve"> notions of </w:t>
      </w:r>
      <w:r w:rsidR="00D1266D" w:rsidRPr="00667E93">
        <w:rPr>
          <w:rFonts w:ascii="Arial" w:hAnsi="Arial" w:cs="Arial"/>
        </w:rPr>
        <w:t xml:space="preserve">focusing on </w:t>
      </w:r>
      <w:r w:rsidR="00305E96" w:rsidRPr="00667E93">
        <w:rPr>
          <w:rFonts w:ascii="Arial" w:hAnsi="Arial" w:cs="Arial"/>
        </w:rPr>
        <w:t>productivity</w:t>
      </w:r>
      <w:r w:rsidR="00D1266D" w:rsidRPr="00667E93">
        <w:rPr>
          <w:rFonts w:ascii="Arial" w:hAnsi="Arial" w:cs="Arial"/>
        </w:rPr>
        <w:t xml:space="preserve"> and</w:t>
      </w:r>
      <w:r w:rsidR="00305E96" w:rsidRPr="00667E93">
        <w:rPr>
          <w:rFonts w:ascii="Arial" w:hAnsi="Arial" w:cs="Arial"/>
        </w:rPr>
        <w:t xml:space="preserve"> emphasi</w:t>
      </w:r>
      <w:r w:rsidR="00D1266D" w:rsidRPr="00667E93">
        <w:rPr>
          <w:rFonts w:ascii="Arial" w:hAnsi="Arial" w:cs="Arial"/>
        </w:rPr>
        <w:t>s</w:t>
      </w:r>
      <w:r w:rsidR="00305E96" w:rsidRPr="00667E93">
        <w:rPr>
          <w:rFonts w:ascii="Arial" w:hAnsi="Arial" w:cs="Arial"/>
        </w:rPr>
        <w:t xml:space="preserve">ing the </w:t>
      </w:r>
      <w:r w:rsidR="00D1266D" w:rsidRPr="00667E93">
        <w:rPr>
          <w:rFonts w:ascii="Arial" w:hAnsi="Arial" w:cs="Arial"/>
        </w:rPr>
        <w:t>significance</w:t>
      </w:r>
      <w:r w:rsidR="00305E96" w:rsidRPr="00667E93">
        <w:rPr>
          <w:rFonts w:ascii="Arial" w:hAnsi="Arial" w:cs="Arial"/>
        </w:rPr>
        <w:t xml:space="preserve"> of meaningful </w:t>
      </w:r>
      <w:r w:rsidR="00D1266D" w:rsidRPr="00667E93">
        <w:rPr>
          <w:rFonts w:ascii="Arial" w:hAnsi="Arial" w:cs="Arial"/>
        </w:rPr>
        <w:t>activities</w:t>
      </w:r>
      <w:r w:rsidR="00305E96" w:rsidRPr="00667E93">
        <w:rPr>
          <w:rFonts w:ascii="Arial" w:hAnsi="Arial" w:cs="Arial"/>
        </w:rPr>
        <w:t xml:space="preserve"> over </w:t>
      </w:r>
      <w:r w:rsidR="00D1266D" w:rsidRPr="00667E93">
        <w:rPr>
          <w:rFonts w:ascii="Arial" w:hAnsi="Arial" w:cs="Arial"/>
        </w:rPr>
        <w:t>simple</w:t>
      </w:r>
      <w:r w:rsidR="00305E96" w:rsidRPr="00667E93">
        <w:rPr>
          <w:rFonts w:ascii="Arial" w:hAnsi="Arial" w:cs="Arial"/>
        </w:rPr>
        <w:t xml:space="preserve"> efficiency. </w:t>
      </w:r>
      <w:r w:rsidR="00D1266D" w:rsidRPr="00667E93">
        <w:rPr>
          <w:rFonts w:ascii="Arial" w:hAnsi="Arial" w:cs="Arial"/>
        </w:rPr>
        <w:t>Also, this book motivates</w:t>
      </w:r>
      <w:r w:rsidR="00305E96" w:rsidRPr="00667E93">
        <w:rPr>
          <w:rFonts w:ascii="Arial" w:hAnsi="Arial" w:cs="Arial"/>
        </w:rPr>
        <w:t xml:space="preserve"> me to </w:t>
      </w:r>
      <w:r w:rsidR="00D1266D" w:rsidRPr="00667E93">
        <w:rPr>
          <w:rFonts w:ascii="Arial" w:hAnsi="Arial" w:cs="Arial"/>
        </w:rPr>
        <w:t>use</w:t>
      </w:r>
      <w:r w:rsidR="00305E96" w:rsidRPr="00667E93">
        <w:rPr>
          <w:rFonts w:ascii="Arial" w:hAnsi="Arial" w:cs="Arial"/>
        </w:rPr>
        <w:t xml:space="preserve"> a more </w:t>
      </w:r>
      <w:r w:rsidR="00D1266D" w:rsidRPr="00667E93">
        <w:rPr>
          <w:rFonts w:ascii="Arial" w:hAnsi="Arial" w:cs="Arial"/>
        </w:rPr>
        <w:t>meaningful</w:t>
      </w:r>
      <w:r w:rsidR="00305E96" w:rsidRPr="00667E93">
        <w:rPr>
          <w:rFonts w:ascii="Arial" w:hAnsi="Arial" w:cs="Arial"/>
        </w:rPr>
        <w:t xml:space="preserve"> approach to </w:t>
      </w:r>
      <w:r w:rsidR="00D1266D" w:rsidRPr="00667E93">
        <w:rPr>
          <w:rFonts w:ascii="Arial" w:hAnsi="Arial" w:cs="Arial"/>
        </w:rPr>
        <w:t xml:space="preserve">managing </w:t>
      </w:r>
      <w:r w:rsidR="00305E96" w:rsidRPr="00667E93">
        <w:rPr>
          <w:rFonts w:ascii="Arial" w:hAnsi="Arial" w:cs="Arial"/>
        </w:rPr>
        <w:t xml:space="preserve">time, </w:t>
      </w:r>
      <w:r w:rsidR="00D1266D" w:rsidRPr="00667E93">
        <w:rPr>
          <w:rFonts w:ascii="Arial" w:hAnsi="Arial" w:cs="Arial"/>
        </w:rPr>
        <w:t>concentrating</w:t>
      </w:r>
      <w:r w:rsidR="00305E96" w:rsidRPr="00667E93">
        <w:rPr>
          <w:rFonts w:ascii="Arial" w:hAnsi="Arial" w:cs="Arial"/>
        </w:rPr>
        <w:t xml:space="preserve"> on quality </w:t>
      </w:r>
      <w:r w:rsidR="00D1266D" w:rsidRPr="00667E93">
        <w:rPr>
          <w:rFonts w:ascii="Arial" w:hAnsi="Arial" w:cs="Arial"/>
        </w:rPr>
        <w:t>instead of</w:t>
      </w:r>
      <w:r w:rsidR="00305E96" w:rsidRPr="00667E93">
        <w:rPr>
          <w:rFonts w:ascii="Arial" w:hAnsi="Arial" w:cs="Arial"/>
        </w:rPr>
        <w:t xml:space="preserve"> quantity in my</w:t>
      </w:r>
      <w:r w:rsidR="00D1266D" w:rsidRPr="00667E93">
        <w:rPr>
          <w:rFonts w:ascii="Arial" w:hAnsi="Arial" w:cs="Arial"/>
        </w:rPr>
        <w:t xml:space="preserve"> all </w:t>
      </w:r>
      <w:r w:rsidR="00305E96" w:rsidRPr="00667E93">
        <w:rPr>
          <w:rFonts w:ascii="Arial" w:hAnsi="Arial" w:cs="Arial"/>
        </w:rPr>
        <w:t>activities</w:t>
      </w:r>
      <w:r w:rsidR="00D1266D" w:rsidRPr="00667E93">
        <w:rPr>
          <w:rFonts w:ascii="Arial" w:hAnsi="Arial" w:cs="Arial"/>
        </w:rPr>
        <w:t xml:space="preserve"> that </w:t>
      </w:r>
      <w:r w:rsidR="00850667" w:rsidRPr="00667E93">
        <w:rPr>
          <w:rFonts w:ascii="Arial" w:hAnsi="Arial" w:cs="Arial"/>
        </w:rPr>
        <w:t xml:space="preserve">support </w:t>
      </w:r>
      <w:r w:rsidR="00D1266D" w:rsidRPr="00667E93">
        <w:rPr>
          <w:rFonts w:ascii="Arial" w:hAnsi="Arial" w:cs="Arial"/>
        </w:rPr>
        <w:t>complet</w:t>
      </w:r>
      <w:r w:rsidR="00850667" w:rsidRPr="00667E93">
        <w:rPr>
          <w:rFonts w:ascii="Arial" w:hAnsi="Arial" w:cs="Arial"/>
        </w:rPr>
        <w:t>ing</w:t>
      </w:r>
      <w:r w:rsidR="00D1266D" w:rsidRPr="00667E93">
        <w:rPr>
          <w:rFonts w:ascii="Arial" w:hAnsi="Arial" w:cs="Arial"/>
        </w:rPr>
        <w:t xml:space="preserve"> daily work more effectively (Read, 2019). Moreover, now I use the learning of this book by </w:t>
      </w:r>
      <w:r w:rsidR="00305E96" w:rsidRPr="00667E93">
        <w:rPr>
          <w:rFonts w:ascii="Arial" w:hAnsi="Arial" w:cs="Arial"/>
        </w:rPr>
        <w:t>prioriti</w:t>
      </w:r>
      <w:r w:rsidR="00D1266D" w:rsidRPr="00667E93">
        <w:rPr>
          <w:rFonts w:ascii="Arial" w:hAnsi="Arial" w:cs="Arial"/>
        </w:rPr>
        <w:t>sing</w:t>
      </w:r>
      <w:r w:rsidR="00305E96" w:rsidRPr="00667E93">
        <w:rPr>
          <w:rFonts w:ascii="Arial" w:hAnsi="Arial" w:cs="Arial"/>
        </w:rPr>
        <w:t xml:space="preserve"> </w:t>
      </w:r>
      <w:r w:rsidR="00D1266D" w:rsidRPr="00667E93">
        <w:rPr>
          <w:rFonts w:ascii="Arial" w:hAnsi="Arial" w:cs="Arial"/>
        </w:rPr>
        <w:t>errands</w:t>
      </w:r>
      <w:r w:rsidR="00305E96" w:rsidRPr="00667E93">
        <w:rPr>
          <w:rFonts w:ascii="Arial" w:hAnsi="Arial" w:cs="Arial"/>
        </w:rPr>
        <w:t xml:space="preserve"> </w:t>
      </w:r>
      <w:r w:rsidR="00D1266D" w:rsidRPr="00667E93">
        <w:rPr>
          <w:rFonts w:ascii="Arial" w:hAnsi="Arial" w:cs="Arial"/>
        </w:rPr>
        <w:t>depending</w:t>
      </w:r>
      <w:r w:rsidR="00305E96" w:rsidRPr="00667E93">
        <w:rPr>
          <w:rFonts w:ascii="Arial" w:hAnsi="Arial" w:cs="Arial"/>
        </w:rPr>
        <w:t xml:space="preserve"> on their </w:t>
      </w:r>
      <w:r w:rsidR="00D1266D" w:rsidRPr="00667E93">
        <w:rPr>
          <w:rFonts w:ascii="Arial" w:hAnsi="Arial" w:cs="Arial"/>
        </w:rPr>
        <w:t>implication</w:t>
      </w:r>
      <w:r w:rsidR="00305E96" w:rsidRPr="00667E93">
        <w:rPr>
          <w:rFonts w:ascii="Arial" w:hAnsi="Arial" w:cs="Arial"/>
        </w:rPr>
        <w:t xml:space="preserve"> and </w:t>
      </w:r>
      <w:r w:rsidR="00D1266D" w:rsidRPr="00667E93">
        <w:rPr>
          <w:rFonts w:ascii="Arial" w:hAnsi="Arial" w:cs="Arial"/>
        </w:rPr>
        <w:t>integration with</w:t>
      </w:r>
      <w:r w:rsidR="00305E96" w:rsidRPr="00667E93">
        <w:rPr>
          <w:rFonts w:ascii="Arial" w:hAnsi="Arial" w:cs="Arial"/>
        </w:rPr>
        <w:t xml:space="preserve"> my </w:t>
      </w:r>
      <w:r w:rsidR="00D1266D" w:rsidRPr="00667E93">
        <w:rPr>
          <w:rFonts w:ascii="Arial" w:hAnsi="Arial" w:cs="Arial"/>
        </w:rPr>
        <w:t>enduring</w:t>
      </w:r>
      <w:r w:rsidR="00305E96" w:rsidRPr="00667E93">
        <w:rPr>
          <w:rFonts w:ascii="Arial" w:hAnsi="Arial" w:cs="Arial"/>
        </w:rPr>
        <w:t xml:space="preserve"> goals, </w:t>
      </w:r>
      <w:r w:rsidR="00D1266D" w:rsidRPr="00667E93">
        <w:rPr>
          <w:rFonts w:ascii="Arial" w:hAnsi="Arial" w:cs="Arial"/>
        </w:rPr>
        <w:t>instead of</w:t>
      </w:r>
      <w:r w:rsidR="00305E96" w:rsidRPr="00667E93">
        <w:rPr>
          <w:rFonts w:ascii="Arial" w:hAnsi="Arial" w:cs="Arial"/>
        </w:rPr>
        <w:t xml:space="preserve"> </w:t>
      </w:r>
      <w:r w:rsidR="00D1266D" w:rsidRPr="00667E93">
        <w:rPr>
          <w:rFonts w:ascii="Arial" w:hAnsi="Arial" w:cs="Arial"/>
        </w:rPr>
        <w:t xml:space="preserve">taking higher pressure to </w:t>
      </w:r>
      <w:r w:rsidR="00305E96" w:rsidRPr="00667E93">
        <w:rPr>
          <w:rFonts w:ascii="Arial" w:hAnsi="Arial" w:cs="Arial"/>
        </w:rPr>
        <w:t>complet</w:t>
      </w:r>
      <w:r w:rsidR="00D1266D" w:rsidRPr="00667E93">
        <w:rPr>
          <w:rFonts w:ascii="Arial" w:hAnsi="Arial" w:cs="Arial"/>
        </w:rPr>
        <w:t>e</w:t>
      </w:r>
      <w:r w:rsidR="00305E96" w:rsidRPr="00667E93">
        <w:rPr>
          <w:rFonts w:ascii="Arial" w:hAnsi="Arial" w:cs="Arial"/>
        </w:rPr>
        <w:t xml:space="preserve"> numerous </w:t>
      </w:r>
      <w:r w:rsidR="00D1266D" w:rsidRPr="00667E93">
        <w:rPr>
          <w:rFonts w:ascii="Arial" w:hAnsi="Arial" w:cs="Arial"/>
        </w:rPr>
        <w:t xml:space="preserve">errands at a time which eventually supports me in </w:t>
      </w:r>
      <w:r w:rsidR="00305E96" w:rsidRPr="00667E93">
        <w:rPr>
          <w:rFonts w:ascii="Arial" w:hAnsi="Arial" w:cs="Arial"/>
        </w:rPr>
        <w:t>managing my personal commitments</w:t>
      </w:r>
      <w:r w:rsidR="00D1266D" w:rsidRPr="00667E93">
        <w:rPr>
          <w:rFonts w:ascii="Arial" w:hAnsi="Arial" w:cs="Arial"/>
        </w:rPr>
        <w:t xml:space="preserve"> and academic responsibilities more efficiently.</w:t>
      </w:r>
    </w:p>
    <w:p w14:paraId="41B2A948" w14:textId="211A402A" w:rsidR="00FA3E1F" w:rsidRPr="00667E93" w:rsidRDefault="00FA3E1F" w:rsidP="00667E93">
      <w:pPr>
        <w:pStyle w:val="Heading1"/>
        <w:rPr>
          <w:rFonts w:ascii="Arial" w:hAnsi="Arial" w:cs="Arial"/>
        </w:rPr>
      </w:pPr>
      <w:bookmarkStart w:id="4" w:name="_Toc196587688"/>
      <w:r w:rsidRPr="00667E93">
        <w:rPr>
          <w:rFonts w:ascii="Arial" w:hAnsi="Arial" w:cs="Arial"/>
        </w:rPr>
        <w:t>Conclusion</w:t>
      </w:r>
      <w:bookmarkEnd w:id="4"/>
      <w:r w:rsidRPr="00667E93">
        <w:rPr>
          <w:rFonts w:ascii="Arial" w:hAnsi="Arial" w:cs="Arial"/>
        </w:rPr>
        <w:t xml:space="preserve"> </w:t>
      </w:r>
    </w:p>
    <w:p w14:paraId="37431240" w14:textId="0E8BA6A0" w:rsidR="00F5756C" w:rsidRPr="00667E93" w:rsidRDefault="00C73355" w:rsidP="00667E93">
      <w:pPr>
        <w:rPr>
          <w:rFonts w:ascii="Arial" w:hAnsi="Arial" w:cs="Arial"/>
        </w:rPr>
      </w:pPr>
      <w:r w:rsidRPr="00667E93">
        <w:rPr>
          <w:rFonts w:ascii="Arial" w:hAnsi="Arial" w:cs="Arial"/>
        </w:rPr>
        <w:t xml:space="preserve">This reflective report has covered discussions regarding my learning journey in the academic skills module. Throughout my learning journey, I  have identified that critical thinking, academic writing and time management are the most significant skills that I am required to focus on for which I have utilised diverse effective sources and books that supported me in effectively developing these skills. Moreover, it has reflected that the insights and experiences expanded from this module will significantly serve as a strong foundation for continuous growth as well as success in my upcoming </w:t>
      </w:r>
      <w:proofErr w:type="spellStart"/>
      <w:r w:rsidRPr="00667E93">
        <w:rPr>
          <w:rFonts w:ascii="Arial" w:hAnsi="Arial" w:cs="Arial"/>
        </w:rPr>
        <w:t>endeavours</w:t>
      </w:r>
      <w:proofErr w:type="spellEnd"/>
      <w:r w:rsidRPr="00667E93">
        <w:rPr>
          <w:rFonts w:ascii="Arial" w:hAnsi="Arial" w:cs="Arial"/>
        </w:rPr>
        <w:t>.</w:t>
      </w:r>
      <w:r w:rsidR="00F5756C" w:rsidRPr="00667E93">
        <w:rPr>
          <w:rFonts w:ascii="Arial" w:hAnsi="Arial" w:cs="Arial"/>
        </w:rPr>
        <w:br w:type="page"/>
      </w:r>
    </w:p>
    <w:p w14:paraId="3FE630E0" w14:textId="77777777" w:rsidR="00F5756C" w:rsidRPr="00667E93" w:rsidRDefault="00F5756C" w:rsidP="00667E93">
      <w:pPr>
        <w:pStyle w:val="Heading1"/>
        <w:rPr>
          <w:rFonts w:ascii="Arial" w:hAnsi="Arial" w:cs="Arial"/>
          <w:sz w:val="36"/>
          <w:szCs w:val="36"/>
          <w:lang w:val="en-GB"/>
        </w:rPr>
      </w:pPr>
      <w:bookmarkStart w:id="5" w:name="_Toc196587689"/>
      <w:r w:rsidRPr="00667E93">
        <w:rPr>
          <w:rFonts w:ascii="Arial" w:hAnsi="Arial" w:cs="Arial"/>
          <w:sz w:val="36"/>
          <w:szCs w:val="36"/>
        </w:rPr>
        <w:lastRenderedPageBreak/>
        <w:t>Reference list</w:t>
      </w:r>
      <w:bookmarkEnd w:id="5"/>
    </w:p>
    <w:p w14:paraId="3BE11A54" w14:textId="77777777" w:rsidR="00AC712F" w:rsidRPr="00667E93" w:rsidRDefault="00AC712F" w:rsidP="00667E93">
      <w:pPr>
        <w:pStyle w:val="NormalWeb"/>
        <w:spacing w:before="0" w:beforeAutospacing="0" w:after="0" w:afterAutospacing="0" w:line="360" w:lineRule="auto"/>
        <w:ind w:left="720" w:hanging="720"/>
        <w:jc w:val="both"/>
        <w:rPr>
          <w:rFonts w:ascii="Arial" w:hAnsi="Arial" w:cs="Arial"/>
        </w:rPr>
      </w:pPr>
      <w:r w:rsidRPr="00667E93">
        <w:rPr>
          <w:rFonts w:ascii="Arial" w:hAnsi="Arial" w:cs="Arial"/>
        </w:rPr>
        <w:t xml:space="preserve">Burkeman, O. (2022). </w:t>
      </w:r>
      <w:r w:rsidRPr="00667E93">
        <w:rPr>
          <w:rFonts w:ascii="Arial" w:hAnsi="Arial" w:cs="Arial"/>
          <w:i/>
          <w:iCs/>
        </w:rPr>
        <w:t>Four Thousand Weeks.</w:t>
      </w:r>
      <w:r w:rsidRPr="00667E93">
        <w:rPr>
          <w:rFonts w:ascii="Arial" w:hAnsi="Arial" w:cs="Arial"/>
        </w:rPr>
        <w:t xml:space="preserve"> Random House UK.</w:t>
      </w:r>
    </w:p>
    <w:p w14:paraId="45BBD308" w14:textId="77777777" w:rsidR="00AC712F" w:rsidRPr="00667E93" w:rsidRDefault="00AC712F" w:rsidP="00667E93">
      <w:pPr>
        <w:pStyle w:val="NormalWeb"/>
        <w:spacing w:before="0" w:beforeAutospacing="0" w:after="0" w:afterAutospacing="0" w:line="360" w:lineRule="auto"/>
        <w:ind w:left="720" w:hanging="720"/>
        <w:jc w:val="both"/>
        <w:rPr>
          <w:rFonts w:ascii="Arial" w:hAnsi="Arial" w:cs="Arial"/>
        </w:rPr>
      </w:pPr>
      <w:r w:rsidRPr="00667E93">
        <w:rPr>
          <w:rFonts w:ascii="Arial" w:hAnsi="Arial" w:cs="Arial"/>
        </w:rPr>
        <w:t xml:space="preserve">Byrnes, J.P. (2021). </w:t>
      </w:r>
      <w:r w:rsidRPr="00667E93">
        <w:rPr>
          <w:rFonts w:ascii="Arial" w:hAnsi="Arial" w:cs="Arial"/>
          <w:i/>
          <w:iCs/>
        </w:rPr>
        <w:t>Cognitive development for academic achievement: building skills and motivation</w:t>
      </w:r>
      <w:r w:rsidRPr="00667E93">
        <w:rPr>
          <w:rFonts w:ascii="Arial" w:hAnsi="Arial" w:cs="Arial"/>
        </w:rPr>
        <w:t>. New York: The Guilford Press.</w:t>
      </w:r>
    </w:p>
    <w:p w14:paraId="519BB937" w14:textId="77777777" w:rsidR="00AC712F" w:rsidRPr="00667E93" w:rsidRDefault="00AC712F" w:rsidP="00667E93">
      <w:pPr>
        <w:pStyle w:val="NormalWeb"/>
        <w:spacing w:before="0" w:beforeAutospacing="0" w:after="0" w:afterAutospacing="0" w:line="360" w:lineRule="auto"/>
        <w:ind w:left="720" w:hanging="720"/>
        <w:jc w:val="both"/>
        <w:rPr>
          <w:rFonts w:ascii="Arial" w:hAnsi="Arial" w:cs="Arial"/>
        </w:rPr>
      </w:pPr>
      <w:r w:rsidRPr="00667E93">
        <w:rPr>
          <w:rFonts w:ascii="Arial" w:hAnsi="Arial" w:cs="Arial"/>
        </w:rPr>
        <w:t xml:space="preserve">Cottrell, S. (2023). </w:t>
      </w:r>
      <w:r w:rsidRPr="00667E93">
        <w:rPr>
          <w:rFonts w:ascii="Arial" w:hAnsi="Arial" w:cs="Arial"/>
          <w:i/>
          <w:iCs/>
        </w:rPr>
        <w:t>Critical thinking skills: developing effective analysis and argument</w:t>
      </w:r>
      <w:r w:rsidRPr="00667E93">
        <w:rPr>
          <w:rFonts w:ascii="Arial" w:hAnsi="Arial" w:cs="Arial"/>
        </w:rPr>
        <w:t>. 2nd ed. Basingstoke: Palgrave Macmillan.</w:t>
      </w:r>
    </w:p>
    <w:p w14:paraId="5E1D4E9E" w14:textId="77777777" w:rsidR="00AC712F" w:rsidRPr="00667E93" w:rsidRDefault="00AC712F" w:rsidP="00667E93">
      <w:pPr>
        <w:pStyle w:val="NormalWeb"/>
        <w:spacing w:before="0" w:beforeAutospacing="0" w:after="0" w:afterAutospacing="0" w:line="360" w:lineRule="auto"/>
        <w:ind w:left="720" w:hanging="720"/>
        <w:jc w:val="both"/>
        <w:rPr>
          <w:rFonts w:ascii="Arial" w:hAnsi="Arial" w:cs="Arial"/>
        </w:rPr>
      </w:pPr>
      <w:r w:rsidRPr="00667E93">
        <w:rPr>
          <w:rFonts w:ascii="Arial" w:hAnsi="Arial" w:cs="Arial"/>
        </w:rPr>
        <w:t xml:space="preserve">Day, T. (2023). </w:t>
      </w:r>
      <w:r w:rsidRPr="00667E93">
        <w:rPr>
          <w:rFonts w:ascii="Arial" w:hAnsi="Arial" w:cs="Arial"/>
          <w:i/>
          <w:iCs/>
        </w:rPr>
        <w:t>Success in Academic Writing</w:t>
      </w:r>
      <w:r w:rsidRPr="00667E93">
        <w:rPr>
          <w:rFonts w:ascii="Arial" w:hAnsi="Arial" w:cs="Arial"/>
        </w:rPr>
        <w:t>. Bloomsbury Publishing.</w:t>
      </w:r>
    </w:p>
    <w:p w14:paraId="255DE2DC" w14:textId="77777777" w:rsidR="00AC712F" w:rsidRPr="00667E93" w:rsidRDefault="00AC712F" w:rsidP="00667E93">
      <w:pPr>
        <w:pStyle w:val="NormalWeb"/>
        <w:spacing w:before="0" w:beforeAutospacing="0" w:after="0" w:afterAutospacing="0" w:line="360" w:lineRule="auto"/>
        <w:ind w:left="720" w:hanging="720"/>
        <w:jc w:val="both"/>
        <w:rPr>
          <w:rFonts w:ascii="Arial" w:hAnsi="Arial" w:cs="Arial"/>
        </w:rPr>
      </w:pPr>
      <w:r w:rsidRPr="00667E93">
        <w:rPr>
          <w:rFonts w:ascii="Arial" w:hAnsi="Arial" w:cs="Arial"/>
        </w:rPr>
        <w:t xml:space="preserve">Dutch, M. (2021). </w:t>
      </w:r>
      <w:r w:rsidRPr="00667E93">
        <w:rPr>
          <w:rFonts w:ascii="Arial" w:hAnsi="Arial" w:cs="Arial"/>
          <w:i/>
          <w:iCs/>
        </w:rPr>
        <w:t>Guide to Time Management</w:t>
      </w:r>
      <w:r w:rsidRPr="00667E93">
        <w:rPr>
          <w:rFonts w:ascii="Arial" w:hAnsi="Arial" w:cs="Arial"/>
        </w:rPr>
        <w:t>. Independently Published.</w:t>
      </w:r>
    </w:p>
    <w:p w14:paraId="1DD4D523" w14:textId="77777777" w:rsidR="00AC712F" w:rsidRPr="00667E93" w:rsidRDefault="00AC712F" w:rsidP="00667E93">
      <w:pPr>
        <w:pStyle w:val="NormalWeb"/>
        <w:spacing w:before="0" w:beforeAutospacing="0" w:after="0" w:afterAutospacing="0" w:line="360" w:lineRule="auto"/>
        <w:ind w:left="720" w:hanging="720"/>
        <w:jc w:val="both"/>
        <w:rPr>
          <w:rFonts w:ascii="Arial" w:hAnsi="Arial" w:cs="Arial"/>
        </w:rPr>
      </w:pPr>
      <w:r w:rsidRPr="00667E93">
        <w:rPr>
          <w:rFonts w:ascii="Arial" w:hAnsi="Arial" w:cs="Arial"/>
        </w:rPr>
        <w:t xml:space="preserve">Hopkins, D. and Reid, T. (2024). </w:t>
      </w:r>
      <w:r w:rsidRPr="00667E93">
        <w:rPr>
          <w:rFonts w:ascii="Arial" w:hAnsi="Arial" w:cs="Arial"/>
          <w:i/>
          <w:iCs/>
        </w:rPr>
        <w:t>The Academic Skills Handbook</w:t>
      </w:r>
      <w:r w:rsidRPr="00667E93">
        <w:rPr>
          <w:rFonts w:ascii="Arial" w:hAnsi="Arial" w:cs="Arial"/>
        </w:rPr>
        <w:t>. SAGE Publications Limited.</w:t>
      </w:r>
    </w:p>
    <w:p w14:paraId="09015092" w14:textId="77777777" w:rsidR="00AC712F" w:rsidRPr="00667E93" w:rsidRDefault="00AC712F" w:rsidP="00667E93">
      <w:pPr>
        <w:pStyle w:val="NormalWeb"/>
        <w:spacing w:before="0" w:beforeAutospacing="0" w:after="0" w:afterAutospacing="0" w:line="360" w:lineRule="auto"/>
        <w:ind w:left="720" w:hanging="720"/>
        <w:jc w:val="both"/>
        <w:rPr>
          <w:rFonts w:ascii="Arial" w:hAnsi="Arial" w:cs="Arial"/>
        </w:rPr>
      </w:pPr>
      <w:r w:rsidRPr="00667E93">
        <w:rPr>
          <w:rFonts w:ascii="Arial" w:hAnsi="Arial" w:cs="Arial"/>
        </w:rPr>
        <w:t xml:space="preserve">Parker, R. and Moore, B. (2021). </w:t>
      </w:r>
      <w:r w:rsidRPr="00667E93">
        <w:rPr>
          <w:rFonts w:ascii="Arial" w:hAnsi="Arial" w:cs="Arial"/>
          <w:i/>
          <w:iCs/>
        </w:rPr>
        <w:t>Critical thinking</w:t>
      </w:r>
      <w:r w:rsidRPr="00667E93">
        <w:rPr>
          <w:rFonts w:ascii="Arial" w:hAnsi="Arial" w:cs="Arial"/>
        </w:rPr>
        <w:t>. 13th ed. New York: McGraw-Hill Education.</w:t>
      </w:r>
    </w:p>
    <w:p w14:paraId="127CB501" w14:textId="77777777" w:rsidR="00AC712F" w:rsidRPr="00667E93" w:rsidRDefault="00AC712F" w:rsidP="00667E93">
      <w:pPr>
        <w:pStyle w:val="NormalWeb"/>
        <w:spacing w:before="0" w:beforeAutospacing="0" w:after="0" w:afterAutospacing="0" w:line="360" w:lineRule="auto"/>
        <w:ind w:left="720" w:hanging="720"/>
        <w:jc w:val="both"/>
        <w:rPr>
          <w:rFonts w:ascii="Arial" w:hAnsi="Arial" w:cs="Arial"/>
        </w:rPr>
      </w:pPr>
      <w:r w:rsidRPr="00667E93">
        <w:rPr>
          <w:rFonts w:ascii="Arial" w:hAnsi="Arial" w:cs="Arial"/>
        </w:rPr>
        <w:t xml:space="preserve">Read, S.H. (2019). </w:t>
      </w:r>
      <w:r w:rsidRPr="00667E93">
        <w:rPr>
          <w:rFonts w:ascii="Arial" w:hAnsi="Arial" w:cs="Arial"/>
          <w:i/>
          <w:iCs/>
        </w:rPr>
        <w:t>Academic Writing Skills for International Students</w:t>
      </w:r>
      <w:r w:rsidRPr="00667E93">
        <w:rPr>
          <w:rFonts w:ascii="Arial" w:hAnsi="Arial" w:cs="Arial"/>
        </w:rPr>
        <w:t>. London: Macmillan International Higher Education.</w:t>
      </w:r>
    </w:p>
    <w:p w14:paraId="77AAEBD3" w14:textId="77777777" w:rsidR="00F5756C" w:rsidRPr="00667E93" w:rsidRDefault="00F5756C" w:rsidP="00667E93">
      <w:pPr>
        <w:rPr>
          <w:rFonts w:ascii="Arial" w:hAnsi="Arial" w:cs="Arial"/>
        </w:rPr>
      </w:pPr>
    </w:p>
    <w:sectPr w:rsidR="00F5756C" w:rsidRPr="00667E93" w:rsidSect="00F5756C">
      <w:footerReference w:type="default" r:id="rId13"/>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E5EA3" w14:textId="77777777" w:rsidR="00E37633" w:rsidRDefault="00E37633" w:rsidP="00F5756C">
      <w:pPr>
        <w:spacing w:line="240" w:lineRule="auto"/>
      </w:pPr>
      <w:r>
        <w:separator/>
      </w:r>
    </w:p>
  </w:endnote>
  <w:endnote w:type="continuationSeparator" w:id="0">
    <w:p w14:paraId="3F9B6D12" w14:textId="77777777" w:rsidR="00E37633" w:rsidRDefault="00E37633" w:rsidP="00F575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DDFD9" w14:textId="77777777" w:rsidR="00F5756C" w:rsidRDefault="00F575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C7BA6" w14:textId="5C3E3FC9" w:rsidR="00F5756C" w:rsidRDefault="00F5756C">
    <w:pPr>
      <w:pStyle w:val="Footer"/>
      <w:jc w:val="right"/>
    </w:pPr>
  </w:p>
  <w:p w14:paraId="071C07EA" w14:textId="77777777" w:rsidR="00F5756C" w:rsidRDefault="00F575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9CBCF" w14:textId="77777777" w:rsidR="00F5756C" w:rsidRDefault="00F5756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2588897"/>
      <w:docPartObj>
        <w:docPartGallery w:val="Page Numbers (Bottom of Page)"/>
        <w:docPartUnique/>
      </w:docPartObj>
    </w:sdtPr>
    <w:sdtEndPr>
      <w:rPr>
        <w:noProof/>
      </w:rPr>
    </w:sdtEndPr>
    <w:sdtContent>
      <w:p w14:paraId="0E06B4F1" w14:textId="77777777" w:rsidR="00F5756C" w:rsidRDefault="00F575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582D03" w14:textId="77777777" w:rsidR="00F5756C" w:rsidRDefault="00F57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ED3AF" w14:textId="77777777" w:rsidR="00E37633" w:rsidRDefault="00E37633" w:rsidP="00F5756C">
      <w:pPr>
        <w:spacing w:line="240" w:lineRule="auto"/>
      </w:pPr>
      <w:r>
        <w:separator/>
      </w:r>
    </w:p>
  </w:footnote>
  <w:footnote w:type="continuationSeparator" w:id="0">
    <w:p w14:paraId="5A09D10B" w14:textId="77777777" w:rsidR="00E37633" w:rsidRDefault="00E37633" w:rsidP="00F575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8109D" w14:textId="77777777" w:rsidR="00F5756C" w:rsidRDefault="00F575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34A50" w14:textId="77777777" w:rsidR="00F5756C" w:rsidRDefault="00F575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D1690" w14:textId="77777777" w:rsidR="00F5756C" w:rsidRDefault="00F575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A0NLU0NrUwNTYxMjNT0lEKTi0uzszPAykwrgUAErLN0CwAAAA="/>
  </w:docVars>
  <w:rsids>
    <w:rsidRoot w:val="00325BFF"/>
    <w:rsid w:val="000416B1"/>
    <w:rsid w:val="000424A2"/>
    <w:rsid w:val="00047148"/>
    <w:rsid w:val="00051259"/>
    <w:rsid w:val="00091E0B"/>
    <w:rsid w:val="000C1E72"/>
    <w:rsid w:val="000D05F6"/>
    <w:rsid w:val="000D25DE"/>
    <w:rsid w:val="000D3730"/>
    <w:rsid w:val="000F4202"/>
    <w:rsid w:val="00146FC4"/>
    <w:rsid w:val="00163B9F"/>
    <w:rsid w:val="00177DC2"/>
    <w:rsid w:val="001C6B79"/>
    <w:rsid w:val="001F4A5A"/>
    <w:rsid w:val="00214193"/>
    <w:rsid w:val="00231CF8"/>
    <w:rsid w:val="00233D94"/>
    <w:rsid w:val="002343BD"/>
    <w:rsid w:val="00267F01"/>
    <w:rsid w:val="002702CB"/>
    <w:rsid w:val="00305E96"/>
    <w:rsid w:val="0032144C"/>
    <w:rsid w:val="003236A9"/>
    <w:rsid w:val="00325BFF"/>
    <w:rsid w:val="00336A9F"/>
    <w:rsid w:val="00336ACF"/>
    <w:rsid w:val="00375DBC"/>
    <w:rsid w:val="003B12A2"/>
    <w:rsid w:val="003B44B9"/>
    <w:rsid w:val="003D12B0"/>
    <w:rsid w:val="003D2843"/>
    <w:rsid w:val="003D70B4"/>
    <w:rsid w:val="003E7EBD"/>
    <w:rsid w:val="003F0E4A"/>
    <w:rsid w:val="004709CD"/>
    <w:rsid w:val="004B4109"/>
    <w:rsid w:val="004B55A9"/>
    <w:rsid w:val="004B69BB"/>
    <w:rsid w:val="00550B6F"/>
    <w:rsid w:val="0055460B"/>
    <w:rsid w:val="0059001D"/>
    <w:rsid w:val="005B7A5B"/>
    <w:rsid w:val="005D10BB"/>
    <w:rsid w:val="005E7A50"/>
    <w:rsid w:val="005F71D1"/>
    <w:rsid w:val="006656F6"/>
    <w:rsid w:val="00667506"/>
    <w:rsid w:val="00667E93"/>
    <w:rsid w:val="00675F1E"/>
    <w:rsid w:val="0068093E"/>
    <w:rsid w:val="006818C9"/>
    <w:rsid w:val="006A45CE"/>
    <w:rsid w:val="006C3973"/>
    <w:rsid w:val="006E7586"/>
    <w:rsid w:val="00700C92"/>
    <w:rsid w:val="007211A9"/>
    <w:rsid w:val="007349ED"/>
    <w:rsid w:val="00754336"/>
    <w:rsid w:val="007774BD"/>
    <w:rsid w:val="007C6E5C"/>
    <w:rsid w:val="007D48E3"/>
    <w:rsid w:val="007D5F16"/>
    <w:rsid w:val="007F7255"/>
    <w:rsid w:val="00817A96"/>
    <w:rsid w:val="00820A3E"/>
    <w:rsid w:val="00834614"/>
    <w:rsid w:val="00850667"/>
    <w:rsid w:val="00852927"/>
    <w:rsid w:val="00884A97"/>
    <w:rsid w:val="00903DC4"/>
    <w:rsid w:val="009071D1"/>
    <w:rsid w:val="00910435"/>
    <w:rsid w:val="00931B45"/>
    <w:rsid w:val="00947C67"/>
    <w:rsid w:val="00966C86"/>
    <w:rsid w:val="00983043"/>
    <w:rsid w:val="00987FA0"/>
    <w:rsid w:val="009A3610"/>
    <w:rsid w:val="009D7BB4"/>
    <w:rsid w:val="009F7682"/>
    <w:rsid w:val="00A074FD"/>
    <w:rsid w:val="00A13A9A"/>
    <w:rsid w:val="00A277A5"/>
    <w:rsid w:val="00A30F84"/>
    <w:rsid w:val="00A36632"/>
    <w:rsid w:val="00A564F0"/>
    <w:rsid w:val="00A74DB8"/>
    <w:rsid w:val="00A7521F"/>
    <w:rsid w:val="00A76B35"/>
    <w:rsid w:val="00A87C4D"/>
    <w:rsid w:val="00AC712F"/>
    <w:rsid w:val="00AC74AC"/>
    <w:rsid w:val="00AF2484"/>
    <w:rsid w:val="00B55AAA"/>
    <w:rsid w:val="00B577D2"/>
    <w:rsid w:val="00B82985"/>
    <w:rsid w:val="00B9305A"/>
    <w:rsid w:val="00B93410"/>
    <w:rsid w:val="00BA64EC"/>
    <w:rsid w:val="00BD1480"/>
    <w:rsid w:val="00C17085"/>
    <w:rsid w:val="00C73355"/>
    <w:rsid w:val="00C91071"/>
    <w:rsid w:val="00CA332B"/>
    <w:rsid w:val="00CE01A1"/>
    <w:rsid w:val="00D05251"/>
    <w:rsid w:val="00D1266D"/>
    <w:rsid w:val="00D337EB"/>
    <w:rsid w:val="00D33C06"/>
    <w:rsid w:val="00D372DA"/>
    <w:rsid w:val="00D60366"/>
    <w:rsid w:val="00D61734"/>
    <w:rsid w:val="00D84D78"/>
    <w:rsid w:val="00DB1FAD"/>
    <w:rsid w:val="00DB59D3"/>
    <w:rsid w:val="00DD78C5"/>
    <w:rsid w:val="00E347ED"/>
    <w:rsid w:val="00E37633"/>
    <w:rsid w:val="00E43A9A"/>
    <w:rsid w:val="00E44798"/>
    <w:rsid w:val="00E46162"/>
    <w:rsid w:val="00E85B28"/>
    <w:rsid w:val="00EB78CB"/>
    <w:rsid w:val="00EF3907"/>
    <w:rsid w:val="00F37449"/>
    <w:rsid w:val="00F5756C"/>
    <w:rsid w:val="00F90084"/>
    <w:rsid w:val="00F90942"/>
    <w:rsid w:val="00FA3E1F"/>
    <w:rsid w:val="00FA6E6A"/>
    <w:rsid w:val="00FC7F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511FA"/>
  <w15:chartTrackingRefBased/>
  <w15:docId w15:val="{53B27FDC-2AD7-44A4-9767-44FDD3E32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E0B"/>
    <w:rPr>
      <w:rFonts w:ascii="Times New Roman" w:hAnsi="Times New Roman"/>
      <w:sz w:val="24"/>
      <w:lang w:val="en-US"/>
    </w:rPr>
  </w:style>
  <w:style w:type="paragraph" w:styleId="Heading1">
    <w:name w:val="heading 1"/>
    <w:basedOn w:val="Normal"/>
    <w:next w:val="Normal"/>
    <w:link w:val="Heading1Char"/>
    <w:autoRedefine/>
    <w:uiPriority w:val="9"/>
    <w:qFormat/>
    <w:rsid w:val="00091E0B"/>
    <w:pPr>
      <w:keepNext/>
      <w:keepLines/>
      <w:outlineLvl w:val="0"/>
    </w:pPr>
    <w:rPr>
      <w:rFonts w:eastAsiaTheme="majorEastAsia" w:cstheme="majorBidi"/>
      <w:color w:val="2F5496" w:themeColor="accent1" w:themeShade="BF"/>
      <w:sz w:val="32"/>
      <w:szCs w:val="32"/>
    </w:rPr>
  </w:style>
  <w:style w:type="paragraph" w:styleId="Heading2">
    <w:name w:val="heading 2"/>
    <w:basedOn w:val="Normal"/>
    <w:link w:val="Heading2Char"/>
    <w:autoRedefine/>
    <w:uiPriority w:val="9"/>
    <w:qFormat/>
    <w:rsid w:val="00E46162"/>
    <w:pPr>
      <w:outlineLvl w:val="1"/>
    </w:pPr>
    <w:rPr>
      <w:rFonts w:eastAsia="Times New Roman" w:cs="Times New Roman"/>
      <w:bCs/>
      <w:color w:val="2F5496" w:themeColor="accent1" w:themeShade="BF"/>
      <w:sz w:val="28"/>
      <w:szCs w:val="24"/>
      <w:shd w:val="clear" w:color="auto" w:fill="FFFFFF"/>
      <w:lang w:val="en-GB"/>
    </w:rPr>
  </w:style>
  <w:style w:type="paragraph" w:styleId="Heading3">
    <w:name w:val="heading 3"/>
    <w:basedOn w:val="Normal"/>
    <w:next w:val="Normal"/>
    <w:link w:val="Heading3Char"/>
    <w:autoRedefine/>
    <w:uiPriority w:val="9"/>
    <w:semiHidden/>
    <w:unhideWhenUsed/>
    <w:qFormat/>
    <w:rsid w:val="00091E0B"/>
    <w:pPr>
      <w:keepNext/>
      <w:keepLines/>
      <w:spacing w:before="40"/>
      <w:outlineLvl w:val="2"/>
    </w:pPr>
    <w:rPr>
      <w:rFonts w:eastAsiaTheme="majorEastAsia" w:cstheme="majorBidi"/>
      <w:color w:val="2F5496" w:themeColor="accent1" w:themeShade="BF"/>
      <w:sz w:val="26"/>
      <w:szCs w:val="24"/>
    </w:rPr>
  </w:style>
  <w:style w:type="paragraph" w:styleId="Heading4">
    <w:name w:val="heading 4"/>
    <w:basedOn w:val="Normal"/>
    <w:next w:val="Normal"/>
    <w:link w:val="Heading4Char"/>
    <w:uiPriority w:val="9"/>
    <w:semiHidden/>
    <w:unhideWhenUsed/>
    <w:qFormat/>
    <w:rsid w:val="00325BF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25BF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25BF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25BF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25BF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25BF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9071D1"/>
  </w:style>
  <w:style w:type="paragraph" w:customStyle="1" w:styleId="Style2">
    <w:name w:val="Style2"/>
    <w:basedOn w:val="Normal"/>
    <w:qFormat/>
    <w:rsid w:val="00267F01"/>
    <w:rPr>
      <w:szCs w:val="32"/>
    </w:rPr>
  </w:style>
  <w:style w:type="paragraph" w:customStyle="1" w:styleId="Style3">
    <w:name w:val="Style3"/>
    <w:basedOn w:val="Style2"/>
    <w:qFormat/>
    <w:rsid w:val="001F4A5A"/>
  </w:style>
  <w:style w:type="paragraph" w:customStyle="1" w:styleId="Style4">
    <w:name w:val="Style4"/>
    <w:basedOn w:val="Normal"/>
    <w:qFormat/>
    <w:rsid w:val="009D7BB4"/>
  </w:style>
  <w:style w:type="paragraph" w:customStyle="1" w:styleId="Style5">
    <w:name w:val="Style5"/>
    <w:basedOn w:val="Normal"/>
    <w:qFormat/>
    <w:rsid w:val="007D5F16"/>
  </w:style>
  <w:style w:type="paragraph" w:customStyle="1" w:styleId="Style6">
    <w:name w:val="Style6"/>
    <w:basedOn w:val="Normal"/>
    <w:qFormat/>
    <w:rsid w:val="00754336"/>
  </w:style>
  <w:style w:type="paragraph" w:customStyle="1" w:styleId="Style7">
    <w:name w:val="Style7"/>
    <w:basedOn w:val="Normal"/>
    <w:qFormat/>
    <w:rsid w:val="003F0E4A"/>
  </w:style>
  <w:style w:type="paragraph" w:customStyle="1" w:styleId="Style8">
    <w:name w:val="Style8"/>
    <w:basedOn w:val="Normal"/>
    <w:qFormat/>
    <w:rsid w:val="00E85B28"/>
  </w:style>
  <w:style w:type="paragraph" w:customStyle="1" w:styleId="Style9">
    <w:name w:val="Style9"/>
    <w:basedOn w:val="Normal"/>
    <w:qFormat/>
    <w:rsid w:val="007211A9"/>
  </w:style>
  <w:style w:type="paragraph" w:customStyle="1" w:styleId="Style10">
    <w:name w:val="Style10"/>
    <w:basedOn w:val="Normal"/>
    <w:qFormat/>
    <w:rsid w:val="00A13A9A"/>
  </w:style>
  <w:style w:type="paragraph" w:customStyle="1" w:styleId="Style11">
    <w:name w:val="Style11"/>
    <w:basedOn w:val="Normal"/>
    <w:qFormat/>
    <w:rsid w:val="00817A96"/>
  </w:style>
  <w:style w:type="paragraph" w:customStyle="1" w:styleId="Style12">
    <w:name w:val="Style12"/>
    <w:basedOn w:val="Normal"/>
    <w:qFormat/>
    <w:rsid w:val="00BA64EC"/>
  </w:style>
  <w:style w:type="paragraph" w:customStyle="1" w:styleId="Style13">
    <w:name w:val="Style13"/>
    <w:basedOn w:val="Normal"/>
    <w:qFormat/>
    <w:rsid w:val="003236A9"/>
  </w:style>
  <w:style w:type="paragraph" w:customStyle="1" w:styleId="Style14">
    <w:name w:val="Style14"/>
    <w:basedOn w:val="Normal"/>
    <w:qFormat/>
    <w:rsid w:val="00F90942"/>
  </w:style>
  <w:style w:type="paragraph" w:customStyle="1" w:styleId="Style15">
    <w:name w:val="Style15"/>
    <w:basedOn w:val="Normal"/>
    <w:qFormat/>
    <w:rsid w:val="007F7255"/>
  </w:style>
  <w:style w:type="paragraph" w:customStyle="1" w:styleId="Style16">
    <w:name w:val="Style16"/>
    <w:basedOn w:val="Normal"/>
    <w:qFormat/>
    <w:rsid w:val="00550B6F"/>
  </w:style>
  <w:style w:type="paragraph" w:customStyle="1" w:styleId="Style17">
    <w:name w:val="Style17"/>
    <w:basedOn w:val="Normal"/>
    <w:qFormat/>
    <w:rsid w:val="007349ED"/>
  </w:style>
  <w:style w:type="paragraph" w:customStyle="1" w:styleId="Style18">
    <w:name w:val="Style18"/>
    <w:basedOn w:val="Normal"/>
    <w:qFormat/>
    <w:rsid w:val="0055460B"/>
    <w:rPr>
      <w:rFonts w:ascii="Arial" w:hAnsi="Arial"/>
    </w:rPr>
  </w:style>
  <w:style w:type="paragraph" w:customStyle="1" w:styleId="Style19">
    <w:name w:val="Style19"/>
    <w:basedOn w:val="Normal"/>
    <w:qFormat/>
    <w:rsid w:val="006E7586"/>
  </w:style>
  <w:style w:type="paragraph" w:customStyle="1" w:styleId="Style20">
    <w:name w:val="Style20"/>
    <w:basedOn w:val="Normal"/>
    <w:qFormat/>
    <w:rsid w:val="00931B45"/>
  </w:style>
  <w:style w:type="paragraph" w:customStyle="1" w:styleId="Style21">
    <w:name w:val="Style21"/>
    <w:basedOn w:val="Normal"/>
    <w:qFormat/>
    <w:rsid w:val="00931B45"/>
    <w:pPr>
      <w:shd w:val="clear" w:color="auto" w:fill="FFFFFF"/>
      <w:outlineLvl w:val="0"/>
    </w:pPr>
    <w:rPr>
      <w:rFonts w:ascii="Calibri Light" w:eastAsia="Times New Roman" w:hAnsi="Calibri Light" w:cs="Calibri Light"/>
      <w:color w:val="2F5496"/>
      <w:kern w:val="36"/>
      <w:sz w:val="32"/>
      <w:szCs w:val="32"/>
    </w:rPr>
  </w:style>
  <w:style w:type="paragraph" w:customStyle="1" w:styleId="Style22">
    <w:name w:val="Style22"/>
    <w:basedOn w:val="Normal"/>
    <w:qFormat/>
    <w:rsid w:val="00931B45"/>
    <w:rPr>
      <w:rFonts w:eastAsia="Times New Roman"/>
      <w:b/>
      <w:bCs/>
    </w:rPr>
  </w:style>
  <w:style w:type="paragraph" w:customStyle="1" w:styleId="Style23">
    <w:name w:val="Style23"/>
    <w:basedOn w:val="Normal"/>
    <w:qFormat/>
    <w:rsid w:val="003D2843"/>
  </w:style>
  <w:style w:type="paragraph" w:customStyle="1" w:styleId="Style24">
    <w:name w:val="Style24"/>
    <w:basedOn w:val="Normal"/>
    <w:qFormat/>
    <w:rsid w:val="004B55A9"/>
  </w:style>
  <w:style w:type="paragraph" w:customStyle="1" w:styleId="Style25">
    <w:name w:val="Style25"/>
    <w:basedOn w:val="Normal"/>
    <w:qFormat/>
    <w:rsid w:val="003B44B9"/>
  </w:style>
  <w:style w:type="paragraph" w:customStyle="1" w:styleId="Style26">
    <w:name w:val="Style26"/>
    <w:basedOn w:val="Normal"/>
    <w:qFormat/>
    <w:rsid w:val="004709CD"/>
  </w:style>
  <w:style w:type="paragraph" w:customStyle="1" w:styleId="Style27">
    <w:name w:val="Style27"/>
    <w:basedOn w:val="Normal"/>
    <w:qFormat/>
    <w:rsid w:val="003D12B0"/>
  </w:style>
  <w:style w:type="paragraph" w:customStyle="1" w:styleId="Style28">
    <w:name w:val="Style28"/>
    <w:basedOn w:val="Normal"/>
    <w:qFormat/>
    <w:rsid w:val="000D25DE"/>
  </w:style>
  <w:style w:type="paragraph" w:customStyle="1" w:styleId="Style29">
    <w:name w:val="Style29"/>
    <w:basedOn w:val="Normal"/>
    <w:qFormat/>
    <w:rsid w:val="00C17085"/>
  </w:style>
  <w:style w:type="paragraph" w:customStyle="1" w:styleId="Style30">
    <w:name w:val="Style30"/>
    <w:basedOn w:val="Normal"/>
    <w:qFormat/>
    <w:rsid w:val="00852927"/>
  </w:style>
  <w:style w:type="paragraph" w:customStyle="1" w:styleId="Style31">
    <w:name w:val="Style31"/>
    <w:basedOn w:val="Normal"/>
    <w:qFormat/>
    <w:rsid w:val="00D60366"/>
  </w:style>
  <w:style w:type="paragraph" w:customStyle="1" w:styleId="Style32">
    <w:name w:val="Style32"/>
    <w:basedOn w:val="Normal"/>
    <w:qFormat/>
    <w:rsid w:val="00B93410"/>
  </w:style>
  <w:style w:type="paragraph" w:customStyle="1" w:styleId="Style33">
    <w:name w:val="Style33"/>
    <w:basedOn w:val="Normal"/>
    <w:qFormat/>
    <w:rsid w:val="00910435"/>
  </w:style>
  <w:style w:type="paragraph" w:customStyle="1" w:styleId="Style34">
    <w:name w:val="Style34"/>
    <w:basedOn w:val="Normal"/>
    <w:qFormat/>
    <w:rsid w:val="006C3973"/>
  </w:style>
  <w:style w:type="paragraph" w:customStyle="1" w:styleId="Style35">
    <w:name w:val="Style35"/>
    <w:basedOn w:val="Normal"/>
    <w:qFormat/>
    <w:rsid w:val="005B7A5B"/>
    <w:rPr>
      <w:rFonts w:ascii="Verdana" w:hAnsi="Verdana"/>
      <w:sz w:val="22"/>
    </w:rPr>
  </w:style>
  <w:style w:type="paragraph" w:customStyle="1" w:styleId="Style36">
    <w:name w:val="Style36"/>
    <w:basedOn w:val="Normal"/>
    <w:qFormat/>
    <w:rsid w:val="00AC74AC"/>
  </w:style>
  <w:style w:type="paragraph" w:customStyle="1" w:styleId="Style37">
    <w:name w:val="Style37"/>
    <w:basedOn w:val="Normal"/>
    <w:qFormat/>
    <w:rsid w:val="000D3730"/>
  </w:style>
  <w:style w:type="paragraph" w:customStyle="1" w:styleId="Style38">
    <w:name w:val="Style38"/>
    <w:basedOn w:val="Normal"/>
    <w:qFormat/>
    <w:rsid w:val="00F90084"/>
  </w:style>
  <w:style w:type="paragraph" w:customStyle="1" w:styleId="Style39">
    <w:name w:val="Style39"/>
    <w:basedOn w:val="Normal"/>
    <w:qFormat/>
    <w:rsid w:val="0068093E"/>
  </w:style>
  <w:style w:type="paragraph" w:customStyle="1" w:styleId="Style40">
    <w:name w:val="Style40"/>
    <w:basedOn w:val="Normal"/>
    <w:qFormat/>
    <w:rsid w:val="000424A2"/>
  </w:style>
  <w:style w:type="paragraph" w:customStyle="1" w:styleId="Style41">
    <w:name w:val="Style41"/>
    <w:basedOn w:val="Normal"/>
    <w:qFormat/>
    <w:rsid w:val="00B55AAA"/>
  </w:style>
  <w:style w:type="paragraph" w:customStyle="1" w:styleId="Style42">
    <w:name w:val="Style42"/>
    <w:basedOn w:val="Normal"/>
    <w:qFormat/>
    <w:rsid w:val="00700C92"/>
  </w:style>
  <w:style w:type="paragraph" w:customStyle="1" w:styleId="Style43">
    <w:name w:val="Style43"/>
    <w:basedOn w:val="Normal"/>
    <w:qFormat/>
    <w:rsid w:val="00A74DB8"/>
  </w:style>
  <w:style w:type="paragraph" w:customStyle="1" w:styleId="Style44">
    <w:name w:val="Style44"/>
    <w:basedOn w:val="Normal"/>
    <w:qFormat/>
    <w:rsid w:val="00E347ED"/>
  </w:style>
  <w:style w:type="paragraph" w:customStyle="1" w:styleId="Style45">
    <w:name w:val="Style45"/>
    <w:basedOn w:val="Normal"/>
    <w:qFormat/>
    <w:rsid w:val="004B69BB"/>
  </w:style>
  <w:style w:type="paragraph" w:customStyle="1" w:styleId="Style46">
    <w:name w:val="Style46"/>
    <w:basedOn w:val="Normal"/>
    <w:qFormat/>
    <w:rsid w:val="00CA332B"/>
    <w:rPr>
      <w:rFonts w:cs="Times New Roman"/>
      <w:color w:val="000000" w:themeColor="text1"/>
      <w:szCs w:val="24"/>
    </w:rPr>
  </w:style>
  <w:style w:type="character" w:customStyle="1" w:styleId="Heading2Char">
    <w:name w:val="Heading 2 Char"/>
    <w:basedOn w:val="DefaultParagraphFont"/>
    <w:link w:val="Heading2"/>
    <w:uiPriority w:val="9"/>
    <w:rsid w:val="00E46162"/>
    <w:rPr>
      <w:rFonts w:ascii="Times New Roman" w:eastAsia="Times New Roman" w:hAnsi="Times New Roman" w:cs="Times New Roman"/>
      <w:bCs/>
      <w:color w:val="2F5496" w:themeColor="accent1" w:themeShade="BF"/>
      <w:sz w:val="28"/>
      <w:szCs w:val="24"/>
    </w:rPr>
  </w:style>
  <w:style w:type="character" w:customStyle="1" w:styleId="Heading1Char">
    <w:name w:val="Heading 1 Char"/>
    <w:basedOn w:val="DefaultParagraphFont"/>
    <w:link w:val="Heading1"/>
    <w:uiPriority w:val="9"/>
    <w:rsid w:val="00091E0B"/>
    <w:rPr>
      <w:rFonts w:ascii="Times New Roman" w:eastAsiaTheme="majorEastAsia" w:hAnsi="Times New Roman" w:cstheme="majorBidi"/>
      <w:color w:val="2F5496" w:themeColor="accent1" w:themeShade="BF"/>
      <w:sz w:val="32"/>
      <w:szCs w:val="32"/>
      <w:lang w:val="en-US"/>
    </w:rPr>
  </w:style>
  <w:style w:type="character" w:customStyle="1" w:styleId="Heading3Char">
    <w:name w:val="Heading 3 Char"/>
    <w:basedOn w:val="DefaultParagraphFont"/>
    <w:link w:val="Heading3"/>
    <w:uiPriority w:val="9"/>
    <w:semiHidden/>
    <w:rsid w:val="00091E0B"/>
    <w:rPr>
      <w:rFonts w:ascii="Times New Roman" w:eastAsiaTheme="majorEastAsia" w:hAnsi="Times New Roman" w:cstheme="majorBidi"/>
      <w:color w:val="2F5496" w:themeColor="accent1" w:themeShade="BF"/>
      <w:sz w:val="26"/>
      <w:szCs w:val="24"/>
      <w:lang w:val="en-US"/>
    </w:rPr>
  </w:style>
  <w:style w:type="character" w:customStyle="1" w:styleId="Heading4Char">
    <w:name w:val="Heading 4 Char"/>
    <w:basedOn w:val="DefaultParagraphFont"/>
    <w:link w:val="Heading4"/>
    <w:uiPriority w:val="9"/>
    <w:semiHidden/>
    <w:rsid w:val="00325BFF"/>
    <w:rPr>
      <w:rFonts w:eastAsiaTheme="majorEastAsia" w:cstheme="majorBidi"/>
      <w:i/>
      <w:iCs/>
      <w:color w:val="2F5496" w:themeColor="accent1" w:themeShade="BF"/>
      <w:sz w:val="24"/>
      <w:lang w:val="en-US"/>
    </w:rPr>
  </w:style>
  <w:style w:type="character" w:customStyle="1" w:styleId="Heading5Char">
    <w:name w:val="Heading 5 Char"/>
    <w:basedOn w:val="DefaultParagraphFont"/>
    <w:link w:val="Heading5"/>
    <w:uiPriority w:val="9"/>
    <w:semiHidden/>
    <w:rsid w:val="00325BFF"/>
    <w:rPr>
      <w:rFonts w:eastAsiaTheme="majorEastAsia" w:cstheme="majorBidi"/>
      <w:color w:val="2F5496" w:themeColor="accent1" w:themeShade="BF"/>
      <w:sz w:val="24"/>
      <w:lang w:val="en-US"/>
    </w:rPr>
  </w:style>
  <w:style w:type="character" w:customStyle="1" w:styleId="Heading6Char">
    <w:name w:val="Heading 6 Char"/>
    <w:basedOn w:val="DefaultParagraphFont"/>
    <w:link w:val="Heading6"/>
    <w:uiPriority w:val="9"/>
    <w:semiHidden/>
    <w:rsid w:val="00325BFF"/>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325BFF"/>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325BFF"/>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325BFF"/>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325B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5BFF"/>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325BF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5BFF"/>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325B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25BFF"/>
    <w:rPr>
      <w:rFonts w:ascii="Times New Roman" w:hAnsi="Times New Roman"/>
      <w:i/>
      <w:iCs/>
      <w:color w:val="404040" w:themeColor="text1" w:themeTint="BF"/>
      <w:sz w:val="24"/>
      <w:lang w:val="en-US"/>
    </w:rPr>
  </w:style>
  <w:style w:type="paragraph" w:styleId="ListParagraph">
    <w:name w:val="List Paragraph"/>
    <w:basedOn w:val="Normal"/>
    <w:uiPriority w:val="34"/>
    <w:qFormat/>
    <w:rsid w:val="00325BFF"/>
    <w:pPr>
      <w:ind w:left="720"/>
      <w:contextualSpacing/>
    </w:pPr>
  </w:style>
  <w:style w:type="character" w:styleId="IntenseEmphasis">
    <w:name w:val="Intense Emphasis"/>
    <w:basedOn w:val="DefaultParagraphFont"/>
    <w:uiPriority w:val="21"/>
    <w:qFormat/>
    <w:rsid w:val="00325BFF"/>
    <w:rPr>
      <w:i/>
      <w:iCs/>
      <w:color w:val="2F5496" w:themeColor="accent1" w:themeShade="BF"/>
    </w:rPr>
  </w:style>
  <w:style w:type="paragraph" w:styleId="IntenseQuote">
    <w:name w:val="Intense Quote"/>
    <w:basedOn w:val="Normal"/>
    <w:next w:val="Normal"/>
    <w:link w:val="IntenseQuoteChar"/>
    <w:uiPriority w:val="30"/>
    <w:qFormat/>
    <w:rsid w:val="00325B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5BFF"/>
    <w:rPr>
      <w:rFonts w:ascii="Times New Roman" w:hAnsi="Times New Roman"/>
      <w:i/>
      <w:iCs/>
      <w:color w:val="2F5496" w:themeColor="accent1" w:themeShade="BF"/>
      <w:sz w:val="24"/>
      <w:lang w:val="en-US"/>
    </w:rPr>
  </w:style>
  <w:style w:type="character" w:styleId="IntenseReference">
    <w:name w:val="Intense Reference"/>
    <w:basedOn w:val="DefaultParagraphFont"/>
    <w:uiPriority w:val="32"/>
    <w:qFormat/>
    <w:rsid w:val="00325BFF"/>
    <w:rPr>
      <w:b/>
      <w:bCs/>
      <w:smallCaps/>
      <w:color w:val="2F5496" w:themeColor="accent1" w:themeShade="BF"/>
      <w:spacing w:val="5"/>
    </w:rPr>
  </w:style>
  <w:style w:type="paragraph" w:styleId="Header">
    <w:name w:val="header"/>
    <w:basedOn w:val="Normal"/>
    <w:link w:val="HeaderChar"/>
    <w:uiPriority w:val="99"/>
    <w:unhideWhenUsed/>
    <w:rsid w:val="00F5756C"/>
    <w:pPr>
      <w:tabs>
        <w:tab w:val="center" w:pos="4513"/>
        <w:tab w:val="right" w:pos="9026"/>
      </w:tabs>
      <w:spacing w:line="240" w:lineRule="auto"/>
    </w:pPr>
  </w:style>
  <w:style w:type="character" w:customStyle="1" w:styleId="HeaderChar">
    <w:name w:val="Header Char"/>
    <w:basedOn w:val="DefaultParagraphFont"/>
    <w:link w:val="Header"/>
    <w:uiPriority w:val="99"/>
    <w:rsid w:val="00F5756C"/>
    <w:rPr>
      <w:rFonts w:ascii="Times New Roman" w:hAnsi="Times New Roman"/>
      <w:sz w:val="24"/>
      <w:lang w:val="en-US"/>
    </w:rPr>
  </w:style>
  <w:style w:type="paragraph" w:styleId="Footer">
    <w:name w:val="footer"/>
    <w:basedOn w:val="Normal"/>
    <w:link w:val="FooterChar"/>
    <w:uiPriority w:val="99"/>
    <w:unhideWhenUsed/>
    <w:rsid w:val="00F5756C"/>
    <w:pPr>
      <w:tabs>
        <w:tab w:val="center" w:pos="4513"/>
        <w:tab w:val="right" w:pos="9026"/>
      </w:tabs>
      <w:spacing w:line="240" w:lineRule="auto"/>
    </w:pPr>
  </w:style>
  <w:style w:type="character" w:customStyle="1" w:styleId="FooterChar">
    <w:name w:val="Footer Char"/>
    <w:basedOn w:val="DefaultParagraphFont"/>
    <w:link w:val="Footer"/>
    <w:uiPriority w:val="99"/>
    <w:rsid w:val="00F5756C"/>
    <w:rPr>
      <w:rFonts w:ascii="Times New Roman" w:hAnsi="Times New Roman"/>
      <w:sz w:val="24"/>
      <w:lang w:val="en-US"/>
    </w:rPr>
  </w:style>
  <w:style w:type="paragraph" w:styleId="TOCHeading">
    <w:name w:val="TOC Heading"/>
    <w:basedOn w:val="Heading1"/>
    <w:next w:val="Normal"/>
    <w:uiPriority w:val="39"/>
    <w:unhideWhenUsed/>
    <w:qFormat/>
    <w:rsid w:val="00F5756C"/>
    <w:pPr>
      <w:spacing w:before="240"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F5756C"/>
    <w:pPr>
      <w:spacing w:after="100"/>
    </w:pPr>
  </w:style>
  <w:style w:type="character" w:styleId="Hyperlink">
    <w:name w:val="Hyperlink"/>
    <w:basedOn w:val="DefaultParagraphFont"/>
    <w:uiPriority w:val="99"/>
    <w:unhideWhenUsed/>
    <w:rsid w:val="00F5756C"/>
    <w:rPr>
      <w:color w:val="0563C1" w:themeColor="hyperlink"/>
      <w:u w:val="single"/>
    </w:rPr>
  </w:style>
  <w:style w:type="paragraph" w:styleId="NoSpacing">
    <w:name w:val="No Spacing"/>
    <w:link w:val="NoSpacingChar"/>
    <w:uiPriority w:val="1"/>
    <w:qFormat/>
    <w:rsid w:val="00F5756C"/>
    <w:pPr>
      <w:spacing w:line="240" w:lineRule="auto"/>
      <w:jc w:val="left"/>
    </w:pPr>
    <w:rPr>
      <w:rFonts w:eastAsiaTheme="minorEastAsia"/>
      <w:kern w:val="0"/>
      <w:lang w:val="en-US"/>
      <w14:ligatures w14:val="none"/>
    </w:rPr>
  </w:style>
  <w:style w:type="character" w:customStyle="1" w:styleId="NoSpacingChar">
    <w:name w:val="No Spacing Char"/>
    <w:basedOn w:val="DefaultParagraphFont"/>
    <w:link w:val="NoSpacing"/>
    <w:uiPriority w:val="1"/>
    <w:rsid w:val="00F5756C"/>
    <w:rPr>
      <w:rFonts w:eastAsiaTheme="minorEastAsia"/>
      <w:kern w:val="0"/>
      <w:lang w:val="en-US"/>
      <w14:ligatures w14:val="none"/>
    </w:rPr>
  </w:style>
  <w:style w:type="paragraph" w:styleId="NormalWeb">
    <w:name w:val="Normal (Web)"/>
    <w:basedOn w:val="Normal"/>
    <w:uiPriority w:val="99"/>
    <w:semiHidden/>
    <w:unhideWhenUsed/>
    <w:rsid w:val="00F5756C"/>
    <w:pPr>
      <w:spacing w:before="100" w:beforeAutospacing="1" w:after="100" w:afterAutospacing="1" w:line="240" w:lineRule="auto"/>
      <w:jc w:val="left"/>
    </w:pPr>
    <w:rPr>
      <w:rFonts w:eastAsia="Times New Roman" w:cs="Times New Roman"/>
      <w:kern w:val="0"/>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754483">
      <w:bodyDiv w:val="1"/>
      <w:marLeft w:val="0"/>
      <w:marRight w:val="0"/>
      <w:marTop w:val="0"/>
      <w:marBottom w:val="0"/>
      <w:divBdr>
        <w:top w:val="none" w:sz="0" w:space="0" w:color="auto"/>
        <w:left w:val="none" w:sz="0" w:space="0" w:color="auto"/>
        <w:bottom w:val="none" w:sz="0" w:space="0" w:color="auto"/>
        <w:right w:val="none" w:sz="0" w:space="0" w:color="auto"/>
      </w:divBdr>
      <w:divsChild>
        <w:div w:id="2411788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D6243-C6E6-431E-B43A-77ABFC9075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6</Pages>
  <Words>1386</Words>
  <Characters>7904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Grafinia Kasperowicz (2422016)</cp:lastModifiedBy>
  <cp:revision>3</cp:revision>
  <dcterms:created xsi:type="dcterms:W3CDTF">2025-04-26T04:38:00Z</dcterms:created>
  <dcterms:modified xsi:type="dcterms:W3CDTF">2025-04-28T14:49:00Z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999e1bcc44b7f132f7684c714471e2e27a61a9d95816fdcb3552cf23750ac5d7</vt:lpwstr>
  </property>
</Properties>
</file>