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template.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FB42BF" w14:textId="56494FE6" w:rsidR="007D3CE7" w:rsidRPr="00217B9D" w:rsidRDefault="007D3CE7" w:rsidP="007D3CE7">
      <w:pPr>
        <w:rPr>
          <w:rFonts w:ascii="Times New Roman" w:hAnsi="Times New Roman" w:cs="Times New Roman"/>
          <w:b/>
          <w:bCs/>
          <w:sz w:val="32"/>
          <w:szCs w:val="32"/>
        </w:rPr>
      </w:pPr>
      <w:r w:rsidRPr="00217B9D">
        <w:rPr>
          <w:rFonts w:ascii="Times New Roman" w:hAnsi="Times New Roman" w:cs="Times New Roman"/>
          <w:b/>
          <w:bCs/>
          <w:sz w:val="32"/>
          <w:szCs w:val="32"/>
        </w:rPr>
        <w:t xml:space="preserve">University of Wales trinity saint David </w:t>
      </w:r>
    </w:p>
    <w:p w14:paraId="0EC1D829" w14:textId="77777777" w:rsidR="007D3CE7" w:rsidRPr="00217B9D" w:rsidRDefault="007D3CE7" w:rsidP="007D3CE7">
      <w:pPr>
        <w:rPr>
          <w:rFonts w:ascii="Times New Roman" w:hAnsi="Times New Roman" w:cs="Times New Roman"/>
          <w:b/>
          <w:bCs/>
          <w:sz w:val="22"/>
          <w:szCs w:val="22"/>
        </w:rPr>
      </w:pPr>
      <w:r w:rsidRPr="00217B9D">
        <w:rPr>
          <w:rFonts w:ascii="Times New Roman" w:hAnsi="Times New Roman" w:cs="Times New Roman"/>
          <w:noProof/>
        </w:rPr>
        <w:drawing>
          <wp:anchor distT="0" distB="0" distL="114300" distR="114300" simplePos="0" relativeHeight="251658240" behindDoc="1" locked="0" layoutInCell="1" allowOverlap="1" wp14:anchorId="14D4C093" wp14:editId="66F14F92">
            <wp:simplePos x="0" y="0"/>
            <wp:positionH relativeFrom="margin">
              <wp:align>right</wp:align>
            </wp:positionH>
            <wp:positionV relativeFrom="paragraph">
              <wp:posOffset>182880</wp:posOffset>
            </wp:positionV>
            <wp:extent cx="5731510" cy="2865755"/>
            <wp:effectExtent l="0" t="0" r="2540" b="0"/>
            <wp:wrapTight wrapText="bothSides">
              <wp:wrapPolygon edited="0">
                <wp:start x="0" y="0"/>
                <wp:lineTo x="0" y="21394"/>
                <wp:lineTo x="21538" y="21394"/>
                <wp:lineTo x="21538" y="0"/>
                <wp:lineTo x="0" y="0"/>
              </wp:wrapPolygon>
            </wp:wrapTight>
            <wp:docPr id="2"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Hub: description, news and contact inf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anchor>
        </w:drawing>
      </w:r>
      <w:r w:rsidRPr="00217B9D">
        <w:rPr>
          <w:rFonts w:ascii="Times New Roman" w:hAnsi="Times New Roman" w:cs="Times New Roman"/>
          <w:b/>
          <w:bCs/>
          <w:sz w:val="22"/>
          <w:szCs w:val="22"/>
        </w:rPr>
        <w:t xml:space="preserve">Wales institute of science and art </w:t>
      </w:r>
    </w:p>
    <w:p w14:paraId="2AC514DC" w14:textId="55A11025" w:rsidR="007D3CE7" w:rsidRPr="00217B9D" w:rsidRDefault="00E341B4" w:rsidP="007D3CE7">
      <w:pPr>
        <w:rPr>
          <w:rFonts w:ascii="Times New Roman" w:hAnsi="Times New Roman" w:cs="Times New Roman"/>
          <w:b/>
          <w:bCs/>
          <w:sz w:val="22"/>
          <w:szCs w:val="22"/>
        </w:rPr>
      </w:pPr>
      <w:bookmarkStart w:id="0" w:name="_GoBack"/>
      <w:r w:rsidRPr="00217B9D">
        <w:rPr>
          <w:rFonts w:ascii="Times New Roman" w:hAnsi="Times New Roman" w:cs="Times New Roman"/>
          <w:b/>
          <w:bCs/>
          <w:i/>
          <w:iCs/>
          <w:sz w:val="48"/>
          <w:szCs w:val="48"/>
        </w:rPr>
        <w:t>Development of Underfloor Aerodynamics In Formula One Between 2017-2025</w:t>
      </w:r>
    </w:p>
    <w:bookmarkEnd w:id="0"/>
    <w:p w14:paraId="5EAE0BA5" w14:textId="3CA7AC58" w:rsidR="007D3CE7" w:rsidRPr="00217B9D" w:rsidRDefault="00EA3A45" w:rsidP="007D3CE7">
      <w:pPr>
        <w:rPr>
          <w:rFonts w:ascii="Times New Roman" w:hAnsi="Times New Roman" w:cs="Times New Roman"/>
          <w:b/>
          <w:bCs/>
          <w:sz w:val="22"/>
          <w:szCs w:val="22"/>
        </w:rPr>
      </w:pPr>
      <w:r w:rsidRPr="00217B9D">
        <w:rPr>
          <w:rFonts w:ascii="Times New Roman" w:hAnsi="Times New Roman" w:cs="Times New Roman"/>
          <w:b/>
          <w:bCs/>
          <w:i/>
          <w:iCs/>
          <w:sz w:val="22"/>
          <w:szCs w:val="22"/>
        </w:rPr>
        <w:t>ACHA4032</w:t>
      </w:r>
    </w:p>
    <w:p w14:paraId="39888C42" w14:textId="77777777" w:rsidR="00717656" w:rsidRPr="00217B9D" w:rsidRDefault="00717656" w:rsidP="007D3CE7">
      <w:pPr>
        <w:rPr>
          <w:rFonts w:ascii="Times New Roman" w:hAnsi="Times New Roman" w:cs="Times New Roman"/>
          <w:b/>
          <w:bCs/>
          <w:sz w:val="22"/>
          <w:szCs w:val="22"/>
        </w:rPr>
      </w:pPr>
    </w:p>
    <w:p w14:paraId="410364A0" w14:textId="77777777" w:rsidR="00717656" w:rsidRPr="00217B9D" w:rsidRDefault="00717656" w:rsidP="007D3CE7">
      <w:pPr>
        <w:rPr>
          <w:rFonts w:ascii="Times New Roman" w:hAnsi="Times New Roman" w:cs="Times New Roman"/>
          <w:b/>
          <w:bCs/>
          <w:sz w:val="22"/>
          <w:szCs w:val="22"/>
        </w:rPr>
      </w:pPr>
    </w:p>
    <w:p w14:paraId="72EF6078" w14:textId="47CFA22E" w:rsidR="00717656" w:rsidRPr="00217B9D" w:rsidRDefault="00E341B4" w:rsidP="00717656">
      <w:pPr>
        <w:rPr>
          <w:rFonts w:ascii="Times New Roman" w:hAnsi="Times New Roman" w:cs="Times New Roman"/>
          <w:sz w:val="22"/>
          <w:szCs w:val="22"/>
        </w:rPr>
      </w:pPr>
      <w:r w:rsidRPr="00217B9D">
        <w:rPr>
          <w:rFonts w:ascii="Times New Roman" w:hAnsi="Times New Roman" w:cs="Times New Roman"/>
          <w:sz w:val="22"/>
          <w:szCs w:val="22"/>
        </w:rPr>
        <w:t>Gabriel Jenkins-Handy</w:t>
      </w:r>
    </w:p>
    <w:p w14:paraId="2641A95E" w14:textId="14016B9E" w:rsidR="00717656" w:rsidRPr="00217B9D" w:rsidRDefault="00717656" w:rsidP="00717656">
      <w:pPr>
        <w:rPr>
          <w:rFonts w:ascii="Times New Roman" w:hAnsi="Times New Roman" w:cs="Times New Roman"/>
          <w:sz w:val="22"/>
          <w:szCs w:val="22"/>
        </w:rPr>
      </w:pPr>
      <w:r w:rsidRPr="00217B9D">
        <w:rPr>
          <w:rFonts w:ascii="Times New Roman" w:hAnsi="Times New Roman" w:cs="Times New Roman"/>
          <w:sz w:val="22"/>
          <w:szCs w:val="22"/>
        </w:rPr>
        <w:t>2</w:t>
      </w:r>
      <w:r w:rsidR="00E341B4" w:rsidRPr="00217B9D">
        <w:rPr>
          <w:rFonts w:ascii="Times New Roman" w:hAnsi="Times New Roman" w:cs="Times New Roman"/>
          <w:sz w:val="22"/>
          <w:szCs w:val="22"/>
        </w:rPr>
        <w:t>501670</w:t>
      </w:r>
    </w:p>
    <w:p w14:paraId="4D6833D0" w14:textId="0E0315EA" w:rsidR="00717656" w:rsidRPr="00217B9D" w:rsidRDefault="00717656" w:rsidP="00717656">
      <w:pPr>
        <w:rPr>
          <w:rFonts w:ascii="Times New Roman" w:hAnsi="Times New Roman" w:cs="Times New Roman"/>
          <w:sz w:val="22"/>
          <w:szCs w:val="22"/>
        </w:rPr>
      </w:pPr>
      <w:r w:rsidRPr="00217B9D">
        <w:rPr>
          <w:rFonts w:ascii="Times New Roman" w:hAnsi="Times New Roman" w:cs="Times New Roman"/>
          <w:sz w:val="22"/>
          <w:szCs w:val="22"/>
        </w:rPr>
        <w:t>(</w:t>
      </w:r>
      <w:r w:rsidR="00E341B4" w:rsidRPr="00217B9D">
        <w:rPr>
          <w:rFonts w:ascii="Times New Roman" w:hAnsi="Times New Roman" w:cs="Times New Roman"/>
          <w:sz w:val="22"/>
          <w:szCs w:val="22"/>
        </w:rPr>
        <w:t>11</w:t>
      </w:r>
      <w:r w:rsidRPr="00217B9D">
        <w:rPr>
          <w:rFonts w:ascii="Times New Roman" w:hAnsi="Times New Roman" w:cs="Times New Roman"/>
          <w:sz w:val="22"/>
          <w:szCs w:val="22"/>
        </w:rPr>
        <w:t>/</w:t>
      </w:r>
      <w:r w:rsidR="00E341B4" w:rsidRPr="00217B9D">
        <w:rPr>
          <w:rFonts w:ascii="Times New Roman" w:hAnsi="Times New Roman" w:cs="Times New Roman"/>
          <w:sz w:val="22"/>
          <w:szCs w:val="22"/>
        </w:rPr>
        <w:t>2025)</w:t>
      </w:r>
    </w:p>
    <w:p w14:paraId="4D49B202" w14:textId="77777777" w:rsidR="00E648E0" w:rsidRPr="00217B9D" w:rsidRDefault="00E648E0" w:rsidP="00717656">
      <w:pPr>
        <w:rPr>
          <w:rFonts w:ascii="Times New Roman" w:hAnsi="Times New Roman" w:cs="Times New Roman"/>
          <w:sz w:val="22"/>
          <w:szCs w:val="22"/>
        </w:rPr>
      </w:pPr>
    </w:p>
    <w:p w14:paraId="66CE3FCB" w14:textId="77777777" w:rsidR="00E648E0" w:rsidRPr="00217B9D" w:rsidRDefault="00E648E0" w:rsidP="00717656">
      <w:pPr>
        <w:rPr>
          <w:rFonts w:ascii="Times New Roman" w:hAnsi="Times New Roman" w:cs="Times New Roman"/>
          <w:sz w:val="22"/>
          <w:szCs w:val="22"/>
        </w:rPr>
        <w:sectPr w:rsidR="00E648E0" w:rsidRPr="00217B9D" w:rsidSect="00AA5A25">
          <w:headerReference w:type="default" r:id="rId12"/>
          <w:footerReference w:type="default" r:id="rId13"/>
          <w:footerReference w:type="first" r:id="rId14"/>
          <w:pgSz w:w="11906" w:h="16838"/>
          <w:pgMar w:top="1440" w:right="1440" w:bottom="1440" w:left="1440" w:header="708" w:footer="708" w:gutter="0"/>
          <w:pgNumType w:fmt="lowerRoman" w:start="1"/>
          <w:cols w:space="708"/>
          <w:titlePg/>
          <w:docGrid w:linePitch="360"/>
        </w:sectPr>
      </w:pPr>
    </w:p>
    <w:p w14:paraId="2C665162" w14:textId="77777777" w:rsidR="00E648E0" w:rsidRPr="00217B9D" w:rsidRDefault="00E648E0" w:rsidP="000C5C44">
      <w:pPr>
        <w:pStyle w:val="Heading1"/>
        <w:numPr>
          <w:ilvl w:val="0"/>
          <w:numId w:val="0"/>
        </w:numPr>
        <w:ind w:left="432"/>
        <w:jc w:val="both"/>
        <w:rPr>
          <w:rFonts w:ascii="Times New Roman" w:hAnsi="Times New Roman" w:cs="Times New Roman"/>
        </w:rPr>
      </w:pPr>
    </w:p>
    <w:sdt>
      <w:sdtPr>
        <w:rPr>
          <w:rFonts w:ascii="Times New Roman" w:eastAsiaTheme="minorEastAsia" w:hAnsi="Times New Roman" w:cs="Times New Roman"/>
          <w:color w:val="auto"/>
          <w:kern w:val="2"/>
          <w:sz w:val="24"/>
          <w:szCs w:val="24"/>
          <w:lang w:val="en-GB" w:eastAsia="zh-CN"/>
          <w14:ligatures w14:val="standardContextual"/>
        </w:rPr>
        <w:id w:val="-81689860"/>
        <w:docPartObj>
          <w:docPartGallery w:val="Table of Contents"/>
          <w:docPartUnique/>
        </w:docPartObj>
      </w:sdtPr>
      <w:sdtEndPr>
        <w:rPr>
          <w:b/>
          <w:bCs/>
          <w:noProof/>
        </w:rPr>
      </w:sdtEndPr>
      <w:sdtContent>
        <w:p w14:paraId="09476732" w14:textId="79D1B81C" w:rsidR="00381936" w:rsidRPr="00217B9D" w:rsidRDefault="00381936">
          <w:pPr>
            <w:pStyle w:val="TOCHeading"/>
            <w:rPr>
              <w:rFonts w:ascii="Times New Roman" w:hAnsi="Times New Roman" w:cs="Times New Roman"/>
            </w:rPr>
          </w:pPr>
          <w:r w:rsidRPr="00217B9D">
            <w:rPr>
              <w:rFonts w:ascii="Times New Roman" w:hAnsi="Times New Roman" w:cs="Times New Roman"/>
            </w:rPr>
            <w:t>Table of Contents</w:t>
          </w:r>
        </w:p>
        <w:p w14:paraId="65C87A23" w14:textId="5E4ED7A4" w:rsidR="00217B9D" w:rsidRPr="00217B9D" w:rsidRDefault="00381936">
          <w:pPr>
            <w:pStyle w:val="TOC1"/>
            <w:tabs>
              <w:tab w:val="right" w:pos="9016"/>
            </w:tabs>
            <w:rPr>
              <w:rFonts w:ascii="Times New Roman" w:hAnsi="Times New Roman" w:cs="Times New Roman"/>
              <w:b w:val="0"/>
              <w:bCs w:val="0"/>
              <w:i w:val="0"/>
              <w:iCs w:val="0"/>
              <w:noProof/>
              <w:kern w:val="0"/>
              <w:lang w:eastAsia="en-GB"/>
              <w14:ligatures w14:val="none"/>
            </w:rPr>
          </w:pPr>
          <w:r w:rsidRPr="00217B9D">
            <w:rPr>
              <w:rFonts w:ascii="Times New Roman" w:hAnsi="Times New Roman" w:cs="Times New Roman"/>
              <w:b w:val="0"/>
              <w:bCs w:val="0"/>
            </w:rPr>
            <w:fldChar w:fldCharType="begin"/>
          </w:r>
          <w:r w:rsidRPr="00217B9D">
            <w:rPr>
              <w:rFonts w:ascii="Times New Roman" w:hAnsi="Times New Roman" w:cs="Times New Roman"/>
            </w:rPr>
            <w:instrText xml:space="preserve"> TOC \o "1-3" \h \z \u </w:instrText>
          </w:r>
          <w:r w:rsidRPr="00217B9D">
            <w:rPr>
              <w:rFonts w:ascii="Times New Roman" w:hAnsi="Times New Roman" w:cs="Times New Roman"/>
              <w:b w:val="0"/>
              <w:bCs w:val="0"/>
            </w:rPr>
            <w:fldChar w:fldCharType="separate"/>
          </w:r>
          <w:hyperlink w:anchor="_Toc213596228" w:history="1">
            <w:r w:rsidR="00217B9D" w:rsidRPr="00217B9D">
              <w:rPr>
                <w:rStyle w:val="Hyperlink"/>
                <w:rFonts w:ascii="Times New Roman" w:hAnsi="Times New Roman" w:cs="Times New Roman"/>
                <w:noProof/>
              </w:rPr>
              <w:t>Table of figures</w:t>
            </w:r>
            <w:r w:rsidR="00217B9D" w:rsidRPr="00217B9D">
              <w:rPr>
                <w:rFonts w:ascii="Times New Roman" w:hAnsi="Times New Roman" w:cs="Times New Roman"/>
                <w:noProof/>
                <w:webHidden/>
              </w:rPr>
              <w:tab/>
            </w:r>
            <w:r w:rsidR="00217B9D" w:rsidRPr="00217B9D">
              <w:rPr>
                <w:rFonts w:ascii="Times New Roman" w:hAnsi="Times New Roman" w:cs="Times New Roman"/>
                <w:noProof/>
                <w:webHidden/>
              </w:rPr>
              <w:fldChar w:fldCharType="begin"/>
            </w:r>
            <w:r w:rsidR="00217B9D" w:rsidRPr="00217B9D">
              <w:rPr>
                <w:rFonts w:ascii="Times New Roman" w:hAnsi="Times New Roman" w:cs="Times New Roman"/>
                <w:noProof/>
                <w:webHidden/>
              </w:rPr>
              <w:instrText xml:space="preserve"> PAGEREF _Toc213596228 \h </w:instrText>
            </w:r>
            <w:r w:rsidR="00217B9D" w:rsidRPr="00217B9D">
              <w:rPr>
                <w:rFonts w:ascii="Times New Roman" w:hAnsi="Times New Roman" w:cs="Times New Roman"/>
                <w:noProof/>
                <w:webHidden/>
              </w:rPr>
            </w:r>
            <w:r w:rsidR="00217B9D" w:rsidRPr="00217B9D">
              <w:rPr>
                <w:rFonts w:ascii="Times New Roman" w:hAnsi="Times New Roman" w:cs="Times New Roman"/>
                <w:noProof/>
                <w:webHidden/>
              </w:rPr>
              <w:fldChar w:fldCharType="separate"/>
            </w:r>
            <w:r w:rsidR="00217B9D" w:rsidRPr="00217B9D">
              <w:rPr>
                <w:rFonts w:ascii="Times New Roman" w:hAnsi="Times New Roman" w:cs="Times New Roman"/>
                <w:noProof/>
                <w:webHidden/>
              </w:rPr>
              <w:t>i</w:t>
            </w:r>
            <w:r w:rsidR="00217B9D" w:rsidRPr="00217B9D">
              <w:rPr>
                <w:rFonts w:ascii="Times New Roman" w:hAnsi="Times New Roman" w:cs="Times New Roman"/>
                <w:noProof/>
                <w:webHidden/>
              </w:rPr>
              <w:fldChar w:fldCharType="end"/>
            </w:r>
          </w:hyperlink>
        </w:p>
        <w:p w14:paraId="5702720C" w14:textId="6F596748" w:rsidR="00217B9D" w:rsidRPr="00217B9D" w:rsidRDefault="00217B9D">
          <w:pPr>
            <w:pStyle w:val="TOC1"/>
            <w:tabs>
              <w:tab w:val="left" w:pos="480"/>
              <w:tab w:val="right" w:pos="9016"/>
            </w:tabs>
            <w:rPr>
              <w:rFonts w:ascii="Times New Roman" w:hAnsi="Times New Roman" w:cs="Times New Roman"/>
              <w:b w:val="0"/>
              <w:bCs w:val="0"/>
              <w:i w:val="0"/>
              <w:iCs w:val="0"/>
              <w:noProof/>
              <w:kern w:val="0"/>
              <w:lang w:eastAsia="en-GB"/>
              <w14:ligatures w14:val="none"/>
            </w:rPr>
          </w:pPr>
          <w:hyperlink w:anchor="_Toc213596229" w:history="1">
            <w:r w:rsidRPr="00217B9D">
              <w:rPr>
                <w:rStyle w:val="Hyperlink"/>
                <w:rFonts w:ascii="Times New Roman" w:hAnsi="Times New Roman" w:cs="Times New Roman"/>
                <w:noProof/>
              </w:rPr>
              <w:t>1</w:t>
            </w:r>
            <w:r w:rsidRPr="00217B9D">
              <w:rPr>
                <w:rFonts w:ascii="Times New Roman" w:hAnsi="Times New Roman" w:cs="Times New Roman"/>
                <w:b w:val="0"/>
                <w:bCs w:val="0"/>
                <w:i w:val="0"/>
                <w:iCs w:val="0"/>
                <w:noProof/>
                <w:kern w:val="0"/>
                <w:lang w:eastAsia="en-GB"/>
                <w14:ligatures w14:val="none"/>
              </w:rPr>
              <w:tab/>
            </w:r>
            <w:r w:rsidRPr="00217B9D">
              <w:rPr>
                <w:rStyle w:val="Hyperlink"/>
                <w:rFonts w:ascii="Times New Roman" w:hAnsi="Times New Roman" w:cs="Times New Roman"/>
                <w:noProof/>
              </w:rPr>
              <w:t>Introduction</w:t>
            </w:r>
            <w:r w:rsidRPr="00217B9D">
              <w:rPr>
                <w:rFonts w:ascii="Times New Roman" w:hAnsi="Times New Roman" w:cs="Times New Roman"/>
                <w:noProof/>
                <w:webHidden/>
              </w:rPr>
              <w:tab/>
            </w:r>
            <w:r w:rsidRPr="00217B9D">
              <w:rPr>
                <w:rFonts w:ascii="Times New Roman" w:hAnsi="Times New Roman" w:cs="Times New Roman"/>
                <w:noProof/>
                <w:webHidden/>
              </w:rPr>
              <w:fldChar w:fldCharType="begin"/>
            </w:r>
            <w:r w:rsidRPr="00217B9D">
              <w:rPr>
                <w:rFonts w:ascii="Times New Roman" w:hAnsi="Times New Roman" w:cs="Times New Roman"/>
                <w:noProof/>
                <w:webHidden/>
              </w:rPr>
              <w:instrText xml:space="preserve"> PAGEREF _Toc213596229 \h </w:instrText>
            </w:r>
            <w:r w:rsidRPr="00217B9D">
              <w:rPr>
                <w:rFonts w:ascii="Times New Roman" w:hAnsi="Times New Roman" w:cs="Times New Roman"/>
                <w:noProof/>
                <w:webHidden/>
              </w:rPr>
            </w:r>
            <w:r w:rsidRPr="00217B9D">
              <w:rPr>
                <w:rFonts w:ascii="Times New Roman" w:hAnsi="Times New Roman" w:cs="Times New Roman"/>
                <w:noProof/>
                <w:webHidden/>
              </w:rPr>
              <w:fldChar w:fldCharType="separate"/>
            </w:r>
            <w:r w:rsidRPr="00217B9D">
              <w:rPr>
                <w:rFonts w:ascii="Times New Roman" w:hAnsi="Times New Roman" w:cs="Times New Roman"/>
                <w:noProof/>
                <w:webHidden/>
              </w:rPr>
              <w:t>1</w:t>
            </w:r>
            <w:r w:rsidRPr="00217B9D">
              <w:rPr>
                <w:rFonts w:ascii="Times New Roman" w:hAnsi="Times New Roman" w:cs="Times New Roman"/>
                <w:noProof/>
                <w:webHidden/>
              </w:rPr>
              <w:fldChar w:fldCharType="end"/>
            </w:r>
          </w:hyperlink>
        </w:p>
        <w:p w14:paraId="13DE0E54" w14:textId="52807AD0" w:rsidR="00217B9D" w:rsidRPr="00217B9D" w:rsidRDefault="00217B9D">
          <w:pPr>
            <w:pStyle w:val="TOC1"/>
            <w:tabs>
              <w:tab w:val="left" w:pos="480"/>
              <w:tab w:val="right" w:pos="9016"/>
            </w:tabs>
            <w:rPr>
              <w:rFonts w:ascii="Times New Roman" w:hAnsi="Times New Roman" w:cs="Times New Roman"/>
              <w:b w:val="0"/>
              <w:bCs w:val="0"/>
              <w:i w:val="0"/>
              <w:iCs w:val="0"/>
              <w:noProof/>
              <w:kern w:val="0"/>
              <w:lang w:eastAsia="en-GB"/>
              <w14:ligatures w14:val="none"/>
            </w:rPr>
          </w:pPr>
          <w:hyperlink w:anchor="_Toc213596230" w:history="1">
            <w:r w:rsidRPr="00217B9D">
              <w:rPr>
                <w:rStyle w:val="Hyperlink"/>
                <w:rFonts w:ascii="Times New Roman" w:hAnsi="Times New Roman" w:cs="Times New Roman"/>
                <w:noProof/>
              </w:rPr>
              <w:t>2</w:t>
            </w:r>
            <w:r w:rsidRPr="00217B9D">
              <w:rPr>
                <w:rFonts w:ascii="Times New Roman" w:hAnsi="Times New Roman" w:cs="Times New Roman"/>
                <w:b w:val="0"/>
                <w:bCs w:val="0"/>
                <w:i w:val="0"/>
                <w:iCs w:val="0"/>
                <w:noProof/>
                <w:kern w:val="0"/>
                <w:lang w:eastAsia="en-GB"/>
                <w14:ligatures w14:val="none"/>
              </w:rPr>
              <w:tab/>
            </w:r>
            <w:r w:rsidRPr="00217B9D">
              <w:rPr>
                <w:rStyle w:val="Hyperlink"/>
                <w:rFonts w:ascii="Times New Roman" w:hAnsi="Times New Roman" w:cs="Times New Roman"/>
                <w:noProof/>
              </w:rPr>
              <w:t>Background information</w:t>
            </w:r>
            <w:r w:rsidRPr="00217B9D">
              <w:rPr>
                <w:rFonts w:ascii="Times New Roman" w:hAnsi="Times New Roman" w:cs="Times New Roman"/>
                <w:noProof/>
                <w:webHidden/>
              </w:rPr>
              <w:tab/>
            </w:r>
            <w:r w:rsidRPr="00217B9D">
              <w:rPr>
                <w:rFonts w:ascii="Times New Roman" w:hAnsi="Times New Roman" w:cs="Times New Roman"/>
                <w:noProof/>
                <w:webHidden/>
              </w:rPr>
              <w:fldChar w:fldCharType="begin"/>
            </w:r>
            <w:r w:rsidRPr="00217B9D">
              <w:rPr>
                <w:rFonts w:ascii="Times New Roman" w:hAnsi="Times New Roman" w:cs="Times New Roman"/>
                <w:noProof/>
                <w:webHidden/>
              </w:rPr>
              <w:instrText xml:space="preserve"> PAGEREF _Toc213596230 \h </w:instrText>
            </w:r>
            <w:r w:rsidRPr="00217B9D">
              <w:rPr>
                <w:rFonts w:ascii="Times New Roman" w:hAnsi="Times New Roman" w:cs="Times New Roman"/>
                <w:noProof/>
                <w:webHidden/>
              </w:rPr>
            </w:r>
            <w:r w:rsidRPr="00217B9D">
              <w:rPr>
                <w:rFonts w:ascii="Times New Roman" w:hAnsi="Times New Roman" w:cs="Times New Roman"/>
                <w:noProof/>
                <w:webHidden/>
              </w:rPr>
              <w:fldChar w:fldCharType="separate"/>
            </w:r>
            <w:r w:rsidRPr="00217B9D">
              <w:rPr>
                <w:rFonts w:ascii="Times New Roman" w:hAnsi="Times New Roman" w:cs="Times New Roman"/>
                <w:noProof/>
                <w:webHidden/>
              </w:rPr>
              <w:t>2</w:t>
            </w:r>
            <w:r w:rsidRPr="00217B9D">
              <w:rPr>
                <w:rFonts w:ascii="Times New Roman" w:hAnsi="Times New Roman" w:cs="Times New Roman"/>
                <w:noProof/>
                <w:webHidden/>
              </w:rPr>
              <w:fldChar w:fldCharType="end"/>
            </w:r>
          </w:hyperlink>
        </w:p>
        <w:p w14:paraId="48D8696F" w14:textId="5D00BDCE" w:rsidR="00217B9D" w:rsidRPr="00217B9D" w:rsidRDefault="00217B9D">
          <w:pPr>
            <w:pStyle w:val="TOC2"/>
            <w:tabs>
              <w:tab w:val="left" w:pos="960"/>
              <w:tab w:val="right" w:pos="9016"/>
            </w:tabs>
            <w:rPr>
              <w:rFonts w:ascii="Times New Roman" w:hAnsi="Times New Roman" w:cs="Times New Roman"/>
              <w:b w:val="0"/>
              <w:bCs w:val="0"/>
              <w:noProof/>
              <w:kern w:val="0"/>
              <w:sz w:val="24"/>
              <w:szCs w:val="24"/>
              <w:lang w:eastAsia="en-GB"/>
              <w14:ligatures w14:val="none"/>
            </w:rPr>
          </w:pPr>
          <w:hyperlink w:anchor="_Toc213596231" w:history="1">
            <w:r w:rsidRPr="00217B9D">
              <w:rPr>
                <w:rStyle w:val="Hyperlink"/>
                <w:rFonts w:ascii="Times New Roman" w:hAnsi="Times New Roman" w:cs="Times New Roman"/>
                <w:noProof/>
              </w:rPr>
              <w:t>2.1</w:t>
            </w:r>
            <w:r w:rsidRPr="00217B9D">
              <w:rPr>
                <w:rFonts w:ascii="Times New Roman" w:hAnsi="Times New Roman" w:cs="Times New Roman"/>
                <w:b w:val="0"/>
                <w:bCs w:val="0"/>
                <w:noProof/>
                <w:kern w:val="0"/>
                <w:sz w:val="24"/>
                <w:szCs w:val="24"/>
                <w:lang w:eastAsia="en-GB"/>
                <w14:ligatures w14:val="none"/>
              </w:rPr>
              <w:tab/>
            </w:r>
            <w:r w:rsidRPr="00217B9D">
              <w:rPr>
                <w:rStyle w:val="Hyperlink"/>
                <w:rFonts w:ascii="Times New Roman" w:hAnsi="Times New Roman" w:cs="Times New Roman"/>
                <w:noProof/>
              </w:rPr>
              <w:t>Historical Information</w:t>
            </w:r>
            <w:r w:rsidRPr="00217B9D">
              <w:rPr>
                <w:rFonts w:ascii="Times New Roman" w:hAnsi="Times New Roman" w:cs="Times New Roman"/>
                <w:noProof/>
                <w:webHidden/>
              </w:rPr>
              <w:tab/>
            </w:r>
            <w:r w:rsidRPr="00217B9D">
              <w:rPr>
                <w:rFonts w:ascii="Times New Roman" w:hAnsi="Times New Roman" w:cs="Times New Roman"/>
                <w:noProof/>
                <w:webHidden/>
              </w:rPr>
              <w:fldChar w:fldCharType="begin"/>
            </w:r>
            <w:r w:rsidRPr="00217B9D">
              <w:rPr>
                <w:rFonts w:ascii="Times New Roman" w:hAnsi="Times New Roman" w:cs="Times New Roman"/>
                <w:noProof/>
                <w:webHidden/>
              </w:rPr>
              <w:instrText xml:space="preserve"> PAGEREF _Toc213596231 \h </w:instrText>
            </w:r>
            <w:r w:rsidRPr="00217B9D">
              <w:rPr>
                <w:rFonts w:ascii="Times New Roman" w:hAnsi="Times New Roman" w:cs="Times New Roman"/>
                <w:noProof/>
                <w:webHidden/>
              </w:rPr>
            </w:r>
            <w:r w:rsidRPr="00217B9D">
              <w:rPr>
                <w:rFonts w:ascii="Times New Roman" w:hAnsi="Times New Roman" w:cs="Times New Roman"/>
                <w:noProof/>
                <w:webHidden/>
              </w:rPr>
              <w:fldChar w:fldCharType="separate"/>
            </w:r>
            <w:r w:rsidRPr="00217B9D">
              <w:rPr>
                <w:rFonts w:ascii="Times New Roman" w:hAnsi="Times New Roman" w:cs="Times New Roman"/>
                <w:noProof/>
                <w:webHidden/>
              </w:rPr>
              <w:t>2</w:t>
            </w:r>
            <w:r w:rsidRPr="00217B9D">
              <w:rPr>
                <w:rFonts w:ascii="Times New Roman" w:hAnsi="Times New Roman" w:cs="Times New Roman"/>
                <w:noProof/>
                <w:webHidden/>
              </w:rPr>
              <w:fldChar w:fldCharType="end"/>
            </w:r>
          </w:hyperlink>
        </w:p>
        <w:p w14:paraId="315194A7" w14:textId="2077D828" w:rsidR="00217B9D" w:rsidRPr="00217B9D" w:rsidRDefault="00217B9D">
          <w:pPr>
            <w:pStyle w:val="TOC2"/>
            <w:tabs>
              <w:tab w:val="left" w:pos="960"/>
              <w:tab w:val="right" w:pos="9016"/>
            </w:tabs>
            <w:rPr>
              <w:rFonts w:ascii="Times New Roman" w:hAnsi="Times New Roman" w:cs="Times New Roman"/>
              <w:b w:val="0"/>
              <w:bCs w:val="0"/>
              <w:noProof/>
              <w:kern w:val="0"/>
              <w:sz w:val="24"/>
              <w:szCs w:val="24"/>
              <w:lang w:eastAsia="en-GB"/>
              <w14:ligatures w14:val="none"/>
            </w:rPr>
          </w:pPr>
          <w:hyperlink w:anchor="_Toc213596232" w:history="1">
            <w:r w:rsidRPr="00217B9D">
              <w:rPr>
                <w:rStyle w:val="Hyperlink"/>
                <w:rFonts w:ascii="Times New Roman" w:hAnsi="Times New Roman" w:cs="Times New Roman"/>
                <w:noProof/>
              </w:rPr>
              <w:t>2.2</w:t>
            </w:r>
            <w:r w:rsidRPr="00217B9D">
              <w:rPr>
                <w:rFonts w:ascii="Times New Roman" w:hAnsi="Times New Roman" w:cs="Times New Roman"/>
                <w:b w:val="0"/>
                <w:bCs w:val="0"/>
                <w:noProof/>
                <w:kern w:val="0"/>
                <w:sz w:val="24"/>
                <w:szCs w:val="24"/>
                <w:lang w:eastAsia="en-GB"/>
                <w14:ligatures w14:val="none"/>
              </w:rPr>
              <w:tab/>
            </w:r>
            <w:r w:rsidRPr="00217B9D">
              <w:rPr>
                <w:rStyle w:val="Hyperlink"/>
                <w:rFonts w:ascii="Times New Roman" w:hAnsi="Times New Roman" w:cs="Times New Roman"/>
                <w:noProof/>
              </w:rPr>
              <w:t>Core Floor Design Principles</w:t>
            </w:r>
            <w:r w:rsidRPr="00217B9D">
              <w:rPr>
                <w:rFonts w:ascii="Times New Roman" w:hAnsi="Times New Roman" w:cs="Times New Roman"/>
                <w:noProof/>
                <w:webHidden/>
              </w:rPr>
              <w:tab/>
            </w:r>
            <w:r w:rsidRPr="00217B9D">
              <w:rPr>
                <w:rFonts w:ascii="Times New Roman" w:hAnsi="Times New Roman" w:cs="Times New Roman"/>
                <w:noProof/>
                <w:webHidden/>
              </w:rPr>
              <w:fldChar w:fldCharType="begin"/>
            </w:r>
            <w:r w:rsidRPr="00217B9D">
              <w:rPr>
                <w:rFonts w:ascii="Times New Roman" w:hAnsi="Times New Roman" w:cs="Times New Roman"/>
                <w:noProof/>
                <w:webHidden/>
              </w:rPr>
              <w:instrText xml:space="preserve"> PAGEREF _Toc213596232 \h </w:instrText>
            </w:r>
            <w:r w:rsidRPr="00217B9D">
              <w:rPr>
                <w:rFonts w:ascii="Times New Roman" w:hAnsi="Times New Roman" w:cs="Times New Roman"/>
                <w:noProof/>
                <w:webHidden/>
              </w:rPr>
            </w:r>
            <w:r w:rsidRPr="00217B9D">
              <w:rPr>
                <w:rFonts w:ascii="Times New Roman" w:hAnsi="Times New Roman" w:cs="Times New Roman"/>
                <w:noProof/>
                <w:webHidden/>
              </w:rPr>
              <w:fldChar w:fldCharType="separate"/>
            </w:r>
            <w:r w:rsidRPr="00217B9D">
              <w:rPr>
                <w:rFonts w:ascii="Times New Roman" w:hAnsi="Times New Roman" w:cs="Times New Roman"/>
                <w:noProof/>
                <w:webHidden/>
              </w:rPr>
              <w:t>2</w:t>
            </w:r>
            <w:r w:rsidRPr="00217B9D">
              <w:rPr>
                <w:rFonts w:ascii="Times New Roman" w:hAnsi="Times New Roman" w:cs="Times New Roman"/>
                <w:noProof/>
                <w:webHidden/>
              </w:rPr>
              <w:fldChar w:fldCharType="end"/>
            </w:r>
          </w:hyperlink>
        </w:p>
        <w:p w14:paraId="21C08F87" w14:textId="5C169E68" w:rsidR="00217B9D" w:rsidRPr="00217B9D" w:rsidRDefault="00217B9D">
          <w:pPr>
            <w:pStyle w:val="TOC2"/>
            <w:tabs>
              <w:tab w:val="left" w:pos="960"/>
              <w:tab w:val="right" w:pos="9016"/>
            </w:tabs>
            <w:rPr>
              <w:rFonts w:ascii="Times New Roman" w:hAnsi="Times New Roman" w:cs="Times New Roman"/>
              <w:b w:val="0"/>
              <w:bCs w:val="0"/>
              <w:noProof/>
              <w:kern w:val="0"/>
              <w:sz w:val="24"/>
              <w:szCs w:val="24"/>
              <w:lang w:eastAsia="en-GB"/>
              <w14:ligatures w14:val="none"/>
            </w:rPr>
          </w:pPr>
          <w:hyperlink w:anchor="_Toc213596233" w:history="1">
            <w:r w:rsidRPr="00217B9D">
              <w:rPr>
                <w:rStyle w:val="Hyperlink"/>
                <w:rFonts w:ascii="Times New Roman" w:hAnsi="Times New Roman" w:cs="Times New Roman"/>
                <w:noProof/>
              </w:rPr>
              <w:t>2.3</w:t>
            </w:r>
            <w:r w:rsidRPr="00217B9D">
              <w:rPr>
                <w:rFonts w:ascii="Times New Roman" w:hAnsi="Times New Roman" w:cs="Times New Roman"/>
                <w:b w:val="0"/>
                <w:bCs w:val="0"/>
                <w:noProof/>
                <w:kern w:val="0"/>
                <w:sz w:val="24"/>
                <w:szCs w:val="24"/>
                <w:lang w:eastAsia="en-GB"/>
                <w14:ligatures w14:val="none"/>
              </w:rPr>
              <w:tab/>
            </w:r>
            <w:r w:rsidRPr="00217B9D">
              <w:rPr>
                <w:rStyle w:val="Hyperlink"/>
                <w:rFonts w:ascii="Times New Roman" w:hAnsi="Times New Roman" w:cs="Times New Roman"/>
                <w:noProof/>
              </w:rPr>
              <w:t>2017-2020 key technical regulations regarding underfloor aerodynamics</w:t>
            </w:r>
            <w:r w:rsidRPr="00217B9D">
              <w:rPr>
                <w:rFonts w:ascii="Times New Roman" w:hAnsi="Times New Roman" w:cs="Times New Roman"/>
                <w:noProof/>
                <w:webHidden/>
              </w:rPr>
              <w:tab/>
            </w:r>
            <w:r w:rsidRPr="00217B9D">
              <w:rPr>
                <w:rFonts w:ascii="Times New Roman" w:hAnsi="Times New Roman" w:cs="Times New Roman"/>
                <w:noProof/>
                <w:webHidden/>
              </w:rPr>
              <w:fldChar w:fldCharType="begin"/>
            </w:r>
            <w:r w:rsidRPr="00217B9D">
              <w:rPr>
                <w:rFonts w:ascii="Times New Roman" w:hAnsi="Times New Roman" w:cs="Times New Roman"/>
                <w:noProof/>
                <w:webHidden/>
              </w:rPr>
              <w:instrText xml:space="preserve"> PAGEREF _Toc213596233 \h </w:instrText>
            </w:r>
            <w:r w:rsidRPr="00217B9D">
              <w:rPr>
                <w:rFonts w:ascii="Times New Roman" w:hAnsi="Times New Roman" w:cs="Times New Roman"/>
                <w:noProof/>
                <w:webHidden/>
              </w:rPr>
            </w:r>
            <w:r w:rsidRPr="00217B9D">
              <w:rPr>
                <w:rFonts w:ascii="Times New Roman" w:hAnsi="Times New Roman" w:cs="Times New Roman"/>
                <w:noProof/>
                <w:webHidden/>
              </w:rPr>
              <w:fldChar w:fldCharType="separate"/>
            </w:r>
            <w:r w:rsidRPr="00217B9D">
              <w:rPr>
                <w:rFonts w:ascii="Times New Roman" w:hAnsi="Times New Roman" w:cs="Times New Roman"/>
                <w:noProof/>
                <w:webHidden/>
              </w:rPr>
              <w:t>4</w:t>
            </w:r>
            <w:r w:rsidRPr="00217B9D">
              <w:rPr>
                <w:rFonts w:ascii="Times New Roman" w:hAnsi="Times New Roman" w:cs="Times New Roman"/>
                <w:noProof/>
                <w:webHidden/>
              </w:rPr>
              <w:fldChar w:fldCharType="end"/>
            </w:r>
          </w:hyperlink>
        </w:p>
        <w:p w14:paraId="734F051B" w14:textId="2DBC09AD" w:rsidR="00217B9D" w:rsidRPr="00217B9D" w:rsidRDefault="00217B9D">
          <w:pPr>
            <w:pStyle w:val="TOC2"/>
            <w:tabs>
              <w:tab w:val="left" w:pos="960"/>
              <w:tab w:val="right" w:pos="9016"/>
            </w:tabs>
            <w:rPr>
              <w:rFonts w:ascii="Times New Roman" w:hAnsi="Times New Roman" w:cs="Times New Roman"/>
              <w:b w:val="0"/>
              <w:bCs w:val="0"/>
              <w:noProof/>
              <w:kern w:val="0"/>
              <w:sz w:val="24"/>
              <w:szCs w:val="24"/>
              <w:lang w:eastAsia="en-GB"/>
              <w14:ligatures w14:val="none"/>
            </w:rPr>
          </w:pPr>
          <w:hyperlink w:anchor="_Toc213596234" w:history="1">
            <w:r w:rsidRPr="00217B9D">
              <w:rPr>
                <w:rStyle w:val="Hyperlink"/>
                <w:rFonts w:ascii="Times New Roman" w:hAnsi="Times New Roman" w:cs="Times New Roman"/>
                <w:noProof/>
              </w:rPr>
              <w:t>2.4</w:t>
            </w:r>
            <w:r w:rsidRPr="00217B9D">
              <w:rPr>
                <w:rFonts w:ascii="Times New Roman" w:hAnsi="Times New Roman" w:cs="Times New Roman"/>
                <w:b w:val="0"/>
                <w:bCs w:val="0"/>
                <w:noProof/>
                <w:kern w:val="0"/>
                <w:sz w:val="24"/>
                <w:szCs w:val="24"/>
                <w:lang w:eastAsia="en-GB"/>
                <w14:ligatures w14:val="none"/>
              </w:rPr>
              <w:tab/>
            </w:r>
            <w:r w:rsidRPr="00217B9D">
              <w:rPr>
                <w:rStyle w:val="Hyperlink"/>
                <w:rFonts w:ascii="Times New Roman" w:hAnsi="Times New Roman" w:cs="Times New Roman"/>
                <w:noProof/>
              </w:rPr>
              <w:t>2021 slight technical regulation changes regarding the vehicles floor</w:t>
            </w:r>
            <w:r w:rsidRPr="00217B9D">
              <w:rPr>
                <w:rFonts w:ascii="Times New Roman" w:hAnsi="Times New Roman" w:cs="Times New Roman"/>
                <w:noProof/>
                <w:webHidden/>
              </w:rPr>
              <w:tab/>
            </w:r>
            <w:r w:rsidRPr="00217B9D">
              <w:rPr>
                <w:rFonts w:ascii="Times New Roman" w:hAnsi="Times New Roman" w:cs="Times New Roman"/>
                <w:noProof/>
                <w:webHidden/>
              </w:rPr>
              <w:fldChar w:fldCharType="begin"/>
            </w:r>
            <w:r w:rsidRPr="00217B9D">
              <w:rPr>
                <w:rFonts w:ascii="Times New Roman" w:hAnsi="Times New Roman" w:cs="Times New Roman"/>
                <w:noProof/>
                <w:webHidden/>
              </w:rPr>
              <w:instrText xml:space="preserve"> PAGEREF _Toc213596234 \h </w:instrText>
            </w:r>
            <w:r w:rsidRPr="00217B9D">
              <w:rPr>
                <w:rFonts w:ascii="Times New Roman" w:hAnsi="Times New Roman" w:cs="Times New Roman"/>
                <w:noProof/>
                <w:webHidden/>
              </w:rPr>
            </w:r>
            <w:r w:rsidRPr="00217B9D">
              <w:rPr>
                <w:rFonts w:ascii="Times New Roman" w:hAnsi="Times New Roman" w:cs="Times New Roman"/>
                <w:noProof/>
                <w:webHidden/>
              </w:rPr>
              <w:fldChar w:fldCharType="separate"/>
            </w:r>
            <w:r w:rsidRPr="00217B9D">
              <w:rPr>
                <w:rFonts w:ascii="Times New Roman" w:hAnsi="Times New Roman" w:cs="Times New Roman"/>
                <w:noProof/>
                <w:webHidden/>
              </w:rPr>
              <w:t>4</w:t>
            </w:r>
            <w:r w:rsidRPr="00217B9D">
              <w:rPr>
                <w:rFonts w:ascii="Times New Roman" w:hAnsi="Times New Roman" w:cs="Times New Roman"/>
                <w:noProof/>
                <w:webHidden/>
              </w:rPr>
              <w:fldChar w:fldCharType="end"/>
            </w:r>
          </w:hyperlink>
        </w:p>
        <w:p w14:paraId="3983DF8F" w14:textId="54620632" w:rsidR="00217B9D" w:rsidRPr="00217B9D" w:rsidRDefault="00217B9D">
          <w:pPr>
            <w:pStyle w:val="TOC2"/>
            <w:tabs>
              <w:tab w:val="left" w:pos="960"/>
              <w:tab w:val="right" w:pos="9016"/>
            </w:tabs>
            <w:rPr>
              <w:rFonts w:ascii="Times New Roman" w:hAnsi="Times New Roman" w:cs="Times New Roman"/>
              <w:b w:val="0"/>
              <w:bCs w:val="0"/>
              <w:noProof/>
              <w:kern w:val="0"/>
              <w:sz w:val="24"/>
              <w:szCs w:val="24"/>
              <w:lang w:eastAsia="en-GB"/>
              <w14:ligatures w14:val="none"/>
            </w:rPr>
          </w:pPr>
          <w:hyperlink w:anchor="_Toc213596235" w:history="1">
            <w:r w:rsidRPr="00217B9D">
              <w:rPr>
                <w:rStyle w:val="Hyperlink"/>
                <w:rFonts w:ascii="Times New Roman" w:hAnsi="Times New Roman" w:cs="Times New Roman"/>
                <w:noProof/>
              </w:rPr>
              <w:t>2.5</w:t>
            </w:r>
            <w:r w:rsidRPr="00217B9D">
              <w:rPr>
                <w:rFonts w:ascii="Times New Roman" w:hAnsi="Times New Roman" w:cs="Times New Roman"/>
                <w:b w:val="0"/>
                <w:bCs w:val="0"/>
                <w:noProof/>
                <w:kern w:val="0"/>
                <w:sz w:val="24"/>
                <w:szCs w:val="24"/>
                <w:lang w:eastAsia="en-GB"/>
                <w14:ligatures w14:val="none"/>
              </w:rPr>
              <w:tab/>
            </w:r>
            <w:r w:rsidRPr="00217B9D">
              <w:rPr>
                <w:rStyle w:val="Hyperlink"/>
                <w:rFonts w:ascii="Times New Roman" w:hAnsi="Times New Roman" w:cs="Times New Roman"/>
                <w:noProof/>
              </w:rPr>
              <w:t>2022-2025 key technical regulations regarding underfloor aerodynamics</w:t>
            </w:r>
            <w:r w:rsidRPr="00217B9D">
              <w:rPr>
                <w:rFonts w:ascii="Times New Roman" w:hAnsi="Times New Roman" w:cs="Times New Roman"/>
                <w:noProof/>
                <w:webHidden/>
              </w:rPr>
              <w:tab/>
            </w:r>
            <w:r w:rsidRPr="00217B9D">
              <w:rPr>
                <w:rFonts w:ascii="Times New Roman" w:hAnsi="Times New Roman" w:cs="Times New Roman"/>
                <w:noProof/>
                <w:webHidden/>
              </w:rPr>
              <w:fldChar w:fldCharType="begin"/>
            </w:r>
            <w:r w:rsidRPr="00217B9D">
              <w:rPr>
                <w:rFonts w:ascii="Times New Roman" w:hAnsi="Times New Roman" w:cs="Times New Roman"/>
                <w:noProof/>
                <w:webHidden/>
              </w:rPr>
              <w:instrText xml:space="preserve"> PAGEREF _Toc213596235 \h </w:instrText>
            </w:r>
            <w:r w:rsidRPr="00217B9D">
              <w:rPr>
                <w:rFonts w:ascii="Times New Roman" w:hAnsi="Times New Roman" w:cs="Times New Roman"/>
                <w:noProof/>
                <w:webHidden/>
              </w:rPr>
            </w:r>
            <w:r w:rsidRPr="00217B9D">
              <w:rPr>
                <w:rFonts w:ascii="Times New Roman" w:hAnsi="Times New Roman" w:cs="Times New Roman"/>
                <w:noProof/>
                <w:webHidden/>
              </w:rPr>
              <w:fldChar w:fldCharType="separate"/>
            </w:r>
            <w:r w:rsidRPr="00217B9D">
              <w:rPr>
                <w:rFonts w:ascii="Times New Roman" w:hAnsi="Times New Roman" w:cs="Times New Roman"/>
                <w:noProof/>
                <w:webHidden/>
              </w:rPr>
              <w:t>5</w:t>
            </w:r>
            <w:r w:rsidRPr="00217B9D">
              <w:rPr>
                <w:rFonts w:ascii="Times New Roman" w:hAnsi="Times New Roman" w:cs="Times New Roman"/>
                <w:noProof/>
                <w:webHidden/>
              </w:rPr>
              <w:fldChar w:fldCharType="end"/>
            </w:r>
          </w:hyperlink>
        </w:p>
        <w:p w14:paraId="13244971" w14:textId="28D00892" w:rsidR="00217B9D" w:rsidRPr="00217B9D" w:rsidRDefault="00217B9D">
          <w:pPr>
            <w:pStyle w:val="TOC1"/>
            <w:tabs>
              <w:tab w:val="left" w:pos="480"/>
              <w:tab w:val="right" w:pos="9016"/>
            </w:tabs>
            <w:rPr>
              <w:rFonts w:ascii="Times New Roman" w:hAnsi="Times New Roman" w:cs="Times New Roman"/>
              <w:b w:val="0"/>
              <w:bCs w:val="0"/>
              <w:i w:val="0"/>
              <w:iCs w:val="0"/>
              <w:noProof/>
              <w:kern w:val="0"/>
              <w:lang w:eastAsia="en-GB"/>
              <w14:ligatures w14:val="none"/>
            </w:rPr>
          </w:pPr>
          <w:hyperlink w:anchor="_Toc213596236" w:history="1">
            <w:r w:rsidRPr="00217B9D">
              <w:rPr>
                <w:rStyle w:val="Hyperlink"/>
                <w:rFonts w:ascii="Times New Roman" w:hAnsi="Times New Roman" w:cs="Times New Roman"/>
                <w:noProof/>
              </w:rPr>
              <w:t>3</w:t>
            </w:r>
            <w:r w:rsidRPr="00217B9D">
              <w:rPr>
                <w:rFonts w:ascii="Times New Roman" w:hAnsi="Times New Roman" w:cs="Times New Roman"/>
                <w:b w:val="0"/>
                <w:bCs w:val="0"/>
                <w:i w:val="0"/>
                <w:iCs w:val="0"/>
                <w:noProof/>
                <w:kern w:val="0"/>
                <w:lang w:eastAsia="en-GB"/>
                <w14:ligatures w14:val="none"/>
              </w:rPr>
              <w:tab/>
            </w:r>
            <w:r w:rsidRPr="00217B9D">
              <w:rPr>
                <w:rStyle w:val="Hyperlink"/>
                <w:rFonts w:ascii="Times New Roman" w:hAnsi="Times New Roman" w:cs="Times New Roman"/>
                <w:noProof/>
              </w:rPr>
              <w:t>Discussion</w:t>
            </w:r>
            <w:r w:rsidRPr="00217B9D">
              <w:rPr>
                <w:rFonts w:ascii="Times New Roman" w:hAnsi="Times New Roman" w:cs="Times New Roman"/>
                <w:noProof/>
                <w:webHidden/>
              </w:rPr>
              <w:tab/>
            </w:r>
            <w:r w:rsidRPr="00217B9D">
              <w:rPr>
                <w:rFonts w:ascii="Times New Roman" w:hAnsi="Times New Roman" w:cs="Times New Roman"/>
                <w:noProof/>
                <w:webHidden/>
              </w:rPr>
              <w:fldChar w:fldCharType="begin"/>
            </w:r>
            <w:r w:rsidRPr="00217B9D">
              <w:rPr>
                <w:rFonts w:ascii="Times New Roman" w:hAnsi="Times New Roman" w:cs="Times New Roman"/>
                <w:noProof/>
                <w:webHidden/>
              </w:rPr>
              <w:instrText xml:space="preserve"> PAGEREF _Toc213596236 \h </w:instrText>
            </w:r>
            <w:r w:rsidRPr="00217B9D">
              <w:rPr>
                <w:rFonts w:ascii="Times New Roman" w:hAnsi="Times New Roman" w:cs="Times New Roman"/>
                <w:noProof/>
                <w:webHidden/>
              </w:rPr>
            </w:r>
            <w:r w:rsidRPr="00217B9D">
              <w:rPr>
                <w:rFonts w:ascii="Times New Roman" w:hAnsi="Times New Roman" w:cs="Times New Roman"/>
                <w:noProof/>
                <w:webHidden/>
              </w:rPr>
              <w:fldChar w:fldCharType="separate"/>
            </w:r>
            <w:r w:rsidRPr="00217B9D">
              <w:rPr>
                <w:rFonts w:ascii="Times New Roman" w:hAnsi="Times New Roman" w:cs="Times New Roman"/>
                <w:noProof/>
                <w:webHidden/>
              </w:rPr>
              <w:t>5</w:t>
            </w:r>
            <w:r w:rsidRPr="00217B9D">
              <w:rPr>
                <w:rFonts w:ascii="Times New Roman" w:hAnsi="Times New Roman" w:cs="Times New Roman"/>
                <w:noProof/>
                <w:webHidden/>
              </w:rPr>
              <w:fldChar w:fldCharType="end"/>
            </w:r>
          </w:hyperlink>
        </w:p>
        <w:p w14:paraId="72223B61" w14:textId="03903C55" w:rsidR="00217B9D" w:rsidRPr="00217B9D" w:rsidRDefault="00217B9D">
          <w:pPr>
            <w:pStyle w:val="TOC2"/>
            <w:tabs>
              <w:tab w:val="left" w:pos="960"/>
              <w:tab w:val="right" w:pos="9016"/>
            </w:tabs>
            <w:rPr>
              <w:rFonts w:ascii="Times New Roman" w:hAnsi="Times New Roman" w:cs="Times New Roman"/>
              <w:b w:val="0"/>
              <w:bCs w:val="0"/>
              <w:noProof/>
              <w:kern w:val="0"/>
              <w:sz w:val="24"/>
              <w:szCs w:val="24"/>
              <w:lang w:eastAsia="en-GB"/>
              <w14:ligatures w14:val="none"/>
            </w:rPr>
          </w:pPr>
          <w:hyperlink w:anchor="_Toc213596237" w:history="1">
            <w:r w:rsidRPr="00217B9D">
              <w:rPr>
                <w:rStyle w:val="Hyperlink"/>
                <w:rFonts w:ascii="Times New Roman" w:hAnsi="Times New Roman" w:cs="Times New Roman"/>
                <w:noProof/>
              </w:rPr>
              <w:t>3.1</w:t>
            </w:r>
            <w:r w:rsidRPr="00217B9D">
              <w:rPr>
                <w:rFonts w:ascii="Times New Roman" w:hAnsi="Times New Roman" w:cs="Times New Roman"/>
                <w:b w:val="0"/>
                <w:bCs w:val="0"/>
                <w:noProof/>
                <w:kern w:val="0"/>
                <w:sz w:val="24"/>
                <w:szCs w:val="24"/>
                <w:lang w:eastAsia="en-GB"/>
                <w14:ligatures w14:val="none"/>
              </w:rPr>
              <w:tab/>
            </w:r>
            <w:r w:rsidRPr="00217B9D">
              <w:rPr>
                <w:rStyle w:val="Hyperlink"/>
                <w:rFonts w:ascii="Times New Roman" w:hAnsi="Times New Roman" w:cs="Times New Roman"/>
                <w:noProof/>
              </w:rPr>
              <w:t>First reviewed paper/article</w:t>
            </w:r>
            <w:r w:rsidRPr="00217B9D">
              <w:rPr>
                <w:rFonts w:ascii="Times New Roman" w:hAnsi="Times New Roman" w:cs="Times New Roman"/>
                <w:noProof/>
                <w:webHidden/>
              </w:rPr>
              <w:tab/>
            </w:r>
            <w:r w:rsidRPr="00217B9D">
              <w:rPr>
                <w:rFonts w:ascii="Times New Roman" w:hAnsi="Times New Roman" w:cs="Times New Roman"/>
                <w:noProof/>
                <w:webHidden/>
              </w:rPr>
              <w:fldChar w:fldCharType="begin"/>
            </w:r>
            <w:r w:rsidRPr="00217B9D">
              <w:rPr>
                <w:rFonts w:ascii="Times New Roman" w:hAnsi="Times New Roman" w:cs="Times New Roman"/>
                <w:noProof/>
                <w:webHidden/>
              </w:rPr>
              <w:instrText xml:space="preserve"> PAGEREF _Toc213596237 \h </w:instrText>
            </w:r>
            <w:r w:rsidRPr="00217B9D">
              <w:rPr>
                <w:rFonts w:ascii="Times New Roman" w:hAnsi="Times New Roman" w:cs="Times New Roman"/>
                <w:noProof/>
                <w:webHidden/>
              </w:rPr>
            </w:r>
            <w:r w:rsidRPr="00217B9D">
              <w:rPr>
                <w:rFonts w:ascii="Times New Roman" w:hAnsi="Times New Roman" w:cs="Times New Roman"/>
                <w:noProof/>
                <w:webHidden/>
              </w:rPr>
              <w:fldChar w:fldCharType="separate"/>
            </w:r>
            <w:r w:rsidRPr="00217B9D">
              <w:rPr>
                <w:rFonts w:ascii="Times New Roman" w:hAnsi="Times New Roman" w:cs="Times New Roman"/>
                <w:noProof/>
                <w:webHidden/>
              </w:rPr>
              <w:t>5</w:t>
            </w:r>
            <w:r w:rsidRPr="00217B9D">
              <w:rPr>
                <w:rFonts w:ascii="Times New Roman" w:hAnsi="Times New Roman" w:cs="Times New Roman"/>
                <w:noProof/>
                <w:webHidden/>
              </w:rPr>
              <w:fldChar w:fldCharType="end"/>
            </w:r>
          </w:hyperlink>
        </w:p>
        <w:p w14:paraId="264CF572" w14:textId="0F5F4E69" w:rsidR="00217B9D" w:rsidRPr="00217B9D" w:rsidRDefault="00217B9D">
          <w:pPr>
            <w:pStyle w:val="TOC2"/>
            <w:tabs>
              <w:tab w:val="left" w:pos="960"/>
              <w:tab w:val="right" w:pos="9016"/>
            </w:tabs>
            <w:rPr>
              <w:rFonts w:ascii="Times New Roman" w:hAnsi="Times New Roman" w:cs="Times New Roman"/>
              <w:b w:val="0"/>
              <w:bCs w:val="0"/>
              <w:noProof/>
              <w:kern w:val="0"/>
              <w:sz w:val="24"/>
              <w:szCs w:val="24"/>
              <w:lang w:eastAsia="en-GB"/>
              <w14:ligatures w14:val="none"/>
            </w:rPr>
          </w:pPr>
          <w:hyperlink w:anchor="_Toc213596238" w:history="1">
            <w:r w:rsidRPr="00217B9D">
              <w:rPr>
                <w:rStyle w:val="Hyperlink"/>
                <w:rFonts w:ascii="Times New Roman" w:hAnsi="Times New Roman" w:cs="Times New Roman"/>
                <w:noProof/>
              </w:rPr>
              <w:t>3.2</w:t>
            </w:r>
            <w:r w:rsidRPr="00217B9D">
              <w:rPr>
                <w:rFonts w:ascii="Times New Roman" w:hAnsi="Times New Roman" w:cs="Times New Roman"/>
                <w:b w:val="0"/>
                <w:bCs w:val="0"/>
                <w:noProof/>
                <w:kern w:val="0"/>
                <w:sz w:val="24"/>
                <w:szCs w:val="24"/>
                <w:lang w:eastAsia="en-GB"/>
                <w14:ligatures w14:val="none"/>
              </w:rPr>
              <w:tab/>
            </w:r>
            <w:r w:rsidRPr="00217B9D">
              <w:rPr>
                <w:rStyle w:val="Hyperlink"/>
                <w:rFonts w:ascii="Times New Roman" w:hAnsi="Times New Roman" w:cs="Times New Roman"/>
                <w:noProof/>
              </w:rPr>
              <w:t>Second reviewed paper/article</w:t>
            </w:r>
            <w:r w:rsidRPr="00217B9D">
              <w:rPr>
                <w:rFonts w:ascii="Times New Roman" w:hAnsi="Times New Roman" w:cs="Times New Roman"/>
                <w:noProof/>
                <w:webHidden/>
              </w:rPr>
              <w:tab/>
            </w:r>
            <w:r w:rsidRPr="00217B9D">
              <w:rPr>
                <w:rFonts w:ascii="Times New Roman" w:hAnsi="Times New Roman" w:cs="Times New Roman"/>
                <w:noProof/>
                <w:webHidden/>
              </w:rPr>
              <w:fldChar w:fldCharType="begin"/>
            </w:r>
            <w:r w:rsidRPr="00217B9D">
              <w:rPr>
                <w:rFonts w:ascii="Times New Roman" w:hAnsi="Times New Roman" w:cs="Times New Roman"/>
                <w:noProof/>
                <w:webHidden/>
              </w:rPr>
              <w:instrText xml:space="preserve"> PAGEREF _Toc213596238 \h </w:instrText>
            </w:r>
            <w:r w:rsidRPr="00217B9D">
              <w:rPr>
                <w:rFonts w:ascii="Times New Roman" w:hAnsi="Times New Roman" w:cs="Times New Roman"/>
                <w:noProof/>
                <w:webHidden/>
              </w:rPr>
            </w:r>
            <w:r w:rsidRPr="00217B9D">
              <w:rPr>
                <w:rFonts w:ascii="Times New Roman" w:hAnsi="Times New Roman" w:cs="Times New Roman"/>
                <w:noProof/>
                <w:webHidden/>
              </w:rPr>
              <w:fldChar w:fldCharType="separate"/>
            </w:r>
            <w:r w:rsidRPr="00217B9D">
              <w:rPr>
                <w:rFonts w:ascii="Times New Roman" w:hAnsi="Times New Roman" w:cs="Times New Roman"/>
                <w:noProof/>
                <w:webHidden/>
              </w:rPr>
              <w:t>6</w:t>
            </w:r>
            <w:r w:rsidRPr="00217B9D">
              <w:rPr>
                <w:rFonts w:ascii="Times New Roman" w:hAnsi="Times New Roman" w:cs="Times New Roman"/>
                <w:noProof/>
                <w:webHidden/>
              </w:rPr>
              <w:fldChar w:fldCharType="end"/>
            </w:r>
          </w:hyperlink>
        </w:p>
        <w:p w14:paraId="7170DDF8" w14:textId="63833DC8" w:rsidR="00217B9D" w:rsidRPr="00217B9D" w:rsidRDefault="00217B9D">
          <w:pPr>
            <w:pStyle w:val="TOC1"/>
            <w:tabs>
              <w:tab w:val="left" w:pos="480"/>
              <w:tab w:val="right" w:pos="9016"/>
            </w:tabs>
            <w:rPr>
              <w:rFonts w:ascii="Times New Roman" w:hAnsi="Times New Roman" w:cs="Times New Roman"/>
              <w:b w:val="0"/>
              <w:bCs w:val="0"/>
              <w:i w:val="0"/>
              <w:iCs w:val="0"/>
              <w:noProof/>
              <w:kern w:val="0"/>
              <w:lang w:eastAsia="en-GB"/>
              <w14:ligatures w14:val="none"/>
            </w:rPr>
          </w:pPr>
          <w:hyperlink w:anchor="_Toc213596239" w:history="1">
            <w:r w:rsidRPr="00217B9D">
              <w:rPr>
                <w:rStyle w:val="Hyperlink"/>
                <w:rFonts w:ascii="Times New Roman" w:hAnsi="Times New Roman" w:cs="Times New Roman"/>
                <w:noProof/>
              </w:rPr>
              <w:t>4</w:t>
            </w:r>
            <w:r w:rsidRPr="00217B9D">
              <w:rPr>
                <w:rFonts w:ascii="Times New Roman" w:hAnsi="Times New Roman" w:cs="Times New Roman"/>
                <w:b w:val="0"/>
                <w:bCs w:val="0"/>
                <w:i w:val="0"/>
                <w:iCs w:val="0"/>
                <w:noProof/>
                <w:kern w:val="0"/>
                <w:lang w:eastAsia="en-GB"/>
                <w14:ligatures w14:val="none"/>
              </w:rPr>
              <w:tab/>
            </w:r>
            <w:r w:rsidRPr="00217B9D">
              <w:rPr>
                <w:rStyle w:val="Hyperlink"/>
                <w:rFonts w:ascii="Times New Roman" w:hAnsi="Times New Roman" w:cs="Times New Roman"/>
                <w:noProof/>
              </w:rPr>
              <w:t>Conclusion</w:t>
            </w:r>
            <w:r w:rsidRPr="00217B9D">
              <w:rPr>
                <w:rFonts w:ascii="Times New Roman" w:hAnsi="Times New Roman" w:cs="Times New Roman"/>
                <w:noProof/>
                <w:webHidden/>
              </w:rPr>
              <w:tab/>
            </w:r>
            <w:r w:rsidRPr="00217B9D">
              <w:rPr>
                <w:rFonts w:ascii="Times New Roman" w:hAnsi="Times New Roman" w:cs="Times New Roman"/>
                <w:noProof/>
                <w:webHidden/>
              </w:rPr>
              <w:fldChar w:fldCharType="begin"/>
            </w:r>
            <w:r w:rsidRPr="00217B9D">
              <w:rPr>
                <w:rFonts w:ascii="Times New Roman" w:hAnsi="Times New Roman" w:cs="Times New Roman"/>
                <w:noProof/>
                <w:webHidden/>
              </w:rPr>
              <w:instrText xml:space="preserve"> PAGEREF _Toc213596239 \h </w:instrText>
            </w:r>
            <w:r w:rsidRPr="00217B9D">
              <w:rPr>
                <w:rFonts w:ascii="Times New Roman" w:hAnsi="Times New Roman" w:cs="Times New Roman"/>
                <w:noProof/>
                <w:webHidden/>
              </w:rPr>
            </w:r>
            <w:r w:rsidRPr="00217B9D">
              <w:rPr>
                <w:rFonts w:ascii="Times New Roman" w:hAnsi="Times New Roman" w:cs="Times New Roman"/>
                <w:noProof/>
                <w:webHidden/>
              </w:rPr>
              <w:fldChar w:fldCharType="separate"/>
            </w:r>
            <w:r w:rsidRPr="00217B9D">
              <w:rPr>
                <w:rFonts w:ascii="Times New Roman" w:hAnsi="Times New Roman" w:cs="Times New Roman"/>
                <w:noProof/>
                <w:webHidden/>
              </w:rPr>
              <w:t>7</w:t>
            </w:r>
            <w:r w:rsidRPr="00217B9D">
              <w:rPr>
                <w:rFonts w:ascii="Times New Roman" w:hAnsi="Times New Roman" w:cs="Times New Roman"/>
                <w:noProof/>
                <w:webHidden/>
              </w:rPr>
              <w:fldChar w:fldCharType="end"/>
            </w:r>
          </w:hyperlink>
        </w:p>
        <w:p w14:paraId="134EA58F" w14:textId="12005ED8" w:rsidR="00381936" w:rsidRPr="00217B9D" w:rsidRDefault="00381936">
          <w:pPr>
            <w:rPr>
              <w:rFonts w:ascii="Times New Roman" w:hAnsi="Times New Roman" w:cs="Times New Roman"/>
            </w:rPr>
          </w:pPr>
          <w:r w:rsidRPr="00217B9D">
            <w:rPr>
              <w:rFonts w:ascii="Times New Roman" w:hAnsi="Times New Roman" w:cs="Times New Roman"/>
              <w:b/>
              <w:bCs/>
              <w:noProof/>
            </w:rPr>
            <w:fldChar w:fldCharType="end"/>
          </w:r>
        </w:p>
      </w:sdtContent>
    </w:sdt>
    <w:p w14:paraId="434D0E6A" w14:textId="2CD0451A" w:rsidR="00E22E41" w:rsidRPr="00217B9D" w:rsidRDefault="00217B9D" w:rsidP="00217B9D">
      <w:pPr>
        <w:pStyle w:val="Heading1"/>
        <w:numPr>
          <w:ilvl w:val="0"/>
          <w:numId w:val="0"/>
        </w:numPr>
        <w:jc w:val="both"/>
        <w:rPr>
          <w:rFonts w:ascii="Times New Roman" w:hAnsi="Times New Roman" w:cs="Times New Roman"/>
          <w:sz w:val="32"/>
          <w:szCs w:val="32"/>
        </w:rPr>
      </w:pPr>
      <w:r w:rsidRPr="00217B9D">
        <w:rPr>
          <w:rFonts w:ascii="Times New Roman" w:hAnsi="Times New Roman" w:cs="Times New Roman"/>
        </w:rPr>
        <w:t xml:space="preserve">                                 </w:t>
      </w:r>
      <w:bookmarkStart w:id="1" w:name="_Toc213596228"/>
      <w:r w:rsidRPr="00217B9D">
        <w:rPr>
          <w:rFonts w:ascii="Times New Roman" w:hAnsi="Times New Roman" w:cs="Times New Roman"/>
          <w:sz w:val="32"/>
          <w:szCs w:val="32"/>
        </w:rPr>
        <w:t>Table of figures</w:t>
      </w:r>
      <w:bookmarkEnd w:id="1"/>
      <w:r w:rsidRPr="00217B9D">
        <w:rPr>
          <w:rFonts w:ascii="Times New Roman" w:hAnsi="Times New Roman" w:cs="Times New Roman"/>
          <w:sz w:val="32"/>
          <w:szCs w:val="32"/>
        </w:rPr>
        <w:t xml:space="preserve"> </w:t>
      </w:r>
    </w:p>
    <w:p w14:paraId="65231F26" w14:textId="77777777" w:rsidR="00E22E41" w:rsidRPr="00217B9D" w:rsidRDefault="00E22E41" w:rsidP="000C5C44">
      <w:pPr>
        <w:rPr>
          <w:rFonts w:ascii="Times New Roman" w:hAnsi="Times New Roman" w:cs="Times New Roman"/>
        </w:rPr>
      </w:pPr>
    </w:p>
    <w:p w14:paraId="5F1B54EA" w14:textId="605C2B79" w:rsidR="00217B9D" w:rsidRPr="00217B9D" w:rsidRDefault="00217B9D">
      <w:pPr>
        <w:pStyle w:val="TableofFigures"/>
        <w:tabs>
          <w:tab w:val="right" w:leader="underscore" w:pos="9016"/>
        </w:tabs>
        <w:rPr>
          <w:rFonts w:ascii="Times New Roman" w:hAnsi="Times New Roman" w:cs="Times New Roman"/>
          <w:i w:val="0"/>
          <w:iCs w:val="0"/>
          <w:noProof/>
          <w:kern w:val="0"/>
          <w:sz w:val="24"/>
          <w:szCs w:val="24"/>
          <w:lang w:eastAsia="en-GB"/>
          <w14:ligatures w14:val="none"/>
        </w:rPr>
      </w:pPr>
      <w:r w:rsidRPr="00217B9D">
        <w:rPr>
          <w:rFonts w:ascii="Times New Roman" w:hAnsi="Times New Roman" w:cs="Times New Roman"/>
        </w:rPr>
        <w:fldChar w:fldCharType="begin"/>
      </w:r>
      <w:r w:rsidRPr="00217B9D">
        <w:rPr>
          <w:rFonts w:ascii="Times New Roman" w:hAnsi="Times New Roman" w:cs="Times New Roman"/>
        </w:rPr>
        <w:instrText xml:space="preserve"> TOC \h \z \c "Figure" </w:instrText>
      </w:r>
      <w:r w:rsidRPr="00217B9D">
        <w:rPr>
          <w:rFonts w:ascii="Times New Roman" w:hAnsi="Times New Roman" w:cs="Times New Roman"/>
        </w:rPr>
        <w:fldChar w:fldCharType="separate"/>
      </w:r>
      <w:hyperlink w:anchor="_Toc213596161" w:history="1">
        <w:r w:rsidRPr="00217B9D">
          <w:rPr>
            <w:rStyle w:val="Hyperlink"/>
            <w:rFonts w:ascii="Times New Roman" w:hAnsi="Times New Roman" w:cs="Times New Roman"/>
            <w:noProof/>
          </w:rPr>
          <w:t>Figure 1 Bernoulli's principal</w:t>
        </w:r>
        <w:r w:rsidRPr="00217B9D">
          <w:rPr>
            <w:rFonts w:ascii="Times New Roman" w:hAnsi="Times New Roman" w:cs="Times New Roman"/>
            <w:noProof/>
            <w:webHidden/>
          </w:rPr>
          <w:tab/>
        </w:r>
        <w:r w:rsidRPr="00217B9D">
          <w:rPr>
            <w:rFonts w:ascii="Times New Roman" w:hAnsi="Times New Roman" w:cs="Times New Roman"/>
            <w:noProof/>
            <w:webHidden/>
          </w:rPr>
          <w:fldChar w:fldCharType="begin"/>
        </w:r>
        <w:r w:rsidRPr="00217B9D">
          <w:rPr>
            <w:rFonts w:ascii="Times New Roman" w:hAnsi="Times New Roman" w:cs="Times New Roman"/>
            <w:noProof/>
            <w:webHidden/>
          </w:rPr>
          <w:instrText xml:space="preserve"> PAGEREF _Toc213596161 \h </w:instrText>
        </w:r>
        <w:r w:rsidRPr="00217B9D">
          <w:rPr>
            <w:rFonts w:ascii="Times New Roman" w:hAnsi="Times New Roman" w:cs="Times New Roman"/>
            <w:noProof/>
            <w:webHidden/>
          </w:rPr>
        </w:r>
        <w:r w:rsidRPr="00217B9D">
          <w:rPr>
            <w:rFonts w:ascii="Times New Roman" w:hAnsi="Times New Roman" w:cs="Times New Roman"/>
            <w:noProof/>
            <w:webHidden/>
          </w:rPr>
          <w:fldChar w:fldCharType="separate"/>
        </w:r>
        <w:r w:rsidRPr="00217B9D">
          <w:rPr>
            <w:rFonts w:ascii="Times New Roman" w:hAnsi="Times New Roman" w:cs="Times New Roman"/>
            <w:noProof/>
            <w:webHidden/>
          </w:rPr>
          <w:t>3</w:t>
        </w:r>
        <w:r w:rsidRPr="00217B9D">
          <w:rPr>
            <w:rFonts w:ascii="Times New Roman" w:hAnsi="Times New Roman" w:cs="Times New Roman"/>
            <w:noProof/>
            <w:webHidden/>
          </w:rPr>
          <w:fldChar w:fldCharType="end"/>
        </w:r>
      </w:hyperlink>
    </w:p>
    <w:p w14:paraId="36958806" w14:textId="4E1AA054" w:rsidR="00217B9D" w:rsidRPr="00217B9D" w:rsidRDefault="00217B9D">
      <w:pPr>
        <w:pStyle w:val="TableofFigures"/>
        <w:tabs>
          <w:tab w:val="right" w:leader="underscore" w:pos="9016"/>
        </w:tabs>
        <w:rPr>
          <w:rFonts w:ascii="Times New Roman" w:hAnsi="Times New Roman" w:cs="Times New Roman"/>
          <w:i w:val="0"/>
          <w:iCs w:val="0"/>
          <w:noProof/>
          <w:kern w:val="0"/>
          <w:sz w:val="24"/>
          <w:szCs w:val="24"/>
          <w:lang w:eastAsia="en-GB"/>
          <w14:ligatures w14:val="none"/>
        </w:rPr>
      </w:pPr>
      <w:hyperlink w:anchor="_Toc213596162" w:history="1">
        <w:r w:rsidRPr="00217B9D">
          <w:rPr>
            <w:rStyle w:val="Hyperlink"/>
            <w:rFonts w:ascii="Times New Roman" w:hAnsi="Times New Roman" w:cs="Times New Roman"/>
            <w:noProof/>
          </w:rPr>
          <w:t>Figure 2 positive rake angle</w:t>
        </w:r>
        <w:r w:rsidRPr="00217B9D">
          <w:rPr>
            <w:rFonts w:ascii="Times New Roman" w:hAnsi="Times New Roman" w:cs="Times New Roman"/>
            <w:noProof/>
            <w:webHidden/>
          </w:rPr>
          <w:tab/>
        </w:r>
        <w:r w:rsidRPr="00217B9D">
          <w:rPr>
            <w:rFonts w:ascii="Times New Roman" w:hAnsi="Times New Roman" w:cs="Times New Roman"/>
            <w:noProof/>
            <w:webHidden/>
          </w:rPr>
          <w:fldChar w:fldCharType="begin"/>
        </w:r>
        <w:r w:rsidRPr="00217B9D">
          <w:rPr>
            <w:rFonts w:ascii="Times New Roman" w:hAnsi="Times New Roman" w:cs="Times New Roman"/>
            <w:noProof/>
            <w:webHidden/>
          </w:rPr>
          <w:instrText xml:space="preserve"> PAGEREF _Toc213596162 \h </w:instrText>
        </w:r>
        <w:r w:rsidRPr="00217B9D">
          <w:rPr>
            <w:rFonts w:ascii="Times New Roman" w:hAnsi="Times New Roman" w:cs="Times New Roman"/>
            <w:noProof/>
            <w:webHidden/>
          </w:rPr>
        </w:r>
        <w:r w:rsidRPr="00217B9D">
          <w:rPr>
            <w:rFonts w:ascii="Times New Roman" w:hAnsi="Times New Roman" w:cs="Times New Roman"/>
            <w:noProof/>
            <w:webHidden/>
          </w:rPr>
          <w:fldChar w:fldCharType="separate"/>
        </w:r>
        <w:r w:rsidRPr="00217B9D">
          <w:rPr>
            <w:rFonts w:ascii="Times New Roman" w:hAnsi="Times New Roman" w:cs="Times New Roman"/>
            <w:noProof/>
            <w:webHidden/>
          </w:rPr>
          <w:t>3</w:t>
        </w:r>
        <w:r w:rsidRPr="00217B9D">
          <w:rPr>
            <w:rFonts w:ascii="Times New Roman" w:hAnsi="Times New Roman" w:cs="Times New Roman"/>
            <w:noProof/>
            <w:webHidden/>
          </w:rPr>
          <w:fldChar w:fldCharType="end"/>
        </w:r>
      </w:hyperlink>
    </w:p>
    <w:p w14:paraId="2190210D" w14:textId="3351E763" w:rsidR="00217B9D" w:rsidRPr="00217B9D" w:rsidRDefault="00217B9D">
      <w:pPr>
        <w:pStyle w:val="TableofFigures"/>
        <w:tabs>
          <w:tab w:val="right" w:leader="underscore" w:pos="9016"/>
        </w:tabs>
        <w:rPr>
          <w:rFonts w:ascii="Times New Roman" w:hAnsi="Times New Roman" w:cs="Times New Roman"/>
          <w:i w:val="0"/>
          <w:iCs w:val="0"/>
          <w:noProof/>
          <w:kern w:val="0"/>
          <w:sz w:val="24"/>
          <w:szCs w:val="24"/>
          <w:lang w:eastAsia="en-GB"/>
          <w14:ligatures w14:val="none"/>
        </w:rPr>
      </w:pPr>
      <w:hyperlink w:anchor="_Toc213596163" w:history="1">
        <w:r w:rsidRPr="00217B9D">
          <w:rPr>
            <w:rStyle w:val="Hyperlink"/>
            <w:rFonts w:ascii="Times New Roman" w:hAnsi="Times New Roman" w:cs="Times New Roman"/>
            <w:noProof/>
          </w:rPr>
          <w:t>Figure 3 the difference in floor designs 2021 and 2022</w:t>
        </w:r>
        <w:r w:rsidRPr="00217B9D">
          <w:rPr>
            <w:rFonts w:ascii="Times New Roman" w:hAnsi="Times New Roman" w:cs="Times New Roman"/>
            <w:noProof/>
            <w:webHidden/>
          </w:rPr>
          <w:tab/>
        </w:r>
        <w:r w:rsidRPr="00217B9D">
          <w:rPr>
            <w:rFonts w:ascii="Times New Roman" w:hAnsi="Times New Roman" w:cs="Times New Roman"/>
            <w:noProof/>
            <w:webHidden/>
          </w:rPr>
          <w:fldChar w:fldCharType="begin"/>
        </w:r>
        <w:r w:rsidRPr="00217B9D">
          <w:rPr>
            <w:rFonts w:ascii="Times New Roman" w:hAnsi="Times New Roman" w:cs="Times New Roman"/>
            <w:noProof/>
            <w:webHidden/>
          </w:rPr>
          <w:instrText xml:space="preserve"> PAGEREF _Toc213596163 \h </w:instrText>
        </w:r>
        <w:r w:rsidRPr="00217B9D">
          <w:rPr>
            <w:rFonts w:ascii="Times New Roman" w:hAnsi="Times New Roman" w:cs="Times New Roman"/>
            <w:noProof/>
            <w:webHidden/>
          </w:rPr>
        </w:r>
        <w:r w:rsidRPr="00217B9D">
          <w:rPr>
            <w:rFonts w:ascii="Times New Roman" w:hAnsi="Times New Roman" w:cs="Times New Roman"/>
            <w:noProof/>
            <w:webHidden/>
          </w:rPr>
          <w:fldChar w:fldCharType="separate"/>
        </w:r>
        <w:r w:rsidRPr="00217B9D">
          <w:rPr>
            <w:rFonts w:ascii="Times New Roman" w:hAnsi="Times New Roman" w:cs="Times New Roman"/>
            <w:noProof/>
            <w:webHidden/>
          </w:rPr>
          <w:t>4</w:t>
        </w:r>
        <w:r w:rsidRPr="00217B9D">
          <w:rPr>
            <w:rFonts w:ascii="Times New Roman" w:hAnsi="Times New Roman" w:cs="Times New Roman"/>
            <w:noProof/>
            <w:webHidden/>
          </w:rPr>
          <w:fldChar w:fldCharType="end"/>
        </w:r>
      </w:hyperlink>
    </w:p>
    <w:p w14:paraId="3150C584" w14:textId="5CE033EB" w:rsidR="00217B9D" w:rsidRPr="00217B9D" w:rsidRDefault="00217B9D">
      <w:pPr>
        <w:pStyle w:val="TableofFigures"/>
        <w:tabs>
          <w:tab w:val="right" w:leader="underscore" w:pos="9016"/>
        </w:tabs>
        <w:rPr>
          <w:rFonts w:ascii="Times New Roman" w:hAnsi="Times New Roman" w:cs="Times New Roman"/>
          <w:i w:val="0"/>
          <w:iCs w:val="0"/>
          <w:noProof/>
          <w:kern w:val="0"/>
          <w:sz w:val="24"/>
          <w:szCs w:val="24"/>
          <w:lang w:eastAsia="en-GB"/>
          <w14:ligatures w14:val="none"/>
        </w:rPr>
      </w:pPr>
      <w:hyperlink w:anchor="_Toc213596164" w:history="1">
        <w:r w:rsidRPr="00217B9D">
          <w:rPr>
            <w:rStyle w:val="Hyperlink"/>
            <w:rFonts w:ascii="Times New Roman" w:hAnsi="Times New Roman" w:cs="Times New Roman"/>
            <w:noProof/>
          </w:rPr>
          <w:t>Figure 4 difference between the 2021 and 2022 floor design</w:t>
        </w:r>
        <w:r w:rsidRPr="00217B9D">
          <w:rPr>
            <w:rFonts w:ascii="Times New Roman" w:hAnsi="Times New Roman" w:cs="Times New Roman"/>
            <w:noProof/>
            <w:webHidden/>
          </w:rPr>
          <w:tab/>
        </w:r>
        <w:r w:rsidRPr="00217B9D">
          <w:rPr>
            <w:rFonts w:ascii="Times New Roman" w:hAnsi="Times New Roman" w:cs="Times New Roman"/>
            <w:noProof/>
            <w:webHidden/>
          </w:rPr>
          <w:fldChar w:fldCharType="begin"/>
        </w:r>
        <w:r w:rsidRPr="00217B9D">
          <w:rPr>
            <w:rFonts w:ascii="Times New Roman" w:hAnsi="Times New Roman" w:cs="Times New Roman"/>
            <w:noProof/>
            <w:webHidden/>
          </w:rPr>
          <w:instrText xml:space="preserve"> PAGEREF _Toc213596164 \h </w:instrText>
        </w:r>
        <w:r w:rsidRPr="00217B9D">
          <w:rPr>
            <w:rFonts w:ascii="Times New Roman" w:hAnsi="Times New Roman" w:cs="Times New Roman"/>
            <w:noProof/>
            <w:webHidden/>
          </w:rPr>
        </w:r>
        <w:r w:rsidRPr="00217B9D">
          <w:rPr>
            <w:rFonts w:ascii="Times New Roman" w:hAnsi="Times New Roman" w:cs="Times New Roman"/>
            <w:noProof/>
            <w:webHidden/>
          </w:rPr>
          <w:fldChar w:fldCharType="separate"/>
        </w:r>
        <w:r w:rsidRPr="00217B9D">
          <w:rPr>
            <w:rFonts w:ascii="Times New Roman" w:hAnsi="Times New Roman" w:cs="Times New Roman"/>
            <w:noProof/>
            <w:webHidden/>
          </w:rPr>
          <w:t>5</w:t>
        </w:r>
        <w:r w:rsidRPr="00217B9D">
          <w:rPr>
            <w:rFonts w:ascii="Times New Roman" w:hAnsi="Times New Roman" w:cs="Times New Roman"/>
            <w:noProof/>
            <w:webHidden/>
          </w:rPr>
          <w:fldChar w:fldCharType="end"/>
        </w:r>
      </w:hyperlink>
    </w:p>
    <w:p w14:paraId="70197C2A" w14:textId="02B631F9" w:rsidR="00381936" w:rsidRPr="00217B9D" w:rsidRDefault="00217B9D" w:rsidP="00381936">
      <w:pPr>
        <w:jc w:val="both"/>
        <w:rPr>
          <w:rFonts w:ascii="Times New Roman" w:hAnsi="Times New Roman" w:cs="Times New Roman"/>
        </w:rPr>
      </w:pPr>
      <w:r w:rsidRPr="00217B9D">
        <w:rPr>
          <w:rFonts w:ascii="Times New Roman" w:hAnsi="Times New Roman" w:cs="Times New Roman"/>
        </w:rPr>
        <w:fldChar w:fldCharType="end"/>
      </w:r>
    </w:p>
    <w:p w14:paraId="03EF5D9D" w14:textId="77777777" w:rsidR="00D96D39" w:rsidRPr="00217B9D" w:rsidRDefault="00D96D39">
      <w:pPr>
        <w:rPr>
          <w:rFonts w:ascii="Times New Roman" w:hAnsi="Times New Roman" w:cs="Times New Roman"/>
        </w:rPr>
      </w:pPr>
      <w:r w:rsidRPr="00217B9D">
        <w:rPr>
          <w:rFonts w:ascii="Times New Roman" w:hAnsi="Times New Roman" w:cs="Times New Roman"/>
        </w:rPr>
        <w:br w:type="page"/>
      </w:r>
    </w:p>
    <w:p w14:paraId="45EE6A83" w14:textId="77777777" w:rsidR="009F63EA" w:rsidRPr="00217B9D" w:rsidRDefault="009F63EA" w:rsidP="000C5C44">
      <w:pPr>
        <w:rPr>
          <w:rFonts w:ascii="Times New Roman" w:hAnsi="Times New Roman" w:cs="Times New Roman"/>
        </w:rPr>
        <w:sectPr w:rsidR="009F63EA" w:rsidRPr="00217B9D" w:rsidSect="00B774C8">
          <w:footerReference w:type="first" r:id="rId15"/>
          <w:pgSz w:w="11906" w:h="16838"/>
          <w:pgMar w:top="1440" w:right="1440" w:bottom="1440" w:left="1440" w:header="708" w:footer="708" w:gutter="0"/>
          <w:pgNumType w:fmt="lowerRoman" w:start="1"/>
          <w:cols w:space="708"/>
          <w:titlePg/>
          <w:docGrid w:linePitch="360"/>
        </w:sectPr>
      </w:pPr>
    </w:p>
    <w:p w14:paraId="35B52CC2" w14:textId="6451F885" w:rsidR="00071A05" w:rsidRPr="00217B9D" w:rsidRDefault="0028060C" w:rsidP="000C5C44">
      <w:pPr>
        <w:pStyle w:val="Heading1"/>
        <w:jc w:val="left"/>
        <w:rPr>
          <w:rFonts w:ascii="Times New Roman" w:hAnsi="Times New Roman" w:cs="Times New Roman"/>
        </w:rPr>
      </w:pPr>
      <w:bookmarkStart w:id="2" w:name="_Toc213596229"/>
      <w:r w:rsidRPr="00217B9D">
        <w:rPr>
          <w:rFonts w:ascii="Times New Roman" w:hAnsi="Times New Roman" w:cs="Times New Roman"/>
        </w:rPr>
        <w:lastRenderedPageBreak/>
        <w:t>I</w:t>
      </w:r>
      <w:r w:rsidR="000C5C44" w:rsidRPr="00217B9D">
        <w:rPr>
          <w:rFonts w:ascii="Times New Roman" w:hAnsi="Times New Roman" w:cs="Times New Roman"/>
        </w:rPr>
        <w:t>ntroduction</w:t>
      </w:r>
      <w:bookmarkEnd w:id="2"/>
    </w:p>
    <w:p w14:paraId="27613B95" w14:textId="63EC88F0" w:rsidR="00E341B4" w:rsidRPr="00217B9D" w:rsidRDefault="00703397" w:rsidP="00703397">
      <w:pPr>
        <w:jc w:val="left"/>
        <w:rPr>
          <w:rFonts w:ascii="Times New Roman" w:hAnsi="Times New Roman" w:cs="Times New Roman"/>
          <w:sz w:val="22"/>
          <w:szCs w:val="22"/>
        </w:rPr>
      </w:pPr>
      <w:r w:rsidRPr="00217B9D">
        <w:rPr>
          <w:rFonts w:ascii="Times New Roman" w:hAnsi="Times New Roman" w:cs="Times New Roman"/>
          <w:sz w:val="22"/>
          <w:szCs w:val="22"/>
        </w:rPr>
        <w:t xml:space="preserve">The purpose of this paper is to show the difference in floor design between the 2017 Formula One Season and the 2025 Season. The 2017-2021 </w:t>
      </w:r>
      <w:r w:rsidR="00994959" w:rsidRPr="00217B9D">
        <w:rPr>
          <w:rFonts w:ascii="Times New Roman" w:hAnsi="Times New Roman" w:cs="Times New Roman"/>
          <w:sz w:val="22"/>
          <w:szCs w:val="22"/>
        </w:rPr>
        <w:t>cars were a</w:t>
      </w:r>
      <w:r w:rsidRPr="00217B9D">
        <w:rPr>
          <w:rFonts w:ascii="Times New Roman" w:hAnsi="Times New Roman" w:cs="Times New Roman"/>
          <w:sz w:val="22"/>
          <w:szCs w:val="22"/>
        </w:rPr>
        <w:t xml:space="preserve"> </w:t>
      </w:r>
      <w:r w:rsidR="00D96D39" w:rsidRPr="00217B9D">
        <w:rPr>
          <w:rFonts w:ascii="Times New Roman" w:hAnsi="Times New Roman" w:cs="Times New Roman"/>
          <w:sz w:val="22"/>
          <w:szCs w:val="22"/>
        </w:rPr>
        <w:t xml:space="preserve">highly intercut ruleset that had great freedom of design throughout the car. On the surface they were </w:t>
      </w:r>
      <w:r w:rsidRPr="00217B9D">
        <w:rPr>
          <w:rFonts w:ascii="Times New Roman" w:hAnsi="Times New Roman" w:cs="Times New Roman"/>
          <w:sz w:val="22"/>
          <w:szCs w:val="22"/>
        </w:rPr>
        <w:t xml:space="preserve">mostly over-body aerodynamics-based </w:t>
      </w:r>
      <w:r w:rsidR="00D96D39" w:rsidRPr="00217B9D">
        <w:rPr>
          <w:rFonts w:ascii="Times New Roman" w:hAnsi="Times New Roman" w:cs="Times New Roman"/>
          <w:sz w:val="22"/>
          <w:szCs w:val="22"/>
        </w:rPr>
        <w:t>cars however as showcased below they indeed used ground affect principles in the floor design and had a high attention to detail on flow structure management. W</w:t>
      </w:r>
      <w:r w:rsidRPr="00217B9D">
        <w:rPr>
          <w:rFonts w:ascii="Times New Roman" w:hAnsi="Times New Roman" w:cs="Times New Roman"/>
          <w:sz w:val="22"/>
          <w:szCs w:val="22"/>
        </w:rPr>
        <w:t>hereas</w:t>
      </w:r>
      <w:r w:rsidR="00D96D39" w:rsidRPr="00217B9D">
        <w:rPr>
          <w:rFonts w:ascii="Times New Roman" w:hAnsi="Times New Roman" w:cs="Times New Roman"/>
          <w:sz w:val="22"/>
          <w:szCs w:val="22"/>
        </w:rPr>
        <w:t>,</w:t>
      </w:r>
      <w:r w:rsidRPr="00217B9D">
        <w:rPr>
          <w:rFonts w:ascii="Times New Roman" w:hAnsi="Times New Roman" w:cs="Times New Roman"/>
          <w:sz w:val="22"/>
          <w:szCs w:val="22"/>
        </w:rPr>
        <w:t xml:space="preserve"> the 2022-2025 ruleset was a shift </w:t>
      </w:r>
      <w:r w:rsidR="00D96D39" w:rsidRPr="00217B9D">
        <w:rPr>
          <w:rFonts w:ascii="Times New Roman" w:hAnsi="Times New Roman" w:cs="Times New Roman"/>
          <w:sz w:val="22"/>
          <w:szCs w:val="22"/>
        </w:rPr>
        <w:t>to simpler design with a focus on reducing overall aerodynamic wake and returning to a venturi tunnel style of ground effect to improve close racing throughout the season</w:t>
      </w:r>
      <w:r w:rsidRPr="00217B9D">
        <w:rPr>
          <w:rFonts w:ascii="Times New Roman" w:hAnsi="Times New Roman" w:cs="Times New Roman"/>
          <w:sz w:val="22"/>
          <w:szCs w:val="22"/>
        </w:rPr>
        <w:t xml:space="preserve">. The Key difference in philosophy is </w:t>
      </w:r>
      <w:r w:rsidR="00994959" w:rsidRPr="00217B9D">
        <w:rPr>
          <w:rFonts w:ascii="Times New Roman" w:hAnsi="Times New Roman" w:cs="Times New Roman"/>
          <w:sz w:val="22"/>
          <w:szCs w:val="22"/>
        </w:rPr>
        <w:t>in</w:t>
      </w:r>
      <w:r w:rsidRPr="00217B9D">
        <w:rPr>
          <w:rFonts w:ascii="Times New Roman" w:hAnsi="Times New Roman" w:cs="Times New Roman"/>
          <w:sz w:val="22"/>
          <w:szCs w:val="22"/>
        </w:rPr>
        <w:t xml:space="preserve"> ride height, rake </w:t>
      </w:r>
      <w:r w:rsidR="00994959" w:rsidRPr="00217B9D">
        <w:rPr>
          <w:rFonts w:ascii="Times New Roman" w:hAnsi="Times New Roman" w:cs="Times New Roman"/>
          <w:sz w:val="22"/>
          <w:szCs w:val="22"/>
        </w:rPr>
        <w:t xml:space="preserve">and overall complexity. The 2022 rule change saw a simplification in floor design with much tighter scope for development. </w:t>
      </w:r>
      <w:r w:rsidR="00E341B4" w:rsidRPr="00217B9D">
        <w:rPr>
          <w:rFonts w:ascii="Times New Roman" w:hAnsi="Times New Roman" w:cs="Times New Roman"/>
        </w:rPr>
        <w:br w:type="page"/>
      </w:r>
    </w:p>
    <w:p w14:paraId="76174A23" w14:textId="616FE404" w:rsidR="00703397" w:rsidRPr="00217B9D" w:rsidRDefault="00381936" w:rsidP="00034243">
      <w:pPr>
        <w:pStyle w:val="Heading1"/>
        <w:jc w:val="left"/>
        <w:rPr>
          <w:rFonts w:ascii="Times New Roman" w:hAnsi="Times New Roman" w:cs="Times New Roman"/>
        </w:rPr>
      </w:pPr>
      <w:bookmarkStart w:id="3" w:name="_Toc213596230"/>
      <w:r w:rsidRPr="00217B9D">
        <w:rPr>
          <w:rFonts w:ascii="Times New Roman" w:hAnsi="Times New Roman" w:cs="Times New Roman"/>
        </w:rPr>
        <w:lastRenderedPageBreak/>
        <w:t>Background information</w:t>
      </w:r>
      <w:bookmarkEnd w:id="3"/>
    </w:p>
    <w:p w14:paraId="1A3E2115" w14:textId="4BA909CD" w:rsidR="00381936" w:rsidRPr="00217B9D" w:rsidRDefault="00381936" w:rsidP="00381936">
      <w:pPr>
        <w:pStyle w:val="Heading2"/>
        <w:jc w:val="left"/>
        <w:rPr>
          <w:rFonts w:ascii="Times New Roman" w:hAnsi="Times New Roman" w:cs="Times New Roman"/>
        </w:rPr>
      </w:pPr>
      <w:bookmarkStart w:id="4" w:name="_Toc213596231"/>
      <w:r w:rsidRPr="00217B9D">
        <w:rPr>
          <w:rFonts w:ascii="Times New Roman" w:hAnsi="Times New Roman" w:cs="Times New Roman"/>
        </w:rPr>
        <w:t>Historical Information</w:t>
      </w:r>
      <w:bookmarkEnd w:id="4"/>
    </w:p>
    <w:p w14:paraId="65BEA3D9" w14:textId="26A3BB40" w:rsidR="00703397" w:rsidRPr="00217B9D" w:rsidRDefault="00703397" w:rsidP="00703397">
      <w:pPr>
        <w:jc w:val="left"/>
        <w:rPr>
          <w:rFonts w:ascii="Times New Roman" w:hAnsi="Times New Roman" w:cs="Times New Roman"/>
          <w:sz w:val="22"/>
          <w:szCs w:val="22"/>
        </w:rPr>
      </w:pPr>
      <w:r w:rsidRPr="00217B9D">
        <w:rPr>
          <w:rFonts w:ascii="Times New Roman" w:hAnsi="Times New Roman" w:cs="Times New Roman"/>
          <w:sz w:val="22"/>
          <w:szCs w:val="22"/>
        </w:rPr>
        <w:t xml:space="preserve">Aerodynamics has been at the forefront of the development of Formula One cars since the late 1960’s. However, </w:t>
      </w:r>
      <w:r w:rsidR="00EA3A45" w:rsidRPr="00217B9D">
        <w:rPr>
          <w:rFonts w:ascii="Times New Roman" w:hAnsi="Times New Roman" w:cs="Times New Roman"/>
          <w:sz w:val="22"/>
          <w:szCs w:val="22"/>
        </w:rPr>
        <w:t xml:space="preserve">a key change that occurred happened in the wake of Ayrton Senna’s death in 1994. One of the main things thought to of caused his death was diffuser stalling. The FIA then implemented regulations making constructors use a plank running down the centre of floor that sits below the Reference Plane. This plank was used to penalise teams running Their ride height too low. </w:t>
      </w:r>
      <w:r w:rsidRPr="00217B9D">
        <w:rPr>
          <w:rFonts w:ascii="Times New Roman" w:hAnsi="Times New Roman" w:cs="Times New Roman"/>
          <w:sz w:val="22"/>
          <w:szCs w:val="22"/>
        </w:rPr>
        <w:t>In more recent years, The FIA has been forcing teams to develop the underside aerodynamics of the cars; This shift in approach has been implemented to try and reduce the aerodynamic wake at the rear of the cars to try and improve close racing.</w:t>
      </w:r>
    </w:p>
    <w:p w14:paraId="5DA0A2B5" w14:textId="1B01D6EC" w:rsidR="00703397" w:rsidRPr="00217B9D" w:rsidRDefault="00703397" w:rsidP="00703397">
      <w:pPr>
        <w:jc w:val="left"/>
        <w:rPr>
          <w:rFonts w:ascii="Times New Roman" w:hAnsi="Times New Roman" w:cs="Times New Roman"/>
          <w:sz w:val="22"/>
          <w:szCs w:val="22"/>
        </w:rPr>
      </w:pPr>
      <w:r w:rsidRPr="00217B9D">
        <w:rPr>
          <w:rFonts w:ascii="Times New Roman" w:hAnsi="Times New Roman" w:cs="Times New Roman"/>
          <w:sz w:val="22"/>
          <w:szCs w:val="22"/>
        </w:rPr>
        <w:t>In 2022 a new rule set was brought into the sport, mandating teams to use ground effect</w:t>
      </w:r>
      <w:r w:rsidR="00B45C2B" w:rsidRPr="00217B9D">
        <w:rPr>
          <w:rFonts w:ascii="Times New Roman" w:hAnsi="Times New Roman" w:cs="Times New Roman"/>
          <w:sz w:val="22"/>
          <w:szCs w:val="22"/>
        </w:rPr>
        <w:t xml:space="preserve"> floors</w:t>
      </w:r>
      <w:r w:rsidRPr="00217B9D">
        <w:rPr>
          <w:rFonts w:ascii="Times New Roman" w:hAnsi="Times New Roman" w:cs="Times New Roman"/>
          <w:sz w:val="22"/>
          <w:szCs w:val="22"/>
        </w:rPr>
        <w:t xml:space="preserve"> which hasn’t been seen in the sport since the 1970’s. This move would make designers have to go from mostly focusing on managing airflow over the top surfaces of the cars, to managing the air underneath the cars. With Side-Skirts banned, the challenges of keeping the airflow in the venturi tunnels did pose some issues early into the ruleset. </w:t>
      </w:r>
    </w:p>
    <w:p w14:paraId="2FFD2B1A" w14:textId="3FE49CAA" w:rsidR="009F63EA" w:rsidRPr="00217B9D" w:rsidRDefault="00A000AB" w:rsidP="009F63EA">
      <w:pPr>
        <w:pStyle w:val="Heading2"/>
        <w:jc w:val="left"/>
        <w:rPr>
          <w:rFonts w:ascii="Times New Roman" w:hAnsi="Times New Roman" w:cs="Times New Roman"/>
        </w:rPr>
      </w:pPr>
      <w:bookmarkStart w:id="5" w:name="_Toc213596232"/>
      <w:r w:rsidRPr="00217B9D">
        <w:rPr>
          <w:rFonts w:ascii="Times New Roman" w:hAnsi="Times New Roman" w:cs="Times New Roman"/>
        </w:rPr>
        <w:t>Core Floor Design Princip</w:t>
      </w:r>
      <w:r w:rsidR="00381936" w:rsidRPr="00217B9D">
        <w:rPr>
          <w:rFonts w:ascii="Times New Roman" w:hAnsi="Times New Roman" w:cs="Times New Roman"/>
        </w:rPr>
        <w:t>les</w:t>
      </w:r>
      <w:bookmarkEnd w:id="5"/>
    </w:p>
    <w:p w14:paraId="798CADCB" w14:textId="4D1AFCB3" w:rsidR="007B4479" w:rsidRPr="00217B9D" w:rsidRDefault="009F63EA" w:rsidP="009F63EA">
      <w:pPr>
        <w:jc w:val="left"/>
        <w:rPr>
          <w:rFonts w:ascii="Times New Roman" w:hAnsi="Times New Roman" w:cs="Times New Roman"/>
          <w:sz w:val="22"/>
          <w:szCs w:val="22"/>
        </w:rPr>
      </w:pPr>
      <w:r w:rsidRPr="00217B9D">
        <w:rPr>
          <w:rFonts w:ascii="Times New Roman" w:hAnsi="Times New Roman" w:cs="Times New Roman"/>
          <w:sz w:val="22"/>
          <w:szCs w:val="22"/>
        </w:rPr>
        <w:t xml:space="preserve">The floor design </w:t>
      </w:r>
      <w:r w:rsidR="00A000AB" w:rsidRPr="00217B9D">
        <w:rPr>
          <w:rFonts w:ascii="Times New Roman" w:hAnsi="Times New Roman" w:cs="Times New Roman"/>
          <w:sz w:val="22"/>
          <w:szCs w:val="22"/>
        </w:rPr>
        <w:t>between 2017-2025, while vastly different still rely on the same core principles. A low</w:t>
      </w:r>
      <w:r w:rsidR="007B4479" w:rsidRPr="00217B9D">
        <w:rPr>
          <w:rFonts w:ascii="Times New Roman" w:hAnsi="Times New Roman" w:cs="Times New Roman"/>
          <w:sz w:val="22"/>
          <w:szCs w:val="22"/>
        </w:rPr>
        <w:t>-</w:t>
      </w:r>
      <w:r w:rsidR="00A000AB" w:rsidRPr="00217B9D">
        <w:rPr>
          <w:rFonts w:ascii="Times New Roman" w:hAnsi="Times New Roman" w:cs="Times New Roman"/>
          <w:sz w:val="22"/>
          <w:szCs w:val="22"/>
        </w:rPr>
        <w:t>pressure zone underneath the car</w:t>
      </w:r>
      <w:r w:rsidR="00D96D39" w:rsidRPr="00217B9D">
        <w:rPr>
          <w:rFonts w:ascii="Times New Roman" w:hAnsi="Times New Roman" w:cs="Times New Roman"/>
          <w:sz w:val="22"/>
          <w:szCs w:val="22"/>
        </w:rPr>
        <w:t xml:space="preserve"> </w:t>
      </w:r>
      <w:r w:rsidR="00D96D39" w:rsidRPr="00217B9D">
        <w:rPr>
          <w:rFonts w:ascii="Times New Roman" w:hAnsi="Times New Roman" w:cs="Times New Roman"/>
          <w:color w:val="156082" w:themeColor="accent1"/>
          <w:sz w:val="22"/>
          <w:szCs w:val="22"/>
        </w:rPr>
        <w:t>(Mansell. S., 2024)</w:t>
      </w:r>
      <w:r w:rsidR="00DA1277" w:rsidRPr="00217B9D">
        <w:rPr>
          <w:rFonts w:ascii="Times New Roman" w:hAnsi="Times New Roman" w:cs="Times New Roman"/>
          <w:sz w:val="22"/>
          <w:szCs w:val="22"/>
        </w:rPr>
        <w:t xml:space="preserve">, Vortex sealing along the floor edges to keep the air from underneath the car from spilling out and neutralising </w:t>
      </w:r>
      <w:r w:rsidR="007B4479" w:rsidRPr="00217B9D">
        <w:rPr>
          <w:rFonts w:ascii="Times New Roman" w:hAnsi="Times New Roman" w:cs="Times New Roman"/>
          <w:sz w:val="22"/>
          <w:szCs w:val="22"/>
        </w:rPr>
        <w:t>pressure.</w:t>
      </w:r>
    </w:p>
    <w:p w14:paraId="4302BA63" w14:textId="02654F07" w:rsidR="00675449" w:rsidRPr="00217B9D" w:rsidRDefault="007B4479" w:rsidP="009F63EA">
      <w:pPr>
        <w:jc w:val="left"/>
        <w:rPr>
          <w:rFonts w:ascii="Times New Roman" w:hAnsi="Times New Roman" w:cs="Times New Roman"/>
          <w:sz w:val="22"/>
          <w:szCs w:val="22"/>
        </w:rPr>
      </w:pPr>
      <w:r w:rsidRPr="00217B9D">
        <w:rPr>
          <w:rFonts w:ascii="Times New Roman" w:hAnsi="Times New Roman" w:cs="Times New Roman"/>
          <w:sz w:val="22"/>
          <w:szCs w:val="22"/>
        </w:rPr>
        <w:t xml:space="preserve"> T</w:t>
      </w:r>
      <w:r w:rsidR="00DA1277" w:rsidRPr="00217B9D">
        <w:rPr>
          <w:rFonts w:ascii="Times New Roman" w:hAnsi="Times New Roman" w:cs="Times New Roman"/>
          <w:sz w:val="22"/>
          <w:szCs w:val="22"/>
        </w:rPr>
        <w:t xml:space="preserve">he </w:t>
      </w:r>
      <w:r w:rsidR="00A000AB" w:rsidRPr="00217B9D">
        <w:rPr>
          <w:rFonts w:ascii="Times New Roman" w:hAnsi="Times New Roman" w:cs="Times New Roman"/>
          <w:sz w:val="22"/>
          <w:szCs w:val="22"/>
        </w:rPr>
        <w:t>Bernoulli’s princip</w:t>
      </w:r>
      <w:r w:rsidR="00381936" w:rsidRPr="00217B9D">
        <w:rPr>
          <w:rFonts w:ascii="Times New Roman" w:hAnsi="Times New Roman" w:cs="Times New Roman"/>
          <w:sz w:val="22"/>
          <w:szCs w:val="22"/>
        </w:rPr>
        <w:t>le</w:t>
      </w:r>
      <w:r w:rsidR="00A000AB" w:rsidRPr="00217B9D">
        <w:rPr>
          <w:rFonts w:ascii="Times New Roman" w:hAnsi="Times New Roman" w:cs="Times New Roman"/>
          <w:sz w:val="22"/>
          <w:szCs w:val="22"/>
        </w:rPr>
        <w:t xml:space="preserve"> shows when a fluid speeds up, the pressure decreases creating a low-pressure area</w:t>
      </w:r>
      <w:r w:rsidRPr="00217B9D">
        <w:rPr>
          <w:rFonts w:ascii="Times New Roman" w:hAnsi="Times New Roman" w:cs="Times New Roman"/>
          <w:sz w:val="22"/>
          <w:szCs w:val="22"/>
        </w:rPr>
        <w:t xml:space="preserve"> </w:t>
      </w:r>
      <w:r w:rsidRPr="00217B9D">
        <w:rPr>
          <w:rFonts w:ascii="Times New Roman" w:hAnsi="Times New Roman" w:cs="Times New Roman"/>
          <w:color w:val="156082" w:themeColor="accent1"/>
          <w:sz w:val="22"/>
          <w:szCs w:val="22"/>
        </w:rPr>
        <w:t xml:space="preserve">(FIG. 1). </w:t>
      </w:r>
      <w:r w:rsidRPr="00217B9D">
        <w:rPr>
          <w:rFonts w:ascii="Times New Roman" w:hAnsi="Times New Roman" w:cs="Times New Roman"/>
          <w:sz w:val="22"/>
          <w:szCs w:val="22"/>
        </w:rPr>
        <w:t xml:space="preserve">Bernoulli’s Principal is used in a wide range of areas on Formula One cars, but the main area is on the floor. </w:t>
      </w:r>
      <w:r w:rsidR="00675449" w:rsidRPr="00217B9D">
        <w:rPr>
          <w:rFonts w:ascii="Times New Roman" w:hAnsi="Times New Roman" w:cs="Times New Roman"/>
          <w:sz w:val="22"/>
          <w:szCs w:val="22"/>
        </w:rPr>
        <w:t>In Formula One floor design, Bernulli’s Principle is inverted to that of an aeroplanes wing.</w:t>
      </w:r>
    </w:p>
    <w:p w14:paraId="55B33B6B" w14:textId="77777777" w:rsidR="00217B9D" w:rsidRPr="00217B9D" w:rsidRDefault="00675449" w:rsidP="00217B9D">
      <w:pPr>
        <w:keepNext/>
        <w:jc w:val="left"/>
        <w:rPr>
          <w:rFonts w:ascii="Times New Roman" w:hAnsi="Times New Roman" w:cs="Times New Roman"/>
        </w:rPr>
      </w:pPr>
      <w:r w:rsidRPr="00217B9D">
        <w:rPr>
          <w:rFonts w:ascii="Times New Roman" w:hAnsi="Times New Roman" w:cs="Times New Roman"/>
          <w:noProof/>
          <w:sz w:val="22"/>
          <w:szCs w:val="22"/>
        </w:rPr>
        <w:lastRenderedPageBreak/>
        <w:drawing>
          <wp:inline distT="0" distB="0" distL="0" distR="0" wp14:anchorId="45AEACBF" wp14:editId="094F752A">
            <wp:extent cx="4114800" cy="2457450"/>
            <wp:effectExtent l="0" t="0" r="0" b="0"/>
            <wp:docPr id="1837481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14800" cy="2457450"/>
                    </a:xfrm>
                    <a:prstGeom prst="rect">
                      <a:avLst/>
                    </a:prstGeom>
                    <a:noFill/>
                  </pic:spPr>
                </pic:pic>
              </a:graphicData>
            </a:graphic>
          </wp:inline>
        </w:drawing>
      </w:r>
    </w:p>
    <w:p w14:paraId="74882614" w14:textId="6A1E04C6" w:rsidR="00675449" w:rsidRPr="00217B9D" w:rsidRDefault="00217B9D" w:rsidP="00217B9D">
      <w:pPr>
        <w:pStyle w:val="Caption"/>
        <w:jc w:val="left"/>
        <w:rPr>
          <w:rFonts w:ascii="Times New Roman" w:hAnsi="Times New Roman" w:cs="Times New Roman"/>
          <w:sz w:val="22"/>
          <w:szCs w:val="22"/>
        </w:rPr>
      </w:pPr>
      <w:bookmarkStart w:id="6" w:name="_Toc213596161"/>
      <w:r w:rsidRPr="00217B9D">
        <w:rPr>
          <w:rFonts w:ascii="Times New Roman" w:hAnsi="Times New Roman" w:cs="Times New Roman"/>
        </w:rPr>
        <w:t xml:space="preserve">Figure </w:t>
      </w:r>
      <w:r w:rsidRPr="00217B9D">
        <w:rPr>
          <w:rFonts w:ascii="Times New Roman" w:hAnsi="Times New Roman" w:cs="Times New Roman"/>
        </w:rPr>
        <w:fldChar w:fldCharType="begin"/>
      </w:r>
      <w:r w:rsidRPr="00217B9D">
        <w:rPr>
          <w:rFonts w:ascii="Times New Roman" w:hAnsi="Times New Roman" w:cs="Times New Roman"/>
        </w:rPr>
        <w:instrText xml:space="preserve"> SEQ Figure \* ARABIC </w:instrText>
      </w:r>
      <w:r w:rsidRPr="00217B9D">
        <w:rPr>
          <w:rFonts w:ascii="Times New Roman" w:hAnsi="Times New Roman" w:cs="Times New Roman"/>
        </w:rPr>
        <w:fldChar w:fldCharType="separate"/>
      </w:r>
      <w:r w:rsidRPr="00217B9D">
        <w:rPr>
          <w:rFonts w:ascii="Times New Roman" w:hAnsi="Times New Roman" w:cs="Times New Roman"/>
          <w:noProof/>
        </w:rPr>
        <w:t>1</w:t>
      </w:r>
      <w:r w:rsidRPr="00217B9D">
        <w:rPr>
          <w:rFonts w:ascii="Times New Roman" w:hAnsi="Times New Roman" w:cs="Times New Roman"/>
        </w:rPr>
        <w:fldChar w:fldCharType="end"/>
      </w:r>
      <w:r w:rsidRPr="00217B9D">
        <w:rPr>
          <w:rFonts w:ascii="Times New Roman" w:hAnsi="Times New Roman" w:cs="Times New Roman"/>
        </w:rPr>
        <w:t xml:space="preserve"> Bernoulli's principal</w:t>
      </w:r>
      <w:bookmarkEnd w:id="6"/>
    </w:p>
    <w:p w14:paraId="2DE1EA62" w14:textId="77777777" w:rsidR="00675449" w:rsidRPr="00217B9D" w:rsidRDefault="00675449" w:rsidP="009F63EA">
      <w:pPr>
        <w:jc w:val="left"/>
        <w:rPr>
          <w:rFonts w:ascii="Times New Roman" w:hAnsi="Times New Roman" w:cs="Times New Roman"/>
          <w:sz w:val="22"/>
          <w:szCs w:val="22"/>
        </w:rPr>
      </w:pPr>
    </w:p>
    <w:p w14:paraId="701BA548" w14:textId="77777777" w:rsidR="00675449" w:rsidRPr="00217B9D" w:rsidRDefault="00675449" w:rsidP="009F63EA">
      <w:pPr>
        <w:jc w:val="left"/>
        <w:rPr>
          <w:rFonts w:ascii="Times New Roman" w:hAnsi="Times New Roman" w:cs="Times New Roman"/>
          <w:sz w:val="22"/>
          <w:szCs w:val="22"/>
        </w:rPr>
      </w:pPr>
    </w:p>
    <w:p w14:paraId="0EFFE283" w14:textId="0C1A4587" w:rsidR="009F63EA" w:rsidRPr="00217B9D" w:rsidRDefault="007B4479" w:rsidP="009F63EA">
      <w:pPr>
        <w:jc w:val="left"/>
        <w:rPr>
          <w:rFonts w:ascii="Times New Roman" w:hAnsi="Times New Roman" w:cs="Times New Roman"/>
          <w:sz w:val="22"/>
          <w:szCs w:val="22"/>
        </w:rPr>
      </w:pPr>
      <w:r w:rsidRPr="00217B9D">
        <w:rPr>
          <w:rFonts w:ascii="Times New Roman" w:hAnsi="Times New Roman" w:cs="Times New Roman"/>
          <w:sz w:val="22"/>
          <w:szCs w:val="22"/>
        </w:rPr>
        <w:t>When considering the 2017-202</w:t>
      </w:r>
      <w:r w:rsidR="00260590" w:rsidRPr="00217B9D">
        <w:rPr>
          <w:rFonts w:ascii="Times New Roman" w:hAnsi="Times New Roman" w:cs="Times New Roman"/>
          <w:sz w:val="22"/>
          <w:szCs w:val="22"/>
        </w:rPr>
        <w:t>1</w:t>
      </w:r>
      <w:r w:rsidRPr="00217B9D">
        <w:rPr>
          <w:rFonts w:ascii="Times New Roman" w:hAnsi="Times New Roman" w:cs="Times New Roman"/>
          <w:sz w:val="22"/>
          <w:szCs w:val="22"/>
        </w:rPr>
        <w:t xml:space="preserve"> ruleset, Formula One designers mostly use </w:t>
      </w:r>
      <w:r w:rsidR="00260590" w:rsidRPr="00217B9D">
        <w:rPr>
          <w:rFonts w:ascii="Times New Roman" w:hAnsi="Times New Roman" w:cs="Times New Roman"/>
          <w:sz w:val="22"/>
          <w:szCs w:val="22"/>
        </w:rPr>
        <w:t>Positive</w:t>
      </w:r>
      <w:r w:rsidRPr="00217B9D">
        <w:rPr>
          <w:rFonts w:ascii="Times New Roman" w:hAnsi="Times New Roman" w:cs="Times New Roman"/>
          <w:sz w:val="22"/>
          <w:szCs w:val="22"/>
        </w:rPr>
        <w:t xml:space="preserve"> rake cars</w:t>
      </w:r>
      <w:r w:rsidR="00675449" w:rsidRPr="00217B9D">
        <w:rPr>
          <w:rFonts w:ascii="Times New Roman" w:hAnsi="Times New Roman" w:cs="Times New Roman"/>
          <w:sz w:val="22"/>
          <w:szCs w:val="22"/>
        </w:rPr>
        <w:t xml:space="preserve"> </w:t>
      </w:r>
      <w:r w:rsidR="00675449" w:rsidRPr="00217B9D">
        <w:rPr>
          <w:rFonts w:ascii="Times New Roman" w:hAnsi="Times New Roman" w:cs="Times New Roman"/>
          <w:color w:val="156082" w:themeColor="accent1"/>
          <w:sz w:val="22"/>
          <w:szCs w:val="22"/>
        </w:rPr>
        <w:t>(FIG. 2)</w:t>
      </w:r>
      <w:r w:rsidRPr="00217B9D">
        <w:rPr>
          <w:rFonts w:ascii="Times New Roman" w:hAnsi="Times New Roman" w:cs="Times New Roman"/>
          <w:color w:val="156082" w:themeColor="accent1"/>
          <w:sz w:val="22"/>
          <w:szCs w:val="22"/>
        </w:rPr>
        <w:t xml:space="preserve"> </w:t>
      </w:r>
      <w:r w:rsidRPr="00217B9D">
        <w:rPr>
          <w:rFonts w:ascii="Times New Roman" w:hAnsi="Times New Roman" w:cs="Times New Roman"/>
          <w:sz w:val="22"/>
          <w:szCs w:val="22"/>
        </w:rPr>
        <w:t>to extend the diffuser length, this aided aerodynamic control</w:t>
      </w:r>
      <w:r w:rsidR="00260590" w:rsidRPr="00217B9D">
        <w:rPr>
          <w:rFonts w:ascii="Times New Roman" w:hAnsi="Times New Roman" w:cs="Times New Roman"/>
          <w:sz w:val="22"/>
          <w:szCs w:val="22"/>
        </w:rPr>
        <w:t xml:space="preserve">. However, in the 2022-2025 ruleset, </w:t>
      </w:r>
      <w:r w:rsidR="00B45C2B" w:rsidRPr="00217B9D">
        <w:rPr>
          <w:rFonts w:ascii="Times New Roman" w:hAnsi="Times New Roman" w:cs="Times New Roman"/>
          <w:sz w:val="22"/>
          <w:szCs w:val="22"/>
        </w:rPr>
        <w:t>the subsequent outcome of the regulations meant teams favoured a more neutral rake</w:t>
      </w:r>
      <w:r w:rsidR="00260590" w:rsidRPr="00217B9D">
        <w:rPr>
          <w:rFonts w:ascii="Times New Roman" w:hAnsi="Times New Roman" w:cs="Times New Roman"/>
          <w:sz w:val="22"/>
          <w:szCs w:val="22"/>
        </w:rPr>
        <w:t xml:space="preserve">. The neutral rake </w:t>
      </w:r>
      <w:r w:rsidR="00B45C2B" w:rsidRPr="00217B9D">
        <w:rPr>
          <w:rFonts w:ascii="Times New Roman" w:hAnsi="Times New Roman" w:cs="Times New Roman"/>
          <w:sz w:val="22"/>
          <w:szCs w:val="22"/>
        </w:rPr>
        <w:t>and a lowered ride height allow</w:t>
      </w:r>
      <w:r w:rsidR="00260590" w:rsidRPr="00217B9D">
        <w:rPr>
          <w:rFonts w:ascii="Times New Roman" w:hAnsi="Times New Roman" w:cs="Times New Roman"/>
          <w:sz w:val="22"/>
          <w:szCs w:val="22"/>
        </w:rPr>
        <w:t xml:space="preserve"> the venturi tunnels under the car to work more efficiently. There </w:t>
      </w:r>
      <w:r w:rsidR="0029569B" w:rsidRPr="00217B9D">
        <w:rPr>
          <w:rFonts w:ascii="Times New Roman" w:hAnsi="Times New Roman" w:cs="Times New Roman"/>
          <w:sz w:val="22"/>
          <w:szCs w:val="22"/>
        </w:rPr>
        <w:t>must</w:t>
      </w:r>
      <w:r w:rsidR="00260590" w:rsidRPr="00217B9D">
        <w:rPr>
          <w:rFonts w:ascii="Times New Roman" w:hAnsi="Times New Roman" w:cs="Times New Roman"/>
          <w:sz w:val="22"/>
          <w:szCs w:val="22"/>
        </w:rPr>
        <w:t xml:space="preserve"> be a reasonable balance found </w:t>
      </w:r>
      <w:r w:rsidR="00E22E41" w:rsidRPr="00217B9D">
        <w:rPr>
          <w:rFonts w:ascii="Times New Roman" w:hAnsi="Times New Roman" w:cs="Times New Roman"/>
          <w:sz w:val="22"/>
          <w:szCs w:val="22"/>
        </w:rPr>
        <w:t>however, as a car with a very neutral rake angle</w:t>
      </w:r>
      <w:r w:rsidR="00B45C2B" w:rsidRPr="00217B9D">
        <w:rPr>
          <w:rFonts w:ascii="Times New Roman" w:hAnsi="Times New Roman" w:cs="Times New Roman"/>
          <w:sz w:val="22"/>
          <w:szCs w:val="22"/>
        </w:rPr>
        <w:t xml:space="preserve"> and lowered ride height</w:t>
      </w:r>
      <w:r w:rsidR="00E22E41" w:rsidRPr="00217B9D">
        <w:rPr>
          <w:rFonts w:ascii="Times New Roman" w:hAnsi="Times New Roman" w:cs="Times New Roman"/>
          <w:sz w:val="22"/>
          <w:szCs w:val="22"/>
        </w:rPr>
        <w:t xml:space="preserve"> is more susceptible to stalling the diffuser which can lead to a repeat cycle of stalling and un-stalling</w:t>
      </w:r>
      <w:r w:rsidR="00B45C2B" w:rsidRPr="00217B9D">
        <w:rPr>
          <w:rFonts w:ascii="Times New Roman" w:hAnsi="Times New Roman" w:cs="Times New Roman"/>
          <w:sz w:val="22"/>
          <w:szCs w:val="22"/>
        </w:rPr>
        <w:t xml:space="preserve"> called porpoising</w:t>
      </w:r>
      <w:r w:rsidR="00E22E41" w:rsidRPr="00217B9D">
        <w:rPr>
          <w:rFonts w:ascii="Times New Roman" w:hAnsi="Times New Roman" w:cs="Times New Roman"/>
          <w:sz w:val="22"/>
          <w:szCs w:val="22"/>
        </w:rPr>
        <w:t xml:space="preserve">. </w:t>
      </w:r>
    </w:p>
    <w:p w14:paraId="4627D6C1" w14:textId="77777777" w:rsidR="00217B9D" w:rsidRPr="00217B9D" w:rsidRDefault="00675449" w:rsidP="00217B9D">
      <w:pPr>
        <w:keepNext/>
        <w:jc w:val="left"/>
        <w:rPr>
          <w:rFonts w:ascii="Times New Roman" w:hAnsi="Times New Roman" w:cs="Times New Roman"/>
        </w:rPr>
      </w:pPr>
      <w:r w:rsidRPr="00217B9D">
        <w:rPr>
          <w:rFonts w:ascii="Times New Roman" w:hAnsi="Times New Roman" w:cs="Times New Roman"/>
          <w:noProof/>
        </w:rPr>
        <w:drawing>
          <wp:inline distT="0" distB="0" distL="0" distR="0" wp14:anchorId="323B1C06" wp14:editId="6431C0D3">
            <wp:extent cx="4352925" cy="1304925"/>
            <wp:effectExtent l="0" t="0" r="9525" b="9525"/>
            <wp:docPr id="15084949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52925" cy="1304925"/>
                    </a:xfrm>
                    <a:prstGeom prst="rect">
                      <a:avLst/>
                    </a:prstGeom>
                    <a:noFill/>
                  </pic:spPr>
                </pic:pic>
              </a:graphicData>
            </a:graphic>
          </wp:inline>
        </w:drawing>
      </w:r>
    </w:p>
    <w:p w14:paraId="1F914A5C" w14:textId="2ABA517B" w:rsidR="00260590" w:rsidRPr="00217B9D" w:rsidRDefault="00217B9D" w:rsidP="00217B9D">
      <w:pPr>
        <w:pStyle w:val="Caption"/>
        <w:jc w:val="left"/>
        <w:rPr>
          <w:rFonts w:ascii="Times New Roman" w:hAnsi="Times New Roman" w:cs="Times New Roman"/>
        </w:rPr>
      </w:pPr>
      <w:bookmarkStart w:id="7" w:name="_Toc213596162"/>
      <w:r w:rsidRPr="00217B9D">
        <w:rPr>
          <w:rFonts w:ascii="Times New Roman" w:hAnsi="Times New Roman" w:cs="Times New Roman"/>
        </w:rPr>
        <w:t xml:space="preserve">Figure </w:t>
      </w:r>
      <w:r w:rsidRPr="00217B9D">
        <w:rPr>
          <w:rFonts w:ascii="Times New Roman" w:hAnsi="Times New Roman" w:cs="Times New Roman"/>
        </w:rPr>
        <w:fldChar w:fldCharType="begin"/>
      </w:r>
      <w:r w:rsidRPr="00217B9D">
        <w:rPr>
          <w:rFonts w:ascii="Times New Roman" w:hAnsi="Times New Roman" w:cs="Times New Roman"/>
        </w:rPr>
        <w:instrText xml:space="preserve"> SEQ Figure \* ARABIC </w:instrText>
      </w:r>
      <w:r w:rsidRPr="00217B9D">
        <w:rPr>
          <w:rFonts w:ascii="Times New Roman" w:hAnsi="Times New Roman" w:cs="Times New Roman"/>
        </w:rPr>
        <w:fldChar w:fldCharType="separate"/>
      </w:r>
      <w:r w:rsidRPr="00217B9D">
        <w:rPr>
          <w:rFonts w:ascii="Times New Roman" w:hAnsi="Times New Roman" w:cs="Times New Roman"/>
          <w:noProof/>
        </w:rPr>
        <w:t>2</w:t>
      </w:r>
      <w:r w:rsidRPr="00217B9D">
        <w:rPr>
          <w:rFonts w:ascii="Times New Roman" w:hAnsi="Times New Roman" w:cs="Times New Roman"/>
        </w:rPr>
        <w:fldChar w:fldCharType="end"/>
      </w:r>
      <w:r w:rsidRPr="00217B9D">
        <w:rPr>
          <w:rFonts w:ascii="Times New Roman" w:hAnsi="Times New Roman" w:cs="Times New Roman"/>
        </w:rPr>
        <w:t xml:space="preserve"> positive rake angle</w:t>
      </w:r>
      <w:bookmarkEnd w:id="7"/>
    </w:p>
    <w:p w14:paraId="40885723" w14:textId="4C9849C6" w:rsidR="00034243" w:rsidRPr="00217B9D" w:rsidRDefault="00556423" w:rsidP="00703397">
      <w:pPr>
        <w:jc w:val="left"/>
        <w:rPr>
          <w:rFonts w:ascii="Times New Roman" w:hAnsi="Times New Roman" w:cs="Times New Roman"/>
          <w:color w:val="000000" w:themeColor="text1"/>
          <w:sz w:val="22"/>
          <w:szCs w:val="22"/>
        </w:rPr>
      </w:pPr>
      <w:r w:rsidRPr="00217B9D">
        <w:rPr>
          <w:rFonts w:ascii="Times New Roman" w:hAnsi="Times New Roman" w:cs="Times New Roman"/>
          <w:sz w:val="22"/>
          <w:szCs w:val="22"/>
        </w:rPr>
        <w:t xml:space="preserve">Vortex Sealing along the floors outer edge is a term used to describe air that has been purposely spun </w:t>
      </w:r>
      <w:r w:rsidR="00B45C2B" w:rsidRPr="00217B9D">
        <w:rPr>
          <w:rFonts w:ascii="Times New Roman" w:hAnsi="Times New Roman" w:cs="Times New Roman"/>
          <w:sz w:val="22"/>
          <w:szCs w:val="22"/>
        </w:rPr>
        <w:t xml:space="preserve">by winglets </w:t>
      </w:r>
      <w:r w:rsidRPr="00217B9D">
        <w:rPr>
          <w:rFonts w:ascii="Times New Roman" w:hAnsi="Times New Roman" w:cs="Times New Roman"/>
          <w:sz w:val="22"/>
          <w:szCs w:val="22"/>
        </w:rPr>
        <w:t xml:space="preserve">to act as a side skirt along the floors edge. </w:t>
      </w:r>
      <w:r w:rsidR="00B45C2B" w:rsidRPr="00217B9D">
        <w:rPr>
          <w:rFonts w:ascii="Times New Roman" w:hAnsi="Times New Roman" w:cs="Times New Roman"/>
          <w:sz w:val="22"/>
          <w:szCs w:val="22"/>
        </w:rPr>
        <w:t xml:space="preserve">The key areas that perform this bare the barge boards which sit in between the floor and the front wheels, additionally, cuts in the floors edge aid the vortices. </w:t>
      </w:r>
      <w:r w:rsidRPr="00217B9D">
        <w:rPr>
          <w:rFonts w:ascii="Times New Roman" w:hAnsi="Times New Roman" w:cs="Times New Roman"/>
          <w:sz w:val="22"/>
          <w:szCs w:val="22"/>
        </w:rPr>
        <w:t xml:space="preserve">This boundary of air is a key part in keeping the </w:t>
      </w:r>
      <w:r w:rsidR="00B34880" w:rsidRPr="00217B9D">
        <w:rPr>
          <w:rFonts w:ascii="Times New Roman" w:hAnsi="Times New Roman" w:cs="Times New Roman"/>
          <w:sz w:val="22"/>
          <w:szCs w:val="22"/>
        </w:rPr>
        <w:t>low</w:t>
      </w:r>
      <w:r w:rsidR="00B45C2B" w:rsidRPr="00217B9D">
        <w:rPr>
          <w:rFonts w:ascii="Times New Roman" w:hAnsi="Times New Roman" w:cs="Times New Roman"/>
          <w:sz w:val="22"/>
          <w:szCs w:val="22"/>
        </w:rPr>
        <w:t>-</w:t>
      </w:r>
      <w:r w:rsidR="00B34880" w:rsidRPr="00217B9D">
        <w:rPr>
          <w:rFonts w:ascii="Times New Roman" w:hAnsi="Times New Roman" w:cs="Times New Roman"/>
          <w:sz w:val="22"/>
          <w:szCs w:val="22"/>
        </w:rPr>
        <w:t xml:space="preserve">pressure zone underneath the car. </w:t>
      </w:r>
    </w:p>
    <w:p w14:paraId="4D671124" w14:textId="77777777" w:rsidR="00B45C2B" w:rsidRPr="00217B9D" w:rsidRDefault="00B45C2B" w:rsidP="00703397">
      <w:pPr>
        <w:jc w:val="left"/>
        <w:rPr>
          <w:rFonts w:ascii="Times New Roman" w:hAnsi="Times New Roman" w:cs="Times New Roman"/>
          <w:color w:val="000000" w:themeColor="text1"/>
          <w:sz w:val="22"/>
          <w:szCs w:val="22"/>
        </w:rPr>
      </w:pPr>
    </w:p>
    <w:p w14:paraId="2C8312CD" w14:textId="3C3E4C32" w:rsidR="00B45C2B" w:rsidRPr="00217B9D" w:rsidRDefault="00B45C2B" w:rsidP="00B45C2B">
      <w:pPr>
        <w:pStyle w:val="Heading2"/>
        <w:jc w:val="left"/>
        <w:rPr>
          <w:rFonts w:ascii="Times New Roman" w:hAnsi="Times New Roman" w:cs="Times New Roman"/>
        </w:rPr>
      </w:pPr>
      <w:bookmarkStart w:id="8" w:name="_Toc213596233"/>
      <w:r w:rsidRPr="00217B9D">
        <w:rPr>
          <w:rFonts w:ascii="Times New Roman" w:hAnsi="Times New Roman" w:cs="Times New Roman"/>
        </w:rPr>
        <w:lastRenderedPageBreak/>
        <w:t>2017-2020 key technical regulations regarding underfloor aerodynamics</w:t>
      </w:r>
      <w:bookmarkEnd w:id="8"/>
    </w:p>
    <w:p w14:paraId="520796C8" w14:textId="1038F198" w:rsidR="00B45C2B" w:rsidRPr="00217B9D" w:rsidRDefault="00B45C2B" w:rsidP="00B45C2B">
      <w:pPr>
        <w:jc w:val="left"/>
        <w:rPr>
          <w:rFonts w:ascii="Times New Roman" w:hAnsi="Times New Roman" w:cs="Times New Roman"/>
          <w:sz w:val="22"/>
          <w:szCs w:val="22"/>
        </w:rPr>
      </w:pPr>
      <w:r w:rsidRPr="00217B9D">
        <w:rPr>
          <w:rFonts w:ascii="Times New Roman" w:hAnsi="Times New Roman" w:cs="Times New Roman"/>
          <w:sz w:val="22"/>
          <w:szCs w:val="22"/>
        </w:rPr>
        <w:t>The technical changes brought in for 2017 we</w:t>
      </w:r>
      <w:r w:rsidR="00E579A0" w:rsidRPr="00217B9D">
        <w:rPr>
          <w:rFonts w:ascii="Times New Roman" w:hAnsi="Times New Roman" w:cs="Times New Roman"/>
          <w:sz w:val="22"/>
          <w:szCs w:val="22"/>
        </w:rPr>
        <w:t xml:space="preserve">re </w:t>
      </w:r>
      <w:r w:rsidRPr="00217B9D">
        <w:rPr>
          <w:rFonts w:ascii="Times New Roman" w:hAnsi="Times New Roman" w:cs="Times New Roman"/>
          <w:sz w:val="22"/>
          <w:szCs w:val="22"/>
        </w:rPr>
        <w:t>a near complete over hall from the previous ruleset, the cars became wider and faster. The rear diffuser increased its height from 125mm to 175mm above the reference plain and its width increased from 1,000mm to 1,050mm</w:t>
      </w:r>
      <w:r w:rsidR="00E579A0" w:rsidRPr="00217B9D">
        <w:rPr>
          <w:rFonts w:ascii="Times New Roman" w:hAnsi="Times New Roman" w:cs="Times New Roman"/>
          <w:sz w:val="22"/>
          <w:szCs w:val="22"/>
        </w:rPr>
        <w:t xml:space="preserve"> </w:t>
      </w:r>
      <w:r w:rsidR="00E579A0" w:rsidRPr="00217B9D">
        <w:rPr>
          <w:rFonts w:ascii="Times New Roman" w:hAnsi="Times New Roman" w:cs="Times New Roman"/>
          <w:color w:val="156082" w:themeColor="accent1"/>
          <w:sz w:val="22"/>
          <w:szCs w:val="22"/>
        </w:rPr>
        <w:t>(FIA, 2017)</w:t>
      </w:r>
      <w:r w:rsidRPr="00217B9D">
        <w:rPr>
          <w:rFonts w:ascii="Times New Roman" w:hAnsi="Times New Roman" w:cs="Times New Roman"/>
          <w:sz w:val="22"/>
          <w:szCs w:val="22"/>
        </w:rPr>
        <w:t xml:space="preserve">. the bargeboard area was also increased in size which allowed for more complexity within this area to help manage airflow and redirect tyre-squirt away from the floor. </w:t>
      </w:r>
    </w:p>
    <w:p w14:paraId="11E5D4D4" w14:textId="0CE381E2" w:rsidR="00B45C2B" w:rsidRPr="00217B9D" w:rsidRDefault="00B45C2B" w:rsidP="00B45C2B">
      <w:pPr>
        <w:pStyle w:val="Heading2"/>
        <w:jc w:val="left"/>
        <w:rPr>
          <w:rFonts w:ascii="Times New Roman" w:hAnsi="Times New Roman" w:cs="Times New Roman"/>
        </w:rPr>
      </w:pPr>
      <w:bookmarkStart w:id="9" w:name="_Toc213596234"/>
      <w:r w:rsidRPr="00217B9D">
        <w:rPr>
          <w:rFonts w:ascii="Times New Roman" w:hAnsi="Times New Roman" w:cs="Times New Roman"/>
        </w:rPr>
        <w:t>2021 slight technical regulation changes regarding the vehicles floor</w:t>
      </w:r>
      <w:bookmarkEnd w:id="9"/>
    </w:p>
    <w:p w14:paraId="130DAE44" w14:textId="2F8CAA42" w:rsidR="00B45C2B" w:rsidRPr="00217B9D" w:rsidRDefault="00B45C2B" w:rsidP="00B45C2B">
      <w:pPr>
        <w:jc w:val="left"/>
        <w:rPr>
          <w:rFonts w:ascii="Times New Roman" w:hAnsi="Times New Roman" w:cs="Times New Roman"/>
          <w:color w:val="000000" w:themeColor="text1"/>
          <w:sz w:val="22"/>
          <w:szCs w:val="22"/>
        </w:rPr>
      </w:pPr>
      <w:r w:rsidRPr="00217B9D">
        <w:rPr>
          <w:rFonts w:ascii="Times New Roman" w:hAnsi="Times New Roman" w:cs="Times New Roman"/>
          <w:sz w:val="22"/>
          <w:szCs w:val="22"/>
        </w:rPr>
        <w:t xml:space="preserve">In 2021 the FIA introduces subtle rule changes to the original 2017 rules </w:t>
      </w:r>
      <w:r w:rsidRPr="00217B9D">
        <w:rPr>
          <w:rFonts w:ascii="Times New Roman" w:hAnsi="Times New Roman" w:cs="Times New Roman"/>
          <w:color w:val="156082" w:themeColor="accent1"/>
          <w:sz w:val="22"/>
          <w:szCs w:val="22"/>
        </w:rPr>
        <w:t xml:space="preserve">(FIG. 3) </w:t>
      </w:r>
      <w:r w:rsidRPr="00217B9D">
        <w:rPr>
          <w:rFonts w:ascii="Times New Roman" w:hAnsi="Times New Roman" w:cs="Times New Roman"/>
          <w:sz w:val="22"/>
          <w:szCs w:val="22"/>
        </w:rPr>
        <w:t xml:space="preserve">which aimed to reduce overall downforce which directly targeted key floor components such as barge boards, diagonal floor edge cuts in front of the rear wheels, reduce diffuser strake height. The FIA also banned floor slots and reduced floor size in front of the rear wheels </w:t>
      </w:r>
      <w:r w:rsidRPr="00217B9D">
        <w:rPr>
          <w:rFonts w:ascii="Times New Roman" w:hAnsi="Times New Roman" w:cs="Times New Roman"/>
          <w:color w:val="156082" w:themeColor="accent1"/>
          <w:sz w:val="22"/>
          <w:szCs w:val="22"/>
        </w:rPr>
        <w:t>(FIA,2021)</w:t>
      </w:r>
      <w:r w:rsidRPr="00217B9D">
        <w:rPr>
          <w:rFonts w:ascii="Times New Roman" w:hAnsi="Times New Roman" w:cs="Times New Roman"/>
          <w:color w:val="000000" w:themeColor="text1"/>
          <w:sz w:val="22"/>
          <w:szCs w:val="22"/>
        </w:rPr>
        <w:t xml:space="preserve">, these efforts </w:t>
      </w:r>
      <w:r w:rsidR="00E579A0" w:rsidRPr="00217B9D">
        <w:rPr>
          <w:rFonts w:ascii="Times New Roman" w:hAnsi="Times New Roman" w:cs="Times New Roman"/>
          <w:color w:val="000000" w:themeColor="text1"/>
          <w:sz w:val="22"/>
          <w:szCs w:val="22"/>
        </w:rPr>
        <w:t xml:space="preserve">made </w:t>
      </w:r>
      <w:r w:rsidRPr="00217B9D">
        <w:rPr>
          <w:rFonts w:ascii="Times New Roman" w:hAnsi="Times New Roman" w:cs="Times New Roman"/>
          <w:color w:val="000000" w:themeColor="text1"/>
          <w:sz w:val="22"/>
          <w:szCs w:val="22"/>
        </w:rPr>
        <w:t xml:space="preserve">by the FIA were to prepare for the cut in downforce that would come in for the 2022 season </w:t>
      </w:r>
      <w:r w:rsidRPr="00217B9D">
        <w:rPr>
          <w:rFonts w:ascii="Times New Roman" w:hAnsi="Times New Roman" w:cs="Times New Roman"/>
          <w:color w:val="156082" w:themeColor="accent1"/>
          <w:sz w:val="22"/>
          <w:szCs w:val="22"/>
        </w:rPr>
        <w:t>(FIA, 2022)</w:t>
      </w:r>
      <w:r w:rsidRPr="00217B9D">
        <w:rPr>
          <w:rFonts w:ascii="Times New Roman" w:hAnsi="Times New Roman" w:cs="Times New Roman"/>
          <w:color w:val="000000" w:themeColor="text1"/>
          <w:sz w:val="22"/>
          <w:szCs w:val="22"/>
        </w:rPr>
        <w:t xml:space="preserve">. </w:t>
      </w:r>
    </w:p>
    <w:p w14:paraId="771614C0" w14:textId="77777777" w:rsidR="00217B9D" w:rsidRPr="00217B9D" w:rsidRDefault="00B45C2B" w:rsidP="00217B9D">
      <w:pPr>
        <w:keepNext/>
        <w:jc w:val="left"/>
        <w:rPr>
          <w:rFonts w:ascii="Times New Roman" w:hAnsi="Times New Roman" w:cs="Times New Roman"/>
        </w:rPr>
      </w:pPr>
      <w:r w:rsidRPr="00217B9D">
        <w:rPr>
          <w:rFonts w:ascii="Times New Roman" w:hAnsi="Times New Roman" w:cs="Times New Roman"/>
        </w:rPr>
        <w:fldChar w:fldCharType="begin"/>
      </w:r>
      <w:r w:rsidRPr="00217B9D">
        <w:rPr>
          <w:rFonts w:ascii="Times New Roman" w:hAnsi="Times New Roman" w:cs="Times New Roman"/>
        </w:rPr>
        <w:instrText xml:space="preserve"> INCLUDEPICTURE "/Users/evaphillips/Library/Group Containers/UBF8T346G9.ms/WebArchiveCopyPasteTempFiles/com.microsoft.Word/2020-2021-floor-comparison-1.jpg" \* MERGEFORMATINET </w:instrText>
      </w:r>
      <w:r w:rsidRPr="00217B9D">
        <w:rPr>
          <w:rFonts w:ascii="Times New Roman" w:hAnsi="Times New Roman" w:cs="Times New Roman"/>
        </w:rPr>
        <w:fldChar w:fldCharType="separate"/>
      </w:r>
      <w:r w:rsidRPr="00217B9D">
        <w:rPr>
          <w:rFonts w:ascii="Times New Roman" w:hAnsi="Times New Roman" w:cs="Times New Roman"/>
          <w:noProof/>
        </w:rPr>
        <w:drawing>
          <wp:inline distT="0" distB="0" distL="0" distR="0" wp14:anchorId="10D81DF2" wp14:editId="4E017DFE">
            <wp:extent cx="5731510" cy="3820160"/>
            <wp:effectExtent l="0" t="0" r="0" b="2540"/>
            <wp:docPr id="1963559819" name="Picture 1" descr="Why F1's floor change could lead to unintended consequ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F1's floor change could lead to unintended consequenc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820160"/>
                    </a:xfrm>
                    <a:prstGeom prst="rect">
                      <a:avLst/>
                    </a:prstGeom>
                    <a:noFill/>
                    <a:ln>
                      <a:noFill/>
                    </a:ln>
                  </pic:spPr>
                </pic:pic>
              </a:graphicData>
            </a:graphic>
          </wp:inline>
        </w:drawing>
      </w:r>
      <w:r w:rsidRPr="00217B9D">
        <w:rPr>
          <w:rFonts w:ascii="Times New Roman" w:hAnsi="Times New Roman" w:cs="Times New Roman"/>
        </w:rPr>
        <w:fldChar w:fldCharType="end"/>
      </w:r>
    </w:p>
    <w:p w14:paraId="269AF2E4" w14:textId="58E3C76B" w:rsidR="00B45C2B" w:rsidRPr="00217B9D" w:rsidRDefault="00217B9D" w:rsidP="00217B9D">
      <w:pPr>
        <w:pStyle w:val="Caption"/>
        <w:jc w:val="left"/>
        <w:rPr>
          <w:rFonts w:ascii="Times New Roman" w:hAnsi="Times New Roman" w:cs="Times New Roman"/>
          <w:sz w:val="22"/>
          <w:szCs w:val="22"/>
        </w:rPr>
      </w:pPr>
      <w:bookmarkStart w:id="10" w:name="_Toc213596163"/>
      <w:r w:rsidRPr="00217B9D">
        <w:rPr>
          <w:rFonts w:ascii="Times New Roman" w:hAnsi="Times New Roman" w:cs="Times New Roman"/>
        </w:rPr>
        <w:t xml:space="preserve">Figure </w:t>
      </w:r>
      <w:r w:rsidRPr="00217B9D">
        <w:rPr>
          <w:rFonts w:ascii="Times New Roman" w:hAnsi="Times New Roman" w:cs="Times New Roman"/>
        </w:rPr>
        <w:fldChar w:fldCharType="begin"/>
      </w:r>
      <w:r w:rsidRPr="00217B9D">
        <w:rPr>
          <w:rFonts w:ascii="Times New Roman" w:hAnsi="Times New Roman" w:cs="Times New Roman"/>
        </w:rPr>
        <w:instrText xml:space="preserve"> SEQ Figure \* ARABIC </w:instrText>
      </w:r>
      <w:r w:rsidRPr="00217B9D">
        <w:rPr>
          <w:rFonts w:ascii="Times New Roman" w:hAnsi="Times New Roman" w:cs="Times New Roman"/>
        </w:rPr>
        <w:fldChar w:fldCharType="separate"/>
      </w:r>
      <w:r w:rsidRPr="00217B9D">
        <w:rPr>
          <w:rFonts w:ascii="Times New Roman" w:hAnsi="Times New Roman" w:cs="Times New Roman"/>
          <w:noProof/>
        </w:rPr>
        <w:t>3</w:t>
      </w:r>
      <w:r w:rsidRPr="00217B9D">
        <w:rPr>
          <w:rFonts w:ascii="Times New Roman" w:hAnsi="Times New Roman" w:cs="Times New Roman"/>
        </w:rPr>
        <w:fldChar w:fldCharType="end"/>
      </w:r>
      <w:r w:rsidRPr="00217B9D">
        <w:rPr>
          <w:rFonts w:ascii="Times New Roman" w:hAnsi="Times New Roman" w:cs="Times New Roman"/>
        </w:rPr>
        <w:t xml:space="preserve"> the difference in floor designs 2021 and 2022</w:t>
      </w:r>
      <w:bookmarkEnd w:id="10"/>
    </w:p>
    <w:p w14:paraId="126FB6D7" w14:textId="77777777" w:rsidR="00E579A0" w:rsidRPr="00217B9D" w:rsidRDefault="00E579A0" w:rsidP="00B45C2B">
      <w:pPr>
        <w:jc w:val="left"/>
        <w:rPr>
          <w:rFonts w:ascii="Times New Roman" w:hAnsi="Times New Roman" w:cs="Times New Roman"/>
          <w:color w:val="156082" w:themeColor="accent1"/>
          <w:sz w:val="22"/>
          <w:szCs w:val="22"/>
        </w:rPr>
      </w:pPr>
    </w:p>
    <w:p w14:paraId="1808D67F" w14:textId="72533BF9" w:rsidR="00E579A0" w:rsidRPr="00217B9D" w:rsidRDefault="00E579A0" w:rsidP="00E579A0">
      <w:pPr>
        <w:pStyle w:val="Heading2"/>
        <w:jc w:val="left"/>
        <w:rPr>
          <w:rFonts w:ascii="Times New Roman" w:hAnsi="Times New Roman" w:cs="Times New Roman"/>
        </w:rPr>
      </w:pPr>
      <w:bookmarkStart w:id="11" w:name="_Toc213596235"/>
      <w:r w:rsidRPr="00217B9D">
        <w:rPr>
          <w:rFonts w:ascii="Times New Roman" w:hAnsi="Times New Roman" w:cs="Times New Roman"/>
        </w:rPr>
        <w:lastRenderedPageBreak/>
        <w:t>2022-2025 key technical regulations regarding underfloor aerodynamics</w:t>
      </w:r>
      <w:bookmarkEnd w:id="11"/>
      <w:r w:rsidRPr="00217B9D">
        <w:rPr>
          <w:rFonts w:ascii="Times New Roman" w:hAnsi="Times New Roman" w:cs="Times New Roman"/>
        </w:rPr>
        <w:t xml:space="preserve"> </w:t>
      </w:r>
    </w:p>
    <w:p w14:paraId="7E30A25C" w14:textId="74729B53" w:rsidR="00EA3A45" w:rsidRPr="00217B9D" w:rsidRDefault="00D96D39" w:rsidP="00EA3A45">
      <w:pPr>
        <w:jc w:val="left"/>
        <w:rPr>
          <w:rFonts w:ascii="Times New Roman" w:hAnsi="Times New Roman" w:cs="Times New Roman"/>
          <w:color w:val="000000" w:themeColor="text1"/>
          <w:sz w:val="22"/>
          <w:szCs w:val="22"/>
        </w:rPr>
      </w:pPr>
      <w:r w:rsidRPr="00217B9D">
        <w:rPr>
          <w:rFonts w:ascii="Times New Roman" w:hAnsi="Times New Roman" w:cs="Times New Roman"/>
          <w:sz w:val="22"/>
          <w:szCs w:val="22"/>
        </w:rPr>
        <w:t xml:space="preserve">The 2022 season saw one of Formula One’s biggest rule changes to date. In attempts to “improve the show”, the FIA’s new regulations pushed constructors to have simplified bodywork. Additionally, the flat floors were removed in favour of venturi tunnels as seen in </w:t>
      </w:r>
      <w:r w:rsidRPr="00217B9D">
        <w:rPr>
          <w:rFonts w:ascii="Times New Roman" w:hAnsi="Times New Roman" w:cs="Times New Roman"/>
          <w:color w:val="156082" w:themeColor="accent1"/>
          <w:sz w:val="22"/>
          <w:szCs w:val="22"/>
        </w:rPr>
        <w:t xml:space="preserve">FIG. 4 </w:t>
      </w:r>
      <w:r w:rsidRPr="00217B9D">
        <w:rPr>
          <w:rFonts w:ascii="Times New Roman" w:hAnsi="Times New Roman" w:cs="Times New Roman"/>
          <w:sz w:val="22"/>
          <w:szCs w:val="22"/>
        </w:rPr>
        <w:t xml:space="preserve">with simplified diffusers and a complete over hall in the barge board area of the cars. The barge board area was changed to funnel air into the venturi tunnels. Teams were allowed up to four </w:t>
      </w:r>
      <w:proofErr w:type="gramStart"/>
      <w:r w:rsidRPr="00217B9D">
        <w:rPr>
          <w:rFonts w:ascii="Times New Roman" w:hAnsi="Times New Roman" w:cs="Times New Roman"/>
          <w:sz w:val="22"/>
          <w:szCs w:val="22"/>
        </w:rPr>
        <w:t>vertical</w:t>
      </w:r>
      <w:proofErr w:type="gramEnd"/>
      <w:r w:rsidRPr="00217B9D">
        <w:rPr>
          <w:rFonts w:ascii="Times New Roman" w:hAnsi="Times New Roman" w:cs="Times New Roman"/>
          <w:sz w:val="22"/>
          <w:szCs w:val="22"/>
        </w:rPr>
        <w:t xml:space="preserve"> ‘fences’ </w:t>
      </w:r>
      <w:r w:rsidRPr="00217B9D">
        <w:rPr>
          <w:rFonts w:ascii="Times New Roman" w:hAnsi="Times New Roman" w:cs="Times New Roman"/>
          <w:color w:val="156082" w:themeColor="accent1"/>
          <w:sz w:val="22"/>
          <w:szCs w:val="22"/>
        </w:rPr>
        <w:t>(FIA, 2022)</w:t>
      </w:r>
      <w:r w:rsidRPr="00217B9D">
        <w:rPr>
          <w:rFonts w:ascii="Times New Roman" w:hAnsi="Times New Roman" w:cs="Times New Roman"/>
          <w:sz w:val="22"/>
          <w:szCs w:val="22"/>
        </w:rPr>
        <w:t xml:space="preserve"> to guide air flow under the floor as seen in </w:t>
      </w:r>
      <w:r w:rsidRPr="00217B9D">
        <w:rPr>
          <w:rFonts w:ascii="Times New Roman" w:hAnsi="Times New Roman" w:cs="Times New Roman"/>
          <w:color w:val="156082" w:themeColor="accent1"/>
          <w:sz w:val="22"/>
          <w:szCs w:val="22"/>
        </w:rPr>
        <w:t>FIG. 4</w:t>
      </w:r>
      <w:r w:rsidRPr="00217B9D">
        <w:rPr>
          <w:rFonts w:ascii="Times New Roman" w:hAnsi="Times New Roman" w:cs="Times New Roman"/>
          <w:color w:val="000000" w:themeColor="text1"/>
          <w:sz w:val="22"/>
          <w:szCs w:val="22"/>
        </w:rPr>
        <w:t xml:space="preserve">. The diffuser width was also narrowed from the previous 1050mm </w:t>
      </w:r>
      <w:r w:rsidRPr="00217B9D">
        <w:rPr>
          <w:rFonts w:ascii="Times New Roman" w:hAnsi="Times New Roman" w:cs="Times New Roman"/>
          <w:color w:val="156082" w:themeColor="accent1"/>
          <w:sz w:val="22"/>
          <w:szCs w:val="22"/>
        </w:rPr>
        <w:t>(FIA, 2017)</w:t>
      </w:r>
      <w:r w:rsidRPr="00217B9D">
        <w:rPr>
          <w:rFonts w:ascii="Times New Roman" w:hAnsi="Times New Roman" w:cs="Times New Roman"/>
          <w:color w:val="000000" w:themeColor="text1"/>
          <w:sz w:val="22"/>
          <w:szCs w:val="22"/>
        </w:rPr>
        <w:t xml:space="preserve"> to just 750mm </w:t>
      </w:r>
      <w:r w:rsidRPr="00217B9D">
        <w:rPr>
          <w:rFonts w:ascii="Times New Roman" w:hAnsi="Times New Roman" w:cs="Times New Roman"/>
          <w:color w:val="156082" w:themeColor="accent1"/>
          <w:sz w:val="22"/>
          <w:szCs w:val="22"/>
        </w:rPr>
        <w:t>(FIA,2022)</w:t>
      </w:r>
      <w:r w:rsidRPr="00217B9D">
        <w:rPr>
          <w:rFonts w:ascii="Times New Roman" w:hAnsi="Times New Roman" w:cs="Times New Roman"/>
          <w:color w:val="000000" w:themeColor="text1"/>
          <w:sz w:val="22"/>
          <w:szCs w:val="22"/>
        </w:rPr>
        <w:t xml:space="preserve">. </w:t>
      </w:r>
    </w:p>
    <w:p w14:paraId="690C6655" w14:textId="77777777" w:rsidR="00217B9D" w:rsidRPr="00217B9D" w:rsidRDefault="00D96D39" w:rsidP="00217B9D">
      <w:pPr>
        <w:keepNext/>
        <w:spacing w:after="0" w:line="240" w:lineRule="auto"/>
        <w:jc w:val="left"/>
        <w:rPr>
          <w:rFonts w:ascii="Times New Roman" w:hAnsi="Times New Roman" w:cs="Times New Roman"/>
        </w:rPr>
      </w:pPr>
      <w:r w:rsidRPr="00217B9D">
        <w:rPr>
          <w:rFonts w:ascii="Times New Roman" w:eastAsia="Times New Roman" w:hAnsi="Times New Roman" w:cs="Times New Roman"/>
          <w:kern w:val="0"/>
          <w:lang w:eastAsia="en-GB"/>
          <w14:ligatures w14:val="none"/>
        </w:rPr>
        <w:fldChar w:fldCharType="begin"/>
      </w:r>
      <w:r w:rsidRPr="00217B9D">
        <w:rPr>
          <w:rFonts w:ascii="Times New Roman" w:eastAsia="Times New Roman" w:hAnsi="Times New Roman" w:cs="Times New Roman"/>
          <w:kern w:val="0"/>
          <w:lang w:eastAsia="en-GB"/>
          <w14:ligatures w14:val="none"/>
        </w:rPr>
        <w:instrText xml:space="preserve"> INCLUDEPICTURE "https://jboard-tenant.s3.us-west-1.amazonaws.com/editor/DDsCeZUfUSxnZf4Ift6QWrivk2aWHBr5dPlH9tSu.jpeg" \* MERGEFORMATINET </w:instrText>
      </w:r>
      <w:r w:rsidRPr="00217B9D">
        <w:rPr>
          <w:rFonts w:ascii="Times New Roman" w:eastAsia="Times New Roman" w:hAnsi="Times New Roman" w:cs="Times New Roman"/>
          <w:kern w:val="0"/>
          <w:lang w:eastAsia="en-GB"/>
          <w14:ligatures w14:val="none"/>
        </w:rPr>
        <w:fldChar w:fldCharType="separate"/>
      </w:r>
      <w:r w:rsidRPr="00217B9D">
        <w:rPr>
          <w:rFonts w:ascii="Times New Roman" w:eastAsia="Times New Roman" w:hAnsi="Times New Roman" w:cs="Times New Roman"/>
          <w:noProof/>
          <w:kern w:val="0"/>
          <w:lang w:eastAsia="en-GB"/>
          <w14:ligatures w14:val="none"/>
        </w:rPr>
        <w:drawing>
          <wp:inline distT="0" distB="0" distL="0" distR="0" wp14:anchorId="4AC59A71" wp14:editId="75F9AA7D">
            <wp:extent cx="5731510" cy="39516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951605"/>
                    </a:xfrm>
                    <a:prstGeom prst="rect">
                      <a:avLst/>
                    </a:prstGeom>
                    <a:noFill/>
                    <a:ln>
                      <a:noFill/>
                    </a:ln>
                  </pic:spPr>
                </pic:pic>
              </a:graphicData>
            </a:graphic>
          </wp:inline>
        </w:drawing>
      </w:r>
      <w:r w:rsidRPr="00217B9D">
        <w:rPr>
          <w:rFonts w:ascii="Times New Roman" w:eastAsia="Times New Roman" w:hAnsi="Times New Roman" w:cs="Times New Roman"/>
          <w:kern w:val="0"/>
          <w:lang w:eastAsia="en-GB"/>
          <w14:ligatures w14:val="none"/>
        </w:rPr>
        <w:fldChar w:fldCharType="end"/>
      </w:r>
    </w:p>
    <w:p w14:paraId="19455986" w14:textId="6F4BAB0A" w:rsidR="00E579A0" w:rsidRPr="00217B9D" w:rsidRDefault="00217B9D" w:rsidP="00217B9D">
      <w:pPr>
        <w:pStyle w:val="Caption"/>
        <w:jc w:val="left"/>
        <w:rPr>
          <w:rFonts w:ascii="Times New Roman" w:eastAsia="Times New Roman" w:hAnsi="Times New Roman" w:cs="Times New Roman"/>
          <w:kern w:val="0"/>
          <w:lang w:eastAsia="en-GB"/>
          <w14:ligatures w14:val="none"/>
        </w:rPr>
      </w:pPr>
      <w:bookmarkStart w:id="12" w:name="_Toc213596164"/>
      <w:r w:rsidRPr="00217B9D">
        <w:rPr>
          <w:rFonts w:ascii="Times New Roman" w:hAnsi="Times New Roman" w:cs="Times New Roman"/>
        </w:rPr>
        <w:t xml:space="preserve">Figure </w:t>
      </w:r>
      <w:r w:rsidRPr="00217B9D">
        <w:rPr>
          <w:rFonts w:ascii="Times New Roman" w:hAnsi="Times New Roman" w:cs="Times New Roman"/>
        </w:rPr>
        <w:fldChar w:fldCharType="begin"/>
      </w:r>
      <w:r w:rsidRPr="00217B9D">
        <w:rPr>
          <w:rFonts w:ascii="Times New Roman" w:hAnsi="Times New Roman" w:cs="Times New Roman"/>
        </w:rPr>
        <w:instrText xml:space="preserve"> SEQ Figure \* ARABIC </w:instrText>
      </w:r>
      <w:r w:rsidRPr="00217B9D">
        <w:rPr>
          <w:rFonts w:ascii="Times New Roman" w:hAnsi="Times New Roman" w:cs="Times New Roman"/>
        </w:rPr>
        <w:fldChar w:fldCharType="separate"/>
      </w:r>
      <w:r w:rsidRPr="00217B9D">
        <w:rPr>
          <w:rFonts w:ascii="Times New Roman" w:hAnsi="Times New Roman" w:cs="Times New Roman"/>
          <w:noProof/>
        </w:rPr>
        <w:t>4</w:t>
      </w:r>
      <w:r w:rsidRPr="00217B9D">
        <w:rPr>
          <w:rFonts w:ascii="Times New Roman" w:hAnsi="Times New Roman" w:cs="Times New Roman"/>
        </w:rPr>
        <w:fldChar w:fldCharType="end"/>
      </w:r>
      <w:r w:rsidRPr="00217B9D">
        <w:rPr>
          <w:rFonts w:ascii="Times New Roman" w:hAnsi="Times New Roman" w:cs="Times New Roman"/>
        </w:rPr>
        <w:t xml:space="preserve"> difference between the 2021 and 2022 floor design</w:t>
      </w:r>
      <w:bookmarkEnd w:id="12"/>
    </w:p>
    <w:p w14:paraId="378FE44E" w14:textId="042997D2" w:rsidR="00034243" w:rsidRPr="00217B9D" w:rsidRDefault="00D96D39" w:rsidP="00E341B4">
      <w:pPr>
        <w:pStyle w:val="Heading1"/>
        <w:jc w:val="left"/>
        <w:rPr>
          <w:rFonts w:ascii="Times New Roman" w:hAnsi="Times New Roman" w:cs="Times New Roman"/>
        </w:rPr>
      </w:pPr>
      <w:bookmarkStart w:id="13" w:name="_Toc213596236"/>
      <w:r w:rsidRPr="00217B9D">
        <w:rPr>
          <w:rFonts w:ascii="Times New Roman" w:hAnsi="Times New Roman" w:cs="Times New Roman"/>
        </w:rPr>
        <w:t>Discussion</w:t>
      </w:r>
      <w:bookmarkEnd w:id="13"/>
      <w:r w:rsidRPr="00217B9D">
        <w:rPr>
          <w:rFonts w:ascii="Times New Roman" w:hAnsi="Times New Roman" w:cs="Times New Roman"/>
        </w:rPr>
        <w:t xml:space="preserve"> </w:t>
      </w:r>
    </w:p>
    <w:p w14:paraId="4AB210BB" w14:textId="43FFA208" w:rsidR="00D96D39" w:rsidRPr="00217B9D" w:rsidRDefault="00D96D39" w:rsidP="00D96D39">
      <w:pPr>
        <w:pStyle w:val="Heading2"/>
        <w:jc w:val="left"/>
        <w:rPr>
          <w:rFonts w:ascii="Times New Roman" w:hAnsi="Times New Roman" w:cs="Times New Roman"/>
        </w:rPr>
      </w:pPr>
      <w:bookmarkStart w:id="14" w:name="_Toc213596237"/>
      <w:r w:rsidRPr="00217B9D">
        <w:rPr>
          <w:rFonts w:ascii="Times New Roman" w:hAnsi="Times New Roman" w:cs="Times New Roman"/>
        </w:rPr>
        <w:t>First reviewed paper/article</w:t>
      </w:r>
      <w:bookmarkEnd w:id="14"/>
    </w:p>
    <w:p w14:paraId="006A89ED" w14:textId="5E772A7A" w:rsidR="00D96D39" w:rsidRPr="00217B9D" w:rsidRDefault="00EA3A45" w:rsidP="00EA3A45">
      <w:pPr>
        <w:jc w:val="left"/>
        <w:rPr>
          <w:rFonts w:ascii="Times New Roman" w:hAnsi="Times New Roman" w:cs="Times New Roman"/>
          <w:color w:val="000000" w:themeColor="text1"/>
          <w:sz w:val="22"/>
          <w:szCs w:val="22"/>
        </w:rPr>
      </w:pPr>
      <w:r w:rsidRPr="00217B9D">
        <w:rPr>
          <w:rFonts w:ascii="Times New Roman" w:hAnsi="Times New Roman" w:cs="Times New Roman"/>
          <w:sz w:val="22"/>
          <w:szCs w:val="22"/>
        </w:rPr>
        <w:t xml:space="preserve">In the first paper reviewed for this report </w:t>
      </w:r>
      <w:r w:rsidRPr="00217B9D">
        <w:rPr>
          <w:rFonts w:ascii="Times New Roman" w:hAnsi="Times New Roman" w:cs="Times New Roman"/>
          <w:color w:val="156082" w:themeColor="accent1"/>
          <w:sz w:val="22"/>
          <w:szCs w:val="22"/>
        </w:rPr>
        <w:t xml:space="preserve">(Shaalan, A., et al.) </w:t>
      </w:r>
      <w:r w:rsidRPr="00217B9D">
        <w:rPr>
          <w:rFonts w:ascii="Times New Roman" w:hAnsi="Times New Roman" w:cs="Times New Roman"/>
          <w:color w:val="000000" w:themeColor="text1"/>
          <w:sz w:val="22"/>
          <w:szCs w:val="22"/>
        </w:rPr>
        <w:t xml:space="preserve">they talk about the floor in a holistic </w:t>
      </w:r>
      <w:r w:rsidR="00D96D39" w:rsidRPr="00217B9D">
        <w:rPr>
          <w:rFonts w:ascii="Times New Roman" w:hAnsi="Times New Roman" w:cs="Times New Roman"/>
          <w:color w:val="000000" w:themeColor="text1"/>
          <w:sz w:val="22"/>
          <w:szCs w:val="22"/>
        </w:rPr>
        <w:t>manor</w:t>
      </w:r>
      <w:r w:rsidRPr="00217B9D">
        <w:rPr>
          <w:rFonts w:ascii="Times New Roman" w:hAnsi="Times New Roman" w:cs="Times New Roman"/>
          <w:color w:val="000000" w:themeColor="text1"/>
          <w:sz w:val="22"/>
          <w:szCs w:val="22"/>
        </w:rPr>
        <w:t xml:space="preserve">, showcasing how not only the floor itself is complex and integral in the design proses in modern Formula One and how it works with diffuser to create up to 53% of total downforce, it also shows how without a myriad of other components leading to the floor. The paper analyses the key </w:t>
      </w:r>
      <w:r w:rsidR="00D96D39" w:rsidRPr="00217B9D">
        <w:rPr>
          <w:rFonts w:ascii="Times New Roman" w:hAnsi="Times New Roman" w:cs="Times New Roman"/>
          <w:color w:val="000000" w:themeColor="text1"/>
          <w:sz w:val="22"/>
          <w:szCs w:val="22"/>
        </w:rPr>
        <w:lastRenderedPageBreak/>
        <w:t>philosophies</w:t>
      </w:r>
      <w:r w:rsidRPr="00217B9D">
        <w:rPr>
          <w:rFonts w:ascii="Times New Roman" w:hAnsi="Times New Roman" w:cs="Times New Roman"/>
          <w:color w:val="000000" w:themeColor="text1"/>
          <w:sz w:val="22"/>
          <w:szCs w:val="22"/>
        </w:rPr>
        <w:t xml:space="preserve"> that goes into different designs and how Formula One cars can generate such high downforce using extremely complex </w:t>
      </w:r>
      <w:r w:rsidR="00D96D39" w:rsidRPr="00217B9D">
        <w:rPr>
          <w:rFonts w:ascii="Times New Roman" w:hAnsi="Times New Roman" w:cs="Times New Roman"/>
          <w:color w:val="000000" w:themeColor="text1"/>
          <w:sz w:val="22"/>
          <w:szCs w:val="22"/>
        </w:rPr>
        <w:t>flow structures</w:t>
      </w:r>
      <w:r w:rsidRPr="00217B9D">
        <w:rPr>
          <w:rFonts w:ascii="Times New Roman" w:hAnsi="Times New Roman" w:cs="Times New Roman"/>
          <w:color w:val="000000" w:themeColor="text1"/>
          <w:sz w:val="22"/>
          <w:szCs w:val="22"/>
        </w:rPr>
        <w:t xml:space="preserve"> on the underside of the car. It shows how things such as the wake from the tires can affect the performance of the diffuser when ride height is adjusted</w:t>
      </w:r>
      <w:r w:rsidR="00D96D39" w:rsidRPr="00217B9D">
        <w:rPr>
          <w:rFonts w:ascii="Times New Roman" w:hAnsi="Times New Roman" w:cs="Times New Roman"/>
          <w:color w:val="000000" w:themeColor="text1"/>
          <w:sz w:val="22"/>
          <w:szCs w:val="22"/>
        </w:rPr>
        <w:t xml:space="preserve">. Different processes are used to accurately interpret the three-dimensional flow interactions, such as various CAD and CFD models. This paper excels in giving highly accurate data driven reasonings to some of the more complex questions surrounding ground effect and floor design. </w:t>
      </w:r>
    </w:p>
    <w:p w14:paraId="127E08D5" w14:textId="43140CE8" w:rsidR="00D96D39" w:rsidRPr="00217B9D" w:rsidRDefault="00D96D39" w:rsidP="00D96D39">
      <w:pPr>
        <w:pStyle w:val="Heading2"/>
        <w:jc w:val="left"/>
        <w:rPr>
          <w:rFonts w:ascii="Times New Roman" w:hAnsi="Times New Roman" w:cs="Times New Roman"/>
        </w:rPr>
      </w:pPr>
      <w:bookmarkStart w:id="15" w:name="_Toc213596238"/>
      <w:r w:rsidRPr="00217B9D">
        <w:rPr>
          <w:rFonts w:ascii="Times New Roman" w:hAnsi="Times New Roman" w:cs="Times New Roman"/>
        </w:rPr>
        <w:t>Second reviewed paper/article</w:t>
      </w:r>
      <w:bookmarkEnd w:id="15"/>
    </w:p>
    <w:p w14:paraId="733FE836" w14:textId="5D91FA47" w:rsidR="00D96D39" w:rsidRPr="00217B9D" w:rsidRDefault="00D96D39" w:rsidP="00D96D39">
      <w:pPr>
        <w:jc w:val="left"/>
        <w:rPr>
          <w:rFonts w:ascii="Times New Roman" w:hAnsi="Times New Roman" w:cs="Times New Roman"/>
          <w:color w:val="000000" w:themeColor="text1"/>
          <w:sz w:val="22"/>
          <w:szCs w:val="22"/>
        </w:rPr>
      </w:pPr>
      <w:r w:rsidRPr="00217B9D">
        <w:rPr>
          <w:rFonts w:ascii="Times New Roman" w:hAnsi="Times New Roman" w:cs="Times New Roman"/>
          <w:sz w:val="22"/>
          <w:szCs w:val="22"/>
        </w:rPr>
        <w:t xml:space="preserve">When reviewing the condense for the second paper </w:t>
      </w:r>
      <w:r w:rsidRPr="00217B9D">
        <w:rPr>
          <w:rFonts w:ascii="Times New Roman" w:hAnsi="Times New Roman" w:cs="Times New Roman"/>
          <w:color w:val="156082" w:themeColor="accent1"/>
          <w:sz w:val="22"/>
          <w:szCs w:val="22"/>
        </w:rPr>
        <w:t xml:space="preserve">(Mansell. S., 2024), </w:t>
      </w:r>
      <w:r w:rsidRPr="00217B9D">
        <w:rPr>
          <w:rFonts w:ascii="Times New Roman" w:hAnsi="Times New Roman" w:cs="Times New Roman"/>
          <w:sz w:val="22"/>
          <w:szCs w:val="22"/>
        </w:rPr>
        <w:t xml:space="preserve">the data presented showcases a great overview of the processes Formula One teams take in mid-season changes and upgrade packages. One key area the paper focuses on, is how a major loophole in the 2017-2021 regulations was utilised by the teams. The paper explains how the teams saw that they could create something called a ‘diffuser gutter’, this effectively meant they diffusers area could be expanded and start the angle of diffuser further along the floor. The gutter creates a step in the floor which goes around the edge of the diffuser. This shows how the teams and engineers closely analyse the given regulations to find any grey areas or loopholes that can be exploited to find even the smallest gains in performance. The gutter design did vary amongst the teams as the affect did have differing results depend on design philosophy. </w:t>
      </w:r>
      <w:r w:rsidRPr="00217B9D">
        <w:rPr>
          <w:rFonts w:ascii="Times New Roman" w:hAnsi="Times New Roman" w:cs="Times New Roman"/>
          <w:color w:val="156082" w:themeColor="accent1"/>
          <w:sz w:val="22"/>
          <w:szCs w:val="22"/>
        </w:rPr>
        <w:t xml:space="preserve">(Mansell. S., 2024) </w:t>
      </w:r>
      <w:r w:rsidRPr="00217B9D">
        <w:rPr>
          <w:rFonts w:ascii="Times New Roman" w:hAnsi="Times New Roman" w:cs="Times New Roman"/>
          <w:sz w:val="22"/>
          <w:szCs w:val="22"/>
        </w:rPr>
        <w:t xml:space="preserve">paper showcases a variety of aspects within the aerodynamic design of modern Formula One car floor design and how reading the technical regulations provided by the FIA can be interpreted in many ways by different engineers. </w:t>
      </w:r>
    </w:p>
    <w:p w14:paraId="60667EB7" w14:textId="4122D9E7" w:rsidR="00034243" w:rsidRPr="00217B9D" w:rsidRDefault="00034243" w:rsidP="00D96D39">
      <w:pPr>
        <w:pStyle w:val="Heading2"/>
        <w:jc w:val="both"/>
        <w:rPr>
          <w:rFonts w:ascii="Times New Roman" w:eastAsiaTheme="minorEastAsia" w:hAnsi="Times New Roman" w:cs="Times New Roman"/>
          <w:sz w:val="22"/>
          <w:szCs w:val="22"/>
        </w:rPr>
      </w:pPr>
      <w:r w:rsidRPr="00217B9D">
        <w:rPr>
          <w:rFonts w:ascii="Times New Roman" w:hAnsi="Times New Roman" w:cs="Times New Roman"/>
        </w:rPr>
        <w:br w:type="page"/>
      </w:r>
    </w:p>
    <w:p w14:paraId="1508C55D" w14:textId="60BD4A5E" w:rsidR="0028060C" w:rsidRPr="00217B9D" w:rsidRDefault="00D96D39" w:rsidP="00E341B4">
      <w:pPr>
        <w:pStyle w:val="Heading1"/>
        <w:jc w:val="left"/>
        <w:rPr>
          <w:rFonts w:ascii="Times New Roman" w:hAnsi="Times New Roman" w:cs="Times New Roman"/>
        </w:rPr>
      </w:pPr>
      <w:bookmarkStart w:id="16" w:name="_Toc213596239"/>
      <w:r w:rsidRPr="00217B9D">
        <w:rPr>
          <w:rFonts w:ascii="Times New Roman" w:hAnsi="Times New Roman" w:cs="Times New Roman"/>
        </w:rPr>
        <w:lastRenderedPageBreak/>
        <w:t>Conclusion</w:t>
      </w:r>
      <w:bookmarkEnd w:id="16"/>
    </w:p>
    <w:p w14:paraId="32244608" w14:textId="30A7522D" w:rsidR="00D96D39" w:rsidRPr="00217B9D" w:rsidRDefault="00D96D39" w:rsidP="00381936">
      <w:pPr>
        <w:jc w:val="left"/>
        <w:rPr>
          <w:rFonts w:ascii="Times New Roman" w:hAnsi="Times New Roman" w:cs="Times New Roman"/>
          <w:sz w:val="22"/>
          <w:szCs w:val="22"/>
        </w:rPr>
      </w:pPr>
      <w:r w:rsidRPr="00217B9D">
        <w:rPr>
          <w:rFonts w:ascii="Times New Roman" w:hAnsi="Times New Roman" w:cs="Times New Roman"/>
          <w:sz w:val="22"/>
          <w:szCs w:val="22"/>
        </w:rPr>
        <w:t xml:space="preserve">In conclusion, this paper gives a brief examination of the key differences between these two very different rulesets in Formula One, but also conveys the many design similarities used by engineers. Looking back at the history of the sport has allowed the FIA to cherry pick parts of different technical regulations to implement into current ones to improve racing and to expand on the ideas. This keeps Formula One fresh whilst still keeping its core ideology. The papers chosen to look at in this report are very different in nature but convey similar ideas, paper one </w:t>
      </w:r>
      <w:r w:rsidRPr="00217B9D">
        <w:rPr>
          <w:rFonts w:ascii="Times New Roman" w:hAnsi="Times New Roman" w:cs="Times New Roman"/>
          <w:color w:val="156082" w:themeColor="accent1"/>
          <w:sz w:val="22"/>
          <w:szCs w:val="22"/>
        </w:rPr>
        <w:t xml:space="preserve">(Shaalan, A., et al.) </w:t>
      </w:r>
      <w:r w:rsidRPr="00217B9D">
        <w:rPr>
          <w:rFonts w:ascii="Times New Roman" w:hAnsi="Times New Roman" w:cs="Times New Roman"/>
          <w:sz w:val="22"/>
          <w:szCs w:val="22"/>
        </w:rPr>
        <w:t xml:space="preserve"> showcases how cutting-edge simulation software can be used to predict the outcomes of designs and improve the efficiency of the engineering prosses whereas, the second </w:t>
      </w:r>
      <w:r w:rsidRPr="00217B9D">
        <w:rPr>
          <w:rFonts w:ascii="Times New Roman" w:hAnsi="Times New Roman" w:cs="Times New Roman"/>
          <w:color w:val="156082" w:themeColor="accent1"/>
          <w:sz w:val="22"/>
          <w:szCs w:val="22"/>
        </w:rPr>
        <w:t xml:space="preserve">(Mansell. S., 2024) </w:t>
      </w:r>
      <w:r w:rsidRPr="00217B9D">
        <w:rPr>
          <w:rFonts w:ascii="Times New Roman" w:hAnsi="Times New Roman" w:cs="Times New Roman"/>
          <w:sz w:val="22"/>
          <w:szCs w:val="22"/>
        </w:rPr>
        <w:t xml:space="preserve">paper shows how teams can exploit the regulations for performance gains. These two papers help broaden the scope of research within this paper. This report also explains the core principles considered when designing the technical regulations and how the teams use these principles to build upon the rulesets. </w:t>
      </w:r>
    </w:p>
    <w:p w14:paraId="7DC70E33" w14:textId="1BB57186" w:rsidR="00D96D39" w:rsidRPr="00D96D39" w:rsidRDefault="00D96D39" w:rsidP="00D96D39">
      <w:pPr>
        <w:jc w:val="left"/>
        <w:rPr>
          <w:rFonts w:ascii="Times New Roman" w:hAnsi="Times New Roman" w:cs="Times New Roman"/>
          <w:sz w:val="22"/>
          <w:szCs w:val="22"/>
        </w:rPr>
      </w:pPr>
    </w:p>
    <w:p w14:paraId="3D35FC12" w14:textId="7836840E" w:rsidR="00D96D39" w:rsidRDefault="00D96D39" w:rsidP="00D96D39">
      <w:pPr>
        <w:pStyle w:val="ListParagraph"/>
        <w:ind w:left="3600"/>
        <w:jc w:val="left"/>
        <w:rPr>
          <w:rFonts w:ascii="Times New Roman" w:hAnsi="Times New Roman" w:cs="Times New Roman"/>
          <w:sz w:val="22"/>
          <w:szCs w:val="22"/>
        </w:rPr>
      </w:pPr>
      <w:r>
        <w:rPr>
          <w:rFonts w:ascii="Times New Roman" w:hAnsi="Times New Roman" w:cs="Times New Roman"/>
          <w:sz w:val="22"/>
          <w:szCs w:val="22"/>
        </w:rPr>
        <w:t xml:space="preserve"> </w:t>
      </w:r>
    </w:p>
    <w:p w14:paraId="5E74FD67" w14:textId="77777777" w:rsidR="00D96D39" w:rsidRDefault="00D96D39">
      <w:pPr>
        <w:rPr>
          <w:rFonts w:ascii="Times New Roman" w:hAnsi="Times New Roman" w:cs="Times New Roman"/>
          <w:sz w:val="22"/>
          <w:szCs w:val="22"/>
        </w:rPr>
      </w:pPr>
      <w:r>
        <w:rPr>
          <w:rFonts w:ascii="Times New Roman" w:hAnsi="Times New Roman" w:cs="Times New Roman"/>
          <w:sz w:val="22"/>
          <w:szCs w:val="22"/>
        </w:rPr>
        <w:br w:type="page"/>
      </w:r>
    </w:p>
    <w:p w14:paraId="54ECAC7F" w14:textId="16135424" w:rsidR="00217B9D" w:rsidRDefault="00217B9D" w:rsidP="00217B9D">
      <w:pPr>
        <w:pStyle w:val="Heading1"/>
        <w:jc w:val="left"/>
      </w:pPr>
      <w:r>
        <w:lastRenderedPageBreak/>
        <w:t>References</w:t>
      </w:r>
    </w:p>
    <w:p w14:paraId="7E8FB7AD" w14:textId="6A865671" w:rsidR="00217B9D" w:rsidRPr="00217B9D" w:rsidRDefault="00217B9D" w:rsidP="00217B9D"/>
    <w:p w14:paraId="7554FB8C" w14:textId="4F529A17" w:rsidR="00217B9D" w:rsidRPr="00217B9D" w:rsidRDefault="00217B9D" w:rsidP="00217B9D">
      <w:pPr>
        <w:tabs>
          <w:tab w:val="left" w:pos="7338"/>
        </w:tabs>
        <w:jc w:val="left"/>
        <w:rPr>
          <w:rFonts w:asciiTheme="majorHAnsi" w:eastAsiaTheme="majorEastAsia" w:hAnsiTheme="majorHAnsi" w:cstheme="majorBidi"/>
          <w:color w:val="0F4761" w:themeColor="accent1" w:themeShade="BF"/>
          <w:sz w:val="40"/>
          <w:szCs w:val="40"/>
        </w:rPr>
      </w:pPr>
      <w:r>
        <w:rPr>
          <w:color w:val="000000"/>
        </w:rPr>
        <w:t>2017 FORMULA ONE TECHNICAL REGULATIONS CONTENTS SUMMARY. (2017). Available at: https://www.zonef1.com/2017/reglement_technique17_eng.pdf.</w:t>
      </w:r>
    </w:p>
    <w:p w14:paraId="584328F0" w14:textId="77777777" w:rsidR="00217B9D" w:rsidRDefault="00217B9D" w:rsidP="00217B9D">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2022 FORMULA 1 TECHNICAL REGULATIONS. (2022). Available at: https://www.fia.com/sites/default/files/formula_1_-_technical_regulations_-_2022_-_iss_9_-_2022-02-18.pdf.</w:t>
      </w:r>
    </w:p>
    <w:p w14:paraId="23865B6D" w14:textId="77777777" w:rsidR="00217B9D" w:rsidRDefault="00217B9D" w:rsidP="00217B9D">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 xml:space="preserve">Amr Shaalan, Dimitris </w:t>
      </w:r>
      <w:proofErr w:type="spellStart"/>
      <w:r>
        <w:rPr>
          <w:color w:val="000000"/>
        </w:rPr>
        <w:t>Assanis</w:t>
      </w:r>
      <w:proofErr w:type="spellEnd"/>
      <w:r>
        <w:rPr>
          <w:color w:val="000000"/>
        </w:rPr>
        <w:t xml:space="preserve">, Raman, A., Sameera </w:t>
      </w:r>
      <w:proofErr w:type="spellStart"/>
      <w:r>
        <w:rPr>
          <w:color w:val="000000"/>
        </w:rPr>
        <w:t>Wijeyakulasuriya</w:t>
      </w:r>
      <w:proofErr w:type="spellEnd"/>
      <w:r>
        <w:rPr>
          <w:color w:val="000000"/>
        </w:rPr>
        <w:t xml:space="preserve"> and </w:t>
      </w:r>
      <w:proofErr w:type="spellStart"/>
      <w:r>
        <w:rPr>
          <w:color w:val="000000"/>
        </w:rPr>
        <w:t>Senecal</w:t>
      </w:r>
      <w:proofErr w:type="spellEnd"/>
      <w:r>
        <w:rPr>
          <w:color w:val="000000"/>
        </w:rPr>
        <w:t>, K. (2024). Formula 1 Race Car Aerodynamics: Understanding Floor Flow Structures and Why It Is a Key Component in Modern Racing. </w:t>
      </w:r>
      <w:r>
        <w:rPr>
          <w:i/>
          <w:iCs/>
          <w:color w:val="000000"/>
          <w:bdr w:val="single" w:sz="2" w:space="0" w:color="E5E7EB" w:frame="1"/>
        </w:rPr>
        <w:t>SAE technical papers on CD-ROM/SAE technical paper series</w:t>
      </w:r>
      <w:r>
        <w:rPr>
          <w:color w:val="000000"/>
        </w:rPr>
        <w:t xml:space="preserve">. </w:t>
      </w:r>
      <w:proofErr w:type="spellStart"/>
      <w:proofErr w:type="gramStart"/>
      <w:r>
        <w:rPr>
          <w:color w:val="000000"/>
        </w:rPr>
        <w:t>doi:https</w:t>
      </w:r>
      <w:proofErr w:type="spellEnd"/>
      <w:r>
        <w:rPr>
          <w:color w:val="000000"/>
        </w:rPr>
        <w:t>://doi.org/10.4271/2024-01-2078</w:t>
      </w:r>
      <w:proofErr w:type="gramEnd"/>
      <w:r>
        <w:rPr>
          <w:color w:val="000000"/>
        </w:rPr>
        <w:t>.</w:t>
      </w:r>
    </w:p>
    <w:p w14:paraId="746E2F13" w14:textId="77777777" w:rsidR="00217B9D" w:rsidRDefault="00217B9D" w:rsidP="00217B9D">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Convention. (2021). Available at: https://www.fia.com/sites/default/files/2021_formula_1_technical_regulations_-_iss_10_-_2021-06-28.pdf.</w:t>
      </w:r>
    </w:p>
    <w:p w14:paraId="4210DADF" w14:textId="77777777" w:rsidR="00217B9D" w:rsidRDefault="00217B9D" w:rsidP="00217B9D">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Mansell, S. (2024). </w:t>
      </w:r>
      <w:r>
        <w:rPr>
          <w:i/>
          <w:iCs/>
          <w:color w:val="000000"/>
          <w:bdr w:val="single" w:sz="2" w:space="0" w:color="E5E7EB" w:frame="1"/>
        </w:rPr>
        <w:t>Aerodynamic Floors and Diffusers in F1 - How do they work?</w:t>
      </w:r>
      <w:r>
        <w:rPr>
          <w:color w:val="000000"/>
        </w:rPr>
        <w:t> [online] Fluidjobs.com. Available at: https://fluidjobs.com/blog/aerodynamic-floors-and-diffusers-in-f1-how-do-they-work-.</w:t>
      </w:r>
    </w:p>
    <w:p w14:paraId="36325D38" w14:textId="77777777" w:rsidR="00217B9D" w:rsidRDefault="00217B9D" w:rsidP="00217B9D">
      <w:pPr>
        <w:tabs>
          <w:tab w:val="left" w:pos="7338"/>
        </w:tabs>
        <w:jc w:val="left"/>
        <w:rPr>
          <w:rFonts w:asciiTheme="majorHAnsi" w:eastAsiaTheme="majorEastAsia" w:hAnsiTheme="majorHAnsi" w:cstheme="majorBidi"/>
          <w:color w:val="0F4761" w:themeColor="accent1" w:themeShade="BF"/>
          <w:sz w:val="40"/>
          <w:szCs w:val="40"/>
        </w:rPr>
      </w:pPr>
    </w:p>
    <w:p w14:paraId="43C0CC34" w14:textId="77777777" w:rsidR="00217B9D" w:rsidRPr="00217B9D" w:rsidRDefault="00217B9D" w:rsidP="00217B9D"/>
    <w:sectPr w:rsidR="00217B9D" w:rsidRPr="00217B9D" w:rsidSect="0028060C">
      <w:headerReference w:type="default" r:id="rId2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02B850" w14:textId="77777777" w:rsidR="00E219DD" w:rsidRDefault="00E219DD" w:rsidP="00285C0A">
      <w:pPr>
        <w:spacing w:after="0" w:line="240" w:lineRule="auto"/>
      </w:pPr>
      <w:r>
        <w:separator/>
      </w:r>
    </w:p>
  </w:endnote>
  <w:endnote w:type="continuationSeparator" w:id="0">
    <w:p w14:paraId="0B0EE082" w14:textId="77777777" w:rsidR="00E219DD" w:rsidRDefault="00E219DD" w:rsidP="00285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altName w:val="Calibri"/>
    <w:panose1 w:val="020B06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panose1 w:val="020B06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2795095"/>
      <w:docPartObj>
        <w:docPartGallery w:val="Page Numbers (Bottom of Page)"/>
        <w:docPartUnique/>
      </w:docPartObj>
    </w:sdtPr>
    <w:sdtEndPr>
      <w:rPr>
        <w:noProof/>
      </w:rPr>
    </w:sdtEndPr>
    <w:sdtContent>
      <w:p w14:paraId="3F86EA77" w14:textId="77777777" w:rsidR="00D11385" w:rsidRDefault="00D11385">
        <w:pPr>
          <w:pStyle w:val="Footer"/>
          <w:jc w:val="right"/>
        </w:pPr>
      </w:p>
      <w:p w14:paraId="5198592F" w14:textId="1B4EF7D8" w:rsidR="00D11385" w:rsidRDefault="00D113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F450A5" w14:textId="77777777" w:rsidR="00285C0A" w:rsidRDefault="00285C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574DF2" w14:textId="198EC06E" w:rsidR="00BF214C" w:rsidRDefault="00BF214C" w:rsidP="00D11385">
    <w:pPr>
      <w:pStyle w:val="Footer"/>
      <w:jc w:val="both"/>
    </w:pPr>
  </w:p>
  <w:p w14:paraId="35FE5E00" w14:textId="77777777" w:rsidR="00AA5A25" w:rsidRDefault="00AA5A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02671332"/>
      <w:docPartObj>
        <w:docPartGallery w:val="Page Numbers (Bottom of Page)"/>
        <w:docPartUnique/>
      </w:docPartObj>
    </w:sdtPr>
    <w:sdtEndPr>
      <w:rPr>
        <w:noProof/>
      </w:rPr>
    </w:sdtEndPr>
    <w:sdtContent>
      <w:p w14:paraId="241BE6A4" w14:textId="13CF5B5D" w:rsidR="00352857" w:rsidRDefault="003528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0C8EE2" w14:textId="77777777" w:rsidR="006B7C0B" w:rsidRDefault="006B7C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7397F9" w14:textId="77777777" w:rsidR="00E219DD" w:rsidRDefault="00E219DD" w:rsidP="00285C0A">
      <w:pPr>
        <w:spacing w:after="0" w:line="240" w:lineRule="auto"/>
      </w:pPr>
      <w:r>
        <w:separator/>
      </w:r>
    </w:p>
  </w:footnote>
  <w:footnote w:type="continuationSeparator" w:id="0">
    <w:p w14:paraId="2822F6D7" w14:textId="77777777" w:rsidR="00E219DD" w:rsidRDefault="00E219DD" w:rsidP="00285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5186F893" w14:paraId="5716BA58" w14:textId="77777777" w:rsidTr="5186F893">
      <w:trPr>
        <w:trHeight w:val="300"/>
      </w:trPr>
      <w:tc>
        <w:tcPr>
          <w:tcW w:w="3005" w:type="dxa"/>
        </w:tcPr>
        <w:p w14:paraId="4E4795BB" w14:textId="2146E170" w:rsidR="5186F893" w:rsidRDefault="5186F893" w:rsidP="5186F893">
          <w:pPr>
            <w:pStyle w:val="Header"/>
            <w:ind w:left="-115"/>
          </w:pPr>
        </w:p>
      </w:tc>
      <w:tc>
        <w:tcPr>
          <w:tcW w:w="3005" w:type="dxa"/>
        </w:tcPr>
        <w:p w14:paraId="5945DB75" w14:textId="6CD8A8F0" w:rsidR="5186F893" w:rsidRDefault="5186F893" w:rsidP="5186F893">
          <w:pPr>
            <w:pStyle w:val="Header"/>
          </w:pPr>
        </w:p>
      </w:tc>
      <w:tc>
        <w:tcPr>
          <w:tcW w:w="3005" w:type="dxa"/>
        </w:tcPr>
        <w:p w14:paraId="6E63340A" w14:textId="29225A82" w:rsidR="5186F893" w:rsidRDefault="5186F893" w:rsidP="5186F893">
          <w:pPr>
            <w:pStyle w:val="Header"/>
            <w:ind w:right="-115"/>
            <w:jc w:val="right"/>
          </w:pPr>
        </w:p>
      </w:tc>
    </w:tr>
  </w:tbl>
  <w:p w14:paraId="3779CDAC" w14:textId="100D92DE" w:rsidR="5186F893" w:rsidRDefault="5186F893" w:rsidP="5186F8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5186F893" w14:paraId="0CA07E94" w14:textId="77777777" w:rsidTr="5186F893">
      <w:trPr>
        <w:trHeight w:val="300"/>
      </w:trPr>
      <w:tc>
        <w:tcPr>
          <w:tcW w:w="3005" w:type="dxa"/>
        </w:tcPr>
        <w:p w14:paraId="077C1CBE" w14:textId="10EEF437" w:rsidR="5186F893" w:rsidRDefault="5186F893" w:rsidP="5186F893">
          <w:pPr>
            <w:pStyle w:val="Header"/>
            <w:ind w:left="-115"/>
          </w:pPr>
        </w:p>
      </w:tc>
      <w:tc>
        <w:tcPr>
          <w:tcW w:w="3005" w:type="dxa"/>
        </w:tcPr>
        <w:p w14:paraId="63354643" w14:textId="3B872016" w:rsidR="5186F893" w:rsidRDefault="5186F893" w:rsidP="5186F893">
          <w:pPr>
            <w:pStyle w:val="Header"/>
          </w:pPr>
        </w:p>
      </w:tc>
      <w:tc>
        <w:tcPr>
          <w:tcW w:w="3005" w:type="dxa"/>
        </w:tcPr>
        <w:p w14:paraId="50B5CCE3" w14:textId="1AA7D9A2" w:rsidR="5186F893" w:rsidRDefault="5186F893" w:rsidP="5186F893">
          <w:pPr>
            <w:pStyle w:val="Header"/>
            <w:ind w:right="-115"/>
            <w:jc w:val="right"/>
          </w:pPr>
        </w:p>
      </w:tc>
    </w:tr>
  </w:tbl>
  <w:p w14:paraId="5095B03B" w14:textId="3FD43470" w:rsidR="5186F893" w:rsidRDefault="5186F893" w:rsidP="5186F8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2B49A0"/>
    <w:multiLevelType w:val="multilevel"/>
    <w:tmpl w:val="7D28EAC2"/>
    <w:lvl w:ilvl="0">
      <w:start w:val="1"/>
      <w:numFmt w:val="decimal"/>
      <w:pStyle w:val="Heading1"/>
      <w:lvlText w:val="%1"/>
      <w:lvlJc w:val="left"/>
      <w:pPr>
        <w:ind w:left="432" w:hanging="432"/>
      </w:pPr>
      <w:rPr>
        <w:color w:val="156082" w:themeColor="accent1"/>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49E60E1"/>
    <w:multiLevelType w:val="hybridMultilevel"/>
    <w:tmpl w:val="B88A3DA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5D0A209B"/>
    <w:multiLevelType w:val="hybridMultilevel"/>
    <w:tmpl w:val="47526A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A34B62"/>
    <w:multiLevelType w:val="hybridMultilevel"/>
    <w:tmpl w:val="099850D0"/>
    <w:lvl w:ilvl="0" w:tplc="8A30BFD6">
      <w:start w:val="5"/>
      <w:numFmt w:val="decimal"/>
      <w:lvlText w:val="%1"/>
      <w:lvlJc w:val="left"/>
      <w:pPr>
        <w:ind w:left="720" w:hanging="360"/>
      </w:pPr>
      <w:rPr>
        <w:rFonts w:hint="default"/>
        <w:b/>
        <w:i/>
        <w:color w:val="467886"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CE7"/>
    <w:rsid w:val="00034243"/>
    <w:rsid w:val="000426D8"/>
    <w:rsid w:val="0004678C"/>
    <w:rsid w:val="00055A19"/>
    <w:rsid w:val="00066F3E"/>
    <w:rsid w:val="00071A05"/>
    <w:rsid w:val="0007393B"/>
    <w:rsid w:val="000A6E1A"/>
    <w:rsid w:val="000C5C44"/>
    <w:rsid w:val="000E3FB3"/>
    <w:rsid w:val="00143C1F"/>
    <w:rsid w:val="001C382C"/>
    <w:rsid w:val="00217B9D"/>
    <w:rsid w:val="002221CC"/>
    <w:rsid w:val="00260590"/>
    <w:rsid w:val="002762C6"/>
    <w:rsid w:val="0028060C"/>
    <w:rsid w:val="00285C0A"/>
    <w:rsid w:val="0029569B"/>
    <w:rsid w:val="002B6A3A"/>
    <w:rsid w:val="002C716A"/>
    <w:rsid w:val="00306C3B"/>
    <w:rsid w:val="00340EB5"/>
    <w:rsid w:val="00345938"/>
    <w:rsid w:val="00352857"/>
    <w:rsid w:val="00381936"/>
    <w:rsid w:val="00387A30"/>
    <w:rsid w:val="003973DC"/>
    <w:rsid w:val="003A09EC"/>
    <w:rsid w:val="003A4535"/>
    <w:rsid w:val="003E642D"/>
    <w:rsid w:val="0043415D"/>
    <w:rsid w:val="00443D32"/>
    <w:rsid w:val="00482F3A"/>
    <w:rsid w:val="0048612F"/>
    <w:rsid w:val="004B49CC"/>
    <w:rsid w:val="004F5C96"/>
    <w:rsid w:val="00514A9E"/>
    <w:rsid w:val="00515D19"/>
    <w:rsid w:val="005536E1"/>
    <w:rsid w:val="00556423"/>
    <w:rsid w:val="005A50EE"/>
    <w:rsid w:val="00623834"/>
    <w:rsid w:val="0062669B"/>
    <w:rsid w:val="00675449"/>
    <w:rsid w:val="006B7C0B"/>
    <w:rsid w:val="00703397"/>
    <w:rsid w:val="00717656"/>
    <w:rsid w:val="007460A6"/>
    <w:rsid w:val="007B4479"/>
    <w:rsid w:val="007D3CE7"/>
    <w:rsid w:val="00835929"/>
    <w:rsid w:val="008A36B1"/>
    <w:rsid w:val="008D5C7D"/>
    <w:rsid w:val="009313E3"/>
    <w:rsid w:val="00933C1C"/>
    <w:rsid w:val="00945926"/>
    <w:rsid w:val="00945959"/>
    <w:rsid w:val="0095092C"/>
    <w:rsid w:val="00994959"/>
    <w:rsid w:val="009E0E6E"/>
    <w:rsid w:val="009E2EC9"/>
    <w:rsid w:val="009F63EA"/>
    <w:rsid w:val="00A000AB"/>
    <w:rsid w:val="00A041B7"/>
    <w:rsid w:val="00A700A2"/>
    <w:rsid w:val="00A72B12"/>
    <w:rsid w:val="00A76EF9"/>
    <w:rsid w:val="00AA5A25"/>
    <w:rsid w:val="00AB3014"/>
    <w:rsid w:val="00B34880"/>
    <w:rsid w:val="00B45C2B"/>
    <w:rsid w:val="00B774C8"/>
    <w:rsid w:val="00BA3F60"/>
    <w:rsid w:val="00BA4F5F"/>
    <w:rsid w:val="00BF214C"/>
    <w:rsid w:val="00C6094F"/>
    <w:rsid w:val="00C6579F"/>
    <w:rsid w:val="00C84FF1"/>
    <w:rsid w:val="00C95AE4"/>
    <w:rsid w:val="00CB547D"/>
    <w:rsid w:val="00CF2DFB"/>
    <w:rsid w:val="00D11385"/>
    <w:rsid w:val="00D40F3B"/>
    <w:rsid w:val="00D96D39"/>
    <w:rsid w:val="00DA1277"/>
    <w:rsid w:val="00E219DD"/>
    <w:rsid w:val="00E22E41"/>
    <w:rsid w:val="00E341B4"/>
    <w:rsid w:val="00E579A0"/>
    <w:rsid w:val="00E648E0"/>
    <w:rsid w:val="00E675BE"/>
    <w:rsid w:val="00E730C3"/>
    <w:rsid w:val="00E73E3C"/>
    <w:rsid w:val="00EA3A45"/>
    <w:rsid w:val="00EC6231"/>
    <w:rsid w:val="00EC797A"/>
    <w:rsid w:val="00F2502C"/>
    <w:rsid w:val="00F935BF"/>
    <w:rsid w:val="00FC36F7"/>
    <w:rsid w:val="5186F893"/>
    <w:rsid w:val="6D97D38D"/>
    <w:rsid w:val="7D1D41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5E11A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360"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3397"/>
  </w:style>
  <w:style w:type="paragraph" w:styleId="Heading1">
    <w:name w:val="heading 1"/>
    <w:basedOn w:val="Normal"/>
    <w:next w:val="Normal"/>
    <w:link w:val="Heading1Char"/>
    <w:uiPriority w:val="9"/>
    <w:qFormat/>
    <w:rsid w:val="007D3CE7"/>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D3CE7"/>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D3CE7"/>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3CE7"/>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3CE7"/>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3CE7"/>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3CE7"/>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3CE7"/>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3CE7"/>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3C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D3C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D3C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3C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3C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3C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3C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3C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3CE7"/>
    <w:rPr>
      <w:rFonts w:eastAsiaTheme="majorEastAsia" w:cstheme="majorBidi"/>
      <w:color w:val="272727" w:themeColor="text1" w:themeTint="D8"/>
    </w:rPr>
  </w:style>
  <w:style w:type="paragraph" w:styleId="Title">
    <w:name w:val="Title"/>
    <w:basedOn w:val="Normal"/>
    <w:next w:val="Normal"/>
    <w:link w:val="TitleChar"/>
    <w:uiPriority w:val="10"/>
    <w:qFormat/>
    <w:rsid w:val="007D3C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3C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3C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3C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3CE7"/>
    <w:pPr>
      <w:spacing w:before="160"/>
    </w:pPr>
    <w:rPr>
      <w:i/>
      <w:iCs/>
      <w:color w:val="404040" w:themeColor="text1" w:themeTint="BF"/>
    </w:rPr>
  </w:style>
  <w:style w:type="character" w:customStyle="1" w:styleId="QuoteChar">
    <w:name w:val="Quote Char"/>
    <w:basedOn w:val="DefaultParagraphFont"/>
    <w:link w:val="Quote"/>
    <w:uiPriority w:val="29"/>
    <w:rsid w:val="007D3CE7"/>
    <w:rPr>
      <w:i/>
      <w:iCs/>
      <w:color w:val="404040" w:themeColor="text1" w:themeTint="BF"/>
    </w:rPr>
  </w:style>
  <w:style w:type="paragraph" w:styleId="ListParagraph">
    <w:name w:val="List Paragraph"/>
    <w:basedOn w:val="Normal"/>
    <w:uiPriority w:val="34"/>
    <w:qFormat/>
    <w:rsid w:val="007D3CE7"/>
    <w:pPr>
      <w:ind w:left="720"/>
      <w:contextualSpacing/>
    </w:pPr>
  </w:style>
  <w:style w:type="character" w:styleId="IntenseEmphasis">
    <w:name w:val="Intense Emphasis"/>
    <w:basedOn w:val="DefaultParagraphFont"/>
    <w:uiPriority w:val="21"/>
    <w:qFormat/>
    <w:rsid w:val="007D3CE7"/>
    <w:rPr>
      <w:i/>
      <w:iCs/>
      <w:color w:val="0F4761" w:themeColor="accent1" w:themeShade="BF"/>
    </w:rPr>
  </w:style>
  <w:style w:type="paragraph" w:styleId="IntenseQuote">
    <w:name w:val="Intense Quote"/>
    <w:basedOn w:val="Normal"/>
    <w:next w:val="Normal"/>
    <w:link w:val="IntenseQuoteChar"/>
    <w:uiPriority w:val="30"/>
    <w:qFormat/>
    <w:rsid w:val="007D3CE7"/>
    <w:pPr>
      <w:pBdr>
        <w:top w:val="single" w:sz="4" w:space="10" w:color="0F4761" w:themeColor="accent1" w:themeShade="BF"/>
        <w:bottom w:val="single" w:sz="4" w:space="10" w:color="0F4761" w:themeColor="accent1" w:themeShade="BF"/>
      </w:pBdr>
      <w:spacing w:before="360" w:after="360"/>
      <w:ind w:left="864" w:right="864"/>
    </w:pPr>
    <w:rPr>
      <w:i/>
      <w:iCs/>
      <w:color w:val="0F4761" w:themeColor="accent1" w:themeShade="BF"/>
    </w:rPr>
  </w:style>
  <w:style w:type="character" w:customStyle="1" w:styleId="IntenseQuoteChar">
    <w:name w:val="Intense Quote Char"/>
    <w:basedOn w:val="DefaultParagraphFont"/>
    <w:link w:val="IntenseQuote"/>
    <w:uiPriority w:val="30"/>
    <w:rsid w:val="007D3CE7"/>
    <w:rPr>
      <w:i/>
      <w:iCs/>
      <w:color w:val="0F4761" w:themeColor="accent1" w:themeShade="BF"/>
    </w:rPr>
  </w:style>
  <w:style w:type="character" w:styleId="IntenseReference">
    <w:name w:val="Intense Reference"/>
    <w:basedOn w:val="DefaultParagraphFont"/>
    <w:uiPriority w:val="32"/>
    <w:qFormat/>
    <w:rsid w:val="007D3CE7"/>
    <w:rPr>
      <w:b/>
      <w:bCs/>
      <w:smallCaps/>
      <w:color w:val="0F4761" w:themeColor="accent1" w:themeShade="BF"/>
      <w:spacing w:val="5"/>
    </w:rPr>
  </w:style>
  <w:style w:type="paragraph" w:styleId="TOCHeading">
    <w:name w:val="TOC Heading"/>
    <w:basedOn w:val="Heading1"/>
    <w:next w:val="Normal"/>
    <w:uiPriority w:val="39"/>
    <w:unhideWhenUsed/>
    <w:qFormat/>
    <w:rsid w:val="00285C0A"/>
    <w:pPr>
      <w:numPr>
        <w:numId w:val="0"/>
      </w:num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285C0A"/>
    <w:pPr>
      <w:spacing w:before="120" w:after="0"/>
      <w:jc w:val="left"/>
    </w:pPr>
    <w:rPr>
      <w:b/>
      <w:bCs/>
      <w:i/>
      <w:iCs/>
    </w:rPr>
  </w:style>
  <w:style w:type="character" w:styleId="Hyperlink">
    <w:name w:val="Hyperlink"/>
    <w:basedOn w:val="DefaultParagraphFont"/>
    <w:uiPriority w:val="99"/>
    <w:unhideWhenUsed/>
    <w:rsid w:val="00285C0A"/>
    <w:rPr>
      <w:color w:val="467886" w:themeColor="hyperlink"/>
      <w:u w:val="single"/>
    </w:rPr>
  </w:style>
  <w:style w:type="paragraph" w:styleId="Header">
    <w:name w:val="header"/>
    <w:basedOn w:val="Normal"/>
    <w:link w:val="HeaderChar"/>
    <w:uiPriority w:val="99"/>
    <w:unhideWhenUsed/>
    <w:rsid w:val="00285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C0A"/>
  </w:style>
  <w:style w:type="paragraph" w:styleId="Footer">
    <w:name w:val="footer"/>
    <w:basedOn w:val="Normal"/>
    <w:link w:val="FooterChar"/>
    <w:uiPriority w:val="99"/>
    <w:unhideWhenUsed/>
    <w:rsid w:val="00285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C0A"/>
  </w:style>
  <w:style w:type="table" w:styleId="TableGrid">
    <w:name w:val="Table Grid"/>
    <w:basedOn w:val="TableNormal"/>
    <w:uiPriority w:val="39"/>
    <w:rsid w:val="002C71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C716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143C1F"/>
    <w:pPr>
      <w:spacing w:after="0"/>
      <w:jc w:val="left"/>
    </w:pPr>
    <w:rPr>
      <w:i/>
      <w:iCs/>
      <w:sz w:val="20"/>
      <w:szCs w:val="20"/>
    </w:rPr>
  </w:style>
  <w:style w:type="paragraph" w:styleId="TOC2">
    <w:name w:val="toc 2"/>
    <w:basedOn w:val="Normal"/>
    <w:next w:val="Normal"/>
    <w:autoRedefine/>
    <w:uiPriority w:val="39"/>
    <w:unhideWhenUsed/>
    <w:rsid w:val="009F63EA"/>
    <w:pPr>
      <w:spacing w:before="120" w:after="0"/>
      <w:ind w:left="240"/>
      <w:jc w:val="left"/>
    </w:pPr>
    <w:rPr>
      <w:b/>
      <w:bCs/>
      <w:sz w:val="22"/>
      <w:szCs w:val="22"/>
    </w:rPr>
  </w:style>
  <w:style w:type="paragraph" w:styleId="TOC3">
    <w:name w:val="toc 3"/>
    <w:basedOn w:val="Normal"/>
    <w:next w:val="Normal"/>
    <w:autoRedefine/>
    <w:uiPriority w:val="39"/>
    <w:semiHidden/>
    <w:unhideWhenUsed/>
    <w:rsid w:val="00E579A0"/>
    <w:pPr>
      <w:spacing w:after="0"/>
      <w:ind w:left="480"/>
      <w:jc w:val="left"/>
    </w:pPr>
    <w:rPr>
      <w:sz w:val="20"/>
      <w:szCs w:val="20"/>
    </w:rPr>
  </w:style>
  <w:style w:type="paragraph" w:styleId="TOC4">
    <w:name w:val="toc 4"/>
    <w:basedOn w:val="Normal"/>
    <w:next w:val="Normal"/>
    <w:autoRedefine/>
    <w:uiPriority w:val="39"/>
    <w:semiHidden/>
    <w:unhideWhenUsed/>
    <w:rsid w:val="00E579A0"/>
    <w:pPr>
      <w:spacing w:after="0"/>
      <w:ind w:left="720"/>
      <w:jc w:val="left"/>
    </w:pPr>
    <w:rPr>
      <w:sz w:val="20"/>
      <w:szCs w:val="20"/>
    </w:rPr>
  </w:style>
  <w:style w:type="paragraph" w:styleId="TOC5">
    <w:name w:val="toc 5"/>
    <w:basedOn w:val="Normal"/>
    <w:next w:val="Normal"/>
    <w:autoRedefine/>
    <w:uiPriority w:val="39"/>
    <w:semiHidden/>
    <w:unhideWhenUsed/>
    <w:rsid w:val="00E579A0"/>
    <w:pPr>
      <w:spacing w:after="0"/>
      <w:ind w:left="960"/>
      <w:jc w:val="left"/>
    </w:pPr>
    <w:rPr>
      <w:sz w:val="20"/>
      <w:szCs w:val="20"/>
    </w:rPr>
  </w:style>
  <w:style w:type="paragraph" w:styleId="TOC6">
    <w:name w:val="toc 6"/>
    <w:basedOn w:val="Normal"/>
    <w:next w:val="Normal"/>
    <w:autoRedefine/>
    <w:uiPriority w:val="39"/>
    <w:semiHidden/>
    <w:unhideWhenUsed/>
    <w:rsid w:val="00E579A0"/>
    <w:pPr>
      <w:spacing w:after="0"/>
      <w:ind w:left="1200"/>
      <w:jc w:val="left"/>
    </w:pPr>
    <w:rPr>
      <w:sz w:val="20"/>
      <w:szCs w:val="20"/>
    </w:rPr>
  </w:style>
  <w:style w:type="paragraph" w:styleId="TOC7">
    <w:name w:val="toc 7"/>
    <w:basedOn w:val="Normal"/>
    <w:next w:val="Normal"/>
    <w:autoRedefine/>
    <w:uiPriority w:val="39"/>
    <w:semiHidden/>
    <w:unhideWhenUsed/>
    <w:rsid w:val="00E579A0"/>
    <w:pPr>
      <w:spacing w:after="0"/>
      <w:ind w:left="1440"/>
      <w:jc w:val="left"/>
    </w:pPr>
    <w:rPr>
      <w:sz w:val="20"/>
      <w:szCs w:val="20"/>
    </w:rPr>
  </w:style>
  <w:style w:type="paragraph" w:styleId="TOC8">
    <w:name w:val="toc 8"/>
    <w:basedOn w:val="Normal"/>
    <w:next w:val="Normal"/>
    <w:autoRedefine/>
    <w:uiPriority w:val="39"/>
    <w:semiHidden/>
    <w:unhideWhenUsed/>
    <w:rsid w:val="00E579A0"/>
    <w:pPr>
      <w:spacing w:after="0"/>
      <w:ind w:left="1680"/>
      <w:jc w:val="left"/>
    </w:pPr>
    <w:rPr>
      <w:sz w:val="20"/>
      <w:szCs w:val="20"/>
    </w:rPr>
  </w:style>
  <w:style w:type="paragraph" w:styleId="TOC9">
    <w:name w:val="toc 9"/>
    <w:basedOn w:val="Normal"/>
    <w:next w:val="Normal"/>
    <w:autoRedefine/>
    <w:uiPriority w:val="39"/>
    <w:semiHidden/>
    <w:unhideWhenUsed/>
    <w:rsid w:val="00E579A0"/>
    <w:pPr>
      <w:spacing w:after="0"/>
      <w:ind w:left="1920"/>
      <w:jc w:val="left"/>
    </w:pPr>
    <w:rPr>
      <w:sz w:val="20"/>
      <w:szCs w:val="20"/>
    </w:rPr>
  </w:style>
  <w:style w:type="table" w:styleId="PlainTable4">
    <w:name w:val="Plain Table 4"/>
    <w:basedOn w:val="TableNormal"/>
    <w:uiPriority w:val="44"/>
    <w:rsid w:val="00D96D3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D96D3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D96D3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Light">
    <w:name w:val="Grid Table Light"/>
    <w:basedOn w:val="TableNormal"/>
    <w:uiPriority w:val="40"/>
    <w:rsid w:val="00D96D3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D96D39"/>
    <w:pPr>
      <w:spacing w:after="0" w:line="240" w:lineRule="auto"/>
    </w:pPr>
  </w:style>
  <w:style w:type="paragraph" w:styleId="NormalWeb">
    <w:name w:val="Normal (Web)"/>
    <w:basedOn w:val="Normal"/>
    <w:uiPriority w:val="99"/>
    <w:semiHidden/>
    <w:unhideWhenUsed/>
    <w:rsid w:val="00217B9D"/>
    <w:pPr>
      <w:spacing w:before="100" w:beforeAutospacing="1" w:after="100" w:afterAutospacing="1" w:line="240" w:lineRule="auto"/>
      <w:jc w:val="left"/>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8334532">
      <w:bodyDiv w:val="1"/>
      <w:marLeft w:val="0"/>
      <w:marRight w:val="0"/>
      <w:marTop w:val="0"/>
      <w:marBottom w:val="0"/>
      <w:divBdr>
        <w:top w:val="none" w:sz="0" w:space="0" w:color="auto"/>
        <w:left w:val="none" w:sz="0" w:space="0" w:color="auto"/>
        <w:bottom w:val="none" w:sz="0" w:space="0" w:color="auto"/>
        <w:right w:val="none" w:sz="0" w:space="0" w:color="auto"/>
      </w:divBdr>
    </w:div>
    <w:div w:id="2081437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4.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8590066bbbe83a64c1a478c85d626a4c">
  <xsd:schema xmlns:xsd="http://www.w3.org/2001/XMLSchema" xmlns:xs="http://www.w3.org/2001/XMLSchema" xmlns:p="http://schemas.microsoft.com/office/2006/metadata/properties" xmlns:ns3="b4f9f7ee-5770-4a14-8925-17f3d16e50b7" targetNamespace="http://schemas.microsoft.com/office/2006/metadata/properties" ma:root="true" ma:fieldsID="57f5306381537e9b0b31932dffff1de3"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A73132-EDA4-4929-A89E-DEABFFB215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C2774D-8256-4749-815C-E1CBC6FA6A82}">
  <ds:schemaRefs>
    <ds:schemaRef ds:uri="http://schemas.microsoft.com/sharepoint/v3/contenttype/forms"/>
  </ds:schemaRefs>
</ds:datastoreItem>
</file>

<file path=customXml/itemProps3.xml><?xml version="1.0" encoding="utf-8"?>
<ds:datastoreItem xmlns:ds="http://schemas.openxmlformats.org/officeDocument/2006/customXml" ds:itemID="{29924EA9-839A-4FB3-8A0B-C2F001CDD34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8014534-3E0E-594A-A723-FB3E7276D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dev. aerodynamics betweedn 2017-2025.dotx</Template>
  <TotalTime>22</TotalTime>
  <Pages>10</Pages>
  <Words>2064</Words>
  <Characters>10362</Characters>
  <Application>Microsoft Office Word</Application>
  <DocSecurity>0</DocSecurity>
  <Lines>252</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12318</CharactersWithSpaces>
  <SharedDoc>false</SharedDoc>
  <HLinks>
    <vt:vector size="6" baseType="variant">
      <vt:variant>
        <vt:i4>1966128</vt:i4>
      </vt:variant>
      <vt:variant>
        <vt:i4>2</vt:i4>
      </vt:variant>
      <vt:variant>
        <vt:i4>0</vt:i4>
      </vt:variant>
      <vt:variant>
        <vt:i4>5</vt:i4>
      </vt:variant>
      <vt:variant>
        <vt:lpwstr/>
      </vt:variant>
      <vt:variant>
        <vt:lpwstr>_Toc211706393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Flannagan (2502520)</dc:creator>
  <cp:keywords/>
  <dc:description/>
  <cp:lastModifiedBy>Gabriel Jenkins-Handy (2501670)</cp:lastModifiedBy>
  <cp:revision>3</cp:revision>
  <dcterms:created xsi:type="dcterms:W3CDTF">2025-11-09T01:57:00Z</dcterms:created>
  <dcterms:modified xsi:type="dcterms:W3CDTF">2025-11-09T16:31:00Z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