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B665E" w14:textId="5D4E4535" w:rsidR="00DA6C72" w:rsidRPr="003753FE" w:rsidRDefault="00BD5200" w:rsidP="003753FE">
      <w:pPr>
        <w:spacing w:line="360" w:lineRule="auto"/>
        <w:jc w:val="both"/>
        <w:rPr>
          <w:rFonts w:asciiTheme="minorHAnsi" w:hAnsiTheme="minorHAnsi"/>
          <w:b/>
          <w:bCs/>
        </w:rPr>
      </w:pPr>
      <w:r w:rsidRPr="003753FE">
        <w:rPr>
          <w:rFonts w:asciiTheme="minorHAnsi" w:hAnsiTheme="minorHAnsi"/>
          <w:b/>
          <w:bCs/>
        </w:rPr>
        <w:t>ECAD6008 – A critical reflection (2000 words)</w:t>
      </w:r>
    </w:p>
    <w:p w14:paraId="2CDFABAF" w14:textId="733CA769" w:rsidR="00C423A7" w:rsidRPr="003753FE" w:rsidRDefault="00C423A7" w:rsidP="003753FE">
      <w:pPr>
        <w:spacing w:line="360" w:lineRule="auto"/>
        <w:jc w:val="both"/>
        <w:rPr>
          <w:rFonts w:asciiTheme="minorHAnsi" w:hAnsiTheme="minorHAnsi"/>
          <w:b/>
          <w:bCs/>
        </w:rPr>
      </w:pPr>
    </w:p>
    <w:p w14:paraId="78EF67B8" w14:textId="77777777" w:rsidR="0024614C" w:rsidRPr="003753FE" w:rsidRDefault="0024614C" w:rsidP="003753FE">
      <w:pPr>
        <w:spacing w:line="360" w:lineRule="auto"/>
        <w:jc w:val="both"/>
        <w:rPr>
          <w:rFonts w:asciiTheme="minorHAnsi" w:hAnsiTheme="minorHAnsi"/>
          <w:b/>
          <w:bCs/>
        </w:rPr>
      </w:pPr>
    </w:p>
    <w:p w14:paraId="70963E0D" w14:textId="6B8FEC69" w:rsidR="006C6F47" w:rsidRPr="003753FE" w:rsidRDefault="006A47D3" w:rsidP="003753FE">
      <w:pPr>
        <w:spacing w:line="360" w:lineRule="auto"/>
        <w:jc w:val="both"/>
        <w:rPr>
          <w:rFonts w:asciiTheme="minorHAnsi" w:hAnsiTheme="minorHAnsi"/>
        </w:rPr>
      </w:pPr>
      <w:r w:rsidRPr="003753FE">
        <w:rPr>
          <w:rFonts w:asciiTheme="minorHAnsi" w:hAnsiTheme="minorHAnsi"/>
        </w:rPr>
        <w:t xml:space="preserve">The specific area identified for professional development based on the critical reflection of my pedagogical development thus far as evidenced in the required aspects of the Professional Learning Passport (PLP) as demonstrated above, is managing the classroom environment. </w:t>
      </w:r>
      <w:r w:rsidR="00E71965" w:rsidRPr="003753FE">
        <w:rPr>
          <w:rFonts w:asciiTheme="minorHAnsi" w:hAnsiTheme="minorHAnsi"/>
        </w:rPr>
        <w:t xml:space="preserve">This aspect was specifically chosen </w:t>
      </w:r>
      <w:r w:rsidR="0056525F" w:rsidRPr="003753FE">
        <w:rPr>
          <w:rFonts w:asciiTheme="minorHAnsi" w:hAnsiTheme="minorHAnsi"/>
        </w:rPr>
        <w:t xml:space="preserve">for development </w:t>
      </w:r>
      <w:r w:rsidR="00E71965" w:rsidRPr="003753FE">
        <w:rPr>
          <w:rFonts w:asciiTheme="minorHAnsi" w:hAnsiTheme="minorHAnsi"/>
        </w:rPr>
        <w:t>as it is a current target of mine for the next P</w:t>
      </w:r>
      <w:r w:rsidR="00915104" w:rsidRPr="003753FE">
        <w:rPr>
          <w:rFonts w:asciiTheme="minorHAnsi" w:hAnsiTheme="minorHAnsi"/>
        </w:rPr>
        <w:t>TE</w:t>
      </w:r>
      <w:r w:rsidR="00E71965" w:rsidRPr="003753FE">
        <w:rPr>
          <w:rFonts w:asciiTheme="minorHAnsi" w:hAnsiTheme="minorHAnsi"/>
        </w:rPr>
        <w:t xml:space="preserve"> experience</w:t>
      </w:r>
      <w:r w:rsidR="00FD2E97" w:rsidRPr="003753FE">
        <w:rPr>
          <w:rFonts w:asciiTheme="minorHAnsi" w:hAnsiTheme="minorHAnsi"/>
        </w:rPr>
        <w:t>, as I will be teaching in Key Stage 2 (KS2)</w:t>
      </w:r>
      <w:r w:rsidR="00E71965" w:rsidRPr="003753FE">
        <w:rPr>
          <w:rFonts w:asciiTheme="minorHAnsi" w:hAnsiTheme="minorHAnsi"/>
        </w:rPr>
        <w:t xml:space="preserve">. It was decided at the end of last term with my class mentor that this is a target that needs </w:t>
      </w:r>
      <w:r w:rsidR="00FD2E97" w:rsidRPr="003753FE">
        <w:rPr>
          <w:rFonts w:asciiTheme="minorHAnsi" w:hAnsiTheme="minorHAnsi"/>
        </w:rPr>
        <w:t xml:space="preserve">further </w:t>
      </w:r>
      <w:r w:rsidR="00E71965" w:rsidRPr="003753FE">
        <w:rPr>
          <w:rFonts w:asciiTheme="minorHAnsi" w:hAnsiTheme="minorHAnsi"/>
        </w:rPr>
        <w:t xml:space="preserve">development as I have not experienced teaching in </w:t>
      </w:r>
      <w:r w:rsidR="006F0AD1" w:rsidRPr="003753FE">
        <w:rPr>
          <w:rFonts w:asciiTheme="minorHAnsi" w:hAnsiTheme="minorHAnsi"/>
        </w:rPr>
        <w:t xml:space="preserve">a </w:t>
      </w:r>
      <w:r w:rsidR="00E71965" w:rsidRPr="003753FE">
        <w:rPr>
          <w:rFonts w:asciiTheme="minorHAnsi" w:hAnsiTheme="minorHAnsi"/>
        </w:rPr>
        <w:t xml:space="preserve">KS2 </w:t>
      </w:r>
      <w:r w:rsidR="006F0AD1" w:rsidRPr="003753FE">
        <w:rPr>
          <w:rFonts w:asciiTheme="minorHAnsi" w:hAnsiTheme="minorHAnsi"/>
        </w:rPr>
        <w:t xml:space="preserve">environment </w:t>
      </w:r>
      <w:r w:rsidR="00E71965" w:rsidRPr="003753FE">
        <w:rPr>
          <w:rFonts w:asciiTheme="minorHAnsi" w:hAnsiTheme="minorHAnsi"/>
        </w:rPr>
        <w:t>yet,</w:t>
      </w:r>
      <w:r w:rsidR="00283AA5" w:rsidRPr="003753FE">
        <w:rPr>
          <w:rFonts w:asciiTheme="minorHAnsi" w:hAnsiTheme="minorHAnsi"/>
        </w:rPr>
        <w:t xml:space="preserve"> </w:t>
      </w:r>
      <w:r w:rsidR="00C86ECC" w:rsidRPr="003753FE">
        <w:rPr>
          <w:rFonts w:asciiTheme="minorHAnsi" w:hAnsiTheme="minorHAnsi"/>
        </w:rPr>
        <w:t>therefore, the strategies of classroom management that I had developed for Foundation Phase were effective and successful, however some not relevant to the KS2 environment. As such, the target</w:t>
      </w:r>
      <w:r w:rsidR="00FD2E97" w:rsidRPr="003753FE">
        <w:rPr>
          <w:rFonts w:asciiTheme="minorHAnsi" w:hAnsiTheme="minorHAnsi"/>
        </w:rPr>
        <w:t xml:space="preserve"> devised</w:t>
      </w:r>
      <w:r w:rsidR="00C86ECC" w:rsidRPr="003753FE">
        <w:rPr>
          <w:rFonts w:asciiTheme="minorHAnsi" w:hAnsiTheme="minorHAnsi"/>
        </w:rPr>
        <w:t xml:space="preserve"> </w:t>
      </w:r>
      <w:r w:rsidR="00C35D17" w:rsidRPr="003753FE">
        <w:rPr>
          <w:rFonts w:asciiTheme="minorHAnsi" w:hAnsiTheme="minorHAnsi"/>
        </w:rPr>
        <w:t xml:space="preserve">for </w:t>
      </w:r>
      <w:r w:rsidR="00F029E9" w:rsidRPr="003753FE">
        <w:rPr>
          <w:rFonts w:asciiTheme="minorHAnsi" w:hAnsiTheme="minorHAnsi"/>
        </w:rPr>
        <w:t xml:space="preserve">the </w:t>
      </w:r>
      <w:r w:rsidR="00C35D17" w:rsidRPr="003753FE">
        <w:rPr>
          <w:rFonts w:asciiTheme="minorHAnsi" w:hAnsiTheme="minorHAnsi"/>
        </w:rPr>
        <w:t xml:space="preserve">next PTE experience </w:t>
      </w:r>
      <w:r w:rsidR="00C86ECC" w:rsidRPr="003753FE">
        <w:rPr>
          <w:rFonts w:asciiTheme="minorHAnsi" w:hAnsiTheme="minorHAnsi"/>
        </w:rPr>
        <w:t xml:space="preserve">is to develop a range of </w:t>
      </w:r>
      <w:r w:rsidR="00D45640" w:rsidRPr="003753FE">
        <w:rPr>
          <w:rFonts w:asciiTheme="minorHAnsi" w:hAnsiTheme="minorHAnsi"/>
        </w:rPr>
        <w:t xml:space="preserve">alternative </w:t>
      </w:r>
      <w:r w:rsidR="00C86ECC" w:rsidRPr="003753FE">
        <w:rPr>
          <w:rFonts w:asciiTheme="minorHAnsi" w:hAnsiTheme="minorHAnsi"/>
        </w:rPr>
        <w:t xml:space="preserve">effective classroom management strategies </w:t>
      </w:r>
      <w:r w:rsidR="0056525F" w:rsidRPr="003753FE">
        <w:rPr>
          <w:rFonts w:asciiTheme="minorHAnsi" w:hAnsiTheme="minorHAnsi"/>
        </w:rPr>
        <w:t>for successful implementation in</w:t>
      </w:r>
      <w:r w:rsidR="00C86ECC" w:rsidRPr="003753FE">
        <w:rPr>
          <w:rFonts w:asciiTheme="minorHAnsi" w:hAnsiTheme="minorHAnsi"/>
        </w:rPr>
        <w:t xml:space="preserve"> future teaching experiences in KS2</w:t>
      </w:r>
      <w:r w:rsidR="004E2227" w:rsidRPr="003753FE">
        <w:rPr>
          <w:rFonts w:asciiTheme="minorHAnsi" w:hAnsiTheme="minorHAnsi"/>
        </w:rPr>
        <w:t xml:space="preserve">, as Marzano (2011) </w:t>
      </w:r>
      <w:r w:rsidR="00F029E9" w:rsidRPr="003753FE">
        <w:rPr>
          <w:rFonts w:asciiTheme="minorHAnsi" w:hAnsiTheme="minorHAnsi"/>
        </w:rPr>
        <w:t xml:space="preserve">outlines </w:t>
      </w:r>
      <w:r w:rsidR="004E2227" w:rsidRPr="003753FE">
        <w:rPr>
          <w:rFonts w:asciiTheme="minorHAnsi" w:hAnsiTheme="minorHAnsi"/>
        </w:rPr>
        <w:t xml:space="preserve">that effective classroom management </w:t>
      </w:r>
      <w:r w:rsidR="002B4681" w:rsidRPr="003753FE">
        <w:rPr>
          <w:rFonts w:asciiTheme="minorHAnsi" w:hAnsiTheme="minorHAnsi"/>
        </w:rPr>
        <w:t xml:space="preserve">can </w:t>
      </w:r>
      <w:r w:rsidR="004E2227" w:rsidRPr="003753FE">
        <w:rPr>
          <w:rFonts w:asciiTheme="minorHAnsi" w:hAnsiTheme="minorHAnsi"/>
        </w:rPr>
        <w:t>provide a</w:t>
      </w:r>
      <w:r w:rsidR="002B4681" w:rsidRPr="003753FE">
        <w:rPr>
          <w:rFonts w:asciiTheme="minorHAnsi" w:hAnsiTheme="minorHAnsi"/>
        </w:rPr>
        <w:t xml:space="preserve">n </w:t>
      </w:r>
      <w:r w:rsidR="004E2227" w:rsidRPr="003753FE">
        <w:rPr>
          <w:rFonts w:asciiTheme="minorHAnsi" w:hAnsiTheme="minorHAnsi"/>
        </w:rPr>
        <w:t xml:space="preserve">environment in which </w:t>
      </w:r>
      <w:r w:rsidR="002B4681" w:rsidRPr="003753FE">
        <w:rPr>
          <w:rFonts w:asciiTheme="minorHAnsi" w:hAnsiTheme="minorHAnsi"/>
        </w:rPr>
        <w:t xml:space="preserve">facilitates </w:t>
      </w:r>
      <w:r w:rsidR="004E2227" w:rsidRPr="003753FE">
        <w:rPr>
          <w:rFonts w:asciiTheme="minorHAnsi" w:hAnsiTheme="minorHAnsi"/>
        </w:rPr>
        <w:t>effective teaching and learning experiences, for both the children and the class teacher.</w:t>
      </w:r>
    </w:p>
    <w:p w14:paraId="7863A57B" w14:textId="77777777" w:rsidR="00192D8D" w:rsidRPr="003753FE" w:rsidRDefault="00192D8D" w:rsidP="003753FE">
      <w:pPr>
        <w:spacing w:line="360" w:lineRule="auto"/>
        <w:jc w:val="both"/>
        <w:rPr>
          <w:rFonts w:asciiTheme="minorHAnsi" w:hAnsiTheme="minorHAnsi"/>
          <w:color w:val="000000"/>
        </w:rPr>
      </w:pPr>
      <w:r w:rsidRPr="003753FE">
        <w:rPr>
          <w:rFonts w:asciiTheme="minorHAnsi" w:hAnsiTheme="minorHAnsi"/>
          <w:color w:val="000000"/>
        </w:rPr>
        <w:t xml:space="preserve">A primary problem with determining research-based approaches to classroom </w:t>
      </w:r>
    </w:p>
    <w:p w14:paraId="21D057E0" w14:textId="77777777" w:rsidR="00192D8D" w:rsidRPr="003753FE" w:rsidRDefault="00192D8D" w:rsidP="003753FE">
      <w:pPr>
        <w:spacing w:line="360" w:lineRule="auto"/>
        <w:jc w:val="both"/>
        <w:rPr>
          <w:rFonts w:asciiTheme="minorHAnsi" w:hAnsiTheme="minorHAnsi"/>
          <w:color w:val="000000"/>
        </w:rPr>
      </w:pPr>
      <w:r w:rsidRPr="003753FE">
        <w:rPr>
          <w:rFonts w:asciiTheme="minorHAnsi" w:hAnsiTheme="minorHAnsi"/>
          <w:color w:val="000000"/>
        </w:rPr>
        <w:t>management is establishing a definition.</w:t>
      </w:r>
    </w:p>
    <w:p w14:paraId="4314D751" w14:textId="4ED77973" w:rsidR="006C6F47" w:rsidRPr="003753FE" w:rsidRDefault="006C6F47" w:rsidP="003753FE">
      <w:pPr>
        <w:spacing w:line="360" w:lineRule="auto"/>
        <w:jc w:val="both"/>
        <w:rPr>
          <w:rFonts w:asciiTheme="minorHAnsi" w:hAnsiTheme="minorHAnsi"/>
        </w:rPr>
      </w:pPr>
    </w:p>
    <w:p w14:paraId="546A70F3" w14:textId="675032C9" w:rsidR="009468B2" w:rsidRPr="003753FE" w:rsidRDefault="00192D8D" w:rsidP="003753FE">
      <w:pPr>
        <w:spacing w:line="360" w:lineRule="auto"/>
        <w:jc w:val="both"/>
        <w:rPr>
          <w:rFonts w:asciiTheme="minorHAnsi" w:hAnsiTheme="minorHAnsi"/>
        </w:rPr>
      </w:pPr>
      <w:r w:rsidRPr="003753FE">
        <w:rPr>
          <w:rFonts w:asciiTheme="minorHAnsi" w:hAnsiTheme="minorHAnsi"/>
        </w:rPr>
        <w:t>There is terminological confusi</w:t>
      </w:r>
      <w:r w:rsidR="0073640B" w:rsidRPr="003753FE">
        <w:rPr>
          <w:rFonts w:asciiTheme="minorHAnsi" w:hAnsiTheme="minorHAnsi"/>
        </w:rPr>
        <w:t>on</w:t>
      </w:r>
      <w:r w:rsidRPr="003753FE">
        <w:rPr>
          <w:rFonts w:asciiTheme="minorHAnsi" w:hAnsiTheme="minorHAnsi"/>
        </w:rPr>
        <w:t xml:space="preserve"> </w:t>
      </w:r>
      <w:r w:rsidR="0073640B" w:rsidRPr="003753FE">
        <w:rPr>
          <w:rFonts w:asciiTheme="minorHAnsi" w:hAnsiTheme="minorHAnsi"/>
        </w:rPr>
        <w:t xml:space="preserve">in literature with determining a precise definition of classroom management as it is regarded as a broad concept (Oliver </w:t>
      </w:r>
      <w:r w:rsidR="0073640B" w:rsidRPr="003753FE">
        <w:rPr>
          <w:rFonts w:asciiTheme="minorHAnsi" w:hAnsiTheme="minorHAnsi"/>
          <w:i/>
          <w:iCs/>
        </w:rPr>
        <w:t xml:space="preserve">et al, </w:t>
      </w:r>
      <w:r w:rsidR="0073640B" w:rsidRPr="003753FE">
        <w:rPr>
          <w:rFonts w:asciiTheme="minorHAnsi" w:hAnsiTheme="minorHAnsi"/>
        </w:rPr>
        <w:t>2011</w:t>
      </w:r>
      <w:r w:rsidR="00C33C73" w:rsidRPr="003753FE">
        <w:rPr>
          <w:rFonts w:asciiTheme="minorHAnsi" w:hAnsiTheme="minorHAnsi"/>
        </w:rPr>
        <w:t xml:space="preserve">; </w:t>
      </w:r>
      <w:proofErr w:type="spellStart"/>
      <w:r w:rsidR="00C33C73" w:rsidRPr="003753FE">
        <w:rPr>
          <w:rFonts w:asciiTheme="minorHAnsi" w:hAnsiTheme="minorHAnsi"/>
        </w:rPr>
        <w:t>Egeberg</w:t>
      </w:r>
      <w:proofErr w:type="spellEnd"/>
      <w:r w:rsidR="00C33C73" w:rsidRPr="003753FE">
        <w:rPr>
          <w:rFonts w:asciiTheme="minorHAnsi" w:hAnsiTheme="minorHAnsi"/>
        </w:rPr>
        <w:t xml:space="preserve"> </w:t>
      </w:r>
      <w:r w:rsidR="00C33C73" w:rsidRPr="003753FE">
        <w:rPr>
          <w:rFonts w:asciiTheme="minorHAnsi" w:hAnsiTheme="minorHAnsi"/>
          <w:i/>
          <w:iCs/>
        </w:rPr>
        <w:t xml:space="preserve">et al, </w:t>
      </w:r>
      <w:r w:rsidR="00C33C73" w:rsidRPr="003753FE">
        <w:rPr>
          <w:rFonts w:asciiTheme="minorHAnsi" w:hAnsiTheme="minorHAnsi"/>
        </w:rPr>
        <w:t>2016</w:t>
      </w:r>
      <w:r w:rsidR="0073640B" w:rsidRPr="003753FE">
        <w:rPr>
          <w:rFonts w:asciiTheme="minorHAnsi" w:hAnsiTheme="minorHAnsi"/>
        </w:rPr>
        <w:t xml:space="preserve">). However, the most commonly used definition is offered by </w:t>
      </w:r>
      <w:proofErr w:type="spellStart"/>
      <w:r w:rsidR="0073640B" w:rsidRPr="003753FE">
        <w:rPr>
          <w:rFonts w:asciiTheme="minorHAnsi" w:hAnsiTheme="minorHAnsi"/>
        </w:rPr>
        <w:t>Evertson</w:t>
      </w:r>
      <w:proofErr w:type="spellEnd"/>
      <w:r w:rsidR="0073640B" w:rsidRPr="003753FE">
        <w:rPr>
          <w:rFonts w:asciiTheme="minorHAnsi" w:hAnsiTheme="minorHAnsi"/>
        </w:rPr>
        <w:t xml:space="preserve"> and Weinstein (2006) who describe classroom management as an umbrella term that encompasses </w:t>
      </w:r>
      <w:r w:rsidR="006F0AD1" w:rsidRPr="003753FE">
        <w:rPr>
          <w:rFonts w:asciiTheme="minorHAnsi" w:hAnsiTheme="minorHAnsi"/>
        </w:rPr>
        <w:t>the</w:t>
      </w:r>
      <w:r w:rsidR="00586489" w:rsidRPr="003753FE">
        <w:rPr>
          <w:rFonts w:asciiTheme="minorHAnsi" w:hAnsiTheme="minorHAnsi"/>
        </w:rPr>
        <w:t xml:space="preserve"> </w:t>
      </w:r>
      <w:r w:rsidR="006F0AD1" w:rsidRPr="003753FE">
        <w:rPr>
          <w:rFonts w:asciiTheme="minorHAnsi" w:hAnsiTheme="minorHAnsi"/>
        </w:rPr>
        <w:t xml:space="preserve">strategies that teachers establish and implement in the </w:t>
      </w:r>
      <w:r w:rsidR="006F0AD1" w:rsidRPr="003753FE">
        <w:rPr>
          <w:rFonts w:asciiTheme="minorHAnsi" w:hAnsiTheme="minorHAnsi"/>
          <w:color w:val="000000" w:themeColor="text1"/>
        </w:rPr>
        <w:t xml:space="preserve">classroom </w:t>
      </w:r>
      <w:r w:rsidR="00554FCF" w:rsidRPr="003753FE">
        <w:rPr>
          <w:rFonts w:asciiTheme="minorHAnsi" w:hAnsiTheme="minorHAnsi"/>
          <w:color w:val="000000" w:themeColor="text1"/>
        </w:rPr>
        <w:t xml:space="preserve">in order </w:t>
      </w:r>
      <w:r w:rsidR="006F0AD1" w:rsidRPr="003753FE">
        <w:rPr>
          <w:rFonts w:asciiTheme="minorHAnsi" w:hAnsiTheme="minorHAnsi"/>
          <w:color w:val="000000" w:themeColor="text1"/>
        </w:rPr>
        <w:t xml:space="preserve">to </w:t>
      </w:r>
      <w:r w:rsidR="00F029E9" w:rsidRPr="003753FE">
        <w:rPr>
          <w:rFonts w:asciiTheme="minorHAnsi" w:hAnsiTheme="minorHAnsi"/>
          <w:color w:val="000000" w:themeColor="text1"/>
        </w:rPr>
        <w:t xml:space="preserve">primarily focus on </w:t>
      </w:r>
      <w:r w:rsidR="006F0AD1" w:rsidRPr="003753FE">
        <w:rPr>
          <w:rFonts w:asciiTheme="minorHAnsi" w:hAnsiTheme="minorHAnsi"/>
          <w:color w:val="000000" w:themeColor="text1"/>
        </w:rPr>
        <w:t>support</w:t>
      </w:r>
      <w:r w:rsidR="00F029E9" w:rsidRPr="003753FE">
        <w:rPr>
          <w:rFonts w:asciiTheme="minorHAnsi" w:hAnsiTheme="minorHAnsi"/>
          <w:color w:val="000000" w:themeColor="text1"/>
        </w:rPr>
        <w:t>ing</w:t>
      </w:r>
      <w:r w:rsidR="006F0AD1" w:rsidRPr="003753FE">
        <w:rPr>
          <w:rFonts w:asciiTheme="minorHAnsi" w:hAnsiTheme="minorHAnsi"/>
          <w:color w:val="000000" w:themeColor="text1"/>
        </w:rPr>
        <w:t xml:space="preserve"> and enhanc</w:t>
      </w:r>
      <w:r w:rsidR="00F029E9" w:rsidRPr="003753FE">
        <w:rPr>
          <w:rFonts w:asciiTheme="minorHAnsi" w:hAnsiTheme="minorHAnsi"/>
          <w:color w:val="000000" w:themeColor="text1"/>
        </w:rPr>
        <w:t>ing</w:t>
      </w:r>
      <w:r w:rsidR="006F0AD1" w:rsidRPr="003753FE">
        <w:rPr>
          <w:rFonts w:asciiTheme="minorHAnsi" w:hAnsiTheme="minorHAnsi"/>
          <w:color w:val="000000" w:themeColor="text1"/>
        </w:rPr>
        <w:t xml:space="preserve"> </w:t>
      </w:r>
      <w:r w:rsidR="00CD2851" w:rsidRPr="003753FE">
        <w:rPr>
          <w:rFonts w:asciiTheme="minorHAnsi" w:hAnsiTheme="minorHAnsi"/>
          <w:color w:val="000000" w:themeColor="text1"/>
        </w:rPr>
        <w:t xml:space="preserve">the children’s </w:t>
      </w:r>
      <w:r w:rsidR="006F0AD1" w:rsidRPr="003753FE">
        <w:rPr>
          <w:rFonts w:asciiTheme="minorHAnsi" w:hAnsiTheme="minorHAnsi"/>
          <w:color w:val="000000" w:themeColor="text1"/>
        </w:rPr>
        <w:t xml:space="preserve">both social and educational learning. </w:t>
      </w:r>
      <w:r w:rsidR="00D45640" w:rsidRPr="003753FE">
        <w:rPr>
          <w:rFonts w:asciiTheme="minorHAnsi" w:hAnsiTheme="minorHAnsi"/>
          <w:color w:val="000000" w:themeColor="text1"/>
        </w:rPr>
        <w:t>Brophy (</w:t>
      </w:r>
      <w:r w:rsidR="0099121E" w:rsidRPr="003753FE">
        <w:rPr>
          <w:rFonts w:asciiTheme="minorHAnsi" w:hAnsiTheme="minorHAnsi"/>
          <w:color w:val="000000" w:themeColor="text1"/>
        </w:rPr>
        <w:t>2006)</w:t>
      </w:r>
      <w:r w:rsidR="008D4C41" w:rsidRPr="003753FE">
        <w:rPr>
          <w:rFonts w:asciiTheme="minorHAnsi" w:hAnsiTheme="minorHAnsi"/>
          <w:color w:val="000000" w:themeColor="text1"/>
        </w:rPr>
        <w:t xml:space="preserve"> </w:t>
      </w:r>
      <w:r w:rsidR="0099121E" w:rsidRPr="003753FE">
        <w:rPr>
          <w:rFonts w:asciiTheme="minorHAnsi" w:hAnsiTheme="minorHAnsi"/>
          <w:color w:val="000000" w:themeColor="text1"/>
        </w:rPr>
        <w:t>offers a</w:t>
      </w:r>
      <w:r w:rsidR="008D4C41" w:rsidRPr="003753FE">
        <w:rPr>
          <w:rFonts w:asciiTheme="minorHAnsi" w:hAnsiTheme="minorHAnsi"/>
          <w:color w:val="000000" w:themeColor="text1"/>
        </w:rPr>
        <w:t xml:space="preserve"> similar </w:t>
      </w:r>
      <w:r w:rsidR="0099121E" w:rsidRPr="003753FE">
        <w:rPr>
          <w:rFonts w:asciiTheme="minorHAnsi" w:hAnsiTheme="minorHAnsi"/>
          <w:color w:val="000000" w:themeColor="text1"/>
        </w:rPr>
        <w:t>definition of classroom management, defining it as the “actions taken to create and maintain a learning environment conducive to successful instruction</w:t>
      </w:r>
      <w:r w:rsidR="008D4C41" w:rsidRPr="003753FE">
        <w:rPr>
          <w:rFonts w:asciiTheme="minorHAnsi" w:hAnsiTheme="minorHAnsi"/>
          <w:color w:val="000000" w:themeColor="text1"/>
        </w:rPr>
        <w:t>”</w:t>
      </w:r>
      <w:r w:rsidR="0099121E" w:rsidRPr="003753FE">
        <w:rPr>
          <w:rFonts w:asciiTheme="minorHAnsi" w:hAnsiTheme="minorHAnsi"/>
          <w:color w:val="000000" w:themeColor="text1"/>
        </w:rPr>
        <w:t xml:space="preserve"> (p. 17).</w:t>
      </w:r>
      <w:r w:rsidR="00352E61" w:rsidRPr="003753FE">
        <w:rPr>
          <w:rFonts w:asciiTheme="minorHAnsi" w:hAnsiTheme="minorHAnsi"/>
        </w:rPr>
        <w:t xml:space="preserve"> </w:t>
      </w:r>
      <w:r w:rsidR="00352E61" w:rsidRPr="003753FE">
        <w:rPr>
          <w:rFonts w:asciiTheme="minorHAnsi" w:hAnsiTheme="minorHAnsi"/>
          <w:color w:val="000000" w:themeColor="text1"/>
        </w:rPr>
        <w:t xml:space="preserve">It is evident that both definitions clearly emphasise the importance of </w:t>
      </w:r>
      <w:r w:rsidR="00937358" w:rsidRPr="003753FE">
        <w:rPr>
          <w:rFonts w:asciiTheme="minorHAnsi" w:hAnsiTheme="minorHAnsi"/>
          <w:color w:val="000000" w:themeColor="text1"/>
        </w:rPr>
        <w:t xml:space="preserve">the teacher’s role in creating </w:t>
      </w:r>
      <w:r w:rsidR="00352E61" w:rsidRPr="003753FE">
        <w:rPr>
          <w:rFonts w:asciiTheme="minorHAnsi" w:hAnsiTheme="minorHAnsi"/>
          <w:color w:val="000000" w:themeColor="text1"/>
        </w:rPr>
        <w:t xml:space="preserve">pedagogical strategies of classroom management in fostering successful learning </w:t>
      </w:r>
      <w:r w:rsidR="00921015" w:rsidRPr="003753FE">
        <w:rPr>
          <w:rFonts w:asciiTheme="minorHAnsi" w:hAnsiTheme="minorHAnsi"/>
          <w:color w:val="000000" w:themeColor="text1"/>
        </w:rPr>
        <w:t xml:space="preserve">outcomes </w:t>
      </w:r>
      <w:r w:rsidR="00352E61" w:rsidRPr="003753FE">
        <w:rPr>
          <w:rFonts w:asciiTheme="minorHAnsi" w:hAnsiTheme="minorHAnsi"/>
          <w:color w:val="000000" w:themeColor="text1"/>
        </w:rPr>
        <w:t>among students.</w:t>
      </w:r>
      <w:r w:rsidR="002633D1" w:rsidRPr="003753FE">
        <w:rPr>
          <w:rFonts w:asciiTheme="minorHAnsi" w:hAnsiTheme="minorHAnsi"/>
          <w:color w:val="000000" w:themeColor="text1"/>
        </w:rPr>
        <w:t xml:space="preserve"> </w:t>
      </w:r>
    </w:p>
    <w:p w14:paraId="3B82B657" w14:textId="77777777" w:rsidR="00855B04" w:rsidRPr="003753FE" w:rsidRDefault="00855B04" w:rsidP="003753FE">
      <w:pPr>
        <w:spacing w:line="360" w:lineRule="auto"/>
        <w:jc w:val="both"/>
        <w:rPr>
          <w:rFonts w:asciiTheme="minorHAnsi" w:hAnsiTheme="minorHAnsi"/>
          <w:color w:val="000000" w:themeColor="text1"/>
        </w:rPr>
      </w:pPr>
    </w:p>
    <w:p w14:paraId="392679EF" w14:textId="173F15AF" w:rsidR="006216FC" w:rsidRPr="003753FE" w:rsidRDefault="00C33C73" w:rsidP="003753FE">
      <w:pPr>
        <w:pStyle w:val="NormalWeb"/>
        <w:spacing w:line="360" w:lineRule="auto"/>
        <w:jc w:val="both"/>
        <w:rPr>
          <w:rFonts w:asciiTheme="minorHAnsi" w:hAnsiTheme="minorHAnsi"/>
          <w:color w:val="000000" w:themeColor="text1"/>
        </w:rPr>
      </w:pPr>
      <w:r w:rsidRPr="003753FE">
        <w:rPr>
          <w:rFonts w:asciiTheme="minorHAnsi" w:hAnsiTheme="minorHAnsi"/>
          <w:color w:val="000000" w:themeColor="text1"/>
        </w:rPr>
        <w:lastRenderedPageBreak/>
        <w:t xml:space="preserve">Furthermore, </w:t>
      </w:r>
      <w:r w:rsidR="009473EC" w:rsidRPr="003753FE">
        <w:rPr>
          <w:rFonts w:asciiTheme="minorHAnsi" w:hAnsiTheme="minorHAnsi"/>
          <w:color w:val="000000" w:themeColor="text1"/>
        </w:rPr>
        <w:t xml:space="preserve">it is evident </w:t>
      </w:r>
      <w:r w:rsidR="008D4C41" w:rsidRPr="003753FE">
        <w:rPr>
          <w:rFonts w:asciiTheme="minorHAnsi" w:hAnsiTheme="minorHAnsi"/>
          <w:color w:val="000000" w:themeColor="text1"/>
        </w:rPr>
        <w:t>from</w:t>
      </w:r>
      <w:r w:rsidR="009473EC" w:rsidRPr="003753FE">
        <w:rPr>
          <w:rFonts w:asciiTheme="minorHAnsi" w:hAnsiTheme="minorHAnsi"/>
          <w:color w:val="000000" w:themeColor="text1"/>
        </w:rPr>
        <w:t xml:space="preserve"> literature surrounding this topic, that many researchers interchangeably associate classroom management with managing </w:t>
      </w:r>
      <w:r w:rsidR="008D4C41" w:rsidRPr="003753FE">
        <w:rPr>
          <w:rFonts w:asciiTheme="minorHAnsi" w:hAnsiTheme="minorHAnsi"/>
          <w:color w:val="000000" w:themeColor="text1"/>
        </w:rPr>
        <w:t xml:space="preserve">student </w:t>
      </w:r>
      <w:r w:rsidR="009473EC" w:rsidRPr="003753FE">
        <w:rPr>
          <w:rFonts w:asciiTheme="minorHAnsi" w:hAnsiTheme="minorHAnsi"/>
          <w:color w:val="000000" w:themeColor="text1"/>
        </w:rPr>
        <w:t>behaviour alone</w:t>
      </w:r>
      <w:r w:rsidR="008D4C41" w:rsidRPr="003753FE">
        <w:rPr>
          <w:rFonts w:asciiTheme="minorHAnsi" w:hAnsiTheme="minorHAnsi"/>
          <w:color w:val="000000" w:themeColor="text1"/>
        </w:rPr>
        <w:t xml:space="preserve"> (Bennett, 2017)</w:t>
      </w:r>
      <w:r w:rsidR="009473EC" w:rsidRPr="003753FE">
        <w:rPr>
          <w:rFonts w:asciiTheme="minorHAnsi" w:hAnsiTheme="minorHAnsi"/>
          <w:color w:val="000000" w:themeColor="text1"/>
        </w:rPr>
        <w:t>,</w:t>
      </w:r>
      <w:r w:rsidR="008D4C41" w:rsidRPr="003753FE">
        <w:rPr>
          <w:rFonts w:asciiTheme="minorHAnsi" w:hAnsiTheme="minorHAnsi"/>
          <w:color w:val="000000" w:themeColor="text1"/>
        </w:rPr>
        <w:t xml:space="preserve"> however, </w:t>
      </w:r>
      <w:r w:rsidR="00A26B61" w:rsidRPr="003753FE">
        <w:rPr>
          <w:rFonts w:asciiTheme="minorHAnsi" w:hAnsiTheme="minorHAnsi"/>
          <w:color w:val="000000" w:themeColor="text1"/>
        </w:rPr>
        <w:t xml:space="preserve">Chandra (2015) argues that </w:t>
      </w:r>
      <w:r w:rsidR="008D4C41" w:rsidRPr="003753FE">
        <w:rPr>
          <w:rFonts w:asciiTheme="minorHAnsi" w:hAnsiTheme="minorHAnsi"/>
          <w:color w:val="000000" w:themeColor="text1"/>
        </w:rPr>
        <w:t>it extends beyond that</w:t>
      </w:r>
      <w:r w:rsidR="00855B04" w:rsidRPr="003753FE">
        <w:rPr>
          <w:rFonts w:asciiTheme="minorHAnsi" w:hAnsiTheme="minorHAnsi"/>
          <w:color w:val="000000" w:themeColor="text1"/>
        </w:rPr>
        <w:t xml:space="preserve"> as classroom management is a “multi-faceted activity” (p.13)</w:t>
      </w:r>
      <w:r w:rsidR="00A26B61" w:rsidRPr="003753FE">
        <w:rPr>
          <w:rFonts w:asciiTheme="minorHAnsi" w:hAnsiTheme="minorHAnsi"/>
          <w:color w:val="000000" w:themeColor="text1"/>
        </w:rPr>
        <w:t xml:space="preserve">. In support of this, </w:t>
      </w:r>
      <w:r w:rsidR="00B32115" w:rsidRPr="003753FE">
        <w:rPr>
          <w:rFonts w:asciiTheme="minorHAnsi" w:hAnsiTheme="minorHAnsi"/>
          <w:color w:val="000000" w:themeColor="text1"/>
        </w:rPr>
        <w:t>classroom management is suggested by Brophy (2006</w:t>
      </w:r>
      <w:r w:rsidR="00C06052" w:rsidRPr="003753FE">
        <w:rPr>
          <w:rFonts w:asciiTheme="minorHAnsi" w:hAnsiTheme="minorHAnsi"/>
          <w:color w:val="000000" w:themeColor="text1"/>
        </w:rPr>
        <w:t>) to help create and foster a positive and effective working environment which involves</w:t>
      </w:r>
      <w:r w:rsidR="001F7814" w:rsidRPr="003753FE">
        <w:rPr>
          <w:rFonts w:asciiTheme="minorHAnsi" w:hAnsiTheme="minorHAnsi"/>
          <w:color w:val="000000" w:themeColor="text1"/>
        </w:rPr>
        <w:t>,</w:t>
      </w:r>
      <w:r w:rsidR="00C06052" w:rsidRPr="003753FE">
        <w:rPr>
          <w:rFonts w:asciiTheme="minorHAnsi" w:hAnsiTheme="minorHAnsi"/>
          <w:color w:val="000000" w:themeColor="text1"/>
        </w:rPr>
        <w:t xml:space="preserve"> structurally organising the physical environment, </w:t>
      </w:r>
      <w:r w:rsidR="000D4D30" w:rsidRPr="003753FE">
        <w:rPr>
          <w:rFonts w:asciiTheme="minorHAnsi" w:hAnsiTheme="minorHAnsi"/>
          <w:color w:val="000000" w:themeColor="text1"/>
        </w:rPr>
        <w:t>“</w:t>
      </w:r>
      <w:r w:rsidR="00C06052" w:rsidRPr="003753FE">
        <w:rPr>
          <w:rFonts w:asciiTheme="minorHAnsi" w:hAnsiTheme="minorHAnsi"/>
          <w:color w:val="000000" w:themeColor="text1"/>
        </w:rPr>
        <w:t>establishing rules and</w:t>
      </w:r>
      <w:r w:rsidR="000D4D30" w:rsidRPr="003753FE">
        <w:rPr>
          <w:rFonts w:asciiTheme="minorHAnsi" w:hAnsiTheme="minorHAnsi"/>
          <w:color w:val="000000" w:themeColor="text1"/>
        </w:rPr>
        <w:t xml:space="preserve"> procedures</w:t>
      </w:r>
      <w:r w:rsidR="00C06052" w:rsidRPr="003753FE">
        <w:rPr>
          <w:rFonts w:asciiTheme="minorHAnsi" w:hAnsiTheme="minorHAnsi"/>
          <w:color w:val="000000" w:themeColor="text1"/>
        </w:rPr>
        <w:t>, maintaining students’ attention to lessons and engagement in activities</w:t>
      </w:r>
      <w:r w:rsidR="000D4D30" w:rsidRPr="003753FE">
        <w:rPr>
          <w:rFonts w:asciiTheme="minorHAnsi" w:hAnsiTheme="minorHAnsi"/>
          <w:color w:val="000000" w:themeColor="text1"/>
        </w:rPr>
        <w:t>” (p.17)</w:t>
      </w:r>
      <w:r w:rsidR="00C06052" w:rsidRPr="003753FE">
        <w:rPr>
          <w:rFonts w:asciiTheme="minorHAnsi" w:hAnsiTheme="minorHAnsi"/>
          <w:color w:val="000000" w:themeColor="text1"/>
        </w:rPr>
        <w:t xml:space="preserve"> and </w:t>
      </w:r>
      <w:r w:rsidR="000D4D30" w:rsidRPr="003753FE">
        <w:rPr>
          <w:rFonts w:asciiTheme="minorHAnsi" w:hAnsiTheme="minorHAnsi"/>
          <w:color w:val="000000" w:themeColor="text1"/>
        </w:rPr>
        <w:t xml:space="preserve">also </w:t>
      </w:r>
      <w:r w:rsidR="00C06052" w:rsidRPr="003753FE">
        <w:rPr>
          <w:rFonts w:asciiTheme="minorHAnsi" w:hAnsiTheme="minorHAnsi"/>
          <w:color w:val="000000" w:themeColor="text1"/>
        </w:rPr>
        <w:t>regulating student behaviour</w:t>
      </w:r>
      <w:r w:rsidR="000D4D30" w:rsidRPr="003753FE">
        <w:rPr>
          <w:rFonts w:asciiTheme="minorHAnsi" w:hAnsiTheme="minorHAnsi"/>
          <w:color w:val="000000" w:themeColor="text1"/>
        </w:rPr>
        <w:t xml:space="preserve"> (</w:t>
      </w:r>
      <w:proofErr w:type="spellStart"/>
      <w:r w:rsidR="000D4D30" w:rsidRPr="003753FE">
        <w:rPr>
          <w:rFonts w:asciiTheme="minorHAnsi" w:hAnsiTheme="minorHAnsi"/>
          <w:color w:val="000000" w:themeColor="text1"/>
        </w:rPr>
        <w:t>Korpershoek</w:t>
      </w:r>
      <w:proofErr w:type="spellEnd"/>
      <w:r w:rsidR="000D4D30" w:rsidRPr="003753FE">
        <w:rPr>
          <w:rFonts w:asciiTheme="minorHAnsi" w:hAnsiTheme="minorHAnsi"/>
          <w:color w:val="000000" w:themeColor="text1"/>
        </w:rPr>
        <w:t xml:space="preserve"> </w:t>
      </w:r>
      <w:r w:rsidR="000D4D30" w:rsidRPr="003753FE">
        <w:rPr>
          <w:rFonts w:asciiTheme="minorHAnsi" w:hAnsiTheme="minorHAnsi"/>
          <w:i/>
          <w:iCs/>
          <w:color w:val="000000" w:themeColor="text1"/>
        </w:rPr>
        <w:t xml:space="preserve">et al, </w:t>
      </w:r>
      <w:r w:rsidR="000D4D30" w:rsidRPr="003753FE">
        <w:rPr>
          <w:rFonts w:asciiTheme="minorHAnsi" w:hAnsiTheme="minorHAnsi"/>
          <w:color w:val="000000" w:themeColor="text1"/>
        </w:rPr>
        <w:t>2016)</w:t>
      </w:r>
      <w:r w:rsidR="00C06052" w:rsidRPr="003753FE">
        <w:rPr>
          <w:rFonts w:asciiTheme="minorHAnsi" w:hAnsiTheme="minorHAnsi"/>
          <w:color w:val="000000" w:themeColor="text1"/>
        </w:rPr>
        <w:t xml:space="preserve">. These are </w:t>
      </w:r>
      <w:r w:rsidR="000D4924" w:rsidRPr="003753FE">
        <w:rPr>
          <w:rFonts w:asciiTheme="minorHAnsi" w:hAnsiTheme="minorHAnsi"/>
          <w:color w:val="000000" w:themeColor="text1"/>
        </w:rPr>
        <w:t xml:space="preserve">elements </w:t>
      </w:r>
      <w:r w:rsidR="00C06052" w:rsidRPr="003753FE">
        <w:rPr>
          <w:rFonts w:asciiTheme="minorHAnsi" w:hAnsiTheme="minorHAnsi"/>
          <w:color w:val="000000" w:themeColor="text1"/>
        </w:rPr>
        <w:t>deemed by Hen</w:t>
      </w:r>
      <w:r w:rsidR="000D4D30" w:rsidRPr="003753FE">
        <w:rPr>
          <w:rFonts w:asciiTheme="minorHAnsi" w:hAnsiTheme="minorHAnsi"/>
          <w:color w:val="000000" w:themeColor="text1"/>
        </w:rPr>
        <w:t>ley (2010) to be essential teaching skills in managing the classroom environment effectively</w:t>
      </w:r>
      <w:r w:rsidR="00783D31" w:rsidRPr="003753FE">
        <w:rPr>
          <w:rFonts w:asciiTheme="minorHAnsi" w:hAnsiTheme="minorHAnsi"/>
          <w:color w:val="000000" w:themeColor="text1"/>
        </w:rPr>
        <w:t xml:space="preserve">. </w:t>
      </w:r>
      <w:r w:rsidR="001F7814" w:rsidRPr="003753FE">
        <w:rPr>
          <w:rFonts w:asciiTheme="minorHAnsi" w:hAnsiTheme="minorHAnsi"/>
          <w:color w:val="000000" w:themeColor="text1"/>
        </w:rPr>
        <w:t xml:space="preserve">It is further suggested by CESE (2020) </w:t>
      </w:r>
      <w:r w:rsidR="004C75CD" w:rsidRPr="003753FE">
        <w:rPr>
          <w:rFonts w:asciiTheme="minorHAnsi" w:hAnsiTheme="minorHAnsi"/>
          <w:color w:val="000000" w:themeColor="text1"/>
        </w:rPr>
        <w:t xml:space="preserve">that when these classroom management strategies are implemented effectively, it addresses disengagement among students </w:t>
      </w:r>
      <w:r w:rsidR="00AC25A3" w:rsidRPr="003753FE">
        <w:rPr>
          <w:rFonts w:asciiTheme="minorHAnsi" w:hAnsiTheme="minorHAnsi"/>
          <w:color w:val="000000" w:themeColor="text1"/>
        </w:rPr>
        <w:t>to</w:t>
      </w:r>
      <w:r w:rsidR="004C75CD" w:rsidRPr="003753FE">
        <w:rPr>
          <w:rFonts w:asciiTheme="minorHAnsi" w:hAnsiTheme="minorHAnsi"/>
          <w:color w:val="000000" w:themeColor="text1"/>
        </w:rPr>
        <w:t xml:space="preserve"> </w:t>
      </w:r>
      <w:r w:rsidR="0024139D" w:rsidRPr="003753FE">
        <w:rPr>
          <w:rFonts w:asciiTheme="minorHAnsi" w:hAnsiTheme="minorHAnsi"/>
          <w:color w:val="000000" w:themeColor="text1"/>
        </w:rPr>
        <w:t>learning</w:t>
      </w:r>
      <w:r w:rsidR="004C75CD" w:rsidRPr="003753FE">
        <w:rPr>
          <w:rFonts w:asciiTheme="minorHAnsi" w:hAnsiTheme="minorHAnsi"/>
          <w:color w:val="000000" w:themeColor="text1"/>
        </w:rPr>
        <w:t>, while also minimising disruptive behaviours that can impede on learning and teaching</w:t>
      </w:r>
      <w:r w:rsidR="00023BA5" w:rsidRPr="003753FE">
        <w:rPr>
          <w:rFonts w:asciiTheme="minorHAnsi" w:hAnsiTheme="minorHAnsi"/>
          <w:color w:val="000000" w:themeColor="text1"/>
        </w:rPr>
        <w:t>. T</w:t>
      </w:r>
      <w:r w:rsidR="0024139D" w:rsidRPr="003753FE">
        <w:rPr>
          <w:rFonts w:asciiTheme="minorHAnsi" w:hAnsiTheme="minorHAnsi"/>
          <w:color w:val="000000" w:themeColor="text1"/>
        </w:rPr>
        <w:t>hus</w:t>
      </w:r>
      <w:r w:rsidR="00023BA5" w:rsidRPr="003753FE">
        <w:rPr>
          <w:rFonts w:asciiTheme="minorHAnsi" w:hAnsiTheme="minorHAnsi"/>
          <w:color w:val="000000" w:themeColor="text1"/>
        </w:rPr>
        <w:t>,</w:t>
      </w:r>
      <w:r w:rsidR="0024139D" w:rsidRPr="003753FE">
        <w:rPr>
          <w:rFonts w:asciiTheme="minorHAnsi" w:hAnsiTheme="minorHAnsi"/>
          <w:color w:val="000000" w:themeColor="text1"/>
        </w:rPr>
        <w:t xml:space="preserve"> </w:t>
      </w:r>
      <w:r w:rsidR="004C75CD" w:rsidRPr="003753FE">
        <w:rPr>
          <w:rFonts w:asciiTheme="minorHAnsi" w:hAnsiTheme="minorHAnsi"/>
          <w:color w:val="000000" w:themeColor="text1"/>
        </w:rPr>
        <w:t>allowing teachers to focus on instruction time and maximis</w:t>
      </w:r>
      <w:r w:rsidR="00AD223F" w:rsidRPr="003753FE">
        <w:rPr>
          <w:rFonts w:asciiTheme="minorHAnsi" w:hAnsiTheme="minorHAnsi"/>
          <w:color w:val="000000" w:themeColor="text1"/>
        </w:rPr>
        <w:t>e</w:t>
      </w:r>
      <w:r w:rsidR="004C75CD" w:rsidRPr="003753FE">
        <w:rPr>
          <w:rFonts w:asciiTheme="minorHAnsi" w:hAnsiTheme="minorHAnsi"/>
          <w:color w:val="000000" w:themeColor="text1"/>
        </w:rPr>
        <w:t xml:space="preserve"> student’s engagement and learning throughout the classroom (Skiba </w:t>
      </w:r>
      <w:r w:rsidR="004C75CD" w:rsidRPr="003753FE">
        <w:rPr>
          <w:rFonts w:asciiTheme="minorHAnsi" w:hAnsiTheme="minorHAnsi"/>
          <w:i/>
          <w:iCs/>
          <w:color w:val="000000" w:themeColor="text1"/>
        </w:rPr>
        <w:t>et al</w:t>
      </w:r>
      <w:r w:rsidR="004C75CD" w:rsidRPr="003753FE">
        <w:rPr>
          <w:rFonts w:asciiTheme="minorHAnsi" w:hAnsiTheme="minorHAnsi"/>
          <w:color w:val="000000" w:themeColor="text1"/>
        </w:rPr>
        <w:t xml:space="preserve">, 2016; </w:t>
      </w:r>
      <w:proofErr w:type="spellStart"/>
      <w:r w:rsidR="004C75CD" w:rsidRPr="003753FE">
        <w:rPr>
          <w:rFonts w:asciiTheme="minorHAnsi" w:hAnsiTheme="minorHAnsi"/>
          <w:color w:val="000000" w:themeColor="text1"/>
        </w:rPr>
        <w:t>Osher</w:t>
      </w:r>
      <w:proofErr w:type="spellEnd"/>
      <w:r w:rsidR="004C75CD" w:rsidRPr="003753FE">
        <w:rPr>
          <w:rFonts w:asciiTheme="minorHAnsi" w:hAnsiTheme="minorHAnsi"/>
          <w:color w:val="000000" w:themeColor="text1"/>
        </w:rPr>
        <w:t xml:space="preserve"> </w:t>
      </w:r>
      <w:r w:rsidR="004C75CD" w:rsidRPr="003753FE">
        <w:rPr>
          <w:rFonts w:asciiTheme="minorHAnsi" w:hAnsiTheme="minorHAnsi"/>
          <w:i/>
          <w:iCs/>
          <w:color w:val="000000" w:themeColor="text1"/>
        </w:rPr>
        <w:t>et al</w:t>
      </w:r>
      <w:r w:rsidR="004C75CD" w:rsidRPr="003753FE">
        <w:rPr>
          <w:rFonts w:asciiTheme="minorHAnsi" w:hAnsiTheme="minorHAnsi"/>
          <w:color w:val="000000" w:themeColor="text1"/>
        </w:rPr>
        <w:t>, 2010)</w:t>
      </w:r>
      <w:r w:rsidR="006B2214" w:rsidRPr="003753FE">
        <w:rPr>
          <w:rFonts w:asciiTheme="minorHAnsi" w:hAnsiTheme="minorHAnsi"/>
          <w:color w:val="000000" w:themeColor="text1"/>
        </w:rPr>
        <w:t xml:space="preserve">, where evidence shows that in a classroom where teachers implement effective classroom management techniques, children experience enhanced academic achievements </w:t>
      </w:r>
      <w:r w:rsidR="0024139D" w:rsidRPr="003753FE">
        <w:rPr>
          <w:rFonts w:asciiTheme="minorHAnsi" w:hAnsiTheme="minorHAnsi"/>
          <w:color w:val="000000" w:themeColor="text1"/>
        </w:rPr>
        <w:t>(</w:t>
      </w:r>
      <w:proofErr w:type="spellStart"/>
      <w:r w:rsidR="0024139D" w:rsidRPr="003753FE">
        <w:rPr>
          <w:rFonts w:asciiTheme="minorHAnsi" w:hAnsiTheme="minorHAnsi"/>
          <w:color w:val="000000" w:themeColor="text1"/>
        </w:rPr>
        <w:t>Stronge</w:t>
      </w:r>
      <w:proofErr w:type="spellEnd"/>
      <w:r w:rsidR="0024139D" w:rsidRPr="003753FE">
        <w:rPr>
          <w:rFonts w:asciiTheme="minorHAnsi" w:hAnsiTheme="minorHAnsi"/>
          <w:color w:val="000000" w:themeColor="text1"/>
        </w:rPr>
        <w:t xml:space="preserve"> </w:t>
      </w:r>
      <w:r w:rsidR="0024139D" w:rsidRPr="003753FE">
        <w:rPr>
          <w:rFonts w:asciiTheme="minorHAnsi" w:hAnsiTheme="minorHAnsi"/>
          <w:i/>
          <w:iCs/>
          <w:color w:val="000000" w:themeColor="text1"/>
        </w:rPr>
        <w:t>et al</w:t>
      </w:r>
      <w:r w:rsidR="0024139D" w:rsidRPr="003753FE">
        <w:rPr>
          <w:rFonts w:asciiTheme="minorHAnsi" w:hAnsiTheme="minorHAnsi"/>
          <w:color w:val="000000" w:themeColor="text1"/>
        </w:rPr>
        <w:t>, 2011).</w:t>
      </w:r>
      <w:r w:rsidR="00896324" w:rsidRPr="003753FE">
        <w:rPr>
          <w:rFonts w:asciiTheme="minorHAnsi" w:hAnsiTheme="minorHAnsi"/>
          <w:color w:val="000000" w:themeColor="text1"/>
        </w:rPr>
        <w:t xml:space="preserve"> </w:t>
      </w:r>
    </w:p>
    <w:p w14:paraId="396381C9" w14:textId="10227AFE" w:rsidR="009F3708" w:rsidRPr="003753FE" w:rsidRDefault="00AD223F" w:rsidP="003753FE">
      <w:pPr>
        <w:pStyle w:val="NormalWeb"/>
        <w:spacing w:line="360" w:lineRule="auto"/>
        <w:jc w:val="both"/>
        <w:rPr>
          <w:rFonts w:asciiTheme="minorHAnsi" w:hAnsiTheme="minorHAnsi"/>
          <w:color w:val="000000" w:themeColor="text1"/>
        </w:rPr>
      </w:pPr>
      <w:r w:rsidRPr="003753FE">
        <w:rPr>
          <w:rFonts w:asciiTheme="minorHAnsi" w:hAnsiTheme="minorHAnsi"/>
          <w:color w:val="000000" w:themeColor="text1"/>
        </w:rPr>
        <w:t>On the other hand</w:t>
      </w:r>
      <w:r w:rsidR="006B2214" w:rsidRPr="003753FE">
        <w:rPr>
          <w:rFonts w:asciiTheme="minorHAnsi" w:hAnsiTheme="minorHAnsi"/>
          <w:color w:val="000000" w:themeColor="text1"/>
        </w:rPr>
        <w:t xml:space="preserve">, due to the complexity of classroom management, it is considered by teachers to be one of the most difficult and challenging elements </w:t>
      </w:r>
      <w:r w:rsidR="000D4924" w:rsidRPr="003753FE">
        <w:rPr>
          <w:rFonts w:asciiTheme="minorHAnsi" w:hAnsiTheme="minorHAnsi"/>
          <w:color w:val="000000" w:themeColor="text1"/>
        </w:rPr>
        <w:t>within</w:t>
      </w:r>
      <w:r w:rsidR="006B2214" w:rsidRPr="003753FE">
        <w:rPr>
          <w:rFonts w:asciiTheme="minorHAnsi" w:hAnsiTheme="minorHAnsi"/>
          <w:color w:val="000000" w:themeColor="text1"/>
        </w:rPr>
        <w:t xml:space="preserve"> the teaching profession </w:t>
      </w:r>
      <w:r w:rsidR="006216FC" w:rsidRPr="003753FE">
        <w:rPr>
          <w:rFonts w:asciiTheme="minorHAnsi" w:hAnsiTheme="minorHAnsi"/>
          <w:color w:val="000000" w:themeColor="text1"/>
        </w:rPr>
        <w:t xml:space="preserve">(Eisenman </w:t>
      </w:r>
      <w:r w:rsidR="006216FC" w:rsidRPr="003753FE">
        <w:rPr>
          <w:rFonts w:asciiTheme="minorHAnsi" w:hAnsiTheme="minorHAnsi"/>
          <w:i/>
          <w:iCs/>
          <w:color w:val="000000" w:themeColor="text1"/>
        </w:rPr>
        <w:t>et al</w:t>
      </w:r>
      <w:r w:rsidR="006216FC" w:rsidRPr="003753FE">
        <w:rPr>
          <w:rFonts w:asciiTheme="minorHAnsi" w:hAnsiTheme="minorHAnsi"/>
          <w:color w:val="000000" w:themeColor="text1"/>
        </w:rPr>
        <w:t>, 2015).</w:t>
      </w:r>
      <w:r w:rsidR="004D5FA1" w:rsidRPr="003753FE">
        <w:rPr>
          <w:rFonts w:asciiTheme="minorHAnsi" w:hAnsiTheme="minorHAnsi"/>
          <w:color w:val="000000" w:themeColor="text1"/>
        </w:rPr>
        <w:t xml:space="preserve"> </w:t>
      </w:r>
      <w:r w:rsidR="008D77D6" w:rsidRPr="003753FE">
        <w:rPr>
          <w:rFonts w:asciiTheme="minorHAnsi" w:hAnsiTheme="minorHAnsi"/>
          <w:color w:val="000000" w:themeColor="text1"/>
        </w:rPr>
        <w:t xml:space="preserve">This may be for many reasons, one of which is that "verbal disruptions, noncompliance and disengagement" are frequently cited by teachers as the most challenging behaviours experienced in the classroom (Alter </w:t>
      </w:r>
      <w:r w:rsidR="008D77D6" w:rsidRPr="003753FE">
        <w:rPr>
          <w:rFonts w:asciiTheme="minorHAnsi" w:hAnsiTheme="minorHAnsi"/>
          <w:i/>
          <w:iCs/>
          <w:color w:val="000000" w:themeColor="text1"/>
        </w:rPr>
        <w:t>et al</w:t>
      </w:r>
      <w:r w:rsidR="008D77D6" w:rsidRPr="003753FE">
        <w:rPr>
          <w:rFonts w:asciiTheme="minorHAnsi" w:hAnsiTheme="minorHAnsi"/>
          <w:color w:val="000000" w:themeColor="text1"/>
        </w:rPr>
        <w:t>, 2013)</w:t>
      </w:r>
      <w:r w:rsidR="00745645" w:rsidRPr="003753FE">
        <w:rPr>
          <w:rFonts w:asciiTheme="minorHAnsi" w:hAnsiTheme="minorHAnsi"/>
          <w:color w:val="000000" w:themeColor="text1"/>
        </w:rPr>
        <w:t>. H</w:t>
      </w:r>
      <w:r w:rsidR="008D77D6" w:rsidRPr="003753FE">
        <w:rPr>
          <w:rFonts w:asciiTheme="minorHAnsi" w:hAnsiTheme="minorHAnsi"/>
          <w:color w:val="000000" w:themeColor="text1"/>
        </w:rPr>
        <w:t>owever,</w:t>
      </w:r>
      <w:r w:rsidR="004D5FA1" w:rsidRPr="003753FE">
        <w:rPr>
          <w:rFonts w:asciiTheme="minorHAnsi" w:hAnsiTheme="minorHAnsi"/>
          <w:color w:val="000000" w:themeColor="text1"/>
        </w:rPr>
        <w:t xml:space="preserve"> reflecting on one’s teaching experiences as a trainee teacher, it may be due </w:t>
      </w:r>
      <w:r w:rsidR="005B2FC7" w:rsidRPr="003753FE">
        <w:rPr>
          <w:rFonts w:asciiTheme="minorHAnsi" w:hAnsiTheme="minorHAnsi"/>
          <w:color w:val="000000" w:themeColor="text1"/>
        </w:rPr>
        <w:t xml:space="preserve">to </w:t>
      </w:r>
      <w:r w:rsidR="004D5FA1" w:rsidRPr="003753FE">
        <w:rPr>
          <w:rFonts w:asciiTheme="minorHAnsi" w:hAnsiTheme="minorHAnsi"/>
          <w:color w:val="000000" w:themeColor="text1"/>
        </w:rPr>
        <w:t>the implications of not fully understanding of how to implement classroom management strategies effectively or even the development of alternative strategies.</w:t>
      </w:r>
      <w:r w:rsidRPr="003753FE">
        <w:rPr>
          <w:rFonts w:asciiTheme="minorHAnsi" w:hAnsiTheme="minorHAnsi"/>
          <w:color w:val="000000" w:themeColor="text1"/>
        </w:rPr>
        <w:t xml:space="preserve"> </w:t>
      </w:r>
      <w:r w:rsidR="00023BA5" w:rsidRPr="003753FE">
        <w:rPr>
          <w:rFonts w:asciiTheme="minorHAnsi" w:hAnsiTheme="minorHAnsi"/>
          <w:color w:val="000000" w:themeColor="text1"/>
        </w:rPr>
        <w:t xml:space="preserve">Ineffective classroom management skills is noted to have a negative effect on teachers’ ability to teach, thus consequently impacting on children’s overall learning (Sullivan </w:t>
      </w:r>
      <w:r w:rsidR="00023BA5" w:rsidRPr="003753FE">
        <w:rPr>
          <w:rFonts w:asciiTheme="minorHAnsi" w:hAnsiTheme="minorHAnsi"/>
          <w:i/>
          <w:iCs/>
          <w:color w:val="000000" w:themeColor="text1"/>
        </w:rPr>
        <w:t>et al</w:t>
      </w:r>
      <w:r w:rsidR="00023BA5" w:rsidRPr="003753FE">
        <w:rPr>
          <w:rFonts w:asciiTheme="minorHAnsi" w:hAnsiTheme="minorHAnsi"/>
          <w:color w:val="000000" w:themeColor="text1"/>
        </w:rPr>
        <w:t xml:space="preserve">, 2014; Eisenman </w:t>
      </w:r>
      <w:r w:rsidR="00023BA5" w:rsidRPr="003753FE">
        <w:rPr>
          <w:rFonts w:asciiTheme="minorHAnsi" w:hAnsiTheme="minorHAnsi"/>
          <w:i/>
          <w:iCs/>
          <w:color w:val="000000" w:themeColor="text1"/>
        </w:rPr>
        <w:t>et al</w:t>
      </w:r>
      <w:r w:rsidR="00023BA5" w:rsidRPr="003753FE">
        <w:rPr>
          <w:rFonts w:asciiTheme="minorHAnsi" w:hAnsiTheme="minorHAnsi"/>
          <w:color w:val="000000" w:themeColor="text1"/>
        </w:rPr>
        <w:t xml:space="preserve">, 2015), </w:t>
      </w:r>
      <w:r w:rsidR="005B2FC7" w:rsidRPr="003753FE">
        <w:rPr>
          <w:rFonts w:asciiTheme="minorHAnsi" w:hAnsiTheme="minorHAnsi"/>
          <w:color w:val="000000" w:themeColor="text1"/>
        </w:rPr>
        <w:t>as i</w:t>
      </w:r>
      <w:r w:rsidR="00896324" w:rsidRPr="003753FE">
        <w:rPr>
          <w:rFonts w:asciiTheme="minorHAnsi" w:hAnsiTheme="minorHAnsi"/>
          <w:color w:val="000000" w:themeColor="text1"/>
        </w:rPr>
        <w:t xml:space="preserve">t is argued by Hepburn and Beamish (2019) that classroom management and student learning are closely linked, meaning that </w:t>
      </w:r>
      <w:r w:rsidR="009F3708" w:rsidRPr="003753FE">
        <w:rPr>
          <w:rFonts w:asciiTheme="minorHAnsi" w:hAnsiTheme="minorHAnsi"/>
          <w:color w:val="000000" w:themeColor="text1"/>
        </w:rPr>
        <w:t>in a poorly managed classroom which have “negative and chaotic climates, lack structure and support, or offer few opportunities for active participa</w:t>
      </w:r>
      <w:r w:rsidR="00AC25A3" w:rsidRPr="003753FE">
        <w:rPr>
          <w:rFonts w:asciiTheme="minorHAnsi" w:hAnsiTheme="minorHAnsi"/>
          <w:color w:val="000000" w:themeColor="text1"/>
        </w:rPr>
        <w:t>tion</w:t>
      </w:r>
      <w:r w:rsidR="009F3708" w:rsidRPr="003753FE">
        <w:rPr>
          <w:rFonts w:asciiTheme="minorHAnsi" w:hAnsiTheme="minorHAnsi"/>
          <w:color w:val="000000" w:themeColor="text1"/>
        </w:rPr>
        <w:t>” (p.82), it is impossible t</w:t>
      </w:r>
      <w:r w:rsidR="00AC25A3" w:rsidRPr="003753FE">
        <w:rPr>
          <w:rFonts w:asciiTheme="minorHAnsi" w:hAnsiTheme="minorHAnsi"/>
          <w:color w:val="000000" w:themeColor="text1"/>
        </w:rPr>
        <w:t>hat</w:t>
      </w:r>
      <w:r w:rsidR="009F3708" w:rsidRPr="003753FE">
        <w:rPr>
          <w:rFonts w:asciiTheme="minorHAnsi" w:hAnsiTheme="minorHAnsi"/>
          <w:color w:val="000000" w:themeColor="text1"/>
        </w:rPr>
        <w:t xml:space="preserve"> effective teaching and learning experiences </w:t>
      </w:r>
      <w:r w:rsidR="00AC25A3" w:rsidRPr="003753FE">
        <w:rPr>
          <w:rFonts w:asciiTheme="minorHAnsi" w:hAnsiTheme="minorHAnsi"/>
          <w:color w:val="000000" w:themeColor="text1"/>
        </w:rPr>
        <w:t xml:space="preserve">can occur </w:t>
      </w:r>
      <w:r w:rsidR="009F3708" w:rsidRPr="003753FE">
        <w:rPr>
          <w:rFonts w:asciiTheme="minorHAnsi" w:hAnsiTheme="minorHAnsi"/>
          <w:color w:val="000000" w:themeColor="text1"/>
        </w:rPr>
        <w:t xml:space="preserve">(Jones &amp; </w:t>
      </w:r>
      <w:r w:rsidR="009F3708" w:rsidRPr="003753FE">
        <w:rPr>
          <w:rFonts w:asciiTheme="minorHAnsi" w:hAnsiTheme="minorHAnsi"/>
          <w:color w:val="000000" w:themeColor="text1"/>
        </w:rPr>
        <w:lastRenderedPageBreak/>
        <w:t>Jones, 2012).</w:t>
      </w:r>
      <w:r w:rsidR="005B2FC7" w:rsidRPr="003753FE">
        <w:rPr>
          <w:rFonts w:asciiTheme="minorHAnsi" w:hAnsiTheme="minorHAnsi"/>
          <w:color w:val="000000" w:themeColor="text1"/>
        </w:rPr>
        <w:t xml:space="preserve"> Therefore, it is noted by Berliner (1988) and Jones (1996) </w:t>
      </w:r>
      <w:r w:rsidR="00141F58" w:rsidRPr="003753FE">
        <w:rPr>
          <w:rFonts w:asciiTheme="minorHAnsi" w:hAnsiTheme="minorHAnsi"/>
          <w:color w:val="000000" w:themeColor="text1"/>
        </w:rPr>
        <w:t xml:space="preserve">that teachers must be educated to fully understand classroom management in order to establish instructional </w:t>
      </w:r>
      <w:r w:rsidR="000F687E" w:rsidRPr="003753FE">
        <w:rPr>
          <w:rFonts w:asciiTheme="minorHAnsi" w:hAnsiTheme="minorHAnsi"/>
          <w:color w:val="000000" w:themeColor="text1"/>
        </w:rPr>
        <w:t xml:space="preserve">approaches </w:t>
      </w:r>
      <w:r w:rsidR="00141F58" w:rsidRPr="003753FE">
        <w:rPr>
          <w:rFonts w:asciiTheme="minorHAnsi" w:hAnsiTheme="minorHAnsi"/>
          <w:color w:val="000000" w:themeColor="text1"/>
        </w:rPr>
        <w:t xml:space="preserve">in their classrooms to successfully maximise children’s learning development and minimise teacher stress and burnout </w:t>
      </w:r>
      <w:r w:rsidR="00023BA5" w:rsidRPr="003753FE">
        <w:rPr>
          <w:rFonts w:asciiTheme="minorHAnsi" w:hAnsiTheme="minorHAnsi"/>
          <w:color w:val="000000" w:themeColor="text1"/>
        </w:rPr>
        <w:t>during</w:t>
      </w:r>
      <w:r w:rsidR="00141F58" w:rsidRPr="003753FE">
        <w:rPr>
          <w:rFonts w:asciiTheme="minorHAnsi" w:hAnsiTheme="minorHAnsi"/>
          <w:color w:val="000000" w:themeColor="text1"/>
        </w:rPr>
        <w:t xml:space="preserve"> the process (Aloe </w:t>
      </w:r>
      <w:r w:rsidR="00141F58" w:rsidRPr="003753FE">
        <w:rPr>
          <w:rFonts w:asciiTheme="minorHAnsi" w:hAnsiTheme="minorHAnsi"/>
          <w:i/>
          <w:iCs/>
          <w:color w:val="000000" w:themeColor="text1"/>
        </w:rPr>
        <w:t>et al</w:t>
      </w:r>
      <w:r w:rsidR="00141F58" w:rsidRPr="003753FE">
        <w:rPr>
          <w:rFonts w:asciiTheme="minorHAnsi" w:hAnsiTheme="minorHAnsi"/>
          <w:color w:val="000000" w:themeColor="text1"/>
        </w:rPr>
        <w:t>, 2014).</w:t>
      </w:r>
    </w:p>
    <w:p w14:paraId="44506AD5" w14:textId="3E37F65E" w:rsidR="00085835" w:rsidRPr="003753FE" w:rsidRDefault="00CD7374" w:rsidP="003753FE">
      <w:pPr>
        <w:spacing w:line="360" w:lineRule="auto"/>
        <w:jc w:val="both"/>
        <w:rPr>
          <w:rFonts w:asciiTheme="minorHAnsi" w:hAnsiTheme="minorHAnsi"/>
        </w:rPr>
      </w:pPr>
      <w:r w:rsidRPr="003753FE">
        <w:rPr>
          <w:rFonts w:asciiTheme="minorHAnsi" w:hAnsiTheme="minorHAnsi"/>
        </w:rPr>
        <w:t>The strateg</w:t>
      </w:r>
      <w:r w:rsidR="00AF0EE9" w:rsidRPr="003753FE">
        <w:rPr>
          <w:rFonts w:asciiTheme="minorHAnsi" w:hAnsiTheme="minorHAnsi"/>
        </w:rPr>
        <w:t>ies</w:t>
      </w:r>
      <w:r w:rsidRPr="003753FE">
        <w:rPr>
          <w:rFonts w:asciiTheme="minorHAnsi" w:hAnsiTheme="minorHAnsi"/>
        </w:rPr>
        <w:t xml:space="preserve"> of classroom </w:t>
      </w:r>
      <w:r w:rsidR="00AF0EE9" w:rsidRPr="003753FE">
        <w:rPr>
          <w:rFonts w:asciiTheme="minorHAnsi" w:hAnsiTheme="minorHAnsi"/>
        </w:rPr>
        <w:t xml:space="preserve">rules and routines are regarded as crucial elements </w:t>
      </w:r>
      <w:r w:rsidR="000A1A2D" w:rsidRPr="003753FE">
        <w:rPr>
          <w:rFonts w:asciiTheme="minorHAnsi" w:hAnsiTheme="minorHAnsi"/>
        </w:rPr>
        <w:t>in</w:t>
      </w:r>
      <w:r w:rsidR="00AF0EE9" w:rsidRPr="003753FE">
        <w:rPr>
          <w:rFonts w:asciiTheme="minorHAnsi" w:hAnsiTheme="minorHAnsi"/>
        </w:rPr>
        <w:t xml:space="preserve"> managing classroom environment effectively (Epstein </w:t>
      </w:r>
      <w:r w:rsidR="00AF0EE9" w:rsidRPr="003753FE">
        <w:rPr>
          <w:rFonts w:asciiTheme="minorHAnsi" w:hAnsiTheme="minorHAnsi"/>
          <w:i/>
          <w:iCs/>
        </w:rPr>
        <w:t>et al</w:t>
      </w:r>
      <w:r w:rsidR="00AF0EE9" w:rsidRPr="003753FE">
        <w:rPr>
          <w:rFonts w:asciiTheme="minorHAnsi" w:hAnsiTheme="minorHAnsi"/>
        </w:rPr>
        <w:t xml:space="preserve">, 2008). </w:t>
      </w:r>
      <w:r w:rsidR="00BE6EA9" w:rsidRPr="003753FE">
        <w:rPr>
          <w:rFonts w:asciiTheme="minorHAnsi" w:hAnsiTheme="minorHAnsi"/>
        </w:rPr>
        <w:t xml:space="preserve">However, they both serve different purposes in the classroom, but the concepts that underpin their successful use as classroom management techniques are </w:t>
      </w:r>
      <w:r w:rsidR="00CC7752" w:rsidRPr="003753FE">
        <w:rPr>
          <w:rFonts w:asciiTheme="minorHAnsi" w:hAnsiTheme="minorHAnsi"/>
        </w:rPr>
        <w:t>quite</w:t>
      </w:r>
      <w:r w:rsidR="000A1A2D" w:rsidRPr="003753FE">
        <w:rPr>
          <w:rFonts w:asciiTheme="minorHAnsi" w:hAnsiTheme="minorHAnsi"/>
        </w:rPr>
        <w:t xml:space="preserve"> </w:t>
      </w:r>
      <w:r w:rsidR="00BE6EA9" w:rsidRPr="003753FE">
        <w:rPr>
          <w:rFonts w:asciiTheme="minorHAnsi" w:hAnsiTheme="minorHAnsi"/>
        </w:rPr>
        <w:t>s</w:t>
      </w:r>
      <w:r w:rsidR="000A1A2D" w:rsidRPr="003753FE">
        <w:rPr>
          <w:rFonts w:asciiTheme="minorHAnsi" w:hAnsiTheme="minorHAnsi"/>
        </w:rPr>
        <w:t>i</w:t>
      </w:r>
      <w:r w:rsidR="00BE6EA9" w:rsidRPr="003753FE">
        <w:rPr>
          <w:rFonts w:asciiTheme="minorHAnsi" w:hAnsiTheme="minorHAnsi"/>
        </w:rPr>
        <w:t>m</w:t>
      </w:r>
      <w:r w:rsidR="000A1A2D" w:rsidRPr="003753FE">
        <w:rPr>
          <w:rFonts w:asciiTheme="minorHAnsi" w:hAnsiTheme="minorHAnsi"/>
        </w:rPr>
        <w:t>ilar</w:t>
      </w:r>
      <w:r w:rsidR="00BE6EA9" w:rsidRPr="003753FE">
        <w:rPr>
          <w:rFonts w:asciiTheme="minorHAnsi" w:hAnsiTheme="minorHAnsi"/>
        </w:rPr>
        <w:t xml:space="preserve"> (CSES, 2020).</w:t>
      </w:r>
      <w:r w:rsidR="000A1A2D" w:rsidRPr="003753FE">
        <w:rPr>
          <w:rFonts w:asciiTheme="minorHAnsi" w:hAnsiTheme="minorHAnsi"/>
        </w:rPr>
        <w:t xml:space="preserve"> Firstly, Alter and Haydon (2017) </w:t>
      </w:r>
      <w:r w:rsidR="00CC7752" w:rsidRPr="003753FE">
        <w:rPr>
          <w:rFonts w:asciiTheme="minorHAnsi" w:hAnsiTheme="minorHAnsi"/>
        </w:rPr>
        <w:t xml:space="preserve">define </w:t>
      </w:r>
      <w:r w:rsidR="000A1A2D" w:rsidRPr="003753FE">
        <w:rPr>
          <w:rFonts w:asciiTheme="minorHAnsi" w:hAnsiTheme="minorHAnsi"/>
        </w:rPr>
        <w:t>classroom rules as “statements that identify acceptable or unacceptable behaviour</w:t>
      </w:r>
      <w:r w:rsidR="00C20FC3" w:rsidRPr="003753FE">
        <w:rPr>
          <w:rFonts w:asciiTheme="minorHAnsi" w:hAnsiTheme="minorHAnsi"/>
        </w:rPr>
        <w:t>.</w:t>
      </w:r>
      <w:r w:rsidR="000A1A2D" w:rsidRPr="003753FE">
        <w:rPr>
          <w:rFonts w:asciiTheme="minorHAnsi" w:hAnsiTheme="minorHAnsi"/>
        </w:rPr>
        <w:t>”</w:t>
      </w:r>
      <w:r w:rsidR="00C20FC3" w:rsidRPr="003753FE">
        <w:rPr>
          <w:rFonts w:asciiTheme="minorHAnsi" w:hAnsiTheme="minorHAnsi"/>
        </w:rPr>
        <w:t xml:space="preserve"> </w:t>
      </w:r>
      <w:r w:rsidR="00796496" w:rsidRPr="003753FE">
        <w:rPr>
          <w:rFonts w:asciiTheme="minorHAnsi" w:hAnsiTheme="minorHAnsi"/>
        </w:rPr>
        <w:t>The objective of setting classroom rules is suggested by Anderson and Spaulding (2007) to ensure consistency and structure, where it allows children to understand the expectations of appropriate classroom behaviour (Banks, 2014)</w:t>
      </w:r>
      <w:r w:rsidR="00794773" w:rsidRPr="003753FE">
        <w:rPr>
          <w:rFonts w:asciiTheme="minorHAnsi" w:hAnsiTheme="minorHAnsi"/>
        </w:rPr>
        <w:t xml:space="preserve">. </w:t>
      </w:r>
      <w:r w:rsidR="00796496" w:rsidRPr="003753FE">
        <w:rPr>
          <w:rFonts w:asciiTheme="minorHAnsi" w:hAnsiTheme="minorHAnsi"/>
        </w:rPr>
        <w:t xml:space="preserve">However, </w:t>
      </w:r>
      <w:r w:rsidR="00CC7752" w:rsidRPr="003753FE">
        <w:rPr>
          <w:rFonts w:asciiTheme="minorHAnsi" w:hAnsiTheme="minorHAnsi"/>
        </w:rPr>
        <w:t xml:space="preserve">Reinke </w:t>
      </w:r>
      <w:r w:rsidR="00CC7752" w:rsidRPr="003753FE">
        <w:rPr>
          <w:rFonts w:asciiTheme="minorHAnsi" w:hAnsiTheme="minorHAnsi"/>
          <w:i/>
          <w:iCs/>
        </w:rPr>
        <w:t>et al</w:t>
      </w:r>
      <w:r w:rsidR="00CC7752" w:rsidRPr="003753FE">
        <w:rPr>
          <w:rFonts w:asciiTheme="minorHAnsi" w:hAnsiTheme="minorHAnsi"/>
        </w:rPr>
        <w:t xml:space="preserve"> (2013) </w:t>
      </w:r>
      <w:r w:rsidR="001D1845" w:rsidRPr="003753FE">
        <w:rPr>
          <w:rFonts w:asciiTheme="minorHAnsi" w:hAnsiTheme="minorHAnsi"/>
        </w:rPr>
        <w:t xml:space="preserve">stresses the importance </w:t>
      </w:r>
      <w:r w:rsidR="006B5A10" w:rsidRPr="003753FE">
        <w:rPr>
          <w:rFonts w:asciiTheme="minorHAnsi" w:hAnsiTheme="minorHAnsi"/>
        </w:rPr>
        <w:t xml:space="preserve">that </w:t>
      </w:r>
      <w:r w:rsidR="001D1845" w:rsidRPr="003753FE">
        <w:rPr>
          <w:rFonts w:asciiTheme="minorHAnsi" w:hAnsiTheme="minorHAnsi"/>
        </w:rPr>
        <w:t xml:space="preserve">classroom rules need to be </w:t>
      </w:r>
      <w:r w:rsidR="00497682" w:rsidRPr="003753FE">
        <w:rPr>
          <w:rFonts w:asciiTheme="minorHAnsi" w:hAnsiTheme="minorHAnsi"/>
        </w:rPr>
        <w:t xml:space="preserve">made </w:t>
      </w:r>
      <w:r w:rsidR="001D1845" w:rsidRPr="003753FE">
        <w:rPr>
          <w:rFonts w:asciiTheme="minorHAnsi" w:hAnsiTheme="minorHAnsi"/>
        </w:rPr>
        <w:t xml:space="preserve">specific with clear expectations, as children will not adhere to the rules if they are unsure of what is expected from them to follow </w:t>
      </w:r>
      <w:r w:rsidR="000108F2" w:rsidRPr="003753FE">
        <w:rPr>
          <w:rFonts w:asciiTheme="minorHAnsi" w:hAnsiTheme="minorHAnsi"/>
        </w:rPr>
        <w:t xml:space="preserve">(Snow, 2014). One solution that Smith and </w:t>
      </w:r>
      <w:proofErr w:type="spellStart"/>
      <w:r w:rsidR="000108F2" w:rsidRPr="003753FE">
        <w:rPr>
          <w:rFonts w:asciiTheme="minorHAnsi" w:hAnsiTheme="minorHAnsi"/>
        </w:rPr>
        <w:t>Misra</w:t>
      </w:r>
      <w:proofErr w:type="spellEnd"/>
      <w:r w:rsidR="000108F2" w:rsidRPr="003753FE">
        <w:rPr>
          <w:rFonts w:asciiTheme="minorHAnsi" w:hAnsiTheme="minorHAnsi"/>
        </w:rPr>
        <w:t xml:space="preserve"> (1992) proposes to ensure that children understand the rules is to include them in the process. </w:t>
      </w:r>
      <w:r w:rsidR="00A333AB" w:rsidRPr="003753FE">
        <w:rPr>
          <w:rFonts w:asciiTheme="minorHAnsi" w:hAnsiTheme="minorHAnsi"/>
        </w:rPr>
        <w:t>In support of this</w:t>
      </w:r>
      <w:r w:rsidR="00311B09" w:rsidRPr="003753FE">
        <w:rPr>
          <w:rFonts w:asciiTheme="minorHAnsi" w:hAnsiTheme="minorHAnsi"/>
        </w:rPr>
        <w:t>,</w:t>
      </w:r>
      <w:r w:rsidR="00A333AB" w:rsidRPr="003753FE">
        <w:rPr>
          <w:rFonts w:asciiTheme="minorHAnsi" w:hAnsiTheme="minorHAnsi"/>
        </w:rPr>
        <w:t xml:space="preserve"> Good and Brophy (1997) suggests that it </w:t>
      </w:r>
      <w:r w:rsidR="00497682" w:rsidRPr="003753FE">
        <w:rPr>
          <w:rFonts w:asciiTheme="minorHAnsi" w:hAnsiTheme="minorHAnsi"/>
        </w:rPr>
        <w:t xml:space="preserve">allows </w:t>
      </w:r>
      <w:r w:rsidR="00085835" w:rsidRPr="003753FE">
        <w:rPr>
          <w:rFonts w:asciiTheme="minorHAnsi" w:hAnsiTheme="minorHAnsi"/>
        </w:rPr>
        <w:t xml:space="preserve">the </w:t>
      </w:r>
      <w:r w:rsidR="00497682" w:rsidRPr="003753FE">
        <w:rPr>
          <w:rFonts w:asciiTheme="minorHAnsi" w:hAnsiTheme="minorHAnsi"/>
        </w:rPr>
        <w:t xml:space="preserve">children and teachers to </w:t>
      </w:r>
      <w:r w:rsidR="00C34B13" w:rsidRPr="003753FE">
        <w:rPr>
          <w:rFonts w:asciiTheme="minorHAnsi" w:hAnsiTheme="minorHAnsi"/>
        </w:rPr>
        <w:t>establish</w:t>
      </w:r>
      <w:r w:rsidR="00311B09" w:rsidRPr="003753FE">
        <w:rPr>
          <w:rFonts w:asciiTheme="minorHAnsi" w:hAnsiTheme="minorHAnsi"/>
        </w:rPr>
        <w:t xml:space="preserve"> a</w:t>
      </w:r>
      <w:r w:rsidR="00C34B13" w:rsidRPr="003753FE">
        <w:rPr>
          <w:rFonts w:asciiTheme="minorHAnsi" w:hAnsiTheme="minorHAnsi"/>
        </w:rPr>
        <w:t xml:space="preserve"> safe classroom environment and </w:t>
      </w:r>
      <w:r w:rsidR="00311B09" w:rsidRPr="003753FE">
        <w:rPr>
          <w:rFonts w:asciiTheme="minorHAnsi" w:hAnsiTheme="minorHAnsi"/>
        </w:rPr>
        <w:t xml:space="preserve">discuss </w:t>
      </w:r>
      <w:r w:rsidR="00497682" w:rsidRPr="003753FE">
        <w:rPr>
          <w:rFonts w:asciiTheme="minorHAnsi" w:hAnsiTheme="minorHAnsi"/>
        </w:rPr>
        <w:t>their ideas about what constitutes acceptable behaviour and the consequences that should be applied when rules are not followed accordingly. By including children in the process, Jones and Jones (2001) believes that it increase</w:t>
      </w:r>
      <w:r w:rsidR="00085835" w:rsidRPr="003753FE">
        <w:rPr>
          <w:rFonts w:asciiTheme="minorHAnsi" w:hAnsiTheme="minorHAnsi"/>
        </w:rPr>
        <w:t>s</w:t>
      </w:r>
      <w:r w:rsidR="00497682" w:rsidRPr="003753FE">
        <w:rPr>
          <w:rFonts w:asciiTheme="minorHAnsi" w:hAnsiTheme="minorHAnsi"/>
        </w:rPr>
        <w:t xml:space="preserve"> the chances of children accepting and following the </w:t>
      </w:r>
      <w:r w:rsidR="008815DD" w:rsidRPr="003753FE">
        <w:rPr>
          <w:rFonts w:asciiTheme="minorHAnsi" w:hAnsiTheme="minorHAnsi"/>
        </w:rPr>
        <w:t>rules</w:t>
      </w:r>
      <w:r w:rsidR="00AD1BF2" w:rsidRPr="003753FE">
        <w:rPr>
          <w:rFonts w:asciiTheme="minorHAnsi" w:hAnsiTheme="minorHAnsi"/>
        </w:rPr>
        <w:t>, as they take ownership over devising the rules.</w:t>
      </w:r>
    </w:p>
    <w:p w14:paraId="42A55F0F" w14:textId="00FFDD2F" w:rsidR="00272409" w:rsidRPr="003753FE" w:rsidRDefault="00311B09" w:rsidP="003753FE">
      <w:pPr>
        <w:spacing w:line="360" w:lineRule="auto"/>
        <w:jc w:val="both"/>
        <w:rPr>
          <w:rFonts w:asciiTheme="minorHAnsi" w:hAnsiTheme="minorHAnsi" w:cs="AppleSystemUIFont"/>
          <w:color w:val="000000" w:themeColor="text1"/>
        </w:rPr>
      </w:pPr>
      <w:r w:rsidRPr="003753FE">
        <w:rPr>
          <w:rFonts w:asciiTheme="minorHAnsi" w:hAnsiTheme="minorHAnsi"/>
        </w:rPr>
        <w:t xml:space="preserve">On the other hand, </w:t>
      </w:r>
      <w:r w:rsidR="00FD7832" w:rsidRPr="003753FE">
        <w:rPr>
          <w:rFonts w:asciiTheme="minorHAnsi" w:hAnsiTheme="minorHAnsi"/>
        </w:rPr>
        <w:t>CSES (2020) argues that “</w:t>
      </w:r>
      <w:r w:rsidRPr="003753FE">
        <w:rPr>
          <w:rFonts w:asciiTheme="minorHAnsi" w:hAnsiTheme="minorHAnsi"/>
        </w:rPr>
        <w:t>cognitive and developmental factors</w:t>
      </w:r>
      <w:r w:rsidR="00FD7832" w:rsidRPr="003753FE">
        <w:rPr>
          <w:rFonts w:asciiTheme="minorHAnsi" w:hAnsiTheme="minorHAnsi"/>
        </w:rPr>
        <w:t xml:space="preserve"> may influence the effectiveness of classroom rules” (p.7). </w:t>
      </w:r>
      <w:r w:rsidR="00641794" w:rsidRPr="003753FE">
        <w:rPr>
          <w:rFonts w:asciiTheme="minorHAnsi" w:hAnsiTheme="minorHAnsi"/>
        </w:rPr>
        <w:t>Kern and Clemens (2007) clarif</w:t>
      </w:r>
      <w:r w:rsidR="00851C7A" w:rsidRPr="003753FE">
        <w:rPr>
          <w:rFonts w:asciiTheme="minorHAnsi" w:hAnsiTheme="minorHAnsi"/>
        </w:rPr>
        <w:t>y</w:t>
      </w:r>
      <w:r w:rsidR="00641794" w:rsidRPr="003753FE">
        <w:rPr>
          <w:rFonts w:asciiTheme="minorHAnsi" w:hAnsiTheme="minorHAnsi"/>
        </w:rPr>
        <w:t xml:space="preserve"> this concept by explaining that due to a child's limited memory ability, establishing a small number of rules is more suitable for children to understand and remember than an extensive set of rules. This, according to Banks (2014), also implies to teachers, as it can be difficult for them to enforce and monitor a long list of rules. </w:t>
      </w:r>
      <w:r w:rsidR="0061783E" w:rsidRPr="003753FE">
        <w:rPr>
          <w:rFonts w:asciiTheme="minorHAnsi" w:hAnsiTheme="minorHAnsi"/>
        </w:rPr>
        <w:t xml:space="preserve">To counteract this, Reinke </w:t>
      </w:r>
      <w:r w:rsidR="0061783E" w:rsidRPr="003753FE">
        <w:rPr>
          <w:rFonts w:asciiTheme="minorHAnsi" w:hAnsiTheme="minorHAnsi"/>
          <w:i/>
          <w:iCs/>
        </w:rPr>
        <w:t>et al</w:t>
      </w:r>
      <w:r w:rsidR="0061783E" w:rsidRPr="003753FE">
        <w:rPr>
          <w:rFonts w:asciiTheme="minorHAnsi" w:hAnsiTheme="minorHAnsi"/>
        </w:rPr>
        <w:t xml:space="preserve"> (2013) suggests </w:t>
      </w:r>
      <w:r w:rsidR="008815DD" w:rsidRPr="003753FE">
        <w:rPr>
          <w:rFonts w:asciiTheme="minorHAnsi" w:hAnsiTheme="minorHAnsi"/>
        </w:rPr>
        <w:t xml:space="preserve">that by making the classroom rules visible in the classroom as a display </w:t>
      </w:r>
      <w:r w:rsidR="00002D28" w:rsidRPr="003753FE">
        <w:rPr>
          <w:rFonts w:asciiTheme="minorHAnsi" w:hAnsiTheme="minorHAnsi"/>
        </w:rPr>
        <w:t>i</w:t>
      </w:r>
      <w:r w:rsidR="008815DD" w:rsidRPr="003753FE">
        <w:rPr>
          <w:rFonts w:asciiTheme="minorHAnsi" w:hAnsiTheme="minorHAnsi"/>
        </w:rPr>
        <w:t xml:space="preserve">n </w:t>
      </w:r>
      <w:r w:rsidR="00002D28" w:rsidRPr="003753FE">
        <w:rPr>
          <w:rFonts w:asciiTheme="minorHAnsi" w:hAnsiTheme="minorHAnsi"/>
        </w:rPr>
        <w:t xml:space="preserve">a prominent place on </w:t>
      </w:r>
      <w:r w:rsidR="008815DD" w:rsidRPr="003753FE">
        <w:rPr>
          <w:rFonts w:asciiTheme="minorHAnsi" w:hAnsiTheme="minorHAnsi"/>
        </w:rPr>
        <w:t>the wall, it can be easily referred to when necessarily</w:t>
      </w:r>
      <w:r w:rsidR="00892B00" w:rsidRPr="003753FE">
        <w:rPr>
          <w:rFonts w:asciiTheme="minorHAnsi" w:hAnsiTheme="minorHAnsi"/>
        </w:rPr>
        <w:t>,</w:t>
      </w:r>
      <w:r w:rsidR="008815DD" w:rsidRPr="003753FE">
        <w:rPr>
          <w:rFonts w:asciiTheme="minorHAnsi" w:hAnsiTheme="minorHAnsi"/>
        </w:rPr>
        <w:t xml:space="preserve"> as well as serving as a reminder to children to follow the</w:t>
      </w:r>
      <w:r w:rsidR="00AD1BF2" w:rsidRPr="003753FE">
        <w:rPr>
          <w:rFonts w:asciiTheme="minorHAnsi" w:hAnsiTheme="minorHAnsi"/>
        </w:rPr>
        <w:t xml:space="preserve"> classroom rules</w:t>
      </w:r>
      <w:r w:rsidR="008815DD" w:rsidRPr="003753FE">
        <w:rPr>
          <w:rFonts w:asciiTheme="minorHAnsi" w:hAnsiTheme="minorHAnsi"/>
        </w:rPr>
        <w:t>. By having th</w:t>
      </w:r>
      <w:r w:rsidR="00680F37" w:rsidRPr="003753FE">
        <w:rPr>
          <w:rFonts w:asciiTheme="minorHAnsi" w:hAnsiTheme="minorHAnsi"/>
        </w:rPr>
        <w:t>is</w:t>
      </w:r>
      <w:r w:rsidR="008815DD" w:rsidRPr="003753FE">
        <w:rPr>
          <w:rFonts w:asciiTheme="minorHAnsi" w:hAnsiTheme="minorHAnsi"/>
        </w:rPr>
        <w:t xml:space="preserve"> displayed as easy reference, Hardman and Smith (1999) stress the importance </w:t>
      </w:r>
      <w:r w:rsidR="00680F37" w:rsidRPr="003753FE">
        <w:rPr>
          <w:rFonts w:asciiTheme="minorHAnsi" w:hAnsiTheme="minorHAnsi"/>
        </w:rPr>
        <w:t>that</w:t>
      </w:r>
      <w:r w:rsidR="008815DD" w:rsidRPr="003753FE">
        <w:rPr>
          <w:rFonts w:asciiTheme="minorHAnsi" w:hAnsiTheme="minorHAnsi"/>
        </w:rPr>
        <w:t xml:space="preserve"> regularly </w:t>
      </w:r>
      <w:r w:rsidR="00AF5B07" w:rsidRPr="003753FE">
        <w:rPr>
          <w:rFonts w:asciiTheme="minorHAnsi" w:hAnsiTheme="minorHAnsi"/>
        </w:rPr>
        <w:t>reinforcing,</w:t>
      </w:r>
      <w:r w:rsidR="00680F37" w:rsidRPr="003753FE">
        <w:rPr>
          <w:rFonts w:asciiTheme="minorHAnsi" w:hAnsiTheme="minorHAnsi"/>
        </w:rPr>
        <w:t xml:space="preserve"> and modelling</w:t>
      </w:r>
      <w:r w:rsidR="008815DD" w:rsidRPr="003753FE">
        <w:rPr>
          <w:rFonts w:asciiTheme="minorHAnsi" w:hAnsiTheme="minorHAnsi"/>
        </w:rPr>
        <w:t xml:space="preserve"> rules</w:t>
      </w:r>
      <w:r w:rsidR="00680F37" w:rsidRPr="003753FE">
        <w:rPr>
          <w:rFonts w:asciiTheme="minorHAnsi" w:hAnsiTheme="minorHAnsi"/>
        </w:rPr>
        <w:t xml:space="preserve"> i</w:t>
      </w:r>
      <w:r w:rsidR="008815DD" w:rsidRPr="003753FE">
        <w:rPr>
          <w:rFonts w:asciiTheme="minorHAnsi" w:hAnsiTheme="minorHAnsi"/>
        </w:rPr>
        <w:t xml:space="preserve">s one </w:t>
      </w:r>
      <w:r w:rsidR="008815DD" w:rsidRPr="003753FE">
        <w:rPr>
          <w:rFonts w:asciiTheme="minorHAnsi" w:hAnsiTheme="minorHAnsi"/>
        </w:rPr>
        <w:lastRenderedPageBreak/>
        <w:t>of the most valuable skills a teacher can implement to produce positive behaviours</w:t>
      </w:r>
      <w:r w:rsidR="002F53B2" w:rsidRPr="003753FE">
        <w:rPr>
          <w:rFonts w:asciiTheme="minorHAnsi" w:hAnsiTheme="minorHAnsi"/>
        </w:rPr>
        <w:t xml:space="preserve"> in the </w:t>
      </w:r>
      <w:r w:rsidR="002F53B2" w:rsidRPr="003753FE">
        <w:rPr>
          <w:rFonts w:asciiTheme="minorHAnsi" w:hAnsiTheme="minorHAnsi"/>
          <w:color w:val="000000" w:themeColor="text1"/>
        </w:rPr>
        <w:t>classroom</w:t>
      </w:r>
      <w:r w:rsidR="00680F37" w:rsidRPr="003753FE">
        <w:rPr>
          <w:rFonts w:asciiTheme="minorHAnsi" w:hAnsiTheme="minorHAnsi"/>
          <w:color w:val="000000" w:themeColor="text1"/>
        </w:rPr>
        <w:t xml:space="preserve">. </w:t>
      </w:r>
      <w:r w:rsidR="000E683C" w:rsidRPr="003753FE">
        <w:rPr>
          <w:rFonts w:asciiTheme="minorHAnsi" w:hAnsiTheme="minorHAnsi" w:cs="AppleSystemUIFont"/>
          <w:color w:val="000000" w:themeColor="text1"/>
        </w:rPr>
        <w:t xml:space="preserve">This is in line with Bandura’s (1977) social learning theory, </w:t>
      </w:r>
      <w:r w:rsidR="00272409" w:rsidRPr="003753FE">
        <w:rPr>
          <w:rFonts w:asciiTheme="minorHAnsi" w:hAnsiTheme="minorHAnsi" w:cs="AppleSystemUIFont"/>
          <w:color w:val="000000" w:themeColor="text1"/>
        </w:rPr>
        <w:t>where it was theorised that behaviour is learned, meaning that children’s behaviours are influenced by the expectations modelled and reinforced by an adult, and in this case, the teacher. Therefore, by consistently reinforcing the rules, it will serve its purpose of managing the classroom environment successfully, as the children will imitate the acceptable behaviour modelled by the teacher.</w:t>
      </w:r>
    </w:p>
    <w:p w14:paraId="1F8F550C" w14:textId="58BE64CE" w:rsidR="00892B00" w:rsidRPr="003753FE" w:rsidRDefault="00892B00" w:rsidP="003753FE">
      <w:pPr>
        <w:spacing w:line="360" w:lineRule="auto"/>
        <w:jc w:val="both"/>
        <w:rPr>
          <w:rFonts w:asciiTheme="minorHAnsi" w:hAnsiTheme="minorHAnsi" w:cs="AppleSystemUIFont"/>
          <w:color w:val="000000" w:themeColor="text1"/>
        </w:rPr>
      </w:pPr>
    </w:p>
    <w:p w14:paraId="355B181D" w14:textId="068FCBA7" w:rsidR="009B69E1" w:rsidRPr="003753FE" w:rsidRDefault="00ED69F9" w:rsidP="003753FE">
      <w:pPr>
        <w:spacing w:line="360" w:lineRule="auto"/>
        <w:jc w:val="both"/>
        <w:rPr>
          <w:rFonts w:asciiTheme="minorHAnsi" w:hAnsiTheme="minorHAnsi"/>
          <w:color w:val="000000" w:themeColor="text1"/>
        </w:rPr>
      </w:pPr>
      <w:r w:rsidRPr="003753FE">
        <w:rPr>
          <w:rFonts w:asciiTheme="minorHAnsi" w:hAnsiTheme="minorHAnsi"/>
          <w:color w:val="000000" w:themeColor="text1"/>
        </w:rPr>
        <w:t>Returning to Good and Brophy's (1997) suggestion of establishing consequences for bre</w:t>
      </w:r>
      <w:r w:rsidR="00F907EA" w:rsidRPr="003753FE">
        <w:rPr>
          <w:rFonts w:asciiTheme="minorHAnsi" w:hAnsiTheme="minorHAnsi"/>
          <w:color w:val="000000" w:themeColor="text1"/>
        </w:rPr>
        <w:t>eching</w:t>
      </w:r>
      <w:r w:rsidRPr="003753FE">
        <w:rPr>
          <w:rFonts w:asciiTheme="minorHAnsi" w:hAnsiTheme="minorHAnsi"/>
          <w:color w:val="000000" w:themeColor="text1"/>
        </w:rPr>
        <w:t xml:space="preserve"> classroom rule</w:t>
      </w:r>
      <w:r w:rsidR="00F907EA" w:rsidRPr="003753FE">
        <w:rPr>
          <w:rFonts w:asciiTheme="minorHAnsi" w:hAnsiTheme="minorHAnsi"/>
          <w:color w:val="000000" w:themeColor="text1"/>
        </w:rPr>
        <w:t>s</w:t>
      </w:r>
      <w:r w:rsidRPr="003753FE">
        <w:rPr>
          <w:rFonts w:asciiTheme="minorHAnsi" w:hAnsiTheme="minorHAnsi"/>
          <w:color w:val="000000" w:themeColor="text1"/>
        </w:rPr>
        <w:t xml:space="preserve">, </w:t>
      </w:r>
      <w:r w:rsidR="00E42B7D" w:rsidRPr="003753FE">
        <w:rPr>
          <w:rFonts w:asciiTheme="minorHAnsi" w:hAnsiTheme="minorHAnsi"/>
          <w:color w:val="000000" w:themeColor="text1"/>
        </w:rPr>
        <w:t>Banks (2014) argues that classroom rules should be related to positive consequences rather than punishment alone.</w:t>
      </w:r>
      <w:r w:rsidR="003976BF" w:rsidRPr="003753FE">
        <w:rPr>
          <w:rFonts w:asciiTheme="minorHAnsi" w:hAnsiTheme="minorHAnsi"/>
          <w:color w:val="000000" w:themeColor="text1"/>
        </w:rPr>
        <w:t xml:space="preserve"> </w:t>
      </w:r>
      <w:r w:rsidR="00202323" w:rsidRPr="003753FE">
        <w:rPr>
          <w:rFonts w:asciiTheme="minorHAnsi" w:hAnsiTheme="minorHAnsi"/>
          <w:color w:val="000000" w:themeColor="text1"/>
        </w:rPr>
        <w:t xml:space="preserve">However, there are mixed evidence for the efficacy of positive consequences in terms of managing the classroom environment </w:t>
      </w:r>
      <w:r w:rsidR="001D133C" w:rsidRPr="003753FE">
        <w:rPr>
          <w:rFonts w:asciiTheme="minorHAnsi" w:hAnsiTheme="minorHAnsi"/>
          <w:color w:val="000000" w:themeColor="text1"/>
        </w:rPr>
        <w:t xml:space="preserve">effectively </w:t>
      </w:r>
      <w:r w:rsidR="00202323" w:rsidRPr="003753FE">
        <w:rPr>
          <w:rFonts w:asciiTheme="minorHAnsi" w:hAnsiTheme="minorHAnsi"/>
          <w:color w:val="000000" w:themeColor="text1"/>
        </w:rPr>
        <w:t>(CSES, 2020). Despite this, Roache and Lewis (2011) imply that positive consequences is frequently used in primary schools as the promotion of effective behaviour.</w:t>
      </w:r>
      <w:r w:rsidR="00202323" w:rsidRPr="003753FE">
        <w:rPr>
          <w:rFonts w:asciiTheme="minorHAnsi" w:hAnsiTheme="minorHAnsi"/>
          <w:color w:val="000000" w:themeColor="text1"/>
        </w:rPr>
        <w:t xml:space="preserve"> </w:t>
      </w:r>
      <w:r w:rsidR="00E42B7D" w:rsidRPr="003753FE">
        <w:rPr>
          <w:rFonts w:asciiTheme="minorHAnsi" w:hAnsiTheme="minorHAnsi"/>
          <w:color w:val="000000" w:themeColor="text1"/>
        </w:rPr>
        <w:t>Proponents of positive consequences is suggested by</w:t>
      </w:r>
      <w:r w:rsidR="001706A9" w:rsidRPr="003753FE">
        <w:rPr>
          <w:rFonts w:asciiTheme="minorHAnsi" w:hAnsiTheme="minorHAnsi"/>
          <w:color w:val="000000" w:themeColor="text1"/>
        </w:rPr>
        <w:t xml:space="preserve"> </w:t>
      </w:r>
      <w:proofErr w:type="spellStart"/>
      <w:r w:rsidR="001706A9" w:rsidRPr="003753FE">
        <w:rPr>
          <w:rFonts w:asciiTheme="minorHAnsi" w:hAnsiTheme="minorHAnsi"/>
          <w:color w:val="000000" w:themeColor="text1"/>
        </w:rPr>
        <w:t>Evertson</w:t>
      </w:r>
      <w:proofErr w:type="spellEnd"/>
      <w:r w:rsidR="001706A9" w:rsidRPr="003753FE">
        <w:rPr>
          <w:rFonts w:asciiTheme="minorHAnsi" w:hAnsiTheme="minorHAnsi"/>
          <w:color w:val="000000" w:themeColor="text1"/>
        </w:rPr>
        <w:t xml:space="preserve"> and Weinstein (2006)</w:t>
      </w:r>
      <w:r w:rsidR="00E42B7D" w:rsidRPr="003753FE">
        <w:rPr>
          <w:rFonts w:asciiTheme="minorHAnsi" w:hAnsiTheme="minorHAnsi"/>
          <w:color w:val="000000" w:themeColor="text1"/>
        </w:rPr>
        <w:t xml:space="preserve"> to be the use </w:t>
      </w:r>
      <w:r w:rsidR="00BA28D1" w:rsidRPr="003753FE">
        <w:rPr>
          <w:rFonts w:asciiTheme="minorHAnsi" w:hAnsiTheme="minorHAnsi"/>
          <w:color w:val="000000" w:themeColor="text1"/>
        </w:rPr>
        <w:t xml:space="preserve">of </w:t>
      </w:r>
      <w:r w:rsidR="00E42B7D" w:rsidRPr="003753FE">
        <w:rPr>
          <w:rFonts w:asciiTheme="minorHAnsi" w:hAnsiTheme="minorHAnsi"/>
          <w:color w:val="000000" w:themeColor="text1"/>
        </w:rPr>
        <w:t xml:space="preserve">praise and rewards to </w:t>
      </w:r>
      <w:r w:rsidR="001706A9" w:rsidRPr="003753FE">
        <w:rPr>
          <w:rFonts w:asciiTheme="minorHAnsi" w:hAnsiTheme="minorHAnsi"/>
          <w:color w:val="000000" w:themeColor="text1"/>
        </w:rPr>
        <w:t xml:space="preserve">acknowledge positive </w:t>
      </w:r>
      <w:r w:rsidR="00E42B7D" w:rsidRPr="003753FE">
        <w:rPr>
          <w:rFonts w:asciiTheme="minorHAnsi" w:hAnsiTheme="minorHAnsi"/>
          <w:color w:val="000000" w:themeColor="text1"/>
        </w:rPr>
        <w:t>student behaviours.</w:t>
      </w:r>
      <w:r w:rsidR="00E42B7D" w:rsidRPr="003753FE">
        <w:rPr>
          <w:rFonts w:asciiTheme="minorHAnsi" w:hAnsiTheme="minorHAnsi"/>
          <w:color w:val="000000" w:themeColor="text1"/>
        </w:rPr>
        <w:t xml:space="preserve"> </w:t>
      </w:r>
      <w:r w:rsidR="003976BF" w:rsidRPr="003753FE">
        <w:rPr>
          <w:rFonts w:asciiTheme="minorHAnsi" w:hAnsiTheme="minorHAnsi"/>
          <w:color w:val="000000" w:themeColor="text1"/>
        </w:rPr>
        <w:t xml:space="preserve">According to </w:t>
      </w:r>
      <w:r w:rsidR="00F515E9" w:rsidRPr="003753FE">
        <w:rPr>
          <w:rFonts w:asciiTheme="minorHAnsi" w:hAnsiTheme="minorHAnsi"/>
          <w:color w:val="000000" w:themeColor="text1"/>
        </w:rPr>
        <w:t>t</w:t>
      </w:r>
      <w:r w:rsidR="003976BF" w:rsidRPr="003753FE">
        <w:rPr>
          <w:rFonts w:asciiTheme="minorHAnsi" w:hAnsiTheme="minorHAnsi"/>
          <w:color w:val="000000" w:themeColor="text1"/>
        </w:rPr>
        <w:t xml:space="preserve">he Welsh </w:t>
      </w:r>
      <w:r w:rsidR="00F515E9" w:rsidRPr="003753FE">
        <w:rPr>
          <w:rFonts w:asciiTheme="minorHAnsi" w:hAnsiTheme="minorHAnsi"/>
          <w:color w:val="000000" w:themeColor="text1"/>
        </w:rPr>
        <w:t xml:space="preserve">Assembly </w:t>
      </w:r>
      <w:r w:rsidR="003976BF" w:rsidRPr="003753FE">
        <w:rPr>
          <w:rFonts w:asciiTheme="minorHAnsi" w:hAnsiTheme="minorHAnsi"/>
          <w:color w:val="000000" w:themeColor="text1"/>
        </w:rPr>
        <w:t>Government (2010) praising and rewarding children on their desirable behaviour can be implemented informally by regular verbal praise</w:t>
      </w:r>
      <w:r w:rsidR="009B69E1" w:rsidRPr="003753FE">
        <w:rPr>
          <w:rFonts w:asciiTheme="minorHAnsi" w:hAnsiTheme="minorHAnsi"/>
          <w:color w:val="000000" w:themeColor="text1"/>
        </w:rPr>
        <w:t xml:space="preserve"> and stickers</w:t>
      </w:r>
      <w:r w:rsidR="003976BF" w:rsidRPr="003753FE">
        <w:rPr>
          <w:rFonts w:asciiTheme="minorHAnsi" w:hAnsiTheme="minorHAnsi"/>
          <w:color w:val="000000" w:themeColor="text1"/>
        </w:rPr>
        <w:t>, or formally through awarding a certificate at the end of the week,</w:t>
      </w:r>
      <w:r w:rsidR="005768EA" w:rsidRPr="003753FE">
        <w:rPr>
          <w:rFonts w:asciiTheme="minorHAnsi" w:hAnsiTheme="minorHAnsi"/>
          <w:color w:val="000000" w:themeColor="text1"/>
        </w:rPr>
        <w:t xml:space="preserve"> </w:t>
      </w:r>
      <w:r w:rsidR="003976BF" w:rsidRPr="003753FE">
        <w:rPr>
          <w:rFonts w:asciiTheme="minorHAnsi" w:hAnsiTheme="minorHAnsi"/>
          <w:color w:val="000000" w:themeColor="text1"/>
        </w:rPr>
        <w:t xml:space="preserve">further suggesting that these components are likely to motivate children to replicate </w:t>
      </w:r>
      <w:r w:rsidR="00AD1BF2" w:rsidRPr="003753FE">
        <w:rPr>
          <w:rFonts w:asciiTheme="minorHAnsi" w:hAnsiTheme="minorHAnsi"/>
          <w:color w:val="000000" w:themeColor="text1"/>
        </w:rPr>
        <w:t xml:space="preserve">the </w:t>
      </w:r>
      <w:r w:rsidR="003976BF" w:rsidRPr="003753FE">
        <w:rPr>
          <w:rFonts w:asciiTheme="minorHAnsi" w:hAnsiTheme="minorHAnsi"/>
          <w:color w:val="000000" w:themeColor="text1"/>
        </w:rPr>
        <w:t>behaviour as they recognise that they would be praise</w:t>
      </w:r>
      <w:r w:rsidR="00AD1BF2" w:rsidRPr="003753FE">
        <w:rPr>
          <w:rFonts w:asciiTheme="minorHAnsi" w:hAnsiTheme="minorHAnsi"/>
          <w:color w:val="000000" w:themeColor="text1"/>
        </w:rPr>
        <w:t>d</w:t>
      </w:r>
      <w:r w:rsidR="003976BF" w:rsidRPr="003753FE">
        <w:rPr>
          <w:rFonts w:asciiTheme="minorHAnsi" w:hAnsiTheme="minorHAnsi"/>
          <w:color w:val="000000" w:themeColor="text1"/>
        </w:rPr>
        <w:t xml:space="preserve"> or rewarded if they </w:t>
      </w:r>
      <w:r w:rsidR="00AD1BF2" w:rsidRPr="003753FE">
        <w:rPr>
          <w:rFonts w:asciiTheme="minorHAnsi" w:hAnsiTheme="minorHAnsi"/>
          <w:color w:val="000000" w:themeColor="text1"/>
        </w:rPr>
        <w:t xml:space="preserve">continue to </w:t>
      </w:r>
      <w:r w:rsidR="003976BF" w:rsidRPr="003753FE">
        <w:rPr>
          <w:rFonts w:asciiTheme="minorHAnsi" w:hAnsiTheme="minorHAnsi"/>
          <w:color w:val="000000" w:themeColor="text1"/>
        </w:rPr>
        <w:t>follow the classroom rules.</w:t>
      </w:r>
      <w:r w:rsidR="00AD1BF2" w:rsidRPr="003753FE">
        <w:rPr>
          <w:rFonts w:asciiTheme="minorHAnsi" w:hAnsiTheme="minorHAnsi"/>
          <w:color w:val="000000" w:themeColor="text1"/>
        </w:rPr>
        <w:t xml:space="preserve"> This idea is reinforced in Skinner’s (1953) behaviour modification theory that operates on positive and negative behaviours, </w:t>
      </w:r>
      <w:r w:rsidR="00EC2C42" w:rsidRPr="003753FE">
        <w:rPr>
          <w:rFonts w:asciiTheme="minorHAnsi" w:hAnsiTheme="minorHAnsi"/>
          <w:color w:val="000000" w:themeColor="text1"/>
        </w:rPr>
        <w:t xml:space="preserve">as he suggested that when peers witness their friend being </w:t>
      </w:r>
      <w:r w:rsidR="00DD1BBF" w:rsidRPr="003753FE">
        <w:rPr>
          <w:rFonts w:asciiTheme="minorHAnsi" w:hAnsiTheme="minorHAnsi"/>
          <w:color w:val="000000" w:themeColor="text1"/>
        </w:rPr>
        <w:t xml:space="preserve">positively </w:t>
      </w:r>
      <w:r w:rsidR="00EC2C42" w:rsidRPr="003753FE">
        <w:rPr>
          <w:rFonts w:asciiTheme="minorHAnsi" w:hAnsiTheme="minorHAnsi"/>
          <w:color w:val="000000" w:themeColor="text1"/>
        </w:rPr>
        <w:t xml:space="preserve">reinforced, they will more likely replicate this behaviour and view it as a good behaviour, and for the students who are misbehaving </w:t>
      </w:r>
      <w:r w:rsidR="00DD1BBF" w:rsidRPr="003753FE">
        <w:rPr>
          <w:rFonts w:asciiTheme="minorHAnsi" w:hAnsiTheme="minorHAnsi"/>
          <w:color w:val="000000" w:themeColor="text1"/>
        </w:rPr>
        <w:t xml:space="preserve">and </w:t>
      </w:r>
      <w:r w:rsidR="00EC2C42" w:rsidRPr="003753FE">
        <w:rPr>
          <w:rFonts w:asciiTheme="minorHAnsi" w:hAnsiTheme="minorHAnsi"/>
          <w:color w:val="000000" w:themeColor="text1"/>
        </w:rPr>
        <w:t xml:space="preserve">are not acknowledged, they will behave accordingly in order to gain </w:t>
      </w:r>
      <w:r w:rsidR="009C5CD5" w:rsidRPr="003753FE">
        <w:rPr>
          <w:rFonts w:asciiTheme="minorHAnsi" w:hAnsiTheme="minorHAnsi"/>
          <w:color w:val="000000" w:themeColor="text1"/>
        </w:rPr>
        <w:t xml:space="preserve">the same </w:t>
      </w:r>
      <w:r w:rsidR="00EC2C42" w:rsidRPr="003753FE">
        <w:rPr>
          <w:rFonts w:asciiTheme="minorHAnsi" w:hAnsiTheme="minorHAnsi"/>
          <w:color w:val="000000" w:themeColor="text1"/>
        </w:rPr>
        <w:t>recognition and praise.</w:t>
      </w:r>
      <w:r w:rsidR="00EC2C42" w:rsidRPr="003753FE">
        <w:rPr>
          <w:rFonts w:asciiTheme="minorHAnsi" w:hAnsiTheme="minorHAnsi"/>
          <w:color w:val="000000" w:themeColor="text1"/>
        </w:rPr>
        <w:t xml:space="preserve"> </w:t>
      </w:r>
      <w:r w:rsidR="00F515E9" w:rsidRPr="003753FE">
        <w:rPr>
          <w:rFonts w:asciiTheme="minorHAnsi" w:hAnsiTheme="minorHAnsi"/>
          <w:color w:val="000000" w:themeColor="text1"/>
        </w:rPr>
        <w:t>Therefore, it is recommended that teachers should attempt to consistently promote positive behaviours as this will have a greater and longer lasting impact than punishing negative behaviour (</w:t>
      </w:r>
      <w:proofErr w:type="spellStart"/>
      <w:r w:rsidR="00F515E9" w:rsidRPr="003753FE">
        <w:rPr>
          <w:rFonts w:asciiTheme="minorHAnsi" w:hAnsiTheme="minorHAnsi"/>
          <w:color w:val="000000" w:themeColor="text1"/>
        </w:rPr>
        <w:t>Rumfola</w:t>
      </w:r>
      <w:proofErr w:type="spellEnd"/>
      <w:r w:rsidR="00F515E9" w:rsidRPr="003753FE">
        <w:rPr>
          <w:rFonts w:asciiTheme="minorHAnsi" w:hAnsiTheme="minorHAnsi"/>
          <w:color w:val="000000" w:themeColor="text1"/>
        </w:rPr>
        <w:t>, 2017).</w:t>
      </w:r>
      <w:r w:rsidR="001D133C" w:rsidRPr="003753FE">
        <w:rPr>
          <w:rFonts w:asciiTheme="minorHAnsi" w:hAnsiTheme="minorHAnsi"/>
          <w:color w:val="000000" w:themeColor="text1"/>
        </w:rPr>
        <w:t xml:space="preserve"> </w:t>
      </w:r>
      <w:r w:rsidR="001D133C" w:rsidRPr="003753FE">
        <w:rPr>
          <w:rFonts w:asciiTheme="minorHAnsi" w:hAnsiTheme="minorHAnsi"/>
          <w:color w:val="000000" w:themeColor="text1"/>
        </w:rPr>
        <w:t xml:space="preserve">This is supported in </w:t>
      </w:r>
      <w:r w:rsidR="001D133C" w:rsidRPr="003753FE">
        <w:rPr>
          <w:rFonts w:asciiTheme="minorHAnsi" w:hAnsiTheme="minorHAnsi"/>
          <w:color w:val="000000" w:themeColor="text1"/>
        </w:rPr>
        <w:t xml:space="preserve">several meta-analysis </w:t>
      </w:r>
      <w:r w:rsidR="001D133C" w:rsidRPr="003753FE">
        <w:rPr>
          <w:rFonts w:asciiTheme="minorHAnsi" w:hAnsiTheme="minorHAnsi"/>
          <w:color w:val="000000" w:themeColor="text1"/>
        </w:rPr>
        <w:t>stud</w:t>
      </w:r>
      <w:r w:rsidR="001D133C" w:rsidRPr="003753FE">
        <w:rPr>
          <w:rFonts w:asciiTheme="minorHAnsi" w:hAnsiTheme="minorHAnsi"/>
          <w:color w:val="000000" w:themeColor="text1"/>
        </w:rPr>
        <w:t>ies of classroom management interventions</w:t>
      </w:r>
      <w:r w:rsidR="001D133C" w:rsidRPr="003753FE">
        <w:rPr>
          <w:rFonts w:asciiTheme="minorHAnsi" w:hAnsiTheme="minorHAnsi"/>
          <w:color w:val="000000" w:themeColor="text1"/>
        </w:rPr>
        <w:t xml:space="preserve">, which found that consistent praise and reward incentives improves student engagement in learning </w:t>
      </w:r>
      <w:r w:rsidR="00794773" w:rsidRPr="003753FE">
        <w:rPr>
          <w:rFonts w:asciiTheme="minorHAnsi" w:hAnsiTheme="minorHAnsi"/>
          <w:color w:val="000000" w:themeColor="text1"/>
        </w:rPr>
        <w:t xml:space="preserve">and activities </w:t>
      </w:r>
      <w:r w:rsidR="001D133C" w:rsidRPr="003753FE">
        <w:rPr>
          <w:rFonts w:asciiTheme="minorHAnsi" w:hAnsiTheme="minorHAnsi"/>
          <w:color w:val="000000" w:themeColor="text1"/>
        </w:rPr>
        <w:t xml:space="preserve">and reduces negative behaviours </w:t>
      </w:r>
      <w:r w:rsidR="001D133C" w:rsidRPr="003753FE">
        <w:rPr>
          <w:rFonts w:asciiTheme="minorHAnsi" w:hAnsiTheme="minorHAnsi"/>
          <w:color w:val="000000" w:themeColor="text1"/>
        </w:rPr>
        <w:t xml:space="preserve">in the classroom </w:t>
      </w:r>
      <w:r w:rsidR="001D133C" w:rsidRPr="003753FE">
        <w:rPr>
          <w:rFonts w:asciiTheme="minorHAnsi" w:hAnsiTheme="minorHAnsi"/>
          <w:color w:val="000000" w:themeColor="text1"/>
        </w:rPr>
        <w:t xml:space="preserve">(Moore </w:t>
      </w:r>
      <w:r w:rsidR="001D133C" w:rsidRPr="003753FE">
        <w:rPr>
          <w:rFonts w:asciiTheme="minorHAnsi" w:hAnsiTheme="minorHAnsi"/>
          <w:i/>
          <w:iCs/>
          <w:color w:val="000000" w:themeColor="text1"/>
        </w:rPr>
        <w:t>et al</w:t>
      </w:r>
      <w:r w:rsidR="001D133C" w:rsidRPr="003753FE">
        <w:rPr>
          <w:rFonts w:asciiTheme="minorHAnsi" w:hAnsiTheme="minorHAnsi"/>
          <w:color w:val="000000" w:themeColor="text1"/>
        </w:rPr>
        <w:t>, 2019</w:t>
      </w:r>
      <w:r w:rsidR="001D133C" w:rsidRPr="003753FE">
        <w:rPr>
          <w:rFonts w:asciiTheme="minorHAnsi" w:hAnsiTheme="minorHAnsi"/>
          <w:color w:val="000000" w:themeColor="text1"/>
        </w:rPr>
        <w:t xml:space="preserve">; Chaffee </w:t>
      </w:r>
      <w:r w:rsidR="001D133C" w:rsidRPr="003753FE">
        <w:rPr>
          <w:rFonts w:asciiTheme="minorHAnsi" w:hAnsiTheme="minorHAnsi"/>
          <w:i/>
          <w:iCs/>
          <w:color w:val="000000" w:themeColor="text1"/>
        </w:rPr>
        <w:t>et al</w:t>
      </w:r>
      <w:r w:rsidR="001D133C" w:rsidRPr="003753FE">
        <w:rPr>
          <w:rFonts w:asciiTheme="minorHAnsi" w:hAnsiTheme="minorHAnsi"/>
          <w:color w:val="000000" w:themeColor="text1"/>
        </w:rPr>
        <w:t xml:space="preserve">, 2017; Little </w:t>
      </w:r>
      <w:r w:rsidR="001D133C" w:rsidRPr="003753FE">
        <w:rPr>
          <w:rFonts w:asciiTheme="minorHAnsi" w:hAnsiTheme="minorHAnsi"/>
          <w:i/>
          <w:iCs/>
          <w:color w:val="000000" w:themeColor="text1"/>
        </w:rPr>
        <w:t>et al</w:t>
      </w:r>
      <w:r w:rsidR="001D133C" w:rsidRPr="003753FE">
        <w:rPr>
          <w:rFonts w:asciiTheme="minorHAnsi" w:hAnsiTheme="minorHAnsi"/>
          <w:color w:val="000000" w:themeColor="text1"/>
        </w:rPr>
        <w:t xml:space="preserve">, 2015). </w:t>
      </w:r>
      <w:r w:rsidR="009B69E1" w:rsidRPr="003753FE">
        <w:rPr>
          <w:rFonts w:asciiTheme="minorHAnsi" w:hAnsiTheme="minorHAnsi"/>
          <w:color w:val="000000" w:themeColor="text1"/>
        </w:rPr>
        <w:t xml:space="preserve">Alongside this, genuine praise and rewards given by the teacher </w:t>
      </w:r>
      <w:r w:rsidR="009B69E1" w:rsidRPr="003753FE">
        <w:rPr>
          <w:rFonts w:asciiTheme="minorHAnsi" w:hAnsiTheme="minorHAnsi"/>
          <w:color w:val="000000" w:themeColor="text1"/>
        </w:rPr>
        <w:lastRenderedPageBreak/>
        <w:t xml:space="preserve">may help foster positive student-teacher relationships and result in creating </w:t>
      </w:r>
      <w:r w:rsidR="009B69E1" w:rsidRPr="003753FE">
        <w:rPr>
          <w:rFonts w:asciiTheme="minorHAnsi" w:hAnsiTheme="minorHAnsi"/>
          <w:color w:val="000000" w:themeColor="text1"/>
        </w:rPr>
        <w:t xml:space="preserve">an overall </w:t>
      </w:r>
      <w:r w:rsidR="009B69E1" w:rsidRPr="003753FE">
        <w:rPr>
          <w:rFonts w:asciiTheme="minorHAnsi" w:hAnsiTheme="minorHAnsi"/>
          <w:color w:val="000000" w:themeColor="text1"/>
        </w:rPr>
        <w:t>positive classroom environment</w:t>
      </w:r>
      <w:r w:rsidR="009B69E1" w:rsidRPr="003753FE">
        <w:rPr>
          <w:rFonts w:asciiTheme="minorHAnsi" w:hAnsiTheme="minorHAnsi"/>
          <w:color w:val="000000" w:themeColor="text1"/>
        </w:rPr>
        <w:t xml:space="preserve"> (Epstein </w:t>
      </w:r>
      <w:r w:rsidR="009B69E1" w:rsidRPr="003753FE">
        <w:rPr>
          <w:rFonts w:asciiTheme="minorHAnsi" w:hAnsiTheme="minorHAnsi"/>
          <w:i/>
          <w:iCs/>
          <w:color w:val="000000" w:themeColor="text1"/>
        </w:rPr>
        <w:t>et al</w:t>
      </w:r>
      <w:r w:rsidR="009B69E1" w:rsidRPr="003753FE">
        <w:rPr>
          <w:rFonts w:asciiTheme="minorHAnsi" w:hAnsiTheme="minorHAnsi"/>
          <w:color w:val="000000" w:themeColor="text1"/>
        </w:rPr>
        <w:t xml:space="preserve">, 2008). </w:t>
      </w:r>
      <w:r w:rsidR="00AA1BD0" w:rsidRPr="003753FE">
        <w:rPr>
          <w:rFonts w:asciiTheme="minorHAnsi" w:hAnsiTheme="minorHAnsi"/>
          <w:color w:val="000000" w:themeColor="text1"/>
        </w:rPr>
        <w:t xml:space="preserve">Where punishment on the other hand may have the opposite effect, as Dad </w:t>
      </w:r>
      <w:r w:rsidR="009C5CD5" w:rsidRPr="003753FE">
        <w:rPr>
          <w:rFonts w:asciiTheme="minorHAnsi" w:hAnsiTheme="minorHAnsi"/>
          <w:color w:val="000000" w:themeColor="text1"/>
        </w:rPr>
        <w:t xml:space="preserve">(2010) </w:t>
      </w:r>
      <w:r w:rsidR="00AA1BD0" w:rsidRPr="003753FE">
        <w:rPr>
          <w:rFonts w:asciiTheme="minorHAnsi" w:hAnsiTheme="minorHAnsi"/>
          <w:color w:val="000000" w:themeColor="text1"/>
        </w:rPr>
        <w:t xml:space="preserve">claims that punishment may cause student "anger, resentment and aggression", </w:t>
      </w:r>
      <w:r w:rsidR="00990A27" w:rsidRPr="003753FE">
        <w:rPr>
          <w:rFonts w:asciiTheme="minorHAnsi" w:hAnsiTheme="minorHAnsi"/>
          <w:color w:val="000000" w:themeColor="text1"/>
        </w:rPr>
        <w:t>further demolishing the positive teacher-student relationship and may lead to a progression of negative behaviours.</w:t>
      </w:r>
    </w:p>
    <w:p w14:paraId="4FAB43BF" w14:textId="77777777" w:rsidR="009B69E1" w:rsidRPr="003753FE" w:rsidRDefault="009B69E1" w:rsidP="003753FE">
      <w:pPr>
        <w:spacing w:line="360" w:lineRule="auto"/>
        <w:jc w:val="both"/>
        <w:rPr>
          <w:rFonts w:asciiTheme="minorHAnsi" w:hAnsiTheme="minorHAnsi"/>
          <w:color w:val="000000" w:themeColor="text1"/>
        </w:rPr>
      </w:pPr>
    </w:p>
    <w:p w14:paraId="0FAF8C17" w14:textId="74384D53" w:rsidR="00D400E7" w:rsidRDefault="009C5CD5" w:rsidP="009C5CD5">
      <w:pPr>
        <w:autoSpaceDE w:val="0"/>
        <w:autoSpaceDN w:val="0"/>
        <w:adjustRightInd w:val="0"/>
        <w:spacing w:line="360" w:lineRule="auto"/>
        <w:jc w:val="both"/>
        <w:rPr>
          <w:color w:val="000000" w:themeColor="text1"/>
        </w:rPr>
      </w:pPr>
      <w:r w:rsidRPr="003753FE">
        <w:rPr>
          <w:rFonts w:asciiTheme="minorHAnsi" w:hAnsiTheme="minorHAnsi"/>
          <w:color w:val="000000" w:themeColor="text1"/>
        </w:rPr>
        <w:t xml:space="preserve">On the other hand, the Welsh Assembly Government (2010) argues that teachers should only use praise and reward incentives when necessary, and not to use them excessively as this </w:t>
      </w:r>
      <w:r w:rsidRPr="003753FE">
        <w:rPr>
          <w:rFonts w:asciiTheme="minorHAnsi" w:hAnsiTheme="minorHAnsi"/>
          <w:color w:val="000000" w:themeColor="text1"/>
        </w:rPr>
        <w:t xml:space="preserve">could become a </w:t>
      </w:r>
      <w:r w:rsidRPr="003753FE">
        <w:rPr>
          <w:rFonts w:asciiTheme="minorHAnsi" w:hAnsiTheme="minorHAnsi"/>
          <w:color w:val="000000" w:themeColor="text1"/>
        </w:rPr>
        <w:t>d</w:t>
      </w:r>
      <w:r w:rsidRPr="003753FE">
        <w:rPr>
          <w:rFonts w:asciiTheme="minorHAnsi" w:hAnsiTheme="minorHAnsi"/>
          <w:color w:val="000000" w:themeColor="text1"/>
        </w:rPr>
        <w:t>e-</w:t>
      </w:r>
      <w:r w:rsidRPr="003753FE">
        <w:rPr>
          <w:rFonts w:asciiTheme="minorHAnsi" w:hAnsiTheme="minorHAnsi"/>
          <w:color w:val="000000" w:themeColor="text1"/>
        </w:rPr>
        <w:t>motivat</w:t>
      </w:r>
      <w:r w:rsidRPr="003753FE">
        <w:rPr>
          <w:rFonts w:asciiTheme="minorHAnsi" w:hAnsiTheme="minorHAnsi"/>
          <w:color w:val="000000" w:themeColor="text1"/>
        </w:rPr>
        <w:t>or to</w:t>
      </w:r>
      <w:r w:rsidRPr="003753FE">
        <w:rPr>
          <w:rFonts w:asciiTheme="minorHAnsi" w:hAnsiTheme="minorHAnsi"/>
          <w:color w:val="000000" w:themeColor="text1"/>
        </w:rPr>
        <w:t xml:space="preserve"> </w:t>
      </w:r>
      <w:r w:rsidRPr="00ED2ADB">
        <w:rPr>
          <w:rFonts w:asciiTheme="minorHAnsi" w:hAnsiTheme="minorHAnsi"/>
          <w:color w:val="000000" w:themeColor="text1"/>
        </w:rPr>
        <w:t>some children</w:t>
      </w:r>
      <w:r w:rsidR="00D400E7" w:rsidRPr="00ED2ADB">
        <w:rPr>
          <w:rFonts w:asciiTheme="minorHAnsi" w:hAnsiTheme="minorHAnsi"/>
          <w:color w:val="000000" w:themeColor="text1"/>
        </w:rPr>
        <w:t xml:space="preserve">. </w:t>
      </w:r>
      <w:proofErr w:type="spellStart"/>
      <w:r w:rsidR="00D400E7" w:rsidRPr="00ED2ADB">
        <w:rPr>
          <w:rFonts w:asciiTheme="minorHAnsi" w:hAnsiTheme="minorHAnsi"/>
          <w:color w:val="000000" w:themeColor="text1"/>
        </w:rPr>
        <w:t>Parsonson</w:t>
      </w:r>
      <w:proofErr w:type="spellEnd"/>
      <w:r w:rsidR="00D400E7" w:rsidRPr="00ED2ADB">
        <w:rPr>
          <w:rFonts w:asciiTheme="minorHAnsi" w:hAnsiTheme="minorHAnsi"/>
          <w:color w:val="000000" w:themeColor="text1"/>
        </w:rPr>
        <w:t xml:space="preserve"> (2012) offers</w:t>
      </w:r>
      <w:r w:rsidR="00D400E7" w:rsidRPr="003753FE">
        <w:rPr>
          <w:rFonts w:asciiTheme="minorHAnsi" w:hAnsiTheme="minorHAnsi"/>
          <w:color w:val="000000" w:themeColor="text1"/>
        </w:rPr>
        <w:t xml:space="preserve"> further insight </w:t>
      </w:r>
      <w:r w:rsidR="007426FF" w:rsidRPr="003753FE">
        <w:rPr>
          <w:rFonts w:asciiTheme="minorHAnsi" w:hAnsiTheme="minorHAnsi"/>
          <w:color w:val="000000" w:themeColor="text1"/>
        </w:rPr>
        <w:t>in</w:t>
      </w:r>
      <w:r w:rsidR="00D400E7" w:rsidRPr="003753FE">
        <w:rPr>
          <w:rFonts w:asciiTheme="minorHAnsi" w:hAnsiTheme="minorHAnsi"/>
          <w:color w:val="000000" w:themeColor="text1"/>
        </w:rPr>
        <w:t xml:space="preserve">to this </w:t>
      </w:r>
      <w:r w:rsidR="00B316B0">
        <w:rPr>
          <w:rFonts w:asciiTheme="minorHAnsi" w:hAnsiTheme="minorHAnsi"/>
          <w:color w:val="000000" w:themeColor="text1"/>
        </w:rPr>
        <w:t xml:space="preserve">noted </w:t>
      </w:r>
      <w:r w:rsidR="00D400E7" w:rsidRPr="003753FE">
        <w:rPr>
          <w:rFonts w:asciiTheme="minorHAnsi" w:hAnsiTheme="minorHAnsi"/>
          <w:color w:val="000000" w:themeColor="text1"/>
        </w:rPr>
        <w:t xml:space="preserve">by WAG </w:t>
      </w:r>
      <w:r w:rsidR="00794773" w:rsidRPr="003753FE">
        <w:rPr>
          <w:rFonts w:asciiTheme="minorHAnsi" w:hAnsiTheme="minorHAnsi"/>
          <w:color w:val="000000" w:themeColor="text1"/>
        </w:rPr>
        <w:t>of the overuse of praise and rewards as</w:t>
      </w:r>
      <w:r w:rsidR="00D400E7" w:rsidRPr="003753FE">
        <w:rPr>
          <w:rFonts w:asciiTheme="minorHAnsi" w:hAnsiTheme="minorHAnsi"/>
          <w:color w:val="000000" w:themeColor="text1"/>
        </w:rPr>
        <w:t xml:space="preserve"> a de-motivat</w:t>
      </w:r>
      <w:r w:rsidR="007426FF" w:rsidRPr="003753FE">
        <w:rPr>
          <w:rFonts w:asciiTheme="minorHAnsi" w:hAnsiTheme="minorHAnsi"/>
          <w:color w:val="000000" w:themeColor="text1"/>
        </w:rPr>
        <w:t xml:space="preserve">ing factor, </w:t>
      </w:r>
      <w:r w:rsidR="00D400E7" w:rsidRPr="003753FE">
        <w:rPr>
          <w:rFonts w:asciiTheme="minorHAnsi" w:hAnsiTheme="minorHAnsi"/>
          <w:color w:val="000000" w:themeColor="text1"/>
        </w:rPr>
        <w:t>as</w:t>
      </w:r>
      <w:r w:rsidR="007426FF" w:rsidRPr="003753FE">
        <w:rPr>
          <w:rFonts w:asciiTheme="minorHAnsi" w:hAnsiTheme="minorHAnsi"/>
          <w:color w:val="000000" w:themeColor="text1"/>
        </w:rPr>
        <w:t xml:space="preserve"> it is suggested that</w:t>
      </w:r>
      <w:r w:rsidR="00794773" w:rsidRPr="003753FE">
        <w:rPr>
          <w:rFonts w:asciiTheme="minorHAnsi" w:hAnsiTheme="minorHAnsi"/>
          <w:color w:val="000000" w:themeColor="text1"/>
        </w:rPr>
        <w:t xml:space="preserve"> it</w:t>
      </w:r>
      <w:r w:rsidR="007426FF" w:rsidRPr="003753FE">
        <w:rPr>
          <w:rFonts w:asciiTheme="minorHAnsi" w:hAnsiTheme="minorHAnsi"/>
          <w:color w:val="000000" w:themeColor="text1"/>
        </w:rPr>
        <w:t xml:space="preserve"> </w:t>
      </w:r>
      <w:r w:rsidR="00D400E7" w:rsidRPr="003753FE">
        <w:rPr>
          <w:rFonts w:asciiTheme="minorHAnsi" w:hAnsiTheme="minorHAnsi"/>
          <w:color w:val="000000" w:themeColor="text1"/>
        </w:rPr>
        <w:t xml:space="preserve">“can have a negative impact on pupils’ intrinsic motivation to learn.” </w:t>
      </w:r>
      <w:r w:rsidR="00B316B0" w:rsidRPr="00B316B0">
        <w:rPr>
          <w:rFonts w:asciiTheme="minorHAnsi" w:hAnsiTheme="minorHAnsi"/>
          <w:color w:val="000000" w:themeColor="text1"/>
        </w:rPr>
        <w:t>This may be for a variety of reasons; however, children may become reliant on praise and rewards, potentially delaying the development of becoming self-motivated and self-dependent</w:t>
      </w:r>
      <w:r w:rsidR="00B316B0">
        <w:rPr>
          <w:rFonts w:asciiTheme="minorHAnsi" w:hAnsiTheme="minorHAnsi"/>
          <w:color w:val="000000" w:themeColor="text1"/>
        </w:rPr>
        <w:t xml:space="preserve"> in their own learning. </w:t>
      </w:r>
      <w:r w:rsidR="00B316B0" w:rsidRPr="00B316B0">
        <w:rPr>
          <w:rFonts w:asciiTheme="minorHAnsi" w:hAnsiTheme="minorHAnsi"/>
          <w:color w:val="000000" w:themeColor="text1"/>
        </w:rPr>
        <w:t>This is reinforced by Kohn (1993) who notes that instead of assisting children in developing their own criteria for successful learning or desirable behaviour, learning becomes devalued as a result</w:t>
      </w:r>
      <w:r w:rsidR="001F167A">
        <w:rPr>
          <w:rFonts w:asciiTheme="minorHAnsi" w:hAnsiTheme="minorHAnsi"/>
          <w:color w:val="000000" w:themeColor="text1"/>
        </w:rPr>
        <w:t>,</w:t>
      </w:r>
      <w:r w:rsidR="00B316B0" w:rsidRPr="00B316B0">
        <w:rPr>
          <w:rFonts w:asciiTheme="minorHAnsi" w:hAnsiTheme="minorHAnsi"/>
          <w:color w:val="000000" w:themeColor="text1"/>
        </w:rPr>
        <w:t xml:space="preserve"> in the sense that it is seen as a necessity for gaining the teacher's approval.</w:t>
      </w:r>
      <w:r w:rsidR="00C0457F">
        <w:rPr>
          <w:rFonts w:asciiTheme="minorHAnsi" w:hAnsiTheme="minorHAnsi"/>
          <w:color w:val="000000" w:themeColor="text1"/>
        </w:rPr>
        <w:t xml:space="preserve"> </w:t>
      </w:r>
      <w:r w:rsidR="00B73C22" w:rsidRPr="00B73C22">
        <w:rPr>
          <w:rFonts w:asciiTheme="minorHAnsi" w:hAnsiTheme="minorHAnsi"/>
          <w:color w:val="000000" w:themeColor="text1"/>
        </w:rPr>
        <w:t>And this leads to the conclusion that children may be motivated for the wrong reasons in order to earn the praise or reward, where if the incentives were withdrawn, the student may lack intrinsic motivation to continue to engage in appropriate classroom behaviours</w:t>
      </w:r>
      <w:r w:rsidR="00B73C22">
        <w:rPr>
          <w:rFonts w:asciiTheme="minorHAnsi" w:hAnsiTheme="minorHAnsi"/>
          <w:color w:val="000000" w:themeColor="text1"/>
        </w:rPr>
        <w:t xml:space="preserve"> (CSES, 2020). </w:t>
      </w:r>
    </w:p>
    <w:p w14:paraId="1DF08832" w14:textId="2FA5A149" w:rsidR="00794773" w:rsidRDefault="00794773" w:rsidP="009C5CD5">
      <w:pPr>
        <w:autoSpaceDE w:val="0"/>
        <w:autoSpaceDN w:val="0"/>
        <w:adjustRightInd w:val="0"/>
        <w:spacing w:line="360" w:lineRule="auto"/>
        <w:jc w:val="both"/>
        <w:rPr>
          <w:color w:val="000000" w:themeColor="text1"/>
        </w:rPr>
      </w:pPr>
    </w:p>
    <w:p w14:paraId="29B33FF0" w14:textId="34C77E83" w:rsidR="0061783E" w:rsidRPr="00630792" w:rsidRDefault="000A1A2D" w:rsidP="0061783E">
      <w:pPr>
        <w:autoSpaceDE w:val="0"/>
        <w:autoSpaceDN w:val="0"/>
        <w:adjustRightInd w:val="0"/>
        <w:jc w:val="both"/>
        <w:rPr>
          <w:rFonts w:asciiTheme="minorHAnsi" w:hAnsiTheme="minorHAnsi"/>
          <w:b/>
          <w:bCs/>
        </w:rPr>
      </w:pPr>
      <w:r w:rsidRPr="00630792">
        <w:rPr>
          <w:rFonts w:asciiTheme="minorHAnsi" w:hAnsiTheme="minorHAnsi"/>
          <w:b/>
          <w:bCs/>
        </w:rPr>
        <w:t xml:space="preserve">Conclusion </w:t>
      </w:r>
    </w:p>
    <w:p w14:paraId="1B7768FB" w14:textId="77777777" w:rsidR="0061783E" w:rsidRPr="00630792" w:rsidRDefault="0061783E" w:rsidP="0061783E">
      <w:pPr>
        <w:autoSpaceDE w:val="0"/>
        <w:autoSpaceDN w:val="0"/>
        <w:adjustRightInd w:val="0"/>
        <w:rPr>
          <w:rFonts w:asciiTheme="minorHAnsi" w:hAnsiTheme="minorHAnsi" w:cs="AppleSystemUIFont"/>
          <w:color w:val="353535"/>
        </w:rPr>
      </w:pPr>
    </w:p>
    <w:p w14:paraId="0FACC4EC" w14:textId="18612D57" w:rsidR="00B32115" w:rsidRPr="000A1A2D" w:rsidRDefault="00B32115" w:rsidP="00794773">
      <w:pPr>
        <w:spacing w:line="360" w:lineRule="auto"/>
        <w:jc w:val="both"/>
        <w:rPr>
          <w:b/>
          <w:bCs/>
        </w:rPr>
      </w:pPr>
      <w:r w:rsidRPr="000A1A2D">
        <w:rPr>
          <w:b/>
          <w:bCs/>
        </w:rPr>
        <w:br w:type="page"/>
      </w:r>
    </w:p>
    <w:p w14:paraId="42E9038E" w14:textId="0F216859" w:rsidR="00A26B61" w:rsidRPr="001F436C" w:rsidRDefault="00655715" w:rsidP="00D75714">
      <w:pPr>
        <w:spacing w:line="360" w:lineRule="auto"/>
        <w:jc w:val="both"/>
        <w:rPr>
          <w:rFonts w:asciiTheme="minorHAnsi" w:hAnsiTheme="minorHAnsi"/>
          <w:b/>
          <w:bCs/>
        </w:rPr>
      </w:pPr>
      <w:r w:rsidRPr="001F436C">
        <w:rPr>
          <w:rFonts w:asciiTheme="minorHAnsi" w:hAnsiTheme="minorHAnsi"/>
          <w:b/>
          <w:bCs/>
        </w:rPr>
        <w:lastRenderedPageBreak/>
        <w:t>Reference List</w:t>
      </w:r>
    </w:p>
    <w:p w14:paraId="14BBC29D" w14:textId="0517702D" w:rsidR="00B778E8" w:rsidRDefault="00B778E8" w:rsidP="00DD3B47">
      <w:pPr>
        <w:pStyle w:val="NormalWeb"/>
        <w:spacing w:line="360" w:lineRule="auto"/>
        <w:jc w:val="both"/>
        <w:rPr>
          <w:rFonts w:asciiTheme="minorHAnsi" w:hAnsiTheme="minorHAnsi"/>
          <w:color w:val="000000" w:themeColor="text1"/>
        </w:rPr>
      </w:pPr>
      <w:r w:rsidRPr="00B778E8">
        <w:rPr>
          <w:rFonts w:asciiTheme="minorHAnsi" w:hAnsiTheme="minorHAnsi"/>
          <w:color w:val="000000" w:themeColor="text1"/>
        </w:rPr>
        <w:t xml:space="preserve">Aloe, A. M., Amo, L. C., &amp; Shanahan, M. E. (2014). </w:t>
      </w:r>
      <w:r>
        <w:rPr>
          <w:rFonts w:asciiTheme="minorHAnsi" w:hAnsiTheme="minorHAnsi"/>
          <w:color w:val="000000" w:themeColor="text1"/>
        </w:rPr>
        <w:t>‘</w:t>
      </w:r>
      <w:r w:rsidRPr="00B778E8">
        <w:rPr>
          <w:rFonts w:asciiTheme="minorHAnsi" w:hAnsiTheme="minorHAnsi"/>
          <w:color w:val="000000" w:themeColor="text1"/>
        </w:rPr>
        <w:t>Classroom management self-efficacy and burnout: A multivariate meta-analysis.</w:t>
      </w:r>
      <w:r>
        <w:rPr>
          <w:rFonts w:asciiTheme="minorHAnsi" w:hAnsiTheme="minorHAnsi"/>
          <w:color w:val="000000" w:themeColor="text1"/>
        </w:rPr>
        <w:t>’</w:t>
      </w:r>
      <w:r w:rsidRPr="00B778E8">
        <w:rPr>
          <w:rFonts w:asciiTheme="minorHAnsi" w:hAnsiTheme="minorHAnsi"/>
          <w:color w:val="000000" w:themeColor="text1"/>
        </w:rPr>
        <w:t xml:space="preserve"> </w:t>
      </w:r>
      <w:r w:rsidRPr="00B778E8">
        <w:rPr>
          <w:rFonts w:asciiTheme="minorHAnsi" w:hAnsiTheme="minorHAnsi"/>
          <w:i/>
          <w:iCs/>
          <w:color w:val="000000" w:themeColor="text1"/>
        </w:rPr>
        <w:t>Educational Psychology Review</w:t>
      </w:r>
      <w:r w:rsidRPr="00B778E8">
        <w:rPr>
          <w:rFonts w:asciiTheme="minorHAnsi" w:hAnsiTheme="minorHAnsi"/>
          <w:color w:val="000000" w:themeColor="text1"/>
        </w:rPr>
        <w:t xml:space="preserve">, </w:t>
      </w:r>
      <w:r w:rsidRPr="00B778E8">
        <w:rPr>
          <w:rFonts w:asciiTheme="minorHAnsi" w:hAnsiTheme="minorHAnsi"/>
          <w:i/>
          <w:iCs/>
          <w:color w:val="000000" w:themeColor="text1"/>
        </w:rPr>
        <w:t>26</w:t>
      </w:r>
      <w:r w:rsidRPr="00B778E8">
        <w:rPr>
          <w:rFonts w:asciiTheme="minorHAnsi" w:hAnsiTheme="minorHAnsi"/>
          <w:color w:val="000000" w:themeColor="text1"/>
        </w:rPr>
        <w:t xml:space="preserve">, </w:t>
      </w:r>
      <w:r>
        <w:rPr>
          <w:rFonts w:asciiTheme="minorHAnsi" w:hAnsiTheme="minorHAnsi"/>
          <w:color w:val="000000" w:themeColor="text1"/>
        </w:rPr>
        <w:t>pp.</w:t>
      </w:r>
      <w:r w:rsidRPr="00B778E8">
        <w:rPr>
          <w:rFonts w:asciiTheme="minorHAnsi" w:hAnsiTheme="minorHAnsi"/>
          <w:color w:val="000000" w:themeColor="text1"/>
        </w:rPr>
        <w:t xml:space="preserve">101-126. </w:t>
      </w:r>
    </w:p>
    <w:p w14:paraId="6F373082" w14:textId="51E0EFA8" w:rsidR="008D77D6" w:rsidRPr="007A58B7" w:rsidRDefault="008D77D6"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Alter, P. J., Walker, J., &amp; Landers, E. (2013). Teacher perceptions of students’ challenging </w:t>
      </w:r>
      <w:proofErr w:type="spellStart"/>
      <w:r w:rsidRPr="007A58B7">
        <w:rPr>
          <w:rFonts w:asciiTheme="minorHAnsi" w:hAnsiTheme="minorHAnsi"/>
          <w:color w:val="000000" w:themeColor="text1"/>
        </w:rPr>
        <w:t>behavior</w:t>
      </w:r>
      <w:proofErr w:type="spellEnd"/>
      <w:r w:rsidRPr="007A58B7">
        <w:rPr>
          <w:rFonts w:asciiTheme="minorHAnsi" w:hAnsiTheme="minorHAnsi"/>
          <w:color w:val="000000" w:themeColor="text1"/>
        </w:rPr>
        <w:t xml:space="preserve">. </w:t>
      </w:r>
      <w:r w:rsidRPr="007A58B7">
        <w:rPr>
          <w:rFonts w:asciiTheme="minorHAnsi" w:hAnsiTheme="minorHAnsi"/>
          <w:i/>
          <w:iCs/>
          <w:color w:val="000000" w:themeColor="text1"/>
        </w:rPr>
        <w:t>Education and Treatment of Children</w:t>
      </w:r>
      <w:r w:rsidRPr="007A58B7">
        <w:rPr>
          <w:rFonts w:asciiTheme="minorHAnsi" w:hAnsiTheme="minorHAnsi"/>
          <w:color w:val="000000" w:themeColor="text1"/>
        </w:rPr>
        <w:t xml:space="preserve">, </w:t>
      </w:r>
      <w:r w:rsidRPr="007A58B7">
        <w:rPr>
          <w:rFonts w:asciiTheme="minorHAnsi" w:hAnsiTheme="minorHAnsi"/>
          <w:i/>
          <w:iCs/>
          <w:color w:val="000000" w:themeColor="text1"/>
        </w:rPr>
        <w:t>36</w:t>
      </w:r>
      <w:r w:rsidRPr="007A58B7">
        <w:rPr>
          <w:rFonts w:asciiTheme="minorHAnsi" w:hAnsiTheme="minorHAnsi"/>
          <w:color w:val="000000" w:themeColor="text1"/>
        </w:rPr>
        <w:t xml:space="preserve">(4), 51-69. doi:10.1353/etc.2013.0040 </w:t>
      </w:r>
    </w:p>
    <w:p w14:paraId="60A62FA9" w14:textId="1FDDDFA8" w:rsidR="00A633D7" w:rsidRPr="007A58B7" w:rsidRDefault="00A633D7"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Alter, P</w:t>
      </w:r>
      <w:r w:rsidR="008D77D6" w:rsidRPr="007A58B7">
        <w:rPr>
          <w:rFonts w:asciiTheme="minorHAnsi" w:hAnsiTheme="minorHAnsi"/>
          <w:color w:val="000000" w:themeColor="text1"/>
        </w:rPr>
        <w:t>.,</w:t>
      </w:r>
      <w:r w:rsidRPr="007A58B7">
        <w:rPr>
          <w:rFonts w:asciiTheme="minorHAnsi" w:hAnsiTheme="minorHAnsi"/>
          <w:color w:val="000000" w:themeColor="text1"/>
        </w:rPr>
        <w:t xml:space="preserve"> &amp; Haydon, T</w:t>
      </w:r>
      <w:r w:rsidR="008D77D6" w:rsidRPr="007A58B7">
        <w:rPr>
          <w:rFonts w:asciiTheme="minorHAnsi" w:hAnsiTheme="minorHAnsi"/>
          <w:color w:val="000000" w:themeColor="text1"/>
        </w:rPr>
        <w:t>. (</w:t>
      </w:r>
      <w:r w:rsidRPr="007A58B7">
        <w:rPr>
          <w:rFonts w:asciiTheme="minorHAnsi" w:hAnsiTheme="minorHAnsi"/>
          <w:color w:val="000000" w:themeColor="text1"/>
        </w:rPr>
        <w:t>2017</w:t>
      </w:r>
      <w:r w:rsidR="008D77D6" w:rsidRPr="007A58B7">
        <w:rPr>
          <w:rFonts w:asciiTheme="minorHAnsi" w:hAnsiTheme="minorHAnsi"/>
          <w:color w:val="000000" w:themeColor="text1"/>
        </w:rPr>
        <w:t>).</w:t>
      </w:r>
      <w:r w:rsidRPr="007A58B7">
        <w:rPr>
          <w:rFonts w:asciiTheme="minorHAnsi" w:hAnsiTheme="minorHAnsi"/>
          <w:color w:val="000000" w:themeColor="text1"/>
        </w:rPr>
        <w:t xml:space="preserve"> ‘Characteristics of effective classroom rules: A review of the literature’, </w:t>
      </w:r>
      <w:r w:rsidRPr="007A58B7">
        <w:rPr>
          <w:rFonts w:asciiTheme="minorHAnsi" w:hAnsiTheme="minorHAnsi"/>
          <w:i/>
          <w:iCs/>
          <w:color w:val="000000" w:themeColor="text1"/>
        </w:rPr>
        <w:t>Teacher Education and Special Education</w:t>
      </w:r>
      <w:r w:rsidRPr="007A58B7">
        <w:rPr>
          <w:rFonts w:asciiTheme="minorHAnsi" w:hAnsiTheme="minorHAnsi"/>
          <w:color w:val="000000" w:themeColor="text1"/>
        </w:rPr>
        <w:t xml:space="preserve">, vol.40(2), pp. 114–127. </w:t>
      </w:r>
    </w:p>
    <w:p w14:paraId="1DD9F81D" w14:textId="6167307C" w:rsidR="00F515E9" w:rsidRPr="007A58B7" w:rsidRDefault="00F515E9" w:rsidP="00F515E9">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Bandura, A. (1977). </w:t>
      </w:r>
      <w:r w:rsidRPr="007A58B7">
        <w:rPr>
          <w:rFonts w:asciiTheme="minorHAnsi" w:hAnsiTheme="minorHAnsi"/>
          <w:i/>
          <w:iCs/>
          <w:color w:val="000000" w:themeColor="text1"/>
        </w:rPr>
        <w:t>Social learning theory</w:t>
      </w:r>
      <w:r w:rsidRPr="007A58B7">
        <w:rPr>
          <w:rFonts w:asciiTheme="minorHAnsi" w:hAnsiTheme="minorHAnsi"/>
          <w:color w:val="000000" w:themeColor="text1"/>
        </w:rPr>
        <w:t xml:space="preserve">. New York: General Learning Press. </w:t>
      </w:r>
    </w:p>
    <w:p w14:paraId="273BF806" w14:textId="1D3CD390" w:rsidR="00046667" w:rsidRPr="007A58B7" w:rsidRDefault="00046667" w:rsidP="00046667">
      <w:pPr>
        <w:autoSpaceDE w:val="0"/>
        <w:autoSpaceDN w:val="0"/>
        <w:adjustRightInd w:val="0"/>
        <w:spacing w:line="360" w:lineRule="auto"/>
        <w:jc w:val="both"/>
        <w:rPr>
          <w:rFonts w:asciiTheme="minorHAnsi" w:hAnsiTheme="minorHAnsi" w:cs="AppleSystemUIFont"/>
          <w:color w:val="000000" w:themeColor="text1"/>
        </w:rPr>
      </w:pPr>
      <w:r w:rsidRPr="007A58B7">
        <w:rPr>
          <w:rFonts w:asciiTheme="minorHAnsi" w:hAnsiTheme="minorHAnsi" w:cs="AppleSystemUIFont"/>
          <w:color w:val="000000" w:themeColor="text1"/>
        </w:rPr>
        <w:t>Banks, T. (2014). ‘</w:t>
      </w:r>
      <w:r w:rsidRPr="007A58B7">
        <w:rPr>
          <w:rFonts w:asciiTheme="minorHAnsi" w:hAnsiTheme="minorHAnsi" w:cs="AppleSystemUIFontBold"/>
          <w:color w:val="000000" w:themeColor="text1"/>
        </w:rPr>
        <w:t xml:space="preserve">Creating Positive Learning Environments: Antecedent Strategies for Managing the Classroom Environment &amp; Student </w:t>
      </w:r>
      <w:proofErr w:type="spellStart"/>
      <w:r w:rsidRPr="007A58B7">
        <w:rPr>
          <w:rFonts w:asciiTheme="minorHAnsi" w:hAnsiTheme="minorHAnsi" w:cs="AppleSystemUIFontBold"/>
          <w:color w:val="000000" w:themeColor="text1"/>
        </w:rPr>
        <w:t>Behavior</w:t>
      </w:r>
      <w:proofErr w:type="spellEnd"/>
      <w:r w:rsidRPr="007A58B7">
        <w:rPr>
          <w:rFonts w:asciiTheme="minorHAnsi" w:hAnsiTheme="minorHAnsi" w:cs="AppleSystemUIFontBold"/>
          <w:color w:val="000000" w:themeColor="text1"/>
        </w:rPr>
        <w:t xml:space="preserve">.’ </w:t>
      </w:r>
      <w:r w:rsidRPr="007A58B7">
        <w:rPr>
          <w:rFonts w:asciiTheme="minorHAnsi" w:hAnsiTheme="minorHAnsi" w:cs="AppleSystemUIFontBold"/>
          <w:i/>
          <w:iCs/>
          <w:color w:val="000000" w:themeColor="text1"/>
        </w:rPr>
        <w:t>Creative Education</w:t>
      </w:r>
      <w:r w:rsidRPr="007A58B7">
        <w:rPr>
          <w:rFonts w:asciiTheme="minorHAnsi" w:hAnsiTheme="minorHAnsi" w:cs="AppleSystemUIFontBold"/>
          <w:color w:val="000000" w:themeColor="text1"/>
        </w:rPr>
        <w:t xml:space="preserve">, 5(5), pp.519-524. </w:t>
      </w:r>
      <w:r w:rsidRPr="007A58B7">
        <w:rPr>
          <w:rFonts w:asciiTheme="minorHAnsi" w:hAnsiTheme="minorHAnsi" w:cs="AppleSystemUIFont"/>
          <w:color w:val="000000" w:themeColor="text1"/>
        </w:rPr>
        <w:t xml:space="preserve">http://dx.doi.org/10.4236/ce.2014.57061 </w:t>
      </w:r>
    </w:p>
    <w:p w14:paraId="110D2088" w14:textId="3EEFE89E" w:rsidR="00DD3B47" w:rsidRPr="007A58B7" w:rsidRDefault="00DD3B47"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Bennett, T. (2017). </w:t>
      </w:r>
      <w:r w:rsidRPr="007A58B7">
        <w:rPr>
          <w:rFonts w:asciiTheme="minorHAnsi" w:hAnsiTheme="minorHAnsi"/>
          <w:i/>
          <w:iCs/>
          <w:color w:val="000000" w:themeColor="text1"/>
        </w:rPr>
        <w:t>Creating a culture: How school leaders can optimise behaviour</w:t>
      </w:r>
      <w:r w:rsidRPr="007A58B7">
        <w:rPr>
          <w:rFonts w:asciiTheme="minorHAnsi" w:hAnsiTheme="minorHAnsi"/>
          <w:color w:val="000000" w:themeColor="text1"/>
        </w:rPr>
        <w:t xml:space="preserve">. </w:t>
      </w:r>
      <w:proofErr w:type="spellStart"/>
      <w:proofErr w:type="gramStart"/>
      <w:r w:rsidRPr="007A58B7">
        <w:rPr>
          <w:rFonts w:asciiTheme="minorHAnsi" w:hAnsiTheme="minorHAnsi"/>
          <w:color w:val="000000" w:themeColor="text1"/>
        </w:rPr>
        <w:t>UK:Department</w:t>
      </w:r>
      <w:proofErr w:type="spellEnd"/>
      <w:proofErr w:type="gramEnd"/>
      <w:r w:rsidRPr="007A58B7">
        <w:rPr>
          <w:rFonts w:asciiTheme="minorHAnsi" w:hAnsiTheme="minorHAnsi"/>
          <w:color w:val="000000" w:themeColor="text1"/>
        </w:rPr>
        <w:t xml:space="preserve"> of Education. </w:t>
      </w:r>
    </w:p>
    <w:p w14:paraId="662FB65C" w14:textId="0BF03663" w:rsidR="00023BA5" w:rsidRPr="007A58B7" w:rsidRDefault="00023BA5" w:rsidP="00023BA5">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Berliner, D. C. (1986). ‘In pursuit of the expert pedagogue.’ </w:t>
      </w:r>
      <w:r w:rsidRPr="007A58B7">
        <w:rPr>
          <w:rFonts w:asciiTheme="minorHAnsi" w:hAnsiTheme="minorHAnsi"/>
          <w:i/>
          <w:iCs/>
          <w:color w:val="000000" w:themeColor="text1"/>
        </w:rPr>
        <w:t xml:space="preserve">Educational Researcher, </w:t>
      </w:r>
      <w:r w:rsidRPr="007A58B7">
        <w:rPr>
          <w:rFonts w:asciiTheme="minorHAnsi" w:hAnsiTheme="minorHAnsi"/>
          <w:color w:val="000000" w:themeColor="text1"/>
        </w:rPr>
        <w:t xml:space="preserve">15(7), pp.5–13. </w:t>
      </w:r>
    </w:p>
    <w:p w14:paraId="5220F5FF" w14:textId="775260C1" w:rsidR="00DD3B47" w:rsidRDefault="00DD3B47" w:rsidP="00DD3B47">
      <w:pPr>
        <w:pStyle w:val="NormalWeb"/>
        <w:spacing w:line="360" w:lineRule="auto"/>
        <w:jc w:val="both"/>
        <w:rPr>
          <w:rFonts w:asciiTheme="minorHAnsi" w:hAnsiTheme="minorHAnsi"/>
        </w:rPr>
      </w:pPr>
      <w:r w:rsidRPr="007A58B7">
        <w:rPr>
          <w:rFonts w:asciiTheme="minorHAnsi" w:hAnsiTheme="minorHAnsi"/>
        </w:rPr>
        <w:t>Brophy, J. (2006). ‘History of research on classroom management.’ Cited in; C</w:t>
      </w:r>
      <w:r w:rsidRPr="007A58B7">
        <w:rPr>
          <w:rFonts w:asciiTheme="minorHAnsi" w:hAnsiTheme="minorHAnsi"/>
          <w:color w:val="000000" w:themeColor="text1"/>
        </w:rPr>
        <w:t xml:space="preserve"> </w:t>
      </w:r>
      <w:proofErr w:type="spellStart"/>
      <w:r w:rsidRPr="007A58B7">
        <w:rPr>
          <w:rFonts w:asciiTheme="minorHAnsi" w:hAnsiTheme="minorHAnsi"/>
          <w:color w:val="000000" w:themeColor="text1"/>
        </w:rPr>
        <w:t>Evertson</w:t>
      </w:r>
      <w:proofErr w:type="spellEnd"/>
      <w:r w:rsidRPr="007A58B7">
        <w:rPr>
          <w:rFonts w:asciiTheme="minorHAnsi" w:hAnsiTheme="minorHAnsi"/>
          <w:color w:val="000000" w:themeColor="text1"/>
        </w:rPr>
        <w:t xml:space="preserve">, C. M., &amp; Weinstein, C. S. (2006). </w:t>
      </w:r>
      <w:r w:rsidRPr="007A58B7">
        <w:rPr>
          <w:rFonts w:asciiTheme="minorHAnsi" w:hAnsiTheme="minorHAnsi"/>
          <w:i/>
          <w:iCs/>
          <w:color w:val="000000" w:themeColor="text1"/>
        </w:rPr>
        <w:t xml:space="preserve">Handbook of </w:t>
      </w:r>
      <w:r w:rsidRPr="007A58B7">
        <w:rPr>
          <w:rFonts w:asciiTheme="minorHAnsi" w:hAnsiTheme="minorHAnsi"/>
          <w:i/>
          <w:iCs/>
        </w:rPr>
        <w:t>classroom</w:t>
      </w:r>
      <w:r w:rsidRPr="00D45640">
        <w:rPr>
          <w:rFonts w:asciiTheme="minorHAnsi" w:hAnsiTheme="minorHAnsi"/>
          <w:i/>
          <w:iCs/>
        </w:rPr>
        <w:t xml:space="preserve"> management: Research, practice, and contemporary issues.</w:t>
      </w:r>
      <w:r w:rsidRPr="00D45640">
        <w:rPr>
          <w:rFonts w:asciiTheme="minorHAnsi" w:hAnsiTheme="minorHAnsi"/>
        </w:rPr>
        <w:t xml:space="preserve"> Mahwah, NJ: Routledge. </w:t>
      </w:r>
    </w:p>
    <w:p w14:paraId="2E56D48F" w14:textId="5E44CDD1" w:rsidR="00DD3B47" w:rsidRDefault="00DD3B47" w:rsidP="00DD3B47">
      <w:pPr>
        <w:pStyle w:val="NormalWeb"/>
        <w:spacing w:line="360" w:lineRule="auto"/>
        <w:jc w:val="both"/>
        <w:rPr>
          <w:rFonts w:asciiTheme="minorHAnsi" w:hAnsiTheme="minorHAnsi"/>
          <w:color w:val="000000" w:themeColor="text1"/>
        </w:rPr>
      </w:pPr>
      <w:r>
        <w:rPr>
          <w:rFonts w:asciiTheme="minorHAnsi" w:hAnsiTheme="minorHAnsi"/>
          <w:color w:val="000000" w:themeColor="text1"/>
        </w:rPr>
        <w:t xml:space="preserve">(CESE) </w:t>
      </w:r>
      <w:r w:rsidRPr="00DD3B47">
        <w:rPr>
          <w:rFonts w:asciiTheme="minorHAnsi" w:hAnsiTheme="minorHAnsi"/>
          <w:color w:val="000000" w:themeColor="text1"/>
        </w:rPr>
        <w:t>Centre for Education Statistics and Evaluation</w:t>
      </w:r>
      <w:r>
        <w:rPr>
          <w:rFonts w:asciiTheme="minorHAnsi" w:hAnsiTheme="minorHAnsi"/>
          <w:color w:val="000000" w:themeColor="text1"/>
        </w:rPr>
        <w:t>.</w:t>
      </w:r>
      <w:r w:rsidRPr="00DD3B47">
        <w:rPr>
          <w:rFonts w:asciiTheme="minorHAnsi" w:hAnsiTheme="minorHAnsi"/>
          <w:color w:val="000000" w:themeColor="text1"/>
        </w:rPr>
        <w:t xml:space="preserve"> (2020)</w:t>
      </w:r>
      <w:r>
        <w:rPr>
          <w:rFonts w:asciiTheme="minorHAnsi" w:hAnsiTheme="minorHAnsi"/>
          <w:color w:val="000000" w:themeColor="text1"/>
        </w:rPr>
        <w:t>.</w:t>
      </w:r>
      <w:r w:rsidRPr="00DD3B47">
        <w:rPr>
          <w:rFonts w:asciiTheme="minorHAnsi" w:hAnsiTheme="minorHAnsi"/>
          <w:color w:val="000000" w:themeColor="text1"/>
        </w:rPr>
        <w:t xml:space="preserve"> </w:t>
      </w:r>
      <w:r w:rsidRPr="00DD3B47">
        <w:rPr>
          <w:rFonts w:asciiTheme="minorHAnsi" w:hAnsiTheme="minorHAnsi"/>
          <w:i/>
          <w:iCs/>
          <w:color w:val="000000" w:themeColor="text1"/>
        </w:rPr>
        <w:t xml:space="preserve">Classroom management - creating and maintaining positive learning environments, </w:t>
      </w:r>
      <w:r w:rsidRPr="00DD3B47">
        <w:rPr>
          <w:rFonts w:asciiTheme="minorHAnsi" w:hAnsiTheme="minorHAnsi"/>
          <w:color w:val="000000" w:themeColor="text1"/>
        </w:rPr>
        <w:t>NSW Department of Education</w:t>
      </w:r>
      <w:r>
        <w:rPr>
          <w:rFonts w:asciiTheme="minorHAnsi" w:hAnsiTheme="minorHAnsi"/>
          <w:color w:val="000000" w:themeColor="text1"/>
        </w:rPr>
        <w:t>: Australia.</w:t>
      </w:r>
    </w:p>
    <w:p w14:paraId="57D65C75" w14:textId="7249742E" w:rsidR="001D133C" w:rsidRPr="001D133C" w:rsidRDefault="001D133C" w:rsidP="001D133C">
      <w:pPr>
        <w:pStyle w:val="NormalWeb"/>
        <w:spacing w:line="360" w:lineRule="auto"/>
        <w:jc w:val="both"/>
        <w:rPr>
          <w:rFonts w:asciiTheme="minorHAnsi" w:hAnsiTheme="minorHAnsi"/>
          <w:color w:val="000000" w:themeColor="text1"/>
        </w:rPr>
      </w:pPr>
      <w:r w:rsidRPr="001D133C">
        <w:rPr>
          <w:rFonts w:asciiTheme="minorHAnsi" w:hAnsiTheme="minorHAnsi"/>
          <w:color w:val="000000" w:themeColor="text1"/>
        </w:rPr>
        <w:t>Chaffee, R</w:t>
      </w:r>
      <w:r>
        <w:rPr>
          <w:rFonts w:asciiTheme="minorHAnsi" w:hAnsiTheme="minorHAnsi"/>
          <w:color w:val="000000" w:themeColor="text1"/>
        </w:rPr>
        <w:t>.</w:t>
      </w:r>
      <w:r w:rsidRPr="001D133C">
        <w:rPr>
          <w:rFonts w:asciiTheme="minorHAnsi" w:hAnsiTheme="minorHAnsi"/>
          <w:color w:val="000000" w:themeColor="text1"/>
        </w:rPr>
        <w:t xml:space="preserve">, </w:t>
      </w:r>
      <w:proofErr w:type="spellStart"/>
      <w:r w:rsidRPr="001D133C">
        <w:rPr>
          <w:rFonts w:asciiTheme="minorHAnsi" w:hAnsiTheme="minorHAnsi"/>
          <w:color w:val="000000" w:themeColor="text1"/>
        </w:rPr>
        <w:t>Briesch</w:t>
      </w:r>
      <w:proofErr w:type="spellEnd"/>
      <w:r w:rsidRPr="001D133C">
        <w:rPr>
          <w:rFonts w:asciiTheme="minorHAnsi" w:hAnsiTheme="minorHAnsi"/>
          <w:color w:val="000000" w:themeColor="text1"/>
        </w:rPr>
        <w:t>, A,</w:t>
      </w:r>
      <w:r>
        <w:rPr>
          <w:rFonts w:asciiTheme="minorHAnsi" w:hAnsiTheme="minorHAnsi"/>
          <w:color w:val="000000" w:themeColor="text1"/>
        </w:rPr>
        <w:t>.</w:t>
      </w:r>
      <w:r w:rsidRPr="001D133C">
        <w:rPr>
          <w:rFonts w:asciiTheme="minorHAnsi" w:hAnsiTheme="minorHAnsi"/>
          <w:color w:val="000000" w:themeColor="text1"/>
        </w:rPr>
        <w:t xml:space="preserve"> Johnson, A</w:t>
      </w:r>
      <w:r>
        <w:rPr>
          <w:rFonts w:asciiTheme="minorHAnsi" w:hAnsiTheme="minorHAnsi"/>
          <w:color w:val="000000" w:themeColor="text1"/>
        </w:rPr>
        <w:t>.,</w:t>
      </w:r>
      <w:r w:rsidRPr="001D133C">
        <w:rPr>
          <w:rFonts w:asciiTheme="minorHAnsi" w:hAnsiTheme="minorHAnsi"/>
          <w:color w:val="000000" w:themeColor="text1"/>
        </w:rPr>
        <w:t xml:space="preserve"> &amp; Volpe, R</w:t>
      </w:r>
      <w:r>
        <w:rPr>
          <w:rFonts w:asciiTheme="minorHAnsi" w:hAnsiTheme="minorHAnsi"/>
          <w:color w:val="000000" w:themeColor="text1"/>
        </w:rPr>
        <w:t>.</w:t>
      </w:r>
      <w:r w:rsidRPr="001D133C">
        <w:rPr>
          <w:rFonts w:asciiTheme="minorHAnsi" w:hAnsiTheme="minorHAnsi"/>
          <w:color w:val="000000" w:themeColor="text1"/>
        </w:rPr>
        <w:t xml:space="preserve"> </w:t>
      </w:r>
      <w:r>
        <w:rPr>
          <w:rFonts w:asciiTheme="minorHAnsi" w:hAnsiTheme="minorHAnsi"/>
          <w:color w:val="000000" w:themeColor="text1"/>
        </w:rPr>
        <w:t>(</w:t>
      </w:r>
      <w:r w:rsidRPr="001D133C">
        <w:rPr>
          <w:rFonts w:asciiTheme="minorHAnsi" w:hAnsiTheme="minorHAnsi"/>
          <w:color w:val="000000" w:themeColor="text1"/>
        </w:rPr>
        <w:t>2017</w:t>
      </w:r>
      <w:r>
        <w:rPr>
          <w:rFonts w:asciiTheme="minorHAnsi" w:hAnsiTheme="minorHAnsi"/>
          <w:color w:val="000000" w:themeColor="text1"/>
        </w:rPr>
        <w:t>).</w:t>
      </w:r>
      <w:r w:rsidRPr="001D133C">
        <w:rPr>
          <w:rFonts w:asciiTheme="minorHAnsi" w:hAnsiTheme="minorHAnsi"/>
          <w:color w:val="000000" w:themeColor="text1"/>
        </w:rPr>
        <w:t xml:space="preserve"> ‘A meta- analysis of class-wide interventions for supporting student </w:t>
      </w:r>
      <w:proofErr w:type="spellStart"/>
      <w:r w:rsidRPr="001D133C">
        <w:rPr>
          <w:rFonts w:asciiTheme="minorHAnsi" w:hAnsiTheme="minorHAnsi"/>
          <w:color w:val="000000" w:themeColor="text1"/>
        </w:rPr>
        <w:t>behavior</w:t>
      </w:r>
      <w:proofErr w:type="spellEnd"/>
      <w:r w:rsidRPr="001D133C">
        <w:rPr>
          <w:rFonts w:asciiTheme="minorHAnsi" w:hAnsiTheme="minorHAnsi"/>
          <w:color w:val="000000" w:themeColor="text1"/>
        </w:rPr>
        <w:t xml:space="preserve">’, </w:t>
      </w:r>
      <w:r w:rsidRPr="001D133C">
        <w:rPr>
          <w:rFonts w:asciiTheme="minorHAnsi" w:hAnsiTheme="minorHAnsi"/>
          <w:i/>
          <w:iCs/>
          <w:color w:val="000000" w:themeColor="text1"/>
        </w:rPr>
        <w:t>School Psychology Review</w:t>
      </w:r>
      <w:r w:rsidRPr="001D133C">
        <w:rPr>
          <w:rFonts w:asciiTheme="minorHAnsi" w:hAnsiTheme="minorHAnsi"/>
          <w:color w:val="000000" w:themeColor="text1"/>
        </w:rPr>
        <w:t>, vol. 46</w:t>
      </w:r>
      <w:r>
        <w:rPr>
          <w:rFonts w:asciiTheme="minorHAnsi" w:hAnsiTheme="minorHAnsi"/>
          <w:color w:val="000000" w:themeColor="text1"/>
        </w:rPr>
        <w:t>(</w:t>
      </w:r>
      <w:r w:rsidRPr="001D133C">
        <w:rPr>
          <w:rFonts w:asciiTheme="minorHAnsi" w:hAnsiTheme="minorHAnsi"/>
          <w:color w:val="000000" w:themeColor="text1"/>
        </w:rPr>
        <w:t>2</w:t>
      </w:r>
      <w:r>
        <w:rPr>
          <w:rFonts w:asciiTheme="minorHAnsi" w:hAnsiTheme="minorHAnsi"/>
          <w:color w:val="000000" w:themeColor="text1"/>
        </w:rPr>
        <w:t>)</w:t>
      </w:r>
      <w:r w:rsidRPr="001D133C">
        <w:rPr>
          <w:rFonts w:asciiTheme="minorHAnsi" w:hAnsiTheme="minorHAnsi"/>
          <w:color w:val="000000" w:themeColor="text1"/>
        </w:rPr>
        <w:t xml:space="preserve">, pp. 149–164. </w:t>
      </w:r>
    </w:p>
    <w:p w14:paraId="1098BCD0" w14:textId="77777777" w:rsidR="001D133C" w:rsidRPr="007A58B7" w:rsidRDefault="001D133C" w:rsidP="001D133C">
      <w:pPr>
        <w:pStyle w:val="NormalWeb"/>
        <w:spacing w:line="360" w:lineRule="auto"/>
        <w:jc w:val="both"/>
        <w:rPr>
          <w:rFonts w:asciiTheme="minorHAnsi" w:hAnsiTheme="minorHAnsi"/>
          <w:color w:val="000000" w:themeColor="text1"/>
        </w:rPr>
      </w:pPr>
    </w:p>
    <w:p w14:paraId="6EBD7967" w14:textId="3221A2FF" w:rsidR="00C33C73" w:rsidRPr="007A58B7" w:rsidRDefault="00A26B61" w:rsidP="00D75714">
      <w:pPr>
        <w:spacing w:line="360" w:lineRule="auto"/>
        <w:jc w:val="both"/>
        <w:rPr>
          <w:rFonts w:asciiTheme="minorHAnsi" w:hAnsiTheme="minorHAnsi" w:cs="AppleSystemUIFont"/>
          <w:color w:val="000000" w:themeColor="text1"/>
        </w:rPr>
      </w:pPr>
      <w:r w:rsidRPr="007A58B7">
        <w:rPr>
          <w:rFonts w:asciiTheme="minorHAnsi" w:hAnsiTheme="minorHAnsi" w:cs="AppleSystemUIFont"/>
          <w:color w:val="000000" w:themeColor="text1"/>
        </w:rPr>
        <w:lastRenderedPageBreak/>
        <w:t xml:space="preserve">Chandra, R. (2015). ‘Classroom Management for Effective Teaching.’ </w:t>
      </w:r>
      <w:r w:rsidRPr="007A58B7">
        <w:rPr>
          <w:rFonts w:asciiTheme="minorHAnsi" w:hAnsiTheme="minorHAnsi" w:cs="AppleSystemUIFont"/>
          <w:i/>
          <w:iCs/>
          <w:color w:val="000000" w:themeColor="text1"/>
        </w:rPr>
        <w:t xml:space="preserve">International Journal of Education and Psychological Research (IJEPR), </w:t>
      </w:r>
      <w:r w:rsidRPr="007A58B7">
        <w:rPr>
          <w:rFonts w:asciiTheme="minorHAnsi" w:hAnsiTheme="minorHAnsi" w:cs="AppleSystemUIFont"/>
          <w:color w:val="000000" w:themeColor="text1"/>
        </w:rPr>
        <w:t>vol.4(4), pp.13-15.</w:t>
      </w:r>
    </w:p>
    <w:p w14:paraId="0FC6CDD2" w14:textId="77777777" w:rsidR="00333D04" w:rsidRDefault="00333D04" w:rsidP="00D75714">
      <w:pPr>
        <w:spacing w:line="360" w:lineRule="auto"/>
        <w:jc w:val="both"/>
        <w:rPr>
          <w:rFonts w:ascii="AppleSystemUIFont" w:hAnsi="AppleSystemUIFont" w:cs="AppleSystemUIFont"/>
          <w:color w:val="353535"/>
        </w:rPr>
      </w:pPr>
    </w:p>
    <w:p w14:paraId="4F76E275" w14:textId="3DF0ECFD" w:rsidR="00333D04" w:rsidRDefault="00333D04" w:rsidP="00333D04">
      <w:pPr>
        <w:spacing w:line="360" w:lineRule="auto"/>
        <w:jc w:val="both"/>
        <w:rPr>
          <w:rFonts w:cs="AppleSystemUIFont"/>
          <w:color w:val="000000" w:themeColor="text1"/>
        </w:rPr>
      </w:pPr>
      <w:r w:rsidRPr="00333D04">
        <w:rPr>
          <w:rFonts w:asciiTheme="minorHAnsi" w:hAnsiTheme="minorHAnsi" w:cs="AppleSystemUIFont"/>
          <w:color w:val="000000" w:themeColor="text1"/>
        </w:rPr>
        <w:t xml:space="preserve">Chaplain, R. (2016). </w:t>
      </w:r>
      <w:r w:rsidRPr="00333D04">
        <w:rPr>
          <w:rFonts w:asciiTheme="minorHAnsi" w:hAnsiTheme="minorHAnsi" w:cs="AppleSystemUIFont"/>
          <w:i/>
          <w:iCs/>
          <w:color w:val="000000" w:themeColor="text1"/>
        </w:rPr>
        <w:t>Teaching without Disruption in the Primary School: A practical approach to managing pupil behaviour.</w:t>
      </w:r>
      <w:r w:rsidRPr="00333D04">
        <w:rPr>
          <w:rFonts w:asciiTheme="minorHAnsi" w:hAnsiTheme="minorHAnsi" w:cs="AppleSystemUIFont"/>
          <w:color w:val="000000" w:themeColor="text1"/>
        </w:rPr>
        <w:t xml:space="preserve"> Routledge</w:t>
      </w:r>
      <w:r>
        <w:rPr>
          <w:rFonts w:cs="AppleSystemUIFont"/>
          <w:color w:val="000000" w:themeColor="text1"/>
        </w:rPr>
        <w:t>: Oxon.</w:t>
      </w:r>
    </w:p>
    <w:p w14:paraId="732ACF7C" w14:textId="54E2496D" w:rsidR="00A26B61" w:rsidRPr="007A58B7" w:rsidRDefault="00AA1BD0" w:rsidP="00AA1BD0">
      <w:pPr>
        <w:pStyle w:val="NormalWeb"/>
        <w:spacing w:line="360" w:lineRule="auto"/>
        <w:jc w:val="both"/>
        <w:rPr>
          <w:rFonts w:asciiTheme="minorHAnsi" w:hAnsiTheme="minorHAnsi"/>
          <w:color w:val="000000" w:themeColor="text1"/>
        </w:rPr>
      </w:pPr>
      <w:r w:rsidRPr="00AA1BD0">
        <w:rPr>
          <w:rFonts w:asciiTheme="minorHAnsi" w:hAnsiTheme="minorHAnsi"/>
          <w:color w:val="000000" w:themeColor="text1"/>
        </w:rPr>
        <w:t xml:space="preserve">Dad, H. (2010). </w:t>
      </w:r>
      <w:r w:rsidRPr="00AA1BD0">
        <w:rPr>
          <w:rFonts w:asciiTheme="minorHAnsi" w:hAnsiTheme="minorHAnsi"/>
          <w:color w:val="000000" w:themeColor="text1"/>
        </w:rPr>
        <w:t>‘</w:t>
      </w:r>
      <w:r w:rsidRPr="00AA1BD0">
        <w:rPr>
          <w:rFonts w:asciiTheme="minorHAnsi" w:hAnsiTheme="minorHAnsi"/>
          <w:color w:val="000000" w:themeColor="text1"/>
        </w:rPr>
        <w:t xml:space="preserve">Comparison of the Frequency and Effectiveness of Positive and Negative </w:t>
      </w:r>
      <w:r w:rsidRPr="007A58B7">
        <w:rPr>
          <w:rFonts w:asciiTheme="minorHAnsi" w:hAnsiTheme="minorHAnsi"/>
          <w:color w:val="000000" w:themeColor="text1"/>
        </w:rPr>
        <w:t>Reinforcement Practices in Schools.</w:t>
      </w:r>
      <w:r w:rsidRPr="007A58B7">
        <w:rPr>
          <w:rFonts w:asciiTheme="minorHAnsi" w:hAnsiTheme="minorHAnsi"/>
          <w:color w:val="000000" w:themeColor="text1"/>
        </w:rPr>
        <w:t>’</w:t>
      </w:r>
      <w:r w:rsidRPr="007A58B7">
        <w:rPr>
          <w:rFonts w:asciiTheme="minorHAnsi" w:hAnsiTheme="minorHAnsi"/>
          <w:color w:val="000000" w:themeColor="text1"/>
        </w:rPr>
        <w:t xml:space="preserve"> </w:t>
      </w:r>
      <w:r w:rsidRPr="007A58B7">
        <w:rPr>
          <w:rFonts w:asciiTheme="minorHAnsi" w:hAnsiTheme="minorHAnsi"/>
          <w:i/>
          <w:iCs/>
          <w:color w:val="000000" w:themeColor="text1"/>
        </w:rPr>
        <w:t>Contemporary Issues in Education Research</w:t>
      </w:r>
      <w:r w:rsidRPr="007A58B7">
        <w:rPr>
          <w:rFonts w:asciiTheme="minorHAnsi" w:hAnsiTheme="minorHAnsi"/>
          <w:color w:val="000000" w:themeColor="text1"/>
        </w:rPr>
        <w:t xml:space="preserve">, pp. </w:t>
      </w:r>
      <w:r w:rsidRPr="007A58B7">
        <w:rPr>
          <w:rFonts w:asciiTheme="minorHAnsi" w:hAnsiTheme="minorHAnsi"/>
          <w:color w:val="000000" w:themeColor="text1"/>
        </w:rPr>
        <w:t xml:space="preserve">127-135. </w:t>
      </w:r>
    </w:p>
    <w:p w14:paraId="1B1DAA22" w14:textId="36BF42AF" w:rsidR="007B601E" w:rsidRPr="007A58B7" w:rsidRDefault="00C33C73" w:rsidP="00D75714">
      <w:pPr>
        <w:spacing w:line="360" w:lineRule="auto"/>
        <w:jc w:val="both"/>
        <w:rPr>
          <w:rFonts w:asciiTheme="minorHAnsi" w:hAnsiTheme="minorHAnsi" w:cs="AppleSystemUIFont"/>
          <w:color w:val="000000" w:themeColor="text1"/>
        </w:rPr>
      </w:pPr>
      <w:proofErr w:type="spellStart"/>
      <w:r w:rsidRPr="007A58B7">
        <w:rPr>
          <w:rFonts w:asciiTheme="minorHAnsi" w:hAnsiTheme="minorHAnsi" w:cs="AppleSystemUIFont"/>
          <w:color w:val="000000" w:themeColor="text1"/>
        </w:rPr>
        <w:t>Egeberg</w:t>
      </w:r>
      <w:proofErr w:type="spellEnd"/>
      <w:r w:rsidRPr="007A58B7">
        <w:rPr>
          <w:rFonts w:asciiTheme="minorHAnsi" w:hAnsiTheme="minorHAnsi" w:cs="AppleSystemUIFont"/>
          <w:color w:val="000000" w:themeColor="text1"/>
        </w:rPr>
        <w:t xml:space="preserve">, H. M., </w:t>
      </w:r>
      <w:proofErr w:type="spellStart"/>
      <w:r w:rsidRPr="007A58B7">
        <w:rPr>
          <w:rFonts w:asciiTheme="minorHAnsi" w:hAnsiTheme="minorHAnsi" w:cs="AppleSystemUIFont"/>
          <w:color w:val="000000" w:themeColor="text1"/>
        </w:rPr>
        <w:t>McConney</w:t>
      </w:r>
      <w:proofErr w:type="spellEnd"/>
      <w:r w:rsidRPr="007A58B7">
        <w:rPr>
          <w:rFonts w:asciiTheme="minorHAnsi" w:hAnsiTheme="minorHAnsi" w:cs="AppleSystemUIFont"/>
          <w:color w:val="000000" w:themeColor="text1"/>
        </w:rPr>
        <w:t xml:space="preserve">, A., &amp; Price, A. (2016). ‘Classroom Management and National Professional Standards for Teachers: A Review of the Literature on Theory and Practice.’ </w:t>
      </w:r>
      <w:r w:rsidRPr="007A58B7">
        <w:rPr>
          <w:rFonts w:asciiTheme="minorHAnsi" w:hAnsiTheme="minorHAnsi" w:cs="AppleSystemUIFont"/>
          <w:i/>
          <w:iCs/>
          <w:color w:val="000000" w:themeColor="text1"/>
        </w:rPr>
        <w:t>Australian Journal of Teacher Education,</w:t>
      </w:r>
      <w:r w:rsidRPr="007A58B7">
        <w:rPr>
          <w:rFonts w:asciiTheme="minorHAnsi" w:hAnsiTheme="minorHAnsi" w:cs="AppleSystemUIFont"/>
          <w:color w:val="000000" w:themeColor="text1"/>
        </w:rPr>
        <w:t xml:space="preserve"> vol.41(7), pp.1-18. </w:t>
      </w:r>
      <w:hyperlink r:id="rId5" w:history="1">
        <w:r w:rsidR="007B601E" w:rsidRPr="007A58B7">
          <w:rPr>
            <w:rStyle w:val="Hyperlink"/>
            <w:rFonts w:asciiTheme="minorHAnsi" w:hAnsiTheme="minorHAnsi" w:cs="AppleSystemUIFont"/>
          </w:rPr>
          <w:t>http://dx.doi.org/10.14221/ajte.2016v41n7.1</w:t>
        </w:r>
      </w:hyperlink>
    </w:p>
    <w:p w14:paraId="0DC9BC51" w14:textId="6EE9A49D" w:rsidR="007B601E" w:rsidRPr="007A58B7" w:rsidRDefault="007B601E" w:rsidP="007B601E">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Eisenman, G., Edwards, S., &amp; Cushman, C. A. (2015). ‘Bringing reality to classroom management in teacher education.’ </w:t>
      </w:r>
      <w:r w:rsidRPr="007A58B7">
        <w:rPr>
          <w:rFonts w:asciiTheme="minorHAnsi" w:hAnsiTheme="minorHAnsi"/>
          <w:i/>
          <w:iCs/>
          <w:color w:val="000000" w:themeColor="text1"/>
        </w:rPr>
        <w:t>Professional Educator</w:t>
      </w:r>
      <w:r w:rsidRPr="007A58B7">
        <w:rPr>
          <w:rFonts w:asciiTheme="minorHAnsi" w:hAnsiTheme="minorHAnsi"/>
          <w:color w:val="000000" w:themeColor="text1"/>
        </w:rPr>
        <w:t xml:space="preserve">, 39(1), pp.1-12. </w:t>
      </w:r>
    </w:p>
    <w:p w14:paraId="145CFACC" w14:textId="2017AB14" w:rsidR="000A1A2D" w:rsidRPr="007A58B7" w:rsidRDefault="000A1A2D" w:rsidP="000A1A2D">
      <w:pPr>
        <w:pStyle w:val="NormalWeb"/>
        <w:spacing w:line="360" w:lineRule="auto"/>
        <w:jc w:val="both"/>
        <w:rPr>
          <w:rFonts w:asciiTheme="minorHAnsi" w:hAnsiTheme="minorHAnsi"/>
          <w:color w:val="000000" w:themeColor="text1"/>
        </w:rPr>
      </w:pPr>
      <w:r w:rsidRPr="007A58B7">
        <w:rPr>
          <w:rFonts w:asciiTheme="minorHAnsi" w:hAnsiTheme="minorHAnsi" w:cs="AppleSystemUIFont"/>
          <w:color w:val="000000" w:themeColor="text1"/>
        </w:rPr>
        <w:t xml:space="preserve">Epstein, M., Atkins, M., Cullinan, D., </w:t>
      </w:r>
      <w:proofErr w:type="spellStart"/>
      <w:r w:rsidRPr="007A58B7">
        <w:rPr>
          <w:rFonts w:asciiTheme="minorHAnsi" w:hAnsiTheme="minorHAnsi" w:cs="AppleSystemUIFont"/>
          <w:color w:val="000000" w:themeColor="text1"/>
        </w:rPr>
        <w:t>Kutash</w:t>
      </w:r>
      <w:proofErr w:type="spellEnd"/>
      <w:r w:rsidRPr="007A58B7">
        <w:rPr>
          <w:rFonts w:asciiTheme="minorHAnsi" w:hAnsiTheme="minorHAnsi" w:cs="AppleSystemUIFont"/>
          <w:color w:val="000000" w:themeColor="text1"/>
        </w:rPr>
        <w:t xml:space="preserve">, K., &amp; Weaver, R. (2008). ‘Reducing </w:t>
      </w:r>
      <w:proofErr w:type="spellStart"/>
      <w:r w:rsidRPr="007A58B7">
        <w:rPr>
          <w:rFonts w:asciiTheme="minorHAnsi" w:hAnsiTheme="minorHAnsi" w:cs="AppleSystemUIFont"/>
          <w:color w:val="000000" w:themeColor="text1"/>
        </w:rPr>
        <w:t>Behavior</w:t>
      </w:r>
      <w:proofErr w:type="spellEnd"/>
      <w:r w:rsidRPr="007A58B7">
        <w:rPr>
          <w:rFonts w:asciiTheme="minorHAnsi" w:hAnsiTheme="minorHAnsi" w:cs="AppleSystemUIFont"/>
          <w:color w:val="000000" w:themeColor="text1"/>
        </w:rPr>
        <w:t xml:space="preserve"> Problems in the Elementary School Classroom: A Practice Guide.’ </w:t>
      </w:r>
      <w:r w:rsidRPr="007A58B7">
        <w:rPr>
          <w:rFonts w:asciiTheme="minorHAnsi" w:hAnsiTheme="minorHAnsi" w:cs="AppleSystemUIFont"/>
          <w:i/>
          <w:iCs/>
          <w:color w:val="000000" w:themeColor="text1"/>
        </w:rPr>
        <w:t xml:space="preserve">Washington, DC: National </w:t>
      </w:r>
      <w:proofErr w:type="spellStart"/>
      <w:r w:rsidRPr="007A58B7">
        <w:rPr>
          <w:rFonts w:asciiTheme="minorHAnsi" w:hAnsiTheme="minorHAnsi" w:cs="AppleSystemUIFont"/>
          <w:i/>
          <w:iCs/>
          <w:color w:val="000000" w:themeColor="text1"/>
        </w:rPr>
        <w:t>Center</w:t>
      </w:r>
      <w:proofErr w:type="spellEnd"/>
      <w:r w:rsidRPr="007A58B7">
        <w:rPr>
          <w:rFonts w:asciiTheme="minorHAnsi" w:hAnsiTheme="minorHAnsi" w:cs="AppleSystemUIFont"/>
          <w:i/>
          <w:iCs/>
          <w:color w:val="000000" w:themeColor="text1"/>
        </w:rPr>
        <w:t xml:space="preserve"> for Education Evaluation and Regional Assistance, Institute of Education Sciences, U.S. Department of Education. </w:t>
      </w:r>
      <w:r w:rsidRPr="007A58B7">
        <w:rPr>
          <w:rFonts w:asciiTheme="minorHAnsi" w:hAnsiTheme="minorHAnsi" w:cs="AppleSystemUIFont"/>
          <w:color w:val="000000" w:themeColor="text1"/>
        </w:rPr>
        <w:t xml:space="preserve">Available [online] at: </w:t>
      </w:r>
      <w:hyperlink r:id="rId6" w:history="1">
        <w:r w:rsidRPr="007A58B7">
          <w:rPr>
            <w:rFonts w:asciiTheme="minorHAnsi" w:hAnsiTheme="minorHAnsi" w:cs="AppleSystemUIFont"/>
            <w:color w:val="DCA10D"/>
          </w:rPr>
          <w:t>https://files.eric.ed.gov/fulltext/ED502720.pdf</w:t>
        </w:r>
      </w:hyperlink>
      <w:r w:rsidRPr="007A58B7">
        <w:rPr>
          <w:rFonts w:asciiTheme="minorHAnsi" w:hAnsiTheme="minorHAnsi" w:cs="AppleSystemUIFont"/>
          <w:color w:val="353535"/>
        </w:rPr>
        <w:t xml:space="preserve"> </w:t>
      </w:r>
      <w:r w:rsidRPr="007A58B7">
        <w:rPr>
          <w:rFonts w:asciiTheme="minorHAnsi" w:hAnsiTheme="minorHAnsi" w:cs="AppleSystemUIFont"/>
          <w:color w:val="000000" w:themeColor="text1"/>
        </w:rPr>
        <w:t>(Accessed on: 1/3/21)</w:t>
      </w:r>
    </w:p>
    <w:p w14:paraId="60F9E0BA" w14:textId="5FECCD3E" w:rsidR="00DD3B47" w:rsidRPr="007A58B7" w:rsidRDefault="00D45640" w:rsidP="00D45640">
      <w:pPr>
        <w:pStyle w:val="NormalWeb"/>
        <w:spacing w:line="360" w:lineRule="auto"/>
        <w:jc w:val="both"/>
        <w:rPr>
          <w:rFonts w:asciiTheme="minorHAnsi" w:hAnsiTheme="minorHAnsi"/>
        </w:rPr>
      </w:pPr>
      <w:proofErr w:type="spellStart"/>
      <w:r w:rsidRPr="007A58B7">
        <w:rPr>
          <w:rFonts w:asciiTheme="minorHAnsi" w:hAnsiTheme="minorHAnsi"/>
          <w:color w:val="000000" w:themeColor="text1"/>
        </w:rPr>
        <w:t>Evertson</w:t>
      </w:r>
      <w:proofErr w:type="spellEnd"/>
      <w:r w:rsidRPr="007A58B7">
        <w:rPr>
          <w:rFonts w:asciiTheme="minorHAnsi" w:hAnsiTheme="minorHAnsi"/>
          <w:color w:val="000000" w:themeColor="text1"/>
        </w:rPr>
        <w:t xml:space="preserve">, C. M., &amp; Weinstein, C. S. (2006). </w:t>
      </w:r>
      <w:r w:rsidRPr="007A58B7">
        <w:rPr>
          <w:rFonts w:asciiTheme="minorHAnsi" w:hAnsiTheme="minorHAnsi"/>
          <w:i/>
          <w:iCs/>
          <w:color w:val="000000" w:themeColor="text1"/>
        </w:rPr>
        <w:t xml:space="preserve">Handbook of </w:t>
      </w:r>
      <w:r w:rsidRPr="007A58B7">
        <w:rPr>
          <w:rFonts w:asciiTheme="minorHAnsi" w:hAnsiTheme="minorHAnsi"/>
          <w:i/>
          <w:iCs/>
        </w:rPr>
        <w:t>classroom management: Research, practice, and contemporary issues.</w:t>
      </w:r>
      <w:r w:rsidRPr="007A58B7">
        <w:rPr>
          <w:rFonts w:asciiTheme="minorHAnsi" w:hAnsiTheme="minorHAnsi"/>
        </w:rPr>
        <w:t xml:space="preserve"> Mahwah, NJ: Routledge.</w:t>
      </w:r>
    </w:p>
    <w:p w14:paraId="1A8AA708" w14:textId="1C47DE95" w:rsidR="00A333AB" w:rsidRPr="007A58B7" w:rsidRDefault="00A333AB" w:rsidP="00A333AB">
      <w:pPr>
        <w:spacing w:line="360" w:lineRule="auto"/>
        <w:jc w:val="both"/>
        <w:rPr>
          <w:rFonts w:asciiTheme="minorHAnsi" w:hAnsiTheme="minorHAnsi"/>
          <w:color w:val="000000" w:themeColor="text1"/>
          <w:shd w:val="clear" w:color="auto" w:fill="FFFFFF"/>
        </w:rPr>
      </w:pPr>
      <w:r w:rsidRPr="007A58B7">
        <w:rPr>
          <w:rFonts w:asciiTheme="minorHAnsi" w:hAnsiTheme="minorHAnsi"/>
          <w:color w:val="000000" w:themeColor="text1"/>
          <w:shd w:val="clear" w:color="auto" w:fill="FFFFFF"/>
        </w:rPr>
        <w:t xml:space="preserve">Good, T. and Brophy, J. (1997). </w:t>
      </w:r>
      <w:r w:rsidRPr="007A58B7">
        <w:rPr>
          <w:rFonts w:asciiTheme="minorHAnsi" w:hAnsiTheme="minorHAnsi"/>
          <w:i/>
          <w:iCs/>
          <w:color w:val="000000" w:themeColor="text1"/>
          <w:shd w:val="clear" w:color="auto" w:fill="FFFFFF"/>
        </w:rPr>
        <w:t>Looking in classrooms</w:t>
      </w:r>
      <w:r w:rsidRPr="007A58B7">
        <w:rPr>
          <w:rFonts w:asciiTheme="minorHAnsi" w:hAnsiTheme="minorHAnsi"/>
          <w:color w:val="000000" w:themeColor="text1"/>
          <w:shd w:val="clear" w:color="auto" w:fill="FFFFFF"/>
        </w:rPr>
        <w:t>. New York: Longman.</w:t>
      </w:r>
    </w:p>
    <w:p w14:paraId="0C32A9A3" w14:textId="330AA609" w:rsidR="00EA115F" w:rsidRPr="007A58B7" w:rsidRDefault="00EA115F" w:rsidP="00EA115F">
      <w:pPr>
        <w:pStyle w:val="NormalWeb"/>
        <w:spacing w:line="360" w:lineRule="auto"/>
        <w:jc w:val="both"/>
        <w:rPr>
          <w:rFonts w:asciiTheme="minorHAnsi" w:hAnsiTheme="minorHAnsi"/>
        </w:rPr>
      </w:pPr>
      <w:r w:rsidRPr="007A58B7">
        <w:rPr>
          <w:rFonts w:asciiTheme="minorHAnsi" w:hAnsiTheme="minorHAnsi"/>
        </w:rPr>
        <w:t xml:space="preserve">Hardman, E., &amp; Smith, S. W. (1999). ‘Promoting Positive Interactions in the Classroom.’ </w:t>
      </w:r>
      <w:r w:rsidRPr="007A58B7">
        <w:rPr>
          <w:rFonts w:asciiTheme="minorHAnsi" w:hAnsiTheme="minorHAnsi"/>
          <w:i/>
          <w:iCs/>
        </w:rPr>
        <w:t xml:space="preserve">Intervention in School &amp; Clinic, 34, </w:t>
      </w:r>
      <w:r w:rsidRPr="007A58B7">
        <w:rPr>
          <w:rFonts w:asciiTheme="minorHAnsi" w:hAnsiTheme="minorHAnsi"/>
        </w:rPr>
        <w:t xml:space="preserve">pp.178-201. </w:t>
      </w:r>
      <w:r w:rsidRPr="007A58B7">
        <w:rPr>
          <w:rFonts w:asciiTheme="minorHAnsi" w:hAnsiTheme="minorHAnsi"/>
          <w:color w:val="0000FF"/>
        </w:rPr>
        <w:t xml:space="preserve">http://dx.doi.org/10.1177/105345129903400311 </w:t>
      </w:r>
    </w:p>
    <w:p w14:paraId="616B1188" w14:textId="638C7AC0" w:rsidR="00FA76A8" w:rsidRPr="00FA76A8" w:rsidRDefault="00FA76A8" w:rsidP="00D45640">
      <w:pPr>
        <w:pStyle w:val="NormalWeb"/>
        <w:spacing w:line="360" w:lineRule="auto"/>
        <w:jc w:val="both"/>
        <w:rPr>
          <w:rFonts w:asciiTheme="minorHAnsi" w:hAnsiTheme="minorHAnsi"/>
          <w:color w:val="000000" w:themeColor="text1"/>
        </w:rPr>
      </w:pPr>
      <w:r w:rsidRPr="007A58B7">
        <w:rPr>
          <w:rFonts w:asciiTheme="minorHAnsi" w:hAnsiTheme="minorHAnsi" w:cs="AppleSystemUIFont"/>
          <w:color w:val="000000" w:themeColor="text1"/>
        </w:rPr>
        <w:t xml:space="preserve">Henley, M. (2010). </w:t>
      </w:r>
      <w:r w:rsidRPr="007A58B7">
        <w:rPr>
          <w:rFonts w:asciiTheme="minorHAnsi" w:hAnsiTheme="minorHAnsi" w:cs="AppleSystemUIFont"/>
          <w:i/>
          <w:iCs/>
          <w:color w:val="000000" w:themeColor="text1"/>
        </w:rPr>
        <w:t>Classroom management: A proactive app</w:t>
      </w:r>
      <w:r w:rsidRPr="00FA76A8">
        <w:rPr>
          <w:rFonts w:asciiTheme="minorHAnsi" w:hAnsiTheme="minorHAnsi" w:cs="AppleSystemUIFont"/>
          <w:i/>
          <w:iCs/>
          <w:color w:val="000000" w:themeColor="text1"/>
        </w:rPr>
        <w:t>roach</w:t>
      </w:r>
      <w:r w:rsidRPr="00FA76A8">
        <w:rPr>
          <w:rFonts w:asciiTheme="minorHAnsi" w:hAnsiTheme="minorHAnsi" w:cs="AppleSystemUIFont"/>
          <w:color w:val="000000" w:themeColor="text1"/>
        </w:rPr>
        <w:t>. Boston: Pearson.</w:t>
      </w:r>
    </w:p>
    <w:p w14:paraId="01DBD396" w14:textId="4160C4D9" w:rsidR="00D45640" w:rsidRPr="007A58B7" w:rsidRDefault="00DD3B47" w:rsidP="00D45640">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lastRenderedPageBreak/>
        <w:t xml:space="preserve">Hepburn, L., &amp; Beamish, W. (2019). ‘Towards Implementation of Evidence-Based Practices for Classroom Management in Australia: A Review of Research’, </w:t>
      </w:r>
      <w:r w:rsidRPr="007A58B7">
        <w:rPr>
          <w:rFonts w:asciiTheme="minorHAnsi" w:hAnsiTheme="minorHAnsi"/>
          <w:i/>
          <w:iCs/>
          <w:color w:val="000000" w:themeColor="text1"/>
        </w:rPr>
        <w:t>Australian Journal of Teacher Education</w:t>
      </w:r>
      <w:r w:rsidRPr="007A58B7">
        <w:rPr>
          <w:rFonts w:asciiTheme="minorHAnsi" w:hAnsiTheme="minorHAnsi"/>
          <w:color w:val="000000" w:themeColor="text1"/>
        </w:rPr>
        <w:t xml:space="preserve">, vol. 44(2), pp. 82–98. </w:t>
      </w:r>
    </w:p>
    <w:p w14:paraId="386C8B7B" w14:textId="6922CADF" w:rsidR="00B778E8" w:rsidRPr="007A58B7" w:rsidRDefault="00B778E8" w:rsidP="00D45640">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Jones, V. (1996). Classroom management. Cited in: </w:t>
      </w:r>
      <w:proofErr w:type="spellStart"/>
      <w:r w:rsidRPr="007A58B7">
        <w:rPr>
          <w:rFonts w:asciiTheme="minorHAnsi" w:hAnsiTheme="minorHAnsi"/>
          <w:color w:val="000000" w:themeColor="text1"/>
        </w:rPr>
        <w:t>Sikula</w:t>
      </w:r>
      <w:proofErr w:type="spellEnd"/>
      <w:r w:rsidRPr="007A58B7">
        <w:rPr>
          <w:rFonts w:asciiTheme="minorHAnsi" w:hAnsiTheme="minorHAnsi"/>
          <w:color w:val="000000" w:themeColor="text1"/>
        </w:rPr>
        <w:t xml:space="preserve">, J. (Ed.). </w:t>
      </w:r>
      <w:r w:rsidRPr="007A58B7">
        <w:rPr>
          <w:rFonts w:asciiTheme="minorHAnsi" w:hAnsiTheme="minorHAnsi"/>
          <w:i/>
          <w:iCs/>
          <w:color w:val="000000" w:themeColor="text1"/>
        </w:rPr>
        <w:t>Handbook of research on teacher education.</w:t>
      </w:r>
      <w:r w:rsidRPr="007A58B7">
        <w:rPr>
          <w:rFonts w:asciiTheme="minorHAnsi" w:hAnsiTheme="minorHAnsi"/>
          <w:color w:val="000000" w:themeColor="text1"/>
        </w:rPr>
        <w:t xml:space="preserve"> New York: Simon &amp; Schuster.</w:t>
      </w:r>
    </w:p>
    <w:p w14:paraId="76CDB216" w14:textId="49F4034B" w:rsidR="00A333AB" w:rsidRPr="007A58B7" w:rsidRDefault="00A333AB" w:rsidP="00A333AB">
      <w:pPr>
        <w:spacing w:line="360" w:lineRule="auto"/>
        <w:jc w:val="both"/>
        <w:rPr>
          <w:rFonts w:asciiTheme="minorHAnsi" w:hAnsiTheme="minorHAnsi"/>
          <w:color w:val="000000" w:themeColor="text1"/>
        </w:rPr>
      </w:pPr>
      <w:r w:rsidRPr="007A58B7">
        <w:rPr>
          <w:rFonts w:asciiTheme="minorHAnsi" w:hAnsiTheme="minorHAnsi"/>
          <w:color w:val="000000" w:themeColor="text1"/>
          <w:shd w:val="clear" w:color="auto" w:fill="FFFFFF"/>
        </w:rPr>
        <w:t xml:space="preserve">Jones, V. F. and Jones, L. S. (2001). </w:t>
      </w:r>
      <w:r w:rsidRPr="007A58B7">
        <w:rPr>
          <w:rFonts w:asciiTheme="minorHAnsi" w:hAnsiTheme="minorHAnsi"/>
          <w:i/>
          <w:iCs/>
          <w:color w:val="000000" w:themeColor="text1"/>
          <w:shd w:val="clear" w:color="auto" w:fill="FFFFFF"/>
        </w:rPr>
        <w:t>Comprehensive classroom management: Creating communities of support and solving problems</w:t>
      </w:r>
      <w:r w:rsidRPr="007A58B7">
        <w:rPr>
          <w:rFonts w:asciiTheme="minorHAnsi" w:hAnsiTheme="minorHAnsi"/>
          <w:color w:val="000000" w:themeColor="text1"/>
          <w:shd w:val="clear" w:color="auto" w:fill="FFFFFF"/>
        </w:rPr>
        <w:t xml:space="preserve">. Boston: </w:t>
      </w:r>
      <w:proofErr w:type="spellStart"/>
      <w:r w:rsidRPr="007A58B7">
        <w:rPr>
          <w:rFonts w:asciiTheme="minorHAnsi" w:hAnsiTheme="minorHAnsi"/>
          <w:color w:val="000000" w:themeColor="text1"/>
          <w:shd w:val="clear" w:color="auto" w:fill="FFFFFF"/>
        </w:rPr>
        <w:t>Allyn</w:t>
      </w:r>
      <w:proofErr w:type="spellEnd"/>
      <w:r w:rsidRPr="007A58B7">
        <w:rPr>
          <w:rFonts w:asciiTheme="minorHAnsi" w:hAnsiTheme="minorHAnsi"/>
          <w:color w:val="000000" w:themeColor="text1"/>
          <w:shd w:val="clear" w:color="auto" w:fill="FFFFFF"/>
        </w:rPr>
        <w:t xml:space="preserve"> &amp; Bacon.</w:t>
      </w:r>
    </w:p>
    <w:p w14:paraId="17B5223C" w14:textId="14633FDA" w:rsidR="00AC25A3" w:rsidRPr="007A58B7" w:rsidRDefault="00AC25A3" w:rsidP="00D45640">
      <w:pPr>
        <w:pStyle w:val="NormalWeb"/>
        <w:spacing w:line="360" w:lineRule="auto"/>
        <w:jc w:val="both"/>
        <w:rPr>
          <w:rFonts w:asciiTheme="minorHAnsi" w:hAnsiTheme="minorHAnsi" w:cs="AppleSystemUIFont"/>
          <w:color w:val="000000" w:themeColor="text1"/>
        </w:rPr>
      </w:pPr>
      <w:r w:rsidRPr="007A58B7">
        <w:rPr>
          <w:rFonts w:asciiTheme="minorHAnsi" w:hAnsiTheme="minorHAnsi" w:cs="AppleSystemUIFont"/>
          <w:color w:val="000000" w:themeColor="text1"/>
        </w:rPr>
        <w:t xml:space="preserve">Jones, V. F., &amp; Jones, L. S. (2012). </w:t>
      </w:r>
      <w:r w:rsidRPr="007A58B7">
        <w:rPr>
          <w:rFonts w:asciiTheme="minorHAnsi" w:hAnsiTheme="minorHAnsi" w:cs="AppleSystemUIFont"/>
          <w:i/>
          <w:iCs/>
          <w:color w:val="000000" w:themeColor="text1"/>
        </w:rPr>
        <w:t>Comprehensive classroom management creating communities of support and solving problems.</w:t>
      </w:r>
      <w:r w:rsidRPr="007A58B7">
        <w:rPr>
          <w:rFonts w:asciiTheme="minorHAnsi" w:hAnsiTheme="minorHAnsi" w:cs="AppleSystemUIFont"/>
          <w:color w:val="000000" w:themeColor="text1"/>
        </w:rPr>
        <w:t xml:space="preserve"> Upper Saddle River, NJ: Pearson.</w:t>
      </w:r>
    </w:p>
    <w:p w14:paraId="42DC6628" w14:textId="0B4E5B69" w:rsidR="00EA115F" w:rsidRPr="007A58B7" w:rsidRDefault="00EA115F"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Kern, L., &amp; Clemens, N. (2007). ‘Antecedent strategies to promote appropriate classroom </w:t>
      </w:r>
      <w:proofErr w:type="spellStart"/>
      <w:r w:rsidRPr="007A58B7">
        <w:rPr>
          <w:rFonts w:asciiTheme="minorHAnsi" w:hAnsiTheme="minorHAnsi"/>
          <w:color w:val="000000" w:themeColor="text1"/>
        </w:rPr>
        <w:t>behavior</w:t>
      </w:r>
      <w:proofErr w:type="spellEnd"/>
      <w:r w:rsidRPr="007A58B7">
        <w:rPr>
          <w:rFonts w:asciiTheme="minorHAnsi" w:hAnsiTheme="minorHAnsi"/>
          <w:color w:val="000000" w:themeColor="text1"/>
        </w:rPr>
        <w:t xml:space="preserve">’, </w:t>
      </w:r>
      <w:r w:rsidRPr="007A58B7">
        <w:rPr>
          <w:rFonts w:asciiTheme="minorHAnsi" w:hAnsiTheme="minorHAnsi"/>
          <w:i/>
          <w:iCs/>
          <w:color w:val="000000" w:themeColor="text1"/>
        </w:rPr>
        <w:t>Psychology in the Schools</w:t>
      </w:r>
      <w:r w:rsidRPr="007A58B7">
        <w:rPr>
          <w:rFonts w:asciiTheme="minorHAnsi" w:hAnsiTheme="minorHAnsi"/>
          <w:color w:val="000000" w:themeColor="text1"/>
        </w:rPr>
        <w:t xml:space="preserve">, vol. 44(1), pp. 65–75. </w:t>
      </w:r>
    </w:p>
    <w:p w14:paraId="581585D0" w14:textId="39902DC7" w:rsidR="00630792" w:rsidRPr="007A58B7" w:rsidRDefault="00630792" w:rsidP="00630792">
      <w:pPr>
        <w:spacing w:line="360" w:lineRule="auto"/>
        <w:jc w:val="both"/>
        <w:rPr>
          <w:rFonts w:asciiTheme="minorHAnsi" w:hAnsiTheme="minorHAnsi"/>
          <w:color w:val="000000" w:themeColor="text1"/>
        </w:rPr>
      </w:pPr>
      <w:r w:rsidRPr="007A58B7">
        <w:rPr>
          <w:rFonts w:asciiTheme="minorHAnsi" w:hAnsiTheme="minorHAnsi" w:cs="Arial"/>
          <w:color w:val="000000" w:themeColor="text1"/>
          <w:shd w:val="clear" w:color="auto" w:fill="FFFFFF"/>
        </w:rPr>
        <w:t>Kohn, A. (1993).</w:t>
      </w:r>
      <w:r w:rsidRPr="007A58B7">
        <w:rPr>
          <w:rFonts w:asciiTheme="minorHAnsi" w:hAnsiTheme="minorHAnsi" w:cs="Arial"/>
          <w:color w:val="000000" w:themeColor="text1"/>
          <w:shd w:val="clear" w:color="auto" w:fill="FFFFFF"/>
        </w:rPr>
        <w:t xml:space="preserve"> </w:t>
      </w:r>
      <w:r w:rsidRPr="007A58B7">
        <w:rPr>
          <w:rFonts w:asciiTheme="minorHAnsi" w:hAnsiTheme="minorHAnsi" w:cs="Arial"/>
          <w:i/>
          <w:iCs/>
          <w:color w:val="000000" w:themeColor="text1"/>
          <w:shd w:val="clear" w:color="auto" w:fill="FFFFFF"/>
        </w:rPr>
        <w:t>Punished by rewards</w:t>
      </w:r>
      <w:r w:rsidRPr="007A58B7">
        <w:rPr>
          <w:rFonts w:asciiTheme="minorHAnsi" w:hAnsiTheme="minorHAnsi" w:cs="Arial"/>
          <w:i/>
          <w:iCs/>
          <w:color w:val="000000" w:themeColor="text1"/>
          <w:shd w:val="clear" w:color="auto" w:fill="FFFFFF"/>
        </w:rPr>
        <w:t xml:space="preserve">: </w:t>
      </w:r>
      <w:r w:rsidRPr="007A58B7">
        <w:rPr>
          <w:rFonts w:asciiTheme="minorHAnsi" w:hAnsiTheme="minorHAnsi" w:cs="Arial"/>
          <w:i/>
          <w:iCs/>
          <w:color w:val="000000" w:themeColor="text1"/>
          <w:shd w:val="clear" w:color="auto" w:fill="FFFFFF"/>
        </w:rPr>
        <w:t>The trouble with gold stars</w:t>
      </w:r>
      <w:r w:rsidRPr="007A58B7">
        <w:rPr>
          <w:rFonts w:asciiTheme="minorHAnsi" w:hAnsiTheme="minorHAnsi" w:cs="Arial"/>
          <w:i/>
          <w:iCs/>
          <w:color w:val="000000" w:themeColor="text1"/>
          <w:shd w:val="clear" w:color="auto" w:fill="FFFFFF"/>
        </w:rPr>
        <w:t xml:space="preserve">, </w:t>
      </w:r>
      <w:r w:rsidRPr="007A58B7">
        <w:rPr>
          <w:rFonts w:asciiTheme="minorHAnsi" w:hAnsiTheme="minorHAnsi" w:cs="Arial"/>
          <w:i/>
          <w:iCs/>
          <w:color w:val="000000" w:themeColor="text1"/>
          <w:shd w:val="clear" w:color="auto" w:fill="FFFFFF"/>
        </w:rPr>
        <w:t>incentive plans</w:t>
      </w:r>
      <w:r w:rsidRPr="007A58B7">
        <w:rPr>
          <w:rFonts w:asciiTheme="minorHAnsi" w:hAnsiTheme="minorHAnsi" w:cs="Arial"/>
          <w:i/>
          <w:iCs/>
          <w:color w:val="000000" w:themeColor="text1"/>
          <w:shd w:val="clear" w:color="auto" w:fill="FFFFFF"/>
        </w:rPr>
        <w:t xml:space="preserve">, </w:t>
      </w:r>
      <w:r w:rsidRPr="007A58B7">
        <w:rPr>
          <w:rFonts w:asciiTheme="minorHAnsi" w:hAnsiTheme="minorHAnsi" w:cs="Arial"/>
          <w:i/>
          <w:iCs/>
          <w:color w:val="000000" w:themeColor="text1"/>
          <w:shd w:val="clear" w:color="auto" w:fill="FFFFFF"/>
        </w:rPr>
        <w:t>A’s</w:t>
      </w:r>
      <w:r w:rsidRPr="007A58B7">
        <w:rPr>
          <w:rFonts w:asciiTheme="minorHAnsi" w:hAnsiTheme="minorHAnsi" w:cs="Arial"/>
          <w:i/>
          <w:iCs/>
          <w:color w:val="000000" w:themeColor="text1"/>
          <w:shd w:val="clear" w:color="auto" w:fill="FFFFFF"/>
        </w:rPr>
        <w:t xml:space="preserve">, </w:t>
      </w:r>
      <w:r w:rsidRPr="007A58B7">
        <w:rPr>
          <w:rFonts w:asciiTheme="minorHAnsi" w:hAnsiTheme="minorHAnsi" w:cs="Arial"/>
          <w:i/>
          <w:iCs/>
          <w:color w:val="000000" w:themeColor="text1"/>
          <w:shd w:val="clear" w:color="auto" w:fill="FFFFFF"/>
        </w:rPr>
        <w:t>praise</w:t>
      </w:r>
      <w:r w:rsidRPr="007A58B7">
        <w:rPr>
          <w:rFonts w:asciiTheme="minorHAnsi" w:hAnsiTheme="minorHAnsi" w:cs="Arial"/>
          <w:i/>
          <w:iCs/>
          <w:color w:val="000000" w:themeColor="text1"/>
          <w:shd w:val="clear" w:color="auto" w:fill="FFFFFF"/>
        </w:rPr>
        <w:t>,</w:t>
      </w:r>
      <w:r w:rsidRPr="007A58B7">
        <w:rPr>
          <w:rFonts w:asciiTheme="minorHAnsi" w:hAnsiTheme="minorHAnsi" w:cs="Arial"/>
          <w:i/>
          <w:iCs/>
          <w:color w:val="000000" w:themeColor="text1"/>
          <w:shd w:val="clear" w:color="auto" w:fill="FFFFFF"/>
        </w:rPr>
        <w:t xml:space="preserve"> and other bribes</w:t>
      </w:r>
      <w:r w:rsidRPr="007A58B7">
        <w:rPr>
          <w:rFonts w:asciiTheme="minorHAnsi" w:hAnsiTheme="minorHAnsi" w:cs="Arial"/>
          <w:i/>
          <w:iCs/>
          <w:color w:val="000000" w:themeColor="text1"/>
          <w:shd w:val="clear" w:color="auto" w:fill="FFFFFF"/>
        </w:rPr>
        <w:t>.</w:t>
      </w:r>
      <w:r w:rsidRPr="007A58B7">
        <w:rPr>
          <w:rFonts w:asciiTheme="minorHAnsi" w:hAnsiTheme="minorHAnsi" w:cs="Arial"/>
          <w:color w:val="000000" w:themeColor="text1"/>
          <w:shd w:val="clear" w:color="auto" w:fill="FFFFFF"/>
        </w:rPr>
        <w:t xml:space="preserve"> Boston: Houghton Mifflin.</w:t>
      </w:r>
    </w:p>
    <w:p w14:paraId="2AE55BB7" w14:textId="52BA558B" w:rsidR="00DD3B47" w:rsidRPr="007A58B7" w:rsidRDefault="00DD3B47" w:rsidP="00DD3B47">
      <w:pPr>
        <w:pStyle w:val="NormalWeb"/>
        <w:spacing w:line="360" w:lineRule="auto"/>
        <w:jc w:val="both"/>
        <w:rPr>
          <w:rFonts w:asciiTheme="minorHAnsi" w:hAnsiTheme="minorHAnsi"/>
          <w:color w:val="000000" w:themeColor="text1"/>
        </w:rPr>
      </w:pPr>
      <w:proofErr w:type="spellStart"/>
      <w:r w:rsidRPr="007A58B7">
        <w:rPr>
          <w:rFonts w:asciiTheme="minorHAnsi" w:hAnsiTheme="minorHAnsi"/>
          <w:color w:val="000000" w:themeColor="text1"/>
        </w:rPr>
        <w:t>Korpershoek</w:t>
      </w:r>
      <w:proofErr w:type="spellEnd"/>
      <w:r w:rsidRPr="007A58B7">
        <w:rPr>
          <w:rFonts w:asciiTheme="minorHAnsi" w:hAnsiTheme="minorHAnsi"/>
          <w:color w:val="000000" w:themeColor="text1"/>
        </w:rPr>
        <w:t xml:space="preserve">, H., Harms, T., de Boer, H., van </w:t>
      </w:r>
      <w:proofErr w:type="spellStart"/>
      <w:r w:rsidRPr="007A58B7">
        <w:rPr>
          <w:rFonts w:asciiTheme="minorHAnsi" w:hAnsiTheme="minorHAnsi"/>
          <w:color w:val="000000" w:themeColor="text1"/>
        </w:rPr>
        <w:t>Kuijk</w:t>
      </w:r>
      <w:proofErr w:type="spellEnd"/>
      <w:r w:rsidRPr="007A58B7">
        <w:rPr>
          <w:rFonts w:asciiTheme="minorHAnsi" w:hAnsiTheme="minorHAnsi"/>
          <w:color w:val="000000" w:themeColor="text1"/>
        </w:rPr>
        <w:t xml:space="preserve">, M., &amp; </w:t>
      </w:r>
      <w:proofErr w:type="spellStart"/>
      <w:r w:rsidRPr="007A58B7">
        <w:rPr>
          <w:rFonts w:asciiTheme="minorHAnsi" w:hAnsiTheme="minorHAnsi"/>
          <w:color w:val="000000" w:themeColor="text1"/>
        </w:rPr>
        <w:t>Doolaard</w:t>
      </w:r>
      <w:proofErr w:type="spellEnd"/>
      <w:r w:rsidRPr="007A58B7">
        <w:rPr>
          <w:rFonts w:asciiTheme="minorHAnsi" w:hAnsiTheme="minorHAnsi"/>
          <w:color w:val="000000" w:themeColor="text1"/>
        </w:rPr>
        <w:t xml:space="preserve">, S. (2016). ‘A meta-analysis of the effects of classroom management strategies and classroom management programs on students’ academic, </w:t>
      </w:r>
      <w:proofErr w:type="spellStart"/>
      <w:r w:rsidRPr="007A58B7">
        <w:rPr>
          <w:rFonts w:asciiTheme="minorHAnsi" w:hAnsiTheme="minorHAnsi"/>
          <w:color w:val="000000" w:themeColor="text1"/>
        </w:rPr>
        <w:t>behavioral</w:t>
      </w:r>
      <w:proofErr w:type="spellEnd"/>
      <w:r w:rsidRPr="007A58B7">
        <w:rPr>
          <w:rFonts w:asciiTheme="minorHAnsi" w:hAnsiTheme="minorHAnsi"/>
          <w:color w:val="000000" w:themeColor="text1"/>
        </w:rPr>
        <w:t xml:space="preserve">, emotional, and motivational outcomes’, </w:t>
      </w:r>
      <w:r w:rsidRPr="007A58B7">
        <w:rPr>
          <w:rFonts w:asciiTheme="minorHAnsi" w:hAnsiTheme="minorHAnsi"/>
          <w:i/>
          <w:iCs/>
          <w:color w:val="000000" w:themeColor="text1"/>
        </w:rPr>
        <w:t>Review of Educational Research</w:t>
      </w:r>
      <w:r w:rsidRPr="007A58B7">
        <w:rPr>
          <w:rFonts w:asciiTheme="minorHAnsi" w:hAnsiTheme="minorHAnsi"/>
          <w:color w:val="000000" w:themeColor="text1"/>
        </w:rPr>
        <w:t xml:space="preserve">, vol. 86(3), pp. 643–680. </w:t>
      </w:r>
    </w:p>
    <w:p w14:paraId="51708B23" w14:textId="7A53204B" w:rsidR="007669B3" w:rsidRPr="007A58B7" w:rsidRDefault="007669B3" w:rsidP="007669B3">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Little, S</w:t>
      </w:r>
      <w:r w:rsidRPr="007A58B7">
        <w:rPr>
          <w:rFonts w:asciiTheme="minorHAnsi" w:hAnsiTheme="minorHAnsi"/>
          <w:color w:val="000000" w:themeColor="text1"/>
        </w:rPr>
        <w:t>.</w:t>
      </w:r>
      <w:r w:rsidRPr="007A58B7">
        <w:rPr>
          <w:rFonts w:asciiTheme="minorHAnsi" w:hAnsiTheme="minorHAnsi"/>
          <w:color w:val="000000" w:themeColor="text1"/>
        </w:rPr>
        <w:t>, Akin-Little, A</w:t>
      </w:r>
      <w:r w:rsidRPr="007A58B7">
        <w:rPr>
          <w:rFonts w:asciiTheme="minorHAnsi" w:hAnsiTheme="minorHAnsi"/>
          <w:color w:val="000000" w:themeColor="text1"/>
        </w:rPr>
        <w:t>.,</w:t>
      </w:r>
      <w:r w:rsidRPr="007A58B7">
        <w:rPr>
          <w:rFonts w:asciiTheme="minorHAnsi" w:hAnsiTheme="minorHAnsi"/>
          <w:color w:val="000000" w:themeColor="text1"/>
        </w:rPr>
        <w:t xml:space="preserve"> &amp; O’Neill, K</w:t>
      </w:r>
      <w:r w:rsidRPr="007A58B7">
        <w:rPr>
          <w:rFonts w:asciiTheme="minorHAnsi" w:hAnsiTheme="minorHAnsi"/>
          <w:color w:val="000000" w:themeColor="text1"/>
        </w:rPr>
        <w:t>.</w:t>
      </w:r>
      <w:r w:rsidRPr="007A58B7">
        <w:rPr>
          <w:rFonts w:asciiTheme="minorHAnsi" w:hAnsiTheme="minorHAnsi"/>
          <w:color w:val="000000" w:themeColor="text1"/>
        </w:rPr>
        <w:t xml:space="preserve"> </w:t>
      </w:r>
      <w:r w:rsidRPr="007A58B7">
        <w:rPr>
          <w:rFonts w:asciiTheme="minorHAnsi" w:hAnsiTheme="minorHAnsi"/>
          <w:color w:val="000000" w:themeColor="text1"/>
        </w:rPr>
        <w:t>(</w:t>
      </w:r>
      <w:r w:rsidRPr="007A58B7">
        <w:rPr>
          <w:rFonts w:asciiTheme="minorHAnsi" w:hAnsiTheme="minorHAnsi"/>
          <w:color w:val="000000" w:themeColor="text1"/>
        </w:rPr>
        <w:t>2015</w:t>
      </w:r>
      <w:r w:rsidRPr="007A58B7">
        <w:rPr>
          <w:rFonts w:asciiTheme="minorHAnsi" w:hAnsiTheme="minorHAnsi"/>
          <w:color w:val="000000" w:themeColor="text1"/>
        </w:rPr>
        <w:t>).</w:t>
      </w:r>
      <w:r w:rsidRPr="007A58B7">
        <w:rPr>
          <w:rFonts w:asciiTheme="minorHAnsi" w:hAnsiTheme="minorHAnsi"/>
          <w:color w:val="000000" w:themeColor="text1"/>
        </w:rPr>
        <w:t xml:space="preserve"> ‘Group contingency interventions with children—1980-2010’, </w:t>
      </w:r>
      <w:proofErr w:type="spellStart"/>
      <w:r w:rsidRPr="007A58B7">
        <w:rPr>
          <w:rFonts w:asciiTheme="minorHAnsi" w:hAnsiTheme="minorHAnsi"/>
          <w:i/>
          <w:iCs/>
          <w:color w:val="000000" w:themeColor="text1"/>
        </w:rPr>
        <w:t>Behavior</w:t>
      </w:r>
      <w:proofErr w:type="spellEnd"/>
      <w:r w:rsidRPr="007A58B7">
        <w:rPr>
          <w:rFonts w:asciiTheme="minorHAnsi" w:hAnsiTheme="minorHAnsi"/>
          <w:i/>
          <w:iCs/>
          <w:color w:val="000000" w:themeColor="text1"/>
        </w:rPr>
        <w:t xml:space="preserve"> Modification</w:t>
      </w:r>
      <w:r w:rsidRPr="007A58B7">
        <w:rPr>
          <w:rFonts w:asciiTheme="minorHAnsi" w:hAnsiTheme="minorHAnsi"/>
          <w:color w:val="000000" w:themeColor="text1"/>
        </w:rPr>
        <w:t>, vol. 39</w:t>
      </w:r>
      <w:r w:rsidRPr="007A58B7">
        <w:rPr>
          <w:rFonts w:asciiTheme="minorHAnsi" w:hAnsiTheme="minorHAnsi"/>
          <w:color w:val="000000" w:themeColor="text1"/>
        </w:rPr>
        <w:t>(</w:t>
      </w:r>
      <w:r w:rsidRPr="007A58B7">
        <w:rPr>
          <w:rFonts w:asciiTheme="minorHAnsi" w:hAnsiTheme="minorHAnsi"/>
          <w:color w:val="000000" w:themeColor="text1"/>
        </w:rPr>
        <w:t>2</w:t>
      </w:r>
      <w:r w:rsidRPr="007A58B7">
        <w:rPr>
          <w:rFonts w:asciiTheme="minorHAnsi" w:hAnsiTheme="minorHAnsi"/>
          <w:color w:val="000000" w:themeColor="text1"/>
        </w:rPr>
        <w:t>)</w:t>
      </w:r>
      <w:r w:rsidRPr="007A58B7">
        <w:rPr>
          <w:rFonts w:asciiTheme="minorHAnsi" w:hAnsiTheme="minorHAnsi"/>
          <w:color w:val="000000" w:themeColor="text1"/>
        </w:rPr>
        <w:t xml:space="preserve">, pp. 322–341. </w:t>
      </w:r>
    </w:p>
    <w:p w14:paraId="7B589E9C" w14:textId="13E35497" w:rsidR="00655715" w:rsidRPr="007A58B7" w:rsidRDefault="00655715" w:rsidP="00655715">
      <w:pPr>
        <w:pStyle w:val="NormalWeb"/>
        <w:spacing w:line="360" w:lineRule="auto"/>
        <w:jc w:val="both"/>
        <w:rPr>
          <w:rFonts w:asciiTheme="minorHAnsi" w:hAnsiTheme="minorHAnsi"/>
        </w:rPr>
      </w:pPr>
      <w:r w:rsidRPr="007A58B7">
        <w:rPr>
          <w:rFonts w:asciiTheme="minorHAnsi" w:hAnsiTheme="minorHAnsi"/>
        </w:rPr>
        <w:t xml:space="preserve">Marzano, R. J. (2011). ‘Classroom management: Whose job is it?’ </w:t>
      </w:r>
      <w:r w:rsidRPr="007A58B7">
        <w:rPr>
          <w:rFonts w:asciiTheme="minorHAnsi" w:hAnsiTheme="minorHAnsi"/>
          <w:i/>
          <w:iCs/>
        </w:rPr>
        <w:t>Art and science of teaching. Educational Leadership,</w:t>
      </w:r>
      <w:r w:rsidRPr="007A58B7">
        <w:rPr>
          <w:rFonts w:asciiTheme="minorHAnsi" w:hAnsiTheme="minorHAnsi"/>
        </w:rPr>
        <w:t xml:space="preserve"> 1(1), pp.85-86. </w:t>
      </w:r>
    </w:p>
    <w:p w14:paraId="5187D4C0" w14:textId="5AC47CE4" w:rsidR="00796496" w:rsidRPr="007A58B7" w:rsidRDefault="00796496" w:rsidP="001D133C">
      <w:pPr>
        <w:pStyle w:val="NormalWeb"/>
        <w:spacing w:line="360" w:lineRule="auto"/>
        <w:jc w:val="both"/>
        <w:rPr>
          <w:rFonts w:asciiTheme="minorHAnsi" w:hAnsiTheme="minorHAnsi"/>
          <w:color w:val="000000" w:themeColor="text1"/>
        </w:rPr>
      </w:pPr>
      <w:r w:rsidRPr="007A58B7">
        <w:rPr>
          <w:rFonts w:asciiTheme="minorHAnsi" w:hAnsiTheme="minorHAnsi"/>
        </w:rPr>
        <w:t xml:space="preserve">Moore, K., &amp; Hansen, J. (2012). </w:t>
      </w:r>
      <w:r w:rsidRPr="007A58B7">
        <w:rPr>
          <w:rFonts w:asciiTheme="minorHAnsi" w:hAnsiTheme="minorHAnsi"/>
          <w:i/>
          <w:iCs/>
        </w:rPr>
        <w:t>Effective strategies for teaching in k-8 classrooms.</w:t>
      </w:r>
      <w:r w:rsidRPr="007A58B7">
        <w:rPr>
          <w:rFonts w:asciiTheme="minorHAnsi" w:hAnsiTheme="minorHAnsi"/>
        </w:rPr>
        <w:t xml:space="preserve"> London: </w:t>
      </w:r>
      <w:r w:rsidRPr="007A58B7">
        <w:rPr>
          <w:rFonts w:asciiTheme="minorHAnsi" w:hAnsiTheme="minorHAnsi"/>
          <w:color w:val="000000" w:themeColor="text1"/>
        </w:rPr>
        <w:t>SAGE.</w:t>
      </w:r>
    </w:p>
    <w:p w14:paraId="3EF82BA4" w14:textId="040C1315" w:rsidR="001D133C" w:rsidRPr="007A58B7" w:rsidRDefault="001D133C" w:rsidP="00655715">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lastRenderedPageBreak/>
        <w:t>Moore, T</w:t>
      </w:r>
      <w:r w:rsidRPr="007A58B7">
        <w:rPr>
          <w:rFonts w:asciiTheme="minorHAnsi" w:hAnsiTheme="minorHAnsi"/>
          <w:color w:val="000000" w:themeColor="text1"/>
        </w:rPr>
        <w:t>.</w:t>
      </w:r>
      <w:r w:rsidRPr="007A58B7">
        <w:rPr>
          <w:rFonts w:asciiTheme="minorHAnsi" w:hAnsiTheme="minorHAnsi"/>
          <w:color w:val="000000" w:themeColor="text1"/>
        </w:rPr>
        <w:t xml:space="preserve">, </w:t>
      </w:r>
      <w:proofErr w:type="spellStart"/>
      <w:r w:rsidRPr="007A58B7">
        <w:rPr>
          <w:rFonts w:asciiTheme="minorHAnsi" w:hAnsiTheme="minorHAnsi"/>
          <w:color w:val="000000" w:themeColor="text1"/>
        </w:rPr>
        <w:t>Maggin</w:t>
      </w:r>
      <w:proofErr w:type="spellEnd"/>
      <w:r w:rsidRPr="007A58B7">
        <w:rPr>
          <w:rFonts w:asciiTheme="minorHAnsi" w:hAnsiTheme="minorHAnsi"/>
          <w:color w:val="000000" w:themeColor="text1"/>
        </w:rPr>
        <w:t>, D</w:t>
      </w:r>
      <w:r w:rsidRPr="007A58B7">
        <w:rPr>
          <w:rFonts w:asciiTheme="minorHAnsi" w:hAnsiTheme="minorHAnsi"/>
          <w:color w:val="000000" w:themeColor="text1"/>
        </w:rPr>
        <w:t>.</w:t>
      </w:r>
      <w:r w:rsidRPr="007A58B7">
        <w:rPr>
          <w:rFonts w:asciiTheme="minorHAnsi" w:hAnsiTheme="minorHAnsi"/>
          <w:color w:val="000000" w:themeColor="text1"/>
        </w:rPr>
        <w:t>, Thompson, K</w:t>
      </w:r>
      <w:r w:rsidRPr="007A58B7">
        <w:rPr>
          <w:rFonts w:asciiTheme="minorHAnsi" w:hAnsiTheme="minorHAnsi"/>
          <w:color w:val="000000" w:themeColor="text1"/>
        </w:rPr>
        <w:t>.</w:t>
      </w:r>
      <w:r w:rsidRPr="007A58B7">
        <w:rPr>
          <w:rFonts w:asciiTheme="minorHAnsi" w:hAnsiTheme="minorHAnsi"/>
          <w:color w:val="000000" w:themeColor="text1"/>
        </w:rPr>
        <w:t>, Gordon, J</w:t>
      </w:r>
      <w:r w:rsidRPr="007A58B7">
        <w:rPr>
          <w:rFonts w:asciiTheme="minorHAnsi" w:hAnsiTheme="minorHAnsi"/>
          <w:color w:val="000000" w:themeColor="text1"/>
        </w:rPr>
        <w:t>.</w:t>
      </w:r>
      <w:r w:rsidRPr="007A58B7">
        <w:rPr>
          <w:rFonts w:asciiTheme="minorHAnsi" w:hAnsiTheme="minorHAnsi"/>
          <w:color w:val="000000" w:themeColor="text1"/>
        </w:rPr>
        <w:t>, Daniels, S</w:t>
      </w:r>
      <w:r w:rsidRPr="007A58B7">
        <w:rPr>
          <w:rFonts w:asciiTheme="minorHAnsi" w:hAnsiTheme="minorHAnsi"/>
          <w:color w:val="000000" w:themeColor="text1"/>
        </w:rPr>
        <w:t>.,</w:t>
      </w:r>
      <w:r w:rsidRPr="007A58B7">
        <w:rPr>
          <w:rFonts w:asciiTheme="minorHAnsi" w:hAnsiTheme="minorHAnsi"/>
          <w:color w:val="000000" w:themeColor="text1"/>
        </w:rPr>
        <w:t xml:space="preserve"> &amp; Lang, L</w:t>
      </w:r>
      <w:r w:rsidRPr="007A58B7">
        <w:rPr>
          <w:rFonts w:asciiTheme="minorHAnsi" w:hAnsiTheme="minorHAnsi"/>
          <w:color w:val="000000" w:themeColor="text1"/>
        </w:rPr>
        <w:t>.</w:t>
      </w:r>
      <w:r w:rsidRPr="007A58B7">
        <w:rPr>
          <w:rFonts w:asciiTheme="minorHAnsi" w:hAnsiTheme="minorHAnsi"/>
          <w:color w:val="000000" w:themeColor="text1"/>
        </w:rPr>
        <w:t xml:space="preserve"> </w:t>
      </w:r>
      <w:r w:rsidRPr="007A58B7">
        <w:rPr>
          <w:rFonts w:asciiTheme="minorHAnsi" w:hAnsiTheme="minorHAnsi"/>
          <w:color w:val="000000" w:themeColor="text1"/>
        </w:rPr>
        <w:t>(</w:t>
      </w:r>
      <w:r w:rsidRPr="007A58B7">
        <w:rPr>
          <w:rFonts w:asciiTheme="minorHAnsi" w:hAnsiTheme="minorHAnsi"/>
          <w:color w:val="000000" w:themeColor="text1"/>
        </w:rPr>
        <w:t>2019</w:t>
      </w:r>
      <w:r w:rsidRPr="007A58B7">
        <w:rPr>
          <w:rFonts w:asciiTheme="minorHAnsi" w:hAnsiTheme="minorHAnsi"/>
          <w:color w:val="000000" w:themeColor="text1"/>
        </w:rPr>
        <w:t>).</w:t>
      </w:r>
      <w:r w:rsidRPr="007A58B7">
        <w:rPr>
          <w:rFonts w:asciiTheme="minorHAnsi" w:hAnsiTheme="minorHAnsi"/>
          <w:color w:val="000000" w:themeColor="text1"/>
        </w:rPr>
        <w:t xml:space="preserve"> ‘Evidence review for teacher praise to improve students’ classroom </w:t>
      </w:r>
      <w:proofErr w:type="spellStart"/>
      <w:r w:rsidRPr="007A58B7">
        <w:rPr>
          <w:rFonts w:asciiTheme="minorHAnsi" w:hAnsiTheme="minorHAnsi"/>
          <w:color w:val="000000" w:themeColor="text1"/>
        </w:rPr>
        <w:t>behavior</w:t>
      </w:r>
      <w:proofErr w:type="spellEnd"/>
      <w:r w:rsidRPr="007A58B7">
        <w:rPr>
          <w:rFonts w:asciiTheme="minorHAnsi" w:hAnsiTheme="minorHAnsi"/>
          <w:color w:val="000000" w:themeColor="text1"/>
        </w:rPr>
        <w:t xml:space="preserve">’, </w:t>
      </w:r>
      <w:r w:rsidRPr="007A58B7">
        <w:rPr>
          <w:rFonts w:asciiTheme="minorHAnsi" w:hAnsiTheme="minorHAnsi"/>
          <w:i/>
          <w:iCs/>
          <w:color w:val="000000" w:themeColor="text1"/>
        </w:rPr>
        <w:t xml:space="preserve">Journal of Positive </w:t>
      </w:r>
      <w:proofErr w:type="spellStart"/>
      <w:r w:rsidRPr="007A58B7">
        <w:rPr>
          <w:rFonts w:asciiTheme="minorHAnsi" w:hAnsiTheme="minorHAnsi"/>
          <w:i/>
          <w:iCs/>
          <w:color w:val="000000" w:themeColor="text1"/>
        </w:rPr>
        <w:t>Behavior</w:t>
      </w:r>
      <w:proofErr w:type="spellEnd"/>
      <w:r w:rsidRPr="007A58B7">
        <w:rPr>
          <w:rFonts w:asciiTheme="minorHAnsi" w:hAnsiTheme="minorHAnsi"/>
          <w:i/>
          <w:iCs/>
          <w:color w:val="000000" w:themeColor="text1"/>
        </w:rPr>
        <w:t xml:space="preserve"> Interventions</w:t>
      </w:r>
      <w:r w:rsidRPr="007A58B7">
        <w:rPr>
          <w:rFonts w:asciiTheme="minorHAnsi" w:hAnsiTheme="minorHAnsi"/>
          <w:color w:val="000000" w:themeColor="text1"/>
        </w:rPr>
        <w:t>, vol. 21</w:t>
      </w:r>
      <w:r w:rsidRPr="007A58B7">
        <w:rPr>
          <w:rFonts w:asciiTheme="minorHAnsi" w:hAnsiTheme="minorHAnsi"/>
          <w:color w:val="000000" w:themeColor="text1"/>
        </w:rPr>
        <w:t>(</w:t>
      </w:r>
      <w:r w:rsidRPr="007A58B7">
        <w:rPr>
          <w:rFonts w:asciiTheme="minorHAnsi" w:hAnsiTheme="minorHAnsi"/>
          <w:color w:val="000000" w:themeColor="text1"/>
        </w:rPr>
        <w:t>1</w:t>
      </w:r>
      <w:r w:rsidRPr="007A58B7">
        <w:rPr>
          <w:rFonts w:asciiTheme="minorHAnsi" w:hAnsiTheme="minorHAnsi"/>
          <w:color w:val="000000" w:themeColor="text1"/>
        </w:rPr>
        <w:t>)</w:t>
      </w:r>
      <w:r w:rsidRPr="007A58B7">
        <w:rPr>
          <w:rFonts w:asciiTheme="minorHAnsi" w:hAnsiTheme="minorHAnsi"/>
          <w:color w:val="000000" w:themeColor="text1"/>
        </w:rPr>
        <w:t xml:space="preserve">, pp. 3–18. </w:t>
      </w:r>
    </w:p>
    <w:p w14:paraId="1EFC3D18" w14:textId="72602FCB" w:rsidR="00A26B61" w:rsidRPr="007A58B7" w:rsidRDefault="00A26B61" w:rsidP="00A26B61">
      <w:pPr>
        <w:spacing w:line="360" w:lineRule="auto"/>
        <w:jc w:val="both"/>
        <w:rPr>
          <w:rFonts w:asciiTheme="minorHAnsi" w:hAnsiTheme="minorHAnsi"/>
          <w:color w:val="000000" w:themeColor="text1"/>
        </w:rPr>
      </w:pPr>
      <w:r w:rsidRPr="007A58B7">
        <w:rPr>
          <w:rFonts w:asciiTheme="minorHAnsi" w:hAnsiTheme="minorHAnsi" w:cs="AppleSystemUIFont"/>
          <w:color w:val="000000" w:themeColor="text1"/>
        </w:rPr>
        <w:t xml:space="preserve">Oliver, R. M., </w:t>
      </w:r>
      <w:proofErr w:type="spellStart"/>
      <w:r w:rsidRPr="007A58B7">
        <w:rPr>
          <w:rFonts w:asciiTheme="minorHAnsi" w:hAnsiTheme="minorHAnsi" w:cs="AppleSystemUIFont"/>
          <w:color w:val="000000" w:themeColor="text1"/>
        </w:rPr>
        <w:t>Wehby</w:t>
      </w:r>
      <w:proofErr w:type="spellEnd"/>
      <w:r w:rsidRPr="007A58B7">
        <w:rPr>
          <w:rFonts w:asciiTheme="minorHAnsi" w:hAnsiTheme="minorHAnsi" w:cs="AppleSystemUIFont"/>
          <w:color w:val="000000" w:themeColor="text1"/>
        </w:rPr>
        <w:t xml:space="preserve">, J. H., &amp; </w:t>
      </w:r>
      <w:proofErr w:type="spellStart"/>
      <w:r w:rsidRPr="007A58B7">
        <w:rPr>
          <w:rFonts w:asciiTheme="minorHAnsi" w:hAnsiTheme="minorHAnsi" w:cs="AppleSystemUIFont"/>
          <w:color w:val="000000" w:themeColor="text1"/>
        </w:rPr>
        <w:t>Reschly</w:t>
      </w:r>
      <w:proofErr w:type="spellEnd"/>
      <w:r w:rsidRPr="007A58B7">
        <w:rPr>
          <w:rFonts w:asciiTheme="minorHAnsi" w:hAnsiTheme="minorHAnsi" w:cs="AppleSystemUIFont"/>
          <w:color w:val="000000" w:themeColor="text1"/>
        </w:rPr>
        <w:t xml:space="preserve">, D. J. (2011). ‘Teacher classroom management practices: effects on disruptive or aggressive student behaviour.’ </w:t>
      </w:r>
      <w:r w:rsidRPr="007A58B7">
        <w:rPr>
          <w:rFonts w:asciiTheme="minorHAnsi" w:hAnsiTheme="minorHAnsi" w:cs="AppleSystemUIFont"/>
          <w:i/>
          <w:iCs/>
          <w:color w:val="000000" w:themeColor="text1"/>
        </w:rPr>
        <w:t>The Campbell Collaboration</w:t>
      </w:r>
      <w:r w:rsidRPr="007A58B7">
        <w:rPr>
          <w:rFonts w:asciiTheme="minorHAnsi" w:hAnsiTheme="minorHAnsi" w:cs="AppleSystemUIFont"/>
          <w:color w:val="000000" w:themeColor="text1"/>
        </w:rPr>
        <w:t>, 4, pp.1-55. DOI: 10.4073/csr.2011.4</w:t>
      </w:r>
      <w:r w:rsidRPr="007A58B7">
        <w:rPr>
          <w:rFonts w:asciiTheme="minorHAnsi" w:hAnsiTheme="minorHAnsi"/>
          <w:color w:val="000000" w:themeColor="text1"/>
        </w:rPr>
        <w:t xml:space="preserve"> </w:t>
      </w:r>
    </w:p>
    <w:p w14:paraId="6F167F65" w14:textId="33D705F5" w:rsidR="00DD3B47" w:rsidRPr="007A58B7" w:rsidRDefault="00DD3B47" w:rsidP="007A58B7">
      <w:pPr>
        <w:pStyle w:val="NormalWeb"/>
        <w:spacing w:line="360" w:lineRule="auto"/>
        <w:jc w:val="both"/>
        <w:rPr>
          <w:rFonts w:asciiTheme="minorHAnsi" w:hAnsiTheme="minorHAnsi"/>
          <w:color w:val="000000" w:themeColor="text1"/>
        </w:rPr>
      </w:pPr>
      <w:proofErr w:type="spellStart"/>
      <w:r w:rsidRPr="007A58B7">
        <w:rPr>
          <w:rFonts w:asciiTheme="minorHAnsi" w:hAnsiTheme="minorHAnsi"/>
          <w:color w:val="000000" w:themeColor="text1"/>
        </w:rPr>
        <w:t>Osher</w:t>
      </w:r>
      <w:proofErr w:type="spellEnd"/>
      <w:r w:rsidRPr="007A58B7">
        <w:rPr>
          <w:rFonts w:asciiTheme="minorHAnsi" w:hAnsiTheme="minorHAnsi"/>
          <w:color w:val="000000" w:themeColor="text1"/>
        </w:rPr>
        <w:t xml:space="preserve">, D., Bear, G., Sprague, J., &amp; Doyle, W. (2010) ‘How Can We Improve School Discipline?’, </w:t>
      </w:r>
      <w:r w:rsidRPr="007A58B7">
        <w:rPr>
          <w:rFonts w:asciiTheme="minorHAnsi" w:hAnsiTheme="minorHAnsi"/>
          <w:i/>
          <w:iCs/>
          <w:color w:val="000000" w:themeColor="text1"/>
        </w:rPr>
        <w:t>Educational Researcher</w:t>
      </w:r>
      <w:r w:rsidRPr="007A58B7">
        <w:rPr>
          <w:rFonts w:asciiTheme="minorHAnsi" w:hAnsiTheme="minorHAnsi"/>
          <w:color w:val="000000" w:themeColor="text1"/>
        </w:rPr>
        <w:t xml:space="preserve">, vol. 39(1), pp. 48–58. </w:t>
      </w:r>
    </w:p>
    <w:p w14:paraId="5B0C44FF" w14:textId="2BDF22B0" w:rsidR="007A58B7" w:rsidRPr="007A58B7" w:rsidRDefault="007A58B7" w:rsidP="00DD3B47">
      <w:pPr>
        <w:pStyle w:val="NormalWeb"/>
        <w:spacing w:line="360" w:lineRule="auto"/>
        <w:jc w:val="both"/>
        <w:rPr>
          <w:rFonts w:asciiTheme="minorHAnsi" w:hAnsiTheme="minorHAnsi"/>
        </w:rPr>
      </w:pPr>
      <w:proofErr w:type="spellStart"/>
      <w:r w:rsidRPr="007A58B7">
        <w:rPr>
          <w:rFonts w:asciiTheme="minorHAnsi" w:eastAsia="ArialMT" w:hAnsiTheme="minorHAnsi" w:cs="ArialMT"/>
        </w:rPr>
        <w:t>Parsonson</w:t>
      </w:r>
      <w:proofErr w:type="spellEnd"/>
      <w:r w:rsidRPr="007A58B7">
        <w:rPr>
          <w:rFonts w:asciiTheme="minorHAnsi" w:eastAsia="ArialMT" w:hAnsiTheme="minorHAnsi" w:cs="ArialMT"/>
        </w:rPr>
        <w:t xml:space="preserve">, B. S. (2012). </w:t>
      </w:r>
      <w:r>
        <w:rPr>
          <w:rFonts w:asciiTheme="minorHAnsi" w:eastAsia="ArialMT" w:hAnsiTheme="minorHAnsi" w:cs="ArialMT"/>
        </w:rPr>
        <w:t>‘</w:t>
      </w:r>
      <w:r w:rsidRPr="007A58B7">
        <w:rPr>
          <w:rFonts w:asciiTheme="minorHAnsi" w:eastAsia="ArialMT" w:hAnsiTheme="minorHAnsi" w:cs="ArialMT"/>
        </w:rPr>
        <w:t>Evidence-based Classroom Behaviour Management Strategies.</w:t>
      </w:r>
      <w:r>
        <w:rPr>
          <w:rFonts w:asciiTheme="minorHAnsi" w:eastAsia="ArialMT" w:hAnsiTheme="minorHAnsi" w:cs="ArialMT"/>
        </w:rPr>
        <w:t>’</w:t>
      </w:r>
      <w:r w:rsidRPr="007A58B7">
        <w:rPr>
          <w:rFonts w:asciiTheme="minorHAnsi" w:eastAsia="ArialMT" w:hAnsiTheme="minorHAnsi" w:cs="ArialMT"/>
        </w:rPr>
        <w:t xml:space="preserve"> </w:t>
      </w:r>
      <w:proofErr w:type="spellStart"/>
      <w:r w:rsidRPr="007A58B7">
        <w:rPr>
          <w:rFonts w:asciiTheme="minorHAnsi" w:hAnsiTheme="minorHAnsi" w:cs="Arial"/>
          <w:i/>
          <w:iCs/>
        </w:rPr>
        <w:t>Kairaranga</w:t>
      </w:r>
      <w:proofErr w:type="spellEnd"/>
      <w:r w:rsidRPr="007A58B7">
        <w:rPr>
          <w:rFonts w:asciiTheme="minorHAnsi" w:eastAsia="ArialMT" w:hAnsiTheme="minorHAnsi" w:cs="ArialMT"/>
        </w:rPr>
        <w:t xml:space="preserve">, 13(1), </w:t>
      </w:r>
      <w:r>
        <w:rPr>
          <w:rFonts w:asciiTheme="minorHAnsi" w:eastAsia="ArialMT" w:hAnsiTheme="minorHAnsi" w:cs="ArialMT"/>
        </w:rPr>
        <w:t>pp.</w:t>
      </w:r>
      <w:r w:rsidRPr="007A58B7">
        <w:rPr>
          <w:rFonts w:asciiTheme="minorHAnsi" w:eastAsia="ArialMT" w:hAnsiTheme="minorHAnsi" w:cs="ArialMT"/>
        </w:rPr>
        <w:t xml:space="preserve">16-23. </w:t>
      </w:r>
    </w:p>
    <w:p w14:paraId="312E1133" w14:textId="7D7EBAF1" w:rsidR="00A333AB" w:rsidRPr="007A58B7" w:rsidRDefault="00A333AB"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Reinke, W., Herman, K., &amp; Stormont, M. (2013). ‘Classroom-level positive </w:t>
      </w:r>
      <w:proofErr w:type="spellStart"/>
      <w:r w:rsidRPr="007A58B7">
        <w:rPr>
          <w:rFonts w:asciiTheme="minorHAnsi" w:hAnsiTheme="minorHAnsi"/>
          <w:color w:val="000000" w:themeColor="text1"/>
        </w:rPr>
        <w:t>behavior</w:t>
      </w:r>
      <w:proofErr w:type="spellEnd"/>
      <w:r w:rsidRPr="007A58B7">
        <w:rPr>
          <w:rFonts w:asciiTheme="minorHAnsi" w:hAnsiTheme="minorHAnsi"/>
          <w:color w:val="000000" w:themeColor="text1"/>
        </w:rPr>
        <w:t xml:space="preserve"> supports in schools implementing SW-PBIS: Identifying areas for enhancement’, </w:t>
      </w:r>
      <w:r w:rsidRPr="007A58B7">
        <w:rPr>
          <w:rFonts w:asciiTheme="minorHAnsi" w:hAnsiTheme="minorHAnsi"/>
          <w:i/>
          <w:iCs/>
          <w:color w:val="000000" w:themeColor="text1"/>
        </w:rPr>
        <w:t xml:space="preserve">Journal of Positive </w:t>
      </w:r>
      <w:proofErr w:type="spellStart"/>
      <w:r w:rsidRPr="007A58B7">
        <w:rPr>
          <w:rFonts w:asciiTheme="minorHAnsi" w:hAnsiTheme="minorHAnsi"/>
          <w:i/>
          <w:iCs/>
          <w:color w:val="000000" w:themeColor="text1"/>
        </w:rPr>
        <w:t>Behavior</w:t>
      </w:r>
      <w:proofErr w:type="spellEnd"/>
      <w:r w:rsidRPr="007A58B7">
        <w:rPr>
          <w:rFonts w:asciiTheme="minorHAnsi" w:hAnsiTheme="minorHAnsi"/>
          <w:i/>
          <w:iCs/>
          <w:color w:val="000000" w:themeColor="text1"/>
        </w:rPr>
        <w:t xml:space="preserve"> Interventions, </w:t>
      </w:r>
      <w:r w:rsidRPr="007A58B7">
        <w:rPr>
          <w:rFonts w:asciiTheme="minorHAnsi" w:hAnsiTheme="minorHAnsi"/>
          <w:color w:val="000000" w:themeColor="text1"/>
        </w:rPr>
        <w:t xml:space="preserve">vol. 15(1), pp. 39–50. </w:t>
      </w:r>
    </w:p>
    <w:p w14:paraId="01D6B90C" w14:textId="0D60A032" w:rsidR="003A2137" w:rsidRPr="007A58B7" w:rsidRDefault="003A2137" w:rsidP="003A213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Roache, J</w:t>
      </w:r>
      <w:r w:rsidRPr="007A58B7">
        <w:rPr>
          <w:rFonts w:asciiTheme="minorHAnsi" w:hAnsiTheme="minorHAnsi"/>
          <w:color w:val="000000" w:themeColor="text1"/>
        </w:rPr>
        <w:t>.,</w:t>
      </w:r>
      <w:r w:rsidRPr="007A58B7">
        <w:rPr>
          <w:rFonts w:asciiTheme="minorHAnsi" w:hAnsiTheme="minorHAnsi"/>
          <w:color w:val="000000" w:themeColor="text1"/>
        </w:rPr>
        <w:t xml:space="preserve"> &amp; Lewis, R</w:t>
      </w:r>
      <w:r w:rsidRPr="007A58B7">
        <w:rPr>
          <w:rFonts w:asciiTheme="minorHAnsi" w:hAnsiTheme="minorHAnsi"/>
          <w:color w:val="000000" w:themeColor="text1"/>
        </w:rPr>
        <w:t>.</w:t>
      </w:r>
      <w:r w:rsidRPr="007A58B7">
        <w:rPr>
          <w:rFonts w:asciiTheme="minorHAnsi" w:hAnsiTheme="minorHAnsi"/>
          <w:color w:val="000000" w:themeColor="text1"/>
        </w:rPr>
        <w:t xml:space="preserve"> </w:t>
      </w:r>
      <w:r w:rsidRPr="007A58B7">
        <w:rPr>
          <w:rFonts w:asciiTheme="minorHAnsi" w:hAnsiTheme="minorHAnsi"/>
          <w:color w:val="000000" w:themeColor="text1"/>
        </w:rPr>
        <w:t>(</w:t>
      </w:r>
      <w:r w:rsidRPr="007A58B7">
        <w:rPr>
          <w:rFonts w:asciiTheme="minorHAnsi" w:hAnsiTheme="minorHAnsi"/>
          <w:color w:val="000000" w:themeColor="text1"/>
        </w:rPr>
        <w:t>2011</w:t>
      </w:r>
      <w:r w:rsidRPr="007A58B7">
        <w:rPr>
          <w:rFonts w:asciiTheme="minorHAnsi" w:hAnsiTheme="minorHAnsi"/>
          <w:color w:val="000000" w:themeColor="text1"/>
        </w:rPr>
        <w:t>).</w:t>
      </w:r>
      <w:r w:rsidRPr="007A58B7">
        <w:rPr>
          <w:rFonts w:asciiTheme="minorHAnsi" w:hAnsiTheme="minorHAnsi"/>
          <w:color w:val="000000" w:themeColor="text1"/>
        </w:rPr>
        <w:t xml:space="preserve"> ‘Teachers’ views on the impact of classroom management on student responsi</w:t>
      </w:r>
      <w:r w:rsidR="001F436C">
        <w:rPr>
          <w:rFonts w:asciiTheme="minorHAnsi" w:hAnsiTheme="minorHAnsi"/>
          <w:color w:val="000000" w:themeColor="text1"/>
        </w:rPr>
        <w:t>b</w:t>
      </w:r>
      <w:r w:rsidRPr="007A58B7">
        <w:rPr>
          <w:rFonts w:asciiTheme="minorHAnsi" w:hAnsiTheme="minorHAnsi"/>
          <w:color w:val="000000" w:themeColor="text1"/>
        </w:rPr>
        <w:t xml:space="preserve">ility’, Australian </w:t>
      </w:r>
      <w:r w:rsidRPr="007A58B7">
        <w:rPr>
          <w:rFonts w:asciiTheme="minorHAnsi" w:hAnsiTheme="minorHAnsi"/>
          <w:i/>
          <w:iCs/>
          <w:color w:val="000000" w:themeColor="text1"/>
        </w:rPr>
        <w:t>Journal of Education</w:t>
      </w:r>
      <w:r w:rsidRPr="007A58B7">
        <w:rPr>
          <w:rFonts w:asciiTheme="minorHAnsi" w:hAnsiTheme="minorHAnsi"/>
          <w:color w:val="000000" w:themeColor="text1"/>
        </w:rPr>
        <w:t>, vol. 55</w:t>
      </w:r>
      <w:r w:rsidRPr="007A58B7">
        <w:rPr>
          <w:rFonts w:asciiTheme="minorHAnsi" w:hAnsiTheme="minorHAnsi"/>
          <w:color w:val="000000" w:themeColor="text1"/>
        </w:rPr>
        <w:t>(</w:t>
      </w:r>
      <w:r w:rsidRPr="007A58B7">
        <w:rPr>
          <w:rFonts w:asciiTheme="minorHAnsi" w:hAnsiTheme="minorHAnsi"/>
          <w:color w:val="000000" w:themeColor="text1"/>
        </w:rPr>
        <w:t>2</w:t>
      </w:r>
      <w:r w:rsidRPr="007A58B7">
        <w:rPr>
          <w:rFonts w:asciiTheme="minorHAnsi" w:hAnsiTheme="minorHAnsi"/>
          <w:color w:val="000000" w:themeColor="text1"/>
        </w:rPr>
        <w:t>)</w:t>
      </w:r>
      <w:r w:rsidRPr="007A58B7">
        <w:rPr>
          <w:rFonts w:asciiTheme="minorHAnsi" w:hAnsiTheme="minorHAnsi"/>
          <w:color w:val="000000" w:themeColor="text1"/>
        </w:rPr>
        <w:t xml:space="preserve">, pp. 132–146. </w:t>
      </w:r>
    </w:p>
    <w:p w14:paraId="78611B7C" w14:textId="58C88687" w:rsidR="00F515E9" w:rsidRPr="007A58B7" w:rsidRDefault="00F515E9" w:rsidP="00F515E9">
      <w:pPr>
        <w:pStyle w:val="NormalWeb"/>
        <w:spacing w:line="360" w:lineRule="auto"/>
        <w:jc w:val="both"/>
        <w:rPr>
          <w:rFonts w:asciiTheme="minorHAnsi" w:hAnsiTheme="minorHAnsi"/>
          <w:color w:val="000000" w:themeColor="text1"/>
        </w:rPr>
      </w:pPr>
      <w:proofErr w:type="spellStart"/>
      <w:r w:rsidRPr="007A58B7">
        <w:rPr>
          <w:rFonts w:asciiTheme="minorHAnsi" w:hAnsiTheme="minorHAnsi" w:cs="AppleSystemUIFont"/>
          <w:color w:val="000000" w:themeColor="text1"/>
        </w:rPr>
        <w:t>Rumfola</w:t>
      </w:r>
      <w:proofErr w:type="spellEnd"/>
      <w:r w:rsidRPr="007A58B7">
        <w:rPr>
          <w:rFonts w:asciiTheme="minorHAnsi" w:hAnsiTheme="minorHAnsi" w:cs="AppleSystemUIFont"/>
          <w:color w:val="000000" w:themeColor="text1"/>
        </w:rPr>
        <w:t xml:space="preserve">, L. (2017). </w:t>
      </w:r>
      <w:r w:rsidRPr="007A58B7">
        <w:rPr>
          <w:rFonts w:asciiTheme="minorHAnsi" w:hAnsiTheme="minorHAnsi" w:cs="AppleSystemUIFont"/>
          <w:color w:val="000000" w:themeColor="text1"/>
        </w:rPr>
        <w:t>‘</w:t>
      </w:r>
      <w:r w:rsidRPr="007A58B7">
        <w:rPr>
          <w:rFonts w:asciiTheme="minorHAnsi" w:hAnsiTheme="minorHAnsi" w:cs="AppleSystemUIFont"/>
          <w:color w:val="000000" w:themeColor="text1"/>
        </w:rPr>
        <w:t>Positive Reinforcement Positively Helps Students in the Classroom.</w:t>
      </w:r>
      <w:r w:rsidRPr="007A58B7">
        <w:rPr>
          <w:rFonts w:asciiTheme="minorHAnsi" w:hAnsiTheme="minorHAnsi" w:cs="AppleSystemUIFont"/>
          <w:color w:val="000000" w:themeColor="text1"/>
        </w:rPr>
        <w:t>’</w:t>
      </w:r>
      <w:r w:rsidRPr="007A58B7">
        <w:rPr>
          <w:rFonts w:asciiTheme="minorHAnsi" w:hAnsiTheme="minorHAnsi" w:cs="AppleSystemUIFont"/>
          <w:color w:val="000000" w:themeColor="text1"/>
        </w:rPr>
        <w:t xml:space="preserve"> </w:t>
      </w:r>
      <w:r w:rsidRPr="007A58B7">
        <w:rPr>
          <w:rFonts w:asciiTheme="minorHAnsi" w:hAnsiTheme="minorHAnsi" w:cs="AppleSystemUIFont"/>
          <w:i/>
          <w:iCs/>
          <w:color w:val="000000" w:themeColor="text1"/>
        </w:rPr>
        <w:t>Education and Human Development Master’s Theses</w:t>
      </w:r>
      <w:r w:rsidRPr="007A58B7">
        <w:rPr>
          <w:rFonts w:asciiTheme="minorHAnsi" w:hAnsiTheme="minorHAnsi" w:cs="AppleSystemUIFont"/>
          <w:color w:val="000000" w:themeColor="text1"/>
        </w:rPr>
        <w:t>, pp.1-53.</w:t>
      </w:r>
    </w:p>
    <w:p w14:paraId="00C7BAB8" w14:textId="0D8CCA1E" w:rsidR="000D3F34" w:rsidRPr="007A58B7" w:rsidRDefault="000D3F34" w:rsidP="00DD3B47">
      <w:pPr>
        <w:pStyle w:val="NormalWeb"/>
        <w:spacing w:line="360" w:lineRule="auto"/>
        <w:jc w:val="both"/>
        <w:rPr>
          <w:rFonts w:asciiTheme="minorHAnsi" w:hAnsiTheme="minorHAnsi"/>
          <w:color w:val="000000" w:themeColor="text1"/>
        </w:rPr>
      </w:pPr>
      <w:r w:rsidRPr="007A58B7">
        <w:rPr>
          <w:rFonts w:asciiTheme="minorHAnsi" w:hAnsiTheme="minorHAnsi" w:cs="AppleSystemUIFont"/>
          <w:color w:val="000000" w:themeColor="text1"/>
        </w:rPr>
        <w:t xml:space="preserve">Simpson, A. (2015). </w:t>
      </w:r>
      <w:r w:rsidRPr="007A58B7">
        <w:rPr>
          <w:rFonts w:asciiTheme="minorHAnsi" w:hAnsiTheme="minorHAnsi" w:cs="AppleSystemUIFont"/>
          <w:i/>
          <w:iCs/>
          <w:color w:val="000000" w:themeColor="text1"/>
        </w:rPr>
        <w:t>Investigating the Emotional and Physical Aspects of the Language Classroom.</w:t>
      </w:r>
      <w:r w:rsidRPr="007A58B7">
        <w:rPr>
          <w:rFonts w:asciiTheme="minorHAnsi" w:hAnsiTheme="minorHAnsi" w:cs="AppleSystemUIFont"/>
          <w:color w:val="000000" w:themeColor="text1"/>
        </w:rPr>
        <w:t xml:space="preserve"> Adam Simpson.</w:t>
      </w:r>
    </w:p>
    <w:p w14:paraId="1FCC0967" w14:textId="2F66D217" w:rsidR="00DD3B47" w:rsidRPr="007A58B7" w:rsidRDefault="00DD3B47"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Skiba, R., Ormiston, H., Martinez, S., &amp; Cummings, J. (2016). ‘Teaching the social curriculum: Classroom management as </w:t>
      </w:r>
      <w:proofErr w:type="spellStart"/>
      <w:r w:rsidRPr="007A58B7">
        <w:rPr>
          <w:rFonts w:asciiTheme="minorHAnsi" w:hAnsiTheme="minorHAnsi"/>
          <w:color w:val="000000" w:themeColor="text1"/>
        </w:rPr>
        <w:t>behavioral</w:t>
      </w:r>
      <w:proofErr w:type="spellEnd"/>
      <w:r w:rsidRPr="007A58B7">
        <w:rPr>
          <w:rFonts w:asciiTheme="minorHAnsi" w:hAnsiTheme="minorHAnsi"/>
          <w:color w:val="000000" w:themeColor="text1"/>
        </w:rPr>
        <w:t xml:space="preserve"> instruction’, </w:t>
      </w:r>
      <w:r w:rsidRPr="007A58B7">
        <w:rPr>
          <w:rFonts w:asciiTheme="minorHAnsi" w:hAnsiTheme="minorHAnsi"/>
          <w:i/>
          <w:iCs/>
          <w:color w:val="000000" w:themeColor="text1"/>
        </w:rPr>
        <w:t>Theory into Practice</w:t>
      </w:r>
      <w:r w:rsidRPr="007A58B7">
        <w:rPr>
          <w:rFonts w:asciiTheme="minorHAnsi" w:hAnsiTheme="minorHAnsi"/>
          <w:color w:val="000000" w:themeColor="text1"/>
        </w:rPr>
        <w:t xml:space="preserve">, vol. 55(2), pp. 120 –128. </w:t>
      </w:r>
    </w:p>
    <w:p w14:paraId="16969227" w14:textId="5342F0C9" w:rsidR="00CE23AC" w:rsidRPr="007A58B7" w:rsidRDefault="00CE23AC" w:rsidP="00CE23AC">
      <w:pPr>
        <w:spacing w:line="360" w:lineRule="auto"/>
        <w:jc w:val="both"/>
        <w:rPr>
          <w:rFonts w:asciiTheme="minorHAnsi" w:hAnsiTheme="minorHAnsi"/>
          <w:color w:val="000000" w:themeColor="text1"/>
        </w:rPr>
      </w:pPr>
      <w:r w:rsidRPr="00CE23AC">
        <w:rPr>
          <w:rFonts w:asciiTheme="minorHAnsi" w:hAnsiTheme="minorHAnsi"/>
          <w:color w:val="000000" w:themeColor="text1"/>
          <w:shd w:val="clear" w:color="auto" w:fill="FFFFFF"/>
        </w:rPr>
        <w:t xml:space="preserve">Skinner, B. F. (1953). </w:t>
      </w:r>
      <w:r w:rsidRPr="00CE23AC">
        <w:rPr>
          <w:rFonts w:asciiTheme="minorHAnsi" w:hAnsiTheme="minorHAnsi"/>
          <w:i/>
          <w:iCs/>
          <w:color w:val="000000" w:themeColor="text1"/>
          <w:shd w:val="clear" w:color="auto" w:fill="FFFFFF"/>
        </w:rPr>
        <w:t xml:space="preserve">Science and Human </w:t>
      </w:r>
      <w:proofErr w:type="spellStart"/>
      <w:r w:rsidRPr="00CE23AC">
        <w:rPr>
          <w:rFonts w:asciiTheme="minorHAnsi" w:hAnsiTheme="minorHAnsi"/>
          <w:i/>
          <w:iCs/>
          <w:color w:val="000000" w:themeColor="text1"/>
          <w:shd w:val="clear" w:color="auto" w:fill="FFFFFF"/>
        </w:rPr>
        <w:t>Behavior</w:t>
      </w:r>
      <w:proofErr w:type="spellEnd"/>
      <w:r w:rsidRPr="00CE23AC">
        <w:rPr>
          <w:rFonts w:asciiTheme="minorHAnsi" w:hAnsiTheme="minorHAnsi"/>
          <w:color w:val="000000" w:themeColor="text1"/>
          <w:shd w:val="clear" w:color="auto" w:fill="FFFFFF"/>
        </w:rPr>
        <w:t>. New York: Macmillan.</w:t>
      </w:r>
    </w:p>
    <w:p w14:paraId="52C3CBF3" w14:textId="6A4126D1" w:rsidR="00A333AB" w:rsidRPr="007A58B7" w:rsidRDefault="00A333AB" w:rsidP="00DD3B47">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lastRenderedPageBreak/>
        <w:t xml:space="preserve">Smith, M. A., &amp; </w:t>
      </w:r>
      <w:proofErr w:type="spellStart"/>
      <w:r w:rsidRPr="007A58B7">
        <w:rPr>
          <w:rFonts w:asciiTheme="minorHAnsi" w:hAnsiTheme="minorHAnsi"/>
          <w:color w:val="000000" w:themeColor="text1"/>
        </w:rPr>
        <w:t>Misra</w:t>
      </w:r>
      <w:proofErr w:type="spellEnd"/>
      <w:r w:rsidRPr="007A58B7">
        <w:rPr>
          <w:rFonts w:asciiTheme="minorHAnsi" w:hAnsiTheme="minorHAnsi"/>
          <w:color w:val="000000" w:themeColor="text1"/>
        </w:rPr>
        <w:t xml:space="preserve">, A. (1992). ‘A Comprehensive Management System for Students in Regular Classrooms.’ </w:t>
      </w:r>
      <w:r w:rsidRPr="007A58B7">
        <w:rPr>
          <w:rFonts w:asciiTheme="minorHAnsi" w:hAnsiTheme="minorHAnsi"/>
          <w:i/>
          <w:iCs/>
          <w:color w:val="000000" w:themeColor="text1"/>
        </w:rPr>
        <w:t xml:space="preserve">The Elementary School Journal, </w:t>
      </w:r>
      <w:r w:rsidRPr="007A58B7">
        <w:rPr>
          <w:rFonts w:asciiTheme="minorHAnsi" w:hAnsiTheme="minorHAnsi"/>
          <w:color w:val="000000" w:themeColor="text1"/>
        </w:rPr>
        <w:t xml:space="preserve">92, pp.353-371. </w:t>
      </w:r>
      <w:hyperlink r:id="rId7" w:history="1">
        <w:r w:rsidR="00097BEE" w:rsidRPr="007A58B7">
          <w:rPr>
            <w:rStyle w:val="Hyperlink"/>
            <w:rFonts w:asciiTheme="minorHAnsi" w:hAnsiTheme="minorHAnsi"/>
          </w:rPr>
          <w:t>http://dx.doi.org/10.1086/461697</w:t>
        </w:r>
      </w:hyperlink>
      <w:r w:rsidRPr="007A58B7">
        <w:rPr>
          <w:rFonts w:asciiTheme="minorHAnsi" w:hAnsiTheme="minorHAnsi"/>
          <w:color w:val="000000" w:themeColor="text1"/>
        </w:rPr>
        <w:t xml:space="preserve"> </w:t>
      </w:r>
    </w:p>
    <w:p w14:paraId="1BA3D737" w14:textId="3F07562F" w:rsidR="00097BEE" w:rsidRPr="007A58B7" w:rsidRDefault="00097BEE" w:rsidP="00097BEE">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Snow, P. (2014). ‘Influence Academic and Social Success’, </w:t>
      </w:r>
      <w:r w:rsidRPr="007A58B7">
        <w:rPr>
          <w:rFonts w:asciiTheme="minorHAnsi" w:hAnsiTheme="minorHAnsi"/>
          <w:i/>
          <w:iCs/>
          <w:color w:val="000000" w:themeColor="text1"/>
        </w:rPr>
        <w:t>International Journal on School Disaffection</w:t>
      </w:r>
      <w:r w:rsidRPr="007A58B7">
        <w:rPr>
          <w:rFonts w:asciiTheme="minorHAnsi" w:hAnsiTheme="minorHAnsi"/>
          <w:color w:val="000000" w:themeColor="text1"/>
        </w:rPr>
        <w:t xml:space="preserve">, vol. 11(1), pp. 3–24. </w:t>
      </w:r>
    </w:p>
    <w:p w14:paraId="4715B4D4" w14:textId="4D42EE60" w:rsidR="006B2214" w:rsidRPr="007A58B7" w:rsidRDefault="006B2214" w:rsidP="006B2214">
      <w:pPr>
        <w:pStyle w:val="NormalWeb"/>
        <w:spacing w:line="360" w:lineRule="auto"/>
        <w:jc w:val="both"/>
        <w:rPr>
          <w:rFonts w:asciiTheme="minorHAnsi" w:hAnsiTheme="minorHAnsi"/>
        </w:rPr>
      </w:pPr>
      <w:proofErr w:type="spellStart"/>
      <w:r w:rsidRPr="007A58B7">
        <w:rPr>
          <w:rFonts w:asciiTheme="minorHAnsi" w:hAnsiTheme="minorHAnsi"/>
        </w:rPr>
        <w:t>Stronge</w:t>
      </w:r>
      <w:proofErr w:type="spellEnd"/>
      <w:r w:rsidRPr="007A58B7">
        <w:rPr>
          <w:rFonts w:asciiTheme="minorHAnsi" w:hAnsiTheme="minorHAnsi"/>
        </w:rPr>
        <w:t xml:space="preserve">, J. H., Ward, T. J., &amp; Grant, L. W. (2011). ‘What makes good teachers good? A cross-case analysis of the connection between teacher effectiveness and student achievement.’ </w:t>
      </w:r>
      <w:r w:rsidRPr="007A58B7">
        <w:rPr>
          <w:rFonts w:asciiTheme="minorHAnsi" w:hAnsiTheme="minorHAnsi"/>
          <w:i/>
          <w:iCs/>
        </w:rPr>
        <w:t>Journal of Teacher Education</w:t>
      </w:r>
      <w:r w:rsidRPr="007A58B7">
        <w:rPr>
          <w:rFonts w:asciiTheme="minorHAnsi" w:hAnsiTheme="minorHAnsi"/>
        </w:rPr>
        <w:t>, 62(4), p339-355. doi:10.1177/0022487111404241.</w:t>
      </w:r>
    </w:p>
    <w:p w14:paraId="1BBFAE98" w14:textId="2C510BA3" w:rsidR="00C61FBD" w:rsidRPr="007A58B7" w:rsidRDefault="00C61FBD" w:rsidP="006B2214">
      <w:pPr>
        <w:pStyle w:val="NormalWeb"/>
        <w:spacing w:line="360" w:lineRule="auto"/>
        <w:jc w:val="both"/>
        <w:rPr>
          <w:rFonts w:asciiTheme="minorHAnsi" w:hAnsiTheme="minorHAnsi"/>
          <w:color w:val="000000" w:themeColor="text1"/>
        </w:rPr>
      </w:pPr>
      <w:r w:rsidRPr="007A58B7">
        <w:rPr>
          <w:rFonts w:asciiTheme="minorHAnsi" w:hAnsiTheme="minorHAnsi"/>
          <w:color w:val="000000" w:themeColor="text1"/>
        </w:rPr>
        <w:t xml:space="preserve">Sullivan, A., Johnson, B., Owens, L., &amp; Conway, R. (2014). ‘Punish them or engage them? Teachers’ views of unproductive student behaviours in the classroom’, </w:t>
      </w:r>
      <w:r w:rsidRPr="007A58B7">
        <w:rPr>
          <w:rFonts w:asciiTheme="minorHAnsi" w:hAnsiTheme="minorHAnsi"/>
          <w:i/>
          <w:iCs/>
          <w:color w:val="000000" w:themeColor="text1"/>
        </w:rPr>
        <w:t>Australian Journal of Teacher Education</w:t>
      </w:r>
      <w:r w:rsidRPr="007A58B7">
        <w:rPr>
          <w:rFonts w:asciiTheme="minorHAnsi" w:hAnsiTheme="minorHAnsi"/>
          <w:color w:val="000000" w:themeColor="text1"/>
        </w:rPr>
        <w:t xml:space="preserve">, vol. 39(6), pp. 43–56. </w:t>
      </w:r>
    </w:p>
    <w:p w14:paraId="69D49BD9" w14:textId="5EBA4E0C" w:rsidR="006B2214" w:rsidRPr="007A58B7" w:rsidRDefault="00F515E9" w:rsidP="006B2214">
      <w:pPr>
        <w:pStyle w:val="NormalWeb"/>
        <w:spacing w:line="360" w:lineRule="auto"/>
        <w:jc w:val="both"/>
        <w:rPr>
          <w:rFonts w:asciiTheme="minorHAnsi" w:hAnsiTheme="minorHAnsi"/>
          <w:color w:val="000000" w:themeColor="text1"/>
        </w:rPr>
      </w:pPr>
      <w:r w:rsidRPr="007A58B7">
        <w:rPr>
          <w:rFonts w:asciiTheme="minorHAnsi" w:hAnsiTheme="minorHAnsi" w:cs="AppleSystemUIFont"/>
          <w:color w:val="000000" w:themeColor="text1"/>
        </w:rPr>
        <w:t xml:space="preserve">Welsh Assembly Government. (2010). </w:t>
      </w:r>
      <w:r w:rsidRPr="007A58B7">
        <w:rPr>
          <w:rFonts w:asciiTheme="minorHAnsi" w:hAnsiTheme="minorHAnsi" w:cs="AppleSystemUIFont"/>
          <w:i/>
          <w:iCs/>
          <w:color w:val="000000" w:themeColor="text1"/>
        </w:rPr>
        <w:t>Practical Approaches to Behaviour Management in the Classroom: A handbook for classroom teachers in secondary schools.</w:t>
      </w:r>
      <w:r w:rsidRPr="007A58B7">
        <w:rPr>
          <w:rFonts w:asciiTheme="minorHAnsi" w:hAnsiTheme="minorHAnsi" w:cs="AppleSystemUIFont"/>
          <w:color w:val="000000" w:themeColor="text1"/>
        </w:rPr>
        <w:t xml:space="preserve"> Welsh Assembly Government: Cardiff.</w:t>
      </w:r>
    </w:p>
    <w:p w14:paraId="1EB84A04" w14:textId="77777777" w:rsidR="00A26B61" w:rsidRPr="007A58B7" w:rsidRDefault="00A26B61" w:rsidP="00655715">
      <w:pPr>
        <w:pStyle w:val="NormalWeb"/>
        <w:spacing w:line="360" w:lineRule="auto"/>
        <w:jc w:val="both"/>
        <w:rPr>
          <w:rFonts w:asciiTheme="minorHAnsi" w:hAnsiTheme="minorHAnsi"/>
        </w:rPr>
      </w:pPr>
    </w:p>
    <w:p w14:paraId="7EBCCD7A" w14:textId="77777777" w:rsidR="00655715" w:rsidRPr="007A58B7" w:rsidRDefault="00655715" w:rsidP="00655715">
      <w:pPr>
        <w:spacing w:line="360" w:lineRule="auto"/>
        <w:jc w:val="both"/>
        <w:rPr>
          <w:rFonts w:asciiTheme="minorHAnsi" w:hAnsiTheme="minorHAnsi"/>
        </w:rPr>
      </w:pPr>
    </w:p>
    <w:sectPr w:rsidR="00655715" w:rsidRPr="007A58B7" w:rsidSect="00E23C4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rialMT">
    <w:altName w:val="Heiti TC Light"/>
    <w:panose1 w:val="020B0604020202020204"/>
    <w:charset w:val="80"/>
    <w:family w:val="auto"/>
    <w:notTrueType/>
    <w:pitch w:val="default"/>
    <w:sig w:usb0="00002A87" w:usb1="08070000" w:usb2="00000010" w:usb3="00000000" w:csb0="0002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CE7399"/>
    <w:multiLevelType w:val="hybridMultilevel"/>
    <w:tmpl w:val="2A5ED730"/>
    <w:lvl w:ilvl="0" w:tplc="08DE985A">
      <w:start w:val="1"/>
      <w:numFmt w:val="bullet"/>
      <w:lvlText w:val="•"/>
      <w:lvlJc w:val="left"/>
      <w:pPr>
        <w:tabs>
          <w:tab w:val="num" w:pos="720"/>
        </w:tabs>
        <w:ind w:left="720" w:hanging="360"/>
      </w:pPr>
      <w:rPr>
        <w:rFonts w:ascii="Arial" w:hAnsi="Arial" w:hint="default"/>
      </w:rPr>
    </w:lvl>
    <w:lvl w:ilvl="1" w:tplc="4C281348" w:tentative="1">
      <w:start w:val="1"/>
      <w:numFmt w:val="bullet"/>
      <w:lvlText w:val="•"/>
      <w:lvlJc w:val="left"/>
      <w:pPr>
        <w:tabs>
          <w:tab w:val="num" w:pos="1440"/>
        </w:tabs>
        <w:ind w:left="1440" w:hanging="360"/>
      </w:pPr>
      <w:rPr>
        <w:rFonts w:ascii="Arial" w:hAnsi="Arial" w:hint="default"/>
      </w:rPr>
    </w:lvl>
    <w:lvl w:ilvl="2" w:tplc="2B247CE6" w:tentative="1">
      <w:start w:val="1"/>
      <w:numFmt w:val="bullet"/>
      <w:lvlText w:val="•"/>
      <w:lvlJc w:val="left"/>
      <w:pPr>
        <w:tabs>
          <w:tab w:val="num" w:pos="2160"/>
        </w:tabs>
        <w:ind w:left="2160" w:hanging="360"/>
      </w:pPr>
      <w:rPr>
        <w:rFonts w:ascii="Arial" w:hAnsi="Arial" w:hint="default"/>
      </w:rPr>
    </w:lvl>
    <w:lvl w:ilvl="3" w:tplc="F8125D5E" w:tentative="1">
      <w:start w:val="1"/>
      <w:numFmt w:val="bullet"/>
      <w:lvlText w:val="•"/>
      <w:lvlJc w:val="left"/>
      <w:pPr>
        <w:tabs>
          <w:tab w:val="num" w:pos="2880"/>
        </w:tabs>
        <w:ind w:left="2880" w:hanging="360"/>
      </w:pPr>
      <w:rPr>
        <w:rFonts w:ascii="Arial" w:hAnsi="Arial" w:hint="default"/>
      </w:rPr>
    </w:lvl>
    <w:lvl w:ilvl="4" w:tplc="6F6A91B0" w:tentative="1">
      <w:start w:val="1"/>
      <w:numFmt w:val="bullet"/>
      <w:lvlText w:val="•"/>
      <w:lvlJc w:val="left"/>
      <w:pPr>
        <w:tabs>
          <w:tab w:val="num" w:pos="3600"/>
        </w:tabs>
        <w:ind w:left="3600" w:hanging="360"/>
      </w:pPr>
      <w:rPr>
        <w:rFonts w:ascii="Arial" w:hAnsi="Arial" w:hint="default"/>
      </w:rPr>
    </w:lvl>
    <w:lvl w:ilvl="5" w:tplc="A6545464" w:tentative="1">
      <w:start w:val="1"/>
      <w:numFmt w:val="bullet"/>
      <w:lvlText w:val="•"/>
      <w:lvlJc w:val="left"/>
      <w:pPr>
        <w:tabs>
          <w:tab w:val="num" w:pos="4320"/>
        </w:tabs>
        <w:ind w:left="4320" w:hanging="360"/>
      </w:pPr>
      <w:rPr>
        <w:rFonts w:ascii="Arial" w:hAnsi="Arial" w:hint="default"/>
      </w:rPr>
    </w:lvl>
    <w:lvl w:ilvl="6" w:tplc="E76CBBC2" w:tentative="1">
      <w:start w:val="1"/>
      <w:numFmt w:val="bullet"/>
      <w:lvlText w:val="•"/>
      <w:lvlJc w:val="left"/>
      <w:pPr>
        <w:tabs>
          <w:tab w:val="num" w:pos="5040"/>
        </w:tabs>
        <w:ind w:left="5040" w:hanging="360"/>
      </w:pPr>
      <w:rPr>
        <w:rFonts w:ascii="Arial" w:hAnsi="Arial" w:hint="default"/>
      </w:rPr>
    </w:lvl>
    <w:lvl w:ilvl="7" w:tplc="95E8891A" w:tentative="1">
      <w:start w:val="1"/>
      <w:numFmt w:val="bullet"/>
      <w:lvlText w:val="•"/>
      <w:lvlJc w:val="left"/>
      <w:pPr>
        <w:tabs>
          <w:tab w:val="num" w:pos="5760"/>
        </w:tabs>
        <w:ind w:left="5760" w:hanging="360"/>
      </w:pPr>
      <w:rPr>
        <w:rFonts w:ascii="Arial" w:hAnsi="Arial" w:hint="default"/>
      </w:rPr>
    </w:lvl>
    <w:lvl w:ilvl="8" w:tplc="2B84AA5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00"/>
    <w:rsid w:val="00002D28"/>
    <w:rsid w:val="000108F2"/>
    <w:rsid w:val="00023BA5"/>
    <w:rsid w:val="00046667"/>
    <w:rsid w:val="00085835"/>
    <w:rsid w:val="0009469A"/>
    <w:rsid w:val="00097BEE"/>
    <w:rsid w:val="000A1A2D"/>
    <w:rsid w:val="000D3F34"/>
    <w:rsid w:val="000D4924"/>
    <w:rsid w:val="000D4D30"/>
    <w:rsid w:val="000E683C"/>
    <w:rsid w:val="000F687E"/>
    <w:rsid w:val="00106F87"/>
    <w:rsid w:val="0012238D"/>
    <w:rsid w:val="00131DFA"/>
    <w:rsid w:val="00134E29"/>
    <w:rsid w:val="00141882"/>
    <w:rsid w:val="00141F58"/>
    <w:rsid w:val="00151044"/>
    <w:rsid w:val="001706A9"/>
    <w:rsid w:val="00192D8D"/>
    <w:rsid w:val="001B1C52"/>
    <w:rsid w:val="001D133C"/>
    <w:rsid w:val="001D1845"/>
    <w:rsid w:val="001F167A"/>
    <w:rsid w:val="001F436C"/>
    <w:rsid w:val="001F7814"/>
    <w:rsid w:val="00201FA0"/>
    <w:rsid w:val="00202323"/>
    <w:rsid w:val="0022616A"/>
    <w:rsid w:val="00232B70"/>
    <w:rsid w:val="0024139D"/>
    <w:rsid w:val="0024614C"/>
    <w:rsid w:val="002633D1"/>
    <w:rsid w:val="00266935"/>
    <w:rsid w:val="00272409"/>
    <w:rsid w:val="00283AA5"/>
    <w:rsid w:val="002A2F83"/>
    <w:rsid w:val="002A77DC"/>
    <w:rsid w:val="002B4681"/>
    <w:rsid w:val="002F53B2"/>
    <w:rsid w:val="00311B09"/>
    <w:rsid w:val="00333D04"/>
    <w:rsid w:val="00352E61"/>
    <w:rsid w:val="003753FE"/>
    <w:rsid w:val="003976BF"/>
    <w:rsid w:val="003A2137"/>
    <w:rsid w:val="003B2E8F"/>
    <w:rsid w:val="00435271"/>
    <w:rsid w:val="00497682"/>
    <w:rsid w:val="004C3270"/>
    <w:rsid w:val="004C75CD"/>
    <w:rsid w:val="004D5FA1"/>
    <w:rsid w:val="004E2227"/>
    <w:rsid w:val="00527737"/>
    <w:rsid w:val="00554FCF"/>
    <w:rsid w:val="0056143D"/>
    <w:rsid w:val="0056525F"/>
    <w:rsid w:val="005768EA"/>
    <w:rsid w:val="005816B5"/>
    <w:rsid w:val="00586489"/>
    <w:rsid w:val="005B2FC7"/>
    <w:rsid w:val="00600876"/>
    <w:rsid w:val="00613236"/>
    <w:rsid w:val="0061783E"/>
    <w:rsid w:val="006216FC"/>
    <w:rsid w:val="00630792"/>
    <w:rsid w:val="0064145E"/>
    <w:rsid w:val="00641794"/>
    <w:rsid w:val="00651D61"/>
    <w:rsid w:val="00653A97"/>
    <w:rsid w:val="00655715"/>
    <w:rsid w:val="00670BBB"/>
    <w:rsid w:val="00680F37"/>
    <w:rsid w:val="006A47D3"/>
    <w:rsid w:val="006B2214"/>
    <w:rsid w:val="006B5A10"/>
    <w:rsid w:val="006C6F47"/>
    <w:rsid w:val="006F0AD1"/>
    <w:rsid w:val="0073640B"/>
    <w:rsid w:val="007426FF"/>
    <w:rsid w:val="00745645"/>
    <w:rsid w:val="007669B3"/>
    <w:rsid w:val="00783D31"/>
    <w:rsid w:val="00794773"/>
    <w:rsid w:val="00796496"/>
    <w:rsid w:val="007A58B7"/>
    <w:rsid w:val="007A722B"/>
    <w:rsid w:val="007B601E"/>
    <w:rsid w:val="00851C7A"/>
    <w:rsid w:val="00855B04"/>
    <w:rsid w:val="00856941"/>
    <w:rsid w:val="008815DD"/>
    <w:rsid w:val="00892B00"/>
    <w:rsid w:val="00896324"/>
    <w:rsid w:val="008A4DE3"/>
    <w:rsid w:val="008A7B99"/>
    <w:rsid w:val="008D4C41"/>
    <w:rsid w:val="008D77D6"/>
    <w:rsid w:val="009022FB"/>
    <w:rsid w:val="00915104"/>
    <w:rsid w:val="00921015"/>
    <w:rsid w:val="00937358"/>
    <w:rsid w:val="009468B2"/>
    <w:rsid w:val="009473EC"/>
    <w:rsid w:val="00980BA1"/>
    <w:rsid w:val="00990A27"/>
    <w:rsid w:val="0099121E"/>
    <w:rsid w:val="009B69E1"/>
    <w:rsid w:val="009C5CD5"/>
    <w:rsid w:val="009F3708"/>
    <w:rsid w:val="00A26B61"/>
    <w:rsid w:val="00A333AB"/>
    <w:rsid w:val="00A633D7"/>
    <w:rsid w:val="00AA1BD0"/>
    <w:rsid w:val="00AB6343"/>
    <w:rsid w:val="00AC25A3"/>
    <w:rsid w:val="00AD1BF2"/>
    <w:rsid w:val="00AD223F"/>
    <w:rsid w:val="00AF0EE9"/>
    <w:rsid w:val="00AF5B07"/>
    <w:rsid w:val="00B316B0"/>
    <w:rsid w:val="00B32115"/>
    <w:rsid w:val="00B3612A"/>
    <w:rsid w:val="00B64647"/>
    <w:rsid w:val="00B73C22"/>
    <w:rsid w:val="00B778E8"/>
    <w:rsid w:val="00BA28D1"/>
    <w:rsid w:val="00BC11A5"/>
    <w:rsid w:val="00BD5200"/>
    <w:rsid w:val="00BE3C65"/>
    <w:rsid w:val="00BE6EA9"/>
    <w:rsid w:val="00C0457F"/>
    <w:rsid w:val="00C06052"/>
    <w:rsid w:val="00C20FC3"/>
    <w:rsid w:val="00C33C73"/>
    <w:rsid w:val="00C34B13"/>
    <w:rsid w:val="00C35D17"/>
    <w:rsid w:val="00C423A7"/>
    <w:rsid w:val="00C61FBD"/>
    <w:rsid w:val="00C623DC"/>
    <w:rsid w:val="00C71FDD"/>
    <w:rsid w:val="00C86ECC"/>
    <w:rsid w:val="00CB1A08"/>
    <w:rsid w:val="00CC7752"/>
    <w:rsid w:val="00CD2851"/>
    <w:rsid w:val="00CD7374"/>
    <w:rsid w:val="00CE23AC"/>
    <w:rsid w:val="00D400E7"/>
    <w:rsid w:val="00D45640"/>
    <w:rsid w:val="00D704C3"/>
    <w:rsid w:val="00D75714"/>
    <w:rsid w:val="00DA6C72"/>
    <w:rsid w:val="00DB0C9C"/>
    <w:rsid w:val="00DB23D8"/>
    <w:rsid w:val="00DD1BBF"/>
    <w:rsid w:val="00DD3B47"/>
    <w:rsid w:val="00DE3B9C"/>
    <w:rsid w:val="00DE68DF"/>
    <w:rsid w:val="00DF4516"/>
    <w:rsid w:val="00E10827"/>
    <w:rsid w:val="00E23C48"/>
    <w:rsid w:val="00E42B7D"/>
    <w:rsid w:val="00E71965"/>
    <w:rsid w:val="00EA115F"/>
    <w:rsid w:val="00EC2333"/>
    <w:rsid w:val="00EC2C42"/>
    <w:rsid w:val="00ED2ADB"/>
    <w:rsid w:val="00ED69F9"/>
    <w:rsid w:val="00F029E9"/>
    <w:rsid w:val="00F16F6F"/>
    <w:rsid w:val="00F31B67"/>
    <w:rsid w:val="00F36B92"/>
    <w:rsid w:val="00F515E9"/>
    <w:rsid w:val="00F517EE"/>
    <w:rsid w:val="00F63ACE"/>
    <w:rsid w:val="00F907EA"/>
    <w:rsid w:val="00F97454"/>
    <w:rsid w:val="00FA76A8"/>
    <w:rsid w:val="00FD2E97"/>
    <w:rsid w:val="00FD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A217D6"/>
  <w14:defaultImageDpi w14:val="32767"/>
  <w15:chartTrackingRefBased/>
  <w15:docId w15:val="{4CE4AC54-3344-1B4F-9048-45074050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753FE"/>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5715"/>
    <w:pPr>
      <w:spacing w:before="100" w:beforeAutospacing="1" w:after="100" w:afterAutospacing="1"/>
    </w:pPr>
  </w:style>
  <w:style w:type="character" w:styleId="Hyperlink">
    <w:name w:val="Hyperlink"/>
    <w:basedOn w:val="DefaultParagraphFont"/>
    <w:uiPriority w:val="99"/>
    <w:unhideWhenUsed/>
    <w:rsid w:val="007B601E"/>
    <w:rPr>
      <w:color w:val="0563C1" w:themeColor="hyperlink"/>
      <w:u w:val="single"/>
    </w:rPr>
  </w:style>
  <w:style w:type="character" w:styleId="UnresolvedMention">
    <w:name w:val="Unresolved Mention"/>
    <w:basedOn w:val="DefaultParagraphFont"/>
    <w:uiPriority w:val="99"/>
    <w:rsid w:val="007B6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74406">
      <w:bodyDiv w:val="1"/>
      <w:marLeft w:val="0"/>
      <w:marRight w:val="0"/>
      <w:marTop w:val="0"/>
      <w:marBottom w:val="0"/>
      <w:divBdr>
        <w:top w:val="none" w:sz="0" w:space="0" w:color="auto"/>
        <w:left w:val="none" w:sz="0" w:space="0" w:color="auto"/>
        <w:bottom w:val="none" w:sz="0" w:space="0" w:color="auto"/>
        <w:right w:val="none" w:sz="0" w:space="0" w:color="auto"/>
      </w:divBdr>
      <w:divsChild>
        <w:div w:id="1043210726">
          <w:marLeft w:val="0"/>
          <w:marRight w:val="0"/>
          <w:marTop w:val="0"/>
          <w:marBottom w:val="0"/>
          <w:divBdr>
            <w:top w:val="none" w:sz="0" w:space="0" w:color="auto"/>
            <w:left w:val="none" w:sz="0" w:space="0" w:color="auto"/>
            <w:bottom w:val="none" w:sz="0" w:space="0" w:color="auto"/>
            <w:right w:val="none" w:sz="0" w:space="0" w:color="auto"/>
          </w:divBdr>
          <w:divsChild>
            <w:div w:id="946430624">
              <w:marLeft w:val="0"/>
              <w:marRight w:val="0"/>
              <w:marTop w:val="0"/>
              <w:marBottom w:val="0"/>
              <w:divBdr>
                <w:top w:val="none" w:sz="0" w:space="0" w:color="auto"/>
                <w:left w:val="none" w:sz="0" w:space="0" w:color="auto"/>
                <w:bottom w:val="none" w:sz="0" w:space="0" w:color="auto"/>
                <w:right w:val="none" w:sz="0" w:space="0" w:color="auto"/>
              </w:divBdr>
              <w:divsChild>
                <w:div w:id="4214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4320">
      <w:bodyDiv w:val="1"/>
      <w:marLeft w:val="0"/>
      <w:marRight w:val="0"/>
      <w:marTop w:val="0"/>
      <w:marBottom w:val="0"/>
      <w:divBdr>
        <w:top w:val="none" w:sz="0" w:space="0" w:color="auto"/>
        <w:left w:val="none" w:sz="0" w:space="0" w:color="auto"/>
        <w:bottom w:val="none" w:sz="0" w:space="0" w:color="auto"/>
        <w:right w:val="none" w:sz="0" w:space="0" w:color="auto"/>
      </w:divBdr>
      <w:divsChild>
        <w:div w:id="1304433195">
          <w:marLeft w:val="0"/>
          <w:marRight w:val="0"/>
          <w:marTop w:val="0"/>
          <w:marBottom w:val="0"/>
          <w:divBdr>
            <w:top w:val="none" w:sz="0" w:space="0" w:color="auto"/>
            <w:left w:val="none" w:sz="0" w:space="0" w:color="auto"/>
            <w:bottom w:val="none" w:sz="0" w:space="0" w:color="auto"/>
            <w:right w:val="none" w:sz="0" w:space="0" w:color="auto"/>
          </w:divBdr>
          <w:divsChild>
            <w:div w:id="889223479">
              <w:marLeft w:val="0"/>
              <w:marRight w:val="0"/>
              <w:marTop w:val="0"/>
              <w:marBottom w:val="0"/>
              <w:divBdr>
                <w:top w:val="none" w:sz="0" w:space="0" w:color="auto"/>
                <w:left w:val="none" w:sz="0" w:space="0" w:color="auto"/>
                <w:bottom w:val="none" w:sz="0" w:space="0" w:color="auto"/>
                <w:right w:val="none" w:sz="0" w:space="0" w:color="auto"/>
              </w:divBdr>
              <w:divsChild>
                <w:div w:id="2819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162330">
      <w:bodyDiv w:val="1"/>
      <w:marLeft w:val="0"/>
      <w:marRight w:val="0"/>
      <w:marTop w:val="0"/>
      <w:marBottom w:val="0"/>
      <w:divBdr>
        <w:top w:val="none" w:sz="0" w:space="0" w:color="auto"/>
        <w:left w:val="none" w:sz="0" w:space="0" w:color="auto"/>
        <w:bottom w:val="none" w:sz="0" w:space="0" w:color="auto"/>
        <w:right w:val="none" w:sz="0" w:space="0" w:color="auto"/>
      </w:divBdr>
      <w:divsChild>
        <w:div w:id="1637562219">
          <w:marLeft w:val="0"/>
          <w:marRight w:val="0"/>
          <w:marTop w:val="0"/>
          <w:marBottom w:val="0"/>
          <w:divBdr>
            <w:top w:val="none" w:sz="0" w:space="0" w:color="auto"/>
            <w:left w:val="none" w:sz="0" w:space="0" w:color="auto"/>
            <w:bottom w:val="none" w:sz="0" w:space="0" w:color="auto"/>
            <w:right w:val="none" w:sz="0" w:space="0" w:color="auto"/>
          </w:divBdr>
          <w:divsChild>
            <w:div w:id="861363970">
              <w:marLeft w:val="0"/>
              <w:marRight w:val="0"/>
              <w:marTop w:val="0"/>
              <w:marBottom w:val="0"/>
              <w:divBdr>
                <w:top w:val="none" w:sz="0" w:space="0" w:color="auto"/>
                <w:left w:val="none" w:sz="0" w:space="0" w:color="auto"/>
                <w:bottom w:val="none" w:sz="0" w:space="0" w:color="auto"/>
                <w:right w:val="none" w:sz="0" w:space="0" w:color="auto"/>
              </w:divBdr>
              <w:divsChild>
                <w:div w:id="185271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6557">
      <w:bodyDiv w:val="1"/>
      <w:marLeft w:val="0"/>
      <w:marRight w:val="0"/>
      <w:marTop w:val="0"/>
      <w:marBottom w:val="0"/>
      <w:divBdr>
        <w:top w:val="none" w:sz="0" w:space="0" w:color="auto"/>
        <w:left w:val="none" w:sz="0" w:space="0" w:color="auto"/>
        <w:bottom w:val="none" w:sz="0" w:space="0" w:color="auto"/>
        <w:right w:val="none" w:sz="0" w:space="0" w:color="auto"/>
      </w:divBdr>
      <w:divsChild>
        <w:div w:id="976376037">
          <w:marLeft w:val="0"/>
          <w:marRight w:val="0"/>
          <w:marTop w:val="0"/>
          <w:marBottom w:val="0"/>
          <w:divBdr>
            <w:top w:val="none" w:sz="0" w:space="0" w:color="auto"/>
            <w:left w:val="none" w:sz="0" w:space="0" w:color="auto"/>
            <w:bottom w:val="none" w:sz="0" w:space="0" w:color="auto"/>
            <w:right w:val="none" w:sz="0" w:space="0" w:color="auto"/>
          </w:divBdr>
          <w:divsChild>
            <w:div w:id="1435128692">
              <w:marLeft w:val="0"/>
              <w:marRight w:val="0"/>
              <w:marTop w:val="0"/>
              <w:marBottom w:val="0"/>
              <w:divBdr>
                <w:top w:val="none" w:sz="0" w:space="0" w:color="auto"/>
                <w:left w:val="none" w:sz="0" w:space="0" w:color="auto"/>
                <w:bottom w:val="none" w:sz="0" w:space="0" w:color="auto"/>
                <w:right w:val="none" w:sz="0" w:space="0" w:color="auto"/>
              </w:divBdr>
              <w:divsChild>
                <w:div w:id="16112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36112">
      <w:bodyDiv w:val="1"/>
      <w:marLeft w:val="0"/>
      <w:marRight w:val="0"/>
      <w:marTop w:val="0"/>
      <w:marBottom w:val="0"/>
      <w:divBdr>
        <w:top w:val="none" w:sz="0" w:space="0" w:color="auto"/>
        <w:left w:val="none" w:sz="0" w:space="0" w:color="auto"/>
        <w:bottom w:val="none" w:sz="0" w:space="0" w:color="auto"/>
        <w:right w:val="none" w:sz="0" w:space="0" w:color="auto"/>
      </w:divBdr>
      <w:divsChild>
        <w:div w:id="1103453268">
          <w:marLeft w:val="0"/>
          <w:marRight w:val="0"/>
          <w:marTop w:val="0"/>
          <w:marBottom w:val="0"/>
          <w:divBdr>
            <w:top w:val="none" w:sz="0" w:space="0" w:color="auto"/>
            <w:left w:val="none" w:sz="0" w:space="0" w:color="auto"/>
            <w:bottom w:val="none" w:sz="0" w:space="0" w:color="auto"/>
            <w:right w:val="none" w:sz="0" w:space="0" w:color="auto"/>
          </w:divBdr>
          <w:divsChild>
            <w:div w:id="299965123">
              <w:marLeft w:val="0"/>
              <w:marRight w:val="0"/>
              <w:marTop w:val="0"/>
              <w:marBottom w:val="0"/>
              <w:divBdr>
                <w:top w:val="none" w:sz="0" w:space="0" w:color="auto"/>
                <w:left w:val="none" w:sz="0" w:space="0" w:color="auto"/>
                <w:bottom w:val="none" w:sz="0" w:space="0" w:color="auto"/>
                <w:right w:val="none" w:sz="0" w:space="0" w:color="auto"/>
              </w:divBdr>
              <w:divsChild>
                <w:div w:id="160205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488221">
      <w:bodyDiv w:val="1"/>
      <w:marLeft w:val="0"/>
      <w:marRight w:val="0"/>
      <w:marTop w:val="0"/>
      <w:marBottom w:val="0"/>
      <w:divBdr>
        <w:top w:val="none" w:sz="0" w:space="0" w:color="auto"/>
        <w:left w:val="none" w:sz="0" w:space="0" w:color="auto"/>
        <w:bottom w:val="none" w:sz="0" w:space="0" w:color="auto"/>
        <w:right w:val="none" w:sz="0" w:space="0" w:color="auto"/>
      </w:divBdr>
      <w:divsChild>
        <w:div w:id="561328789">
          <w:marLeft w:val="0"/>
          <w:marRight w:val="0"/>
          <w:marTop w:val="0"/>
          <w:marBottom w:val="0"/>
          <w:divBdr>
            <w:top w:val="none" w:sz="0" w:space="0" w:color="auto"/>
            <w:left w:val="none" w:sz="0" w:space="0" w:color="auto"/>
            <w:bottom w:val="none" w:sz="0" w:space="0" w:color="auto"/>
            <w:right w:val="none" w:sz="0" w:space="0" w:color="auto"/>
          </w:divBdr>
          <w:divsChild>
            <w:div w:id="179853569">
              <w:marLeft w:val="0"/>
              <w:marRight w:val="0"/>
              <w:marTop w:val="0"/>
              <w:marBottom w:val="0"/>
              <w:divBdr>
                <w:top w:val="none" w:sz="0" w:space="0" w:color="auto"/>
                <w:left w:val="none" w:sz="0" w:space="0" w:color="auto"/>
                <w:bottom w:val="none" w:sz="0" w:space="0" w:color="auto"/>
                <w:right w:val="none" w:sz="0" w:space="0" w:color="auto"/>
              </w:divBdr>
              <w:divsChild>
                <w:div w:id="2718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247581">
      <w:bodyDiv w:val="1"/>
      <w:marLeft w:val="0"/>
      <w:marRight w:val="0"/>
      <w:marTop w:val="0"/>
      <w:marBottom w:val="0"/>
      <w:divBdr>
        <w:top w:val="none" w:sz="0" w:space="0" w:color="auto"/>
        <w:left w:val="none" w:sz="0" w:space="0" w:color="auto"/>
        <w:bottom w:val="none" w:sz="0" w:space="0" w:color="auto"/>
        <w:right w:val="none" w:sz="0" w:space="0" w:color="auto"/>
      </w:divBdr>
      <w:divsChild>
        <w:div w:id="2052537245">
          <w:marLeft w:val="0"/>
          <w:marRight w:val="0"/>
          <w:marTop w:val="0"/>
          <w:marBottom w:val="0"/>
          <w:divBdr>
            <w:top w:val="none" w:sz="0" w:space="0" w:color="auto"/>
            <w:left w:val="none" w:sz="0" w:space="0" w:color="auto"/>
            <w:bottom w:val="none" w:sz="0" w:space="0" w:color="auto"/>
            <w:right w:val="none" w:sz="0" w:space="0" w:color="auto"/>
          </w:divBdr>
          <w:divsChild>
            <w:div w:id="334262540">
              <w:marLeft w:val="0"/>
              <w:marRight w:val="0"/>
              <w:marTop w:val="0"/>
              <w:marBottom w:val="0"/>
              <w:divBdr>
                <w:top w:val="none" w:sz="0" w:space="0" w:color="auto"/>
                <w:left w:val="none" w:sz="0" w:space="0" w:color="auto"/>
                <w:bottom w:val="none" w:sz="0" w:space="0" w:color="auto"/>
                <w:right w:val="none" w:sz="0" w:space="0" w:color="auto"/>
              </w:divBdr>
              <w:divsChild>
                <w:div w:id="1022510095">
                  <w:marLeft w:val="0"/>
                  <w:marRight w:val="0"/>
                  <w:marTop w:val="0"/>
                  <w:marBottom w:val="0"/>
                  <w:divBdr>
                    <w:top w:val="none" w:sz="0" w:space="0" w:color="auto"/>
                    <w:left w:val="none" w:sz="0" w:space="0" w:color="auto"/>
                    <w:bottom w:val="none" w:sz="0" w:space="0" w:color="auto"/>
                    <w:right w:val="none" w:sz="0" w:space="0" w:color="auto"/>
                  </w:divBdr>
                  <w:divsChild>
                    <w:div w:id="145536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5125">
      <w:bodyDiv w:val="1"/>
      <w:marLeft w:val="0"/>
      <w:marRight w:val="0"/>
      <w:marTop w:val="0"/>
      <w:marBottom w:val="0"/>
      <w:divBdr>
        <w:top w:val="none" w:sz="0" w:space="0" w:color="auto"/>
        <w:left w:val="none" w:sz="0" w:space="0" w:color="auto"/>
        <w:bottom w:val="none" w:sz="0" w:space="0" w:color="auto"/>
        <w:right w:val="none" w:sz="0" w:space="0" w:color="auto"/>
      </w:divBdr>
      <w:divsChild>
        <w:div w:id="1708750130">
          <w:marLeft w:val="0"/>
          <w:marRight w:val="0"/>
          <w:marTop w:val="0"/>
          <w:marBottom w:val="0"/>
          <w:divBdr>
            <w:top w:val="none" w:sz="0" w:space="0" w:color="auto"/>
            <w:left w:val="none" w:sz="0" w:space="0" w:color="auto"/>
            <w:bottom w:val="none" w:sz="0" w:space="0" w:color="auto"/>
            <w:right w:val="none" w:sz="0" w:space="0" w:color="auto"/>
          </w:divBdr>
          <w:divsChild>
            <w:div w:id="1298950441">
              <w:marLeft w:val="0"/>
              <w:marRight w:val="0"/>
              <w:marTop w:val="0"/>
              <w:marBottom w:val="0"/>
              <w:divBdr>
                <w:top w:val="none" w:sz="0" w:space="0" w:color="auto"/>
                <w:left w:val="none" w:sz="0" w:space="0" w:color="auto"/>
                <w:bottom w:val="none" w:sz="0" w:space="0" w:color="auto"/>
                <w:right w:val="none" w:sz="0" w:space="0" w:color="auto"/>
              </w:divBdr>
              <w:divsChild>
                <w:div w:id="341972405">
                  <w:marLeft w:val="0"/>
                  <w:marRight w:val="0"/>
                  <w:marTop w:val="0"/>
                  <w:marBottom w:val="0"/>
                  <w:divBdr>
                    <w:top w:val="none" w:sz="0" w:space="0" w:color="auto"/>
                    <w:left w:val="none" w:sz="0" w:space="0" w:color="auto"/>
                    <w:bottom w:val="none" w:sz="0" w:space="0" w:color="auto"/>
                    <w:right w:val="none" w:sz="0" w:space="0" w:color="auto"/>
                  </w:divBdr>
                  <w:divsChild>
                    <w:div w:id="42480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746696">
      <w:bodyDiv w:val="1"/>
      <w:marLeft w:val="0"/>
      <w:marRight w:val="0"/>
      <w:marTop w:val="0"/>
      <w:marBottom w:val="0"/>
      <w:divBdr>
        <w:top w:val="none" w:sz="0" w:space="0" w:color="auto"/>
        <w:left w:val="none" w:sz="0" w:space="0" w:color="auto"/>
        <w:bottom w:val="none" w:sz="0" w:space="0" w:color="auto"/>
        <w:right w:val="none" w:sz="0" w:space="0" w:color="auto"/>
      </w:divBdr>
    </w:div>
    <w:div w:id="568156184">
      <w:bodyDiv w:val="1"/>
      <w:marLeft w:val="0"/>
      <w:marRight w:val="0"/>
      <w:marTop w:val="0"/>
      <w:marBottom w:val="0"/>
      <w:divBdr>
        <w:top w:val="none" w:sz="0" w:space="0" w:color="auto"/>
        <w:left w:val="none" w:sz="0" w:space="0" w:color="auto"/>
        <w:bottom w:val="none" w:sz="0" w:space="0" w:color="auto"/>
        <w:right w:val="none" w:sz="0" w:space="0" w:color="auto"/>
      </w:divBdr>
      <w:divsChild>
        <w:div w:id="1386566709">
          <w:marLeft w:val="0"/>
          <w:marRight w:val="0"/>
          <w:marTop w:val="0"/>
          <w:marBottom w:val="0"/>
          <w:divBdr>
            <w:top w:val="none" w:sz="0" w:space="0" w:color="auto"/>
            <w:left w:val="none" w:sz="0" w:space="0" w:color="auto"/>
            <w:bottom w:val="none" w:sz="0" w:space="0" w:color="auto"/>
            <w:right w:val="none" w:sz="0" w:space="0" w:color="auto"/>
          </w:divBdr>
          <w:divsChild>
            <w:div w:id="1269896352">
              <w:marLeft w:val="0"/>
              <w:marRight w:val="0"/>
              <w:marTop w:val="0"/>
              <w:marBottom w:val="0"/>
              <w:divBdr>
                <w:top w:val="none" w:sz="0" w:space="0" w:color="auto"/>
                <w:left w:val="none" w:sz="0" w:space="0" w:color="auto"/>
                <w:bottom w:val="none" w:sz="0" w:space="0" w:color="auto"/>
                <w:right w:val="none" w:sz="0" w:space="0" w:color="auto"/>
              </w:divBdr>
              <w:divsChild>
                <w:div w:id="37377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46091">
      <w:bodyDiv w:val="1"/>
      <w:marLeft w:val="0"/>
      <w:marRight w:val="0"/>
      <w:marTop w:val="0"/>
      <w:marBottom w:val="0"/>
      <w:divBdr>
        <w:top w:val="none" w:sz="0" w:space="0" w:color="auto"/>
        <w:left w:val="none" w:sz="0" w:space="0" w:color="auto"/>
        <w:bottom w:val="none" w:sz="0" w:space="0" w:color="auto"/>
        <w:right w:val="none" w:sz="0" w:space="0" w:color="auto"/>
      </w:divBdr>
      <w:divsChild>
        <w:div w:id="1787431891">
          <w:marLeft w:val="0"/>
          <w:marRight w:val="0"/>
          <w:marTop w:val="0"/>
          <w:marBottom w:val="0"/>
          <w:divBdr>
            <w:top w:val="none" w:sz="0" w:space="0" w:color="auto"/>
            <w:left w:val="none" w:sz="0" w:space="0" w:color="auto"/>
            <w:bottom w:val="none" w:sz="0" w:space="0" w:color="auto"/>
            <w:right w:val="none" w:sz="0" w:space="0" w:color="auto"/>
          </w:divBdr>
          <w:divsChild>
            <w:div w:id="1554190907">
              <w:marLeft w:val="0"/>
              <w:marRight w:val="0"/>
              <w:marTop w:val="0"/>
              <w:marBottom w:val="0"/>
              <w:divBdr>
                <w:top w:val="none" w:sz="0" w:space="0" w:color="auto"/>
                <w:left w:val="none" w:sz="0" w:space="0" w:color="auto"/>
                <w:bottom w:val="none" w:sz="0" w:space="0" w:color="auto"/>
                <w:right w:val="none" w:sz="0" w:space="0" w:color="auto"/>
              </w:divBdr>
              <w:divsChild>
                <w:div w:id="54063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3930">
      <w:bodyDiv w:val="1"/>
      <w:marLeft w:val="0"/>
      <w:marRight w:val="0"/>
      <w:marTop w:val="0"/>
      <w:marBottom w:val="0"/>
      <w:divBdr>
        <w:top w:val="none" w:sz="0" w:space="0" w:color="auto"/>
        <w:left w:val="none" w:sz="0" w:space="0" w:color="auto"/>
        <w:bottom w:val="none" w:sz="0" w:space="0" w:color="auto"/>
        <w:right w:val="none" w:sz="0" w:space="0" w:color="auto"/>
      </w:divBdr>
      <w:divsChild>
        <w:div w:id="272906412">
          <w:marLeft w:val="0"/>
          <w:marRight w:val="0"/>
          <w:marTop w:val="0"/>
          <w:marBottom w:val="0"/>
          <w:divBdr>
            <w:top w:val="none" w:sz="0" w:space="0" w:color="auto"/>
            <w:left w:val="none" w:sz="0" w:space="0" w:color="auto"/>
            <w:bottom w:val="none" w:sz="0" w:space="0" w:color="auto"/>
            <w:right w:val="none" w:sz="0" w:space="0" w:color="auto"/>
          </w:divBdr>
        </w:div>
        <w:div w:id="790317499">
          <w:marLeft w:val="0"/>
          <w:marRight w:val="0"/>
          <w:marTop w:val="0"/>
          <w:marBottom w:val="0"/>
          <w:divBdr>
            <w:top w:val="none" w:sz="0" w:space="0" w:color="auto"/>
            <w:left w:val="none" w:sz="0" w:space="0" w:color="auto"/>
            <w:bottom w:val="none" w:sz="0" w:space="0" w:color="auto"/>
            <w:right w:val="none" w:sz="0" w:space="0" w:color="auto"/>
          </w:divBdr>
        </w:div>
      </w:divsChild>
    </w:div>
    <w:div w:id="906233696">
      <w:bodyDiv w:val="1"/>
      <w:marLeft w:val="0"/>
      <w:marRight w:val="0"/>
      <w:marTop w:val="0"/>
      <w:marBottom w:val="0"/>
      <w:divBdr>
        <w:top w:val="none" w:sz="0" w:space="0" w:color="auto"/>
        <w:left w:val="none" w:sz="0" w:space="0" w:color="auto"/>
        <w:bottom w:val="none" w:sz="0" w:space="0" w:color="auto"/>
        <w:right w:val="none" w:sz="0" w:space="0" w:color="auto"/>
      </w:divBdr>
      <w:divsChild>
        <w:div w:id="1380855325">
          <w:marLeft w:val="0"/>
          <w:marRight w:val="0"/>
          <w:marTop w:val="0"/>
          <w:marBottom w:val="0"/>
          <w:divBdr>
            <w:top w:val="none" w:sz="0" w:space="0" w:color="auto"/>
            <w:left w:val="none" w:sz="0" w:space="0" w:color="auto"/>
            <w:bottom w:val="none" w:sz="0" w:space="0" w:color="auto"/>
            <w:right w:val="none" w:sz="0" w:space="0" w:color="auto"/>
          </w:divBdr>
          <w:divsChild>
            <w:div w:id="1927615982">
              <w:marLeft w:val="0"/>
              <w:marRight w:val="0"/>
              <w:marTop w:val="0"/>
              <w:marBottom w:val="0"/>
              <w:divBdr>
                <w:top w:val="none" w:sz="0" w:space="0" w:color="auto"/>
                <w:left w:val="none" w:sz="0" w:space="0" w:color="auto"/>
                <w:bottom w:val="none" w:sz="0" w:space="0" w:color="auto"/>
                <w:right w:val="none" w:sz="0" w:space="0" w:color="auto"/>
              </w:divBdr>
              <w:divsChild>
                <w:div w:id="4891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583576">
      <w:bodyDiv w:val="1"/>
      <w:marLeft w:val="0"/>
      <w:marRight w:val="0"/>
      <w:marTop w:val="0"/>
      <w:marBottom w:val="0"/>
      <w:divBdr>
        <w:top w:val="none" w:sz="0" w:space="0" w:color="auto"/>
        <w:left w:val="none" w:sz="0" w:space="0" w:color="auto"/>
        <w:bottom w:val="none" w:sz="0" w:space="0" w:color="auto"/>
        <w:right w:val="none" w:sz="0" w:space="0" w:color="auto"/>
      </w:divBdr>
      <w:divsChild>
        <w:div w:id="1158765779">
          <w:marLeft w:val="0"/>
          <w:marRight w:val="0"/>
          <w:marTop w:val="0"/>
          <w:marBottom w:val="0"/>
          <w:divBdr>
            <w:top w:val="none" w:sz="0" w:space="0" w:color="auto"/>
            <w:left w:val="none" w:sz="0" w:space="0" w:color="auto"/>
            <w:bottom w:val="none" w:sz="0" w:space="0" w:color="auto"/>
            <w:right w:val="none" w:sz="0" w:space="0" w:color="auto"/>
          </w:divBdr>
          <w:divsChild>
            <w:div w:id="465703348">
              <w:marLeft w:val="0"/>
              <w:marRight w:val="0"/>
              <w:marTop w:val="0"/>
              <w:marBottom w:val="0"/>
              <w:divBdr>
                <w:top w:val="none" w:sz="0" w:space="0" w:color="auto"/>
                <w:left w:val="none" w:sz="0" w:space="0" w:color="auto"/>
                <w:bottom w:val="none" w:sz="0" w:space="0" w:color="auto"/>
                <w:right w:val="none" w:sz="0" w:space="0" w:color="auto"/>
              </w:divBdr>
              <w:divsChild>
                <w:div w:id="17567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75730">
      <w:bodyDiv w:val="1"/>
      <w:marLeft w:val="0"/>
      <w:marRight w:val="0"/>
      <w:marTop w:val="0"/>
      <w:marBottom w:val="0"/>
      <w:divBdr>
        <w:top w:val="none" w:sz="0" w:space="0" w:color="auto"/>
        <w:left w:val="none" w:sz="0" w:space="0" w:color="auto"/>
        <w:bottom w:val="none" w:sz="0" w:space="0" w:color="auto"/>
        <w:right w:val="none" w:sz="0" w:space="0" w:color="auto"/>
      </w:divBdr>
      <w:divsChild>
        <w:div w:id="1241057626">
          <w:marLeft w:val="0"/>
          <w:marRight w:val="0"/>
          <w:marTop w:val="0"/>
          <w:marBottom w:val="0"/>
          <w:divBdr>
            <w:top w:val="none" w:sz="0" w:space="0" w:color="auto"/>
            <w:left w:val="none" w:sz="0" w:space="0" w:color="auto"/>
            <w:bottom w:val="none" w:sz="0" w:space="0" w:color="auto"/>
            <w:right w:val="none" w:sz="0" w:space="0" w:color="auto"/>
          </w:divBdr>
          <w:divsChild>
            <w:div w:id="1474832235">
              <w:marLeft w:val="0"/>
              <w:marRight w:val="0"/>
              <w:marTop w:val="0"/>
              <w:marBottom w:val="0"/>
              <w:divBdr>
                <w:top w:val="none" w:sz="0" w:space="0" w:color="auto"/>
                <w:left w:val="none" w:sz="0" w:space="0" w:color="auto"/>
                <w:bottom w:val="none" w:sz="0" w:space="0" w:color="auto"/>
                <w:right w:val="none" w:sz="0" w:space="0" w:color="auto"/>
              </w:divBdr>
              <w:divsChild>
                <w:div w:id="13512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7261">
      <w:bodyDiv w:val="1"/>
      <w:marLeft w:val="0"/>
      <w:marRight w:val="0"/>
      <w:marTop w:val="0"/>
      <w:marBottom w:val="0"/>
      <w:divBdr>
        <w:top w:val="none" w:sz="0" w:space="0" w:color="auto"/>
        <w:left w:val="none" w:sz="0" w:space="0" w:color="auto"/>
        <w:bottom w:val="none" w:sz="0" w:space="0" w:color="auto"/>
        <w:right w:val="none" w:sz="0" w:space="0" w:color="auto"/>
      </w:divBdr>
    </w:div>
    <w:div w:id="1139496893">
      <w:bodyDiv w:val="1"/>
      <w:marLeft w:val="0"/>
      <w:marRight w:val="0"/>
      <w:marTop w:val="0"/>
      <w:marBottom w:val="0"/>
      <w:divBdr>
        <w:top w:val="none" w:sz="0" w:space="0" w:color="auto"/>
        <w:left w:val="none" w:sz="0" w:space="0" w:color="auto"/>
        <w:bottom w:val="none" w:sz="0" w:space="0" w:color="auto"/>
        <w:right w:val="none" w:sz="0" w:space="0" w:color="auto"/>
      </w:divBdr>
      <w:divsChild>
        <w:div w:id="233660371">
          <w:marLeft w:val="0"/>
          <w:marRight w:val="0"/>
          <w:marTop w:val="0"/>
          <w:marBottom w:val="0"/>
          <w:divBdr>
            <w:top w:val="none" w:sz="0" w:space="0" w:color="auto"/>
            <w:left w:val="none" w:sz="0" w:space="0" w:color="auto"/>
            <w:bottom w:val="none" w:sz="0" w:space="0" w:color="auto"/>
            <w:right w:val="none" w:sz="0" w:space="0" w:color="auto"/>
          </w:divBdr>
          <w:divsChild>
            <w:div w:id="683702171">
              <w:marLeft w:val="0"/>
              <w:marRight w:val="0"/>
              <w:marTop w:val="0"/>
              <w:marBottom w:val="0"/>
              <w:divBdr>
                <w:top w:val="none" w:sz="0" w:space="0" w:color="auto"/>
                <w:left w:val="none" w:sz="0" w:space="0" w:color="auto"/>
                <w:bottom w:val="none" w:sz="0" w:space="0" w:color="auto"/>
                <w:right w:val="none" w:sz="0" w:space="0" w:color="auto"/>
              </w:divBdr>
              <w:divsChild>
                <w:div w:id="150681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33687">
      <w:bodyDiv w:val="1"/>
      <w:marLeft w:val="0"/>
      <w:marRight w:val="0"/>
      <w:marTop w:val="0"/>
      <w:marBottom w:val="0"/>
      <w:divBdr>
        <w:top w:val="none" w:sz="0" w:space="0" w:color="auto"/>
        <w:left w:val="none" w:sz="0" w:space="0" w:color="auto"/>
        <w:bottom w:val="none" w:sz="0" w:space="0" w:color="auto"/>
        <w:right w:val="none" w:sz="0" w:space="0" w:color="auto"/>
      </w:divBdr>
      <w:divsChild>
        <w:div w:id="428157396">
          <w:marLeft w:val="0"/>
          <w:marRight w:val="0"/>
          <w:marTop w:val="0"/>
          <w:marBottom w:val="0"/>
          <w:divBdr>
            <w:top w:val="none" w:sz="0" w:space="0" w:color="auto"/>
            <w:left w:val="none" w:sz="0" w:space="0" w:color="auto"/>
            <w:bottom w:val="none" w:sz="0" w:space="0" w:color="auto"/>
            <w:right w:val="none" w:sz="0" w:space="0" w:color="auto"/>
          </w:divBdr>
          <w:divsChild>
            <w:div w:id="1006981496">
              <w:marLeft w:val="0"/>
              <w:marRight w:val="0"/>
              <w:marTop w:val="0"/>
              <w:marBottom w:val="0"/>
              <w:divBdr>
                <w:top w:val="none" w:sz="0" w:space="0" w:color="auto"/>
                <w:left w:val="none" w:sz="0" w:space="0" w:color="auto"/>
                <w:bottom w:val="none" w:sz="0" w:space="0" w:color="auto"/>
                <w:right w:val="none" w:sz="0" w:space="0" w:color="auto"/>
              </w:divBdr>
              <w:divsChild>
                <w:div w:id="136343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024716">
      <w:bodyDiv w:val="1"/>
      <w:marLeft w:val="0"/>
      <w:marRight w:val="0"/>
      <w:marTop w:val="0"/>
      <w:marBottom w:val="0"/>
      <w:divBdr>
        <w:top w:val="none" w:sz="0" w:space="0" w:color="auto"/>
        <w:left w:val="none" w:sz="0" w:space="0" w:color="auto"/>
        <w:bottom w:val="none" w:sz="0" w:space="0" w:color="auto"/>
        <w:right w:val="none" w:sz="0" w:space="0" w:color="auto"/>
      </w:divBdr>
      <w:divsChild>
        <w:div w:id="576280017">
          <w:marLeft w:val="0"/>
          <w:marRight w:val="0"/>
          <w:marTop w:val="0"/>
          <w:marBottom w:val="0"/>
          <w:divBdr>
            <w:top w:val="none" w:sz="0" w:space="0" w:color="auto"/>
            <w:left w:val="none" w:sz="0" w:space="0" w:color="auto"/>
            <w:bottom w:val="none" w:sz="0" w:space="0" w:color="auto"/>
            <w:right w:val="none" w:sz="0" w:space="0" w:color="auto"/>
          </w:divBdr>
          <w:divsChild>
            <w:div w:id="1951622185">
              <w:marLeft w:val="0"/>
              <w:marRight w:val="0"/>
              <w:marTop w:val="0"/>
              <w:marBottom w:val="0"/>
              <w:divBdr>
                <w:top w:val="none" w:sz="0" w:space="0" w:color="auto"/>
                <w:left w:val="none" w:sz="0" w:space="0" w:color="auto"/>
                <w:bottom w:val="none" w:sz="0" w:space="0" w:color="auto"/>
                <w:right w:val="none" w:sz="0" w:space="0" w:color="auto"/>
              </w:divBdr>
              <w:divsChild>
                <w:div w:id="1815680388">
                  <w:marLeft w:val="0"/>
                  <w:marRight w:val="0"/>
                  <w:marTop w:val="0"/>
                  <w:marBottom w:val="0"/>
                  <w:divBdr>
                    <w:top w:val="none" w:sz="0" w:space="0" w:color="auto"/>
                    <w:left w:val="none" w:sz="0" w:space="0" w:color="auto"/>
                    <w:bottom w:val="none" w:sz="0" w:space="0" w:color="auto"/>
                    <w:right w:val="none" w:sz="0" w:space="0" w:color="auto"/>
                  </w:divBdr>
                  <w:divsChild>
                    <w:div w:id="89701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796498">
      <w:bodyDiv w:val="1"/>
      <w:marLeft w:val="0"/>
      <w:marRight w:val="0"/>
      <w:marTop w:val="0"/>
      <w:marBottom w:val="0"/>
      <w:divBdr>
        <w:top w:val="none" w:sz="0" w:space="0" w:color="auto"/>
        <w:left w:val="none" w:sz="0" w:space="0" w:color="auto"/>
        <w:bottom w:val="none" w:sz="0" w:space="0" w:color="auto"/>
        <w:right w:val="none" w:sz="0" w:space="0" w:color="auto"/>
      </w:divBdr>
      <w:divsChild>
        <w:div w:id="248737515">
          <w:marLeft w:val="0"/>
          <w:marRight w:val="0"/>
          <w:marTop w:val="0"/>
          <w:marBottom w:val="0"/>
          <w:divBdr>
            <w:top w:val="none" w:sz="0" w:space="0" w:color="auto"/>
            <w:left w:val="none" w:sz="0" w:space="0" w:color="auto"/>
            <w:bottom w:val="none" w:sz="0" w:space="0" w:color="auto"/>
            <w:right w:val="none" w:sz="0" w:space="0" w:color="auto"/>
          </w:divBdr>
          <w:divsChild>
            <w:div w:id="1648508065">
              <w:marLeft w:val="0"/>
              <w:marRight w:val="0"/>
              <w:marTop w:val="0"/>
              <w:marBottom w:val="0"/>
              <w:divBdr>
                <w:top w:val="none" w:sz="0" w:space="0" w:color="auto"/>
                <w:left w:val="none" w:sz="0" w:space="0" w:color="auto"/>
                <w:bottom w:val="none" w:sz="0" w:space="0" w:color="auto"/>
                <w:right w:val="none" w:sz="0" w:space="0" w:color="auto"/>
              </w:divBdr>
              <w:divsChild>
                <w:div w:id="1190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91220">
      <w:bodyDiv w:val="1"/>
      <w:marLeft w:val="0"/>
      <w:marRight w:val="0"/>
      <w:marTop w:val="0"/>
      <w:marBottom w:val="0"/>
      <w:divBdr>
        <w:top w:val="none" w:sz="0" w:space="0" w:color="auto"/>
        <w:left w:val="none" w:sz="0" w:space="0" w:color="auto"/>
        <w:bottom w:val="none" w:sz="0" w:space="0" w:color="auto"/>
        <w:right w:val="none" w:sz="0" w:space="0" w:color="auto"/>
      </w:divBdr>
      <w:divsChild>
        <w:div w:id="795877944">
          <w:marLeft w:val="0"/>
          <w:marRight w:val="0"/>
          <w:marTop w:val="0"/>
          <w:marBottom w:val="0"/>
          <w:divBdr>
            <w:top w:val="none" w:sz="0" w:space="0" w:color="auto"/>
            <w:left w:val="none" w:sz="0" w:space="0" w:color="auto"/>
            <w:bottom w:val="none" w:sz="0" w:space="0" w:color="auto"/>
            <w:right w:val="none" w:sz="0" w:space="0" w:color="auto"/>
          </w:divBdr>
          <w:divsChild>
            <w:div w:id="1943564617">
              <w:marLeft w:val="0"/>
              <w:marRight w:val="0"/>
              <w:marTop w:val="0"/>
              <w:marBottom w:val="0"/>
              <w:divBdr>
                <w:top w:val="none" w:sz="0" w:space="0" w:color="auto"/>
                <w:left w:val="none" w:sz="0" w:space="0" w:color="auto"/>
                <w:bottom w:val="none" w:sz="0" w:space="0" w:color="auto"/>
                <w:right w:val="none" w:sz="0" w:space="0" w:color="auto"/>
              </w:divBdr>
              <w:divsChild>
                <w:div w:id="12358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95431">
      <w:bodyDiv w:val="1"/>
      <w:marLeft w:val="0"/>
      <w:marRight w:val="0"/>
      <w:marTop w:val="0"/>
      <w:marBottom w:val="0"/>
      <w:divBdr>
        <w:top w:val="none" w:sz="0" w:space="0" w:color="auto"/>
        <w:left w:val="none" w:sz="0" w:space="0" w:color="auto"/>
        <w:bottom w:val="none" w:sz="0" w:space="0" w:color="auto"/>
        <w:right w:val="none" w:sz="0" w:space="0" w:color="auto"/>
      </w:divBdr>
      <w:divsChild>
        <w:div w:id="1391537934">
          <w:marLeft w:val="0"/>
          <w:marRight w:val="0"/>
          <w:marTop w:val="0"/>
          <w:marBottom w:val="0"/>
          <w:divBdr>
            <w:top w:val="none" w:sz="0" w:space="0" w:color="auto"/>
            <w:left w:val="none" w:sz="0" w:space="0" w:color="auto"/>
            <w:bottom w:val="none" w:sz="0" w:space="0" w:color="auto"/>
            <w:right w:val="none" w:sz="0" w:space="0" w:color="auto"/>
          </w:divBdr>
          <w:divsChild>
            <w:div w:id="914054750">
              <w:marLeft w:val="0"/>
              <w:marRight w:val="0"/>
              <w:marTop w:val="0"/>
              <w:marBottom w:val="0"/>
              <w:divBdr>
                <w:top w:val="none" w:sz="0" w:space="0" w:color="auto"/>
                <w:left w:val="none" w:sz="0" w:space="0" w:color="auto"/>
                <w:bottom w:val="none" w:sz="0" w:space="0" w:color="auto"/>
                <w:right w:val="none" w:sz="0" w:space="0" w:color="auto"/>
              </w:divBdr>
              <w:divsChild>
                <w:div w:id="13417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8059">
      <w:bodyDiv w:val="1"/>
      <w:marLeft w:val="0"/>
      <w:marRight w:val="0"/>
      <w:marTop w:val="0"/>
      <w:marBottom w:val="0"/>
      <w:divBdr>
        <w:top w:val="none" w:sz="0" w:space="0" w:color="auto"/>
        <w:left w:val="none" w:sz="0" w:space="0" w:color="auto"/>
        <w:bottom w:val="none" w:sz="0" w:space="0" w:color="auto"/>
        <w:right w:val="none" w:sz="0" w:space="0" w:color="auto"/>
      </w:divBdr>
      <w:divsChild>
        <w:div w:id="743455800">
          <w:marLeft w:val="0"/>
          <w:marRight w:val="0"/>
          <w:marTop w:val="0"/>
          <w:marBottom w:val="0"/>
          <w:divBdr>
            <w:top w:val="none" w:sz="0" w:space="0" w:color="auto"/>
            <w:left w:val="none" w:sz="0" w:space="0" w:color="auto"/>
            <w:bottom w:val="none" w:sz="0" w:space="0" w:color="auto"/>
            <w:right w:val="none" w:sz="0" w:space="0" w:color="auto"/>
          </w:divBdr>
          <w:divsChild>
            <w:div w:id="411197114">
              <w:marLeft w:val="0"/>
              <w:marRight w:val="0"/>
              <w:marTop w:val="0"/>
              <w:marBottom w:val="0"/>
              <w:divBdr>
                <w:top w:val="none" w:sz="0" w:space="0" w:color="auto"/>
                <w:left w:val="none" w:sz="0" w:space="0" w:color="auto"/>
                <w:bottom w:val="none" w:sz="0" w:space="0" w:color="auto"/>
                <w:right w:val="none" w:sz="0" w:space="0" w:color="auto"/>
              </w:divBdr>
              <w:divsChild>
                <w:div w:id="138459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305">
      <w:bodyDiv w:val="1"/>
      <w:marLeft w:val="0"/>
      <w:marRight w:val="0"/>
      <w:marTop w:val="0"/>
      <w:marBottom w:val="0"/>
      <w:divBdr>
        <w:top w:val="none" w:sz="0" w:space="0" w:color="auto"/>
        <w:left w:val="none" w:sz="0" w:space="0" w:color="auto"/>
        <w:bottom w:val="none" w:sz="0" w:space="0" w:color="auto"/>
        <w:right w:val="none" w:sz="0" w:space="0" w:color="auto"/>
      </w:divBdr>
      <w:divsChild>
        <w:div w:id="327253143">
          <w:marLeft w:val="0"/>
          <w:marRight w:val="0"/>
          <w:marTop w:val="0"/>
          <w:marBottom w:val="0"/>
          <w:divBdr>
            <w:top w:val="none" w:sz="0" w:space="0" w:color="auto"/>
            <w:left w:val="none" w:sz="0" w:space="0" w:color="auto"/>
            <w:bottom w:val="none" w:sz="0" w:space="0" w:color="auto"/>
            <w:right w:val="none" w:sz="0" w:space="0" w:color="auto"/>
          </w:divBdr>
          <w:divsChild>
            <w:div w:id="1128165654">
              <w:marLeft w:val="0"/>
              <w:marRight w:val="0"/>
              <w:marTop w:val="0"/>
              <w:marBottom w:val="0"/>
              <w:divBdr>
                <w:top w:val="none" w:sz="0" w:space="0" w:color="auto"/>
                <w:left w:val="none" w:sz="0" w:space="0" w:color="auto"/>
                <w:bottom w:val="none" w:sz="0" w:space="0" w:color="auto"/>
                <w:right w:val="none" w:sz="0" w:space="0" w:color="auto"/>
              </w:divBdr>
              <w:divsChild>
                <w:div w:id="7813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23088">
      <w:bodyDiv w:val="1"/>
      <w:marLeft w:val="0"/>
      <w:marRight w:val="0"/>
      <w:marTop w:val="0"/>
      <w:marBottom w:val="0"/>
      <w:divBdr>
        <w:top w:val="none" w:sz="0" w:space="0" w:color="auto"/>
        <w:left w:val="none" w:sz="0" w:space="0" w:color="auto"/>
        <w:bottom w:val="none" w:sz="0" w:space="0" w:color="auto"/>
        <w:right w:val="none" w:sz="0" w:space="0" w:color="auto"/>
      </w:divBdr>
      <w:divsChild>
        <w:div w:id="1315838149">
          <w:marLeft w:val="0"/>
          <w:marRight w:val="0"/>
          <w:marTop w:val="0"/>
          <w:marBottom w:val="0"/>
          <w:divBdr>
            <w:top w:val="none" w:sz="0" w:space="0" w:color="auto"/>
            <w:left w:val="none" w:sz="0" w:space="0" w:color="auto"/>
            <w:bottom w:val="none" w:sz="0" w:space="0" w:color="auto"/>
            <w:right w:val="none" w:sz="0" w:space="0" w:color="auto"/>
          </w:divBdr>
          <w:divsChild>
            <w:div w:id="294986987">
              <w:marLeft w:val="0"/>
              <w:marRight w:val="0"/>
              <w:marTop w:val="0"/>
              <w:marBottom w:val="0"/>
              <w:divBdr>
                <w:top w:val="none" w:sz="0" w:space="0" w:color="auto"/>
                <w:left w:val="none" w:sz="0" w:space="0" w:color="auto"/>
                <w:bottom w:val="none" w:sz="0" w:space="0" w:color="auto"/>
                <w:right w:val="none" w:sz="0" w:space="0" w:color="auto"/>
              </w:divBdr>
              <w:divsChild>
                <w:div w:id="27436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29377">
      <w:bodyDiv w:val="1"/>
      <w:marLeft w:val="0"/>
      <w:marRight w:val="0"/>
      <w:marTop w:val="0"/>
      <w:marBottom w:val="0"/>
      <w:divBdr>
        <w:top w:val="none" w:sz="0" w:space="0" w:color="auto"/>
        <w:left w:val="none" w:sz="0" w:space="0" w:color="auto"/>
        <w:bottom w:val="none" w:sz="0" w:space="0" w:color="auto"/>
        <w:right w:val="none" w:sz="0" w:space="0" w:color="auto"/>
      </w:divBdr>
      <w:divsChild>
        <w:div w:id="1802993118">
          <w:marLeft w:val="0"/>
          <w:marRight w:val="0"/>
          <w:marTop w:val="0"/>
          <w:marBottom w:val="0"/>
          <w:divBdr>
            <w:top w:val="none" w:sz="0" w:space="0" w:color="auto"/>
            <w:left w:val="none" w:sz="0" w:space="0" w:color="auto"/>
            <w:bottom w:val="none" w:sz="0" w:space="0" w:color="auto"/>
            <w:right w:val="none" w:sz="0" w:space="0" w:color="auto"/>
          </w:divBdr>
          <w:divsChild>
            <w:div w:id="902368239">
              <w:marLeft w:val="0"/>
              <w:marRight w:val="0"/>
              <w:marTop w:val="0"/>
              <w:marBottom w:val="0"/>
              <w:divBdr>
                <w:top w:val="none" w:sz="0" w:space="0" w:color="auto"/>
                <w:left w:val="none" w:sz="0" w:space="0" w:color="auto"/>
                <w:bottom w:val="none" w:sz="0" w:space="0" w:color="auto"/>
                <w:right w:val="none" w:sz="0" w:space="0" w:color="auto"/>
              </w:divBdr>
              <w:divsChild>
                <w:div w:id="1390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43403">
      <w:bodyDiv w:val="1"/>
      <w:marLeft w:val="0"/>
      <w:marRight w:val="0"/>
      <w:marTop w:val="0"/>
      <w:marBottom w:val="0"/>
      <w:divBdr>
        <w:top w:val="none" w:sz="0" w:space="0" w:color="auto"/>
        <w:left w:val="none" w:sz="0" w:space="0" w:color="auto"/>
        <w:bottom w:val="none" w:sz="0" w:space="0" w:color="auto"/>
        <w:right w:val="none" w:sz="0" w:space="0" w:color="auto"/>
      </w:divBdr>
      <w:divsChild>
        <w:div w:id="1731726095">
          <w:marLeft w:val="0"/>
          <w:marRight w:val="0"/>
          <w:marTop w:val="0"/>
          <w:marBottom w:val="0"/>
          <w:divBdr>
            <w:top w:val="none" w:sz="0" w:space="0" w:color="auto"/>
            <w:left w:val="none" w:sz="0" w:space="0" w:color="auto"/>
            <w:bottom w:val="none" w:sz="0" w:space="0" w:color="auto"/>
            <w:right w:val="none" w:sz="0" w:space="0" w:color="auto"/>
          </w:divBdr>
          <w:divsChild>
            <w:div w:id="1585799644">
              <w:marLeft w:val="0"/>
              <w:marRight w:val="0"/>
              <w:marTop w:val="0"/>
              <w:marBottom w:val="0"/>
              <w:divBdr>
                <w:top w:val="none" w:sz="0" w:space="0" w:color="auto"/>
                <w:left w:val="none" w:sz="0" w:space="0" w:color="auto"/>
                <w:bottom w:val="none" w:sz="0" w:space="0" w:color="auto"/>
                <w:right w:val="none" w:sz="0" w:space="0" w:color="auto"/>
              </w:divBdr>
              <w:divsChild>
                <w:div w:id="108444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804549">
      <w:bodyDiv w:val="1"/>
      <w:marLeft w:val="0"/>
      <w:marRight w:val="0"/>
      <w:marTop w:val="0"/>
      <w:marBottom w:val="0"/>
      <w:divBdr>
        <w:top w:val="none" w:sz="0" w:space="0" w:color="auto"/>
        <w:left w:val="none" w:sz="0" w:space="0" w:color="auto"/>
        <w:bottom w:val="none" w:sz="0" w:space="0" w:color="auto"/>
        <w:right w:val="none" w:sz="0" w:space="0" w:color="auto"/>
      </w:divBdr>
    </w:div>
    <w:div w:id="1588343196">
      <w:bodyDiv w:val="1"/>
      <w:marLeft w:val="0"/>
      <w:marRight w:val="0"/>
      <w:marTop w:val="0"/>
      <w:marBottom w:val="0"/>
      <w:divBdr>
        <w:top w:val="none" w:sz="0" w:space="0" w:color="auto"/>
        <w:left w:val="none" w:sz="0" w:space="0" w:color="auto"/>
        <w:bottom w:val="none" w:sz="0" w:space="0" w:color="auto"/>
        <w:right w:val="none" w:sz="0" w:space="0" w:color="auto"/>
      </w:divBdr>
      <w:divsChild>
        <w:div w:id="817577520">
          <w:marLeft w:val="0"/>
          <w:marRight w:val="0"/>
          <w:marTop w:val="0"/>
          <w:marBottom w:val="0"/>
          <w:divBdr>
            <w:top w:val="none" w:sz="0" w:space="0" w:color="auto"/>
            <w:left w:val="none" w:sz="0" w:space="0" w:color="auto"/>
            <w:bottom w:val="none" w:sz="0" w:space="0" w:color="auto"/>
            <w:right w:val="none" w:sz="0" w:space="0" w:color="auto"/>
          </w:divBdr>
          <w:divsChild>
            <w:div w:id="349723882">
              <w:marLeft w:val="0"/>
              <w:marRight w:val="0"/>
              <w:marTop w:val="0"/>
              <w:marBottom w:val="0"/>
              <w:divBdr>
                <w:top w:val="none" w:sz="0" w:space="0" w:color="auto"/>
                <w:left w:val="none" w:sz="0" w:space="0" w:color="auto"/>
                <w:bottom w:val="none" w:sz="0" w:space="0" w:color="auto"/>
                <w:right w:val="none" w:sz="0" w:space="0" w:color="auto"/>
              </w:divBdr>
              <w:divsChild>
                <w:div w:id="112037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21563">
      <w:bodyDiv w:val="1"/>
      <w:marLeft w:val="0"/>
      <w:marRight w:val="0"/>
      <w:marTop w:val="0"/>
      <w:marBottom w:val="0"/>
      <w:divBdr>
        <w:top w:val="none" w:sz="0" w:space="0" w:color="auto"/>
        <w:left w:val="none" w:sz="0" w:space="0" w:color="auto"/>
        <w:bottom w:val="none" w:sz="0" w:space="0" w:color="auto"/>
        <w:right w:val="none" w:sz="0" w:space="0" w:color="auto"/>
      </w:divBdr>
    </w:div>
    <w:div w:id="1611931467">
      <w:bodyDiv w:val="1"/>
      <w:marLeft w:val="0"/>
      <w:marRight w:val="0"/>
      <w:marTop w:val="0"/>
      <w:marBottom w:val="0"/>
      <w:divBdr>
        <w:top w:val="none" w:sz="0" w:space="0" w:color="auto"/>
        <w:left w:val="none" w:sz="0" w:space="0" w:color="auto"/>
        <w:bottom w:val="none" w:sz="0" w:space="0" w:color="auto"/>
        <w:right w:val="none" w:sz="0" w:space="0" w:color="auto"/>
      </w:divBdr>
      <w:divsChild>
        <w:div w:id="308871584">
          <w:marLeft w:val="0"/>
          <w:marRight w:val="0"/>
          <w:marTop w:val="0"/>
          <w:marBottom w:val="0"/>
          <w:divBdr>
            <w:top w:val="none" w:sz="0" w:space="0" w:color="auto"/>
            <w:left w:val="none" w:sz="0" w:space="0" w:color="auto"/>
            <w:bottom w:val="none" w:sz="0" w:space="0" w:color="auto"/>
            <w:right w:val="none" w:sz="0" w:space="0" w:color="auto"/>
          </w:divBdr>
          <w:divsChild>
            <w:div w:id="1747916895">
              <w:marLeft w:val="0"/>
              <w:marRight w:val="0"/>
              <w:marTop w:val="0"/>
              <w:marBottom w:val="0"/>
              <w:divBdr>
                <w:top w:val="none" w:sz="0" w:space="0" w:color="auto"/>
                <w:left w:val="none" w:sz="0" w:space="0" w:color="auto"/>
                <w:bottom w:val="none" w:sz="0" w:space="0" w:color="auto"/>
                <w:right w:val="none" w:sz="0" w:space="0" w:color="auto"/>
              </w:divBdr>
              <w:divsChild>
                <w:div w:id="1411538316">
                  <w:marLeft w:val="0"/>
                  <w:marRight w:val="0"/>
                  <w:marTop w:val="0"/>
                  <w:marBottom w:val="0"/>
                  <w:divBdr>
                    <w:top w:val="none" w:sz="0" w:space="0" w:color="auto"/>
                    <w:left w:val="none" w:sz="0" w:space="0" w:color="auto"/>
                    <w:bottom w:val="none" w:sz="0" w:space="0" w:color="auto"/>
                    <w:right w:val="none" w:sz="0" w:space="0" w:color="auto"/>
                  </w:divBdr>
                  <w:divsChild>
                    <w:div w:id="131506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91331">
      <w:bodyDiv w:val="1"/>
      <w:marLeft w:val="0"/>
      <w:marRight w:val="0"/>
      <w:marTop w:val="0"/>
      <w:marBottom w:val="0"/>
      <w:divBdr>
        <w:top w:val="none" w:sz="0" w:space="0" w:color="auto"/>
        <w:left w:val="none" w:sz="0" w:space="0" w:color="auto"/>
        <w:bottom w:val="none" w:sz="0" w:space="0" w:color="auto"/>
        <w:right w:val="none" w:sz="0" w:space="0" w:color="auto"/>
      </w:divBdr>
      <w:divsChild>
        <w:div w:id="645937238">
          <w:marLeft w:val="0"/>
          <w:marRight w:val="0"/>
          <w:marTop w:val="0"/>
          <w:marBottom w:val="0"/>
          <w:divBdr>
            <w:top w:val="none" w:sz="0" w:space="0" w:color="auto"/>
            <w:left w:val="none" w:sz="0" w:space="0" w:color="auto"/>
            <w:bottom w:val="none" w:sz="0" w:space="0" w:color="auto"/>
            <w:right w:val="none" w:sz="0" w:space="0" w:color="auto"/>
          </w:divBdr>
          <w:divsChild>
            <w:div w:id="203686192">
              <w:marLeft w:val="0"/>
              <w:marRight w:val="0"/>
              <w:marTop w:val="0"/>
              <w:marBottom w:val="0"/>
              <w:divBdr>
                <w:top w:val="none" w:sz="0" w:space="0" w:color="auto"/>
                <w:left w:val="none" w:sz="0" w:space="0" w:color="auto"/>
                <w:bottom w:val="none" w:sz="0" w:space="0" w:color="auto"/>
                <w:right w:val="none" w:sz="0" w:space="0" w:color="auto"/>
              </w:divBdr>
              <w:divsChild>
                <w:div w:id="204729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47651">
      <w:bodyDiv w:val="1"/>
      <w:marLeft w:val="0"/>
      <w:marRight w:val="0"/>
      <w:marTop w:val="0"/>
      <w:marBottom w:val="0"/>
      <w:divBdr>
        <w:top w:val="none" w:sz="0" w:space="0" w:color="auto"/>
        <w:left w:val="none" w:sz="0" w:space="0" w:color="auto"/>
        <w:bottom w:val="none" w:sz="0" w:space="0" w:color="auto"/>
        <w:right w:val="none" w:sz="0" w:space="0" w:color="auto"/>
      </w:divBdr>
    </w:div>
    <w:div w:id="1778600218">
      <w:bodyDiv w:val="1"/>
      <w:marLeft w:val="0"/>
      <w:marRight w:val="0"/>
      <w:marTop w:val="0"/>
      <w:marBottom w:val="0"/>
      <w:divBdr>
        <w:top w:val="none" w:sz="0" w:space="0" w:color="auto"/>
        <w:left w:val="none" w:sz="0" w:space="0" w:color="auto"/>
        <w:bottom w:val="none" w:sz="0" w:space="0" w:color="auto"/>
        <w:right w:val="none" w:sz="0" w:space="0" w:color="auto"/>
      </w:divBdr>
      <w:divsChild>
        <w:div w:id="1211840250">
          <w:marLeft w:val="0"/>
          <w:marRight w:val="0"/>
          <w:marTop w:val="0"/>
          <w:marBottom w:val="0"/>
          <w:divBdr>
            <w:top w:val="none" w:sz="0" w:space="0" w:color="auto"/>
            <w:left w:val="none" w:sz="0" w:space="0" w:color="auto"/>
            <w:bottom w:val="none" w:sz="0" w:space="0" w:color="auto"/>
            <w:right w:val="none" w:sz="0" w:space="0" w:color="auto"/>
          </w:divBdr>
          <w:divsChild>
            <w:div w:id="1499730330">
              <w:marLeft w:val="0"/>
              <w:marRight w:val="0"/>
              <w:marTop w:val="0"/>
              <w:marBottom w:val="0"/>
              <w:divBdr>
                <w:top w:val="none" w:sz="0" w:space="0" w:color="auto"/>
                <w:left w:val="none" w:sz="0" w:space="0" w:color="auto"/>
                <w:bottom w:val="none" w:sz="0" w:space="0" w:color="auto"/>
                <w:right w:val="none" w:sz="0" w:space="0" w:color="auto"/>
              </w:divBdr>
              <w:divsChild>
                <w:div w:id="50641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4739">
          <w:marLeft w:val="0"/>
          <w:marRight w:val="0"/>
          <w:marTop w:val="0"/>
          <w:marBottom w:val="0"/>
          <w:divBdr>
            <w:top w:val="none" w:sz="0" w:space="0" w:color="auto"/>
            <w:left w:val="none" w:sz="0" w:space="0" w:color="auto"/>
            <w:bottom w:val="none" w:sz="0" w:space="0" w:color="auto"/>
            <w:right w:val="none" w:sz="0" w:space="0" w:color="auto"/>
          </w:divBdr>
          <w:divsChild>
            <w:div w:id="268776535">
              <w:marLeft w:val="0"/>
              <w:marRight w:val="0"/>
              <w:marTop w:val="0"/>
              <w:marBottom w:val="0"/>
              <w:divBdr>
                <w:top w:val="none" w:sz="0" w:space="0" w:color="auto"/>
                <w:left w:val="none" w:sz="0" w:space="0" w:color="auto"/>
                <w:bottom w:val="none" w:sz="0" w:space="0" w:color="auto"/>
                <w:right w:val="none" w:sz="0" w:space="0" w:color="auto"/>
              </w:divBdr>
              <w:divsChild>
                <w:div w:id="63729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965367">
      <w:bodyDiv w:val="1"/>
      <w:marLeft w:val="0"/>
      <w:marRight w:val="0"/>
      <w:marTop w:val="0"/>
      <w:marBottom w:val="0"/>
      <w:divBdr>
        <w:top w:val="none" w:sz="0" w:space="0" w:color="auto"/>
        <w:left w:val="none" w:sz="0" w:space="0" w:color="auto"/>
        <w:bottom w:val="none" w:sz="0" w:space="0" w:color="auto"/>
        <w:right w:val="none" w:sz="0" w:space="0" w:color="auto"/>
      </w:divBdr>
      <w:divsChild>
        <w:div w:id="1755079686">
          <w:marLeft w:val="0"/>
          <w:marRight w:val="0"/>
          <w:marTop w:val="0"/>
          <w:marBottom w:val="0"/>
          <w:divBdr>
            <w:top w:val="none" w:sz="0" w:space="0" w:color="auto"/>
            <w:left w:val="none" w:sz="0" w:space="0" w:color="auto"/>
            <w:bottom w:val="none" w:sz="0" w:space="0" w:color="auto"/>
            <w:right w:val="none" w:sz="0" w:space="0" w:color="auto"/>
          </w:divBdr>
          <w:divsChild>
            <w:div w:id="1369178852">
              <w:marLeft w:val="0"/>
              <w:marRight w:val="0"/>
              <w:marTop w:val="0"/>
              <w:marBottom w:val="0"/>
              <w:divBdr>
                <w:top w:val="none" w:sz="0" w:space="0" w:color="auto"/>
                <w:left w:val="none" w:sz="0" w:space="0" w:color="auto"/>
                <w:bottom w:val="none" w:sz="0" w:space="0" w:color="auto"/>
                <w:right w:val="none" w:sz="0" w:space="0" w:color="auto"/>
              </w:divBdr>
              <w:divsChild>
                <w:div w:id="162746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49233">
      <w:bodyDiv w:val="1"/>
      <w:marLeft w:val="0"/>
      <w:marRight w:val="0"/>
      <w:marTop w:val="0"/>
      <w:marBottom w:val="0"/>
      <w:divBdr>
        <w:top w:val="none" w:sz="0" w:space="0" w:color="auto"/>
        <w:left w:val="none" w:sz="0" w:space="0" w:color="auto"/>
        <w:bottom w:val="none" w:sz="0" w:space="0" w:color="auto"/>
        <w:right w:val="none" w:sz="0" w:space="0" w:color="auto"/>
      </w:divBdr>
      <w:divsChild>
        <w:div w:id="1475877172">
          <w:marLeft w:val="0"/>
          <w:marRight w:val="0"/>
          <w:marTop w:val="0"/>
          <w:marBottom w:val="0"/>
          <w:divBdr>
            <w:top w:val="none" w:sz="0" w:space="0" w:color="auto"/>
            <w:left w:val="none" w:sz="0" w:space="0" w:color="auto"/>
            <w:bottom w:val="none" w:sz="0" w:space="0" w:color="auto"/>
            <w:right w:val="none" w:sz="0" w:space="0" w:color="auto"/>
          </w:divBdr>
          <w:divsChild>
            <w:div w:id="1682465181">
              <w:marLeft w:val="0"/>
              <w:marRight w:val="0"/>
              <w:marTop w:val="0"/>
              <w:marBottom w:val="0"/>
              <w:divBdr>
                <w:top w:val="none" w:sz="0" w:space="0" w:color="auto"/>
                <w:left w:val="none" w:sz="0" w:space="0" w:color="auto"/>
                <w:bottom w:val="none" w:sz="0" w:space="0" w:color="auto"/>
                <w:right w:val="none" w:sz="0" w:space="0" w:color="auto"/>
              </w:divBdr>
              <w:divsChild>
                <w:div w:id="111228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10594">
      <w:bodyDiv w:val="1"/>
      <w:marLeft w:val="0"/>
      <w:marRight w:val="0"/>
      <w:marTop w:val="0"/>
      <w:marBottom w:val="0"/>
      <w:divBdr>
        <w:top w:val="none" w:sz="0" w:space="0" w:color="auto"/>
        <w:left w:val="none" w:sz="0" w:space="0" w:color="auto"/>
        <w:bottom w:val="none" w:sz="0" w:space="0" w:color="auto"/>
        <w:right w:val="none" w:sz="0" w:space="0" w:color="auto"/>
      </w:divBdr>
      <w:divsChild>
        <w:div w:id="861896519">
          <w:marLeft w:val="547"/>
          <w:marRight w:val="0"/>
          <w:marTop w:val="86"/>
          <w:marBottom w:val="0"/>
          <w:divBdr>
            <w:top w:val="none" w:sz="0" w:space="0" w:color="auto"/>
            <w:left w:val="none" w:sz="0" w:space="0" w:color="auto"/>
            <w:bottom w:val="none" w:sz="0" w:space="0" w:color="auto"/>
            <w:right w:val="none" w:sz="0" w:space="0" w:color="auto"/>
          </w:divBdr>
        </w:div>
      </w:divsChild>
    </w:div>
    <w:div w:id="1947032741">
      <w:bodyDiv w:val="1"/>
      <w:marLeft w:val="0"/>
      <w:marRight w:val="0"/>
      <w:marTop w:val="0"/>
      <w:marBottom w:val="0"/>
      <w:divBdr>
        <w:top w:val="none" w:sz="0" w:space="0" w:color="auto"/>
        <w:left w:val="none" w:sz="0" w:space="0" w:color="auto"/>
        <w:bottom w:val="none" w:sz="0" w:space="0" w:color="auto"/>
        <w:right w:val="none" w:sz="0" w:space="0" w:color="auto"/>
      </w:divBdr>
      <w:divsChild>
        <w:div w:id="1406606885">
          <w:marLeft w:val="0"/>
          <w:marRight w:val="0"/>
          <w:marTop w:val="0"/>
          <w:marBottom w:val="0"/>
          <w:divBdr>
            <w:top w:val="none" w:sz="0" w:space="0" w:color="auto"/>
            <w:left w:val="none" w:sz="0" w:space="0" w:color="auto"/>
            <w:bottom w:val="none" w:sz="0" w:space="0" w:color="auto"/>
            <w:right w:val="none" w:sz="0" w:space="0" w:color="auto"/>
          </w:divBdr>
          <w:divsChild>
            <w:div w:id="116801236">
              <w:marLeft w:val="0"/>
              <w:marRight w:val="0"/>
              <w:marTop w:val="0"/>
              <w:marBottom w:val="0"/>
              <w:divBdr>
                <w:top w:val="none" w:sz="0" w:space="0" w:color="auto"/>
                <w:left w:val="none" w:sz="0" w:space="0" w:color="auto"/>
                <w:bottom w:val="none" w:sz="0" w:space="0" w:color="auto"/>
                <w:right w:val="none" w:sz="0" w:space="0" w:color="auto"/>
              </w:divBdr>
              <w:divsChild>
                <w:div w:id="13403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947865">
      <w:bodyDiv w:val="1"/>
      <w:marLeft w:val="0"/>
      <w:marRight w:val="0"/>
      <w:marTop w:val="0"/>
      <w:marBottom w:val="0"/>
      <w:divBdr>
        <w:top w:val="none" w:sz="0" w:space="0" w:color="auto"/>
        <w:left w:val="none" w:sz="0" w:space="0" w:color="auto"/>
        <w:bottom w:val="none" w:sz="0" w:space="0" w:color="auto"/>
        <w:right w:val="none" w:sz="0" w:space="0" w:color="auto"/>
      </w:divBdr>
      <w:divsChild>
        <w:div w:id="1224290510">
          <w:marLeft w:val="0"/>
          <w:marRight w:val="0"/>
          <w:marTop w:val="0"/>
          <w:marBottom w:val="0"/>
          <w:divBdr>
            <w:top w:val="none" w:sz="0" w:space="0" w:color="auto"/>
            <w:left w:val="none" w:sz="0" w:space="0" w:color="auto"/>
            <w:bottom w:val="none" w:sz="0" w:space="0" w:color="auto"/>
            <w:right w:val="none" w:sz="0" w:space="0" w:color="auto"/>
          </w:divBdr>
          <w:divsChild>
            <w:div w:id="1592083699">
              <w:marLeft w:val="0"/>
              <w:marRight w:val="0"/>
              <w:marTop w:val="0"/>
              <w:marBottom w:val="0"/>
              <w:divBdr>
                <w:top w:val="none" w:sz="0" w:space="0" w:color="auto"/>
                <w:left w:val="none" w:sz="0" w:space="0" w:color="auto"/>
                <w:bottom w:val="none" w:sz="0" w:space="0" w:color="auto"/>
                <w:right w:val="none" w:sz="0" w:space="0" w:color="auto"/>
              </w:divBdr>
              <w:divsChild>
                <w:div w:id="9703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21217">
      <w:bodyDiv w:val="1"/>
      <w:marLeft w:val="0"/>
      <w:marRight w:val="0"/>
      <w:marTop w:val="0"/>
      <w:marBottom w:val="0"/>
      <w:divBdr>
        <w:top w:val="none" w:sz="0" w:space="0" w:color="auto"/>
        <w:left w:val="none" w:sz="0" w:space="0" w:color="auto"/>
        <w:bottom w:val="none" w:sz="0" w:space="0" w:color="auto"/>
        <w:right w:val="none" w:sz="0" w:space="0" w:color="auto"/>
      </w:divBdr>
      <w:divsChild>
        <w:div w:id="390470778">
          <w:marLeft w:val="0"/>
          <w:marRight w:val="0"/>
          <w:marTop w:val="0"/>
          <w:marBottom w:val="0"/>
          <w:divBdr>
            <w:top w:val="none" w:sz="0" w:space="0" w:color="auto"/>
            <w:left w:val="none" w:sz="0" w:space="0" w:color="auto"/>
            <w:bottom w:val="none" w:sz="0" w:space="0" w:color="auto"/>
            <w:right w:val="none" w:sz="0" w:space="0" w:color="auto"/>
          </w:divBdr>
          <w:divsChild>
            <w:div w:id="1366364515">
              <w:marLeft w:val="0"/>
              <w:marRight w:val="0"/>
              <w:marTop w:val="0"/>
              <w:marBottom w:val="0"/>
              <w:divBdr>
                <w:top w:val="none" w:sz="0" w:space="0" w:color="auto"/>
                <w:left w:val="none" w:sz="0" w:space="0" w:color="auto"/>
                <w:bottom w:val="none" w:sz="0" w:space="0" w:color="auto"/>
                <w:right w:val="none" w:sz="0" w:space="0" w:color="auto"/>
              </w:divBdr>
              <w:divsChild>
                <w:div w:id="121215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092954">
      <w:bodyDiv w:val="1"/>
      <w:marLeft w:val="0"/>
      <w:marRight w:val="0"/>
      <w:marTop w:val="0"/>
      <w:marBottom w:val="0"/>
      <w:divBdr>
        <w:top w:val="none" w:sz="0" w:space="0" w:color="auto"/>
        <w:left w:val="none" w:sz="0" w:space="0" w:color="auto"/>
        <w:bottom w:val="none" w:sz="0" w:space="0" w:color="auto"/>
        <w:right w:val="none" w:sz="0" w:space="0" w:color="auto"/>
      </w:divBdr>
      <w:divsChild>
        <w:div w:id="1418209219">
          <w:marLeft w:val="0"/>
          <w:marRight w:val="0"/>
          <w:marTop w:val="0"/>
          <w:marBottom w:val="0"/>
          <w:divBdr>
            <w:top w:val="none" w:sz="0" w:space="0" w:color="auto"/>
            <w:left w:val="none" w:sz="0" w:space="0" w:color="auto"/>
            <w:bottom w:val="none" w:sz="0" w:space="0" w:color="auto"/>
            <w:right w:val="none" w:sz="0" w:space="0" w:color="auto"/>
          </w:divBdr>
          <w:divsChild>
            <w:div w:id="1623684303">
              <w:marLeft w:val="0"/>
              <w:marRight w:val="0"/>
              <w:marTop w:val="0"/>
              <w:marBottom w:val="0"/>
              <w:divBdr>
                <w:top w:val="none" w:sz="0" w:space="0" w:color="auto"/>
                <w:left w:val="none" w:sz="0" w:space="0" w:color="auto"/>
                <w:bottom w:val="none" w:sz="0" w:space="0" w:color="auto"/>
                <w:right w:val="none" w:sz="0" w:space="0" w:color="auto"/>
              </w:divBdr>
              <w:divsChild>
                <w:div w:id="194001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22745">
      <w:bodyDiv w:val="1"/>
      <w:marLeft w:val="0"/>
      <w:marRight w:val="0"/>
      <w:marTop w:val="0"/>
      <w:marBottom w:val="0"/>
      <w:divBdr>
        <w:top w:val="none" w:sz="0" w:space="0" w:color="auto"/>
        <w:left w:val="none" w:sz="0" w:space="0" w:color="auto"/>
        <w:bottom w:val="none" w:sz="0" w:space="0" w:color="auto"/>
        <w:right w:val="none" w:sz="0" w:space="0" w:color="auto"/>
      </w:divBdr>
    </w:div>
    <w:div w:id="2143882575">
      <w:bodyDiv w:val="1"/>
      <w:marLeft w:val="0"/>
      <w:marRight w:val="0"/>
      <w:marTop w:val="0"/>
      <w:marBottom w:val="0"/>
      <w:divBdr>
        <w:top w:val="none" w:sz="0" w:space="0" w:color="auto"/>
        <w:left w:val="none" w:sz="0" w:space="0" w:color="auto"/>
        <w:bottom w:val="none" w:sz="0" w:space="0" w:color="auto"/>
        <w:right w:val="none" w:sz="0" w:space="0" w:color="auto"/>
      </w:divBdr>
      <w:divsChild>
        <w:div w:id="1054543366">
          <w:marLeft w:val="0"/>
          <w:marRight w:val="0"/>
          <w:marTop w:val="0"/>
          <w:marBottom w:val="0"/>
          <w:divBdr>
            <w:top w:val="none" w:sz="0" w:space="0" w:color="auto"/>
            <w:left w:val="none" w:sz="0" w:space="0" w:color="auto"/>
            <w:bottom w:val="none" w:sz="0" w:space="0" w:color="auto"/>
            <w:right w:val="none" w:sz="0" w:space="0" w:color="auto"/>
          </w:divBdr>
          <w:divsChild>
            <w:div w:id="1834754249">
              <w:marLeft w:val="0"/>
              <w:marRight w:val="0"/>
              <w:marTop w:val="0"/>
              <w:marBottom w:val="0"/>
              <w:divBdr>
                <w:top w:val="none" w:sz="0" w:space="0" w:color="auto"/>
                <w:left w:val="none" w:sz="0" w:space="0" w:color="auto"/>
                <w:bottom w:val="none" w:sz="0" w:space="0" w:color="auto"/>
                <w:right w:val="none" w:sz="0" w:space="0" w:color="auto"/>
              </w:divBdr>
              <w:divsChild>
                <w:div w:id="12799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086/4616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iles.eric.ed.gov/fulltext/ED502720.pdf" TargetMode="External"/><Relationship Id="rId5" Type="http://schemas.openxmlformats.org/officeDocument/2006/relationships/hyperlink" Target="http://dx.doi.org/10.14221/ajte.2016v41n7.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1196</TotalTime>
  <Pages>10</Pages>
  <Words>3121</Words>
  <Characters>16918</Characters>
  <Application>Microsoft Office Word</Application>
  <DocSecurity>0</DocSecurity>
  <Lines>338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Derice Andrews (1700985)</dc:creator>
  <cp:keywords/>
  <dc:description/>
  <cp:lastModifiedBy>Derice Andrews (1700985)</cp:lastModifiedBy>
  <cp:revision>60</cp:revision>
  <dcterms:created xsi:type="dcterms:W3CDTF">2021-03-06T23:28:00Z</dcterms:created>
  <dcterms:modified xsi:type="dcterms:W3CDTF">2021-03-12T18:23:00Z</dcterms:modified>
</cp:coreProperties>
</file>