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E574F9" w14:textId="066F053F" w:rsidR="00AA0C2D" w:rsidRDefault="00AA0C2D" w:rsidP="00613DDE">
      <w:pPr>
        <w:jc w:val="center"/>
        <w:rPr>
          <w:b/>
          <w:sz w:val="36"/>
        </w:rPr>
      </w:pPr>
      <w:r w:rsidRPr="00AA0C2D">
        <w:rPr>
          <w:b/>
          <w:sz w:val="36"/>
        </w:rPr>
        <w:t>LCBB4002</w:t>
      </w:r>
    </w:p>
    <w:p w14:paraId="533AE25D" w14:textId="71CFA478" w:rsidR="00613DDE" w:rsidRDefault="00613DDE" w:rsidP="00613DDE">
      <w:pPr>
        <w:jc w:val="center"/>
        <w:rPr>
          <w:b/>
          <w:sz w:val="36"/>
        </w:rPr>
      </w:pPr>
      <w:r>
        <w:rPr>
          <w:b/>
          <w:sz w:val="36"/>
        </w:rPr>
        <w:t>Community Engagement</w:t>
      </w:r>
    </w:p>
    <w:p w14:paraId="150AF7B5" w14:textId="4FBB80F7" w:rsidR="00613DDE" w:rsidRDefault="00613DDE" w:rsidP="00613DDE">
      <w:pPr>
        <w:jc w:val="center"/>
        <w:rPr>
          <w:b/>
          <w:sz w:val="36"/>
        </w:rPr>
      </w:pPr>
      <w:r>
        <w:rPr>
          <w:b/>
          <w:sz w:val="36"/>
        </w:rPr>
        <w:t>Assessment 2</w:t>
      </w:r>
    </w:p>
    <w:p w14:paraId="674F5B05" w14:textId="1F0C33CA" w:rsidR="00CC0BB6" w:rsidRDefault="00CC0BB6" w:rsidP="00613DDE">
      <w:pPr>
        <w:jc w:val="center"/>
        <w:rPr>
          <w:b/>
          <w:sz w:val="36"/>
        </w:rPr>
      </w:pPr>
      <w:r>
        <w:rPr>
          <w:b/>
          <w:sz w:val="36"/>
        </w:rPr>
        <w:t xml:space="preserve">Name: Mihaela Madalina </w:t>
      </w:r>
      <w:proofErr w:type="spellStart"/>
      <w:r>
        <w:rPr>
          <w:b/>
          <w:sz w:val="36"/>
        </w:rPr>
        <w:t>Calugaru</w:t>
      </w:r>
      <w:proofErr w:type="spellEnd"/>
    </w:p>
    <w:p w14:paraId="322B93F1" w14:textId="4AD81882" w:rsidR="00CC0BB6" w:rsidRDefault="00743D58" w:rsidP="00613DDE">
      <w:pPr>
        <w:jc w:val="center"/>
        <w:rPr>
          <w:b/>
          <w:sz w:val="36"/>
        </w:rPr>
      </w:pPr>
      <w:r>
        <w:rPr>
          <w:b/>
          <w:sz w:val="36"/>
        </w:rPr>
        <w:t>Student ID: 2013036</w:t>
      </w:r>
    </w:p>
    <w:p w14:paraId="5F30FED4" w14:textId="16582984" w:rsidR="003D17A2" w:rsidRDefault="003D17A2" w:rsidP="00613DDE">
      <w:pPr>
        <w:jc w:val="center"/>
        <w:rPr>
          <w:b/>
          <w:sz w:val="36"/>
        </w:rPr>
      </w:pPr>
      <w:r>
        <w:rPr>
          <w:b/>
          <w:sz w:val="36"/>
        </w:rPr>
        <w:t xml:space="preserve">Module Lecturer’s name: </w:t>
      </w:r>
      <w:r w:rsidR="00445681">
        <w:rPr>
          <w:b/>
          <w:sz w:val="36"/>
        </w:rPr>
        <w:t xml:space="preserve">Dr. </w:t>
      </w:r>
      <w:r>
        <w:rPr>
          <w:b/>
          <w:sz w:val="36"/>
        </w:rPr>
        <w:t>Molly Jack</w:t>
      </w:r>
    </w:p>
    <w:p w14:paraId="4B854032" w14:textId="7C22CDE4" w:rsidR="00E24C89" w:rsidRDefault="00613DDE">
      <w:pPr>
        <w:spacing w:after="200" w:line="276" w:lineRule="auto"/>
        <w:jc w:val="left"/>
      </w:pPr>
      <w:r>
        <w:br w:type="page"/>
      </w:r>
    </w:p>
    <w:sdt>
      <w:sdtPr>
        <w:rPr>
          <w:rFonts w:ascii="Times New Roman" w:eastAsiaTheme="minorHAnsi" w:hAnsi="Times New Roman" w:cstheme="minorBidi"/>
          <w:b w:val="0"/>
          <w:bCs w:val="0"/>
          <w:color w:val="auto"/>
          <w:sz w:val="24"/>
          <w:szCs w:val="22"/>
          <w:lang w:eastAsia="en-US"/>
        </w:rPr>
        <w:id w:val="1669513990"/>
        <w:docPartObj>
          <w:docPartGallery w:val="Table of Contents"/>
          <w:docPartUnique/>
        </w:docPartObj>
      </w:sdtPr>
      <w:sdtEndPr>
        <w:rPr>
          <w:noProof/>
        </w:rPr>
      </w:sdtEndPr>
      <w:sdtContent>
        <w:p w14:paraId="753ED149" w14:textId="5F10D9AD" w:rsidR="00F60AB2" w:rsidRDefault="00F60AB2">
          <w:pPr>
            <w:pStyle w:val="TOCHeading"/>
          </w:pPr>
          <w:r>
            <w:t>Contents</w:t>
          </w:r>
        </w:p>
        <w:p w14:paraId="5F6AA4C0" w14:textId="29135F03" w:rsidR="00F60AB2" w:rsidRDefault="00F60AB2">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9113158" w:history="1">
            <w:r w:rsidRPr="00D96263">
              <w:rPr>
                <w:rStyle w:val="Hyperlink"/>
                <w:noProof/>
              </w:rPr>
              <w:t>1. Introduction</w:t>
            </w:r>
            <w:r>
              <w:rPr>
                <w:noProof/>
                <w:webHidden/>
              </w:rPr>
              <w:tab/>
            </w:r>
            <w:r>
              <w:rPr>
                <w:noProof/>
                <w:webHidden/>
              </w:rPr>
              <w:fldChar w:fldCharType="begin"/>
            </w:r>
            <w:r>
              <w:rPr>
                <w:noProof/>
                <w:webHidden/>
              </w:rPr>
              <w:instrText xml:space="preserve"> PAGEREF _Toc59113158 \h </w:instrText>
            </w:r>
            <w:r>
              <w:rPr>
                <w:noProof/>
                <w:webHidden/>
              </w:rPr>
            </w:r>
            <w:r>
              <w:rPr>
                <w:noProof/>
                <w:webHidden/>
              </w:rPr>
              <w:fldChar w:fldCharType="separate"/>
            </w:r>
            <w:r>
              <w:rPr>
                <w:noProof/>
                <w:webHidden/>
              </w:rPr>
              <w:t>3</w:t>
            </w:r>
            <w:r>
              <w:rPr>
                <w:noProof/>
                <w:webHidden/>
              </w:rPr>
              <w:fldChar w:fldCharType="end"/>
            </w:r>
          </w:hyperlink>
        </w:p>
        <w:p w14:paraId="193F50F7" w14:textId="51C2F0ED" w:rsidR="00F60AB2" w:rsidRDefault="00445681">
          <w:pPr>
            <w:pStyle w:val="TOC1"/>
            <w:tabs>
              <w:tab w:val="right" w:leader="dot" w:pos="9350"/>
            </w:tabs>
            <w:rPr>
              <w:rFonts w:asciiTheme="minorHAnsi" w:eastAsiaTheme="minorEastAsia" w:hAnsiTheme="minorHAnsi"/>
              <w:noProof/>
              <w:sz w:val="22"/>
            </w:rPr>
          </w:pPr>
          <w:hyperlink w:anchor="_Toc59113159" w:history="1">
            <w:r w:rsidR="00F60AB2" w:rsidRPr="00D96263">
              <w:rPr>
                <w:rStyle w:val="Hyperlink"/>
                <w:noProof/>
              </w:rPr>
              <w:t>2. Reflection on the best practices of Community Engagement</w:t>
            </w:r>
            <w:r w:rsidR="00F60AB2">
              <w:rPr>
                <w:noProof/>
                <w:webHidden/>
              </w:rPr>
              <w:tab/>
            </w:r>
            <w:r w:rsidR="00F60AB2">
              <w:rPr>
                <w:noProof/>
                <w:webHidden/>
              </w:rPr>
              <w:fldChar w:fldCharType="begin"/>
            </w:r>
            <w:r w:rsidR="00F60AB2">
              <w:rPr>
                <w:noProof/>
                <w:webHidden/>
              </w:rPr>
              <w:instrText xml:space="preserve"> PAGEREF _Toc59113159 \h </w:instrText>
            </w:r>
            <w:r w:rsidR="00F60AB2">
              <w:rPr>
                <w:noProof/>
                <w:webHidden/>
              </w:rPr>
            </w:r>
            <w:r w:rsidR="00F60AB2">
              <w:rPr>
                <w:noProof/>
                <w:webHidden/>
              </w:rPr>
              <w:fldChar w:fldCharType="separate"/>
            </w:r>
            <w:r w:rsidR="00F60AB2">
              <w:rPr>
                <w:noProof/>
                <w:webHidden/>
              </w:rPr>
              <w:t>4</w:t>
            </w:r>
            <w:r w:rsidR="00F60AB2">
              <w:rPr>
                <w:noProof/>
                <w:webHidden/>
              </w:rPr>
              <w:fldChar w:fldCharType="end"/>
            </w:r>
          </w:hyperlink>
        </w:p>
        <w:p w14:paraId="2D11C6D5" w14:textId="55447BD2" w:rsidR="00F60AB2" w:rsidRDefault="00445681">
          <w:pPr>
            <w:pStyle w:val="TOC1"/>
            <w:tabs>
              <w:tab w:val="right" w:leader="dot" w:pos="9350"/>
            </w:tabs>
            <w:rPr>
              <w:rFonts w:asciiTheme="minorHAnsi" w:eastAsiaTheme="minorEastAsia" w:hAnsiTheme="minorHAnsi"/>
              <w:noProof/>
              <w:sz w:val="22"/>
            </w:rPr>
          </w:pPr>
          <w:hyperlink w:anchor="_Toc59113160" w:history="1">
            <w:r w:rsidR="00F60AB2" w:rsidRPr="00D96263">
              <w:rPr>
                <w:rStyle w:val="Hyperlink"/>
                <w:noProof/>
              </w:rPr>
              <w:t>3. Conclusion</w:t>
            </w:r>
            <w:r w:rsidR="00F60AB2">
              <w:rPr>
                <w:noProof/>
                <w:webHidden/>
              </w:rPr>
              <w:tab/>
            </w:r>
            <w:r w:rsidR="00F60AB2">
              <w:rPr>
                <w:noProof/>
                <w:webHidden/>
              </w:rPr>
              <w:fldChar w:fldCharType="begin"/>
            </w:r>
            <w:r w:rsidR="00F60AB2">
              <w:rPr>
                <w:noProof/>
                <w:webHidden/>
              </w:rPr>
              <w:instrText xml:space="preserve"> PAGEREF _Toc59113160 \h </w:instrText>
            </w:r>
            <w:r w:rsidR="00F60AB2">
              <w:rPr>
                <w:noProof/>
                <w:webHidden/>
              </w:rPr>
            </w:r>
            <w:r w:rsidR="00F60AB2">
              <w:rPr>
                <w:noProof/>
                <w:webHidden/>
              </w:rPr>
              <w:fldChar w:fldCharType="separate"/>
            </w:r>
            <w:r w:rsidR="00F60AB2">
              <w:rPr>
                <w:noProof/>
                <w:webHidden/>
              </w:rPr>
              <w:t>9</w:t>
            </w:r>
            <w:r w:rsidR="00F60AB2">
              <w:rPr>
                <w:noProof/>
                <w:webHidden/>
              </w:rPr>
              <w:fldChar w:fldCharType="end"/>
            </w:r>
          </w:hyperlink>
        </w:p>
        <w:p w14:paraId="1E05AE93" w14:textId="26016BAA" w:rsidR="00F60AB2" w:rsidRDefault="00445681">
          <w:pPr>
            <w:pStyle w:val="TOC1"/>
            <w:tabs>
              <w:tab w:val="right" w:leader="dot" w:pos="9350"/>
            </w:tabs>
            <w:rPr>
              <w:rFonts w:asciiTheme="minorHAnsi" w:eastAsiaTheme="minorEastAsia" w:hAnsiTheme="minorHAnsi"/>
              <w:noProof/>
              <w:sz w:val="22"/>
            </w:rPr>
          </w:pPr>
          <w:hyperlink w:anchor="_Toc59113161" w:history="1">
            <w:r w:rsidR="00F60AB2" w:rsidRPr="00D96263">
              <w:rPr>
                <w:rStyle w:val="Hyperlink"/>
                <w:noProof/>
              </w:rPr>
              <w:t>4. References</w:t>
            </w:r>
            <w:r w:rsidR="00F60AB2">
              <w:rPr>
                <w:noProof/>
                <w:webHidden/>
              </w:rPr>
              <w:tab/>
            </w:r>
            <w:r w:rsidR="00F60AB2">
              <w:rPr>
                <w:noProof/>
                <w:webHidden/>
              </w:rPr>
              <w:fldChar w:fldCharType="begin"/>
            </w:r>
            <w:r w:rsidR="00F60AB2">
              <w:rPr>
                <w:noProof/>
                <w:webHidden/>
              </w:rPr>
              <w:instrText xml:space="preserve"> PAGEREF _Toc59113161 \h </w:instrText>
            </w:r>
            <w:r w:rsidR="00F60AB2">
              <w:rPr>
                <w:noProof/>
                <w:webHidden/>
              </w:rPr>
            </w:r>
            <w:r w:rsidR="00F60AB2">
              <w:rPr>
                <w:noProof/>
                <w:webHidden/>
              </w:rPr>
              <w:fldChar w:fldCharType="separate"/>
            </w:r>
            <w:r w:rsidR="00F60AB2">
              <w:rPr>
                <w:noProof/>
                <w:webHidden/>
              </w:rPr>
              <w:t>10</w:t>
            </w:r>
            <w:r w:rsidR="00F60AB2">
              <w:rPr>
                <w:noProof/>
                <w:webHidden/>
              </w:rPr>
              <w:fldChar w:fldCharType="end"/>
            </w:r>
          </w:hyperlink>
        </w:p>
        <w:p w14:paraId="05EFDC27" w14:textId="1F8C2915" w:rsidR="00F60AB2" w:rsidRDefault="00F60AB2">
          <w:r>
            <w:rPr>
              <w:b/>
              <w:bCs/>
              <w:noProof/>
            </w:rPr>
            <w:fldChar w:fldCharType="end"/>
          </w:r>
        </w:p>
      </w:sdtContent>
    </w:sdt>
    <w:p w14:paraId="5DD65DBD" w14:textId="07BC017D" w:rsidR="00E24C89" w:rsidRDefault="00E24C89" w:rsidP="00F60AB2"/>
    <w:p w14:paraId="03D6F31B" w14:textId="77777777" w:rsidR="00613DDE" w:rsidRDefault="00E24C89">
      <w:pPr>
        <w:spacing w:after="200" w:line="276" w:lineRule="auto"/>
        <w:jc w:val="left"/>
      </w:pPr>
      <w:r>
        <w:br w:type="page"/>
      </w:r>
    </w:p>
    <w:p w14:paraId="6839054F" w14:textId="77777777" w:rsidR="00BC18E3" w:rsidRDefault="00BE7610" w:rsidP="00613DDE">
      <w:pPr>
        <w:pStyle w:val="Heading1"/>
      </w:pPr>
      <w:bookmarkStart w:id="0" w:name="_Toc58956307"/>
      <w:bookmarkStart w:id="1" w:name="_Toc59113158"/>
      <w:r>
        <w:lastRenderedPageBreak/>
        <w:t xml:space="preserve">1. </w:t>
      </w:r>
      <w:r w:rsidR="00613DDE">
        <w:t>Introduction</w:t>
      </w:r>
      <w:bookmarkEnd w:id="0"/>
      <w:bookmarkEnd w:id="1"/>
      <w:r w:rsidR="00613DDE">
        <w:t xml:space="preserve"> </w:t>
      </w:r>
    </w:p>
    <w:p w14:paraId="6E8D91DF" w14:textId="77777777" w:rsidR="009A1E20" w:rsidRDefault="009A1E20" w:rsidP="009A1E20">
      <w:r>
        <w:t xml:space="preserve">Community engagement is a process of increasing collaboration of people in terms of eradicating specific issues.  </w:t>
      </w:r>
      <w:r w:rsidRPr="00613DDE">
        <w:t>Wells Fargo's Charity </w:t>
      </w:r>
      <w:r>
        <w:t xml:space="preserve">needs to focus on the community engagement.  It is a process of working in collaboration with groups of people associated by their interest. I have accomplished the process regarding the application of strategies in terms of community engagement. Gibb’s reflective cycle has been really very useful in the creation of reflective account. This will make me comprehend about the gaps </w:t>
      </w:r>
      <w:proofErr w:type="gramStart"/>
      <w:r>
        <w:t>and also</w:t>
      </w:r>
      <w:proofErr w:type="gramEnd"/>
      <w:r>
        <w:t xml:space="preserve"> finding solution to fill up the gaps on my performance. However, the entire process will assist to make a research on the process and will help to evaluate my skills properly.</w:t>
      </w:r>
    </w:p>
    <w:p w14:paraId="4822009D" w14:textId="77777777" w:rsidR="00613DDE" w:rsidRDefault="00613DDE">
      <w:pPr>
        <w:spacing w:after="200" w:line="276" w:lineRule="auto"/>
        <w:jc w:val="left"/>
      </w:pPr>
      <w:r>
        <w:br w:type="page"/>
      </w:r>
    </w:p>
    <w:p w14:paraId="5B7E5063" w14:textId="77777777" w:rsidR="00613DDE" w:rsidRDefault="00613DDE" w:rsidP="00613DDE">
      <w:pPr>
        <w:pStyle w:val="Heading1"/>
      </w:pPr>
      <w:bookmarkStart w:id="2" w:name="_Toc58363672"/>
      <w:bookmarkStart w:id="3" w:name="_Toc58956308"/>
      <w:bookmarkStart w:id="4" w:name="_Toc59113159"/>
      <w:r>
        <w:lastRenderedPageBreak/>
        <w:t>2. Reflection on the best practices of Community Engagement</w:t>
      </w:r>
      <w:bookmarkEnd w:id="2"/>
      <w:bookmarkEnd w:id="3"/>
      <w:bookmarkEnd w:id="4"/>
    </w:p>
    <w:p w14:paraId="17DEDF80" w14:textId="77777777" w:rsidR="00613DDE" w:rsidRDefault="00613DDE" w:rsidP="00CC00DD">
      <w:r>
        <w:t xml:space="preserve">Community engagement is one of the essential parts that </w:t>
      </w:r>
      <w:r w:rsidR="00D41E8B">
        <w:t>are</w:t>
      </w:r>
      <w:r>
        <w:t xml:space="preserve"> needed to be accomplished. </w:t>
      </w:r>
      <w:r w:rsidRPr="00613DDE">
        <w:t>Wells Fargo's Charity </w:t>
      </w:r>
      <w:r w:rsidR="00D41E8B">
        <w:t xml:space="preserve">need to focus on the community engagement because it is a process of working in collaboration with groups of people </w:t>
      </w:r>
      <w:r w:rsidR="00CC00DD">
        <w:t>associated</w:t>
      </w:r>
      <w:r w:rsidR="00D41E8B">
        <w:t xml:space="preserve"> by their interest or the people </w:t>
      </w:r>
      <w:r w:rsidR="00CC00DD">
        <w:t xml:space="preserve">who </w:t>
      </w:r>
      <w:r w:rsidR="00D41E8B">
        <w:t>are facing</w:t>
      </w:r>
      <w:r w:rsidR="00CC00DD">
        <w:t xml:space="preserve"> similar circumstances that is a</w:t>
      </w:r>
      <w:r w:rsidR="00D41E8B">
        <w:t>ffecting their livelihood</w:t>
      </w:r>
      <w:r w:rsidR="00492339">
        <w:t xml:space="preserve"> (</w:t>
      </w:r>
      <w:proofErr w:type="spellStart"/>
      <w:r w:rsidR="00492339">
        <w:rPr>
          <w:shd w:val="clear" w:color="auto" w:fill="FFFFFF"/>
        </w:rPr>
        <w:t>Butin</w:t>
      </w:r>
      <w:proofErr w:type="spellEnd"/>
      <w:r w:rsidR="00492339">
        <w:rPr>
          <w:shd w:val="clear" w:color="auto" w:fill="FFFFFF"/>
        </w:rPr>
        <w:t>, 2012)</w:t>
      </w:r>
      <w:r w:rsidR="00D41E8B">
        <w:t xml:space="preserve">. </w:t>
      </w:r>
      <w:r w:rsidR="00CC00DD">
        <w:t xml:space="preserve">Reflection means going through the processes again and again so that the task gets accomplished accordingly. I have accomplished the process regarding the application of strategies in terms of community engagement. </w:t>
      </w:r>
      <w:r w:rsidR="00CC00DD" w:rsidRPr="00613DDE">
        <w:t>Wells Fargo's Charity </w:t>
      </w:r>
      <w:r w:rsidR="00CC00DD">
        <w:t>utilizes these strategies to collect fund and donation for the underprivileged community in UK. I have got to learn a lot of things</w:t>
      </w:r>
      <w:r w:rsidR="008E1C2E">
        <w:t xml:space="preserve"> through making report</w:t>
      </w:r>
      <w:r w:rsidR="00CC00DD">
        <w:t xml:space="preserve"> which are significant for the skills development of mine. </w:t>
      </w:r>
    </w:p>
    <w:p w14:paraId="5C30FCCD" w14:textId="77777777" w:rsidR="00613DDE" w:rsidRDefault="008E1C2E" w:rsidP="00613DDE">
      <w:r>
        <w:t xml:space="preserve">Gibb’s reflective cycle has been really very useful in the creation of reflective account. In this case, the reflective account is classified into five different sections. This will make me comprehend about the gaps </w:t>
      </w:r>
      <w:proofErr w:type="gramStart"/>
      <w:r>
        <w:t>and also</w:t>
      </w:r>
      <w:proofErr w:type="gramEnd"/>
      <w:r>
        <w:t xml:space="preserve"> finding solution to fill up the gaps on my performance. </w:t>
      </w:r>
      <w:proofErr w:type="gramStart"/>
      <w:r w:rsidR="0042646A">
        <w:t>In order to</w:t>
      </w:r>
      <w:proofErr w:type="gramEnd"/>
      <w:r w:rsidR="0042646A">
        <w:t xml:space="preserve"> increase the community engagement of Wells Fargo's Charity, some of the resources of deriving information, need to be gone through again and again. </w:t>
      </w:r>
      <w:r w:rsidR="0042646A" w:rsidRPr="00613DDE">
        <w:t>Wells Fargo's Charity </w:t>
      </w:r>
      <w:r w:rsidR="0042646A">
        <w:t>is intended to collect fund and donations to do charity for unprivileged community in UK</w:t>
      </w:r>
      <w:r w:rsidR="00492339">
        <w:t xml:space="preserve"> (</w:t>
      </w:r>
      <w:r w:rsidR="00492339">
        <w:rPr>
          <w:shd w:val="clear" w:color="auto" w:fill="FFFFFF"/>
        </w:rPr>
        <w:t>Dempsey, 2010)</w:t>
      </w:r>
      <w:r w:rsidR="0042646A">
        <w:t xml:space="preserve">. This is the best practice of </w:t>
      </w:r>
      <w:r w:rsidR="0042646A" w:rsidRPr="00613DDE">
        <w:t>Wells Fargo's Charity </w:t>
      </w:r>
      <w:r w:rsidR="0042646A">
        <w:t xml:space="preserve">and making the entire process smoother. </w:t>
      </w:r>
      <w:r w:rsidR="0042646A" w:rsidRPr="00613DDE">
        <w:t>Wells Fargo's Charity </w:t>
      </w:r>
      <w:r w:rsidR="0042646A">
        <w:t xml:space="preserve">needs to communicate with the stakeholders and contribute </w:t>
      </w:r>
      <w:proofErr w:type="gramStart"/>
      <w:r w:rsidR="0042646A">
        <w:t>in</w:t>
      </w:r>
      <w:proofErr w:type="gramEnd"/>
      <w:r w:rsidR="0042646A">
        <w:t xml:space="preserve"> the management of employees. Through this report, I have got to know about community and supportive practices that would assist to communicate with the related parties. </w:t>
      </w:r>
    </w:p>
    <w:p w14:paraId="5E5F335D" w14:textId="77777777" w:rsidR="0012727F" w:rsidRDefault="000A79B9" w:rsidP="00BC565D">
      <w:r>
        <w:t xml:space="preserve">While writing this report, I have got to know about different things and this report helped me to derive different information about community engagement. My approaches were perfect to derive proper information from the context and it has helped me to learn a lot more about it. I have accomplished writing the entire report without making any major mistakes. This is happened because I have collected information about it </w:t>
      </w:r>
      <w:proofErr w:type="gramStart"/>
      <w:r>
        <w:t>and also</w:t>
      </w:r>
      <w:proofErr w:type="gramEnd"/>
      <w:r>
        <w:t xml:space="preserve"> have gone through the application of academic knowledge</w:t>
      </w:r>
      <w:r w:rsidR="00492339">
        <w:t xml:space="preserve"> (</w:t>
      </w:r>
      <w:r w:rsidR="00492339">
        <w:rPr>
          <w:shd w:val="clear" w:color="auto" w:fill="FFFFFF"/>
        </w:rPr>
        <w:t>Driscoll, 2018)</w:t>
      </w:r>
      <w:r>
        <w:t xml:space="preserve">. This information has helped me to derive new ideas and techniques that can be used in the donation process to the unprivileged community in UK by Wells Fargo's Charity. </w:t>
      </w:r>
      <w:proofErr w:type="gramStart"/>
      <w:r>
        <w:t>However</w:t>
      </w:r>
      <w:proofErr w:type="gramEnd"/>
      <w:r>
        <w:t xml:space="preserve"> it will be making different changes within the process but the best practice will be upholding different activities. </w:t>
      </w:r>
    </w:p>
    <w:p w14:paraId="05427066" w14:textId="77777777" w:rsidR="000A79B9" w:rsidRDefault="000A79B9" w:rsidP="00BC565D"/>
    <w:p w14:paraId="60DEA4F6" w14:textId="77777777" w:rsidR="000A79B9" w:rsidRDefault="00CE098D" w:rsidP="00BC565D">
      <w:r>
        <w:lastRenderedPageBreak/>
        <w:t xml:space="preserve">For instance, </w:t>
      </w:r>
      <w:r w:rsidRPr="00613DDE">
        <w:t>Wells Fargo's Charity </w:t>
      </w:r>
      <w:r>
        <w:t>can collaborate with other charities in United Nation. This will assist to provide different support to the underprivileged society in the process so that it will be making different positive changes in the context. In this case, I took some suggestions from my instructor of my course. This is what will assist me to sort out my problems in this case and will be making the process even convenient</w:t>
      </w:r>
      <w:r w:rsidR="00492339">
        <w:t xml:space="preserve"> (</w:t>
      </w:r>
      <w:r w:rsidR="00492339">
        <w:rPr>
          <w:shd w:val="clear" w:color="auto" w:fill="FFFFFF"/>
        </w:rPr>
        <w:t>Head, 2017)</w:t>
      </w:r>
      <w:r>
        <w:t xml:space="preserve">. The problems will be making different alteration and it will assist me to work for different sectors. The instructor of my course will help me to figure out resources that I can use for the accomplishment of this report. </w:t>
      </w:r>
      <w:r w:rsidR="00074310">
        <w:t xml:space="preserve">This will be making different changes in my approaches </w:t>
      </w:r>
      <w:proofErr w:type="gramStart"/>
      <w:r w:rsidR="00074310">
        <w:t>in order to</w:t>
      </w:r>
      <w:proofErr w:type="gramEnd"/>
      <w:r w:rsidR="00074310">
        <w:t xml:space="preserve"> accomplish the process. </w:t>
      </w:r>
    </w:p>
    <w:p w14:paraId="586B5C24" w14:textId="77777777" w:rsidR="00074310" w:rsidRDefault="00460857" w:rsidP="00BC565D">
      <w:r>
        <w:t xml:space="preserve">I have communicated with the experts and my course instructor to derive more information about it. </w:t>
      </w:r>
      <w:proofErr w:type="gramStart"/>
      <w:r>
        <w:t>Thus</w:t>
      </w:r>
      <w:proofErr w:type="gramEnd"/>
      <w:r>
        <w:t xml:space="preserve"> it helped me to process different information about the procedures and assisted me to accomplish the entire course. </w:t>
      </w:r>
      <w:r w:rsidR="0062167E">
        <w:t>Experiences of mine have gone both positively and negatively for the internal development. For an instance, I had weak time management ability and it has made several negative alterations in my life. Sometimes I cannot finish my actions and tasks on time. I cannot even process the assignment of mine on time</w:t>
      </w:r>
      <w:r w:rsidR="00492339">
        <w:t xml:space="preserve"> (Markkanen, 2020)</w:t>
      </w:r>
      <w:r w:rsidR="0062167E">
        <w:t xml:space="preserve">. Due to this weakness of mine, it has resulted in a bad management process of information. I took me a long time to understand and analyze the information of mine. This has been making several changes in the management process sin different cases on time. </w:t>
      </w:r>
    </w:p>
    <w:p w14:paraId="29BAA4B3" w14:textId="77777777" w:rsidR="0062167E" w:rsidRDefault="0062167E" w:rsidP="00BC565D">
      <w:r>
        <w:t xml:space="preserve">I have also faced issues in terms of thinking critically and making different solutions for thinking critically. In this case, I lack the capability of thinking critically and I had a slow process of accelerating ideas. While writing the report, </w:t>
      </w:r>
      <w:r w:rsidR="0097286B">
        <w:t xml:space="preserve">it took me very long to write the report because of </w:t>
      </w:r>
      <w:proofErr w:type="gramStart"/>
      <w:r w:rsidR="0097286B">
        <w:t>the lacking of</w:t>
      </w:r>
      <w:proofErr w:type="gramEnd"/>
      <w:r w:rsidR="0097286B">
        <w:t xml:space="preserve"> critical thinking. I did not go right on my first try of developing the entire process. </w:t>
      </w:r>
      <w:proofErr w:type="gramStart"/>
      <w:r w:rsidR="0097286B">
        <w:t>Thus</w:t>
      </w:r>
      <w:proofErr w:type="gramEnd"/>
      <w:r w:rsidR="0097286B">
        <w:t xml:space="preserve"> it has been seen that the critical analysis of mine have been well maintain and also been encouraged within the context</w:t>
      </w:r>
      <w:r w:rsidR="00492339">
        <w:t xml:space="preserve"> (</w:t>
      </w:r>
      <w:proofErr w:type="spellStart"/>
      <w:r w:rsidR="00492339">
        <w:t>Anttila</w:t>
      </w:r>
      <w:proofErr w:type="spellEnd"/>
      <w:r w:rsidR="00492339">
        <w:t>, 2020)</w:t>
      </w:r>
      <w:r w:rsidR="0097286B">
        <w:t xml:space="preserve">. The information has been making different changes within the context and it will be creating a lot </w:t>
      </w:r>
      <w:proofErr w:type="gramStart"/>
      <w:r w:rsidR="0097286B">
        <w:t>issues</w:t>
      </w:r>
      <w:proofErr w:type="gramEnd"/>
      <w:r w:rsidR="0097286B">
        <w:t xml:space="preserve"> as well. While doing the research, I have faced issues in the collection of information. I could not process the analysis properly because I forgot to include different analysis in my discussion. </w:t>
      </w:r>
    </w:p>
    <w:p w14:paraId="784D35C6" w14:textId="77777777" w:rsidR="0097286B" w:rsidRDefault="00F96718" w:rsidP="00F96718">
      <w:pPr>
        <w:jc w:val="center"/>
      </w:pPr>
      <w:r>
        <w:rPr>
          <w:noProof/>
        </w:rPr>
        <w:lastRenderedPageBreak/>
        <w:drawing>
          <wp:inline distT="0" distB="0" distL="0" distR="0" wp14:anchorId="074B4793" wp14:editId="6E057744">
            <wp:extent cx="3733800" cy="2771775"/>
            <wp:effectExtent l="0" t="0" r="0" b="9525"/>
            <wp:docPr id="1" name="Picture 1" descr="Gibbs' Reflective Cycle | Career Skills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areer Skills Training from EP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39793" cy="2776224"/>
                    </a:xfrm>
                    <a:prstGeom prst="rect">
                      <a:avLst/>
                    </a:prstGeom>
                    <a:noFill/>
                    <a:ln>
                      <a:noFill/>
                    </a:ln>
                  </pic:spPr>
                </pic:pic>
              </a:graphicData>
            </a:graphic>
          </wp:inline>
        </w:drawing>
      </w:r>
    </w:p>
    <w:p w14:paraId="4514E976" w14:textId="77777777" w:rsidR="00F96718" w:rsidRDefault="00F96718" w:rsidP="00F96718">
      <w:pPr>
        <w:jc w:val="center"/>
      </w:pPr>
      <w:r>
        <w:t xml:space="preserve">Figure: Gibb’s reflection cycle </w:t>
      </w:r>
      <w:r w:rsidR="00492339">
        <w:t>(</w:t>
      </w:r>
      <w:r w:rsidR="00492339">
        <w:rPr>
          <w:shd w:val="clear" w:color="auto" w:fill="FFFFFF"/>
        </w:rPr>
        <w:t>Newman, 2016)</w:t>
      </w:r>
    </w:p>
    <w:p w14:paraId="4E4D2982" w14:textId="77777777" w:rsidR="00F96718" w:rsidRDefault="00A36FD7" w:rsidP="00F96718">
      <w:r>
        <w:t xml:space="preserve">The critical analysis is a big lacking in my </w:t>
      </w:r>
      <w:proofErr w:type="gramStart"/>
      <w:r>
        <w:t>capabilities</w:t>
      </w:r>
      <w:proofErr w:type="gramEnd"/>
      <w:r>
        <w:t xml:space="preserve"> and it had made several changes in this context. The skill of critical analysis has derived through undertaking the report and made several changes within the context. The good experiences of mine have also helped me on writing the report on customer engagement. This practice of </w:t>
      </w:r>
      <w:r w:rsidRPr="00613DDE">
        <w:t>Wells Fargo’s Charity has</w:t>
      </w:r>
      <w:r>
        <w:t xml:space="preserve"> helped in the customer engagement </w:t>
      </w:r>
      <w:proofErr w:type="gramStart"/>
      <w:r>
        <w:t>in order to</w:t>
      </w:r>
      <w:proofErr w:type="gramEnd"/>
      <w:r>
        <w:t xml:space="preserve"> support the community</w:t>
      </w:r>
      <w:r w:rsidR="00492339">
        <w:t xml:space="preserve"> (Zainal, 2020)</w:t>
      </w:r>
      <w:r>
        <w:t xml:space="preserve">. </w:t>
      </w:r>
      <w:r w:rsidR="00531484">
        <w:t xml:space="preserve">In this case, I took some suggestions from my instructor of my course. This is what will assist me to sort out my problems in this case and will be making the process even convenient. This is increasing the communication skills of mine and it is assisting me to communicate with several people. </w:t>
      </w:r>
    </w:p>
    <w:p w14:paraId="013E51AC" w14:textId="77777777" w:rsidR="002E777E" w:rsidRDefault="00531484" w:rsidP="00A36FD7">
      <w:r>
        <w:t>I have learned about formal and</w:t>
      </w:r>
      <w:r w:rsidR="002E777E">
        <w:t xml:space="preserve"> informal communication process. I have attained the skills of formal and informal communication process. Community engagement has given me the opportunity to learn a lot about the process. For instance, I have learned about the usage of social media in terms of collecting information about functional and operational process. </w:t>
      </w:r>
      <w:r w:rsidR="002E777E" w:rsidRPr="00613DDE">
        <w:t>Wells Fargo’s Charity</w:t>
      </w:r>
      <w:r w:rsidR="002E777E">
        <w:t xml:space="preserve"> can use this information for the management of entire process. Different types of information can be collected using different social media platform</w:t>
      </w:r>
      <w:r w:rsidR="00492339">
        <w:t xml:space="preserve"> (Pieper, 2020)</w:t>
      </w:r>
      <w:r w:rsidR="002E777E">
        <w:t xml:space="preserve">. This is how social media can be very effective in terms of deriving information. The strategies of collecting information from the social media can also be effective in this case. This will assist to develop the understanding about increasing community engagement. </w:t>
      </w:r>
    </w:p>
    <w:p w14:paraId="4ECFE71C" w14:textId="77777777" w:rsidR="002E777E" w:rsidRDefault="002E777E" w:rsidP="00A36FD7"/>
    <w:p w14:paraId="18E1FCC9" w14:textId="77777777" w:rsidR="002E777E" w:rsidRDefault="002E777E" w:rsidP="002E777E">
      <w:r w:rsidRPr="00613DDE">
        <w:lastRenderedPageBreak/>
        <w:t>Wells Fargo’s Charity</w:t>
      </w:r>
      <w:r>
        <w:t xml:space="preserve"> is collecting funds and </w:t>
      </w:r>
      <w:r w:rsidR="004316BC">
        <w:t>donations for underprivileged community and that is why I had to make a brief research on the actions of the Charity. This has increased by research skills on different aspects and got to know about different things. I have been provided with different concepts and ideas about research</w:t>
      </w:r>
      <w:r w:rsidR="00492339">
        <w:t xml:space="preserve"> (</w:t>
      </w:r>
      <w:proofErr w:type="spellStart"/>
      <w:r w:rsidR="00492339">
        <w:t>Ramlal</w:t>
      </w:r>
      <w:proofErr w:type="spellEnd"/>
      <w:r w:rsidR="00492339">
        <w:t>, 2020)</w:t>
      </w:r>
      <w:r w:rsidR="004316BC">
        <w:t xml:space="preserve">. Through these ideas, I could accomplish the research properly in the business context. This skill of research can be highly beneficial for the individual development. In this case, I have got to learn about community engagement, deriving information from social media, formal and informal skills of communication, report writing, providing citations and other aspects. These are the essential things which I have learned from the regarding aspects of this case. </w:t>
      </w:r>
    </w:p>
    <w:p w14:paraId="30AB6145" w14:textId="77777777" w:rsidR="007B22CA" w:rsidRDefault="007B22CA" w:rsidP="00924E4D">
      <w:r w:rsidRPr="00924E4D">
        <w:t xml:space="preserve">While writing the report, I have got to figure out that I have several weaknesses. I had weak time management ability and it has made several negative alterations in my life. Due to this weakness of mine, it has resulted in a bad management process of information. It is one of my biggest weaknesses and it has made negative impact on my report writing. I lack the capability of thinking critically and I had a slow process of accelerating ideas. While writing the report, it took me very long to write the report because of </w:t>
      </w:r>
      <w:proofErr w:type="gramStart"/>
      <w:r w:rsidRPr="00924E4D">
        <w:t>the lacking of</w:t>
      </w:r>
      <w:proofErr w:type="gramEnd"/>
      <w:r w:rsidRPr="00924E4D">
        <w:t xml:space="preserve"> critical thinking. I did not go right on my first try of developing the entire process. I could not write the report maintaining utmost quality of the report. I faced issues in time management because I usually left all my tasks for the last moment action. I have not maintained academic schedule for time management</w:t>
      </w:r>
      <w:r>
        <w:t>.</w:t>
      </w:r>
    </w:p>
    <w:p w14:paraId="39BF5B06" w14:textId="77777777" w:rsidR="00924E4D" w:rsidRDefault="00924E4D" w:rsidP="00924E4D">
      <w:pPr>
        <w:jc w:val="center"/>
      </w:pPr>
      <w:r>
        <w:rPr>
          <w:noProof/>
        </w:rPr>
        <w:drawing>
          <wp:inline distT="0" distB="0" distL="0" distR="0" wp14:anchorId="62BD53A0" wp14:editId="143E1EEF">
            <wp:extent cx="3829050" cy="1590675"/>
            <wp:effectExtent l="0" t="0" r="0" b="285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D13CF8A" w14:textId="77777777" w:rsidR="00924E4D" w:rsidRDefault="00924E4D" w:rsidP="00924E4D">
      <w:pPr>
        <w:jc w:val="center"/>
      </w:pPr>
      <w:r>
        <w:t>Figure: Lack of Skills</w:t>
      </w:r>
      <w:r w:rsidR="00492339">
        <w:t xml:space="preserve"> (</w:t>
      </w:r>
      <w:r w:rsidR="00492339">
        <w:rPr>
          <w:shd w:val="clear" w:color="auto" w:fill="FFFFFF"/>
        </w:rPr>
        <w:t>Head, 2017)</w:t>
      </w:r>
    </w:p>
    <w:p w14:paraId="7C0DE394" w14:textId="77777777" w:rsidR="0011131C" w:rsidRDefault="0011131C" w:rsidP="00924E4D">
      <w:r>
        <w:t xml:space="preserve">Hence it is noticed </w:t>
      </w:r>
      <w:proofErr w:type="gramStart"/>
      <w:r>
        <w:t>that,</w:t>
      </w:r>
      <w:proofErr w:type="gramEnd"/>
      <w:r>
        <w:t xml:space="preserve"> I have failed to manage time effectively and this has caused me several negative changes in my day to day actions. I </w:t>
      </w:r>
      <w:proofErr w:type="gramStart"/>
      <w:r>
        <w:t>lack of</w:t>
      </w:r>
      <w:proofErr w:type="gramEnd"/>
      <w:r>
        <w:t xml:space="preserve"> note taking ability and that is why I often forget to note significant points that are essential for the research. Due to this reason I could not present significant information in the research. As it is stated above that I </w:t>
      </w:r>
      <w:proofErr w:type="gramStart"/>
      <w:r>
        <w:t>lack of</w:t>
      </w:r>
      <w:proofErr w:type="gramEnd"/>
      <w:r>
        <w:t xml:space="preserve"> critical thinking </w:t>
      </w:r>
      <w:r>
        <w:lastRenderedPageBreak/>
        <w:t>which is very imperative for conducting research. I have got to know that I cannot make analysis without making any mistakes. I am highly driven by my emotions and this makes me get influenced by the wrong things where I cannot figure out what is right</w:t>
      </w:r>
      <w:r w:rsidR="00492339">
        <w:t xml:space="preserve"> (</w:t>
      </w:r>
      <w:r w:rsidR="0039516F">
        <w:rPr>
          <w:shd w:val="clear" w:color="auto" w:fill="FFFFFF"/>
        </w:rPr>
        <w:t xml:space="preserve">Hatcher, </w:t>
      </w:r>
      <w:r w:rsidR="00492339">
        <w:rPr>
          <w:shd w:val="clear" w:color="auto" w:fill="FFFFFF"/>
        </w:rPr>
        <w:t xml:space="preserve">2019). </w:t>
      </w:r>
      <w:r w:rsidR="00924E4D">
        <w:t>This is how the process of critically analyzing things seemed to be very hard for me.</w:t>
      </w:r>
    </w:p>
    <w:p w14:paraId="3BE0AE1C" w14:textId="77777777" w:rsidR="00924E4D" w:rsidRDefault="00924E4D" w:rsidP="0011131C">
      <w:r>
        <w:t xml:space="preserve">However, along with the weaknesses, I have got various strengths that are needed to be mentioned. These strengths are responsible for increasing my individual quality and eminence. For an instance, I am a friendly human being who can easily mix up with people. Because of my extrovert nature, I can easily communicate with others. Hence during the </w:t>
      </w:r>
      <w:proofErr w:type="gramStart"/>
      <w:r>
        <w:t>research</w:t>
      </w:r>
      <w:proofErr w:type="gramEnd"/>
      <w:r>
        <w:t xml:space="preserve"> I was doing, this nature of mine helped me to communicate with other people and derive information</w:t>
      </w:r>
      <w:r w:rsidR="00492339">
        <w:t xml:space="preserve"> (</w:t>
      </w:r>
      <w:r w:rsidR="00492339">
        <w:rPr>
          <w:shd w:val="clear" w:color="auto" w:fill="FFFFFF"/>
        </w:rPr>
        <w:t>Driscoll,2018)</w:t>
      </w:r>
      <w:r>
        <w:t xml:space="preserve">. </w:t>
      </w:r>
      <w:r w:rsidR="003A308D">
        <w:t xml:space="preserve">I went to attend group study with my </w:t>
      </w:r>
      <w:proofErr w:type="gramStart"/>
      <w:r w:rsidR="003A308D">
        <w:t>classmates</w:t>
      </w:r>
      <w:proofErr w:type="gramEnd"/>
      <w:r w:rsidR="003A308D">
        <w:t xml:space="preserve"> and this is how I could increase my communication skills. The quality of mine will bring different alterations and communication skills </w:t>
      </w:r>
      <w:proofErr w:type="gramStart"/>
      <w:r w:rsidR="003A308D">
        <w:t>are connected with</w:t>
      </w:r>
      <w:proofErr w:type="gramEnd"/>
      <w:r w:rsidR="003A308D">
        <w:t xml:space="preserve"> it. Apart from all these, I </w:t>
      </w:r>
      <w:r w:rsidR="008E4B5A">
        <w:t>need to develop my skills in future</w:t>
      </w:r>
      <w:r w:rsidR="003A308D">
        <w:t xml:space="preserve">. </w:t>
      </w:r>
    </w:p>
    <w:p w14:paraId="35844010" w14:textId="77777777" w:rsidR="0011131C" w:rsidRDefault="008E4B5A" w:rsidP="0011131C">
      <w:r>
        <w:t>I lack of critically thinking skill, time management skill and note taking skill. I need to focus on developing these skills of mine so that I can conduct successful research in the future days. These are the performance gaps of mine that I need to fix otherwise it will make negative impact on my actions</w:t>
      </w:r>
      <w:r w:rsidR="00492339">
        <w:t xml:space="preserve"> (</w:t>
      </w:r>
      <w:r w:rsidR="00492339">
        <w:rPr>
          <w:shd w:val="clear" w:color="auto" w:fill="FFFFFF"/>
        </w:rPr>
        <w:t>Dempsey, 2010)</w:t>
      </w:r>
      <w:r>
        <w:t xml:space="preserve">. There are different ways in which I can develop my </w:t>
      </w:r>
      <w:proofErr w:type="gramStart"/>
      <w:r>
        <w:t>abilities</w:t>
      </w:r>
      <w:proofErr w:type="gramEnd"/>
      <w:r>
        <w:t xml:space="preserve"> and these are presented as action planning in the section below. </w:t>
      </w:r>
    </w:p>
    <w:tbl>
      <w:tblPr>
        <w:tblStyle w:val="TableGridLight1"/>
        <w:tblW w:w="0" w:type="auto"/>
        <w:jc w:val="center"/>
        <w:tblLook w:val="04A0" w:firstRow="1" w:lastRow="0" w:firstColumn="1" w:lastColumn="0" w:noHBand="0" w:noVBand="1"/>
      </w:tblPr>
      <w:tblGrid>
        <w:gridCol w:w="1525"/>
        <w:gridCol w:w="3149"/>
        <w:gridCol w:w="3241"/>
        <w:gridCol w:w="1435"/>
      </w:tblGrid>
      <w:tr w:rsidR="0011131C" w14:paraId="4FEE7A4A" w14:textId="77777777" w:rsidTr="0011131C">
        <w:trPr>
          <w:jc w:val="center"/>
        </w:trPr>
        <w:tc>
          <w:tcPr>
            <w:tcW w:w="15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9A8220" w14:textId="77777777" w:rsidR="0011131C" w:rsidRDefault="0011131C">
            <w:pPr>
              <w:spacing w:after="0"/>
              <w:jc w:val="center"/>
              <w:rPr>
                <w:b/>
              </w:rPr>
            </w:pPr>
            <w:r>
              <w:rPr>
                <w:b/>
              </w:rPr>
              <w:t>Skills</w:t>
            </w:r>
          </w:p>
        </w:tc>
        <w:tc>
          <w:tcPr>
            <w:tcW w:w="31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7ED713" w14:textId="77777777" w:rsidR="0011131C" w:rsidRDefault="0011131C">
            <w:pPr>
              <w:spacing w:after="0"/>
              <w:jc w:val="center"/>
              <w:rPr>
                <w:b/>
              </w:rPr>
            </w:pPr>
            <w:r>
              <w:rPr>
                <w:b/>
              </w:rPr>
              <w:t>Activities</w:t>
            </w:r>
          </w:p>
        </w:tc>
        <w:tc>
          <w:tcPr>
            <w:tcW w:w="32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0DB862" w14:textId="77777777" w:rsidR="0011131C" w:rsidRDefault="0011131C">
            <w:pPr>
              <w:spacing w:after="0"/>
              <w:jc w:val="center"/>
              <w:rPr>
                <w:b/>
              </w:rPr>
            </w:pPr>
            <w:r>
              <w:rPr>
                <w:b/>
              </w:rPr>
              <w:t>Success criteria</w:t>
            </w:r>
          </w:p>
        </w:tc>
        <w:tc>
          <w:tcPr>
            <w:tcW w:w="1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567888D" w14:textId="77777777" w:rsidR="0011131C" w:rsidRDefault="0011131C">
            <w:pPr>
              <w:spacing w:after="0"/>
              <w:jc w:val="center"/>
              <w:rPr>
                <w:b/>
              </w:rPr>
            </w:pPr>
            <w:r>
              <w:rPr>
                <w:b/>
              </w:rPr>
              <w:t>Time taken</w:t>
            </w:r>
          </w:p>
        </w:tc>
      </w:tr>
      <w:tr w:rsidR="0011131C" w14:paraId="6D0864B0" w14:textId="77777777" w:rsidTr="0011131C">
        <w:trPr>
          <w:jc w:val="center"/>
        </w:trPr>
        <w:tc>
          <w:tcPr>
            <w:tcW w:w="15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D64666" w14:textId="77777777" w:rsidR="0011131C" w:rsidRDefault="0011131C">
            <w:pPr>
              <w:spacing w:after="0"/>
            </w:pPr>
            <w:r>
              <w:t>Time management skills</w:t>
            </w:r>
          </w:p>
        </w:tc>
        <w:tc>
          <w:tcPr>
            <w:tcW w:w="31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575E8A" w14:textId="77777777" w:rsidR="0011131C" w:rsidRDefault="008E4B5A">
            <w:pPr>
              <w:spacing w:after="0"/>
            </w:pPr>
            <w:r>
              <w:t xml:space="preserve">With the help of time logbook and schedule management, I can develop and enhance my time management skill. </w:t>
            </w:r>
          </w:p>
        </w:tc>
        <w:tc>
          <w:tcPr>
            <w:tcW w:w="32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D2C9C6" w14:textId="77777777" w:rsidR="0011131C" w:rsidRDefault="008E4B5A">
            <w:pPr>
              <w:spacing w:after="0"/>
            </w:pPr>
            <w:r>
              <w:t>Time management will be improved by 60%.</w:t>
            </w:r>
          </w:p>
        </w:tc>
        <w:tc>
          <w:tcPr>
            <w:tcW w:w="1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936B26" w14:textId="77777777" w:rsidR="00B169AB" w:rsidRDefault="00B169AB">
            <w:pPr>
              <w:spacing w:after="0"/>
            </w:pPr>
            <w:r>
              <w:t xml:space="preserve">2 months. </w:t>
            </w:r>
          </w:p>
          <w:p w14:paraId="7E826FCF" w14:textId="77777777" w:rsidR="0011131C" w:rsidRDefault="0011131C">
            <w:pPr>
              <w:spacing w:after="0"/>
            </w:pPr>
          </w:p>
        </w:tc>
      </w:tr>
      <w:tr w:rsidR="0011131C" w14:paraId="05B9DE7C" w14:textId="77777777" w:rsidTr="0011131C">
        <w:trPr>
          <w:jc w:val="center"/>
        </w:trPr>
        <w:tc>
          <w:tcPr>
            <w:tcW w:w="15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0BA3F4" w14:textId="77777777" w:rsidR="0011131C" w:rsidRDefault="0011131C">
            <w:pPr>
              <w:spacing w:after="0"/>
            </w:pPr>
            <w:r>
              <w:t>Note taking skills</w:t>
            </w:r>
          </w:p>
        </w:tc>
        <w:tc>
          <w:tcPr>
            <w:tcW w:w="31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9DB6C3" w14:textId="77777777" w:rsidR="0011131C" w:rsidRDefault="00B169AB" w:rsidP="00492339">
            <w:pPr>
              <w:spacing w:after="0"/>
            </w:pPr>
            <w:r>
              <w:t>I need to mark the key points in an article so that I can note it down</w:t>
            </w:r>
            <w:r w:rsidR="00492339">
              <w:t xml:space="preserve"> (</w:t>
            </w:r>
            <w:proofErr w:type="spellStart"/>
            <w:r w:rsidR="00492339">
              <w:rPr>
                <w:shd w:val="clear" w:color="auto" w:fill="FFFFFF"/>
              </w:rPr>
              <w:t>Bringle</w:t>
            </w:r>
            <w:proofErr w:type="spellEnd"/>
            <w:r w:rsidR="00492339">
              <w:rPr>
                <w:shd w:val="clear" w:color="auto" w:fill="FFFFFF"/>
              </w:rPr>
              <w:t>, 2019)</w:t>
            </w:r>
            <w:r>
              <w:t xml:space="preserve">. </w:t>
            </w:r>
          </w:p>
        </w:tc>
        <w:tc>
          <w:tcPr>
            <w:tcW w:w="32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7918B4" w14:textId="77777777" w:rsidR="0011131C" w:rsidRDefault="00B169AB">
            <w:pPr>
              <w:spacing w:after="0"/>
            </w:pPr>
            <w:r>
              <w:t xml:space="preserve">Note taking skills will be improved by </w:t>
            </w:r>
            <w:r w:rsidR="00920164">
              <w:t>80%.</w:t>
            </w:r>
          </w:p>
        </w:tc>
        <w:tc>
          <w:tcPr>
            <w:tcW w:w="1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B57E45" w14:textId="77777777" w:rsidR="0011131C" w:rsidRDefault="00920164" w:rsidP="00920164">
            <w:pPr>
              <w:spacing w:after="0"/>
            </w:pPr>
            <w:r>
              <w:t>2 months.</w:t>
            </w:r>
          </w:p>
        </w:tc>
      </w:tr>
      <w:tr w:rsidR="0011131C" w14:paraId="43547607" w14:textId="77777777" w:rsidTr="0011131C">
        <w:trPr>
          <w:jc w:val="center"/>
        </w:trPr>
        <w:tc>
          <w:tcPr>
            <w:tcW w:w="15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98DE1D" w14:textId="77777777" w:rsidR="0011131C" w:rsidRDefault="00920164" w:rsidP="00920164">
            <w:pPr>
              <w:spacing w:after="0"/>
            </w:pPr>
            <w:r>
              <w:t>Critically analyzing skill</w:t>
            </w:r>
          </w:p>
        </w:tc>
        <w:tc>
          <w:tcPr>
            <w:tcW w:w="31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8DD8AC" w14:textId="77777777" w:rsidR="0011131C" w:rsidRDefault="00920164">
            <w:pPr>
              <w:spacing w:after="0"/>
            </w:pPr>
            <w:r>
              <w:t xml:space="preserve">I need to uphold positive and negative sides so that I can critically analyze things. </w:t>
            </w:r>
          </w:p>
        </w:tc>
        <w:tc>
          <w:tcPr>
            <w:tcW w:w="32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BE2C07" w14:textId="77777777" w:rsidR="0011131C" w:rsidRDefault="00920164">
            <w:pPr>
              <w:spacing w:after="0"/>
            </w:pPr>
            <w:r>
              <w:t xml:space="preserve">Critically thinking skill will be improved by 75%. </w:t>
            </w:r>
          </w:p>
        </w:tc>
        <w:tc>
          <w:tcPr>
            <w:tcW w:w="1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ABF7F6" w14:textId="77777777" w:rsidR="0011131C" w:rsidRDefault="00920164">
            <w:pPr>
              <w:spacing w:after="0"/>
            </w:pPr>
            <w:r>
              <w:t>2 months</w:t>
            </w:r>
          </w:p>
        </w:tc>
      </w:tr>
    </w:tbl>
    <w:p w14:paraId="1A40C655" w14:textId="77777777" w:rsidR="00920164" w:rsidRDefault="00920164" w:rsidP="0011131C">
      <w:r>
        <w:t xml:space="preserve">The action plan will assist to improve my performance within 2-3 months. </w:t>
      </w:r>
    </w:p>
    <w:p w14:paraId="420571E9" w14:textId="77777777" w:rsidR="002E777E" w:rsidRDefault="00BE7610" w:rsidP="00D3394A">
      <w:pPr>
        <w:pStyle w:val="Heading1"/>
      </w:pPr>
      <w:bookmarkStart w:id="5" w:name="_Toc58956309"/>
      <w:bookmarkStart w:id="6" w:name="_Toc59113160"/>
      <w:r>
        <w:lastRenderedPageBreak/>
        <w:t xml:space="preserve">3. </w:t>
      </w:r>
      <w:r w:rsidR="00D3394A">
        <w:t>Conclusion</w:t>
      </w:r>
      <w:bookmarkEnd w:id="5"/>
      <w:bookmarkEnd w:id="6"/>
      <w:r w:rsidR="00D3394A">
        <w:t xml:space="preserve"> </w:t>
      </w:r>
    </w:p>
    <w:p w14:paraId="65EFD8F9" w14:textId="77777777" w:rsidR="009A1E20" w:rsidRDefault="009A1E20" w:rsidP="009A1E20">
      <w:r>
        <w:t>Experiences of mine have gone both positively and negatively for the internal development. Sometimes I cannot finish my actions and tasks on time. I cannot even process the assignment of mine on time</w:t>
      </w:r>
      <w:r w:rsidR="00125902">
        <w:t xml:space="preserve">. </w:t>
      </w:r>
      <w:r>
        <w:t xml:space="preserve">I lack the capability of thinking critically and I had a slow process of accelerating ideas. These are the performance gaps of mine that I need to fix otherwise it will make negative impact on my actions. Through action planning I can develop my own skills that will help me to conduct any research in future days. </w:t>
      </w:r>
    </w:p>
    <w:p w14:paraId="3D63C6C9" w14:textId="77777777" w:rsidR="00125902" w:rsidRDefault="00125902">
      <w:pPr>
        <w:spacing w:after="200" w:line="276" w:lineRule="auto"/>
        <w:jc w:val="left"/>
      </w:pPr>
      <w:r>
        <w:br w:type="page"/>
      </w:r>
    </w:p>
    <w:p w14:paraId="37CDF04D" w14:textId="77777777" w:rsidR="009A1E20" w:rsidRDefault="00BE7610" w:rsidP="00125902">
      <w:pPr>
        <w:pStyle w:val="Heading1"/>
      </w:pPr>
      <w:bookmarkStart w:id="7" w:name="_Toc58956310"/>
      <w:bookmarkStart w:id="8" w:name="_Toc59113161"/>
      <w:r>
        <w:lastRenderedPageBreak/>
        <w:t xml:space="preserve">4. </w:t>
      </w:r>
      <w:r w:rsidR="00125902">
        <w:t>References</w:t>
      </w:r>
      <w:bookmarkEnd w:id="7"/>
      <w:bookmarkEnd w:id="8"/>
      <w:r w:rsidR="00125902">
        <w:t xml:space="preserve"> </w:t>
      </w:r>
    </w:p>
    <w:p w14:paraId="1E7B0D60" w14:textId="77777777" w:rsidR="00AA0C2D" w:rsidRDefault="00AA0C2D" w:rsidP="00492339">
      <w:proofErr w:type="spellStart"/>
      <w:r>
        <w:rPr>
          <w:shd w:val="clear" w:color="auto" w:fill="FFFFFF"/>
        </w:rPr>
        <w:t>Bringle</w:t>
      </w:r>
      <w:proofErr w:type="spellEnd"/>
      <w:r>
        <w:rPr>
          <w:shd w:val="clear" w:color="auto" w:fill="FFFFFF"/>
        </w:rPr>
        <w:t>, R. G., &amp; Hatcher, J. A. (2019). Innovative practices in service-learning and curricular engagement. </w:t>
      </w:r>
      <w:r>
        <w:rPr>
          <w:i/>
          <w:iCs/>
          <w:shd w:val="clear" w:color="auto" w:fill="FFFFFF"/>
        </w:rPr>
        <w:t>New directions for higher education</w:t>
      </w:r>
      <w:r>
        <w:rPr>
          <w:shd w:val="clear" w:color="auto" w:fill="FFFFFF"/>
        </w:rPr>
        <w:t>, </w:t>
      </w:r>
      <w:r>
        <w:rPr>
          <w:i/>
          <w:iCs/>
          <w:shd w:val="clear" w:color="auto" w:fill="FFFFFF"/>
        </w:rPr>
        <w:t>147</w:t>
      </w:r>
      <w:r>
        <w:rPr>
          <w:shd w:val="clear" w:color="auto" w:fill="FFFFFF"/>
        </w:rPr>
        <w:t>(147), 37-46.</w:t>
      </w:r>
    </w:p>
    <w:p w14:paraId="71BCDA96" w14:textId="77777777" w:rsidR="00AA0C2D" w:rsidRDefault="00AA0C2D" w:rsidP="00492339">
      <w:pPr>
        <w:rPr>
          <w:shd w:val="clear" w:color="auto" w:fill="FFFFFF"/>
        </w:rPr>
      </w:pPr>
      <w:proofErr w:type="spellStart"/>
      <w:r>
        <w:rPr>
          <w:shd w:val="clear" w:color="auto" w:fill="FFFFFF"/>
        </w:rPr>
        <w:t>Butin</w:t>
      </w:r>
      <w:proofErr w:type="spellEnd"/>
      <w:r>
        <w:rPr>
          <w:shd w:val="clear" w:color="auto" w:fill="FFFFFF"/>
        </w:rPr>
        <w:t xml:space="preserve">, D., &amp; </w:t>
      </w:r>
      <w:proofErr w:type="spellStart"/>
      <w:r>
        <w:rPr>
          <w:shd w:val="clear" w:color="auto" w:fill="FFFFFF"/>
        </w:rPr>
        <w:t>Seider</w:t>
      </w:r>
      <w:proofErr w:type="spellEnd"/>
      <w:r>
        <w:rPr>
          <w:shd w:val="clear" w:color="auto" w:fill="FFFFFF"/>
        </w:rPr>
        <w:t>, S. (Eds.). (2012). </w:t>
      </w:r>
      <w:r>
        <w:rPr>
          <w:i/>
          <w:iCs/>
          <w:shd w:val="clear" w:color="auto" w:fill="FFFFFF"/>
        </w:rPr>
        <w:t>The engaged campus: Certificates, minors, and majors as the new community engagement</w:t>
      </w:r>
      <w:r>
        <w:rPr>
          <w:shd w:val="clear" w:color="auto" w:fill="FFFFFF"/>
        </w:rPr>
        <w:t>. Springer.</w:t>
      </w:r>
    </w:p>
    <w:p w14:paraId="751AADF7" w14:textId="77777777" w:rsidR="00AA0C2D" w:rsidRPr="00492339" w:rsidRDefault="00AA0C2D" w:rsidP="00492339">
      <w:r>
        <w:rPr>
          <w:shd w:val="clear" w:color="auto" w:fill="FFFFFF"/>
        </w:rPr>
        <w:t>Dempsey, S. E. (2010). Critiquing community engagement. </w:t>
      </w:r>
      <w:r>
        <w:rPr>
          <w:i/>
          <w:iCs/>
          <w:shd w:val="clear" w:color="auto" w:fill="FFFFFF"/>
        </w:rPr>
        <w:t>Management Communication Quarterly</w:t>
      </w:r>
      <w:r>
        <w:rPr>
          <w:shd w:val="clear" w:color="auto" w:fill="FFFFFF"/>
        </w:rPr>
        <w:t>, </w:t>
      </w:r>
      <w:r>
        <w:rPr>
          <w:i/>
          <w:iCs/>
          <w:shd w:val="clear" w:color="auto" w:fill="FFFFFF"/>
        </w:rPr>
        <w:t>24</w:t>
      </w:r>
      <w:r>
        <w:rPr>
          <w:shd w:val="clear" w:color="auto" w:fill="FFFFFF"/>
        </w:rPr>
        <w:t>(3), 359-390.</w:t>
      </w:r>
    </w:p>
    <w:p w14:paraId="1B90D824" w14:textId="77777777" w:rsidR="00AA0C2D" w:rsidRPr="00492339" w:rsidRDefault="00AA0C2D" w:rsidP="00492339">
      <w:r>
        <w:rPr>
          <w:shd w:val="clear" w:color="auto" w:fill="FFFFFF"/>
        </w:rPr>
        <w:t>Driscoll, A. (2018). Carnegie's community-engagement classification: Intentions and insights. </w:t>
      </w:r>
      <w:r>
        <w:rPr>
          <w:i/>
          <w:iCs/>
          <w:shd w:val="clear" w:color="auto" w:fill="FFFFFF"/>
        </w:rPr>
        <w:t>Change: The Magazine of Higher Learning</w:t>
      </w:r>
      <w:r>
        <w:rPr>
          <w:shd w:val="clear" w:color="auto" w:fill="FFFFFF"/>
        </w:rPr>
        <w:t>, </w:t>
      </w:r>
      <w:r>
        <w:rPr>
          <w:i/>
          <w:iCs/>
          <w:shd w:val="clear" w:color="auto" w:fill="FFFFFF"/>
        </w:rPr>
        <w:t>40</w:t>
      </w:r>
      <w:r>
        <w:rPr>
          <w:shd w:val="clear" w:color="auto" w:fill="FFFFFF"/>
        </w:rPr>
        <w:t>(1), 38-41.</w:t>
      </w:r>
    </w:p>
    <w:p w14:paraId="1EC096DA" w14:textId="77777777" w:rsidR="00AA0C2D" w:rsidRDefault="00AA0C2D" w:rsidP="00492339">
      <w:pPr>
        <w:rPr>
          <w:shd w:val="clear" w:color="auto" w:fill="FFFFFF"/>
        </w:rPr>
      </w:pPr>
      <w:r>
        <w:rPr>
          <w:shd w:val="clear" w:color="auto" w:fill="FFFFFF"/>
        </w:rPr>
        <w:t xml:space="preserve">Head, B. W. (2017). Community engagement: participation on whose </w:t>
      </w:r>
      <w:proofErr w:type="gramStart"/>
      <w:r>
        <w:rPr>
          <w:shd w:val="clear" w:color="auto" w:fill="FFFFFF"/>
        </w:rPr>
        <w:t>terms?.</w:t>
      </w:r>
      <w:proofErr w:type="gramEnd"/>
      <w:r>
        <w:rPr>
          <w:shd w:val="clear" w:color="auto" w:fill="FFFFFF"/>
        </w:rPr>
        <w:t> </w:t>
      </w:r>
      <w:r>
        <w:rPr>
          <w:i/>
          <w:iCs/>
          <w:shd w:val="clear" w:color="auto" w:fill="FFFFFF"/>
        </w:rPr>
        <w:t>Australian Journal of Political Science</w:t>
      </w:r>
      <w:r>
        <w:rPr>
          <w:shd w:val="clear" w:color="auto" w:fill="FFFFFF"/>
        </w:rPr>
        <w:t>, </w:t>
      </w:r>
      <w:r>
        <w:rPr>
          <w:i/>
          <w:iCs/>
          <w:shd w:val="clear" w:color="auto" w:fill="FFFFFF"/>
        </w:rPr>
        <w:t>42</w:t>
      </w:r>
      <w:r>
        <w:rPr>
          <w:shd w:val="clear" w:color="auto" w:fill="FFFFFF"/>
        </w:rPr>
        <w:t>(3), 441-454.</w:t>
      </w:r>
    </w:p>
    <w:p w14:paraId="5D67DE65" w14:textId="77777777" w:rsidR="00AA0C2D" w:rsidRDefault="00AA0C2D" w:rsidP="00492339">
      <w:r>
        <w:t xml:space="preserve">Markkanen, P., </w:t>
      </w:r>
      <w:proofErr w:type="spellStart"/>
      <w:r>
        <w:t>Välimäki</w:t>
      </w:r>
      <w:proofErr w:type="spellEnd"/>
      <w:r>
        <w:t xml:space="preserve">, M., </w:t>
      </w:r>
      <w:proofErr w:type="spellStart"/>
      <w:r>
        <w:t>Anttila</w:t>
      </w:r>
      <w:proofErr w:type="spellEnd"/>
      <w:r>
        <w:t xml:space="preserve">, M., and </w:t>
      </w:r>
      <w:proofErr w:type="spellStart"/>
      <w:r>
        <w:t>Kuuskorpi</w:t>
      </w:r>
      <w:proofErr w:type="spellEnd"/>
      <w:r>
        <w:t xml:space="preserve">, M. (2020). A reflective cycle: Understanding challenging situations in a school setting. </w:t>
      </w:r>
      <w:r w:rsidRPr="00492339">
        <w:rPr>
          <w:i/>
          <w:iCs/>
        </w:rPr>
        <w:t>Educational Research</w:t>
      </w:r>
      <w:r>
        <w:t xml:space="preserve">, </w:t>
      </w:r>
      <w:r w:rsidRPr="00492339">
        <w:rPr>
          <w:i/>
          <w:iCs/>
        </w:rPr>
        <w:t>62</w:t>
      </w:r>
      <w:r>
        <w:t>(1), 46-62.</w:t>
      </w:r>
    </w:p>
    <w:p w14:paraId="74CBA12E" w14:textId="77777777" w:rsidR="00AA0C2D" w:rsidRPr="00492339" w:rsidRDefault="00AA0C2D" w:rsidP="00492339">
      <w:r>
        <w:rPr>
          <w:shd w:val="clear" w:color="auto" w:fill="FFFFFF"/>
        </w:rPr>
        <w:t>Newman, P. A. (2016). Towards a science of community engagement. </w:t>
      </w:r>
      <w:r>
        <w:rPr>
          <w:i/>
          <w:iCs/>
          <w:shd w:val="clear" w:color="auto" w:fill="FFFFFF"/>
        </w:rPr>
        <w:t>The Lancet</w:t>
      </w:r>
      <w:r>
        <w:rPr>
          <w:shd w:val="clear" w:color="auto" w:fill="FFFFFF"/>
        </w:rPr>
        <w:t>, </w:t>
      </w:r>
      <w:r>
        <w:rPr>
          <w:i/>
          <w:iCs/>
          <w:shd w:val="clear" w:color="auto" w:fill="FFFFFF"/>
        </w:rPr>
        <w:t>367</w:t>
      </w:r>
      <w:r>
        <w:rPr>
          <w:shd w:val="clear" w:color="auto" w:fill="FFFFFF"/>
        </w:rPr>
        <w:t>(9507), 302.</w:t>
      </w:r>
    </w:p>
    <w:p w14:paraId="42F34F68" w14:textId="77777777" w:rsidR="00AA0C2D" w:rsidRDefault="00AA0C2D" w:rsidP="00492339">
      <w:r>
        <w:t xml:space="preserve">Othman, N., Effendi, M., </w:t>
      </w:r>
      <w:proofErr w:type="spellStart"/>
      <w:r>
        <w:t>Kamaruddin</w:t>
      </w:r>
      <w:proofErr w:type="spellEnd"/>
      <w:r>
        <w:t xml:space="preserve">, M., and Zainal, M. A. (2020). A Special Education Teacher’s Reflection: Gibbs Reflective Cycle. </w:t>
      </w:r>
      <w:r w:rsidRPr="00492339">
        <w:rPr>
          <w:i/>
          <w:iCs/>
        </w:rPr>
        <w:t>Solid State Technology</w:t>
      </w:r>
      <w:r>
        <w:t>, 6098-6107.</w:t>
      </w:r>
    </w:p>
    <w:p w14:paraId="0B3A1FA0" w14:textId="77777777" w:rsidR="00AA0C2D" w:rsidRDefault="00AA0C2D" w:rsidP="00492339">
      <w:r>
        <w:t xml:space="preserve">Pieper, M., </w:t>
      </w:r>
      <w:proofErr w:type="spellStart"/>
      <w:r>
        <w:t>Roelle</w:t>
      </w:r>
      <w:proofErr w:type="spellEnd"/>
      <w:r>
        <w:t xml:space="preserve">, J., </w:t>
      </w:r>
      <w:proofErr w:type="spellStart"/>
      <w:r>
        <w:t>vom</w:t>
      </w:r>
      <w:proofErr w:type="spellEnd"/>
      <w:r>
        <w:t xml:space="preserve"> </w:t>
      </w:r>
      <w:proofErr w:type="spellStart"/>
      <w:r>
        <w:t>Hofe</w:t>
      </w:r>
      <w:proofErr w:type="spellEnd"/>
      <w:r>
        <w:t xml:space="preserve">, R., Salle, A., and Berthold, K. (2020). Feedback in reflective journals fosters reflection skills of student teachers. </w:t>
      </w:r>
      <w:r w:rsidRPr="00492339">
        <w:rPr>
          <w:i/>
          <w:iCs/>
        </w:rPr>
        <w:t>Psychology Learning and Teaching</w:t>
      </w:r>
      <w:r>
        <w:t>, 1475725720966190.</w:t>
      </w:r>
    </w:p>
    <w:p w14:paraId="4FDC049B" w14:textId="77777777" w:rsidR="00AA0C2D" w:rsidRDefault="00AA0C2D" w:rsidP="00492339">
      <w:proofErr w:type="spellStart"/>
      <w:r>
        <w:t>Ramlal</w:t>
      </w:r>
      <w:proofErr w:type="spellEnd"/>
      <w:r>
        <w:t xml:space="preserve">, A., and Augustin, D. S. (2020). Engaging students in reflective writing: an action research project. </w:t>
      </w:r>
      <w:r w:rsidRPr="00492339">
        <w:rPr>
          <w:i/>
          <w:iCs/>
        </w:rPr>
        <w:t>Educational Action Research</w:t>
      </w:r>
      <w:r>
        <w:t xml:space="preserve">, </w:t>
      </w:r>
      <w:r w:rsidRPr="00492339">
        <w:rPr>
          <w:i/>
          <w:iCs/>
        </w:rPr>
        <w:t>28</w:t>
      </w:r>
      <w:r>
        <w:t>(3), 518-533.</w:t>
      </w:r>
    </w:p>
    <w:p w14:paraId="28B4FC06" w14:textId="77777777" w:rsidR="00125902" w:rsidRPr="00125902" w:rsidRDefault="00125902" w:rsidP="00492339"/>
    <w:p w14:paraId="42352E59" w14:textId="77777777" w:rsidR="00D3394A" w:rsidRPr="00D3394A" w:rsidRDefault="00D3394A" w:rsidP="00492339"/>
    <w:p w14:paraId="0D3FE0B4" w14:textId="77777777" w:rsidR="00A36FD7" w:rsidRDefault="00A36FD7" w:rsidP="00F96718"/>
    <w:p w14:paraId="3EBD82AF" w14:textId="77777777" w:rsidR="00613DDE" w:rsidRDefault="00613DDE"/>
    <w:sectPr w:rsidR="00613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F360D2"/>
    <w:multiLevelType w:val="hybridMultilevel"/>
    <w:tmpl w:val="5C467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3DDE"/>
    <w:rsid w:val="00002A2C"/>
    <w:rsid w:val="00074310"/>
    <w:rsid w:val="00076DCE"/>
    <w:rsid w:val="000816C2"/>
    <w:rsid w:val="0008754D"/>
    <w:rsid w:val="000A79B9"/>
    <w:rsid w:val="000B4C47"/>
    <w:rsid w:val="000C58A5"/>
    <w:rsid w:val="0011131C"/>
    <w:rsid w:val="00125902"/>
    <w:rsid w:val="0012727F"/>
    <w:rsid w:val="001D7F96"/>
    <w:rsid w:val="001E79DF"/>
    <w:rsid w:val="001F5167"/>
    <w:rsid w:val="00225FF3"/>
    <w:rsid w:val="00263293"/>
    <w:rsid w:val="002E777E"/>
    <w:rsid w:val="0031025F"/>
    <w:rsid w:val="0036153C"/>
    <w:rsid w:val="0039516F"/>
    <w:rsid w:val="003A308D"/>
    <w:rsid w:val="003D17A2"/>
    <w:rsid w:val="0042646A"/>
    <w:rsid w:val="004316BC"/>
    <w:rsid w:val="00445681"/>
    <w:rsid w:val="00455BE0"/>
    <w:rsid w:val="00460857"/>
    <w:rsid w:val="00490368"/>
    <w:rsid w:val="00492339"/>
    <w:rsid w:val="004B1E0F"/>
    <w:rsid w:val="004B2C62"/>
    <w:rsid w:val="004E7F4E"/>
    <w:rsid w:val="0051284E"/>
    <w:rsid w:val="0052021F"/>
    <w:rsid w:val="00531484"/>
    <w:rsid w:val="00532B60"/>
    <w:rsid w:val="00535E06"/>
    <w:rsid w:val="005C61DA"/>
    <w:rsid w:val="00613DDE"/>
    <w:rsid w:val="0062167E"/>
    <w:rsid w:val="00650D52"/>
    <w:rsid w:val="006A2751"/>
    <w:rsid w:val="00704823"/>
    <w:rsid w:val="00743D58"/>
    <w:rsid w:val="00791D41"/>
    <w:rsid w:val="007A3CD0"/>
    <w:rsid w:val="007B22CA"/>
    <w:rsid w:val="007C65CE"/>
    <w:rsid w:val="0081468D"/>
    <w:rsid w:val="00860ADC"/>
    <w:rsid w:val="00871802"/>
    <w:rsid w:val="008E1C2E"/>
    <w:rsid w:val="008E4B5A"/>
    <w:rsid w:val="008F17F8"/>
    <w:rsid w:val="00920164"/>
    <w:rsid w:val="00924E4D"/>
    <w:rsid w:val="009625DD"/>
    <w:rsid w:val="0097286B"/>
    <w:rsid w:val="009814AA"/>
    <w:rsid w:val="0099313D"/>
    <w:rsid w:val="009A1E20"/>
    <w:rsid w:val="00A36FD7"/>
    <w:rsid w:val="00A700B7"/>
    <w:rsid w:val="00A84C24"/>
    <w:rsid w:val="00AA0C2D"/>
    <w:rsid w:val="00AA3442"/>
    <w:rsid w:val="00AB4D8F"/>
    <w:rsid w:val="00AC19D7"/>
    <w:rsid w:val="00B1416D"/>
    <w:rsid w:val="00B169AB"/>
    <w:rsid w:val="00BC18E3"/>
    <w:rsid w:val="00BC565D"/>
    <w:rsid w:val="00BE7610"/>
    <w:rsid w:val="00BF0BDA"/>
    <w:rsid w:val="00CB1976"/>
    <w:rsid w:val="00CC00DD"/>
    <w:rsid w:val="00CC0BB6"/>
    <w:rsid w:val="00CE098D"/>
    <w:rsid w:val="00CF061D"/>
    <w:rsid w:val="00CF7AC4"/>
    <w:rsid w:val="00D3394A"/>
    <w:rsid w:val="00D41E8B"/>
    <w:rsid w:val="00D61316"/>
    <w:rsid w:val="00D62BDF"/>
    <w:rsid w:val="00DB5972"/>
    <w:rsid w:val="00DC5BBE"/>
    <w:rsid w:val="00E24C89"/>
    <w:rsid w:val="00E50114"/>
    <w:rsid w:val="00F256F1"/>
    <w:rsid w:val="00F46379"/>
    <w:rsid w:val="00F60AB2"/>
    <w:rsid w:val="00F96718"/>
    <w:rsid w:val="00FA7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3E0B9"/>
  <w15:docId w15:val="{A80D6212-FEAA-40EC-9F89-6AC603E91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DDE"/>
    <w:pPr>
      <w:spacing w:after="16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61316"/>
    <w:pPr>
      <w:spacing w:before="480" w:after="0"/>
      <w:contextualSpacing/>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A700B7"/>
    <w:pPr>
      <w:keepNext/>
      <w:keepLines/>
      <w:spacing w:before="40" w:after="0"/>
      <w:outlineLvl w:val="1"/>
    </w:pPr>
    <w:rPr>
      <w:rFonts w:eastAsiaTheme="majorEastAsia" w:cstheme="majorBidi"/>
      <w:b/>
      <w:color w:val="4A442A" w:themeColor="background2" w:themeShade="40"/>
      <w:sz w:val="28"/>
      <w:szCs w:val="26"/>
      <w:lang w:val="en-GB"/>
    </w:rPr>
  </w:style>
  <w:style w:type="paragraph" w:styleId="Heading3">
    <w:name w:val="heading 3"/>
    <w:basedOn w:val="Normal"/>
    <w:next w:val="Normal"/>
    <w:link w:val="Heading3Char"/>
    <w:uiPriority w:val="9"/>
    <w:unhideWhenUsed/>
    <w:qFormat/>
    <w:rsid w:val="00535E06"/>
    <w:pPr>
      <w:keepNext/>
      <w:keepLines/>
      <w:spacing w:before="200" w:after="0"/>
      <w:outlineLvl w:val="2"/>
    </w:pPr>
    <w:rPr>
      <w:rFonts w:eastAsiaTheme="majorEastAsia" w:cstheme="majorBidi"/>
      <w:b/>
      <w:bCs/>
      <w:color w:val="76923C" w:themeColor="accent3" w:themeShade="BF"/>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316"/>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A700B7"/>
    <w:rPr>
      <w:rFonts w:ascii="Times New Roman" w:eastAsiaTheme="majorEastAsia" w:hAnsi="Times New Roman" w:cstheme="majorBidi"/>
      <w:b/>
      <w:color w:val="4A442A" w:themeColor="background2" w:themeShade="40"/>
      <w:sz w:val="28"/>
      <w:szCs w:val="26"/>
      <w:lang w:val="en-GB"/>
    </w:rPr>
  </w:style>
  <w:style w:type="character" w:customStyle="1" w:styleId="Heading3Char">
    <w:name w:val="Heading 3 Char"/>
    <w:basedOn w:val="DefaultParagraphFont"/>
    <w:link w:val="Heading3"/>
    <w:uiPriority w:val="9"/>
    <w:rsid w:val="00535E06"/>
    <w:rPr>
      <w:rFonts w:ascii="Times New Roman" w:eastAsiaTheme="majorEastAsia" w:hAnsi="Times New Roman" w:cstheme="majorBidi"/>
      <w:b/>
      <w:bCs/>
      <w:color w:val="76923C" w:themeColor="accent3" w:themeShade="BF"/>
      <w:sz w:val="28"/>
      <w:lang w:val="en-GB"/>
    </w:rPr>
  </w:style>
  <w:style w:type="paragraph" w:styleId="BalloonText">
    <w:name w:val="Balloon Text"/>
    <w:basedOn w:val="Normal"/>
    <w:link w:val="BalloonTextChar"/>
    <w:uiPriority w:val="99"/>
    <w:semiHidden/>
    <w:unhideWhenUsed/>
    <w:rsid w:val="00F96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718"/>
    <w:rPr>
      <w:rFonts w:ascii="Tahoma" w:hAnsi="Tahoma" w:cs="Tahoma"/>
      <w:sz w:val="16"/>
      <w:szCs w:val="16"/>
    </w:rPr>
  </w:style>
  <w:style w:type="table" w:customStyle="1" w:styleId="TableGridLight1">
    <w:name w:val="Table Grid Light1"/>
    <w:basedOn w:val="TableNormal"/>
    <w:uiPriority w:val="40"/>
    <w:rsid w:val="0011131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492339"/>
    <w:pPr>
      <w:ind w:left="720"/>
      <w:contextualSpacing/>
    </w:pPr>
  </w:style>
  <w:style w:type="paragraph" w:styleId="TOCHeading">
    <w:name w:val="TOC Heading"/>
    <w:basedOn w:val="Heading1"/>
    <w:next w:val="Normal"/>
    <w:uiPriority w:val="39"/>
    <w:unhideWhenUsed/>
    <w:qFormat/>
    <w:rsid w:val="00E24C89"/>
    <w:pPr>
      <w:keepNext/>
      <w:keepLines/>
      <w:spacing w:line="276" w:lineRule="auto"/>
      <w:contextualSpacing w:val="0"/>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E24C89"/>
    <w:pPr>
      <w:spacing w:after="100"/>
    </w:pPr>
  </w:style>
  <w:style w:type="character" w:styleId="Hyperlink">
    <w:name w:val="Hyperlink"/>
    <w:basedOn w:val="DefaultParagraphFont"/>
    <w:uiPriority w:val="99"/>
    <w:unhideWhenUsed/>
    <w:rsid w:val="00E24C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33399">
      <w:bodyDiv w:val="1"/>
      <w:marLeft w:val="0"/>
      <w:marRight w:val="0"/>
      <w:marTop w:val="0"/>
      <w:marBottom w:val="0"/>
      <w:divBdr>
        <w:top w:val="none" w:sz="0" w:space="0" w:color="auto"/>
        <w:left w:val="none" w:sz="0" w:space="0" w:color="auto"/>
        <w:bottom w:val="none" w:sz="0" w:space="0" w:color="auto"/>
        <w:right w:val="none" w:sz="0" w:space="0" w:color="auto"/>
      </w:divBdr>
    </w:div>
    <w:div w:id="629283943">
      <w:bodyDiv w:val="1"/>
      <w:marLeft w:val="0"/>
      <w:marRight w:val="0"/>
      <w:marTop w:val="0"/>
      <w:marBottom w:val="0"/>
      <w:divBdr>
        <w:top w:val="none" w:sz="0" w:space="0" w:color="auto"/>
        <w:left w:val="none" w:sz="0" w:space="0" w:color="auto"/>
        <w:bottom w:val="none" w:sz="0" w:space="0" w:color="auto"/>
        <w:right w:val="none" w:sz="0" w:space="0" w:color="auto"/>
      </w:divBdr>
    </w:div>
    <w:div w:id="731078024">
      <w:bodyDiv w:val="1"/>
      <w:marLeft w:val="0"/>
      <w:marRight w:val="0"/>
      <w:marTop w:val="0"/>
      <w:marBottom w:val="0"/>
      <w:divBdr>
        <w:top w:val="none" w:sz="0" w:space="0" w:color="auto"/>
        <w:left w:val="none" w:sz="0" w:space="0" w:color="auto"/>
        <w:bottom w:val="none" w:sz="0" w:space="0" w:color="auto"/>
        <w:right w:val="none" w:sz="0" w:space="0" w:color="auto"/>
      </w:divBdr>
    </w:div>
    <w:div w:id="1386876125">
      <w:bodyDiv w:val="1"/>
      <w:marLeft w:val="0"/>
      <w:marRight w:val="0"/>
      <w:marTop w:val="0"/>
      <w:marBottom w:val="0"/>
      <w:divBdr>
        <w:top w:val="none" w:sz="0" w:space="0" w:color="auto"/>
        <w:left w:val="none" w:sz="0" w:space="0" w:color="auto"/>
        <w:bottom w:val="none" w:sz="0" w:space="0" w:color="auto"/>
        <w:right w:val="none" w:sz="0" w:space="0" w:color="auto"/>
      </w:divBdr>
    </w:div>
    <w:div w:id="1685327555">
      <w:bodyDiv w:val="1"/>
      <w:marLeft w:val="0"/>
      <w:marRight w:val="0"/>
      <w:marTop w:val="0"/>
      <w:marBottom w:val="0"/>
      <w:divBdr>
        <w:top w:val="none" w:sz="0" w:space="0" w:color="auto"/>
        <w:left w:val="none" w:sz="0" w:space="0" w:color="auto"/>
        <w:bottom w:val="none" w:sz="0" w:space="0" w:color="auto"/>
        <w:right w:val="none" w:sz="0" w:space="0" w:color="auto"/>
      </w:divBdr>
    </w:div>
    <w:div w:id="1988165778">
      <w:bodyDiv w:val="1"/>
      <w:marLeft w:val="0"/>
      <w:marRight w:val="0"/>
      <w:marTop w:val="0"/>
      <w:marBottom w:val="0"/>
      <w:divBdr>
        <w:top w:val="none" w:sz="0" w:space="0" w:color="auto"/>
        <w:left w:val="none" w:sz="0" w:space="0" w:color="auto"/>
        <w:bottom w:val="none" w:sz="0" w:space="0" w:color="auto"/>
        <w:right w:val="none" w:sz="0" w:space="0" w:color="auto"/>
      </w:divBdr>
    </w:div>
    <w:div w:id="2040734901">
      <w:bodyDiv w:val="1"/>
      <w:marLeft w:val="0"/>
      <w:marRight w:val="0"/>
      <w:marTop w:val="0"/>
      <w:marBottom w:val="0"/>
      <w:divBdr>
        <w:top w:val="none" w:sz="0" w:space="0" w:color="auto"/>
        <w:left w:val="none" w:sz="0" w:space="0" w:color="auto"/>
        <w:bottom w:val="none" w:sz="0" w:space="0" w:color="auto"/>
        <w:right w:val="none" w:sz="0" w:space="0" w:color="auto"/>
      </w:divBdr>
    </w:div>
    <w:div w:id="2077193682">
      <w:bodyDiv w:val="1"/>
      <w:marLeft w:val="0"/>
      <w:marRight w:val="0"/>
      <w:marTop w:val="0"/>
      <w:marBottom w:val="0"/>
      <w:divBdr>
        <w:top w:val="none" w:sz="0" w:space="0" w:color="auto"/>
        <w:left w:val="none" w:sz="0" w:space="0" w:color="auto"/>
        <w:bottom w:val="none" w:sz="0" w:space="0" w:color="auto"/>
        <w:right w:val="none" w:sz="0" w:space="0" w:color="auto"/>
      </w:divBdr>
    </w:div>
    <w:div w:id="211524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AEA93C-AACE-4832-B592-24CD66AA0BE2}"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CB4F3EFA-556B-497E-A9CD-3A01AA68C18C}">
      <dgm:prSet phldrT="[Text]"/>
      <dgm:spPr/>
      <dgm:t>
        <a:bodyPr/>
        <a:lstStyle/>
        <a:p>
          <a:r>
            <a:rPr lang="en-US"/>
            <a:t>Critical analysis </a:t>
          </a:r>
        </a:p>
      </dgm:t>
    </dgm:pt>
    <dgm:pt modelId="{EE357A99-1901-4C65-AA19-5FA7185C1812}" type="parTrans" cxnId="{C3635EB6-6C6D-4117-B755-9FEDE840AF9A}">
      <dgm:prSet/>
      <dgm:spPr/>
      <dgm:t>
        <a:bodyPr/>
        <a:lstStyle/>
        <a:p>
          <a:endParaRPr lang="en-US"/>
        </a:p>
      </dgm:t>
    </dgm:pt>
    <dgm:pt modelId="{BC719905-B653-4716-A0D4-3D0D7EEBA452}" type="sibTrans" cxnId="{C3635EB6-6C6D-4117-B755-9FEDE840AF9A}">
      <dgm:prSet/>
      <dgm:spPr/>
      <dgm:t>
        <a:bodyPr/>
        <a:lstStyle/>
        <a:p>
          <a:endParaRPr lang="en-US"/>
        </a:p>
      </dgm:t>
    </dgm:pt>
    <dgm:pt modelId="{F5F14E8E-685F-4771-80DB-E7F0EBF0BCAF}">
      <dgm:prSet phldrT="[Text]"/>
      <dgm:spPr/>
      <dgm:t>
        <a:bodyPr/>
        <a:lstStyle/>
        <a:p>
          <a:r>
            <a:rPr lang="en-US"/>
            <a:t>Time management </a:t>
          </a:r>
        </a:p>
      </dgm:t>
    </dgm:pt>
    <dgm:pt modelId="{9DD83DCD-A6F9-417A-AE7A-5CA040E2889F}" type="parTrans" cxnId="{5616D709-CA94-448A-BEF1-24AFED57D4B4}">
      <dgm:prSet/>
      <dgm:spPr/>
      <dgm:t>
        <a:bodyPr/>
        <a:lstStyle/>
        <a:p>
          <a:endParaRPr lang="en-US"/>
        </a:p>
      </dgm:t>
    </dgm:pt>
    <dgm:pt modelId="{3F6B4C04-1B39-49A6-8902-0942DB67A8ED}" type="sibTrans" cxnId="{5616D709-CA94-448A-BEF1-24AFED57D4B4}">
      <dgm:prSet/>
      <dgm:spPr/>
      <dgm:t>
        <a:bodyPr/>
        <a:lstStyle/>
        <a:p>
          <a:endParaRPr lang="en-US"/>
        </a:p>
      </dgm:t>
    </dgm:pt>
    <dgm:pt modelId="{FA588BE6-58FA-4B40-BD1E-FDFA047259E7}">
      <dgm:prSet phldrT="[Text]"/>
      <dgm:spPr/>
      <dgm:t>
        <a:bodyPr/>
        <a:lstStyle/>
        <a:p>
          <a:r>
            <a:rPr lang="en-US"/>
            <a:t>Lack of noting important points</a:t>
          </a:r>
        </a:p>
      </dgm:t>
    </dgm:pt>
    <dgm:pt modelId="{F4DFA1CE-5B66-448A-BE32-595C8C0A95FC}" type="parTrans" cxnId="{496F7F3B-358C-4BDF-9207-EE2D0EB72261}">
      <dgm:prSet/>
      <dgm:spPr/>
      <dgm:t>
        <a:bodyPr/>
        <a:lstStyle/>
        <a:p>
          <a:endParaRPr lang="en-US"/>
        </a:p>
      </dgm:t>
    </dgm:pt>
    <dgm:pt modelId="{92C7454E-ECCD-4A92-8825-2043C2F3C368}" type="sibTrans" cxnId="{496F7F3B-358C-4BDF-9207-EE2D0EB72261}">
      <dgm:prSet/>
      <dgm:spPr/>
      <dgm:t>
        <a:bodyPr/>
        <a:lstStyle/>
        <a:p>
          <a:endParaRPr lang="en-US"/>
        </a:p>
      </dgm:t>
    </dgm:pt>
    <dgm:pt modelId="{CDA96ABC-2F57-4A49-B8E2-2FED0069D93C}" type="pres">
      <dgm:prSet presAssocID="{20AEA93C-AACE-4832-B592-24CD66AA0BE2}" presName="diagram" presStyleCnt="0">
        <dgm:presLayoutVars>
          <dgm:dir/>
          <dgm:resizeHandles val="exact"/>
        </dgm:presLayoutVars>
      </dgm:prSet>
      <dgm:spPr/>
    </dgm:pt>
    <dgm:pt modelId="{7C9C2A3E-1365-49A1-AA6A-B4E74DB774E5}" type="pres">
      <dgm:prSet presAssocID="{CB4F3EFA-556B-497E-A9CD-3A01AA68C18C}" presName="node" presStyleLbl="node1" presStyleIdx="0" presStyleCnt="3">
        <dgm:presLayoutVars>
          <dgm:bulletEnabled val="1"/>
        </dgm:presLayoutVars>
      </dgm:prSet>
      <dgm:spPr/>
    </dgm:pt>
    <dgm:pt modelId="{A6C1263E-E981-483D-9DA3-4D7357A48EC7}" type="pres">
      <dgm:prSet presAssocID="{BC719905-B653-4716-A0D4-3D0D7EEBA452}" presName="sibTrans" presStyleCnt="0"/>
      <dgm:spPr/>
    </dgm:pt>
    <dgm:pt modelId="{64D4359F-D558-4AC2-B65C-07F9D911E1E8}" type="pres">
      <dgm:prSet presAssocID="{F5F14E8E-685F-4771-80DB-E7F0EBF0BCAF}" presName="node" presStyleLbl="node1" presStyleIdx="1" presStyleCnt="3">
        <dgm:presLayoutVars>
          <dgm:bulletEnabled val="1"/>
        </dgm:presLayoutVars>
      </dgm:prSet>
      <dgm:spPr/>
    </dgm:pt>
    <dgm:pt modelId="{C07BB6EB-E3D7-43E3-8914-F049EA44E48E}" type="pres">
      <dgm:prSet presAssocID="{3F6B4C04-1B39-49A6-8902-0942DB67A8ED}" presName="sibTrans" presStyleCnt="0"/>
      <dgm:spPr/>
    </dgm:pt>
    <dgm:pt modelId="{7AE76FAC-2ADC-44A7-85C4-D371956BE454}" type="pres">
      <dgm:prSet presAssocID="{FA588BE6-58FA-4B40-BD1E-FDFA047259E7}" presName="node" presStyleLbl="node1" presStyleIdx="2" presStyleCnt="3">
        <dgm:presLayoutVars>
          <dgm:bulletEnabled val="1"/>
        </dgm:presLayoutVars>
      </dgm:prSet>
      <dgm:spPr/>
    </dgm:pt>
  </dgm:ptLst>
  <dgm:cxnLst>
    <dgm:cxn modelId="{5616D709-CA94-448A-BEF1-24AFED57D4B4}" srcId="{20AEA93C-AACE-4832-B592-24CD66AA0BE2}" destId="{F5F14E8E-685F-4771-80DB-E7F0EBF0BCAF}" srcOrd="1" destOrd="0" parTransId="{9DD83DCD-A6F9-417A-AE7A-5CA040E2889F}" sibTransId="{3F6B4C04-1B39-49A6-8902-0942DB67A8ED}"/>
    <dgm:cxn modelId="{C412B40C-716E-4FB4-966D-A827298E1FA7}" type="presOf" srcId="{FA588BE6-58FA-4B40-BD1E-FDFA047259E7}" destId="{7AE76FAC-2ADC-44A7-85C4-D371956BE454}" srcOrd="0" destOrd="0" presId="urn:microsoft.com/office/officeart/2005/8/layout/default"/>
    <dgm:cxn modelId="{1B568911-6AD6-42FE-8C21-2D4EED739AC5}" type="presOf" srcId="{CB4F3EFA-556B-497E-A9CD-3A01AA68C18C}" destId="{7C9C2A3E-1365-49A1-AA6A-B4E74DB774E5}" srcOrd="0" destOrd="0" presId="urn:microsoft.com/office/officeart/2005/8/layout/default"/>
    <dgm:cxn modelId="{496F7F3B-358C-4BDF-9207-EE2D0EB72261}" srcId="{20AEA93C-AACE-4832-B592-24CD66AA0BE2}" destId="{FA588BE6-58FA-4B40-BD1E-FDFA047259E7}" srcOrd="2" destOrd="0" parTransId="{F4DFA1CE-5B66-448A-BE32-595C8C0A95FC}" sibTransId="{92C7454E-ECCD-4A92-8825-2043C2F3C368}"/>
    <dgm:cxn modelId="{89446173-D80B-448F-A1C6-A521A2144CB7}" type="presOf" srcId="{F5F14E8E-685F-4771-80DB-E7F0EBF0BCAF}" destId="{64D4359F-D558-4AC2-B65C-07F9D911E1E8}" srcOrd="0" destOrd="0" presId="urn:microsoft.com/office/officeart/2005/8/layout/default"/>
    <dgm:cxn modelId="{C3635EB6-6C6D-4117-B755-9FEDE840AF9A}" srcId="{20AEA93C-AACE-4832-B592-24CD66AA0BE2}" destId="{CB4F3EFA-556B-497E-A9CD-3A01AA68C18C}" srcOrd="0" destOrd="0" parTransId="{EE357A99-1901-4C65-AA19-5FA7185C1812}" sibTransId="{BC719905-B653-4716-A0D4-3D0D7EEBA452}"/>
    <dgm:cxn modelId="{88A245E5-6089-43F3-8040-C70816E97068}" type="presOf" srcId="{20AEA93C-AACE-4832-B592-24CD66AA0BE2}" destId="{CDA96ABC-2F57-4A49-B8E2-2FED0069D93C}" srcOrd="0" destOrd="0" presId="urn:microsoft.com/office/officeart/2005/8/layout/default"/>
    <dgm:cxn modelId="{2B69CD6C-0D4B-481B-88F3-55767C444B67}" type="presParOf" srcId="{CDA96ABC-2F57-4A49-B8E2-2FED0069D93C}" destId="{7C9C2A3E-1365-49A1-AA6A-B4E74DB774E5}" srcOrd="0" destOrd="0" presId="urn:microsoft.com/office/officeart/2005/8/layout/default"/>
    <dgm:cxn modelId="{99EF3244-E3F9-4CFC-80DA-17A22070F288}" type="presParOf" srcId="{CDA96ABC-2F57-4A49-B8E2-2FED0069D93C}" destId="{A6C1263E-E981-483D-9DA3-4D7357A48EC7}" srcOrd="1" destOrd="0" presId="urn:microsoft.com/office/officeart/2005/8/layout/default"/>
    <dgm:cxn modelId="{4F3C153A-924C-48E4-BFAF-A646842CEE41}" type="presParOf" srcId="{CDA96ABC-2F57-4A49-B8E2-2FED0069D93C}" destId="{64D4359F-D558-4AC2-B65C-07F9D911E1E8}" srcOrd="2" destOrd="0" presId="urn:microsoft.com/office/officeart/2005/8/layout/default"/>
    <dgm:cxn modelId="{CF682852-8807-41B4-8183-A3C9FAEFA221}" type="presParOf" srcId="{CDA96ABC-2F57-4A49-B8E2-2FED0069D93C}" destId="{C07BB6EB-E3D7-43E3-8914-F049EA44E48E}" srcOrd="3" destOrd="0" presId="urn:microsoft.com/office/officeart/2005/8/layout/default"/>
    <dgm:cxn modelId="{B9237FD1-8053-40D3-9170-D274490498BA}" type="presParOf" srcId="{CDA96ABC-2F57-4A49-B8E2-2FED0069D93C}" destId="{7AE76FAC-2ADC-44A7-85C4-D371956BE454}" srcOrd="4"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9C2A3E-1365-49A1-AA6A-B4E74DB774E5}">
      <dsp:nvSpPr>
        <dsp:cNvPr id="0" name=""/>
        <dsp:cNvSpPr/>
      </dsp:nvSpPr>
      <dsp:spPr>
        <a:xfrm>
          <a:off x="630634" y="547"/>
          <a:ext cx="1222753" cy="73365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Critical analysis </a:t>
          </a:r>
        </a:p>
      </dsp:txBody>
      <dsp:txXfrm>
        <a:off x="630634" y="547"/>
        <a:ext cx="1222753" cy="733651"/>
      </dsp:txXfrm>
    </dsp:sp>
    <dsp:sp modelId="{64D4359F-D558-4AC2-B65C-07F9D911E1E8}">
      <dsp:nvSpPr>
        <dsp:cNvPr id="0" name=""/>
        <dsp:cNvSpPr/>
      </dsp:nvSpPr>
      <dsp:spPr>
        <a:xfrm>
          <a:off x="1975662" y="547"/>
          <a:ext cx="1222753" cy="73365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Time management </a:t>
          </a:r>
        </a:p>
      </dsp:txBody>
      <dsp:txXfrm>
        <a:off x="1975662" y="547"/>
        <a:ext cx="1222753" cy="733651"/>
      </dsp:txXfrm>
    </dsp:sp>
    <dsp:sp modelId="{7AE76FAC-2ADC-44A7-85C4-D371956BE454}">
      <dsp:nvSpPr>
        <dsp:cNvPr id="0" name=""/>
        <dsp:cNvSpPr/>
      </dsp:nvSpPr>
      <dsp:spPr>
        <a:xfrm>
          <a:off x="1303148" y="856475"/>
          <a:ext cx="1222753" cy="73365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Lack of noting important points</a:t>
          </a:r>
        </a:p>
      </dsp:txBody>
      <dsp:txXfrm>
        <a:off x="1303148" y="856475"/>
        <a:ext cx="1222753" cy="73365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F4F2E-3BD5-4E88-A453-9EB2C2F31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2118</Words>
  <Characters>12079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iustina.ilinca94@icloud.com</cp:lastModifiedBy>
  <cp:revision>5</cp:revision>
  <dcterms:created xsi:type="dcterms:W3CDTF">2020-12-15T14:24:00Z</dcterms:created>
  <dcterms:modified xsi:type="dcterms:W3CDTF">2020-12-18T13:20:00Z</dcterms:modified>
</cp:coreProperties>
</file>