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Ex2.xml" ContentType="application/vnd.ms-office.chartex+xml"/>
  <Override PartName="/word/charts/style4.xml" ContentType="application/vnd.ms-office.chartstyle+xml"/>
  <Override PartName="/word/charts/colors4.xml" ContentType="application/vnd.ms-office.chartcolorstyle+xml"/>
  <Override PartName="/word/charts/chart3.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Ex3.xml" ContentType="application/vnd.ms-office.chartex+xml"/>
  <Override PartName="/word/charts/style6.xml" ContentType="application/vnd.ms-office.chartstyle+xml"/>
  <Override PartName="/word/charts/colors6.xml" ContentType="application/vnd.ms-office.chartcolorstyle+xml"/>
  <Override PartName="/word/charts/chart4.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Ex4.xml" ContentType="application/vnd.ms-office.chartex+xml"/>
  <Override PartName="/word/charts/style8.xml" ContentType="application/vnd.ms-office.chartstyle+xml"/>
  <Override PartName="/word/charts/colors8.xml" ContentType="application/vnd.ms-office.chartcolorstyle+xml"/>
  <Override PartName="/word/charts/chart5.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332B" w:rsidRDefault="00FF49C3" w:rsidP="007C31F1">
      <w:pPr>
        <w:rPr>
          <w:rStyle w:val="Strong"/>
        </w:rPr>
      </w:pPr>
      <w:r>
        <w:rPr>
          <w:rStyle w:val="Strong"/>
        </w:rPr>
        <w:t xml:space="preserve">Charles Llewellyn </w:t>
      </w:r>
    </w:p>
    <w:p w:rsidR="00FF49C3" w:rsidRDefault="00FF49C3" w:rsidP="007C31F1">
      <w:pPr>
        <w:rPr>
          <w:rStyle w:val="Strong"/>
        </w:rPr>
      </w:pPr>
      <w:r>
        <w:rPr>
          <w:rStyle w:val="Strong"/>
        </w:rPr>
        <w:t>Student number 1812724</w:t>
      </w:r>
    </w:p>
    <w:p w:rsidR="00FF49C3" w:rsidRDefault="00FF49C3" w:rsidP="007C31F1">
      <w:pPr>
        <w:rPr>
          <w:rStyle w:val="Strong"/>
          <w:u w:val="single"/>
        </w:rPr>
      </w:pPr>
      <w:r w:rsidRPr="00FF49C3">
        <w:rPr>
          <w:rStyle w:val="Strong"/>
          <w:u w:val="single"/>
        </w:rPr>
        <w:t>General Business Assumptions Made</w:t>
      </w:r>
    </w:p>
    <w:p w:rsidR="00A41AA2" w:rsidRDefault="009367D7" w:rsidP="00A41AA2">
      <w:pPr>
        <w:pStyle w:val="ListParagraph"/>
        <w:numPr>
          <w:ilvl w:val="0"/>
          <w:numId w:val="1"/>
        </w:numPr>
        <w:rPr>
          <w:rStyle w:val="Strong"/>
          <w:b w:val="0"/>
        </w:rPr>
      </w:pPr>
      <w:r>
        <w:rPr>
          <w:rStyle w:val="Strong"/>
          <w:b w:val="0"/>
        </w:rPr>
        <w:t xml:space="preserve">Company runs on low operating costs </w:t>
      </w:r>
      <w:r w:rsidR="00A41AA2">
        <w:rPr>
          <w:rStyle w:val="Strong"/>
          <w:b w:val="0"/>
        </w:rPr>
        <w:t>– based on the fact there is only 4 employee’s operating 2 different</w:t>
      </w:r>
      <w:r>
        <w:rPr>
          <w:rStyle w:val="Strong"/>
          <w:b w:val="0"/>
        </w:rPr>
        <w:t xml:space="preserve"> </w:t>
      </w:r>
      <w:r w:rsidR="00A41AA2">
        <w:rPr>
          <w:rStyle w:val="Strong"/>
          <w:b w:val="0"/>
        </w:rPr>
        <w:t>processes</w:t>
      </w:r>
      <w:r>
        <w:rPr>
          <w:rStyle w:val="Strong"/>
          <w:b w:val="0"/>
        </w:rPr>
        <w:t>.</w:t>
      </w:r>
      <w:r w:rsidR="00A41AA2">
        <w:rPr>
          <w:rStyle w:val="Strong"/>
          <w:b w:val="0"/>
        </w:rPr>
        <w:t xml:space="preserve"> </w:t>
      </w:r>
    </w:p>
    <w:p w:rsidR="00381C27" w:rsidRDefault="00381C27" w:rsidP="00A41AA2">
      <w:pPr>
        <w:pStyle w:val="ListParagraph"/>
        <w:numPr>
          <w:ilvl w:val="0"/>
          <w:numId w:val="1"/>
        </w:numPr>
        <w:rPr>
          <w:rStyle w:val="Strong"/>
          <w:b w:val="0"/>
        </w:rPr>
      </w:pPr>
      <w:r>
        <w:rPr>
          <w:rStyle w:val="Strong"/>
          <w:b w:val="0"/>
        </w:rPr>
        <w:t>Company runs on long operating days with employee’s being expected to work long periods on time on each process.</w:t>
      </w:r>
    </w:p>
    <w:p w:rsidR="009367D7" w:rsidRPr="009367D7" w:rsidRDefault="009367D7" w:rsidP="00A41AA2">
      <w:pPr>
        <w:pStyle w:val="ListParagraph"/>
        <w:numPr>
          <w:ilvl w:val="0"/>
          <w:numId w:val="1"/>
        </w:numPr>
        <w:rPr>
          <w:rStyle w:val="Strong"/>
          <w:b w:val="0"/>
        </w:rPr>
      </w:pPr>
      <w:r w:rsidRPr="009367D7">
        <w:rPr>
          <w:rStyle w:val="Strong"/>
          <w:b w:val="0"/>
        </w:rPr>
        <w:t xml:space="preserve">Company pays </w:t>
      </w:r>
      <w:r w:rsidR="00F7423C">
        <w:rPr>
          <w:rStyle w:val="Strong"/>
          <w:b w:val="0"/>
        </w:rPr>
        <w:t>bonus’</w:t>
      </w:r>
      <w:r w:rsidRPr="009367D7">
        <w:rPr>
          <w:rStyle w:val="Strong"/>
          <w:b w:val="0"/>
        </w:rPr>
        <w:t xml:space="preserve"> on quantity of</w:t>
      </w:r>
      <w:r>
        <w:rPr>
          <w:rStyle w:val="Strong"/>
          <w:b w:val="0"/>
        </w:rPr>
        <w:t xml:space="preserve"> production not quality of product.</w:t>
      </w:r>
    </w:p>
    <w:p w:rsidR="009367D7" w:rsidRDefault="009367D7" w:rsidP="00A41AA2">
      <w:pPr>
        <w:pStyle w:val="ListParagraph"/>
        <w:numPr>
          <w:ilvl w:val="0"/>
          <w:numId w:val="1"/>
        </w:numPr>
        <w:rPr>
          <w:rStyle w:val="Strong"/>
          <w:b w:val="0"/>
        </w:rPr>
      </w:pPr>
      <w:r>
        <w:rPr>
          <w:rStyle w:val="Strong"/>
          <w:b w:val="0"/>
        </w:rPr>
        <w:t>Company doesn’t have strict quality inspection</w:t>
      </w:r>
      <w:r w:rsidR="00F7423C">
        <w:rPr>
          <w:rStyle w:val="Strong"/>
          <w:b w:val="0"/>
        </w:rPr>
        <w:t xml:space="preserve"> system – based on the number of defects by all employees.</w:t>
      </w:r>
      <w:r>
        <w:rPr>
          <w:rStyle w:val="Strong"/>
          <w:b w:val="0"/>
        </w:rPr>
        <w:t xml:space="preserve"> </w:t>
      </w:r>
    </w:p>
    <w:p w:rsidR="009367D7" w:rsidRDefault="009367D7" w:rsidP="00A41AA2">
      <w:pPr>
        <w:pStyle w:val="ListParagraph"/>
        <w:numPr>
          <w:ilvl w:val="0"/>
          <w:numId w:val="1"/>
        </w:numPr>
        <w:rPr>
          <w:rStyle w:val="Strong"/>
          <w:b w:val="0"/>
        </w:rPr>
      </w:pPr>
      <w:r>
        <w:rPr>
          <w:rStyle w:val="Strong"/>
          <w:b w:val="0"/>
        </w:rPr>
        <w:t xml:space="preserve">Company has poor </w:t>
      </w:r>
      <w:r w:rsidR="00F7423C">
        <w:rPr>
          <w:rStyle w:val="Strong"/>
          <w:b w:val="0"/>
        </w:rPr>
        <w:t>training and planning schemes.</w:t>
      </w:r>
      <w:r>
        <w:rPr>
          <w:rStyle w:val="Strong"/>
          <w:b w:val="0"/>
        </w:rPr>
        <w:t xml:space="preserve"> </w:t>
      </w:r>
    </w:p>
    <w:p w:rsidR="00A41AA2" w:rsidRDefault="009367D7" w:rsidP="00A41AA2">
      <w:pPr>
        <w:pStyle w:val="ListParagraph"/>
        <w:numPr>
          <w:ilvl w:val="0"/>
          <w:numId w:val="1"/>
        </w:numPr>
        <w:rPr>
          <w:rStyle w:val="Strong"/>
          <w:b w:val="0"/>
        </w:rPr>
      </w:pPr>
      <w:r>
        <w:rPr>
          <w:rStyle w:val="Strong"/>
          <w:b w:val="0"/>
        </w:rPr>
        <w:t>Company uses basic sandcasting process – based on the assumption the company has minimal capital expenditure</w:t>
      </w:r>
      <w:r w:rsidR="00F7423C">
        <w:rPr>
          <w:rStyle w:val="Strong"/>
          <w:b w:val="0"/>
        </w:rPr>
        <w:t>.</w:t>
      </w:r>
      <w:r>
        <w:rPr>
          <w:rStyle w:val="Strong"/>
          <w:b w:val="0"/>
        </w:rPr>
        <w:t xml:space="preserve"> </w:t>
      </w:r>
    </w:p>
    <w:p w:rsidR="00F7423C" w:rsidRDefault="009367D7" w:rsidP="00F7423C">
      <w:pPr>
        <w:pStyle w:val="ListParagraph"/>
        <w:numPr>
          <w:ilvl w:val="0"/>
          <w:numId w:val="1"/>
        </w:numPr>
        <w:rPr>
          <w:rStyle w:val="Strong"/>
          <w:b w:val="0"/>
        </w:rPr>
      </w:pPr>
      <w:r>
        <w:rPr>
          <w:rStyle w:val="Strong"/>
          <w:b w:val="0"/>
        </w:rPr>
        <w:t>Company uses drill bits for mil</w:t>
      </w:r>
      <w:r w:rsidR="00F7423C">
        <w:rPr>
          <w:rStyle w:val="Strong"/>
          <w:b w:val="0"/>
        </w:rPr>
        <w:t>l</w:t>
      </w:r>
      <w:r>
        <w:rPr>
          <w:rStyle w:val="Strong"/>
          <w:b w:val="0"/>
        </w:rPr>
        <w:t xml:space="preserve"> machine over its</w:t>
      </w:r>
      <w:r w:rsidR="00F7423C">
        <w:rPr>
          <w:rStyle w:val="Strong"/>
          <w:b w:val="0"/>
        </w:rPr>
        <w:t xml:space="preserve"> intended or uses low quality drill bits. </w:t>
      </w:r>
    </w:p>
    <w:p w:rsidR="00F7423C" w:rsidRDefault="00F7423C" w:rsidP="00F7423C">
      <w:pPr>
        <w:pStyle w:val="ListParagraph"/>
        <w:numPr>
          <w:ilvl w:val="0"/>
          <w:numId w:val="1"/>
        </w:numPr>
        <w:rPr>
          <w:rStyle w:val="Strong"/>
          <w:b w:val="0"/>
        </w:rPr>
      </w:pPr>
      <w:r>
        <w:rPr>
          <w:rStyle w:val="Strong"/>
          <w:b w:val="0"/>
        </w:rPr>
        <w:t>Company also uses manual feed for the milling process not an automatic feed.</w:t>
      </w:r>
    </w:p>
    <w:p w:rsidR="006458EA" w:rsidRDefault="00B506A7" w:rsidP="00317D6A">
      <w:pPr>
        <w:rPr>
          <w:rStyle w:val="Strong"/>
          <w:u w:val="single"/>
        </w:rPr>
      </w:pPr>
      <w:r>
        <w:rPr>
          <w:noProof/>
        </w:rPr>
        <w:drawing>
          <wp:anchor distT="0" distB="0" distL="114300" distR="114300" simplePos="0" relativeHeight="251660288" behindDoc="0" locked="0" layoutInCell="1" allowOverlap="1" wp14:anchorId="341A0853">
            <wp:simplePos x="0" y="0"/>
            <wp:positionH relativeFrom="column">
              <wp:posOffset>3295650</wp:posOffset>
            </wp:positionH>
            <wp:positionV relativeFrom="paragraph">
              <wp:posOffset>13335</wp:posOffset>
            </wp:positionV>
            <wp:extent cx="3028950" cy="1857375"/>
            <wp:effectExtent l="0" t="0" r="0" b="9525"/>
            <wp:wrapSquare wrapText="bothSides"/>
            <wp:docPr id="1" name="Chart 1">
              <a:extLst xmlns:a="http://schemas.openxmlformats.org/drawingml/2006/main">
                <a:ext uri="{FF2B5EF4-FFF2-40B4-BE49-F238E27FC236}">
                  <a16:creationId xmlns:a16="http://schemas.microsoft.com/office/drawing/2014/main" id="{3C64B102-D3AB-41BF-ACBA-FC64A6823D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sidR="006458EA">
        <w:rPr>
          <w:rStyle w:val="Strong"/>
          <w:u w:val="single"/>
        </w:rPr>
        <w:t>General Analysis of Defects</w:t>
      </w:r>
    </w:p>
    <w:p w:rsidR="006458EA" w:rsidRPr="006458EA" w:rsidRDefault="006A70C6" w:rsidP="00317D6A">
      <w:pPr>
        <w:rPr>
          <w:rStyle w:val="Strong"/>
          <w:b w:val="0"/>
        </w:rPr>
      </w:pPr>
      <w:r>
        <w:rPr>
          <w:noProof/>
        </w:rPr>
        <w:drawing>
          <wp:anchor distT="0" distB="0" distL="114300" distR="114300" simplePos="0" relativeHeight="251665408" behindDoc="0" locked="0" layoutInCell="1" allowOverlap="1" wp14:anchorId="431FFCE3">
            <wp:simplePos x="0" y="0"/>
            <wp:positionH relativeFrom="margin">
              <wp:posOffset>-532130</wp:posOffset>
            </wp:positionH>
            <wp:positionV relativeFrom="paragraph">
              <wp:posOffset>1948180</wp:posOffset>
            </wp:positionV>
            <wp:extent cx="3476625" cy="2498090"/>
            <wp:effectExtent l="0" t="0" r="9525" b="16510"/>
            <wp:wrapSquare wrapText="bothSides"/>
            <wp:docPr id="10" name="Chart 10">
              <a:extLst xmlns:a="http://schemas.openxmlformats.org/drawingml/2006/main">
                <a:ext uri="{FF2B5EF4-FFF2-40B4-BE49-F238E27FC236}">
                  <a16:creationId xmlns:a16="http://schemas.microsoft.com/office/drawing/2014/main" id="{2DD214EE-FDF6-479A-AB8C-BA621ECCFA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Pr>
          <w:noProof/>
        </w:rPr>
        <mc:AlternateContent>
          <mc:Choice Requires="cx1">
            <w:drawing>
              <wp:anchor distT="0" distB="0" distL="114300" distR="114300" simplePos="0" relativeHeight="251666432" behindDoc="0" locked="0" layoutInCell="1" allowOverlap="1" wp14:anchorId="2CE8A3EC">
                <wp:simplePos x="0" y="0"/>
                <wp:positionH relativeFrom="page">
                  <wp:posOffset>3944191</wp:posOffset>
                </wp:positionH>
                <wp:positionV relativeFrom="paragraph">
                  <wp:posOffset>1948033</wp:posOffset>
                </wp:positionV>
                <wp:extent cx="3455035" cy="2498090"/>
                <wp:effectExtent l="0" t="0" r="12065" b="16510"/>
                <wp:wrapSquare wrapText="bothSides"/>
                <wp:docPr id="11" name="Chart 11">
                  <a:extLst xmlns:a="http://schemas.openxmlformats.org/drawingml/2006/main">
                    <a:ext uri="{FF2B5EF4-FFF2-40B4-BE49-F238E27FC236}">
                      <a16:creationId xmlns:a16="http://schemas.microsoft.com/office/drawing/2014/main" id="{0584418D-4A92-4E72-960B-8A11A6919DEC}"/>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6432" behindDoc="0" locked="0" layoutInCell="1" allowOverlap="1" wp14:anchorId="2CE8A3EC">
                <wp:simplePos x="0" y="0"/>
                <wp:positionH relativeFrom="page">
                  <wp:posOffset>3944191</wp:posOffset>
                </wp:positionH>
                <wp:positionV relativeFrom="paragraph">
                  <wp:posOffset>1948033</wp:posOffset>
                </wp:positionV>
                <wp:extent cx="3455035" cy="2498090"/>
                <wp:effectExtent l="0" t="0" r="12065" b="16510"/>
                <wp:wrapSquare wrapText="bothSides"/>
                <wp:docPr id="11" name="Chart 11">
                  <a:extLst xmlns:a="http://schemas.openxmlformats.org/drawingml/2006/main">
                    <a:ext uri="{FF2B5EF4-FFF2-40B4-BE49-F238E27FC236}">
                      <a16:creationId xmlns:a16="http://schemas.microsoft.com/office/drawing/2014/main" id="{0584418D-4A92-4E72-960B-8A11A6919DEC}"/>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 name="Chart 11">
                          <a:extLst>
                            <a:ext uri="{FF2B5EF4-FFF2-40B4-BE49-F238E27FC236}">
                              <a16:creationId xmlns:a16="http://schemas.microsoft.com/office/drawing/2014/main" id="{0584418D-4A92-4E72-960B-8A11A6919DEC}"/>
                            </a:ext>
                          </a:extLst>
                        </pic:cNvPr>
                        <pic:cNvPicPr>
                          <a:picLocks noGrp="1" noRot="1" noChangeAspect="1" noMove="1" noResize="1" noEditPoints="1" noAdjustHandles="1" noChangeArrowheads="1" noChangeShapeType="1"/>
                        </pic:cNvPicPr>
                      </pic:nvPicPr>
                      <pic:blipFill>
                        <a:blip r:embed="rId10"/>
                        <a:stretch>
                          <a:fillRect/>
                        </a:stretch>
                      </pic:blipFill>
                      <pic:spPr>
                        <a:xfrm>
                          <a:off x="0" y="0"/>
                          <a:ext cx="3455035" cy="249809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E519A3">
        <w:rPr>
          <w:rStyle w:val="Strong"/>
          <w:b w:val="0"/>
        </w:rPr>
        <w:t xml:space="preserve">After analysing and totalling the data given </w:t>
      </w:r>
      <w:r w:rsidR="006C2ABE">
        <w:rPr>
          <w:rStyle w:val="Strong"/>
          <w:b w:val="0"/>
        </w:rPr>
        <w:t xml:space="preserve">out of the 197 defects I calculated in total 121 of the defects were by the sandcasting process and the remaining 76 were made by the mill machining process. When broke down into percentage 61% of defects were caused by the sandcasting process for this reason I have chosen to concentrate more in-depth about the reasoning behind sandcasting defects and possible remedies that could be put in place to counter act these.   </w:t>
      </w:r>
    </w:p>
    <w:p w:rsidR="006A70C6" w:rsidRDefault="006A70C6" w:rsidP="002056D0">
      <w:pPr>
        <w:rPr>
          <w:rStyle w:val="Strong"/>
          <w:u w:val="single"/>
        </w:rPr>
      </w:pPr>
    </w:p>
    <w:p w:rsidR="006A70C6" w:rsidRDefault="006A70C6" w:rsidP="002056D0">
      <w:pPr>
        <w:rPr>
          <w:rStyle w:val="Strong"/>
          <w:b w:val="0"/>
        </w:rPr>
      </w:pPr>
      <w:r>
        <w:rPr>
          <w:rStyle w:val="Strong"/>
          <w:b w:val="0"/>
        </w:rPr>
        <w:t>Using pareto analysis theory of targeting the top 80% of defects caused I can see by the chart and the pie chart that surface finish 63% and blow hole 22% account for 85% of the defects caused, so I will analysis this in more detail.</w:t>
      </w:r>
    </w:p>
    <w:p w:rsidR="001D27C7" w:rsidRPr="006A70C6" w:rsidRDefault="00B469BA" w:rsidP="002056D0">
      <w:pPr>
        <w:rPr>
          <w:rStyle w:val="Strong"/>
          <w:b w:val="0"/>
        </w:rPr>
      </w:pPr>
      <w:r>
        <w:rPr>
          <w:rStyle w:val="Strong"/>
          <w:u w:val="single"/>
        </w:rPr>
        <w:lastRenderedPageBreak/>
        <w:t>Sand</w:t>
      </w:r>
      <w:r w:rsidR="00AB3C78">
        <w:rPr>
          <w:rStyle w:val="Strong"/>
          <w:u w:val="single"/>
        </w:rPr>
        <w:t xml:space="preserve">casting Analysis </w:t>
      </w:r>
    </w:p>
    <w:p w:rsidR="002056D0" w:rsidRDefault="00DA6D2A" w:rsidP="001D27C7">
      <w:r>
        <w:t xml:space="preserve">After looking at the data given for the defects caused in the sandcasting process I was able to conclude most defects were down to a surface finish issue or a blow hole caused. The pie chart to the right shows this. </w:t>
      </w:r>
    </w:p>
    <w:p w:rsidR="00DA6D2A" w:rsidRDefault="00DA6D2A" w:rsidP="001D27C7">
      <w:r>
        <w:t xml:space="preserve">Using pareto chart analysis to analysis the data also shows the main area of focus for the reduction of defects needs to be targeted at these two areas of defects. </w:t>
      </w:r>
    </w:p>
    <w:p w:rsidR="00382DEC" w:rsidRDefault="008E4D07" w:rsidP="009E6165">
      <w:r>
        <w:t xml:space="preserve">Using the pareto analysis </w:t>
      </w:r>
      <w:r w:rsidR="009E6165">
        <w:t xml:space="preserve">theory of targeting the </w:t>
      </w:r>
      <w:r w:rsidR="001B288F">
        <w:t xml:space="preserve">top 80% of defects </w:t>
      </w:r>
      <w:r w:rsidR="007E0698">
        <w:t xml:space="preserve">the pareto chart shows that surface finish defects and blow holes need to be analysed in more detail as they account for 89% of the total defects. </w:t>
      </w:r>
    </w:p>
    <w:p w:rsidR="00382DEC" w:rsidRDefault="006A70C6" w:rsidP="009E6165">
      <w:pPr>
        <w:rPr>
          <w:rStyle w:val="Strong"/>
          <w:b w:val="0"/>
        </w:rPr>
      </w:pPr>
      <w:r>
        <w:rPr>
          <w:noProof/>
        </w:rPr>
        <mc:AlternateContent>
          <mc:Choice Requires="cx1">
            <w:drawing>
              <wp:anchor distT="0" distB="0" distL="114300" distR="114300" simplePos="0" relativeHeight="251661312" behindDoc="0" locked="0" layoutInCell="1" allowOverlap="1" wp14:anchorId="526C5ED5">
                <wp:simplePos x="0" y="0"/>
                <wp:positionH relativeFrom="margin">
                  <wp:posOffset>541655</wp:posOffset>
                </wp:positionH>
                <wp:positionV relativeFrom="paragraph">
                  <wp:posOffset>10795</wp:posOffset>
                </wp:positionV>
                <wp:extent cx="4634865" cy="2498090"/>
                <wp:effectExtent l="0" t="0" r="13335" b="16510"/>
                <wp:wrapSquare wrapText="bothSides"/>
                <wp:docPr id="5" name="Chart 5">
                  <a:extLst xmlns:a="http://schemas.openxmlformats.org/drawingml/2006/main">
                    <a:ext uri="{FF2B5EF4-FFF2-40B4-BE49-F238E27FC236}">
                      <a16:creationId xmlns:a16="http://schemas.microsoft.com/office/drawing/2014/main" id="{37E84B92-13BB-47FA-897E-524C0C063B44}"/>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1312" behindDoc="0" locked="0" layoutInCell="1" allowOverlap="1" wp14:anchorId="526C5ED5">
                <wp:simplePos x="0" y="0"/>
                <wp:positionH relativeFrom="margin">
                  <wp:posOffset>541655</wp:posOffset>
                </wp:positionH>
                <wp:positionV relativeFrom="paragraph">
                  <wp:posOffset>10795</wp:posOffset>
                </wp:positionV>
                <wp:extent cx="4634865" cy="2498090"/>
                <wp:effectExtent l="0" t="0" r="13335" b="16510"/>
                <wp:wrapSquare wrapText="bothSides"/>
                <wp:docPr id="5" name="Chart 5">
                  <a:extLst xmlns:a="http://schemas.openxmlformats.org/drawingml/2006/main">
                    <a:ext uri="{FF2B5EF4-FFF2-40B4-BE49-F238E27FC236}">
                      <a16:creationId xmlns:a16="http://schemas.microsoft.com/office/drawing/2014/main" id="{37E84B92-13BB-47FA-897E-524C0C063B44}"/>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id="{37E84B92-13BB-47FA-897E-524C0C063B44}"/>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4634865" cy="249809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rsidR="00382DEC" w:rsidRDefault="006A70C6" w:rsidP="009E6165">
      <w:pPr>
        <w:rPr>
          <w:rStyle w:val="Strong"/>
          <w:b w:val="0"/>
        </w:rPr>
      </w:pPr>
      <w:r>
        <w:rPr>
          <w:noProof/>
        </w:rPr>
        <w:drawing>
          <wp:anchor distT="0" distB="0" distL="114300" distR="114300" simplePos="0" relativeHeight="251659264" behindDoc="0" locked="0" layoutInCell="1" allowOverlap="1" wp14:anchorId="46C04ED2">
            <wp:simplePos x="0" y="0"/>
            <wp:positionH relativeFrom="margin">
              <wp:align>center</wp:align>
            </wp:positionH>
            <wp:positionV relativeFrom="paragraph">
              <wp:posOffset>2557515</wp:posOffset>
            </wp:positionV>
            <wp:extent cx="4635500" cy="2785110"/>
            <wp:effectExtent l="0" t="0" r="12700" b="15240"/>
            <wp:wrapSquare wrapText="bothSides"/>
            <wp:docPr id="2" name="Chart 2">
              <a:extLst xmlns:a="http://schemas.openxmlformats.org/drawingml/2006/main">
                <a:ext uri="{FF2B5EF4-FFF2-40B4-BE49-F238E27FC236}">
                  <a16:creationId xmlns:a16="http://schemas.microsoft.com/office/drawing/2014/main" id="{3DC9E1A7-BFE0-40FF-8B0E-09139F7D8E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rsidR="00253D4E" w:rsidRDefault="00E23879" w:rsidP="009E6165">
      <w:pPr>
        <w:rPr>
          <w:rStyle w:val="Strong"/>
          <w:u w:val="single"/>
        </w:rPr>
      </w:pPr>
      <w:r>
        <w:rPr>
          <w:noProof/>
        </w:rPr>
        <w:lastRenderedPageBreak/>
        <w:drawing>
          <wp:anchor distT="0" distB="0" distL="114300" distR="114300" simplePos="0" relativeHeight="251662336" behindDoc="0" locked="0" layoutInCell="1" allowOverlap="1" wp14:anchorId="1D24F4CA">
            <wp:simplePos x="0" y="0"/>
            <wp:positionH relativeFrom="margin">
              <wp:posOffset>-1775460</wp:posOffset>
            </wp:positionH>
            <wp:positionV relativeFrom="paragraph">
              <wp:posOffset>1651000</wp:posOffset>
            </wp:positionV>
            <wp:extent cx="8613775" cy="5804535"/>
            <wp:effectExtent l="0" t="508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227" t="20129" r="5008" b="12897"/>
                    <a:stretch/>
                  </pic:blipFill>
                  <pic:spPr bwMode="auto">
                    <a:xfrm rot="16200000">
                      <a:off x="0" y="0"/>
                      <a:ext cx="8613775" cy="5804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82DEC">
        <w:rPr>
          <w:rStyle w:val="Strong"/>
          <w:u w:val="single"/>
        </w:rPr>
        <w:t xml:space="preserve">Analysis </w:t>
      </w:r>
      <w:r w:rsidR="00253D4E">
        <w:rPr>
          <w:rStyle w:val="Strong"/>
          <w:u w:val="single"/>
        </w:rPr>
        <w:t xml:space="preserve">of Sandcasting using </w:t>
      </w:r>
      <w:r w:rsidR="009E0A1F">
        <w:rPr>
          <w:rStyle w:val="Strong"/>
          <w:u w:val="single"/>
        </w:rPr>
        <w:t xml:space="preserve">a </w:t>
      </w:r>
      <w:r w:rsidR="00253D4E">
        <w:rPr>
          <w:rStyle w:val="Strong"/>
          <w:u w:val="single"/>
        </w:rPr>
        <w:t>Fishbone Diagram</w:t>
      </w:r>
    </w:p>
    <w:p w:rsidR="00EC3A25" w:rsidRDefault="009E0A1F" w:rsidP="009E6165">
      <w:pPr>
        <w:rPr>
          <w:rStyle w:val="Strong"/>
          <w:u w:val="single"/>
        </w:rPr>
      </w:pPr>
      <w:r>
        <w:rPr>
          <w:rStyle w:val="Strong"/>
          <w:u w:val="single"/>
        </w:rPr>
        <w:lastRenderedPageBreak/>
        <w:t xml:space="preserve">Further Analysis of </w:t>
      </w:r>
      <w:r w:rsidR="00F86840">
        <w:rPr>
          <w:rStyle w:val="Strong"/>
          <w:u w:val="single"/>
        </w:rPr>
        <w:t>Sandcasting</w:t>
      </w:r>
      <w:r w:rsidR="00735161">
        <w:rPr>
          <w:rStyle w:val="Strong"/>
          <w:u w:val="single"/>
        </w:rPr>
        <w:t xml:space="preserve"> Defects</w:t>
      </w:r>
    </w:p>
    <w:p w:rsidR="00146975" w:rsidRDefault="00146975" w:rsidP="009E6165">
      <w:pPr>
        <w:rPr>
          <w:rStyle w:val="Strong"/>
          <w:b w:val="0"/>
        </w:rPr>
      </w:pPr>
      <w:r>
        <w:rPr>
          <w:rStyle w:val="Strong"/>
          <w:b w:val="0"/>
        </w:rPr>
        <w:t xml:space="preserve">After using a variety of analysis tools to evaluate the defects caused in the sandcasting process I am now going to discuss in more details the probable causes in the company’s production process and planning process that could be affecting the defects caused. </w:t>
      </w:r>
    </w:p>
    <w:p w:rsidR="00146975" w:rsidRDefault="007B3AB9" w:rsidP="009E6165">
      <w:pPr>
        <w:rPr>
          <w:rStyle w:val="Strong"/>
          <w:b w:val="0"/>
          <w:lang w:val="en-US"/>
        </w:rPr>
      </w:pPr>
      <w:r>
        <w:rPr>
          <w:rStyle w:val="Strong"/>
          <w:b w:val="0"/>
        </w:rPr>
        <w:t>Given that 89% of the causes of defects from this company were surface</w:t>
      </w:r>
      <w:r w:rsidR="00EB589B">
        <w:rPr>
          <w:rStyle w:val="Strong"/>
          <w:b w:val="0"/>
        </w:rPr>
        <w:t xml:space="preserve"> finish and blow hole related I will now look a little more in-depth at possible causes related. </w:t>
      </w:r>
      <w:r w:rsidR="009D7F98">
        <w:rPr>
          <w:rStyle w:val="Strong"/>
          <w:b w:val="0"/>
        </w:rPr>
        <w:t xml:space="preserve">The most commonly </w:t>
      </w:r>
      <w:r w:rsidR="00F96892">
        <w:rPr>
          <w:rStyle w:val="Strong"/>
          <w:b w:val="0"/>
        </w:rPr>
        <w:t>known</w:t>
      </w:r>
      <w:r w:rsidR="009D7F98">
        <w:rPr>
          <w:rStyle w:val="Strong"/>
          <w:b w:val="0"/>
        </w:rPr>
        <w:t xml:space="preserve"> defects that can affect the sandcasting process are gas porosity</w:t>
      </w:r>
      <w:r w:rsidR="00F96892">
        <w:rPr>
          <w:rStyle w:val="Strong"/>
          <w:b w:val="0"/>
        </w:rPr>
        <w:t xml:space="preserve">, shrinkage, </w:t>
      </w:r>
      <w:r w:rsidR="00735161">
        <w:rPr>
          <w:rStyle w:val="Strong"/>
          <w:b w:val="0"/>
        </w:rPr>
        <w:t>moulds</w:t>
      </w:r>
      <w:r w:rsidR="00F96892">
        <w:rPr>
          <w:rStyle w:val="Strong"/>
          <w:b w:val="0"/>
        </w:rPr>
        <w:t xml:space="preserve"> material defects, pouring defects and </w:t>
      </w:r>
      <w:r w:rsidR="00F96892" w:rsidRPr="00F96892">
        <w:rPr>
          <w:rStyle w:val="Strong"/>
          <w:b w:val="0"/>
          <w:lang w:val="en-US"/>
        </w:rPr>
        <w:t>Metallurgical defects</w:t>
      </w:r>
      <w:r w:rsidR="00F96892">
        <w:rPr>
          <w:rStyle w:val="Strong"/>
          <w:b w:val="0"/>
          <w:lang w:val="en-US"/>
        </w:rPr>
        <w:t xml:space="preserve">. </w:t>
      </w:r>
    </w:p>
    <w:p w:rsidR="00F96892" w:rsidRDefault="00F96892" w:rsidP="009E6165">
      <w:pPr>
        <w:rPr>
          <w:rStyle w:val="Strong"/>
          <w:b w:val="0"/>
        </w:rPr>
      </w:pPr>
      <w:r>
        <w:rPr>
          <w:rStyle w:val="Strong"/>
          <w:b w:val="0"/>
        </w:rPr>
        <w:t xml:space="preserve">Gas porosity is a common known defect associated with sandcasting, blowholes are left because of this, in the case of my analysis 28% of the defects in the company were caused by blowholes. There are few factors that can affect the gas porosity of the mould, excessive moisture in the sand mould can greater the risk of a blowhole occurring. </w:t>
      </w:r>
    </w:p>
    <w:p w:rsidR="00F96892" w:rsidRDefault="00F96892" w:rsidP="009E6165">
      <w:pPr>
        <w:rPr>
          <w:rStyle w:val="Strong"/>
          <w:b w:val="0"/>
        </w:rPr>
      </w:pPr>
      <w:r>
        <w:rPr>
          <w:rStyle w:val="Strong"/>
          <w:b w:val="0"/>
        </w:rPr>
        <w:t xml:space="preserve">In research and experiments carried out by mentalists surrounding additives being added to sand to lower defects caused concluded: </w:t>
      </w:r>
    </w:p>
    <w:p w:rsidR="00F96892" w:rsidRDefault="00F96892" w:rsidP="00F96892">
      <w:pPr>
        <w:rPr>
          <w:rFonts w:cs="Arial"/>
          <w:i/>
          <w:lang w:val="en"/>
        </w:rPr>
      </w:pPr>
      <w:r>
        <w:rPr>
          <w:rFonts w:cs="Arial"/>
          <w:i/>
          <w:lang w:val="en"/>
        </w:rPr>
        <w:t>‘</w:t>
      </w:r>
      <w:r w:rsidRPr="00F96892">
        <w:rPr>
          <w:rFonts w:cs="Arial"/>
          <w:i/>
          <w:lang w:val="en"/>
        </w:rPr>
        <w:t>The additives can impact casting quality both physically and chemically by reducing casting defects like veining, metal penetration and surface finish. Chemical interactions between the steel and mold/core materials like carbon pickup or dissolved gas also can be minimized</w:t>
      </w:r>
      <w:proofErr w:type="gramStart"/>
      <w:r>
        <w:rPr>
          <w:rFonts w:cs="Arial"/>
          <w:i/>
          <w:lang w:val="en"/>
        </w:rPr>
        <w:t>’</w:t>
      </w:r>
      <w:r w:rsidR="00F33460">
        <w:rPr>
          <w:rFonts w:cs="Arial"/>
          <w:i/>
          <w:lang w:val="en"/>
        </w:rPr>
        <w:t>(</w:t>
      </w:r>
      <w:proofErr w:type="gramEnd"/>
      <w:r w:rsidR="00F33460">
        <w:rPr>
          <w:rFonts w:cs="Arial"/>
          <w:i/>
          <w:lang w:val="en"/>
        </w:rPr>
        <w:t>1)</w:t>
      </w:r>
    </w:p>
    <w:p w:rsidR="00735161" w:rsidRDefault="00C7652B" w:rsidP="00F96892">
      <w:pPr>
        <w:rPr>
          <w:rFonts w:cs="Arial"/>
          <w:lang w:val="en"/>
        </w:rPr>
      </w:pPr>
      <w:r>
        <w:rPr>
          <w:rFonts w:cs="Arial"/>
          <w:lang w:val="en"/>
        </w:rPr>
        <w:t>Based on my assumption that the company has low capital expenditure I have concluded that the</w:t>
      </w:r>
      <w:r w:rsidR="00735161">
        <w:rPr>
          <w:rFonts w:cs="Arial"/>
          <w:lang w:val="en"/>
        </w:rPr>
        <w:t xml:space="preserve">y are not </w:t>
      </w:r>
      <w:r>
        <w:rPr>
          <w:rFonts w:cs="Arial"/>
          <w:lang w:val="en"/>
        </w:rPr>
        <w:t xml:space="preserve">using additives </w:t>
      </w:r>
      <w:r w:rsidR="00735161">
        <w:rPr>
          <w:rFonts w:cs="Arial"/>
          <w:lang w:val="en"/>
        </w:rPr>
        <w:t xml:space="preserve">in the sand molds or at least isn’t using the correct additives based on the number of defects caused. Using additives in the sand molds will decrease overall the number of blowholes caused in production improving overall productivity of the business. </w:t>
      </w:r>
    </w:p>
    <w:p w:rsidR="002A5940" w:rsidRDefault="00735161" w:rsidP="00F96892">
      <w:pPr>
        <w:rPr>
          <w:rFonts w:cs="Arial"/>
          <w:lang w:val="en"/>
        </w:rPr>
      </w:pPr>
      <w:r>
        <w:rPr>
          <w:rFonts w:cs="Arial"/>
          <w:lang w:val="en"/>
        </w:rPr>
        <w:t xml:space="preserve">The quality and grain size of the sand itself can also be factor causing defects in production, smaller sized grains of sand can </w:t>
      </w:r>
      <w:r w:rsidR="002A5940">
        <w:rPr>
          <w:rFonts w:cs="Arial"/>
          <w:lang w:val="en"/>
        </w:rPr>
        <w:t xml:space="preserve">limit the gas porosity of the mold which will limit the number of blow holes caused. </w:t>
      </w:r>
    </w:p>
    <w:p w:rsidR="00E7149E" w:rsidRDefault="002A5940" w:rsidP="00F96892">
      <w:pPr>
        <w:rPr>
          <w:i/>
        </w:rPr>
      </w:pPr>
      <w:r>
        <w:rPr>
          <w:i/>
        </w:rPr>
        <w:t>‘</w:t>
      </w:r>
      <w:r w:rsidR="00E7149E" w:rsidRPr="002A5940">
        <w:rPr>
          <w:i/>
        </w:rPr>
        <w:t>Moulds</w:t>
      </w:r>
      <w:r w:rsidRPr="002A5940">
        <w:rPr>
          <w:i/>
        </w:rPr>
        <w:t xml:space="preserve"> made of very </w:t>
      </w:r>
      <w:r w:rsidR="00E7149E" w:rsidRPr="002A5940">
        <w:rPr>
          <w:i/>
        </w:rPr>
        <w:t>fine-grained</w:t>
      </w:r>
      <w:r w:rsidRPr="002A5940">
        <w:rPr>
          <w:i/>
        </w:rPr>
        <w:t xml:space="preserve"> sands will be very packed and have little space between the sand grains that wouldn’t allow entrapped air and gases to escape – leading to porosity defects.</w:t>
      </w:r>
      <w:proofErr w:type="gramStart"/>
      <w:r>
        <w:rPr>
          <w:i/>
        </w:rPr>
        <w:t>’</w:t>
      </w:r>
      <w:r w:rsidR="00F33460">
        <w:rPr>
          <w:i/>
        </w:rPr>
        <w:t>(</w:t>
      </w:r>
      <w:proofErr w:type="gramEnd"/>
      <w:r w:rsidR="00F33460">
        <w:rPr>
          <w:i/>
        </w:rPr>
        <w:t>2)</w:t>
      </w:r>
    </w:p>
    <w:p w:rsidR="00F33460" w:rsidRDefault="00E7149E" w:rsidP="00F96892">
      <w:r>
        <w:t xml:space="preserve">The main cause of defects caused were by a surface finish defect, a main factor that could contribute to this could be the gating system used to pour the molten metal into the mould itself. The speed that metal is poured </w:t>
      </w:r>
      <w:r w:rsidR="00C258C0">
        <w:t>and</w:t>
      </w:r>
      <w:r>
        <w:t xml:space="preserve"> the design of the </w:t>
      </w:r>
      <w:r w:rsidR="00C258C0">
        <w:t xml:space="preserve">gating system its self can affect the quality of the mould produced. </w:t>
      </w:r>
    </w:p>
    <w:p w:rsidR="00F33460" w:rsidRDefault="00F33460" w:rsidP="00F96892">
      <w:r>
        <w:t xml:space="preserve">In a case study where mentalists observed the effects an improved gating system would have on the shrinkage amount and yield of improvement they concluded: </w:t>
      </w:r>
    </w:p>
    <w:p w:rsidR="00F33460" w:rsidRDefault="00F33460" w:rsidP="00F33460">
      <w:pPr>
        <w:rPr>
          <w:rFonts w:ascii="NexusSans" w:hAnsi="NexusSans" w:cs="Arial"/>
          <w:color w:val="505050"/>
          <w:lang w:val="en"/>
        </w:rPr>
      </w:pPr>
      <w:r>
        <w:rPr>
          <w:rFonts w:cs="Arial"/>
          <w:i/>
          <w:lang w:val="en"/>
        </w:rPr>
        <w:t>‘</w:t>
      </w:r>
      <w:r w:rsidRPr="00F33460">
        <w:rPr>
          <w:rFonts w:cs="Arial"/>
          <w:i/>
          <w:lang w:val="en"/>
        </w:rPr>
        <w:t>With new gating and feeding system design reduction in shrinkage porosity (about 15%) and improvement in yield (about 5%) is observed</w:t>
      </w:r>
      <w:r>
        <w:rPr>
          <w:rFonts w:ascii="NexusSans" w:hAnsi="NexusSans" w:cs="Arial"/>
          <w:color w:val="505050"/>
          <w:lang w:val="en"/>
        </w:rPr>
        <w:t>.</w:t>
      </w:r>
      <w:proofErr w:type="gramStart"/>
      <w:r>
        <w:rPr>
          <w:rFonts w:ascii="NexusSans" w:hAnsi="NexusSans" w:cs="Arial"/>
          <w:color w:val="505050"/>
          <w:lang w:val="en"/>
        </w:rPr>
        <w:t>’(</w:t>
      </w:r>
      <w:proofErr w:type="gramEnd"/>
      <w:r>
        <w:rPr>
          <w:rFonts w:ascii="NexusSans" w:hAnsi="NexusSans" w:cs="Arial"/>
          <w:color w:val="505050"/>
          <w:lang w:val="en"/>
        </w:rPr>
        <w:t>3)</w:t>
      </w:r>
    </w:p>
    <w:p w:rsidR="00F33460" w:rsidRPr="00F33460" w:rsidRDefault="00F33460" w:rsidP="00F33460">
      <w:pPr>
        <w:rPr>
          <w:rFonts w:cs="Arial"/>
          <w:lang w:val="en"/>
        </w:rPr>
      </w:pPr>
      <w:r>
        <w:rPr>
          <w:rFonts w:cs="Arial"/>
          <w:lang w:val="en"/>
        </w:rPr>
        <w:t xml:space="preserve">Based on the number of defects occurred and my assumption that the company has minimum capital expenditure I believe the gating system this company uses is very basic which in my opinion will be one of the leading factors contributing to the amount of defects caused, I believe with some investment a improved gating system would lower the total amount of defects caused by a surface finish defect.  </w:t>
      </w:r>
    </w:p>
    <w:p w:rsidR="00F96892" w:rsidRDefault="00C258C0" w:rsidP="00F96892">
      <w:pPr>
        <w:rPr>
          <w:rFonts w:cs="Arial"/>
          <w:lang w:val="en"/>
        </w:rPr>
      </w:pPr>
      <w:r>
        <w:t xml:space="preserve"> </w:t>
      </w:r>
      <w:r w:rsidR="00E7149E">
        <w:t xml:space="preserve"> </w:t>
      </w:r>
      <w:r w:rsidR="002A5940" w:rsidRPr="002A5940">
        <w:rPr>
          <w:i/>
        </w:rPr>
        <w:t xml:space="preserve"> </w:t>
      </w:r>
      <w:r w:rsidR="00735161" w:rsidRPr="002A5940">
        <w:rPr>
          <w:rFonts w:cs="Arial"/>
          <w:i/>
          <w:lang w:val="en"/>
        </w:rPr>
        <w:t xml:space="preserve">  </w:t>
      </w:r>
    </w:p>
    <w:p w:rsidR="008105B9" w:rsidRDefault="008105B9" w:rsidP="00F96892">
      <w:pPr>
        <w:rPr>
          <w:rFonts w:cs="Arial"/>
          <w:lang w:val="en"/>
        </w:rPr>
      </w:pPr>
      <w:r>
        <w:rPr>
          <w:rFonts w:cs="Arial"/>
          <w:lang w:val="en"/>
        </w:rPr>
        <w:lastRenderedPageBreak/>
        <w:t xml:space="preserve">Being in control of the pouring temperature of the molten metal into the mold can also be a contributing factor on the number of defects caused, in the book ‘DeGarmo and Black Process and Material’ it discusses this principal: </w:t>
      </w:r>
    </w:p>
    <w:p w:rsidR="008105B9" w:rsidRDefault="008105B9" w:rsidP="00F96892">
      <w:pPr>
        <w:rPr>
          <w:rFonts w:cs="Arial"/>
          <w:i/>
          <w:lang w:val="en"/>
        </w:rPr>
      </w:pPr>
      <w:r>
        <w:rPr>
          <w:rFonts w:cs="Arial"/>
          <w:i/>
          <w:lang w:val="en"/>
        </w:rPr>
        <w:t>‘At high pouring temperatures, chemical reactions between metal and the mold, and the metal and its pouring atmosphere, are all accelerated, and larger amounts of gas can be dissolved</w:t>
      </w:r>
      <w:proofErr w:type="gramStart"/>
      <w:r>
        <w:rPr>
          <w:rFonts w:cs="Arial"/>
          <w:i/>
          <w:lang w:val="en"/>
        </w:rPr>
        <w:t>’(</w:t>
      </w:r>
      <w:proofErr w:type="gramEnd"/>
      <w:r>
        <w:rPr>
          <w:rFonts w:cs="Arial"/>
          <w:i/>
          <w:lang w:val="en"/>
        </w:rPr>
        <w:t>4)</w:t>
      </w:r>
    </w:p>
    <w:p w:rsidR="008105B9" w:rsidRDefault="008105B9" w:rsidP="00F96892">
      <w:pPr>
        <w:rPr>
          <w:rFonts w:cs="Arial"/>
          <w:lang w:val="en"/>
        </w:rPr>
      </w:pPr>
      <w:r>
        <w:rPr>
          <w:rFonts w:cs="Arial"/>
          <w:lang w:val="en"/>
        </w:rPr>
        <w:t xml:space="preserve">Based on the assumption I believe the company doesn’t have strict control measures in place when carrying out the sandcasting process itself due to the number of defects caused I believe there is no system in place to measure and control the temperature of the molten metal before pouring it. The entrapment of gases in the mold can lead to more blow hole defects as stated also previously. </w:t>
      </w:r>
    </w:p>
    <w:p w:rsidR="00814A36" w:rsidRDefault="008105B9" w:rsidP="00F96892">
      <w:pPr>
        <w:rPr>
          <w:rFonts w:cs="Arial"/>
          <w:lang w:val="en"/>
        </w:rPr>
      </w:pPr>
      <w:r>
        <w:rPr>
          <w:rFonts w:cs="Arial"/>
          <w:lang w:val="en"/>
        </w:rPr>
        <w:t xml:space="preserve"> </w:t>
      </w:r>
      <w:r w:rsidR="00814A36">
        <w:rPr>
          <w:rFonts w:cs="Arial"/>
          <w:lang w:val="en"/>
        </w:rPr>
        <w:t xml:space="preserve">The effect of the temperature of the molten metal being poured is also stated again the book ‘DeGarmo and Black Process and Material’: </w:t>
      </w:r>
    </w:p>
    <w:p w:rsidR="00814A36" w:rsidRDefault="00814A36" w:rsidP="00F96892">
      <w:pPr>
        <w:rPr>
          <w:rFonts w:cs="Arial"/>
          <w:i/>
          <w:lang w:val="en"/>
        </w:rPr>
      </w:pPr>
      <w:r>
        <w:rPr>
          <w:rFonts w:cs="Arial"/>
          <w:i/>
          <w:lang w:val="en"/>
        </w:rPr>
        <w:t>‘Lower pouring temperatures or superheat slows the rate of dross-forming reactions</w:t>
      </w:r>
      <w:proofErr w:type="gramStart"/>
      <w:r>
        <w:rPr>
          <w:rFonts w:cs="Arial"/>
          <w:i/>
          <w:lang w:val="en"/>
        </w:rPr>
        <w:t>’(</w:t>
      </w:r>
      <w:proofErr w:type="gramEnd"/>
      <w:r>
        <w:rPr>
          <w:rFonts w:cs="Arial"/>
          <w:i/>
          <w:lang w:val="en"/>
        </w:rPr>
        <w:t xml:space="preserve">5) </w:t>
      </w:r>
    </w:p>
    <w:p w:rsidR="00E111D5" w:rsidRDefault="00814A36" w:rsidP="00F96892">
      <w:pPr>
        <w:rPr>
          <w:rFonts w:cs="Arial"/>
          <w:lang w:val="en"/>
        </w:rPr>
      </w:pPr>
      <w:r>
        <w:rPr>
          <w:rFonts w:cs="Arial"/>
          <w:lang w:val="en"/>
        </w:rPr>
        <w:t xml:space="preserve">Dross-forming reactions can be major factor contributing towards surface finish defects, so as slated previously controlling the pouring temperature can limit the </w:t>
      </w:r>
      <w:r w:rsidR="00483745">
        <w:rPr>
          <w:rFonts w:cs="Arial"/>
          <w:lang w:val="en"/>
        </w:rPr>
        <w:t>number</w:t>
      </w:r>
      <w:r>
        <w:rPr>
          <w:rFonts w:cs="Arial"/>
          <w:lang w:val="en"/>
        </w:rPr>
        <w:t xml:space="preserve"> of defects caused. </w:t>
      </w:r>
    </w:p>
    <w:p w:rsidR="00483745" w:rsidRDefault="00483745" w:rsidP="00F96892">
      <w:pPr>
        <w:rPr>
          <w:rFonts w:cs="Arial"/>
          <w:b/>
          <w:u w:val="single"/>
          <w:lang w:val="en"/>
        </w:rPr>
      </w:pPr>
      <w:r>
        <w:rPr>
          <w:rFonts w:cs="Arial"/>
          <w:b/>
          <w:u w:val="single"/>
          <w:lang w:val="en"/>
        </w:rPr>
        <w:t>Mill Machining Analysis</w:t>
      </w:r>
    </w:p>
    <w:p w:rsidR="00483745" w:rsidRDefault="00483745" w:rsidP="00F96892">
      <w:pPr>
        <w:rPr>
          <w:rFonts w:cs="Arial"/>
          <w:lang w:val="en"/>
        </w:rPr>
      </w:pPr>
      <w:r>
        <w:rPr>
          <w:rFonts w:cs="Arial"/>
          <w:lang w:val="en"/>
        </w:rPr>
        <w:t xml:space="preserve">Even though 61% of the total defects caused were by the sandcasting process the remaining 39% were caused by the mill machining process. Historically the sandcasting process causes more defects due to number of variables and chemical reactions taking place but in this case 39% defects caused by mill machining is still an alarming amount. </w:t>
      </w:r>
    </w:p>
    <w:p w:rsidR="008105B9" w:rsidRPr="00A8020C" w:rsidRDefault="00A8020C" w:rsidP="00F96892">
      <w:pPr>
        <w:rPr>
          <w:rFonts w:cs="Arial"/>
          <w:lang w:val="en"/>
        </w:rPr>
      </w:pPr>
      <w:r>
        <w:rPr>
          <w:noProof/>
        </w:rPr>
        <mc:AlternateContent>
          <mc:Choice Requires="cx1">
            <w:drawing>
              <wp:anchor distT="0" distB="0" distL="114300" distR="114300" simplePos="0" relativeHeight="251663360" behindDoc="0" locked="0" layoutInCell="1" allowOverlap="1" wp14:anchorId="59B6719F">
                <wp:simplePos x="0" y="0"/>
                <wp:positionH relativeFrom="column">
                  <wp:posOffset>2593975</wp:posOffset>
                </wp:positionH>
                <wp:positionV relativeFrom="paragraph">
                  <wp:posOffset>8890</wp:posOffset>
                </wp:positionV>
                <wp:extent cx="3752850" cy="2849245"/>
                <wp:effectExtent l="0" t="0" r="0" b="8255"/>
                <wp:wrapSquare wrapText="bothSides"/>
                <wp:docPr id="8" name="Chart 8">
                  <a:extLst xmlns:a="http://schemas.openxmlformats.org/drawingml/2006/main">
                    <a:ext uri="{FF2B5EF4-FFF2-40B4-BE49-F238E27FC236}">
                      <a16:creationId xmlns:a16="http://schemas.microsoft.com/office/drawing/2014/main" id="{CCF73D9A-7FF2-42DC-B5BE-AFEF4102661A}"/>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5"/>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3360" behindDoc="0" locked="0" layoutInCell="1" allowOverlap="1" wp14:anchorId="59B6719F">
                <wp:simplePos x="0" y="0"/>
                <wp:positionH relativeFrom="column">
                  <wp:posOffset>2593975</wp:posOffset>
                </wp:positionH>
                <wp:positionV relativeFrom="paragraph">
                  <wp:posOffset>8890</wp:posOffset>
                </wp:positionV>
                <wp:extent cx="3752850" cy="2849245"/>
                <wp:effectExtent l="0" t="0" r="0" b="8255"/>
                <wp:wrapSquare wrapText="bothSides"/>
                <wp:docPr id="8" name="Chart 8">
                  <a:extLst xmlns:a="http://schemas.openxmlformats.org/drawingml/2006/main">
                    <a:ext uri="{FF2B5EF4-FFF2-40B4-BE49-F238E27FC236}">
                      <a16:creationId xmlns:a16="http://schemas.microsoft.com/office/drawing/2014/main" id="{CCF73D9A-7FF2-42DC-B5BE-AFEF4102661A}"/>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8" name="Chart 8">
                          <a:extLst>
                            <a:ext uri="{FF2B5EF4-FFF2-40B4-BE49-F238E27FC236}">
                              <a16:creationId xmlns:a16="http://schemas.microsoft.com/office/drawing/2014/main" id="{CCF73D9A-7FF2-42DC-B5BE-AFEF4102661A}"/>
                            </a:ext>
                          </a:extLst>
                        </pic:cNvPr>
                        <pic:cNvPicPr>
                          <a:picLocks noGrp="1" noRot="1" noChangeAspect="1" noMove="1" noResize="1" noEditPoints="1" noAdjustHandles="1" noChangeArrowheads="1" noChangeShapeType="1"/>
                        </pic:cNvPicPr>
                      </pic:nvPicPr>
                      <pic:blipFill>
                        <a:blip r:embed="rId16"/>
                        <a:stretch>
                          <a:fillRect/>
                        </a:stretch>
                      </pic:blipFill>
                      <pic:spPr>
                        <a:xfrm>
                          <a:off x="0" y="0"/>
                          <a:ext cx="3752850" cy="284924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noProof/>
        </w:rPr>
        <w:drawing>
          <wp:anchor distT="0" distB="0" distL="114300" distR="114300" simplePos="0" relativeHeight="251664384" behindDoc="0" locked="0" layoutInCell="1" allowOverlap="1" wp14:anchorId="5D4F0EF0">
            <wp:simplePos x="0" y="0"/>
            <wp:positionH relativeFrom="page">
              <wp:align>left</wp:align>
            </wp:positionH>
            <wp:positionV relativeFrom="paragraph">
              <wp:posOffset>1129282</wp:posOffset>
            </wp:positionV>
            <wp:extent cx="3444875" cy="1732915"/>
            <wp:effectExtent l="0" t="0" r="3175" b="635"/>
            <wp:wrapSquare wrapText="bothSides"/>
            <wp:docPr id="9" name="Chart 9">
              <a:extLst xmlns:a="http://schemas.openxmlformats.org/drawingml/2006/main">
                <a:ext uri="{FF2B5EF4-FFF2-40B4-BE49-F238E27FC236}">
                  <a16:creationId xmlns:a16="http://schemas.microsoft.com/office/drawing/2014/main" id="{B8C87A97-ACC3-43CF-B63F-D18703AA16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483745">
        <w:rPr>
          <w:rFonts w:cs="Arial"/>
          <w:lang w:val="en"/>
        </w:rPr>
        <w:t xml:space="preserve"> Using the pareto analysis theory of targeting the top 80</w:t>
      </w:r>
      <w:r>
        <w:rPr>
          <w:rFonts w:cs="Arial"/>
          <w:lang w:val="en"/>
        </w:rPr>
        <w:t>% of the defects caused again in the mill machining process surface finish, blow holes and improper finish were the main contributing factors</w:t>
      </w:r>
    </w:p>
    <w:p w:rsidR="008105B9" w:rsidRPr="00A8020C" w:rsidRDefault="008105B9" w:rsidP="00F96892">
      <w:pPr>
        <w:rPr>
          <w:rFonts w:cs="Arial"/>
          <w:lang w:val="en"/>
        </w:rPr>
      </w:pPr>
    </w:p>
    <w:p w:rsidR="00F96892" w:rsidRPr="00A8020C" w:rsidRDefault="00F96892" w:rsidP="009E6165">
      <w:pPr>
        <w:rPr>
          <w:rStyle w:val="Strong"/>
          <w:rFonts w:cs="Arial"/>
          <w:b w:val="0"/>
        </w:rPr>
      </w:pPr>
      <w:r w:rsidRPr="002A5940">
        <w:rPr>
          <w:rStyle w:val="Strong"/>
          <w:rFonts w:cs="Arial"/>
          <w:b w:val="0"/>
          <w:i/>
        </w:rPr>
        <w:t xml:space="preserve">  </w:t>
      </w:r>
      <w:r w:rsidR="00A8020C">
        <w:rPr>
          <w:rStyle w:val="Strong"/>
          <w:rFonts w:cs="Arial"/>
          <w:b w:val="0"/>
        </w:rPr>
        <w:t xml:space="preserve">With surface finish contributing to the </w:t>
      </w:r>
      <w:r w:rsidR="006A70C6">
        <w:rPr>
          <w:rStyle w:val="Strong"/>
          <w:rFonts w:cs="Arial"/>
          <w:b w:val="0"/>
        </w:rPr>
        <w:t>clear majority</w:t>
      </w:r>
      <w:r w:rsidR="00A8020C">
        <w:rPr>
          <w:rStyle w:val="Strong"/>
          <w:rFonts w:cs="Arial"/>
          <w:b w:val="0"/>
        </w:rPr>
        <w:t xml:space="preserve"> 66% of the total defects, defective finish 8% and blow holes 12% contributed to 86% of the total defects, for this reason I would look closer at these processes in my analysis. </w:t>
      </w:r>
    </w:p>
    <w:p w:rsidR="00EB589B" w:rsidRPr="00F96892" w:rsidRDefault="00EB589B" w:rsidP="009E6165">
      <w:pPr>
        <w:rPr>
          <w:rStyle w:val="Strong"/>
          <w:rFonts w:cs="Arial"/>
          <w:b w:val="0"/>
          <w:i/>
        </w:rPr>
      </w:pPr>
    </w:p>
    <w:p w:rsidR="009E0A1F" w:rsidRPr="009E0A1F" w:rsidRDefault="009E0A1F" w:rsidP="009E6165">
      <w:pPr>
        <w:rPr>
          <w:rStyle w:val="Strong"/>
          <w:b w:val="0"/>
        </w:rPr>
      </w:pPr>
    </w:p>
    <w:p w:rsidR="004A5913" w:rsidRDefault="004A5913" w:rsidP="009E6165">
      <w:pPr>
        <w:rPr>
          <w:rStyle w:val="Strong"/>
          <w:u w:val="single"/>
        </w:rPr>
      </w:pPr>
      <w:r>
        <w:rPr>
          <w:rStyle w:val="Strong"/>
          <w:u w:val="single"/>
        </w:rPr>
        <w:lastRenderedPageBreak/>
        <w:t>Further Analysis using 5 Whys Analysis</w:t>
      </w:r>
    </w:p>
    <w:p w:rsidR="00E934CF" w:rsidRPr="00A23F80" w:rsidRDefault="00E934CF" w:rsidP="009E6165">
      <w:pPr>
        <w:rPr>
          <w:rStyle w:val="Strong"/>
        </w:rPr>
      </w:pPr>
      <w:r w:rsidRPr="00A23F80">
        <w:rPr>
          <w:rStyle w:val="Strong"/>
        </w:rPr>
        <w:t>A defect has been noticed by a customer after receiving an order</w:t>
      </w:r>
    </w:p>
    <w:p w:rsidR="00E934CF" w:rsidRDefault="00E934CF" w:rsidP="009E6165">
      <w:pPr>
        <w:rPr>
          <w:rStyle w:val="Strong"/>
        </w:rPr>
      </w:pPr>
      <w:r>
        <w:rPr>
          <w:rStyle w:val="Strong"/>
        </w:rPr>
        <w:t>WHY?</w:t>
      </w:r>
    </w:p>
    <w:p w:rsidR="00E934CF" w:rsidRDefault="00E934CF" w:rsidP="009E6165">
      <w:pPr>
        <w:rPr>
          <w:rStyle w:val="Strong"/>
          <w:b w:val="0"/>
        </w:rPr>
      </w:pPr>
      <w:r>
        <w:rPr>
          <w:rStyle w:val="Strong"/>
          <w:b w:val="0"/>
        </w:rPr>
        <w:t>The tool bit used for mill machining appears to be blunt and unfit for use</w:t>
      </w:r>
    </w:p>
    <w:p w:rsidR="00E934CF" w:rsidRDefault="00E934CF" w:rsidP="009E6165">
      <w:pPr>
        <w:rPr>
          <w:rStyle w:val="Strong"/>
        </w:rPr>
      </w:pPr>
      <w:r>
        <w:rPr>
          <w:rStyle w:val="Strong"/>
        </w:rPr>
        <w:t>WHY?</w:t>
      </w:r>
    </w:p>
    <w:p w:rsidR="00E934CF" w:rsidRDefault="00E934CF" w:rsidP="009E6165">
      <w:pPr>
        <w:rPr>
          <w:rStyle w:val="Strong"/>
          <w:b w:val="0"/>
        </w:rPr>
      </w:pPr>
      <w:r>
        <w:rPr>
          <w:rStyle w:val="Strong"/>
          <w:b w:val="0"/>
        </w:rPr>
        <w:t>The tool has been used for longer than its intended life</w:t>
      </w:r>
    </w:p>
    <w:p w:rsidR="00E934CF" w:rsidRDefault="00E934CF" w:rsidP="009E6165">
      <w:pPr>
        <w:rPr>
          <w:rStyle w:val="Strong"/>
        </w:rPr>
      </w:pPr>
      <w:r>
        <w:rPr>
          <w:rStyle w:val="Strong"/>
        </w:rPr>
        <w:t>WHY?</w:t>
      </w:r>
    </w:p>
    <w:p w:rsidR="00E934CF" w:rsidRDefault="00E934CF" w:rsidP="009E6165">
      <w:pPr>
        <w:rPr>
          <w:rStyle w:val="Strong"/>
          <w:b w:val="0"/>
        </w:rPr>
      </w:pPr>
      <w:r>
        <w:rPr>
          <w:rStyle w:val="Strong"/>
          <w:b w:val="0"/>
        </w:rPr>
        <w:t>Because workers have been told to maximise the tools life for as long as physically possible</w:t>
      </w:r>
    </w:p>
    <w:p w:rsidR="00E934CF" w:rsidRDefault="00E934CF" w:rsidP="009E6165">
      <w:pPr>
        <w:rPr>
          <w:rStyle w:val="Strong"/>
        </w:rPr>
      </w:pPr>
      <w:r>
        <w:rPr>
          <w:rStyle w:val="Strong"/>
        </w:rPr>
        <w:t>WHY?</w:t>
      </w:r>
    </w:p>
    <w:p w:rsidR="00E934CF" w:rsidRDefault="00E934CF" w:rsidP="009E6165">
      <w:pPr>
        <w:rPr>
          <w:rStyle w:val="Strong"/>
          <w:b w:val="0"/>
        </w:rPr>
      </w:pPr>
      <w:r>
        <w:rPr>
          <w:rStyle w:val="Strong"/>
          <w:b w:val="0"/>
        </w:rPr>
        <w:t xml:space="preserve">To save money </w:t>
      </w:r>
    </w:p>
    <w:p w:rsidR="00E934CF" w:rsidRDefault="00E934CF" w:rsidP="009E6165">
      <w:pPr>
        <w:rPr>
          <w:rStyle w:val="Strong"/>
        </w:rPr>
      </w:pPr>
      <w:r>
        <w:rPr>
          <w:rStyle w:val="Strong"/>
        </w:rPr>
        <w:t>WHY?</w:t>
      </w:r>
    </w:p>
    <w:p w:rsidR="00E934CF" w:rsidRDefault="00E934CF" w:rsidP="009E6165">
      <w:pPr>
        <w:rPr>
          <w:rStyle w:val="Strong"/>
          <w:b w:val="0"/>
        </w:rPr>
      </w:pPr>
      <w:r>
        <w:rPr>
          <w:rStyle w:val="Strong"/>
          <w:b w:val="0"/>
        </w:rPr>
        <w:t xml:space="preserve">Because company practises quantity of sales over quality of output </w:t>
      </w:r>
    </w:p>
    <w:p w:rsidR="00E934CF" w:rsidRPr="00A23F80" w:rsidRDefault="00612825" w:rsidP="009E6165">
      <w:pPr>
        <w:rPr>
          <w:rStyle w:val="Strong"/>
        </w:rPr>
      </w:pPr>
      <w:r w:rsidRPr="00A23F80">
        <w:rPr>
          <w:rStyle w:val="Strong"/>
        </w:rPr>
        <w:t>A defect has been noticed after the mill machining process has taken place</w:t>
      </w:r>
      <w:r w:rsidR="00E934CF" w:rsidRPr="00A23F80">
        <w:rPr>
          <w:rStyle w:val="Strong"/>
        </w:rPr>
        <w:t xml:space="preserve"> </w:t>
      </w:r>
    </w:p>
    <w:p w:rsidR="00E934CF" w:rsidRDefault="00E934CF" w:rsidP="009E6165">
      <w:pPr>
        <w:rPr>
          <w:rStyle w:val="Strong"/>
        </w:rPr>
      </w:pPr>
      <w:r>
        <w:rPr>
          <w:rStyle w:val="Strong"/>
        </w:rPr>
        <w:t>WHY?</w:t>
      </w:r>
    </w:p>
    <w:p w:rsidR="00612825" w:rsidRDefault="00612825" w:rsidP="009E6165">
      <w:pPr>
        <w:rPr>
          <w:rStyle w:val="Strong"/>
          <w:b w:val="0"/>
        </w:rPr>
      </w:pPr>
      <w:r>
        <w:rPr>
          <w:rStyle w:val="Strong"/>
          <w:b w:val="0"/>
        </w:rPr>
        <w:t xml:space="preserve">The drill bit used appears to have been to hot and caused a surface finish defect </w:t>
      </w:r>
    </w:p>
    <w:p w:rsidR="00612825" w:rsidRDefault="00612825" w:rsidP="009E6165">
      <w:pPr>
        <w:rPr>
          <w:rStyle w:val="Strong"/>
        </w:rPr>
      </w:pPr>
      <w:r>
        <w:rPr>
          <w:rStyle w:val="Strong"/>
        </w:rPr>
        <w:t xml:space="preserve">WHY? </w:t>
      </w:r>
    </w:p>
    <w:p w:rsidR="00612825" w:rsidRDefault="00612825" w:rsidP="009E6165">
      <w:pPr>
        <w:rPr>
          <w:rStyle w:val="Strong"/>
          <w:b w:val="0"/>
        </w:rPr>
      </w:pPr>
      <w:r>
        <w:rPr>
          <w:rStyle w:val="Strong"/>
          <w:b w:val="0"/>
        </w:rPr>
        <w:t xml:space="preserve">Because the cooling water system used to cool the bit wasn’t working correctly </w:t>
      </w:r>
    </w:p>
    <w:p w:rsidR="00612825" w:rsidRDefault="00612825" w:rsidP="009E6165">
      <w:pPr>
        <w:rPr>
          <w:rStyle w:val="Strong"/>
        </w:rPr>
      </w:pPr>
      <w:r>
        <w:rPr>
          <w:rStyle w:val="Strong"/>
        </w:rPr>
        <w:t>WHY?</w:t>
      </w:r>
    </w:p>
    <w:p w:rsidR="00612825" w:rsidRDefault="00612825" w:rsidP="009E6165">
      <w:pPr>
        <w:rPr>
          <w:rStyle w:val="Strong"/>
          <w:b w:val="0"/>
        </w:rPr>
      </w:pPr>
      <w:r>
        <w:rPr>
          <w:rStyle w:val="Strong"/>
          <w:b w:val="0"/>
        </w:rPr>
        <w:t>Because it wasn’t checked it was fit for use before operating the machine</w:t>
      </w:r>
    </w:p>
    <w:p w:rsidR="00612825" w:rsidRDefault="00612825" w:rsidP="009E6165">
      <w:pPr>
        <w:rPr>
          <w:rStyle w:val="Strong"/>
        </w:rPr>
      </w:pPr>
      <w:r>
        <w:rPr>
          <w:rStyle w:val="Strong"/>
        </w:rPr>
        <w:t>WHY?</w:t>
      </w:r>
    </w:p>
    <w:p w:rsidR="00612825" w:rsidRPr="00612825" w:rsidRDefault="00612825" w:rsidP="009E6165">
      <w:pPr>
        <w:rPr>
          <w:rStyle w:val="Strong"/>
          <w:b w:val="0"/>
        </w:rPr>
      </w:pPr>
      <w:r>
        <w:rPr>
          <w:rStyle w:val="Strong"/>
          <w:b w:val="0"/>
        </w:rPr>
        <w:t xml:space="preserve">Because there is </w:t>
      </w:r>
      <w:r w:rsidR="002D3A82">
        <w:rPr>
          <w:rStyle w:val="Strong"/>
          <w:b w:val="0"/>
        </w:rPr>
        <w:t>no maintenance and checking system been implemented for workers to check equipment before use</w:t>
      </w:r>
    </w:p>
    <w:p w:rsidR="00A23F80" w:rsidRDefault="00A23F80" w:rsidP="009E6165">
      <w:pPr>
        <w:rPr>
          <w:rStyle w:val="Strong"/>
          <w:u w:val="single"/>
        </w:rPr>
      </w:pPr>
      <w:r>
        <w:rPr>
          <w:rStyle w:val="Strong"/>
          <w:u w:val="single"/>
        </w:rPr>
        <w:t>Further Analysis of Mill Machining Defects</w:t>
      </w:r>
    </w:p>
    <w:p w:rsidR="00A23F80" w:rsidRDefault="00A23F80" w:rsidP="009E6165">
      <w:pPr>
        <w:rPr>
          <w:rStyle w:val="Strong"/>
          <w:b w:val="0"/>
        </w:rPr>
      </w:pPr>
      <w:r>
        <w:rPr>
          <w:rStyle w:val="Strong"/>
          <w:b w:val="0"/>
        </w:rPr>
        <w:t xml:space="preserve">Given that 86% of the defects caused from the mill machining process were down to surface finish, defective finish and blow holes I will now look closer into possible reasons for these defects. </w:t>
      </w:r>
    </w:p>
    <w:p w:rsidR="002A786E" w:rsidRDefault="00A23F80" w:rsidP="009E6165">
      <w:pPr>
        <w:rPr>
          <w:rStyle w:val="Strong"/>
          <w:b w:val="0"/>
        </w:rPr>
      </w:pPr>
      <w:r>
        <w:rPr>
          <w:rStyle w:val="Strong"/>
          <w:b w:val="0"/>
        </w:rPr>
        <w:t xml:space="preserve">Based on the assumptions given at the start of my report I believe this company uses the drill bits for the mill machining well over its extended use to maximise the cost of the tool and to save money. </w:t>
      </w:r>
    </w:p>
    <w:p w:rsidR="002A786E" w:rsidRDefault="00A23F80" w:rsidP="009E6165">
      <w:pPr>
        <w:rPr>
          <w:rStyle w:val="Strong"/>
          <w:b w:val="0"/>
        </w:rPr>
      </w:pPr>
      <w:r>
        <w:rPr>
          <w:rStyle w:val="Strong"/>
          <w:b w:val="0"/>
        </w:rPr>
        <w:t xml:space="preserve">After reading a study on possible causes </w:t>
      </w:r>
      <w:r w:rsidR="002A786E">
        <w:rPr>
          <w:rStyle w:val="Strong"/>
          <w:b w:val="0"/>
        </w:rPr>
        <w:t>of surface defect finishes in the mill machining process the author concluded:</w:t>
      </w:r>
      <w:r>
        <w:rPr>
          <w:rStyle w:val="Strong"/>
          <w:b w:val="0"/>
        </w:rPr>
        <w:t xml:space="preserve"> </w:t>
      </w:r>
    </w:p>
    <w:p w:rsidR="002A786E" w:rsidRPr="002A786E" w:rsidRDefault="002A786E" w:rsidP="002A786E">
      <w:pPr>
        <w:rPr>
          <w:rFonts w:cs="Arial"/>
          <w:i/>
          <w:lang w:val="en"/>
        </w:rPr>
      </w:pPr>
      <w:r>
        <w:rPr>
          <w:rFonts w:cs="Arial"/>
          <w:i/>
          <w:lang w:val="en"/>
        </w:rPr>
        <w:t>‘</w:t>
      </w:r>
      <w:r w:rsidRPr="002A786E">
        <w:rPr>
          <w:rFonts w:cs="Arial"/>
          <w:i/>
          <w:lang w:val="en"/>
        </w:rPr>
        <w:t>the severity of these defects appeared to increase with an increase in the wear of the cutting tools</w:t>
      </w:r>
      <w:proofErr w:type="gramStart"/>
      <w:r>
        <w:rPr>
          <w:rFonts w:cs="Arial"/>
          <w:i/>
          <w:lang w:val="en"/>
        </w:rPr>
        <w:t>’</w:t>
      </w:r>
      <w:r w:rsidR="00A93AA5">
        <w:rPr>
          <w:rFonts w:cs="Arial"/>
          <w:i/>
          <w:lang w:val="en"/>
        </w:rPr>
        <w:t>(</w:t>
      </w:r>
      <w:proofErr w:type="gramEnd"/>
      <w:r w:rsidR="00A93AA5">
        <w:rPr>
          <w:rFonts w:cs="Arial"/>
          <w:i/>
          <w:lang w:val="en"/>
        </w:rPr>
        <w:t>6)</w:t>
      </w:r>
    </w:p>
    <w:p w:rsidR="00EB1989" w:rsidRDefault="001912FA" w:rsidP="009E6165">
      <w:pPr>
        <w:rPr>
          <w:rStyle w:val="Strong"/>
          <w:b w:val="0"/>
          <w:lang w:val="en"/>
        </w:rPr>
      </w:pPr>
      <w:r>
        <w:rPr>
          <w:rStyle w:val="Strong"/>
          <w:b w:val="0"/>
          <w:lang w:val="en"/>
        </w:rPr>
        <w:t xml:space="preserve">It is my belief that </w:t>
      </w:r>
      <w:r w:rsidR="00EB1989">
        <w:rPr>
          <w:rStyle w:val="Strong"/>
          <w:b w:val="0"/>
          <w:lang w:val="en"/>
        </w:rPr>
        <w:t xml:space="preserve">the companies overuse of tool bits is a massive contributing factor in the number of surface finish defects that is happening, it may save the company money in the </w:t>
      </w:r>
      <w:r w:rsidR="00EB1989">
        <w:rPr>
          <w:rStyle w:val="Strong"/>
          <w:b w:val="0"/>
          <w:lang w:val="en"/>
        </w:rPr>
        <w:lastRenderedPageBreak/>
        <w:t xml:space="preserve">present and near future but I can guarantee it will lose them money in the greater future with the potential loss of customers and also the amount of money they waste on defective products. </w:t>
      </w:r>
    </w:p>
    <w:p w:rsidR="00A93AA5" w:rsidRDefault="00A93AA5" w:rsidP="009E6165">
      <w:pPr>
        <w:rPr>
          <w:rStyle w:val="Strong"/>
          <w:b w:val="0"/>
          <w:lang w:val="en"/>
        </w:rPr>
      </w:pPr>
      <w:r>
        <w:rPr>
          <w:rStyle w:val="Strong"/>
          <w:b w:val="0"/>
          <w:lang w:val="en"/>
        </w:rPr>
        <w:t xml:space="preserve">It is my belief that the company doesn’t have very effect control standards in place to control the number of defects caused, this is shown by the fact they have had 197 defects registered in only 6 trading days. So, I believe the companies lack of control over their operations is the main reason there has been so many defects. </w:t>
      </w:r>
    </w:p>
    <w:p w:rsidR="0091505C" w:rsidRDefault="00A93AA5" w:rsidP="0091505C">
      <w:pPr>
        <w:rPr>
          <w:rStyle w:val="Strong"/>
          <w:b w:val="0"/>
          <w:lang w:val="en"/>
        </w:rPr>
      </w:pPr>
      <w:r>
        <w:rPr>
          <w:rStyle w:val="Strong"/>
          <w:b w:val="0"/>
          <w:lang w:val="en"/>
        </w:rPr>
        <w:t xml:space="preserve">After reading a research project carried out </w:t>
      </w:r>
      <w:r w:rsidR="0091505C">
        <w:rPr>
          <w:rStyle w:val="Strong"/>
          <w:b w:val="0"/>
          <w:lang w:val="en"/>
        </w:rPr>
        <w:t>by mentalists</w:t>
      </w:r>
      <w:r>
        <w:rPr>
          <w:rStyle w:val="Strong"/>
          <w:b w:val="0"/>
          <w:lang w:val="en"/>
        </w:rPr>
        <w:t xml:space="preserve"> about ways to improve the overall machining process </w:t>
      </w:r>
      <w:r w:rsidR="0091505C">
        <w:rPr>
          <w:rStyle w:val="Strong"/>
          <w:b w:val="0"/>
          <w:lang w:val="en"/>
        </w:rPr>
        <w:t xml:space="preserve">I believe if the company took on board these principals it would improve their whole operation, the piece wrote: </w:t>
      </w:r>
    </w:p>
    <w:p w:rsidR="0091505C" w:rsidRDefault="0091505C" w:rsidP="0091505C">
      <w:pPr>
        <w:rPr>
          <w:rFonts w:cs="Arial"/>
          <w:i/>
          <w:lang w:val="en"/>
        </w:rPr>
      </w:pPr>
      <w:r>
        <w:rPr>
          <w:rStyle w:val="Strong"/>
          <w:rFonts w:cs="Arial"/>
          <w:b w:val="0"/>
          <w:i/>
          <w:lang w:val="en"/>
        </w:rPr>
        <w:t>‘</w:t>
      </w:r>
      <w:r w:rsidR="00EB1989" w:rsidRPr="0091505C">
        <w:rPr>
          <w:rStyle w:val="Strong"/>
          <w:rFonts w:cs="Arial"/>
          <w:b w:val="0"/>
          <w:i/>
          <w:lang w:val="en"/>
        </w:rPr>
        <w:t xml:space="preserve"> </w:t>
      </w:r>
      <w:r w:rsidRPr="0091505C">
        <w:rPr>
          <w:rFonts w:cs="Arial"/>
          <w:i/>
          <w:lang w:val="en"/>
        </w:rPr>
        <w:t xml:space="preserve">These defects are most likely to be caused by a combination of several parameters </w:t>
      </w:r>
      <w:hyperlink r:id="rId18" w:anchor="b0030" w:history="1">
        <w:r w:rsidRPr="0091505C">
          <w:rPr>
            <w:rStyle w:val="Hyperlink"/>
            <w:rFonts w:cs="Arial"/>
            <w:i/>
            <w:color w:val="auto"/>
            <w:lang w:val="en"/>
          </w:rPr>
          <w:t>[6]</w:t>
        </w:r>
      </w:hyperlink>
      <w:r w:rsidRPr="0091505C">
        <w:rPr>
          <w:rFonts w:cs="Arial"/>
          <w:i/>
          <w:lang w:val="en"/>
        </w:rPr>
        <w:t xml:space="preserve">, </w:t>
      </w:r>
      <w:hyperlink r:id="rId19" w:anchor="b0035" w:history="1">
        <w:r w:rsidRPr="0091505C">
          <w:rPr>
            <w:rStyle w:val="Hyperlink"/>
            <w:rFonts w:cs="Arial"/>
            <w:i/>
            <w:color w:val="auto"/>
            <w:lang w:val="en"/>
          </w:rPr>
          <w:t>[7]</w:t>
        </w:r>
      </w:hyperlink>
      <w:r w:rsidRPr="0091505C">
        <w:rPr>
          <w:rFonts w:cs="Arial"/>
          <w:i/>
          <w:lang w:val="en"/>
        </w:rPr>
        <w:t xml:space="preserve">, </w:t>
      </w:r>
      <w:hyperlink r:id="rId20" w:anchor="b0040" w:history="1">
        <w:r w:rsidRPr="0091505C">
          <w:rPr>
            <w:rStyle w:val="Hyperlink"/>
            <w:rFonts w:cs="Arial"/>
            <w:i/>
            <w:color w:val="auto"/>
            <w:lang w:val="en"/>
          </w:rPr>
          <w:t>[8]</w:t>
        </w:r>
      </w:hyperlink>
      <w:r w:rsidRPr="0091505C">
        <w:rPr>
          <w:rFonts w:cs="Arial"/>
          <w:i/>
          <w:lang w:val="en"/>
        </w:rPr>
        <w:t xml:space="preserve"> such as cutting conditions, tool geometry, tool wear, machining temperatures, the nature of fiber (aramid, carbon, glass), the type of resin, the additives present in the matrix and, finally, the cutting forces</w:t>
      </w:r>
      <w:r>
        <w:rPr>
          <w:rFonts w:cs="Arial"/>
          <w:i/>
          <w:lang w:val="en"/>
        </w:rPr>
        <w:t>’ (7)</w:t>
      </w:r>
    </w:p>
    <w:p w:rsidR="0091505C" w:rsidRDefault="0091505C" w:rsidP="0091505C">
      <w:pPr>
        <w:rPr>
          <w:bCs/>
          <w:lang w:val="en"/>
        </w:rPr>
      </w:pPr>
      <w:r>
        <w:rPr>
          <w:bCs/>
          <w:lang w:val="en"/>
        </w:rPr>
        <w:t xml:space="preserve">I believe if the company took greater control of the variables they can control in the mill machining process it would benefit them greatly. </w:t>
      </w:r>
    </w:p>
    <w:p w:rsidR="0091505C" w:rsidRDefault="0091505C" w:rsidP="0091505C">
      <w:pPr>
        <w:rPr>
          <w:bCs/>
          <w:lang w:val="en"/>
        </w:rPr>
      </w:pPr>
      <w:r>
        <w:rPr>
          <w:bCs/>
          <w:lang w:val="en"/>
        </w:rPr>
        <w:t xml:space="preserve">Also mentioned in my assumptions at the start is my belief that the company doesn’t have an automatic feed process in place for the milling machine process rather it uses a manual feed, this I believe because both employees that operate the machines both have many defects each and down to my assumption that the company has low capital expenditure. </w:t>
      </w:r>
    </w:p>
    <w:p w:rsidR="0091505C" w:rsidRDefault="0091505C" w:rsidP="0091505C">
      <w:pPr>
        <w:rPr>
          <w:bCs/>
          <w:lang w:val="en"/>
        </w:rPr>
      </w:pPr>
      <w:r>
        <w:rPr>
          <w:bCs/>
          <w:lang w:val="en"/>
        </w:rPr>
        <w:t>The rate the metal is fed into the drill carries huge implications:</w:t>
      </w:r>
    </w:p>
    <w:p w:rsidR="0091505C" w:rsidRPr="0091505C" w:rsidRDefault="0091505C" w:rsidP="0091505C">
      <w:pPr>
        <w:rPr>
          <w:rFonts w:cs="Arial"/>
          <w:i/>
          <w:lang w:val="en"/>
        </w:rPr>
      </w:pPr>
      <w:r>
        <w:rPr>
          <w:rFonts w:cs="Arial"/>
          <w:i/>
          <w:lang w:val="en"/>
        </w:rPr>
        <w:t>‘</w:t>
      </w:r>
      <w:r w:rsidRPr="0091505C">
        <w:rPr>
          <w:rFonts w:cs="Arial"/>
          <w:i/>
          <w:lang w:val="en"/>
        </w:rPr>
        <w:t>feed rate to be one of the most influential parameter on surface roughness when milling</w:t>
      </w:r>
      <w:proofErr w:type="gramStart"/>
      <w:r>
        <w:rPr>
          <w:rFonts w:cs="Arial"/>
          <w:i/>
          <w:lang w:val="en"/>
        </w:rPr>
        <w:t>’</w:t>
      </w:r>
      <w:r w:rsidR="00DB6BB4">
        <w:rPr>
          <w:rFonts w:cs="Arial"/>
          <w:i/>
          <w:lang w:val="en"/>
        </w:rPr>
        <w:t>(</w:t>
      </w:r>
      <w:proofErr w:type="gramEnd"/>
      <w:r w:rsidR="00DB6BB4">
        <w:rPr>
          <w:rFonts w:cs="Arial"/>
          <w:i/>
          <w:lang w:val="en"/>
        </w:rPr>
        <w:t>8)</w:t>
      </w:r>
    </w:p>
    <w:p w:rsidR="0091505C" w:rsidRPr="0091505C" w:rsidRDefault="00367803" w:rsidP="0091505C">
      <w:pPr>
        <w:rPr>
          <w:bCs/>
          <w:lang w:val="en"/>
        </w:rPr>
      </w:pPr>
      <w:r>
        <w:rPr>
          <w:bCs/>
          <w:lang w:val="en"/>
        </w:rPr>
        <w:t xml:space="preserve">Controlling the rate automatically I believe would be hugely beneficial to keep the number of defects down.  </w:t>
      </w:r>
      <w:r w:rsidR="0091505C">
        <w:rPr>
          <w:bCs/>
          <w:lang w:val="en"/>
        </w:rPr>
        <w:t xml:space="preserve"> </w:t>
      </w:r>
    </w:p>
    <w:p w:rsidR="00367803" w:rsidRDefault="00367803" w:rsidP="009E6165">
      <w:pPr>
        <w:rPr>
          <w:rStyle w:val="Strong"/>
          <w:u w:val="single"/>
        </w:rPr>
      </w:pPr>
      <w:r>
        <w:rPr>
          <w:rStyle w:val="Strong"/>
          <w:u w:val="single"/>
        </w:rPr>
        <w:t>Analysis of Employee’s</w:t>
      </w:r>
    </w:p>
    <w:p w:rsidR="00367803" w:rsidRDefault="00367803" w:rsidP="009E6165">
      <w:pPr>
        <w:rPr>
          <w:rStyle w:val="Strong"/>
          <w:b w:val="0"/>
        </w:rPr>
      </w:pPr>
      <w:r>
        <w:rPr>
          <w:rStyle w:val="Strong"/>
          <w:b w:val="0"/>
        </w:rPr>
        <w:t>All 4 workers had many defects each, I believe this comes down to poor training schemes and poor planning of maintenance.  Using pareto chart analysis theory I will look deeper into the defects by each employee.</w:t>
      </w:r>
    </w:p>
    <w:p w:rsidR="00ED5DDC" w:rsidRDefault="00ED5DDC" w:rsidP="009E6165">
      <w:pPr>
        <w:rPr>
          <w:rStyle w:val="Strong"/>
          <w:b w:val="0"/>
        </w:rPr>
      </w:pPr>
      <w:r>
        <w:rPr>
          <w:noProof/>
        </w:rPr>
        <mc:AlternateContent>
          <mc:Choice Requires="cx1">
            <w:drawing>
              <wp:anchor distT="0" distB="0" distL="114300" distR="114300" simplePos="0" relativeHeight="251667456" behindDoc="0" locked="0" layoutInCell="1" allowOverlap="1" wp14:anchorId="38C379A8">
                <wp:simplePos x="0" y="0"/>
                <wp:positionH relativeFrom="margin">
                  <wp:posOffset>2880995</wp:posOffset>
                </wp:positionH>
                <wp:positionV relativeFrom="paragraph">
                  <wp:posOffset>577850</wp:posOffset>
                </wp:positionV>
                <wp:extent cx="2837815" cy="2253615"/>
                <wp:effectExtent l="0" t="0" r="635" b="13335"/>
                <wp:wrapSquare wrapText="bothSides"/>
                <wp:docPr id="12" name="Chart 12">
                  <a:extLst xmlns:a="http://schemas.openxmlformats.org/drawingml/2006/main">
                    <a:ext uri="{FF2B5EF4-FFF2-40B4-BE49-F238E27FC236}">
                      <a16:creationId xmlns:a16="http://schemas.microsoft.com/office/drawing/2014/main" id="{9B8BAC79-CE6D-43F4-89C7-295CFEADA911}"/>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1"/>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7456" behindDoc="0" locked="0" layoutInCell="1" allowOverlap="1" wp14:anchorId="38C379A8">
                <wp:simplePos x="0" y="0"/>
                <wp:positionH relativeFrom="margin">
                  <wp:posOffset>2880995</wp:posOffset>
                </wp:positionH>
                <wp:positionV relativeFrom="paragraph">
                  <wp:posOffset>577850</wp:posOffset>
                </wp:positionV>
                <wp:extent cx="2837815" cy="2253615"/>
                <wp:effectExtent l="0" t="0" r="635" b="13335"/>
                <wp:wrapSquare wrapText="bothSides"/>
                <wp:docPr id="12" name="Chart 12">
                  <a:extLst xmlns:a="http://schemas.openxmlformats.org/drawingml/2006/main">
                    <a:ext uri="{FF2B5EF4-FFF2-40B4-BE49-F238E27FC236}">
                      <a16:creationId xmlns:a16="http://schemas.microsoft.com/office/drawing/2014/main" id="{9B8BAC79-CE6D-43F4-89C7-295CFEADA911}"/>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 name="Chart 12">
                          <a:extLst>
                            <a:ext uri="{FF2B5EF4-FFF2-40B4-BE49-F238E27FC236}">
                              <a16:creationId xmlns:a16="http://schemas.microsoft.com/office/drawing/2014/main" id="{9B8BAC79-CE6D-43F4-89C7-295CFEADA911}"/>
                            </a:ext>
                          </a:extLst>
                        </pic:cNvPr>
                        <pic:cNvPicPr>
                          <a:picLocks noGrp="1" noRot="1" noChangeAspect="1" noMove="1" noResize="1" noEditPoints="1" noAdjustHandles="1" noChangeArrowheads="1" noChangeShapeType="1"/>
                        </pic:cNvPicPr>
                      </pic:nvPicPr>
                      <pic:blipFill>
                        <a:blip r:embed="rId22"/>
                        <a:stretch>
                          <a:fillRect/>
                        </a:stretch>
                      </pic:blipFill>
                      <pic:spPr>
                        <a:xfrm>
                          <a:off x="0" y="0"/>
                          <a:ext cx="2837815" cy="225361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367803">
        <w:rPr>
          <w:rStyle w:val="Strong"/>
          <w:b w:val="0"/>
        </w:rPr>
        <w:t xml:space="preserve">Using the theory of pareto chart analysis over targeting the 80% of </w:t>
      </w:r>
      <w:r>
        <w:rPr>
          <w:rStyle w:val="Strong"/>
          <w:b w:val="0"/>
        </w:rPr>
        <w:t xml:space="preserve">defects I can see in this case we must look closer at </w:t>
      </w:r>
      <w:proofErr w:type="gramStart"/>
      <w:r>
        <w:rPr>
          <w:rStyle w:val="Strong"/>
          <w:b w:val="0"/>
        </w:rPr>
        <w:t>B,A</w:t>
      </w:r>
      <w:proofErr w:type="gramEnd"/>
      <w:r>
        <w:rPr>
          <w:rStyle w:val="Strong"/>
          <w:b w:val="0"/>
        </w:rPr>
        <w:t xml:space="preserve"> and D. Given that there are only 4 employees in total and we must concentrate on 3 of those is very alarming so I believe the issue must be deeper and it comes down to poor training of personnel rather than the personnel themselves.</w:t>
      </w:r>
    </w:p>
    <w:p w:rsidR="00AB3C78" w:rsidRDefault="00ED5DDC" w:rsidP="009E6165">
      <w:pPr>
        <w:rPr>
          <w:rStyle w:val="Strong"/>
          <w:b w:val="0"/>
          <w:i/>
        </w:rPr>
      </w:pPr>
      <w:r>
        <w:rPr>
          <w:rStyle w:val="Strong"/>
          <w:b w:val="0"/>
        </w:rPr>
        <w:t xml:space="preserve"> </w:t>
      </w:r>
      <w:r>
        <w:rPr>
          <w:noProof/>
        </w:rPr>
        <w:drawing>
          <wp:inline distT="0" distB="0" distL="0" distR="0" wp14:anchorId="47697952" wp14:editId="67AE925D">
            <wp:extent cx="2679405" cy="1690577"/>
            <wp:effectExtent l="0" t="0" r="6985" b="5080"/>
            <wp:docPr id="14" name="Chart 14">
              <a:extLst xmlns:a="http://schemas.openxmlformats.org/drawingml/2006/main">
                <a:ext uri="{FF2B5EF4-FFF2-40B4-BE49-F238E27FC236}">
                  <a16:creationId xmlns:a16="http://schemas.microsoft.com/office/drawing/2014/main" id="{60C32537-A4FD-4CE1-B110-0A75AD03EB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sidR="00B506A7" w:rsidRPr="002A786E">
        <w:rPr>
          <w:rStyle w:val="Strong"/>
          <w:b w:val="0"/>
          <w:i/>
        </w:rPr>
        <w:tab/>
      </w:r>
    </w:p>
    <w:p w:rsidR="00DB6BB4" w:rsidRPr="00DB6BB4" w:rsidRDefault="00DB6BB4" w:rsidP="009E6165">
      <w:pPr>
        <w:rPr>
          <w:rStyle w:val="Strong"/>
          <w:b w:val="0"/>
        </w:rPr>
      </w:pPr>
      <w:r>
        <w:rPr>
          <w:rStyle w:val="Strong"/>
          <w:b w:val="0"/>
        </w:rPr>
        <w:lastRenderedPageBreak/>
        <w:t xml:space="preserve">It is also mentioned in my assumptions that I believe the company pays some sort of bonus or incentive scheme based on the quantity of production not the quality of that production, doing this I believe can cause workers to finish work ultimately leading to mistakes being </w:t>
      </w:r>
      <w:r w:rsidR="00572F42">
        <w:rPr>
          <w:rStyle w:val="Strong"/>
          <w:b w:val="0"/>
        </w:rPr>
        <w:t xml:space="preserve">It </w:t>
      </w:r>
      <w:r>
        <w:rPr>
          <w:rStyle w:val="Strong"/>
          <w:b w:val="0"/>
        </w:rPr>
        <w:t xml:space="preserve">made and creating defects. </w:t>
      </w:r>
    </w:p>
    <w:p w:rsidR="00572F42" w:rsidRDefault="00572F42" w:rsidP="009E6165">
      <w:pPr>
        <w:rPr>
          <w:rStyle w:val="Strong"/>
          <w:b w:val="0"/>
        </w:rPr>
      </w:pPr>
      <w:r>
        <w:rPr>
          <w:rStyle w:val="Strong"/>
          <w:b w:val="0"/>
        </w:rPr>
        <w:t xml:space="preserve">It is also my belief that the long working hours endured by the staff operating the 2 process is a contributing factor to the number of defects caused. </w:t>
      </w:r>
    </w:p>
    <w:p w:rsidR="00572F42" w:rsidRDefault="00572F42" w:rsidP="009E6165">
      <w:pPr>
        <w:rPr>
          <w:rStyle w:val="Strong"/>
          <w:b w:val="0"/>
        </w:rPr>
      </w:pPr>
      <w:r>
        <w:rPr>
          <w:rStyle w:val="Strong"/>
          <w:b w:val="0"/>
        </w:rPr>
        <w:t>In a case study I have looked at looking at the number of hours worked by agents in a call centre against the productivity of those workers, the case study concluded:</w:t>
      </w:r>
    </w:p>
    <w:p w:rsidR="00572F42" w:rsidRPr="00572F42" w:rsidRDefault="00572F42" w:rsidP="00572F42">
      <w:pPr>
        <w:autoSpaceDE w:val="0"/>
        <w:autoSpaceDN w:val="0"/>
        <w:adjustRightInd w:val="0"/>
        <w:spacing w:after="0" w:line="240" w:lineRule="auto"/>
        <w:rPr>
          <w:rFonts w:cs="Arial"/>
          <w:i/>
        </w:rPr>
      </w:pPr>
      <w:r>
        <w:rPr>
          <w:rFonts w:cs="Arial"/>
          <w:i/>
        </w:rPr>
        <w:t>‘</w:t>
      </w:r>
      <w:r w:rsidRPr="00572F42">
        <w:rPr>
          <w:rFonts w:cs="Arial"/>
          <w:i/>
        </w:rPr>
        <w:t>We find that as the number of hours worked increases, the average handling time for a call</w:t>
      </w:r>
    </w:p>
    <w:p w:rsidR="00572F42" w:rsidRPr="00572F42" w:rsidRDefault="00572F42" w:rsidP="00572F42">
      <w:pPr>
        <w:autoSpaceDE w:val="0"/>
        <w:autoSpaceDN w:val="0"/>
        <w:adjustRightInd w:val="0"/>
        <w:spacing w:after="0" w:line="240" w:lineRule="auto"/>
        <w:rPr>
          <w:rFonts w:cs="Arial"/>
          <w:i/>
        </w:rPr>
      </w:pPr>
      <w:r w:rsidRPr="00572F42">
        <w:rPr>
          <w:rFonts w:cs="Arial"/>
          <w:i/>
        </w:rPr>
        <w:t>increases, meaning that agents become less productive. This result suggests that fatigue</w:t>
      </w:r>
    </w:p>
    <w:p w:rsidR="00572F42" w:rsidRPr="00572F42" w:rsidRDefault="00572F42" w:rsidP="00572F42">
      <w:pPr>
        <w:rPr>
          <w:rStyle w:val="Strong"/>
          <w:rFonts w:cs="Arial"/>
          <w:b w:val="0"/>
          <w:i/>
        </w:rPr>
      </w:pPr>
      <w:r w:rsidRPr="00572F42">
        <w:rPr>
          <w:rFonts w:cs="Arial"/>
          <w:i/>
        </w:rPr>
        <w:t>can play an important role</w:t>
      </w:r>
      <w:proofErr w:type="gramStart"/>
      <w:r>
        <w:rPr>
          <w:rFonts w:cs="Arial"/>
          <w:i/>
        </w:rPr>
        <w:t>’(</w:t>
      </w:r>
      <w:proofErr w:type="gramEnd"/>
      <w:r>
        <w:rPr>
          <w:rFonts w:cs="Arial"/>
          <w:i/>
        </w:rPr>
        <w:t>9)</w:t>
      </w:r>
    </w:p>
    <w:p w:rsidR="00553ECA" w:rsidRDefault="00553ECA" w:rsidP="009E6165">
      <w:pPr>
        <w:rPr>
          <w:rStyle w:val="Strong"/>
          <w:u w:val="single"/>
        </w:rPr>
      </w:pPr>
      <w:r>
        <w:rPr>
          <w:rStyle w:val="Strong"/>
          <w:u w:val="single"/>
        </w:rPr>
        <w:t>Action Plan</w:t>
      </w:r>
    </w:p>
    <w:p w:rsidR="00553ECA" w:rsidRDefault="00553ECA" w:rsidP="009E6165">
      <w:pPr>
        <w:rPr>
          <w:rStyle w:val="Strong"/>
        </w:rPr>
      </w:pPr>
      <w:r>
        <w:rPr>
          <w:rStyle w:val="Strong"/>
        </w:rPr>
        <w:t xml:space="preserve">Sandcasting </w:t>
      </w:r>
    </w:p>
    <w:p w:rsidR="00553ECA" w:rsidRDefault="00553ECA" w:rsidP="00553ECA">
      <w:pPr>
        <w:pStyle w:val="ListParagraph"/>
        <w:numPr>
          <w:ilvl w:val="0"/>
          <w:numId w:val="2"/>
        </w:numPr>
        <w:rPr>
          <w:rStyle w:val="Strong"/>
          <w:b w:val="0"/>
          <w:color w:val="auto"/>
        </w:rPr>
      </w:pPr>
      <w:r>
        <w:rPr>
          <w:rStyle w:val="Strong"/>
          <w:b w:val="0"/>
          <w:color w:val="auto"/>
        </w:rPr>
        <w:t xml:space="preserve">Investment a better gating system that will control the rate the metal is poured and can also limit the gas exposure </w:t>
      </w:r>
    </w:p>
    <w:p w:rsidR="00553ECA" w:rsidRDefault="00553ECA" w:rsidP="00553ECA">
      <w:pPr>
        <w:pStyle w:val="ListParagraph"/>
        <w:numPr>
          <w:ilvl w:val="0"/>
          <w:numId w:val="2"/>
        </w:numPr>
        <w:rPr>
          <w:rStyle w:val="Strong"/>
          <w:b w:val="0"/>
          <w:color w:val="auto"/>
        </w:rPr>
      </w:pPr>
      <w:r>
        <w:rPr>
          <w:rStyle w:val="Strong"/>
          <w:b w:val="0"/>
          <w:color w:val="auto"/>
        </w:rPr>
        <w:t xml:space="preserve">Use addictive’s in the sand used for the moulding process </w:t>
      </w:r>
    </w:p>
    <w:p w:rsidR="00553ECA" w:rsidRDefault="00553ECA" w:rsidP="00553ECA">
      <w:pPr>
        <w:pStyle w:val="ListParagraph"/>
        <w:numPr>
          <w:ilvl w:val="0"/>
          <w:numId w:val="2"/>
        </w:numPr>
        <w:rPr>
          <w:rStyle w:val="Strong"/>
          <w:b w:val="0"/>
          <w:color w:val="auto"/>
        </w:rPr>
      </w:pPr>
      <w:r>
        <w:rPr>
          <w:rStyle w:val="Strong"/>
          <w:b w:val="0"/>
          <w:color w:val="auto"/>
        </w:rPr>
        <w:t>Use finer grained sand for the moulding process</w:t>
      </w:r>
    </w:p>
    <w:p w:rsidR="00553ECA" w:rsidRDefault="00DB6BB4" w:rsidP="00553ECA">
      <w:pPr>
        <w:pStyle w:val="ListParagraph"/>
        <w:numPr>
          <w:ilvl w:val="0"/>
          <w:numId w:val="2"/>
        </w:numPr>
        <w:rPr>
          <w:rStyle w:val="Strong"/>
          <w:b w:val="0"/>
          <w:color w:val="auto"/>
        </w:rPr>
      </w:pPr>
      <w:r>
        <w:rPr>
          <w:rStyle w:val="Strong"/>
          <w:b w:val="0"/>
          <w:color w:val="auto"/>
        </w:rPr>
        <w:t xml:space="preserve">Implement greater control standards and process standards </w:t>
      </w:r>
    </w:p>
    <w:p w:rsidR="00DB6BB4" w:rsidRDefault="00DB6BB4" w:rsidP="00553ECA">
      <w:pPr>
        <w:pStyle w:val="ListParagraph"/>
        <w:numPr>
          <w:ilvl w:val="0"/>
          <w:numId w:val="2"/>
        </w:numPr>
        <w:rPr>
          <w:rStyle w:val="Strong"/>
          <w:b w:val="0"/>
          <w:color w:val="auto"/>
        </w:rPr>
      </w:pPr>
      <w:r>
        <w:rPr>
          <w:rStyle w:val="Strong"/>
          <w:b w:val="0"/>
          <w:color w:val="auto"/>
        </w:rPr>
        <w:t xml:space="preserve">Control the temperature of the molten metal before being poured </w:t>
      </w:r>
    </w:p>
    <w:p w:rsidR="00DB6BB4" w:rsidRDefault="00DB6BB4" w:rsidP="00DB6BB4">
      <w:pPr>
        <w:rPr>
          <w:rStyle w:val="Strong"/>
        </w:rPr>
      </w:pPr>
      <w:r>
        <w:rPr>
          <w:rStyle w:val="Strong"/>
        </w:rPr>
        <w:t xml:space="preserve">Mill Machining </w:t>
      </w:r>
    </w:p>
    <w:p w:rsidR="00DB6BB4" w:rsidRDefault="00DB6BB4" w:rsidP="00DB6BB4">
      <w:pPr>
        <w:pStyle w:val="ListParagraph"/>
        <w:numPr>
          <w:ilvl w:val="0"/>
          <w:numId w:val="3"/>
        </w:numPr>
        <w:rPr>
          <w:rStyle w:val="Strong"/>
          <w:b w:val="0"/>
          <w:color w:val="auto"/>
        </w:rPr>
      </w:pPr>
      <w:r>
        <w:rPr>
          <w:rStyle w:val="Strong"/>
          <w:b w:val="0"/>
          <w:color w:val="auto"/>
        </w:rPr>
        <w:t>Only use troll bits for their intended life, or consider investing in higher grade tool bits, the investment will pay back in the long term:</w:t>
      </w:r>
    </w:p>
    <w:p w:rsidR="00DB6BB4" w:rsidRDefault="00DB6BB4" w:rsidP="00DB6BB4">
      <w:pPr>
        <w:rPr>
          <w:rFonts w:cs="Arial"/>
          <w:i/>
          <w:lang w:val="en"/>
        </w:rPr>
      </w:pPr>
      <w:r w:rsidRPr="00DB6BB4">
        <w:rPr>
          <w:rStyle w:val="Strong"/>
          <w:rFonts w:cs="Arial"/>
          <w:b w:val="0"/>
          <w:i/>
        </w:rPr>
        <w:t>‘</w:t>
      </w:r>
      <w:r w:rsidRPr="00DB6BB4">
        <w:rPr>
          <w:rFonts w:cs="Arial"/>
          <w:i/>
          <w:lang w:val="en"/>
        </w:rPr>
        <w:t>that tools made of diamond and carbide are being highly recommended for machining composite materials.</w:t>
      </w:r>
      <w:proofErr w:type="gramStart"/>
      <w:r w:rsidRPr="00DB6BB4">
        <w:rPr>
          <w:rFonts w:cs="Arial"/>
          <w:i/>
          <w:lang w:val="en"/>
        </w:rPr>
        <w:t>’(</w:t>
      </w:r>
      <w:proofErr w:type="gramEnd"/>
      <w:r w:rsidR="00572F42">
        <w:rPr>
          <w:rFonts w:cs="Arial"/>
          <w:i/>
          <w:lang w:val="en"/>
        </w:rPr>
        <w:t>10)</w:t>
      </w:r>
    </w:p>
    <w:p w:rsidR="00DB6BB4" w:rsidRDefault="00DB6BB4" w:rsidP="00DB6BB4">
      <w:pPr>
        <w:pStyle w:val="ListParagraph"/>
        <w:numPr>
          <w:ilvl w:val="0"/>
          <w:numId w:val="3"/>
        </w:numPr>
        <w:rPr>
          <w:rFonts w:cs="Arial"/>
          <w:lang w:val="en"/>
        </w:rPr>
      </w:pPr>
      <w:r>
        <w:rPr>
          <w:rFonts w:cs="Arial"/>
          <w:lang w:val="en"/>
        </w:rPr>
        <w:t>Implement greater control standards and checks of equipment before use to ensure equipment is fit for use</w:t>
      </w:r>
    </w:p>
    <w:p w:rsidR="00DB6BB4" w:rsidRDefault="00DB6BB4" w:rsidP="00DB6BB4">
      <w:pPr>
        <w:pStyle w:val="ListParagraph"/>
        <w:numPr>
          <w:ilvl w:val="0"/>
          <w:numId w:val="3"/>
        </w:numPr>
        <w:rPr>
          <w:rFonts w:cs="Arial"/>
          <w:lang w:val="en"/>
        </w:rPr>
      </w:pPr>
      <w:r>
        <w:rPr>
          <w:rFonts w:cs="Arial"/>
          <w:lang w:val="en"/>
        </w:rPr>
        <w:t>Consider investing in an automatic feeding system for the mill machining thus limiting human error involved</w:t>
      </w:r>
    </w:p>
    <w:p w:rsidR="00DB6BB4" w:rsidRDefault="00DB6BB4" w:rsidP="00DB6BB4">
      <w:pPr>
        <w:ind w:left="360"/>
        <w:rPr>
          <w:rFonts w:cs="Arial"/>
          <w:b/>
          <w:lang w:val="en"/>
        </w:rPr>
      </w:pPr>
      <w:r>
        <w:rPr>
          <w:rFonts w:cs="Arial"/>
          <w:b/>
          <w:lang w:val="en"/>
        </w:rPr>
        <w:t>Employees</w:t>
      </w:r>
    </w:p>
    <w:p w:rsidR="00DB6BB4" w:rsidRDefault="00DB6BB4" w:rsidP="00DB6BB4">
      <w:pPr>
        <w:pStyle w:val="ListParagraph"/>
        <w:numPr>
          <w:ilvl w:val="0"/>
          <w:numId w:val="4"/>
        </w:numPr>
        <w:rPr>
          <w:rFonts w:cs="Arial"/>
          <w:lang w:val="en"/>
        </w:rPr>
      </w:pPr>
      <w:r>
        <w:rPr>
          <w:rFonts w:cs="Arial"/>
          <w:lang w:val="en"/>
        </w:rPr>
        <w:t xml:space="preserve">Consider employing or assigning the role of ‘quality checker’ to someone to ensure volume of defects is limited </w:t>
      </w:r>
    </w:p>
    <w:p w:rsidR="00DB6BB4" w:rsidRDefault="00DB6BB4" w:rsidP="00DB6BB4">
      <w:pPr>
        <w:pStyle w:val="ListParagraph"/>
        <w:numPr>
          <w:ilvl w:val="0"/>
          <w:numId w:val="4"/>
        </w:numPr>
        <w:rPr>
          <w:rFonts w:cs="Arial"/>
          <w:lang w:val="en"/>
        </w:rPr>
      </w:pPr>
      <w:r>
        <w:rPr>
          <w:rFonts w:cs="Arial"/>
          <w:lang w:val="en"/>
        </w:rPr>
        <w:t xml:space="preserve">Invest heavily into training for current staff </w:t>
      </w:r>
      <w:r w:rsidR="00572F42">
        <w:rPr>
          <w:rFonts w:cs="Arial"/>
          <w:lang w:val="en"/>
        </w:rPr>
        <w:t xml:space="preserve">or any new starters </w:t>
      </w:r>
    </w:p>
    <w:p w:rsidR="00572F42" w:rsidRDefault="00572F42" w:rsidP="00DB6BB4">
      <w:pPr>
        <w:pStyle w:val="ListParagraph"/>
        <w:numPr>
          <w:ilvl w:val="0"/>
          <w:numId w:val="4"/>
        </w:numPr>
        <w:rPr>
          <w:rFonts w:cs="Arial"/>
          <w:lang w:val="en"/>
        </w:rPr>
      </w:pPr>
      <w:r>
        <w:rPr>
          <w:rFonts w:cs="Arial"/>
          <w:lang w:val="en"/>
        </w:rPr>
        <w:t xml:space="preserve">Consider employing more workers to operate to process </w:t>
      </w:r>
    </w:p>
    <w:p w:rsidR="00572F42" w:rsidRDefault="00572F42" w:rsidP="00DB6BB4">
      <w:pPr>
        <w:pStyle w:val="ListParagraph"/>
        <w:numPr>
          <w:ilvl w:val="0"/>
          <w:numId w:val="4"/>
        </w:numPr>
        <w:rPr>
          <w:rFonts w:cs="Arial"/>
          <w:lang w:val="en"/>
        </w:rPr>
      </w:pPr>
      <w:r>
        <w:rPr>
          <w:rFonts w:cs="Arial"/>
          <w:lang w:val="en"/>
        </w:rPr>
        <w:t xml:space="preserve">Consider changing incentive scheme to pay for quality instead of </w:t>
      </w:r>
      <w:r w:rsidR="00953FF3">
        <w:rPr>
          <w:rFonts w:cs="Arial"/>
          <w:lang w:val="en"/>
        </w:rPr>
        <w:t>paying</w:t>
      </w:r>
      <w:r>
        <w:rPr>
          <w:rFonts w:cs="Arial"/>
          <w:lang w:val="en"/>
        </w:rPr>
        <w:t xml:space="preserve"> for quantity </w:t>
      </w:r>
    </w:p>
    <w:p w:rsidR="00572F42" w:rsidRPr="00DB6BB4" w:rsidRDefault="00953FF3" w:rsidP="00DB6BB4">
      <w:pPr>
        <w:pStyle w:val="ListParagraph"/>
        <w:numPr>
          <w:ilvl w:val="0"/>
          <w:numId w:val="4"/>
        </w:numPr>
        <w:rPr>
          <w:rFonts w:cs="Arial"/>
          <w:lang w:val="en"/>
        </w:rPr>
      </w:pPr>
      <w:r>
        <w:rPr>
          <w:rFonts w:cs="Arial"/>
          <w:lang w:val="en"/>
        </w:rPr>
        <w:t xml:space="preserve">Implement standard checking and maintenance scheme for all equipment and processes </w:t>
      </w:r>
    </w:p>
    <w:p w:rsidR="00DB6BB4" w:rsidRDefault="00DB6BB4" w:rsidP="00DB6BB4">
      <w:pPr>
        <w:pStyle w:val="ListParagraph"/>
        <w:rPr>
          <w:rStyle w:val="Strong"/>
          <w:b w:val="0"/>
          <w:color w:val="auto"/>
          <w:lang w:val="en"/>
        </w:rPr>
      </w:pPr>
    </w:p>
    <w:p w:rsidR="0058332B" w:rsidRDefault="0058332B" w:rsidP="00DB6BB4">
      <w:pPr>
        <w:pStyle w:val="ListParagraph"/>
        <w:rPr>
          <w:rStyle w:val="Strong"/>
          <w:b w:val="0"/>
          <w:color w:val="auto"/>
          <w:lang w:val="en"/>
        </w:rPr>
      </w:pPr>
    </w:p>
    <w:p w:rsidR="0058332B" w:rsidRDefault="0058332B" w:rsidP="00DB6BB4">
      <w:pPr>
        <w:pStyle w:val="ListParagraph"/>
        <w:rPr>
          <w:rStyle w:val="Strong"/>
          <w:b w:val="0"/>
          <w:color w:val="auto"/>
          <w:lang w:val="en"/>
        </w:rPr>
      </w:pPr>
    </w:p>
    <w:p w:rsidR="0058332B" w:rsidRDefault="0058332B" w:rsidP="00DB6BB4">
      <w:pPr>
        <w:pStyle w:val="ListParagraph"/>
        <w:rPr>
          <w:rStyle w:val="Strong"/>
          <w:b w:val="0"/>
          <w:color w:val="auto"/>
          <w:lang w:val="en"/>
        </w:rPr>
      </w:pPr>
    </w:p>
    <w:p w:rsidR="0058332B" w:rsidRDefault="0058332B" w:rsidP="00DB6BB4">
      <w:pPr>
        <w:pStyle w:val="ListParagraph"/>
        <w:rPr>
          <w:rStyle w:val="Strong"/>
          <w:b w:val="0"/>
          <w:color w:val="auto"/>
          <w:lang w:val="en"/>
        </w:rPr>
      </w:pPr>
    </w:p>
    <w:p w:rsidR="0058332B" w:rsidRDefault="0058332B" w:rsidP="00DB6BB4">
      <w:pPr>
        <w:pStyle w:val="ListParagraph"/>
        <w:rPr>
          <w:rStyle w:val="Strong"/>
          <w:b w:val="0"/>
          <w:color w:val="auto"/>
          <w:lang w:val="en"/>
        </w:rPr>
      </w:pPr>
    </w:p>
    <w:p w:rsidR="0058332B" w:rsidRDefault="0058332B" w:rsidP="00DB6BB4">
      <w:pPr>
        <w:pStyle w:val="ListParagraph"/>
        <w:rPr>
          <w:rStyle w:val="Strong"/>
          <w:b w:val="0"/>
          <w:color w:val="auto"/>
          <w:lang w:val="en"/>
        </w:rPr>
      </w:pPr>
    </w:p>
    <w:p w:rsidR="0058332B" w:rsidRDefault="0058332B" w:rsidP="00DB6BB4">
      <w:pPr>
        <w:pStyle w:val="ListParagraph"/>
        <w:rPr>
          <w:rStyle w:val="Strong"/>
          <w:b w:val="0"/>
          <w:color w:val="auto"/>
          <w:lang w:val="en"/>
        </w:rPr>
      </w:pPr>
    </w:p>
    <w:p w:rsidR="0058332B" w:rsidRPr="003B29B5" w:rsidRDefault="0058332B" w:rsidP="0058332B">
      <w:pPr>
        <w:pStyle w:val="ListParagraph"/>
        <w:numPr>
          <w:ilvl w:val="0"/>
          <w:numId w:val="5"/>
        </w:numPr>
        <w:rPr>
          <w:rFonts w:cs="Arial"/>
          <w:bCs/>
          <w:i/>
          <w:color w:val="auto"/>
          <w:lang w:val="en"/>
        </w:rPr>
      </w:pPr>
      <w:r w:rsidRPr="003B29B5">
        <w:rPr>
          <w:rFonts w:cs="Arial"/>
          <w:i/>
          <w:color w:val="auto"/>
        </w:rPr>
        <w:lastRenderedPageBreak/>
        <w:t xml:space="preserve">Ralph Showman and Eric </w:t>
      </w:r>
      <w:proofErr w:type="spellStart"/>
      <w:r w:rsidRPr="003B29B5">
        <w:rPr>
          <w:rFonts w:cs="Arial"/>
          <w:i/>
          <w:color w:val="auto"/>
        </w:rPr>
        <w:t>Scheller</w:t>
      </w:r>
      <w:proofErr w:type="spellEnd"/>
      <w:r w:rsidRPr="003B29B5">
        <w:rPr>
          <w:rFonts w:cs="Arial"/>
          <w:i/>
          <w:color w:val="auto"/>
        </w:rPr>
        <w:t xml:space="preserve">. (2015). </w:t>
      </w:r>
      <w:r w:rsidRPr="003B29B5">
        <w:rPr>
          <w:rFonts w:cs="Arial"/>
          <w:i/>
          <w:iCs/>
          <w:color w:val="auto"/>
        </w:rPr>
        <w:t>Comparing Sand Additives for Steel Castings (15-006).</w:t>
      </w:r>
      <w:r w:rsidRPr="003B29B5">
        <w:rPr>
          <w:rFonts w:cs="Arial"/>
          <w:i/>
          <w:color w:val="auto"/>
        </w:rPr>
        <w:t xml:space="preserve"> </w:t>
      </w:r>
      <w:proofErr w:type="spellStart"/>
      <w:r w:rsidRPr="003B29B5">
        <w:rPr>
          <w:rFonts w:cs="Arial"/>
          <w:i/>
          <w:color w:val="auto"/>
          <w:lang w:val="fr-FR"/>
        </w:rPr>
        <w:t>Available</w:t>
      </w:r>
      <w:proofErr w:type="spellEnd"/>
      <w:r w:rsidRPr="003B29B5">
        <w:rPr>
          <w:rFonts w:cs="Arial"/>
          <w:i/>
          <w:color w:val="auto"/>
          <w:lang w:val="fr-FR"/>
        </w:rPr>
        <w:t xml:space="preserve">: </w:t>
      </w:r>
      <w:hyperlink r:id="rId24" w:history="1">
        <w:r w:rsidRPr="003B29B5">
          <w:rPr>
            <w:rStyle w:val="Hyperlink"/>
            <w:rFonts w:cs="Arial"/>
            <w:i/>
            <w:color w:val="auto"/>
            <w:lang w:val="fr-FR"/>
          </w:rPr>
          <w:t xml:space="preserve">https://www.moderncasting.com/articles/2015/05/15/improving-casting-quality-through-sand-metallurgy. </w:t>
        </w:r>
        <w:r w:rsidRPr="003B29B5">
          <w:rPr>
            <w:rStyle w:val="Hyperlink"/>
            <w:rFonts w:cs="Arial"/>
            <w:i/>
            <w:color w:val="auto"/>
          </w:rPr>
          <w:t>Last accessed 21/04/2019</w:t>
        </w:r>
      </w:hyperlink>
      <w:r w:rsidRPr="003B29B5">
        <w:rPr>
          <w:rFonts w:cs="Arial"/>
          <w:i/>
          <w:color w:val="auto"/>
        </w:rPr>
        <w:t>.</w:t>
      </w:r>
    </w:p>
    <w:p w:rsidR="0058332B" w:rsidRPr="003B29B5" w:rsidRDefault="0058332B" w:rsidP="0058332B">
      <w:pPr>
        <w:pStyle w:val="ListParagraph"/>
        <w:numPr>
          <w:ilvl w:val="0"/>
          <w:numId w:val="5"/>
        </w:numPr>
        <w:rPr>
          <w:rFonts w:cs="Arial"/>
          <w:bCs/>
          <w:i/>
          <w:color w:val="auto"/>
          <w:lang w:val="en"/>
        </w:rPr>
      </w:pPr>
      <w:proofErr w:type="spellStart"/>
      <w:r w:rsidRPr="003B29B5">
        <w:rPr>
          <w:rFonts w:cs="Arial"/>
          <w:i/>
          <w:color w:val="auto"/>
        </w:rPr>
        <w:t>Achamyeleh</w:t>
      </w:r>
      <w:proofErr w:type="spellEnd"/>
      <w:r w:rsidRPr="003B29B5">
        <w:rPr>
          <w:rFonts w:cs="Arial"/>
          <w:i/>
          <w:color w:val="auto"/>
        </w:rPr>
        <w:t xml:space="preserve"> A. Kassie, Samuel B. </w:t>
      </w:r>
      <w:proofErr w:type="spellStart"/>
      <w:r w:rsidRPr="003B29B5">
        <w:rPr>
          <w:rFonts w:cs="Arial"/>
          <w:i/>
          <w:color w:val="auto"/>
        </w:rPr>
        <w:t>Assfaw</w:t>
      </w:r>
      <w:proofErr w:type="spellEnd"/>
      <w:r w:rsidRPr="003B29B5">
        <w:rPr>
          <w:rFonts w:cs="Arial"/>
          <w:i/>
          <w:color w:val="auto"/>
        </w:rPr>
        <w:t xml:space="preserve">. ((May. 2013)). Minimization of Casting Defects. </w:t>
      </w:r>
      <w:r w:rsidRPr="003B29B5">
        <w:rPr>
          <w:rFonts w:cs="Arial"/>
          <w:i/>
          <w:iCs/>
          <w:color w:val="auto"/>
        </w:rPr>
        <w:t>IOSR Journal of Engineering (IOSRJEN)</w:t>
      </w:r>
      <w:r w:rsidRPr="003B29B5">
        <w:rPr>
          <w:rFonts w:cs="Arial"/>
          <w:i/>
          <w:color w:val="auto"/>
        </w:rPr>
        <w:t>. Vol. 3, Issue 5 (5), 31-38.</w:t>
      </w:r>
    </w:p>
    <w:p w:rsidR="0058332B" w:rsidRPr="003B29B5" w:rsidRDefault="00F11752" w:rsidP="0058332B">
      <w:pPr>
        <w:pStyle w:val="ListParagraph"/>
        <w:numPr>
          <w:ilvl w:val="0"/>
          <w:numId w:val="5"/>
        </w:numPr>
        <w:rPr>
          <w:rFonts w:cs="Arial"/>
          <w:bCs/>
          <w:i/>
          <w:color w:val="auto"/>
          <w:lang w:val="en"/>
        </w:rPr>
      </w:pPr>
      <w:r w:rsidRPr="003B29B5">
        <w:rPr>
          <w:rFonts w:cs="Arial"/>
          <w:i/>
          <w:color w:val="auto"/>
          <w:lang w:val="en"/>
        </w:rPr>
        <w:t xml:space="preserve">H.C. Pandit, Amit </w:t>
      </w:r>
      <w:proofErr w:type="spellStart"/>
      <w:r w:rsidRPr="003B29B5">
        <w:rPr>
          <w:rFonts w:cs="Arial"/>
          <w:i/>
          <w:color w:val="auto"/>
          <w:lang w:val="en"/>
        </w:rPr>
        <w:t>Sata</w:t>
      </w:r>
      <w:proofErr w:type="spellEnd"/>
      <w:r w:rsidRPr="003B29B5">
        <w:rPr>
          <w:rFonts w:cs="Arial"/>
          <w:i/>
          <w:color w:val="auto"/>
          <w:lang w:val="en"/>
        </w:rPr>
        <w:t xml:space="preserve">, V.V. Mane, Uday A. </w:t>
      </w:r>
      <w:proofErr w:type="spellStart"/>
      <w:r w:rsidRPr="003B29B5">
        <w:rPr>
          <w:rFonts w:cs="Arial"/>
          <w:i/>
          <w:color w:val="auto"/>
          <w:lang w:val="en"/>
        </w:rPr>
        <w:t>Dabade</w:t>
      </w:r>
      <w:proofErr w:type="spellEnd"/>
      <w:r w:rsidRPr="003B29B5">
        <w:rPr>
          <w:rFonts w:cs="Arial"/>
          <w:i/>
          <w:color w:val="auto"/>
          <w:lang w:val="en"/>
        </w:rPr>
        <w:t>, 2012, “A Novel Web-based system for Casting Defect Analysis”, paper published in technical transactions of 60th Indian Foundry Congress, 2-4th March 2012, Bangalore, pp 535-544.</w:t>
      </w:r>
    </w:p>
    <w:p w:rsidR="00F11752" w:rsidRPr="003B29B5" w:rsidRDefault="00F11752" w:rsidP="0058332B">
      <w:pPr>
        <w:pStyle w:val="ListParagraph"/>
        <w:numPr>
          <w:ilvl w:val="0"/>
          <w:numId w:val="5"/>
        </w:numPr>
        <w:rPr>
          <w:rFonts w:cs="Arial"/>
          <w:bCs/>
          <w:i/>
          <w:color w:val="auto"/>
          <w:lang w:val="en"/>
        </w:rPr>
      </w:pPr>
      <w:r w:rsidRPr="003B29B5">
        <w:rPr>
          <w:i/>
          <w:color w:val="auto"/>
        </w:rPr>
        <w:t xml:space="preserve">J. T. Black, Ronald A. </w:t>
      </w:r>
      <w:proofErr w:type="spellStart"/>
      <w:r w:rsidRPr="003B29B5">
        <w:rPr>
          <w:i/>
          <w:color w:val="auto"/>
        </w:rPr>
        <w:t>Kohser</w:t>
      </w:r>
      <w:proofErr w:type="spellEnd"/>
      <w:r w:rsidRPr="003B29B5">
        <w:rPr>
          <w:i/>
          <w:color w:val="auto"/>
        </w:rPr>
        <w:t xml:space="preserve"> (2017). </w:t>
      </w:r>
      <w:r w:rsidRPr="003B29B5">
        <w:rPr>
          <w:i/>
          <w:iCs/>
          <w:color w:val="auto"/>
        </w:rPr>
        <w:t>DeGarmo's Materials and Processes in Manufacturing, 12th Edition</w:t>
      </w:r>
      <w:r w:rsidRPr="003B29B5">
        <w:rPr>
          <w:i/>
          <w:color w:val="auto"/>
        </w:rPr>
        <w:t>. 12th ed. University of Illinois: ISBN: 978-1-118-98767-4</w:t>
      </w:r>
      <w:proofErr w:type="gramStart"/>
      <w:r w:rsidRPr="003B29B5">
        <w:rPr>
          <w:i/>
          <w:color w:val="auto"/>
        </w:rPr>
        <w:t>| .</w:t>
      </w:r>
      <w:proofErr w:type="gramEnd"/>
      <w:r w:rsidRPr="003B29B5">
        <w:rPr>
          <w:i/>
          <w:color w:val="auto"/>
        </w:rPr>
        <w:t xml:space="preserve"> 287.</w:t>
      </w:r>
    </w:p>
    <w:p w:rsidR="00F11752" w:rsidRPr="003B29B5" w:rsidRDefault="00F11752" w:rsidP="0058332B">
      <w:pPr>
        <w:pStyle w:val="ListParagraph"/>
        <w:numPr>
          <w:ilvl w:val="0"/>
          <w:numId w:val="5"/>
        </w:numPr>
        <w:rPr>
          <w:rFonts w:cs="Arial"/>
          <w:bCs/>
          <w:i/>
          <w:color w:val="auto"/>
          <w:lang w:val="en"/>
        </w:rPr>
      </w:pPr>
      <w:r w:rsidRPr="003B29B5">
        <w:rPr>
          <w:i/>
          <w:color w:val="auto"/>
        </w:rPr>
        <w:t xml:space="preserve">J. T. Black, Ronald A. </w:t>
      </w:r>
      <w:proofErr w:type="spellStart"/>
      <w:r w:rsidRPr="003B29B5">
        <w:rPr>
          <w:i/>
          <w:color w:val="auto"/>
        </w:rPr>
        <w:t>Kohser</w:t>
      </w:r>
      <w:proofErr w:type="spellEnd"/>
      <w:r w:rsidRPr="003B29B5">
        <w:rPr>
          <w:i/>
          <w:color w:val="auto"/>
        </w:rPr>
        <w:t xml:space="preserve"> (2017). </w:t>
      </w:r>
      <w:r w:rsidRPr="003B29B5">
        <w:rPr>
          <w:i/>
          <w:iCs/>
          <w:color w:val="auto"/>
        </w:rPr>
        <w:t>DeGarmo's Materials and Processes in Manufacturing, 12th Edition</w:t>
      </w:r>
      <w:r w:rsidRPr="003B29B5">
        <w:rPr>
          <w:i/>
          <w:color w:val="auto"/>
        </w:rPr>
        <w:t>. 12th ed. University of Illinois: ISBN: 978-1-118-98767-4</w:t>
      </w:r>
      <w:proofErr w:type="gramStart"/>
      <w:r w:rsidRPr="003B29B5">
        <w:rPr>
          <w:i/>
          <w:color w:val="auto"/>
        </w:rPr>
        <w:t>| .</w:t>
      </w:r>
      <w:proofErr w:type="gramEnd"/>
      <w:r w:rsidRPr="003B29B5">
        <w:rPr>
          <w:i/>
          <w:color w:val="auto"/>
        </w:rPr>
        <w:t xml:space="preserve"> 288</w:t>
      </w:r>
    </w:p>
    <w:p w:rsidR="00F11752" w:rsidRPr="003B29B5" w:rsidRDefault="003B29B5" w:rsidP="0058332B">
      <w:pPr>
        <w:pStyle w:val="ListParagraph"/>
        <w:numPr>
          <w:ilvl w:val="0"/>
          <w:numId w:val="5"/>
        </w:numPr>
        <w:rPr>
          <w:rFonts w:cs="Arial"/>
          <w:bCs/>
          <w:i/>
          <w:color w:val="auto"/>
          <w:lang w:val="en"/>
        </w:rPr>
      </w:pPr>
      <w:proofErr w:type="spellStart"/>
      <w:r w:rsidRPr="003B29B5">
        <w:rPr>
          <w:i/>
          <w:color w:val="auto"/>
        </w:rPr>
        <w:t>Madjid</w:t>
      </w:r>
      <w:proofErr w:type="spellEnd"/>
      <w:r w:rsidRPr="003B29B5">
        <w:rPr>
          <w:i/>
          <w:color w:val="auto"/>
        </w:rPr>
        <w:t xml:space="preserve"> </w:t>
      </w:r>
      <w:proofErr w:type="spellStart"/>
      <w:proofErr w:type="gramStart"/>
      <w:r w:rsidRPr="003B29B5">
        <w:rPr>
          <w:i/>
          <w:color w:val="auto"/>
        </w:rPr>
        <w:t>Haddad,Redouane</w:t>
      </w:r>
      <w:proofErr w:type="spellEnd"/>
      <w:proofErr w:type="gramEnd"/>
      <w:r w:rsidRPr="003B29B5">
        <w:rPr>
          <w:i/>
          <w:color w:val="auto"/>
        </w:rPr>
        <w:t xml:space="preserve"> </w:t>
      </w:r>
      <w:proofErr w:type="spellStart"/>
      <w:r w:rsidRPr="003B29B5">
        <w:rPr>
          <w:i/>
          <w:color w:val="auto"/>
        </w:rPr>
        <w:t>Zitoune,Florent</w:t>
      </w:r>
      <w:proofErr w:type="spellEnd"/>
      <w:r w:rsidRPr="003B29B5">
        <w:rPr>
          <w:i/>
          <w:color w:val="auto"/>
        </w:rPr>
        <w:t xml:space="preserve"> </w:t>
      </w:r>
      <w:proofErr w:type="spellStart"/>
      <w:r w:rsidRPr="003B29B5">
        <w:rPr>
          <w:i/>
          <w:color w:val="auto"/>
        </w:rPr>
        <w:t>Eyma,Bruno</w:t>
      </w:r>
      <w:proofErr w:type="spellEnd"/>
      <w:r w:rsidRPr="003B29B5">
        <w:rPr>
          <w:i/>
          <w:color w:val="auto"/>
        </w:rPr>
        <w:t xml:space="preserve"> </w:t>
      </w:r>
      <w:proofErr w:type="spellStart"/>
      <w:r w:rsidRPr="003B29B5">
        <w:rPr>
          <w:i/>
          <w:color w:val="auto"/>
        </w:rPr>
        <w:t>Castanie</w:t>
      </w:r>
      <w:proofErr w:type="spellEnd"/>
      <w:r w:rsidRPr="003B29B5">
        <w:rPr>
          <w:i/>
          <w:color w:val="auto"/>
        </w:rPr>
        <w:t xml:space="preserve"> (2014). </w:t>
      </w:r>
      <w:r w:rsidRPr="003B29B5">
        <w:rPr>
          <w:i/>
          <w:iCs/>
          <w:color w:val="auto"/>
        </w:rPr>
        <w:t>Study of the surface defects and dust generated during trimming of CFRP: Influence of tool geometry, machining parameters and cutting speed range</w:t>
      </w:r>
      <w:r w:rsidRPr="003B29B5">
        <w:rPr>
          <w:i/>
          <w:color w:val="auto"/>
        </w:rPr>
        <w:t>. Elsevier: Composites Part A: Applied Science and Manufacturing. 234.</w:t>
      </w:r>
    </w:p>
    <w:p w:rsidR="003B29B5" w:rsidRPr="003B29B5" w:rsidRDefault="003B29B5" w:rsidP="0058332B">
      <w:pPr>
        <w:pStyle w:val="ListParagraph"/>
        <w:numPr>
          <w:ilvl w:val="0"/>
          <w:numId w:val="5"/>
        </w:numPr>
        <w:rPr>
          <w:rFonts w:cs="Arial"/>
          <w:bCs/>
          <w:i/>
          <w:color w:val="auto"/>
          <w:lang w:val="en"/>
        </w:rPr>
      </w:pPr>
      <w:proofErr w:type="spellStart"/>
      <w:r w:rsidRPr="003B29B5">
        <w:rPr>
          <w:i/>
          <w:color w:val="auto"/>
        </w:rPr>
        <w:t>Madjid</w:t>
      </w:r>
      <w:proofErr w:type="spellEnd"/>
      <w:r w:rsidRPr="003B29B5">
        <w:rPr>
          <w:i/>
          <w:color w:val="auto"/>
        </w:rPr>
        <w:t xml:space="preserve"> </w:t>
      </w:r>
      <w:proofErr w:type="spellStart"/>
      <w:proofErr w:type="gramStart"/>
      <w:r w:rsidRPr="003B29B5">
        <w:rPr>
          <w:i/>
          <w:color w:val="auto"/>
        </w:rPr>
        <w:t>Haddad,Redouane</w:t>
      </w:r>
      <w:proofErr w:type="spellEnd"/>
      <w:proofErr w:type="gramEnd"/>
      <w:r w:rsidRPr="003B29B5">
        <w:rPr>
          <w:i/>
          <w:color w:val="auto"/>
        </w:rPr>
        <w:t xml:space="preserve"> </w:t>
      </w:r>
      <w:proofErr w:type="spellStart"/>
      <w:r w:rsidRPr="003B29B5">
        <w:rPr>
          <w:i/>
          <w:color w:val="auto"/>
        </w:rPr>
        <w:t>Zitoune,Florent</w:t>
      </w:r>
      <w:proofErr w:type="spellEnd"/>
      <w:r w:rsidRPr="003B29B5">
        <w:rPr>
          <w:i/>
          <w:color w:val="auto"/>
        </w:rPr>
        <w:t xml:space="preserve"> </w:t>
      </w:r>
      <w:proofErr w:type="spellStart"/>
      <w:r w:rsidRPr="003B29B5">
        <w:rPr>
          <w:i/>
          <w:color w:val="auto"/>
        </w:rPr>
        <w:t>Eyma,Bruno</w:t>
      </w:r>
      <w:proofErr w:type="spellEnd"/>
      <w:r w:rsidRPr="003B29B5">
        <w:rPr>
          <w:i/>
          <w:color w:val="auto"/>
        </w:rPr>
        <w:t xml:space="preserve"> </w:t>
      </w:r>
      <w:proofErr w:type="spellStart"/>
      <w:r w:rsidRPr="003B29B5">
        <w:rPr>
          <w:i/>
          <w:color w:val="auto"/>
        </w:rPr>
        <w:t>Castanie</w:t>
      </w:r>
      <w:proofErr w:type="spellEnd"/>
      <w:r w:rsidRPr="003B29B5">
        <w:rPr>
          <w:i/>
          <w:color w:val="auto"/>
        </w:rPr>
        <w:t xml:space="preserve"> (2014). </w:t>
      </w:r>
      <w:r w:rsidRPr="003B29B5">
        <w:rPr>
          <w:i/>
          <w:iCs/>
          <w:color w:val="auto"/>
        </w:rPr>
        <w:t>Study of the surface defects and dust generated during trimming of CFRP: Influence of tool geometry, machining parameters and cutting speed range</w:t>
      </w:r>
      <w:r w:rsidRPr="003B29B5">
        <w:rPr>
          <w:i/>
          <w:color w:val="auto"/>
        </w:rPr>
        <w:t>. Elsevier: Composites Part A: Applied Science and Manufacturing. 23</w:t>
      </w:r>
      <w:r w:rsidRPr="003B29B5">
        <w:rPr>
          <w:i/>
          <w:color w:val="auto"/>
        </w:rPr>
        <w:t>7</w:t>
      </w:r>
      <w:r w:rsidRPr="003B29B5">
        <w:rPr>
          <w:i/>
          <w:color w:val="auto"/>
        </w:rPr>
        <w:t>.</w:t>
      </w:r>
    </w:p>
    <w:p w:rsidR="003B29B5" w:rsidRPr="003B29B5" w:rsidRDefault="003B29B5" w:rsidP="003B29B5">
      <w:pPr>
        <w:pStyle w:val="ListParagraph"/>
        <w:numPr>
          <w:ilvl w:val="0"/>
          <w:numId w:val="5"/>
        </w:numPr>
        <w:rPr>
          <w:rFonts w:cs="Arial"/>
          <w:bCs/>
          <w:i/>
          <w:color w:val="auto"/>
          <w:lang w:val="en"/>
        </w:rPr>
      </w:pPr>
      <w:proofErr w:type="spellStart"/>
      <w:r w:rsidRPr="003B29B5">
        <w:rPr>
          <w:i/>
          <w:color w:val="auto"/>
        </w:rPr>
        <w:t>Madjid</w:t>
      </w:r>
      <w:proofErr w:type="spellEnd"/>
      <w:r w:rsidRPr="003B29B5">
        <w:rPr>
          <w:i/>
          <w:color w:val="auto"/>
        </w:rPr>
        <w:t xml:space="preserve"> </w:t>
      </w:r>
      <w:proofErr w:type="spellStart"/>
      <w:proofErr w:type="gramStart"/>
      <w:r w:rsidRPr="003B29B5">
        <w:rPr>
          <w:i/>
          <w:color w:val="auto"/>
        </w:rPr>
        <w:t>Haddad,Redouane</w:t>
      </w:r>
      <w:proofErr w:type="spellEnd"/>
      <w:proofErr w:type="gramEnd"/>
      <w:r w:rsidRPr="003B29B5">
        <w:rPr>
          <w:i/>
          <w:color w:val="auto"/>
        </w:rPr>
        <w:t xml:space="preserve"> </w:t>
      </w:r>
      <w:proofErr w:type="spellStart"/>
      <w:r w:rsidRPr="003B29B5">
        <w:rPr>
          <w:i/>
          <w:color w:val="auto"/>
        </w:rPr>
        <w:t>Zitoune,Florent</w:t>
      </w:r>
      <w:proofErr w:type="spellEnd"/>
      <w:r w:rsidRPr="003B29B5">
        <w:rPr>
          <w:i/>
          <w:color w:val="auto"/>
        </w:rPr>
        <w:t xml:space="preserve"> </w:t>
      </w:r>
      <w:proofErr w:type="spellStart"/>
      <w:r w:rsidRPr="003B29B5">
        <w:rPr>
          <w:i/>
          <w:color w:val="auto"/>
        </w:rPr>
        <w:t>Eyma,Bruno</w:t>
      </w:r>
      <w:proofErr w:type="spellEnd"/>
      <w:r w:rsidRPr="003B29B5">
        <w:rPr>
          <w:i/>
          <w:color w:val="auto"/>
        </w:rPr>
        <w:t xml:space="preserve"> </w:t>
      </w:r>
      <w:proofErr w:type="spellStart"/>
      <w:r w:rsidRPr="003B29B5">
        <w:rPr>
          <w:i/>
          <w:color w:val="auto"/>
        </w:rPr>
        <w:t>Castanie</w:t>
      </w:r>
      <w:proofErr w:type="spellEnd"/>
      <w:r w:rsidRPr="003B29B5">
        <w:rPr>
          <w:i/>
          <w:color w:val="auto"/>
        </w:rPr>
        <w:t xml:space="preserve"> (2014). </w:t>
      </w:r>
      <w:r w:rsidRPr="003B29B5">
        <w:rPr>
          <w:i/>
          <w:iCs/>
          <w:color w:val="auto"/>
        </w:rPr>
        <w:t>Study of the surface defects and dust generated during trimming of CFRP: Influence of tool geometry, machining parameters and cutting speed range</w:t>
      </w:r>
      <w:r w:rsidRPr="003B29B5">
        <w:rPr>
          <w:i/>
          <w:color w:val="auto"/>
        </w:rPr>
        <w:t>. Elsevier: Composites Part A: Applied Science and Manufacturing. 23</w:t>
      </w:r>
      <w:r w:rsidRPr="003B29B5">
        <w:rPr>
          <w:i/>
          <w:color w:val="auto"/>
        </w:rPr>
        <w:t>3</w:t>
      </w:r>
    </w:p>
    <w:p w:rsidR="003B29B5" w:rsidRPr="003B29B5" w:rsidRDefault="003B29B5" w:rsidP="003B29B5">
      <w:pPr>
        <w:pStyle w:val="ListParagraph"/>
        <w:numPr>
          <w:ilvl w:val="0"/>
          <w:numId w:val="5"/>
        </w:numPr>
        <w:rPr>
          <w:rFonts w:cs="Arial"/>
          <w:bCs/>
          <w:i/>
          <w:color w:val="auto"/>
          <w:lang w:val="en"/>
        </w:rPr>
      </w:pPr>
      <w:r w:rsidRPr="003B29B5">
        <w:rPr>
          <w:i/>
          <w:color w:val="auto"/>
        </w:rPr>
        <w:t xml:space="preserve">Marion </w:t>
      </w:r>
      <w:proofErr w:type="spellStart"/>
      <w:r w:rsidRPr="003B29B5">
        <w:rPr>
          <w:i/>
          <w:color w:val="auto"/>
        </w:rPr>
        <w:t>Collewet</w:t>
      </w:r>
      <w:proofErr w:type="spellEnd"/>
      <w:r w:rsidRPr="003B29B5">
        <w:rPr>
          <w:i/>
          <w:color w:val="auto"/>
        </w:rPr>
        <w:t xml:space="preserve"> (2014). </w:t>
      </w:r>
      <w:r w:rsidRPr="003B29B5">
        <w:rPr>
          <w:i/>
          <w:iCs/>
          <w:color w:val="auto"/>
        </w:rPr>
        <w:t>Working Hours and Productivity</w:t>
      </w:r>
      <w:r w:rsidRPr="003B29B5">
        <w:rPr>
          <w:i/>
          <w:color w:val="auto"/>
        </w:rPr>
        <w:t xml:space="preserve">. IZA – Institute of </w:t>
      </w:r>
      <w:proofErr w:type="spellStart"/>
      <w:r w:rsidRPr="003B29B5">
        <w:rPr>
          <w:i/>
          <w:color w:val="auto"/>
        </w:rPr>
        <w:t>Labor</w:t>
      </w:r>
      <w:proofErr w:type="spellEnd"/>
      <w:r w:rsidRPr="003B29B5">
        <w:rPr>
          <w:i/>
          <w:color w:val="auto"/>
        </w:rPr>
        <w:t xml:space="preserve"> </w:t>
      </w:r>
      <w:proofErr w:type="gramStart"/>
      <w:r w:rsidRPr="003B29B5">
        <w:rPr>
          <w:i/>
          <w:color w:val="auto"/>
        </w:rPr>
        <w:t>Economics: ..</w:t>
      </w:r>
      <w:proofErr w:type="gramEnd"/>
      <w:r w:rsidRPr="003B29B5">
        <w:rPr>
          <w:i/>
          <w:color w:val="auto"/>
        </w:rPr>
        <w:t xml:space="preserve"> 88.</w:t>
      </w:r>
    </w:p>
    <w:p w:rsidR="003B29B5" w:rsidRPr="003B29B5" w:rsidRDefault="003B29B5" w:rsidP="003B29B5">
      <w:pPr>
        <w:pStyle w:val="ListParagraph"/>
        <w:numPr>
          <w:ilvl w:val="0"/>
          <w:numId w:val="5"/>
        </w:numPr>
        <w:rPr>
          <w:rStyle w:val="Strong"/>
          <w:rFonts w:cs="Arial"/>
          <w:b w:val="0"/>
          <w:i/>
          <w:color w:val="auto"/>
          <w:lang w:val="en"/>
        </w:rPr>
      </w:pPr>
      <w:proofErr w:type="spellStart"/>
      <w:r w:rsidRPr="003B29B5">
        <w:rPr>
          <w:i/>
          <w:color w:val="auto"/>
        </w:rPr>
        <w:t>Madjid</w:t>
      </w:r>
      <w:proofErr w:type="spellEnd"/>
      <w:r w:rsidRPr="003B29B5">
        <w:rPr>
          <w:i/>
          <w:color w:val="auto"/>
        </w:rPr>
        <w:t xml:space="preserve"> </w:t>
      </w:r>
      <w:proofErr w:type="spellStart"/>
      <w:proofErr w:type="gramStart"/>
      <w:r w:rsidRPr="003B29B5">
        <w:rPr>
          <w:i/>
          <w:color w:val="auto"/>
        </w:rPr>
        <w:t>Haddad,Redouane</w:t>
      </w:r>
      <w:proofErr w:type="spellEnd"/>
      <w:proofErr w:type="gramEnd"/>
      <w:r w:rsidRPr="003B29B5">
        <w:rPr>
          <w:i/>
          <w:color w:val="auto"/>
        </w:rPr>
        <w:t xml:space="preserve"> </w:t>
      </w:r>
      <w:proofErr w:type="spellStart"/>
      <w:r w:rsidRPr="003B29B5">
        <w:rPr>
          <w:i/>
          <w:color w:val="auto"/>
        </w:rPr>
        <w:t>Zitoune,Florent</w:t>
      </w:r>
      <w:proofErr w:type="spellEnd"/>
      <w:r w:rsidRPr="003B29B5">
        <w:rPr>
          <w:i/>
          <w:color w:val="auto"/>
        </w:rPr>
        <w:t xml:space="preserve"> </w:t>
      </w:r>
      <w:proofErr w:type="spellStart"/>
      <w:r w:rsidRPr="003B29B5">
        <w:rPr>
          <w:i/>
          <w:color w:val="auto"/>
        </w:rPr>
        <w:t>Eyma,Bruno</w:t>
      </w:r>
      <w:proofErr w:type="spellEnd"/>
      <w:r w:rsidRPr="003B29B5">
        <w:rPr>
          <w:i/>
          <w:color w:val="auto"/>
        </w:rPr>
        <w:t xml:space="preserve"> </w:t>
      </w:r>
      <w:proofErr w:type="spellStart"/>
      <w:r w:rsidRPr="003B29B5">
        <w:rPr>
          <w:i/>
          <w:color w:val="auto"/>
        </w:rPr>
        <w:t>Castanie</w:t>
      </w:r>
      <w:proofErr w:type="spellEnd"/>
      <w:r w:rsidRPr="003B29B5">
        <w:rPr>
          <w:i/>
          <w:color w:val="auto"/>
        </w:rPr>
        <w:t xml:space="preserve"> (2014). </w:t>
      </w:r>
      <w:r w:rsidRPr="003B29B5">
        <w:rPr>
          <w:i/>
          <w:iCs/>
          <w:color w:val="auto"/>
        </w:rPr>
        <w:t>Study of the surface defects and dust generated during trimming of CFRP: Influence of tool geometry, machining parameters and cutting speed range</w:t>
      </w:r>
      <w:r w:rsidRPr="003B29B5">
        <w:rPr>
          <w:i/>
          <w:color w:val="auto"/>
        </w:rPr>
        <w:t>. Elsevier</w:t>
      </w:r>
      <w:bookmarkStart w:id="0" w:name="_GoBack"/>
      <w:bookmarkEnd w:id="0"/>
    </w:p>
    <w:sectPr w:rsidR="003B29B5" w:rsidRPr="003B29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1752" w:rsidRDefault="00F11752" w:rsidP="00382DEC">
      <w:pPr>
        <w:spacing w:after="0" w:line="240" w:lineRule="auto"/>
      </w:pPr>
      <w:r>
        <w:separator/>
      </w:r>
    </w:p>
  </w:endnote>
  <w:endnote w:type="continuationSeparator" w:id="0">
    <w:p w:rsidR="00F11752" w:rsidRDefault="00F11752" w:rsidP="00382D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NexusSans">
    <w:altName w:val="Calibri"/>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1752" w:rsidRDefault="00F11752" w:rsidP="00382DEC">
      <w:pPr>
        <w:spacing w:after="0" w:line="240" w:lineRule="auto"/>
      </w:pPr>
      <w:r>
        <w:separator/>
      </w:r>
    </w:p>
  </w:footnote>
  <w:footnote w:type="continuationSeparator" w:id="0">
    <w:p w:rsidR="00F11752" w:rsidRDefault="00F11752" w:rsidP="00382D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F66B29"/>
    <w:multiLevelType w:val="hybridMultilevel"/>
    <w:tmpl w:val="C1BA8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CA7C25"/>
    <w:multiLevelType w:val="hybridMultilevel"/>
    <w:tmpl w:val="9C781532"/>
    <w:lvl w:ilvl="0" w:tplc="74880B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137824"/>
    <w:multiLevelType w:val="hybridMultilevel"/>
    <w:tmpl w:val="B3F2E82E"/>
    <w:lvl w:ilvl="0" w:tplc="A2F8A5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9E1B85"/>
    <w:multiLevelType w:val="hybridMultilevel"/>
    <w:tmpl w:val="CE58AD1C"/>
    <w:lvl w:ilvl="0" w:tplc="D35AB6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684304"/>
    <w:multiLevelType w:val="hybridMultilevel"/>
    <w:tmpl w:val="29CE4926"/>
    <w:lvl w:ilvl="0" w:tplc="0E9CEC48">
      <w:start w:val="1"/>
      <w:numFmt w:val="decimal"/>
      <w:lvlText w:val="(%1)"/>
      <w:lvlJc w:val="left"/>
      <w:pPr>
        <w:ind w:left="1080" w:hanging="360"/>
      </w:pPr>
      <w:rPr>
        <w:rFonts w:hint="default"/>
        <w:color w:val="000000" w:themeColor="text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F2A"/>
    <w:rsid w:val="00146975"/>
    <w:rsid w:val="001912FA"/>
    <w:rsid w:val="001B288F"/>
    <w:rsid w:val="001D27C7"/>
    <w:rsid w:val="001F630A"/>
    <w:rsid w:val="002056D0"/>
    <w:rsid w:val="00253D4E"/>
    <w:rsid w:val="002A5940"/>
    <w:rsid w:val="002A786E"/>
    <w:rsid w:val="002D3A82"/>
    <w:rsid w:val="00317D6A"/>
    <w:rsid w:val="00367803"/>
    <w:rsid w:val="00373307"/>
    <w:rsid w:val="00381C27"/>
    <w:rsid w:val="00382DEC"/>
    <w:rsid w:val="003B29B5"/>
    <w:rsid w:val="003B5D89"/>
    <w:rsid w:val="003D3A36"/>
    <w:rsid w:val="003F0F2A"/>
    <w:rsid w:val="00457C97"/>
    <w:rsid w:val="00483745"/>
    <w:rsid w:val="004A5913"/>
    <w:rsid w:val="00553ECA"/>
    <w:rsid w:val="00572F42"/>
    <w:rsid w:val="0058332B"/>
    <w:rsid w:val="005C13AA"/>
    <w:rsid w:val="00612825"/>
    <w:rsid w:val="006458EA"/>
    <w:rsid w:val="006A70C6"/>
    <w:rsid w:val="006C2ABE"/>
    <w:rsid w:val="006F130B"/>
    <w:rsid w:val="00735161"/>
    <w:rsid w:val="007B3AB9"/>
    <w:rsid w:val="007C31F1"/>
    <w:rsid w:val="007E0698"/>
    <w:rsid w:val="008105B9"/>
    <w:rsid w:val="00814A36"/>
    <w:rsid w:val="00835984"/>
    <w:rsid w:val="00857A80"/>
    <w:rsid w:val="008E4D07"/>
    <w:rsid w:val="0091505C"/>
    <w:rsid w:val="009367D7"/>
    <w:rsid w:val="00953FF3"/>
    <w:rsid w:val="009D7F98"/>
    <w:rsid w:val="009E0A1F"/>
    <w:rsid w:val="009E6165"/>
    <w:rsid w:val="00A23F80"/>
    <w:rsid w:val="00A41AA2"/>
    <w:rsid w:val="00A8020C"/>
    <w:rsid w:val="00A93AA5"/>
    <w:rsid w:val="00AB3C78"/>
    <w:rsid w:val="00AE62F4"/>
    <w:rsid w:val="00B469BA"/>
    <w:rsid w:val="00B506A7"/>
    <w:rsid w:val="00BC572B"/>
    <w:rsid w:val="00C258C0"/>
    <w:rsid w:val="00C7652B"/>
    <w:rsid w:val="00DA6D2A"/>
    <w:rsid w:val="00DB6BB4"/>
    <w:rsid w:val="00E111D5"/>
    <w:rsid w:val="00E23879"/>
    <w:rsid w:val="00E519A3"/>
    <w:rsid w:val="00E54D4C"/>
    <w:rsid w:val="00E60C22"/>
    <w:rsid w:val="00E7149E"/>
    <w:rsid w:val="00E934CF"/>
    <w:rsid w:val="00EB1989"/>
    <w:rsid w:val="00EB589B"/>
    <w:rsid w:val="00EC3A25"/>
    <w:rsid w:val="00ED5DDC"/>
    <w:rsid w:val="00F11752"/>
    <w:rsid w:val="00F33460"/>
    <w:rsid w:val="00F7423C"/>
    <w:rsid w:val="00F86840"/>
    <w:rsid w:val="00F96892"/>
    <w:rsid w:val="00FF49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D5F1E"/>
  <w15:chartTrackingRefBased/>
  <w15:docId w15:val="{80ED72E0-7068-4756-9C4C-5C08A070A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382D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DEC"/>
    <w:rPr>
      <w:rFonts w:ascii="Arial" w:hAnsi="Arial"/>
    </w:rPr>
  </w:style>
  <w:style w:type="paragraph" w:styleId="Footer">
    <w:name w:val="footer"/>
    <w:basedOn w:val="Normal"/>
    <w:link w:val="FooterChar"/>
    <w:uiPriority w:val="99"/>
    <w:unhideWhenUsed/>
    <w:rsid w:val="00382D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DEC"/>
    <w:rPr>
      <w:rFonts w:ascii="Arial" w:hAnsi="Arial"/>
    </w:rPr>
  </w:style>
  <w:style w:type="character" w:styleId="Hyperlink">
    <w:name w:val="Hyperlink"/>
    <w:basedOn w:val="DefaultParagraphFont"/>
    <w:uiPriority w:val="99"/>
    <w:unhideWhenUsed/>
    <w:rsid w:val="0091505C"/>
    <w:rPr>
      <w:strike w:val="0"/>
      <w:dstrike w:val="0"/>
      <w:color w:val="007398"/>
      <w:u w:val="none"/>
      <w:effect w:val="none"/>
      <w:shd w:val="clear" w:color="auto" w:fill="auto"/>
    </w:rPr>
  </w:style>
  <w:style w:type="character" w:styleId="UnresolvedMention">
    <w:name w:val="Unresolved Mention"/>
    <w:basedOn w:val="DefaultParagraphFont"/>
    <w:uiPriority w:val="99"/>
    <w:semiHidden/>
    <w:unhideWhenUsed/>
    <w:rsid w:val="005833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582708">
      <w:bodyDiv w:val="1"/>
      <w:marLeft w:val="0"/>
      <w:marRight w:val="0"/>
      <w:marTop w:val="0"/>
      <w:marBottom w:val="0"/>
      <w:divBdr>
        <w:top w:val="none" w:sz="0" w:space="0" w:color="auto"/>
        <w:left w:val="none" w:sz="0" w:space="0" w:color="auto"/>
        <w:bottom w:val="none" w:sz="0" w:space="0" w:color="auto"/>
        <w:right w:val="none" w:sz="0" w:space="0" w:color="auto"/>
      </w:divBdr>
      <w:divsChild>
        <w:div w:id="10392362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3.xml"/><Relationship Id="rId18" Type="http://schemas.openxmlformats.org/officeDocument/2006/relationships/hyperlink" Target="https://www.sciencedirect.com/science/article/pii/S1359835X14002036" TargetMode="External"/><Relationship Id="rId26" Type="http://schemas.openxmlformats.org/officeDocument/2006/relationships/theme" Target="theme/theme1.xml"/><Relationship Id="rId3" Type="http://schemas.openxmlformats.org/officeDocument/2006/relationships/settings" Target="settings.xml"/><Relationship Id="rId21" Type="http://schemas.microsoft.com/office/2014/relationships/chartEx" Target="charts/chartEx4.xml"/><Relationship Id="rId7" Type="http://schemas.openxmlformats.org/officeDocument/2006/relationships/chart" Target="charts/chart1.xml"/><Relationship Id="rId12" Type="http://schemas.openxmlformats.org/officeDocument/2006/relationships/image" Target="media/image2.png"/><Relationship Id="rId17" Type="http://schemas.openxmlformats.org/officeDocument/2006/relationships/chart" Target="charts/chart4.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sciencedirect.com/science/article/pii/S1359835X14002036"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14/relationships/chartEx" Target="charts/chartEx2.xml"/><Relationship Id="rId24" Type="http://schemas.openxmlformats.org/officeDocument/2006/relationships/hyperlink" Target="https://www.moderncasting.com/articles/2015/05/15/improving-casting-quality-through-sand-metallurgy.%20Last%20accessed%2021/04/2019" TargetMode="External"/><Relationship Id="rId5" Type="http://schemas.openxmlformats.org/officeDocument/2006/relationships/footnotes" Target="footnotes.xml"/><Relationship Id="rId15" Type="http://schemas.microsoft.com/office/2014/relationships/chartEx" Target="charts/chartEx3.xml"/><Relationship Id="rId23" Type="http://schemas.openxmlformats.org/officeDocument/2006/relationships/chart" Target="charts/chart5.xml"/><Relationship Id="rId10" Type="http://schemas.openxmlformats.org/officeDocument/2006/relationships/image" Target="media/image1.png"/><Relationship Id="rId19" Type="http://schemas.openxmlformats.org/officeDocument/2006/relationships/hyperlink" Target="https://www.sciencedirect.com/science/article/pii/S1359835X14002036" TargetMode="External"/><Relationship Id="rId4" Type="http://schemas.openxmlformats.org/officeDocument/2006/relationships/webSettings" Target="webSettings.xml"/><Relationship Id="rId9" Type="http://schemas.microsoft.com/office/2014/relationships/chartEx" Target="charts/chartEx1.xml"/><Relationship Id="rId14" Type="http://schemas.openxmlformats.org/officeDocument/2006/relationships/image" Target="media/image3.png"/><Relationship Id="rId22"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file:///\\edis.tatasteel.com\Home\IJM4\B076114\Desktop\Business%20Improvement\sta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dis.tatasteel.com\Home\IJM4\B076114\Desktop\Business%20Improvement\sta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dis.tatasteel.com\Home\IJM4\B076114\Desktop\Business%20Improvement\stats.xlsx" TargetMode="External"/><Relationship Id="rId2" Type="http://schemas.microsoft.com/office/2011/relationships/chartColorStyle" Target="colors5.xml"/><Relationship Id="rId1" Type="http://schemas.microsoft.com/office/2011/relationships/chartStyle" Target="style5.xml"/></Relationships>
</file>

<file path=word/charts/_rels/chart4.xml.rels><?xml version="1.0" encoding="UTF-8" standalone="yes"?>
<Relationships xmlns="http://schemas.openxmlformats.org/package/2006/relationships"><Relationship Id="rId3" Type="http://schemas.openxmlformats.org/officeDocument/2006/relationships/oleObject" Target="file:///\\edis.tatasteel.com\Home\IJM4\B076114\Desktop\Business%20Improvement\stats.xlsx" TargetMode="External"/><Relationship Id="rId2" Type="http://schemas.microsoft.com/office/2011/relationships/chartColorStyle" Target="colors7.xml"/><Relationship Id="rId1" Type="http://schemas.microsoft.com/office/2011/relationships/chartStyle" Target="style7.xml"/></Relationships>
</file>

<file path=word/charts/_rels/chart5.xml.rels><?xml version="1.0" encoding="UTF-8" standalone="yes"?>
<Relationships xmlns="http://schemas.openxmlformats.org/package/2006/relationships"><Relationship Id="rId3" Type="http://schemas.openxmlformats.org/officeDocument/2006/relationships/oleObject" Target="file:///\\edis.tatasteel.com\Home\IJM4\B076114\Desktop\Business%20Improvement\stats.xlsx" TargetMode="External"/><Relationship Id="rId2" Type="http://schemas.microsoft.com/office/2011/relationships/chartColorStyle" Target="colors9.xml"/><Relationship Id="rId1" Type="http://schemas.microsoft.com/office/2011/relationships/chartStyle" Target="style9.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U:\Desktop\Business%20Improvement\stats.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Book1" TargetMode="External"/></Relationships>
</file>

<file path=word/charts/_rels/chartEx3.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Book1" TargetMode="External"/></Relationships>
</file>

<file path=word/charts/_rels/chartEx4.xml.rels><?xml version="1.0" encoding="UTF-8" standalone="yes"?>
<Relationships xmlns="http://schemas.openxmlformats.org/package/2006/relationships"><Relationship Id="rId3" Type="http://schemas.microsoft.com/office/2011/relationships/chartColorStyle" Target="colors8.xml"/><Relationship Id="rId2" Type="http://schemas.microsoft.com/office/2011/relationships/chartStyle" Target="style8.xml"/><Relationship Id="rId1" Type="http://schemas.openxmlformats.org/officeDocument/2006/relationships/oleObject" Target="file:///U:\Desktop\Business%20Improvement\sta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Total</a:t>
            </a:r>
            <a:r>
              <a:rPr lang="en-GB" baseline="0"/>
              <a:t> Defects</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D86-41C2-9E80-01BB39013B7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D86-41C2-9E80-01BB39013B7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Sheet2!$L$2:$L$3</c:f>
              <c:strCache>
                <c:ptCount val="2"/>
                <c:pt idx="0">
                  <c:v>Sandcasting </c:v>
                </c:pt>
                <c:pt idx="1">
                  <c:v>Mill Machining</c:v>
                </c:pt>
              </c:strCache>
            </c:strRef>
          </c:cat>
          <c:val>
            <c:numRef>
              <c:f>Sheet2!$M$2:$M$3</c:f>
              <c:numCache>
                <c:formatCode>General</c:formatCode>
                <c:ptCount val="2"/>
                <c:pt idx="0">
                  <c:v>121</c:v>
                </c:pt>
                <c:pt idx="1">
                  <c:v>76</c:v>
                </c:pt>
              </c:numCache>
            </c:numRef>
          </c:val>
          <c:extLst>
            <c:ext xmlns:c16="http://schemas.microsoft.com/office/drawing/2014/chart" uri="{C3380CC4-5D6E-409C-BE32-E72D297353CC}">
              <c16:uniqueId val="{00000004-5D86-41C2-9E80-01BB39013B7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Total Defects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757-47C9-BB0E-4D71F17FC44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757-47C9-BB0E-4D71F17FC44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757-47C9-BB0E-4D71F17FC449}"/>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757-47C9-BB0E-4D71F17FC449}"/>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F757-47C9-BB0E-4D71F17FC44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Sheet2!$D$18:$D$22</c:f>
              <c:strCache>
                <c:ptCount val="5"/>
                <c:pt idx="0">
                  <c:v>Surface Finish</c:v>
                </c:pt>
                <c:pt idx="1">
                  <c:v>Defective Finish</c:v>
                </c:pt>
                <c:pt idx="2">
                  <c:v>Blow Hole</c:v>
                </c:pt>
                <c:pt idx="3">
                  <c:v>Improper Finish</c:v>
                </c:pt>
                <c:pt idx="4">
                  <c:v>Other </c:v>
                </c:pt>
              </c:strCache>
            </c:strRef>
          </c:cat>
          <c:val>
            <c:numRef>
              <c:f>Sheet2!$E$18:$E$22</c:f>
              <c:numCache>
                <c:formatCode>General</c:formatCode>
                <c:ptCount val="5"/>
                <c:pt idx="0">
                  <c:v>124</c:v>
                </c:pt>
                <c:pt idx="1">
                  <c:v>6</c:v>
                </c:pt>
                <c:pt idx="2">
                  <c:v>43</c:v>
                </c:pt>
                <c:pt idx="3">
                  <c:v>20</c:v>
                </c:pt>
                <c:pt idx="4">
                  <c:v>4</c:v>
                </c:pt>
              </c:numCache>
            </c:numRef>
          </c:val>
          <c:extLst>
            <c:ext xmlns:c16="http://schemas.microsoft.com/office/drawing/2014/chart" uri="{C3380CC4-5D6E-409C-BE32-E72D297353CC}">
              <c16:uniqueId val="{0000000A-F757-47C9-BB0E-4D71F17FC44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Defects Sandcasting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62791931830439"/>
          <c:y val="0.24156424701358295"/>
          <c:w val="0.4556848236436199"/>
          <c:h val="0.75843575298641708"/>
        </c:manualLayout>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E4F-489A-9310-64BF5F32CD5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E4F-489A-9310-64BF5F32CD5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E4F-489A-9310-64BF5F32CD5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E4F-489A-9310-64BF5F32CD5C}"/>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E4F-489A-9310-64BF5F32CD5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Sheet2!$B$1:$F$1</c:f>
              <c:strCache>
                <c:ptCount val="5"/>
                <c:pt idx="0">
                  <c:v>Surface Finish</c:v>
                </c:pt>
                <c:pt idx="1">
                  <c:v>Defective Finish</c:v>
                </c:pt>
                <c:pt idx="2">
                  <c:v>Blow Hole</c:v>
                </c:pt>
                <c:pt idx="3">
                  <c:v>Improper Finish</c:v>
                </c:pt>
                <c:pt idx="4">
                  <c:v>Other</c:v>
                </c:pt>
              </c:strCache>
            </c:strRef>
          </c:cat>
          <c:val>
            <c:numRef>
              <c:f>Sheet2!$B$2:$F$2</c:f>
              <c:numCache>
                <c:formatCode>General</c:formatCode>
                <c:ptCount val="5"/>
                <c:pt idx="0">
                  <c:v>74</c:v>
                </c:pt>
                <c:pt idx="1">
                  <c:v>0</c:v>
                </c:pt>
                <c:pt idx="2">
                  <c:v>34</c:v>
                </c:pt>
                <c:pt idx="3">
                  <c:v>13</c:v>
                </c:pt>
                <c:pt idx="4">
                  <c:v>0</c:v>
                </c:pt>
              </c:numCache>
            </c:numRef>
          </c:val>
          <c:extLst>
            <c:ext xmlns:c16="http://schemas.microsoft.com/office/drawing/2014/chart" uri="{C3380CC4-5D6E-409C-BE32-E72D297353CC}">
              <c16:uniqueId val="{0000000A-EE4F-489A-9310-64BF5F32CD5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Defects Caused</a:t>
            </a:r>
            <a:r>
              <a:rPr lang="en-GB" baseline="0"/>
              <a:t> Machining</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23F-4040-B967-22A62945670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23F-4040-B967-22A62945670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23F-4040-B967-22A62945670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23F-4040-B967-22A629456706}"/>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23F-4040-B967-22A62945670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Sheet2!$M$6:$M$10</c:f>
              <c:strCache>
                <c:ptCount val="5"/>
                <c:pt idx="0">
                  <c:v>Surface Finish</c:v>
                </c:pt>
                <c:pt idx="1">
                  <c:v>Defective Finish</c:v>
                </c:pt>
                <c:pt idx="2">
                  <c:v>Blow Hole</c:v>
                </c:pt>
                <c:pt idx="3">
                  <c:v>Improper Finish</c:v>
                </c:pt>
                <c:pt idx="4">
                  <c:v>Other</c:v>
                </c:pt>
              </c:strCache>
            </c:strRef>
          </c:cat>
          <c:val>
            <c:numRef>
              <c:f>Sheet2!$N$6:$N$10</c:f>
              <c:numCache>
                <c:formatCode>General</c:formatCode>
                <c:ptCount val="5"/>
                <c:pt idx="0">
                  <c:v>50</c:v>
                </c:pt>
                <c:pt idx="1">
                  <c:v>6</c:v>
                </c:pt>
                <c:pt idx="2">
                  <c:v>9</c:v>
                </c:pt>
                <c:pt idx="3">
                  <c:v>7</c:v>
                </c:pt>
                <c:pt idx="4">
                  <c:v>4</c:v>
                </c:pt>
              </c:numCache>
            </c:numRef>
          </c:val>
          <c:extLst>
            <c:ext xmlns:c16="http://schemas.microsoft.com/office/drawing/2014/chart" uri="{C3380CC4-5D6E-409C-BE32-E72D297353CC}">
              <c16:uniqueId val="{0000000A-223F-4040-B967-22A62945670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Defects</a:t>
            </a:r>
            <a:r>
              <a:rPr lang="en-GB" baseline="0"/>
              <a:t> by Employee's</a:t>
            </a:r>
            <a:endParaRPr lang="en-GB"/>
          </a:p>
        </c:rich>
      </c:tx>
      <c:layout>
        <c:manualLayout>
          <c:xMode val="edge"/>
          <c:yMode val="edge"/>
          <c:x val="0.26812040767954493"/>
          <c:y val="5.2592036063110442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explosion val="33"/>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A34-4E28-8870-C906E9A00011}"/>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A34-4E28-8870-C906E9A00011}"/>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A34-4E28-8870-C906E9A00011}"/>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A34-4E28-8870-C906E9A0001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Sheet2!$J$12:$J$15</c:f>
              <c:strCache>
                <c:ptCount val="4"/>
                <c:pt idx="0">
                  <c:v>A</c:v>
                </c:pt>
                <c:pt idx="1">
                  <c:v>B</c:v>
                </c:pt>
                <c:pt idx="2">
                  <c:v>C</c:v>
                </c:pt>
                <c:pt idx="3">
                  <c:v>D</c:v>
                </c:pt>
              </c:strCache>
            </c:strRef>
          </c:cat>
          <c:val>
            <c:numRef>
              <c:f>Sheet2!$K$12:$K$15</c:f>
              <c:numCache>
                <c:formatCode>General</c:formatCode>
                <c:ptCount val="4"/>
                <c:pt idx="0">
                  <c:v>48</c:v>
                </c:pt>
                <c:pt idx="1">
                  <c:v>73</c:v>
                </c:pt>
                <c:pt idx="2">
                  <c:v>33</c:v>
                </c:pt>
                <c:pt idx="3">
                  <c:v>43</c:v>
                </c:pt>
              </c:numCache>
            </c:numRef>
          </c:val>
          <c:extLst>
            <c:ext xmlns:c16="http://schemas.microsoft.com/office/drawing/2014/chart" uri="{C3380CC4-5D6E-409C-BE32-E72D297353CC}">
              <c16:uniqueId val="{00000008-2A34-4E28-8870-C906E9A0001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Sheet2!$D$18:$D$22</cx:f>
        <cx:lvl ptCount="5">
          <cx:pt idx="0">Surface Finish</cx:pt>
          <cx:pt idx="1">Defective Finish</cx:pt>
          <cx:pt idx="2">Blow Hole</cx:pt>
          <cx:pt idx="3">Improper Finish</cx:pt>
          <cx:pt idx="4">Other </cx:pt>
        </cx:lvl>
      </cx:strDim>
      <cx:numDim type="val">
        <cx:f>Sheet2!$E$18:$E$22</cx:f>
        <cx:lvl ptCount="5" formatCode="General">
          <cx:pt idx="0">124</cx:pt>
          <cx:pt idx="1">6</cx:pt>
          <cx:pt idx="2">43</cx:pt>
          <cx:pt idx="3">20</cx:pt>
          <cx:pt idx="4">4</cx:pt>
        </cx:lvl>
      </cx:numDim>
    </cx:data>
  </cx:chartData>
  <cx:chart>
    <cx:title pos="t" align="ctr" overlay="0"/>
    <cx:plotArea>
      <cx:plotAreaRegion>
        <cx:series layoutId="clusteredColumn" uniqueId="{7200C0D6-0DA2-4E5B-B921-BC1D37CA5D7B}">
          <cx:dataId val="0"/>
          <cx:layoutPr>
            <cx:aggregation/>
          </cx:layoutPr>
          <cx:axisId val="1"/>
        </cx:series>
        <cx:series layoutId="paretoLine" ownerIdx="0" uniqueId="{84ABC8C1-5E4B-498F-A501-1DF3A9BC658F}">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Sheet1!$M$2:$M$6</cx:f>
        <cx:lvl ptCount="5">
          <cx:pt idx="0">Surface Finish</cx:pt>
          <cx:pt idx="1">Defective Finish</cx:pt>
          <cx:pt idx="2">Blow Hole</cx:pt>
          <cx:pt idx="3">Improper Surface</cx:pt>
          <cx:pt idx="4">Other</cx:pt>
        </cx:lvl>
      </cx:strDim>
      <cx:numDim type="val">
        <cx:f>Sheet1!$N$2:$N$6</cx:f>
        <cx:lvl ptCount="5" formatCode="General">
          <cx:pt idx="0">74</cx:pt>
          <cx:pt idx="1">0</cx:pt>
          <cx:pt idx="2">34</cx:pt>
          <cx:pt idx="3">13</cx:pt>
          <cx:pt idx="4">0</cx:pt>
        </cx:lvl>
      </cx:numDim>
    </cx:data>
  </cx:chartData>
  <cx:chart>
    <cx:title pos="t" align="ctr" overlay="0">
      <cx:tx>
        <cx:txData>
          <cx:v>Sandcasting </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Sandcasting </a:t>
          </a:r>
        </a:p>
      </cx:txPr>
    </cx:title>
    <cx:plotArea>
      <cx:plotAreaRegion>
        <cx:series layoutId="clusteredColumn" uniqueId="{C3998D87-3AEB-42BB-8DCF-3F7BBCFBFCAF}">
          <cx:tx>
            <cx:txData>
              <cx:f>Sheet1!$N$1</cx:f>
              <cx:v>Frequency</cx:v>
            </cx:txData>
          </cx:tx>
          <cx:dataId val="0"/>
          <cx:layoutPr>
            <cx:aggregation/>
          </cx:layoutPr>
          <cx:axisId val="1"/>
        </cx:series>
        <cx:series layoutId="paretoLine" ownerIdx="0" uniqueId="{3DD3E961-2CA7-45CB-9132-DD3547BED538}">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hartEx3.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Sheet1!$P$2:$P$6</cx:f>
        <cx:lvl ptCount="5">
          <cx:pt idx="0">Surface Finish</cx:pt>
          <cx:pt idx="1">Defective Finish</cx:pt>
          <cx:pt idx="2">Blow Hole</cx:pt>
          <cx:pt idx="3">Improper Shape</cx:pt>
          <cx:pt idx="4">Other</cx:pt>
        </cx:lvl>
      </cx:strDim>
      <cx:numDim type="val">
        <cx:f>Sheet1!$Q$2:$Q$6</cx:f>
        <cx:lvl ptCount="5" formatCode="General">
          <cx:pt idx="0">50</cx:pt>
          <cx:pt idx="1">6</cx:pt>
          <cx:pt idx="2">9</cx:pt>
          <cx:pt idx="3">7</cx:pt>
          <cx:pt idx="4">4</cx:pt>
        </cx:lvl>
      </cx:numDim>
    </cx:data>
  </cx:chartData>
  <cx:chart>
    <cx:title pos="t" align="ctr" overlay="0">
      <cx:tx>
        <cx:txData>
          <cx:v>Machining</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Machining</a:t>
          </a:r>
        </a:p>
      </cx:txPr>
    </cx:title>
    <cx:plotArea>
      <cx:plotAreaRegion>
        <cx:series layoutId="clusteredColumn" uniqueId="{BA6A9F22-ABFD-4E13-BD59-9FCF35A67AC3}">
          <cx:tx>
            <cx:txData>
              <cx:f>Sheet1!$Q$1</cx:f>
              <cx:v>Frequency</cx:v>
            </cx:txData>
          </cx:tx>
          <cx:dataId val="0"/>
          <cx:layoutPr>
            <cx:aggregation/>
          </cx:layoutPr>
          <cx:axisId val="1"/>
        </cx:series>
        <cx:series layoutId="paretoLine" ownerIdx="0" uniqueId="{D83A3FA8-9683-498A-9B0F-29A713B56655}">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hartEx4.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Sheet2!$J$12:$J$15</cx:f>
        <cx:lvl ptCount="4">
          <cx:pt idx="0">A</cx:pt>
          <cx:pt idx="1">B</cx:pt>
          <cx:pt idx="2">C</cx:pt>
          <cx:pt idx="3">D</cx:pt>
        </cx:lvl>
      </cx:strDim>
      <cx:numDim type="val">
        <cx:f>Sheet2!$K$12:$K$15</cx:f>
        <cx:lvl ptCount="4" formatCode="General">
          <cx:pt idx="0">48</cx:pt>
          <cx:pt idx="1">73</cx:pt>
          <cx:pt idx="2">33</cx:pt>
          <cx:pt idx="3">43</cx:pt>
        </cx:lvl>
      </cx:numDim>
    </cx:data>
  </cx:chartData>
  <cx:chart>
    <cx:title pos="t" align="ctr" overlay="0">
      <cx:tx>
        <cx:txData>
          <cx:v>Defects by Workers</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Defects by Workers</a:t>
          </a:r>
        </a:p>
      </cx:txPr>
    </cx:title>
    <cx:plotArea>
      <cx:plotAreaRegion>
        <cx:series layoutId="clusteredColumn" uniqueId="{4DEF714B-A079-41AF-867D-6BBCAE07E60B}">
          <cx:dataId val="0"/>
          <cx:layoutPr>
            <cx:aggregation/>
          </cx:layoutPr>
          <cx:axisId val="1"/>
        </cx:series>
        <cx:series layoutId="paretoLine" ownerIdx="0" uniqueId="{39E4A568-DDD3-4813-A975-A69A3FA41A7F}">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369">
  <cs:axisTitle>
    <cs:lnRef idx="0"/>
    <cs:fillRef idx="0"/>
    <cs:effectRef idx="0"/>
    <cs:fontRef idx="minor">
      <a:schemeClr val="tx1">
        <a:lumMod val="50000"/>
        <a:lumOff val="50000"/>
      </a:schemeClr>
    </cs:fontRef>
    <cs:defRPr sz="900"/>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cs:chartArea>
  <cs:dataLabel>
    <cs:lnRef idx="0"/>
    <cs:fillRef idx="0"/>
    <cs:effectRef idx="0"/>
    <cs:fontRef idx="minor">
      <a:schemeClr val="tx1">
        <a:lumMod val="50000"/>
        <a:lumOff val="50000"/>
      </a:schemeClr>
    </cs:fontRef>
    <cs:defRPr sz="900"/>
  </cs:dataLabel>
  <cs:dataLabelCallout>
    <cs:lnRef idx="0"/>
    <cs:fillRef idx="0"/>
    <cs:effectRef idx="0"/>
    <cs:fontRef idx="minor">
      <a:schemeClr val="dk1">
        <a:lumMod val="50000"/>
        <a:lumOff val="50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ln w="9525" cap="flat" cmpd="sng" algn="ctr">
        <a:solidFill>
          <a:schemeClr val="phClr">
            <a:alpha val="50000"/>
          </a:schemeClr>
        </a:solidFill>
        <a:round/>
      </a:ln>
    </cs:spPr>
  </cs:dataPoint>
  <cs:dataPoint3D>
    <cs:lnRef idx="0">
      <cs:styleClr val="auto"/>
    </cs:lnRef>
    <cs:fillRef idx="0">
      <cs:styleClr val="auto"/>
    </cs:fillRef>
    <cs:effectRef idx="0"/>
    <cs:fontRef idx="minor">
      <a:schemeClr val="dk1"/>
    </cs:fontRef>
    <cs:spPr>
      <a:solidFill>
        <a:schemeClr val="phClr"/>
      </a:solidFill>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4"/>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15000"/>
            <a:lumOff val="85000"/>
            <a:lumOff val="10000"/>
          </a:schemeClr>
        </a:solidFill>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50000"/>
        <a:lumOff val="50000"/>
      </a:schemeClr>
    </cs:fontRef>
    <cs:defRPr sz="9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dk1"/>
    </cs:fontRef>
    <cs:spPr>
      <a:ln w="9525" cap="flat">
        <a:solidFill>
          <a:srgbClr val="D9D9D9"/>
        </a:solidFill>
        <a:round/>
      </a:ln>
    </cs:spPr>
  </cs:seriesLine>
  <cs:title>
    <cs:lnRef idx="0"/>
    <cs:fillRef idx="0"/>
    <cs:effectRef idx="0"/>
    <cs:fontRef idx="minor">
      <a:schemeClr val="tx1">
        <a:lumMod val="50000"/>
        <a:lumOff val="50000"/>
      </a:schemeClr>
    </cs:fontRef>
    <cs:defRPr sz="1400" cap="none" spc="2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50000"/>
        <a:lumOff val="50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50000"/>
        <a:lumOff val="50000"/>
      </a:schemeClr>
    </cs:fontRef>
    <cs:defRPr sz="9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EC80761</Template>
  <TotalTime>0</TotalTime>
  <Pages>9</Pages>
  <Words>2427</Words>
  <Characters>13838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Charles</dc:creator>
  <cp:keywords/>
  <dc:description/>
  <cp:lastModifiedBy>Llewellyn, Charles</cp:lastModifiedBy>
  <cp:revision>25</cp:revision>
  <dcterms:created xsi:type="dcterms:W3CDTF">2019-04-15T16:30:00Z</dcterms:created>
  <dcterms:modified xsi:type="dcterms:W3CDTF">2019-04-21T22:23:00Z</dcterms:modified>
</cp:coreProperties>
</file>