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7BC645E8" w:rsidP="55FD3D7C" w:rsidRDefault="7BC645E8" w14:paraId="4357B9A2" w14:textId="5B1A9A9B">
      <w:pPr>
        <w:pStyle w:val="NoSpacing"/>
        <w:spacing w:line="360" w:lineRule="auto"/>
        <w:rPr>
          <w:rFonts w:ascii="Arial" w:hAnsi="Arial" w:eastAsia="Arial" w:cs="Arial"/>
        </w:rPr>
      </w:pPr>
      <w:r w:rsidR="00847F3A">
        <w:drawing>
          <wp:inline wp14:editId="2833DEFE" wp14:anchorId="6700533D">
            <wp:extent cx="3209925" cy="1428750"/>
            <wp:effectExtent l="0" t="0" r="0" b="0"/>
            <wp:docPr id="2022314300" name="Picture 2022314300" title=""/>
            <wp:cNvGraphicFramePr>
              <a:graphicFrameLocks noChangeAspect="1"/>
            </wp:cNvGraphicFramePr>
            <a:graphic>
              <a:graphicData uri="http://schemas.openxmlformats.org/drawingml/2006/picture">
                <pic:pic>
                  <pic:nvPicPr>
                    <pic:cNvPr id="0" name="Picture 2022314300"/>
                    <pic:cNvPicPr/>
                  </pic:nvPicPr>
                  <pic:blipFill>
                    <a:blip r:embed="Reab7bc898fb549c7">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209925" cy="1428750"/>
                    </a:xfrm>
                    <a:prstGeom prst="rect">
                      <a:avLst/>
                    </a:prstGeom>
                  </pic:spPr>
                </pic:pic>
              </a:graphicData>
            </a:graphic>
          </wp:inline>
        </w:drawing>
      </w:r>
    </w:p>
    <w:p w:rsidR="3B898001" w:rsidP="55FD3D7C" w:rsidRDefault="3B898001" w14:paraId="1F25C80E" w14:textId="70621706">
      <w:pPr>
        <w:pStyle w:val="NoSpacing"/>
        <w:spacing w:line="360" w:lineRule="auto"/>
        <w:rPr>
          <w:rFonts w:ascii="Arial" w:hAnsi="Arial" w:eastAsia="Arial" w:cs="Arial"/>
        </w:rPr>
      </w:pPr>
    </w:p>
    <w:p w:rsidR="3B898001" w:rsidP="55FD3D7C" w:rsidRDefault="3B898001" w14:paraId="58359CF3" w14:textId="60620757">
      <w:pPr>
        <w:pStyle w:val="NoSpacing"/>
        <w:spacing w:line="360" w:lineRule="auto"/>
        <w:rPr>
          <w:rFonts w:ascii="Arial" w:hAnsi="Arial" w:eastAsia="Arial" w:cs="Arial"/>
        </w:rPr>
      </w:pPr>
    </w:p>
    <w:p w:rsidR="3B898001" w:rsidP="55FD3D7C" w:rsidRDefault="3B898001" w14:paraId="50238AD3" w14:textId="01495B2B">
      <w:pPr>
        <w:pStyle w:val="NoSpacing"/>
        <w:spacing w:line="360" w:lineRule="auto"/>
        <w:rPr>
          <w:rFonts w:ascii="Arial" w:hAnsi="Arial" w:eastAsia="Arial" w:cs="Arial"/>
        </w:rPr>
      </w:pPr>
    </w:p>
    <w:p w:rsidR="3B898001" w:rsidP="55FD3D7C" w:rsidRDefault="3B898001" w14:paraId="76DB1189" w14:textId="0AD729C4">
      <w:pPr>
        <w:pStyle w:val="NoSpacing"/>
        <w:spacing w:line="360" w:lineRule="auto"/>
        <w:rPr>
          <w:rFonts w:ascii="Arial" w:hAnsi="Arial" w:eastAsia="Arial" w:cs="Arial"/>
        </w:rPr>
      </w:pPr>
    </w:p>
    <w:p w:rsidR="3B898001" w:rsidP="55FD3D7C" w:rsidRDefault="3B898001" w14:paraId="5E340CD4" w14:textId="5D146789">
      <w:pPr>
        <w:pStyle w:val="NoSpacing"/>
        <w:spacing w:line="360" w:lineRule="auto"/>
        <w:rPr>
          <w:rFonts w:ascii="Arial" w:hAnsi="Arial" w:eastAsia="Arial" w:cs="Arial"/>
        </w:rPr>
      </w:pPr>
    </w:p>
    <w:p w:rsidR="3B898001" w:rsidP="55FD3D7C" w:rsidRDefault="3B898001" w14:paraId="61A77BE3" w14:textId="4C1B1557">
      <w:pPr>
        <w:pStyle w:val="NoSpacing"/>
        <w:spacing w:line="360" w:lineRule="auto"/>
        <w:rPr>
          <w:rFonts w:ascii="Arial" w:hAnsi="Arial" w:eastAsia="Arial" w:cs="Arial"/>
        </w:rPr>
      </w:pPr>
    </w:p>
    <w:p w:rsidR="3B898001" w:rsidP="55FD3D7C" w:rsidRDefault="3B898001" w14:paraId="00406D9A" w14:textId="52513149">
      <w:pPr>
        <w:pStyle w:val="NoSpacing"/>
        <w:spacing w:line="360" w:lineRule="auto"/>
        <w:rPr>
          <w:rFonts w:ascii="Arial" w:hAnsi="Arial" w:eastAsia="Arial" w:cs="Arial"/>
        </w:rPr>
      </w:pPr>
    </w:p>
    <w:p w:rsidR="3B898001" w:rsidP="55FD3D7C" w:rsidRDefault="3B898001" w14:paraId="111CFFC6" w14:textId="45FC36AD">
      <w:pPr>
        <w:pStyle w:val="NoSpacing"/>
        <w:spacing w:line="360" w:lineRule="auto"/>
        <w:rPr>
          <w:rFonts w:ascii="Arial" w:hAnsi="Arial" w:eastAsia="Arial" w:cs="Arial"/>
        </w:rPr>
      </w:pPr>
    </w:p>
    <w:p w:rsidR="3B898001" w:rsidP="55FD3D7C" w:rsidRDefault="3B898001" w14:paraId="4B54397E" w14:textId="522B76DB">
      <w:pPr>
        <w:pStyle w:val="NoSpacing"/>
        <w:spacing w:line="360" w:lineRule="auto"/>
        <w:rPr>
          <w:rFonts w:ascii="Arial" w:hAnsi="Arial" w:eastAsia="Arial" w:cs="Arial"/>
        </w:rPr>
      </w:pPr>
    </w:p>
    <w:p w:rsidR="7AF334B5" w:rsidP="55FD3D7C" w:rsidRDefault="7AF334B5" w14:paraId="2B9E8DBE" w14:textId="4D77D266">
      <w:pPr>
        <w:pStyle w:val="NoSpacing"/>
        <w:spacing w:line="360" w:lineRule="auto"/>
        <w:rPr>
          <w:rFonts w:ascii="Arial" w:hAnsi="Arial" w:eastAsia="Arial" w:cs="Arial"/>
          <w:sz w:val="36"/>
          <w:szCs w:val="36"/>
        </w:rPr>
      </w:pPr>
      <w:r w:rsidRPr="55FD3D7C" w:rsidR="560EBBA3">
        <w:rPr>
          <w:rFonts w:ascii="Arial" w:hAnsi="Arial" w:eastAsia="Arial" w:cs="Arial"/>
          <w:sz w:val="36"/>
          <w:szCs w:val="36"/>
        </w:rPr>
        <w:t>Name:</w:t>
      </w:r>
      <w:r w:rsidRPr="55FD3D7C" w:rsidR="46F3F6DE">
        <w:rPr>
          <w:rFonts w:ascii="Arial" w:hAnsi="Arial" w:eastAsia="Arial" w:cs="Arial"/>
          <w:sz w:val="36"/>
          <w:szCs w:val="36"/>
        </w:rPr>
        <w:t xml:space="preserve"> Katiuscia Rodrigues Casagrande</w:t>
      </w:r>
    </w:p>
    <w:p w:rsidR="7AF334B5" w:rsidP="55FD3D7C" w:rsidRDefault="7AF334B5" w14:paraId="1D666FBE" w14:textId="1FDCAC35">
      <w:pPr>
        <w:pStyle w:val="NoSpacing"/>
        <w:spacing w:line="360" w:lineRule="auto"/>
        <w:rPr>
          <w:rFonts w:ascii="Arial" w:hAnsi="Arial" w:eastAsia="Arial" w:cs="Arial"/>
          <w:sz w:val="36"/>
          <w:szCs w:val="36"/>
        </w:rPr>
      </w:pPr>
      <w:r w:rsidRPr="55FD3D7C" w:rsidR="560EBBA3">
        <w:rPr>
          <w:rFonts w:ascii="Arial" w:hAnsi="Arial" w:eastAsia="Arial" w:cs="Arial"/>
          <w:sz w:val="36"/>
          <w:szCs w:val="36"/>
        </w:rPr>
        <w:t>Student ID:</w:t>
      </w:r>
      <w:r w:rsidRPr="55FD3D7C" w:rsidR="7A507E1D">
        <w:rPr>
          <w:rFonts w:ascii="Arial" w:hAnsi="Arial" w:eastAsia="Arial" w:cs="Arial"/>
          <w:sz w:val="36"/>
          <w:szCs w:val="36"/>
        </w:rPr>
        <w:t xml:space="preserve"> 2331413</w:t>
      </w:r>
    </w:p>
    <w:p w:rsidR="7AF334B5" w:rsidP="55FD3D7C" w:rsidRDefault="7AF334B5" w14:paraId="647BBDB1" w14:textId="2D8C2D9E">
      <w:pPr>
        <w:pStyle w:val="NoSpacing"/>
        <w:spacing w:line="360" w:lineRule="auto"/>
        <w:rPr>
          <w:rFonts w:ascii="Arial" w:hAnsi="Arial" w:eastAsia="Arial" w:cs="Arial"/>
          <w:sz w:val="36"/>
          <w:szCs w:val="36"/>
        </w:rPr>
      </w:pPr>
      <w:r w:rsidRPr="55FD3D7C" w:rsidR="560EBBA3">
        <w:rPr>
          <w:rFonts w:ascii="Arial" w:hAnsi="Arial" w:eastAsia="Arial" w:cs="Arial"/>
          <w:sz w:val="36"/>
          <w:szCs w:val="36"/>
        </w:rPr>
        <w:t>Module Code:</w:t>
      </w:r>
      <w:r w:rsidRPr="55FD3D7C" w:rsidR="3D56B808">
        <w:rPr>
          <w:rFonts w:ascii="Arial" w:hAnsi="Arial" w:eastAsia="Arial" w:cs="Arial"/>
          <w:sz w:val="36"/>
          <w:szCs w:val="36"/>
        </w:rPr>
        <w:t xml:space="preserve"> </w:t>
      </w:r>
      <w:r w:rsidRPr="55FD3D7C" w:rsidR="21992C23">
        <w:rPr>
          <w:rFonts w:ascii="Arial" w:hAnsi="Arial" w:eastAsia="Arial" w:cs="Arial"/>
          <w:sz w:val="36"/>
          <w:szCs w:val="36"/>
        </w:rPr>
        <w:t>LCLM 4001_Lon</w:t>
      </w:r>
    </w:p>
    <w:p w:rsidR="7AF334B5" w:rsidP="55FD3D7C" w:rsidRDefault="7AF334B5" w14:paraId="70631471" w14:textId="6B845C88">
      <w:pPr>
        <w:pStyle w:val="NoSpacing"/>
        <w:spacing w:line="360" w:lineRule="auto"/>
        <w:rPr>
          <w:rFonts w:ascii="Arial" w:hAnsi="Arial" w:eastAsia="Arial" w:cs="Arial"/>
          <w:sz w:val="36"/>
          <w:szCs w:val="36"/>
        </w:rPr>
      </w:pPr>
      <w:r w:rsidRPr="55FD3D7C" w:rsidR="560EBBA3">
        <w:rPr>
          <w:rFonts w:ascii="Arial" w:hAnsi="Arial" w:eastAsia="Arial" w:cs="Arial"/>
          <w:sz w:val="36"/>
          <w:szCs w:val="36"/>
        </w:rPr>
        <w:t>Module:</w:t>
      </w:r>
      <w:r w:rsidRPr="55FD3D7C" w:rsidR="09FC2CFF">
        <w:rPr>
          <w:rFonts w:ascii="Arial" w:hAnsi="Arial" w:eastAsia="Arial" w:cs="Arial"/>
          <w:sz w:val="36"/>
          <w:szCs w:val="36"/>
        </w:rPr>
        <w:t xml:space="preserve"> Academic Skills</w:t>
      </w:r>
    </w:p>
    <w:p w:rsidR="7AF334B5" w:rsidP="55FD3D7C" w:rsidRDefault="7AF334B5" w14:paraId="2C481493" w14:textId="07E1A686">
      <w:pPr>
        <w:pStyle w:val="NoSpacing"/>
        <w:spacing w:line="360" w:lineRule="auto"/>
        <w:rPr>
          <w:rFonts w:ascii="Arial" w:hAnsi="Arial" w:eastAsia="Arial" w:cs="Arial"/>
          <w:sz w:val="36"/>
          <w:szCs w:val="36"/>
        </w:rPr>
      </w:pPr>
      <w:r w:rsidRPr="55FD3D7C" w:rsidR="560EBBA3">
        <w:rPr>
          <w:rFonts w:ascii="Arial" w:hAnsi="Arial" w:eastAsia="Arial" w:cs="Arial"/>
          <w:sz w:val="36"/>
          <w:szCs w:val="36"/>
        </w:rPr>
        <w:t>Lecturer: Dr Laila</w:t>
      </w:r>
      <w:r w:rsidRPr="55FD3D7C" w:rsidR="447A4E68">
        <w:rPr>
          <w:rFonts w:ascii="Arial" w:hAnsi="Arial" w:eastAsia="Arial" w:cs="Arial"/>
          <w:sz w:val="36"/>
          <w:szCs w:val="36"/>
        </w:rPr>
        <w:t xml:space="preserve"> </w:t>
      </w:r>
      <w:r w:rsidRPr="55FD3D7C" w:rsidR="3853ED16">
        <w:rPr>
          <w:rFonts w:ascii="Arial" w:hAnsi="Arial" w:eastAsia="Arial" w:cs="Arial"/>
          <w:sz w:val="36"/>
          <w:szCs w:val="36"/>
        </w:rPr>
        <w:t>Maazouz</w:t>
      </w:r>
    </w:p>
    <w:p w:rsidR="3B898001" w:rsidP="55FD3D7C" w:rsidRDefault="3B898001" w14:paraId="67D9389B" w14:textId="438FAE7E">
      <w:pPr>
        <w:pStyle w:val="NoSpacing"/>
        <w:spacing w:line="360" w:lineRule="auto"/>
        <w:rPr>
          <w:rFonts w:ascii="Arial" w:hAnsi="Arial" w:eastAsia="Arial" w:cs="Arial"/>
          <w:sz w:val="40"/>
          <w:szCs w:val="40"/>
        </w:rPr>
      </w:pPr>
    </w:p>
    <w:p w:rsidR="3B898001" w:rsidP="55FD3D7C" w:rsidRDefault="3B898001" w14:paraId="4DD9557F" w14:textId="7BA66854">
      <w:pPr>
        <w:pStyle w:val="NoSpacing"/>
        <w:spacing w:line="360" w:lineRule="auto"/>
        <w:rPr>
          <w:rFonts w:ascii="Arial" w:hAnsi="Arial" w:eastAsia="Arial" w:cs="Arial"/>
          <w:sz w:val="40"/>
          <w:szCs w:val="40"/>
        </w:rPr>
      </w:pPr>
    </w:p>
    <w:p w:rsidR="3B898001" w:rsidP="55FD3D7C" w:rsidRDefault="3B898001" w14:paraId="05C05A8F" w14:textId="2F10CC74">
      <w:pPr>
        <w:pStyle w:val="NoSpacing"/>
        <w:spacing w:line="360" w:lineRule="auto"/>
        <w:rPr>
          <w:rFonts w:ascii="Arial" w:hAnsi="Arial" w:eastAsia="Arial" w:cs="Arial"/>
        </w:rPr>
      </w:pPr>
    </w:p>
    <w:p w:rsidR="3B898001" w:rsidP="55FD3D7C" w:rsidRDefault="3B898001" w14:paraId="634D06A6" w14:textId="30286EA2">
      <w:pPr>
        <w:pStyle w:val="NoSpacing"/>
        <w:spacing w:line="360" w:lineRule="auto"/>
        <w:rPr>
          <w:rFonts w:ascii="Arial" w:hAnsi="Arial" w:eastAsia="Arial" w:cs="Arial"/>
        </w:rPr>
      </w:pPr>
    </w:p>
    <w:p w:rsidR="3B898001" w:rsidP="55FD3D7C" w:rsidRDefault="3B898001" w14:paraId="19971FA3" w14:textId="05A41C2D">
      <w:pPr>
        <w:pStyle w:val="NoSpacing"/>
        <w:spacing w:line="360" w:lineRule="auto"/>
        <w:rPr>
          <w:rFonts w:ascii="Arial" w:hAnsi="Arial" w:eastAsia="Arial" w:cs="Arial"/>
        </w:rPr>
      </w:pPr>
    </w:p>
    <w:p w:rsidR="3B898001" w:rsidP="55FD3D7C" w:rsidRDefault="3B898001" w14:paraId="2382911F" w14:textId="3BE2A861">
      <w:pPr>
        <w:pStyle w:val="NoSpacing"/>
        <w:spacing w:line="360" w:lineRule="auto"/>
        <w:rPr>
          <w:rFonts w:ascii="Arial" w:hAnsi="Arial" w:eastAsia="Arial" w:cs="Arial"/>
        </w:rPr>
      </w:pPr>
    </w:p>
    <w:p w:rsidR="3B898001" w:rsidP="55FD3D7C" w:rsidRDefault="3B898001" w14:paraId="6B1D271C" w14:textId="451462A2">
      <w:pPr>
        <w:pStyle w:val="NoSpacing"/>
        <w:spacing w:line="360" w:lineRule="auto"/>
        <w:rPr>
          <w:rFonts w:ascii="Arial" w:hAnsi="Arial" w:eastAsia="Arial" w:cs="Arial"/>
        </w:rPr>
      </w:pPr>
    </w:p>
    <w:p w:rsidR="3B898001" w:rsidP="55FD3D7C" w:rsidRDefault="3B898001" w14:paraId="1753E6CB" w14:textId="07409BE1">
      <w:pPr>
        <w:pStyle w:val="NoSpacing"/>
        <w:spacing w:line="360" w:lineRule="auto"/>
        <w:rPr>
          <w:rFonts w:ascii="Arial" w:hAnsi="Arial" w:eastAsia="Arial" w:cs="Arial"/>
        </w:rPr>
      </w:pPr>
    </w:p>
    <w:p w:rsidRPr="00F34E6C" w:rsidR="3B898001" w:rsidP="55FD3D7C" w:rsidRDefault="00F34E6C" w14:paraId="76ADCA9D" w14:textId="52FEF856">
      <w:pPr>
        <w:spacing w:line="360" w:lineRule="auto"/>
        <w:jc w:val="center"/>
        <w:rPr>
          <w:rFonts w:ascii="Arial" w:hAnsi="Arial" w:eastAsia="Arial" w:cs="Arial"/>
          <w:sz w:val="40"/>
          <w:szCs w:val="40"/>
        </w:rPr>
      </w:pPr>
      <w:r w:rsidRPr="65EE65FF" w:rsidR="001C916F">
        <w:rPr>
          <w:rFonts w:ascii="Arial" w:hAnsi="Arial" w:eastAsia="Arial" w:cs="Arial"/>
          <w:sz w:val="40"/>
          <w:szCs w:val="40"/>
        </w:rPr>
        <w:t>Table of contents</w:t>
      </w:r>
    </w:p>
    <w:p w:rsidR="1030DF08" w:rsidP="65EE65FF" w:rsidRDefault="1030DF08" w14:paraId="3C9F1533" w14:textId="2A111B35">
      <w:pPr>
        <w:pStyle w:val="Normal"/>
      </w:pPr>
    </w:p>
    <w:sdt>
      <w:sdtPr>
        <w:id w:val="336486667"/>
        <w:docPartObj>
          <w:docPartGallery w:val="Table of Contents"/>
          <w:docPartUnique/>
        </w:docPartObj>
      </w:sdtPr>
      <w:sdtContent>
        <w:p w:rsidR="1030DF08" w:rsidP="65EE65FF" w:rsidRDefault="1030DF08" w14:paraId="6F348A1A" w14:textId="08DEA28E">
          <w:pPr>
            <w:pStyle w:val="TOC1"/>
            <w:tabs>
              <w:tab w:val="right" w:leader="dot" w:pos="9360"/>
            </w:tabs>
            <w:bidi w:val="0"/>
            <w:spacing w:line="360" w:lineRule="auto"/>
            <w:rPr>
              <w:rStyle w:val="Hyperlink"/>
            </w:rPr>
          </w:pPr>
          <w:r>
            <w:fldChar w:fldCharType="begin"/>
          </w:r>
          <w:r>
            <w:instrText xml:space="preserve">TOC \o "1-9" \z \u \h</w:instrText>
          </w:r>
          <w:r>
            <w:fldChar w:fldCharType="separate"/>
          </w:r>
          <w:hyperlink w:anchor="_Toc1707086944">
            <w:r w:rsidRPr="63958F6D" w:rsidR="63958F6D">
              <w:rPr>
                <w:rStyle w:val="Hyperlink"/>
              </w:rPr>
              <w:t>Introduction</w:t>
            </w:r>
            <w:r>
              <w:tab/>
            </w:r>
            <w:r>
              <w:fldChar w:fldCharType="begin"/>
            </w:r>
            <w:r>
              <w:instrText xml:space="preserve">PAGEREF _Toc1707086944 \h</w:instrText>
            </w:r>
            <w:r>
              <w:fldChar w:fldCharType="separate"/>
            </w:r>
            <w:r w:rsidRPr="63958F6D" w:rsidR="63958F6D">
              <w:rPr>
                <w:rStyle w:val="Hyperlink"/>
              </w:rPr>
              <w:t>2</w:t>
            </w:r>
            <w:r>
              <w:fldChar w:fldCharType="end"/>
            </w:r>
          </w:hyperlink>
        </w:p>
        <w:p w:rsidR="1030DF08" w:rsidP="65EE65FF" w:rsidRDefault="1030DF08" w14:paraId="2ADE50D8" w14:textId="2092777A">
          <w:pPr>
            <w:pStyle w:val="TOC1"/>
            <w:tabs>
              <w:tab w:val="right" w:leader="dot" w:pos="9360"/>
            </w:tabs>
            <w:bidi w:val="0"/>
            <w:spacing w:line="360" w:lineRule="auto"/>
            <w:rPr>
              <w:rStyle w:val="Hyperlink"/>
            </w:rPr>
          </w:pPr>
          <w:hyperlink w:anchor="_Toc887797675">
            <w:r w:rsidRPr="63958F6D" w:rsidR="63958F6D">
              <w:rPr>
                <w:rStyle w:val="Hyperlink"/>
              </w:rPr>
              <w:t>Gibb’s Reflective Model</w:t>
            </w:r>
            <w:r>
              <w:tab/>
            </w:r>
            <w:r>
              <w:fldChar w:fldCharType="begin"/>
            </w:r>
            <w:r>
              <w:instrText xml:space="preserve">PAGEREF _Toc887797675 \h</w:instrText>
            </w:r>
            <w:r>
              <w:fldChar w:fldCharType="separate"/>
            </w:r>
            <w:r w:rsidRPr="63958F6D" w:rsidR="63958F6D">
              <w:rPr>
                <w:rStyle w:val="Hyperlink"/>
              </w:rPr>
              <w:t>3</w:t>
            </w:r>
            <w:r>
              <w:fldChar w:fldCharType="end"/>
            </w:r>
          </w:hyperlink>
        </w:p>
        <w:p w:rsidR="1030DF08" w:rsidP="65EE65FF" w:rsidRDefault="1030DF08" w14:paraId="259607A9" w14:textId="65B5E76F">
          <w:pPr>
            <w:pStyle w:val="TOC2"/>
            <w:tabs>
              <w:tab w:val="left" w:leader="none" w:pos="720"/>
              <w:tab w:val="right" w:leader="dot" w:pos="9360"/>
            </w:tabs>
            <w:bidi w:val="0"/>
            <w:spacing w:line="360" w:lineRule="auto"/>
            <w:rPr>
              <w:rStyle w:val="Hyperlink"/>
            </w:rPr>
          </w:pPr>
          <w:hyperlink w:anchor="_Toc1107615514">
            <w:r w:rsidRPr="63958F6D" w:rsidR="63958F6D">
              <w:rPr>
                <w:rStyle w:val="Hyperlink"/>
                <w:rFonts w:ascii="Symbol" w:hAnsi="Symbol" w:eastAsia="Symbol" w:cs="Symbol"/>
              </w:rPr>
              <w:t></w:t>
            </w:r>
            <w:r>
              <w:tab/>
            </w:r>
            <w:r w:rsidRPr="63958F6D" w:rsidR="63958F6D">
              <w:rPr>
                <w:rStyle w:val="Hyperlink"/>
              </w:rPr>
              <w:t>Description</w:t>
            </w:r>
            <w:r>
              <w:tab/>
            </w:r>
            <w:r>
              <w:fldChar w:fldCharType="begin"/>
            </w:r>
            <w:r>
              <w:instrText xml:space="preserve">PAGEREF _Toc1107615514 \h</w:instrText>
            </w:r>
            <w:r>
              <w:fldChar w:fldCharType="separate"/>
            </w:r>
            <w:r w:rsidRPr="63958F6D" w:rsidR="63958F6D">
              <w:rPr>
                <w:rStyle w:val="Hyperlink"/>
              </w:rPr>
              <w:t>3</w:t>
            </w:r>
            <w:r>
              <w:fldChar w:fldCharType="end"/>
            </w:r>
          </w:hyperlink>
        </w:p>
        <w:p w:rsidR="1030DF08" w:rsidP="65EE65FF" w:rsidRDefault="1030DF08" w14:paraId="1E2BECE3" w14:textId="1369D14D">
          <w:pPr>
            <w:pStyle w:val="TOC2"/>
            <w:tabs>
              <w:tab w:val="left" w:leader="none" w:pos="720"/>
              <w:tab w:val="right" w:leader="dot" w:pos="9360"/>
            </w:tabs>
            <w:bidi w:val="0"/>
            <w:spacing w:line="360" w:lineRule="auto"/>
            <w:rPr>
              <w:rStyle w:val="Hyperlink"/>
            </w:rPr>
          </w:pPr>
          <w:hyperlink w:anchor="_Toc610456714">
            <w:r w:rsidRPr="63958F6D" w:rsidR="63958F6D">
              <w:rPr>
                <w:rStyle w:val="Hyperlink"/>
                <w:rFonts w:ascii="Symbol" w:hAnsi="Symbol" w:eastAsia="Symbol" w:cs="Symbol"/>
              </w:rPr>
              <w:t></w:t>
            </w:r>
            <w:r>
              <w:tab/>
            </w:r>
            <w:r w:rsidRPr="63958F6D" w:rsidR="63958F6D">
              <w:rPr>
                <w:rStyle w:val="Hyperlink"/>
              </w:rPr>
              <w:t>Feelings</w:t>
            </w:r>
            <w:r>
              <w:tab/>
            </w:r>
            <w:r>
              <w:fldChar w:fldCharType="begin"/>
            </w:r>
            <w:r>
              <w:instrText xml:space="preserve">PAGEREF _Toc610456714 \h</w:instrText>
            </w:r>
            <w:r>
              <w:fldChar w:fldCharType="separate"/>
            </w:r>
            <w:r w:rsidRPr="63958F6D" w:rsidR="63958F6D">
              <w:rPr>
                <w:rStyle w:val="Hyperlink"/>
              </w:rPr>
              <w:t>4</w:t>
            </w:r>
            <w:r>
              <w:fldChar w:fldCharType="end"/>
            </w:r>
          </w:hyperlink>
        </w:p>
        <w:p w:rsidR="1030DF08" w:rsidP="65EE65FF" w:rsidRDefault="1030DF08" w14:paraId="5BCB5EA1" w14:textId="77CEAD1C">
          <w:pPr>
            <w:pStyle w:val="TOC2"/>
            <w:tabs>
              <w:tab w:val="left" w:leader="none" w:pos="720"/>
              <w:tab w:val="right" w:leader="dot" w:pos="9360"/>
            </w:tabs>
            <w:bidi w:val="0"/>
            <w:spacing w:line="360" w:lineRule="auto"/>
            <w:rPr>
              <w:rStyle w:val="Hyperlink"/>
            </w:rPr>
          </w:pPr>
          <w:hyperlink w:anchor="_Toc1583980087">
            <w:r w:rsidRPr="63958F6D" w:rsidR="63958F6D">
              <w:rPr>
                <w:rStyle w:val="Hyperlink"/>
                <w:rFonts w:ascii="Symbol" w:hAnsi="Symbol" w:eastAsia="Symbol" w:cs="Symbol"/>
              </w:rPr>
              <w:t></w:t>
            </w:r>
            <w:r>
              <w:tab/>
            </w:r>
            <w:r w:rsidRPr="63958F6D" w:rsidR="63958F6D">
              <w:rPr>
                <w:rStyle w:val="Hyperlink"/>
              </w:rPr>
              <w:t>Evaluation</w:t>
            </w:r>
            <w:r>
              <w:tab/>
            </w:r>
            <w:r>
              <w:fldChar w:fldCharType="begin"/>
            </w:r>
            <w:r>
              <w:instrText xml:space="preserve">PAGEREF _Toc1583980087 \h</w:instrText>
            </w:r>
            <w:r>
              <w:fldChar w:fldCharType="separate"/>
            </w:r>
            <w:r w:rsidRPr="63958F6D" w:rsidR="63958F6D">
              <w:rPr>
                <w:rStyle w:val="Hyperlink"/>
              </w:rPr>
              <w:t>4</w:t>
            </w:r>
            <w:r>
              <w:fldChar w:fldCharType="end"/>
            </w:r>
          </w:hyperlink>
        </w:p>
        <w:p w:rsidR="1030DF08" w:rsidP="65EE65FF" w:rsidRDefault="1030DF08" w14:paraId="6E355952" w14:textId="076349ED">
          <w:pPr>
            <w:pStyle w:val="TOC2"/>
            <w:tabs>
              <w:tab w:val="left" w:leader="none" w:pos="720"/>
              <w:tab w:val="right" w:leader="dot" w:pos="9360"/>
            </w:tabs>
            <w:bidi w:val="0"/>
            <w:spacing w:line="360" w:lineRule="auto"/>
            <w:rPr>
              <w:rStyle w:val="Hyperlink"/>
            </w:rPr>
          </w:pPr>
          <w:hyperlink w:anchor="_Toc636347556">
            <w:r w:rsidRPr="63958F6D" w:rsidR="63958F6D">
              <w:rPr>
                <w:rStyle w:val="Hyperlink"/>
                <w:rFonts w:ascii="Symbol" w:hAnsi="Symbol" w:eastAsia="Symbol" w:cs="Symbol"/>
              </w:rPr>
              <w:t></w:t>
            </w:r>
            <w:r>
              <w:tab/>
            </w:r>
            <w:r w:rsidRPr="63958F6D" w:rsidR="63958F6D">
              <w:rPr>
                <w:rStyle w:val="Hyperlink"/>
              </w:rPr>
              <w:t>Analysis</w:t>
            </w:r>
            <w:r>
              <w:tab/>
            </w:r>
            <w:r>
              <w:fldChar w:fldCharType="begin"/>
            </w:r>
            <w:r>
              <w:instrText xml:space="preserve">PAGEREF _Toc636347556 \h</w:instrText>
            </w:r>
            <w:r>
              <w:fldChar w:fldCharType="separate"/>
            </w:r>
            <w:r w:rsidRPr="63958F6D" w:rsidR="63958F6D">
              <w:rPr>
                <w:rStyle w:val="Hyperlink"/>
              </w:rPr>
              <w:t>5</w:t>
            </w:r>
            <w:r>
              <w:fldChar w:fldCharType="end"/>
            </w:r>
          </w:hyperlink>
        </w:p>
        <w:p w:rsidR="1030DF08" w:rsidP="65EE65FF" w:rsidRDefault="1030DF08" w14:paraId="41837D7E" w14:textId="64C2040D">
          <w:pPr>
            <w:pStyle w:val="TOC2"/>
            <w:tabs>
              <w:tab w:val="left" w:leader="none" w:pos="720"/>
              <w:tab w:val="right" w:leader="dot" w:pos="9360"/>
            </w:tabs>
            <w:bidi w:val="0"/>
            <w:spacing w:line="360" w:lineRule="auto"/>
            <w:rPr>
              <w:rStyle w:val="Hyperlink"/>
            </w:rPr>
          </w:pPr>
          <w:hyperlink w:anchor="_Toc705323785">
            <w:r w:rsidRPr="63958F6D" w:rsidR="63958F6D">
              <w:rPr>
                <w:rStyle w:val="Hyperlink"/>
                <w:rFonts w:ascii="Symbol" w:hAnsi="Symbol" w:eastAsia="Symbol" w:cs="Symbol"/>
              </w:rPr>
              <w:t></w:t>
            </w:r>
            <w:r>
              <w:tab/>
            </w:r>
            <w:r w:rsidRPr="63958F6D" w:rsidR="63958F6D">
              <w:rPr>
                <w:rStyle w:val="Hyperlink"/>
              </w:rPr>
              <w:t>Conclusion</w:t>
            </w:r>
            <w:r>
              <w:tab/>
            </w:r>
            <w:r>
              <w:fldChar w:fldCharType="begin"/>
            </w:r>
            <w:r>
              <w:instrText xml:space="preserve">PAGEREF _Toc705323785 \h</w:instrText>
            </w:r>
            <w:r>
              <w:fldChar w:fldCharType="separate"/>
            </w:r>
            <w:r w:rsidRPr="63958F6D" w:rsidR="63958F6D">
              <w:rPr>
                <w:rStyle w:val="Hyperlink"/>
              </w:rPr>
              <w:t>5</w:t>
            </w:r>
            <w:r>
              <w:fldChar w:fldCharType="end"/>
            </w:r>
          </w:hyperlink>
        </w:p>
        <w:p w:rsidR="1030DF08" w:rsidP="65EE65FF" w:rsidRDefault="1030DF08" w14:paraId="64684D9B" w14:textId="170F9F72">
          <w:pPr>
            <w:pStyle w:val="TOC2"/>
            <w:tabs>
              <w:tab w:val="left" w:leader="none" w:pos="720"/>
              <w:tab w:val="right" w:leader="dot" w:pos="9360"/>
            </w:tabs>
            <w:bidi w:val="0"/>
            <w:spacing w:line="360" w:lineRule="auto"/>
            <w:rPr>
              <w:rStyle w:val="Hyperlink"/>
            </w:rPr>
          </w:pPr>
          <w:hyperlink w:anchor="_Toc1985494057">
            <w:r w:rsidRPr="63958F6D" w:rsidR="63958F6D">
              <w:rPr>
                <w:rStyle w:val="Hyperlink"/>
                <w:rFonts w:ascii="Symbol" w:hAnsi="Symbol" w:eastAsia="Symbol" w:cs="Symbol"/>
              </w:rPr>
              <w:t></w:t>
            </w:r>
            <w:r>
              <w:tab/>
            </w:r>
            <w:r w:rsidRPr="63958F6D" w:rsidR="63958F6D">
              <w:rPr>
                <w:rStyle w:val="Hyperlink"/>
              </w:rPr>
              <w:t>Action plan</w:t>
            </w:r>
            <w:r>
              <w:tab/>
            </w:r>
            <w:r>
              <w:fldChar w:fldCharType="begin"/>
            </w:r>
            <w:r>
              <w:instrText xml:space="preserve">PAGEREF _Toc1985494057 \h</w:instrText>
            </w:r>
            <w:r>
              <w:fldChar w:fldCharType="separate"/>
            </w:r>
            <w:r w:rsidRPr="63958F6D" w:rsidR="63958F6D">
              <w:rPr>
                <w:rStyle w:val="Hyperlink"/>
              </w:rPr>
              <w:t>6</w:t>
            </w:r>
            <w:r>
              <w:fldChar w:fldCharType="end"/>
            </w:r>
          </w:hyperlink>
        </w:p>
        <w:p w:rsidR="1030DF08" w:rsidP="65EE65FF" w:rsidRDefault="1030DF08" w14:paraId="23E5FB30" w14:textId="140C5644">
          <w:pPr>
            <w:pStyle w:val="TOC1"/>
            <w:tabs>
              <w:tab w:val="right" w:leader="dot" w:pos="9360"/>
            </w:tabs>
            <w:bidi w:val="0"/>
            <w:spacing w:line="360" w:lineRule="auto"/>
            <w:rPr>
              <w:rStyle w:val="Hyperlink"/>
            </w:rPr>
          </w:pPr>
          <w:hyperlink w:anchor="_Toc1647965260">
            <w:r w:rsidRPr="63958F6D" w:rsidR="63958F6D">
              <w:rPr>
                <w:rStyle w:val="Hyperlink"/>
              </w:rPr>
              <w:t>Conclusion</w:t>
            </w:r>
            <w:r>
              <w:tab/>
            </w:r>
            <w:r>
              <w:fldChar w:fldCharType="begin"/>
            </w:r>
            <w:r>
              <w:instrText xml:space="preserve">PAGEREF _Toc1647965260 \h</w:instrText>
            </w:r>
            <w:r>
              <w:fldChar w:fldCharType="separate"/>
            </w:r>
            <w:r w:rsidRPr="63958F6D" w:rsidR="63958F6D">
              <w:rPr>
                <w:rStyle w:val="Hyperlink"/>
              </w:rPr>
              <w:t>6</w:t>
            </w:r>
            <w:r>
              <w:fldChar w:fldCharType="end"/>
            </w:r>
          </w:hyperlink>
        </w:p>
        <w:p w:rsidR="1030DF08" w:rsidP="65EE65FF" w:rsidRDefault="1030DF08" w14:paraId="4E89FD49" w14:textId="0CEA8A0A">
          <w:pPr>
            <w:pStyle w:val="TOC1"/>
            <w:tabs>
              <w:tab w:val="right" w:leader="dot" w:pos="9360"/>
            </w:tabs>
            <w:bidi w:val="0"/>
            <w:spacing w:line="360" w:lineRule="auto"/>
            <w:rPr>
              <w:rStyle w:val="Hyperlink"/>
            </w:rPr>
          </w:pPr>
          <w:hyperlink w:anchor="_Toc900635309">
            <w:r w:rsidRPr="63958F6D" w:rsidR="63958F6D">
              <w:rPr>
                <w:rStyle w:val="Hyperlink"/>
              </w:rPr>
              <w:t>References</w:t>
            </w:r>
            <w:r>
              <w:tab/>
            </w:r>
            <w:r>
              <w:fldChar w:fldCharType="begin"/>
            </w:r>
            <w:r>
              <w:instrText xml:space="preserve">PAGEREF _Toc900635309 \h</w:instrText>
            </w:r>
            <w:r>
              <w:fldChar w:fldCharType="separate"/>
            </w:r>
            <w:r w:rsidRPr="63958F6D" w:rsidR="63958F6D">
              <w:rPr>
                <w:rStyle w:val="Hyperlink"/>
              </w:rPr>
              <w:t>7</w:t>
            </w:r>
            <w:r>
              <w:fldChar w:fldCharType="end"/>
            </w:r>
          </w:hyperlink>
          <w:r>
            <w:fldChar w:fldCharType="end"/>
          </w:r>
        </w:p>
      </w:sdtContent>
    </w:sdt>
    <w:p w:rsidR="1030DF08" w:rsidP="63958F6D" w:rsidRDefault="1030DF08" w14:paraId="27C39498" w14:textId="68D6240B">
      <w:pPr>
        <w:pStyle w:val="Normal"/>
        <w:spacing w:line="360" w:lineRule="auto"/>
        <w:rPr>
          <w:rFonts w:ascii="Arial" w:hAnsi="Arial" w:eastAsia="Arial" w:cs="Arial"/>
        </w:rPr>
      </w:pPr>
    </w:p>
    <w:p w:rsidR="1030DF08" w:rsidP="63958F6D" w:rsidRDefault="1030DF08" w14:paraId="21C8B23F" w14:textId="53F313D0">
      <w:pPr>
        <w:pStyle w:val="Normal"/>
        <w:spacing w:line="360" w:lineRule="auto"/>
        <w:rPr>
          <w:rFonts w:ascii="Arial" w:hAnsi="Arial" w:eastAsia="Arial" w:cs="Arial"/>
        </w:rPr>
      </w:pPr>
    </w:p>
    <w:p w:rsidR="1030DF08" w:rsidP="63958F6D" w:rsidRDefault="1030DF08" w14:paraId="3177D03E" w14:textId="3D2F3F87">
      <w:pPr>
        <w:pStyle w:val="Normal"/>
        <w:spacing w:line="360" w:lineRule="auto"/>
        <w:rPr>
          <w:rFonts w:ascii="Arial" w:hAnsi="Arial" w:eastAsia="Arial" w:cs="Arial"/>
        </w:rPr>
      </w:pPr>
    </w:p>
    <w:p w:rsidR="1030DF08" w:rsidP="65EE65FF" w:rsidRDefault="1030DF08" w14:paraId="2240B64C" w14:textId="31F49753">
      <w:pPr>
        <w:pStyle w:val="Normal"/>
      </w:pPr>
    </w:p>
    <w:p w:rsidR="1030DF08" w:rsidP="65EE65FF" w:rsidRDefault="1030DF08" w14:paraId="5AC5C9CD" w14:textId="30264476">
      <w:pPr>
        <w:pStyle w:val="Normal"/>
      </w:pPr>
    </w:p>
    <w:p w:rsidR="1030DF08" w:rsidP="65EE65FF" w:rsidRDefault="1030DF08" w14:paraId="57063199" w14:textId="1692B12F">
      <w:pPr>
        <w:pStyle w:val="Normal"/>
      </w:pPr>
    </w:p>
    <w:p w:rsidR="1030DF08" w:rsidP="65EE65FF" w:rsidRDefault="1030DF08" w14:paraId="5939ACFE" w14:textId="26DB8BC3">
      <w:pPr>
        <w:pStyle w:val="Normal"/>
      </w:pPr>
    </w:p>
    <w:p w:rsidR="1030DF08" w:rsidP="65EE65FF" w:rsidRDefault="1030DF08" w14:paraId="5205BD3B" w14:textId="6351DA86">
      <w:pPr>
        <w:pStyle w:val="Normal"/>
      </w:pPr>
    </w:p>
    <w:p w:rsidR="1030DF08" w:rsidP="65EE65FF" w:rsidRDefault="1030DF08" w14:paraId="21583B31" w14:textId="5A5A66D8">
      <w:pPr>
        <w:pStyle w:val="Normal"/>
      </w:pPr>
    </w:p>
    <w:p w:rsidR="1030DF08" w:rsidP="65EE65FF" w:rsidRDefault="1030DF08" w14:paraId="3C25B4C2" w14:textId="5BFCD20A">
      <w:pPr>
        <w:pStyle w:val="Normal"/>
      </w:pPr>
    </w:p>
    <w:p w:rsidR="1030DF08" w:rsidP="65EE65FF" w:rsidRDefault="1030DF08" w14:paraId="14ACB3D1" w14:textId="6D87A886">
      <w:pPr>
        <w:pStyle w:val="Normal"/>
      </w:pPr>
    </w:p>
    <w:p w:rsidR="1030DF08" w:rsidP="65EE65FF" w:rsidRDefault="1030DF08" w14:paraId="1BC1A910" w14:textId="53990BE2">
      <w:pPr>
        <w:pStyle w:val="Normal"/>
      </w:pPr>
    </w:p>
    <w:p w:rsidR="1030DF08" w:rsidP="65EE65FF" w:rsidRDefault="1030DF08" w14:paraId="58C68487" w14:textId="72B988F3">
      <w:pPr>
        <w:pStyle w:val="Normal"/>
      </w:pPr>
    </w:p>
    <w:p w:rsidR="1030DF08" w:rsidP="65EE65FF" w:rsidRDefault="1030DF08" w14:paraId="53C355D2" w14:textId="1DC6E111">
      <w:pPr>
        <w:pStyle w:val="Normal"/>
      </w:pPr>
    </w:p>
    <w:p w:rsidR="1030DF08" w:rsidP="65EE65FF" w:rsidRDefault="1030DF08" w14:paraId="61DE37F8" w14:textId="7A508C2D">
      <w:pPr>
        <w:pStyle w:val="Heading1"/>
        <w:rPr>
          <w:rFonts w:ascii="Arial" w:hAnsi="Arial" w:eastAsia="Arial" w:cs="Arial"/>
        </w:rPr>
      </w:pPr>
      <w:bookmarkStart w:name="_Toc933023156" w:id="0"/>
      <w:bookmarkStart w:name="_Toc1707086944" w:id="68662169"/>
      <w:r w:rsidRPr="63958F6D" w:rsidR="2514F459">
        <w:rPr>
          <w:rFonts w:ascii="Arial" w:hAnsi="Arial" w:eastAsia="Arial" w:cs="Arial"/>
        </w:rPr>
        <w:t>Introduction</w:t>
      </w:r>
      <w:bookmarkEnd w:id="0"/>
      <w:bookmarkEnd w:id="68662169"/>
    </w:p>
    <w:p w:rsidR="7C75AF9B" w:rsidP="611C4C3A" w:rsidRDefault="7C75AF9B" w14:paraId="1586DFAF" w14:textId="3683449F">
      <w:pPr>
        <w:pStyle w:val="Normal"/>
      </w:pPr>
    </w:p>
    <w:p w:rsidR="7C75AF9B" w:rsidP="611C4C3A" w:rsidRDefault="7C75AF9B" w14:paraId="1E7E08F6" w14:textId="620D9F31">
      <w:pPr>
        <w:pStyle w:val="NoSpacing"/>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11C4C3A" w:rsidR="697D754B">
        <w:rPr>
          <w:rFonts w:ascii="Arial" w:hAnsi="Arial" w:eastAsia="Arial" w:cs="Arial"/>
          <w:b w:val="0"/>
          <w:bCs w:val="0"/>
          <w:i w:val="0"/>
          <w:iCs w:val="0"/>
          <w:caps w:val="0"/>
          <w:smallCaps w:val="0"/>
          <w:noProof w:val="0"/>
          <w:color w:val="000000" w:themeColor="text1" w:themeTint="FF" w:themeShade="FF"/>
          <w:sz w:val="24"/>
          <w:szCs w:val="24"/>
          <w:lang w:val="en-US"/>
        </w:rPr>
        <w:t xml:space="preserve">All professional and academic development depends on reflective practice since it allows critical analysis that improves learning results (UTS, no date). In the teachings of Bedford, D., &amp; Wilson, E. (2020, pp. 253) critical analytical thinking is an ability essential for students in higher education. Reflection is a purposeful activity in which you analyze experiences, or your own practice/skills/responses, to learn and improve. (Gaynor, 2013). </w:t>
      </w:r>
    </w:p>
    <w:p w:rsidR="7C75AF9B" w:rsidP="611C4C3A" w:rsidRDefault="7C75AF9B" w14:paraId="000BFC74" w14:textId="74525F5D">
      <w:pPr>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C75AF9B" w:rsidP="611C4C3A" w:rsidRDefault="7C75AF9B" w14:paraId="22694E09" w14:textId="01C961E0">
      <w:pPr>
        <w:pStyle w:val="NoSpacing"/>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11C4C3A" w:rsidR="697D754B">
        <w:rPr>
          <w:rFonts w:ascii="Arial" w:hAnsi="Arial" w:eastAsia="Arial" w:cs="Arial"/>
          <w:b w:val="0"/>
          <w:bCs w:val="0"/>
          <w:i w:val="0"/>
          <w:iCs w:val="0"/>
          <w:caps w:val="0"/>
          <w:smallCaps w:val="0"/>
          <w:noProof w:val="0"/>
          <w:color w:val="000000" w:themeColor="text1" w:themeTint="FF" w:themeShade="FF"/>
          <w:sz w:val="24"/>
          <w:szCs w:val="24"/>
          <w:lang w:val="en-US"/>
        </w:rPr>
        <w:t>For this reflection, the Gibb's model is used. Graham Gibbs created Gibbs' Reflective Cycle in 1988 to provide organization for learning from experience. It provides a structure for analyzing events; given its cyclic character, it fits especially well for repeated encounters and lets you learn and prepare from either successful or unsuccessful events (The University of Edinburgh, 2020). This model was Designed first by Gibbs, it has six-stages which are description, feelings, evaluation, analysis, conclusion, and action plan.</w:t>
      </w:r>
    </w:p>
    <w:p w:rsidR="7C75AF9B" w:rsidP="611C4C3A" w:rsidRDefault="7C75AF9B" w14:paraId="351E6D06" w14:textId="2569CE50">
      <w:pPr>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7C75AF9B" w:rsidP="611C4C3A" w:rsidRDefault="7C75AF9B" w14:paraId="39FDAF13" w14:textId="52793B08">
      <w:pPr>
        <w:pStyle w:val="NoSpacing"/>
        <w:spacing w:before="0" w:beforeAutospacing="off" w:after="0" w:afterAutospacing="off" w:line="360" w:lineRule="auto"/>
        <w:ind w:left="0" w:right="0"/>
        <w:jc w:val="both"/>
        <w:rPr>
          <w:rFonts w:ascii="Arial" w:hAnsi="Arial" w:eastAsia="Arial" w:cs="Arial"/>
          <w:noProof w:val="0"/>
          <w:sz w:val="24"/>
          <w:szCs w:val="24"/>
          <w:lang w:val="en-US"/>
        </w:rPr>
      </w:pPr>
      <w:r w:rsidRPr="65EE65FF" w:rsidR="08659761">
        <w:rPr>
          <w:rFonts w:ascii="Arial" w:hAnsi="Arial" w:eastAsia="Arial" w:cs="Arial"/>
          <w:b w:val="0"/>
          <w:bCs w:val="0"/>
          <w:i w:val="0"/>
          <w:iCs w:val="0"/>
          <w:caps w:val="0"/>
          <w:smallCaps w:val="0"/>
          <w:noProof w:val="0"/>
          <w:color w:val="000000" w:themeColor="text1" w:themeTint="FF" w:themeShade="FF"/>
          <w:sz w:val="24"/>
          <w:szCs w:val="24"/>
          <w:lang w:val="en-US"/>
        </w:rPr>
        <w:t>Using Gibbs's paradigm, this reflective report will investigate how three basic academic skills - finding information/research skills, paraphrasing and reference skills - have evolved out of this program of study.</w:t>
      </w:r>
    </w:p>
    <w:p w:rsidR="02EDA249" w:rsidP="55FD3D7C" w:rsidRDefault="02EDA249" w14:paraId="079DA8C5" w14:textId="699DCF2D">
      <w:pPr>
        <w:pStyle w:val="Heading1"/>
        <w:spacing w:line="360" w:lineRule="auto"/>
        <w:jc w:val="both"/>
        <w:rPr>
          <w:rFonts w:ascii="Arial" w:hAnsi="Arial" w:eastAsia="Arial" w:cs="Arial"/>
        </w:rPr>
      </w:pPr>
      <w:bookmarkStart w:name="_Toc1241657082" w:id="2"/>
      <w:bookmarkStart w:name="_Toc887797675" w:id="2049645205"/>
      <w:r w:rsidRPr="63958F6D" w:rsidR="2514F459">
        <w:rPr>
          <w:rFonts w:ascii="Arial" w:hAnsi="Arial" w:eastAsia="Arial" w:cs="Arial"/>
        </w:rPr>
        <w:t>Gib</w:t>
      </w:r>
      <w:r w:rsidRPr="63958F6D" w:rsidR="4CB65E2B">
        <w:rPr>
          <w:rFonts w:ascii="Arial" w:hAnsi="Arial" w:eastAsia="Arial" w:cs="Arial"/>
        </w:rPr>
        <w:t>b’</w:t>
      </w:r>
      <w:r w:rsidRPr="63958F6D" w:rsidR="2514F459">
        <w:rPr>
          <w:rFonts w:ascii="Arial" w:hAnsi="Arial" w:eastAsia="Arial" w:cs="Arial"/>
        </w:rPr>
        <w:t xml:space="preserve">s </w:t>
      </w:r>
      <w:r w:rsidRPr="63958F6D" w:rsidR="4E03CB87">
        <w:rPr>
          <w:rFonts w:ascii="Arial" w:hAnsi="Arial" w:eastAsia="Arial" w:cs="Arial"/>
        </w:rPr>
        <w:t xml:space="preserve">Reflective </w:t>
      </w:r>
      <w:r w:rsidRPr="63958F6D" w:rsidR="2514F459">
        <w:rPr>
          <w:rFonts w:ascii="Arial" w:hAnsi="Arial" w:eastAsia="Arial" w:cs="Arial"/>
        </w:rPr>
        <w:t>Model</w:t>
      </w:r>
      <w:bookmarkEnd w:id="2"/>
      <w:bookmarkEnd w:id="2049645205"/>
    </w:p>
    <w:p w:rsidR="1030DF08" w:rsidP="55FD3D7C" w:rsidRDefault="1030DF08" w14:paraId="7557327B" w14:textId="31235A74">
      <w:pPr>
        <w:pStyle w:val="Heading2"/>
        <w:numPr>
          <w:ilvl w:val="0"/>
          <w:numId w:val="5"/>
        </w:numPr>
        <w:spacing w:line="360" w:lineRule="auto"/>
        <w:jc w:val="both"/>
        <w:rPr>
          <w:rFonts w:ascii="Arial" w:hAnsi="Arial" w:eastAsia="Arial" w:cs="Arial"/>
          <w:sz w:val="24"/>
          <w:szCs w:val="24"/>
        </w:rPr>
      </w:pPr>
      <w:bookmarkStart w:name="_Toc1356738004" w:id="4"/>
      <w:bookmarkStart w:name="_Toc1107615514" w:id="593990455"/>
      <w:r w:rsidRPr="63958F6D" w:rsidR="2514F459">
        <w:rPr>
          <w:rFonts w:ascii="Arial" w:hAnsi="Arial" w:eastAsia="Arial" w:cs="Arial"/>
        </w:rPr>
        <w:t>Description</w:t>
      </w:r>
      <w:bookmarkEnd w:id="4"/>
      <w:bookmarkEnd w:id="593990455"/>
      <w:r w:rsidRPr="63958F6D" w:rsidR="2514F459">
        <w:rPr>
          <w:rFonts w:ascii="Arial" w:hAnsi="Arial" w:eastAsia="Arial" w:cs="Arial"/>
        </w:rPr>
        <w:t xml:space="preserve"> </w:t>
      </w:r>
    </w:p>
    <w:p w:rsidR="18FD2791" w:rsidP="65EE65FF" w:rsidRDefault="18FD2791" w14:paraId="64A3C836" w14:textId="77035056">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The first academic skill I will reflect on is F</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inding</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Information</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Research</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Skills.</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 xml:space="preserve"> F</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inding</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Information</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Research</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Skills</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 xml:space="preserve"> is the ability to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rapidly and effectively locate, evaluate, and apply knowledge relevant to a certain topic or investigation (Bedford, D., &amp; Wilson, E., 2020, pp. 111-116)</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 These fundamental skills define academic achievement since they enable students and researchers to gather the tools and data needed to support their claims, theories, or studies. We can use academic resources including Google Scholars, UWTSD library, Academia, and Research Gate.</w:t>
      </w:r>
    </w:p>
    <w:p w:rsidR="611C4C3A" w:rsidP="65EE65FF" w:rsidRDefault="611C4C3A" w14:paraId="22505CBA" w14:textId="2845550F">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8FD2791" w:rsidP="65EE65FF" w:rsidRDefault="18FD2791" w14:paraId="2EC45002" w14:textId="130BA5C1">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 xml:space="preserve">The second academic skill I will reflect on is paraphrasing. It is important to explain that paraphrasing is not just writing in your own words. In academic writing, according to Bailey, S. (2011), paraphrasing is a basic ability that helps people to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maintain</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 xml:space="preserve"> the original meaning while presenting ideas from sources in their own words. However, to complete it, it is a challenge because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it's</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 xml:space="preserve"> necessary to spend time thinking and giving credit </w:t>
      </w:r>
      <w:r w:rsidRPr="65EE65FF" w:rsidR="60376056">
        <w:rPr>
          <w:rFonts w:ascii="Arial" w:hAnsi="Arial" w:eastAsia="Arial" w:cs="Arial"/>
          <w:b w:val="0"/>
          <w:bCs w:val="0"/>
          <w:i w:val="0"/>
          <w:iCs w:val="0"/>
          <w:caps w:val="0"/>
          <w:smallCaps w:val="0"/>
          <w:noProof w:val="0"/>
          <w:color w:val="000000" w:themeColor="text1" w:themeTint="FF" w:themeShade="FF"/>
          <w:sz w:val="24"/>
          <w:szCs w:val="24"/>
          <w:lang w:val="en-US"/>
        </w:rPr>
        <w:t>to</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 xml:space="preserve"> people who thought about that topic and provided a definition (Oxford Brooks University, no date). Exercises in this topic assessed our ability to paraphrase academic knowledge, therefore ensuring that we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retained</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 xml:space="preserve"> the necessary knowledge without copying.</w:t>
      </w:r>
    </w:p>
    <w:p w:rsidR="611C4C3A" w:rsidP="65EE65FF" w:rsidRDefault="611C4C3A" w14:paraId="3342726D" w14:textId="6508D6E1">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8FD2791" w:rsidP="65EE65FF" w:rsidRDefault="18FD2791" w14:paraId="60F1DDC7" w14:textId="42CB87F2">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The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third</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academic</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skill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chosen</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for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reflection</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in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this</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report</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is</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Referencing</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According</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to</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 xml:space="preserve">Bailey, S. (2011, pp. 58) referencing is necessary to make sure the authenticity of the content given. This is because when referencing, whoever is writing respects the original writers and supports readers to </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identify</w:t>
      </w:r>
      <w:r w:rsidRPr="65EE65FF" w:rsidR="60FD532B">
        <w:rPr>
          <w:rFonts w:ascii="Arial" w:hAnsi="Arial" w:eastAsia="Arial" w:cs="Arial"/>
          <w:b w:val="0"/>
          <w:bCs w:val="0"/>
          <w:i w:val="0"/>
          <w:iCs w:val="0"/>
          <w:caps w:val="0"/>
          <w:smallCaps w:val="0"/>
          <w:noProof w:val="0"/>
          <w:color w:val="000000" w:themeColor="text1" w:themeTint="FF" w:themeShade="FF"/>
          <w:sz w:val="24"/>
          <w:szCs w:val="24"/>
          <w:lang w:val="en-US"/>
        </w:rPr>
        <w:t xml:space="preserve"> sources. In this module was teaching the Harvard methodical reference style, such guarantees that all sources are correctly cited.</w:t>
      </w:r>
    </w:p>
    <w:p w:rsidR="00002B0A" w:rsidP="65EE65FF" w:rsidRDefault="00002B0A" w14:paraId="065FEA2D" w14:textId="77777777">
      <w:pPr>
        <w:pStyle w:val="NoSpacing"/>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color w:val="000000" w:themeColor="text1" w:themeTint="FF" w:themeShade="FF"/>
          <w:sz w:val="24"/>
          <w:szCs w:val="24"/>
        </w:rPr>
      </w:pPr>
    </w:p>
    <w:p w:rsidR="1030DF08" w:rsidP="55FD3D7C" w:rsidRDefault="1030DF08" w14:paraId="724E21B7" w14:textId="58C1D8EE">
      <w:pPr>
        <w:pStyle w:val="Heading2"/>
        <w:numPr>
          <w:ilvl w:val="0"/>
          <w:numId w:val="4"/>
        </w:numPr>
        <w:spacing w:line="360" w:lineRule="auto"/>
        <w:jc w:val="both"/>
        <w:rPr>
          <w:rFonts w:ascii="Arial" w:hAnsi="Arial" w:eastAsia="Arial" w:cs="Arial"/>
          <w:sz w:val="24"/>
          <w:szCs w:val="24"/>
        </w:rPr>
      </w:pPr>
      <w:bookmarkStart w:name="_Toc1522971615" w:id="6"/>
      <w:bookmarkStart w:name="_Toc610456714" w:id="1640903117"/>
      <w:r w:rsidRPr="63958F6D" w:rsidR="05CF1061">
        <w:rPr>
          <w:rFonts w:ascii="Arial" w:hAnsi="Arial" w:eastAsia="Arial" w:cs="Arial"/>
        </w:rPr>
        <w:t>Feelings</w:t>
      </w:r>
      <w:bookmarkEnd w:id="6"/>
      <w:bookmarkEnd w:id="1640903117"/>
    </w:p>
    <w:p w:rsidR="2B2C9EC8" w:rsidP="65EE65FF" w:rsidRDefault="2B2C9EC8" w14:paraId="09482C98" w14:textId="6BD04EE2">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47CDC944">
        <w:rPr>
          <w:rFonts w:ascii="Arial" w:hAnsi="Arial" w:eastAsia="Arial" w:cs="Arial"/>
          <w:b w:val="0"/>
          <w:bCs w:val="0"/>
          <w:i w:val="0"/>
          <w:iCs w:val="0"/>
          <w:caps w:val="0"/>
          <w:smallCaps w:val="0"/>
          <w:noProof w:val="0"/>
          <w:color w:val="000000" w:themeColor="text1" w:themeTint="FF" w:themeShade="FF"/>
          <w:sz w:val="24"/>
          <w:szCs w:val="24"/>
          <w:lang w:val="en-US"/>
        </w:rPr>
        <w:t xml:space="preserve">To find information, first it is necessary to assess electronic archives which seemed difficult given the volume of material at hand and the need to separate reliable from dubious sources. But experience and implementation of search techniques taught in class started me to feel more capable in doing rapid and thorough research. </w:t>
      </w:r>
    </w:p>
    <w:p w:rsidR="611C4C3A" w:rsidP="65EE65FF" w:rsidRDefault="611C4C3A" w14:paraId="75AEB995" w14:textId="59FD7AE1">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C9EC8" w:rsidP="65EE65FF" w:rsidRDefault="2B2C9EC8" w14:paraId="13731E62" w14:textId="6748CC78">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47CDC944">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5EE65FF" w:rsidR="47CDC944">
        <w:rPr>
          <w:rFonts w:ascii="Arial" w:hAnsi="Arial" w:eastAsia="Arial" w:cs="Arial"/>
          <w:b w:val="0"/>
          <w:bCs w:val="0"/>
          <w:i w:val="0"/>
          <w:iCs w:val="0"/>
          <w:caps w:val="0"/>
          <w:smallCaps w:val="0"/>
          <w:noProof w:val="0"/>
          <w:color w:val="000000" w:themeColor="text1" w:themeTint="FF" w:themeShade="FF"/>
          <w:sz w:val="24"/>
          <w:szCs w:val="24"/>
          <w:lang w:val="en-US"/>
        </w:rPr>
        <w:t xml:space="preserve"> the topic paraphrasing, initially was difficult. This is because paraphrasing concerned about unintentionally copying, I </w:t>
      </w:r>
      <w:r w:rsidRPr="65EE65FF" w:rsidR="47CDC944">
        <w:rPr>
          <w:rFonts w:ascii="Arial" w:hAnsi="Arial" w:eastAsia="Arial" w:cs="Arial"/>
          <w:b w:val="0"/>
          <w:bCs w:val="0"/>
          <w:i w:val="0"/>
          <w:iCs w:val="0"/>
          <w:caps w:val="0"/>
          <w:smallCaps w:val="0"/>
          <w:noProof w:val="0"/>
          <w:color w:val="000000" w:themeColor="text1" w:themeTint="FF" w:themeShade="FF"/>
          <w:sz w:val="24"/>
          <w:szCs w:val="24"/>
          <w:lang w:val="en-US"/>
        </w:rPr>
        <w:t>sought</w:t>
      </w:r>
      <w:r w:rsidRPr="65EE65FF" w:rsidR="47CDC944">
        <w:rPr>
          <w:rFonts w:ascii="Arial" w:hAnsi="Arial" w:eastAsia="Arial" w:cs="Arial"/>
          <w:b w:val="0"/>
          <w:bCs w:val="0"/>
          <w:i w:val="0"/>
          <w:iCs w:val="0"/>
          <w:caps w:val="0"/>
          <w:smallCaps w:val="0"/>
          <w:noProof w:val="0"/>
          <w:color w:val="000000" w:themeColor="text1" w:themeTint="FF" w:themeShade="FF"/>
          <w:sz w:val="24"/>
          <w:szCs w:val="24"/>
          <w:lang w:val="en-US"/>
        </w:rPr>
        <w:t xml:space="preserve"> to arrange challenging concepts in such a way as to obscure their meaning. As I improved, though, I also started learning how to properly paraphrase.</w:t>
      </w:r>
    </w:p>
    <w:p w:rsidR="611C4C3A" w:rsidP="65EE65FF" w:rsidRDefault="611C4C3A" w14:paraId="3E1A69FB" w14:textId="775F1007">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B2C9EC8" w:rsidP="65EE65FF" w:rsidRDefault="2B2C9EC8" w14:paraId="468B6E1E" w14:textId="37FCC179">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47CDC944">
        <w:rPr>
          <w:rFonts w:ascii="Arial" w:hAnsi="Arial" w:eastAsia="Arial" w:cs="Arial"/>
          <w:b w:val="0"/>
          <w:bCs w:val="0"/>
          <w:i w:val="0"/>
          <w:iCs w:val="0"/>
          <w:caps w:val="0"/>
          <w:smallCaps w:val="0"/>
          <w:noProof w:val="0"/>
          <w:color w:val="000000" w:themeColor="text1" w:themeTint="FF" w:themeShade="FF"/>
          <w:sz w:val="24"/>
          <w:szCs w:val="24"/>
          <w:lang w:val="en-US"/>
        </w:rPr>
        <w:t>At first, particularly considering the range of sources, I thought the topic reference technique was difficult as well as sophisticated. The several guidelines connected with the Harvard approach appeared overly strict, and I worried about making mistakes that may compromise the quality of my work.</w:t>
      </w:r>
    </w:p>
    <w:p w:rsidR="611C4C3A" w:rsidP="611C4C3A" w:rsidRDefault="611C4C3A" w14:paraId="5969E6F9" w14:textId="3C1A65C9">
      <w:pPr>
        <w:pStyle w:val="NoSpacing"/>
        <w:suppressLineNumbers w:val="0"/>
        <w:bidi w:val="0"/>
        <w:spacing w:before="0" w:beforeAutospacing="off" w:after="0" w:afterAutospacing="off" w:line="360" w:lineRule="auto"/>
        <w:ind w:left="0" w:right="0"/>
        <w:jc w:val="both"/>
        <w:rPr>
          <w:rFonts w:ascii="Arial" w:hAnsi="Arial" w:eastAsia="Arial" w:cs="Arial"/>
          <w:noProof w:val="0"/>
          <w:sz w:val="24"/>
          <w:szCs w:val="24"/>
          <w:lang w:val="en-US"/>
        </w:rPr>
      </w:pPr>
    </w:p>
    <w:p w:rsidR="1030DF08" w:rsidP="55FD3D7C" w:rsidRDefault="1030DF08" w14:paraId="20205193" w14:textId="0C8D481C">
      <w:pPr>
        <w:pStyle w:val="Heading2"/>
        <w:numPr>
          <w:ilvl w:val="0"/>
          <w:numId w:val="6"/>
        </w:numPr>
        <w:spacing w:line="360" w:lineRule="auto"/>
        <w:jc w:val="both"/>
        <w:rPr>
          <w:rFonts w:ascii="Arial" w:hAnsi="Arial" w:eastAsia="Arial" w:cs="Arial"/>
          <w:sz w:val="24"/>
          <w:szCs w:val="24"/>
        </w:rPr>
      </w:pPr>
      <w:bookmarkStart w:name="_Toc696903423" w:id="8"/>
      <w:bookmarkStart w:name="_Toc1583980087" w:id="711745580"/>
      <w:r w:rsidRPr="63958F6D" w:rsidR="05CF1061">
        <w:rPr>
          <w:rFonts w:ascii="Arial" w:hAnsi="Arial" w:eastAsia="Arial" w:cs="Arial"/>
        </w:rPr>
        <w:t>Evaluation</w:t>
      </w:r>
      <w:bookmarkEnd w:id="8"/>
      <w:bookmarkEnd w:id="711745580"/>
    </w:p>
    <w:p w:rsidR="0E1ED506" w:rsidP="65EE65FF" w:rsidRDefault="0E1ED506" w14:paraId="0686D0B6" w14:textId="7C3E1FD7">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49FC8772">
        <w:rPr>
          <w:rFonts w:ascii="Arial" w:hAnsi="Arial" w:eastAsia="Arial" w:cs="Arial"/>
          <w:b w:val="0"/>
          <w:bCs w:val="0"/>
          <w:i w:val="0"/>
          <w:iCs w:val="0"/>
          <w:caps w:val="0"/>
          <w:smallCaps w:val="0"/>
          <w:noProof w:val="0"/>
          <w:color w:val="000000" w:themeColor="text1" w:themeTint="FF" w:themeShade="FF"/>
          <w:sz w:val="24"/>
          <w:szCs w:val="24"/>
          <w:lang w:val="en-US"/>
        </w:rPr>
        <w:t xml:space="preserve">The actions designed to raise research </w:t>
      </w:r>
      <w:r w:rsidRPr="65EE65FF" w:rsidR="49FC8772">
        <w:rPr>
          <w:rFonts w:ascii="Arial" w:hAnsi="Arial" w:eastAsia="Arial" w:cs="Arial"/>
          <w:b w:val="0"/>
          <w:bCs w:val="0"/>
          <w:i w:val="0"/>
          <w:iCs w:val="0"/>
          <w:caps w:val="0"/>
          <w:smallCaps w:val="0"/>
          <w:noProof w:val="0"/>
          <w:color w:val="000000" w:themeColor="text1" w:themeTint="FF" w:themeShade="FF"/>
          <w:sz w:val="24"/>
          <w:szCs w:val="24"/>
          <w:lang w:val="en-US"/>
        </w:rPr>
        <w:t>capacity</w:t>
      </w:r>
      <w:r w:rsidRPr="65EE65FF" w:rsidR="49FC8772">
        <w:rPr>
          <w:rFonts w:ascii="Arial" w:hAnsi="Arial" w:eastAsia="Arial" w:cs="Arial"/>
          <w:b w:val="0"/>
          <w:bCs w:val="0"/>
          <w:i w:val="0"/>
          <w:iCs w:val="0"/>
          <w:caps w:val="0"/>
          <w:smallCaps w:val="0"/>
          <w:noProof w:val="0"/>
          <w:color w:val="000000" w:themeColor="text1" w:themeTint="FF" w:themeShade="FF"/>
          <w:sz w:val="24"/>
          <w:szCs w:val="24"/>
          <w:lang w:val="en-US"/>
        </w:rPr>
        <w:t xml:space="preserve"> to find information were helpful. They gave me an effective way of learning that would enable me to apply knowledge gained academically. Regular practice helped me to feel competent about finding pertinent academic materials. </w:t>
      </w:r>
    </w:p>
    <w:p w:rsidR="0E1ED506" w:rsidP="65EE65FF" w:rsidRDefault="0E1ED506" w14:paraId="3A92A4CE" w14:textId="07245150">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E1ED506" w:rsidP="65EE65FF" w:rsidRDefault="0E1ED506" w14:paraId="4C59F201" w14:textId="248F3594">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49FC8772">
        <w:rPr>
          <w:rFonts w:ascii="Arial" w:hAnsi="Arial" w:eastAsia="Arial" w:cs="Arial"/>
          <w:b w:val="0"/>
          <w:bCs w:val="0"/>
          <w:i w:val="0"/>
          <w:iCs w:val="0"/>
          <w:caps w:val="0"/>
          <w:smallCaps w:val="0"/>
          <w:noProof w:val="0"/>
          <w:color w:val="000000" w:themeColor="text1" w:themeTint="FF" w:themeShade="FF"/>
          <w:sz w:val="24"/>
          <w:szCs w:val="24"/>
          <w:lang w:val="en-US"/>
        </w:rPr>
        <w:t xml:space="preserve">Paraphrasing exercises allowed me to be able to restate thoughts succinctly and clearly. Through these exercises, I came to see the need to fully grasp the source material before </w:t>
      </w:r>
      <w:r w:rsidRPr="65EE65FF" w:rsidR="49FC8772">
        <w:rPr>
          <w:rFonts w:ascii="Arial" w:hAnsi="Arial" w:eastAsia="Arial" w:cs="Arial"/>
          <w:b w:val="0"/>
          <w:bCs w:val="0"/>
          <w:i w:val="0"/>
          <w:iCs w:val="0"/>
          <w:caps w:val="0"/>
          <w:smallCaps w:val="0"/>
          <w:noProof w:val="0"/>
          <w:color w:val="000000" w:themeColor="text1" w:themeTint="FF" w:themeShade="FF"/>
          <w:sz w:val="24"/>
          <w:szCs w:val="24"/>
          <w:lang w:val="en-US"/>
        </w:rPr>
        <w:t>attempting</w:t>
      </w:r>
      <w:r w:rsidRPr="65EE65FF" w:rsidR="49FC8772">
        <w:rPr>
          <w:rFonts w:ascii="Arial" w:hAnsi="Arial" w:eastAsia="Arial" w:cs="Arial"/>
          <w:b w:val="0"/>
          <w:bCs w:val="0"/>
          <w:i w:val="0"/>
          <w:iCs w:val="0"/>
          <w:caps w:val="0"/>
          <w:smallCaps w:val="0"/>
          <w:noProof w:val="0"/>
          <w:color w:val="000000" w:themeColor="text1" w:themeTint="FF" w:themeShade="FF"/>
          <w:sz w:val="24"/>
          <w:szCs w:val="24"/>
          <w:lang w:val="en-US"/>
        </w:rPr>
        <w:t xml:space="preserve"> to paraphrase.</w:t>
      </w:r>
    </w:p>
    <w:p w:rsidR="0E1ED506" w:rsidP="65EE65FF" w:rsidRDefault="0E1ED506" w14:paraId="04C0FE9E" w14:textId="61952F16">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0E1ED506" w:rsidP="65EE65FF" w:rsidRDefault="0E1ED506" w14:paraId="1821D48D" w14:textId="31E8C9DD">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49FC8772">
        <w:rPr>
          <w:rFonts w:ascii="Arial" w:hAnsi="Arial" w:eastAsia="Arial" w:cs="Arial"/>
          <w:b w:val="0"/>
          <w:bCs w:val="0"/>
          <w:i w:val="0"/>
          <w:iCs w:val="0"/>
          <w:caps w:val="0"/>
          <w:smallCaps w:val="0"/>
          <w:noProof w:val="0"/>
          <w:color w:val="000000" w:themeColor="text1" w:themeTint="FF" w:themeShade="FF"/>
          <w:sz w:val="24"/>
          <w:szCs w:val="24"/>
          <w:lang w:val="en-US"/>
        </w:rPr>
        <w:t xml:space="preserve">The referencing activities helped to </w:t>
      </w:r>
      <w:r w:rsidRPr="65EE65FF" w:rsidR="49FC8772">
        <w:rPr>
          <w:rFonts w:ascii="Arial" w:hAnsi="Arial" w:eastAsia="Arial" w:cs="Arial"/>
          <w:b w:val="0"/>
          <w:bCs w:val="0"/>
          <w:i w:val="0"/>
          <w:iCs w:val="0"/>
          <w:caps w:val="0"/>
          <w:smallCaps w:val="0"/>
          <w:noProof w:val="0"/>
          <w:color w:val="000000" w:themeColor="text1" w:themeTint="FF" w:themeShade="FF"/>
          <w:sz w:val="24"/>
          <w:szCs w:val="24"/>
          <w:lang w:val="en-US"/>
        </w:rPr>
        <w:t>comprehend</w:t>
      </w:r>
      <w:r w:rsidRPr="65EE65FF" w:rsidR="49FC8772">
        <w:rPr>
          <w:rFonts w:ascii="Arial" w:hAnsi="Arial" w:eastAsia="Arial" w:cs="Arial"/>
          <w:b w:val="0"/>
          <w:bCs w:val="0"/>
          <w:i w:val="0"/>
          <w:iCs w:val="0"/>
          <w:caps w:val="0"/>
          <w:smallCaps w:val="0"/>
          <w:noProof w:val="0"/>
          <w:color w:val="000000" w:themeColor="text1" w:themeTint="FF" w:themeShade="FF"/>
          <w:sz w:val="24"/>
          <w:szCs w:val="24"/>
          <w:lang w:val="en-US"/>
        </w:rPr>
        <w:t xml:space="preserve"> its workings. I began citing various books and articles suggested by the instructor using reference lists. Especially useful in helping me to overcome my fear of making mistakes were the well-defined rules given in the classes.</w:t>
      </w:r>
    </w:p>
    <w:p w:rsidR="0E1ED506" w:rsidP="611C4C3A" w:rsidRDefault="0E1ED506" w14:paraId="70C556AE" w14:textId="79616BAC">
      <w:pPr>
        <w:pStyle w:val="NoSpacing"/>
        <w:suppressLineNumbers w:val="0"/>
        <w:bidi w:val="0"/>
        <w:spacing w:before="0" w:beforeAutospacing="off" w:after="0" w:afterAutospacing="off" w:line="360" w:lineRule="auto"/>
        <w:ind w:left="0" w:right="0"/>
        <w:jc w:val="both"/>
        <w:rPr>
          <w:rFonts w:ascii="Arial" w:hAnsi="Arial" w:eastAsia="Arial" w:cs="Arial"/>
          <w:noProof w:val="0"/>
          <w:sz w:val="24"/>
          <w:szCs w:val="24"/>
          <w:lang w:val="en-US"/>
        </w:rPr>
      </w:pPr>
    </w:p>
    <w:p w:rsidR="1030DF08" w:rsidP="7C75AF9B" w:rsidRDefault="1030DF08" w14:paraId="672CC4CE" w14:textId="5C4453AB">
      <w:pPr>
        <w:pStyle w:val="Heading2"/>
        <w:numPr>
          <w:ilvl w:val="0"/>
          <w:numId w:val="3"/>
        </w:numPr>
        <w:spacing w:line="360" w:lineRule="auto"/>
        <w:jc w:val="both"/>
        <w:rPr>
          <w:rFonts w:ascii="Arial" w:hAnsi="Arial" w:eastAsia="Arial" w:cs="Arial"/>
          <w:sz w:val="24"/>
          <w:szCs w:val="24"/>
        </w:rPr>
      </w:pPr>
      <w:bookmarkStart w:name="_Toc91782333" w:id="10"/>
      <w:bookmarkStart w:name="_Toc636347556" w:id="198967049"/>
      <w:r w:rsidRPr="63958F6D" w:rsidR="05CF1061">
        <w:rPr>
          <w:rFonts w:ascii="Arial" w:hAnsi="Arial" w:eastAsia="Arial" w:cs="Arial"/>
        </w:rPr>
        <w:t>Analysis</w:t>
      </w:r>
      <w:bookmarkEnd w:id="10"/>
      <w:bookmarkEnd w:id="198967049"/>
      <w:r w:rsidRPr="63958F6D" w:rsidR="05CF1061">
        <w:rPr>
          <w:rFonts w:ascii="Arial" w:hAnsi="Arial" w:eastAsia="Arial" w:cs="Arial"/>
        </w:rPr>
        <w:t xml:space="preserve"> </w:t>
      </w:r>
    </w:p>
    <w:p w:rsidR="49582ABD" w:rsidP="65EE65FF" w:rsidRDefault="49582ABD" w14:paraId="5826D112" w14:textId="76AABD6D">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 xml:space="preserve">Evidence based writing emphasizes research abilities, so they are important for academic achievement (Cottrell, 2019). This module underlined the need to build supporting arguments on reliable facts, which is essential for producing outstanding academic work. Researching enabled me to raise my </w:t>
      </w: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capacity</w:t>
      </w: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 xml:space="preserve"> to assess the quality and use of materials, ensuring that my academic writing is firmly anchored. </w:t>
      </w:r>
    </w:p>
    <w:p w:rsidR="611C4C3A" w:rsidP="65EE65FF" w:rsidRDefault="611C4C3A" w14:paraId="5F341021" w14:textId="79D0BFF1">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9582ABD" w:rsidP="65EE65FF" w:rsidRDefault="49582ABD" w14:paraId="1B10EAE1" w14:textId="351B4FC6">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 xml:space="preserve">Academic writing depends on good paraphrasing since it </w:t>
      </w: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indicates</w:t>
      </w: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 xml:space="preserve"> that one understands the topic area and lets one effortlessly combine materials into one's work (Bailey, 2011, pp. 44). </w:t>
      </w: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By means of</w:t>
      </w: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 xml:space="preserve"> this session, reading the book many times and spotting important topics before rewriting allowed me to improve my paraphrasing skills.</w:t>
      </w:r>
    </w:p>
    <w:p w:rsidR="611C4C3A" w:rsidP="65EE65FF" w:rsidRDefault="611C4C3A" w14:paraId="05D4E92A" w14:textId="594AA943">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49582ABD" w:rsidP="65EE65FF" w:rsidRDefault="49582ABD" w14:paraId="70646BF7" w14:textId="564951BA">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Correct referencing helps one to keep academic integrity and stop plagiarism (</w:t>
      </w: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University of Essex, 2016)</w:t>
      </w: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 xml:space="preserve">. This session underlined the significance of applying a consistent referencing style, which not only respects original writers but also increases the academic rigidity of the work. Regular reference has helped me to improve in exactly referencing sources, which is </w:t>
      </w: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required</w:t>
      </w:r>
      <w:r w:rsidRPr="65EE65FF" w:rsidR="71A3C670">
        <w:rPr>
          <w:rFonts w:ascii="Arial" w:hAnsi="Arial" w:eastAsia="Arial" w:cs="Arial"/>
          <w:b w:val="0"/>
          <w:bCs w:val="0"/>
          <w:i w:val="0"/>
          <w:iCs w:val="0"/>
          <w:caps w:val="0"/>
          <w:smallCaps w:val="0"/>
          <w:noProof w:val="0"/>
          <w:color w:val="000000" w:themeColor="text1" w:themeTint="FF" w:themeShade="FF"/>
          <w:sz w:val="24"/>
          <w:szCs w:val="24"/>
          <w:lang w:val="en-US"/>
        </w:rPr>
        <w:t xml:space="preserve"> for any form of academic writing.</w:t>
      </w:r>
    </w:p>
    <w:p w:rsidR="611C4C3A" w:rsidP="611C4C3A" w:rsidRDefault="611C4C3A" w14:paraId="7D044733" w14:textId="093656E2">
      <w:pPr>
        <w:pStyle w:val="NoSpacing"/>
        <w:suppressLineNumbers w:val="0"/>
        <w:bidi w:val="0"/>
        <w:spacing w:before="0" w:beforeAutospacing="off" w:after="0" w:afterAutospacing="off" w:line="360" w:lineRule="auto"/>
        <w:ind w:left="0" w:right="0"/>
        <w:jc w:val="both"/>
        <w:rPr>
          <w:rFonts w:ascii="Arial" w:hAnsi="Arial" w:eastAsia="Arial" w:cs="Arial"/>
          <w:noProof w:val="0"/>
          <w:sz w:val="24"/>
          <w:szCs w:val="24"/>
          <w:lang w:val="en-US"/>
        </w:rPr>
      </w:pPr>
    </w:p>
    <w:p w:rsidR="1030DF08" w:rsidP="55FD3D7C" w:rsidRDefault="1030DF08" w14:paraId="0F843270" w14:textId="790411DE">
      <w:pPr>
        <w:pStyle w:val="Heading2"/>
        <w:numPr>
          <w:ilvl w:val="0"/>
          <w:numId w:val="2"/>
        </w:numPr>
        <w:spacing w:line="360" w:lineRule="auto"/>
        <w:jc w:val="both"/>
        <w:rPr>
          <w:rFonts w:ascii="Arial" w:hAnsi="Arial" w:eastAsia="Arial" w:cs="Arial"/>
          <w:sz w:val="24"/>
          <w:szCs w:val="24"/>
        </w:rPr>
      </w:pPr>
      <w:bookmarkStart w:name="_Toc506506531" w:id="12"/>
      <w:bookmarkStart w:name="_Toc705323785" w:id="1222192082"/>
      <w:r w:rsidRPr="63958F6D" w:rsidR="05CF1061">
        <w:rPr>
          <w:rFonts w:ascii="Arial" w:hAnsi="Arial" w:eastAsia="Arial" w:cs="Arial"/>
        </w:rPr>
        <w:t>Conclusion</w:t>
      </w:r>
      <w:bookmarkEnd w:id="12"/>
      <w:bookmarkEnd w:id="1222192082"/>
      <w:r w:rsidRPr="63958F6D" w:rsidR="05CF1061">
        <w:rPr>
          <w:rFonts w:ascii="Arial" w:hAnsi="Arial" w:eastAsia="Arial" w:cs="Arial"/>
        </w:rPr>
        <w:t xml:space="preserve"> </w:t>
      </w:r>
    </w:p>
    <w:p w:rsidR="20536D81" w:rsidP="65EE65FF" w:rsidRDefault="20536D81" w14:paraId="2E4BCCB6" w14:textId="51857F83">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04B3C782">
        <w:rPr>
          <w:rFonts w:ascii="Arial" w:hAnsi="Arial" w:eastAsia="Arial" w:cs="Arial"/>
          <w:b w:val="0"/>
          <w:bCs w:val="0"/>
          <w:i w:val="0"/>
          <w:iCs w:val="0"/>
          <w:caps w:val="0"/>
          <w:smallCaps w:val="0"/>
          <w:noProof w:val="0"/>
          <w:color w:val="000000" w:themeColor="text1" w:themeTint="FF" w:themeShade="FF"/>
          <w:sz w:val="24"/>
          <w:szCs w:val="24"/>
          <w:lang w:val="en-US"/>
        </w:rPr>
        <w:t xml:space="preserve">In summary, this module has really sharpened my ability for research. These days, I am sure that I can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en-US"/>
        </w:rPr>
        <w:t>locate</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en-US"/>
        </w:rPr>
        <w:t xml:space="preserve"> and apply excellent scholarly materials, which will raise the quality of my next projects.</w:t>
      </w:r>
    </w:p>
    <w:p w:rsidR="20536D81" w:rsidP="65EE65FF" w:rsidRDefault="20536D81" w14:paraId="369AA51B" w14:textId="6F2F76A1">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04B3C78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0536D81" w:rsidP="65EE65FF" w:rsidRDefault="20536D81" w14:paraId="404A2C06" w14:textId="3F13D3D5">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Indeed</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my</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paraphrasing</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has</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become</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much</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better</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which</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helps me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to</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efficiently</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combine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concepts</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from</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several</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sources</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into</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my</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academic</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writing</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This</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growth</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allows</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me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to</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ensure</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the</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originality</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and</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clarity</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of</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my</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 xml:space="preserve">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work</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pt-BR"/>
        </w:rPr>
        <w:t>.</w:t>
      </w:r>
    </w:p>
    <w:p w:rsidR="611C4C3A" w:rsidP="65EE65FF" w:rsidRDefault="611C4C3A" w14:paraId="1DE07747" w14:textId="72886D3F">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0536D81" w:rsidP="65EE65FF" w:rsidRDefault="20536D81" w14:paraId="1B8E6C05" w14:textId="55216A71">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04B3C782">
        <w:rPr>
          <w:rFonts w:ascii="Arial" w:hAnsi="Arial" w:eastAsia="Arial" w:cs="Arial"/>
          <w:b w:val="0"/>
          <w:bCs w:val="0"/>
          <w:i w:val="0"/>
          <w:iCs w:val="0"/>
          <w:caps w:val="0"/>
          <w:smallCaps w:val="0"/>
          <w:noProof w:val="0"/>
          <w:color w:val="000000" w:themeColor="text1" w:themeTint="FF" w:themeShade="FF"/>
          <w:sz w:val="24"/>
          <w:szCs w:val="24"/>
          <w:lang w:val="en-US"/>
        </w:rPr>
        <w:t xml:space="preserve">In addition, my citing strategies have become better; thus, I am sure I could apply the Harvard referencing style exactly. As I develop academically to ensure my work satisfies the best requirements of academic integrity, this </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en-US"/>
        </w:rPr>
        <w:t>capacity</w:t>
      </w:r>
      <w:r w:rsidRPr="65EE65FF" w:rsidR="04B3C782">
        <w:rPr>
          <w:rFonts w:ascii="Arial" w:hAnsi="Arial" w:eastAsia="Arial" w:cs="Arial"/>
          <w:b w:val="0"/>
          <w:bCs w:val="0"/>
          <w:i w:val="0"/>
          <w:iCs w:val="0"/>
          <w:caps w:val="0"/>
          <w:smallCaps w:val="0"/>
          <w:noProof w:val="0"/>
          <w:color w:val="000000" w:themeColor="text1" w:themeTint="FF" w:themeShade="FF"/>
          <w:sz w:val="24"/>
          <w:szCs w:val="24"/>
          <w:lang w:val="en-US"/>
        </w:rPr>
        <w:t xml:space="preserve"> will be quite beneficial.</w:t>
      </w:r>
    </w:p>
    <w:p w:rsidR="65EE65FF" w:rsidP="65EE65FF" w:rsidRDefault="65EE65FF" w14:paraId="50E0DC2A" w14:textId="712A01DB">
      <w:pPr>
        <w:pStyle w:val="NoSpacing"/>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611C4C3A" w:rsidP="611C4C3A" w:rsidRDefault="611C4C3A" w14:paraId="37AEE552" w14:textId="204EF5A6">
      <w:pPr>
        <w:pStyle w:val="NoSpacing"/>
        <w:suppressLineNumbers w:val="0"/>
        <w:bidi w:val="0"/>
        <w:spacing w:before="0" w:beforeAutospacing="off" w:after="0" w:afterAutospacing="off" w:line="360" w:lineRule="auto"/>
        <w:ind w:left="0" w:right="0"/>
        <w:jc w:val="both"/>
        <w:rPr>
          <w:rFonts w:ascii="Arial" w:hAnsi="Arial" w:eastAsia="Arial" w:cs="Arial"/>
          <w:noProof w:val="0"/>
          <w:sz w:val="24"/>
          <w:szCs w:val="24"/>
          <w:lang w:val="en-US"/>
        </w:rPr>
      </w:pPr>
    </w:p>
    <w:p w:rsidR="5CB89D18" w:rsidP="611C4C3A" w:rsidRDefault="5CB89D18" w14:paraId="147BAC60" w14:textId="2124612B">
      <w:pPr>
        <w:pStyle w:val="Heading2"/>
        <w:numPr>
          <w:ilvl w:val="0"/>
          <w:numId w:val="1"/>
        </w:numPr>
        <w:suppressLineNumbers w:val="0"/>
        <w:bidi w:val="0"/>
        <w:spacing w:before="0" w:beforeAutospacing="off" w:after="0" w:afterAutospacing="off" w:line="360" w:lineRule="auto"/>
        <w:ind/>
        <w:jc w:val="both"/>
        <w:rPr>
          <w:rFonts w:ascii="Arial" w:hAnsi="Arial" w:eastAsia="Arial" w:cs="Arial"/>
        </w:rPr>
      </w:pPr>
      <w:bookmarkStart w:name="_Toc2136303339" w:id="14"/>
      <w:bookmarkStart w:name="_Toc1985494057" w:id="832537630"/>
      <w:r w:rsidRPr="63958F6D" w:rsidR="05CF1061">
        <w:rPr>
          <w:rFonts w:ascii="Arial" w:hAnsi="Arial" w:eastAsia="Arial" w:cs="Arial"/>
        </w:rPr>
        <w:t>Action plan</w:t>
      </w:r>
      <w:bookmarkEnd w:id="14"/>
      <w:bookmarkEnd w:id="832537630"/>
    </w:p>
    <w:p w:rsidR="11376565" w:rsidP="65EE65FF" w:rsidRDefault="11376565" w14:paraId="7EAA7A21" w14:textId="401DB985">
      <w:pPr>
        <w:pStyle w:val="NoSpacing"/>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5E47BD8E">
        <w:rPr>
          <w:rFonts w:ascii="Arial" w:hAnsi="Arial" w:eastAsia="Arial" w:cs="Arial"/>
          <w:b w:val="0"/>
          <w:bCs w:val="0"/>
          <w:i w:val="0"/>
          <w:iCs w:val="0"/>
          <w:caps w:val="0"/>
          <w:smallCaps w:val="0"/>
          <w:noProof w:val="0"/>
          <w:color w:val="000000" w:themeColor="text1" w:themeTint="FF" w:themeShade="FF"/>
          <w:sz w:val="24"/>
          <w:szCs w:val="24"/>
          <w:lang w:val="en-US"/>
        </w:rPr>
        <w:t>In the future, I will keep regularly accessing academic resources and schooled on best ways to complete effective searches to aid me in developing my research skills, and I will regularly seek advice on my research projects with my lecturer</w:t>
      </w:r>
      <w:r w:rsidRPr="65EE65FF" w:rsidR="5E47BD8E">
        <w:rPr>
          <w:rFonts w:ascii="Arial" w:hAnsi="Arial" w:eastAsia="Arial" w:cs="Arial"/>
          <w:b w:val="0"/>
          <w:bCs w:val="0"/>
          <w:i w:val="0"/>
          <w:iCs w:val="0"/>
          <w:caps w:val="0"/>
          <w:smallCaps w:val="0"/>
          <w:noProof w:val="0"/>
          <w:color w:val="000000" w:themeColor="text1" w:themeTint="FF" w:themeShade="FF"/>
          <w:sz w:val="24"/>
          <w:szCs w:val="24"/>
          <w:lang w:val="en-US"/>
        </w:rPr>
        <w:t>.</w:t>
      </w:r>
    </w:p>
    <w:p w:rsidR="11376565" w:rsidP="65EE65FF" w:rsidRDefault="11376565" w14:paraId="249BC9F8" w14:textId="7CEB9A83">
      <w:pPr>
        <w:pStyle w:val="NoSpacing"/>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5E47BD8E">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1376565" w:rsidP="65EE65FF" w:rsidRDefault="11376565" w14:paraId="2653B74F" w14:textId="67B67EB8">
      <w:pPr>
        <w:pStyle w:val="NoSpacing"/>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5E47BD8E">
        <w:rPr>
          <w:rFonts w:ascii="Arial" w:hAnsi="Arial" w:eastAsia="Arial" w:cs="Arial"/>
          <w:b w:val="0"/>
          <w:bCs w:val="0"/>
          <w:i w:val="0"/>
          <w:iCs w:val="0"/>
          <w:caps w:val="0"/>
          <w:smallCaps w:val="0"/>
          <w:noProof w:val="0"/>
          <w:color w:val="000000" w:themeColor="text1" w:themeTint="FF" w:themeShade="FF"/>
          <w:sz w:val="24"/>
          <w:szCs w:val="24"/>
          <w:lang w:val="en-US"/>
        </w:rPr>
        <w:t xml:space="preserve">To improve paraphrasing skill, I always want to read passages from books and practice. At the same time, I will try to reference that, to improve my </w:t>
      </w:r>
      <w:r w:rsidRPr="65EE65FF" w:rsidR="5E47BD8E">
        <w:rPr>
          <w:rFonts w:ascii="Arial" w:hAnsi="Arial" w:eastAsia="Arial" w:cs="Arial"/>
          <w:b w:val="0"/>
          <w:bCs w:val="0"/>
          <w:i w:val="0"/>
          <w:iCs w:val="0"/>
          <w:caps w:val="0"/>
          <w:smallCaps w:val="0"/>
          <w:noProof w:val="0"/>
          <w:color w:val="000000" w:themeColor="text1" w:themeTint="FF" w:themeShade="FF"/>
          <w:sz w:val="24"/>
          <w:szCs w:val="24"/>
          <w:lang w:val="en-US"/>
        </w:rPr>
        <w:t>capacity</w:t>
      </w:r>
      <w:r w:rsidRPr="65EE65FF" w:rsidR="5E47BD8E">
        <w:rPr>
          <w:rFonts w:ascii="Arial" w:hAnsi="Arial" w:eastAsia="Arial" w:cs="Arial"/>
          <w:b w:val="0"/>
          <w:bCs w:val="0"/>
          <w:i w:val="0"/>
          <w:iCs w:val="0"/>
          <w:caps w:val="0"/>
          <w:smallCaps w:val="0"/>
          <w:noProof w:val="0"/>
          <w:color w:val="000000" w:themeColor="text1" w:themeTint="FF" w:themeShade="FF"/>
          <w:sz w:val="24"/>
          <w:szCs w:val="24"/>
          <w:lang w:val="en-US"/>
        </w:rPr>
        <w:t xml:space="preserve"> to cite them right. I will try to guarantee consistency and quality by always asking comments on my work from lecturers.</w:t>
      </w:r>
    </w:p>
    <w:p w:rsidR="611C4C3A" w:rsidP="611C4C3A" w:rsidRDefault="611C4C3A" w14:paraId="119DAE1B" w14:textId="638BF42A">
      <w:pPr>
        <w:pStyle w:val="NoSpacing"/>
        <w:suppressLineNumbers w:val="0"/>
        <w:spacing w:before="0" w:beforeAutospacing="off" w:after="0" w:afterAutospacing="off" w:line="360" w:lineRule="auto"/>
        <w:ind w:left="0" w:right="0"/>
        <w:jc w:val="both"/>
        <w:rPr>
          <w:rFonts w:ascii="Arial" w:hAnsi="Arial" w:eastAsia="Arial" w:cs="Arial"/>
          <w:noProof w:val="0"/>
          <w:sz w:val="24"/>
          <w:szCs w:val="24"/>
          <w:lang w:val="en-US"/>
        </w:rPr>
      </w:pPr>
    </w:p>
    <w:p w:rsidR="586C82CC" w:rsidP="55FD3D7C" w:rsidRDefault="586C82CC" w14:paraId="1DC5BC55" w14:textId="00E98358">
      <w:pPr>
        <w:pStyle w:val="Heading1"/>
        <w:spacing w:line="360" w:lineRule="auto"/>
        <w:jc w:val="both"/>
        <w:rPr>
          <w:rFonts w:ascii="Arial" w:hAnsi="Arial" w:eastAsia="Arial" w:cs="Arial"/>
          <w:sz w:val="32"/>
          <w:szCs w:val="32"/>
        </w:rPr>
      </w:pPr>
      <w:bookmarkStart w:name="_Toc1647965260" w:id="32261029"/>
      <w:r w:rsidRPr="63958F6D" w:rsidR="4D637CB3">
        <w:rPr>
          <w:rFonts w:ascii="Arial" w:hAnsi="Arial" w:eastAsia="Arial" w:cs="Arial"/>
        </w:rPr>
        <w:t>Conclusion</w:t>
      </w:r>
      <w:bookmarkEnd w:id="32261029"/>
    </w:p>
    <w:p w:rsidR="5CB89D18" w:rsidP="55FD3D7C" w:rsidRDefault="5CB89D18" w14:paraId="54000B5D" w14:textId="62BB63C1">
      <w:pPr>
        <w:pStyle w:val="NoSpacing"/>
        <w:suppressLineNumbers w:val="0"/>
        <w:bidi w:val="0"/>
        <w:spacing w:before="0" w:beforeAutospacing="off" w:after="0" w:afterAutospacing="off" w:line="360" w:lineRule="auto"/>
        <w:ind w:left="0" w:right="0"/>
        <w:jc w:val="both"/>
        <w:rPr>
          <w:rFonts w:ascii="Arial" w:hAnsi="Arial" w:eastAsia="Arial" w:cs="Arial"/>
          <w:sz w:val="28"/>
          <w:szCs w:val="28"/>
        </w:rPr>
      </w:pPr>
    </w:p>
    <w:p w:rsidR="22246058" w:rsidP="65EE65FF" w:rsidRDefault="22246058" w14:paraId="245EFCD3" w14:textId="6209566A">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5CA8FC40">
        <w:rPr>
          <w:rFonts w:ascii="Arial" w:hAnsi="Arial" w:eastAsia="Arial" w:cs="Arial"/>
          <w:b w:val="0"/>
          <w:bCs w:val="0"/>
          <w:i w:val="0"/>
          <w:iCs w:val="0"/>
          <w:caps w:val="0"/>
          <w:smallCaps w:val="0"/>
          <w:noProof w:val="0"/>
          <w:color w:val="000000" w:themeColor="text1" w:themeTint="FF" w:themeShade="FF"/>
          <w:sz w:val="24"/>
          <w:szCs w:val="24"/>
          <w:lang w:val="en-US"/>
        </w:rPr>
        <w:t xml:space="preserve">As </w:t>
      </w:r>
      <w:r w:rsidRPr="65EE65FF" w:rsidR="5CA8FC40">
        <w:rPr>
          <w:rFonts w:ascii="Arial" w:hAnsi="Arial" w:eastAsia="Arial" w:cs="Arial"/>
          <w:b w:val="0"/>
          <w:bCs w:val="0"/>
          <w:i w:val="0"/>
          <w:iCs w:val="0"/>
          <w:caps w:val="0"/>
          <w:smallCaps w:val="0"/>
          <w:noProof w:val="0"/>
          <w:color w:val="000000" w:themeColor="text1" w:themeTint="FF" w:themeShade="FF"/>
          <w:sz w:val="24"/>
          <w:szCs w:val="24"/>
          <w:lang w:val="en-US"/>
        </w:rPr>
        <w:t>demonstrated</w:t>
      </w:r>
      <w:r w:rsidRPr="65EE65FF" w:rsidR="5CA8FC40">
        <w:rPr>
          <w:rFonts w:ascii="Arial" w:hAnsi="Arial" w:eastAsia="Arial" w:cs="Arial"/>
          <w:b w:val="0"/>
          <w:bCs w:val="0"/>
          <w:i w:val="0"/>
          <w:iCs w:val="0"/>
          <w:caps w:val="0"/>
          <w:smallCaps w:val="0"/>
          <w:noProof w:val="0"/>
          <w:color w:val="000000" w:themeColor="text1" w:themeTint="FF" w:themeShade="FF"/>
          <w:sz w:val="24"/>
          <w:szCs w:val="24"/>
          <w:lang w:val="en-US"/>
        </w:rPr>
        <w:t xml:space="preserve">, a successful academic journey depends on developing good research, paraphrasing, and referencing skills, among others. This is because the ability to read, interpret, and write while giving credit to the true author of the arguments is the basis of academic writing. Paraphrasing allows you to </w:t>
      </w:r>
      <w:r w:rsidRPr="65EE65FF" w:rsidR="5CA8FC40">
        <w:rPr>
          <w:rFonts w:ascii="Arial" w:hAnsi="Arial" w:eastAsia="Arial" w:cs="Arial"/>
          <w:b w:val="0"/>
          <w:bCs w:val="0"/>
          <w:i w:val="0"/>
          <w:iCs w:val="0"/>
          <w:caps w:val="0"/>
          <w:smallCaps w:val="0"/>
          <w:noProof w:val="0"/>
          <w:color w:val="000000" w:themeColor="text1" w:themeTint="FF" w:themeShade="FF"/>
          <w:sz w:val="24"/>
          <w:szCs w:val="24"/>
          <w:lang w:val="en-US"/>
        </w:rPr>
        <w:t>demonstrate</w:t>
      </w:r>
      <w:r w:rsidRPr="65EE65FF" w:rsidR="5CA8FC40">
        <w:rPr>
          <w:rFonts w:ascii="Arial" w:hAnsi="Arial" w:eastAsia="Arial" w:cs="Arial"/>
          <w:b w:val="0"/>
          <w:bCs w:val="0"/>
          <w:i w:val="0"/>
          <w:iCs w:val="0"/>
          <w:caps w:val="0"/>
          <w:smallCaps w:val="0"/>
          <w:noProof w:val="0"/>
          <w:color w:val="000000" w:themeColor="text1" w:themeTint="FF" w:themeShade="FF"/>
          <w:sz w:val="24"/>
          <w:szCs w:val="24"/>
          <w:lang w:val="en-US"/>
        </w:rPr>
        <w:t xml:space="preserve"> your understanding of the content by expressing the ideas of your research in your own words, thus avoiding plagiarism.</w:t>
      </w:r>
    </w:p>
    <w:p w:rsidR="22246058" w:rsidP="65EE65FF" w:rsidRDefault="22246058" w14:paraId="75EE8512" w14:textId="3B9DD46F">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5CA8FC40">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22246058" w:rsidP="65EE65FF" w:rsidRDefault="22246058" w14:paraId="61B05C7B" w14:textId="13E44A87">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5CA8FC40">
        <w:rPr>
          <w:rFonts w:ascii="Arial" w:hAnsi="Arial" w:eastAsia="Arial" w:cs="Arial"/>
          <w:b w:val="0"/>
          <w:bCs w:val="0"/>
          <w:i w:val="0"/>
          <w:iCs w:val="0"/>
          <w:caps w:val="0"/>
          <w:smallCaps w:val="0"/>
          <w:noProof w:val="0"/>
          <w:color w:val="000000" w:themeColor="text1" w:themeTint="FF" w:themeShade="FF"/>
          <w:sz w:val="24"/>
          <w:szCs w:val="24"/>
          <w:lang w:val="en-US"/>
        </w:rPr>
        <w:t>Learning good research techniques helps students find and evaluate reliable sources, which is an essential quality for developing persuasive arguments. It is important to emphasize that good referencing improves academic work's integrity and honors the original writers. These skills, together, help to produce strong, ethical, and cohesive academic works.</w:t>
      </w:r>
    </w:p>
    <w:p w:rsidR="611C4C3A" w:rsidP="65EE65FF" w:rsidRDefault="611C4C3A" w14:paraId="783D2D6E" w14:textId="7D343945">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22246058" w:rsidP="65EE65FF" w:rsidRDefault="22246058" w14:paraId="18D42796" w14:textId="0A622573">
      <w:pPr>
        <w:pStyle w:val="NoSpacing"/>
        <w:suppressLineNumbers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65EE65FF" w:rsidR="5CA8FC40">
        <w:rPr>
          <w:rFonts w:ascii="Arial" w:hAnsi="Arial" w:eastAsia="Arial" w:cs="Arial"/>
          <w:b w:val="0"/>
          <w:bCs w:val="0"/>
          <w:i w:val="0"/>
          <w:iCs w:val="0"/>
          <w:caps w:val="0"/>
          <w:smallCaps w:val="0"/>
          <w:noProof w:val="0"/>
          <w:color w:val="000000" w:themeColor="text1" w:themeTint="FF" w:themeShade="FF"/>
          <w:sz w:val="24"/>
          <w:szCs w:val="24"/>
          <w:lang w:val="en-US"/>
        </w:rPr>
        <w:t xml:space="preserve">Considering all the factors, particularly </w:t>
      </w:r>
      <w:r w:rsidRPr="65EE65FF" w:rsidR="5CA8FC40">
        <w:rPr>
          <w:rFonts w:ascii="Arial" w:hAnsi="Arial" w:eastAsia="Arial" w:cs="Arial"/>
          <w:b w:val="0"/>
          <w:bCs w:val="0"/>
          <w:i w:val="0"/>
          <w:iCs w:val="0"/>
          <w:caps w:val="0"/>
          <w:smallCaps w:val="0"/>
          <w:noProof w:val="0"/>
          <w:color w:val="000000" w:themeColor="text1" w:themeTint="FF" w:themeShade="FF"/>
          <w:sz w:val="24"/>
          <w:szCs w:val="24"/>
          <w:lang w:val="en-US"/>
        </w:rPr>
        <w:t>regarding</w:t>
      </w:r>
      <w:r w:rsidRPr="65EE65FF" w:rsidR="5CA8FC40">
        <w:rPr>
          <w:rFonts w:ascii="Arial" w:hAnsi="Arial" w:eastAsia="Arial" w:cs="Arial"/>
          <w:b w:val="0"/>
          <w:bCs w:val="0"/>
          <w:i w:val="0"/>
          <w:iCs w:val="0"/>
          <w:caps w:val="0"/>
          <w:smallCaps w:val="0"/>
          <w:noProof w:val="0"/>
          <w:color w:val="000000" w:themeColor="text1" w:themeTint="FF" w:themeShade="FF"/>
          <w:sz w:val="24"/>
          <w:szCs w:val="24"/>
          <w:lang w:val="en-US"/>
        </w:rPr>
        <w:t xml:space="preserve"> finding information/research skills, paraphrasing and reference skills, this course has been beneficial in enhancing my academic performance. The planned activities and assignments enable me to feel confident in these fundamental abilities. This development will not only raise the caliber of my present academic output but also provide a powerful base for forthcoming undertakings in spheres academic and professional.</w:t>
      </w:r>
    </w:p>
    <w:p w:rsidR="7C75AF9B" w:rsidP="7C75AF9B" w:rsidRDefault="7C75AF9B" w14:paraId="2A8508EA" w14:textId="368EA42B">
      <w:pPr>
        <w:pStyle w:val="NoSpacing"/>
        <w:suppressLineNumbers w:val="0"/>
        <w:bidi w:val="0"/>
        <w:spacing w:before="0" w:beforeAutospacing="off" w:after="0" w:afterAutospacing="off" w:line="360" w:lineRule="auto"/>
        <w:ind w:left="0" w:right="0"/>
        <w:jc w:val="both"/>
        <w:rPr>
          <w:rFonts w:ascii="Arial" w:hAnsi="Arial" w:eastAsia="Arial" w:cs="Arial"/>
          <w:noProof w:val="0"/>
          <w:sz w:val="24"/>
          <w:szCs w:val="24"/>
          <w:lang w:val="en-US"/>
        </w:rPr>
      </w:pPr>
    </w:p>
    <w:p w:rsidR="00A77B1B" w:rsidP="55FD3D7C" w:rsidRDefault="00A77B1B" w14:paraId="46C80762" w14:textId="05B180C8">
      <w:pPr>
        <w:pStyle w:val="NoSpacing"/>
        <w:suppressLineNumbers w:val="0"/>
        <w:bidi w:val="0"/>
        <w:spacing w:before="0" w:beforeAutospacing="off" w:after="0" w:afterAutospacing="off" w:line="360" w:lineRule="auto"/>
        <w:ind w:left="0" w:right="0"/>
        <w:jc w:val="both"/>
        <w:rPr>
          <w:rFonts w:ascii="Arial" w:hAnsi="Arial" w:eastAsia="Arial" w:cs="Arial"/>
          <w:sz w:val="24"/>
          <w:szCs w:val="24"/>
        </w:rPr>
      </w:pPr>
    </w:p>
    <w:p w:rsidR="65EE65FF" w:rsidP="65EE65FF" w:rsidRDefault="65EE65FF" w14:paraId="58F0C7E3" w14:textId="172345D6">
      <w:pPr>
        <w:pStyle w:val="NoSpacing"/>
        <w:suppressLineNumbers w:val="0"/>
        <w:bidi w:val="0"/>
        <w:spacing w:before="0" w:beforeAutospacing="off" w:after="0" w:afterAutospacing="off" w:line="360" w:lineRule="auto"/>
        <w:ind w:left="0" w:right="0"/>
        <w:jc w:val="both"/>
        <w:rPr>
          <w:rFonts w:ascii="Arial" w:hAnsi="Arial" w:eastAsia="Arial" w:cs="Arial"/>
          <w:sz w:val="24"/>
          <w:szCs w:val="24"/>
        </w:rPr>
      </w:pPr>
    </w:p>
    <w:p w:rsidR="65EE65FF" w:rsidP="65EE65FF" w:rsidRDefault="65EE65FF" w14:paraId="4E201E28" w14:textId="2E7F3CE8">
      <w:pPr>
        <w:pStyle w:val="NoSpacing"/>
        <w:suppressLineNumbers w:val="0"/>
        <w:bidi w:val="0"/>
        <w:spacing w:before="0" w:beforeAutospacing="off" w:after="0" w:afterAutospacing="off" w:line="360" w:lineRule="auto"/>
        <w:ind w:left="0" w:right="0"/>
        <w:jc w:val="both"/>
        <w:rPr>
          <w:rFonts w:ascii="Arial" w:hAnsi="Arial" w:eastAsia="Arial" w:cs="Arial"/>
          <w:sz w:val="24"/>
          <w:szCs w:val="24"/>
        </w:rPr>
      </w:pPr>
    </w:p>
    <w:p w:rsidR="00A77B1B" w:rsidP="55FD3D7C" w:rsidRDefault="00A77B1B" w14:paraId="27D9E633" w14:textId="39396477">
      <w:pPr>
        <w:pStyle w:val="Heading1"/>
        <w:suppressLineNumbers w:val="0"/>
        <w:bidi w:val="0"/>
        <w:spacing w:before="0" w:beforeAutospacing="off" w:after="0" w:afterAutospacing="off" w:line="360" w:lineRule="auto"/>
        <w:ind w:left="0" w:right="0"/>
        <w:jc w:val="both"/>
        <w:rPr>
          <w:rFonts w:ascii="Arial" w:hAnsi="Arial" w:eastAsia="Arial" w:cs="Arial"/>
        </w:rPr>
      </w:pPr>
      <w:bookmarkStart w:name="_Toc900635309" w:id="1213620216"/>
      <w:r w:rsidRPr="63958F6D" w:rsidR="5079EA15">
        <w:rPr>
          <w:rFonts w:ascii="Arial" w:hAnsi="Arial" w:eastAsia="Arial" w:cs="Arial"/>
        </w:rPr>
        <w:t>References</w:t>
      </w:r>
      <w:bookmarkEnd w:id="1213620216"/>
    </w:p>
    <w:p w:rsidR="55FD3D7C" w:rsidP="55FD3D7C" w:rsidRDefault="55FD3D7C" w14:paraId="5120A41E" w14:textId="669C1D55">
      <w:pPr>
        <w:pStyle w:val="Normal"/>
        <w:bidi w:val="0"/>
        <w:spacing w:line="360" w:lineRule="auto"/>
        <w:rPr>
          <w:rFonts w:ascii="Arial" w:hAnsi="Arial" w:eastAsia="Arial" w:cs="Arial"/>
          <w:sz w:val="24"/>
          <w:szCs w:val="24"/>
        </w:rPr>
      </w:pPr>
    </w:p>
    <w:p w:rsidR="165B5C19" w:rsidP="65EE65FF" w:rsidRDefault="165B5C19" w14:paraId="1B128746" w14:textId="46D0096E">
      <w:pPr>
        <w:bidi w:val="0"/>
        <w:spacing w:before="0" w:beforeAutospacing="off" w:after="0" w:afterAutospacing="off" w:line="360" w:lineRule="auto"/>
        <w:jc w:val="both"/>
        <w:rPr>
          <w:rFonts w:ascii="Arial" w:hAnsi="Arial" w:eastAsia="Arial" w:cs="Arial"/>
        </w:rPr>
      </w:pPr>
      <w:r w:rsidRPr="65EE65FF" w:rsidR="165B5C19">
        <w:rPr>
          <w:rFonts w:ascii="Arial" w:hAnsi="Arial" w:eastAsia="Arial" w:cs="Arial"/>
          <w:noProof w:val="0"/>
          <w:sz w:val="24"/>
          <w:szCs w:val="24"/>
          <w:lang w:val="en-US"/>
        </w:rPr>
        <w:t xml:space="preserve">Bailey, S. (2011). </w:t>
      </w:r>
      <w:r w:rsidRPr="65EE65FF" w:rsidR="165B5C19">
        <w:rPr>
          <w:rFonts w:ascii="Arial" w:hAnsi="Arial" w:eastAsia="Arial" w:cs="Arial"/>
          <w:i w:val="1"/>
          <w:iCs w:val="1"/>
          <w:noProof w:val="0"/>
          <w:sz w:val="24"/>
          <w:szCs w:val="24"/>
          <w:lang w:val="en-US"/>
        </w:rPr>
        <w:t>Academic writing for international students of business</w:t>
      </w:r>
      <w:r w:rsidRPr="65EE65FF" w:rsidR="165B5C19">
        <w:rPr>
          <w:rFonts w:ascii="Arial" w:hAnsi="Arial" w:eastAsia="Arial" w:cs="Arial"/>
          <w:noProof w:val="0"/>
          <w:sz w:val="24"/>
          <w:szCs w:val="24"/>
          <w:lang w:val="en-US"/>
        </w:rPr>
        <w:t xml:space="preserve"> (First edition). Routledge. </w:t>
      </w:r>
      <w:hyperlink r:id="R8462d7844fee4712">
        <w:r w:rsidRPr="65EE65FF" w:rsidR="165B5C19">
          <w:rPr>
            <w:rStyle w:val="Hyperlink"/>
            <w:rFonts w:ascii="Arial" w:hAnsi="Arial" w:eastAsia="Arial" w:cs="Arial"/>
            <w:noProof w:val="0"/>
            <w:sz w:val="24"/>
            <w:szCs w:val="24"/>
            <w:lang w:val="en-US"/>
          </w:rPr>
          <w:t>https://doi.org/10.4324/9780203841570</w:t>
        </w:r>
      </w:hyperlink>
    </w:p>
    <w:p w:rsidR="65EE65FF" w:rsidP="65EE65FF" w:rsidRDefault="65EE65FF" w14:paraId="3046F03E" w14:textId="5E034411">
      <w:pPr>
        <w:pStyle w:val="Normal"/>
        <w:suppressLineNumbers w:val="0"/>
        <w:bidi w:val="0"/>
        <w:spacing w:before="0" w:beforeAutospacing="off" w:after="160" w:afterAutospacing="off" w:line="360" w:lineRule="auto"/>
        <w:ind w:left="0" w:right="0"/>
        <w:jc w:val="both"/>
        <w:rPr>
          <w:rFonts w:ascii="Arial" w:hAnsi="Arial" w:eastAsia="Arial" w:cs="Arial"/>
          <w:color w:val="auto"/>
          <w:sz w:val="24"/>
          <w:szCs w:val="24"/>
          <w:lang w:eastAsia="ja-JP" w:bidi="ar-SA"/>
        </w:rPr>
      </w:pPr>
    </w:p>
    <w:p w:rsidR="165B5C19" w:rsidP="65EE65FF" w:rsidRDefault="165B5C19" w14:paraId="11B1DE4D" w14:textId="4FA9BD2F">
      <w:pPr>
        <w:spacing w:before="0" w:beforeAutospacing="off" w:after="0" w:afterAutospacing="off" w:line="360" w:lineRule="auto"/>
        <w:jc w:val="both"/>
        <w:rPr>
          <w:rFonts w:ascii="Arial" w:hAnsi="Arial" w:eastAsia="Arial" w:cs="Arial"/>
          <w:noProof w:val="0"/>
          <w:sz w:val="24"/>
          <w:szCs w:val="24"/>
          <w:lang w:val="en-US"/>
        </w:rPr>
      </w:pPr>
      <w:r w:rsidRPr="65EE65FF" w:rsidR="165B5C19">
        <w:rPr>
          <w:rFonts w:ascii="Arial" w:hAnsi="Arial" w:eastAsia="Arial" w:cs="Arial"/>
          <w:noProof w:val="0"/>
          <w:sz w:val="24"/>
          <w:szCs w:val="24"/>
          <w:lang w:val="en-US"/>
        </w:rPr>
        <w:t xml:space="preserve">Bedford, D., &amp; Wilson, E. (2020). </w:t>
      </w:r>
      <w:r w:rsidRPr="65EE65FF" w:rsidR="165B5C19">
        <w:rPr>
          <w:rFonts w:ascii="Arial" w:hAnsi="Arial" w:eastAsia="Arial" w:cs="Arial"/>
          <w:i w:val="1"/>
          <w:iCs w:val="1"/>
          <w:noProof w:val="0"/>
          <w:sz w:val="24"/>
          <w:szCs w:val="24"/>
          <w:lang w:val="en-US"/>
        </w:rPr>
        <w:t>Study skills for foundation degrees</w:t>
      </w:r>
      <w:r w:rsidRPr="65EE65FF" w:rsidR="165B5C19">
        <w:rPr>
          <w:rFonts w:ascii="Arial" w:hAnsi="Arial" w:eastAsia="Arial" w:cs="Arial"/>
          <w:noProof w:val="0"/>
          <w:sz w:val="24"/>
          <w:szCs w:val="24"/>
          <w:lang w:val="en-US"/>
        </w:rPr>
        <w:t xml:space="preserve"> (Third edition.). Routledge.</w:t>
      </w:r>
    </w:p>
    <w:p w:rsidR="65EE65FF" w:rsidP="65EE65FF" w:rsidRDefault="65EE65FF" w14:paraId="43E5B248" w14:textId="5EB8F8BB">
      <w:pPr>
        <w:pStyle w:val="Normal"/>
        <w:spacing w:line="360" w:lineRule="auto"/>
        <w:jc w:val="both"/>
        <w:rPr>
          <w:rFonts w:ascii="Arial" w:hAnsi="Arial" w:eastAsia="Arial" w:cs="Arial"/>
        </w:rPr>
      </w:pPr>
    </w:p>
    <w:p w:rsidR="165B5C19" w:rsidP="65EE65FF" w:rsidRDefault="165B5C19" w14:paraId="7FD154C7" w14:textId="6D67A4F1">
      <w:pPr>
        <w:spacing w:before="0" w:beforeAutospacing="off" w:after="0" w:afterAutospacing="off" w:line="360" w:lineRule="auto"/>
        <w:jc w:val="both"/>
        <w:rPr>
          <w:rFonts w:ascii="Arial" w:hAnsi="Arial" w:eastAsia="Arial" w:cs="Arial"/>
          <w:noProof w:val="0"/>
          <w:sz w:val="24"/>
          <w:szCs w:val="24"/>
          <w:lang w:val="en-US"/>
        </w:rPr>
      </w:pPr>
      <w:r w:rsidRPr="65EE65FF" w:rsidR="165B5C19">
        <w:rPr>
          <w:rFonts w:ascii="Arial" w:hAnsi="Arial" w:eastAsia="Arial" w:cs="Arial"/>
          <w:noProof w:val="0"/>
          <w:sz w:val="24"/>
          <w:szCs w:val="24"/>
          <w:lang w:val="en-US"/>
        </w:rPr>
        <w:t xml:space="preserve">Cottrell, S. (2019). </w:t>
      </w:r>
      <w:r w:rsidRPr="65EE65FF" w:rsidR="165B5C19">
        <w:rPr>
          <w:rFonts w:ascii="Arial" w:hAnsi="Arial" w:eastAsia="Arial" w:cs="Arial"/>
          <w:i w:val="1"/>
          <w:iCs w:val="1"/>
          <w:noProof w:val="0"/>
          <w:sz w:val="24"/>
          <w:szCs w:val="24"/>
          <w:lang w:val="en-US"/>
        </w:rPr>
        <w:t>The Study Skills Handbook</w:t>
      </w:r>
      <w:r w:rsidRPr="65EE65FF" w:rsidR="165B5C19">
        <w:rPr>
          <w:rFonts w:ascii="Arial" w:hAnsi="Arial" w:eastAsia="Arial" w:cs="Arial"/>
          <w:noProof w:val="0"/>
          <w:sz w:val="24"/>
          <w:szCs w:val="24"/>
          <w:lang w:val="en-US"/>
        </w:rPr>
        <w:t xml:space="preserve"> (Fifth edition.). Macmillan International Higher Education/Red Globe Press, an imprint of Springer Nature Limited.</w:t>
      </w:r>
    </w:p>
    <w:p w:rsidR="65EE65FF" w:rsidP="65EE65FF" w:rsidRDefault="65EE65FF" w14:paraId="225CB75F" w14:textId="49195922">
      <w:pPr>
        <w:spacing w:line="360" w:lineRule="auto"/>
        <w:jc w:val="both"/>
        <w:rPr>
          <w:rFonts w:ascii="Arial" w:hAnsi="Arial" w:eastAsia="Arial" w:cs="Arial"/>
          <w:color w:val="auto"/>
          <w:sz w:val="24"/>
          <w:szCs w:val="24"/>
          <w:lang w:eastAsia="ja-JP" w:bidi="ar-SA"/>
        </w:rPr>
      </w:pPr>
    </w:p>
    <w:p w:rsidR="165B5C19" w:rsidP="65EE65FF" w:rsidRDefault="165B5C19" w14:paraId="2453BD3C" w14:textId="3937E981">
      <w:pPr>
        <w:pStyle w:val="Normal"/>
        <w:spacing w:line="360" w:lineRule="auto"/>
        <w:jc w:val="both"/>
        <w:rPr>
          <w:rFonts w:ascii="Arial" w:hAnsi="Arial" w:eastAsia="Arial" w:cs="Arial"/>
          <w:sz w:val="24"/>
          <w:szCs w:val="24"/>
        </w:rPr>
      </w:pPr>
      <w:r w:rsidRPr="65EE65FF" w:rsidR="165B5C19">
        <w:rPr>
          <w:rFonts w:ascii="Arial" w:hAnsi="Arial" w:eastAsia="Arial" w:cs="Arial"/>
          <w:sz w:val="24"/>
          <w:szCs w:val="24"/>
        </w:rPr>
        <w:t xml:space="preserve">Gaynor, A. (2013) Schön's (1983) Reflection-in-action and reflction-on-action. Available at: </w:t>
      </w:r>
      <w:hyperlink r:id="R37fa7a037e3d4bff">
        <w:r w:rsidRPr="65EE65FF" w:rsidR="165B5C19">
          <w:rPr>
            <w:rStyle w:val="Hyperlink"/>
            <w:rFonts w:ascii="Arial" w:hAnsi="Arial" w:eastAsia="Arial" w:cs="Arial"/>
            <w:noProof w:val="0"/>
            <w:sz w:val="24"/>
            <w:szCs w:val="24"/>
            <w:lang w:val="en-US" w:eastAsia="ja-JP" w:bidi="ar-SA"/>
          </w:rPr>
          <w:t>https://hhs.hud.ac.uk/lqsu/Sessionsforall/supp/Sch%C3%B6n%20reflection-in%20and%20-on%20action.pdf</w:t>
        </w:r>
      </w:hyperlink>
      <w:r w:rsidRPr="65EE65FF" w:rsidR="165B5C19">
        <w:rPr>
          <w:rFonts w:ascii="Arial" w:hAnsi="Arial" w:eastAsia="Arial" w:cs="Arial"/>
          <w:sz w:val="24"/>
          <w:szCs w:val="24"/>
        </w:rPr>
        <w:t xml:space="preserve"> (Accessed: 8 july 2019)</w:t>
      </w:r>
    </w:p>
    <w:p w:rsidR="65EE65FF" w:rsidP="65EE65FF" w:rsidRDefault="65EE65FF" w14:paraId="6236737E" w14:textId="7180BA9C">
      <w:pPr>
        <w:spacing w:line="360" w:lineRule="auto"/>
        <w:jc w:val="both"/>
        <w:rPr>
          <w:rFonts w:ascii="Arial" w:hAnsi="Arial" w:eastAsia="Arial" w:cs="Arial"/>
          <w:color w:val="auto"/>
          <w:sz w:val="24"/>
          <w:szCs w:val="24"/>
          <w:lang w:eastAsia="ja-JP" w:bidi="ar-SA"/>
        </w:rPr>
      </w:pPr>
    </w:p>
    <w:p w:rsidR="00A77B1B" w:rsidP="55FD3D7C" w:rsidRDefault="00A77B1B" w14:paraId="5AA6D8C7" w14:textId="4F21EB04">
      <w:pPr>
        <w:spacing w:line="360" w:lineRule="auto"/>
        <w:jc w:val="both"/>
        <w:rPr>
          <w:rFonts w:ascii="Arial" w:hAnsi="Arial" w:eastAsia="Arial" w:cs="Arial"/>
          <w:color w:val="auto"/>
          <w:sz w:val="24"/>
          <w:szCs w:val="24"/>
          <w:lang w:eastAsia="ja-JP" w:bidi="ar-SA"/>
        </w:rPr>
      </w:pPr>
      <w:r w:rsidRPr="65EE65FF" w:rsidR="5DF666D3">
        <w:rPr>
          <w:rFonts w:ascii="Arial" w:hAnsi="Arial" w:eastAsia="Arial" w:cs="Arial"/>
          <w:color w:val="auto"/>
          <w:sz w:val="24"/>
          <w:szCs w:val="24"/>
          <w:lang w:eastAsia="ja-JP" w:bidi="ar-SA"/>
        </w:rPr>
        <w:t>Oxford Brooks University (</w:t>
      </w:r>
      <w:r w:rsidRPr="65EE65FF" w:rsidR="430AB8BE">
        <w:rPr>
          <w:rFonts w:ascii="Arial" w:hAnsi="Arial" w:eastAsia="Arial" w:cs="Arial"/>
          <w:color w:val="auto"/>
          <w:sz w:val="24"/>
          <w:szCs w:val="24"/>
          <w:lang w:eastAsia="ja-JP" w:bidi="ar-SA"/>
        </w:rPr>
        <w:t>no date</w:t>
      </w:r>
      <w:r w:rsidRPr="65EE65FF" w:rsidR="5DF666D3">
        <w:rPr>
          <w:rFonts w:ascii="Arial" w:hAnsi="Arial" w:eastAsia="Arial" w:cs="Arial"/>
          <w:color w:val="auto"/>
          <w:sz w:val="24"/>
          <w:szCs w:val="24"/>
          <w:lang w:eastAsia="ja-JP" w:bidi="ar-SA"/>
        </w:rPr>
        <w:t>)</w:t>
      </w:r>
      <w:r w:rsidRPr="65EE65FF" w:rsidR="0D30298B">
        <w:rPr>
          <w:rFonts w:ascii="Arial" w:hAnsi="Arial" w:eastAsia="Arial" w:cs="Arial"/>
          <w:color w:val="auto"/>
          <w:sz w:val="24"/>
          <w:szCs w:val="24"/>
          <w:lang w:eastAsia="ja-JP" w:bidi="ar-SA"/>
        </w:rPr>
        <w:t xml:space="preserve"> Paraphrasing. Available at:  </w:t>
      </w:r>
      <w:hyperlink r:id="Rdd60dcd0b30a4707">
        <w:r w:rsidRPr="65EE65FF" w:rsidR="1430EEC9">
          <w:rPr>
            <w:rFonts w:ascii="Arial" w:hAnsi="Arial" w:eastAsia="Arial" w:cs="Arial"/>
            <w:color w:val="467886"/>
            <w:sz w:val="24"/>
            <w:szCs w:val="24"/>
            <w:u w:val="single"/>
            <w:lang w:eastAsia="ja-JP" w:bidi="ar-SA"/>
          </w:rPr>
          <w:t>https://www.brookes.ac.uk/students/academic-development/online-resources/paraphrasing</w:t>
        </w:r>
      </w:hyperlink>
      <w:r w:rsidRPr="65EE65FF" w:rsidR="1A2D8601">
        <w:rPr>
          <w:rFonts w:ascii="Arial" w:hAnsi="Arial" w:eastAsia="Arial" w:cs="Arial"/>
          <w:color w:val="auto"/>
          <w:sz w:val="24"/>
          <w:szCs w:val="24"/>
          <w:lang w:eastAsia="ja-JP" w:bidi="ar-SA"/>
        </w:rPr>
        <w:t xml:space="preserve"> (Accessed: 1</w:t>
      </w:r>
      <w:r w:rsidRPr="65EE65FF" w:rsidR="1953BB2C">
        <w:rPr>
          <w:rFonts w:ascii="Arial" w:hAnsi="Arial" w:eastAsia="Arial" w:cs="Arial"/>
          <w:color w:val="auto"/>
          <w:sz w:val="24"/>
          <w:szCs w:val="24"/>
          <w:lang w:eastAsia="ja-JP" w:bidi="ar-SA"/>
        </w:rPr>
        <w:t>6</w:t>
      </w:r>
      <w:r w:rsidRPr="65EE65FF" w:rsidR="1A2D8601">
        <w:rPr>
          <w:rFonts w:ascii="Arial" w:hAnsi="Arial" w:eastAsia="Arial" w:cs="Arial"/>
          <w:color w:val="auto"/>
          <w:sz w:val="24"/>
          <w:szCs w:val="24"/>
          <w:lang w:eastAsia="ja-JP" w:bidi="ar-SA"/>
        </w:rPr>
        <w:t xml:space="preserve"> August 2024)</w:t>
      </w:r>
    </w:p>
    <w:p w:rsidR="0DE17AE7" w:rsidP="65EE65FF" w:rsidRDefault="0DE17AE7" w14:paraId="280590AB" w14:textId="346F1B9F">
      <w:pPr>
        <w:pStyle w:val="Normal"/>
        <w:spacing w:line="360" w:lineRule="auto"/>
        <w:jc w:val="both"/>
        <w:rPr>
          <w:rFonts w:ascii="Arial" w:hAnsi="Arial" w:eastAsia="Arial" w:cs="Arial"/>
          <w:sz w:val="24"/>
          <w:szCs w:val="24"/>
        </w:rPr>
      </w:pPr>
      <w:r w:rsidRPr="65EE65FF" w:rsidR="0DE17AE7">
        <w:rPr>
          <w:rFonts w:ascii="Arial" w:hAnsi="Arial" w:eastAsia="Arial" w:cs="Arial"/>
          <w:color w:val="auto"/>
          <w:sz w:val="24"/>
          <w:szCs w:val="24"/>
          <w:lang w:eastAsia="ja-JP" w:bidi="ar-SA"/>
        </w:rPr>
        <w:t xml:space="preserve">The University of Edinburgh (2020) Gibb's Reflective Cycle. Available at: </w:t>
      </w:r>
      <w:hyperlink r:id="Rd3e4ff1dce9c4998">
        <w:r w:rsidRPr="65EE65FF" w:rsidR="0DE17AE7">
          <w:rPr>
            <w:rStyle w:val="Hyperlink"/>
            <w:rFonts w:ascii="Arial" w:hAnsi="Arial" w:eastAsia="Arial" w:cs="Arial"/>
            <w:sz w:val="24"/>
            <w:szCs w:val="24"/>
          </w:rPr>
          <w:t>https://www.ed.ac.uk/reflection/reflectors-toolkit/reflecting-on-experience/gibbs-reflective-cycle</w:t>
        </w:r>
      </w:hyperlink>
      <w:r w:rsidRPr="65EE65FF" w:rsidR="0DE17AE7">
        <w:rPr>
          <w:rFonts w:ascii="Arial" w:hAnsi="Arial" w:eastAsia="Arial" w:cs="Arial"/>
          <w:sz w:val="24"/>
          <w:szCs w:val="24"/>
        </w:rPr>
        <w:t xml:space="preserve"> (Accessed: 10 August 2024)</w:t>
      </w:r>
    </w:p>
    <w:p w:rsidR="65EE65FF" w:rsidP="65EE65FF" w:rsidRDefault="65EE65FF" w14:paraId="453A7C85" w14:textId="52D2E0C7">
      <w:pPr>
        <w:spacing w:line="360" w:lineRule="auto"/>
        <w:jc w:val="both"/>
        <w:rPr>
          <w:rFonts w:ascii="Arial" w:hAnsi="Arial" w:eastAsia="Arial" w:cs="Arial"/>
          <w:color w:val="auto"/>
          <w:sz w:val="24"/>
          <w:szCs w:val="24"/>
          <w:lang w:eastAsia="ja-JP" w:bidi="ar-SA"/>
        </w:rPr>
      </w:pPr>
    </w:p>
    <w:p w:rsidR="00A77B1B" w:rsidP="55FD3D7C" w:rsidRDefault="00A77B1B" w14:paraId="2AB57C83" w14:textId="72E64FEB">
      <w:pPr>
        <w:spacing w:line="360" w:lineRule="auto"/>
        <w:jc w:val="both"/>
        <w:rPr>
          <w:rFonts w:ascii="Arial" w:hAnsi="Arial" w:eastAsia="Arial" w:cs="Arial"/>
          <w:color w:val="auto"/>
          <w:sz w:val="24"/>
          <w:szCs w:val="24"/>
          <w:lang w:eastAsia="ja-JP" w:bidi="ar-SA"/>
        </w:rPr>
      </w:pPr>
      <w:r w:rsidRPr="65EE65FF" w:rsidR="49078CBB">
        <w:rPr>
          <w:rFonts w:ascii="Arial" w:hAnsi="Arial" w:eastAsia="Arial" w:cs="Arial"/>
          <w:color w:val="auto"/>
          <w:sz w:val="24"/>
          <w:szCs w:val="24"/>
          <w:lang w:eastAsia="ja-JP" w:bidi="ar-SA"/>
        </w:rPr>
        <w:t>The University of Edinburgh</w:t>
      </w:r>
      <w:r w:rsidRPr="65EE65FF" w:rsidR="251B3754">
        <w:rPr>
          <w:rFonts w:ascii="Arial" w:hAnsi="Arial" w:eastAsia="Arial" w:cs="Arial"/>
          <w:color w:val="auto"/>
          <w:sz w:val="24"/>
          <w:szCs w:val="24"/>
          <w:lang w:eastAsia="ja-JP" w:bidi="ar-SA"/>
        </w:rPr>
        <w:t xml:space="preserve"> (2020) Structure of academic reflections. Available at: </w:t>
      </w:r>
      <w:hyperlink r:id="Rc78e2467f8f542eb">
        <w:r w:rsidRPr="65EE65FF" w:rsidR="251B3754">
          <w:rPr>
            <w:rStyle w:val="Hyperlink"/>
            <w:rFonts w:ascii="Arial" w:hAnsi="Arial" w:eastAsia="Arial" w:cs="Arial"/>
            <w:sz w:val="24"/>
            <w:szCs w:val="24"/>
            <w:lang w:eastAsia="ja-JP" w:bidi="ar-SA"/>
          </w:rPr>
          <w:t>https://www.ed.ac.uk/reflection/reflectors-toolkit/producing-reflections/academic-reflections/structure</w:t>
        </w:r>
      </w:hyperlink>
      <w:r w:rsidRPr="65EE65FF" w:rsidR="251B3754">
        <w:rPr>
          <w:rFonts w:ascii="Arial" w:hAnsi="Arial" w:eastAsia="Arial" w:cs="Arial"/>
          <w:color w:val="auto"/>
          <w:sz w:val="24"/>
          <w:szCs w:val="24"/>
          <w:lang w:eastAsia="ja-JP" w:bidi="ar-SA"/>
        </w:rPr>
        <w:t xml:space="preserve"> (Accessed: </w:t>
      </w:r>
      <w:r w:rsidRPr="65EE65FF" w:rsidR="7C710010">
        <w:rPr>
          <w:rFonts w:ascii="Arial" w:hAnsi="Arial" w:eastAsia="Arial" w:cs="Arial"/>
          <w:color w:val="auto"/>
          <w:sz w:val="24"/>
          <w:szCs w:val="24"/>
          <w:lang w:eastAsia="ja-JP" w:bidi="ar-SA"/>
        </w:rPr>
        <w:t>17 August 2024</w:t>
      </w:r>
      <w:r w:rsidRPr="65EE65FF" w:rsidR="251B3754">
        <w:rPr>
          <w:rFonts w:ascii="Arial" w:hAnsi="Arial" w:eastAsia="Arial" w:cs="Arial"/>
          <w:color w:val="auto"/>
          <w:sz w:val="24"/>
          <w:szCs w:val="24"/>
          <w:lang w:eastAsia="ja-JP" w:bidi="ar-SA"/>
        </w:rPr>
        <w:t>)</w:t>
      </w:r>
    </w:p>
    <w:p w:rsidR="323D2436" w:rsidP="65EE65FF" w:rsidRDefault="323D2436" w14:paraId="6A886456" w14:textId="4D592892">
      <w:pPr>
        <w:pStyle w:val="Normal"/>
        <w:suppressLineNumbers w:val="0"/>
        <w:bidi w:val="0"/>
        <w:spacing w:before="115" w:beforeAutospacing="off" w:after="0" w:afterAutospacing="off" w:line="360" w:lineRule="auto"/>
        <w:ind w:left="0" w:right="0"/>
        <w:jc w:val="left"/>
        <w:rPr>
          <w:rFonts w:ascii="Arial" w:hAnsi="Arial" w:eastAsia="Arial" w:cs="Arial"/>
          <w:noProof w:val="0"/>
          <w:sz w:val="24"/>
          <w:szCs w:val="24"/>
          <w:lang w:val="en-US"/>
        </w:rPr>
      </w:pPr>
      <w:r w:rsidRPr="65EE65FF" w:rsidR="58A04C15">
        <w:rPr>
          <w:rFonts w:ascii="Arial" w:hAnsi="Arial" w:eastAsia="Arial" w:cs="Arial"/>
          <w:noProof w:val="0"/>
          <w:color w:val="auto"/>
          <w:sz w:val="24"/>
          <w:szCs w:val="24"/>
          <w:lang w:val="en-US" w:eastAsia="ja-JP" w:bidi="ar-SA"/>
        </w:rPr>
        <w:t xml:space="preserve">University of Essex (2016) Seven sources for student assignments - that aren’t textbooks! Available at: </w:t>
      </w:r>
      <w:hyperlink r:id="Rb32069d9738f421a">
        <w:r w:rsidRPr="65EE65FF" w:rsidR="58A04C15">
          <w:rPr>
            <w:rStyle w:val="Hyperlink"/>
            <w:rFonts w:ascii="Arial" w:hAnsi="Arial" w:eastAsia="Arial" w:cs="Arial"/>
            <w:noProof w:val="0"/>
            <w:sz w:val="24"/>
            <w:szCs w:val="24"/>
            <w:lang w:val="en-US"/>
          </w:rPr>
          <w:t>Seven sources for student assignments - that aren’t textbooks! - University of Essex Online</w:t>
        </w:r>
      </w:hyperlink>
      <w:r w:rsidRPr="65EE65FF" w:rsidR="58A04C15">
        <w:rPr>
          <w:rFonts w:ascii="Arial" w:hAnsi="Arial" w:eastAsia="Arial" w:cs="Arial"/>
          <w:noProof w:val="0"/>
          <w:sz w:val="24"/>
          <w:szCs w:val="24"/>
          <w:lang w:val="en-US"/>
        </w:rPr>
        <w:t xml:space="preserve"> (accessed 18.08.2024)</w:t>
      </w:r>
    </w:p>
    <w:p w:rsidR="323D2436" w:rsidP="323D2436" w:rsidRDefault="323D2436" w14:paraId="64FD2F05" w14:textId="698C40FD">
      <w:pPr>
        <w:spacing w:line="360" w:lineRule="auto"/>
        <w:jc w:val="both"/>
        <w:rPr>
          <w:rFonts w:ascii="Arial" w:hAnsi="Arial" w:eastAsia="Arial" w:cs="Arial"/>
          <w:sz w:val="24"/>
          <w:szCs w:val="24"/>
        </w:rPr>
      </w:pPr>
    </w:p>
    <w:p w:rsidR="7B270D30" w:rsidP="65EE65FF" w:rsidRDefault="7B270D30" w14:paraId="7138D1F5" w14:textId="64489279">
      <w:pPr>
        <w:spacing w:line="360" w:lineRule="auto"/>
        <w:jc w:val="both"/>
        <w:rPr>
          <w:rFonts w:ascii="Arial" w:hAnsi="Arial" w:eastAsia="Arial" w:cs="Arial"/>
          <w:b w:val="0"/>
          <w:bCs w:val="0"/>
          <w:i w:val="0"/>
          <w:iCs w:val="0"/>
          <w:caps w:val="0"/>
          <w:smallCaps w:val="0"/>
          <w:noProof w:val="0"/>
          <w:color w:val="323232"/>
          <w:sz w:val="24"/>
          <w:szCs w:val="24"/>
          <w:lang w:val="en-US"/>
        </w:rPr>
      </w:pPr>
      <w:r w:rsidRPr="65EE65FF" w:rsidR="759C79B8">
        <w:rPr>
          <w:rFonts w:ascii="Arial" w:hAnsi="Arial" w:eastAsia="Arial" w:cs="Arial"/>
          <w:sz w:val="24"/>
          <w:szCs w:val="24"/>
        </w:rPr>
        <w:t xml:space="preserve">UTS (no date) </w:t>
      </w:r>
      <w:r w:rsidRPr="65EE65FF" w:rsidR="759C79B8">
        <w:rPr>
          <w:rFonts w:ascii="Arial" w:hAnsi="Arial" w:eastAsia="Arial" w:cs="Arial"/>
          <w:b w:val="0"/>
          <w:bCs w:val="0"/>
          <w:i w:val="0"/>
          <w:iCs w:val="0"/>
          <w:caps w:val="0"/>
          <w:smallCaps w:val="0"/>
          <w:noProof w:val="0"/>
          <w:color w:val="323232"/>
          <w:sz w:val="24"/>
          <w:szCs w:val="24"/>
          <w:lang w:val="en-US"/>
        </w:rPr>
        <w:t xml:space="preserve">The Importance of Reflective Writing. Available at: </w:t>
      </w:r>
      <w:hyperlink r:id="Racf955682ea64059">
        <w:r w:rsidRPr="65EE65FF" w:rsidR="65C6873B">
          <w:rPr>
            <w:rStyle w:val="Hyperlink"/>
            <w:rFonts w:ascii="Arial" w:hAnsi="Arial" w:eastAsia="Arial" w:cs="Arial"/>
            <w:b w:val="0"/>
            <w:bCs w:val="0"/>
            <w:i w:val="0"/>
            <w:iCs w:val="0"/>
            <w:caps w:val="0"/>
            <w:smallCaps w:val="0"/>
            <w:noProof w:val="0"/>
            <w:sz w:val="24"/>
            <w:szCs w:val="24"/>
            <w:lang w:val="en-US"/>
          </w:rPr>
          <w:t>https://www.uts.edu.au/research-and-teaching/teaching-and-research-integration/learning-journeys/students/students-resources/importance-reflective-writing</w:t>
        </w:r>
      </w:hyperlink>
      <w:r w:rsidRPr="65EE65FF" w:rsidR="65C6873B">
        <w:rPr>
          <w:rFonts w:ascii="Arial" w:hAnsi="Arial" w:eastAsia="Arial" w:cs="Arial"/>
          <w:b w:val="0"/>
          <w:bCs w:val="0"/>
          <w:i w:val="0"/>
          <w:iCs w:val="0"/>
          <w:caps w:val="0"/>
          <w:smallCaps w:val="0"/>
          <w:noProof w:val="0"/>
          <w:color w:val="323232"/>
          <w:sz w:val="24"/>
          <w:szCs w:val="24"/>
          <w:lang w:val="en-US"/>
        </w:rPr>
        <w:t xml:space="preserve"> (Accessed: 17 August 2024)</w:t>
      </w:r>
    </w:p>
    <w:p w:rsidR="65EE65FF" w:rsidP="65EE65FF" w:rsidRDefault="65EE65FF" w14:paraId="6C1432F5" w14:textId="3883343E">
      <w:pPr>
        <w:pStyle w:val="Normal"/>
        <w:suppressLineNumbers w:val="0"/>
        <w:bidi w:val="0"/>
        <w:spacing w:before="115" w:beforeAutospacing="off" w:after="0" w:afterAutospacing="off" w:line="360" w:lineRule="auto"/>
        <w:ind w:left="0" w:right="0"/>
        <w:jc w:val="left"/>
        <w:rPr>
          <w:rFonts w:ascii="Arial" w:hAnsi="Arial" w:eastAsia="Arial" w:cs="Arial"/>
          <w:noProof w:val="0"/>
          <w:color w:val="auto"/>
          <w:sz w:val="24"/>
          <w:szCs w:val="24"/>
          <w:lang w:val="en-US" w:eastAsia="ja-JP" w:bidi="ar-SA"/>
        </w:rPr>
      </w:pPr>
    </w:p>
    <w:p w:rsidR="55FD3D7C" w:rsidP="65EE65FF" w:rsidRDefault="55FD3D7C" w14:paraId="0E4807CC" w14:textId="1CD58DAE">
      <w:pPr>
        <w:pStyle w:val="Normal"/>
        <w:suppressLineNumbers w:val="0"/>
        <w:bidi w:val="0"/>
        <w:spacing w:before="115" w:beforeAutospacing="off" w:after="0" w:afterAutospacing="off" w:line="360" w:lineRule="auto"/>
        <w:ind w:left="0" w:right="0"/>
        <w:jc w:val="left"/>
        <w:rPr>
          <w:rFonts w:ascii="Arial" w:hAnsi="Arial" w:eastAsia="Arial" w:cs="Arial"/>
          <w:noProof w:val="0"/>
          <w:color w:val="auto"/>
          <w:sz w:val="24"/>
          <w:szCs w:val="24"/>
          <w:lang w:val="en-US" w:eastAsia="ja-JP" w:bidi="ar-SA"/>
        </w:rPr>
      </w:pPr>
    </w:p>
    <w:p w:rsidR="7C75AF9B" w:rsidP="7C75AF9B" w:rsidRDefault="7C75AF9B" w14:paraId="0056C1FC" w14:textId="28D9E616">
      <w:pPr>
        <w:pStyle w:val="Normal"/>
        <w:spacing w:line="360" w:lineRule="auto"/>
        <w:jc w:val="both"/>
        <w:rPr>
          <w:rFonts w:ascii="Arial" w:hAnsi="Arial" w:eastAsia="Arial" w:cs="Arial"/>
        </w:rPr>
      </w:pPr>
    </w:p>
    <w:sectPr w:rsidR="00A77B1B">
      <w:headerReference w:type="default" r:id="rId9"/>
      <w:footerReference w:type="default" r:id="rId10"/>
      <w:pgSz w:w="12240" w:h="15840" w:orient="portrait"/>
      <w:pgMar w:top="1440" w:right="1440" w:bottom="1440" w:left="1440" w:header="720" w:footer="720" w:gutter="0"/>
      <w:cols w:space="720"/>
      <w:docGrid w:linePitch="360"/>
      <w:titlePg w:val="1"/>
      <w:headerReference w:type="first" r:id="R2b794e43218d48b0"/>
      <w:footerReference w:type="first" r:id="Rd9924b97a1bb472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BC06B7" w:rsidRDefault="00BC06B7" w14:paraId="16774721" w14:textId="77777777">
      <w:pPr>
        <w:spacing w:after="0" w:line="240" w:lineRule="auto"/>
      </w:pPr>
      <w:r>
        <w:separator/>
      </w:r>
    </w:p>
  </w:endnote>
  <w:endnote w:type="continuationSeparator" w:id="0">
    <w:p w:rsidR="00BC06B7" w:rsidRDefault="00BC06B7" w14:paraId="3C002C6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B898001" w:rsidTr="65EE65FF" w14:paraId="183FAD23" w14:textId="77777777">
      <w:trPr>
        <w:trHeight w:val="300"/>
      </w:trPr>
      <w:tc>
        <w:tcPr>
          <w:tcW w:w="3120" w:type="dxa"/>
          <w:tcMar/>
        </w:tcPr>
        <w:p w:rsidR="3B898001" w:rsidP="3B898001" w:rsidRDefault="3B898001" w14:paraId="3E1FC5DE" w14:textId="6AC9F899">
          <w:pPr>
            <w:pStyle w:val="Header"/>
            <w:ind w:left="-115"/>
          </w:pPr>
        </w:p>
      </w:tc>
      <w:tc>
        <w:tcPr>
          <w:tcW w:w="3120" w:type="dxa"/>
          <w:tcMar/>
        </w:tcPr>
        <w:p w:rsidR="3B898001" w:rsidP="3B898001" w:rsidRDefault="3B898001" w14:paraId="3E86EAA8" w14:textId="695B57AF">
          <w:pPr>
            <w:pStyle w:val="Header"/>
            <w:jc w:val="center"/>
          </w:pPr>
        </w:p>
      </w:tc>
      <w:tc>
        <w:tcPr>
          <w:tcW w:w="3120" w:type="dxa"/>
          <w:tcMar/>
        </w:tcPr>
        <w:p w:rsidR="3B898001" w:rsidP="3B898001" w:rsidRDefault="3B898001" w14:paraId="57DB9E24" w14:textId="0DD33D5A">
          <w:pPr>
            <w:pStyle w:val="Header"/>
            <w:ind w:right="-115"/>
            <w:jc w:val="right"/>
          </w:pPr>
        </w:p>
      </w:tc>
    </w:tr>
  </w:tbl>
  <w:p w:rsidR="3B898001" w:rsidP="3B898001" w:rsidRDefault="3B898001" w14:paraId="6F042CCF" w14:textId="22729BCF">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EE65FF" w:rsidTr="65EE65FF" w14:paraId="47E8241C">
      <w:trPr>
        <w:trHeight w:val="300"/>
      </w:trPr>
      <w:tc>
        <w:tcPr>
          <w:tcW w:w="3120" w:type="dxa"/>
          <w:tcMar/>
        </w:tcPr>
        <w:p w:rsidR="65EE65FF" w:rsidP="65EE65FF" w:rsidRDefault="65EE65FF" w14:paraId="102FB5A8" w14:textId="7909215D">
          <w:pPr>
            <w:pStyle w:val="Header"/>
            <w:bidi w:val="0"/>
            <w:ind w:left="-115"/>
            <w:jc w:val="left"/>
          </w:pPr>
        </w:p>
      </w:tc>
      <w:tc>
        <w:tcPr>
          <w:tcW w:w="3120" w:type="dxa"/>
          <w:tcMar/>
        </w:tcPr>
        <w:p w:rsidR="65EE65FF" w:rsidP="65EE65FF" w:rsidRDefault="65EE65FF" w14:paraId="47AAABD9" w14:textId="4CD0A6A5">
          <w:pPr>
            <w:pStyle w:val="Header"/>
            <w:bidi w:val="0"/>
            <w:jc w:val="center"/>
          </w:pPr>
        </w:p>
      </w:tc>
      <w:tc>
        <w:tcPr>
          <w:tcW w:w="3120" w:type="dxa"/>
          <w:tcMar/>
        </w:tcPr>
        <w:p w:rsidR="65EE65FF" w:rsidP="65EE65FF" w:rsidRDefault="65EE65FF" w14:paraId="76F2C30C" w14:textId="2ED348C8">
          <w:pPr>
            <w:pStyle w:val="Header"/>
            <w:bidi w:val="0"/>
            <w:ind w:right="-115"/>
            <w:jc w:val="right"/>
          </w:pPr>
        </w:p>
      </w:tc>
    </w:tr>
  </w:tbl>
  <w:p w:rsidR="65EE65FF" w:rsidP="65EE65FF" w:rsidRDefault="65EE65FF" w14:paraId="57258033" w14:textId="371B1201">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BC06B7" w:rsidRDefault="00BC06B7" w14:paraId="4119C30B" w14:textId="77777777">
      <w:pPr>
        <w:spacing w:after="0" w:line="240" w:lineRule="auto"/>
      </w:pPr>
      <w:r>
        <w:separator/>
      </w:r>
    </w:p>
  </w:footnote>
  <w:footnote w:type="continuationSeparator" w:id="0">
    <w:p w:rsidR="00BC06B7" w:rsidRDefault="00BC06B7" w14:paraId="36E37140"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3B898001" w:rsidTr="65EE65FF" w14:paraId="23CD8654" w14:textId="77777777">
      <w:trPr>
        <w:trHeight w:val="300"/>
      </w:trPr>
      <w:tc>
        <w:tcPr>
          <w:tcW w:w="3120" w:type="dxa"/>
          <w:tcMar/>
        </w:tcPr>
        <w:p w:rsidR="3B898001" w:rsidP="3B898001" w:rsidRDefault="3B898001" w14:paraId="3DFED08F" w14:textId="7D4D73C7">
          <w:pPr>
            <w:pStyle w:val="Header"/>
            <w:ind w:left="-115"/>
          </w:pPr>
        </w:p>
      </w:tc>
      <w:tc>
        <w:tcPr>
          <w:tcW w:w="3120" w:type="dxa"/>
          <w:tcMar/>
        </w:tcPr>
        <w:p w:rsidR="3B898001" w:rsidP="3B898001" w:rsidRDefault="3B898001" w14:paraId="4E4F47C9" w14:textId="1AC35707">
          <w:pPr>
            <w:pStyle w:val="Header"/>
            <w:jc w:val="center"/>
          </w:pPr>
        </w:p>
      </w:tc>
      <w:tc>
        <w:tcPr>
          <w:tcW w:w="3120" w:type="dxa"/>
          <w:tcMar/>
        </w:tcPr>
        <w:p w:rsidR="3B898001" w:rsidP="3B898001" w:rsidRDefault="3B898001" w14:paraId="71BB32BB" w14:textId="78D3E872">
          <w:pPr>
            <w:pStyle w:val="Header"/>
            <w:ind w:right="-115"/>
            <w:jc w:val="right"/>
          </w:pPr>
          <w:r>
            <w:fldChar w:fldCharType="begin"/>
          </w:r>
          <w:r>
            <w:instrText xml:space="preserve">PAGE</w:instrText>
          </w:r>
          <w:r>
            <w:fldChar w:fldCharType="separate"/>
          </w:r>
          <w:r>
            <w:fldChar w:fldCharType="end"/>
          </w:r>
        </w:p>
      </w:tc>
    </w:tr>
  </w:tbl>
  <w:p w:rsidR="3B898001" w:rsidP="3B898001" w:rsidRDefault="3B898001" w14:paraId="598806E1" w14:textId="77213EE2">
    <w:pPr>
      <w:pStyle w:val="Header"/>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65EE65FF" w:rsidTr="65EE65FF" w14:paraId="65ADF994">
      <w:trPr>
        <w:trHeight w:val="300"/>
      </w:trPr>
      <w:tc>
        <w:tcPr>
          <w:tcW w:w="3120" w:type="dxa"/>
          <w:tcMar/>
        </w:tcPr>
        <w:p w:rsidR="65EE65FF" w:rsidP="65EE65FF" w:rsidRDefault="65EE65FF" w14:paraId="7F78B2BB" w14:textId="74A7F8DC">
          <w:pPr>
            <w:pStyle w:val="Header"/>
            <w:bidi w:val="0"/>
            <w:ind w:left="-115"/>
            <w:jc w:val="left"/>
          </w:pPr>
        </w:p>
      </w:tc>
      <w:tc>
        <w:tcPr>
          <w:tcW w:w="3120" w:type="dxa"/>
          <w:tcMar/>
        </w:tcPr>
        <w:p w:rsidR="65EE65FF" w:rsidP="65EE65FF" w:rsidRDefault="65EE65FF" w14:paraId="4A6556DF" w14:textId="22B5A073">
          <w:pPr>
            <w:pStyle w:val="Header"/>
            <w:bidi w:val="0"/>
            <w:jc w:val="center"/>
          </w:pPr>
        </w:p>
      </w:tc>
      <w:tc>
        <w:tcPr>
          <w:tcW w:w="3120" w:type="dxa"/>
          <w:tcMar/>
        </w:tcPr>
        <w:p w:rsidR="65EE65FF" w:rsidP="65EE65FF" w:rsidRDefault="65EE65FF" w14:paraId="53976C03" w14:textId="67738589">
          <w:pPr>
            <w:pStyle w:val="Header"/>
            <w:bidi w:val="0"/>
            <w:ind w:right="-115"/>
            <w:jc w:val="right"/>
          </w:pPr>
        </w:p>
      </w:tc>
    </w:tr>
  </w:tbl>
  <w:p w:rsidR="65EE65FF" w:rsidP="65EE65FF" w:rsidRDefault="65EE65FF" w14:paraId="6FA0C841" w14:textId="4DE80A14">
    <w:pPr>
      <w:pStyle w:val="Header"/>
      <w:bidi w:val="0"/>
    </w:pPr>
  </w:p>
</w:hdr>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AAFD2"/>
    <w:multiLevelType w:val="hybridMultilevel"/>
    <w:tmpl w:val="F1FE560C"/>
    <w:lvl w:ilvl="0" w:tplc="831C5E82">
      <w:start w:val="1"/>
      <w:numFmt w:val="bullet"/>
      <w:lvlText w:val=""/>
      <w:lvlJc w:val="left"/>
      <w:pPr>
        <w:ind w:left="720" w:hanging="360"/>
      </w:pPr>
      <w:rPr>
        <w:rFonts w:hint="default" w:ascii="Symbol" w:hAnsi="Symbol"/>
      </w:rPr>
    </w:lvl>
    <w:lvl w:ilvl="1" w:tplc="24622962">
      <w:start w:val="1"/>
      <w:numFmt w:val="bullet"/>
      <w:lvlText w:val="o"/>
      <w:lvlJc w:val="left"/>
      <w:pPr>
        <w:ind w:left="1440" w:hanging="360"/>
      </w:pPr>
      <w:rPr>
        <w:rFonts w:hint="default" w:ascii="Courier New" w:hAnsi="Courier New"/>
      </w:rPr>
    </w:lvl>
    <w:lvl w:ilvl="2" w:tplc="07F493C2">
      <w:start w:val="1"/>
      <w:numFmt w:val="bullet"/>
      <w:lvlText w:val=""/>
      <w:lvlJc w:val="left"/>
      <w:pPr>
        <w:ind w:left="2160" w:hanging="360"/>
      </w:pPr>
      <w:rPr>
        <w:rFonts w:hint="default" w:ascii="Wingdings" w:hAnsi="Wingdings"/>
      </w:rPr>
    </w:lvl>
    <w:lvl w:ilvl="3" w:tplc="EED2A354">
      <w:start w:val="1"/>
      <w:numFmt w:val="bullet"/>
      <w:lvlText w:val=""/>
      <w:lvlJc w:val="left"/>
      <w:pPr>
        <w:ind w:left="2880" w:hanging="360"/>
      </w:pPr>
      <w:rPr>
        <w:rFonts w:hint="default" w:ascii="Symbol" w:hAnsi="Symbol"/>
      </w:rPr>
    </w:lvl>
    <w:lvl w:ilvl="4" w:tplc="561A8C34">
      <w:start w:val="1"/>
      <w:numFmt w:val="bullet"/>
      <w:lvlText w:val="o"/>
      <w:lvlJc w:val="left"/>
      <w:pPr>
        <w:ind w:left="3600" w:hanging="360"/>
      </w:pPr>
      <w:rPr>
        <w:rFonts w:hint="default" w:ascii="Courier New" w:hAnsi="Courier New"/>
      </w:rPr>
    </w:lvl>
    <w:lvl w:ilvl="5" w:tplc="4986F1BE">
      <w:start w:val="1"/>
      <w:numFmt w:val="bullet"/>
      <w:lvlText w:val=""/>
      <w:lvlJc w:val="left"/>
      <w:pPr>
        <w:ind w:left="4320" w:hanging="360"/>
      </w:pPr>
      <w:rPr>
        <w:rFonts w:hint="default" w:ascii="Wingdings" w:hAnsi="Wingdings"/>
      </w:rPr>
    </w:lvl>
    <w:lvl w:ilvl="6" w:tplc="8E5AA7A6">
      <w:start w:val="1"/>
      <w:numFmt w:val="bullet"/>
      <w:lvlText w:val=""/>
      <w:lvlJc w:val="left"/>
      <w:pPr>
        <w:ind w:left="5040" w:hanging="360"/>
      </w:pPr>
      <w:rPr>
        <w:rFonts w:hint="default" w:ascii="Symbol" w:hAnsi="Symbol"/>
      </w:rPr>
    </w:lvl>
    <w:lvl w:ilvl="7" w:tplc="04D01210">
      <w:start w:val="1"/>
      <w:numFmt w:val="bullet"/>
      <w:lvlText w:val="o"/>
      <w:lvlJc w:val="left"/>
      <w:pPr>
        <w:ind w:left="5760" w:hanging="360"/>
      </w:pPr>
      <w:rPr>
        <w:rFonts w:hint="default" w:ascii="Courier New" w:hAnsi="Courier New"/>
      </w:rPr>
    </w:lvl>
    <w:lvl w:ilvl="8" w:tplc="71FA0542">
      <w:start w:val="1"/>
      <w:numFmt w:val="bullet"/>
      <w:lvlText w:val=""/>
      <w:lvlJc w:val="left"/>
      <w:pPr>
        <w:ind w:left="6480" w:hanging="360"/>
      </w:pPr>
      <w:rPr>
        <w:rFonts w:hint="default" w:ascii="Wingdings" w:hAnsi="Wingdings"/>
      </w:rPr>
    </w:lvl>
  </w:abstractNum>
  <w:abstractNum w:abstractNumId="1" w15:restartNumberingAfterBreak="0">
    <w:nsid w:val="122B78E1"/>
    <w:multiLevelType w:val="hybridMultilevel"/>
    <w:tmpl w:val="46324E58"/>
    <w:lvl w:ilvl="0" w:tplc="02249614">
      <w:start w:val="1"/>
      <w:numFmt w:val="decimal"/>
      <w:lvlText w:val="%1."/>
      <w:lvlJc w:val="left"/>
      <w:pPr>
        <w:ind w:left="720" w:hanging="360"/>
      </w:pPr>
    </w:lvl>
    <w:lvl w:ilvl="1" w:tplc="E9224E60">
      <w:start w:val="1"/>
      <w:numFmt w:val="lowerLetter"/>
      <w:lvlText w:val="%2."/>
      <w:lvlJc w:val="left"/>
      <w:pPr>
        <w:ind w:left="1440" w:hanging="360"/>
      </w:pPr>
    </w:lvl>
    <w:lvl w:ilvl="2" w:tplc="407C4FE4">
      <w:start w:val="1"/>
      <w:numFmt w:val="lowerRoman"/>
      <w:lvlText w:val="%3."/>
      <w:lvlJc w:val="right"/>
      <w:pPr>
        <w:ind w:left="2160" w:hanging="180"/>
      </w:pPr>
    </w:lvl>
    <w:lvl w:ilvl="3" w:tplc="3AD8F964">
      <w:start w:val="1"/>
      <w:numFmt w:val="decimal"/>
      <w:lvlText w:val="%4."/>
      <w:lvlJc w:val="left"/>
      <w:pPr>
        <w:ind w:left="2880" w:hanging="360"/>
      </w:pPr>
    </w:lvl>
    <w:lvl w:ilvl="4" w:tplc="F948F18A">
      <w:start w:val="1"/>
      <w:numFmt w:val="lowerLetter"/>
      <w:lvlText w:val="%5."/>
      <w:lvlJc w:val="left"/>
      <w:pPr>
        <w:ind w:left="3600" w:hanging="360"/>
      </w:pPr>
    </w:lvl>
    <w:lvl w:ilvl="5" w:tplc="FC6C459C">
      <w:start w:val="1"/>
      <w:numFmt w:val="lowerRoman"/>
      <w:lvlText w:val="%6."/>
      <w:lvlJc w:val="right"/>
      <w:pPr>
        <w:ind w:left="4320" w:hanging="180"/>
      </w:pPr>
    </w:lvl>
    <w:lvl w:ilvl="6" w:tplc="D878F30C">
      <w:start w:val="1"/>
      <w:numFmt w:val="decimal"/>
      <w:lvlText w:val="%7."/>
      <w:lvlJc w:val="left"/>
      <w:pPr>
        <w:ind w:left="5040" w:hanging="360"/>
      </w:pPr>
    </w:lvl>
    <w:lvl w:ilvl="7" w:tplc="9C9CA276">
      <w:start w:val="1"/>
      <w:numFmt w:val="lowerLetter"/>
      <w:lvlText w:val="%8."/>
      <w:lvlJc w:val="left"/>
      <w:pPr>
        <w:ind w:left="5760" w:hanging="360"/>
      </w:pPr>
    </w:lvl>
    <w:lvl w:ilvl="8" w:tplc="F4146D3A">
      <w:start w:val="1"/>
      <w:numFmt w:val="lowerRoman"/>
      <w:lvlText w:val="%9."/>
      <w:lvlJc w:val="right"/>
      <w:pPr>
        <w:ind w:left="6480" w:hanging="180"/>
      </w:pPr>
    </w:lvl>
  </w:abstractNum>
  <w:abstractNum w:abstractNumId="2" w15:restartNumberingAfterBreak="0">
    <w:nsid w:val="16B3171A"/>
    <w:multiLevelType w:val="hybridMultilevel"/>
    <w:tmpl w:val="D4428E04"/>
    <w:lvl w:ilvl="0" w:tplc="99C8FD72">
      <w:start w:val="1"/>
      <w:numFmt w:val="bullet"/>
      <w:lvlText w:val=""/>
      <w:lvlJc w:val="left"/>
      <w:pPr>
        <w:ind w:left="720" w:hanging="360"/>
      </w:pPr>
      <w:rPr>
        <w:rFonts w:hint="default" w:ascii="Symbol" w:hAnsi="Symbol"/>
      </w:rPr>
    </w:lvl>
    <w:lvl w:ilvl="1" w:tplc="AA60C18C">
      <w:start w:val="1"/>
      <w:numFmt w:val="bullet"/>
      <w:lvlText w:val="o"/>
      <w:lvlJc w:val="left"/>
      <w:pPr>
        <w:ind w:left="1440" w:hanging="360"/>
      </w:pPr>
      <w:rPr>
        <w:rFonts w:hint="default" w:ascii="Courier New" w:hAnsi="Courier New"/>
      </w:rPr>
    </w:lvl>
    <w:lvl w:ilvl="2" w:tplc="A9489C2E">
      <w:start w:val="1"/>
      <w:numFmt w:val="bullet"/>
      <w:lvlText w:val=""/>
      <w:lvlJc w:val="left"/>
      <w:pPr>
        <w:ind w:left="2160" w:hanging="360"/>
      </w:pPr>
      <w:rPr>
        <w:rFonts w:hint="default" w:ascii="Wingdings" w:hAnsi="Wingdings"/>
      </w:rPr>
    </w:lvl>
    <w:lvl w:ilvl="3" w:tplc="4106E894">
      <w:start w:val="1"/>
      <w:numFmt w:val="bullet"/>
      <w:lvlText w:val=""/>
      <w:lvlJc w:val="left"/>
      <w:pPr>
        <w:ind w:left="2880" w:hanging="360"/>
      </w:pPr>
      <w:rPr>
        <w:rFonts w:hint="default" w:ascii="Symbol" w:hAnsi="Symbol"/>
      </w:rPr>
    </w:lvl>
    <w:lvl w:ilvl="4" w:tplc="F3243554">
      <w:start w:val="1"/>
      <w:numFmt w:val="bullet"/>
      <w:lvlText w:val="o"/>
      <w:lvlJc w:val="left"/>
      <w:pPr>
        <w:ind w:left="3600" w:hanging="360"/>
      </w:pPr>
      <w:rPr>
        <w:rFonts w:hint="default" w:ascii="Courier New" w:hAnsi="Courier New"/>
      </w:rPr>
    </w:lvl>
    <w:lvl w:ilvl="5" w:tplc="29667508">
      <w:start w:val="1"/>
      <w:numFmt w:val="bullet"/>
      <w:lvlText w:val=""/>
      <w:lvlJc w:val="left"/>
      <w:pPr>
        <w:ind w:left="4320" w:hanging="360"/>
      </w:pPr>
      <w:rPr>
        <w:rFonts w:hint="default" w:ascii="Wingdings" w:hAnsi="Wingdings"/>
      </w:rPr>
    </w:lvl>
    <w:lvl w:ilvl="6" w:tplc="3DECF28C">
      <w:start w:val="1"/>
      <w:numFmt w:val="bullet"/>
      <w:lvlText w:val=""/>
      <w:lvlJc w:val="left"/>
      <w:pPr>
        <w:ind w:left="5040" w:hanging="360"/>
      </w:pPr>
      <w:rPr>
        <w:rFonts w:hint="default" w:ascii="Symbol" w:hAnsi="Symbol"/>
      </w:rPr>
    </w:lvl>
    <w:lvl w:ilvl="7" w:tplc="A05A342C">
      <w:start w:val="1"/>
      <w:numFmt w:val="bullet"/>
      <w:lvlText w:val="o"/>
      <w:lvlJc w:val="left"/>
      <w:pPr>
        <w:ind w:left="5760" w:hanging="360"/>
      </w:pPr>
      <w:rPr>
        <w:rFonts w:hint="default" w:ascii="Courier New" w:hAnsi="Courier New"/>
      </w:rPr>
    </w:lvl>
    <w:lvl w:ilvl="8" w:tplc="EDD0C496">
      <w:start w:val="1"/>
      <w:numFmt w:val="bullet"/>
      <w:lvlText w:val=""/>
      <w:lvlJc w:val="left"/>
      <w:pPr>
        <w:ind w:left="6480" w:hanging="360"/>
      </w:pPr>
      <w:rPr>
        <w:rFonts w:hint="default" w:ascii="Wingdings" w:hAnsi="Wingdings"/>
      </w:rPr>
    </w:lvl>
  </w:abstractNum>
  <w:abstractNum w:abstractNumId="3" w15:restartNumberingAfterBreak="0">
    <w:nsid w:val="2DDDF0A4"/>
    <w:multiLevelType w:val="hybridMultilevel"/>
    <w:tmpl w:val="AEDA5DCE"/>
    <w:lvl w:ilvl="0" w:tplc="0402322E">
      <w:start w:val="1"/>
      <w:numFmt w:val="bullet"/>
      <w:lvlText w:val=""/>
      <w:lvlJc w:val="left"/>
      <w:pPr>
        <w:ind w:left="720" w:hanging="360"/>
      </w:pPr>
      <w:rPr>
        <w:rFonts w:hint="default" w:ascii="Symbol" w:hAnsi="Symbol"/>
      </w:rPr>
    </w:lvl>
    <w:lvl w:ilvl="1" w:tplc="7E8AE7D2">
      <w:start w:val="1"/>
      <w:numFmt w:val="bullet"/>
      <w:lvlText w:val="o"/>
      <w:lvlJc w:val="left"/>
      <w:pPr>
        <w:ind w:left="1440" w:hanging="360"/>
      </w:pPr>
      <w:rPr>
        <w:rFonts w:hint="default" w:ascii="Courier New" w:hAnsi="Courier New"/>
      </w:rPr>
    </w:lvl>
    <w:lvl w:ilvl="2" w:tplc="E1563430">
      <w:start w:val="1"/>
      <w:numFmt w:val="bullet"/>
      <w:lvlText w:val=""/>
      <w:lvlJc w:val="left"/>
      <w:pPr>
        <w:ind w:left="2160" w:hanging="360"/>
      </w:pPr>
      <w:rPr>
        <w:rFonts w:hint="default" w:ascii="Wingdings" w:hAnsi="Wingdings"/>
      </w:rPr>
    </w:lvl>
    <w:lvl w:ilvl="3" w:tplc="8028EFFC">
      <w:start w:val="1"/>
      <w:numFmt w:val="bullet"/>
      <w:lvlText w:val=""/>
      <w:lvlJc w:val="left"/>
      <w:pPr>
        <w:ind w:left="2880" w:hanging="360"/>
      </w:pPr>
      <w:rPr>
        <w:rFonts w:hint="default" w:ascii="Symbol" w:hAnsi="Symbol"/>
      </w:rPr>
    </w:lvl>
    <w:lvl w:ilvl="4" w:tplc="28A6B406">
      <w:start w:val="1"/>
      <w:numFmt w:val="bullet"/>
      <w:lvlText w:val="o"/>
      <w:lvlJc w:val="left"/>
      <w:pPr>
        <w:ind w:left="3600" w:hanging="360"/>
      </w:pPr>
      <w:rPr>
        <w:rFonts w:hint="default" w:ascii="Courier New" w:hAnsi="Courier New"/>
      </w:rPr>
    </w:lvl>
    <w:lvl w:ilvl="5" w:tplc="D1487090">
      <w:start w:val="1"/>
      <w:numFmt w:val="bullet"/>
      <w:lvlText w:val=""/>
      <w:lvlJc w:val="left"/>
      <w:pPr>
        <w:ind w:left="4320" w:hanging="360"/>
      </w:pPr>
      <w:rPr>
        <w:rFonts w:hint="default" w:ascii="Wingdings" w:hAnsi="Wingdings"/>
      </w:rPr>
    </w:lvl>
    <w:lvl w:ilvl="6" w:tplc="C0925BF4">
      <w:start w:val="1"/>
      <w:numFmt w:val="bullet"/>
      <w:lvlText w:val=""/>
      <w:lvlJc w:val="left"/>
      <w:pPr>
        <w:ind w:left="5040" w:hanging="360"/>
      </w:pPr>
      <w:rPr>
        <w:rFonts w:hint="default" w:ascii="Symbol" w:hAnsi="Symbol"/>
      </w:rPr>
    </w:lvl>
    <w:lvl w:ilvl="7" w:tplc="3A6811E4">
      <w:start w:val="1"/>
      <w:numFmt w:val="bullet"/>
      <w:lvlText w:val="o"/>
      <w:lvlJc w:val="left"/>
      <w:pPr>
        <w:ind w:left="5760" w:hanging="360"/>
      </w:pPr>
      <w:rPr>
        <w:rFonts w:hint="default" w:ascii="Courier New" w:hAnsi="Courier New"/>
      </w:rPr>
    </w:lvl>
    <w:lvl w:ilvl="8" w:tplc="D08880C8">
      <w:start w:val="1"/>
      <w:numFmt w:val="bullet"/>
      <w:lvlText w:val=""/>
      <w:lvlJc w:val="left"/>
      <w:pPr>
        <w:ind w:left="6480" w:hanging="360"/>
      </w:pPr>
      <w:rPr>
        <w:rFonts w:hint="default" w:ascii="Wingdings" w:hAnsi="Wingdings"/>
      </w:rPr>
    </w:lvl>
  </w:abstractNum>
  <w:abstractNum w:abstractNumId="4" w15:restartNumberingAfterBreak="0">
    <w:nsid w:val="33F290DC"/>
    <w:multiLevelType w:val="hybridMultilevel"/>
    <w:tmpl w:val="E0C0BBD0"/>
    <w:lvl w:ilvl="0" w:tplc="BD562D3A">
      <w:start w:val="1"/>
      <w:numFmt w:val="bullet"/>
      <w:lvlText w:val=""/>
      <w:lvlJc w:val="left"/>
      <w:pPr>
        <w:ind w:left="720" w:hanging="360"/>
      </w:pPr>
      <w:rPr>
        <w:rFonts w:hint="default" w:ascii="Symbol" w:hAnsi="Symbol"/>
      </w:rPr>
    </w:lvl>
    <w:lvl w:ilvl="1" w:tplc="95988F6A">
      <w:start w:val="1"/>
      <w:numFmt w:val="bullet"/>
      <w:lvlText w:val="o"/>
      <w:lvlJc w:val="left"/>
      <w:pPr>
        <w:ind w:left="1440" w:hanging="360"/>
      </w:pPr>
      <w:rPr>
        <w:rFonts w:hint="default" w:ascii="Courier New" w:hAnsi="Courier New"/>
      </w:rPr>
    </w:lvl>
    <w:lvl w:ilvl="2" w:tplc="6E424A6A">
      <w:start w:val="1"/>
      <w:numFmt w:val="bullet"/>
      <w:lvlText w:val=""/>
      <w:lvlJc w:val="left"/>
      <w:pPr>
        <w:ind w:left="2160" w:hanging="360"/>
      </w:pPr>
      <w:rPr>
        <w:rFonts w:hint="default" w:ascii="Wingdings" w:hAnsi="Wingdings"/>
      </w:rPr>
    </w:lvl>
    <w:lvl w:ilvl="3" w:tplc="536A9E34">
      <w:start w:val="1"/>
      <w:numFmt w:val="bullet"/>
      <w:lvlText w:val=""/>
      <w:lvlJc w:val="left"/>
      <w:pPr>
        <w:ind w:left="2880" w:hanging="360"/>
      </w:pPr>
      <w:rPr>
        <w:rFonts w:hint="default" w:ascii="Symbol" w:hAnsi="Symbol"/>
      </w:rPr>
    </w:lvl>
    <w:lvl w:ilvl="4" w:tplc="A7E6B2E6">
      <w:start w:val="1"/>
      <w:numFmt w:val="bullet"/>
      <w:lvlText w:val="o"/>
      <w:lvlJc w:val="left"/>
      <w:pPr>
        <w:ind w:left="3600" w:hanging="360"/>
      </w:pPr>
      <w:rPr>
        <w:rFonts w:hint="default" w:ascii="Courier New" w:hAnsi="Courier New"/>
      </w:rPr>
    </w:lvl>
    <w:lvl w:ilvl="5" w:tplc="CBC6F98A">
      <w:start w:val="1"/>
      <w:numFmt w:val="bullet"/>
      <w:lvlText w:val=""/>
      <w:lvlJc w:val="left"/>
      <w:pPr>
        <w:ind w:left="4320" w:hanging="360"/>
      </w:pPr>
      <w:rPr>
        <w:rFonts w:hint="default" w:ascii="Wingdings" w:hAnsi="Wingdings"/>
      </w:rPr>
    </w:lvl>
    <w:lvl w:ilvl="6" w:tplc="C4E4F5FA">
      <w:start w:val="1"/>
      <w:numFmt w:val="bullet"/>
      <w:lvlText w:val=""/>
      <w:lvlJc w:val="left"/>
      <w:pPr>
        <w:ind w:left="5040" w:hanging="360"/>
      </w:pPr>
      <w:rPr>
        <w:rFonts w:hint="default" w:ascii="Symbol" w:hAnsi="Symbol"/>
      </w:rPr>
    </w:lvl>
    <w:lvl w:ilvl="7" w:tplc="0B1803C2">
      <w:start w:val="1"/>
      <w:numFmt w:val="bullet"/>
      <w:lvlText w:val="o"/>
      <w:lvlJc w:val="left"/>
      <w:pPr>
        <w:ind w:left="5760" w:hanging="360"/>
      </w:pPr>
      <w:rPr>
        <w:rFonts w:hint="default" w:ascii="Courier New" w:hAnsi="Courier New"/>
      </w:rPr>
    </w:lvl>
    <w:lvl w:ilvl="8" w:tplc="76F87CB6">
      <w:start w:val="1"/>
      <w:numFmt w:val="bullet"/>
      <w:lvlText w:val=""/>
      <w:lvlJc w:val="left"/>
      <w:pPr>
        <w:ind w:left="6480" w:hanging="360"/>
      </w:pPr>
      <w:rPr>
        <w:rFonts w:hint="default" w:ascii="Wingdings" w:hAnsi="Wingdings"/>
      </w:rPr>
    </w:lvl>
  </w:abstractNum>
  <w:abstractNum w:abstractNumId="5" w15:restartNumberingAfterBreak="0">
    <w:nsid w:val="4F0FC90B"/>
    <w:multiLevelType w:val="hybridMultilevel"/>
    <w:tmpl w:val="410E2608"/>
    <w:lvl w:ilvl="0" w:tplc="7122B482">
      <w:start w:val="1"/>
      <w:numFmt w:val="bullet"/>
      <w:lvlText w:val=""/>
      <w:lvlJc w:val="left"/>
      <w:pPr>
        <w:ind w:left="720" w:hanging="360"/>
      </w:pPr>
      <w:rPr>
        <w:rFonts w:hint="default" w:ascii="Symbol" w:hAnsi="Symbol"/>
      </w:rPr>
    </w:lvl>
    <w:lvl w:ilvl="1" w:tplc="84E4BD12">
      <w:start w:val="1"/>
      <w:numFmt w:val="bullet"/>
      <w:lvlText w:val="o"/>
      <w:lvlJc w:val="left"/>
      <w:pPr>
        <w:ind w:left="1440" w:hanging="360"/>
      </w:pPr>
      <w:rPr>
        <w:rFonts w:hint="default" w:ascii="Courier New" w:hAnsi="Courier New"/>
      </w:rPr>
    </w:lvl>
    <w:lvl w:ilvl="2" w:tplc="E2BA746C">
      <w:start w:val="1"/>
      <w:numFmt w:val="bullet"/>
      <w:lvlText w:val=""/>
      <w:lvlJc w:val="left"/>
      <w:pPr>
        <w:ind w:left="2160" w:hanging="360"/>
      </w:pPr>
      <w:rPr>
        <w:rFonts w:hint="default" w:ascii="Wingdings" w:hAnsi="Wingdings"/>
      </w:rPr>
    </w:lvl>
    <w:lvl w:ilvl="3" w:tplc="BFDE2AA4">
      <w:start w:val="1"/>
      <w:numFmt w:val="bullet"/>
      <w:lvlText w:val=""/>
      <w:lvlJc w:val="left"/>
      <w:pPr>
        <w:ind w:left="2880" w:hanging="360"/>
      </w:pPr>
      <w:rPr>
        <w:rFonts w:hint="default" w:ascii="Symbol" w:hAnsi="Symbol"/>
      </w:rPr>
    </w:lvl>
    <w:lvl w:ilvl="4" w:tplc="53789BF8">
      <w:start w:val="1"/>
      <w:numFmt w:val="bullet"/>
      <w:lvlText w:val="o"/>
      <w:lvlJc w:val="left"/>
      <w:pPr>
        <w:ind w:left="3600" w:hanging="360"/>
      </w:pPr>
      <w:rPr>
        <w:rFonts w:hint="default" w:ascii="Courier New" w:hAnsi="Courier New"/>
      </w:rPr>
    </w:lvl>
    <w:lvl w:ilvl="5" w:tplc="099AD4BA">
      <w:start w:val="1"/>
      <w:numFmt w:val="bullet"/>
      <w:lvlText w:val=""/>
      <w:lvlJc w:val="left"/>
      <w:pPr>
        <w:ind w:left="4320" w:hanging="360"/>
      </w:pPr>
      <w:rPr>
        <w:rFonts w:hint="default" w:ascii="Wingdings" w:hAnsi="Wingdings"/>
      </w:rPr>
    </w:lvl>
    <w:lvl w:ilvl="6" w:tplc="A5DEB33C">
      <w:start w:val="1"/>
      <w:numFmt w:val="bullet"/>
      <w:lvlText w:val=""/>
      <w:lvlJc w:val="left"/>
      <w:pPr>
        <w:ind w:left="5040" w:hanging="360"/>
      </w:pPr>
      <w:rPr>
        <w:rFonts w:hint="default" w:ascii="Symbol" w:hAnsi="Symbol"/>
      </w:rPr>
    </w:lvl>
    <w:lvl w:ilvl="7" w:tplc="75E08626">
      <w:start w:val="1"/>
      <w:numFmt w:val="bullet"/>
      <w:lvlText w:val="o"/>
      <w:lvlJc w:val="left"/>
      <w:pPr>
        <w:ind w:left="5760" w:hanging="360"/>
      </w:pPr>
      <w:rPr>
        <w:rFonts w:hint="default" w:ascii="Courier New" w:hAnsi="Courier New"/>
      </w:rPr>
    </w:lvl>
    <w:lvl w:ilvl="8" w:tplc="F0F22B1C">
      <w:start w:val="1"/>
      <w:numFmt w:val="bullet"/>
      <w:lvlText w:val=""/>
      <w:lvlJc w:val="left"/>
      <w:pPr>
        <w:ind w:left="6480" w:hanging="360"/>
      </w:pPr>
      <w:rPr>
        <w:rFonts w:hint="default" w:ascii="Wingdings" w:hAnsi="Wingdings"/>
      </w:rPr>
    </w:lvl>
  </w:abstractNum>
  <w:abstractNum w:abstractNumId="6" w15:restartNumberingAfterBreak="0">
    <w:nsid w:val="79009F34"/>
    <w:multiLevelType w:val="hybridMultilevel"/>
    <w:tmpl w:val="38FA437A"/>
    <w:lvl w:ilvl="0" w:tplc="F0547670">
      <w:start w:val="1"/>
      <w:numFmt w:val="bullet"/>
      <w:lvlText w:val=""/>
      <w:lvlJc w:val="left"/>
      <w:pPr>
        <w:ind w:left="720" w:hanging="360"/>
      </w:pPr>
      <w:rPr>
        <w:rFonts w:hint="default" w:ascii="Symbol" w:hAnsi="Symbol"/>
      </w:rPr>
    </w:lvl>
    <w:lvl w:ilvl="1" w:tplc="401A733C">
      <w:start w:val="1"/>
      <w:numFmt w:val="bullet"/>
      <w:lvlText w:val="o"/>
      <w:lvlJc w:val="left"/>
      <w:pPr>
        <w:ind w:left="1440" w:hanging="360"/>
      </w:pPr>
      <w:rPr>
        <w:rFonts w:hint="default" w:ascii="Courier New" w:hAnsi="Courier New"/>
      </w:rPr>
    </w:lvl>
    <w:lvl w:ilvl="2" w:tplc="32B6BA82">
      <w:start w:val="1"/>
      <w:numFmt w:val="bullet"/>
      <w:lvlText w:val=""/>
      <w:lvlJc w:val="left"/>
      <w:pPr>
        <w:ind w:left="2160" w:hanging="360"/>
      </w:pPr>
      <w:rPr>
        <w:rFonts w:hint="default" w:ascii="Wingdings" w:hAnsi="Wingdings"/>
      </w:rPr>
    </w:lvl>
    <w:lvl w:ilvl="3" w:tplc="880EDFFE">
      <w:start w:val="1"/>
      <w:numFmt w:val="bullet"/>
      <w:lvlText w:val=""/>
      <w:lvlJc w:val="left"/>
      <w:pPr>
        <w:ind w:left="2880" w:hanging="360"/>
      </w:pPr>
      <w:rPr>
        <w:rFonts w:hint="default" w:ascii="Symbol" w:hAnsi="Symbol"/>
      </w:rPr>
    </w:lvl>
    <w:lvl w:ilvl="4" w:tplc="9ED61C74">
      <w:start w:val="1"/>
      <w:numFmt w:val="bullet"/>
      <w:lvlText w:val="o"/>
      <w:lvlJc w:val="left"/>
      <w:pPr>
        <w:ind w:left="3600" w:hanging="360"/>
      </w:pPr>
      <w:rPr>
        <w:rFonts w:hint="default" w:ascii="Courier New" w:hAnsi="Courier New"/>
      </w:rPr>
    </w:lvl>
    <w:lvl w:ilvl="5" w:tplc="D48443A6">
      <w:start w:val="1"/>
      <w:numFmt w:val="bullet"/>
      <w:lvlText w:val=""/>
      <w:lvlJc w:val="left"/>
      <w:pPr>
        <w:ind w:left="4320" w:hanging="360"/>
      </w:pPr>
      <w:rPr>
        <w:rFonts w:hint="default" w:ascii="Wingdings" w:hAnsi="Wingdings"/>
      </w:rPr>
    </w:lvl>
    <w:lvl w:ilvl="6" w:tplc="A80417D2">
      <w:start w:val="1"/>
      <w:numFmt w:val="bullet"/>
      <w:lvlText w:val=""/>
      <w:lvlJc w:val="left"/>
      <w:pPr>
        <w:ind w:left="5040" w:hanging="360"/>
      </w:pPr>
      <w:rPr>
        <w:rFonts w:hint="default" w:ascii="Symbol" w:hAnsi="Symbol"/>
      </w:rPr>
    </w:lvl>
    <w:lvl w:ilvl="7" w:tplc="262E1CCE">
      <w:start w:val="1"/>
      <w:numFmt w:val="bullet"/>
      <w:lvlText w:val="o"/>
      <w:lvlJc w:val="left"/>
      <w:pPr>
        <w:ind w:left="5760" w:hanging="360"/>
      </w:pPr>
      <w:rPr>
        <w:rFonts w:hint="default" w:ascii="Courier New" w:hAnsi="Courier New"/>
      </w:rPr>
    </w:lvl>
    <w:lvl w:ilvl="8" w:tplc="6940289A">
      <w:start w:val="1"/>
      <w:numFmt w:val="bullet"/>
      <w:lvlText w:val=""/>
      <w:lvlJc w:val="left"/>
      <w:pPr>
        <w:ind w:left="6480" w:hanging="360"/>
      </w:pPr>
      <w:rPr>
        <w:rFonts w:hint="default" w:ascii="Wingdings" w:hAnsi="Wingdings"/>
      </w:rPr>
    </w:lvl>
  </w:abstractNum>
  <w:num w:numId="1" w16cid:durableId="947813328">
    <w:abstractNumId w:val="6"/>
  </w:num>
  <w:num w:numId="2" w16cid:durableId="2128623119">
    <w:abstractNumId w:val="0"/>
  </w:num>
  <w:num w:numId="3" w16cid:durableId="883711309">
    <w:abstractNumId w:val="4"/>
  </w:num>
  <w:num w:numId="4" w16cid:durableId="388891479">
    <w:abstractNumId w:val="5"/>
  </w:num>
  <w:num w:numId="5" w16cid:durableId="741803868">
    <w:abstractNumId w:val="2"/>
  </w:num>
  <w:num w:numId="6" w16cid:durableId="854805047">
    <w:abstractNumId w:val="3"/>
  </w:num>
  <w:num w:numId="7" w16cid:durableId="2747488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1646C7"/>
    <w:rsid w:val="00002B0A"/>
    <w:rsid w:val="00196916"/>
    <w:rsid w:val="001C916F"/>
    <w:rsid w:val="00482D8D"/>
    <w:rsid w:val="004A4571"/>
    <w:rsid w:val="005E7F81"/>
    <w:rsid w:val="00764416"/>
    <w:rsid w:val="007A6874"/>
    <w:rsid w:val="00801EEA"/>
    <w:rsid w:val="00847F3A"/>
    <w:rsid w:val="008F17EE"/>
    <w:rsid w:val="00A586BC"/>
    <w:rsid w:val="00A77B1B"/>
    <w:rsid w:val="00BC06B7"/>
    <w:rsid w:val="00D60CA4"/>
    <w:rsid w:val="00E2EC98"/>
    <w:rsid w:val="00F34E6C"/>
    <w:rsid w:val="00FA7203"/>
    <w:rsid w:val="01049066"/>
    <w:rsid w:val="0164FD80"/>
    <w:rsid w:val="016D4734"/>
    <w:rsid w:val="01791393"/>
    <w:rsid w:val="0189652F"/>
    <w:rsid w:val="019101EE"/>
    <w:rsid w:val="01D3FF76"/>
    <w:rsid w:val="0217FF35"/>
    <w:rsid w:val="021B4EDC"/>
    <w:rsid w:val="022B5937"/>
    <w:rsid w:val="02A97B47"/>
    <w:rsid w:val="02CDA17F"/>
    <w:rsid w:val="02D52344"/>
    <w:rsid w:val="02EC500C"/>
    <w:rsid w:val="02EDA249"/>
    <w:rsid w:val="0319512B"/>
    <w:rsid w:val="03322E25"/>
    <w:rsid w:val="03BF841D"/>
    <w:rsid w:val="03E7ECC1"/>
    <w:rsid w:val="03FF6458"/>
    <w:rsid w:val="0401A0AA"/>
    <w:rsid w:val="04028985"/>
    <w:rsid w:val="0414049A"/>
    <w:rsid w:val="04156221"/>
    <w:rsid w:val="0433D99A"/>
    <w:rsid w:val="043CA3E2"/>
    <w:rsid w:val="0448B4F6"/>
    <w:rsid w:val="04B3C782"/>
    <w:rsid w:val="04BB9ED6"/>
    <w:rsid w:val="050E7BE0"/>
    <w:rsid w:val="0571FE49"/>
    <w:rsid w:val="059A2A15"/>
    <w:rsid w:val="05CB229F"/>
    <w:rsid w:val="05CF1061"/>
    <w:rsid w:val="060FEE0F"/>
    <w:rsid w:val="068D3864"/>
    <w:rsid w:val="06FA2604"/>
    <w:rsid w:val="070060DD"/>
    <w:rsid w:val="0729925B"/>
    <w:rsid w:val="072DB397"/>
    <w:rsid w:val="07456CAF"/>
    <w:rsid w:val="076FAC21"/>
    <w:rsid w:val="0781C5CC"/>
    <w:rsid w:val="0794222B"/>
    <w:rsid w:val="084143A4"/>
    <w:rsid w:val="08659761"/>
    <w:rsid w:val="086F9624"/>
    <w:rsid w:val="087BF70F"/>
    <w:rsid w:val="0895D3EB"/>
    <w:rsid w:val="08A37954"/>
    <w:rsid w:val="08A94407"/>
    <w:rsid w:val="08B30FC9"/>
    <w:rsid w:val="092971D5"/>
    <w:rsid w:val="0941200D"/>
    <w:rsid w:val="09FC2CFF"/>
    <w:rsid w:val="0A38DF20"/>
    <w:rsid w:val="0A71EF42"/>
    <w:rsid w:val="0AD0326A"/>
    <w:rsid w:val="0B0D5514"/>
    <w:rsid w:val="0B5FD43B"/>
    <w:rsid w:val="0B9ABE43"/>
    <w:rsid w:val="0C2DE156"/>
    <w:rsid w:val="0C7189E7"/>
    <w:rsid w:val="0C7AC4C3"/>
    <w:rsid w:val="0CBCB015"/>
    <w:rsid w:val="0CF25178"/>
    <w:rsid w:val="0D30298B"/>
    <w:rsid w:val="0D793F9D"/>
    <w:rsid w:val="0D81C463"/>
    <w:rsid w:val="0DBCA850"/>
    <w:rsid w:val="0DE00013"/>
    <w:rsid w:val="0DE17AE7"/>
    <w:rsid w:val="0DF9476E"/>
    <w:rsid w:val="0E1ED506"/>
    <w:rsid w:val="0E528F94"/>
    <w:rsid w:val="0E66B79D"/>
    <w:rsid w:val="0E9ED014"/>
    <w:rsid w:val="0EB9D933"/>
    <w:rsid w:val="0EBC3EB7"/>
    <w:rsid w:val="0F4A706D"/>
    <w:rsid w:val="0F8FFF9F"/>
    <w:rsid w:val="0F97DF9F"/>
    <w:rsid w:val="0FD6F0AB"/>
    <w:rsid w:val="0FE70FE1"/>
    <w:rsid w:val="0FFF7D17"/>
    <w:rsid w:val="1030DF08"/>
    <w:rsid w:val="10332C34"/>
    <w:rsid w:val="10821A6C"/>
    <w:rsid w:val="10933546"/>
    <w:rsid w:val="10E36F0F"/>
    <w:rsid w:val="11376565"/>
    <w:rsid w:val="1163AAC7"/>
    <w:rsid w:val="118429B9"/>
    <w:rsid w:val="127ADDA8"/>
    <w:rsid w:val="128962E5"/>
    <w:rsid w:val="12B7FD65"/>
    <w:rsid w:val="12DC3987"/>
    <w:rsid w:val="12DFB313"/>
    <w:rsid w:val="130A1C1E"/>
    <w:rsid w:val="1316BE6A"/>
    <w:rsid w:val="133D6570"/>
    <w:rsid w:val="136F9936"/>
    <w:rsid w:val="13D52524"/>
    <w:rsid w:val="13D751E9"/>
    <w:rsid w:val="13F07784"/>
    <w:rsid w:val="142AF883"/>
    <w:rsid w:val="1430EEC9"/>
    <w:rsid w:val="14A5B339"/>
    <w:rsid w:val="14DE8F79"/>
    <w:rsid w:val="1551E52E"/>
    <w:rsid w:val="15578D74"/>
    <w:rsid w:val="155EE841"/>
    <w:rsid w:val="156F3924"/>
    <w:rsid w:val="1576565E"/>
    <w:rsid w:val="15BD0E36"/>
    <w:rsid w:val="15ECB9A4"/>
    <w:rsid w:val="1629A40A"/>
    <w:rsid w:val="165B5C19"/>
    <w:rsid w:val="16751B3E"/>
    <w:rsid w:val="16E3B424"/>
    <w:rsid w:val="170BEF5B"/>
    <w:rsid w:val="177FE89D"/>
    <w:rsid w:val="179681F3"/>
    <w:rsid w:val="1797AA81"/>
    <w:rsid w:val="17EE2648"/>
    <w:rsid w:val="18051124"/>
    <w:rsid w:val="1824ACB1"/>
    <w:rsid w:val="184A3393"/>
    <w:rsid w:val="18F2D6A4"/>
    <w:rsid w:val="18FD2791"/>
    <w:rsid w:val="19079360"/>
    <w:rsid w:val="1953BB2C"/>
    <w:rsid w:val="196EA47B"/>
    <w:rsid w:val="19732907"/>
    <w:rsid w:val="19935264"/>
    <w:rsid w:val="19A07A36"/>
    <w:rsid w:val="19BE699A"/>
    <w:rsid w:val="19F130C5"/>
    <w:rsid w:val="1A019E9A"/>
    <w:rsid w:val="1A2D8601"/>
    <w:rsid w:val="1A6F9ED7"/>
    <w:rsid w:val="1B098645"/>
    <w:rsid w:val="1B12DD04"/>
    <w:rsid w:val="1B262538"/>
    <w:rsid w:val="1B51E657"/>
    <w:rsid w:val="1B54D3FE"/>
    <w:rsid w:val="1B7ECBA7"/>
    <w:rsid w:val="1B9EEF28"/>
    <w:rsid w:val="1BBCF4E4"/>
    <w:rsid w:val="1BD26D18"/>
    <w:rsid w:val="1C0462D6"/>
    <w:rsid w:val="1C86E5B4"/>
    <w:rsid w:val="1CC79757"/>
    <w:rsid w:val="1CD54543"/>
    <w:rsid w:val="1CECF346"/>
    <w:rsid w:val="1D07413F"/>
    <w:rsid w:val="1DAD425C"/>
    <w:rsid w:val="1E157AD0"/>
    <w:rsid w:val="1E2A4D7B"/>
    <w:rsid w:val="1E6DD7AB"/>
    <w:rsid w:val="1ECC46B9"/>
    <w:rsid w:val="1EFDC8A4"/>
    <w:rsid w:val="1F2AB20A"/>
    <w:rsid w:val="1F786D3C"/>
    <w:rsid w:val="1FB7C391"/>
    <w:rsid w:val="1FDDD62F"/>
    <w:rsid w:val="200F26AC"/>
    <w:rsid w:val="20536D81"/>
    <w:rsid w:val="20702110"/>
    <w:rsid w:val="20919B69"/>
    <w:rsid w:val="20B0E2D6"/>
    <w:rsid w:val="20BCDEBC"/>
    <w:rsid w:val="20C8E954"/>
    <w:rsid w:val="210C20A9"/>
    <w:rsid w:val="213C7D35"/>
    <w:rsid w:val="2196AF1F"/>
    <w:rsid w:val="21992C23"/>
    <w:rsid w:val="21CA3B05"/>
    <w:rsid w:val="22246058"/>
    <w:rsid w:val="22567D17"/>
    <w:rsid w:val="2260DEB0"/>
    <w:rsid w:val="2262A0A9"/>
    <w:rsid w:val="227FC56D"/>
    <w:rsid w:val="22997D98"/>
    <w:rsid w:val="229D907F"/>
    <w:rsid w:val="22E32AC0"/>
    <w:rsid w:val="237F896D"/>
    <w:rsid w:val="23926C13"/>
    <w:rsid w:val="23B6662C"/>
    <w:rsid w:val="23E12016"/>
    <w:rsid w:val="241FAB12"/>
    <w:rsid w:val="2469D9FE"/>
    <w:rsid w:val="2478D063"/>
    <w:rsid w:val="24831CA2"/>
    <w:rsid w:val="2514F459"/>
    <w:rsid w:val="251B3754"/>
    <w:rsid w:val="256A1F3D"/>
    <w:rsid w:val="258010B4"/>
    <w:rsid w:val="25AE3FAE"/>
    <w:rsid w:val="261B421B"/>
    <w:rsid w:val="2628D54C"/>
    <w:rsid w:val="26ABE9BB"/>
    <w:rsid w:val="27647D7C"/>
    <w:rsid w:val="27A0EB7E"/>
    <w:rsid w:val="27B041DB"/>
    <w:rsid w:val="27BA68AE"/>
    <w:rsid w:val="27DEB535"/>
    <w:rsid w:val="28238A29"/>
    <w:rsid w:val="2849116E"/>
    <w:rsid w:val="28660199"/>
    <w:rsid w:val="28BC7FF3"/>
    <w:rsid w:val="2910579B"/>
    <w:rsid w:val="291C2C68"/>
    <w:rsid w:val="2925C0B9"/>
    <w:rsid w:val="2960FDA6"/>
    <w:rsid w:val="29C82760"/>
    <w:rsid w:val="29D92E5A"/>
    <w:rsid w:val="29DBC562"/>
    <w:rsid w:val="29EDA9AB"/>
    <w:rsid w:val="2A5C3235"/>
    <w:rsid w:val="2A741BFE"/>
    <w:rsid w:val="2ABE68BC"/>
    <w:rsid w:val="2AECB028"/>
    <w:rsid w:val="2AFBF3F3"/>
    <w:rsid w:val="2AFD527F"/>
    <w:rsid w:val="2B259C3E"/>
    <w:rsid w:val="2B2C9EC8"/>
    <w:rsid w:val="2B47EA04"/>
    <w:rsid w:val="2B74F87B"/>
    <w:rsid w:val="2BB3F45F"/>
    <w:rsid w:val="2BEE1D6A"/>
    <w:rsid w:val="2BFEA2FF"/>
    <w:rsid w:val="2C2945B3"/>
    <w:rsid w:val="2C35A14F"/>
    <w:rsid w:val="2C7765DC"/>
    <w:rsid w:val="2CACE372"/>
    <w:rsid w:val="2CE43BEF"/>
    <w:rsid w:val="2CECC3BA"/>
    <w:rsid w:val="2D193CD2"/>
    <w:rsid w:val="2D632CDE"/>
    <w:rsid w:val="2DAB8A72"/>
    <w:rsid w:val="2DCAFBFB"/>
    <w:rsid w:val="2DE3D60B"/>
    <w:rsid w:val="2E040C91"/>
    <w:rsid w:val="2E1AC9FE"/>
    <w:rsid w:val="2E3902EA"/>
    <w:rsid w:val="2E501D59"/>
    <w:rsid w:val="2E55D6B4"/>
    <w:rsid w:val="2E6CEA37"/>
    <w:rsid w:val="2E6CEA37"/>
    <w:rsid w:val="2EA1DA7D"/>
    <w:rsid w:val="2EBEFD5F"/>
    <w:rsid w:val="2EF04B38"/>
    <w:rsid w:val="2F1DC6BD"/>
    <w:rsid w:val="2F71BD29"/>
    <w:rsid w:val="2F9F390D"/>
    <w:rsid w:val="2FB8DCFF"/>
    <w:rsid w:val="3007E4B5"/>
    <w:rsid w:val="302C0C87"/>
    <w:rsid w:val="305AF7E3"/>
    <w:rsid w:val="308BE994"/>
    <w:rsid w:val="30D9B8A7"/>
    <w:rsid w:val="30FD9707"/>
    <w:rsid w:val="31749861"/>
    <w:rsid w:val="317A7D3C"/>
    <w:rsid w:val="31BF76EA"/>
    <w:rsid w:val="31CF587E"/>
    <w:rsid w:val="323D2436"/>
    <w:rsid w:val="3249E2DB"/>
    <w:rsid w:val="32602D37"/>
    <w:rsid w:val="32A2EF9E"/>
    <w:rsid w:val="32CABB9D"/>
    <w:rsid w:val="32EB880F"/>
    <w:rsid w:val="332EBD9C"/>
    <w:rsid w:val="334BDD79"/>
    <w:rsid w:val="33532A6A"/>
    <w:rsid w:val="33E5B1E0"/>
    <w:rsid w:val="34041FC0"/>
    <w:rsid w:val="341050DC"/>
    <w:rsid w:val="34390496"/>
    <w:rsid w:val="34677F7B"/>
    <w:rsid w:val="346E64C0"/>
    <w:rsid w:val="34FAD576"/>
    <w:rsid w:val="355CB67F"/>
    <w:rsid w:val="35C2D3DB"/>
    <w:rsid w:val="35D5CFE6"/>
    <w:rsid w:val="35E1243F"/>
    <w:rsid w:val="365D247A"/>
    <w:rsid w:val="36A9A301"/>
    <w:rsid w:val="36AFC37C"/>
    <w:rsid w:val="36F2490D"/>
    <w:rsid w:val="37022F2A"/>
    <w:rsid w:val="371D4264"/>
    <w:rsid w:val="37FAB713"/>
    <w:rsid w:val="3835E879"/>
    <w:rsid w:val="3853ED16"/>
    <w:rsid w:val="3890E554"/>
    <w:rsid w:val="38D8D7A8"/>
    <w:rsid w:val="3912E90E"/>
    <w:rsid w:val="394379A9"/>
    <w:rsid w:val="3952C8FD"/>
    <w:rsid w:val="3981A718"/>
    <w:rsid w:val="398285E5"/>
    <w:rsid w:val="39BD8799"/>
    <w:rsid w:val="3A4E896A"/>
    <w:rsid w:val="3A517308"/>
    <w:rsid w:val="3A59EF11"/>
    <w:rsid w:val="3AD08263"/>
    <w:rsid w:val="3B46DBAB"/>
    <w:rsid w:val="3B589243"/>
    <w:rsid w:val="3B6E6724"/>
    <w:rsid w:val="3B898001"/>
    <w:rsid w:val="3BA15F74"/>
    <w:rsid w:val="3BAA634E"/>
    <w:rsid w:val="3BC725C3"/>
    <w:rsid w:val="3BE119B2"/>
    <w:rsid w:val="3C1258A1"/>
    <w:rsid w:val="3CFF36AE"/>
    <w:rsid w:val="3D56B808"/>
    <w:rsid w:val="3D593045"/>
    <w:rsid w:val="3DBDB669"/>
    <w:rsid w:val="3E2EC08D"/>
    <w:rsid w:val="3E76B172"/>
    <w:rsid w:val="3E787DA0"/>
    <w:rsid w:val="3F11C369"/>
    <w:rsid w:val="3F146C5F"/>
    <w:rsid w:val="3F1664F8"/>
    <w:rsid w:val="3F4C4F60"/>
    <w:rsid w:val="3F83FD8B"/>
    <w:rsid w:val="3F9906B4"/>
    <w:rsid w:val="40502944"/>
    <w:rsid w:val="40582628"/>
    <w:rsid w:val="407D302E"/>
    <w:rsid w:val="40FDE57F"/>
    <w:rsid w:val="410D7DEF"/>
    <w:rsid w:val="41234398"/>
    <w:rsid w:val="4140999A"/>
    <w:rsid w:val="4165E205"/>
    <w:rsid w:val="41918910"/>
    <w:rsid w:val="41CF7661"/>
    <w:rsid w:val="41E540F6"/>
    <w:rsid w:val="420730AC"/>
    <w:rsid w:val="4230D08E"/>
    <w:rsid w:val="4269086E"/>
    <w:rsid w:val="4274BC38"/>
    <w:rsid w:val="4285B2BE"/>
    <w:rsid w:val="42BD2B31"/>
    <w:rsid w:val="42FEAD07"/>
    <w:rsid w:val="4309C10E"/>
    <w:rsid w:val="430AB8BE"/>
    <w:rsid w:val="439B3DCD"/>
    <w:rsid w:val="43A23F4C"/>
    <w:rsid w:val="43A3FDA7"/>
    <w:rsid w:val="43EDF491"/>
    <w:rsid w:val="4407EBCE"/>
    <w:rsid w:val="440974C9"/>
    <w:rsid w:val="440C32C0"/>
    <w:rsid w:val="4470984B"/>
    <w:rsid w:val="447A4E68"/>
    <w:rsid w:val="45C05450"/>
    <w:rsid w:val="46378865"/>
    <w:rsid w:val="4642AE22"/>
    <w:rsid w:val="466AE596"/>
    <w:rsid w:val="46F3F6DE"/>
    <w:rsid w:val="47749DF0"/>
    <w:rsid w:val="47BAC246"/>
    <w:rsid w:val="47C24B6A"/>
    <w:rsid w:val="47CDC944"/>
    <w:rsid w:val="4820278A"/>
    <w:rsid w:val="484458C1"/>
    <w:rsid w:val="4883BDAE"/>
    <w:rsid w:val="48845E7E"/>
    <w:rsid w:val="48CB6B3A"/>
    <w:rsid w:val="48D23A34"/>
    <w:rsid w:val="48EDA095"/>
    <w:rsid w:val="49078CBB"/>
    <w:rsid w:val="49229E38"/>
    <w:rsid w:val="4943A874"/>
    <w:rsid w:val="494A495F"/>
    <w:rsid w:val="49582ABD"/>
    <w:rsid w:val="496F65C2"/>
    <w:rsid w:val="499A7A99"/>
    <w:rsid w:val="49A2F6FF"/>
    <w:rsid w:val="49C50838"/>
    <w:rsid w:val="49C9A2AA"/>
    <w:rsid w:val="49CB32F8"/>
    <w:rsid w:val="49FC8772"/>
    <w:rsid w:val="4A0EA41F"/>
    <w:rsid w:val="4A327EF1"/>
    <w:rsid w:val="4A5380E3"/>
    <w:rsid w:val="4AB2DED0"/>
    <w:rsid w:val="4AE2D74A"/>
    <w:rsid w:val="4AF259D6"/>
    <w:rsid w:val="4B3EC262"/>
    <w:rsid w:val="4B8A84BB"/>
    <w:rsid w:val="4B9A9603"/>
    <w:rsid w:val="4BA6036B"/>
    <w:rsid w:val="4C0B94A3"/>
    <w:rsid w:val="4C612266"/>
    <w:rsid w:val="4CABC810"/>
    <w:rsid w:val="4CB65E2B"/>
    <w:rsid w:val="4CC4433F"/>
    <w:rsid w:val="4CCDD8F0"/>
    <w:rsid w:val="4CEA962E"/>
    <w:rsid w:val="4D1B1095"/>
    <w:rsid w:val="4D637CB3"/>
    <w:rsid w:val="4D78CD99"/>
    <w:rsid w:val="4DA7F42F"/>
    <w:rsid w:val="4DD8E22A"/>
    <w:rsid w:val="4E03CB87"/>
    <w:rsid w:val="4E44F500"/>
    <w:rsid w:val="4E564FA1"/>
    <w:rsid w:val="4E7C1419"/>
    <w:rsid w:val="4E82D728"/>
    <w:rsid w:val="4E856D60"/>
    <w:rsid w:val="4ECF7E2E"/>
    <w:rsid w:val="4F1F2CF4"/>
    <w:rsid w:val="4FB47607"/>
    <w:rsid w:val="4FFC64DA"/>
    <w:rsid w:val="50117C92"/>
    <w:rsid w:val="50311A65"/>
    <w:rsid w:val="5053FE34"/>
    <w:rsid w:val="5062CFEF"/>
    <w:rsid w:val="5079EA15"/>
    <w:rsid w:val="512585B4"/>
    <w:rsid w:val="5132FE38"/>
    <w:rsid w:val="5133217D"/>
    <w:rsid w:val="51A9C144"/>
    <w:rsid w:val="51E1F966"/>
    <w:rsid w:val="5250E302"/>
    <w:rsid w:val="52E9EAE3"/>
    <w:rsid w:val="52F7771C"/>
    <w:rsid w:val="52FA1FAC"/>
    <w:rsid w:val="5342CD94"/>
    <w:rsid w:val="535F8000"/>
    <w:rsid w:val="536C6661"/>
    <w:rsid w:val="53A06219"/>
    <w:rsid w:val="53C59472"/>
    <w:rsid w:val="53EE6F2B"/>
    <w:rsid w:val="5448A4E3"/>
    <w:rsid w:val="544A8356"/>
    <w:rsid w:val="5461F890"/>
    <w:rsid w:val="5471A5C7"/>
    <w:rsid w:val="54993C67"/>
    <w:rsid w:val="54A41240"/>
    <w:rsid w:val="54AA184C"/>
    <w:rsid w:val="55317D1D"/>
    <w:rsid w:val="553A35AC"/>
    <w:rsid w:val="555F708E"/>
    <w:rsid w:val="55B73676"/>
    <w:rsid w:val="55F4AFB9"/>
    <w:rsid w:val="55FD3D7C"/>
    <w:rsid w:val="56005104"/>
    <w:rsid w:val="56034176"/>
    <w:rsid w:val="560EBBA3"/>
    <w:rsid w:val="562CCA12"/>
    <w:rsid w:val="56402155"/>
    <w:rsid w:val="5659A8EA"/>
    <w:rsid w:val="565D4E2A"/>
    <w:rsid w:val="566BDB34"/>
    <w:rsid w:val="5673D62E"/>
    <w:rsid w:val="5674DB85"/>
    <w:rsid w:val="57081492"/>
    <w:rsid w:val="5784780B"/>
    <w:rsid w:val="578C8954"/>
    <w:rsid w:val="57B850EB"/>
    <w:rsid w:val="57CF84F0"/>
    <w:rsid w:val="57E0953C"/>
    <w:rsid w:val="580F66F9"/>
    <w:rsid w:val="58123EE4"/>
    <w:rsid w:val="586C82CC"/>
    <w:rsid w:val="589C7E69"/>
    <w:rsid w:val="58A04C15"/>
    <w:rsid w:val="590104C9"/>
    <w:rsid w:val="5904152D"/>
    <w:rsid w:val="5939C735"/>
    <w:rsid w:val="594EE5C2"/>
    <w:rsid w:val="5952FF6D"/>
    <w:rsid w:val="59AA3278"/>
    <w:rsid w:val="59B9FB3F"/>
    <w:rsid w:val="59BFA00D"/>
    <w:rsid w:val="59C74E68"/>
    <w:rsid w:val="59DE2B54"/>
    <w:rsid w:val="59FA5017"/>
    <w:rsid w:val="5A0904A8"/>
    <w:rsid w:val="5A3A7788"/>
    <w:rsid w:val="5AD65C61"/>
    <w:rsid w:val="5ADAFF14"/>
    <w:rsid w:val="5B1646C7"/>
    <w:rsid w:val="5B82E132"/>
    <w:rsid w:val="5BB5B488"/>
    <w:rsid w:val="5BCE6C1C"/>
    <w:rsid w:val="5BF9E04B"/>
    <w:rsid w:val="5C19786F"/>
    <w:rsid w:val="5C53709E"/>
    <w:rsid w:val="5CA8FC40"/>
    <w:rsid w:val="5CB32366"/>
    <w:rsid w:val="5CB89D18"/>
    <w:rsid w:val="5CB91524"/>
    <w:rsid w:val="5CF76588"/>
    <w:rsid w:val="5D0D68CD"/>
    <w:rsid w:val="5D228BA3"/>
    <w:rsid w:val="5D2C1850"/>
    <w:rsid w:val="5D4A4136"/>
    <w:rsid w:val="5D535CE3"/>
    <w:rsid w:val="5D63AC65"/>
    <w:rsid w:val="5D742ECB"/>
    <w:rsid w:val="5DB77D1B"/>
    <w:rsid w:val="5DF666D3"/>
    <w:rsid w:val="5E2E341A"/>
    <w:rsid w:val="5E47BD8E"/>
    <w:rsid w:val="5EDE11DD"/>
    <w:rsid w:val="5EE1269A"/>
    <w:rsid w:val="5F68F71B"/>
    <w:rsid w:val="5FEE6572"/>
    <w:rsid w:val="602E8879"/>
    <w:rsid w:val="60376056"/>
    <w:rsid w:val="6058320F"/>
    <w:rsid w:val="60597573"/>
    <w:rsid w:val="60724F7D"/>
    <w:rsid w:val="60725C56"/>
    <w:rsid w:val="60CD3A33"/>
    <w:rsid w:val="60FD532B"/>
    <w:rsid w:val="611C4C3A"/>
    <w:rsid w:val="61411327"/>
    <w:rsid w:val="6158ABFE"/>
    <w:rsid w:val="620F61DB"/>
    <w:rsid w:val="627CEC8E"/>
    <w:rsid w:val="62992C48"/>
    <w:rsid w:val="62A5C45E"/>
    <w:rsid w:val="62BF2C95"/>
    <w:rsid w:val="62FDB0C5"/>
    <w:rsid w:val="63344EB7"/>
    <w:rsid w:val="6370BB1E"/>
    <w:rsid w:val="63958F6D"/>
    <w:rsid w:val="63EFECA3"/>
    <w:rsid w:val="63F2F036"/>
    <w:rsid w:val="63FC65FE"/>
    <w:rsid w:val="645CBC4F"/>
    <w:rsid w:val="64CE259F"/>
    <w:rsid w:val="64D7BB9D"/>
    <w:rsid w:val="64E4C5DA"/>
    <w:rsid w:val="651FD267"/>
    <w:rsid w:val="65218909"/>
    <w:rsid w:val="653108D5"/>
    <w:rsid w:val="65382590"/>
    <w:rsid w:val="65834744"/>
    <w:rsid w:val="65C6873B"/>
    <w:rsid w:val="65C8E0A5"/>
    <w:rsid w:val="65E1F4D3"/>
    <w:rsid w:val="65E21518"/>
    <w:rsid w:val="65EE65FF"/>
    <w:rsid w:val="65FE5152"/>
    <w:rsid w:val="66123484"/>
    <w:rsid w:val="662A34C7"/>
    <w:rsid w:val="674037D6"/>
    <w:rsid w:val="6793F1C8"/>
    <w:rsid w:val="67D55EF2"/>
    <w:rsid w:val="682E5C90"/>
    <w:rsid w:val="68328447"/>
    <w:rsid w:val="684AF72C"/>
    <w:rsid w:val="685584C9"/>
    <w:rsid w:val="68B552F4"/>
    <w:rsid w:val="69056FED"/>
    <w:rsid w:val="690CB0B4"/>
    <w:rsid w:val="697D754B"/>
    <w:rsid w:val="697FAEB7"/>
    <w:rsid w:val="69BD74C9"/>
    <w:rsid w:val="69F4226C"/>
    <w:rsid w:val="6A36061D"/>
    <w:rsid w:val="6A9B42F4"/>
    <w:rsid w:val="6AADA7DD"/>
    <w:rsid w:val="6AC50B0E"/>
    <w:rsid w:val="6B621558"/>
    <w:rsid w:val="6B7F029C"/>
    <w:rsid w:val="6BBCCAF1"/>
    <w:rsid w:val="6BC30C5C"/>
    <w:rsid w:val="6BCE6F4D"/>
    <w:rsid w:val="6C02CACF"/>
    <w:rsid w:val="6C2AC97F"/>
    <w:rsid w:val="6C395E8C"/>
    <w:rsid w:val="6CADDBB2"/>
    <w:rsid w:val="6CE5964C"/>
    <w:rsid w:val="6D1D2D32"/>
    <w:rsid w:val="6D1EB8F0"/>
    <w:rsid w:val="6D3EA31D"/>
    <w:rsid w:val="6D53C0DE"/>
    <w:rsid w:val="6D8A625F"/>
    <w:rsid w:val="6D97AD23"/>
    <w:rsid w:val="6DD5D8AD"/>
    <w:rsid w:val="6E41724A"/>
    <w:rsid w:val="6E460914"/>
    <w:rsid w:val="6E822C30"/>
    <w:rsid w:val="6ED9A3C9"/>
    <w:rsid w:val="6EE230F4"/>
    <w:rsid w:val="6EFDF2E7"/>
    <w:rsid w:val="6F4FD903"/>
    <w:rsid w:val="6F6054D3"/>
    <w:rsid w:val="6F9B361D"/>
    <w:rsid w:val="6FA5256B"/>
    <w:rsid w:val="6FE150EF"/>
    <w:rsid w:val="7014F1C9"/>
    <w:rsid w:val="702912B3"/>
    <w:rsid w:val="7036D2C6"/>
    <w:rsid w:val="704F86E5"/>
    <w:rsid w:val="705F098B"/>
    <w:rsid w:val="706AA9F0"/>
    <w:rsid w:val="70A68077"/>
    <w:rsid w:val="70E0B33E"/>
    <w:rsid w:val="7162D662"/>
    <w:rsid w:val="7168A8F3"/>
    <w:rsid w:val="71A3C670"/>
    <w:rsid w:val="71ED4C4D"/>
    <w:rsid w:val="71FC85A9"/>
    <w:rsid w:val="7227DD79"/>
    <w:rsid w:val="723DEA69"/>
    <w:rsid w:val="72A4A6A5"/>
    <w:rsid w:val="73278895"/>
    <w:rsid w:val="734A1293"/>
    <w:rsid w:val="734D1B4A"/>
    <w:rsid w:val="73CEB46B"/>
    <w:rsid w:val="747FEC20"/>
    <w:rsid w:val="7487D426"/>
    <w:rsid w:val="7488FA5B"/>
    <w:rsid w:val="74ACC705"/>
    <w:rsid w:val="74DEAF26"/>
    <w:rsid w:val="74E9C1DA"/>
    <w:rsid w:val="750197A8"/>
    <w:rsid w:val="75135542"/>
    <w:rsid w:val="759C79B8"/>
    <w:rsid w:val="75D413F5"/>
    <w:rsid w:val="75E24492"/>
    <w:rsid w:val="7601FE70"/>
    <w:rsid w:val="7606B9DB"/>
    <w:rsid w:val="766F6817"/>
    <w:rsid w:val="76A5BFE9"/>
    <w:rsid w:val="76A9BAE1"/>
    <w:rsid w:val="76F47585"/>
    <w:rsid w:val="7732C7AF"/>
    <w:rsid w:val="77D3340C"/>
    <w:rsid w:val="78567271"/>
    <w:rsid w:val="786CA2F4"/>
    <w:rsid w:val="78C256CD"/>
    <w:rsid w:val="78D17488"/>
    <w:rsid w:val="7939924F"/>
    <w:rsid w:val="7991F846"/>
    <w:rsid w:val="7998F0D3"/>
    <w:rsid w:val="79CB634C"/>
    <w:rsid w:val="79D255E1"/>
    <w:rsid w:val="7A507E1D"/>
    <w:rsid w:val="7A95BF39"/>
    <w:rsid w:val="7ACB6142"/>
    <w:rsid w:val="7AED4F47"/>
    <w:rsid w:val="7AF334B5"/>
    <w:rsid w:val="7B270D30"/>
    <w:rsid w:val="7B36963A"/>
    <w:rsid w:val="7B58DAF4"/>
    <w:rsid w:val="7B705EFB"/>
    <w:rsid w:val="7B7957AC"/>
    <w:rsid w:val="7B9CDDFF"/>
    <w:rsid w:val="7BBB6783"/>
    <w:rsid w:val="7BC645E8"/>
    <w:rsid w:val="7C30A428"/>
    <w:rsid w:val="7C69801C"/>
    <w:rsid w:val="7C710010"/>
    <w:rsid w:val="7C75AF9B"/>
    <w:rsid w:val="7CC68ECF"/>
    <w:rsid w:val="7CC8D6AF"/>
    <w:rsid w:val="7CCCC2DE"/>
    <w:rsid w:val="7CF7403F"/>
    <w:rsid w:val="7D113E81"/>
    <w:rsid w:val="7D1B5DDB"/>
    <w:rsid w:val="7D298DB7"/>
    <w:rsid w:val="7D5B1745"/>
    <w:rsid w:val="7DBDE24B"/>
    <w:rsid w:val="7E0DA809"/>
    <w:rsid w:val="7E4E5074"/>
    <w:rsid w:val="7EA67A55"/>
    <w:rsid w:val="7F17CE18"/>
    <w:rsid w:val="7F1EF949"/>
    <w:rsid w:val="7F4BD613"/>
    <w:rsid w:val="7F828F64"/>
    <w:rsid w:val="7F8A3CBD"/>
    <w:rsid w:val="7FADDF25"/>
    <w:rsid w:val="7FCADE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1646C7"/>
  <w15:chartTrackingRefBased/>
  <w15:docId w15:val="{8D5CD171-F783-4C54-A856-CA06D93F0B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uiPriority w:val="1"/>
    <w:qFormat/>
    <w:pPr>
      <w:spacing w:after="0" w:line="240" w:lineRule="auto"/>
    </w:pPr>
  </w:style>
  <w:style w:type="character" w:styleId="Hyperlink">
    <w:name w:val="Hyperlink"/>
    <w:basedOn w:val="DefaultParagraphFont"/>
    <w:uiPriority w:val="99"/>
    <w:unhideWhenUsed/>
    <w:rPr>
      <w:color w:val="467886"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5354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image" Target="/media/image2.png" Id="Reab7bc898fb549c7" /><Relationship Type="http://schemas.openxmlformats.org/officeDocument/2006/relationships/hyperlink" Target="https://doi.org/10.4324/9780203841570" TargetMode="External" Id="R8462d7844fee4712" /><Relationship Type="http://schemas.openxmlformats.org/officeDocument/2006/relationships/hyperlink" Target="https://hhs.hud.ac.uk/lqsu/Sessionsforall/supp/Sch%C3%B6n%20reflection-in%20and%20-on%20action.pdf" TargetMode="External" Id="R37fa7a037e3d4bff" /><Relationship Type="http://schemas.openxmlformats.org/officeDocument/2006/relationships/hyperlink" Target="https://www.brookes.ac.uk/students/academic-development/online-resources/paraphrasing" TargetMode="External" Id="Rdd60dcd0b30a4707" /><Relationship Type="http://schemas.openxmlformats.org/officeDocument/2006/relationships/hyperlink" Target="https://www.ed.ac.uk/reflection/reflectors-toolkit/reflecting-on-experience/gibbs-reflective-cycle" TargetMode="External" Id="Rd3e4ff1dce9c4998" /><Relationship Type="http://schemas.openxmlformats.org/officeDocument/2006/relationships/hyperlink" Target="https://www.ed.ac.uk/reflection/reflectors-toolkit/producing-reflections/academic-reflections/structure" TargetMode="External" Id="Rc78e2467f8f542eb" /><Relationship Type="http://schemas.openxmlformats.org/officeDocument/2006/relationships/hyperlink" Target="https://online.essex.ac.uk/blog/seven-sources-student-assignments-arent-textbooks/" TargetMode="External" Id="Rb32069d9738f421a" /><Relationship Type="http://schemas.openxmlformats.org/officeDocument/2006/relationships/hyperlink" Target="https://www.uts.edu.au/research-and-teaching/teaching-and-research-integration/learning-journeys/students/students-resources/importance-reflective-writing" TargetMode="External" Id="Racf955682ea64059" /><Relationship Type="http://schemas.openxmlformats.org/officeDocument/2006/relationships/header" Target="header2.xml" Id="R2b794e43218d48b0" /><Relationship Type="http://schemas.openxmlformats.org/officeDocument/2006/relationships/footer" Target="footer2.xml" Id="Rd9924b97a1bb47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7F230-317D-488F-9B1E-794A7086B8A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Katiuscia Rodrigues Casagrande (2331413)</dc:creator>
  <keywords/>
  <dc:description/>
  <lastModifiedBy>Katiuscia Rodrigues Casagrande (2331413)</lastModifiedBy>
  <revision>15</revision>
  <dcterms:created xsi:type="dcterms:W3CDTF">2024-08-03T15:00:00.0000000Z</dcterms:created>
  <dcterms:modified xsi:type="dcterms:W3CDTF">2024-08-21T14:32:36.5616257Z</dcterms:modified>
</coreProperties>
</file>