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330D0" w14:textId="77777777" w:rsidR="008921FF" w:rsidRPr="005E6014" w:rsidRDefault="008921FF">
      <w:pPr>
        <w:pStyle w:val="Normal1"/>
        <w:spacing w:line="360" w:lineRule="auto"/>
        <w:jc w:val="center"/>
        <w:rPr>
          <w:rFonts w:ascii="Times New Roman" w:eastAsia="Times New Roman" w:hAnsi="Times New Roman" w:cs="Times New Roman"/>
          <w:b/>
          <w:color w:val="000000" w:themeColor="text1"/>
          <w:sz w:val="32"/>
          <w:szCs w:val="32"/>
          <w:lang w:val="en-GB"/>
        </w:rPr>
      </w:pPr>
    </w:p>
    <w:p w14:paraId="7AA46DAE" w14:textId="77777777" w:rsidR="008921FF" w:rsidRPr="005E6014" w:rsidRDefault="008921FF">
      <w:pPr>
        <w:pStyle w:val="Normal1"/>
        <w:spacing w:line="360" w:lineRule="auto"/>
        <w:jc w:val="center"/>
        <w:rPr>
          <w:rFonts w:ascii="Times New Roman" w:eastAsia="Times New Roman" w:hAnsi="Times New Roman" w:cs="Times New Roman"/>
          <w:b/>
          <w:color w:val="000000" w:themeColor="text1"/>
          <w:sz w:val="32"/>
          <w:szCs w:val="32"/>
          <w:lang w:val="en-GB"/>
        </w:rPr>
      </w:pPr>
    </w:p>
    <w:p w14:paraId="1110AF6A" w14:textId="77777777" w:rsidR="008921FF" w:rsidRPr="005E6014" w:rsidRDefault="008921FF">
      <w:pPr>
        <w:pStyle w:val="Normal1"/>
        <w:spacing w:line="360" w:lineRule="auto"/>
        <w:jc w:val="center"/>
        <w:rPr>
          <w:rFonts w:ascii="Times New Roman" w:eastAsia="Times New Roman" w:hAnsi="Times New Roman" w:cs="Times New Roman"/>
          <w:b/>
          <w:color w:val="000000" w:themeColor="text1"/>
          <w:sz w:val="32"/>
          <w:szCs w:val="32"/>
          <w:lang w:val="en-GB"/>
        </w:rPr>
      </w:pPr>
    </w:p>
    <w:p w14:paraId="48262B15" w14:textId="77777777" w:rsidR="008921FF" w:rsidRPr="00345B5A" w:rsidRDefault="008921FF">
      <w:pPr>
        <w:pStyle w:val="Normal1"/>
        <w:spacing w:line="360" w:lineRule="auto"/>
        <w:jc w:val="center"/>
        <w:rPr>
          <w:rFonts w:ascii="Times New Roman" w:eastAsia="Times New Roman" w:hAnsi="Times New Roman" w:cs="Times New Roman"/>
          <w:b/>
          <w:color w:val="000000" w:themeColor="text1"/>
          <w:sz w:val="72"/>
          <w:szCs w:val="72"/>
          <w:lang w:val="en-GB"/>
        </w:rPr>
      </w:pPr>
    </w:p>
    <w:p w14:paraId="7B4F9998" w14:textId="77777777" w:rsidR="008921FF" w:rsidRPr="00345B5A" w:rsidRDefault="008921FF">
      <w:pPr>
        <w:pStyle w:val="Normal1"/>
        <w:spacing w:line="360" w:lineRule="auto"/>
        <w:jc w:val="center"/>
        <w:rPr>
          <w:rFonts w:ascii="Times New Roman" w:eastAsia="Times New Roman" w:hAnsi="Times New Roman" w:cs="Times New Roman"/>
          <w:b/>
          <w:color w:val="000000" w:themeColor="text1"/>
          <w:sz w:val="72"/>
          <w:szCs w:val="72"/>
          <w:lang w:val="en-GB"/>
        </w:rPr>
      </w:pPr>
    </w:p>
    <w:p w14:paraId="79355C1A" w14:textId="77777777" w:rsidR="00345B5A" w:rsidRDefault="00E831B6">
      <w:pPr>
        <w:pStyle w:val="Normal1"/>
        <w:spacing w:line="360" w:lineRule="auto"/>
        <w:jc w:val="center"/>
        <w:rPr>
          <w:rFonts w:ascii="Times New Roman" w:eastAsia="Times New Roman" w:hAnsi="Times New Roman" w:cs="Times New Roman"/>
          <w:b/>
          <w:color w:val="000000" w:themeColor="text1"/>
          <w:sz w:val="72"/>
          <w:szCs w:val="72"/>
          <w:lang w:val="en-GB"/>
        </w:rPr>
      </w:pPr>
      <w:r w:rsidRPr="00345B5A">
        <w:rPr>
          <w:rFonts w:ascii="Times New Roman" w:eastAsia="Times New Roman" w:hAnsi="Times New Roman" w:cs="Times New Roman"/>
          <w:b/>
          <w:color w:val="000000" w:themeColor="text1"/>
          <w:sz w:val="72"/>
          <w:szCs w:val="72"/>
          <w:lang w:val="en-GB"/>
        </w:rPr>
        <w:t>MANAGING PEOPLE</w:t>
      </w:r>
    </w:p>
    <w:p w14:paraId="0F1B4656" w14:textId="77777777" w:rsidR="00345B5A" w:rsidRPr="00D94D5B" w:rsidRDefault="00345B5A" w:rsidP="00345B5A">
      <w:pPr>
        <w:pStyle w:val="NoSpacing"/>
        <w:jc w:val="center"/>
        <w:rPr>
          <w:rFonts w:ascii="Times New Roman" w:hAnsi="Times New Roman" w:cs="Times New Roman"/>
          <w:b/>
          <w:bCs/>
          <w:i/>
          <w:iCs/>
          <w:color w:val="1C1C1C"/>
          <w:sz w:val="56"/>
          <w:szCs w:val="56"/>
        </w:rPr>
      </w:pPr>
      <w:r w:rsidRPr="00D94D5B">
        <w:rPr>
          <w:rFonts w:ascii="Times New Roman" w:hAnsi="Times New Roman" w:cs="Times New Roman"/>
          <w:b/>
          <w:bCs/>
          <w:i/>
          <w:iCs/>
          <w:color w:val="1C1C1C"/>
          <w:sz w:val="56"/>
          <w:szCs w:val="56"/>
        </w:rPr>
        <w:t xml:space="preserve">Elena </w:t>
      </w:r>
      <w:proofErr w:type="spellStart"/>
      <w:r w:rsidRPr="00D94D5B">
        <w:rPr>
          <w:rFonts w:ascii="Times New Roman" w:hAnsi="Times New Roman" w:cs="Times New Roman"/>
          <w:b/>
          <w:bCs/>
          <w:i/>
          <w:iCs/>
          <w:color w:val="1C1C1C"/>
          <w:sz w:val="56"/>
          <w:szCs w:val="56"/>
        </w:rPr>
        <w:t>Becheanu</w:t>
      </w:r>
      <w:proofErr w:type="spellEnd"/>
    </w:p>
    <w:p w14:paraId="24661282" w14:textId="77777777" w:rsidR="00345B5A" w:rsidRPr="00D94D5B" w:rsidRDefault="00345B5A" w:rsidP="00345B5A">
      <w:pPr>
        <w:pStyle w:val="NoSpacing"/>
        <w:jc w:val="center"/>
        <w:rPr>
          <w:rFonts w:ascii="Times New Roman" w:hAnsi="Times New Roman" w:cs="Times New Roman"/>
          <w:color w:val="1C1C1C"/>
          <w:sz w:val="56"/>
          <w:szCs w:val="56"/>
        </w:rPr>
      </w:pPr>
      <w:r w:rsidRPr="00D94D5B">
        <w:rPr>
          <w:rFonts w:ascii="Times New Roman" w:hAnsi="Times New Roman" w:cs="Times New Roman"/>
          <w:b/>
          <w:bCs/>
          <w:i/>
          <w:iCs/>
          <w:color w:val="1C1C1C"/>
          <w:sz w:val="56"/>
          <w:szCs w:val="56"/>
        </w:rPr>
        <w:t>ID UWTSD-2019936</w:t>
      </w:r>
    </w:p>
    <w:p w14:paraId="7AE0C0B7" w14:textId="77777777" w:rsidR="00345B5A" w:rsidRPr="00931317" w:rsidRDefault="00345B5A" w:rsidP="00345B5A">
      <w:pPr>
        <w:spacing w:before="200" w:after="200" w:line="360" w:lineRule="auto"/>
        <w:jc w:val="center"/>
        <w:rPr>
          <w:b/>
          <w:color w:val="000000" w:themeColor="text1"/>
        </w:rPr>
      </w:pPr>
    </w:p>
    <w:p w14:paraId="37C45BAC" w14:textId="2ECFE949" w:rsidR="008921FF" w:rsidRPr="005E6014" w:rsidRDefault="00E3259D">
      <w:pPr>
        <w:pStyle w:val="Normal1"/>
        <w:spacing w:line="360" w:lineRule="auto"/>
        <w:jc w:val="center"/>
        <w:rPr>
          <w:rFonts w:ascii="Times New Roman" w:eastAsia="Times New Roman" w:hAnsi="Times New Roman" w:cs="Times New Roman"/>
          <w:b/>
          <w:color w:val="000000" w:themeColor="text1"/>
          <w:sz w:val="32"/>
          <w:szCs w:val="32"/>
          <w:lang w:val="en-GB"/>
        </w:rPr>
      </w:pPr>
      <w:r w:rsidRPr="005E6014">
        <w:rPr>
          <w:color w:val="000000" w:themeColor="text1"/>
          <w:lang w:val="en-GB"/>
        </w:rPr>
        <w:br w:type="page"/>
      </w:r>
    </w:p>
    <w:p w14:paraId="02FDAE47" w14:textId="77777777" w:rsidR="008921FF" w:rsidRPr="00345B5A" w:rsidRDefault="00E3259D">
      <w:pPr>
        <w:pStyle w:val="Normal1"/>
        <w:spacing w:line="360" w:lineRule="auto"/>
        <w:jc w:val="center"/>
        <w:rPr>
          <w:rFonts w:ascii="Times New Roman" w:eastAsia="Times New Roman" w:hAnsi="Times New Roman" w:cs="Times New Roman"/>
          <w:b/>
          <w:color w:val="000000" w:themeColor="text1"/>
          <w:sz w:val="28"/>
          <w:szCs w:val="28"/>
          <w:lang w:val="en-GB"/>
        </w:rPr>
      </w:pPr>
      <w:r w:rsidRPr="00345B5A">
        <w:rPr>
          <w:rFonts w:ascii="Times New Roman" w:eastAsia="Times New Roman" w:hAnsi="Times New Roman" w:cs="Times New Roman"/>
          <w:b/>
          <w:color w:val="000000" w:themeColor="text1"/>
          <w:sz w:val="28"/>
          <w:szCs w:val="28"/>
          <w:lang w:val="en-GB"/>
        </w:rPr>
        <w:lastRenderedPageBreak/>
        <w:t>Executive Summary</w:t>
      </w:r>
    </w:p>
    <w:p w14:paraId="591396A2" w14:textId="77777777" w:rsidR="008240EB" w:rsidRPr="00345B5A" w:rsidRDefault="00E3259D" w:rsidP="00FB0B84">
      <w:pPr>
        <w:pStyle w:val="Normal1"/>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highlight w:val="white"/>
          <w:lang w:val="en-GB"/>
        </w:rPr>
        <w:t>After surviving the pandemic situation both the employees and the employers are found to become more concerned about health and safety. As a human resource manager</w:t>
      </w:r>
      <w:r w:rsidR="0072675B" w:rsidRPr="00345B5A">
        <w:rPr>
          <w:rFonts w:ascii="Times New Roman" w:eastAsia="Times New Roman" w:hAnsi="Times New Roman" w:cs="Times New Roman"/>
          <w:color w:val="000000" w:themeColor="text1"/>
          <w:sz w:val="24"/>
          <w:szCs w:val="24"/>
          <w:highlight w:val="white"/>
          <w:lang w:val="en-GB"/>
        </w:rPr>
        <w:t xml:space="preserve"> of the </w:t>
      </w:r>
      <w:r w:rsidR="0072675B" w:rsidRPr="00345B5A">
        <w:rPr>
          <w:rFonts w:ascii="Times New Roman" w:eastAsia="Times New Roman" w:hAnsi="Times New Roman" w:cs="Times New Roman"/>
          <w:b/>
          <w:bCs/>
          <w:i/>
          <w:iCs/>
          <w:color w:val="000000" w:themeColor="text1"/>
          <w:sz w:val="24"/>
          <w:szCs w:val="24"/>
          <w:highlight w:val="white"/>
          <w:lang w:val="en-GB"/>
        </w:rPr>
        <w:t>Unilever</w:t>
      </w:r>
      <w:r w:rsidRPr="00345B5A">
        <w:rPr>
          <w:rFonts w:ascii="Times New Roman" w:eastAsia="Times New Roman" w:hAnsi="Times New Roman" w:cs="Times New Roman"/>
          <w:color w:val="000000" w:themeColor="text1"/>
          <w:sz w:val="24"/>
          <w:szCs w:val="24"/>
          <w:highlight w:val="white"/>
          <w:lang w:val="en-GB"/>
        </w:rPr>
        <w:t>, the results of a survey by ACAS need to be considered for making decisions regarding having flexible working practices within a healthy workplace.</w:t>
      </w:r>
      <w:r w:rsidR="00FB0B84" w:rsidRPr="00345B5A">
        <w:rPr>
          <w:rFonts w:ascii="Times New Roman" w:eastAsia="Times New Roman" w:hAnsi="Times New Roman" w:cs="Times New Roman"/>
          <w:color w:val="000000" w:themeColor="text1"/>
          <w:sz w:val="24"/>
          <w:szCs w:val="24"/>
          <w:lang w:val="en-GB"/>
        </w:rPr>
        <w:t xml:space="preserve"> </w:t>
      </w:r>
      <w:r w:rsidR="008240EB" w:rsidRPr="00345B5A">
        <w:rPr>
          <w:rFonts w:ascii="Times New Roman" w:eastAsia="Times New Roman" w:hAnsi="Times New Roman" w:cs="Times New Roman"/>
          <w:color w:val="000000" w:themeColor="text1"/>
          <w:sz w:val="24"/>
          <w:szCs w:val="24"/>
          <w:lang w:val="en-GB"/>
        </w:rPr>
        <w:t xml:space="preserve">This study further highlights the impact of inequality in the workplace and the vital role of the human resource department in this </w:t>
      </w:r>
      <w:proofErr w:type="gramStart"/>
      <w:r w:rsidR="008240EB" w:rsidRPr="00345B5A">
        <w:rPr>
          <w:rFonts w:ascii="Times New Roman" w:eastAsia="Times New Roman" w:hAnsi="Times New Roman" w:cs="Times New Roman"/>
          <w:color w:val="000000" w:themeColor="text1"/>
          <w:sz w:val="24"/>
          <w:szCs w:val="24"/>
          <w:lang w:val="en-GB"/>
        </w:rPr>
        <w:t>particular matter</w:t>
      </w:r>
      <w:proofErr w:type="gramEnd"/>
      <w:r w:rsidR="008240EB" w:rsidRPr="00345B5A">
        <w:rPr>
          <w:rFonts w:ascii="Times New Roman" w:eastAsia="Times New Roman" w:hAnsi="Times New Roman" w:cs="Times New Roman"/>
          <w:color w:val="000000" w:themeColor="text1"/>
          <w:sz w:val="24"/>
          <w:szCs w:val="24"/>
          <w:lang w:val="en-GB"/>
        </w:rPr>
        <w:t>. The topic further highlights the useful role and effective strategies of the human resource department in eliminating inequality and discrimination in the workplace and improving the working atmosphere.</w:t>
      </w:r>
    </w:p>
    <w:p w14:paraId="5F86B193" w14:textId="77777777" w:rsidR="008921FF" w:rsidRPr="00345B5A" w:rsidRDefault="00E3259D">
      <w:pPr>
        <w:pStyle w:val="Normal1"/>
        <w:spacing w:line="360" w:lineRule="auto"/>
        <w:jc w:val="both"/>
        <w:rPr>
          <w:rFonts w:ascii="Times New Roman" w:eastAsia="Times New Roman" w:hAnsi="Times New Roman" w:cs="Times New Roman"/>
          <w:b/>
          <w:color w:val="000000" w:themeColor="text1"/>
          <w:sz w:val="28"/>
          <w:szCs w:val="28"/>
          <w:lang w:val="en-GB"/>
        </w:rPr>
      </w:pPr>
      <w:r w:rsidRPr="00345B5A">
        <w:rPr>
          <w:color w:val="000000" w:themeColor="text1"/>
          <w:lang w:val="en-GB"/>
        </w:rPr>
        <w:br w:type="page"/>
      </w:r>
    </w:p>
    <w:p w14:paraId="4D573463" w14:textId="77777777" w:rsidR="00844E16" w:rsidRPr="00345B5A" w:rsidRDefault="00E3259D">
      <w:pPr>
        <w:pStyle w:val="Normal1"/>
        <w:spacing w:line="360" w:lineRule="auto"/>
        <w:jc w:val="center"/>
        <w:rPr>
          <w:rFonts w:ascii="Times New Roman" w:eastAsia="Times New Roman" w:hAnsi="Times New Roman" w:cs="Times New Roman"/>
          <w:b/>
          <w:color w:val="000000" w:themeColor="text1"/>
          <w:sz w:val="28"/>
          <w:szCs w:val="28"/>
          <w:lang w:val="en-GB"/>
        </w:rPr>
      </w:pPr>
      <w:r w:rsidRPr="00345B5A">
        <w:rPr>
          <w:rFonts w:ascii="Times New Roman" w:eastAsia="Times New Roman" w:hAnsi="Times New Roman" w:cs="Times New Roman"/>
          <w:b/>
          <w:color w:val="000000" w:themeColor="text1"/>
          <w:sz w:val="28"/>
          <w:szCs w:val="28"/>
          <w:lang w:val="en-GB"/>
        </w:rPr>
        <w:lastRenderedPageBreak/>
        <w:t>Table of Contents</w:t>
      </w:r>
    </w:p>
    <w:sdt>
      <w:sdtPr>
        <w:rPr>
          <w:rFonts w:ascii="Arial" w:eastAsia="Arial" w:hAnsi="Arial" w:cs="Arial"/>
          <w:b w:val="0"/>
          <w:bCs w:val="0"/>
          <w:color w:val="000000" w:themeColor="text1"/>
          <w:sz w:val="22"/>
          <w:szCs w:val="22"/>
          <w:lang w:val="en-GB"/>
        </w:rPr>
        <w:id w:val="11829478"/>
        <w:docPartObj>
          <w:docPartGallery w:val="Table of Contents"/>
          <w:docPartUnique/>
        </w:docPartObj>
      </w:sdtPr>
      <w:sdtEndPr>
        <w:rPr>
          <w:rFonts w:ascii="Times New Roman" w:hAnsi="Times New Roman" w:cs="Times New Roman"/>
          <w:sz w:val="24"/>
        </w:rPr>
      </w:sdtEndPr>
      <w:sdtContent>
        <w:p w14:paraId="25818798" w14:textId="77777777" w:rsidR="00844E16" w:rsidRPr="00345B5A" w:rsidRDefault="00844E16" w:rsidP="00844E16">
          <w:pPr>
            <w:pStyle w:val="TOCHeading"/>
            <w:rPr>
              <w:color w:val="000000" w:themeColor="text1"/>
              <w:lang w:val="en-GB"/>
            </w:rPr>
          </w:pPr>
        </w:p>
        <w:p w14:paraId="753B8C96" w14:textId="77777777" w:rsidR="003506CE" w:rsidRPr="00345B5A" w:rsidRDefault="003C23F9" w:rsidP="003506CE">
          <w:pPr>
            <w:pStyle w:val="TOC1"/>
            <w:tabs>
              <w:tab w:val="right" w:leader="dot" w:pos="9350"/>
            </w:tabs>
            <w:spacing w:line="360" w:lineRule="auto"/>
            <w:jc w:val="both"/>
            <w:rPr>
              <w:rFonts w:asciiTheme="majorBidi" w:eastAsiaTheme="minorEastAsia" w:hAnsiTheme="majorBidi" w:cstheme="majorBidi"/>
              <w:noProof/>
              <w:color w:val="000000" w:themeColor="text1"/>
              <w:sz w:val="24"/>
              <w:szCs w:val="24"/>
            </w:rPr>
          </w:pPr>
          <w:r w:rsidRPr="00345B5A">
            <w:rPr>
              <w:rFonts w:ascii="Times New Roman" w:hAnsi="Times New Roman" w:cs="Times New Roman"/>
              <w:color w:val="000000" w:themeColor="text1"/>
              <w:sz w:val="24"/>
              <w:lang w:val="en-GB"/>
            </w:rPr>
            <w:fldChar w:fldCharType="begin"/>
          </w:r>
          <w:r w:rsidR="00844E16" w:rsidRPr="00345B5A">
            <w:rPr>
              <w:rFonts w:ascii="Times New Roman" w:hAnsi="Times New Roman" w:cs="Times New Roman"/>
              <w:color w:val="000000" w:themeColor="text1"/>
              <w:sz w:val="24"/>
              <w:lang w:val="en-GB"/>
            </w:rPr>
            <w:instrText xml:space="preserve"> TOC \o "1-3" \h \z \u </w:instrText>
          </w:r>
          <w:r w:rsidRPr="00345B5A">
            <w:rPr>
              <w:rFonts w:ascii="Times New Roman" w:hAnsi="Times New Roman" w:cs="Times New Roman"/>
              <w:color w:val="000000" w:themeColor="text1"/>
              <w:sz w:val="24"/>
              <w:lang w:val="en-GB"/>
            </w:rPr>
            <w:fldChar w:fldCharType="separate"/>
          </w:r>
          <w:hyperlink w:anchor="_Toc101595471" w:history="1">
            <w:r w:rsidR="003506CE" w:rsidRPr="00345B5A">
              <w:rPr>
                <w:rStyle w:val="Hyperlink"/>
                <w:rFonts w:asciiTheme="majorBidi" w:hAnsiTheme="majorBidi" w:cstheme="majorBidi"/>
                <w:noProof/>
                <w:color w:val="000000" w:themeColor="text1"/>
                <w:sz w:val="24"/>
                <w:szCs w:val="24"/>
                <w:lang w:val="en-GB"/>
              </w:rPr>
              <w:t>Introduction</w:t>
            </w:r>
            <w:r w:rsidR="003506CE" w:rsidRPr="00345B5A">
              <w:rPr>
                <w:rFonts w:asciiTheme="majorBidi" w:hAnsiTheme="majorBidi" w:cstheme="majorBidi"/>
                <w:noProof/>
                <w:webHidden/>
                <w:color w:val="000000" w:themeColor="text1"/>
                <w:sz w:val="24"/>
                <w:szCs w:val="24"/>
              </w:rPr>
              <w:tab/>
            </w:r>
            <w:r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_Toc101595471 \h </w:instrText>
            </w:r>
            <w:r w:rsidRPr="00345B5A">
              <w:rPr>
                <w:rFonts w:asciiTheme="majorBidi" w:hAnsiTheme="majorBidi" w:cstheme="majorBidi"/>
                <w:noProof/>
                <w:webHidden/>
                <w:color w:val="000000" w:themeColor="text1"/>
                <w:sz w:val="24"/>
                <w:szCs w:val="24"/>
              </w:rPr>
            </w:r>
            <w:r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4</w:t>
            </w:r>
            <w:r w:rsidRPr="00345B5A">
              <w:rPr>
                <w:rFonts w:asciiTheme="majorBidi" w:hAnsiTheme="majorBidi" w:cstheme="majorBidi"/>
                <w:noProof/>
                <w:webHidden/>
                <w:color w:val="000000" w:themeColor="text1"/>
                <w:sz w:val="24"/>
                <w:szCs w:val="24"/>
              </w:rPr>
              <w:fldChar w:fldCharType="end"/>
            </w:r>
          </w:hyperlink>
        </w:p>
        <w:p w14:paraId="088D4371" w14:textId="77777777" w:rsidR="003506CE" w:rsidRPr="00345B5A" w:rsidRDefault="001352E1" w:rsidP="003506CE">
          <w:pPr>
            <w:pStyle w:val="TOC1"/>
            <w:tabs>
              <w:tab w:val="right" w:leader="dot" w:pos="9350"/>
            </w:tabs>
            <w:spacing w:line="360" w:lineRule="auto"/>
            <w:jc w:val="both"/>
            <w:rPr>
              <w:rFonts w:asciiTheme="majorBidi" w:eastAsiaTheme="minorEastAsia" w:hAnsiTheme="majorBidi" w:cstheme="majorBidi"/>
              <w:noProof/>
              <w:color w:val="000000" w:themeColor="text1"/>
              <w:sz w:val="24"/>
              <w:szCs w:val="24"/>
            </w:rPr>
          </w:pPr>
          <w:hyperlink w:anchor="_Toc101595472" w:history="1">
            <w:r w:rsidR="003506CE" w:rsidRPr="00345B5A">
              <w:rPr>
                <w:rStyle w:val="Hyperlink"/>
                <w:rFonts w:asciiTheme="majorBidi" w:hAnsiTheme="majorBidi" w:cstheme="majorBidi"/>
                <w:noProof/>
                <w:color w:val="000000" w:themeColor="text1"/>
                <w:sz w:val="24"/>
                <w:szCs w:val="24"/>
                <w:lang w:val="en-GB"/>
              </w:rPr>
              <w:t>Case overview</w:t>
            </w:r>
            <w:r w:rsidR="003506CE" w:rsidRPr="00345B5A">
              <w:rPr>
                <w:rFonts w:asciiTheme="majorBidi" w:hAnsiTheme="majorBidi" w:cstheme="majorBidi"/>
                <w:noProof/>
                <w:webHidden/>
                <w:color w:val="000000" w:themeColor="text1"/>
                <w:sz w:val="24"/>
                <w:szCs w:val="24"/>
              </w:rPr>
              <w:tab/>
            </w:r>
            <w:r w:rsidR="003C23F9"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_Toc101595472 \h </w:instrText>
            </w:r>
            <w:r w:rsidR="003C23F9" w:rsidRPr="00345B5A">
              <w:rPr>
                <w:rFonts w:asciiTheme="majorBidi" w:hAnsiTheme="majorBidi" w:cstheme="majorBidi"/>
                <w:noProof/>
                <w:webHidden/>
                <w:color w:val="000000" w:themeColor="text1"/>
                <w:sz w:val="24"/>
                <w:szCs w:val="24"/>
              </w:rPr>
            </w:r>
            <w:r w:rsidR="003C23F9"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4</w:t>
            </w:r>
            <w:r w:rsidR="003C23F9" w:rsidRPr="00345B5A">
              <w:rPr>
                <w:rFonts w:asciiTheme="majorBidi" w:hAnsiTheme="majorBidi" w:cstheme="majorBidi"/>
                <w:noProof/>
                <w:webHidden/>
                <w:color w:val="000000" w:themeColor="text1"/>
                <w:sz w:val="24"/>
                <w:szCs w:val="24"/>
              </w:rPr>
              <w:fldChar w:fldCharType="end"/>
            </w:r>
          </w:hyperlink>
        </w:p>
        <w:p w14:paraId="2E60FDB9" w14:textId="77777777" w:rsidR="003506CE" w:rsidRPr="00345B5A" w:rsidRDefault="001352E1" w:rsidP="003506CE">
          <w:pPr>
            <w:pStyle w:val="TOC1"/>
            <w:tabs>
              <w:tab w:val="right" w:leader="dot" w:pos="9350"/>
            </w:tabs>
            <w:spacing w:line="360" w:lineRule="auto"/>
            <w:jc w:val="both"/>
            <w:rPr>
              <w:rFonts w:asciiTheme="majorBidi" w:eastAsiaTheme="minorEastAsia" w:hAnsiTheme="majorBidi" w:cstheme="majorBidi"/>
              <w:noProof/>
              <w:color w:val="000000" w:themeColor="text1"/>
              <w:sz w:val="24"/>
              <w:szCs w:val="24"/>
            </w:rPr>
          </w:pPr>
          <w:hyperlink w:anchor="_Toc101595473" w:history="1">
            <w:r w:rsidR="003506CE" w:rsidRPr="00345B5A">
              <w:rPr>
                <w:rStyle w:val="Hyperlink"/>
                <w:rFonts w:asciiTheme="majorBidi" w:hAnsiTheme="majorBidi" w:cstheme="majorBidi"/>
                <w:noProof/>
                <w:color w:val="000000" w:themeColor="text1"/>
                <w:sz w:val="24"/>
                <w:szCs w:val="24"/>
                <w:lang w:val="en-GB"/>
              </w:rPr>
              <w:t>The significance of flexible working practices</w:t>
            </w:r>
            <w:r w:rsidR="003506CE" w:rsidRPr="00345B5A">
              <w:rPr>
                <w:rFonts w:asciiTheme="majorBidi" w:hAnsiTheme="majorBidi" w:cstheme="majorBidi"/>
                <w:noProof/>
                <w:webHidden/>
                <w:color w:val="000000" w:themeColor="text1"/>
                <w:sz w:val="24"/>
                <w:szCs w:val="24"/>
              </w:rPr>
              <w:tab/>
            </w:r>
            <w:r w:rsidR="003C23F9"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_Toc101595473 \h </w:instrText>
            </w:r>
            <w:r w:rsidR="003C23F9" w:rsidRPr="00345B5A">
              <w:rPr>
                <w:rFonts w:asciiTheme="majorBidi" w:hAnsiTheme="majorBidi" w:cstheme="majorBidi"/>
                <w:noProof/>
                <w:webHidden/>
                <w:color w:val="000000" w:themeColor="text1"/>
                <w:sz w:val="24"/>
                <w:szCs w:val="24"/>
              </w:rPr>
            </w:r>
            <w:r w:rsidR="003C23F9"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4</w:t>
            </w:r>
            <w:r w:rsidR="003C23F9" w:rsidRPr="00345B5A">
              <w:rPr>
                <w:rFonts w:asciiTheme="majorBidi" w:hAnsiTheme="majorBidi" w:cstheme="majorBidi"/>
                <w:noProof/>
                <w:webHidden/>
                <w:color w:val="000000" w:themeColor="text1"/>
                <w:sz w:val="24"/>
                <w:szCs w:val="24"/>
              </w:rPr>
              <w:fldChar w:fldCharType="end"/>
            </w:r>
          </w:hyperlink>
        </w:p>
        <w:p w14:paraId="59F27A79" w14:textId="77777777" w:rsidR="003506CE" w:rsidRPr="00345B5A" w:rsidRDefault="001352E1" w:rsidP="003506CE">
          <w:pPr>
            <w:pStyle w:val="TOC1"/>
            <w:tabs>
              <w:tab w:val="right" w:leader="dot" w:pos="9350"/>
            </w:tabs>
            <w:spacing w:line="360" w:lineRule="auto"/>
            <w:jc w:val="both"/>
            <w:rPr>
              <w:rFonts w:asciiTheme="majorBidi" w:eastAsiaTheme="minorEastAsia" w:hAnsiTheme="majorBidi" w:cstheme="majorBidi"/>
              <w:noProof/>
              <w:color w:val="000000" w:themeColor="text1"/>
              <w:sz w:val="24"/>
              <w:szCs w:val="24"/>
            </w:rPr>
          </w:pPr>
          <w:hyperlink w:anchor="_Toc101595474" w:history="1">
            <w:r w:rsidR="003506CE" w:rsidRPr="00345B5A">
              <w:rPr>
                <w:rStyle w:val="Hyperlink"/>
                <w:rFonts w:asciiTheme="majorBidi" w:hAnsiTheme="majorBidi" w:cstheme="majorBidi"/>
                <w:noProof/>
                <w:color w:val="000000" w:themeColor="text1"/>
                <w:sz w:val="24"/>
                <w:szCs w:val="24"/>
                <w:lang w:val="en-GB"/>
              </w:rPr>
              <w:t>Impacts of flexible working in a healthy workplace</w:t>
            </w:r>
            <w:r w:rsidR="003506CE" w:rsidRPr="00345B5A">
              <w:rPr>
                <w:rFonts w:asciiTheme="majorBidi" w:hAnsiTheme="majorBidi" w:cstheme="majorBidi"/>
                <w:noProof/>
                <w:webHidden/>
                <w:color w:val="000000" w:themeColor="text1"/>
                <w:sz w:val="24"/>
                <w:szCs w:val="24"/>
              </w:rPr>
              <w:tab/>
            </w:r>
            <w:r w:rsidR="003C23F9"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_Toc101595474 \h </w:instrText>
            </w:r>
            <w:r w:rsidR="003C23F9" w:rsidRPr="00345B5A">
              <w:rPr>
                <w:rFonts w:asciiTheme="majorBidi" w:hAnsiTheme="majorBidi" w:cstheme="majorBidi"/>
                <w:noProof/>
                <w:webHidden/>
                <w:color w:val="000000" w:themeColor="text1"/>
                <w:sz w:val="24"/>
                <w:szCs w:val="24"/>
              </w:rPr>
            </w:r>
            <w:r w:rsidR="003C23F9"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6</w:t>
            </w:r>
            <w:r w:rsidR="003C23F9" w:rsidRPr="00345B5A">
              <w:rPr>
                <w:rFonts w:asciiTheme="majorBidi" w:hAnsiTheme="majorBidi" w:cstheme="majorBidi"/>
                <w:noProof/>
                <w:webHidden/>
                <w:color w:val="000000" w:themeColor="text1"/>
                <w:sz w:val="24"/>
                <w:szCs w:val="24"/>
              </w:rPr>
              <w:fldChar w:fldCharType="end"/>
            </w:r>
          </w:hyperlink>
        </w:p>
        <w:p w14:paraId="46514CBF" w14:textId="77777777" w:rsidR="003506CE" w:rsidRPr="00345B5A" w:rsidRDefault="001352E1" w:rsidP="003506CE">
          <w:pPr>
            <w:pStyle w:val="TOC1"/>
            <w:tabs>
              <w:tab w:val="right" w:leader="dot" w:pos="9350"/>
            </w:tabs>
            <w:spacing w:line="360" w:lineRule="auto"/>
            <w:jc w:val="both"/>
            <w:rPr>
              <w:rFonts w:asciiTheme="majorBidi" w:eastAsiaTheme="minorEastAsia" w:hAnsiTheme="majorBidi" w:cstheme="majorBidi"/>
              <w:noProof/>
              <w:color w:val="000000" w:themeColor="text1"/>
              <w:sz w:val="24"/>
              <w:szCs w:val="24"/>
            </w:rPr>
          </w:pPr>
          <w:hyperlink w:anchor="_Toc101595475" w:history="1">
            <w:r w:rsidR="003506CE" w:rsidRPr="00345B5A">
              <w:rPr>
                <w:rStyle w:val="Hyperlink"/>
                <w:rFonts w:asciiTheme="majorBidi" w:hAnsiTheme="majorBidi" w:cstheme="majorBidi"/>
                <w:noProof/>
                <w:color w:val="000000" w:themeColor="text1"/>
                <w:sz w:val="24"/>
                <w:szCs w:val="24"/>
                <w:lang w:val="en-GB"/>
              </w:rPr>
              <w:t>Importance of diversity and inclusion in a workplace</w:t>
            </w:r>
            <w:r w:rsidR="003506CE" w:rsidRPr="00345B5A">
              <w:rPr>
                <w:rFonts w:asciiTheme="majorBidi" w:hAnsiTheme="majorBidi" w:cstheme="majorBidi"/>
                <w:noProof/>
                <w:webHidden/>
                <w:color w:val="000000" w:themeColor="text1"/>
                <w:sz w:val="24"/>
                <w:szCs w:val="24"/>
              </w:rPr>
              <w:tab/>
            </w:r>
            <w:r w:rsidR="003C23F9"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_Toc101595475 \h </w:instrText>
            </w:r>
            <w:r w:rsidR="003C23F9" w:rsidRPr="00345B5A">
              <w:rPr>
                <w:rFonts w:asciiTheme="majorBidi" w:hAnsiTheme="majorBidi" w:cstheme="majorBidi"/>
                <w:noProof/>
                <w:webHidden/>
                <w:color w:val="000000" w:themeColor="text1"/>
                <w:sz w:val="24"/>
                <w:szCs w:val="24"/>
              </w:rPr>
            </w:r>
            <w:r w:rsidR="003C23F9"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7</w:t>
            </w:r>
            <w:r w:rsidR="003C23F9" w:rsidRPr="00345B5A">
              <w:rPr>
                <w:rFonts w:asciiTheme="majorBidi" w:hAnsiTheme="majorBidi" w:cstheme="majorBidi"/>
                <w:noProof/>
                <w:webHidden/>
                <w:color w:val="000000" w:themeColor="text1"/>
                <w:sz w:val="24"/>
                <w:szCs w:val="24"/>
              </w:rPr>
              <w:fldChar w:fldCharType="end"/>
            </w:r>
          </w:hyperlink>
        </w:p>
        <w:p w14:paraId="37FA1E98" w14:textId="77777777" w:rsidR="003506CE" w:rsidRPr="00345B5A" w:rsidRDefault="001352E1" w:rsidP="003506CE">
          <w:pPr>
            <w:pStyle w:val="TOC1"/>
            <w:tabs>
              <w:tab w:val="right" w:leader="dot" w:pos="9350"/>
            </w:tabs>
            <w:spacing w:line="360" w:lineRule="auto"/>
            <w:jc w:val="both"/>
            <w:rPr>
              <w:rFonts w:asciiTheme="majorBidi" w:eastAsiaTheme="minorEastAsia" w:hAnsiTheme="majorBidi" w:cstheme="majorBidi"/>
              <w:noProof/>
              <w:color w:val="000000" w:themeColor="text1"/>
              <w:sz w:val="24"/>
              <w:szCs w:val="24"/>
            </w:rPr>
          </w:pPr>
          <w:hyperlink w:anchor="_Toc101595476" w:history="1">
            <w:r w:rsidR="003506CE" w:rsidRPr="00345B5A">
              <w:rPr>
                <w:rStyle w:val="Hyperlink"/>
                <w:rFonts w:asciiTheme="majorBidi" w:hAnsiTheme="majorBidi" w:cstheme="majorBidi"/>
                <w:noProof/>
                <w:color w:val="000000" w:themeColor="text1"/>
                <w:sz w:val="24"/>
                <w:szCs w:val="24"/>
                <w:lang w:val="en-GB"/>
              </w:rPr>
              <w:t>Favourable impacts of flexible working practices in diversity and inclusion</w:t>
            </w:r>
            <w:r w:rsidR="003506CE" w:rsidRPr="00345B5A">
              <w:rPr>
                <w:rFonts w:asciiTheme="majorBidi" w:hAnsiTheme="majorBidi" w:cstheme="majorBidi"/>
                <w:noProof/>
                <w:webHidden/>
                <w:color w:val="000000" w:themeColor="text1"/>
                <w:sz w:val="24"/>
                <w:szCs w:val="24"/>
              </w:rPr>
              <w:tab/>
            </w:r>
            <w:r w:rsidR="003C23F9"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_Toc101595476 \h </w:instrText>
            </w:r>
            <w:r w:rsidR="003C23F9" w:rsidRPr="00345B5A">
              <w:rPr>
                <w:rFonts w:asciiTheme="majorBidi" w:hAnsiTheme="majorBidi" w:cstheme="majorBidi"/>
                <w:noProof/>
                <w:webHidden/>
                <w:color w:val="000000" w:themeColor="text1"/>
                <w:sz w:val="24"/>
                <w:szCs w:val="24"/>
              </w:rPr>
            </w:r>
            <w:r w:rsidR="003C23F9"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9</w:t>
            </w:r>
            <w:r w:rsidR="003C23F9" w:rsidRPr="00345B5A">
              <w:rPr>
                <w:rFonts w:asciiTheme="majorBidi" w:hAnsiTheme="majorBidi" w:cstheme="majorBidi"/>
                <w:noProof/>
                <w:webHidden/>
                <w:color w:val="000000" w:themeColor="text1"/>
                <w:sz w:val="24"/>
                <w:szCs w:val="24"/>
              </w:rPr>
              <w:fldChar w:fldCharType="end"/>
            </w:r>
          </w:hyperlink>
        </w:p>
        <w:p w14:paraId="11747394" w14:textId="77777777" w:rsidR="003506CE" w:rsidRPr="00345B5A" w:rsidRDefault="001352E1" w:rsidP="003506CE">
          <w:pPr>
            <w:pStyle w:val="TOC1"/>
            <w:tabs>
              <w:tab w:val="right" w:leader="dot" w:pos="9350"/>
            </w:tabs>
            <w:spacing w:line="360" w:lineRule="auto"/>
            <w:jc w:val="both"/>
            <w:rPr>
              <w:rFonts w:asciiTheme="majorBidi" w:eastAsiaTheme="minorEastAsia" w:hAnsiTheme="majorBidi" w:cstheme="majorBidi"/>
              <w:noProof/>
              <w:color w:val="000000" w:themeColor="text1"/>
              <w:sz w:val="24"/>
              <w:szCs w:val="24"/>
            </w:rPr>
          </w:pPr>
          <w:hyperlink w:anchor="_Toc101595477" w:history="1">
            <w:r w:rsidR="003506CE" w:rsidRPr="00345B5A">
              <w:rPr>
                <w:rStyle w:val="Hyperlink"/>
                <w:rFonts w:asciiTheme="majorBidi" w:hAnsiTheme="majorBidi" w:cstheme="majorBidi"/>
                <w:noProof/>
                <w:color w:val="000000" w:themeColor="text1"/>
                <w:sz w:val="24"/>
                <w:szCs w:val="24"/>
                <w:lang w:val="en-GB"/>
              </w:rPr>
              <w:t>Role of human resources in increasing diversity and inclusion with flexible working practices</w:t>
            </w:r>
            <w:r w:rsidR="003506CE" w:rsidRPr="00345B5A">
              <w:rPr>
                <w:rFonts w:asciiTheme="majorBidi" w:hAnsiTheme="majorBidi" w:cstheme="majorBidi"/>
                <w:noProof/>
                <w:webHidden/>
                <w:color w:val="000000" w:themeColor="text1"/>
                <w:sz w:val="24"/>
                <w:szCs w:val="24"/>
              </w:rPr>
              <w:tab/>
            </w:r>
            <w:r w:rsidR="003C23F9"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_Toc101595477 \h </w:instrText>
            </w:r>
            <w:r w:rsidR="003C23F9" w:rsidRPr="00345B5A">
              <w:rPr>
                <w:rFonts w:asciiTheme="majorBidi" w:hAnsiTheme="majorBidi" w:cstheme="majorBidi"/>
                <w:noProof/>
                <w:webHidden/>
                <w:color w:val="000000" w:themeColor="text1"/>
                <w:sz w:val="24"/>
                <w:szCs w:val="24"/>
              </w:rPr>
            </w:r>
            <w:r w:rsidR="003C23F9"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10</w:t>
            </w:r>
            <w:r w:rsidR="003C23F9" w:rsidRPr="00345B5A">
              <w:rPr>
                <w:rFonts w:asciiTheme="majorBidi" w:hAnsiTheme="majorBidi" w:cstheme="majorBidi"/>
                <w:noProof/>
                <w:webHidden/>
                <w:color w:val="000000" w:themeColor="text1"/>
                <w:sz w:val="24"/>
                <w:szCs w:val="24"/>
              </w:rPr>
              <w:fldChar w:fldCharType="end"/>
            </w:r>
          </w:hyperlink>
        </w:p>
        <w:p w14:paraId="3B82BDBF" w14:textId="77777777" w:rsidR="003506CE" w:rsidRPr="00345B5A" w:rsidRDefault="001352E1" w:rsidP="003506CE">
          <w:pPr>
            <w:pStyle w:val="TOC1"/>
            <w:tabs>
              <w:tab w:val="right" w:leader="dot" w:pos="9350"/>
            </w:tabs>
            <w:spacing w:line="360" w:lineRule="auto"/>
            <w:jc w:val="both"/>
            <w:rPr>
              <w:rFonts w:asciiTheme="majorBidi" w:eastAsiaTheme="minorEastAsia" w:hAnsiTheme="majorBidi" w:cstheme="majorBidi"/>
              <w:noProof/>
              <w:color w:val="000000" w:themeColor="text1"/>
              <w:sz w:val="24"/>
              <w:szCs w:val="24"/>
            </w:rPr>
          </w:pPr>
          <w:hyperlink w:anchor="_Toc101595478" w:history="1">
            <w:r w:rsidR="003506CE" w:rsidRPr="00345B5A">
              <w:rPr>
                <w:rStyle w:val="Hyperlink"/>
                <w:rFonts w:asciiTheme="majorBidi" w:hAnsiTheme="majorBidi" w:cstheme="majorBidi"/>
                <w:noProof/>
                <w:color w:val="000000" w:themeColor="text1"/>
                <w:sz w:val="24"/>
                <w:szCs w:val="24"/>
                <w:lang w:val="en-GB"/>
              </w:rPr>
              <w:t>Impact of inequality in the workplace</w:t>
            </w:r>
            <w:r w:rsidR="003506CE" w:rsidRPr="00345B5A">
              <w:rPr>
                <w:rFonts w:asciiTheme="majorBidi" w:hAnsiTheme="majorBidi" w:cstheme="majorBidi"/>
                <w:noProof/>
                <w:webHidden/>
                <w:color w:val="000000" w:themeColor="text1"/>
                <w:sz w:val="24"/>
                <w:szCs w:val="24"/>
              </w:rPr>
              <w:tab/>
            </w:r>
            <w:r w:rsidR="003C23F9"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_Toc101595478 \h </w:instrText>
            </w:r>
            <w:r w:rsidR="003C23F9" w:rsidRPr="00345B5A">
              <w:rPr>
                <w:rFonts w:asciiTheme="majorBidi" w:hAnsiTheme="majorBidi" w:cstheme="majorBidi"/>
                <w:noProof/>
                <w:webHidden/>
                <w:color w:val="000000" w:themeColor="text1"/>
                <w:sz w:val="24"/>
                <w:szCs w:val="24"/>
              </w:rPr>
            </w:r>
            <w:r w:rsidR="003C23F9"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11</w:t>
            </w:r>
            <w:r w:rsidR="003C23F9" w:rsidRPr="00345B5A">
              <w:rPr>
                <w:rFonts w:asciiTheme="majorBidi" w:hAnsiTheme="majorBidi" w:cstheme="majorBidi"/>
                <w:noProof/>
                <w:webHidden/>
                <w:color w:val="000000" w:themeColor="text1"/>
                <w:sz w:val="24"/>
                <w:szCs w:val="24"/>
              </w:rPr>
              <w:fldChar w:fldCharType="end"/>
            </w:r>
          </w:hyperlink>
        </w:p>
        <w:p w14:paraId="21B61F15" w14:textId="77777777" w:rsidR="003506CE" w:rsidRPr="00345B5A" w:rsidRDefault="001352E1" w:rsidP="003506CE">
          <w:pPr>
            <w:pStyle w:val="TOC1"/>
            <w:tabs>
              <w:tab w:val="right" w:leader="dot" w:pos="9350"/>
            </w:tabs>
            <w:spacing w:line="360" w:lineRule="auto"/>
            <w:jc w:val="both"/>
            <w:rPr>
              <w:rFonts w:asciiTheme="majorBidi" w:eastAsiaTheme="minorEastAsia" w:hAnsiTheme="majorBidi" w:cstheme="majorBidi"/>
              <w:noProof/>
              <w:color w:val="000000" w:themeColor="text1"/>
              <w:sz w:val="24"/>
              <w:szCs w:val="24"/>
            </w:rPr>
          </w:pPr>
          <w:hyperlink w:anchor="_Toc101595479" w:history="1">
            <w:r w:rsidR="003506CE" w:rsidRPr="00345B5A">
              <w:rPr>
                <w:rStyle w:val="Hyperlink"/>
                <w:rFonts w:asciiTheme="majorBidi" w:hAnsiTheme="majorBidi" w:cstheme="majorBidi"/>
                <w:noProof/>
                <w:color w:val="000000" w:themeColor="text1"/>
                <w:sz w:val="24"/>
                <w:szCs w:val="24"/>
                <w:lang w:val="en-GB"/>
              </w:rPr>
              <w:t>Role of human resources in addressing inequality within the workplace</w:t>
            </w:r>
            <w:r w:rsidR="003506CE" w:rsidRPr="00345B5A">
              <w:rPr>
                <w:rFonts w:asciiTheme="majorBidi" w:hAnsiTheme="majorBidi" w:cstheme="majorBidi"/>
                <w:noProof/>
                <w:webHidden/>
                <w:color w:val="000000" w:themeColor="text1"/>
                <w:sz w:val="24"/>
                <w:szCs w:val="24"/>
              </w:rPr>
              <w:tab/>
            </w:r>
            <w:r w:rsidR="003C23F9"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_Toc101595479 \h </w:instrText>
            </w:r>
            <w:r w:rsidR="003C23F9" w:rsidRPr="00345B5A">
              <w:rPr>
                <w:rFonts w:asciiTheme="majorBidi" w:hAnsiTheme="majorBidi" w:cstheme="majorBidi"/>
                <w:noProof/>
                <w:webHidden/>
                <w:color w:val="000000" w:themeColor="text1"/>
                <w:sz w:val="24"/>
                <w:szCs w:val="24"/>
              </w:rPr>
            </w:r>
            <w:r w:rsidR="003C23F9"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13</w:t>
            </w:r>
            <w:r w:rsidR="003C23F9" w:rsidRPr="00345B5A">
              <w:rPr>
                <w:rFonts w:asciiTheme="majorBidi" w:hAnsiTheme="majorBidi" w:cstheme="majorBidi"/>
                <w:noProof/>
                <w:webHidden/>
                <w:color w:val="000000" w:themeColor="text1"/>
                <w:sz w:val="24"/>
                <w:szCs w:val="24"/>
              </w:rPr>
              <w:fldChar w:fldCharType="end"/>
            </w:r>
          </w:hyperlink>
        </w:p>
        <w:p w14:paraId="62D3222C" w14:textId="77777777" w:rsidR="003506CE" w:rsidRPr="00345B5A" w:rsidRDefault="001352E1" w:rsidP="003506CE">
          <w:pPr>
            <w:pStyle w:val="TOC1"/>
            <w:tabs>
              <w:tab w:val="right" w:leader="dot" w:pos="9350"/>
            </w:tabs>
            <w:spacing w:line="360" w:lineRule="auto"/>
            <w:jc w:val="both"/>
            <w:rPr>
              <w:rFonts w:asciiTheme="minorHAnsi" w:eastAsiaTheme="minorEastAsia" w:hAnsiTheme="minorHAnsi" w:cstheme="minorBidi"/>
              <w:noProof/>
              <w:color w:val="000000" w:themeColor="text1"/>
            </w:rPr>
          </w:pPr>
          <w:hyperlink w:anchor="_Toc101595480" w:history="1">
            <w:r w:rsidR="003506CE" w:rsidRPr="00345B5A">
              <w:rPr>
                <w:rStyle w:val="Hyperlink"/>
                <w:rFonts w:asciiTheme="majorBidi" w:hAnsiTheme="majorBidi" w:cstheme="majorBidi"/>
                <w:noProof/>
                <w:color w:val="000000" w:themeColor="text1"/>
                <w:sz w:val="24"/>
                <w:szCs w:val="24"/>
                <w:lang w:val="en-GB"/>
              </w:rPr>
              <w:t>Conclusion</w:t>
            </w:r>
            <w:r w:rsidR="003506CE" w:rsidRPr="00345B5A">
              <w:rPr>
                <w:rFonts w:asciiTheme="majorBidi" w:hAnsiTheme="majorBidi" w:cstheme="majorBidi"/>
                <w:noProof/>
                <w:webHidden/>
                <w:color w:val="000000" w:themeColor="text1"/>
                <w:sz w:val="24"/>
                <w:szCs w:val="24"/>
              </w:rPr>
              <w:tab/>
            </w:r>
            <w:r w:rsidR="003C23F9" w:rsidRPr="00345B5A">
              <w:rPr>
                <w:rFonts w:asciiTheme="majorBidi" w:hAnsiTheme="majorBidi" w:cstheme="majorBidi"/>
                <w:noProof/>
                <w:webHidden/>
                <w:color w:val="000000" w:themeColor="text1"/>
                <w:sz w:val="24"/>
                <w:szCs w:val="24"/>
              </w:rPr>
              <w:fldChar w:fldCharType="begin"/>
            </w:r>
            <w:r w:rsidR="003506CE" w:rsidRPr="00345B5A">
              <w:rPr>
                <w:rFonts w:asciiTheme="majorBidi" w:hAnsiTheme="majorBidi" w:cstheme="majorBidi"/>
                <w:noProof/>
                <w:webHidden/>
                <w:color w:val="000000" w:themeColor="text1"/>
                <w:sz w:val="24"/>
                <w:szCs w:val="24"/>
              </w:rPr>
              <w:instrText xml:space="preserve"> PAGEREF _Toc101595480 \h </w:instrText>
            </w:r>
            <w:r w:rsidR="003C23F9" w:rsidRPr="00345B5A">
              <w:rPr>
                <w:rFonts w:asciiTheme="majorBidi" w:hAnsiTheme="majorBidi" w:cstheme="majorBidi"/>
                <w:noProof/>
                <w:webHidden/>
                <w:color w:val="000000" w:themeColor="text1"/>
                <w:sz w:val="24"/>
                <w:szCs w:val="24"/>
              </w:rPr>
            </w:r>
            <w:r w:rsidR="003C23F9" w:rsidRPr="00345B5A">
              <w:rPr>
                <w:rFonts w:asciiTheme="majorBidi" w:hAnsiTheme="majorBidi" w:cstheme="majorBidi"/>
                <w:noProof/>
                <w:webHidden/>
                <w:color w:val="000000" w:themeColor="text1"/>
                <w:sz w:val="24"/>
                <w:szCs w:val="24"/>
              </w:rPr>
              <w:fldChar w:fldCharType="separate"/>
            </w:r>
            <w:r w:rsidR="003506CE" w:rsidRPr="00345B5A">
              <w:rPr>
                <w:rFonts w:asciiTheme="majorBidi" w:hAnsiTheme="majorBidi" w:cstheme="majorBidi"/>
                <w:noProof/>
                <w:webHidden/>
                <w:color w:val="000000" w:themeColor="text1"/>
                <w:sz w:val="24"/>
                <w:szCs w:val="24"/>
              </w:rPr>
              <w:t>14</w:t>
            </w:r>
            <w:r w:rsidR="003C23F9" w:rsidRPr="00345B5A">
              <w:rPr>
                <w:rFonts w:asciiTheme="majorBidi" w:hAnsiTheme="majorBidi" w:cstheme="majorBidi"/>
                <w:noProof/>
                <w:webHidden/>
                <w:color w:val="000000" w:themeColor="text1"/>
                <w:sz w:val="24"/>
                <w:szCs w:val="24"/>
              </w:rPr>
              <w:fldChar w:fldCharType="end"/>
            </w:r>
          </w:hyperlink>
        </w:p>
        <w:p w14:paraId="58D2DF01" w14:textId="77777777" w:rsidR="00844E16" w:rsidRPr="00345B5A" w:rsidRDefault="003C23F9" w:rsidP="00E22959">
          <w:pPr>
            <w:spacing w:line="360" w:lineRule="auto"/>
            <w:jc w:val="both"/>
            <w:rPr>
              <w:rFonts w:ascii="Times New Roman" w:hAnsi="Times New Roman" w:cs="Times New Roman"/>
              <w:color w:val="000000" w:themeColor="text1"/>
              <w:sz w:val="24"/>
              <w:lang w:val="en-GB"/>
            </w:rPr>
          </w:pPr>
          <w:r w:rsidRPr="00345B5A">
            <w:rPr>
              <w:rFonts w:ascii="Times New Roman" w:hAnsi="Times New Roman" w:cs="Times New Roman"/>
              <w:color w:val="000000" w:themeColor="text1"/>
              <w:sz w:val="24"/>
              <w:lang w:val="en-GB"/>
            </w:rPr>
            <w:fldChar w:fldCharType="end"/>
          </w:r>
        </w:p>
      </w:sdtContent>
    </w:sdt>
    <w:p w14:paraId="2CC20E38" w14:textId="77777777" w:rsidR="008921FF" w:rsidRPr="00345B5A" w:rsidRDefault="00E3259D" w:rsidP="00844E16">
      <w:pPr>
        <w:pStyle w:val="Normal1"/>
        <w:spacing w:line="360" w:lineRule="auto"/>
        <w:jc w:val="both"/>
        <w:rPr>
          <w:rFonts w:ascii="Times New Roman" w:eastAsia="Times New Roman" w:hAnsi="Times New Roman" w:cs="Times New Roman"/>
          <w:b/>
          <w:color w:val="000000" w:themeColor="text1"/>
          <w:sz w:val="28"/>
          <w:szCs w:val="28"/>
          <w:lang w:val="en-GB"/>
        </w:rPr>
      </w:pPr>
      <w:r w:rsidRPr="00345B5A">
        <w:rPr>
          <w:color w:val="000000" w:themeColor="text1"/>
          <w:lang w:val="en-GB"/>
        </w:rPr>
        <w:br w:type="page"/>
      </w:r>
    </w:p>
    <w:p w14:paraId="2BA8408E" w14:textId="77777777" w:rsidR="008921FF" w:rsidRPr="00345B5A" w:rsidRDefault="00E3259D" w:rsidP="00844650">
      <w:pPr>
        <w:pStyle w:val="Heading1"/>
        <w:rPr>
          <w:lang w:val="en-GB"/>
        </w:rPr>
      </w:pPr>
      <w:bookmarkStart w:id="0" w:name="_Toc101595471"/>
      <w:r w:rsidRPr="00345B5A">
        <w:rPr>
          <w:lang w:val="en-GB"/>
        </w:rPr>
        <w:lastRenderedPageBreak/>
        <w:t>Introduction</w:t>
      </w:r>
      <w:bookmarkEnd w:id="0"/>
      <w:r w:rsidRPr="00345B5A">
        <w:rPr>
          <w:lang w:val="en-GB"/>
        </w:rPr>
        <w:t xml:space="preserve"> </w:t>
      </w:r>
    </w:p>
    <w:p w14:paraId="70C142A0" w14:textId="77777777" w:rsidR="008921FF" w:rsidRPr="00345B5A" w:rsidRDefault="00E3259D" w:rsidP="00FD44AF">
      <w:pPr>
        <w:pStyle w:val="Normal1"/>
        <w:spacing w:line="360" w:lineRule="auto"/>
        <w:jc w:val="both"/>
        <w:rPr>
          <w:rFonts w:ascii="Times New Roman" w:eastAsia="Times New Roman" w:hAnsi="Times New Roman" w:cs="Times New Roman"/>
          <w:color w:val="000000" w:themeColor="text1"/>
          <w:sz w:val="24"/>
          <w:szCs w:val="24"/>
        </w:rPr>
      </w:pPr>
      <w:r w:rsidRPr="00345B5A">
        <w:rPr>
          <w:rFonts w:ascii="Times New Roman" w:eastAsia="Times New Roman" w:hAnsi="Times New Roman" w:cs="Times New Roman"/>
          <w:color w:val="000000" w:themeColor="text1"/>
          <w:sz w:val="24"/>
          <w:szCs w:val="24"/>
          <w:lang w:val="en-GB"/>
        </w:rPr>
        <w:t xml:space="preserve">Business processes worldwide are found to be affected by the current pandemic situation. </w:t>
      </w:r>
      <w:proofErr w:type="gramStart"/>
      <w:r w:rsidRPr="00345B5A">
        <w:rPr>
          <w:rFonts w:ascii="Times New Roman" w:eastAsia="Times New Roman" w:hAnsi="Times New Roman" w:cs="Times New Roman"/>
          <w:color w:val="000000" w:themeColor="text1"/>
          <w:sz w:val="24"/>
          <w:szCs w:val="24"/>
          <w:lang w:val="en-GB"/>
        </w:rPr>
        <w:t>As a consequence</w:t>
      </w:r>
      <w:proofErr w:type="gramEnd"/>
      <w:r w:rsidRPr="00345B5A">
        <w:rPr>
          <w:rFonts w:ascii="Times New Roman" w:eastAsia="Times New Roman" w:hAnsi="Times New Roman" w:cs="Times New Roman"/>
          <w:color w:val="000000" w:themeColor="text1"/>
          <w:sz w:val="24"/>
          <w:szCs w:val="24"/>
          <w:lang w:val="en-GB"/>
        </w:rPr>
        <w:t xml:space="preserve">, demand for flexible working practices is increasing day by day. In this study, a critical understanding of the flexible working process and its impacts on diversity and inclusion within a workplace has been </w:t>
      </w:r>
      <w:proofErr w:type="spellStart"/>
      <w:r w:rsidRPr="00345B5A">
        <w:rPr>
          <w:rFonts w:ascii="Times New Roman" w:eastAsia="Times New Roman" w:hAnsi="Times New Roman" w:cs="Times New Roman"/>
          <w:color w:val="000000" w:themeColor="text1"/>
          <w:sz w:val="24"/>
          <w:szCs w:val="24"/>
          <w:lang w:val="en-GB"/>
        </w:rPr>
        <w:t>analyzed</w:t>
      </w:r>
      <w:proofErr w:type="spellEnd"/>
      <w:r w:rsidRPr="00345B5A">
        <w:rPr>
          <w:rFonts w:ascii="Times New Roman" w:eastAsia="Times New Roman" w:hAnsi="Times New Roman" w:cs="Times New Roman"/>
          <w:color w:val="000000" w:themeColor="text1"/>
          <w:sz w:val="24"/>
          <w:szCs w:val="24"/>
          <w:lang w:val="en-GB"/>
        </w:rPr>
        <w:t xml:space="preserve">. </w:t>
      </w:r>
      <w:r w:rsidR="007C7EFE" w:rsidRPr="00345B5A">
        <w:rPr>
          <w:rFonts w:ascii="Times New Roman" w:eastAsia="Times New Roman" w:hAnsi="Times New Roman" w:cs="Times New Roman"/>
          <w:color w:val="000000" w:themeColor="text1"/>
          <w:sz w:val="24"/>
          <w:szCs w:val="24"/>
        </w:rPr>
        <w:t xml:space="preserve">In this study, the recent increasing demand for flexible working practices within the UK market has been presented. As the manager of the Human Resource department of the company </w:t>
      </w:r>
      <w:r w:rsidR="007C7EFE" w:rsidRPr="00345B5A">
        <w:rPr>
          <w:rFonts w:ascii="Times New Roman" w:eastAsia="Times New Roman" w:hAnsi="Times New Roman" w:cs="Times New Roman"/>
          <w:b/>
          <w:i/>
          <w:color w:val="000000" w:themeColor="text1"/>
          <w:sz w:val="24"/>
          <w:szCs w:val="24"/>
        </w:rPr>
        <w:t>Unilever</w:t>
      </w:r>
      <w:r w:rsidR="007C7EFE" w:rsidRPr="00345B5A">
        <w:rPr>
          <w:rFonts w:ascii="Times New Roman" w:eastAsia="Times New Roman" w:hAnsi="Times New Roman" w:cs="Times New Roman"/>
          <w:color w:val="000000" w:themeColor="text1"/>
          <w:sz w:val="24"/>
          <w:szCs w:val="24"/>
        </w:rPr>
        <w:t xml:space="preserve">, understanding the necessity of flexible working practices is important. This company’s strategies for implementing diversity and inclusion and reducing inequality within work are analyzed here. </w:t>
      </w:r>
      <w:r w:rsidRPr="00345B5A">
        <w:rPr>
          <w:rFonts w:ascii="Times New Roman" w:eastAsia="Times New Roman" w:hAnsi="Times New Roman" w:cs="Times New Roman"/>
          <w:color w:val="000000" w:themeColor="text1"/>
          <w:sz w:val="24"/>
          <w:szCs w:val="24"/>
          <w:lang w:val="en-GB"/>
        </w:rPr>
        <w:t xml:space="preserve"> </w:t>
      </w:r>
    </w:p>
    <w:p w14:paraId="4125F96C" w14:textId="77777777" w:rsidR="008921FF" w:rsidRPr="00345B5A" w:rsidRDefault="00E3259D" w:rsidP="00844650">
      <w:pPr>
        <w:pStyle w:val="Heading1"/>
        <w:rPr>
          <w:lang w:val="en-GB"/>
        </w:rPr>
      </w:pPr>
      <w:bookmarkStart w:id="1" w:name="_Toc101595472"/>
      <w:r w:rsidRPr="00345B5A">
        <w:rPr>
          <w:lang w:val="en-GB"/>
        </w:rPr>
        <w:t>Case overview</w:t>
      </w:r>
      <w:bookmarkEnd w:id="1"/>
    </w:p>
    <w:p w14:paraId="68DE8377" w14:textId="77777777" w:rsidR="008921FF" w:rsidRPr="00345B5A" w:rsidRDefault="00E3259D" w:rsidP="00B96C70">
      <w:pPr>
        <w:pStyle w:val="Normal1"/>
        <w:spacing w:line="360" w:lineRule="auto"/>
        <w:jc w:val="both"/>
        <w:rPr>
          <w:rFonts w:ascii="Times New Roman" w:eastAsia="Times New Roman" w:hAnsi="Times New Roman" w:cs="Times New Roman"/>
          <w:color w:val="000000" w:themeColor="text1"/>
          <w:sz w:val="24"/>
          <w:szCs w:val="24"/>
        </w:rPr>
      </w:pPr>
      <w:r w:rsidRPr="00345B5A">
        <w:rPr>
          <w:rFonts w:ascii="Times New Roman" w:eastAsia="Times New Roman" w:hAnsi="Times New Roman" w:cs="Times New Roman"/>
          <w:color w:val="000000" w:themeColor="text1"/>
          <w:sz w:val="24"/>
          <w:szCs w:val="24"/>
          <w:lang w:val="en-GB"/>
        </w:rPr>
        <w:t>In the case study, a survey is conducted through which perspectives and thoughts of employers regarding the increasing demand for flexible working practices</w:t>
      </w:r>
      <w:r w:rsidR="008C7D93" w:rsidRPr="00345B5A">
        <w:rPr>
          <w:rFonts w:ascii="Times New Roman" w:eastAsia="Times New Roman" w:hAnsi="Times New Roman" w:cs="Times New Roman"/>
          <w:color w:val="000000" w:themeColor="text1"/>
          <w:sz w:val="24"/>
          <w:szCs w:val="24"/>
          <w:lang w:val="en-GB"/>
        </w:rPr>
        <w:t xml:space="preserve"> have been discussed</w:t>
      </w:r>
      <w:r w:rsidRPr="00345B5A">
        <w:rPr>
          <w:rFonts w:ascii="Times New Roman" w:eastAsia="Times New Roman" w:hAnsi="Times New Roman" w:cs="Times New Roman"/>
          <w:color w:val="000000" w:themeColor="text1"/>
          <w:sz w:val="24"/>
          <w:szCs w:val="24"/>
          <w:lang w:val="en-GB"/>
        </w:rPr>
        <w:t xml:space="preserve">. </w:t>
      </w:r>
      <w:r w:rsidR="00B96C70" w:rsidRPr="00345B5A">
        <w:rPr>
          <w:rFonts w:ascii="Times New Roman" w:eastAsia="Times New Roman" w:hAnsi="Times New Roman" w:cs="Times New Roman"/>
          <w:color w:val="000000" w:themeColor="text1"/>
          <w:sz w:val="24"/>
          <w:szCs w:val="24"/>
        </w:rPr>
        <w:t xml:space="preserve">This report is to be prepared for the company </w:t>
      </w:r>
      <w:r w:rsidR="00B96C70" w:rsidRPr="00345B5A">
        <w:rPr>
          <w:rFonts w:ascii="Times New Roman" w:eastAsia="Times New Roman" w:hAnsi="Times New Roman" w:cs="Times New Roman"/>
          <w:b/>
          <w:i/>
          <w:color w:val="000000" w:themeColor="text1"/>
          <w:sz w:val="24"/>
          <w:szCs w:val="24"/>
        </w:rPr>
        <w:t>Unilever</w:t>
      </w:r>
      <w:r w:rsidR="00B96C70" w:rsidRPr="00345B5A">
        <w:rPr>
          <w:rFonts w:ascii="Times New Roman" w:eastAsia="Times New Roman" w:hAnsi="Times New Roman" w:cs="Times New Roman"/>
          <w:color w:val="000000" w:themeColor="text1"/>
          <w:sz w:val="24"/>
          <w:szCs w:val="24"/>
        </w:rPr>
        <w:t xml:space="preserve">’s business. </w:t>
      </w:r>
      <w:proofErr w:type="gramStart"/>
      <w:r w:rsidR="00B96C70" w:rsidRPr="00345B5A">
        <w:rPr>
          <w:rFonts w:ascii="Times New Roman" w:eastAsia="Times New Roman" w:hAnsi="Times New Roman" w:cs="Times New Roman"/>
          <w:color w:val="000000" w:themeColor="text1"/>
          <w:sz w:val="24"/>
          <w:szCs w:val="24"/>
        </w:rPr>
        <w:t>On the basis of</w:t>
      </w:r>
      <w:proofErr w:type="gramEnd"/>
      <w:r w:rsidR="00B96C70" w:rsidRPr="00345B5A">
        <w:rPr>
          <w:rFonts w:ascii="Times New Roman" w:eastAsia="Times New Roman" w:hAnsi="Times New Roman" w:cs="Times New Roman"/>
          <w:color w:val="000000" w:themeColor="text1"/>
          <w:sz w:val="24"/>
          <w:szCs w:val="24"/>
        </w:rPr>
        <w:t xml:space="preserve"> outcomes of the survey, conducted by ACAS, the demand of this company’s management team, and employees related to flexible working practices is identified in this case. </w:t>
      </w:r>
      <w:r w:rsidRPr="00345B5A">
        <w:rPr>
          <w:rFonts w:ascii="Times New Roman" w:eastAsia="Times New Roman" w:hAnsi="Times New Roman" w:cs="Times New Roman"/>
          <w:color w:val="000000" w:themeColor="text1"/>
          <w:sz w:val="24"/>
          <w:szCs w:val="24"/>
          <w:lang w:val="en-GB"/>
        </w:rPr>
        <w:t xml:space="preserve">The influence of flexible working on diversity and inclusion is included in this report. </w:t>
      </w:r>
      <w:r w:rsidR="00D678C6" w:rsidRPr="00345B5A">
        <w:rPr>
          <w:rFonts w:ascii="Times New Roman" w:eastAsia="Times New Roman" w:hAnsi="Times New Roman" w:cs="Times New Roman"/>
          <w:color w:val="000000" w:themeColor="text1"/>
          <w:sz w:val="24"/>
          <w:szCs w:val="24"/>
          <w:lang w:val="en-GB"/>
        </w:rPr>
        <w:t xml:space="preserve">Flexibility within workplace serves to be effective in facilitating organizational progression through increased employee engagement. </w:t>
      </w:r>
      <w:r w:rsidR="00660E65" w:rsidRPr="00345B5A">
        <w:rPr>
          <w:rFonts w:ascii="Times New Roman" w:eastAsia="Times New Roman" w:hAnsi="Times New Roman" w:cs="Times New Roman"/>
          <w:color w:val="000000" w:themeColor="text1"/>
          <w:sz w:val="24"/>
          <w:szCs w:val="24"/>
          <w:lang w:val="en-GB"/>
        </w:rPr>
        <w:t xml:space="preserve">As per the conducted survey by ACAS, nearly </w:t>
      </w:r>
      <w:r w:rsidR="00660E65" w:rsidRPr="00345B5A">
        <w:rPr>
          <w:rFonts w:ascii="Times New Roman" w:eastAsia="Times New Roman" w:hAnsi="Times New Roman" w:cs="Times New Roman"/>
          <w:b/>
          <w:color w:val="000000" w:themeColor="text1"/>
          <w:sz w:val="24"/>
          <w:szCs w:val="24"/>
          <w:lang w:val="en-GB"/>
        </w:rPr>
        <w:t>55%</w:t>
      </w:r>
      <w:r w:rsidR="00660E65" w:rsidRPr="00345B5A">
        <w:rPr>
          <w:rFonts w:ascii="Times New Roman" w:eastAsia="Times New Roman" w:hAnsi="Times New Roman" w:cs="Times New Roman"/>
          <w:color w:val="000000" w:themeColor="text1"/>
          <w:sz w:val="24"/>
          <w:szCs w:val="24"/>
          <w:lang w:val="en-GB"/>
        </w:rPr>
        <w:t xml:space="preserve"> employers of in the UK are found to expect a rise in demand among existing and newly employed staff for working in flexible forms, especially work from home.</w:t>
      </w:r>
      <w:r w:rsidR="00544C83" w:rsidRPr="00345B5A">
        <w:rPr>
          <w:rFonts w:ascii="Times New Roman" w:eastAsia="Times New Roman" w:hAnsi="Times New Roman" w:cs="Times New Roman"/>
          <w:color w:val="000000" w:themeColor="text1"/>
          <w:sz w:val="24"/>
          <w:szCs w:val="24"/>
          <w:lang w:val="en-GB"/>
        </w:rPr>
        <w:t xml:space="preserve"> </w:t>
      </w:r>
      <w:r w:rsidR="00544C83" w:rsidRPr="00345B5A">
        <w:rPr>
          <w:rFonts w:ascii="Times New Roman" w:eastAsia="Times New Roman" w:hAnsi="Times New Roman" w:cs="Times New Roman"/>
          <w:color w:val="000000" w:themeColor="text1"/>
          <w:sz w:val="24"/>
          <w:szCs w:val="24"/>
        </w:rPr>
        <w:t xml:space="preserve">As most employers are expecting to face a high demand in this regard, the possible strategies, and necessity of having flexible working practices are to be identified and evaluated properly. </w:t>
      </w:r>
    </w:p>
    <w:p w14:paraId="3B666743" w14:textId="77777777" w:rsidR="008921FF" w:rsidRPr="00345B5A" w:rsidRDefault="00E3259D" w:rsidP="000D7A8C">
      <w:pPr>
        <w:pStyle w:val="Heading1"/>
        <w:rPr>
          <w:lang w:val="en-GB"/>
        </w:rPr>
      </w:pPr>
      <w:bookmarkStart w:id="2" w:name="_Toc101595473"/>
      <w:r w:rsidRPr="00345B5A">
        <w:rPr>
          <w:lang w:val="en-GB"/>
        </w:rPr>
        <w:t>The significance of flexible working practices</w:t>
      </w:r>
      <w:bookmarkEnd w:id="2"/>
    </w:p>
    <w:p w14:paraId="629458EB" w14:textId="77777777" w:rsidR="008921FF" w:rsidRPr="00345B5A" w:rsidRDefault="00660E6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45B5A">
        <w:rPr>
          <w:rFonts w:ascii="Times New Roman" w:eastAsia="Times New Roman" w:hAnsi="Times New Roman" w:cs="Times New Roman"/>
          <w:color w:val="000000" w:themeColor="text1"/>
          <w:sz w:val="24"/>
          <w:szCs w:val="24"/>
          <w:highlight w:val="white"/>
          <w:lang w:val="en-GB"/>
        </w:rPr>
        <w:t xml:space="preserve">Flexible working practices serves to be effective in stimulating employee performance. </w:t>
      </w:r>
      <w:r w:rsidR="00E3259D" w:rsidRPr="00345B5A">
        <w:rPr>
          <w:rFonts w:ascii="Times New Roman" w:eastAsia="Times New Roman" w:hAnsi="Times New Roman" w:cs="Times New Roman"/>
          <w:color w:val="000000" w:themeColor="text1"/>
          <w:sz w:val="24"/>
          <w:szCs w:val="24"/>
          <w:highlight w:val="white"/>
          <w:lang w:val="en-GB"/>
        </w:rPr>
        <w:t xml:space="preserve">According to Tomlinson </w:t>
      </w:r>
      <w:r w:rsidR="00E3259D" w:rsidRPr="00345B5A">
        <w:rPr>
          <w:rFonts w:ascii="Times New Roman" w:eastAsia="Times New Roman" w:hAnsi="Times New Roman" w:cs="Times New Roman"/>
          <w:i/>
          <w:color w:val="000000" w:themeColor="text1"/>
          <w:sz w:val="24"/>
          <w:szCs w:val="24"/>
          <w:highlight w:val="white"/>
          <w:lang w:val="en-GB"/>
        </w:rPr>
        <w:t>et al.</w:t>
      </w:r>
      <w:r w:rsidR="00E3259D" w:rsidRPr="00345B5A">
        <w:rPr>
          <w:rFonts w:ascii="Times New Roman" w:eastAsia="Times New Roman" w:hAnsi="Times New Roman" w:cs="Times New Roman"/>
          <w:color w:val="000000" w:themeColor="text1"/>
          <w:sz w:val="24"/>
          <w:szCs w:val="24"/>
          <w:highlight w:val="white"/>
          <w:lang w:val="en-GB"/>
        </w:rPr>
        <w:t xml:space="preserve"> (2018), flexible working practices can help an organization to reduce employee absence rates. </w:t>
      </w:r>
    </w:p>
    <w:p w14:paraId="70241891" w14:textId="77777777" w:rsidR="008921FF" w:rsidRPr="00345B5A" w:rsidRDefault="00E3259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345B5A">
        <w:rPr>
          <w:rFonts w:ascii="Times New Roman" w:eastAsia="Times New Roman" w:hAnsi="Times New Roman" w:cs="Times New Roman"/>
          <w:noProof/>
          <w:color w:val="000000" w:themeColor="text1"/>
          <w:sz w:val="24"/>
          <w:szCs w:val="24"/>
          <w:highlight w:val="white"/>
        </w:rPr>
        <w:lastRenderedPageBreak/>
        <w:drawing>
          <wp:inline distT="114300" distB="114300" distL="114300" distR="114300" wp14:anchorId="7AC0B341" wp14:editId="4DA9C9FC">
            <wp:extent cx="4457700" cy="2257425"/>
            <wp:effectExtent l="1905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b="17240"/>
                    <a:stretch>
                      <a:fillRect/>
                    </a:stretch>
                  </pic:blipFill>
                  <pic:spPr>
                    <a:xfrm>
                      <a:off x="0" y="0"/>
                      <a:ext cx="4457700" cy="2257425"/>
                    </a:xfrm>
                    <a:prstGeom prst="rect">
                      <a:avLst/>
                    </a:prstGeom>
                    <a:ln/>
                  </pic:spPr>
                </pic:pic>
              </a:graphicData>
            </a:graphic>
          </wp:inline>
        </w:drawing>
      </w:r>
    </w:p>
    <w:p w14:paraId="33CF73C7" w14:textId="77777777" w:rsidR="008921FF" w:rsidRPr="00345B5A" w:rsidRDefault="00E3259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345B5A">
        <w:rPr>
          <w:rFonts w:ascii="Times New Roman" w:eastAsia="Times New Roman" w:hAnsi="Times New Roman" w:cs="Times New Roman"/>
          <w:b/>
          <w:color w:val="000000" w:themeColor="text1"/>
          <w:sz w:val="24"/>
          <w:szCs w:val="24"/>
          <w:highlight w:val="white"/>
          <w:lang w:val="en-GB"/>
        </w:rPr>
        <w:t>Figure 1: Significance of flexible working practices</w:t>
      </w:r>
    </w:p>
    <w:p w14:paraId="389971EF" w14:textId="77777777" w:rsidR="008921FF" w:rsidRPr="00345B5A" w:rsidRDefault="00E3259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345B5A">
        <w:rPr>
          <w:rFonts w:ascii="Times New Roman" w:eastAsia="Times New Roman" w:hAnsi="Times New Roman" w:cs="Times New Roman"/>
          <w:color w:val="000000" w:themeColor="text1"/>
          <w:sz w:val="24"/>
          <w:szCs w:val="24"/>
          <w:highlight w:val="white"/>
          <w:lang w:val="en-GB"/>
        </w:rPr>
        <w:t xml:space="preserve">(Source: Grant </w:t>
      </w:r>
      <w:r w:rsidRPr="00345B5A">
        <w:rPr>
          <w:rFonts w:ascii="Times New Roman" w:eastAsia="Times New Roman" w:hAnsi="Times New Roman" w:cs="Times New Roman"/>
          <w:i/>
          <w:color w:val="000000" w:themeColor="text1"/>
          <w:sz w:val="24"/>
          <w:szCs w:val="24"/>
          <w:highlight w:val="white"/>
          <w:lang w:val="en-GB"/>
        </w:rPr>
        <w:t>et al.</w:t>
      </w:r>
      <w:r w:rsidRPr="00345B5A">
        <w:rPr>
          <w:rFonts w:ascii="Times New Roman" w:eastAsia="Times New Roman" w:hAnsi="Times New Roman" w:cs="Times New Roman"/>
          <w:color w:val="000000" w:themeColor="text1"/>
          <w:sz w:val="24"/>
          <w:szCs w:val="24"/>
          <w:highlight w:val="white"/>
          <w:lang w:val="en-GB"/>
        </w:rPr>
        <w:t xml:space="preserve"> 2018)</w:t>
      </w:r>
    </w:p>
    <w:p w14:paraId="71B4B317" w14:textId="77777777" w:rsidR="008921FF" w:rsidRPr="00345B5A" w:rsidRDefault="00E3259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45B5A">
        <w:rPr>
          <w:rFonts w:ascii="Times New Roman" w:eastAsia="Times New Roman" w:hAnsi="Times New Roman" w:cs="Times New Roman"/>
          <w:color w:val="000000" w:themeColor="text1"/>
          <w:sz w:val="24"/>
          <w:szCs w:val="24"/>
          <w:highlight w:val="white"/>
          <w:lang w:val="en-GB"/>
        </w:rPr>
        <w:t xml:space="preserve">As per the </w:t>
      </w:r>
      <w:r w:rsidRPr="00345B5A">
        <w:rPr>
          <w:rFonts w:ascii="Times New Roman" w:eastAsia="Times New Roman" w:hAnsi="Times New Roman" w:cs="Times New Roman"/>
          <w:b/>
          <w:i/>
          <w:color w:val="000000" w:themeColor="text1"/>
          <w:sz w:val="24"/>
          <w:szCs w:val="24"/>
          <w:highlight w:val="white"/>
          <w:lang w:val="en-GB"/>
        </w:rPr>
        <w:t xml:space="preserve">FWA (Flexible Work Arrangement) </w:t>
      </w:r>
      <w:r w:rsidRPr="00345B5A">
        <w:rPr>
          <w:rFonts w:ascii="Times New Roman" w:eastAsia="Times New Roman" w:hAnsi="Times New Roman" w:cs="Times New Roman"/>
          <w:color w:val="000000" w:themeColor="text1"/>
          <w:sz w:val="24"/>
          <w:szCs w:val="24"/>
          <w:highlight w:val="white"/>
          <w:lang w:val="en-GB"/>
        </w:rPr>
        <w:t xml:space="preserve">theory, almost every kind of benefit can be provided to the employees by considering flexible working practices. As per this theory, management of work-life balance is important to acquire quality work from employees. In terms of avoiding any long-term health-related issues, having flexible working practices is important for the recent business environment. </w:t>
      </w:r>
    </w:p>
    <w:p w14:paraId="3C476E52" w14:textId="77777777" w:rsidR="008921FF" w:rsidRPr="00345B5A" w:rsidRDefault="008216C6" w:rsidP="008216C6">
      <w:pPr>
        <w:pStyle w:val="Normal1"/>
        <w:spacing w:line="360" w:lineRule="auto"/>
        <w:jc w:val="both"/>
        <w:rPr>
          <w:rFonts w:ascii="Times New Roman" w:eastAsia="Times New Roman" w:hAnsi="Times New Roman" w:cs="Times New Roman"/>
          <w:color w:val="000000" w:themeColor="text1"/>
          <w:sz w:val="24"/>
          <w:szCs w:val="24"/>
        </w:rPr>
      </w:pPr>
      <w:r w:rsidRPr="00345B5A">
        <w:rPr>
          <w:rFonts w:ascii="Times New Roman" w:eastAsia="Times New Roman" w:hAnsi="Times New Roman" w:cs="Times New Roman"/>
          <w:color w:val="000000" w:themeColor="text1"/>
          <w:sz w:val="24"/>
          <w:szCs w:val="24"/>
        </w:rPr>
        <w:t xml:space="preserve">Implementation of flexible working practices within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 can be resulted in helping this organization in maintaining employee retention. </w:t>
      </w:r>
      <w:r w:rsidR="00E3259D" w:rsidRPr="00345B5A">
        <w:rPr>
          <w:rFonts w:ascii="Times New Roman" w:eastAsia="Times New Roman" w:hAnsi="Times New Roman" w:cs="Times New Roman"/>
          <w:color w:val="000000" w:themeColor="text1"/>
          <w:sz w:val="24"/>
          <w:szCs w:val="24"/>
          <w:highlight w:val="white"/>
          <w:lang w:val="en-GB"/>
        </w:rPr>
        <w:t xml:space="preserve">An important significance of having a flexible working practice can include the opportunities and scope of sharing a task, having flexible working time, and doing work from home at certain times (Grant </w:t>
      </w:r>
      <w:r w:rsidR="00E3259D" w:rsidRPr="00345B5A">
        <w:rPr>
          <w:rFonts w:ascii="Times New Roman" w:eastAsia="Times New Roman" w:hAnsi="Times New Roman" w:cs="Times New Roman"/>
          <w:i/>
          <w:color w:val="000000" w:themeColor="text1"/>
          <w:sz w:val="24"/>
          <w:szCs w:val="24"/>
          <w:highlight w:val="white"/>
          <w:lang w:val="en-GB"/>
        </w:rPr>
        <w:t>et al.</w:t>
      </w:r>
      <w:r w:rsidR="00E3259D" w:rsidRPr="00345B5A">
        <w:rPr>
          <w:rFonts w:ascii="Times New Roman" w:eastAsia="Times New Roman" w:hAnsi="Times New Roman" w:cs="Times New Roman"/>
          <w:color w:val="000000" w:themeColor="text1"/>
          <w:sz w:val="24"/>
          <w:szCs w:val="24"/>
          <w:highlight w:val="white"/>
          <w:lang w:val="en-GB"/>
        </w:rPr>
        <w:t xml:space="preserve"> 2018). As per some research, it is found that around </w:t>
      </w:r>
      <w:r w:rsidR="00E3259D" w:rsidRPr="00345B5A">
        <w:rPr>
          <w:rFonts w:ascii="Times New Roman" w:eastAsia="Times New Roman" w:hAnsi="Times New Roman" w:cs="Times New Roman"/>
          <w:b/>
          <w:color w:val="000000" w:themeColor="text1"/>
          <w:sz w:val="24"/>
          <w:szCs w:val="24"/>
          <w:highlight w:val="white"/>
          <w:lang w:val="en-GB"/>
        </w:rPr>
        <w:t>4185 employees</w:t>
      </w:r>
      <w:r w:rsidR="00E3259D" w:rsidRPr="00345B5A">
        <w:rPr>
          <w:rFonts w:ascii="Times New Roman" w:eastAsia="Times New Roman" w:hAnsi="Times New Roman" w:cs="Times New Roman"/>
          <w:color w:val="000000" w:themeColor="text1"/>
          <w:sz w:val="24"/>
          <w:szCs w:val="24"/>
          <w:highlight w:val="white"/>
          <w:lang w:val="en-GB"/>
        </w:rPr>
        <w:t xml:space="preserve"> in a thousand are found to opt for flexible working practices in the UK. Therefore, it is very important to consider a flexible working practice within an organizational business to ensure a profitable and growing business.</w:t>
      </w:r>
      <w:r w:rsidR="00E14C19" w:rsidRPr="00345B5A">
        <w:rPr>
          <w:rFonts w:ascii="Times New Roman" w:eastAsia="Times New Roman" w:hAnsi="Times New Roman" w:cs="Times New Roman"/>
          <w:color w:val="000000" w:themeColor="text1"/>
          <w:sz w:val="24"/>
          <w:szCs w:val="24"/>
          <w:highlight w:val="white"/>
          <w:lang w:val="en-GB"/>
        </w:rPr>
        <w:t xml:space="preserve"> </w:t>
      </w:r>
      <w:r w:rsidR="00241CB1" w:rsidRPr="00345B5A">
        <w:rPr>
          <w:rFonts w:ascii="Times New Roman" w:eastAsia="Times New Roman" w:hAnsi="Times New Roman" w:cs="Times New Roman"/>
          <w:color w:val="000000" w:themeColor="text1"/>
          <w:sz w:val="24"/>
          <w:szCs w:val="24"/>
        </w:rPr>
        <w:t xml:space="preserve">As per some research, it is found that flexible working practices are dependent on the three most important factors. The first can be mentioned as active engagement of employees who are willing to prefer flexible working practices. Work-life balance and employee satisfaction of the company </w:t>
      </w:r>
      <w:r w:rsidR="00241CB1" w:rsidRPr="00345B5A">
        <w:rPr>
          <w:rFonts w:ascii="Times New Roman" w:eastAsia="Times New Roman" w:hAnsi="Times New Roman" w:cs="Times New Roman"/>
          <w:b/>
          <w:i/>
          <w:color w:val="000000" w:themeColor="text1"/>
          <w:sz w:val="24"/>
          <w:szCs w:val="24"/>
        </w:rPr>
        <w:t>Unilever</w:t>
      </w:r>
      <w:r w:rsidR="00241CB1" w:rsidRPr="00345B5A">
        <w:rPr>
          <w:rFonts w:ascii="Times New Roman" w:eastAsia="Times New Roman" w:hAnsi="Times New Roman" w:cs="Times New Roman"/>
          <w:color w:val="000000" w:themeColor="text1"/>
          <w:sz w:val="24"/>
          <w:szCs w:val="24"/>
        </w:rPr>
        <w:t xml:space="preserve"> can be maintained with a proper understanding of the FWA theory (</w:t>
      </w:r>
      <w:hyperlink r:id="rId9">
        <w:r w:rsidR="00241CB1" w:rsidRPr="00345B5A">
          <w:rPr>
            <w:rFonts w:ascii="Times New Roman" w:eastAsia="Times New Roman" w:hAnsi="Times New Roman" w:cs="Times New Roman"/>
            <w:color w:val="000000" w:themeColor="text1"/>
            <w:sz w:val="24"/>
            <w:szCs w:val="24"/>
          </w:rPr>
          <w:t>Unilever, 2022)</w:t>
        </w:r>
      </w:hyperlink>
      <w:r w:rsidR="00241CB1" w:rsidRPr="00345B5A">
        <w:rPr>
          <w:rFonts w:ascii="Times New Roman" w:eastAsia="Times New Roman" w:hAnsi="Times New Roman" w:cs="Times New Roman"/>
          <w:color w:val="000000" w:themeColor="text1"/>
          <w:sz w:val="24"/>
          <w:szCs w:val="24"/>
        </w:rPr>
        <w:t xml:space="preserve">. The </w:t>
      </w:r>
      <w:proofErr w:type="gramStart"/>
      <w:r w:rsidR="00241CB1" w:rsidRPr="00345B5A">
        <w:rPr>
          <w:rFonts w:ascii="Times New Roman" w:eastAsia="Times New Roman" w:hAnsi="Times New Roman" w:cs="Times New Roman"/>
          <w:color w:val="000000" w:themeColor="text1"/>
          <w:sz w:val="24"/>
          <w:szCs w:val="24"/>
        </w:rPr>
        <w:t>changes</w:t>
      </w:r>
      <w:proofErr w:type="gramEnd"/>
      <w:r w:rsidR="00241CB1" w:rsidRPr="00345B5A">
        <w:rPr>
          <w:rFonts w:ascii="Times New Roman" w:eastAsia="Times New Roman" w:hAnsi="Times New Roman" w:cs="Times New Roman"/>
          <w:color w:val="000000" w:themeColor="text1"/>
          <w:sz w:val="24"/>
          <w:szCs w:val="24"/>
        </w:rPr>
        <w:t xml:space="preserve"> in employees’ demands after a pandemic situation can be identified that can impact on the recent overall performance of </w:t>
      </w:r>
      <w:r w:rsidR="00241CB1" w:rsidRPr="00345B5A">
        <w:rPr>
          <w:rFonts w:ascii="Times New Roman" w:eastAsia="Times New Roman" w:hAnsi="Times New Roman" w:cs="Times New Roman"/>
          <w:b/>
          <w:i/>
          <w:color w:val="000000" w:themeColor="text1"/>
          <w:sz w:val="24"/>
          <w:szCs w:val="24"/>
        </w:rPr>
        <w:t>Unilever</w:t>
      </w:r>
      <w:r w:rsidR="00241CB1" w:rsidRPr="00345B5A">
        <w:rPr>
          <w:rFonts w:ascii="Times New Roman" w:eastAsia="Times New Roman" w:hAnsi="Times New Roman" w:cs="Times New Roman"/>
          <w:color w:val="000000" w:themeColor="text1"/>
          <w:sz w:val="24"/>
          <w:szCs w:val="24"/>
        </w:rPr>
        <w:t xml:space="preserve">.   </w:t>
      </w:r>
      <w:r w:rsidR="00E14C19" w:rsidRPr="00345B5A">
        <w:rPr>
          <w:rFonts w:ascii="Times New Roman" w:eastAsia="Times New Roman" w:hAnsi="Times New Roman" w:cs="Times New Roman"/>
          <w:color w:val="000000" w:themeColor="text1"/>
          <w:sz w:val="24"/>
          <w:szCs w:val="24"/>
          <w:highlight w:val="white"/>
          <w:lang w:val="en-GB"/>
        </w:rPr>
        <w:t xml:space="preserve">         </w:t>
      </w:r>
      <w:r w:rsidR="00E14C19" w:rsidRPr="00345B5A">
        <w:rPr>
          <w:rFonts w:ascii="Times New Roman" w:eastAsia="Times New Roman" w:hAnsi="Times New Roman" w:cs="Times New Roman"/>
          <w:color w:val="000000" w:themeColor="text1"/>
          <w:sz w:val="24"/>
          <w:szCs w:val="24"/>
          <w:lang w:val="en-GB"/>
        </w:rPr>
        <w:t xml:space="preserve">    </w:t>
      </w:r>
    </w:p>
    <w:p w14:paraId="1B600819" w14:textId="77777777" w:rsidR="008921FF" w:rsidRPr="00345B5A" w:rsidRDefault="00E3259D" w:rsidP="004A3E8B">
      <w:pPr>
        <w:pStyle w:val="Heading1"/>
        <w:rPr>
          <w:lang w:val="en-GB"/>
        </w:rPr>
      </w:pPr>
      <w:bookmarkStart w:id="3" w:name="_Toc101595474"/>
      <w:r w:rsidRPr="00345B5A">
        <w:rPr>
          <w:lang w:val="en-GB"/>
        </w:rPr>
        <w:lastRenderedPageBreak/>
        <w:t>Impacts of flexible working in a healthy workplace</w:t>
      </w:r>
      <w:bookmarkEnd w:id="3"/>
      <w:r w:rsidRPr="00345B5A">
        <w:rPr>
          <w:lang w:val="en-GB"/>
        </w:rPr>
        <w:t xml:space="preserve"> </w:t>
      </w:r>
    </w:p>
    <w:p w14:paraId="4E23656C" w14:textId="77777777" w:rsidR="008921FF" w:rsidRPr="00345B5A"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As an efficient Human Resource Manager of a successful retail organization, understanding the importance of flexible working practices is very important. </w:t>
      </w:r>
      <w:r w:rsidRPr="00345B5A">
        <w:rPr>
          <w:rFonts w:ascii="Times New Roman" w:eastAsia="Times New Roman" w:hAnsi="Times New Roman" w:cs="Times New Roman"/>
          <w:color w:val="000000" w:themeColor="text1"/>
          <w:sz w:val="24"/>
          <w:szCs w:val="24"/>
          <w:highlight w:val="white"/>
          <w:lang w:val="en-GB"/>
        </w:rPr>
        <w:t>As per the opi</w:t>
      </w:r>
      <w:r w:rsidR="000127E9" w:rsidRPr="00345B5A">
        <w:rPr>
          <w:rFonts w:ascii="Times New Roman" w:eastAsia="Times New Roman" w:hAnsi="Times New Roman" w:cs="Times New Roman"/>
          <w:color w:val="000000" w:themeColor="text1"/>
          <w:sz w:val="24"/>
          <w:szCs w:val="24"/>
          <w:highlight w:val="white"/>
          <w:lang w:val="en-GB"/>
        </w:rPr>
        <w:t>nion of Chung and Van der Horst</w:t>
      </w:r>
      <w:r w:rsidRPr="00345B5A">
        <w:rPr>
          <w:rFonts w:ascii="Times New Roman" w:eastAsia="Times New Roman" w:hAnsi="Times New Roman" w:cs="Times New Roman"/>
          <w:color w:val="000000" w:themeColor="text1"/>
          <w:sz w:val="24"/>
          <w:szCs w:val="24"/>
          <w:highlight w:val="white"/>
          <w:lang w:val="en-GB"/>
        </w:rPr>
        <w:t xml:space="preserve"> (2018), </w:t>
      </w:r>
      <w:r w:rsidRPr="00345B5A">
        <w:rPr>
          <w:rFonts w:ascii="Times New Roman" w:eastAsia="Times New Roman" w:hAnsi="Times New Roman" w:cs="Times New Roman"/>
          <w:color w:val="000000" w:themeColor="text1"/>
          <w:sz w:val="24"/>
          <w:szCs w:val="24"/>
          <w:lang w:val="en-GB"/>
        </w:rPr>
        <w:t xml:space="preserve">the organizational business of the associated company can adapt all flexible practices of work by identifying the benefits of flexible working practices. </w:t>
      </w:r>
      <w:r w:rsidR="0091582E" w:rsidRPr="00345B5A">
        <w:rPr>
          <w:rFonts w:ascii="Times New Roman" w:eastAsia="Times New Roman" w:hAnsi="Times New Roman" w:cs="Times New Roman"/>
          <w:color w:val="000000" w:themeColor="text1"/>
          <w:sz w:val="24"/>
          <w:szCs w:val="24"/>
        </w:rPr>
        <w:t xml:space="preserve">The workplace of the company </w:t>
      </w:r>
      <w:r w:rsidR="0091582E" w:rsidRPr="00345B5A">
        <w:rPr>
          <w:rFonts w:ascii="Times New Roman" w:eastAsia="Times New Roman" w:hAnsi="Times New Roman" w:cs="Times New Roman"/>
          <w:b/>
          <w:i/>
          <w:color w:val="000000" w:themeColor="text1"/>
          <w:sz w:val="24"/>
          <w:szCs w:val="24"/>
        </w:rPr>
        <w:t>Unilever</w:t>
      </w:r>
      <w:r w:rsidR="0091582E" w:rsidRPr="00345B5A">
        <w:rPr>
          <w:rFonts w:ascii="Times New Roman" w:eastAsia="Times New Roman" w:hAnsi="Times New Roman" w:cs="Times New Roman"/>
          <w:color w:val="000000" w:themeColor="text1"/>
          <w:sz w:val="24"/>
          <w:szCs w:val="24"/>
        </w:rPr>
        <w:t xml:space="preserve"> can be influenced by implemented flexible working practices within the organizational process. As per some research about this company’s previous actions, it is found that this company is not so much efficient in measuring its results from a certain business </w:t>
      </w:r>
      <w:r w:rsidR="0091582E" w:rsidRPr="00345B5A">
        <w:rPr>
          <w:rFonts w:ascii="Times New Roman" w:eastAsia="Times New Roman" w:hAnsi="Times New Roman" w:cs="Times New Roman"/>
          <w:color w:val="000000" w:themeColor="text1"/>
          <w:sz w:val="24"/>
          <w:szCs w:val="24"/>
          <w:highlight w:val="white"/>
        </w:rPr>
        <w:t>(Zou, 2021)</w:t>
      </w:r>
      <w:r w:rsidR="0091582E" w:rsidRPr="00345B5A">
        <w:rPr>
          <w:rFonts w:ascii="Times New Roman" w:eastAsia="Times New Roman" w:hAnsi="Times New Roman" w:cs="Times New Roman"/>
          <w:color w:val="000000" w:themeColor="text1"/>
          <w:sz w:val="24"/>
          <w:szCs w:val="24"/>
        </w:rPr>
        <w:t>. This is creating difficulties for this company to identify weaknesses.</w:t>
      </w:r>
    </w:p>
    <w:p w14:paraId="3EF6BEDF" w14:textId="77777777" w:rsidR="008921FF" w:rsidRPr="00345B5A"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noProof/>
          <w:color w:val="000000" w:themeColor="text1"/>
          <w:sz w:val="24"/>
          <w:szCs w:val="24"/>
        </w:rPr>
        <w:drawing>
          <wp:inline distT="114300" distB="114300" distL="114300" distR="114300" wp14:anchorId="05B6AEAE" wp14:editId="4C57EC6D">
            <wp:extent cx="5033789" cy="2710502"/>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033789" cy="2710502"/>
                    </a:xfrm>
                    <a:prstGeom prst="rect">
                      <a:avLst/>
                    </a:prstGeom>
                    <a:ln/>
                  </pic:spPr>
                </pic:pic>
              </a:graphicData>
            </a:graphic>
          </wp:inline>
        </w:drawing>
      </w:r>
    </w:p>
    <w:p w14:paraId="1B05344D" w14:textId="77777777" w:rsidR="008921FF" w:rsidRPr="00345B5A"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345B5A">
        <w:rPr>
          <w:rFonts w:ascii="Times New Roman" w:eastAsia="Times New Roman" w:hAnsi="Times New Roman" w:cs="Times New Roman"/>
          <w:b/>
          <w:color w:val="000000" w:themeColor="text1"/>
          <w:sz w:val="24"/>
          <w:szCs w:val="24"/>
          <w:lang w:val="en-GB"/>
        </w:rPr>
        <w:t>Figure 2: Benefits of workplace flexibility</w:t>
      </w:r>
    </w:p>
    <w:p w14:paraId="31B425CC" w14:textId="77777777" w:rsidR="008921FF" w:rsidRPr="00345B5A"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(Source: </w:t>
      </w:r>
      <w:proofErr w:type="spellStart"/>
      <w:r w:rsidRPr="00345B5A">
        <w:rPr>
          <w:rFonts w:ascii="Times New Roman" w:eastAsia="Times New Roman" w:hAnsi="Times New Roman" w:cs="Times New Roman"/>
          <w:color w:val="000000" w:themeColor="text1"/>
          <w:sz w:val="24"/>
          <w:szCs w:val="24"/>
          <w:highlight w:val="white"/>
          <w:lang w:val="en-GB"/>
        </w:rPr>
        <w:t>Giovanis</w:t>
      </w:r>
      <w:proofErr w:type="spellEnd"/>
      <w:r w:rsidRPr="00345B5A">
        <w:rPr>
          <w:rFonts w:ascii="Times New Roman" w:eastAsia="Times New Roman" w:hAnsi="Times New Roman" w:cs="Times New Roman"/>
          <w:color w:val="000000" w:themeColor="text1"/>
          <w:sz w:val="24"/>
          <w:szCs w:val="24"/>
          <w:highlight w:val="white"/>
          <w:lang w:val="en-GB"/>
        </w:rPr>
        <w:t>, 2018</w:t>
      </w:r>
      <w:r w:rsidRPr="00345B5A">
        <w:rPr>
          <w:rFonts w:ascii="Times New Roman" w:eastAsia="Times New Roman" w:hAnsi="Times New Roman" w:cs="Times New Roman"/>
          <w:color w:val="000000" w:themeColor="text1"/>
          <w:sz w:val="24"/>
          <w:szCs w:val="24"/>
          <w:lang w:val="en-GB"/>
        </w:rPr>
        <w:t>)</w:t>
      </w:r>
    </w:p>
    <w:p w14:paraId="671AC2F2" w14:textId="77777777" w:rsidR="008921FF" w:rsidRPr="00345B5A"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As per some recent research, a flexible working environment presents several benefits to the employees that ensure a positive and effective outcome for a business. </w:t>
      </w:r>
    </w:p>
    <w:p w14:paraId="08B5B4D4" w14:textId="77777777" w:rsidR="008921FF" w:rsidRPr="00345B5A"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Workplace flexibility </w:t>
      </w:r>
      <w:proofErr w:type="gramStart"/>
      <w:r w:rsidRPr="00345B5A">
        <w:rPr>
          <w:rFonts w:ascii="Times New Roman" w:eastAsia="Times New Roman" w:hAnsi="Times New Roman" w:cs="Times New Roman"/>
          <w:color w:val="000000" w:themeColor="text1"/>
          <w:sz w:val="24"/>
          <w:szCs w:val="24"/>
          <w:lang w:val="en-GB"/>
        </w:rPr>
        <w:t>is considered to be</w:t>
      </w:r>
      <w:proofErr w:type="gramEnd"/>
      <w:r w:rsidRPr="00345B5A">
        <w:rPr>
          <w:rFonts w:ascii="Times New Roman" w:eastAsia="Times New Roman" w:hAnsi="Times New Roman" w:cs="Times New Roman"/>
          <w:color w:val="000000" w:themeColor="text1"/>
          <w:sz w:val="24"/>
          <w:szCs w:val="24"/>
          <w:lang w:val="en-GB"/>
        </w:rPr>
        <w:t xml:space="preserve"> effective in robust communication. </w:t>
      </w:r>
    </w:p>
    <w:p w14:paraId="3DE6E69B" w14:textId="77777777" w:rsidR="008921FF" w:rsidRPr="00345B5A"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Strategic imperativeness within a workplace can be measured by considering this working process.</w:t>
      </w:r>
    </w:p>
    <w:p w14:paraId="5E29ADFC" w14:textId="77777777" w:rsidR="008921FF" w:rsidRPr="00345B5A"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highlight w:val="white"/>
          <w:lang w:val="en-GB"/>
        </w:rPr>
        <w:t>According to Austin-</w:t>
      </w:r>
      <w:proofErr w:type="spellStart"/>
      <w:r w:rsidRPr="00345B5A">
        <w:rPr>
          <w:rFonts w:ascii="Times New Roman" w:eastAsia="Times New Roman" w:hAnsi="Times New Roman" w:cs="Times New Roman"/>
          <w:color w:val="000000" w:themeColor="text1"/>
          <w:sz w:val="24"/>
          <w:szCs w:val="24"/>
          <w:highlight w:val="white"/>
          <w:lang w:val="en-GB"/>
        </w:rPr>
        <w:t>Egole</w:t>
      </w:r>
      <w:proofErr w:type="spellEnd"/>
      <w:r w:rsidRPr="00345B5A">
        <w:rPr>
          <w:rFonts w:ascii="Times New Roman" w:eastAsia="Times New Roman" w:hAnsi="Times New Roman" w:cs="Times New Roman"/>
          <w:color w:val="000000" w:themeColor="text1"/>
          <w:sz w:val="24"/>
          <w:szCs w:val="24"/>
          <w:highlight w:val="white"/>
          <w:lang w:val="en-GB"/>
        </w:rPr>
        <w:t xml:space="preserve"> </w:t>
      </w:r>
      <w:r w:rsidRPr="00345B5A">
        <w:rPr>
          <w:rFonts w:ascii="Times New Roman" w:eastAsia="Times New Roman" w:hAnsi="Times New Roman" w:cs="Times New Roman"/>
          <w:i/>
          <w:color w:val="000000" w:themeColor="text1"/>
          <w:sz w:val="24"/>
          <w:szCs w:val="24"/>
          <w:highlight w:val="white"/>
          <w:lang w:val="en-GB"/>
        </w:rPr>
        <w:t>et al.</w:t>
      </w:r>
      <w:r w:rsidRPr="00345B5A">
        <w:rPr>
          <w:rFonts w:ascii="Times New Roman" w:eastAsia="Times New Roman" w:hAnsi="Times New Roman" w:cs="Times New Roman"/>
          <w:color w:val="000000" w:themeColor="text1"/>
          <w:sz w:val="24"/>
          <w:szCs w:val="24"/>
          <w:highlight w:val="white"/>
          <w:lang w:val="en-GB"/>
        </w:rPr>
        <w:t xml:space="preserve"> (2020), </w:t>
      </w:r>
      <w:r w:rsidRPr="00345B5A">
        <w:rPr>
          <w:rFonts w:ascii="Times New Roman" w:eastAsia="Times New Roman" w:hAnsi="Times New Roman" w:cs="Times New Roman"/>
          <w:color w:val="000000" w:themeColor="text1"/>
          <w:sz w:val="24"/>
          <w:szCs w:val="24"/>
          <w:lang w:val="en-GB"/>
        </w:rPr>
        <w:t>the scope of virtual training regarding a new work can be increased which impacts the overall performance of an employee.</w:t>
      </w:r>
    </w:p>
    <w:p w14:paraId="0004890C" w14:textId="77777777" w:rsidR="008921FF" w:rsidRPr="00345B5A"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In terms of any ongoing research, flexible working practices are found to be helpful and appropriate.</w:t>
      </w:r>
    </w:p>
    <w:p w14:paraId="490A456F" w14:textId="77777777" w:rsidR="008921FF" w:rsidRPr="00345B5A" w:rsidRDefault="00E3259D">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lastRenderedPageBreak/>
        <w:t>Measurement of results from previous works can help an employee to evaluate their own performance which leads the employee to identify their own capabilities and flaws. Future performance can be better and developed by considering this.</w:t>
      </w:r>
    </w:p>
    <w:p w14:paraId="2A169662" w14:textId="77777777" w:rsidR="008921FF" w:rsidRPr="00345B5A" w:rsidRDefault="00FD3EC4" w:rsidP="00DD3A16">
      <w:pPr>
        <w:pStyle w:val="Normal1"/>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rPr>
        <w:t xml:space="preserve">In this regard, as a Human Resource Manager of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 it is very important to convince the operation management team to consider flexible working practices within this company. </w:t>
      </w:r>
      <w:r w:rsidR="00DD3A16" w:rsidRPr="00345B5A">
        <w:rPr>
          <w:rFonts w:ascii="Times New Roman" w:eastAsia="Times New Roman" w:hAnsi="Times New Roman" w:cs="Times New Roman"/>
          <w:color w:val="000000" w:themeColor="text1"/>
          <w:sz w:val="24"/>
          <w:szCs w:val="24"/>
          <w:highlight w:val="white"/>
          <w:lang w:val="en-GB"/>
        </w:rPr>
        <w:t xml:space="preserve">As per the opinion of Chung </w:t>
      </w:r>
      <w:r w:rsidR="00DD3A16" w:rsidRPr="00345B5A">
        <w:rPr>
          <w:rFonts w:ascii="Times New Roman" w:eastAsia="Times New Roman" w:hAnsi="Times New Roman" w:cs="Times New Roman"/>
          <w:i/>
          <w:color w:val="000000" w:themeColor="text1"/>
          <w:sz w:val="24"/>
          <w:szCs w:val="24"/>
          <w:highlight w:val="white"/>
          <w:lang w:val="en-GB"/>
        </w:rPr>
        <w:t>et al.</w:t>
      </w:r>
      <w:r w:rsidR="00DD3A16" w:rsidRPr="00345B5A">
        <w:rPr>
          <w:rFonts w:ascii="Times New Roman" w:eastAsia="Times New Roman" w:hAnsi="Times New Roman" w:cs="Times New Roman"/>
          <w:color w:val="000000" w:themeColor="text1"/>
          <w:sz w:val="24"/>
          <w:szCs w:val="24"/>
          <w:highlight w:val="white"/>
          <w:lang w:val="en-GB"/>
        </w:rPr>
        <w:t xml:space="preserve"> (2021)</w:t>
      </w:r>
      <w:r w:rsidR="00DD3A16" w:rsidRPr="00345B5A">
        <w:rPr>
          <w:rFonts w:ascii="Times New Roman" w:eastAsia="Times New Roman" w:hAnsi="Times New Roman" w:cs="Times New Roman"/>
          <w:color w:val="000000" w:themeColor="text1"/>
          <w:sz w:val="24"/>
          <w:szCs w:val="24"/>
          <w:lang w:val="en-GB"/>
        </w:rPr>
        <w:t xml:space="preserve">, improvement of an employee’s morale can be mentioned that is a result of considering flexible working practices within a workplace. </w:t>
      </w:r>
      <w:r w:rsidRPr="00345B5A">
        <w:rPr>
          <w:rFonts w:ascii="Times New Roman" w:eastAsia="Times New Roman" w:hAnsi="Times New Roman" w:cs="Times New Roman"/>
          <w:color w:val="000000" w:themeColor="text1"/>
          <w:sz w:val="24"/>
          <w:szCs w:val="24"/>
        </w:rPr>
        <w:t xml:space="preserve">The overall result of the company can be measured by considering the individual result of employees. As flexible working practices are preferred by most of the employees, a better and stronger aspect of communication </w:t>
      </w:r>
      <w:proofErr w:type="gramStart"/>
      <w:r w:rsidRPr="00345B5A">
        <w:rPr>
          <w:rFonts w:ascii="Times New Roman" w:eastAsia="Times New Roman" w:hAnsi="Times New Roman" w:cs="Times New Roman"/>
          <w:color w:val="000000" w:themeColor="text1"/>
          <w:sz w:val="24"/>
          <w:szCs w:val="24"/>
        </w:rPr>
        <w:t>can</w:t>
      </w:r>
      <w:proofErr w:type="gramEnd"/>
      <w:r w:rsidRPr="00345B5A">
        <w:rPr>
          <w:rFonts w:ascii="Times New Roman" w:eastAsia="Times New Roman" w:hAnsi="Times New Roman" w:cs="Times New Roman"/>
          <w:color w:val="000000" w:themeColor="text1"/>
          <w:sz w:val="24"/>
          <w:szCs w:val="24"/>
        </w:rPr>
        <w:t xml:space="preserve"> and scope of training can be ensured.  </w:t>
      </w:r>
      <w:r w:rsidR="00E14C19" w:rsidRPr="00345B5A">
        <w:rPr>
          <w:rFonts w:ascii="Times New Roman" w:eastAsia="Times New Roman" w:hAnsi="Times New Roman" w:cs="Times New Roman"/>
          <w:color w:val="000000" w:themeColor="text1"/>
          <w:sz w:val="24"/>
          <w:szCs w:val="24"/>
          <w:lang w:val="en-GB"/>
        </w:rPr>
        <w:t xml:space="preserve">   </w:t>
      </w:r>
      <w:r w:rsidR="00E3259D" w:rsidRPr="00345B5A">
        <w:rPr>
          <w:rFonts w:ascii="Times New Roman" w:eastAsia="Times New Roman" w:hAnsi="Times New Roman" w:cs="Times New Roman"/>
          <w:color w:val="000000" w:themeColor="text1"/>
          <w:sz w:val="24"/>
          <w:szCs w:val="24"/>
          <w:lang w:val="en-GB"/>
        </w:rPr>
        <w:t xml:space="preserve"> </w:t>
      </w:r>
    </w:p>
    <w:p w14:paraId="3F93F3E2" w14:textId="77777777" w:rsidR="008921FF" w:rsidRPr="00345B5A" w:rsidRDefault="00E3259D" w:rsidP="004A3E8B">
      <w:pPr>
        <w:pStyle w:val="Heading1"/>
        <w:rPr>
          <w:lang w:val="en-GB"/>
        </w:rPr>
      </w:pPr>
      <w:bookmarkStart w:id="4" w:name="_Toc101595475"/>
      <w:r w:rsidRPr="00345B5A">
        <w:rPr>
          <w:lang w:val="en-GB"/>
        </w:rPr>
        <w:t>Importance of diversity and inclusion in a workplace</w:t>
      </w:r>
      <w:bookmarkEnd w:id="4"/>
    </w:p>
    <w:p w14:paraId="2A000D7A" w14:textId="77777777" w:rsidR="008921FF" w:rsidRPr="00345B5A" w:rsidRDefault="00E3259D" w:rsidP="00930FC9">
      <w:pPr>
        <w:pStyle w:val="Normal1"/>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Diversity and inclusion are considered the two most important factors that impact the overall performance of an organization. </w:t>
      </w:r>
      <w:r w:rsidR="00296824" w:rsidRPr="00345B5A">
        <w:rPr>
          <w:rFonts w:ascii="Times New Roman" w:eastAsia="Times New Roman" w:hAnsi="Times New Roman" w:cs="Times New Roman"/>
          <w:color w:val="000000" w:themeColor="text1"/>
          <w:sz w:val="24"/>
          <w:szCs w:val="24"/>
        </w:rPr>
        <w:t xml:space="preserve">Being one of the most recognizable organizations in the UK, </w:t>
      </w:r>
      <w:r w:rsidR="00296824" w:rsidRPr="00345B5A">
        <w:rPr>
          <w:rFonts w:ascii="Times New Roman" w:eastAsia="Times New Roman" w:hAnsi="Times New Roman" w:cs="Times New Roman"/>
          <w:b/>
          <w:i/>
          <w:color w:val="000000" w:themeColor="text1"/>
          <w:sz w:val="24"/>
          <w:szCs w:val="24"/>
        </w:rPr>
        <w:t>Unilever</w:t>
      </w:r>
      <w:r w:rsidR="00296824" w:rsidRPr="00345B5A">
        <w:rPr>
          <w:rFonts w:ascii="Times New Roman" w:eastAsia="Times New Roman" w:hAnsi="Times New Roman" w:cs="Times New Roman"/>
          <w:color w:val="000000" w:themeColor="text1"/>
          <w:sz w:val="24"/>
          <w:szCs w:val="24"/>
        </w:rPr>
        <w:t xml:space="preserve"> can increase its customer grip and employee retention effectiveness by considering diversity and inclusion </w:t>
      </w:r>
      <w:r w:rsidR="00296824" w:rsidRPr="00345B5A">
        <w:rPr>
          <w:rFonts w:ascii="Times New Roman" w:eastAsia="Times New Roman" w:hAnsi="Times New Roman" w:cs="Times New Roman"/>
          <w:color w:val="000000" w:themeColor="text1"/>
          <w:sz w:val="24"/>
          <w:szCs w:val="24"/>
          <w:highlight w:val="white"/>
        </w:rPr>
        <w:t>(</w:t>
      </w:r>
      <w:proofErr w:type="spellStart"/>
      <w:r w:rsidR="00296824" w:rsidRPr="00345B5A">
        <w:rPr>
          <w:rFonts w:ascii="Times New Roman" w:eastAsia="Times New Roman" w:hAnsi="Times New Roman" w:cs="Times New Roman"/>
          <w:color w:val="000000" w:themeColor="text1"/>
          <w:sz w:val="24"/>
          <w:szCs w:val="24"/>
          <w:highlight w:val="white"/>
        </w:rPr>
        <w:t>Dundon</w:t>
      </w:r>
      <w:proofErr w:type="spellEnd"/>
      <w:r w:rsidR="00296824" w:rsidRPr="00345B5A">
        <w:rPr>
          <w:rFonts w:ascii="Times New Roman" w:eastAsia="Times New Roman" w:hAnsi="Times New Roman" w:cs="Times New Roman"/>
          <w:color w:val="000000" w:themeColor="text1"/>
          <w:sz w:val="24"/>
          <w:szCs w:val="24"/>
          <w:highlight w:val="white"/>
        </w:rPr>
        <w:t xml:space="preserve"> and Rafferty, 2018)</w:t>
      </w:r>
      <w:r w:rsidR="00296824" w:rsidRPr="00345B5A">
        <w:rPr>
          <w:rFonts w:ascii="Times New Roman" w:eastAsia="Times New Roman" w:hAnsi="Times New Roman" w:cs="Times New Roman"/>
          <w:color w:val="000000" w:themeColor="text1"/>
          <w:sz w:val="24"/>
          <w:szCs w:val="24"/>
        </w:rPr>
        <w:t xml:space="preserve">. </w:t>
      </w:r>
      <w:r w:rsidRPr="00345B5A">
        <w:rPr>
          <w:rFonts w:ascii="Times New Roman" w:eastAsia="Times New Roman" w:hAnsi="Times New Roman" w:cs="Times New Roman"/>
          <w:color w:val="000000" w:themeColor="text1"/>
          <w:sz w:val="24"/>
          <w:szCs w:val="24"/>
          <w:lang w:val="en-GB"/>
        </w:rPr>
        <w:t xml:space="preserve">The concept of inclusion is based on cultural aspects of an organization in which employees of different characteristics work collaboratively and are provided with equal benefits and opportunities </w:t>
      </w:r>
      <w:r w:rsidRPr="00345B5A">
        <w:rPr>
          <w:rFonts w:ascii="Times New Roman" w:eastAsia="Times New Roman" w:hAnsi="Times New Roman" w:cs="Times New Roman"/>
          <w:color w:val="000000" w:themeColor="text1"/>
          <w:sz w:val="24"/>
          <w:szCs w:val="24"/>
          <w:highlight w:val="white"/>
          <w:lang w:val="en-GB"/>
        </w:rPr>
        <w:t>(</w:t>
      </w:r>
      <w:proofErr w:type="spellStart"/>
      <w:r w:rsidRPr="00345B5A">
        <w:rPr>
          <w:rFonts w:ascii="Times New Roman" w:eastAsia="Times New Roman" w:hAnsi="Times New Roman" w:cs="Times New Roman"/>
          <w:color w:val="000000" w:themeColor="text1"/>
          <w:sz w:val="24"/>
          <w:szCs w:val="24"/>
          <w:highlight w:val="white"/>
          <w:lang w:val="en-GB"/>
        </w:rPr>
        <w:t>Giovanis</w:t>
      </w:r>
      <w:proofErr w:type="spellEnd"/>
      <w:r w:rsidRPr="00345B5A">
        <w:rPr>
          <w:rFonts w:ascii="Times New Roman" w:eastAsia="Times New Roman" w:hAnsi="Times New Roman" w:cs="Times New Roman"/>
          <w:color w:val="000000" w:themeColor="text1"/>
          <w:sz w:val="24"/>
          <w:szCs w:val="24"/>
          <w:highlight w:val="white"/>
          <w:lang w:val="en-GB"/>
        </w:rPr>
        <w:t>, 2018)</w:t>
      </w:r>
      <w:r w:rsidRPr="00345B5A">
        <w:rPr>
          <w:rFonts w:ascii="Times New Roman" w:eastAsia="Times New Roman" w:hAnsi="Times New Roman" w:cs="Times New Roman"/>
          <w:color w:val="000000" w:themeColor="text1"/>
          <w:sz w:val="24"/>
          <w:szCs w:val="24"/>
          <w:lang w:val="en-GB"/>
        </w:rPr>
        <w:t>. On the other hand, having diversity in a workplace is related to the consideration of an organization to hire employees from different backgrounds such as different regions, ages, religions, educational backgrounds, and sexual orientations.</w:t>
      </w:r>
    </w:p>
    <w:p w14:paraId="5F11DC22" w14:textId="77777777" w:rsidR="008921FF" w:rsidRPr="00345B5A" w:rsidRDefault="00E80A1E" w:rsidP="00E80A1E">
      <w:pPr>
        <w:pStyle w:val="Normal1"/>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noProof/>
          <w:color w:val="000000" w:themeColor="text1"/>
          <w:sz w:val="24"/>
          <w:szCs w:val="24"/>
        </w:rPr>
        <w:drawing>
          <wp:inline distT="0" distB="0" distL="0" distR="0" wp14:anchorId="6415F9AC" wp14:editId="3A1820CA">
            <wp:extent cx="5619750" cy="251460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619750" cy="2514600"/>
                    </a:xfrm>
                    <a:prstGeom prst="rect">
                      <a:avLst/>
                    </a:prstGeom>
                    <a:noFill/>
                    <a:ln w="9525">
                      <a:noFill/>
                      <a:miter lim="800000"/>
                      <a:headEnd/>
                      <a:tailEnd/>
                    </a:ln>
                  </pic:spPr>
                </pic:pic>
              </a:graphicData>
            </a:graphic>
          </wp:inline>
        </w:drawing>
      </w:r>
      <w:r w:rsidR="00E3259D" w:rsidRPr="00345B5A">
        <w:rPr>
          <w:rFonts w:ascii="Times New Roman" w:eastAsia="Times New Roman" w:hAnsi="Times New Roman" w:cs="Times New Roman"/>
          <w:color w:val="000000" w:themeColor="text1"/>
          <w:sz w:val="24"/>
          <w:szCs w:val="24"/>
          <w:lang w:val="en-GB"/>
        </w:rPr>
        <w:t xml:space="preserve"> </w:t>
      </w:r>
    </w:p>
    <w:p w14:paraId="4B36E3E3" w14:textId="77777777" w:rsidR="008921FF" w:rsidRPr="00345B5A"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345B5A">
        <w:rPr>
          <w:rFonts w:ascii="Times New Roman" w:eastAsia="Times New Roman" w:hAnsi="Times New Roman" w:cs="Times New Roman"/>
          <w:b/>
          <w:color w:val="000000" w:themeColor="text1"/>
          <w:sz w:val="24"/>
          <w:szCs w:val="24"/>
          <w:lang w:val="en-GB"/>
        </w:rPr>
        <w:lastRenderedPageBreak/>
        <w:t>Figure 3: Importance of diversity and inclusion</w:t>
      </w:r>
    </w:p>
    <w:p w14:paraId="13D145A6" w14:textId="77777777" w:rsidR="008921FF" w:rsidRPr="00345B5A"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(Source: </w:t>
      </w:r>
      <w:r w:rsidRPr="00345B5A">
        <w:rPr>
          <w:rFonts w:ascii="Times New Roman" w:eastAsia="Times New Roman" w:hAnsi="Times New Roman" w:cs="Times New Roman"/>
          <w:color w:val="000000" w:themeColor="text1"/>
          <w:sz w:val="24"/>
          <w:szCs w:val="24"/>
          <w:highlight w:val="white"/>
          <w:lang w:val="en-GB"/>
        </w:rPr>
        <w:t>Morley, 2018)</w:t>
      </w:r>
    </w:p>
    <w:p w14:paraId="5E699E09" w14:textId="77777777" w:rsidR="008921FF" w:rsidRPr="00345B5A" w:rsidRDefault="00E3259D">
      <w:pPr>
        <w:pStyle w:val="Normal1"/>
        <w:spacing w:line="360" w:lineRule="auto"/>
        <w:jc w:val="both"/>
        <w:rPr>
          <w:rFonts w:ascii="Times New Roman" w:eastAsia="Times New Roman" w:hAnsi="Times New Roman" w:cs="Times New Roman"/>
          <w:color w:val="000000" w:themeColor="text1"/>
          <w:sz w:val="24"/>
          <w:szCs w:val="24"/>
          <w:lang w:val="en-GB"/>
        </w:rPr>
      </w:pPr>
      <w:proofErr w:type="gramStart"/>
      <w:r w:rsidRPr="00345B5A">
        <w:rPr>
          <w:rFonts w:ascii="Times New Roman" w:eastAsia="Times New Roman" w:hAnsi="Times New Roman" w:cs="Times New Roman"/>
          <w:color w:val="000000" w:themeColor="text1"/>
          <w:sz w:val="24"/>
          <w:szCs w:val="24"/>
          <w:lang w:val="en-GB"/>
        </w:rPr>
        <w:t>On the basis of</w:t>
      </w:r>
      <w:proofErr w:type="gramEnd"/>
      <w:r w:rsidRPr="00345B5A">
        <w:rPr>
          <w:rFonts w:ascii="Times New Roman" w:eastAsia="Times New Roman" w:hAnsi="Times New Roman" w:cs="Times New Roman"/>
          <w:color w:val="000000" w:themeColor="text1"/>
          <w:sz w:val="24"/>
          <w:szCs w:val="24"/>
          <w:lang w:val="en-GB"/>
        </w:rPr>
        <w:t xml:space="preserve"> the above-presented figure, it is found that companies with an average rate of diversity results in the development of only 26%. On the other hand, companies with high consideration of diversity and inclusion are found to result better than the other companies as their results have 45% improvements. As per some other research, it is found that considering diversity and inclusion within a workplace had improved organizational performance. </w:t>
      </w:r>
    </w:p>
    <w:p w14:paraId="14E0A9F8" w14:textId="77777777" w:rsidR="008921FF" w:rsidRPr="00345B5A" w:rsidRDefault="00E3259D">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In the UK, almost 98% of organizations have considered diversity and inclusion programs to enhance employees’ awareness of these two factors. After the pandemic situation, this factor becomes an important consideration by almost all employees.</w:t>
      </w:r>
      <w:r w:rsidR="00E14C19" w:rsidRPr="00345B5A">
        <w:rPr>
          <w:rFonts w:ascii="Times New Roman" w:eastAsia="Times New Roman" w:hAnsi="Times New Roman" w:cs="Times New Roman"/>
          <w:color w:val="000000" w:themeColor="text1"/>
          <w:sz w:val="24"/>
          <w:szCs w:val="24"/>
          <w:lang w:val="en-GB"/>
        </w:rPr>
        <w:t xml:space="preserve">  </w:t>
      </w:r>
      <w:r w:rsidRPr="00345B5A">
        <w:rPr>
          <w:rFonts w:ascii="Times New Roman" w:eastAsia="Times New Roman" w:hAnsi="Times New Roman" w:cs="Times New Roman"/>
          <w:color w:val="000000" w:themeColor="text1"/>
          <w:sz w:val="24"/>
          <w:szCs w:val="24"/>
          <w:lang w:val="en-GB"/>
        </w:rPr>
        <w:t xml:space="preserve"> </w:t>
      </w:r>
    </w:p>
    <w:p w14:paraId="09E55BC0" w14:textId="77777777" w:rsidR="0041799D" w:rsidRPr="00345B5A" w:rsidRDefault="00E3259D">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highlight w:val="white"/>
          <w:lang w:val="en-GB"/>
        </w:rPr>
        <w:t xml:space="preserve">According to </w:t>
      </w:r>
      <w:proofErr w:type="spellStart"/>
      <w:r w:rsidRPr="00345B5A">
        <w:rPr>
          <w:rFonts w:ascii="Times New Roman" w:eastAsia="Times New Roman" w:hAnsi="Times New Roman" w:cs="Times New Roman"/>
          <w:color w:val="000000" w:themeColor="text1"/>
          <w:sz w:val="24"/>
          <w:szCs w:val="24"/>
          <w:highlight w:val="white"/>
          <w:lang w:val="en-GB"/>
        </w:rPr>
        <w:t>Jonsen</w:t>
      </w:r>
      <w:proofErr w:type="spellEnd"/>
      <w:r w:rsidRPr="00345B5A">
        <w:rPr>
          <w:rFonts w:ascii="Times New Roman" w:eastAsia="Times New Roman" w:hAnsi="Times New Roman" w:cs="Times New Roman"/>
          <w:color w:val="000000" w:themeColor="text1"/>
          <w:sz w:val="24"/>
          <w:szCs w:val="24"/>
          <w:highlight w:val="white"/>
          <w:lang w:val="en-GB"/>
        </w:rPr>
        <w:t xml:space="preserve"> </w:t>
      </w:r>
      <w:r w:rsidRPr="00345B5A">
        <w:rPr>
          <w:rFonts w:ascii="Times New Roman" w:eastAsia="Times New Roman" w:hAnsi="Times New Roman" w:cs="Times New Roman"/>
          <w:i/>
          <w:color w:val="000000" w:themeColor="text1"/>
          <w:sz w:val="24"/>
          <w:szCs w:val="24"/>
          <w:highlight w:val="white"/>
          <w:lang w:val="en-GB"/>
        </w:rPr>
        <w:t>et al.</w:t>
      </w:r>
      <w:r w:rsidRPr="00345B5A">
        <w:rPr>
          <w:rFonts w:ascii="Times New Roman" w:eastAsia="Times New Roman" w:hAnsi="Times New Roman" w:cs="Times New Roman"/>
          <w:color w:val="000000" w:themeColor="text1"/>
          <w:sz w:val="24"/>
          <w:szCs w:val="24"/>
          <w:highlight w:val="white"/>
          <w:lang w:val="en-GB"/>
        </w:rPr>
        <w:t xml:space="preserve"> (2021), the </w:t>
      </w:r>
      <w:r w:rsidRPr="00345B5A">
        <w:rPr>
          <w:rFonts w:ascii="Times New Roman" w:eastAsia="Times New Roman" w:hAnsi="Times New Roman" w:cs="Times New Roman"/>
          <w:color w:val="000000" w:themeColor="text1"/>
          <w:sz w:val="24"/>
          <w:szCs w:val="24"/>
          <w:lang w:val="en-GB"/>
        </w:rPr>
        <w:t>financial performance of such organizations is found to have developed by 25%. The profitability rate of these organizations is also found to be positively impacted by introducing more effective diversity and inclusion within an organization.</w:t>
      </w:r>
    </w:p>
    <w:p w14:paraId="3EFD8142" w14:textId="77777777" w:rsidR="008921FF" w:rsidRPr="00345B5A" w:rsidRDefault="0041799D" w:rsidP="00296824">
      <w:pPr>
        <w:pStyle w:val="Normal1"/>
        <w:spacing w:line="360" w:lineRule="auto"/>
        <w:jc w:val="both"/>
        <w:rPr>
          <w:rFonts w:ascii="Times New Roman" w:eastAsia="Times New Roman" w:hAnsi="Times New Roman" w:cs="Times New Roman"/>
          <w:color w:val="000000" w:themeColor="text1"/>
          <w:sz w:val="24"/>
          <w:szCs w:val="24"/>
        </w:rPr>
      </w:pPr>
      <w:r w:rsidRPr="00345B5A">
        <w:rPr>
          <w:rFonts w:ascii="Times New Roman" w:eastAsia="Times New Roman" w:hAnsi="Times New Roman" w:cs="Times New Roman"/>
          <w:color w:val="000000" w:themeColor="text1"/>
          <w:sz w:val="24"/>
          <w:szCs w:val="24"/>
        </w:rPr>
        <w:t xml:space="preserve">Consideration of diversity in business is necessary for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’s business process to ensure a consisting and growing business. According to recent research, it is recorded that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’s current business process consists of diversity and inclusion, though the components are not fully and effectively implemented. </w:t>
      </w:r>
      <w:r w:rsidR="00E14C19" w:rsidRPr="00345B5A">
        <w:rPr>
          <w:rFonts w:ascii="Times New Roman" w:eastAsia="Times New Roman" w:hAnsi="Times New Roman" w:cs="Times New Roman"/>
          <w:color w:val="000000" w:themeColor="text1"/>
          <w:sz w:val="24"/>
          <w:szCs w:val="24"/>
          <w:lang w:val="en-GB"/>
        </w:rPr>
        <w:t xml:space="preserve">                </w:t>
      </w:r>
      <w:r w:rsidR="00E3259D" w:rsidRPr="00345B5A">
        <w:rPr>
          <w:rFonts w:ascii="Times New Roman" w:eastAsia="Times New Roman" w:hAnsi="Times New Roman" w:cs="Times New Roman"/>
          <w:color w:val="000000" w:themeColor="text1"/>
          <w:sz w:val="24"/>
          <w:szCs w:val="24"/>
          <w:lang w:val="en-GB"/>
        </w:rPr>
        <w:t xml:space="preserve"> </w:t>
      </w:r>
    </w:p>
    <w:p w14:paraId="1E5496C6" w14:textId="77777777" w:rsidR="008921FF" w:rsidRPr="00345B5A"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noProof/>
          <w:color w:val="000000" w:themeColor="text1"/>
          <w:sz w:val="24"/>
          <w:szCs w:val="24"/>
        </w:rPr>
        <w:drawing>
          <wp:inline distT="114300" distB="114300" distL="114300" distR="114300" wp14:anchorId="4AAEAF09" wp14:editId="2A7DDB51">
            <wp:extent cx="4448175" cy="250209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cstate="print"/>
                    <a:srcRect/>
                    <a:stretch>
                      <a:fillRect/>
                    </a:stretch>
                  </pic:blipFill>
                  <pic:spPr>
                    <a:xfrm>
                      <a:off x="0" y="0"/>
                      <a:ext cx="4448175" cy="2502098"/>
                    </a:xfrm>
                    <a:prstGeom prst="rect">
                      <a:avLst/>
                    </a:prstGeom>
                    <a:ln/>
                  </pic:spPr>
                </pic:pic>
              </a:graphicData>
            </a:graphic>
          </wp:inline>
        </w:drawing>
      </w:r>
    </w:p>
    <w:p w14:paraId="2E28DC95" w14:textId="77777777" w:rsidR="008921FF" w:rsidRPr="00345B5A"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345B5A">
        <w:rPr>
          <w:rFonts w:ascii="Times New Roman" w:eastAsia="Times New Roman" w:hAnsi="Times New Roman" w:cs="Times New Roman"/>
          <w:b/>
          <w:color w:val="000000" w:themeColor="text1"/>
          <w:sz w:val="24"/>
          <w:szCs w:val="24"/>
          <w:lang w:val="en-GB"/>
        </w:rPr>
        <w:t>Figure 4: Diversity and inclusion</w:t>
      </w:r>
    </w:p>
    <w:p w14:paraId="70A311DF" w14:textId="77777777" w:rsidR="008921FF" w:rsidRPr="00345B5A"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(Source: </w:t>
      </w:r>
      <w:r w:rsidRPr="00345B5A">
        <w:rPr>
          <w:rFonts w:ascii="Times New Roman" w:eastAsia="Times New Roman" w:hAnsi="Times New Roman" w:cs="Times New Roman"/>
          <w:color w:val="000000" w:themeColor="text1"/>
          <w:sz w:val="24"/>
          <w:szCs w:val="24"/>
          <w:highlight w:val="white"/>
          <w:lang w:val="en-GB"/>
        </w:rPr>
        <w:t xml:space="preserve">Collings </w:t>
      </w:r>
      <w:r w:rsidRPr="00345B5A">
        <w:rPr>
          <w:rFonts w:ascii="Times New Roman" w:eastAsia="Times New Roman" w:hAnsi="Times New Roman" w:cs="Times New Roman"/>
          <w:i/>
          <w:color w:val="000000" w:themeColor="text1"/>
          <w:sz w:val="24"/>
          <w:szCs w:val="24"/>
          <w:highlight w:val="white"/>
          <w:lang w:val="en-GB"/>
        </w:rPr>
        <w:t>et al.</w:t>
      </w:r>
      <w:r w:rsidRPr="00345B5A">
        <w:rPr>
          <w:rFonts w:ascii="Times New Roman" w:eastAsia="Times New Roman" w:hAnsi="Times New Roman" w:cs="Times New Roman"/>
          <w:color w:val="000000" w:themeColor="text1"/>
          <w:sz w:val="24"/>
          <w:szCs w:val="24"/>
          <w:highlight w:val="white"/>
          <w:lang w:val="en-GB"/>
        </w:rPr>
        <w:t xml:space="preserve"> 2021)</w:t>
      </w:r>
    </w:p>
    <w:p w14:paraId="3AF19EBC" w14:textId="77777777" w:rsidR="008921FF" w:rsidRPr="00345B5A" w:rsidRDefault="00E3259D">
      <w:pPr>
        <w:pStyle w:val="Normal1"/>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lastRenderedPageBreak/>
        <w:t xml:space="preserve">As per the above-presented figure, the four most important benefits of considering diversity and inclusion within the workplace can be mentioned. </w:t>
      </w:r>
      <w:r w:rsidR="006B05B5" w:rsidRPr="00345B5A">
        <w:rPr>
          <w:rFonts w:ascii="Times New Roman" w:eastAsia="Times New Roman" w:hAnsi="Times New Roman" w:cs="Times New Roman"/>
          <w:color w:val="000000" w:themeColor="text1"/>
          <w:sz w:val="24"/>
          <w:szCs w:val="24"/>
        </w:rPr>
        <w:t xml:space="preserve">After the pandemic situation, for being competitive in the equivalent market, </w:t>
      </w:r>
      <w:r w:rsidR="006B05B5" w:rsidRPr="00345B5A">
        <w:rPr>
          <w:rFonts w:ascii="Times New Roman" w:eastAsia="Times New Roman" w:hAnsi="Times New Roman" w:cs="Times New Roman"/>
          <w:b/>
          <w:i/>
          <w:color w:val="000000" w:themeColor="text1"/>
          <w:sz w:val="24"/>
          <w:szCs w:val="24"/>
        </w:rPr>
        <w:t>Unilever</w:t>
      </w:r>
      <w:r w:rsidR="006B05B5" w:rsidRPr="00345B5A">
        <w:rPr>
          <w:rFonts w:ascii="Times New Roman" w:eastAsia="Times New Roman" w:hAnsi="Times New Roman" w:cs="Times New Roman"/>
          <w:color w:val="000000" w:themeColor="text1"/>
          <w:sz w:val="24"/>
          <w:szCs w:val="24"/>
        </w:rPr>
        <w:t xml:space="preserve"> needs to consider flexible working practices that finally impact on diversity and inclusion management process.</w:t>
      </w:r>
    </w:p>
    <w:p w14:paraId="62635C8D" w14:textId="77777777" w:rsidR="008921FF" w:rsidRPr="00345B5A" w:rsidRDefault="00E3259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In terms of identifying potential talents from all around the world, having diversity in the working environment is necessary.</w:t>
      </w:r>
    </w:p>
    <w:p w14:paraId="18E2674A" w14:textId="77777777" w:rsidR="008921FF" w:rsidRPr="00345B5A" w:rsidRDefault="00E3259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Employees from different backgrounds and educational knowledge can help an organization by providing innovative and creative ideas. The performance of a group is often found to be attractive and effective in which </w:t>
      </w:r>
      <w:r w:rsidR="00617814" w:rsidRPr="00345B5A">
        <w:rPr>
          <w:rFonts w:ascii="Times New Roman" w:eastAsia="Times New Roman" w:hAnsi="Times New Roman" w:cs="Times New Roman"/>
          <w:color w:val="000000" w:themeColor="text1"/>
          <w:sz w:val="24"/>
          <w:szCs w:val="24"/>
          <w:lang w:val="en-GB"/>
        </w:rPr>
        <w:t>group’s</w:t>
      </w:r>
      <w:r w:rsidRPr="00345B5A">
        <w:rPr>
          <w:rFonts w:ascii="Times New Roman" w:eastAsia="Times New Roman" w:hAnsi="Times New Roman" w:cs="Times New Roman"/>
          <w:color w:val="000000" w:themeColor="text1"/>
          <w:sz w:val="24"/>
          <w:szCs w:val="24"/>
          <w:lang w:val="en-GB"/>
        </w:rPr>
        <w:t xml:space="preserve"> members have diversity. </w:t>
      </w:r>
    </w:p>
    <w:p w14:paraId="40A14219" w14:textId="77777777" w:rsidR="008921FF" w:rsidRPr="00345B5A" w:rsidRDefault="00E3259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The sense of responsibility differs from person to person, </w:t>
      </w:r>
      <w:proofErr w:type="gramStart"/>
      <w:r w:rsidRPr="00345B5A">
        <w:rPr>
          <w:rFonts w:ascii="Times New Roman" w:eastAsia="Times New Roman" w:hAnsi="Times New Roman" w:cs="Times New Roman"/>
          <w:color w:val="000000" w:themeColor="text1"/>
          <w:sz w:val="24"/>
          <w:szCs w:val="24"/>
          <w:lang w:val="en-GB"/>
        </w:rPr>
        <w:t>on the basis of</w:t>
      </w:r>
      <w:proofErr w:type="gramEnd"/>
      <w:r w:rsidRPr="00345B5A">
        <w:rPr>
          <w:rFonts w:ascii="Times New Roman" w:eastAsia="Times New Roman" w:hAnsi="Times New Roman" w:cs="Times New Roman"/>
          <w:color w:val="000000" w:themeColor="text1"/>
          <w:sz w:val="24"/>
          <w:szCs w:val="24"/>
          <w:lang w:val="en-GB"/>
        </w:rPr>
        <w:t xml:space="preserve"> education and other attributes </w:t>
      </w:r>
      <w:r w:rsidRPr="00345B5A">
        <w:rPr>
          <w:rFonts w:ascii="Times New Roman" w:eastAsia="Times New Roman" w:hAnsi="Times New Roman" w:cs="Times New Roman"/>
          <w:color w:val="000000" w:themeColor="text1"/>
          <w:sz w:val="24"/>
          <w:szCs w:val="24"/>
          <w:highlight w:val="white"/>
          <w:lang w:val="en-GB"/>
        </w:rPr>
        <w:t>(Morley, 2018)</w:t>
      </w:r>
      <w:r w:rsidRPr="00345B5A">
        <w:rPr>
          <w:rFonts w:ascii="Times New Roman" w:eastAsia="Times New Roman" w:hAnsi="Times New Roman" w:cs="Times New Roman"/>
          <w:color w:val="000000" w:themeColor="text1"/>
          <w:sz w:val="24"/>
          <w:szCs w:val="24"/>
          <w:lang w:val="en-GB"/>
        </w:rPr>
        <w:t>. The reputation of an organization can be maintained and increased by considering diversity and inclusion within the workplace.</w:t>
      </w:r>
    </w:p>
    <w:p w14:paraId="0571861D" w14:textId="77777777" w:rsidR="008921FF" w:rsidRPr="00345B5A" w:rsidRDefault="00E3259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The financial performance of an organization is also found to be impacted and developed by employing efficient and skilled employees with diverse financial backgrounds.</w:t>
      </w:r>
      <w:r w:rsidR="00E14C19" w:rsidRPr="00345B5A">
        <w:rPr>
          <w:rFonts w:ascii="Times New Roman" w:eastAsia="Times New Roman" w:hAnsi="Times New Roman" w:cs="Times New Roman"/>
          <w:color w:val="000000" w:themeColor="text1"/>
          <w:sz w:val="24"/>
          <w:szCs w:val="24"/>
          <w:lang w:val="en-GB"/>
        </w:rPr>
        <w:t xml:space="preserve">      </w:t>
      </w:r>
    </w:p>
    <w:p w14:paraId="6F32AF85" w14:textId="77777777" w:rsidR="008921FF" w:rsidRPr="00345B5A" w:rsidRDefault="00DC11BC" w:rsidP="004A3E8B">
      <w:pPr>
        <w:pStyle w:val="Heading1"/>
        <w:rPr>
          <w:lang w:val="en-GB"/>
        </w:rPr>
      </w:pPr>
      <w:bookmarkStart w:id="5" w:name="_Toc101595476"/>
      <w:r w:rsidRPr="00345B5A">
        <w:rPr>
          <w:lang w:val="en-GB"/>
        </w:rPr>
        <w:t>Favourable</w:t>
      </w:r>
      <w:r w:rsidR="00E3259D" w:rsidRPr="00345B5A">
        <w:rPr>
          <w:lang w:val="en-GB"/>
        </w:rPr>
        <w:t xml:space="preserve"> impacts of flexible working practices in diversity and inclusion</w:t>
      </w:r>
      <w:bookmarkEnd w:id="5"/>
      <w:r w:rsidR="00E3259D" w:rsidRPr="00345B5A">
        <w:rPr>
          <w:lang w:val="en-GB"/>
        </w:rPr>
        <w:t xml:space="preserve"> </w:t>
      </w:r>
    </w:p>
    <w:p w14:paraId="068468DF" w14:textId="77777777" w:rsidR="008921FF" w:rsidRPr="00345B5A" w:rsidRDefault="00E3259D" w:rsidP="00CB2975">
      <w:pPr>
        <w:pStyle w:val="Normal1"/>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Flexible working practices help employees to provide maximum quality performance that ensures successful business.</w:t>
      </w:r>
      <w:r w:rsidR="00CB2975" w:rsidRPr="00345B5A">
        <w:rPr>
          <w:rFonts w:ascii="Times New Roman" w:eastAsia="Times New Roman" w:hAnsi="Times New Roman" w:cs="Times New Roman"/>
          <w:color w:val="000000" w:themeColor="text1"/>
          <w:sz w:val="24"/>
          <w:szCs w:val="24"/>
          <w:lang w:val="en-GB"/>
        </w:rPr>
        <w:t xml:space="preserve"> </w:t>
      </w:r>
      <w:r w:rsidR="00CB2975" w:rsidRPr="00345B5A">
        <w:rPr>
          <w:rFonts w:ascii="Times New Roman" w:eastAsia="Times New Roman" w:hAnsi="Times New Roman" w:cs="Times New Roman"/>
          <w:color w:val="000000" w:themeColor="text1"/>
          <w:sz w:val="24"/>
          <w:szCs w:val="24"/>
        </w:rPr>
        <w:t xml:space="preserve">Being an efficient Human resource Manager of </w:t>
      </w:r>
      <w:r w:rsidR="00CB2975" w:rsidRPr="00345B5A">
        <w:rPr>
          <w:rFonts w:ascii="Times New Roman" w:eastAsia="Times New Roman" w:hAnsi="Times New Roman" w:cs="Times New Roman"/>
          <w:b/>
          <w:i/>
          <w:color w:val="000000" w:themeColor="text1"/>
          <w:sz w:val="24"/>
          <w:szCs w:val="24"/>
        </w:rPr>
        <w:t>Unilever</w:t>
      </w:r>
      <w:r w:rsidR="00CB2975" w:rsidRPr="00345B5A">
        <w:rPr>
          <w:rFonts w:ascii="Times New Roman" w:eastAsia="Times New Roman" w:hAnsi="Times New Roman" w:cs="Times New Roman"/>
          <w:color w:val="000000" w:themeColor="text1"/>
          <w:sz w:val="24"/>
          <w:szCs w:val="24"/>
        </w:rPr>
        <w:t>, the results of other companies after implementing flexible working practices can be evaluated.</w:t>
      </w:r>
      <w:r w:rsidR="00C80422" w:rsidRPr="00345B5A">
        <w:rPr>
          <w:rFonts w:ascii="Times New Roman" w:eastAsia="Times New Roman" w:hAnsi="Times New Roman" w:cs="Times New Roman"/>
          <w:color w:val="000000" w:themeColor="text1"/>
          <w:sz w:val="24"/>
          <w:szCs w:val="24"/>
        </w:rPr>
        <w:t xml:space="preserve"> </w:t>
      </w:r>
      <w:r w:rsidRPr="00345B5A">
        <w:rPr>
          <w:rFonts w:ascii="Times New Roman" w:eastAsia="Times New Roman" w:hAnsi="Times New Roman" w:cs="Times New Roman"/>
          <w:color w:val="000000" w:themeColor="text1"/>
          <w:sz w:val="24"/>
          <w:szCs w:val="24"/>
          <w:lang w:val="en-GB"/>
        </w:rPr>
        <w:t>Some of the most important impacts of flexible working practices in diversity and inclusion are as follows.</w:t>
      </w:r>
    </w:p>
    <w:p w14:paraId="20B7E7B0" w14:textId="77777777" w:rsidR="008921FF" w:rsidRPr="00345B5A" w:rsidRDefault="00E3259D">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Employees with fluctuating health conditions can get the scope of work in a preferable time and with a preferable team that can increase the quality of work. </w:t>
      </w:r>
    </w:p>
    <w:p w14:paraId="4A401903" w14:textId="77777777" w:rsidR="008921FF" w:rsidRPr="00345B5A" w:rsidRDefault="00E3259D">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Group communication and team management can be increased which improves the overall performance of an organization.</w:t>
      </w:r>
    </w:p>
    <w:p w14:paraId="180C6C46" w14:textId="77777777" w:rsidR="008921FF" w:rsidRPr="00345B5A" w:rsidRDefault="001A02B3">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highlight w:val="white"/>
          <w:lang w:val="en-GB"/>
        </w:rPr>
        <w:t>According to Ng and Sears</w:t>
      </w:r>
      <w:r w:rsidR="00E3259D" w:rsidRPr="00345B5A">
        <w:rPr>
          <w:rFonts w:ascii="Times New Roman" w:eastAsia="Times New Roman" w:hAnsi="Times New Roman" w:cs="Times New Roman"/>
          <w:color w:val="000000" w:themeColor="text1"/>
          <w:sz w:val="24"/>
          <w:szCs w:val="24"/>
          <w:highlight w:val="white"/>
          <w:lang w:val="en-GB"/>
        </w:rPr>
        <w:t xml:space="preserve"> (2020), </w:t>
      </w:r>
      <w:r w:rsidR="00E3259D" w:rsidRPr="00345B5A">
        <w:rPr>
          <w:rFonts w:ascii="Times New Roman" w:eastAsia="Times New Roman" w:hAnsi="Times New Roman" w:cs="Times New Roman"/>
          <w:color w:val="000000" w:themeColor="text1"/>
          <w:sz w:val="24"/>
          <w:szCs w:val="24"/>
          <w:lang w:val="en-GB"/>
        </w:rPr>
        <w:t xml:space="preserve">implementing strategies and understanding aspects of theories, related to diversity and inclusion, such as </w:t>
      </w:r>
      <w:r w:rsidR="00E3259D" w:rsidRPr="00345B5A">
        <w:rPr>
          <w:rFonts w:ascii="Times New Roman" w:eastAsia="Times New Roman" w:hAnsi="Times New Roman" w:cs="Times New Roman"/>
          <w:b/>
          <w:i/>
          <w:color w:val="000000" w:themeColor="text1"/>
          <w:sz w:val="24"/>
          <w:szCs w:val="24"/>
          <w:lang w:val="en-GB"/>
        </w:rPr>
        <w:t>Social Cognitive theory</w:t>
      </w:r>
      <w:r w:rsidR="00E3259D" w:rsidRPr="00345B5A">
        <w:rPr>
          <w:rFonts w:ascii="Times New Roman" w:eastAsia="Times New Roman" w:hAnsi="Times New Roman" w:cs="Times New Roman"/>
          <w:color w:val="000000" w:themeColor="text1"/>
          <w:sz w:val="24"/>
          <w:szCs w:val="24"/>
          <w:lang w:val="en-GB"/>
        </w:rPr>
        <w:t xml:space="preserve"> is important for organizations to acquire expected benefits from a business.</w:t>
      </w:r>
    </w:p>
    <w:p w14:paraId="2FA2674A" w14:textId="77777777" w:rsidR="008921FF" w:rsidRPr="00345B5A" w:rsidRDefault="00E3259D">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In terms of utilizing innovative ideas and being efficient in the decision-making process, employees should have the scope of working in a flexible working environment. </w:t>
      </w:r>
    </w:p>
    <w:p w14:paraId="04613BA8" w14:textId="77777777" w:rsidR="008921FF" w:rsidRPr="00345B5A"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345B5A">
        <w:rPr>
          <w:rFonts w:ascii="Times New Roman" w:eastAsia="Times New Roman" w:hAnsi="Times New Roman" w:cs="Times New Roman"/>
          <w:b/>
          <w:noProof/>
          <w:color w:val="000000" w:themeColor="text1"/>
          <w:sz w:val="24"/>
          <w:szCs w:val="24"/>
        </w:rPr>
        <w:lastRenderedPageBreak/>
        <w:drawing>
          <wp:inline distT="114300" distB="114300" distL="114300" distR="114300" wp14:anchorId="39536D3F" wp14:editId="5092D3EA">
            <wp:extent cx="5254999" cy="2737436"/>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254999" cy="2737436"/>
                    </a:xfrm>
                    <a:prstGeom prst="rect">
                      <a:avLst/>
                    </a:prstGeom>
                    <a:ln/>
                  </pic:spPr>
                </pic:pic>
              </a:graphicData>
            </a:graphic>
          </wp:inline>
        </w:drawing>
      </w:r>
    </w:p>
    <w:p w14:paraId="213A513C" w14:textId="77777777" w:rsidR="008921FF" w:rsidRPr="00345B5A" w:rsidRDefault="00E3259D">
      <w:pPr>
        <w:pStyle w:val="Normal1"/>
        <w:spacing w:line="360" w:lineRule="auto"/>
        <w:jc w:val="center"/>
        <w:rPr>
          <w:rFonts w:ascii="Times New Roman" w:eastAsia="Times New Roman" w:hAnsi="Times New Roman" w:cs="Times New Roman"/>
          <w:b/>
          <w:color w:val="000000" w:themeColor="text1"/>
          <w:sz w:val="24"/>
          <w:szCs w:val="24"/>
          <w:lang w:val="en-GB"/>
        </w:rPr>
      </w:pPr>
      <w:r w:rsidRPr="00345B5A">
        <w:rPr>
          <w:rFonts w:ascii="Times New Roman" w:eastAsia="Times New Roman" w:hAnsi="Times New Roman" w:cs="Times New Roman"/>
          <w:b/>
          <w:color w:val="000000" w:themeColor="text1"/>
          <w:sz w:val="24"/>
          <w:szCs w:val="24"/>
          <w:lang w:val="en-GB"/>
        </w:rPr>
        <w:t>Figure 5: Impacts of diversity and inclusion</w:t>
      </w:r>
    </w:p>
    <w:p w14:paraId="554B1CEC" w14:textId="77777777" w:rsidR="008921FF" w:rsidRPr="00345B5A" w:rsidRDefault="00E3259D">
      <w:pPr>
        <w:pStyle w:val="Normal1"/>
        <w:spacing w:line="360" w:lineRule="auto"/>
        <w:jc w:val="center"/>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(Source: </w:t>
      </w:r>
      <w:r w:rsidRPr="00345B5A">
        <w:rPr>
          <w:rFonts w:ascii="Times New Roman" w:eastAsia="Times New Roman" w:hAnsi="Times New Roman" w:cs="Times New Roman"/>
          <w:color w:val="000000" w:themeColor="text1"/>
          <w:sz w:val="24"/>
          <w:szCs w:val="24"/>
          <w:highlight w:val="white"/>
          <w:lang w:val="en-GB"/>
        </w:rPr>
        <w:t>Singh, 2019)</w:t>
      </w:r>
    </w:p>
    <w:p w14:paraId="3DA1776E" w14:textId="77777777" w:rsidR="00F73A0A" w:rsidRPr="00345B5A" w:rsidRDefault="00E3259D" w:rsidP="00CB2975">
      <w:pPr>
        <w:pStyle w:val="Normal1"/>
        <w:spacing w:line="360" w:lineRule="auto"/>
        <w:jc w:val="both"/>
        <w:rPr>
          <w:rFonts w:ascii="Times New Roman" w:eastAsia="Times New Roman" w:hAnsi="Times New Roman" w:cs="Times New Roman"/>
          <w:color w:val="000000" w:themeColor="text1"/>
          <w:sz w:val="24"/>
          <w:szCs w:val="24"/>
        </w:rPr>
      </w:pPr>
      <w:r w:rsidRPr="00345B5A">
        <w:rPr>
          <w:rFonts w:ascii="Times New Roman" w:eastAsia="Times New Roman" w:hAnsi="Times New Roman" w:cs="Times New Roman"/>
          <w:color w:val="000000" w:themeColor="text1"/>
          <w:sz w:val="24"/>
          <w:szCs w:val="24"/>
          <w:lang w:val="en-GB"/>
        </w:rPr>
        <w:t>As a human resource manager, it can be said that flexible working practices very much impact on diversity and inclusion management process of an organization. As per the above-presented graph, the organizational performance of UK companies is found to be improved day by day after implementing diversity and inclusion. In the years 2017 and 2019, the performance of an organization is found to increase from 15 % to 21% and finally to 25% which is related to gender diversity. On the other hand, in terms of ethnic diversity, organizational performance is found to develop from 33% to 36% in the year 2017 to 2019 accordingly.</w:t>
      </w:r>
      <w:r w:rsidR="00F73A0A" w:rsidRPr="00345B5A">
        <w:rPr>
          <w:rFonts w:ascii="Times New Roman" w:eastAsia="Times New Roman" w:hAnsi="Times New Roman" w:cs="Times New Roman"/>
          <w:color w:val="000000" w:themeColor="text1"/>
          <w:sz w:val="24"/>
          <w:szCs w:val="24"/>
          <w:lang w:val="en-GB"/>
        </w:rPr>
        <w:t xml:space="preserve"> </w:t>
      </w:r>
      <w:r w:rsidR="00EC5C91" w:rsidRPr="00345B5A">
        <w:rPr>
          <w:rFonts w:ascii="Times New Roman" w:eastAsia="Times New Roman" w:hAnsi="Times New Roman" w:cs="Times New Roman"/>
          <w:color w:val="000000" w:themeColor="text1"/>
          <w:sz w:val="24"/>
          <w:szCs w:val="24"/>
          <w:lang w:val="en-GB"/>
        </w:rPr>
        <w:t>Diversity</w:t>
      </w:r>
      <w:r w:rsidR="003B2D95" w:rsidRPr="00345B5A">
        <w:rPr>
          <w:rFonts w:ascii="Times New Roman" w:eastAsia="Times New Roman" w:hAnsi="Times New Roman" w:cs="Times New Roman"/>
          <w:color w:val="000000" w:themeColor="text1"/>
          <w:sz w:val="24"/>
          <w:szCs w:val="24"/>
          <w:lang w:val="en-GB"/>
        </w:rPr>
        <w:t xml:space="preserve"> within workplace </w:t>
      </w:r>
      <w:r w:rsidR="00280418" w:rsidRPr="00345B5A">
        <w:rPr>
          <w:rFonts w:ascii="Times New Roman" w:eastAsia="Times New Roman" w:hAnsi="Times New Roman" w:cs="Times New Roman"/>
          <w:color w:val="000000" w:themeColor="text1"/>
          <w:sz w:val="24"/>
          <w:szCs w:val="24"/>
          <w:lang w:val="en-GB"/>
        </w:rPr>
        <w:t xml:space="preserve">serves to be effective in </w:t>
      </w:r>
      <w:r w:rsidR="00153F01" w:rsidRPr="00345B5A">
        <w:rPr>
          <w:rFonts w:ascii="Times New Roman" w:eastAsia="Times New Roman" w:hAnsi="Times New Roman" w:cs="Times New Roman"/>
          <w:color w:val="000000" w:themeColor="text1"/>
          <w:sz w:val="24"/>
          <w:szCs w:val="24"/>
          <w:lang w:val="en-GB"/>
        </w:rPr>
        <w:t xml:space="preserve">bringing </w:t>
      </w:r>
      <w:r w:rsidR="00280418" w:rsidRPr="00345B5A">
        <w:rPr>
          <w:rFonts w:ascii="Times New Roman" w:eastAsia="Times New Roman" w:hAnsi="Times New Roman" w:cs="Times New Roman"/>
          <w:color w:val="000000" w:themeColor="text1"/>
          <w:sz w:val="24"/>
          <w:szCs w:val="24"/>
          <w:lang w:val="en-GB"/>
        </w:rPr>
        <w:t xml:space="preserve">new talent within the organization that further </w:t>
      </w:r>
      <w:r w:rsidR="00153F01" w:rsidRPr="00345B5A">
        <w:rPr>
          <w:rFonts w:ascii="Times New Roman" w:eastAsia="Times New Roman" w:hAnsi="Times New Roman" w:cs="Times New Roman"/>
          <w:color w:val="000000" w:themeColor="text1"/>
          <w:sz w:val="24"/>
          <w:szCs w:val="24"/>
          <w:lang w:val="en-GB"/>
        </w:rPr>
        <w:t xml:space="preserve">facilitate </w:t>
      </w:r>
      <w:r w:rsidR="00280418" w:rsidRPr="00345B5A">
        <w:rPr>
          <w:rFonts w:ascii="Times New Roman" w:eastAsia="Times New Roman" w:hAnsi="Times New Roman" w:cs="Times New Roman"/>
          <w:color w:val="000000" w:themeColor="text1"/>
          <w:sz w:val="24"/>
          <w:szCs w:val="24"/>
          <w:lang w:val="en-GB"/>
        </w:rPr>
        <w:t>organizational production and sustainability in the long run.</w:t>
      </w:r>
      <w:r w:rsidR="00F73A0A" w:rsidRPr="00345B5A">
        <w:rPr>
          <w:rFonts w:ascii="Times New Roman" w:eastAsia="Times New Roman" w:hAnsi="Times New Roman" w:cs="Times New Roman"/>
          <w:color w:val="000000" w:themeColor="text1"/>
          <w:sz w:val="24"/>
          <w:szCs w:val="24"/>
          <w:lang w:val="en-GB"/>
        </w:rPr>
        <w:t xml:space="preserve"> </w:t>
      </w:r>
      <w:r w:rsidR="00F73A0A" w:rsidRPr="00345B5A">
        <w:rPr>
          <w:rFonts w:ascii="Times New Roman" w:eastAsia="Times New Roman" w:hAnsi="Times New Roman" w:cs="Times New Roman"/>
          <w:color w:val="000000" w:themeColor="text1"/>
          <w:sz w:val="24"/>
          <w:szCs w:val="24"/>
        </w:rPr>
        <w:t xml:space="preserve">It is identified that over the years, the other companies in the UK have been developing their business with effective diversity and inclusion </w:t>
      </w:r>
      <w:r w:rsidR="00F73A0A" w:rsidRPr="00345B5A">
        <w:rPr>
          <w:rFonts w:ascii="Times New Roman" w:eastAsia="Times New Roman" w:hAnsi="Times New Roman" w:cs="Times New Roman"/>
          <w:color w:val="000000" w:themeColor="text1"/>
          <w:sz w:val="24"/>
          <w:szCs w:val="24"/>
          <w:highlight w:val="white"/>
        </w:rPr>
        <w:t>(</w:t>
      </w:r>
      <w:proofErr w:type="spellStart"/>
      <w:r w:rsidR="00F73A0A" w:rsidRPr="00345B5A">
        <w:rPr>
          <w:rFonts w:ascii="Times New Roman" w:eastAsia="Times New Roman" w:hAnsi="Times New Roman" w:cs="Times New Roman"/>
          <w:color w:val="000000" w:themeColor="text1"/>
          <w:sz w:val="24"/>
          <w:szCs w:val="24"/>
          <w:highlight w:val="white"/>
        </w:rPr>
        <w:t>Dundon</w:t>
      </w:r>
      <w:proofErr w:type="spellEnd"/>
      <w:r w:rsidR="00F73A0A" w:rsidRPr="00345B5A">
        <w:rPr>
          <w:rFonts w:ascii="Times New Roman" w:eastAsia="Times New Roman" w:hAnsi="Times New Roman" w:cs="Times New Roman"/>
          <w:color w:val="000000" w:themeColor="text1"/>
          <w:sz w:val="24"/>
          <w:szCs w:val="24"/>
          <w:highlight w:val="white"/>
        </w:rPr>
        <w:t xml:space="preserve"> and Rafferty, 2018)</w:t>
      </w:r>
      <w:r w:rsidR="00F73A0A" w:rsidRPr="00345B5A">
        <w:rPr>
          <w:rFonts w:ascii="Times New Roman" w:eastAsia="Times New Roman" w:hAnsi="Times New Roman" w:cs="Times New Roman"/>
          <w:color w:val="000000" w:themeColor="text1"/>
          <w:sz w:val="24"/>
          <w:szCs w:val="24"/>
        </w:rPr>
        <w:t xml:space="preserve">. The scope of flexible working practices is found to present many chances to the employees to improve individual capabilities that are necessary for increasing organizational business proficiency.  </w:t>
      </w:r>
    </w:p>
    <w:p w14:paraId="766F8DCD" w14:textId="77777777" w:rsidR="008921FF" w:rsidRPr="00345B5A" w:rsidRDefault="00E3259D" w:rsidP="004A3E8B">
      <w:pPr>
        <w:pStyle w:val="Heading1"/>
        <w:rPr>
          <w:lang w:val="en-GB"/>
        </w:rPr>
      </w:pPr>
      <w:bookmarkStart w:id="6" w:name="_Toc101595477"/>
      <w:r w:rsidRPr="00345B5A">
        <w:rPr>
          <w:lang w:val="en-GB"/>
        </w:rPr>
        <w:t>Role of human resources in increasing diversity and inclusion with flexible working practices</w:t>
      </w:r>
      <w:bookmarkEnd w:id="6"/>
    </w:p>
    <w:p w14:paraId="309FDF52" w14:textId="77777777" w:rsidR="008921FF" w:rsidRPr="00345B5A" w:rsidRDefault="00E96134" w:rsidP="00E96134">
      <w:pPr>
        <w:pStyle w:val="Normal1"/>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rPr>
        <w:t xml:space="preserve">The human resource team of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 can play an important role in successfully integrating flexible working practices within this company’s current business aspects. A flexible workplace </w:t>
      </w:r>
      <w:r w:rsidRPr="00345B5A">
        <w:rPr>
          <w:rFonts w:ascii="Times New Roman" w:eastAsia="Times New Roman" w:hAnsi="Times New Roman" w:cs="Times New Roman"/>
          <w:color w:val="000000" w:themeColor="text1"/>
          <w:sz w:val="24"/>
          <w:szCs w:val="24"/>
        </w:rPr>
        <w:lastRenderedPageBreak/>
        <w:t xml:space="preserve">is often considered to provide more scope for business development. </w:t>
      </w:r>
      <w:r w:rsidR="00E3259D" w:rsidRPr="00345B5A">
        <w:rPr>
          <w:rFonts w:ascii="Times New Roman" w:eastAsia="Times New Roman" w:hAnsi="Times New Roman" w:cs="Times New Roman"/>
          <w:color w:val="000000" w:themeColor="text1"/>
          <w:sz w:val="24"/>
          <w:szCs w:val="24"/>
          <w:lang w:val="en-GB"/>
        </w:rPr>
        <w:t xml:space="preserve">In terms of ensuring a healthy workplace, proper implementation of diversity and inclusion is necessary </w:t>
      </w:r>
      <w:r w:rsidR="00E3259D" w:rsidRPr="00345B5A">
        <w:rPr>
          <w:rFonts w:ascii="Times New Roman" w:eastAsia="Times New Roman" w:hAnsi="Times New Roman" w:cs="Times New Roman"/>
          <w:color w:val="000000" w:themeColor="text1"/>
          <w:sz w:val="24"/>
          <w:szCs w:val="24"/>
          <w:highlight w:val="white"/>
          <w:lang w:val="en-GB"/>
        </w:rPr>
        <w:t xml:space="preserve">(Ewald </w:t>
      </w:r>
      <w:r w:rsidR="00E3259D" w:rsidRPr="00345B5A">
        <w:rPr>
          <w:rFonts w:ascii="Times New Roman" w:eastAsia="Times New Roman" w:hAnsi="Times New Roman" w:cs="Times New Roman"/>
          <w:i/>
          <w:color w:val="000000" w:themeColor="text1"/>
          <w:sz w:val="24"/>
          <w:szCs w:val="24"/>
          <w:highlight w:val="white"/>
          <w:lang w:val="en-GB"/>
        </w:rPr>
        <w:t>et al.</w:t>
      </w:r>
      <w:r w:rsidR="00E3259D" w:rsidRPr="00345B5A">
        <w:rPr>
          <w:rFonts w:ascii="Times New Roman" w:eastAsia="Times New Roman" w:hAnsi="Times New Roman" w:cs="Times New Roman"/>
          <w:color w:val="000000" w:themeColor="text1"/>
          <w:sz w:val="24"/>
          <w:szCs w:val="24"/>
          <w:highlight w:val="white"/>
          <w:lang w:val="en-GB"/>
        </w:rPr>
        <w:t xml:space="preserve"> 2020)</w:t>
      </w:r>
      <w:r w:rsidR="00E3259D" w:rsidRPr="00345B5A">
        <w:rPr>
          <w:rFonts w:ascii="Times New Roman" w:eastAsia="Times New Roman" w:hAnsi="Times New Roman" w:cs="Times New Roman"/>
          <w:color w:val="000000" w:themeColor="text1"/>
          <w:sz w:val="24"/>
          <w:szCs w:val="24"/>
          <w:lang w:val="en-GB"/>
        </w:rPr>
        <w:t>. Some roles of human resources in promoting diversity and inclusion are as follows.</w:t>
      </w:r>
    </w:p>
    <w:p w14:paraId="00470B5C" w14:textId="77777777" w:rsidR="00DC11BC" w:rsidRPr="00345B5A" w:rsidRDefault="00F53A6A" w:rsidP="002A672F">
      <w:pPr>
        <w:pStyle w:val="Normal1"/>
        <w:spacing w:line="360" w:lineRule="auto"/>
        <w:jc w:val="center"/>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noProof/>
          <w:color w:val="000000" w:themeColor="text1"/>
          <w:sz w:val="24"/>
          <w:szCs w:val="24"/>
        </w:rPr>
        <w:drawing>
          <wp:inline distT="0" distB="0" distL="0" distR="0" wp14:anchorId="2BD8A388" wp14:editId="310664FC">
            <wp:extent cx="4324350" cy="1943100"/>
            <wp:effectExtent l="0" t="1270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08B6F3C" w14:textId="77777777" w:rsidR="002A672F" w:rsidRPr="00345B5A" w:rsidRDefault="002A672F" w:rsidP="002A672F">
      <w:pPr>
        <w:pStyle w:val="Normal1"/>
        <w:spacing w:line="360" w:lineRule="auto"/>
        <w:jc w:val="center"/>
        <w:rPr>
          <w:rFonts w:ascii="Times New Roman" w:eastAsia="Times New Roman" w:hAnsi="Times New Roman" w:cs="Times New Roman"/>
          <w:b/>
          <w:color w:val="000000" w:themeColor="text1"/>
          <w:sz w:val="24"/>
          <w:szCs w:val="24"/>
          <w:lang w:val="en-GB"/>
        </w:rPr>
      </w:pPr>
      <w:r w:rsidRPr="00345B5A">
        <w:rPr>
          <w:rFonts w:ascii="Times New Roman" w:eastAsia="Times New Roman" w:hAnsi="Times New Roman" w:cs="Times New Roman"/>
          <w:b/>
          <w:color w:val="000000" w:themeColor="text1"/>
          <w:sz w:val="24"/>
          <w:szCs w:val="24"/>
          <w:lang w:val="en-GB"/>
        </w:rPr>
        <w:t>Figure 6: Strategies undertaken by HR mangers for stimulating workplace diversity</w:t>
      </w:r>
    </w:p>
    <w:p w14:paraId="40372E16" w14:textId="77777777" w:rsidR="002A672F" w:rsidRPr="00345B5A" w:rsidRDefault="002A672F" w:rsidP="002A672F">
      <w:pPr>
        <w:pStyle w:val="Normal1"/>
        <w:spacing w:line="360" w:lineRule="auto"/>
        <w:jc w:val="center"/>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(Source: </w:t>
      </w:r>
      <w:proofErr w:type="spellStart"/>
      <w:r w:rsidRPr="00345B5A">
        <w:rPr>
          <w:rFonts w:ascii="Times New Roman" w:eastAsia="Times New Roman" w:hAnsi="Times New Roman" w:cs="Times New Roman"/>
          <w:color w:val="000000" w:themeColor="text1"/>
          <w:sz w:val="24"/>
          <w:szCs w:val="24"/>
          <w:highlight w:val="white"/>
          <w:lang w:val="en-GB"/>
        </w:rPr>
        <w:t>Buengeler</w:t>
      </w:r>
      <w:proofErr w:type="spellEnd"/>
      <w:r w:rsidRPr="00345B5A">
        <w:rPr>
          <w:rFonts w:ascii="Times New Roman" w:eastAsia="Times New Roman" w:hAnsi="Times New Roman" w:cs="Times New Roman"/>
          <w:color w:val="000000" w:themeColor="text1"/>
          <w:sz w:val="24"/>
          <w:szCs w:val="24"/>
          <w:highlight w:val="white"/>
          <w:lang w:val="en-GB"/>
        </w:rPr>
        <w:t xml:space="preserve"> </w:t>
      </w:r>
      <w:r w:rsidRPr="00345B5A">
        <w:rPr>
          <w:rFonts w:ascii="Times New Roman" w:eastAsia="Times New Roman" w:hAnsi="Times New Roman" w:cs="Times New Roman"/>
          <w:i/>
          <w:color w:val="000000" w:themeColor="text1"/>
          <w:sz w:val="24"/>
          <w:szCs w:val="24"/>
          <w:highlight w:val="white"/>
          <w:lang w:val="en-GB"/>
        </w:rPr>
        <w:t>et al.</w:t>
      </w:r>
      <w:r w:rsidRPr="00345B5A">
        <w:rPr>
          <w:rFonts w:ascii="Times New Roman" w:eastAsia="Times New Roman" w:hAnsi="Times New Roman" w:cs="Times New Roman"/>
          <w:color w:val="000000" w:themeColor="text1"/>
          <w:sz w:val="24"/>
          <w:szCs w:val="24"/>
          <w:highlight w:val="white"/>
          <w:lang w:val="en-GB"/>
        </w:rPr>
        <w:t xml:space="preserve"> 2018</w:t>
      </w:r>
      <w:r w:rsidRPr="00345B5A">
        <w:rPr>
          <w:rFonts w:ascii="Times New Roman" w:eastAsia="Times New Roman" w:hAnsi="Times New Roman" w:cs="Times New Roman"/>
          <w:color w:val="000000" w:themeColor="text1"/>
          <w:sz w:val="24"/>
          <w:szCs w:val="24"/>
          <w:lang w:val="en-GB"/>
        </w:rPr>
        <w:t>)</w:t>
      </w:r>
    </w:p>
    <w:p w14:paraId="1FEFC954" w14:textId="77777777" w:rsidR="008921FF" w:rsidRPr="00345B5A" w:rsidRDefault="00E3259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Flexible working practice can help an employee to work in an inclusive environment that is created and maintained by a human resources team by considering proper diversity and inclusion.</w:t>
      </w:r>
    </w:p>
    <w:p w14:paraId="4D0B4BFE" w14:textId="77777777" w:rsidR="008921FF" w:rsidRPr="00345B5A" w:rsidRDefault="00E3259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Diversity widens the area of innovation that impacts the overall performance of an organization </w:t>
      </w:r>
      <w:r w:rsidRPr="00345B5A">
        <w:rPr>
          <w:rFonts w:ascii="Times New Roman" w:eastAsia="Times New Roman" w:hAnsi="Times New Roman" w:cs="Times New Roman"/>
          <w:color w:val="000000" w:themeColor="text1"/>
          <w:sz w:val="24"/>
          <w:szCs w:val="24"/>
          <w:highlight w:val="white"/>
          <w:lang w:val="en-GB"/>
        </w:rPr>
        <w:t>(</w:t>
      </w:r>
      <w:proofErr w:type="spellStart"/>
      <w:r w:rsidRPr="00345B5A">
        <w:rPr>
          <w:rFonts w:ascii="Times New Roman" w:eastAsia="Times New Roman" w:hAnsi="Times New Roman" w:cs="Times New Roman"/>
          <w:color w:val="000000" w:themeColor="text1"/>
          <w:sz w:val="24"/>
          <w:szCs w:val="24"/>
          <w:highlight w:val="white"/>
          <w:lang w:val="en-GB"/>
        </w:rPr>
        <w:t>Buengeler</w:t>
      </w:r>
      <w:proofErr w:type="spellEnd"/>
      <w:r w:rsidRPr="00345B5A">
        <w:rPr>
          <w:rFonts w:ascii="Times New Roman" w:eastAsia="Times New Roman" w:hAnsi="Times New Roman" w:cs="Times New Roman"/>
          <w:color w:val="000000" w:themeColor="text1"/>
          <w:sz w:val="24"/>
          <w:szCs w:val="24"/>
          <w:highlight w:val="white"/>
          <w:lang w:val="en-GB"/>
        </w:rPr>
        <w:t xml:space="preserve"> </w:t>
      </w:r>
      <w:r w:rsidRPr="00345B5A">
        <w:rPr>
          <w:rFonts w:ascii="Times New Roman" w:eastAsia="Times New Roman" w:hAnsi="Times New Roman" w:cs="Times New Roman"/>
          <w:i/>
          <w:color w:val="000000" w:themeColor="text1"/>
          <w:sz w:val="24"/>
          <w:szCs w:val="24"/>
          <w:highlight w:val="white"/>
          <w:lang w:val="en-GB"/>
        </w:rPr>
        <w:t>et al.</w:t>
      </w:r>
      <w:r w:rsidRPr="00345B5A">
        <w:rPr>
          <w:rFonts w:ascii="Times New Roman" w:eastAsia="Times New Roman" w:hAnsi="Times New Roman" w:cs="Times New Roman"/>
          <w:color w:val="000000" w:themeColor="text1"/>
          <w:sz w:val="24"/>
          <w:szCs w:val="24"/>
          <w:highlight w:val="white"/>
          <w:lang w:val="en-GB"/>
        </w:rPr>
        <w:t xml:space="preserve"> 2018)</w:t>
      </w:r>
      <w:r w:rsidRPr="00345B5A">
        <w:rPr>
          <w:rFonts w:ascii="Times New Roman" w:eastAsia="Times New Roman" w:hAnsi="Times New Roman" w:cs="Times New Roman"/>
          <w:color w:val="000000" w:themeColor="text1"/>
          <w:sz w:val="24"/>
          <w:szCs w:val="24"/>
          <w:lang w:val="en-GB"/>
        </w:rPr>
        <w:t xml:space="preserve">. </w:t>
      </w:r>
    </w:p>
    <w:p w14:paraId="456F3D1E" w14:textId="77777777" w:rsidR="008921FF" w:rsidRPr="00345B5A" w:rsidRDefault="00E3259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Productivity of the organization can be maximized by considering the implementation of diversity and inclusion.</w:t>
      </w:r>
    </w:p>
    <w:p w14:paraId="57888CAD" w14:textId="77777777" w:rsidR="007F04A1" w:rsidRPr="00345B5A" w:rsidRDefault="00E3259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In terms of being efficient and impactful in the decision-making process regarding future business, human resources can consider the impacts of employee diversification and inclusion with the help of flexible working practices.</w:t>
      </w:r>
      <w:r w:rsidR="00E14C19" w:rsidRPr="00345B5A">
        <w:rPr>
          <w:rFonts w:ascii="Times New Roman" w:eastAsia="Times New Roman" w:hAnsi="Times New Roman" w:cs="Times New Roman"/>
          <w:color w:val="000000" w:themeColor="text1"/>
          <w:sz w:val="24"/>
          <w:szCs w:val="24"/>
          <w:lang w:val="en-GB"/>
        </w:rPr>
        <w:t xml:space="preserve">    </w:t>
      </w:r>
    </w:p>
    <w:p w14:paraId="2C89AE74" w14:textId="77777777" w:rsidR="00827735" w:rsidRPr="00345B5A" w:rsidRDefault="00827735" w:rsidP="00380F27">
      <w:pPr>
        <w:pStyle w:val="Normal1"/>
        <w:spacing w:line="360" w:lineRule="auto"/>
        <w:jc w:val="both"/>
        <w:rPr>
          <w:rFonts w:ascii="Times New Roman" w:eastAsia="Times New Roman" w:hAnsi="Times New Roman" w:cs="Times New Roman"/>
          <w:color w:val="000000" w:themeColor="text1"/>
          <w:sz w:val="24"/>
          <w:szCs w:val="24"/>
        </w:rPr>
      </w:pPr>
      <w:r w:rsidRPr="00345B5A">
        <w:rPr>
          <w:rFonts w:ascii="Times New Roman" w:eastAsia="Times New Roman" w:hAnsi="Times New Roman" w:cs="Times New Roman"/>
          <w:color w:val="000000" w:themeColor="text1"/>
          <w:sz w:val="24"/>
          <w:szCs w:val="24"/>
        </w:rPr>
        <w:t xml:space="preserve">As the manager of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's human resource team, it is very important to identify potential and efficient employees (</w:t>
      </w:r>
      <w:hyperlink r:id="rId19">
        <w:r w:rsidRPr="00345B5A">
          <w:rPr>
            <w:rFonts w:ascii="Times New Roman" w:eastAsia="Times New Roman" w:hAnsi="Times New Roman" w:cs="Times New Roman"/>
            <w:color w:val="000000" w:themeColor="text1"/>
            <w:sz w:val="24"/>
            <w:szCs w:val="24"/>
          </w:rPr>
          <w:t>Unilever, 2022)</w:t>
        </w:r>
      </w:hyperlink>
      <w:r w:rsidRPr="00345B5A">
        <w:rPr>
          <w:rFonts w:ascii="Times New Roman" w:eastAsia="Times New Roman" w:hAnsi="Times New Roman" w:cs="Times New Roman"/>
          <w:color w:val="000000" w:themeColor="text1"/>
          <w:sz w:val="24"/>
          <w:szCs w:val="24"/>
        </w:rPr>
        <w:t xml:space="preserve">. As a recruiter of this company, high demand for flexible working practices is registered while interviewing. The Decision-making process of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 can also be positively impacted by an efficient human resource management team.    </w:t>
      </w:r>
    </w:p>
    <w:p w14:paraId="38F6574E" w14:textId="77777777" w:rsidR="00B5563F" w:rsidRPr="00345B5A" w:rsidRDefault="00B5563F" w:rsidP="008F0EAB">
      <w:pPr>
        <w:pStyle w:val="Heading1"/>
        <w:rPr>
          <w:lang w:val="en-GB"/>
        </w:rPr>
      </w:pPr>
      <w:bookmarkStart w:id="7" w:name="_Toc101595478"/>
      <w:r w:rsidRPr="00345B5A">
        <w:rPr>
          <w:lang w:val="en-GB"/>
        </w:rPr>
        <w:t>Impact of inequality in the workplace</w:t>
      </w:r>
      <w:bookmarkEnd w:id="7"/>
      <w:r w:rsidRPr="00345B5A">
        <w:rPr>
          <w:lang w:val="en-GB"/>
        </w:rPr>
        <w:t xml:space="preserve"> </w:t>
      </w:r>
    </w:p>
    <w:p w14:paraId="5D8029E5" w14:textId="77777777" w:rsidR="00B5563F" w:rsidRPr="00345B5A" w:rsidRDefault="00B5563F" w:rsidP="008F0EAB">
      <w:p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The impact of inequality in the workplace is a major problem in today's world. Inequality in the workplace includes the discrimination of people based on their gender, </w:t>
      </w:r>
      <w:r w:rsidR="00617814" w:rsidRPr="00345B5A">
        <w:rPr>
          <w:rFonts w:ascii="Times New Roman" w:eastAsia="Times New Roman" w:hAnsi="Times New Roman" w:cs="Times New Roman"/>
          <w:color w:val="000000" w:themeColor="text1"/>
          <w:sz w:val="24"/>
          <w:szCs w:val="24"/>
          <w:lang w:val="en-GB"/>
        </w:rPr>
        <w:t>colour</w:t>
      </w:r>
      <w:r w:rsidRPr="00345B5A">
        <w:rPr>
          <w:rFonts w:ascii="Times New Roman" w:eastAsia="Times New Roman" w:hAnsi="Times New Roman" w:cs="Times New Roman"/>
          <w:color w:val="000000" w:themeColor="text1"/>
          <w:sz w:val="24"/>
          <w:szCs w:val="24"/>
          <w:lang w:val="en-GB"/>
        </w:rPr>
        <w:t xml:space="preserve">, accent, race, </w:t>
      </w:r>
      <w:proofErr w:type="gramStart"/>
      <w:r w:rsidRPr="00345B5A">
        <w:rPr>
          <w:rFonts w:ascii="Times New Roman" w:eastAsia="Times New Roman" w:hAnsi="Times New Roman" w:cs="Times New Roman"/>
          <w:color w:val="000000" w:themeColor="text1"/>
          <w:sz w:val="24"/>
          <w:szCs w:val="24"/>
          <w:lang w:val="en-GB"/>
        </w:rPr>
        <w:lastRenderedPageBreak/>
        <w:t>height</w:t>
      </w:r>
      <w:proofErr w:type="gramEnd"/>
      <w:r w:rsidRPr="00345B5A">
        <w:rPr>
          <w:rFonts w:ascii="Times New Roman" w:eastAsia="Times New Roman" w:hAnsi="Times New Roman" w:cs="Times New Roman"/>
          <w:color w:val="000000" w:themeColor="text1"/>
          <w:sz w:val="24"/>
          <w:szCs w:val="24"/>
          <w:lang w:val="en-GB"/>
        </w:rPr>
        <w:t xml:space="preserve"> and race. As per the opinion of Davies </w:t>
      </w:r>
      <w:r w:rsidRPr="00345B5A">
        <w:rPr>
          <w:rFonts w:ascii="Times New Roman" w:eastAsia="Times New Roman" w:hAnsi="Times New Roman" w:cs="Times New Roman"/>
          <w:i/>
          <w:color w:val="000000" w:themeColor="text1"/>
          <w:sz w:val="24"/>
          <w:szCs w:val="24"/>
          <w:lang w:val="en-GB"/>
        </w:rPr>
        <w:t xml:space="preserve">et al. </w:t>
      </w:r>
      <w:r w:rsidRPr="00345B5A">
        <w:rPr>
          <w:rFonts w:ascii="Times New Roman" w:eastAsia="Times New Roman" w:hAnsi="Times New Roman" w:cs="Times New Roman"/>
          <w:color w:val="000000" w:themeColor="text1"/>
          <w:sz w:val="24"/>
          <w:szCs w:val="24"/>
          <w:lang w:val="en-GB"/>
        </w:rPr>
        <w:t xml:space="preserve">(2020), there are certain causes of the inequality that are impacting the workplace. One of the major reasons for them is gender inequality. It is often found that men and women are not treated equally. Male and female discrimination is becoming a burning question in today's working place. </w:t>
      </w:r>
    </w:p>
    <w:p w14:paraId="18D418E0" w14:textId="77777777" w:rsidR="002F4223" w:rsidRPr="00345B5A" w:rsidRDefault="008A0C0F" w:rsidP="008F0EAB">
      <w:p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rPr>
        <w:t xml:space="preserve">According to a recent report, the business profitability of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 is found to be affected by inequality within the workplace. </w:t>
      </w:r>
      <w:r w:rsidR="00B5563F" w:rsidRPr="00345B5A">
        <w:rPr>
          <w:rFonts w:ascii="Times New Roman" w:eastAsia="Times New Roman" w:hAnsi="Times New Roman" w:cs="Times New Roman"/>
          <w:color w:val="000000" w:themeColor="text1"/>
          <w:sz w:val="24"/>
          <w:szCs w:val="24"/>
          <w:lang w:val="en-GB"/>
        </w:rPr>
        <w:t xml:space="preserve">Over the years, the social status of men and women are </w:t>
      </w:r>
      <w:r w:rsidR="00153F01" w:rsidRPr="00345B5A">
        <w:rPr>
          <w:rFonts w:ascii="Times New Roman" w:eastAsia="Times New Roman" w:hAnsi="Times New Roman" w:cs="Times New Roman"/>
          <w:color w:val="000000" w:themeColor="text1"/>
          <w:sz w:val="24"/>
          <w:szCs w:val="24"/>
          <w:lang w:val="en-GB"/>
        </w:rPr>
        <w:t>achieving an equal state. It is</w:t>
      </w:r>
      <w:r w:rsidR="00B5563F" w:rsidRPr="00345B5A">
        <w:rPr>
          <w:rFonts w:ascii="Times New Roman" w:eastAsia="Times New Roman" w:hAnsi="Times New Roman" w:cs="Times New Roman"/>
          <w:color w:val="000000" w:themeColor="text1"/>
          <w:sz w:val="24"/>
          <w:szCs w:val="24"/>
          <w:lang w:val="en-GB"/>
        </w:rPr>
        <w:t xml:space="preserve"> often found that women are still facing inequality in the working place. Female employees are facing more discrimination and inequality in the workplace than male employees (Scarborough </w:t>
      </w:r>
      <w:r w:rsidR="00B5563F" w:rsidRPr="00345B5A">
        <w:rPr>
          <w:rFonts w:ascii="Times New Roman" w:eastAsia="Times New Roman" w:hAnsi="Times New Roman" w:cs="Times New Roman"/>
          <w:i/>
          <w:color w:val="000000" w:themeColor="text1"/>
          <w:sz w:val="24"/>
          <w:szCs w:val="24"/>
          <w:lang w:val="en-GB"/>
        </w:rPr>
        <w:t>et al.</w:t>
      </w:r>
      <w:r w:rsidR="00153F01" w:rsidRPr="00345B5A">
        <w:rPr>
          <w:rFonts w:ascii="Times New Roman" w:eastAsia="Times New Roman" w:hAnsi="Times New Roman" w:cs="Times New Roman"/>
          <w:color w:val="000000" w:themeColor="text1"/>
          <w:sz w:val="24"/>
          <w:szCs w:val="24"/>
          <w:lang w:val="en-GB"/>
        </w:rPr>
        <w:t xml:space="preserve"> </w:t>
      </w:r>
      <w:r w:rsidR="00B5563F" w:rsidRPr="00345B5A">
        <w:rPr>
          <w:rFonts w:ascii="Times New Roman" w:eastAsia="Times New Roman" w:hAnsi="Times New Roman" w:cs="Times New Roman"/>
          <w:color w:val="000000" w:themeColor="text1"/>
          <w:sz w:val="24"/>
          <w:szCs w:val="24"/>
          <w:lang w:val="en-GB"/>
        </w:rPr>
        <w:t xml:space="preserve">2019). This causes great harm to the working of women. The difficulties and the inequalities are mostly found in women. </w:t>
      </w:r>
      <w:r w:rsidR="00CF1ECF" w:rsidRPr="00345B5A">
        <w:rPr>
          <w:rFonts w:ascii="Times New Roman" w:eastAsia="Times New Roman" w:hAnsi="Times New Roman" w:cs="Times New Roman"/>
          <w:color w:val="000000" w:themeColor="text1"/>
          <w:sz w:val="24"/>
          <w:szCs w:val="24"/>
          <w:lang w:val="en-GB"/>
        </w:rPr>
        <w:t>Existence of inequalities within workplace down-regulates the performance of the employees and prevents</w:t>
      </w:r>
      <w:r w:rsidR="00816D63" w:rsidRPr="00345B5A">
        <w:rPr>
          <w:rFonts w:ascii="Times New Roman" w:eastAsia="Times New Roman" w:hAnsi="Times New Roman" w:cs="Times New Roman"/>
          <w:color w:val="000000" w:themeColor="text1"/>
          <w:sz w:val="24"/>
          <w:szCs w:val="24"/>
          <w:lang w:val="en-GB"/>
        </w:rPr>
        <w:t xml:space="preserve"> them from giving out their best. </w:t>
      </w:r>
    </w:p>
    <w:p w14:paraId="1BCB0552" w14:textId="77777777" w:rsidR="005E6014" w:rsidRPr="00345B5A" w:rsidRDefault="005E6014" w:rsidP="00071061">
      <w:pPr>
        <w:spacing w:line="360" w:lineRule="auto"/>
        <w:jc w:val="center"/>
        <w:rPr>
          <w:rFonts w:ascii="Times New Roman" w:eastAsia="Times New Roman" w:hAnsi="Times New Roman" w:cs="Times New Roman"/>
          <w:b/>
          <w:color w:val="000000" w:themeColor="text1"/>
          <w:sz w:val="24"/>
          <w:szCs w:val="24"/>
          <w:lang w:val="en-GB"/>
        </w:rPr>
      </w:pPr>
      <w:r w:rsidRPr="00345B5A">
        <w:rPr>
          <w:rFonts w:ascii="Times New Roman" w:eastAsia="Times New Roman" w:hAnsi="Times New Roman" w:cs="Times New Roman"/>
          <w:b/>
          <w:noProof/>
          <w:color w:val="000000" w:themeColor="text1"/>
          <w:sz w:val="24"/>
          <w:szCs w:val="24"/>
        </w:rPr>
        <w:drawing>
          <wp:inline distT="0" distB="0" distL="0" distR="0" wp14:anchorId="5D5CE373" wp14:editId="4F8E8CB1">
            <wp:extent cx="5486400" cy="3200400"/>
            <wp:effectExtent l="0" t="1270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697DA41" w14:textId="77777777" w:rsidR="0011302B" w:rsidRPr="00345B5A" w:rsidRDefault="0011302B" w:rsidP="00071061">
      <w:pPr>
        <w:spacing w:line="360" w:lineRule="auto"/>
        <w:jc w:val="center"/>
        <w:rPr>
          <w:rFonts w:ascii="Times New Roman" w:eastAsia="Times New Roman" w:hAnsi="Times New Roman" w:cs="Times New Roman"/>
          <w:b/>
          <w:color w:val="000000" w:themeColor="text1"/>
          <w:sz w:val="24"/>
          <w:szCs w:val="24"/>
          <w:lang w:val="en-GB"/>
        </w:rPr>
      </w:pPr>
      <w:r w:rsidRPr="00345B5A">
        <w:rPr>
          <w:rFonts w:ascii="Times New Roman" w:eastAsia="Times New Roman" w:hAnsi="Times New Roman" w:cs="Times New Roman"/>
          <w:b/>
          <w:color w:val="000000" w:themeColor="text1"/>
          <w:sz w:val="24"/>
          <w:szCs w:val="24"/>
          <w:lang w:val="en-GB"/>
        </w:rPr>
        <w:t xml:space="preserve">Figure 7: </w:t>
      </w:r>
      <w:r w:rsidR="00071061" w:rsidRPr="00345B5A">
        <w:rPr>
          <w:rFonts w:ascii="Times New Roman" w:eastAsia="Times New Roman" w:hAnsi="Times New Roman" w:cs="Times New Roman"/>
          <w:b/>
          <w:color w:val="000000" w:themeColor="text1"/>
          <w:sz w:val="24"/>
          <w:szCs w:val="24"/>
          <w:lang w:val="en-GB"/>
        </w:rPr>
        <w:t>Inequality within workplace: consequences</w:t>
      </w:r>
    </w:p>
    <w:p w14:paraId="1A9CC3AF" w14:textId="77777777" w:rsidR="00071061" w:rsidRPr="00345B5A" w:rsidRDefault="00071061" w:rsidP="00071061">
      <w:pPr>
        <w:spacing w:line="360" w:lineRule="auto"/>
        <w:jc w:val="center"/>
        <w:rPr>
          <w:rFonts w:ascii="Times New Roman" w:eastAsia="Times New Roman" w:hAnsi="Times New Roman" w:cs="Times New Roman"/>
          <w:b/>
          <w:color w:val="000000" w:themeColor="text1"/>
          <w:sz w:val="24"/>
          <w:szCs w:val="24"/>
          <w:lang w:val="en-GB"/>
        </w:rPr>
      </w:pPr>
      <w:r w:rsidRPr="00345B5A">
        <w:rPr>
          <w:rFonts w:ascii="Times New Roman" w:eastAsia="Times New Roman" w:hAnsi="Times New Roman" w:cs="Times New Roman"/>
          <w:b/>
          <w:color w:val="000000" w:themeColor="text1"/>
          <w:sz w:val="24"/>
          <w:szCs w:val="24"/>
          <w:lang w:val="en-GB"/>
        </w:rPr>
        <w:t xml:space="preserve">(Source: </w:t>
      </w:r>
      <w:r w:rsidRPr="00345B5A">
        <w:rPr>
          <w:rFonts w:ascii="Times New Roman" w:eastAsia="Times New Roman" w:hAnsi="Times New Roman" w:cs="Times New Roman"/>
          <w:color w:val="000000" w:themeColor="text1"/>
          <w:sz w:val="24"/>
          <w:szCs w:val="24"/>
          <w:highlight w:val="white"/>
          <w:lang w:val="en-GB"/>
        </w:rPr>
        <w:t>Cech and Rothwell, 2020</w:t>
      </w:r>
      <w:r w:rsidRPr="00345B5A">
        <w:rPr>
          <w:rFonts w:ascii="Times New Roman" w:eastAsia="Times New Roman" w:hAnsi="Times New Roman" w:cs="Times New Roman"/>
          <w:b/>
          <w:color w:val="000000" w:themeColor="text1"/>
          <w:sz w:val="24"/>
          <w:szCs w:val="24"/>
          <w:lang w:val="en-GB"/>
        </w:rPr>
        <w:t>)</w:t>
      </w:r>
    </w:p>
    <w:p w14:paraId="0B0BE2C6" w14:textId="77777777" w:rsidR="00B5563F" w:rsidRPr="00345B5A" w:rsidRDefault="00B5563F" w:rsidP="008F0EAB">
      <w:p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Sometimes women are subjected to less pay compared to the men employee. The women who live in intersectional realities are also facing gender inequalities. The women who are immigrants and transgender are also facing some inequalities in their working place. This </w:t>
      </w:r>
      <w:proofErr w:type="gramStart"/>
      <w:r w:rsidRPr="00345B5A">
        <w:rPr>
          <w:rFonts w:ascii="Times New Roman" w:eastAsia="Times New Roman" w:hAnsi="Times New Roman" w:cs="Times New Roman"/>
          <w:color w:val="000000" w:themeColor="text1"/>
          <w:sz w:val="24"/>
          <w:szCs w:val="24"/>
          <w:lang w:val="en-GB"/>
        </w:rPr>
        <w:t>particular scenario</w:t>
      </w:r>
      <w:proofErr w:type="gramEnd"/>
      <w:r w:rsidRPr="00345B5A">
        <w:rPr>
          <w:rFonts w:ascii="Times New Roman" w:eastAsia="Times New Roman" w:hAnsi="Times New Roman" w:cs="Times New Roman"/>
          <w:color w:val="000000" w:themeColor="text1"/>
          <w:sz w:val="24"/>
          <w:szCs w:val="24"/>
          <w:lang w:val="en-GB"/>
        </w:rPr>
        <w:t xml:space="preserve"> is creating a lack of enthusiasm among the female employees. As a result, women are losing their efficiency in the job. A study has shown that 86% of women are getting the opport</w:t>
      </w:r>
      <w:r w:rsidR="00E7236D" w:rsidRPr="00345B5A">
        <w:rPr>
          <w:rFonts w:ascii="Times New Roman" w:eastAsia="Times New Roman" w:hAnsi="Times New Roman" w:cs="Times New Roman"/>
          <w:color w:val="000000" w:themeColor="text1"/>
          <w:sz w:val="24"/>
          <w:szCs w:val="24"/>
          <w:lang w:val="en-GB"/>
        </w:rPr>
        <w:t xml:space="preserve">unity of </w:t>
      </w:r>
      <w:r w:rsidR="00E7236D" w:rsidRPr="00345B5A">
        <w:rPr>
          <w:rFonts w:ascii="Times New Roman" w:eastAsia="Times New Roman" w:hAnsi="Times New Roman" w:cs="Times New Roman"/>
          <w:color w:val="000000" w:themeColor="text1"/>
          <w:sz w:val="24"/>
          <w:szCs w:val="24"/>
          <w:lang w:val="en-GB"/>
        </w:rPr>
        <w:lastRenderedPageBreak/>
        <w:t>promotion, whereas 100</w:t>
      </w:r>
      <w:r w:rsidRPr="00345B5A">
        <w:rPr>
          <w:rFonts w:ascii="Times New Roman" w:eastAsia="Times New Roman" w:hAnsi="Times New Roman" w:cs="Times New Roman"/>
          <w:color w:val="000000" w:themeColor="text1"/>
          <w:sz w:val="24"/>
          <w:szCs w:val="24"/>
          <w:lang w:val="en-GB"/>
        </w:rPr>
        <w:t>% of men are utilizing the opportunity of the promotion</w:t>
      </w:r>
      <w:r w:rsidR="001D14B7" w:rsidRPr="00345B5A">
        <w:rPr>
          <w:rFonts w:ascii="Times New Roman" w:eastAsia="Times New Roman" w:hAnsi="Times New Roman" w:cs="Times New Roman"/>
          <w:color w:val="000000" w:themeColor="text1"/>
          <w:sz w:val="24"/>
          <w:szCs w:val="24"/>
          <w:lang w:val="en-GB"/>
        </w:rPr>
        <w:t xml:space="preserve"> (</w:t>
      </w:r>
      <w:r w:rsidR="001D14B7" w:rsidRPr="00345B5A">
        <w:rPr>
          <w:rFonts w:ascii="Times New Roman" w:eastAsia="Times New Roman" w:hAnsi="Times New Roman" w:cs="Times New Roman"/>
          <w:color w:val="000000" w:themeColor="text1"/>
          <w:sz w:val="24"/>
          <w:szCs w:val="24"/>
          <w:highlight w:val="white"/>
          <w:lang w:val="en-GB"/>
        </w:rPr>
        <w:t>Cech and Rothwell, 2020</w:t>
      </w:r>
      <w:r w:rsidR="001D14B7" w:rsidRPr="00345B5A">
        <w:rPr>
          <w:rFonts w:ascii="Times New Roman" w:eastAsia="Times New Roman" w:hAnsi="Times New Roman" w:cs="Times New Roman"/>
          <w:color w:val="000000" w:themeColor="text1"/>
          <w:sz w:val="24"/>
          <w:szCs w:val="24"/>
          <w:lang w:val="en-GB"/>
        </w:rPr>
        <w:t>)</w:t>
      </w:r>
      <w:r w:rsidR="00C724DC" w:rsidRPr="00345B5A">
        <w:rPr>
          <w:rFonts w:ascii="Times New Roman" w:eastAsia="Times New Roman" w:hAnsi="Times New Roman" w:cs="Times New Roman"/>
          <w:color w:val="000000" w:themeColor="text1"/>
          <w:sz w:val="24"/>
          <w:szCs w:val="24"/>
          <w:lang w:val="en-GB"/>
        </w:rPr>
        <w:t xml:space="preserve">. According to </w:t>
      </w:r>
      <w:proofErr w:type="spellStart"/>
      <w:r w:rsidR="00C724DC" w:rsidRPr="00345B5A">
        <w:rPr>
          <w:rFonts w:ascii="Times New Roman" w:eastAsia="Times New Roman" w:hAnsi="Times New Roman" w:cs="Times New Roman"/>
          <w:color w:val="000000" w:themeColor="text1"/>
          <w:sz w:val="24"/>
          <w:szCs w:val="24"/>
          <w:lang w:val="en-GB"/>
        </w:rPr>
        <w:t>Dashper</w:t>
      </w:r>
      <w:proofErr w:type="spellEnd"/>
      <w:r w:rsidR="00C724DC" w:rsidRPr="00345B5A">
        <w:rPr>
          <w:rFonts w:ascii="Times New Roman" w:eastAsia="Times New Roman" w:hAnsi="Times New Roman" w:cs="Times New Roman"/>
          <w:color w:val="000000" w:themeColor="text1"/>
          <w:sz w:val="24"/>
          <w:szCs w:val="24"/>
          <w:lang w:val="en-GB"/>
        </w:rPr>
        <w:t xml:space="preserve"> </w:t>
      </w:r>
      <w:r w:rsidRPr="00345B5A">
        <w:rPr>
          <w:rFonts w:ascii="Times New Roman" w:eastAsia="Times New Roman" w:hAnsi="Times New Roman" w:cs="Times New Roman"/>
          <w:color w:val="000000" w:themeColor="text1"/>
          <w:sz w:val="24"/>
          <w:szCs w:val="24"/>
          <w:lang w:val="en-GB"/>
        </w:rPr>
        <w:t xml:space="preserve">(2019), </w:t>
      </w:r>
      <w:r w:rsidR="00C724DC" w:rsidRPr="00345B5A">
        <w:rPr>
          <w:rFonts w:ascii="Times New Roman" w:eastAsia="Times New Roman" w:hAnsi="Times New Roman" w:cs="Times New Roman"/>
          <w:color w:val="000000" w:themeColor="text1"/>
          <w:sz w:val="24"/>
          <w:szCs w:val="24"/>
          <w:lang w:val="en-GB"/>
        </w:rPr>
        <w:t xml:space="preserve">the lack of promotional opportunities for women further </w:t>
      </w:r>
      <w:proofErr w:type="gramStart"/>
      <w:r w:rsidR="00C724DC" w:rsidRPr="00345B5A">
        <w:rPr>
          <w:rFonts w:ascii="Times New Roman" w:eastAsia="Times New Roman" w:hAnsi="Times New Roman" w:cs="Times New Roman"/>
          <w:color w:val="000000" w:themeColor="text1"/>
          <w:sz w:val="24"/>
          <w:szCs w:val="24"/>
          <w:lang w:val="en-GB"/>
        </w:rPr>
        <w:t>affect</w:t>
      </w:r>
      <w:proofErr w:type="gramEnd"/>
      <w:r w:rsidR="00C724DC" w:rsidRPr="00345B5A">
        <w:rPr>
          <w:rFonts w:ascii="Times New Roman" w:eastAsia="Times New Roman" w:hAnsi="Times New Roman" w:cs="Times New Roman"/>
          <w:color w:val="000000" w:themeColor="text1"/>
          <w:sz w:val="24"/>
          <w:szCs w:val="24"/>
          <w:lang w:val="en-GB"/>
        </w:rPr>
        <w:t xml:space="preserve"> individual performance which negatively down-regulate organizational efficiency. </w:t>
      </w:r>
      <w:r w:rsidRPr="00345B5A">
        <w:rPr>
          <w:rFonts w:ascii="Times New Roman" w:eastAsia="Times New Roman" w:hAnsi="Times New Roman" w:cs="Times New Roman"/>
          <w:color w:val="000000" w:themeColor="text1"/>
          <w:sz w:val="24"/>
          <w:szCs w:val="24"/>
          <w:lang w:val="en-GB"/>
        </w:rPr>
        <w:t>This further decreases the effects and interest of the female employees in the job.</w:t>
      </w:r>
    </w:p>
    <w:p w14:paraId="6207835E" w14:textId="77777777" w:rsidR="00B5563F" w:rsidRPr="00345B5A" w:rsidRDefault="00730342" w:rsidP="00F86A4A">
      <w:p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Increased discrimination and inequality within workplace further </w:t>
      </w:r>
      <w:r w:rsidR="003E202C" w:rsidRPr="00345B5A">
        <w:rPr>
          <w:rFonts w:ascii="Times New Roman" w:eastAsia="Times New Roman" w:hAnsi="Times New Roman" w:cs="Times New Roman"/>
          <w:color w:val="000000" w:themeColor="text1"/>
          <w:sz w:val="24"/>
          <w:szCs w:val="24"/>
          <w:lang w:val="en-GB"/>
        </w:rPr>
        <w:t>demotivated</w:t>
      </w:r>
      <w:r w:rsidRPr="00345B5A">
        <w:rPr>
          <w:rFonts w:ascii="Times New Roman" w:eastAsia="Times New Roman" w:hAnsi="Times New Roman" w:cs="Times New Roman"/>
          <w:color w:val="000000" w:themeColor="text1"/>
          <w:sz w:val="24"/>
          <w:szCs w:val="24"/>
          <w:lang w:val="en-GB"/>
        </w:rPr>
        <w:t xml:space="preserve"> the employees working within organization. </w:t>
      </w:r>
      <w:proofErr w:type="gramStart"/>
      <w:r w:rsidR="00B5563F" w:rsidRPr="00345B5A">
        <w:rPr>
          <w:rFonts w:ascii="Times New Roman" w:eastAsia="Times New Roman" w:hAnsi="Times New Roman" w:cs="Times New Roman"/>
          <w:color w:val="000000" w:themeColor="text1"/>
          <w:sz w:val="24"/>
          <w:szCs w:val="24"/>
          <w:lang w:val="en-GB"/>
        </w:rPr>
        <w:t>A large number of</w:t>
      </w:r>
      <w:proofErr w:type="gramEnd"/>
      <w:r w:rsidR="00B5563F" w:rsidRPr="00345B5A">
        <w:rPr>
          <w:rFonts w:ascii="Times New Roman" w:eastAsia="Times New Roman" w:hAnsi="Times New Roman" w:cs="Times New Roman"/>
          <w:color w:val="000000" w:themeColor="text1"/>
          <w:sz w:val="24"/>
          <w:szCs w:val="24"/>
          <w:lang w:val="en-GB"/>
        </w:rPr>
        <w:t xml:space="preserve"> female workers are facing difficulty in working that further affects the working place </w:t>
      </w:r>
      <w:r w:rsidR="00B5563F" w:rsidRPr="00345B5A">
        <w:rPr>
          <w:rFonts w:ascii="Times New Roman" w:eastAsia="Times New Roman" w:hAnsi="Times New Roman" w:cs="Times New Roman"/>
          <w:color w:val="000000" w:themeColor="text1"/>
          <w:sz w:val="24"/>
          <w:szCs w:val="24"/>
          <w:highlight w:val="white"/>
          <w:lang w:val="en-GB"/>
        </w:rPr>
        <w:t>(Cech and Rothwell, 2020)</w:t>
      </w:r>
      <w:r w:rsidR="00B5563F" w:rsidRPr="00345B5A">
        <w:rPr>
          <w:rFonts w:ascii="Times New Roman" w:eastAsia="Times New Roman" w:hAnsi="Times New Roman" w:cs="Times New Roman"/>
          <w:color w:val="000000" w:themeColor="text1"/>
          <w:sz w:val="24"/>
          <w:szCs w:val="24"/>
          <w:lang w:val="en-GB"/>
        </w:rPr>
        <w:t>.</w:t>
      </w:r>
      <w:r w:rsidRPr="00345B5A">
        <w:rPr>
          <w:rFonts w:ascii="Times New Roman" w:eastAsia="Times New Roman" w:hAnsi="Times New Roman" w:cs="Times New Roman"/>
          <w:color w:val="000000" w:themeColor="text1"/>
          <w:sz w:val="24"/>
          <w:szCs w:val="24"/>
          <w:lang w:val="en-GB"/>
        </w:rPr>
        <w:t xml:space="preserve"> Organizational culture serves as </w:t>
      </w:r>
      <w:r w:rsidR="00617814" w:rsidRPr="00345B5A">
        <w:rPr>
          <w:rFonts w:ascii="Times New Roman" w:eastAsia="Times New Roman" w:hAnsi="Times New Roman" w:cs="Times New Roman"/>
          <w:color w:val="000000" w:themeColor="text1"/>
          <w:sz w:val="24"/>
          <w:szCs w:val="24"/>
          <w:lang w:val="en-GB"/>
        </w:rPr>
        <w:t>an</w:t>
      </w:r>
      <w:r w:rsidRPr="00345B5A">
        <w:rPr>
          <w:rFonts w:ascii="Times New Roman" w:eastAsia="Times New Roman" w:hAnsi="Times New Roman" w:cs="Times New Roman"/>
          <w:color w:val="000000" w:themeColor="text1"/>
          <w:sz w:val="24"/>
          <w:szCs w:val="24"/>
          <w:lang w:val="en-GB"/>
        </w:rPr>
        <w:t xml:space="preserve"> influential factor in stimulating work performance of the employees. </w:t>
      </w:r>
      <w:r w:rsidR="00B5563F" w:rsidRPr="00345B5A">
        <w:rPr>
          <w:rFonts w:ascii="Times New Roman" w:eastAsia="Times New Roman" w:hAnsi="Times New Roman" w:cs="Times New Roman"/>
          <w:color w:val="000000" w:themeColor="text1"/>
          <w:sz w:val="24"/>
          <w:szCs w:val="24"/>
          <w:lang w:val="en-GB"/>
        </w:rPr>
        <w:t>Racism has a large influence on workplace inequality. Racism affects the job of the individuals as well as the money earned by them. The wage ratio of African American women and African women is 85%</w:t>
      </w:r>
      <w:r w:rsidR="008736D5" w:rsidRPr="00345B5A">
        <w:rPr>
          <w:rFonts w:ascii="Times New Roman" w:eastAsia="Times New Roman" w:hAnsi="Times New Roman" w:cs="Times New Roman"/>
          <w:color w:val="000000" w:themeColor="text1"/>
          <w:sz w:val="24"/>
          <w:szCs w:val="24"/>
          <w:lang w:val="en-GB"/>
        </w:rPr>
        <w:t xml:space="preserve"> (Davies </w:t>
      </w:r>
      <w:r w:rsidR="008736D5" w:rsidRPr="00345B5A">
        <w:rPr>
          <w:rFonts w:ascii="Times New Roman" w:eastAsia="Times New Roman" w:hAnsi="Times New Roman" w:cs="Times New Roman"/>
          <w:i/>
          <w:color w:val="000000" w:themeColor="text1"/>
          <w:sz w:val="24"/>
          <w:szCs w:val="24"/>
          <w:lang w:val="en-GB"/>
        </w:rPr>
        <w:t xml:space="preserve">et al. </w:t>
      </w:r>
      <w:r w:rsidR="008736D5" w:rsidRPr="00345B5A">
        <w:rPr>
          <w:rFonts w:ascii="Times New Roman" w:eastAsia="Times New Roman" w:hAnsi="Times New Roman" w:cs="Times New Roman"/>
          <w:color w:val="000000" w:themeColor="text1"/>
          <w:sz w:val="24"/>
          <w:szCs w:val="24"/>
          <w:lang w:val="en-GB"/>
        </w:rPr>
        <w:t>2020)</w:t>
      </w:r>
      <w:r w:rsidR="00B5563F" w:rsidRPr="00345B5A">
        <w:rPr>
          <w:rFonts w:ascii="Times New Roman" w:eastAsia="Times New Roman" w:hAnsi="Times New Roman" w:cs="Times New Roman"/>
          <w:color w:val="000000" w:themeColor="text1"/>
          <w:sz w:val="24"/>
          <w:szCs w:val="24"/>
          <w:lang w:val="en-GB"/>
        </w:rPr>
        <w:t>. White men generally get many opportunities and substantial advantages in the workplace. The amount of money and power are generally possessed by white men. Racism includes depression and anxiety among the employees. The workers are losing their self-confidence (</w:t>
      </w:r>
      <w:r w:rsidR="00B5563F" w:rsidRPr="00345B5A">
        <w:rPr>
          <w:rFonts w:ascii="Times New Roman" w:eastAsia="Times New Roman" w:hAnsi="Times New Roman" w:cs="Times New Roman"/>
          <w:color w:val="000000" w:themeColor="text1"/>
          <w:sz w:val="24"/>
          <w:szCs w:val="24"/>
          <w:highlight w:val="white"/>
          <w:lang w:val="en-GB"/>
        </w:rPr>
        <w:t>Weil, 2019)</w:t>
      </w:r>
      <w:r w:rsidR="00B5563F" w:rsidRPr="00345B5A">
        <w:rPr>
          <w:rFonts w:ascii="Times New Roman" w:eastAsia="Times New Roman" w:hAnsi="Times New Roman" w:cs="Times New Roman"/>
          <w:color w:val="000000" w:themeColor="text1"/>
          <w:sz w:val="24"/>
          <w:szCs w:val="24"/>
          <w:lang w:val="en-GB"/>
        </w:rPr>
        <w:t xml:space="preserve">. This </w:t>
      </w:r>
      <w:proofErr w:type="gramStart"/>
      <w:r w:rsidR="00B5563F" w:rsidRPr="00345B5A">
        <w:rPr>
          <w:rFonts w:ascii="Times New Roman" w:eastAsia="Times New Roman" w:hAnsi="Times New Roman" w:cs="Times New Roman"/>
          <w:color w:val="000000" w:themeColor="text1"/>
          <w:sz w:val="24"/>
          <w:szCs w:val="24"/>
          <w:lang w:val="en-GB"/>
        </w:rPr>
        <w:t>particular situation</w:t>
      </w:r>
      <w:proofErr w:type="gramEnd"/>
      <w:r w:rsidR="00B5563F" w:rsidRPr="00345B5A">
        <w:rPr>
          <w:rFonts w:ascii="Times New Roman" w:eastAsia="Times New Roman" w:hAnsi="Times New Roman" w:cs="Times New Roman"/>
          <w:color w:val="000000" w:themeColor="text1"/>
          <w:sz w:val="24"/>
          <w:szCs w:val="24"/>
          <w:lang w:val="en-GB"/>
        </w:rPr>
        <w:t xml:space="preserve"> makes the working ambience more hostile, </w:t>
      </w:r>
      <w:r w:rsidR="00720D5B" w:rsidRPr="00345B5A">
        <w:rPr>
          <w:rFonts w:ascii="Times New Roman" w:eastAsia="Times New Roman" w:hAnsi="Times New Roman" w:cs="Times New Roman"/>
          <w:color w:val="000000" w:themeColor="text1"/>
          <w:sz w:val="24"/>
          <w:szCs w:val="24"/>
          <w:lang w:val="en-GB"/>
        </w:rPr>
        <w:t xml:space="preserve">compelling employees to leave the organization and opt for better opportunities </w:t>
      </w:r>
      <w:r w:rsidR="00023F83" w:rsidRPr="00345B5A">
        <w:rPr>
          <w:rFonts w:ascii="Times New Roman" w:eastAsia="Times New Roman" w:hAnsi="Times New Roman" w:cs="Times New Roman"/>
          <w:color w:val="000000" w:themeColor="text1"/>
          <w:sz w:val="24"/>
          <w:szCs w:val="24"/>
          <w:lang w:val="en-GB"/>
        </w:rPr>
        <w:t xml:space="preserve">in other </w:t>
      </w:r>
      <w:r w:rsidR="00DD1DBF" w:rsidRPr="00345B5A">
        <w:rPr>
          <w:rFonts w:ascii="Times New Roman" w:eastAsia="Times New Roman" w:hAnsi="Times New Roman" w:cs="Times New Roman"/>
          <w:color w:val="000000" w:themeColor="text1"/>
          <w:sz w:val="24"/>
          <w:szCs w:val="24"/>
          <w:lang w:val="en-GB"/>
        </w:rPr>
        <w:t>organization</w:t>
      </w:r>
      <w:r w:rsidR="00720D5B" w:rsidRPr="00345B5A">
        <w:rPr>
          <w:rFonts w:ascii="Times New Roman" w:eastAsia="Times New Roman" w:hAnsi="Times New Roman" w:cs="Times New Roman"/>
          <w:color w:val="000000" w:themeColor="text1"/>
          <w:sz w:val="24"/>
          <w:szCs w:val="24"/>
          <w:lang w:val="en-GB"/>
        </w:rPr>
        <w:t>.</w:t>
      </w:r>
    </w:p>
    <w:p w14:paraId="5547AB40" w14:textId="77777777" w:rsidR="00DB4E72" w:rsidRPr="00345B5A" w:rsidRDefault="00DB4E72" w:rsidP="00DB4E72">
      <w:pPr>
        <w:pStyle w:val="Normal1"/>
        <w:spacing w:line="360" w:lineRule="auto"/>
        <w:jc w:val="both"/>
        <w:rPr>
          <w:rFonts w:ascii="Times New Roman" w:eastAsia="Times New Roman" w:hAnsi="Times New Roman" w:cs="Times New Roman"/>
          <w:color w:val="000000" w:themeColor="text1"/>
          <w:sz w:val="24"/>
          <w:szCs w:val="24"/>
        </w:rPr>
      </w:pPr>
      <w:r w:rsidRPr="00345B5A">
        <w:rPr>
          <w:rFonts w:ascii="Times New Roman" w:eastAsia="Times New Roman" w:hAnsi="Times New Roman" w:cs="Times New Roman"/>
          <w:color w:val="000000" w:themeColor="text1"/>
          <w:sz w:val="24"/>
          <w:szCs w:val="24"/>
        </w:rPr>
        <w:t xml:space="preserve">The overall performance of this company can be developed by implementing significant strategies for developing equality within the workplace. The organizational culture of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 is also found to be affected by increasing inequality within the workplace </w:t>
      </w:r>
      <w:r w:rsidRPr="00345B5A">
        <w:rPr>
          <w:rFonts w:ascii="Times New Roman" w:eastAsia="Times New Roman" w:hAnsi="Times New Roman" w:cs="Times New Roman"/>
          <w:color w:val="000000" w:themeColor="text1"/>
          <w:sz w:val="24"/>
          <w:szCs w:val="24"/>
          <w:highlight w:val="white"/>
        </w:rPr>
        <w:t xml:space="preserve">(Appiah and </w:t>
      </w:r>
      <w:proofErr w:type="spellStart"/>
      <w:r w:rsidRPr="00345B5A">
        <w:rPr>
          <w:rFonts w:ascii="Times New Roman" w:eastAsia="Times New Roman" w:hAnsi="Times New Roman" w:cs="Times New Roman"/>
          <w:color w:val="000000" w:themeColor="text1"/>
          <w:sz w:val="24"/>
          <w:szCs w:val="24"/>
          <w:highlight w:val="white"/>
        </w:rPr>
        <w:t>Adeyeye</w:t>
      </w:r>
      <w:proofErr w:type="spellEnd"/>
      <w:r w:rsidRPr="00345B5A">
        <w:rPr>
          <w:rFonts w:ascii="Times New Roman" w:eastAsia="Times New Roman" w:hAnsi="Times New Roman" w:cs="Times New Roman"/>
          <w:color w:val="000000" w:themeColor="text1"/>
          <w:sz w:val="24"/>
          <w:szCs w:val="24"/>
          <w:highlight w:val="white"/>
        </w:rPr>
        <w:t>, 2021)</w:t>
      </w:r>
      <w:r w:rsidRPr="00345B5A">
        <w:rPr>
          <w:rFonts w:ascii="Times New Roman" w:eastAsia="Times New Roman" w:hAnsi="Times New Roman" w:cs="Times New Roman"/>
          <w:color w:val="000000" w:themeColor="text1"/>
          <w:sz w:val="24"/>
          <w:szCs w:val="24"/>
        </w:rPr>
        <w:t xml:space="preserve">. Having flexible working practices can be beneficial for both the higher management team and employees to understand other’s value in work and this can finally result in increasing the sense of equality.    </w:t>
      </w:r>
    </w:p>
    <w:p w14:paraId="3981AAFD" w14:textId="77777777" w:rsidR="00B5563F" w:rsidRPr="00345B5A" w:rsidRDefault="00B5563F" w:rsidP="008F0EAB">
      <w:pPr>
        <w:pStyle w:val="Heading1"/>
        <w:rPr>
          <w:lang w:val="en-GB"/>
        </w:rPr>
      </w:pPr>
      <w:bookmarkStart w:id="8" w:name="_Toc101595479"/>
      <w:r w:rsidRPr="00345B5A">
        <w:rPr>
          <w:lang w:val="en-GB"/>
        </w:rPr>
        <w:t xml:space="preserve">Role of </w:t>
      </w:r>
      <w:r w:rsidRPr="00345B5A">
        <w:rPr>
          <w:szCs w:val="28"/>
          <w:lang w:val="en-GB"/>
        </w:rPr>
        <w:t>human</w:t>
      </w:r>
      <w:r w:rsidRPr="00345B5A">
        <w:rPr>
          <w:lang w:val="en-GB"/>
        </w:rPr>
        <w:t xml:space="preserve"> resources in addressing ine</w:t>
      </w:r>
      <w:r w:rsidR="00ED33D7" w:rsidRPr="00345B5A">
        <w:rPr>
          <w:lang w:val="en-GB"/>
        </w:rPr>
        <w:t>quality within the workplace</w:t>
      </w:r>
      <w:bookmarkEnd w:id="8"/>
      <w:r w:rsidR="00ED33D7" w:rsidRPr="00345B5A">
        <w:rPr>
          <w:lang w:val="en-GB"/>
        </w:rPr>
        <w:t xml:space="preserve"> </w:t>
      </w:r>
    </w:p>
    <w:p w14:paraId="3E89859A" w14:textId="77777777" w:rsidR="00B5563F" w:rsidRPr="00345B5A" w:rsidRDefault="00B5563F" w:rsidP="003D703D">
      <w:p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 xml:space="preserve">The human resource department plays an important role in the development of the workplace. The wage gap often becomes a matter of dissatisfaction among the employees, and it affects the working environment. Human resource teams can play an important role in balancing the equal wage among the workers. They can take necessary steps to remove the disparities in the wages of the workers. They can be more open-ended to the employees regarding the salary. </w:t>
      </w:r>
    </w:p>
    <w:p w14:paraId="3CD728AE" w14:textId="77777777" w:rsidR="00B5563F" w:rsidRPr="00345B5A" w:rsidRDefault="00B5563F" w:rsidP="007F5F01">
      <w:pPr>
        <w:spacing w:line="360" w:lineRule="auto"/>
        <w:jc w:val="both"/>
        <w:rPr>
          <w:rFonts w:ascii="Times New Roman" w:eastAsia="Times New Roman" w:hAnsi="Times New Roman" w:cs="Times New Roman"/>
          <w:color w:val="000000" w:themeColor="text1"/>
          <w:sz w:val="24"/>
          <w:szCs w:val="24"/>
          <w:lang w:val="en-GB"/>
        </w:rPr>
      </w:pPr>
      <w:r w:rsidRPr="00345B5A">
        <w:rPr>
          <w:rFonts w:ascii="Times New Roman" w:eastAsia="Times New Roman" w:hAnsi="Times New Roman" w:cs="Times New Roman"/>
          <w:color w:val="000000" w:themeColor="text1"/>
          <w:sz w:val="24"/>
          <w:szCs w:val="24"/>
          <w:lang w:val="en-GB"/>
        </w:rPr>
        <w:t>The human resource department also plays a vital role to remove discrimination in the promotion. They should make sure that the eligible candidates can get their promotions (</w:t>
      </w:r>
      <w:proofErr w:type="spellStart"/>
      <w:r w:rsidRPr="00345B5A">
        <w:rPr>
          <w:rFonts w:ascii="Times New Roman" w:eastAsia="Times New Roman" w:hAnsi="Times New Roman" w:cs="Times New Roman"/>
          <w:color w:val="000000" w:themeColor="text1"/>
          <w:sz w:val="24"/>
          <w:szCs w:val="24"/>
          <w:lang w:val="en-GB"/>
        </w:rPr>
        <w:t>Breza</w:t>
      </w:r>
      <w:proofErr w:type="spellEnd"/>
      <w:r w:rsidRPr="00345B5A">
        <w:rPr>
          <w:rFonts w:ascii="Times New Roman" w:eastAsia="Times New Roman" w:hAnsi="Times New Roman" w:cs="Times New Roman"/>
          <w:color w:val="000000" w:themeColor="text1"/>
          <w:sz w:val="24"/>
          <w:szCs w:val="24"/>
          <w:lang w:val="en-GB"/>
        </w:rPr>
        <w:t xml:space="preserve"> </w:t>
      </w:r>
      <w:r w:rsidRPr="00345B5A">
        <w:rPr>
          <w:rFonts w:ascii="Times New Roman" w:eastAsia="Times New Roman" w:hAnsi="Times New Roman" w:cs="Times New Roman"/>
          <w:i/>
          <w:color w:val="000000" w:themeColor="text1"/>
          <w:sz w:val="24"/>
          <w:szCs w:val="24"/>
          <w:lang w:val="en-GB"/>
        </w:rPr>
        <w:t xml:space="preserve">et </w:t>
      </w:r>
      <w:r w:rsidRPr="00345B5A">
        <w:rPr>
          <w:rFonts w:ascii="Times New Roman" w:eastAsia="Times New Roman" w:hAnsi="Times New Roman" w:cs="Times New Roman"/>
          <w:i/>
          <w:color w:val="000000" w:themeColor="text1"/>
          <w:sz w:val="24"/>
          <w:szCs w:val="24"/>
          <w:lang w:val="en-GB"/>
        </w:rPr>
        <w:lastRenderedPageBreak/>
        <w:t>al.</w:t>
      </w:r>
      <w:r w:rsidRPr="00345B5A">
        <w:rPr>
          <w:rFonts w:ascii="Times New Roman" w:eastAsia="Times New Roman" w:hAnsi="Times New Roman" w:cs="Times New Roman"/>
          <w:color w:val="000000" w:themeColor="text1"/>
          <w:sz w:val="24"/>
          <w:szCs w:val="24"/>
          <w:lang w:val="en-GB"/>
        </w:rPr>
        <w:t xml:space="preserve"> 2018). Sometimes pr</w:t>
      </w:r>
      <w:r w:rsidR="001B39C4" w:rsidRPr="00345B5A">
        <w:rPr>
          <w:rFonts w:ascii="Times New Roman" w:eastAsia="Times New Roman" w:hAnsi="Times New Roman" w:cs="Times New Roman"/>
          <w:color w:val="000000" w:themeColor="text1"/>
          <w:sz w:val="24"/>
          <w:szCs w:val="24"/>
          <w:lang w:val="en-GB"/>
        </w:rPr>
        <w:t>omotion</w:t>
      </w:r>
      <w:r w:rsidR="00594C83" w:rsidRPr="00345B5A">
        <w:rPr>
          <w:rFonts w:ascii="Times New Roman" w:eastAsia="Times New Roman" w:hAnsi="Times New Roman" w:cs="Times New Roman"/>
          <w:color w:val="000000" w:themeColor="text1"/>
          <w:sz w:val="24"/>
          <w:szCs w:val="24"/>
          <w:lang w:val="en-GB"/>
        </w:rPr>
        <w:t>s</w:t>
      </w:r>
      <w:r w:rsidR="001B39C4" w:rsidRPr="00345B5A">
        <w:rPr>
          <w:rFonts w:ascii="Times New Roman" w:eastAsia="Times New Roman" w:hAnsi="Times New Roman" w:cs="Times New Roman"/>
          <w:color w:val="000000" w:themeColor="text1"/>
          <w:sz w:val="24"/>
          <w:szCs w:val="24"/>
          <w:lang w:val="en-GB"/>
        </w:rPr>
        <w:t xml:space="preserve"> are</w:t>
      </w:r>
      <w:r w:rsidRPr="00345B5A">
        <w:rPr>
          <w:rFonts w:ascii="Times New Roman" w:eastAsia="Times New Roman" w:hAnsi="Times New Roman" w:cs="Times New Roman"/>
          <w:color w:val="000000" w:themeColor="text1"/>
          <w:sz w:val="24"/>
          <w:szCs w:val="24"/>
          <w:lang w:val="en-GB"/>
        </w:rPr>
        <w:t xml:space="preserve"> based on biases, but human resource plays a significant role to remove this business and allowing the employees to achieve their compatible positions.</w:t>
      </w:r>
    </w:p>
    <w:p w14:paraId="25407CD8" w14:textId="77777777" w:rsidR="00847B5C" w:rsidRPr="00345B5A" w:rsidRDefault="00DA1070" w:rsidP="00F044D7">
      <w:pPr>
        <w:pStyle w:val="Normal1"/>
        <w:spacing w:line="360" w:lineRule="auto"/>
        <w:jc w:val="both"/>
        <w:rPr>
          <w:rFonts w:ascii="Times New Roman" w:eastAsia="Times New Roman" w:hAnsi="Times New Roman" w:cs="Times New Roman"/>
          <w:color w:val="000000" w:themeColor="text1"/>
          <w:sz w:val="24"/>
          <w:szCs w:val="24"/>
        </w:rPr>
      </w:pPr>
      <w:r w:rsidRPr="00345B5A">
        <w:rPr>
          <w:rFonts w:ascii="Times New Roman" w:eastAsia="Times New Roman" w:hAnsi="Times New Roman" w:cs="Times New Roman"/>
          <w:color w:val="000000" w:themeColor="text1"/>
          <w:sz w:val="24"/>
          <w:szCs w:val="24"/>
        </w:rPr>
        <w:t xml:space="preserve">The human resource management team of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 needs to understand the necessity of equality within the workplace. </w:t>
      </w:r>
      <w:proofErr w:type="gramStart"/>
      <w:r w:rsidRPr="00345B5A">
        <w:rPr>
          <w:rFonts w:ascii="Times New Roman" w:eastAsia="Times New Roman" w:hAnsi="Times New Roman" w:cs="Times New Roman"/>
          <w:color w:val="000000" w:themeColor="text1"/>
          <w:sz w:val="24"/>
          <w:szCs w:val="24"/>
        </w:rPr>
        <w:t>In order to</w:t>
      </w:r>
      <w:proofErr w:type="gramEnd"/>
      <w:r w:rsidRPr="00345B5A">
        <w:rPr>
          <w:rFonts w:ascii="Times New Roman" w:eastAsia="Times New Roman" w:hAnsi="Times New Roman" w:cs="Times New Roman"/>
          <w:color w:val="000000" w:themeColor="text1"/>
          <w:sz w:val="24"/>
          <w:szCs w:val="24"/>
        </w:rPr>
        <w:t xml:space="preserve"> utilize the potential skills of employees in all manners, equality within the workplace is important. A sense of equality can help an organization increase employee retention also </w:t>
      </w:r>
      <w:r w:rsidRPr="00345B5A">
        <w:rPr>
          <w:rFonts w:ascii="Times New Roman" w:eastAsia="Times New Roman" w:hAnsi="Times New Roman" w:cs="Times New Roman"/>
          <w:color w:val="000000" w:themeColor="text1"/>
          <w:sz w:val="24"/>
          <w:szCs w:val="24"/>
          <w:highlight w:val="white"/>
        </w:rPr>
        <w:t>(</w:t>
      </w:r>
      <w:proofErr w:type="spellStart"/>
      <w:r w:rsidRPr="00345B5A">
        <w:rPr>
          <w:rFonts w:ascii="Times New Roman" w:eastAsia="Times New Roman" w:hAnsi="Times New Roman" w:cs="Times New Roman"/>
          <w:color w:val="000000" w:themeColor="text1"/>
          <w:sz w:val="24"/>
          <w:szCs w:val="24"/>
          <w:highlight w:val="white"/>
        </w:rPr>
        <w:t>Dundon</w:t>
      </w:r>
      <w:proofErr w:type="spellEnd"/>
      <w:r w:rsidRPr="00345B5A">
        <w:rPr>
          <w:rFonts w:ascii="Times New Roman" w:eastAsia="Times New Roman" w:hAnsi="Times New Roman" w:cs="Times New Roman"/>
          <w:color w:val="000000" w:themeColor="text1"/>
          <w:sz w:val="24"/>
          <w:szCs w:val="24"/>
          <w:highlight w:val="white"/>
        </w:rPr>
        <w:t xml:space="preserve"> and Rafferty, 2018)</w:t>
      </w:r>
      <w:r w:rsidRPr="00345B5A">
        <w:rPr>
          <w:rFonts w:ascii="Times New Roman" w:eastAsia="Times New Roman" w:hAnsi="Times New Roman" w:cs="Times New Roman"/>
          <w:color w:val="000000" w:themeColor="text1"/>
          <w:sz w:val="24"/>
          <w:szCs w:val="24"/>
        </w:rPr>
        <w:t xml:space="preserve">. The company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 can also acquire a successful result from its business by properly addressing inequality-related issues and solutions. </w:t>
      </w:r>
      <w:r w:rsidR="00B5563F" w:rsidRPr="00345B5A">
        <w:rPr>
          <w:rFonts w:ascii="Times New Roman" w:eastAsia="Times New Roman" w:hAnsi="Times New Roman" w:cs="Times New Roman"/>
          <w:color w:val="000000" w:themeColor="text1"/>
          <w:sz w:val="24"/>
          <w:szCs w:val="24"/>
          <w:lang w:val="en-GB"/>
        </w:rPr>
        <w:t>The human resource department contributes an important role to the compensation and benefits of the employees. Sometimes some unintentional favours happen in the workplace. The Human resource team should handle this matter carefully by giving a similar opportunity to all the employees.</w:t>
      </w:r>
      <w:r w:rsidR="00E764DA" w:rsidRPr="00345B5A">
        <w:rPr>
          <w:rFonts w:ascii="Times New Roman" w:eastAsia="Times New Roman" w:hAnsi="Times New Roman" w:cs="Times New Roman"/>
          <w:color w:val="000000" w:themeColor="text1"/>
          <w:sz w:val="24"/>
          <w:szCs w:val="24"/>
          <w:lang w:val="en-GB"/>
        </w:rPr>
        <w:t xml:space="preserve"> </w:t>
      </w:r>
      <w:r w:rsidR="00B5563F" w:rsidRPr="00345B5A">
        <w:rPr>
          <w:rFonts w:ascii="Times New Roman" w:eastAsia="Times New Roman" w:hAnsi="Times New Roman" w:cs="Times New Roman"/>
          <w:color w:val="000000" w:themeColor="text1"/>
          <w:sz w:val="24"/>
          <w:szCs w:val="24"/>
          <w:lang w:val="en-GB"/>
        </w:rPr>
        <w:t xml:space="preserve">The topic of gender inequality is becoming more relevant in the workplace. The human resource department can eliminate gender inequality in this </w:t>
      </w:r>
      <w:proofErr w:type="gramStart"/>
      <w:r w:rsidR="00B5563F" w:rsidRPr="00345B5A">
        <w:rPr>
          <w:rFonts w:ascii="Times New Roman" w:eastAsia="Times New Roman" w:hAnsi="Times New Roman" w:cs="Times New Roman"/>
          <w:color w:val="000000" w:themeColor="text1"/>
          <w:sz w:val="24"/>
          <w:szCs w:val="24"/>
          <w:lang w:val="en-GB"/>
        </w:rPr>
        <w:t>particular context</w:t>
      </w:r>
      <w:proofErr w:type="gramEnd"/>
      <w:r w:rsidR="00B5563F" w:rsidRPr="00345B5A">
        <w:rPr>
          <w:rFonts w:ascii="Times New Roman" w:eastAsia="Times New Roman" w:hAnsi="Times New Roman" w:cs="Times New Roman"/>
          <w:color w:val="000000" w:themeColor="text1"/>
          <w:sz w:val="24"/>
          <w:szCs w:val="24"/>
          <w:lang w:val="en-GB"/>
        </w:rPr>
        <w:t xml:space="preserve">. The HR department can offer a more flexible working atmosphere to the employees, and thus it can promote gender equality in pay levels and ranks in the working place. The HR department can take essential steps to remove the sexual harassment faced by women. Sometimes it happens that a woman of the same quality and eligibility earns less than a man. They face humiliation difficulties in every step in the workplace. </w:t>
      </w:r>
    </w:p>
    <w:p w14:paraId="360237F2" w14:textId="77777777" w:rsidR="00B5563F" w:rsidRPr="00345B5A" w:rsidRDefault="007D5FC9" w:rsidP="007D5FC9">
      <w:pPr>
        <w:pStyle w:val="Heading1"/>
        <w:rPr>
          <w:lang w:val="en-GB"/>
        </w:rPr>
      </w:pPr>
      <w:bookmarkStart w:id="9" w:name="_Toc101595480"/>
      <w:r w:rsidRPr="00345B5A">
        <w:rPr>
          <w:lang w:val="en-GB"/>
        </w:rPr>
        <w:t>Conclusion</w:t>
      </w:r>
      <w:bookmarkEnd w:id="9"/>
      <w:r w:rsidRPr="00345B5A">
        <w:rPr>
          <w:lang w:val="en-GB"/>
        </w:rPr>
        <w:t xml:space="preserve"> </w:t>
      </w:r>
    </w:p>
    <w:p w14:paraId="0E2911B7" w14:textId="77777777" w:rsidR="00B5563F" w:rsidRPr="00345B5A" w:rsidRDefault="000A3E30" w:rsidP="008304BA">
      <w:pPr>
        <w:pStyle w:val="Normal1"/>
        <w:spacing w:line="360" w:lineRule="auto"/>
        <w:jc w:val="both"/>
        <w:rPr>
          <w:rFonts w:ascii="Times New Roman" w:eastAsia="Times New Roman" w:hAnsi="Times New Roman" w:cs="Times New Roman"/>
          <w:color w:val="000000" w:themeColor="text1"/>
          <w:sz w:val="24"/>
          <w:szCs w:val="24"/>
        </w:rPr>
      </w:pPr>
      <w:r w:rsidRPr="00345B5A">
        <w:rPr>
          <w:rFonts w:ascii="Times New Roman" w:eastAsia="Times New Roman" w:hAnsi="Times New Roman" w:cs="Times New Roman"/>
          <w:color w:val="000000" w:themeColor="text1"/>
          <w:sz w:val="24"/>
          <w:szCs w:val="24"/>
        </w:rPr>
        <w:t xml:space="preserve">As per the above-presented discussion, the importance of flexible working hours for </w:t>
      </w:r>
      <w:r w:rsidRPr="00345B5A">
        <w:rPr>
          <w:rFonts w:ascii="Times New Roman" w:eastAsia="Times New Roman" w:hAnsi="Times New Roman" w:cs="Times New Roman"/>
          <w:b/>
          <w:i/>
          <w:color w:val="000000" w:themeColor="text1"/>
          <w:sz w:val="24"/>
          <w:szCs w:val="24"/>
        </w:rPr>
        <w:t>Unilever</w:t>
      </w:r>
      <w:r w:rsidRPr="00345B5A">
        <w:rPr>
          <w:rFonts w:ascii="Times New Roman" w:eastAsia="Times New Roman" w:hAnsi="Times New Roman" w:cs="Times New Roman"/>
          <w:color w:val="000000" w:themeColor="text1"/>
          <w:sz w:val="24"/>
          <w:szCs w:val="24"/>
        </w:rPr>
        <w:t xml:space="preserve"> can be analyzed. The consideration of this company in improving its competitiveness by implementing strategies regarding flexible working practices is highlighted here that can be helpful in ensuring profitable business in the future. </w:t>
      </w:r>
      <w:r w:rsidR="00B5563F" w:rsidRPr="00345B5A">
        <w:rPr>
          <w:rFonts w:ascii="Times New Roman" w:eastAsia="Times New Roman" w:hAnsi="Times New Roman" w:cs="Times New Roman"/>
          <w:color w:val="000000" w:themeColor="text1"/>
          <w:sz w:val="24"/>
          <w:szCs w:val="24"/>
          <w:lang w:val="en-GB"/>
        </w:rPr>
        <w:t xml:space="preserve">The inequality in the workplace is becoming a rising threat to the employees and the development of the organization. </w:t>
      </w:r>
      <w:r w:rsidR="0088080F" w:rsidRPr="00345B5A">
        <w:rPr>
          <w:rFonts w:ascii="Times New Roman" w:eastAsia="Times New Roman" w:hAnsi="Times New Roman" w:cs="Times New Roman"/>
          <w:color w:val="000000" w:themeColor="text1"/>
          <w:sz w:val="24"/>
          <w:szCs w:val="24"/>
          <w:lang w:val="en-GB"/>
        </w:rPr>
        <w:t xml:space="preserve">Human resource </w:t>
      </w:r>
      <w:proofErr w:type="spellStart"/>
      <w:r w:rsidR="0088080F" w:rsidRPr="00345B5A">
        <w:rPr>
          <w:rFonts w:ascii="Times New Roman" w:eastAsia="Times New Roman" w:hAnsi="Times New Roman" w:cs="Times New Roman"/>
          <w:color w:val="000000" w:themeColor="text1"/>
          <w:sz w:val="24"/>
          <w:szCs w:val="24"/>
          <w:lang w:val="en-GB"/>
        </w:rPr>
        <w:t>mangers</w:t>
      </w:r>
      <w:proofErr w:type="spellEnd"/>
      <w:r w:rsidR="0088080F" w:rsidRPr="00345B5A">
        <w:rPr>
          <w:rFonts w:ascii="Times New Roman" w:eastAsia="Times New Roman" w:hAnsi="Times New Roman" w:cs="Times New Roman"/>
          <w:color w:val="000000" w:themeColor="text1"/>
          <w:sz w:val="24"/>
          <w:szCs w:val="24"/>
          <w:lang w:val="en-GB"/>
        </w:rPr>
        <w:t xml:space="preserve"> play</w:t>
      </w:r>
      <w:r w:rsidR="00320265" w:rsidRPr="00345B5A">
        <w:rPr>
          <w:rFonts w:ascii="Times New Roman" w:eastAsia="Times New Roman" w:hAnsi="Times New Roman" w:cs="Times New Roman"/>
          <w:color w:val="000000" w:themeColor="text1"/>
          <w:sz w:val="24"/>
          <w:szCs w:val="24"/>
          <w:lang w:val="en-GB"/>
        </w:rPr>
        <w:t xml:space="preserve"> a </w:t>
      </w:r>
      <w:r w:rsidR="0088080F" w:rsidRPr="00345B5A">
        <w:rPr>
          <w:rFonts w:ascii="Times New Roman" w:eastAsia="Times New Roman" w:hAnsi="Times New Roman" w:cs="Times New Roman"/>
          <w:color w:val="000000" w:themeColor="text1"/>
          <w:sz w:val="24"/>
          <w:szCs w:val="24"/>
          <w:lang w:val="en-GB"/>
        </w:rPr>
        <w:t>vital</w:t>
      </w:r>
      <w:r w:rsidR="00320265" w:rsidRPr="00345B5A">
        <w:rPr>
          <w:rFonts w:ascii="Times New Roman" w:eastAsia="Times New Roman" w:hAnsi="Times New Roman" w:cs="Times New Roman"/>
          <w:color w:val="000000" w:themeColor="text1"/>
          <w:sz w:val="24"/>
          <w:szCs w:val="24"/>
          <w:lang w:val="en-GB"/>
        </w:rPr>
        <w:t xml:space="preserve"> role in stimulating positive </w:t>
      </w:r>
      <w:r w:rsidR="0088080F" w:rsidRPr="00345B5A">
        <w:rPr>
          <w:rFonts w:ascii="Times New Roman" w:eastAsia="Times New Roman" w:hAnsi="Times New Roman" w:cs="Times New Roman"/>
          <w:color w:val="000000" w:themeColor="text1"/>
          <w:sz w:val="24"/>
          <w:szCs w:val="24"/>
          <w:lang w:val="en-GB"/>
        </w:rPr>
        <w:t>organizational</w:t>
      </w:r>
      <w:r w:rsidR="00320265" w:rsidRPr="00345B5A">
        <w:rPr>
          <w:rFonts w:ascii="Times New Roman" w:eastAsia="Times New Roman" w:hAnsi="Times New Roman" w:cs="Times New Roman"/>
          <w:color w:val="000000" w:themeColor="text1"/>
          <w:sz w:val="24"/>
          <w:szCs w:val="24"/>
          <w:lang w:val="en-GB"/>
        </w:rPr>
        <w:t xml:space="preserve"> culture through </w:t>
      </w:r>
      <w:r w:rsidR="0088080F" w:rsidRPr="00345B5A">
        <w:rPr>
          <w:rFonts w:ascii="Times New Roman" w:eastAsia="Times New Roman" w:hAnsi="Times New Roman" w:cs="Times New Roman"/>
          <w:color w:val="000000" w:themeColor="text1"/>
          <w:sz w:val="24"/>
          <w:szCs w:val="24"/>
          <w:lang w:val="en-GB"/>
        </w:rPr>
        <w:t>implementation</w:t>
      </w:r>
      <w:r w:rsidR="00320265" w:rsidRPr="00345B5A">
        <w:rPr>
          <w:rFonts w:ascii="Times New Roman" w:eastAsia="Times New Roman" w:hAnsi="Times New Roman" w:cs="Times New Roman"/>
          <w:color w:val="000000" w:themeColor="text1"/>
          <w:sz w:val="24"/>
          <w:szCs w:val="24"/>
          <w:lang w:val="en-GB"/>
        </w:rPr>
        <w:t xml:space="preserve"> of </w:t>
      </w:r>
      <w:r w:rsidR="0088080F" w:rsidRPr="00345B5A">
        <w:rPr>
          <w:rFonts w:ascii="Times New Roman" w:eastAsia="Times New Roman" w:hAnsi="Times New Roman" w:cs="Times New Roman"/>
          <w:color w:val="000000" w:themeColor="text1"/>
          <w:sz w:val="24"/>
          <w:szCs w:val="24"/>
          <w:lang w:val="en-GB"/>
        </w:rPr>
        <w:t>innovative strategies</w:t>
      </w:r>
      <w:r w:rsidR="00320265" w:rsidRPr="00345B5A">
        <w:rPr>
          <w:rFonts w:ascii="Times New Roman" w:eastAsia="Times New Roman" w:hAnsi="Times New Roman" w:cs="Times New Roman"/>
          <w:color w:val="000000" w:themeColor="text1"/>
          <w:sz w:val="24"/>
          <w:szCs w:val="24"/>
          <w:lang w:val="en-GB"/>
        </w:rPr>
        <w:t xml:space="preserve"> that </w:t>
      </w:r>
      <w:r w:rsidR="0088080F" w:rsidRPr="00345B5A">
        <w:rPr>
          <w:rFonts w:ascii="Times New Roman" w:eastAsia="Times New Roman" w:hAnsi="Times New Roman" w:cs="Times New Roman"/>
          <w:color w:val="000000" w:themeColor="text1"/>
          <w:sz w:val="24"/>
          <w:szCs w:val="24"/>
          <w:lang w:val="en-GB"/>
        </w:rPr>
        <w:t>prom</w:t>
      </w:r>
      <w:r w:rsidR="00320265" w:rsidRPr="00345B5A">
        <w:rPr>
          <w:rFonts w:ascii="Times New Roman" w:eastAsia="Times New Roman" w:hAnsi="Times New Roman" w:cs="Times New Roman"/>
          <w:color w:val="000000" w:themeColor="text1"/>
          <w:sz w:val="24"/>
          <w:szCs w:val="24"/>
          <w:lang w:val="en-GB"/>
        </w:rPr>
        <w:t xml:space="preserve">ote organizational progression in the long run. </w:t>
      </w:r>
      <w:r w:rsidR="00B5563F" w:rsidRPr="00345B5A">
        <w:rPr>
          <w:rFonts w:ascii="Times New Roman" w:eastAsia="Times New Roman" w:hAnsi="Times New Roman" w:cs="Times New Roman"/>
          <w:color w:val="000000" w:themeColor="text1"/>
          <w:sz w:val="24"/>
          <w:szCs w:val="24"/>
          <w:lang w:val="en-GB"/>
        </w:rPr>
        <w:t xml:space="preserve">Now it is high time to remove the inequalities from the workplace. The unequal pay, gender discrimination, unfair business, the </w:t>
      </w:r>
      <w:r w:rsidR="004723EB" w:rsidRPr="00345B5A">
        <w:rPr>
          <w:rFonts w:ascii="Times New Roman" w:eastAsia="Times New Roman" w:hAnsi="Times New Roman" w:cs="Times New Roman"/>
          <w:color w:val="000000" w:themeColor="text1"/>
          <w:sz w:val="24"/>
          <w:szCs w:val="24"/>
          <w:lang w:val="en-GB"/>
        </w:rPr>
        <w:t>favouritism</w:t>
      </w:r>
      <w:r w:rsidR="00B5563F" w:rsidRPr="00345B5A">
        <w:rPr>
          <w:rFonts w:ascii="Times New Roman" w:eastAsia="Times New Roman" w:hAnsi="Times New Roman" w:cs="Times New Roman"/>
          <w:color w:val="000000" w:themeColor="text1"/>
          <w:sz w:val="24"/>
          <w:szCs w:val="24"/>
          <w:lang w:val="en-GB"/>
        </w:rPr>
        <w:t xml:space="preserve"> in the case of promotion should be eliminated from the workplace. The human resource team </w:t>
      </w:r>
      <w:r w:rsidR="00FF421C" w:rsidRPr="00345B5A">
        <w:rPr>
          <w:rFonts w:ascii="Times New Roman" w:eastAsia="Times New Roman" w:hAnsi="Times New Roman" w:cs="Times New Roman"/>
          <w:color w:val="000000" w:themeColor="text1"/>
          <w:sz w:val="24"/>
          <w:szCs w:val="24"/>
          <w:lang w:val="en-GB"/>
        </w:rPr>
        <w:t xml:space="preserve">should focus on preventing </w:t>
      </w:r>
      <w:r w:rsidR="001D2745" w:rsidRPr="00345B5A">
        <w:rPr>
          <w:rFonts w:ascii="Times New Roman" w:eastAsia="Times New Roman" w:hAnsi="Times New Roman" w:cs="Times New Roman"/>
          <w:color w:val="000000" w:themeColor="text1"/>
          <w:sz w:val="24"/>
          <w:szCs w:val="24"/>
          <w:lang w:val="en-GB"/>
        </w:rPr>
        <w:t>the inequalities within</w:t>
      </w:r>
      <w:r w:rsidR="00B5563F" w:rsidRPr="00345B5A">
        <w:rPr>
          <w:rFonts w:ascii="Times New Roman" w:eastAsia="Times New Roman" w:hAnsi="Times New Roman" w:cs="Times New Roman"/>
          <w:color w:val="000000" w:themeColor="text1"/>
          <w:sz w:val="24"/>
          <w:szCs w:val="24"/>
          <w:lang w:val="en-GB"/>
        </w:rPr>
        <w:t xml:space="preserve"> the workplace. </w:t>
      </w:r>
    </w:p>
    <w:p w14:paraId="589941F1" w14:textId="77777777" w:rsidR="00086704" w:rsidRPr="00345B5A" w:rsidRDefault="00086704">
      <w:pPr>
        <w:rPr>
          <w:rFonts w:ascii="Times New Roman" w:hAnsi="Times New Roman" w:cs="Times New Roman"/>
          <w:b/>
          <w:color w:val="000000" w:themeColor="text1"/>
          <w:sz w:val="28"/>
          <w:szCs w:val="28"/>
          <w:lang w:val="en-GB"/>
        </w:rPr>
      </w:pPr>
      <w:r w:rsidRPr="00345B5A">
        <w:rPr>
          <w:rFonts w:ascii="Times New Roman" w:hAnsi="Times New Roman" w:cs="Times New Roman"/>
          <w:b/>
          <w:color w:val="000000" w:themeColor="text1"/>
          <w:sz w:val="28"/>
          <w:szCs w:val="28"/>
          <w:lang w:val="en-GB"/>
        </w:rPr>
        <w:br w:type="page"/>
      </w:r>
    </w:p>
    <w:p w14:paraId="0A8397B1" w14:textId="77777777" w:rsidR="00BF3256" w:rsidRPr="00345B5A" w:rsidRDefault="00115988" w:rsidP="001B45D7">
      <w:pPr>
        <w:rPr>
          <w:rFonts w:ascii="Times New Roman" w:eastAsia="Times New Roman" w:hAnsi="Times New Roman" w:cs="Times New Roman"/>
          <w:b/>
          <w:color w:val="000000" w:themeColor="text1"/>
          <w:sz w:val="28"/>
          <w:szCs w:val="28"/>
          <w:lang w:val="en-GB"/>
        </w:rPr>
      </w:pPr>
      <w:r w:rsidRPr="00345B5A">
        <w:rPr>
          <w:rFonts w:ascii="Times New Roman" w:hAnsi="Times New Roman" w:cs="Times New Roman"/>
          <w:b/>
          <w:color w:val="000000" w:themeColor="text1"/>
          <w:sz w:val="28"/>
          <w:szCs w:val="28"/>
          <w:lang w:val="en-GB"/>
        </w:rPr>
        <w:lastRenderedPageBreak/>
        <w:t>References</w:t>
      </w:r>
    </w:p>
    <w:p w14:paraId="755F0C4F" w14:textId="77777777" w:rsidR="002C5378" w:rsidRPr="00345B5A" w:rsidRDefault="002C5378" w:rsidP="002C5378">
      <w:pPr>
        <w:pStyle w:val="Normal1"/>
        <w:spacing w:line="360" w:lineRule="auto"/>
        <w:jc w:val="both"/>
        <w:rPr>
          <w:rFonts w:ascii="Times New Roman" w:hAnsi="Times New Roman" w:cs="Times New Roman"/>
          <w:b/>
          <w:color w:val="000000" w:themeColor="text1"/>
          <w:sz w:val="24"/>
          <w:szCs w:val="24"/>
          <w:lang w:val="en-GB"/>
        </w:rPr>
      </w:pPr>
      <w:r w:rsidRPr="00345B5A">
        <w:rPr>
          <w:rFonts w:ascii="Times New Roman" w:hAnsi="Times New Roman" w:cs="Times New Roman"/>
          <w:b/>
          <w:color w:val="000000" w:themeColor="text1"/>
          <w:sz w:val="24"/>
          <w:szCs w:val="24"/>
          <w:lang w:val="en-GB"/>
        </w:rPr>
        <w:t>Journals</w:t>
      </w:r>
    </w:p>
    <w:p w14:paraId="5A681694" w14:textId="77777777" w:rsidR="00153077" w:rsidRPr="00345B5A" w:rsidRDefault="00153077" w:rsidP="00205CFB">
      <w:pPr>
        <w:pStyle w:val="Normal1"/>
        <w:spacing w:line="360" w:lineRule="auto"/>
        <w:jc w:val="both"/>
        <w:rPr>
          <w:rFonts w:ascii="Times New Roman" w:eastAsia="Times New Roman" w:hAnsi="Times New Roman" w:cs="Times New Roman"/>
          <w:color w:val="000000" w:themeColor="text1"/>
          <w:sz w:val="24"/>
          <w:szCs w:val="24"/>
          <w:highlight w:val="white"/>
        </w:rPr>
      </w:pPr>
      <w:r w:rsidRPr="00345B5A">
        <w:rPr>
          <w:rFonts w:ascii="Times New Roman" w:eastAsia="Times New Roman" w:hAnsi="Times New Roman" w:cs="Times New Roman"/>
          <w:color w:val="000000" w:themeColor="text1"/>
          <w:sz w:val="24"/>
          <w:szCs w:val="24"/>
          <w:highlight w:val="white"/>
        </w:rPr>
        <w:t xml:space="preserve">Appiah, E.K. and </w:t>
      </w:r>
      <w:proofErr w:type="spellStart"/>
      <w:r w:rsidRPr="00345B5A">
        <w:rPr>
          <w:rFonts w:ascii="Times New Roman" w:eastAsia="Times New Roman" w:hAnsi="Times New Roman" w:cs="Times New Roman"/>
          <w:color w:val="000000" w:themeColor="text1"/>
          <w:sz w:val="24"/>
          <w:szCs w:val="24"/>
          <w:highlight w:val="white"/>
        </w:rPr>
        <w:t>Adeyeye</w:t>
      </w:r>
      <w:proofErr w:type="spellEnd"/>
      <w:r w:rsidRPr="00345B5A">
        <w:rPr>
          <w:rFonts w:ascii="Times New Roman" w:eastAsia="Times New Roman" w:hAnsi="Times New Roman" w:cs="Times New Roman"/>
          <w:color w:val="000000" w:themeColor="text1"/>
          <w:sz w:val="24"/>
          <w:szCs w:val="24"/>
          <w:highlight w:val="white"/>
        </w:rPr>
        <w:t xml:space="preserve">, O.P., 2021. Exploring the challenges encountered in managing diversity and inclusion in the telecommunications industry by selected multinationals in Ghana. </w:t>
      </w:r>
      <w:r w:rsidRPr="00345B5A">
        <w:rPr>
          <w:rFonts w:ascii="Times New Roman" w:eastAsia="Times New Roman" w:hAnsi="Times New Roman" w:cs="Times New Roman"/>
          <w:i/>
          <w:color w:val="000000" w:themeColor="text1"/>
          <w:sz w:val="24"/>
          <w:szCs w:val="24"/>
          <w:highlight w:val="white"/>
        </w:rPr>
        <w:t>Cogent Social Sciences</w:t>
      </w:r>
      <w:r w:rsidRPr="00345B5A">
        <w:rPr>
          <w:rFonts w:ascii="Times New Roman" w:eastAsia="Times New Roman" w:hAnsi="Times New Roman" w:cs="Times New Roman"/>
          <w:color w:val="000000" w:themeColor="text1"/>
          <w:sz w:val="24"/>
          <w:szCs w:val="24"/>
          <w:highlight w:val="white"/>
        </w:rPr>
        <w:t xml:space="preserve">, </w:t>
      </w:r>
      <w:r w:rsidRPr="00345B5A">
        <w:rPr>
          <w:rFonts w:ascii="Times New Roman" w:eastAsia="Times New Roman" w:hAnsi="Times New Roman" w:cs="Times New Roman"/>
          <w:i/>
          <w:color w:val="000000" w:themeColor="text1"/>
          <w:sz w:val="24"/>
          <w:szCs w:val="24"/>
          <w:highlight w:val="white"/>
        </w:rPr>
        <w:t>7</w:t>
      </w:r>
      <w:r w:rsidRPr="00345B5A">
        <w:rPr>
          <w:rFonts w:ascii="Times New Roman" w:eastAsia="Times New Roman" w:hAnsi="Times New Roman" w:cs="Times New Roman"/>
          <w:color w:val="000000" w:themeColor="text1"/>
          <w:sz w:val="24"/>
          <w:szCs w:val="24"/>
          <w:highlight w:val="white"/>
        </w:rPr>
        <w:t>(1), p.1895405.</w:t>
      </w:r>
    </w:p>
    <w:p w14:paraId="66370A8C"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r w:rsidRPr="00345B5A">
        <w:rPr>
          <w:color w:val="000000" w:themeColor="text1"/>
          <w:shd w:val="clear" w:color="auto" w:fill="FFFFFF"/>
          <w:lang w:val="en-GB"/>
        </w:rPr>
        <w:t>Austin-</w:t>
      </w:r>
      <w:proofErr w:type="spellStart"/>
      <w:r w:rsidRPr="00345B5A">
        <w:rPr>
          <w:color w:val="000000" w:themeColor="text1"/>
          <w:shd w:val="clear" w:color="auto" w:fill="FFFFFF"/>
          <w:lang w:val="en-GB"/>
        </w:rPr>
        <w:t>Egole</w:t>
      </w:r>
      <w:proofErr w:type="spellEnd"/>
      <w:r w:rsidRPr="00345B5A">
        <w:rPr>
          <w:color w:val="000000" w:themeColor="text1"/>
          <w:shd w:val="clear" w:color="auto" w:fill="FFFFFF"/>
          <w:lang w:val="en-GB"/>
        </w:rPr>
        <w:t xml:space="preserve">, I.S., </w:t>
      </w:r>
      <w:proofErr w:type="spellStart"/>
      <w:r w:rsidRPr="00345B5A">
        <w:rPr>
          <w:color w:val="000000" w:themeColor="text1"/>
          <w:shd w:val="clear" w:color="auto" w:fill="FFFFFF"/>
          <w:lang w:val="en-GB"/>
        </w:rPr>
        <w:t>Iheriohanma</w:t>
      </w:r>
      <w:proofErr w:type="spellEnd"/>
      <w:r w:rsidRPr="00345B5A">
        <w:rPr>
          <w:color w:val="000000" w:themeColor="text1"/>
          <w:shd w:val="clear" w:color="auto" w:fill="FFFFFF"/>
          <w:lang w:val="en-GB"/>
        </w:rPr>
        <w:t xml:space="preserve">, E.B.J. and </w:t>
      </w:r>
      <w:proofErr w:type="spellStart"/>
      <w:r w:rsidRPr="00345B5A">
        <w:rPr>
          <w:color w:val="000000" w:themeColor="text1"/>
          <w:shd w:val="clear" w:color="auto" w:fill="FFFFFF"/>
          <w:lang w:val="en-GB"/>
        </w:rPr>
        <w:t>Nwokorie</w:t>
      </w:r>
      <w:proofErr w:type="spellEnd"/>
      <w:r w:rsidRPr="00345B5A">
        <w:rPr>
          <w:color w:val="000000" w:themeColor="text1"/>
          <w:shd w:val="clear" w:color="auto" w:fill="FFFFFF"/>
          <w:lang w:val="en-GB"/>
        </w:rPr>
        <w:t xml:space="preserve">, C., 2020. Flexible working arrangements and organizational performance: An overview. </w:t>
      </w:r>
      <w:r w:rsidRPr="00345B5A">
        <w:rPr>
          <w:i/>
          <w:iCs/>
          <w:color w:val="000000" w:themeColor="text1"/>
          <w:shd w:val="clear" w:color="auto" w:fill="FFFFFF"/>
          <w:lang w:val="en-GB"/>
        </w:rPr>
        <w:t>IOSR Journal of Humanities and Social Science (IOSR-JHSS)</w:t>
      </w:r>
      <w:r w:rsidRPr="00345B5A">
        <w:rPr>
          <w:color w:val="000000" w:themeColor="text1"/>
          <w:shd w:val="clear" w:color="auto" w:fill="FFFFFF"/>
          <w:lang w:val="en-GB"/>
        </w:rPr>
        <w:t xml:space="preserve">, </w:t>
      </w:r>
      <w:r w:rsidRPr="00345B5A">
        <w:rPr>
          <w:i/>
          <w:iCs/>
          <w:color w:val="000000" w:themeColor="text1"/>
          <w:shd w:val="clear" w:color="auto" w:fill="FFFFFF"/>
          <w:lang w:val="en-GB"/>
        </w:rPr>
        <w:t>25</w:t>
      </w:r>
      <w:r w:rsidRPr="00345B5A">
        <w:rPr>
          <w:color w:val="000000" w:themeColor="text1"/>
          <w:shd w:val="clear" w:color="auto" w:fill="FFFFFF"/>
          <w:lang w:val="en-GB"/>
        </w:rPr>
        <w:t>(5), pp.50-59.</w:t>
      </w:r>
    </w:p>
    <w:p w14:paraId="689C9471" w14:textId="77777777" w:rsidR="00153077" w:rsidRPr="00345B5A" w:rsidRDefault="00153077" w:rsidP="009B6D79">
      <w:pPr>
        <w:spacing w:line="360" w:lineRule="auto"/>
        <w:jc w:val="both"/>
        <w:rPr>
          <w:rFonts w:ascii="Times New Roman" w:hAnsi="Times New Roman" w:cs="Times New Roman"/>
          <w:color w:val="000000" w:themeColor="text1"/>
          <w:sz w:val="24"/>
          <w:szCs w:val="24"/>
          <w:lang w:val="en-GB"/>
        </w:rPr>
      </w:pPr>
      <w:proofErr w:type="spellStart"/>
      <w:r w:rsidRPr="00345B5A">
        <w:rPr>
          <w:rFonts w:ascii="Times New Roman" w:hAnsi="Times New Roman" w:cs="Times New Roman"/>
          <w:color w:val="000000" w:themeColor="text1"/>
          <w:sz w:val="24"/>
          <w:szCs w:val="24"/>
          <w:lang w:val="en-GB"/>
        </w:rPr>
        <w:t>Breza</w:t>
      </w:r>
      <w:proofErr w:type="spellEnd"/>
      <w:r w:rsidRPr="00345B5A">
        <w:rPr>
          <w:rFonts w:ascii="Times New Roman" w:hAnsi="Times New Roman" w:cs="Times New Roman"/>
          <w:color w:val="000000" w:themeColor="text1"/>
          <w:sz w:val="24"/>
          <w:szCs w:val="24"/>
          <w:lang w:val="en-GB"/>
        </w:rPr>
        <w:t xml:space="preserve">, E., Kaur, S. and Shamdasani, Y., 2018. The morale effects of </w:t>
      </w:r>
      <w:proofErr w:type="gramStart"/>
      <w:r w:rsidRPr="00345B5A">
        <w:rPr>
          <w:rFonts w:ascii="Times New Roman" w:hAnsi="Times New Roman" w:cs="Times New Roman"/>
          <w:color w:val="000000" w:themeColor="text1"/>
          <w:sz w:val="24"/>
          <w:szCs w:val="24"/>
          <w:lang w:val="en-GB"/>
        </w:rPr>
        <w:t>pay</w:t>
      </w:r>
      <w:proofErr w:type="gramEnd"/>
      <w:r w:rsidRPr="00345B5A">
        <w:rPr>
          <w:rFonts w:ascii="Times New Roman" w:hAnsi="Times New Roman" w:cs="Times New Roman"/>
          <w:color w:val="000000" w:themeColor="text1"/>
          <w:sz w:val="24"/>
          <w:szCs w:val="24"/>
          <w:lang w:val="en-GB"/>
        </w:rPr>
        <w:t xml:space="preserve"> inequality. </w:t>
      </w:r>
      <w:r w:rsidRPr="00345B5A">
        <w:rPr>
          <w:rFonts w:ascii="Times New Roman" w:hAnsi="Times New Roman" w:cs="Times New Roman"/>
          <w:i/>
          <w:iCs/>
          <w:color w:val="000000" w:themeColor="text1"/>
          <w:sz w:val="24"/>
          <w:szCs w:val="24"/>
          <w:lang w:val="en-GB"/>
        </w:rPr>
        <w:t>The Quarterly Journal of Economics</w:t>
      </w:r>
      <w:r w:rsidRPr="00345B5A">
        <w:rPr>
          <w:rFonts w:ascii="Times New Roman" w:hAnsi="Times New Roman" w:cs="Times New Roman"/>
          <w:color w:val="000000" w:themeColor="text1"/>
          <w:sz w:val="24"/>
          <w:szCs w:val="24"/>
          <w:lang w:val="en-GB"/>
        </w:rPr>
        <w:t>, </w:t>
      </w:r>
      <w:r w:rsidRPr="00345B5A">
        <w:rPr>
          <w:rFonts w:ascii="Times New Roman" w:hAnsi="Times New Roman" w:cs="Times New Roman"/>
          <w:i/>
          <w:iCs/>
          <w:color w:val="000000" w:themeColor="text1"/>
          <w:sz w:val="24"/>
          <w:szCs w:val="24"/>
          <w:lang w:val="en-GB"/>
        </w:rPr>
        <w:t>133</w:t>
      </w:r>
      <w:r w:rsidRPr="00345B5A">
        <w:rPr>
          <w:rFonts w:ascii="Times New Roman" w:hAnsi="Times New Roman" w:cs="Times New Roman"/>
          <w:color w:val="000000" w:themeColor="text1"/>
          <w:sz w:val="24"/>
          <w:szCs w:val="24"/>
          <w:lang w:val="en-GB"/>
        </w:rPr>
        <w:t>(2), pp.611-663.</w:t>
      </w:r>
    </w:p>
    <w:p w14:paraId="59F7AF5B"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proofErr w:type="spellStart"/>
      <w:r w:rsidRPr="00345B5A">
        <w:rPr>
          <w:color w:val="000000" w:themeColor="text1"/>
          <w:shd w:val="clear" w:color="auto" w:fill="FFFFFF"/>
          <w:lang w:val="en-GB"/>
        </w:rPr>
        <w:t>Buengeler</w:t>
      </w:r>
      <w:proofErr w:type="spellEnd"/>
      <w:r w:rsidRPr="00345B5A">
        <w:rPr>
          <w:color w:val="000000" w:themeColor="text1"/>
          <w:shd w:val="clear" w:color="auto" w:fill="FFFFFF"/>
          <w:lang w:val="en-GB"/>
        </w:rPr>
        <w:t xml:space="preserve">, C., Leroy, H. and De </w:t>
      </w:r>
      <w:proofErr w:type="spellStart"/>
      <w:r w:rsidRPr="00345B5A">
        <w:rPr>
          <w:color w:val="000000" w:themeColor="text1"/>
          <w:shd w:val="clear" w:color="auto" w:fill="FFFFFF"/>
          <w:lang w:val="en-GB"/>
        </w:rPr>
        <w:t>Stobbeleir</w:t>
      </w:r>
      <w:proofErr w:type="spellEnd"/>
      <w:r w:rsidRPr="00345B5A">
        <w:rPr>
          <w:color w:val="000000" w:themeColor="text1"/>
          <w:shd w:val="clear" w:color="auto" w:fill="FFFFFF"/>
          <w:lang w:val="en-GB"/>
        </w:rPr>
        <w:t xml:space="preserve">, K., 2018. How leaders shape the impact of HR's diversity practices on employee inclusion. </w:t>
      </w:r>
      <w:r w:rsidRPr="00345B5A">
        <w:rPr>
          <w:i/>
          <w:iCs/>
          <w:color w:val="000000" w:themeColor="text1"/>
          <w:shd w:val="clear" w:color="auto" w:fill="FFFFFF"/>
          <w:lang w:val="en-GB"/>
        </w:rPr>
        <w:t>Human Resource Management Review</w:t>
      </w:r>
      <w:r w:rsidRPr="00345B5A">
        <w:rPr>
          <w:color w:val="000000" w:themeColor="text1"/>
          <w:shd w:val="clear" w:color="auto" w:fill="FFFFFF"/>
          <w:lang w:val="en-GB"/>
        </w:rPr>
        <w:t xml:space="preserve">, </w:t>
      </w:r>
      <w:r w:rsidRPr="00345B5A">
        <w:rPr>
          <w:i/>
          <w:iCs/>
          <w:color w:val="000000" w:themeColor="text1"/>
          <w:shd w:val="clear" w:color="auto" w:fill="FFFFFF"/>
          <w:lang w:val="en-GB"/>
        </w:rPr>
        <w:t>28</w:t>
      </w:r>
      <w:r w:rsidRPr="00345B5A">
        <w:rPr>
          <w:color w:val="000000" w:themeColor="text1"/>
          <w:shd w:val="clear" w:color="auto" w:fill="FFFFFF"/>
          <w:lang w:val="en-GB"/>
        </w:rPr>
        <w:t>(3), pp.289-303.</w:t>
      </w:r>
    </w:p>
    <w:p w14:paraId="0E0F1D03" w14:textId="77777777" w:rsidR="00153077" w:rsidRPr="00345B5A" w:rsidRDefault="00153077" w:rsidP="009B6D79">
      <w:pPr>
        <w:spacing w:line="360" w:lineRule="auto"/>
        <w:jc w:val="both"/>
        <w:rPr>
          <w:rFonts w:ascii="Times New Roman" w:hAnsi="Times New Roman" w:cs="Times New Roman"/>
          <w:color w:val="000000" w:themeColor="text1"/>
          <w:sz w:val="24"/>
          <w:szCs w:val="24"/>
          <w:shd w:val="clear" w:color="auto" w:fill="FFFFFF"/>
          <w:lang w:val="en-GB"/>
        </w:rPr>
      </w:pPr>
      <w:r w:rsidRPr="00345B5A">
        <w:rPr>
          <w:rFonts w:ascii="Times New Roman" w:hAnsi="Times New Roman" w:cs="Times New Roman"/>
          <w:color w:val="000000" w:themeColor="text1"/>
          <w:sz w:val="24"/>
          <w:szCs w:val="24"/>
          <w:shd w:val="clear" w:color="auto" w:fill="FFFFFF"/>
          <w:lang w:val="en-GB"/>
        </w:rPr>
        <w:t>Cech, E.A. and Rothwell, W.R., 2020. LGBT workplace inequality in the federal workforce: Intersectional processes, organizational contexts, and turnover considerations. </w:t>
      </w:r>
      <w:proofErr w:type="spellStart"/>
      <w:r w:rsidRPr="00345B5A">
        <w:rPr>
          <w:rFonts w:ascii="Times New Roman" w:hAnsi="Times New Roman" w:cs="Times New Roman"/>
          <w:i/>
          <w:iCs/>
          <w:color w:val="000000" w:themeColor="text1"/>
          <w:sz w:val="24"/>
          <w:szCs w:val="24"/>
          <w:shd w:val="clear" w:color="auto" w:fill="FFFFFF"/>
          <w:lang w:val="en-GB"/>
        </w:rPr>
        <w:t>Ilr</w:t>
      </w:r>
      <w:proofErr w:type="spellEnd"/>
      <w:r w:rsidRPr="00345B5A">
        <w:rPr>
          <w:rFonts w:ascii="Times New Roman" w:hAnsi="Times New Roman" w:cs="Times New Roman"/>
          <w:i/>
          <w:iCs/>
          <w:color w:val="000000" w:themeColor="text1"/>
          <w:sz w:val="24"/>
          <w:szCs w:val="24"/>
          <w:shd w:val="clear" w:color="auto" w:fill="FFFFFF"/>
          <w:lang w:val="en-GB"/>
        </w:rPr>
        <w:t xml:space="preserve"> Review</w:t>
      </w:r>
      <w:r w:rsidRPr="00345B5A">
        <w:rPr>
          <w:rFonts w:ascii="Times New Roman" w:hAnsi="Times New Roman" w:cs="Times New Roman"/>
          <w:color w:val="000000" w:themeColor="text1"/>
          <w:sz w:val="24"/>
          <w:szCs w:val="24"/>
          <w:shd w:val="clear" w:color="auto" w:fill="FFFFFF"/>
          <w:lang w:val="en-GB"/>
        </w:rPr>
        <w:t>, </w:t>
      </w:r>
      <w:r w:rsidRPr="00345B5A">
        <w:rPr>
          <w:rFonts w:ascii="Times New Roman" w:hAnsi="Times New Roman" w:cs="Times New Roman"/>
          <w:i/>
          <w:iCs/>
          <w:color w:val="000000" w:themeColor="text1"/>
          <w:sz w:val="24"/>
          <w:szCs w:val="24"/>
          <w:shd w:val="clear" w:color="auto" w:fill="FFFFFF"/>
          <w:lang w:val="en-GB"/>
        </w:rPr>
        <w:t>73</w:t>
      </w:r>
      <w:r w:rsidRPr="00345B5A">
        <w:rPr>
          <w:rFonts w:ascii="Times New Roman" w:hAnsi="Times New Roman" w:cs="Times New Roman"/>
          <w:color w:val="000000" w:themeColor="text1"/>
          <w:sz w:val="24"/>
          <w:szCs w:val="24"/>
          <w:shd w:val="clear" w:color="auto" w:fill="FFFFFF"/>
          <w:lang w:val="en-GB"/>
        </w:rPr>
        <w:t>(1), pp.25-60.</w:t>
      </w:r>
    </w:p>
    <w:p w14:paraId="74D8C597"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r w:rsidRPr="00345B5A">
        <w:rPr>
          <w:color w:val="000000" w:themeColor="text1"/>
          <w:shd w:val="clear" w:color="auto" w:fill="FFFFFF"/>
          <w:lang w:val="en-GB"/>
        </w:rPr>
        <w:t xml:space="preserve">Chung, H. and Van der Horst, M., 2018. Women’s employment patterns after childbirth and the perceived access to and use of flexitime and teleworking. </w:t>
      </w:r>
      <w:r w:rsidRPr="00345B5A">
        <w:rPr>
          <w:i/>
          <w:iCs/>
          <w:color w:val="000000" w:themeColor="text1"/>
          <w:shd w:val="clear" w:color="auto" w:fill="FFFFFF"/>
          <w:lang w:val="en-GB"/>
        </w:rPr>
        <w:t>Human relations</w:t>
      </w:r>
      <w:r w:rsidRPr="00345B5A">
        <w:rPr>
          <w:color w:val="000000" w:themeColor="text1"/>
          <w:shd w:val="clear" w:color="auto" w:fill="FFFFFF"/>
          <w:lang w:val="en-GB"/>
        </w:rPr>
        <w:t xml:space="preserve">, </w:t>
      </w:r>
      <w:r w:rsidRPr="00345B5A">
        <w:rPr>
          <w:i/>
          <w:iCs/>
          <w:color w:val="000000" w:themeColor="text1"/>
          <w:shd w:val="clear" w:color="auto" w:fill="FFFFFF"/>
          <w:lang w:val="en-GB"/>
        </w:rPr>
        <w:t>71</w:t>
      </w:r>
      <w:r w:rsidRPr="00345B5A">
        <w:rPr>
          <w:color w:val="000000" w:themeColor="text1"/>
          <w:shd w:val="clear" w:color="auto" w:fill="FFFFFF"/>
          <w:lang w:val="en-GB"/>
        </w:rPr>
        <w:t>(1), pp.47-72.</w:t>
      </w:r>
    </w:p>
    <w:p w14:paraId="3B213954"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r w:rsidRPr="00345B5A">
        <w:rPr>
          <w:color w:val="000000" w:themeColor="text1"/>
          <w:shd w:val="clear" w:color="auto" w:fill="FFFFFF"/>
          <w:lang w:val="en-GB"/>
        </w:rPr>
        <w:t>Collings, D.G., Nyberg, A.J., Wright, P.M. and McMackin, J., 2021. Leading through paradox in a COVID</w:t>
      </w:r>
      <w:r w:rsidRPr="00345B5A">
        <w:rPr>
          <w:rFonts w:ascii="Cambria Math" w:hAnsi="Cambria Math" w:cs="Cambria Math"/>
          <w:color w:val="000000" w:themeColor="text1"/>
          <w:shd w:val="clear" w:color="auto" w:fill="FFFFFF"/>
          <w:lang w:val="en-GB"/>
        </w:rPr>
        <w:t>‐</w:t>
      </w:r>
      <w:r w:rsidRPr="00345B5A">
        <w:rPr>
          <w:color w:val="000000" w:themeColor="text1"/>
          <w:shd w:val="clear" w:color="auto" w:fill="FFFFFF"/>
          <w:lang w:val="en-GB"/>
        </w:rPr>
        <w:t xml:space="preserve">19 world: Human resources comes of age. </w:t>
      </w:r>
      <w:r w:rsidRPr="00345B5A">
        <w:rPr>
          <w:i/>
          <w:iCs/>
          <w:color w:val="000000" w:themeColor="text1"/>
          <w:shd w:val="clear" w:color="auto" w:fill="FFFFFF"/>
          <w:lang w:val="en-GB"/>
        </w:rPr>
        <w:t>Human Resource Management Journal</w:t>
      </w:r>
      <w:r w:rsidRPr="00345B5A">
        <w:rPr>
          <w:color w:val="000000" w:themeColor="text1"/>
          <w:shd w:val="clear" w:color="auto" w:fill="FFFFFF"/>
          <w:lang w:val="en-GB"/>
        </w:rPr>
        <w:t xml:space="preserve">, </w:t>
      </w:r>
      <w:r w:rsidRPr="00345B5A">
        <w:rPr>
          <w:i/>
          <w:iCs/>
          <w:color w:val="000000" w:themeColor="text1"/>
          <w:shd w:val="clear" w:color="auto" w:fill="FFFFFF"/>
          <w:lang w:val="en-GB"/>
        </w:rPr>
        <w:t>31</w:t>
      </w:r>
      <w:r w:rsidRPr="00345B5A">
        <w:rPr>
          <w:color w:val="000000" w:themeColor="text1"/>
          <w:shd w:val="clear" w:color="auto" w:fill="FFFFFF"/>
          <w:lang w:val="en-GB"/>
        </w:rPr>
        <w:t>(4), pp.819-833.</w:t>
      </w:r>
    </w:p>
    <w:p w14:paraId="04A10E95" w14:textId="77777777" w:rsidR="00153077" w:rsidRPr="00345B5A" w:rsidRDefault="00153077" w:rsidP="009B6D79">
      <w:pPr>
        <w:spacing w:line="360" w:lineRule="auto"/>
        <w:jc w:val="both"/>
        <w:rPr>
          <w:rFonts w:ascii="Times New Roman" w:hAnsi="Times New Roman" w:cs="Times New Roman"/>
          <w:color w:val="000000" w:themeColor="text1"/>
          <w:sz w:val="24"/>
          <w:szCs w:val="24"/>
          <w:lang w:val="en-GB"/>
        </w:rPr>
      </w:pPr>
      <w:proofErr w:type="spellStart"/>
      <w:r w:rsidRPr="00345B5A">
        <w:rPr>
          <w:rFonts w:ascii="Times New Roman" w:hAnsi="Times New Roman" w:cs="Times New Roman"/>
          <w:color w:val="000000" w:themeColor="text1"/>
          <w:sz w:val="24"/>
          <w:szCs w:val="24"/>
          <w:lang w:val="en-GB"/>
        </w:rPr>
        <w:t>Dashper</w:t>
      </w:r>
      <w:proofErr w:type="spellEnd"/>
      <w:r w:rsidRPr="00345B5A">
        <w:rPr>
          <w:rFonts w:ascii="Times New Roman" w:hAnsi="Times New Roman" w:cs="Times New Roman"/>
          <w:color w:val="000000" w:themeColor="text1"/>
          <w:sz w:val="24"/>
          <w:szCs w:val="24"/>
          <w:lang w:val="en-GB"/>
        </w:rPr>
        <w:t>, K., 2019. Challenging the gendered rhetoric of success? The limitations of women‐only mentoring for tackling gender inequality in the workplace. </w:t>
      </w:r>
      <w:r w:rsidRPr="00345B5A">
        <w:rPr>
          <w:rFonts w:ascii="Times New Roman" w:hAnsi="Times New Roman" w:cs="Times New Roman"/>
          <w:i/>
          <w:iCs/>
          <w:color w:val="000000" w:themeColor="text1"/>
          <w:sz w:val="24"/>
          <w:szCs w:val="24"/>
          <w:lang w:val="en-GB"/>
        </w:rPr>
        <w:t>Gender, Work &amp; Organization</w:t>
      </w:r>
      <w:r w:rsidRPr="00345B5A">
        <w:rPr>
          <w:rFonts w:ascii="Times New Roman" w:hAnsi="Times New Roman" w:cs="Times New Roman"/>
          <w:color w:val="000000" w:themeColor="text1"/>
          <w:sz w:val="24"/>
          <w:szCs w:val="24"/>
          <w:lang w:val="en-GB"/>
        </w:rPr>
        <w:t>, </w:t>
      </w:r>
      <w:r w:rsidRPr="00345B5A">
        <w:rPr>
          <w:rFonts w:ascii="Times New Roman" w:hAnsi="Times New Roman" w:cs="Times New Roman"/>
          <w:i/>
          <w:iCs/>
          <w:color w:val="000000" w:themeColor="text1"/>
          <w:sz w:val="24"/>
          <w:szCs w:val="24"/>
          <w:lang w:val="en-GB"/>
        </w:rPr>
        <w:t>26</w:t>
      </w:r>
      <w:r w:rsidRPr="00345B5A">
        <w:rPr>
          <w:rFonts w:ascii="Times New Roman" w:hAnsi="Times New Roman" w:cs="Times New Roman"/>
          <w:color w:val="000000" w:themeColor="text1"/>
          <w:sz w:val="24"/>
          <w:szCs w:val="24"/>
          <w:lang w:val="en-GB"/>
        </w:rPr>
        <w:t>(4), pp.541-557.</w:t>
      </w:r>
    </w:p>
    <w:p w14:paraId="31B90D0C" w14:textId="77777777" w:rsidR="00153077" w:rsidRPr="00345B5A" w:rsidRDefault="00153077" w:rsidP="009B6D79">
      <w:pPr>
        <w:spacing w:line="360" w:lineRule="auto"/>
        <w:jc w:val="both"/>
        <w:rPr>
          <w:rFonts w:ascii="Times New Roman" w:hAnsi="Times New Roman" w:cs="Times New Roman"/>
          <w:color w:val="000000" w:themeColor="text1"/>
          <w:sz w:val="24"/>
          <w:szCs w:val="24"/>
          <w:lang w:val="en-GB"/>
        </w:rPr>
      </w:pPr>
      <w:r w:rsidRPr="00345B5A">
        <w:rPr>
          <w:rFonts w:ascii="Times New Roman" w:hAnsi="Times New Roman" w:cs="Times New Roman"/>
          <w:color w:val="000000" w:themeColor="text1"/>
          <w:sz w:val="24"/>
          <w:szCs w:val="24"/>
          <w:lang w:val="en-GB"/>
        </w:rPr>
        <w:t xml:space="preserve">Davies, J., Yarrow, E. and Syed, J., 2020. The curious under‐representation of women impact case leaders: Can we </w:t>
      </w:r>
      <w:proofErr w:type="spellStart"/>
      <w:r w:rsidRPr="00345B5A">
        <w:rPr>
          <w:rFonts w:ascii="Times New Roman" w:hAnsi="Times New Roman" w:cs="Times New Roman"/>
          <w:color w:val="000000" w:themeColor="text1"/>
          <w:sz w:val="24"/>
          <w:szCs w:val="24"/>
          <w:lang w:val="en-GB"/>
        </w:rPr>
        <w:t>disengender</w:t>
      </w:r>
      <w:proofErr w:type="spellEnd"/>
      <w:r w:rsidRPr="00345B5A">
        <w:rPr>
          <w:rFonts w:ascii="Times New Roman" w:hAnsi="Times New Roman" w:cs="Times New Roman"/>
          <w:color w:val="000000" w:themeColor="text1"/>
          <w:sz w:val="24"/>
          <w:szCs w:val="24"/>
          <w:lang w:val="en-GB"/>
        </w:rPr>
        <w:t xml:space="preserve"> inequality </w:t>
      </w:r>
      <w:proofErr w:type="gramStart"/>
      <w:r w:rsidRPr="00345B5A">
        <w:rPr>
          <w:rFonts w:ascii="Times New Roman" w:hAnsi="Times New Roman" w:cs="Times New Roman"/>
          <w:color w:val="000000" w:themeColor="text1"/>
          <w:sz w:val="24"/>
          <w:szCs w:val="24"/>
          <w:lang w:val="en-GB"/>
        </w:rPr>
        <w:t>regimes?.</w:t>
      </w:r>
      <w:proofErr w:type="gramEnd"/>
      <w:r w:rsidRPr="00345B5A">
        <w:rPr>
          <w:rFonts w:ascii="Times New Roman" w:hAnsi="Times New Roman" w:cs="Times New Roman"/>
          <w:color w:val="000000" w:themeColor="text1"/>
          <w:sz w:val="24"/>
          <w:szCs w:val="24"/>
          <w:lang w:val="en-GB"/>
        </w:rPr>
        <w:t> </w:t>
      </w:r>
      <w:r w:rsidRPr="00345B5A">
        <w:rPr>
          <w:rFonts w:ascii="Times New Roman" w:hAnsi="Times New Roman" w:cs="Times New Roman"/>
          <w:i/>
          <w:iCs/>
          <w:color w:val="000000" w:themeColor="text1"/>
          <w:sz w:val="24"/>
          <w:szCs w:val="24"/>
          <w:lang w:val="en-GB"/>
        </w:rPr>
        <w:t>Gender, Work &amp; Organization</w:t>
      </w:r>
      <w:r w:rsidRPr="00345B5A">
        <w:rPr>
          <w:rFonts w:ascii="Times New Roman" w:hAnsi="Times New Roman" w:cs="Times New Roman"/>
          <w:color w:val="000000" w:themeColor="text1"/>
          <w:sz w:val="24"/>
          <w:szCs w:val="24"/>
          <w:lang w:val="en-GB"/>
        </w:rPr>
        <w:t>, </w:t>
      </w:r>
      <w:r w:rsidRPr="00345B5A">
        <w:rPr>
          <w:rFonts w:ascii="Times New Roman" w:hAnsi="Times New Roman" w:cs="Times New Roman"/>
          <w:i/>
          <w:iCs/>
          <w:color w:val="000000" w:themeColor="text1"/>
          <w:sz w:val="24"/>
          <w:szCs w:val="24"/>
          <w:lang w:val="en-GB"/>
        </w:rPr>
        <w:t>27</w:t>
      </w:r>
      <w:r w:rsidRPr="00345B5A">
        <w:rPr>
          <w:rFonts w:ascii="Times New Roman" w:hAnsi="Times New Roman" w:cs="Times New Roman"/>
          <w:color w:val="000000" w:themeColor="text1"/>
          <w:sz w:val="24"/>
          <w:szCs w:val="24"/>
          <w:lang w:val="en-GB"/>
        </w:rPr>
        <w:t>(2), pp.129-148.</w:t>
      </w:r>
    </w:p>
    <w:p w14:paraId="23365190" w14:textId="77777777" w:rsidR="00153077" w:rsidRPr="00345B5A" w:rsidRDefault="00153077" w:rsidP="00205CFB">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345B5A">
        <w:rPr>
          <w:rFonts w:ascii="Times New Roman" w:eastAsia="Times New Roman" w:hAnsi="Times New Roman" w:cs="Times New Roman"/>
          <w:color w:val="000000" w:themeColor="text1"/>
          <w:sz w:val="24"/>
          <w:szCs w:val="24"/>
          <w:highlight w:val="white"/>
        </w:rPr>
        <w:t>Dundon</w:t>
      </w:r>
      <w:proofErr w:type="spellEnd"/>
      <w:r w:rsidRPr="00345B5A">
        <w:rPr>
          <w:rFonts w:ascii="Times New Roman" w:eastAsia="Times New Roman" w:hAnsi="Times New Roman" w:cs="Times New Roman"/>
          <w:color w:val="000000" w:themeColor="text1"/>
          <w:sz w:val="24"/>
          <w:szCs w:val="24"/>
          <w:highlight w:val="white"/>
        </w:rPr>
        <w:t xml:space="preserve">, T. and Rafferty, A., 2018. The (potential) demise of </w:t>
      </w:r>
      <w:proofErr w:type="gramStart"/>
      <w:r w:rsidRPr="00345B5A">
        <w:rPr>
          <w:rFonts w:ascii="Times New Roman" w:eastAsia="Times New Roman" w:hAnsi="Times New Roman" w:cs="Times New Roman"/>
          <w:color w:val="000000" w:themeColor="text1"/>
          <w:sz w:val="24"/>
          <w:szCs w:val="24"/>
          <w:highlight w:val="white"/>
        </w:rPr>
        <w:t>HRM?.</w:t>
      </w:r>
      <w:proofErr w:type="gramEnd"/>
      <w:r w:rsidRPr="00345B5A">
        <w:rPr>
          <w:rFonts w:ascii="Times New Roman" w:eastAsia="Times New Roman" w:hAnsi="Times New Roman" w:cs="Times New Roman"/>
          <w:color w:val="000000" w:themeColor="text1"/>
          <w:sz w:val="24"/>
          <w:szCs w:val="24"/>
          <w:highlight w:val="white"/>
        </w:rPr>
        <w:t xml:space="preserve"> </w:t>
      </w:r>
      <w:r w:rsidRPr="00345B5A">
        <w:rPr>
          <w:rFonts w:ascii="Times New Roman" w:eastAsia="Times New Roman" w:hAnsi="Times New Roman" w:cs="Times New Roman"/>
          <w:i/>
          <w:color w:val="000000" w:themeColor="text1"/>
          <w:sz w:val="24"/>
          <w:szCs w:val="24"/>
          <w:highlight w:val="white"/>
        </w:rPr>
        <w:t>Human Resource Management Journal</w:t>
      </w:r>
      <w:r w:rsidRPr="00345B5A">
        <w:rPr>
          <w:rFonts w:ascii="Times New Roman" w:eastAsia="Times New Roman" w:hAnsi="Times New Roman" w:cs="Times New Roman"/>
          <w:color w:val="000000" w:themeColor="text1"/>
          <w:sz w:val="24"/>
          <w:szCs w:val="24"/>
          <w:highlight w:val="white"/>
        </w:rPr>
        <w:t xml:space="preserve">, </w:t>
      </w:r>
      <w:r w:rsidRPr="00345B5A">
        <w:rPr>
          <w:rFonts w:ascii="Times New Roman" w:eastAsia="Times New Roman" w:hAnsi="Times New Roman" w:cs="Times New Roman"/>
          <w:i/>
          <w:color w:val="000000" w:themeColor="text1"/>
          <w:sz w:val="24"/>
          <w:szCs w:val="24"/>
          <w:highlight w:val="white"/>
        </w:rPr>
        <w:t>28</w:t>
      </w:r>
      <w:r w:rsidRPr="00345B5A">
        <w:rPr>
          <w:rFonts w:ascii="Times New Roman" w:eastAsia="Times New Roman" w:hAnsi="Times New Roman" w:cs="Times New Roman"/>
          <w:color w:val="000000" w:themeColor="text1"/>
          <w:sz w:val="24"/>
          <w:szCs w:val="24"/>
          <w:highlight w:val="white"/>
        </w:rPr>
        <w:t>(3), pp.377-391.</w:t>
      </w:r>
    </w:p>
    <w:p w14:paraId="75E3D0BC"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r w:rsidRPr="00345B5A">
        <w:rPr>
          <w:color w:val="000000" w:themeColor="text1"/>
          <w:shd w:val="clear" w:color="auto" w:fill="FFFFFF"/>
          <w:lang w:val="en-GB"/>
        </w:rPr>
        <w:t xml:space="preserve">Ewald, A., Gilbert, E. and </w:t>
      </w:r>
      <w:proofErr w:type="spellStart"/>
      <w:r w:rsidRPr="00345B5A">
        <w:rPr>
          <w:color w:val="000000" w:themeColor="text1"/>
          <w:shd w:val="clear" w:color="auto" w:fill="FFFFFF"/>
          <w:lang w:val="en-GB"/>
        </w:rPr>
        <w:t>Huppatz</w:t>
      </w:r>
      <w:proofErr w:type="spellEnd"/>
      <w:r w:rsidRPr="00345B5A">
        <w:rPr>
          <w:color w:val="000000" w:themeColor="text1"/>
          <w:shd w:val="clear" w:color="auto" w:fill="FFFFFF"/>
          <w:lang w:val="en-GB"/>
        </w:rPr>
        <w:t xml:space="preserve">, K., 2020. Fathering and flexible working arrangements: A systematic interdisciplinary review. </w:t>
      </w:r>
      <w:r w:rsidRPr="00345B5A">
        <w:rPr>
          <w:i/>
          <w:iCs/>
          <w:color w:val="000000" w:themeColor="text1"/>
          <w:shd w:val="clear" w:color="auto" w:fill="FFFFFF"/>
          <w:lang w:val="en-GB"/>
        </w:rPr>
        <w:t>Journal of Family Theory &amp; Review</w:t>
      </w:r>
      <w:r w:rsidRPr="00345B5A">
        <w:rPr>
          <w:color w:val="000000" w:themeColor="text1"/>
          <w:shd w:val="clear" w:color="auto" w:fill="FFFFFF"/>
          <w:lang w:val="en-GB"/>
        </w:rPr>
        <w:t xml:space="preserve">, </w:t>
      </w:r>
      <w:r w:rsidRPr="00345B5A">
        <w:rPr>
          <w:i/>
          <w:iCs/>
          <w:color w:val="000000" w:themeColor="text1"/>
          <w:shd w:val="clear" w:color="auto" w:fill="FFFFFF"/>
          <w:lang w:val="en-GB"/>
        </w:rPr>
        <w:t>12</w:t>
      </w:r>
      <w:r w:rsidRPr="00345B5A">
        <w:rPr>
          <w:color w:val="000000" w:themeColor="text1"/>
          <w:shd w:val="clear" w:color="auto" w:fill="FFFFFF"/>
          <w:lang w:val="en-GB"/>
        </w:rPr>
        <w:t>(1), pp.27-40.</w:t>
      </w:r>
    </w:p>
    <w:p w14:paraId="3FCBAAD1"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proofErr w:type="spellStart"/>
      <w:r w:rsidRPr="00345B5A">
        <w:rPr>
          <w:color w:val="000000" w:themeColor="text1"/>
          <w:shd w:val="clear" w:color="auto" w:fill="FFFFFF"/>
          <w:lang w:val="en-GB"/>
        </w:rPr>
        <w:lastRenderedPageBreak/>
        <w:t>Giovanis</w:t>
      </w:r>
      <w:proofErr w:type="spellEnd"/>
      <w:r w:rsidRPr="00345B5A">
        <w:rPr>
          <w:color w:val="000000" w:themeColor="text1"/>
          <w:shd w:val="clear" w:color="auto" w:fill="FFFFFF"/>
          <w:lang w:val="en-GB"/>
        </w:rPr>
        <w:t xml:space="preserve">, E., 2018. The relationship between flexible employment arrangements and workplace performance in Great Britain. </w:t>
      </w:r>
      <w:r w:rsidRPr="00345B5A">
        <w:rPr>
          <w:i/>
          <w:iCs/>
          <w:color w:val="000000" w:themeColor="text1"/>
          <w:shd w:val="clear" w:color="auto" w:fill="FFFFFF"/>
          <w:lang w:val="en-GB"/>
        </w:rPr>
        <w:t>International Journal of Manpower</w:t>
      </w:r>
      <w:r w:rsidRPr="00345B5A">
        <w:rPr>
          <w:color w:val="000000" w:themeColor="text1"/>
          <w:shd w:val="clear" w:color="auto" w:fill="FFFFFF"/>
          <w:lang w:val="en-GB"/>
        </w:rPr>
        <w:t>.</w:t>
      </w:r>
    </w:p>
    <w:p w14:paraId="0364EAC6"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r w:rsidRPr="00345B5A">
        <w:rPr>
          <w:color w:val="000000" w:themeColor="text1"/>
          <w:shd w:val="clear" w:color="auto" w:fill="FFFFFF"/>
          <w:lang w:val="en-GB"/>
        </w:rPr>
        <w:t xml:space="preserve">Grant, C.A., Wallace, L.M., Spurgeon, P.C., </w:t>
      </w:r>
      <w:proofErr w:type="spellStart"/>
      <w:r w:rsidRPr="00345B5A">
        <w:rPr>
          <w:color w:val="000000" w:themeColor="text1"/>
          <w:shd w:val="clear" w:color="auto" w:fill="FFFFFF"/>
          <w:lang w:val="en-GB"/>
        </w:rPr>
        <w:t>Tramontano</w:t>
      </w:r>
      <w:proofErr w:type="spellEnd"/>
      <w:r w:rsidRPr="00345B5A">
        <w:rPr>
          <w:color w:val="000000" w:themeColor="text1"/>
          <w:shd w:val="clear" w:color="auto" w:fill="FFFFFF"/>
          <w:lang w:val="en-GB"/>
        </w:rPr>
        <w:t xml:space="preserve">, C. and </w:t>
      </w:r>
      <w:proofErr w:type="spellStart"/>
      <w:r w:rsidRPr="00345B5A">
        <w:rPr>
          <w:color w:val="000000" w:themeColor="text1"/>
          <w:shd w:val="clear" w:color="auto" w:fill="FFFFFF"/>
          <w:lang w:val="en-GB"/>
        </w:rPr>
        <w:t>Charalampous</w:t>
      </w:r>
      <w:proofErr w:type="spellEnd"/>
      <w:r w:rsidRPr="00345B5A">
        <w:rPr>
          <w:color w:val="000000" w:themeColor="text1"/>
          <w:shd w:val="clear" w:color="auto" w:fill="FFFFFF"/>
          <w:lang w:val="en-GB"/>
        </w:rPr>
        <w:t xml:space="preserve">, M., 2018. Construction and initial validation of the E-Work Life Scale to measure remote e-working. </w:t>
      </w:r>
      <w:r w:rsidRPr="00345B5A">
        <w:rPr>
          <w:i/>
          <w:iCs/>
          <w:color w:val="000000" w:themeColor="text1"/>
          <w:shd w:val="clear" w:color="auto" w:fill="FFFFFF"/>
          <w:lang w:val="en-GB"/>
        </w:rPr>
        <w:t>Employee Relations</w:t>
      </w:r>
      <w:r w:rsidRPr="00345B5A">
        <w:rPr>
          <w:color w:val="000000" w:themeColor="text1"/>
          <w:shd w:val="clear" w:color="auto" w:fill="FFFFFF"/>
          <w:lang w:val="en-GB"/>
        </w:rPr>
        <w:t>.</w:t>
      </w:r>
    </w:p>
    <w:p w14:paraId="518F4F0C"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proofErr w:type="spellStart"/>
      <w:r w:rsidRPr="00345B5A">
        <w:rPr>
          <w:color w:val="000000" w:themeColor="text1"/>
          <w:shd w:val="clear" w:color="auto" w:fill="FFFFFF"/>
          <w:lang w:val="en-GB"/>
        </w:rPr>
        <w:t>Jonsen</w:t>
      </w:r>
      <w:proofErr w:type="spellEnd"/>
      <w:r w:rsidRPr="00345B5A">
        <w:rPr>
          <w:color w:val="000000" w:themeColor="text1"/>
          <w:shd w:val="clear" w:color="auto" w:fill="FFFFFF"/>
          <w:lang w:val="en-GB"/>
        </w:rPr>
        <w:t xml:space="preserve">, K., Point, S., Kelan, E.K. and </w:t>
      </w:r>
      <w:proofErr w:type="spellStart"/>
      <w:r w:rsidRPr="00345B5A">
        <w:rPr>
          <w:color w:val="000000" w:themeColor="text1"/>
          <w:shd w:val="clear" w:color="auto" w:fill="FFFFFF"/>
          <w:lang w:val="en-GB"/>
        </w:rPr>
        <w:t>Grieble</w:t>
      </w:r>
      <w:proofErr w:type="spellEnd"/>
      <w:r w:rsidRPr="00345B5A">
        <w:rPr>
          <w:color w:val="000000" w:themeColor="text1"/>
          <w:shd w:val="clear" w:color="auto" w:fill="FFFFFF"/>
          <w:lang w:val="en-GB"/>
        </w:rPr>
        <w:t xml:space="preserve">, A., 2021. Diversity and inclusion branding: a five-country comparison of corporate websites. </w:t>
      </w:r>
      <w:r w:rsidRPr="00345B5A">
        <w:rPr>
          <w:i/>
          <w:iCs/>
          <w:color w:val="000000" w:themeColor="text1"/>
          <w:shd w:val="clear" w:color="auto" w:fill="FFFFFF"/>
          <w:lang w:val="en-GB"/>
        </w:rPr>
        <w:t>The International Journal of Human Resource Management</w:t>
      </w:r>
      <w:r w:rsidRPr="00345B5A">
        <w:rPr>
          <w:color w:val="000000" w:themeColor="text1"/>
          <w:shd w:val="clear" w:color="auto" w:fill="FFFFFF"/>
          <w:lang w:val="en-GB"/>
        </w:rPr>
        <w:t xml:space="preserve">, </w:t>
      </w:r>
      <w:r w:rsidRPr="00345B5A">
        <w:rPr>
          <w:i/>
          <w:iCs/>
          <w:color w:val="000000" w:themeColor="text1"/>
          <w:shd w:val="clear" w:color="auto" w:fill="FFFFFF"/>
          <w:lang w:val="en-GB"/>
        </w:rPr>
        <w:t>32</w:t>
      </w:r>
      <w:r w:rsidRPr="00345B5A">
        <w:rPr>
          <w:color w:val="000000" w:themeColor="text1"/>
          <w:shd w:val="clear" w:color="auto" w:fill="FFFFFF"/>
          <w:lang w:val="en-GB"/>
        </w:rPr>
        <w:t>(3), pp.616-649.</w:t>
      </w:r>
    </w:p>
    <w:p w14:paraId="01D86424"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r w:rsidRPr="00345B5A">
        <w:rPr>
          <w:color w:val="000000" w:themeColor="text1"/>
          <w:shd w:val="clear" w:color="auto" w:fill="FFFFFF"/>
          <w:lang w:val="en-GB"/>
        </w:rPr>
        <w:t xml:space="preserve">Morley, T., 2018. Making the business case for diversity and inclusion: </w:t>
      </w:r>
      <w:proofErr w:type="gramStart"/>
      <w:r w:rsidRPr="00345B5A">
        <w:rPr>
          <w:color w:val="000000" w:themeColor="text1"/>
          <w:shd w:val="clear" w:color="auto" w:fill="FFFFFF"/>
          <w:lang w:val="en-GB"/>
        </w:rPr>
        <w:t>Short</w:t>
      </w:r>
      <w:proofErr w:type="gramEnd"/>
      <w:r w:rsidRPr="00345B5A">
        <w:rPr>
          <w:color w:val="000000" w:themeColor="text1"/>
          <w:shd w:val="clear" w:color="auto" w:fill="FFFFFF"/>
          <w:lang w:val="en-GB"/>
        </w:rPr>
        <w:t xml:space="preserve"> case studies and research papers that demonstrate best practice in HR. </w:t>
      </w:r>
      <w:r w:rsidRPr="00345B5A">
        <w:rPr>
          <w:i/>
          <w:iCs/>
          <w:color w:val="000000" w:themeColor="text1"/>
          <w:shd w:val="clear" w:color="auto" w:fill="FFFFFF"/>
          <w:lang w:val="en-GB"/>
        </w:rPr>
        <w:t>Strategic HR Review</w:t>
      </w:r>
      <w:r w:rsidRPr="00345B5A">
        <w:rPr>
          <w:color w:val="000000" w:themeColor="text1"/>
          <w:shd w:val="clear" w:color="auto" w:fill="FFFFFF"/>
          <w:lang w:val="en-GB"/>
        </w:rPr>
        <w:t>.</w:t>
      </w:r>
    </w:p>
    <w:p w14:paraId="65867851"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r w:rsidRPr="00345B5A">
        <w:rPr>
          <w:color w:val="000000" w:themeColor="text1"/>
          <w:shd w:val="clear" w:color="auto" w:fill="FFFFFF"/>
          <w:lang w:val="en-GB"/>
        </w:rPr>
        <w:t xml:space="preserve">Ng, E.S. and Sears, G.J., 2020. Walking the talk on diversity: CEO beliefs, moral values, and the implementation of workplace diversity practices. </w:t>
      </w:r>
      <w:r w:rsidRPr="00345B5A">
        <w:rPr>
          <w:i/>
          <w:iCs/>
          <w:color w:val="000000" w:themeColor="text1"/>
          <w:shd w:val="clear" w:color="auto" w:fill="FFFFFF"/>
          <w:lang w:val="en-GB"/>
        </w:rPr>
        <w:t>Journal of Business Ethics</w:t>
      </w:r>
      <w:r w:rsidRPr="00345B5A">
        <w:rPr>
          <w:color w:val="000000" w:themeColor="text1"/>
          <w:shd w:val="clear" w:color="auto" w:fill="FFFFFF"/>
          <w:lang w:val="en-GB"/>
        </w:rPr>
        <w:t xml:space="preserve">, </w:t>
      </w:r>
      <w:r w:rsidRPr="00345B5A">
        <w:rPr>
          <w:i/>
          <w:iCs/>
          <w:color w:val="000000" w:themeColor="text1"/>
          <w:shd w:val="clear" w:color="auto" w:fill="FFFFFF"/>
          <w:lang w:val="en-GB"/>
        </w:rPr>
        <w:t>164</w:t>
      </w:r>
      <w:r w:rsidRPr="00345B5A">
        <w:rPr>
          <w:color w:val="000000" w:themeColor="text1"/>
          <w:shd w:val="clear" w:color="auto" w:fill="FFFFFF"/>
          <w:lang w:val="en-GB"/>
        </w:rPr>
        <w:t>(3), pp.437-450.</w:t>
      </w:r>
    </w:p>
    <w:p w14:paraId="72C2A0F4" w14:textId="77777777" w:rsidR="00153077" w:rsidRPr="00345B5A" w:rsidRDefault="00153077" w:rsidP="009B6D79">
      <w:pPr>
        <w:spacing w:line="360" w:lineRule="auto"/>
        <w:jc w:val="both"/>
        <w:rPr>
          <w:rFonts w:ascii="Times New Roman" w:hAnsi="Times New Roman" w:cs="Times New Roman"/>
          <w:color w:val="000000" w:themeColor="text1"/>
          <w:sz w:val="24"/>
          <w:szCs w:val="24"/>
          <w:lang w:val="en-GB"/>
        </w:rPr>
      </w:pPr>
      <w:r w:rsidRPr="00345B5A">
        <w:rPr>
          <w:rFonts w:ascii="Times New Roman" w:hAnsi="Times New Roman" w:cs="Times New Roman"/>
          <w:color w:val="000000" w:themeColor="text1"/>
          <w:sz w:val="24"/>
          <w:szCs w:val="24"/>
          <w:lang w:val="en-GB"/>
        </w:rPr>
        <w:t xml:space="preserve">Scarborough, W.J., </w:t>
      </w:r>
      <w:proofErr w:type="spellStart"/>
      <w:r w:rsidRPr="00345B5A">
        <w:rPr>
          <w:rFonts w:ascii="Times New Roman" w:hAnsi="Times New Roman" w:cs="Times New Roman"/>
          <w:color w:val="000000" w:themeColor="text1"/>
          <w:sz w:val="24"/>
          <w:szCs w:val="24"/>
          <w:lang w:val="en-GB"/>
        </w:rPr>
        <w:t>Lambouths</w:t>
      </w:r>
      <w:proofErr w:type="spellEnd"/>
      <w:r w:rsidRPr="00345B5A">
        <w:rPr>
          <w:rFonts w:ascii="Times New Roman" w:hAnsi="Times New Roman" w:cs="Times New Roman"/>
          <w:color w:val="000000" w:themeColor="text1"/>
          <w:sz w:val="24"/>
          <w:szCs w:val="24"/>
          <w:lang w:val="en-GB"/>
        </w:rPr>
        <w:t xml:space="preserve"> III, D.L. and Holbrook, A.L., 2019. Support of workplace diversity policies: The role of race, gender, and beliefs about inequality. </w:t>
      </w:r>
      <w:r w:rsidRPr="00345B5A">
        <w:rPr>
          <w:rFonts w:ascii="Times New Roman" w:hAnsi="Times New Roman" w:cs="Times New Roman"/>
          <w:i/>
          <w:iCs/>
          <w:color w:val="000000" w:themeColor="text1"/>
          <w:sz w:val="24"/>
          <w:szCs w:val="24"/>
          <w:lang w:val="en-GB"/>
        </w:rPr>
        <w:t>Social Science Research</w:t>
      </w:r>
      <w:r w:rsidRPr="00345B5A">
        <w:rPr>
          <w:rFonts w:ascii="Times New Roman" w:hAnsi="Times New Roman" w:cs="Times New Roman"/>
          <w:color w:val="000000" w:themeColor="text1"/>
          <w:sz w:val="24"/>
          <w:szCs w:val="24"/>
          <w:lang w:val="en-GB"/>
        </w:rPr>
        <w:t>, </w:t>
      </w:r>
      <w:r w:rsidRPr="00345B5A">
        <w:rPr>
          <w:rFonts w:ascii="Times New Roman" w:hAnsi="Times New Roman" w:cs="Times New Roman"/>
          <w:i/>
          <w:iCs/>
          <w:color w:val="000000" w:themeColor="text1"/>
          <w:sz w:val="24"/>
          <w:szCs w:val="24"/>
          <w:lang w:val="en-GB"/>
        </w:rPr>
        <w:t>79</w:t>
      </w:r>
      <w:r w:rsidRPr="00345B5A">
        <w:rPr>
          <w:rFonts w:ascii="Times New Roman" w:hAnsi="Times New Roman" w:cs="Times New Roman"/>
          <w:color w:val="000000" w:themeColor="text1"/>
          <w:sz w:val="24"/>
          <w:szCs w:val="24"/>
          <w:lang w:val="en-GB"/>
        </w:rPr>
        <w:t>, pp.194-210.</w:t>
      </w:r>
    </w:p>
    <w:p w14:paraId="2FA5A634" w14:textId="77777777" w:rsidR="00153077" w:rsidRPr="00345B5A" w:rsidRDefault="00153077" w:rsidP="009B6D79">
      <w:pPr>
        <w:pStyle w:val="NormalWeb"/>
        <w:spacing w:before="0" w:beforeAutospacing="0" w:after="0" w:afterAutospacing="0" w:line="360" w:lineRule="auto"/>
        <w:jc w:val="both"/>
        <w:rPr>
          <w:color w:val="000000" w:themeColor="text1"/>
          <w:lang w:val="en-GB"/>
        </w:rPr>
      </w:pPr>
      <w:r w:rsidRPr="00345B5A">
        <w:rPr>
          <w:color w:val="000000" w:themeColor="text1"/>
          <w:shd w:val="clear" w:color="auto" w:fill="FFFFFF"/>
          <w:lang w:val="en-GB"/>
        </w:rPr>
        <w:t xml:space="preserve">Singh, D., 2019. A literature review on employee retention with focus on recent trends. </w:t>
      </w:r>
      <w:r w:rsidRPr="00345B5A">
        <w:rPr>
          <w:i/>
          <w:iCs/>
          <w:color w:val="000000" w:themeColor="text1"/>
          <w:shd w:val="clear" w:color="auto" w:fill="FFFFFF"/>
          <w:lang w:val="en-GB"/>
        </w:rPr>
        <w:t>International Journal of Scientific Research in Science and Technology</w:t>
      </w:r>
      <w:r w:rsidRPr="00345B5A">
        <w:rPr>
          <w:color w:val="000000" w:themeColor="text1"/>
          <w:shd w:val="clear" w:color="auto" w:fill="FFFFFF"/>
          <w:lang w:val="en-GB"/>
        </w:rPr>
        <w:t xml:space="preserve">, </w:t>
      </w:r>
      <w:r w:rsidRPr="00345B5A">
        <w:rPr>
          <w:i/>
          <w:iCs/>
          <w:color w:val="000000" w:themeColor="text1"/>
          <w:shd w:val="clear" w:color="auto" w:fill="FFFFFF"/>
          <w:lang w:val="en-GB"/>
        </w:rPr>
        <w:t>6</w:t>
      </w:r>
      <w:r w:rsidRPr="00345B5A">
        <w:rPr>
          <w:color w:val="000000" w:themeColor="text1"/>
          <w:shd w:val="clear" w:color="auto" w:fill="FFFFFF"/>
          <w:lang w:val="en-GB"/>
        </w:rPr>
        <w:t>(1), pp.425-431.</w:t>
      </w:r>
    </w:p>
    <w:p w14:paraId="00E5F295" w14:textId="77777777" w:rsidR="00153077" w:rsidRPr="00345B5A" w:rsidRDefault="00153077" w:rsidP="009B6D79">
      <w:pPr>
        <w:pStyle w:val="NormalWeb"/>
        <w:spacing w:before="0" w:beforeAutospacing="0" w:after="0" w:afterAutospacing="0" w:line="360" w:lineRule="auto"/>
        <w:jc w:val="both"/>
        <w:rPr>
          <w:color w:val="000000" w:themeColor="text1"/>
          <w:shd w:val="clear" w:color="auto" w:fill="FFFFFF"/>
          <w:lang w:val="en-GB"/>
        </w:rPr>
      </w:pPr>
      <w:r w:rsidRPr="00345B5A">
        <w:rPr>
          <w:color w:val="000000" w:themeColor="text1"/>
          <w:shd w:val="clear" w:color="auto" w:fill="FFFFFF"/>
          <w:lang w:val="en-GB"/>
        </w:rPr>
        <w:t xml:space="preserve">Tomlinson, J., Baird, M., Berg, P. and Cooper, R., 2018. Flexible careers across the life course: Advancing theory, </w:t>
      </w:r>
      <w:proofErr w:type="gramStart"/>
      <w:r w:rsidRPr="00345B5A">
        <w:rPr>
          <w:color w:val="000000" w:themeColor="text1"/>
          <w:shd w:val="clear" w:color="auto" w:fill="FFFFFF"/>
          <w:lang w:val="en-GB"/>
        </w:rPr>
        <w:t>research</w:t>
      </w:r>
      <w:proofErr w:type="gramEnd"/>
      <w:r w:rsidRPr="00345B5A">
        <w:rPr>
          <w:color w:val="000000" w:themeColor="text1"/>
          <w:shd w:val="clear" w:color="auto" w:fill="FFFFFF"/>
          <w:lang w:val="en-GB"/>
        </w:rPr>
        <w:t xml:space="preserve"> and practice. </w:t>
      </w:r>
      <w:r w:rsidRPr="00345B5A">
        <w:rPr>
          <w:i/>
          <w:iCs/>
          <w:color w:val="000000" w:themeColor="text1"/>
          <w:shd w:val="clear" w:color="auto" w:fill="FFFFFF"/>
          <w:lang w:val="en-GB"/>
        </w:rPr>
        <w:t>Human Relations</w:t>
      </w:r>
      <w:r w:rsidRPr="00345B5A">
        <w:rPr>
          <w:color w:val="000000" w:themeColor="text1"/>
          <w:shd w:val="clear" w:color="auto" w:fill="FFFFFF"/>
          <w:lang w:val="en-GB"/>
        </w:rPr>
        <w:t xml:space="preserve">, </w:t>
      </w:r>
      <w:r w:rsidRPr="00345B5A">
        <w:rPr>
          <w:i/>
          <w:iCs/>
          <w:color w:val="000000" w:themeColor="text1"/>
          <w:shd w:val="clear" w:color="auto" w:fill="FFFFFF"/>
          <w:lang w:val="en-GB"/>
        </w:rPr>
        <w:t>71</w:t>
      </w:r>
      <w:r w:rsidRPr="00345B5A">
        <w:rPr>
          <w:color w:val="000000" w:themeColor="text1"/>
          <w:shd w:val="clear" w:color="auto" w:fill="FFFFFF"/>
          <w:lang w:val="en-GB"/>
        </w:rPr>
        <w:t>(1), pp.4-22.</w:t>
      </w:r>
    </w:p>
    <w:p w14:paraId="109801DE" w14:textId="77777777" w:rsidR="00153077" w:rsidRPr="00345B5A" w:rsidRDefault="00153077" w:rsidP="009B6D79">
      <w:pPr>
        <w:spacing w:line="360" w:lineRule="auto"/>
        <w:jc w:val="both"/>
        <w:rPr>
          <w:rFonts w:ascii="Times New Roman" w:hAnsi="Times New Roman" w:cs="Times New Roman"/>
          <w:color w:val="000000" w:themeColor="text1"/>
          <w:sz w:val="24"/>
          <w:szCs w:val="24"/>
          <w:shd w:val="clear" w:color="auto" w:fill="FFFFFF"/>
          <w:lang w:val="en-GB"/>
        </w:rPr>
      </w:pPr>
      <w:r w:rsidRPr="00345B5A">
        <w:rPr>
          <w:rFonts w:ascii="Times New Roman" w:hAnsi="Times New Roman" w:cs="Times New Roman"/>
          <w:color w:val="000000" w:themeColor="text1"/>
          <w:sz w:val="24"/>
          <w:szCs w:val="24"/>
          <w:shd w:val="clear" w:color="auto" w:fill="FFFFFF"/>
          <w:lang w:val="en-GB"/>
        </w:rPr>
        <w:t>Weil, D., 2019. Understanding the present and future of work in the fissured workplace context. </w:t>
      </w:r>
      <w:r w:rsidRPr="00345B5A">
        <w:rPr>
          <w:rFonts w:ascii="Times New Roman" w:hAnsi="Times New Roman" w:cs="Times New Roman"/>
          <w:i/>
          <w:iCs/>
          <w:color w:val="000000" w:themeColor="text1"/>
          <w:sz w:val="24"/>
          <w:szCs w:val="24"/>
          <w:shd w:val="clear" w:color="auto" w:fill="FFFFFF"/>
          <w:lang w:val="en-GB"/>
        </w:rPr>
        <w:t>RSF: The Russell Sage Foundation Journal of the Social Sciences</w:t>
      </w:r>
      <w:r w:rsidRPr="00345B5A">
        <w:rPr>
          <w:rFonts w:ascii="Times New Roman" w:hAnsi="Times New Roman" w:cs="Times New Roman"/>
          <w:color w:val="000000" w:themeColor="text1"/>
          <w:sz w:val="24"/>
          <w:szCs w:val="24"/>
          <w:shd w:val="clear" w:color="auto" w:fill="FFFFFF"/>
          <w:lang w:val="en-GB"/>
        </w:rPr>
        <w:t>, </w:t>
      </w:r>
      <w:r w:rsidRPr="00345B5A">
        <w:rPr>
          <w:rFonts w:ascii="Times New Roman" w:hAnsi="Times New Roman" w:cs="Times New Roman"/>
          <w:i/>
          <w:iCs/>
          <w:color w:val="000000" w:themeColor="text1"/>
          <w:sz w:val="24"/>
          <w:szCs w:val="24"/>
          <w:shd w:val="clear" w:color="auto" w:fill="FFFFFF"/>
          <w:lang w:val="en-GB"/>
        </w:rPr>
        <w:t>5</w:t>
      </w:r>
      <w:r w:rsidRPr="00345B5A">
        <w:rPr>
          <w:rFonts w:ascii="Times New Roman" w:hAnsi="Times New Roman" w:cs="Times New Roman"/>
          <w:color w:val="000000" w:themeColor="text1"/>
          <w:sz w:val="24"/>
          <w:szCs w:val="24"/>
          <w:shd w:val="clear" w:color="auto" w:fill="FFFFFF"/>
          <w:lang w:val="en-GB"/>
        </w:rPr>
        <w:t>(5), pp.147-165.</w:t>
      </w:r>
    </w:p>
    <w:p w14:paraId="328C5CEB" w14:textId="77777777" w:rsidR="00153077" w:rsidRPr="00345B5A" w:rsidRDefault="00153077" w:rsidP="00205CFB">
      <w:pPr>
        <w:pStyle w:val="Normal1"/>
        <w:spacing w:line="360" w:lineRule="auto"/>
        <w:jc w:val="both"/>
        <w:rPr>
          <w:rFonts w:ascii="Times New Roman" w:eastAsia="Times New Roman" w:hAnsi="Times New Roman" w:cs="Times New Roman"/>
          <w:color w:val="000000" w:themeColor="text1"/>
          <w:sz w:val="24"/>
          <w:szCs w:val="24"/>
          <w:highlight w:val="white"/>
        </w:rPr>
      </w:pPr>
      <w:r w:rsidRPr="00345B5A">
        <w:rPr>
          <w:rFonts w:ascii="Times New Roman" w:eastAsia="Times New Roman" w:hAnsi="Times New Roman" w:cs="Times New Roman"/>
          <w:color w:val="000000" w:themeColor="text1"/>
          <w:sz w:val="24"/>
          <w:szCs w:val="24"/>
          <w:highlight w:val="white"/>
        </w:rPr>
        <w:t xml:space="preserve">Zou, S., 2021, August. Analysis on the Recovery of MNEs from the Financial Crisis: A Case Study of Unilever. In </w:t>
      </w:r>
      <w:r w:rsidRPr="00345B5A">
        <w:rPr>
          <w:rFonts w:ascii="Times New Roman" w:eastAsia="Times New Roman" w:hAnsi="Times New Roman" w:cs="Times New Roman"/>
          <w:i/>
          <w:color w:val="000000" w:themeColor="text1"/>
          <w:sz w:val="24"/>
          <w:szCs w:val="24"/>
          <w:highlight w:val="white"/>
        </w:rPr>
        <w:t>1st International Symposium on Innovative Management and Economics (ISIME 2021)</w:t>
      </w:r>
      <w:r w:rsidRPr="00345B5A">
        <w:rPr>
          <w:rFonts w:ascii="Times New Roman" w:eastAsia="Times New Roman" w:hAnsi="Times New Roman" w:cs="Times New Roman"/>
          <w:color w:val="000000" w:themeColor="text1"/>
          <w:sz w:val="24"/>
          <w:szCs w:val="24"/>
          <w:highlight w:val="white"/>
        </w:rPr>
        <w:t xml:space="preserve"> (pp. 121-128). Atlantis Press.</w:t>
      </w:r>
    </w:p>
    <w:p w14:paraId="4DD57C59" w14:textId="77777777" w:rsidR="00BA5216" w:rsidRPr="00345B5A" w:rsidRDefault="00BA5216" w:rsidP="00205CFB">
      <w:pPr>
        <w:pStyle w:val="Normal1"/>
        <w:spacing w:line="360" w:lineRule="auto"/>
        <w:jc w:val="both"/>
        <w:rPr>
          <w:rFonts w:ascii="Times New Roman" w:eastAsia="Times New Roman" w:hAnsi="Times New Roman" w:cs="Times New Roman"/>
          <w:b/>
          <w:color w:val="000000" w:themeColor="text1"/>
          <w:sz w:val="24"/>
          <w:szCs w:val="24"/>
          <w:highlight w:val="white"/>
        </w:rPr>
      </w:pPr>
      <w:r w:rsidRPr="00345B5A">
        <w:rPr>
          <w:rFonts w:ascii="Times New Roman" w:eastAsia="Times New Roman" w:hAnsi="Times New Roman" w:cs="Times New Roman"/>
          <w:b/>
          <w:color w:val="000000" w:themeColor="text1"/>
          <w:sz w:val="24"/>
          <w:szCs w:val="24"/>
          <w:highlight w:val="white"/>
        </w:rPr>
        <w:t>Websites</w:t>
      </w:r>
    </w:p>
    <w:p w14:paraId="121043C8" w14:textId="77777777" w:rsidR="00BA5216" w:rsidRPr="00345B5A" w:rsidRDefault="001352E1" w:rsidP="00BA5216">
      <w:pPr>
        <w:pStyle w:val="Normal1"/>
        <w:spacing w:line="360" w:lineRule="auto"/>
        <w:jc w:val="both"/>
        <w:rPr>
          <w:b/>
          <w:bCs/>
          <w:color w:val="000000" w:themeColor="text1"/>
        </w:rPr>
      </w:pPr>
      <w:hyperlink r:id="rId25" w:history="1">
        <w:r w:rsidR="00BA5216" w:rsidRPr="00345B5A">
          <w:rPr>
            <w:rStyle w:val="Hyperlink"/>
            <w:rFonts w:ascii="Times New Roman" w:eastAsia="Times New Roman" w:hAnsi="Times New Roman" w:cs="Times New Roman"/>
            <w:color w:val="000000" w:themeColor="text1"/>
            <w:sz w:val="24"/>
            <w:szCs w:val="24"/>
            <w:u w:val="none"/>
          </w:rPr>
          <w:t xml:space="preserve">Unilever (2022), </w:t>
        </w:r>
      </w:hyperlink>
      <w:hyperlink r:id="rId26">
        <w:r w:rsidR="00BA5216" w:rsidRPr="00345B5A">
          <w:rPr>
            <w:rFonts w:ascii="Times New Roman" w:eastAsia="Times New Roman" w:hAnsi="Times New Roman" w:cs="Times New Roman"/>
            <w:i/>
            <w:color w:val="000000" w:themeColor="text1"/>
            <w:sz w:val="24"/>
            <w:szCs w:val="24"/>
          </w:rPr>
          <w:t>About Unilever</w:t>
        </w:r>
      </w:hyperlink>
      <w:hyperlink r:id="rId27">
        <w:r w:rsidR="00BA5216" w:rsidRPr="00345B5A">
          <w:rPr>
            <w:rFonts w:ascii="Times New Roman" w:eastAsia="Times New Roman" w:hAnsi="Times New Roman" w:cs="Times New Roman"/>
            <w:color w:val="000000" w:themeColor="text1"/>
            <w:sz w:val="24"/>
            <w:szCs w:val="24"/>
          </w:rPr>
          <w:t>. Available at: https://www.unilever.com/</w:t>
        </w:r>
      </w:hyperlink>
      <w:r w:rsidR="00BA5216" w:rsidRPr="00345B5A">
        <w:rPr>
          <w:rFonts w:ascii="Times New Roman" w:eastAsia="Times New Roman" w:hAnsi="Times New Roman" w:cs="Times New Roman"/>
          <w:color w:val="000000" w:themeColor="text1"/>
          <w:sz w:val="24"/>
          <w:szCs w:val="24"/>
        </w:rPr>
        <w:t xml:space="preserve"> [Accessed on 22nd April 2022]</w:t>
      </w:r>
    </w:p>
    <w:p w14:paraId="1504F892" w14:textId="77777777" w:rsidR="00BA5216" w:rsidRPr="00345B5A" w:rsidRDefault="00BA5216" w:rsidP="00205CFB">
      <w:pPr>
        <w:pStyle w:val="Normal1"/>
        <w:spacing w:line="360" w:lineRule="auto"/>
        <w:jc w:val="both"/>
        <w:rPr>
          <w:rFonts w:ascii="Times New Roman" w:eastAsia="Times New Roman" w:hAnsi="Times New Roman" w:cs="Times New Roman"/>
          <w:color w:val="000000" w:themeColor="text1"/>
          <w:sz w:val="24"/>
          <w:szCs w:val="24"/>
          <w:highlight w:val="white"/>
        </w:rPr>
      </w:pPr>
    </w:p>
    <w:sectPr w:rsidR="00BA5216" w:rsidRPr="00345B5A" w:rsidSect="001639A7">
      <w:footerReference w:type="default" r:id="rId28"/>
      <w:headerReference w:type="first" r:id="rId29"/>
      <w:footerReference w:type="firs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39A88" w14:textId="77777777" w:rsidR="001352E1" w:rsidRDefault="001352E1" w:rsidP="008921FF">
      <w:pPr>
        <w:spacing w:line="240" w:lineRule="auto"/>
      </w:pPr>
      <w:r>
        <w:separator/>
      </w:r>
    </w:p>
  </w:endnote>
  <w:endnote w:type="continuationSeparator" w:id="0">
    <w:p w14:paraId="46D92C84" w14:textId="77777777" w:rsidR="001352E1" w:rsidRDefault="001352E1" w:rsidP="008921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nos">
    <w:altName w:val="MS Gothic"/>
    <w:panose1 w:val="020B0604020202020204"/>
    <w:charset w:val="80"/>
    <w:family w:val="roman"/>
    <w:pitch w:val="variable"/>
  </w:font>
  <w:font w:name="Droid Sans">
    <w:panose1 w:val="020B0604020202020204"/>
    <w:charset w:val="80"/>
    <w:family w:val="auto"/>
    <w:pitch w:val="variable"/>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2DD35" w14:textId="77777777" w:rsidR="008921FF" w:rsidRDefault="003C23F9">
    <w:pPr>
      <w:pStyle w:val="Normal1"/>
      <w:spacing w:line="36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E3259D">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617814">
      <w:rPr>
        <w:rFonts w:ascii="Times New Roman" w:eastAsia="Times New Roman" w:hAnsi="Times New Roman" w:cs="Times New Roman"/>
        <w:noProof/>
        <w:sz w:val="20"/>
        <w:szCs w:val="20"/>
      </w:rPr>
      <w:t>14</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286EE" w14:textId="77777777" w:rsidR="008921FF" w:rsidRDefault="008921FF">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B8D56" w14:textId="77777777" w:rsidR="001352E1" w:rsidRDefault="001352E1" w:rsidP="008921FF">
      <w:pPr>
        <w:spacing w:line="240" w:lineRule="auto"/>
      </w:pPr>
      <w:r>
        <w:separator/>
      </w:r>
    </w:p>
  </w:footnote>
  <w:footnote w:type="continuationSeparator" w:id="0">
    <w:p w14:paraId="192B0FDF" w14:textId="77777777" w:rsidR="001352E1" w:rsidRDefault="001352E1" w:rsidP="008921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43E6E" w14:textId="77777777" w:rsidR="008921FF" w:rsidRDefault="008921FF">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E0EB7"/>
    <w:multiLevelType w:val="multilevel"/>
    <w:tmpl w:val="7480C6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D00131"/>
    <w:multiLevelType w:val="multilevel"/>
    <w:tmpl w:val="CB94A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A477DE"/>
    <w:multiLevelType w:val="multilevel"/>
    <w:tmpl w:val="846CC5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B7568F"/>
    <w:multiLevelType w:val="multilevel"/>
    <w:tmpl w:val="4F7E2E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DD750E9"/>
    <w:multiLevelType w:val="multilevel"/>
    <w:tmpl w:val="676AA5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921FF"/>
    <w:rsid w:val="000127E9"/>
    <w:rsid w:val="00023F83"/>
    <w:rsid w:val="000349F9"/>
    <w:rsid w:val="00050534"/>
    <w:rsid w:val="00061B48"/>
    <w:rsid w:val="00071061"/>
    <w:rsid w:val="0008155E"/>
    <w:rsid w:val="00086704"/>
    <w:rsid w:val="000968D4"/>
    <w:rsid w:val="000A3E30"/>
    <w:rsid w:val="000D7A8C"/>
    <w:rsid w:val="001022A4"/>
    <w:rsid w:val="0011302B"/>
    <w:rsid w:val="00115988"/>
    <w:rsid w:val="001352E1"/>
    <w:rsid w:val="00153077"/>
    <w:rsid w:val="00153F01"/>
    <w:rsid w:val="001639A7"/>
    <w:rsid w:val="001851A4"/>
    <w:rsid w:val="001A02B3"/>
    <w:rsid w:val="001B2191"/>
    <w:rsid w:val="001B368F"/>
    <w:rsid w:val="001B39C4"/>
    <w:rsid w:val="001B45D7"/>
    <w:rsid w:val="001D14B7"/>
    <w:rsid w:val="001D2745"/>
    <w:rsid w:val="001D4AF8"/>
    <w:rsid w:val="001E352C"/>
    <w:rsid w:val="00205CFB"/>
    <w:rsid w:val="00241CB1"/>
    <w:rsid w:val="00264585"/>
    <w:rsid w:val="00273D75"/>
    <w:rsid w:val="00280418"/>
    <w:rsid w:val="0028427D"/>
    <w:rsid w:val="00287939"/>
    <w:rsid w:val="00296824"/>
    <w:rsid w:val="002A672F"/>
    <w:rsid w:val="002B1014"/>
    <w:rsid w:val="002B6960"/>
    <w:rsid w:val="002C3890"/>
    <w:rsid w:val="002C5378"/>
    <w:rsid w:val="002F4223"/>
    <w:rsid w:val="003103ED"/>
    <w:rsid w:val="00320265"/>
    <w:rsid w:val="00322BAA"/>
    <w:rsid w:val="00322C6F"/>
    <w:rsid w:val="00345B5A"/>
    <w:rsid w:val="003506CE"/>
    <w:rsid w:val="003765C1"/>
    <w:rsid w:val="00380F27"/>
    <w:rsid w:val="00384839"/>
    <w:rsid w:val="003A1AC3"/>
    <w:rsid w:val="003B2D95"/>
    <w:rsid w:val="003C23F9"/>
    <w:rsid w:val="003D1305"/>
    <w:rsid w:val="003D703D"/>
    <w:rsid w:val="003E202C"/>
    <w:rsid w:val="0040071D"/>
    <w:rsid w:val="00414601"/>
    <w:rsid w:val="0041799D"/>
    <w:rsid w:val="00466CB8"/>
    <w:rsid w:val="004723EB"/>
    <w:rsid w:val="00491D4E"/>
    <w:rsid w:val="004A3E8B"/>
    <w:rsid w:val="004B5D4F"/>
    <w:rsid w:val="00544C83"/>
    <w:rsid w:val="00594C83"/>
    <w:rsid w:val="005D7107"/>
    <w:rsid w:val="005E53C5"/>
    <w:rsid w:val="005E6014"/>
    <w:rsid w:val="00617814"/>
    <w:rsid w:val="00660E65"/>
    <w:rsid w:val="006B05B5"/>
    <w:rsid w:val="00720D5B"/>
    <w:rsid w:val="0072675B"/>
    <w:rsid w:val="00730342"/>
    <w:rsid w:val="00765F60"/>
    <w:rsid w:val="007710BB"/>
    <w:rsid w:val="00777A10"/>
    <w:rsid w:val="007941E5"/>
    <w:rsid w:val="007C792B"/>
    <w:rsid w:val="007C7EFE"/>
    <w:rsid w:val="007D5FC9"/>
    <w:rsid w:val="007F04A1"/>
    <w:rsid w:val="007F5F01"/>
    <w:rsid w:val="00816D63"/>
    <w:rsid w:val="008216C6"/>
    <w:rsid w:val="008240EB"/>
    <w:rsid w:val="00827735"/>
    <w:rsid w:val="008304BA"/>
    <w:rsid w:val="00833C04"/>
    <w:rsid w:val="00844650"/>
    <w:rsid w:val="00844E16"/>
    <w:rsid w:val="00847B5C"/>
    <w:rsid w:val="00873594"/>
    <w:rsid w:val="008736D5"/>
    <w:rsid w:val="008806C4"/>
    <w:rsid w:val="0088080F"/>
    <w:rsid w:val="008921FF"/>
    <w:rsid w:val="008A0C0F"/>
    <w:rsid w:val="008A6900"/>
    <w:rsid w:val="008A7712"/>
    <w:rsid w:val="008B5772"/>
    <w:rsid w:val="008C7D93"/>
    <w:rsid w:val="008E312F"/>
    <w:rsid w:val="008F0EAB"/>
    <w:rsid w:val="00912AFA"/>
    <w:rsid w:val="00914BCD"/>
    <w:rsid w:val="0091582E"/>
    <w:rsid w:val="00930FC9"/>
    <w:rsid w:val="00973661"/>
    <w:rsid w:val="009B6D79"/>
    <w:rsid w:val="009C1647"/>
    <w:rsid w:val="009C1B80"/>
    <w:rsid w:val="00A03850"/>
    <w:rsid w:val="00A30F96"/>
    <w:rsid w:val="00A47BB7"/>
    <w:rsid w:val="00AC420D"/>
    <w:rsid w:val="00AF6207"/>
    <w:rsid w:val="00B1520B"/>
    <w:rsid w:val="00B51C4F"/>
    <w:rsid w:val="00B5434C"/>
    <w:rsid w:val="00B5562C"/>
    <w:rsid w:val="00B5563F"/>
    <w:rsid w:val="00B60A17"/>
    <w:rsid w:val="00B859BE"/>
    <w:rsid w:val="00B96C70"/>
    <w:rsid w:val="00BA5216"/>
    <w:rsid w:val="00BA61EF"/>
    <w:rsid w:val="00BF3256"/>
    <w:rsid w:val="00C229E5"/>
    <w:rsid w:val="00C666F8"/>
    <w:rsid w:val="00C724DC"/>
    <w:rsid w:val="00C80422"/>
    <w:rsid w:val="00CB2975"/>
    <w:rsid w:val="00CF1ECF"/>
    <w:rsid w:val="00D678C6"/>
    <w:rsid w:val="00D71B39"/>
    <w:rsid w:val="00D72A7D"/>
    <w:rsid w:val="00D8147A"/>
    <w:rsid w:val="00DA1070"/>
    <w:rsid w:val="00DA4167"/>
    <w:rsid w:val="00DB4E72"/>
    <w:rsid w:val="00DC11BC"/>
    <w:rsid w:val="00DD1DBF"/>
    <w:rsid w:val="00DD3A16"/>
    <w:rsid w:val="00E14C19"/>
    <w:rsid w:val="00E22959"/>
    <w:rsid w:val="00E3259D"/>
    <w:rsid w:val="00E7236D"/>
    <w:rsid w:val="00E762F3"/>
    <w:rsid w:val="00E764DA"/>
    <w:rsid w:val="00E80A1E"/>
    <w:rsid w:val="00E831B6"/>
    <w:rsid w:val="00E913CF"/>
    <w:rsid w:val="00E95A26"/>
    <w:rsid w:val="00E96134"/>
    <w:rsid w:val="00EC5C91"/>
    <w:rsid w:val="00ED33D7"/>
    <w:rsid w:val="00EE545F"/>
    <w:rsid w:val="00F044D7"/>
    <w:rsid w:val="00F11607"/>
    <w:rsid w:val="00F53A6A"/>
    <w:rsid w:val="00F73A0A"/>
    <w:rsid w:val="00F86A4A"/>
    <w:rsid w:val="00F87AF0"/>
    <w:rsid w:val="00FA75D3"/>
    <w:rsid w:val="00FA7C2E"/>
    <w:rsid w:val="00FB0B84"/>
    <w:rsid w:val="00FD3EC4"/>
    <w:rsid w:val="00FD44AF"/>
    <w:rsid w:val="00FF2758"/>
    <w:rsid w:val="00FF42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7D12E"/>
  <w15:docId w15:val="{928EF320-13B4-604C-B168-1443C17F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68F"/>
  </w:style>
  <w:style w:type="paragraph" w:styleId="Heading1">
    <w:name w:val="heading 1"/>
    <w:basedOn w:val="Normal1"/>
    <w:next w:val="Normal1"/>
    <w:rsid w:val="002B6960"/>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414601"/>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1"/>
    <w:next w:val="Normal1"/>
    <w:rsid w:val="008921FF"/>
    <w:pPr>
      <w:keepNext/>
      <w:keepLines/>
      <w:spacing w:before="320" w:after="80"/>
      <w:outlineLvl w:val="2"/>
    </w:pPr>
    <w:rPr>
      <w:color w:val="434343"/>
      <w:sz w:val="28"/>
      <w:szCs w:val="28"/>
    </w:rPr>
  </w:style>
  <w:style w:type="paragraph" w:styleId="Heading4">
    <w:name w:val="heading 4"/>
    <w:basedOn w:val="Normal1"/>
    <w:next w:val="Normal1"/>
    <w:rsid w:val="008921FF"/>
    <w:pPr>
      <w:keepNext/>
      <w:keepLines/>
      <w:spacing w:before="280" w:after="80"/>
      <w:outlineLvl w:val="3"/>
    </w:pPr>
    <w:rPr>
      <w:color w:val="666666"/>
      <w:sz w:val="24"/>
      <w:szCs w:val="24"/>
    </w:rPr>
  </w:style>
  <w:style w:type="paragraph" w:styleId="Heading5">
    <w:name w:val="heading 5"/>
    <w:basedOn w:val="Normal1"/>
    <w:next w:val="Normal1"/>
    <w:rsid w:val="008921FF"/>
    <w:pPr>
      <w:keepNext/>
      <w:keepLines/>
      <w:spacing w:before="240" w:after="80"/>
      <w:outlineLvl w:val="4"/>
    </w:pPr>
    <w:rPr>
      <w:color w:val="666666"/>
    </w:rPr>
  </w:style>
  <w:style w:type="paragraph" w:styleId="Heading6">
    <w:name w:val="heading 6"/>
    <w:basedOn w:val="Normal1"/>
    <w:next w:val="Normal1"/>
    <w:rsid w:val="008921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921FF"/>
  </w:style>
  <w:style w:type="paragraph" w:styleId="Title">
    <w:name w:val="Title"/>
    <w:basedOn w:val="Normal1"/>
    <w:next w:val="Normal1"/>
    <w:rsid w:val="008921FF"/>
    <w:pPr>
      <w:keepNext/>
      <w:keepLines/>
      <w:spacing w:after="60"/>
    </w:pPr>
    <w:rPr>
      <w:sz w:val="52"/>
      <w:szCs w:val="52"/>
    </w:rPr>
  </w:style>
  <w:style w:type="paragraph" w:styleId="Subtitle">
    <w:name w:val="Subtitle"/>
    <w:basedOn w:val="Normal1"/>
    <w:next w:val="Normal1"/>
    <w:rsid w:val="008921F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446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650"/>
    <w:rPr>
      <w:rFonts w:ascii="Tahoma" w:hAnsi="Tahoma" w:cs="Tahoma"/>
      <w:sz w:val="16"/>
      <w:szCs w:val="16"/>
    </w:rPr>
  </w:style>
  <w:style w:type="paragraph" w:styleId="NormalWeb">
    <w:name w:val="Normal (Web)"/>
    <w:basedOn w:val="Normal"/>
    <w:uiPriority w:val="99"/>
    <w:semiHidden/>
    <w:unhideWhenUsed/>
    <w:rsid w:val="00491D4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844E16"/>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44E16"/>
    <w:pPr>
      <w:spacing w:after="100"/>
    </w:pPr>
  </w:style>
  <w:style w:type="character" w:styleId="Hyperlink">
    <w:name w:val="Hyperlink"/>
    <w:basedOn w:val="DefaultParagraphFont"/>
    <w:uiPriority w:val="99"/>
    <w:unhideWhenUsed/>
    <w:rsid w:val="00844E16"/>
    <w:rPr>
      <w:color w:val="0000FF" w:themeColor="hyperlink"/>
      <w:u w:val="single"/>
    </w:rPr>
  </w:style>
  <w:style w:type="paragraph" w:styleId="ListParagraph">
    <w:name w:val="List Paragraph"/>
    <w:basedOn w:val="Normal"/>
    <w:uiPriority w:val="34"/>
    <w:qFormat/>
    <w:rsid w:val="00B5563F"/>
    <w:pPr>
      <w:ind w:left="720"/>
      <w:contextualSpacing/>
    </w:pPr>
  </w:style>
  <w:style w:type="paragraph" w:styleId="NoSpacing">
    <w:name w:val="No Spacing"/>
    <w:qFormat/>
    <w:rsid w:val="00345B5A"/>
    <w:pPr>
      <w:suppressAutoHyphens/>
      <w:spacing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7973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microsoft.com/office/2007/relationships/diagramDrawing" Target="diagrams/drawing1.xml"/><Relationship Id="rId26" Type="http://schemas.openxmlformats.org/officeDocument/2006/relationships/hyperlink" Target="https://www.unilever.com/" TargetMode="External"/><Relationship Id="rId3" Type="http://schemas.openxmlformats.org/officeDocument/2006/relationships/styles" Target="styles.xml"/><Relationship Id="rId21" Type="http://schemas.openxmlformats.org/officeDocument/2006/relationships/diagramLayout" Target="diagrams/layout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diagramColors" Target="diagrams/colors1.xml"/><Relationship Id="rId25" Type="http://schemas.openxmlformats.org/officeDocument/2006/relationships/hyperlink" Target="Unilever%20(2022),%20" TargetMode="Externa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Data" Target="diagrams/data2.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07/relationships/diagramDrawing" Target="diagrams/drawing2.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diagramColors" Target="diagrams/colors2.xm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unilever.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nilever.com/" TargetMode="External"/><Relationship Id="rId14" Type="http://schemas.openxmlformats.org/officeDocument/2006/relationships/diagramData" Target="diagrams/data1.xml"/><Relationship Id="rId22" Type="http://schemas.openxmlformats.org/officeDocument/2006/relationships/diagramQuickStyle" Target="diagrams/quickStyle2.xml"/><Relationship Id="rId27" Type="http://schemas.openxmlformats.org/officeDocument/2006/relationships/hyperlink" Target="https://www.unilever.com/" TargetMode="External"/><Relationship Id="rId30"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7E2D49-4E04-465F-A221-7993DECBFDED}" type="doc">
      <dgm:prSet loTypeId="urn:microsoft.com/office/officeart/2005/8/layout/default" loCatId="list" qsTypeId="urn:microsoft.com/office/officeart/2005/8/quickstyle/simple1" qsCatId="simple" csTypeId="urn:microsoft.com/office/officeart/2005/8/colors/colorful2" csCatId="colorful" phldr="1"/>
      <dgm:spPr/>
      <dgm:t>
        <a:bodyPr/>
        <a:lstStyle/>
        <a:p>
          <a:endParaRPr lang="en-US"/>
        </a:p>
      </dgm:t>
    </dgm:pt>
    <dgm:pt modelId="{F90DF017-2CFE-46A2-BB0D-738C302551F4}">
      <dgm:prSet phldrT="[Text]" custT="1"/>
      <dgm:spPr/>
      <dgm:t>
        <a:bodyPr/>
        <a:lstStyle/>
        <a:p>
          <a:pPr algn="ctr"/>
          <a:r>
            <a:rPr lang="en-US" sz="1200" b="1">
              <a:solidFill>
                <a:schemeClr val="tx1"/>
              </a:solidFill>
              <a:latin typeface="Times New Roman" pitchFamily="18" charset="0"/>
              <a:cs typeface="Times New Roman" pitchFamily="18" charset="0"/>
            </a:rPr>
            <a:t>Miantainence of flexible workplace</a:t>
          </a:r>
        </a:p>
      </dgm:t>
    </dgm:pt>
    <dgm:pt modelId="{592F1407-0287-4FA6-95F6-2320C51F7710}" type="parTrans" cxnId="{B32BE121-EEE8-4E38-830C-35E15A756652}">
      <dgm:prSet/>
      <dgm:spPr/>
      <dgm:t>
        <a:bodyPr/>
        <a:lstStyle/>
        <a:p>
          <a:pPr algn="ctr"/>
          <a:endParaRPr lang="en-US"/>
        </a:p>
      </dgm:t>
    </dgm:pt>
    <dgm:pt modelId="{FC07963B-8D4D-417D-9409-B1C8FDC18784}" type="sibTrans" cxnId="{B32BE121-EEE8-4E38-830C-35E15A756652}">
      <dgm:prSet/>
      <dgm:spPr/>
      <dgm:t>
        <a:bodyPr/>
        <a:lstStyle/>
        <a:p>
          <a:pPr algn="ctr"/>
          <a:endParaRPr lang="en-US"/>
        </a:p>
      </dgm:t>
    </dgm:pt>
    <dgm:pt modelId="{231BE7E4-6051-42E2-9933-148A74A672C9}">
      <dgm:prSet phldrT="[Text]" custT="1"/>
      <dgm:spPr/>
      <dgm:t>
        <a:bodyPr/>
        <a:lstStyle/>
        <a:p>
          <a:pPr algn="ctr"/>
          <a:r>
            <a:rPr lang="en-US" sz="1200" b="1">
              <a:solidFill>
                <a:schemeClr val="tx1"/>
              </a:solidFill>
              <a:latin typeface="Times New Roman" pitchFamily="18" charset="0"/>
              <a:cs typeface="Times New Roman" pitchFamily="18" charset="0"/>
            </a:rPr>
            <a:t>Promoting diversity within workplace</a:t>
          </a:r>
        </a:p>
      </dgm:t>
    </dgm:pt>
    <dgm:pt modelId="{7231D65F-E111-4BD5-9960-AD9BC0B61CF8}" type="parTrans" cxnId="{38597A84-1067-41E4-ACE3-8E92B66F5C27}">
      <dgm:prSet/>
      <dgm:spPr/>
      <dgm:t>
        <a:bodyPr/>
        <a:lstStyle/>
        <a:p>
          <a:pPr algn="ctr"/>
          <a:endParaRPr lang="en-US"/>
        </a:p>
      </dgm:t>
    </dgm:pt>
    <dgm:pt modelId="{C1B675CB-8C07-47FD-B728-A2110C865BF3}" type="sibTrans" cxnId="{38597A84-1067-41E4-ACE3-8E92B66F5C27}">
      <dgm:prSet/>
      <dgm:spPr/>
      <dgm:t>
        <a:bodyPr/>
        <a:lstStyle/>
        <a:p>
          <a:pPr algn="ctr"/>
          <a:endParaRPr lang="en-US"/>
        </a:p>
      </dgm:t>
    </dgm:pt>
    <dgm:pt modelId="{BD4D4DC5-3774-410B-88F8-C492EAAA837E}">
      <dgm:prSet phldrT="[Text]" custT="1"/>
      <dgm:spPr/>
      <dgm:t>
        <a:bodyPr/>
        <a:lstStyle/>
        <a:p>
          <a:pPr algn="ctr"/>
          <a:r>
            <a:rPr lang="en-US" sz="1200" b="1">
              <a:solidFill>
                <a:schemeClr val="tx1"/>
              </a:solidFill>
              <a:latin typeface="Times New Roman" pitchFamily="18" charset="0"/>
              <a:cs typeface="Times New Roman" pitchFamily="18" charset="0"/>
            </a:rPr>
            <a:t>Recruting employees from diverse background</a:t>
          </a:r>
        </a:p>
      </dgm:t>
    </dgm:pt>
    <dgm:pt modelId="{63F77E13-3197-440F-83F2-AA8C0D8DF5E7}" type="parTrans" cxnId="{21B57E5B-4CCA-4FF2-88F7-F8476D8D2294}">
      <dgm:prSet/>
      <dgm:spPr/>
      <dgm:t>
        <a:bodyPr/>
        <a:lstStyle/>
        <a:p>
          <a:pPr algn="ctr"/>
          <a:endParaRPr lang="en-US"/>
        </a:p>
      </dgm:t>
    </dgm:pt>
    <dgm:pt modelId="{E1BA1BD6-EE24-4B50-8475-20C85A40ED5F}" type="sibTrans" cxnId="{21B57E5B-4CCA-4FF2-88F7-F8476D8D2294}">
      <dgm:prSet/>
      <dgm:spPr/>
      <dgm:t>
        <a:bodyPr/>
        <a:lstStyle/>
        <a:p>
          <a:pPr algn="ctr"/>
          <a:endParaRPr lang="en-US"/>
        </a:p>
      </dgm:t>
    </dgm:pt>
    <dgm:pt modelId="{12E4E948-0E0C-43FC-BD5C-2AB591D94BB0}">
      <dgm:prSet phldrT="[Text]" custT="1"/>
      <dgm:spPr/>
      <dgm:t>
        <a:bodyPr/>
        <a:lstStyle/>
        <a:p>
          <a:pPr algn="ctr"/>
          <a:r>
            <a:rPr lang="en-US" sz="1200" b="1">
              <a:solidFill>
                <a:schemeClr val="tx1"/>
              </a:solidFill>
              <a:latin typeface="Times New Roman" pitchFamily="18" charset="0"/>
              <a:cs typeface="Times New Roman" pitchFamily="18" charset="0"/>
            </a:rPr>
            <a:t>Impactful decision making process</a:t>
          </a:r>
        </a:p>
      </dgm:t>
    </dgm:pt>
    <dgm:pt modelId="{8E1DF6D3-DE1A-420D-9DF2-3A57BD838264}" type="parTrans" cxnId="{9D0D5AF9-CAB9-4593-8648-14B6132D2F29}">
      <dgm:prSet/>
      <dgm:spPr/>
      <dgm:t>
        <a:bodyPr/>
        <a:lstStyle/>
        <a:p>
          <a:pPr algn="ctr"/>
          <a:endParaRPr lang="en-US"/>
        </a:p>
      </dgm:t>
    </dgm:pt>
    <dgm:pt modelId="{9DC78926-EC4D-45FF-86DF-E21563B7B326}" type="sibTrans" cxnId="{9D0D5AF9-CAB9-4593-8648-14B6132D2F29}">
      <dgm:prSet/>
      <dgm:spPr/>
      <dgm:t>
        <a:bodyPr/>
        <a:lstStyle/>
        <a:p>
          <a:pPr algn="ctr"/>
          <a:endParaRPr lang="en-US"/>
        </a:p>
      </dgm:t>
    </dgm:pt>
    <dgm:pt modelId="{19D1E4A8-D312-407A-94E1-00EFA5BFC255}" type="pres">
      <dgm:prSet presAssocID="{017E2D49-4E04-465F-A221-7993DECBFDED}" presName="diagram" presStyleCnt="0">
        <dgm:presLayoutVars>
          <dgm:dir/>
          <dgm:resizeHandles val="exact"/>
        </dgm:presLayoutVars>
      </dgm:prSet>
      <dgm:spPr/>
    </dgm:pt>
    <dgm:pt modelId="{E5E083E3-655B-4DEC-8CE1-13728721B7D1}" type="pres">
      <dgm:prSet presAssocID="{F90DF017-2CFE-46A2-BB0D-738C302551F4}" presName="node" presStyleLbl="node1" presStyleIdx="0" presStyleCnt="4">
        <dgm:presLayoutVars>
          <dgm:bulletEnabled val="1"/>
        </dgm:presLayoutVars>
      </dgm:prSet>
      <dgm:spPr/>
    </dgm:pt>
    <dgm:pt modelId="{F59190EA-E86C-439F-AF2B-14705C240326}" type="pres">
      <dgm:prSet presAssocID="{FC07963B-8D4D-417D-9409-B1C8FDC18784}" presName="sibTrans" presStyleCnt="0"/>
      <dgm:spPr/>
    </dgm:pt>
    <dgm:pt modelId="{FA03E051-357E-401E-863E-606F5B8F9AEE}" type="pres">
      <dgm:prSet presAssocID="{231BE7E4-6051-42E2-9933-148A74A672C9}" presName="node" presStyleLbl="node1" presStyleIdx="1" presStyleCnt="4">
        <dgm:presLayoutVars>
          <dgm:bulletEnabled val="1"/>
        </dgm:presLayoutVars>
      </dgm:prSet>
      <dgm:spPr/>
    </dgm:pt>
    <dgm:pt modelId="{125D6480-97A7-4F16-AE30-8E9DAE211096}" type="pres">
      <dgm:prSet presAssocID="{C1B675CB-8C07-47FD-B728-A2110C865BF3}" presName="sibTrans" presStyleCnt="0"/>
      <dgm:spPr/>
    </dgm:pt>
    <dgm:pt modelId="{F59AEB79-4645-4132-8C92-167B3410C858}" type="pres">
      <dgm:prSet presAssocID="{BD4D4DC5-3774-410B-88F8-C492EAAA837E}" presName="node" presStyleLbl="node1" presStyleIdx="2" presStyleCnt="4">
        <dgm:presLayoutVars>
          <dgm:bulletEnabled val="1"/>
        </dgm:presLayoutVars>
      </dgm:prSet>
      <dgm:spPr/>
    </dgm:pt>
    <dgm:pt modelId="{8774B22C-8EF6-4D18-9709-BA1424B6F91E}" type="pres">
      <dgm:prSet presAssocID="{E1BA1BD6-EE24-4B50-8475-20C85A40ED5F}" presName="sibTrans" presStyleCnt="0"/>
      <dgm:spPr/>
    </dgm:pt>
    <dgm:pt modelId="{DB93DC72-4C89-4090-924D-49FB9E0E0390}" type="pres">
      <dgm:prSet presAssocID="{12E4E948-0E0C-43FC-BD5C-2AB591D94BB0}" presName="node" presStyleLbl="node1" presStyleIdx="3" presStyleCnt="4">
        <dgm:presLayoutVars>
          <dgm:bulletEnabled val="1"/>
        </dgm:presLayoutVars>
      </dgm:prSet>
      <dgm:spPr/>
    </dgm:pt>
  </dgm:ptLst>
  <dgm:cxnLst>
    <dgm:cxn modelId="{B32BE121-EEE8-4E38-830C-35E15A756652}" srcId="{017E2D49-4E04-465F-A221-7993DECBFDED}" destId="{F90DF017-2CFE-46A2-BB0D-738C302551F4}" srcOrd="0" destOrd="0" parTransId="{592F1407-0287-4FA6-95F6-2320C51F7710}" sibTransId="{FC07963B-8D4D-417D-9409-B1C8FDC18784}"/>
    <dgm:cxn modelId="{6057A12C-E802-4D85-A72B-F7198BD22B33}" type="presOf" srcId="{12E4E948-0E0C-43FC-BD5C-2AB591D94BB0}" destId="{DB93DC72-4C89-4090-924D-49FB9E0E0390}" srcOrd="0" destOrd="0" presId="urn:microsoft.com/office/officeart/2005/8/layout/default"/>
    <dgm:cxn modelId="{BDCE7B37-1258-4601-8624-1FC3924E4F62}" type="presOf" srcId="{F90DF017-2CFE-46A2-BB0D-738C302551F4}" destId="{E5E083E3-655B-4DEC-8CE1-13728721B7D1}" srcOrd="0" destOrd="0" presId="urn:microsoft.com/office/officeart/2005/8/layout/default"/>
    <dgm:cxn modelId="{21B57E5B-4CCA-4FF2-88F7-F8476D8D2294}" srcId="{017E2D49-4E04-465F-A221-7993DECBFDED}" destId="{BD4D4DC5-3774-410B-88F8-C492EAAA837E}" srcOrd="2" destOrd="0" parTransId="{63F77E13-3197-440F-83F2-AA8C0D8DF5E7}" sibTransId="{E1BA1BD6-EE24-4B50-8475-20C85A40ED5F}"/>
    <dgm:cxn modelId="{38597A84-1067-41E4-ACE3-8E92B66F5C27}" srcId="{017E2D49-4E04-465F-A221-7993DECBFDED}" destId="{231BE7E4-6051-42E2-9933-148A74A672C9}" srcOrd="1" destOrd="0" parTransId="{7231D65F-E111-4BD5-9960-AD9BC0B61CF8}" sibTransId="{C1B675CB-8C07-47FD-B728-A2110C865BF3}"/>
    <dgm:cxn modelId="{A26C9C9B-DF71-4B84-8D0B-C0A376ACFB14}" type="presOf" srcId="{BD4D4DC5-3774-410B-88F8-C492EAAA837E}" destId="{F59AEB79-4645-4132-8C92-167B3410C858}" srcOrd="0" destOrd="0" presId="urn:microsoft.com/office/officeart/2005/8/layout/default"/>
    <dgm:cxn modelId="{6A0B22B9-A382-422A-B4FA-3FC70F96D67C}" type="presOf" srcId="{017E2D49-4E04-465F-A221-7993DECBFDED}" destId="{19D1E4A8-D312-407A-94E1-00EFA5BFC255}" srcOrd="0" destOrd="0" presId="urn:microsoft.com/office/officeart/2005/8/layout/default"/>
    <dgm:cxn modelId="{9A159FBC-7841-469E-B66A-9CC33F542346}" type="presOf" srcId="{231BE7E4-6051-42E2-9933-148A74A672C9}" destId="{FA03E051-357E-401E-863E-606F5B8F9AEE}" srcOrd="0" destOrd="0" presId="urn:microsoft.com/office/officeart/2005/8/layout/default"/>
    <dgm:cxn modelId="{9D0D5AF9-CAB9-4593-8648-14B6132D2F29}" srcId="{017E2D49-4E04-465F-A221-7993DECBFDED}" destId="{12E4E948-0E0C-43FC-BD5C-2AB591D94BB0}" srcOrd="3" destOrd="0" parTransId="{8E1DF6D3-DE1A-420D-9DF2-3A57BD838264}" sibTransId="{9DC78926-EC4D-45FF-86DF-E21563B7B326}"/>
    <dgm:cxn modelId="{39063636-D829-4F14-984F-FD873058B652}" type="presParOf" srcId="{19D1E4A8-D312-407A-94E1-00EFA5BFC255}" destId="{E5E083E3-655B-4DEC-8CE1-13728721B7D1}" srcOrd="0" destOrd="0" presId="urn:microsoft.com/office/officeart/2005/8/layout/default"/>
    <dgm:cxn modelId="{BAC7E400-5BA9-44E4-B753-66C3B351485A}" type="presParOf" srcId="{19D1E4A8-D312-407A-94E1-00EFA5BFC255}" destId="{F59190EA-E86C-439F-AF2B-14705C240326}" srcOrd="1" destOrd="0" presId="urn:microsoft.com/office/officeart/2005/8/layout/default"/>
    <dgm:cxn modelId="{FC7F6E54-2B7C-4122-9B8E-9AD06588EF19}" type="presParOf" srcId="{19D1E4A8-D312-407A-94E1-00EFA5BFC255}" destId="{FA03E051-357E-401E-863E-606F5B8F9AEE}" srcOrd="2" destOrd="0" presId="urn:microsoft.com/office/officeart/2005/8/layout/default"/>
    <dgm:cxn modelId="{FB2B03E7-1938-4103-8F2C-AC313F24BCC0}" type="presParOf" srcId="{19D1E4A8-D312-407A-94E1-00EFA5BFC255}" destId="{125D6480-97A7-4F16-AE30-8E9DAE211096}" srcOrd="3" destOrd="0" presId="urn:microsoft.com/office/officeart/2005/8/layout/default"/>
    <dgm:cxn modelId="{6D2D7FC1-2564-470E-BAAB-F41C7A92A92A}" type="presParOf" srcId="{19D1E4A8-D312-407A-94E1-00EFA5BFC255}" destId="{F59AEB79-4645-4132-8C92-167B3410C858}" srcOrd="4" destOrd="0" presId="urn:microsoft.com/office/officeart/2005/8/layout/default"/>
    <dgm:cxn modelId="{5CC8F256-FE46-4082-99A2-B863398F7A8F}" type="presParOf" srcId="{19D1E4A8-D312-407A-94E1-00EFA5BFC255}" destId="{8774B22C-8EF6-4D18-9709-BA1424B6F91E}" srcOrd="5" destOrd="0" presId="urn:microsoft.com/office/officeart/2005/8/layout/default"/>
    <dgm:cxn modelId="{00EE2405-6475-4D36-8045-9FF83034BCCA}" type="presParOf" srcId="{19D1E4A8-D312-407A-94E1-00EFA5BFC255}" destId="{DB93DC72-4C89-4090-924D-49FB9E0E0390}" srcOrd="6" destOrd="0" presId="urn:microsoft.com/office/officeart/2005/8/layout/defaul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3F72E3-9FD1-43DC-957A-808C1EB73861}" type="doc">
      <dgm:prSet loTypeId="urn:microsoft.com/office/officeart/2005/8/layout/pyramid2" loCatId="list" qsTypeId="urn:microsoft.com/office/officeart/2005/8/quickstyle/simple1" qsCatId="simple" csTypeId="urn:microsoft.com/office/officeart/2005/8/colors/accent2_1" csCatId="accent2" phldr="1"/>
      <dgm:spPr/>
    </dgm:pt>
    <dgm:pt modelId="{6EC58967-4DAD-425B-ABC5-C7F1F5B5A10F}">
      <dgm:prSet phldrT="[Text]" custT="1"/>
      <dgm:spPr/>
      <dgm:t>
        <a:bodyPr/>
        <a:lstStyle/>
        <a:p>
          <a:r>
            <a:rPr lang="en-US" sz="1200" b="1">
              <a:latin typeface="Times New Roman" pitchFamily="18" charset="0"/>
              <a:cs typeface="Times New Roman" pitchFamily="18" charset="0"/>
            </a:rPr>
            <a:t>Reduced productivity</a:t>
          </a:r>
        </a:p>
      </dgm:t>
    </dgm:pt>
    <dgm:pt modelId="{0822B93E-3CC2-49B9-9173-71B80A746024}" type="parTrans" cxnId="{55D06D95-6677-4D05-AE9F-EC93B3B320ED}">
      <dgm:prSet/>
      <dgm:spPr/>
    </dgm:pt>
    <dgm:pt modelId="{911DEDF5-A579-454E-AF99-33E7A8D0478A}" type="sibTrans" cxnId="{55D06D95-6677-4D05-AE9F-EC93B3B320ED}">
      <dgm:prSet/>
      <dgm:spPr/>
    </dgm:pt>
    <dgm:pt modelId="{CC72957E-4064-43B5-BD2C-209E35C0E3B4}">
      <dgm:prSet phldrT="[Text]" custT="1"/>
      <dgm:spPr/>
      <dgm:t>
        <a:bodyPr/>
        <a:lstStyle/>
        <a:p>
          <a:r>
            <a:rPr lang="en-US" sz="1200" b="1">
              <a:latin typeface="Times New Roman" pitchFamily="18" charset="0"/>
              <a:cs typeface="Times New Roman" pitchFamily="18" charset="0"/>
            </a:rPr>
            <a:t>Reduced employee performance</a:t>
          </a:r>
        </a:p>
      </dgm:t>
    </dgm:pt>
    <dgm:pt modelId="{23AFC149-14A5-4ABF-AC78-0739E5062CD7}" type="parTrans" cxnId="{CFDADACB-9147-4138-9685-94A53829DD65}">
      <dgm:prSet/>
      <dgm:spPr/>
    </dgm:pt>
    <dgm:pt modelId="{70284235-CF0E-495E-B5CE-9B06232B6FEE}" type="sibTrans" cxnId="{CFDADACB-9147-4138-9685-94A53829DD65}">
      <dgm:prSet/>
      <dgm:spPr/>
    </dgm:pt>
    <dgm:pt modelId="{1E8684EB-2C4C-497D-91AC-C8E35EDFB452}">
      <dgm:prSet phldrT="[Text]" custT="1"/>
      <dgm:spPr/>
      <dgm:t>
        <a:bodyPr/>
        <a:lstStyle/>
        <a:p>
          <a:r>
            <a:rPr lang="en-US" sz="1200" b="1">
              <a:latin typeface="Times New Roman" pitchFamily="18" charset="0"/>
              <a:cs typeface="Times New Roman" pitchFamily="18" charset="0"/>
            </a:rPr>
            <a:t>Increased employee attrition rate</a:t>
          </a:r>
        </a:p>
      </dgm:t>
    </dgm:pt>
    <dgm:pt modelId="{44BE205E-05E3-4B56-A684-C978BB4950F8}" type="parTrans" cxnId="{2B1BC743-758A-4410-AAC0-C5B761886066}">
      <dgm:prSet/>
      <dgm:spPr/>
    </dgm:pt>
    <dgm:pt modelId="{D4DA0DC0-AD5D-469C-B0D7-F08511011C16}" type="sibTrans" cxnId="{2B1BC743-758A-4410-AAC0-C5B761886066}">
      <dgm:prSet/>
      <dgm:spPr/>
    </dgm:pt>
    <dgm:pt modelId="{F37619E4-C5FB-4A9E-8D1A-068A45C598EC}">
      <dgm:prSet phldrT="[Text]" custT="1"/>
      <dgm:spPr/>
      <dgm:t>
        <a:bodyPr/>
        <a:lstStyle/>
        <a:p>
          <a:r>
            <a:rPr lang="en-US" sz="1200" b="1">
              <a:latin typeface="Times New Roman" pitchFamily="18" charset="0"/>
              <a:cs typeface="Times New Roman" pitchFamily="18" charset="0"/>
            </a:rPr>
            <a:t>Negative organisational culture</a:t>
          </a:r>
        </a:p>
      </dgm:t>
    </dgm:pt>
    <dgm:pt modelId="{6C303885-335A-41C4-88DD-EA0C0AE4717A}" type="parTrans" cxnId="{39E2B318-3847-44E7-BA36-089DADC86F38}">
      <dgm:prSet/>
      <dgm:spPr/>
    </dgm:pt>
    <dgm:pt modelId="{EAD0E3A9-06F2-485D-95A7-FC10A7159199}" type="sibTrans" cxnId="{39E2B318-3847-44E7-BA36-089DADC86F38}">
      <dgm:prSet/>
      <dgm:spPr/>
    </dgm:pt>
    <dgm:pt modelId="{F1A8FE79-2A9D-4F88-AEF9-CE35F3980D84}" type="pres">
      <dgm:prSet presAssocID="{D83F72E3-9FD1-43DC-957A-808C1EB73861}" presName="compositeShape" presStyleCnt="0">
        <dgm:presLayoutVars>
          <dgm:dir/>
          <dgm:resizeHandles/>
        </dgm:presLayoutVars>
      </dgm:prSet>
      <dgm:spPr/>
    </dgm:pt>
    <dgm:pt modelId="{3BF98A3C-A9E5-40FE-B44D-56688EB2007F}" type="pres">
      <dgm:prSet presAssocID="{D83F72E3-9FD1-43DC-957A-808C1EB73861}" presName="pyramid" presStyleLbl="node1" presStyleIdx="0" presStyleCnt="1"/>
      <dgm:spPr/>
    </dgm:pt>
    <dgm:pt modelId="{98A1669A-0A6F-4BE3-9247-EB07913148CD}" type="pres">
      <dgm:prSet presAssocID="{D83F72E3-9FD1-43DC-957A-808C1EB73861}" presName="theList" presStyleCnt="0"/>
      <dgm:spPr/>
    </dgm:pt>
    <dgm:pt modelId="{CCC74775-7224-43E8-ABBD-CCCCAE35001F}" type="pres">
      <dgm:prSet presAssocID="{6EC58967-4DAD-425B-ABC5-C7F1F5B5A10F}" presName="aNode" presStyleLbl="fgAcc1" presStyleIdx="0" presStyleCnt="4">
        <dgm:presLayoutVars>
          <dgm:bulletEnabled val="1"/>
        </dgm:presLayoutVars>
      </dgm:prSet>
      <dgm:spPr/>
    </dgm:pt>
    <dgm:pt modelId="{4E5D16EC-EB36-477F-972C-1C6F8E1F48A5}" type="pres">
      <dgm:prSet presAssocID="{6EC58967-4DAD-425B-ABC5-C7F1F5B5A10F}" presName="aSpace" presStyleCnt="0"/>
      <dgm:spPr/>
    </dgm:pt>
    <dgm:pt modelId="{4C43CE08-9E6B-4591-97B0-3B6F1A73D1D9}" type="pres">
      <dgm:prSet presAssocID="{1E8684EB-2C4C-497D-91AC-C8E35EDFB452}" presName="aNode" presStyleLbl="fgAcc1" presStyleIdx="1" presStyleCnt="4">
        <dgm:presLayoutVars>
          <dgm:bulletEnabled val="1"/>
        </dgm:presLayoutVars>
      </dgm:prSet>
      <dgm:spPr/>
    </dgm:pt>
    <dgm:pt modelId="{AE6FA5DF-E8EE-45A4-AD97-34387C8DF0A3}" type="pres">
      <dgm:prSet presAssocID="{1E8684EB-2C4C-497D-91AC-C8E35EDFB452}" presName="aSpace" presStyleCnt="0"/>
      <dgm:spPr/>
    </dgm:pt>
    <dgm:pt modelId="{955F79DB-8C9B-4C26-8BAD-E34F73E93C7A}" type="pres">
      <dgm:prSet presAssocID="{F37619E4-C5FB-4A9E-8D1A-068A45C598EC}" presName="aNode" presStyleLbl="fgAcc1" presStyleIdx="2" presStyleCnt="4">
        <dgm:presLayoutVars>
          <dgm:bulletEnabled val="1"/>
        </dgm:presLayoutVars>
      </dgm:prSet>
      <dgm:spPr/>
    </dgm:pt>
    <dgm:pt modelId="{0BA16E1F-70B8-4AD1-A16D-A107AA254DDD}" type="pres">
      <dgm:prSet presAssocID="{F37619E4-C5FB-4A9E-8D1A-068A45C598EC}" presName="aSpace" presStyleCnt="0"/>
      <dgm:spPr/>
    </dgm:pt>
    <dgm:pt modelId="{ECB1DC67-2B78-494F-9B63-E781E0128C9C}" type="pres">
      <dgm:prSet presAssocID="{CC72957E-4064-43B5-BD2C-209E35C0E3B4}" presName="aNode" presStyleLbl="fgAcc1" presStyleIdx="3" presStyleCnt="4">
        <dgm:presLayoutVars>
          <dgm:bulletEnabled val="1"/>
        </dgm:presLayoutVars>
      </dgm:prSet>
      <dgm:spPr/>
    </dgm:pt>
    <dgm:pt modelId="{D81A9FB5-2893-4CE9-83F7-3C973AC8C709}" type="pres">
      <dgm:prSet presAssocID="{CC72957E-4064-43B5-BD2C-209E35C0E3B4}" presName="aSpace" presStyleCnt="0"/>
      <dgm:spPr/>
    </dgm:pt>
  </dgm:ptLst>
  <dgm:cxnLst>
    <dgm:cxn modelId="{C1659716-7BB5-4BFD-9640-AA87243B4C5B}" type="presOf" srcId="{1E8684EB-2C4C-497D-91AC-C8E35EDFB452}" destId="{4C43CE08-9E6B-4591-97B0-3B6F1A73D1D9}" srcOrd="0" destOrd="0" presId="urn:microsoft.com/office/officeart/2005/8/layout/pyramid2"/>
    <dgm:cxn modelId="{39E2B318-3847-44E7-BA36-089DADC86F38}" srcId="{D83F72E3-9FD1-43DC-957A-808C1EB73861}" destId="{F37619E4-C5FB-4A9E-8D1A-068A45C598EC}" srcOrd="2" destOrd="0" parTransId="{6C303885-335A-41C4-88DD-EA0C0AE4717A}" sibTransId="{EAD0E3A9-06F2-485D-95A7-FC10A7159199}"/>
    <dgm:cxn modelId="{78A8402A-D471-4605-945A-F5C16A06BC31}" type="presOf" srcId="{D83F72E3-9FD1-43DC-957A-808C1EB73861}" destId="{F1A8FE79-2A9D-4F88-AEF9-CE35F3980D84}" srcOrd="0" destOrd="0" presId="urn:microsoft.com/office/officeart/2005/8/layout/pyramid2"/>
    <dgm:cxn modelId="{2B1BC743-758A-4410-AAC0-C5B761886066}" srcId="{D83F72E3-9FD1-43DC-957A-808C1EB73861}" destId="{1E8684EB-2C4C-497D-91AC-C8E35EDFB452}" srcOrd="1" destOrd="0" parTransId="{44BE205E-05E3-4B56-A684-C978BB4950F8}" sibTransId="{D4DA0DC0-AD5D-469C-B0D7-F08511011C16}"/>
    <dgm:cxn modelId="{F58D698E-3A65-4E30-BCA7-3B821FABE3F1}" type="presOf" srcId="{F37619E4-C5FB-4A9E-8D1A-068A45C598EC}" destId="{955F79DB-8C9B-4C26-8BAD-E34F73E93C7A}" srcOrd="0" destOrd="0" presId="urn:microsoft.com/office/officeart/2005/8/layout/pyramid2"/>
    <dgm:cxn modelId="{55D06D95-6677-4D05-AE9F-EC93B3B320ED}" srcId="{D83F72E3-9FD1-43DC-957A-808C1EB73861}" destId="{6EC58967-4DAD-425B-ABC5-C7F1F5B5A10F}" srcOrd="0" destOrd="0" parTransId="{0822B93E-3CC2-49B9-9173-71B80A746024}" sibTransId="{911DEDF5-A579-454E-AF99-33E7A8D0478A}"/>
    <dgm:cxn modelId="{CFDADACB-9147-4138-9685-94A53829DD65}" srcId="{D83F72E3-9FD1-43DC-957A-808C1EB73861}" destId="{CC72957E-4064-43B5-BD2C-209E35C0E3B4}" srcOrd="3" destOrd="0" parTransId="{23AFC149-14A5-4ABF-AC78-0739E5062CD7}" sibTransId="{70284235-CF0E-495E-B5CE-9B06232B6FEE}"/>
    <dgm:cxn modelId="{23D2E2CD-9A9D-4B5E-BD83-47F6E5A34031}" type="presOf" srcId="{CC72957E-4064-43B5-BD2C-209E35C0E3B4}" destId="{ECB1DC67-2B78-494F-9B63-E781E0128C9C}" srcOrd="0" destOrd="0" presId="urn:microsoft.com/office/officeart/2005/8/layout/pyramid2"/>
    <dgm:cxn modelId="{CC5244F9-16E5-4E22-919F-ECD631F2FEB0}" type="presOf" srcId="{6EC58967-4DAD-425B-ABC5-C7F1F5B5A10F}" destId="{CCC74775-7224-43E8-ABBD-CCCCAE35001F}" srcOrd="0" destOrd="0" presId="urn:microsoft.com/office/officeart/2005/8/layout/pyramid2"/>
    <dgm:cxn modelId="{1CFB9923-58EE-466E-96FC-684621419265}" type="presParOf" srcId="{F1A8FE79-2A9D-4F88-AEF9-CE35F3980D84}" destId="{3BF98A3C-A9E5-40FE-B44D-56688EB2007F}" srcOrd="0" destOrd="0" presId="urn:microsoft.com/office/officeart/2005/8/layout/pyramid2"/>
    <dgm:cxn modelId="{6C40AB1B-9917-4D70-A046-9C3E430DF957}" type="presParOf" srcId="{F1A8FE79-2A9D-4F88-AEF9-CE35F3980D84}" destId="{98A1669A-0A6F-4BE3-9247-EB07913148CD}" srcOrd="1" destOrd="0" presId="urn:microsoft.com/office/officeart/2005/8/layout/pyramid2"/>
    <dgm:cxn modelId="{19538FFA-0A0A-4AD9-8186-3834829121DC}" type="presParOf" srcId="{98A1669A-0A6F-4BE3-9247-EB07913148CD}" destId="{CCC74775-7224-43E8-ABBD-CCCCAE35001F}" srcOrd="0" destOrd="0" presId="urn:microsoft.com/office/officeart/2005/8/layout/pyramid2"/>
    <dgm:cxn modelId="{98B0C406-B96A-488C-9D92-FA28F14F76ED}" type="presParOf" srcId="{98A1669A-0A6F-4BE3-9247-EB07913148CD}" destId="{4E5D16EC-EB36-477F-972C-1C6F8E1F48A5}" srcOrd="1" destOrd="0" presId="urn:microsoft.com/office/officeart/2005/8/layout/pyramid2"/>
    <dgm:cxn modelId="{79478D81-91BB-41FA-927A-E22B9E07F2C4}" type="presParOf" srcId="{98A1669A-0A6F-4BE3-9247-EB07913148CD}" destId="{4C43CE08-9E6B-4591-97B0-3B6F1A73D1D9}" srcOrd="2" destOrd="0" presId="urn:microsoft.com/office/officeart/2005/8/layout/pyramid2"/>
    <dgm:cxn modelId="{B94D2CB3-7CC6-40B3-B7EA-B6C4001AB16D}" type="presParOf" srcId="{98A1669A-0A6F-4BE3-9247-EB07913148CD}" destId="{AE6FA5DF-E8EE-45A4-AD97-34387C8DF0A3}" srcOrd="3" destOrd="0" presId="urn:microsoft.com/office/officeart/2005/8/layout/pyramid2"/>
    <dgm:cxn modelId="{5F4D8E0C-0106-4471-BE3C-AB7E95ED6CFC}" type="presParOf" srcId="{98A1669A-0A6F-4BE3-9247-EB07913148CD}" destId="{955F79DB-8C9B-4C26-8BAD-E34F73E93C7A}" srcOrd="4" destOrd="0" presId="urn:microsoft.com/office/officeart/2005/8/layout/pyramid2"/>
    <dgm:cxn modelId="{F6B23BB0-9E20-49F1-933D-F1A92AE56E38}" type="presParOf" srcId="{98A1669A-0A6F-4BE3-9247-EB07913148CD}" destId="{0BA16E1F-70B8-4AD1-A16D-A107AA254DDD}" srcOrd="5" destOrd="0" presId="urn:microsoft.com/office/officeart/2005/8/layout/pyramid2"/>
    <dgm:cxn modelId="{7EEBC51A-6016-4E40-83BE-7C4FB653EB74}" type="presParOf" srcId="{98A1669A-0A6F-4BE3-9247-EB07913148CD}" destId="{ECB1DC67-2B78-494F-9B63-E781E0128C9C}" srcOrd="6" destOrd="0" presId="urn:microsoft.com/office/officeart/2005/8/layout/pyramid2"/>
    <dgm:cxn modelId="{70F3FF77-4DA0-4BF7-AAB3-9D22EBE0FAAD}" type="presParOf" srcId="{98A1669A-0A6F-4BE3-9247-EB07913148CD}" destId="{D81A9FB5-2893-4CE9-83F7-3C973AC8C709}" srcOrd="7" destOrd="0" presId="urn:microsoft.com/office/officeart/2005/8/layout/pyramid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E083E3-655B-4DEC-8CE1-13728721B7D1}">
      <dsp:nvSpPr>
        <dsp:cNvPr id="0" name=""/>
        <dsp:cNvSpPr/>
      </dsp:nvSpPr>
      <dsp:spPr>
        <a:xfrm>
          <a:off x="594703" y="1210"/>
          <a:ext cx="1492829" cy="895697"/>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Miantainence of flexible workplace</a:t>
          </a:r>
        </a:p>
      </dsp:txBody>
      <dsp:txXfrm>
        <a:off x="594703" y="1210"/>
        <a:ext cx="1492829" cy="895697"/>
      </dsp:txXfrm>
    </dsp:sp>
    <dsp:sp modelId="{FA03E051-357E-401E-863E-606F5B8F9AEE}">
      <dsp:nvSpPr>
        <dsp:cNvPr id="0" name=""/>
        <dsp:cNvSpPr/>
      </dsp:nvSpPr>
      <dsp:spPr>
        <a:xfrm>
          <a:off x="2236816" y="1210"/>
          <a:ext cx="1492829" cy="895697"/>
        </a:xfrm>
        <a:prstGeom prst="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Promoting diversity within workplace</a:t>
          </a:r>
        </a:p>
      </dsp:txBody>
      <dsp:txXfrm>
        <a:off x="2236816" y="1210"/>
        <a:ext cx="1492829" cy="895697"/>
      </dsp:txXfrm>
    </dsp:sp>
    <dsp:sp modelId="{F59AEB79-4645-4132-8C92-167B3410C858}">
      <dsp:nvSpPr>
        <dsp:cNvPr id="0" name=""/>
        <dsp:cNvSpPr/>
      </dsp:nvSpPr>
      <dsp:spPr>
        <a:xfrm>
          <a:off x="594703" y="1046191"/>
          <a:ext cx="1492829" cy="895697"/>
        </a:xfrm>
        <a:prstGeom prst="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Recruting employees from diverse background</a:t>
          </a:r>
        </a:p>
      </dsp:txBody>
      <dsp:txXfrm>
        <a:off x="594703" y="1046191"/>
        <a:ext cx="1492829" cy="895697"/>
      </dsp:txXfrm>
    </dsp:sp>
    <dsp:sp modelId="{DB93DC72-4C89-4090-924D-49FB9E0E0390}">
      <dsp:nvSpPr>
        <dsp:cNvPr id="0" name=""/>
        <dsp:cNvSpPr/>
      </dsp:nvSpPr>
      <dsp:spPr>
        <a:xfrm>
          <a:off x="2236816" y="1046191"/>
          <a:ext cx="1492829" cy="895697"/>
        </a:xfrm>
        <a:prstGeom prst="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Impactful decision making process</a:t>
          </a:r>
        </a:p>
      </dsp:txBody>
      <dsp:txXfrm>
        <a:off x="2236816" y="1046191"/>
        <a:ext cx="1492829" cy="8956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F98A3C-A9E5-40FE-B44D-56688EB2007F}">
      <dsp:nvSpPr>
        <dsp:cNvPr id="0" name=""/>
        <dsp:cNvSpPr/>
      </dsp:nvSpPr>
      <dsp:spPr>
        <a:xfrm>
          <a:off x="902969" y="0"/>
          <a:ext cx="3200400" cy="3200400"/>
        </a:xfrm>
        <a:prstGeom prst="triangle">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CC74775-7224-43E8-ABBD-CCCCAE35001F}">
      <dsp:nvSpPr>
        <dsp:cNvPr id="0" name=""/>
        <dsp:cNvSpPr/>
      </dsp:nvSpPr>
      <dsp:spPr>
        <a:xfrm>
          <a:off x="2503170" y="320352"/>
          <a:ext cx="2080260" cy="568821"/>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Reduced productivity</a:t>
          </a:r>
        </a:p>
      </dsp:txBody>
      <dsp:txXfrm>
        <a:off x="2530938" y="348120"/>
        <a:ext cx="2024724" cy="513285"/>
      </dsp:txXfrm>
    </dsp:sp>
    <dsp:sp modelId="{4C43CE08-9E6B-4591-97B0-3B6F1A73D1D9}">
      <dsp:nvSpPr>
        <dsp:cNvPr id="0" name=""/>
        <dsp:cNvSpPr/>
      </dsp:nvSpPr>
      <dsp:spPr>
        <a:xfrm>
          <a:off x="2503170" y="960276"/>
          <a:ext cx="2080260" cy="568821"/>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Increased employee attrition rate</a:t>
          </a:r>
        </a:p>
      </dsp:txBody>
      <dsp:txXfrm>
        <a:off x="2530938" y="988044"/>
        <a:ext cx="2024724" cy="513285"/>
      </dsp:txXfrm>
    </dsp:sp>
    <dsp:sp modelId="{955F79DB-8C9B-4C26-8BAD-E34F73E93C7A}">
      <dsp:nvSpPr>
        <dsp:cNvPr id="0" name=""/>
        <dsp:cNvSpPr/>
      </dsp:nvSpPr>
      <dsp:spPr>
        <a:xfrm>
          <a:off x="2503170" y="1600200"/>
          <a:ext cx="2080260" cy="568821"/>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Negative organisational culture</a:t>
          </a:r>
        </a:p>
      </dsp:txBody>
      <dsp:txXfrm>
        <a:off x="2530938" y="1627968"/>
        <a:ext cx="2024724" cy="513285"/>
      </dsp:txXfrm>
    </dsp:sp>
    <dsp:sp modelId="{ECB1DC67-2B78-494F-9B63-E781E0128C9C}">
      <dsp:nvSpPr>
        <dsp:cNvPr id="0" name=""/>
        <dsp:cNvSpPr/>
      </dsp:nvSpPr>
      <dsp:spPr>
        <a:xfrm>
          <a:off x="2503170" y="2240123"/>
          <a:ext cx="2080260" cy="568821"/>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Reduced employee performance</a:t>
          </a:r>
        </a:p>
      </dsp:txBody>
      <dsp:txXfrm>
        <a:off x="2530938" y="2267891"/>
        <a:ext cx="2024724" cy="51328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E94816-C35E-4E42-B14D-C8245D234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16</Pages>
  <Words>3978</Words>
  <Characters>22675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Craciun</cp:lastModifiedBy>
  <cp:revision>308</cp:revision>
  <dcterms:created xsi:type="dcterms:W3CDTF">2022-04-16T04:14:00Z</dcterms:created>
  <dcterms:modified xsi:type="dcterms:W3CDTF">2022-04-26T09:15:00Z</dcterms:modified>
</cp:coreProperties>
</file>