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E13EAE" w14:textId="77777777" w:rsidR="00FE24AD" w:rsidRDefault="00FE24AD" w:rsidP="00FE24AD">
      <w:pPr>
        <w:spacing w:line="259" w:lineRule="auto"/>
        <w:jc w:val="center"/>
      </w:pPr>
      <w:r>
        <w:rPr>
          <w:noProof/>
          <w14:ligatures w14:val="standardContextual"/>
        </w:rPr>
        <w:drawing>
          <wp:inline distT="0" distB="0" distL="0" distR="0" wp14:anchorId="72379A91" wp14:editId="5A319F04">
            <wp:extent cx="1809750" cy="723900"/>
            <wp:effectExtent l="0" t="0" r="0" b="0"/>
            <wp:docPr id="1" name="drawingObject1"/>
            <wp:cNvGraphicFramePr/>
            <a:graphic xmlns:a="http://schemas.openxmlformats.org/drawingml/2006/main">
              <a:graphicData uri="http://schemas.openxmlformats.org/drawingml/2006/picture">
                <pic:pic xmlns:pic="http://schemas.openxmlformats.org/drawingml/2006/picture">
                  <pic:nvPicPr>
                    <pic:cNvPr id="1" name="drawingObject1"/>
                    <pic:cNvPicPr/>
                  </pic:nvPicPr>
                  <pic:blipFill>
                    <a:blip r:embed="rId8"/>
                    <a:stretch/>
                  </pic:blipFill>
                  <pic:spPr>
                    <a:xfrm>
                      <a:off x="0" y="0"/>
                      <a:ext cx="1809750" cy="723900"/>
                    </a:xfrm>
                    <a:prstGeom prst="rect">
                      <a:avLst/>
                    </a:prstGeom>
                    <a:noFill/>
                  </pic:spPr>
                </pic:pic>
              </a:graphicData>
            </a:graphic>
          </wp:inline>
        </w:drawing>
      </w:r>
    </w:p>
    <w:p w14:paraId="39C6E279" w14:textId="77777777" w:rsidR="00FE24AD" w:rsidRDefault="00FE24AD" w:rsidP="00FE24AD">
      <w:pPr>
        <w:spacing w:line="259" w:lineRule="auto"/>
        <w:jc w:val="center"/>
      </w:pPr>
    </w:p>
    <w:p w14:paraId="5C4040D8" w14:textId="77777777" w:rsidR="00FE24AD" w:rsidRDefault="00FE24AD" w:rsidP="00FE24AD">
      <w:pPr>
        <w:spacing w:line="259" w:lineRule="auto"/>
        <w:jc w:val="center"/>
      </w:pPr>
    </w:p>
    <w:p w14:paraId="40D79390" w14:textId="77777777" w:rsidR="00FE24AD" w:rsidRDefault="00FE24AD" w:rsidP="00FE24AD">
      <w:pPr>
        <w:spacing w:line="259" w:lineRule="auto"/>
        <w:jc w:val="center"/>
        <w:rPr>
          <w:b/>
          <w:bCs/>
          <w:sz w:val="32"/>
          <w:szCs w:val="28"/>
        </w:rPr>
      </w:pPr>
      <w:r>
        <w:rPr>
          <w:b/>
          <w:bCs/>
          <w:sz w:val="32"/>
          <w:szCs w:val="28"/>
        </w:rPr>
        <w:t xml:space="preserve">A Report on </w:t>
      </w:r>
    </w:p>
    <w:p w14:paraId="70E79902" w14:textId="77777777" w:rsidR="00130AA1" w:rsidRDefault="00FE24AD" w:rsidP="00FE24AD">
      <w:pPr>
        <w:spacing w:line="259" w:lineRule="auto"/>
        <w:jc w:val="center"/>
      </w:pPr>
      <w:r>
        <w:rPr>
          <w:b/>
          <w:bCs/>
          <w:sz w:val="32"/>
          <w:szCs w:val="28"/>
        </w:rPr>
        <w:t xml:space="preserve">Emotional Intelligence at </w:t>
      </w:r>
      <w:r w:rsidRPr="00FE24AD">
        <w:rPr>
          <w:b/>
          <w:bCs/>
          <w:sz w:val="28"/>
          <w:szCs w:val="24"/>
        </w:rPr>
        <w:t>Marks &amp; Spencer (M&amp;S)</w:t>
      </w:r>
    </w:p>
    <w:p w14:paraId="321BED92" w14:textId="77777777" w:rsidR="00130AA1" w:rsidRDefault="00130AA1" w:rsidP="00FE24AD">
      <w:pPr>
        <w:spacing w:line="259" w:lineRule="auto"/>
        <w:jc w:val="center"/>
      </w:pPr>
    </w:p>
    <w:p w14:paraId="64741142" w14:textId="77777777" w:rsidR="00130AA1" w:rsidRDefault="00130AA1" w:rsidP="00FE24AD">
      <w:pPr>
        <w:spacing w:line="259" w:lineRule="auto"/>
        <w:jc w:val="center"/>
      </w:pPr>
    </w:p>
    <w:p w14:paraId="12BD937F" w14:textId="77777777" w:rsidR="00130AA1" w:rsidRDefault="00130AA1" w:rsidP="00FE24AD">
      <w:pPr>
        <w:spacing w:line="259" w:lineRule="auto"/>
        <w:jc w:val="center"/>
      </w:pPr>
    </w:p>
    <w:p w14:paraId="2F5994D5" w14:textId="0FB3A9CE" w:rsidR="00130AA1" w:rsidRDefault="00130AA1" w:rsidP="00FE24AD">
      <w:pPr>
        <w:spacing w:line="259" w:lineRule="auto"/>
        <w:jc w:val="center"/>
        <w:rPr>
          <w:b/>
          <w:bCs/>
        </w:rPr>
      </w:pPr>
      <w:r>
        <w:rPr>
          <w:b/>
          <w:bCs/>
        </w:rPr>
        <w:t>Student’s Name:</w:t>
      </w:r>
      <w:r w:rsidR="00C90168">
        <w:rPr>
          <w:b/>
          <w:bCs/>
        </w:rPr>
        <w:t xml:space="preserve"> Asen Chipilov</w:t>
      </w:r>
    </w:p>
    <w:p w14:paraId="233C3311" w14:textId="26AE9992" w:rsidR="00130AA1" w:rsidRDefault="00130AA1" w:rsidP="00FE24AD">
      <w:pPr>
        <w:spacing w:line="259" w:lineRule="auto"/>
        <w:jc w:val="center"/>
        <w:rPr>
          <w:b/>
          <w:bCs/>
        </w:rPr>
      </w:pPr>
      <w:r>
        <w:rPr>
          <w:b/>
          <w:bCs/>
        </w:rPr>
        <w:t>ID:</w:t>
      </w:r>
      <w:r w:rsidR="00C90168">
        <w:rPr>
          <w:b/>
          <w:bCs/>
        </w:rPr>
        <w:t xml:space="preserve"> 2128091</w:t>
      </w:r>
    </w:p>
    <w:p w14:paraId="3DBD0562" w14:textId="77777777" w:rsidR="00F15301" w:rsidRDefault="00130AA1" w:rsidP="00FE24AD">
      <w:pPr>
        <w:spacing w:line="259" w:lineRule="auto"/>
        <w:jc w:val="center"/>
      </w:pPr>
      <w:r>
        <w:rPr>
          <w:b/>
          <w:bCs/>
        </w:rPr>
        <w:t xml:space="preserve">Module Code: </w:t>
      </w:r>
      <w:r w:rsidRPr="00130AA1">
        <w:rPr>
          <w:rFonts w:eastAsia="Arial" w:cs="Times New Roman"/>
          <w:b/>
          <w:bCs/>
          <w:color w:val="000000"/>
        </w:rPr>
        <w:t>BM</w:t>
      </w:r>
      <w:r w:rsidRPr="00130AA1">
        <w:rPr>
          <w:rFonts w:eastAsia="Arial" w:cs="Times New Roman"/>
          <w:b/>
          <w:bCs/>
          <w:color w:val="000000"/>
          <w:w w:val="101"/>
        </w:rPr>
        <w:t>S</w:t>
      </w:r>
      <w:r w:rsidRPr="00130AA1">
        <w:rPr>
          <w:rFonts w:eastAsia="Arial" w:cs="Times New Roman"/>
          <w:b/>
          <w:bCs/>
          <w:color w:val="000000"/>
        </w:rPr>
        <w:t>W6106</w:t>
      </w:r>
    </w:p>
    <w:p w14:paraId="300D5383" w14:textId="54CC3AF7" w:rsidR="00FE24AD" w:rsidRDefault="00F15301" w:rsidP="00FE24AD">
      <w:pPr>
        <w:spacing w:line="259" w:lineRule="auto"/>
        <w:jc w:val="center"/>
        <w:rPr>
          <w:rFonts w:eastAsiaTheme="majorEastAsia" w:cstheme="majorBidi"/>
          <w:b/>
          <w:sz w:val="30"/>
          <w:szCs w:val="32"/>
          <w:lang w:val="en-US"/>
        </w:rPr>
      </w:pPr>
      <w:r>
        <w:rPr>
          <w:b/>
          <w:bCs/>
        </w:rPr>
        <w:t xml:space="preserve">Module Name: Developing Emotional Intelligence Skills for the Workplace </w:t>
      </w:r>
      <w:r w:rsidR="00FE24AD">
        <w:br w:type="page"/>
      </w:r>
    </w:p>
    <w:sdt>
      <w:sdtPr>
        <w:rPr>
          <w:rFonts w:ascii="Times New Roman" w:eastAsiaTheme="minorHAnsi" w:hAnsi="Times New Roman" w:cs="Times New Roman"/>
          <w:color w:val="auto"/>
          <w:sz w:val="24"/>
          <w:szCs w:val="22"/>
          <w:lang w:val="en-GB"/>
        </w:rPr>
        <w:id w:val="-1322887238"/>
        <w:docPartObj>
          <w:docPartGallery w:val="Table of Contents"/>
          <w:docPartUnique/>
        </w:docPartObj>
      </w:sdtPr>
      <w:sdtEndPr>
        <w:rPr>
          <w:rFonts w:cstheme="minorBidi"/>
          <w:b/>
          <w:bCs/>
          <w:noProof/>
        </w:rPr>
      </w:sdtEndPr>
      <w:sdtContent>
        <w:p w14:paraId="4CD4C925" w14:textId="6690B598" w:rsidR="00FE24AD" w:rsidRPr="00FE24AD" w:rsidRDefault="00FE24AD">
          <w:pPr>
            <w:pStyle w:val="TOCHeading"/>
            <w:rPr>
              <w:rFonts w:ascii="Times New Roman" w:hAnsi="Times New Roman" w:cs="Times New Roman"/>
            </w:rPr>
          </w:pPr>
          <w:r w:rsidRPr="00FE24AD">
            <w:rPr>
              <w:rFonts w:ascii="Times New Roman" w:hAnsi="Times New Roman" w:cs="Times New Roman"/>
            </w:rPr>
            <w:t>Table of Contents</w:t>
          </w:r>
        </w:p>
        <w:p w14:paraId="31F13146" w14:textId="58AAD33B" w:rsidR="00FE24AD" w:rsidRDefault="00FE24AD">
          <w:pPr>
            <w:pStyle w:val="TOC1"/>
            <w:tabs>
              <w:tab w:val="right" w:leader="dot" w:pos="9350"/>
            </w:tabs>
            <w:rPr>
              <w:noProof/>
            </w:rPr>
          </w:pPr>
          <w:r>
            <w:fldChar w:fldCharType="begin"/>
          </w:r>
          <w:r>
            <w:instrText xml:space="preserve"> TOC \o "1-3" \h \z \u </w:instrText>
          </w:r>
          <w:r>
            <w:fldChar w:fldCharType="separate"/>
          </w:r>
          <w:hyperlink w:anchor="_Toc203558352" w:history="1">
            <w:r w:rsidRPr="00495C4E">
              <w:rPr>
                <w:rStyle w:val="Hyperlink"/>
                <w:noProof/>
              </w:rPr>
              <w:t>Introduction</w:t>
            </w:r>
            <w:r>
              <w:rPr>
                <w:noProof/>
                <w:webHidden/>
              </w:rPr>
              <w:tab/>
            </w:r>
            <w:r>
              <w:rPr>
                <w:noProof/>
                <w:webHidden/>
              </w:rPr>
              <w:fldChar w:fldCharType="begin"/>
            </w:r>
            <w:r>
              <w:rPr>
                <w:noProof/>
                <w:webHidden/>
              </w:rPr>
              <w:instrText xml:space="preserve"> PAGEREF _Toc203558352 \h </w:instrText>
            </w:r>
            <w:r>
              <w:rPr>
                <w:noProof/>
                <w:webHidden/>
              </w:rPr>
            </w:r>
            <w:r>
              <w:rPr>
                <w:noProof/>
                <w:webHidden/>
              </w:rPr>
              <w:fldChar w:fldCharType="separate"/>
            </w:r>
            <w:r>
              <w:rPr>
                <w:noProof/>
                <w:webHidden/>
              </w:rPr>
              <w:t>3</w:t>
            </w:r>
            <w:r>
              <w:rPr>
                <w:noProof/>
                <w:webHidden/>
              </w:rPr>
              <w:fldChar w:fldCharType="end"/>
            </w:r>
          </w:hyperlink>
        </w:p>
        <w:p w14:paraId="0CFC20C0" w14:textId="53C63FDC" w:rsidR="00FE24AD" w:rsidRDefault="00FE24AD">
          <w:pPr>
            <w:pStyle w:val="TOC1"/>
            <w:tabs>
              <w:tab w:val="right" w:leader="dot" w:pos="9350"/>
            </w:tabs>
            <w:rPr>
              <w:noProof/>
            </w:rPr>
          </w:pPr>
          <w:hyperlink w:anchor="_Toc203558353" w:history="1">
            <w:r w:rsidRPr="00495C4E">
              <w:rPr>
                <w:rStyle w:val="Hyperlink"/>
                <w:noProof/>
              </w:rPr>
              <w:t>About the Company- Marks &amp; Spencer (M&amp;S)</w:t>
            </w:r>
            <w:r>
              <w:rPr>
                <w:noProof/>
                <w:webHidden/>
              </w:rPr>
              <w:tab/>
            </w:r>
            <w:r>
              <w:rPr>
                <w:noProof/>
                <w:webHidden/>
              </w:rPr>
              <w:fldChar w:fldCharType="begin"/>
            </w:r>
            <w:r>
              <w:rPr>
                <w:noProof/>
                <w:webHidden/>
              </w:rPr>
              <w:instrText xml:space="preserve"> PAGEREF _Toc203558353 \h </w:instrText>
            </w:r>
            <w:r>
              <w:rPr>
                <w:noProof/>
                <w:webHidden/>
              </w:rPr>
            </w:r>
            <w:r>
              <w:rPr>
                <w:noProof/>
                <w:webHidden/>
              </w:rPr>
              <w:fldChar w:fldCharType="separate"/>
            </w:r>
            <w:r>
              <w:rPr>
                <w:noProof/>
                <w:webHidden/>
              </w:rPr>
              <w:t>4</w:t>
            </w:r>
            <w:r>
              <w:rPr>
                <w:noProof/>
                <w:webHidden/>
              </w:rPr>
              <w:fldChar w:fldCharType="end"/>
            </w:r>
          </w:hyperlink>
        </w:p>
        <w:p w14:paraId="3F8122D1" w14:textId="6BD73052" w:rsidR="00FE24AD" w:rsidRDefault="00FE24AD">
          <w:pPr>
            <w:pStyle w:val="TOC1"/>
            <w:tabs>
              <w:tab w:val="right" w:leader="dot" w:pos="9350"/>
            </w:tabs>
            <w:rPr>
              <w:noProof/>
            </w:rPr>
          </w:pPr>
          <w:hyperlink w:anchor="_Toc203558354" w:history="1">
            <w:r w:rsidRPr="00495C4E">
              <w:rPr>
                <w:rStyle w:val="Hyperlink"/>
                <w:noProof/>
              </w:rPr>
              <w:t>Key Models of Emotional Intelligence</w:t>
            </w:r>
            <w:r>
              <w:rPr>
                <w:noProof/>
                <w:webHidden/>
              </w:rPr>
              <w:tab/>
            </w:r>
            <w:r>
              <w:rPr>
                <w:noProof/>
                <w:webHidden/>
              </w:rPr>
              <w:fldChar w:fldCharType="begin"/>
            </w:r>
            <w:r>
              <w:rPr>
                <w:noProof/>
                <w:webHidden/>
              </w:rPr>
              <w:instrText xml:space="preserve"> PAGEREF _Toc203558354 \h </w:instrText>
            </w:r>
            <w:r>
              <w:rPr>
                <w:noProof/>
                <w:webHidden/>
              </w:rPr>
            </w:r>
            <w:r>
              <w:rPr>
                <w:noProof/>
                <w:webHidden/>
              </w:rPr>
              <w:fldChar w:fldCharType="separate"/>
            </w:r>
            <w:r>
              <w:rPr>
                <w:noProof/>
                <w:webHidden/>
              </w:rPr>
              <w:t>7</w:t>
            </w:r>
            <w:r>
              <w:rPr>
                <w:noProof/>
                <w:webHidden/>
              </w:rPr>
              <w:fldChar w:fldCharType="end"/>
            </w:r>
          </w:hyperlink>
        </w:p>
        <w:p w14:paraId="58218730" w14:textId="0BB1B8A6" w:rsidR="00FE24AD" w:rsidRDefault="00FE24AD">
          <w:pPr>
            <w:pStyle w:val="TOC1"/>
            <w:tabs>
              <w:tab w:val="right" w:leader="dot" w:pos="9350"/>
            </w:tabs>
            <w:rPr>
              <w:noProof/>
            </w:rPr>
          </w:pPr>
          <w:hyperlink w:anchor="_Toc203558355" w:history="1">
            <w:r w:rsidRPr="00495C4E">
              <w:rPr>
                <w:rStyle w:val="Hyperlink"/>
                <w:noProof/>
              </w:rPr>
              <w:t>Application of Emotional Intelligence Models to Marks &amp; Spencer</w:t>
            </w:r>
            <w:r>
              <w:rPr>
                <w:noProof/>
                <w:webHidden/>
              </w:rPr>
              <w:tab/>
            </w:r>
            <w:r>
              <w:rPr>
                <w:noProof/>
                <w:webHidden/>
              </w:rPr>
              <w:fldChar w:fldCharType="begin"/>
            </w:r>
            <w:r>
              <w:rPr>
                <w:noProof/>
                <w:webHidden/>
              </w:rPr>
              <w:instrText xml:space="preserve"> PAGEREF _Toc203558355 \h </w:instrText>
            </w:r>
            <w:r>
              <w:rPr>
                <w:noProof/>
                <w:webHidden/>
              </w:rPr>
            </w:r>
            <w:r>
              <w:rPr>
                <w:noProof/>
                <w:webHidden/>
              </w:rPr>
              <w:fldChar w:fldCharType="separate"/>
            </w:r>
            <w:r>
              <w:rPr>
                <w:noProof/>
                <w:webHidden/>
              </w:rPr>
              <w:t>10</w:t>
            </w:r>
            <w:r>
              <w:rPr>
                <w:noProof/>
                <w:webHidden/>
              </w:rPr>
              <w:fldChar w:fldCharType="end"/>
            </w:r>
          </w:hyperlink>
        </w:p>
        <w:p w14:paraId="194C1F6C" w14:textId="379742BC" w:rsidR="00FE24AD" w:rsidRDefault="00FE24AD">
          <w:pPr>
            <w:pStyle w:val="TOC2"/>
            <w:tabs>
              <w:tab w:val="right" w:leader="dot" w:pos="9350"/>
            </w:tabs>
            <w:rPr>
              <w:noProof/>
            </w:rPr>
          </w:pPr>
          <w:hyperlink w:anchor="_Toc203558356" w:history="1">
            <w:r w:rsidRPr="00495C4E">
              <w:rPr>
                <w:rStyle w:val="Hyperlink"/>
                <w:noProof/>
              </w:rPr>
              <w:t>Importance of Developing Emotional Intelligence in the Workplace</w:t>
            </w:r>
            <w:r>
              <w:rPr>
                <w:noProof/>
                <w:webHidden/>
              </w:rPr>
              <w:tab/>
            </w:r>
            <w:r>
              <w:rPr>
                <w:noProof/>
                <w:webHidden/>
              </w:rPr>
              <w:fldChar w:fldCharType="begin"/>
            </w:r>
            <w:r>
              <w:rPr>
                <w:noProof/>
                <w:webHidden/>
              </w:rPr>
              <w:instrText xml:space="preserve"> PAGEREF _Toc203558356 \h </w:instrText>
            </w:r>
            <w:r>
              <w:rPr>
                <w:noProof/>
                <w:webHidden/>
              </w:rPr>
            </w:r>
            <w:r>
              <w:rPr>
                <w:noProof/>
                <w:webHidden/>
              </w:rPr>
              <w:fldChar w:fldCharType="separate"/>
            </w:r>
            <w:r>
              <w:rPr>
                <w:noProof/>
                <w:webHidden/>
              </w:rPr>
              <w:t>10</w:t>
            </w:r>
            <w:r>
              <w:rPr>
                <w:noProof/>
                <w:webHidden/>
              </w:rPr>
              <w:fldChar w:fldCharType="end"/>
            </w:r>
          </w:hyperlink>
        </w:p>
        <w:p w14:paraId="185E23B1" w14:textId="1C8890DA" w:rsidR="00FE24AD" w:rsidRDefault="00FE24AD">
          <w:pPr>
            <w:pStyle w:val="TOC2"/>
            <w:tabs>
              <w:tab w:val="right" w:leader="dot" w:pos="9350"/>
            </w:tabs>
            <w:rPr>
              <w:noProof/>
            </w:rPr>
          </w:pPr>
          <w:hyperlink w:anchor="_Toc203558357" w:history="1">
            <w:r w:rsidRPr="00495C4E">
              <w:rPr>
                <w:rStyle w:val="Hyperlink"/>
                <w:noProof/>
              </w:rPr>
              <w:t>Relationship Between Emotional Intelligence and Effective Management Communication</w:t>
            </w:r>
            <w:r>
              <w:rPr>
                <w:noProof/>
                <w:webHidden/>
              </w:rPr>
              <w:tab/>
            </w:r>
            <w:r>
              <w:rPr>
                <w:noProof/>
                <w:webHidden/>
              </w:rPr>
              <w:fldChar w:fldCharType="begin"/>
            </w:r>
            <w:r>
              <w:rPr>
                <w:noProof/>
                <w:webHidden/>
              </w:rPr>
              <w:instrText xml:space="preserve"> PAGEREF _Toc203558357 \h </w:instrText>
            </w:r>
            <w:r>
              <w:rPr>
                <w:noProof/>
                <w:webHidden/>
              </w:rPr>
            </w:r>
            <w:r>
              <w:rPr>
                <w:noProof/>
                <w:webHidden/>
              </w:rPr>
              <w:fldChar w:fldCharType="separate"/>
            </w:r>
            <w:r>
              <w:rPr>
                <w:noProof/>
                <w:webHidden/>
              </w:rPr>
              <w:t>11</w:t>
            </w:r>
            <w:r>
              <w:rPr>
                <w:noProof/>
                <w:webHidden/>
              </w:rPr>
              <w:fldChar w:fldCharType="end"/>
            </w:r>
          </w:hyperlink>
        </w:p>
        <w:p w14:paraId="6E8BEC47" w14:textId="5FD6F163" w:rsidR="00FE24AD" w:rsidRDefault="00FE24AD">
          <w:pPr>
            <w:pStyle w:val="TOC2"/>
            <w:tabs>
              <w:tab w:val="right" w:leader="dot" w:pos="9350"/>
            </w:tabs>
            <w:rPr>
              <w:noProof/>
            </w:rPr>
          </w:pPr>
          <w:hyperlink w:anchor="_Toc203558358" w:history="1">
            <w:r w:rsidRPr="00495C4E">
              <w:rPr>
                <w:rStyle w:val="Hyperlink"/>
                <w:noProof/>
              </w:rPr>
              <w:t>Advantages of Emotional Intelligence at Marks &amp; Spencer</w:t>
            </w:r>
            <w:r>
              <w:rPr>
                <w:noProof/>
                <w:webHidden/>
              </w:rPr>
              <w:tab/>
            </w:r>
            <w:r>
              <w:rPr>
                <w:noProof/>
                <w:webHidden/>
              </w:rPr>
              <w:fldChar w:fldCharType="begin"/>
            </w:r>
            <w:r>
              <w:rPr>
                <w:noProof/>
                <w:webHidden/>
              </w:rPr>
              <w:instrText xml:space="preserve"> PAGEREF _Toc203558358 \h </w:instrText>
            </w:r>
            <w:r>
              <w:rPr>
                <w:noProof/>
                <w:webHidden/>
              </w:rPr>
            </w:r>
            <w:r>
              <w:rPr>
                <w:noProof/>
                <w:webHidden/>
              </w:rPr>
              <w:fldChar w:fldCharType="separate"/>
            </w:r>
            <w:r>
              <w:rPr>
                <w:noProof/>
                <w:webHidden/>
              </w:rPr>
              <w:t>12</w:t>
            </w:r>
            <w:r>
              <w:rPr>
                <w:noProof/>
                <w:webHidden/>
              </w:rPr>
              <w:fldChar w:fldCharType="end"/>
            </w:r>
          </w:hyperlink>
        </w:p>
        <w:p w14:paraId="08F45BBA" w14:textId="52C42FE4" w:rsidR="00FE24AD" w:rsidRDefault="00FE24AD">
          <w:pPr>
            <w:pStyle w:val="TOC1"/>
            <w:tabs>
              <w:tab w:val="right" w:leader="dot" w:pos="9350"/>
            </w:tabs>
            <w:rPr>
              <w:noProof/>
            </w:rPr>
          </w:pPr>
          <w:hyperlink w:anchor="_Toc203558359" w:history="1">
            <w:r w:rsidRPr="00495C4E">
              <w:rPr>
                <w:rStyle w:val="Hyperlink"/>
                <w:noProof/>
              </w:rPr>
              <w:t>Critical Evaluation of Emotional Intelligence Models in Context of M&amp;S</w:t>
            </w:r>
            <w:r>
              <w:rPr>
                <w:noProof/>
                <w:webHidden/>
              </w:rPr>
              <w:tab/>
            </w:r>
            <w:r>
              <w:rPr>
                <w:noProof/>
                <w:webHidden/>
              </w:rPr>
              <w:fldChar w:fldCharType="begin"/>
            </w:r>
            <w:r>
              <w:rPr>
                <w:noProof/>
                <w:webHidden/>
              </w:rPr>
              <w:instrText xml:space="preserve"> PAGEREF _Toc203558359 \h </w:instrText>
            </w:r>
            <w:r>
              <w:rPr>
                <w:noProof/>
                <w:webHidden/>
              </w:rPr>
            </w:r>
            <w:r>
              <w:rPr>
                <w:noProof/>
                <w:webHidden/>
              </w:rPr>
              <w:fldChar w:fldCharType="separate"/>
            </w:r>
            <w:r>
              <w:rPr>
                <w:noProof/>
                <w:webHidden/>
              </w:rPr>
              <w:t>14</w:t>
            </w:r>
            <w:r>
              <w:rPr>
                <w:noProof/>
                <w:webHidden/>
              </w:rPr>
              <w:fldChar w:fldCharType="end"/>
            </w:r>
          </w:hyperlink>
        </w:p>
        <w:p w14:paraId="216FB2D5" w14:textId="59247194" w:rsidR="00FE24AD" w:rsidRDefault="00FE24AD">
          <w:pPr>
            <w:pStyle w:val="TOC2"/>
            <w:tabs>
              <w:tab w:val="right" w:leader="dot" w:pos="9350"/>
            </w:tabs>
            <w:rPr>
              <w:noProof/>
            </w:rPr>
          </w:pPr>
          <w:hyperlink w:anchor="_Toc203558360" w:history="1">
            <w:r w:rsidRPr="00495C4E">
              <w:rPr>
                <w:rStyle w:val="Hyperlink"/>
                <w:noProof/>
              </w:rPr>
              <w:t>Mayer and Salovey’s Ability Model</w:t>
            </w:r>
            <w:r>
              <w:rPr>
                <w:noProof/>
                <w:webHidden/>
              </w:rPr>
              <w:tab/>
            </w:r>
            <w:r>
              <w:rPr>
                <w:noProof/>
                <w:webHidden/>
              </w:rPr>
              <w:fldChar w:fldCharType="begin"/>
            </w:r>
            <w:r>
              <w:rPr>
                <w:noProof/>
                <w:webHidden/>
              </w:rPr>
              <w:instrText xml:space="preserve"> PAGEREF _Toc203558360 \h </w:instrText>
            </w:r>
            <w:r>
              <w:rPr>
                <w:noProof/>
                <w:webHidden/>
              </w:rPr>
            </w:r>
            <w:r>
              <w:rPr>
                <w:noProof/>
                <w:webHidden/>
              </w:rPr>
              <w:fldChar w:fldCharType="separate"/>
            </w:r>
            <w:r>
              <w:rPr>
                <w:noProof/>
                <w:webHidden/>
              </w:rPr>
              <w:t>14</w:t>
            </w:r>
            <w:r>
              <w:rPr>
                <w:noProof/>
                <w:webHidden/>
              </w:rPr>
              <w:fldChar w:fldCharType="end"/>
            </w:r>
          </w:hyperlink>
        </w:p>
        <w:p w14:paraId="552C5B10" w14:textId="5DBAB270" w:rsidR="00FE24AD" w:rsidRDefault="00FE24AD">
          <w:pPr>
            <w:pStyle w:val="TOC2"/>
            <w:tabs>
              <w:tab w:val="right" w:leader="dot" w:pos="9350"/>
            </w:tabs>
            <w:rPr>
              <w:noProof/>
            </w:rPr>
          </w:pPr>
          <w:hyperlink w:anchor="_Toc203558361" w:history="1">
            <w:r w:rsidRPr="00495C4E">
              <w:rPr>
                <w:rStyle w:val="Hyperlink"/>
                <w:noProof/>
              </w:rPr>
              <w:t>Goleman’s Mixed Model</w:t>
            </w:r>
            <w:r>
              <w:rPr>
                <w:noProof/>
                <w:webHidden/>
              </w:rPr>
              <w:tab/>
            </w:r>
            <w:r>
              <w:rPr>
                <w:noProof/>
                <w:webHidden/>
              </w:rPr>
              <w:fldChar w:fldCharType="begin"/>
            </w:r>
            <w:r>
              <w:rPr>
                <w:noProof/>
                <w:webHidden/>
              </w:rPr>
              <w:instrText xml:space="preserve"> PAGEREF _Toc203558361 \h </w:instrText>
            </w:r>
            <w:r>
              <w:rPr>
                <w:noProof/>
                <w:webHidden/>
              </w:rPr>
            </w:r>
            <w:r>
              <w:rPr>
                <w:noProof/>
                <w:webHidden/>
              </w:rPr>
              <w:fldChar w:fldCharType="separate"/>
            </w:r>
            <w:r>
              <w:rPr>
                <w:noProof/>
                <w:webHidden/>
              </w:rPr>
              <w:t>14</w:t>
            </w:r>
            <w:r>
              <w:rPr>
                <w:noProof/>
                <w:webHidden/>
              </w:rPr>
              <w:fldChar w:fldCharType="end"/>
            </w:r>
          </w:hyperlink>
        </w:p>
        <w:p w14:paraId="21AE4BCE" w14:textId="161BC6C7" w:rsidR="00FE24AD" w:rsidRDefault="00FE24AD">
          <w:pPr>
            <w:pStyle w:val="TOC2"/>
            <w:tabs>
              <w:tab w:val="right" w:leader="dot" w:pos="9350"/>
            </w:tabs>
            <w:rPr>
              <w:noProof/>
            </w:rPr>
          </w:pPr>
          <w:hyperlink w:anchor="_Toc203558362" w:history="1">
            <w:r w:rsidRPr="00495C4E">
              <w:rPr>
                <w:rStyle w:val="Hyperlink"/>
                <w:noProof/>
              </w:rPr>
              <w:t>Trait Emotional Intelligence Model</w:t>
            </w:r>
            <w:r>
              <w:rPr>
                <w:noProof/>
                <w:webHidden/>
              </w:rPr>
              <w:tab/>
            </w:r>
            <w:r>
              <w:rPr>
                <w:noProof/>
                <w:webHidden/>
              </w:rPr>
              <w:fldChar w:fldCharType="begin"/>
            </w:r>
            <w:r>
              <w:rPr>
                <w:noProof/>
                <w:webHidden/>
              </w:rPr>
              <w:instrText xml:space="preserve"> PAGEREF _Toc203558362 \h </w:instrText>
            </w:r>
            <w:r>
              <w:rPr>
                <w:noProof/>
                <w:webHidden/>
              </w:rPr>
            </w:r>
            <w:r>
              <w:rPr>
                <w:noProof/>
                <w:webHidden/>
              </w:rPr>
              <w:fldChar w:fldCharType="separate"/>
            </w:r>
            <w:r>
              <w:rPr>
                <w:noProof/>
                <w:webHidden/>
              </w:rPr>
              <w:t>15</w:t>
            </w:r>
            <w:r>
              <w:rPr>
                <w:noProof/>
                <w:webHidden/>
              </w:rPr>
              <w:fldChar w:fldCharType="end"/>
            </w:r>
          </w:hyperlink>
        </w:p>
        <w:p w14:paraId="369EF341" w14:textId="6281E547" w:rsidR="00FE24AD" w:rsidRDefault="00FE24AD">
          <w:pPr>
            <w:pStyle w:val="TOC1"/>
            <w:tabs>
              <w:tab w:val="right" w:leader="dot" w:pos="9350"/>
            </w:tabs>
            <w:rPr>
              <w:noProof/>
            </w:rPr>
          </w:pPr>
          <w:hyperlink w:anchor="_Toc203558363" w:history="1">
            <w:r w:rsidRPr="00495C4E">
              <w:rPr>
                <w:rStyle w:val="Hyperlink"/>
                <w:noProof/>
              </w:rPr>
              <w:t>Recommendations</w:t>
            </w:r>
            <w:r>
              <w:rPr>
                <w:noProof/>
                <w:webHidden/>
              </w:rPr>
              <w:tab/>
            </w:r>
            <w:r>
              <w:rPr>
                <w:noProof/>
                <w:webHidden/>
              </w:rPr>
              <w:fldChar w:fldCharType="begin"/>
            </w:r>
            <w:r>
              <w:rPr>
                <w:noProof/>
                <w:webHidden/>
              </w:rPr>
              <w:instrText xml:space="preserve"> PAGEREF _Toc203558363 \h </w:instrText>
            </w:r>
            <w:r>
              <w:rPr>
                <w:noProof/>
                <w:webHidden/>
              </w:rPr>
            </w:r>
            <w:r>
              <w:rPr>
                <w:noProof/>
                <w:webHidden/>
              </w:rPr>
              <w:fldChar w:fldCharType="separate"/>
            </w:r>
            <w:r>
              <w:rPr>
                <w:noProof/>
                <w:webHidden/>
              </w:rPr>
              <w:t>16</w:t>
            </w:r>
            <w:r>
              <w:rPr>
                <w:noProof/>
                <w:webHidden/>
              </w:rPr>
              <w:fldChar w:fldCharType="end"/>
            </w:r>
          </w:hyperlink>
        </w:p>
        <w:p w14:paraId="0AE6E127" w14:textId="09C1DD96" w:rsidR="00FE24AD" w:rsidRDefault="00FE24AD">
          <w:pPr>
            <w:pStyle w:val="TOC1"/>
            <w:tabs>
              <w:tab w:val="right" w:leader="dot" w:pos="9350"/>
            </w:tabs>
            <w:rPr>
              <w:noProof/>
            </w:rPr>
          </w:pPr>
          <w:hyperlink w:anchor="_Toc203558364" w:history="1">
            <w:r w:rsidRPr="00495C4E">
              <w:rPr>
                <w:rStyle w:val="Hyperlink"/>
                <w:noProof/>
              </w:rPr>
              <w:t>Conclusion</w:t>
            </w:r>
            <w:r>
              <w:rPr>
                <w:noProof/>
                <w:webHidden/>
              </w:rPr>
              <w:tab/>
            </w:r>
            <w:r>
              <w:rPr>
                <w:noProof/>
                <w:webHidden/>
              </w:rPr>
              <w:fldChar w:fldCharType="begin"/>
            </w:r>
            <w:r>
              <w:rPr>
                <w:noProof/>
                <w:webHidden/>
              </w:rPr>
              <w:instrText xml:space="preserve"> PAGEREF _Toc203558364 \h </w:instrText>
            </w:r>
            <w:r>
              <w:rPr>
                <w:noProof/>
                <w:webHidden/>
              </w:rPr>
            </w:r>
            <w:r>
              <w:rPr>
                <w:noProof/>
                <w:webHidden/>
              </w:rPr>
              <w:fldChar w:fldCharType="separate"/>
            </w:r>
            <w:r>
              <w:rPr>
                <w:noProof/>
                <w:webHidden/>
              </w:rPr>
              <w:t>18</w:t>
            </w:r>
            <w:r>
              <w:rPr>
                <w:noProof/>
                <w:webHidden/>
              </w:rPr>
              <w:fldChar w:fldCharType="end"/>
            </w:r>
          </w:hyperlink>
        </w:p>
        <w:p w14:paraId="56585528" w14:textId="5B8B3F53" w:rsidR="00FE24AD" w:rsidRDefault="00FE24AD">
          <w:pPr>
            <w:pStyle w:val="TOC1"/>
            <w:tabs>
              <w:tab w:val="right" w:leader="dot" w:pos="9350"/>
            </w:tabs>
            <w:rPr>
              <w:noProof/>
            </w:rPr>
          </w:pPr>
          <w:hyperlink w:anchor="_Toc203558365" w:history="1">
            <w:r w:rsidRPr="00495C4E">
              <w:rPr>
                <w:rStyle w:val="Hyperlink"/>
                <w:noProof/>
              </w:rPr>
              <w:t>References</w:t>
            </w:r>
            <w:r>
              <w:rPr>
                <w:noProof/>
                <w:webHidden/>
              </w:rPr>
              <w:tab/>
            </w:r>
            <w:r>
              <w:rPr>
                <w:noProof/>
                <w:webHidden/>
              </w:rPr>
              <w:fldChar w:fldCharType="begin"/>
            </w:r>
            <w:r>
              <w:rPr>
                <w:noProof/>
                <w:webHidden/>
              </w:rPr>
              <w:instrText xml:space="preserve"> PAGEREF _Toc203558365 \h </w:instrText>
            </w:r>
            <w:r>
              <w:rPr>
                <w:noProof/>
                <w:webHidden/>
              </w:rPr>
            </w:r>
            <w:r>
              <w:rPr>
                <w:noProof/>
                <w:webHidden/>
              </w:rPr>
              <w:fldChar w:fldCharType="separate"/>
            </w:r>
            <w:r>
              <w:rPr>
                <w:noProof/>
                <w:webHidden/>
              </w:rPr>
              <w:t>19</w:t>
            </w:r>
            <w:r>
              <w:rPr>
                <w:noProof/>
                <w:webHidden/>
              </w:rPr>
              <w:fldChar w:fldCharType="end"/>
            </w:r>
          </w:hyperlink>
        </w:p>
        <w:p w14:paraId="1A356424" w14:textId="0809445F" w:rsidR="00FE24AD" w:rsidRDefault="00FE24AD">
          <w:r>
            <w:rPr>
              <w:b/>
              <w:bCs/>
              <w:noProof/>
            </w:rPr>
            <w:fldChar w:fldCharType="end"/>
          </w:r>
        </w:p>
      </w:sdtContent>
    </w:sdt>
    <w:p w14:paraId="415FDBE1" w14:textId="77777777" w:rsidR="00FE24AD" w:rsidRDefault="00FE24AD">
      <w:pPr>
        <w:spacing w:line="259" w:lineRule="auto"/>
        <w:jc w:val="left"/>
        <w:rPr>
          <w:rFonts w:eastAsiaTheme="majorEastAsia" w:cstheme="majorBidi"/>
          <w:b/>
          <w:sz w:val="30"/>
          <w:szCs w:val="32"/>
          <w:lang w:val="en-US"/>
        </w:rPr>
      </w:pPr>
      <w:r>
        <w:br w:type="page"/>
      </w:r>
    </w:p>
    <w:p w14:paraId="5D2588A0" w14:textId="0A498429" w:rsidR="004067B7" w:rsidRDefault="00E41117" w:rsidP="00E41117">
      <w:pPr>
        <w:pStyle w:val="Heading1"/>
      </w:pPr>
      <w:bookmarkStart w:id="0" w:name="_Toc203558352"/>
      <w:r>
        <w:lastRenderedPageBreak/>
        <w:t>Introduction</w:t>
      </w:r>
      <w:bookmarkEnd w:id="0"/>
      <w:r>
        <w:t xml:space="preserve"> </w:t>
      </w:r>
    </w:p>
    <w:p w14:paraId="499D9DD4" w14:textId="77777777" w:rsidR="0011319F" w:rsidRPr="0011319F" w:rsidRDefault="0011319F" w:rsidP="0011319F">
      <w:pPr>
        <w:rPr>
          <w:lang w:val="en-US"/>
        </w:rPr>
      </w:pPr>
      <w:r w:rsidRPr="0011319F">
        <w:rPr>
          <w:lang w:val="en-US"/>
        </w:rPr>
        <w:t xml:space="preserve">Emotional intelligence (EI) is becoming an essential element of </w:t>
      </w:r>
      <w:proofErr w:type="spellStart"/>
      <w:r w:rsidRPr="0011319F">
        <w:rPr>
          <w:lang w:val="en-US"/>
        </w:rPr>
        <w:t>organisational</w:t>
      </w:r>
      <w:proofErr w:type="spellEnd"/>
      <w:r w:rsidRPr="0011319F">
        <w:rPr>
          <w:lang w:val="en-US"/>
        </w:rPr>
        <w:t xml:space="preserve"> performance, endurance and flexibility in the highly dynamic economic world today. Emotional intelligence is the capacity to identify, comprehend as well as control their own emotions, and also to react to the emotions of other people in a suitable manner. With the threat of economic uncertainty, technological improvement, shifting workforce expectations, and the need to disrupt changes continuously, building a workforce that performs well in the areas of emotional and social proficiency is no longer an option it is more than necessary. The Marks &amp; Spencer (M&amp;S) retail </w:t>
      </w:r>
      <w:proofErr w:type="spellStart"/>
      <w:r w:rsidRPr="0011319F">
        <w:rPr>
          <w:lang w:val="en-US"/>
        </w:rPr>
        <w:t>organisation</w:t>
      </w:r>
      <w:proofErr w:type="spellEnd"/>
      <w:r w:rsidRPr="0011319F">
        <w:rPr>
          <w:lang w:val="en-US"/>
        </w:rPr>
        <w:t xml:space="preserve"> is one of the oldest retail </w:t>
      </w:r>
      <w:proofErr w:type="spellStart"/>
      <w:r w:rsidRPr="0011319F">
        <w:rPr>
          <w:lang w:val="en-US"/>
        </w:rPr>
        <w:t>organisations</w:t>
      </w:r>
      <w:proofErr w:type="spellEnd"/>
      <w:r w:rsidRPr="0011319F">
        <w:rPr>
          <w:lang w:val="en-US"/>
        </w:rPr>
        <w:t xml:space="preserve"> in the UK that has highly customer-focused and people-oriented culture. Employee cooperation and the </w:t>
      </w:r>
      <w:proofErr w:type="spellStart"/>
      <w:r w:rsidRPr="0011319F">
        <w:rPr>
          <w:lang w:val="en-US"/>
        </w:rPr>
        <w:t>organisation</w:t>
      </w:r>
      <w:proofErr w:type="spellEnd"/>
      <w:r w:rsidRPr="0011319F">
        <w:rPr>
          <w:lang w:val="en-US"/>
        </w:rPr>
        <w:t xml:space="preserve"> of the employee, communication, and emotional strength are very crucial to the success of the </w:t>
      </w:r>
      <w:proofErr w:type="spellStart"/>
      <w:r w:rsidRPr="0011319F">
        <w:rPr>
          <w:lang w:val="en-US"/>
        </w:rPr>
        <w:t>organisation</w:t>
      </w:r>
      <w:proofErr w:type="spellEnd"/>
      <w:r w:rsidRPr="0011319F">
        <w:rPr>
          <w:lang w:val="en-US"/>
        </w:rPr>
        <w:t xml:space="preserve">. It is thus crucial to develop emotionally intelligent workforce in pursuit of high engagement customer services, efficient staff and organization. The report will discuss the importance of emotional intelligence in the work place and apply the major theoretical frameworks by relating to the situation of M&amp;S </w:t>
      </w:r>
      <w:proofErr w:type="spellStart"/>
      <w:r w:rsidRPr="0011319F">
        <w:rPr>
          <w:lang w:val="en-US"/>
        </w:rPr>
        <w:t>organisation</w:t>
      </w:r>
      <w:proofErr w:type="spellEnd"/>
      <w:r w:rsidRPr="0011319F">
        <w:rPr>
          <w:lang w:val="en-US"/>
        </w:rPr>
        <w:t xml:space="preserve">. It determines the uses of EI in facilitating sound management communication and business advantage. More also, it offers suggestions and detailed schedule of </w:t>
      </w:r>
      <w:proofErr w:type="spellStart"/>
      <w:r w:rsidRPr="0011319F">
        <w:rPr>
          <w:lang w:val="en-US"/>
        </w:rPr>
        <w:t>institutionalising</w:t>
      </w:r>
      <w:proofErr w:type="spellEnd"/>
      <w:r w:rsidRPr="0011319F">
        <w:rPr>
          <w:lang w:val="en-US"/>
        </w:rPr>
        <w:t xml:space="preserve"> high-EQ </w:t>
      </w:r>
      <w:proofErr w:type="spellStart"/>
      <w:r w:rsidRPr="0011319F">
        <w:rPr>
          <w:lang w:val="en-US"/>
        </w:rPr>
        <w:t>behaviours</w:t>
      </w:r>
      <w:proofErr w:type="spellEnd"/>
      <w:r w:rsidRPr="0011319F">
        <w:rPr>
          <w:lang w:val="en-US"/>
        </w:rPr>
        <w:t xml:space="preserve"> inside the </w:t>
      </w:r>
      <w:proofErr w:type="spellStart"/>
      <w:r w:rsidRPr="0011319F">
        <w:rPr>
          <w:lang w:val="en-US"/>
        </w:rPr>
        <w:t>organisation</w:t>
      </w:r>
      <w:proofErr w:type="spellEnd"/>
      <w:r w:rsidRPr="0011319F">
        <w:rPr>
          <w:lang w:val="en-US"/>
        </w:rPr>
        <w:t xml:space="preserve"> so that M&amp;S can survive the challenges that keep rising economically and structurally.</w:t>
      </w:r>
    </w:p>
    <w:p w14:paraId="0B24B1B6" w14:textId="19C24D57" w:rsidR="00E41117" w:rsidRDefault="00E41117">
      <w:pPr>
        <w:spacing w:line="259" w:lineRule="auto"/>
        <w:jc w:val="left"/>
        <w:rPr>
          <w:lang w:val="en-US"/>
        </w:rPr>
      </w:pPr>
      <w:r>
        <w:rPr>
          <w:lang w:val="en-US"/>
        </w:rPr>
        <w:br w:type="page"/>
      </w:r>
    </w:p>
    <w:p w14:paraId="4E1DBB40" w14:textId="663EAB4C" w:rsidR="00E41117" w:rsidRDefault="00E41117" w:rsidP="00780B19">
      <w:pPr>
        <w:pStyle w:val="Heading1"/>
      </w:pPr>
      <w:bookmarkStart w:id="1" w:name="_Toc203558353"/>
      <w:r>
        <w:lastRenderedPageBreak/>
        <w:t>About the Company- Marks &amp; Spencer (M&amp;S)</w:t>
      </w:r>
      <w:bookmarkEnd w:id="1"/>
    </w:p>
    <w:p w14:paraId="45292650" w14:textId="20E15F6A" w:rsidR="00780B19" w:rsidRPr="003B1707" w:rsidRDefault="00780B19" w:rsidP="003B1707">
      <w:pPr>
        <w:rPr>
          <w:b/>
          <w:bCs/>
        </w:rPr>
      </w:pPr>
      <w:r w:rsidRPr="003B1707">
        <w:rPr>
          <w:b/>
          <w:bCs/>
        </w:rPr>
        <w:t xml:space="preserve">Company Overview </w:t>
      </w:r>
    </w:p>
    <w:p w14:paraId="66C38908" w14:textId="1F5D6069" w:rsidR="00780B19" w:rsidRDefault="00780B19" w:rsidP="00780B19">
      <w:pPr>
        <w:rPr>
          <w:lang w:val="en-US"/>
        </w:rPr>
      </w:pPr>
      <w:r w:rsidRPr="00780B19">
        <w:rPr>
          <w:lang w:val="en-US"/>
        </w:rPr>
        <w:t xml:space="preserve">Marks &amp; Spencer (M&amp;S) is a retail brand in the United </w:t>
      </w:r>
      <w:r w:rsidR="00D1111F" w:rsidRPr="00780B19">
        <w:rPr>
          <w:lang w:val="en-US"/>
        </w:rPr>
        <w:t>Kingdom,</w:t>
      </w:r>
      <w:r w:rsidRPr="00780B19">
        <w:rPr>
          <w:lang w:val="en-US"/>
        </w:rPr>
        <w:t xml:space="preserve"> and it is one of the oldest and most reliable brands in the industry. It was established in 1884 in Leeds as an initiative of Michael Marks and Thomas Spencer who have managed to develop it into a powerful multinational retailer with high quality clothes, food, and home items</w:t>
      </w:r>
      <w:r w:rsidR="00356E22">
        <w:rPr>
          <w:lang w:val="en-US"/>
        </w:rPr>
        <w:t xml:space="preserve"> </w:t>
      </w:r>
      <w:r w:rsidR="00356E22" w:rsidRPr="00356E22">
        <w:rPr>
          <w:lang w:val="en-US"/>
        </w:rPr>
        <w:t>(Boyatzis, 2018)</w:t>
      </w:r>
      <w:r w:rsidRPr="00780B19">
        <w:rPr>
          <w:lang w:val="en-US"/>
        </w:rPr>
        <w:t xml:space="preserve">. </w:t>
      </w:r>
      <w:r w:rsidR="00D1111F" w:rsidRPr="00780B19">
        <w:rPr>
          <w:lang w:val="en-US"/>
        </w:rPr>
        <w:t>To date</w:t>
      </w:r>
      <w:r w:rsidRPr="00780B19">
        <w:rPr>
          <w:lang w:val="en-US"/>
        </w:rPr>
        <w:t xml:space="preserve">, M&amp;S holds more than 1,000 stores in the UK, with an expanding online store in </w:t>
      </w:r>
      <w:r w:rsidR="00D1111F" w:rsidRPr="00780B19">
        <w:rPr>
          <w:lang w:val="en-US"/>
        </w:rPr>
        <w:t>the form</w:t>
      </w:r>
      <w:r w:rsidRPr="00780B19">
        <w:rPr>
          <w:lang w:val="en-US"/>
        </w:rPr>
        <w:t xml:space="preserve"> of M&amp;S.com. The company is categorized into two </w:t>
      </w:r>
      <w:r w:rsidR="00D1111F" w:rsidRPr="00780B19">
        <w:rPr>
          <w:lang w:val="en-US"/>
        </w:rPr>
        <w:t>divisions,</w:t>
      </w:r>
      <w:r w:rsidRPr="00780B19">
        <w:rPr>
          <w:lang w:val="en-US"/>
        </w:rPr>
        <w:t xml:space="preserve"> namely Food and Clothing &amp; Home.</w:t>
      </w:r>
    </w:p>
    <w:p w14:paraId="1D29268A" w14:textId="59EE8240" w:rsidR="00B92059" w:rsidRDefault="00B92059" w:rsidP="00B92059">
      <w:pPr>
        <w:jc w:val="center"/>
        <w:rPr>
          <w:lang w:val="en-US"/>
        </w:rPr>
      </w:pPr>
      <w:r>
        <w:rPr>
          <w:noProof/>
          <w:lang w:val="en-US"/>
          <w14:ligatures w14:val="standardContextual"/>
        </w:rPr>
        <w:drawing>
          <wp:inline distT="0" distB="0" distL="0" distR="0" wp14:anchorId="2E07AFBC" wp14:editId="1FF649D2">
            <wp:extent cx="2567354" cy="977801"/>
            <wp:effectExtent l="0" t="0" r="4445" b="0"/>
            <wp:docPr id="65423205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4232053" name="Picture 654232053"/>
                    <pic:cNvPicPr/>
                  </pic:nvPicPr>
                  <pic:blipFill>
                    <a:blip r:embed="rId9">
                      <a:extLst>
                        <a:ext uri="{28A0092B-C50C-407E-A947-70E740481C1C}">
                          <a14:useLocalDpi xmlns:a14="http://schemas.microsoft.com/office/drawing/2010/main" val="0"/>
                        </a:ext>
                      </a:extLst>
                    </a:blip>
                    <a:stretch>
                      <a:fillRect/>
                    </a:stretch>
                  </pic:blipFill>
                  <pic:spPr>
                    <a:xfrm>
                      <a:off x="0" y="0"/>
                      <a:ext cx="2596541" cy="988917"/>
                    </a:xfrm>
                    <a:prstGeom prst="rect">
                      <a:avLst/>
                    </a:prstGeom>
                  </pic:spPr>
                </pic:pic>
              </a:graphicData>
            </a:graphic>
          </wp:inline>
        </w:drawing>
      </w:r>
    </w:p>
    <w:p w14:paraId="6CE1B51B" w14:textId="14655ECF" w:rsidR="00B92059" w:rsidRPr="00780B19" w:rsidRDefault="00B92059" w:rsidP="00B92059">
      <w:pPr>
        <w:jc w:val="center"/>
        <w:rPr>
          <w:lang w:val="en-US"/>
        </w:rPr>
      </w:pPr>
      <w:r>
        <w:rPr>
          <w:lang w:val="en-US"/>
        </w:rPr>
        <w:t>Figure-</w:t>
      </w:r>
      <w:r w:rsidRPr="00356E22">
        <w:rPr>
          <w:lang w:val="en-US"/>
        </w:rPr>
        <w:t>1</w:t>
      </w:r>
      <w:r>
        <w:rPr>
          <w:lang w:val="en-US"/>
        </w:rPr>
        <w:t xml:space="preserve">: </w:t>
      </w:r>
      <w:r>
        <w:t xml:space="preserve">M&amp;S logo </w:t>
      </w:r>
      <w:r w:rsidR="00335B2C">
        <w:t>(Marks &amp; Spencer, 2023)</w:t>
      </w:r>
    </w:p>
    <w:p w14:paraId="766CE90C" w14:textId="5CBBDA09" w:rsidR="00780B19" w:rsidRPr="00780B19" w:rsidRDefault="00780B19" w:rsidP="00780B19">
      <w:pPr>
        <w:rPr>
          <w:lang w:val="en-US"/>
        </w:rPr>
      </w:pPr>
      <w:r w:rsidRPr="00780B19">
        <w:rPr>
          <w:lang w:val="en-US"/>
        </w:rPr>
        <w:t xml:space="preserve">The M&amp;S food is particularly well-known in respect of disguises of novelty, freshness as well as convenience; Clothing and Home division is being brought up to date so that it is more competitive and relevant especially to the younger population groups. It is on a platform of quality, value and customer trust </w:t>
      </w:r>
      <w:r w:rsidR="00D1111F" w:rsidRPr="00780B19">
        <w:rPr>
          <w:lang w:val="en-US"/>
        </w:rPr>
        <w:t>through</w:t>
      </w:r>
      <w:r w:rsidRPr="00780B19">
        <w:rPr>
          <w:lang w:val="en-US"/>
        </w:rPr>
        <w:t xml:space="preserve"> which the company’s reputation was established.</w:t>
      </w:r>
    </w:p>
    <w:p w14:paraId="4B3555D6" w14:textId="475A1A74" w:rsidR="00780B19" w:rsidRPr="003B1707" w:rsidRDefault="00780B19" w:rsidP="003B1707">
      <w:pPr>
        <w:rPr>
          <w:b/>
          <w:bCs/>
        </w:rPr>
      </w:pPr>
      <w:r w:rsidRPr="003B1707">
        <w:rPr>
          <w:b/>
          <w:bCs/>
        </w:rPr>
        <w:t xml:space="preserve">Workforce and Organisational Culture </w:t>
      </w:r>
    </w:p>
    <w:p w14:paraId="582AE2E9" w14:textId="7EE0EE62" w:rsidR="00780B19" w:rsidRDefault="00780B19" w:rsidP="00780B19">
      <w:pPr>
        <w:rPr>
          <w:lang w:val="en-US"/>
        </w:rPr>
      </w:pPr>
      <w:r w:rsidRPr="00780B19">
        <w:rPr>
          <w:lang w:val="en-US"/>
        </w:rPr>
        <w:t xml:space="preserve">In the UK M&amp;S has about 65,000 employees. The </w:t>
      </w:r>
      <w:proofErr w:type="spellStart"/>
      <w:r w:rsidRPr="00780B19">
        <w:rPr>
          <w:lang w:val="en-US"/>
        </w:rPr>
        <w:t>organisation</w:t>
      </w:r>
      <w:proofErr w:type="spellEnd"/>
      <w:r w:rsidRPr="00780B19">
        <w:rPr>
          <w:lang w:val="en-US"/>
        </w:rPr>
        <w:t xml:space="preserve"> </w:t>
      </w:r>
      <w:r w:rsidR="00356E22">
        <w:rPr>
          <w:lang w:val="en-US"/>
        </w:rPr>
        <w:t xml:space="preserve">is </w:t>
      </w:r>
      <w:r w:rsidRPr="00780B19">
        <w:rPr>
          <w:lang w:val="en-US"/>
        </w:rPr>
        <w:t xml:space="preserve">calling its </w:t>
      </w:r>
      <w:r w:rsidR="00D1111F" w:rsidRPr="00780B19">
        <w:rPr>
          <w:lang w:val="en-US"/>
        </w:rPr>
        <w:t>employees and</w:t>
      </w:r>
      <w:r w:rsidRPr="00780B19">
        <w:rPr>
          <w:lang w:val="en-US"/>
        </w:rPr>
        <w:t xml:space="preserve"> colleagues, which shows how people-</w:t>
      </w:r>
      <w:proofErr w:type="spellStart"/>
      <w:r w:rsidRPr="00780B19">
        <w:rPr>
          <w:lang w:val="en-US"/>
        </w:rPr>
        <w:t>centred</w:t>
      </w:r>
      <w:proofErr w:type="spellEnd"/>
      <w:r w:rsidRPr="00780B19">
        <w:rPr>
          <w:lang w:val="en-US"/>
        </w:rPr>
        <w:t xml:space="preserve"> and amount of emphasis on working as a team. Customer service, respect and employee engagement are the key values of the company that strives to establish a workplace culture in which collaboration, accountability and ethical </w:t>
      </w:r>
      <w:proofErr w:type="spellStart"/>
      <w:r w:rsidRPr="00780B19">
        <w:rPr>
          <w:lang w:val="en-US"/>
        </w:rPr>
        <w:t>behaviour</w:t>
      </w:r>
      <w:proofErr w:type="spellEnd"/>
      <w:r w:rsidRPr="00780B19">
        <w:rPr>
          <w:lang w:val="en-US"/>
        </w:rPr>
        <w:t xml:space="preserve"> are the main pillars</w:t>
      </w:r>
      <w:r w:rsidR="00356E22">
        <w:rPr>
          <w:lang w:val="en-US"/>
        </w:rPr>
        <w:t xml:space="preserve"> </w:t>
      </w:r>
      <w:r w:rsidR="00356E22" w:rsidRPr="00356E22">
        <w:rPr>
          <w:lang w:val="en-US"/>
        </w:rPr>
        <w:t>(Cherniss, 2020)</w:t>
      </w:r>
      <w:r w:rsidRPr="00780B19">
        <w:rPr>
          <w:lang w:val="en-US"/>
        </w:rPr>
        <w:t>.</w:t>
      </w:r>
    </w:p>
    <w:p w14:paraId="2C52F11B" w14:textId="25DEE249" w:rsidR="005F2F04" w:rsidRDefault="005F2F04" w:rsidP="005F2F04">
      <w:pPr>
        <w:jc w:val="center"/>
        <w:rPr>
          <w:lang w:val="en-US"/>
        </w:rPr>
      </w:pPr>
      <w:r>
        <w:rPr>
          <w:noProof/>
        </w:rPr>
        <w:lastRenderedPageBreak/>
        <w:drawing>
          <wp:inline distT="0" distB="0" distL="0" distR="0" wp14:anchorId="143971E3" wp14:editId="71BC2618">
            <wp:extent cx="5943600" cy="3267710"/>
            <wp:effectExtent l="0" t="0" r="0" b="8890"/>
            <wp:docPr id="1418587582" name="Picture 4" descr="Petition urges M&amp;S to scrap closure plans for Colchester store | Gazet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Petition urges M&amp;S to scrap closure plans for Colchester store | Gazett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43600" cy="3267710"/>
                    </a:xfrm>
                    <a:prstGeom prst="rect">
                      <a:avLst/>
                    </a:prstGeom>
                    <a:noFill/>
                    <a:ln>
                      <a:noFill/>
                    </a:ln>
                  </pic:spPr>
                </pic:pic>
              </a:graphicData>
            </a:graphic>
          </wp:inline>
        </w:drawing>
      </w:r>
    </w:p>
    <w:p w14:paraId="3C3C4E05" w14:textId="74BE83E3" w:rsidR="005F2F04" w:rsidRPr="00780B19" w:rsidRDefault="005F2F04" w:rsidP="005F2F04">
      <w:pPr>
        <w:jc w:val="center"/>
        <w:rPr>
          <w:lang w:val="en-US"/>
        </w:rPr>
      </w:pPr>
      <w:r>
        <w:rPr>
          <w:lang w:val="en-US"/>
        </w:rPr>
        <w:t>Figure-</w:t>
      </w:r>
      <w:r w:rsidRPr="00356E22">
        <w:rPr>
          <w:lang w:val="en-US"/>
        </w:rPr>
        <w:t>2</w:t>
      </w:r>
      <w:r>
        <w:rPr>
          <w:lang w:val="en-US"/>
        </w:rPr>
        <w:t>: Employees of M</w:t>
      </w:r>
      <w:r w:rsidRPr="00780B19">
        <w:rPr>
          <w:lang w:val="en-US"/>
        </w:rPr>
        <w:t>&amp;</w:t>
      </w:r>
      <w:r>
        <w:rPr>
          <w:lang w:val="en-US"/>
        </w:rPr>
        <w:t>S</w:t>
      </w:r>
      <w:r w:rsidR="008A07CF">
        <w:rPr>
          <w:lang w:val="en-US"/>
        </w:rPr>
        <w:t xml:space="preserve"> </w:t>
      </w:r>
      <w:r w:rsidR="008A07CF" w:rsidRPr="00356E22">
        <w:rPr>
          <w:lang w:val="en-US"/>
        </w:rPr>
        <w:t>(Grant and Parker, 2020)</w:t>
      </w:r>
    </w:p>
    <w:p w14:paraId="004FDB44" w14:textId="498109A1" w:rsidR="00780B19" w:rsidRPr="00780B19" w:rsidRDefault="00780B19" w:rsidP="00780B19">
      <w:pPr>
        <w:rPr>
          <w:lang w:val="en-US"/>
        </w:rPr>
      </w:pPr>
      <w:r w:rsidRPr="00780B19">
        <w:rPr>
          <w:lang w:val="en-US"/>
        </w:rPr>
        <w:t xml:space="preserve">Over the recent years, M&amp;S has embarked on some employee development programs and cultural change initiatives so that the staff members are well prepared to deal with the contemporary job issues. Such initiatives are particularly significant since the change in the retail sector is still considered to </w:t>
      </w:r>
      <w:r w:rsidR="00D1111F" w:rsidRPr="00780B19">
        <w:rPr>
          <w:lang w:val="en-US"/>
        </w:rPr>
        <w:t>be</w:t>
      </w:r>
      <w:r w:rsidRPr="00780B19">
        <w:rPr>
          <w:lang w:val="en-US"/>
        </w:rPr>
        <w:t xml:space="preserve"> the result of </w:t>
      </w:r>
      <w:r w:rsidR="00D1111F" w:rsidRPr="00780B19">
        <w:rPr>
          <w:lang w:val="en-US"/>
        </w:rPr>
        <w:t>economic</w:t>
      </w:r>
      <w:r w:rsidRPr="00780B19">
        <w:rPr>
          <w:lang w:val="en-US"/>
        </w:rPr>
        <w:t>, technological, and social changes.</w:t>
      </w:r>
    </w:p>
    <w:p w14:paraId="129B7248" w14:textId="7E4D71BB" w:rsidR="00780B19" w:rsidRPr="003B1707" w:rsidRDefault="004D10B8" w:rsidP="003B1707">
      <w:pPr>
        <w:rPr>
          <w:b/>
          <w:bCs/>
        </w:rPr>
      </w:pPr>
      <w:r w:rsidRPr="003B1707">
        <w:rPr>
          <w:b/>
          <w:bCs/>
        </w:rPr>
        <w:t xml:space="preserve">Adaptation to Modern Challenges </w:t>
      </w:r>
    </w:p>
    <w:p w14:paraId="2065C010" w14:textId="6C07FB39" w:rsidR="00780B19" w:rsidRDefault="00780B19" w:rsidP="00780B19">
      <w:pPr>
        <w:rPr>
          <w:lang w:val="en-US"/>
        </w:rPr>
      </w:pPr>
      <w:r w:rsidRPr="00780B19">
        <w:rPr>
          <w:lang w:val="en-US"/>
        </w:rPr>
        <w:t xml:space="preserve">The past ten years have made M&amp;S face a variety of operational and strategic difficulties digital disruption, altered consumer behavior, and COVID-19 pandemic are some of them. Such pressures have necessitated that the business be more flexible and sensitivity-wise. This has prompted M&amp;S to </w:t>
      </w:r>
      <w:proofErr w:type="spellStart"/>
      <w:r w:rsidRPr="00780B19">
        <w:rPr>
          <w:lang w:val="en-US"/>
        </w:rPr>
        <w:t>reorgani</w:t>
      </w:r>
      <w:r w:rsidR="00356E22">
        <w:rPr>
          <w:lang w:val="en-US"/>
        </w:rPr>
        <w:t>s</w:t>
      </w:r>
      <w:r w:rsidRPr="00780B19">
        <w:rPr>
          <w:lang w:val="en-US"/>
        </w:rPr>
        <w:t>e</w:t>
      </w:r>
      <w:proofErr w:type="spellEnd"/>
      <w:r w:rsidRPr="00780B19">
        <w:rPr>
          <w:lang w:val="en-US"/>
        </w:rPr>
        <w:t xml:space="preserve"> some of its activities, shut poorly performing units, and spend a huge amount of money in </w:t>
      </w:r>
      <w:proofErr w:type="spellStart"/>
      <w:r w:rsidRPr="00780B19">
        <w:rPr>
          <w:lang w:val="en-US"/>
        </w:rPr>
        <w:t>digitalisation</w:t>
      </w:r>
      <w:proofErr w:type="spellEnd"/>
      <w:r w:rsidR="00356E22">
        <w:rPr>
          <w:lang w:val="en-US"/>
        </w:rPr>
        <w:t xml:space="preserve"> </w:t>
      </w:r>
      <w:r w:rsidR="00356E22" w:rsidRPr="00356E22">
        <w:rPr>
          <w:lang w:val="en-US"/>
        </w:rPr>
        <w:t>(Clarke, 2016)</w:t>
      </w:r>
      <w:r w:rsidRPr="00780B19">
        <w:rPr>
          <w:lang w:val="en-US"/>
        </w:rPr>
        <w:t>.</w:t>
      </w:r>
    </w:p>
    <w:p w14:paraId="46DFED55" w14:textId="37EDEDF4" w:rsidR="00D04806" w:rsidRPr="00D04806" w:rsidRDefault="00D04806" w:rsidP="00D04806">
      <w:pPr>
        <w:rPr>
          <w:lang w:val="en-US"/>
        </w:rPr>
      </w:pPr>
      <w:r w:rsidRPr="00D04806">
        <w:rPr>
          <w:lang w:val="en-US"/>
        </w:rPr>
        <w:t xml:space="preserve">Under such a dynamic situation, employees now demand to demonstrate resilience, flexibility, and empathy more than ever. M&amp;S has started to pay more attention to the establishment of emotional intelligence teams that will be able to operate during uncertainty, maintain relationships among each other and show </w:t>
      </w:r>
      <w:r w:rsidR="00D1111F" w:rsidRPr="00D04806">
        <w:rPr>
          <w:lang w:val="en-US"/>
        </w:rPr>
        <w:t>a high</w:t>
      </w:r>
      <w:r w:rsidRPr="00D04806">
        <w:rPr>
          <w:lang w:val="en-US"/>
        </w:rPr>
        <w:t xml:space="preserve"> level of interaction with customers.</w:t>
      </w:r>
    </w:p>
    <w:p w14:paraId="17A0B770" w14:textId="432187EB" w:rsidR="00D04806" w:rsidRPr="003B1707" w:rsidRDefault="00AD2A65" w:rsidP="003B1707">
      <w:pPr>
        <w:rPr>
          <w:b/>
          <w:bCs/>
        </w:rPr>
      </w:pPr>
      <w:r w:rsidRPr="003B1707">
        <w:rPr>
          <w:b/>
          <w:bCs/>
        </w:rPr>
        <w:t xml:space="preserve">People-Centric Strategies </w:t>
      </w:r>
    </w:p>
    <w:p w14:paraId="0BAA0A33" w14:textId="4CF00634" w:rsidR="00D04806" w:rsidRPr="00D04806" w:rsidRDefault="00D04806" w:rsidP="00D04806">
      <w:pPr>
        <w:rPr>
          <w:lang w:val="en-US"/>
        </w:rPr>
      </w:pPr>
      <w:r w:rsidRPr="00D04806">
        <w:rPr>
          <w:lang w:val="en-US"/>
        </w:rPr>
        <w:lastRenderedPageBreak/>
        <w:t xml:space="preserve">The need to make soft skills like emotional intelligence increasingly significant has seen M&amp;S employ a series of internal strategies in this regard. These consist of mental wellness aids, alternative workloads, management training and programs to advance </w:t>
      </w:r>
      <w:r w:rsidR="00D1111F" w:rsidRPr="00D04806">
        <w:rPr>
          <w:lang w:val="en-US"/>
        </w:rPr>
        <w:t>distribution</w:t>
      </w:r>
      <w:r w:rsidRPr="00D04806">
        <w:rPr>
          <w:lang w:val="en-US"/>
        </w:rPr>
        <w:t xml:space="preserve"> and variety</w:t>
      </w:r>
      <w:r w:rsidR="00356E22">
        <w:rPr>
          <w:lang w:val="en-US"/>
        </w:rPr>
        <w:t xml:space="preserve"> </w:t>
      </w:r>
      <w:r w:rsidR="00356E22" w:rsidRPr="00356E22">
        <w:rPr>
          <w:lang w:val="en-US"/>
        </w:rPr>
        <w:t>(Cooper, 2017)</w:t>
      </w:r>
      <w:r w:rsidRPr="00D04806">
        <w:rPr>
          <w:lang w:val="en-US"/>
        </w:rPr>
        <w:t xml:space="preserve">. The </w:t>
      </w:r>
      <w:r w:rsidR="00D1111F" w:rsidRPr="00D04806">
        <w:rPr>
          <w:lang w:val="en-US"/>
        </w:rPr>
        <w:t>people’s</w:t>
      </w:r>
      <w:r w:rsidRPr="00D04806">
        <w:rPr>
          <w:lang w:val="en-US"/>
        </w:rPr>
        <w:t xml:space="preserve"> strategy is also connected to the company sustainability </w:t>
      </w:r>
      <w:proofErr w:type="spellStart"/>
      <w:r w:rsidRPr="00D04806">
        <w:rPr>
          <w:lang w:val="en-US"/>
        </w:rPr>
        <w:t>programme</w:t>
      </w:r>
      <w:proofErr w:type="spellEnd"/>
      <w:r w:rsidRPr="00D04806">
        <w:rPr>
          <w:lang w:val="en-US"/>
        </w:rPr>
        <w:t xml:space="preserve"> which is Plan A; social responsibility and ethical leadership are promoted through it as well.</w:t>
      </w:r>
    </w:p>
    <w:p w14:paraId="1555F715" w14:textId="77777777" w:rsidR="00D04806" w:rsidRPr="00D04806" w:rsidRDefault="00D04806" w:rsidP="00D04806">
      <w:pPr>
        <w:rPr>
          <w:lang w:val="en-US"/>
        </w:rPr>
      </w:pPr>
      <w:r w:rsidRPr="00D04806">
        <w:rPr>
          <w:lang w:val="en-US"/>
        </w:rPr>
        <w:t>Such actions do not only focus on helping an individual; they also aim to build better teams and an improved experience of employees in general, which subsequently increases customer satisfaction and business performance.</w:t>
      </w:r>
    </w:p>
    <w:p w14:paraId="1DF4AF15" w14:textId="0CE119C1" w:rsidR="00AD2A65" w:rsidRDefault="00AD2A65">
      <w:pPr>
        <w:spacing w:line="259" w:lineRule="auto"/>
        <w:jc w:val="left"/>
        <w:rPr>
          <w:lang w:val="en-US"/>
        </w:rPr>
      </w:pPr>
      <w:r>
        <w:rPr>
          <w:lang w:val="en-US"/>
        </w:rPr>
        <w:br w:type="page"/>
      </w:r>
    </w:p>
    <w:p w14:paraId="32A5A8FA" w14:textId="2B0675CC" w:rsidR="00D04806" w:rsidRPr="00D04806" w:rsidRDefault="00AD2A65" w:rsidP="005E33CD">
      <w:pPr>
        <w:pStyle w:val="Heading1"/>
      </w:pPr>
      <w:bookmarkStart w:id="2" w:name="_Toc203558354"/>
      <w:r>
        <w:lastRenderedPageBreak/>
        <w:t>Key Models of Emotional Intelligence</w:t>
      </w:r>
      <w:bookmarkEnd w:id="2"/>
      <w:r>
        <w:t xml:space="preserve"> </w:t>
      </w:r>
    </w:p>
    <w:p w14:paraId="4EED72EC" w14:textId="325131B4" w:rsidR="00D04806" w:rsidRPr="00D04806" w:rsidRDefault="00D04806" w:rsidP="00D04806">
      <w:pPr>
        <w:rPr>
          <w:lang w:val="en-US"/>
        </w:rPr>
      </w:pPr>
      <w:r w:rsidRPr="00D04806">
        <w:rPr>
          <w:lang w:val="en-US"/>
        </w:rPr>
        <w:t xml:space="preserve">Emotional intelligence is not only an important concept of learning how to understand human </w:t>
      </w:r>
      <w:proofErr w:type="spellStart"/>
      <w:r w:rsidRPr="00D04806">
        <w:rPr>
          <w:lang w:val="en-US"/>
        </w:rPr>
        <w:t>behaviour</w:t>
      </w:r>
      <w:proofErr w:type="spellEnd"/>
      <w:r w:rsidRPr="00D04806">
        <w:rPr>
          <w:lang w:val="en-US"/>
        </w:rPr>
        <w:t xml:space="preserve"> within an </w:t>
      </w:r>
      <w:proofErr w:type="spellStart"/>
      <w:r w:rsidRPr="00D04806">
        <w:rPr>
          <w:lang w:val="en-US"/>
        </w:rPr>
        <w:t>organisational</w:t>
      </w:r>
      <w:proofErr w:type="spellEnd"/>
      <w:r w:rsidRPr="00D04806">
        <w:rPr>
          <w:lang w:val="en-US"/>
        </w:rPr>
        <w:t xml:space="preserve"> setting, but </w:t>
      </w:r>
      <w:r w:rsidR="00D1111F" w:rsidRPr="00D04806">
        <w:rPr>
          <w:lang w:val="en-US"/>
        </w:rPr>
        <w:t>also</w:t>
      </w:r>
      <w:r w:rsidRPr="00D04806">
        <w:rPr>
          <w:lang w:val="en-US"/>
        </w:rPr>
        <w:t xml:space="preserve"> a major subject of study. </w:t>
      </w:r>
      <w:r w:rsidR="00D1111F" w:rsidRPr="00D04806">
        <w:rPr>
          <w:lang w:val="en-US"/>
        </w:rPr>
        <w:t>Several</w:t>
      </w:r>
      <w:r w:rsidRPr="00D04806">
        <w:rPr>
          <w:lang w:val="en-US"/>
        </w:rPr>
        <w:t xml:space="preserve"> theoretical frameworks have been elaborated to define, measure, and implement EI, and each one of them offers some distinctive ideas on the role that emotional competences play in working performance</w:t>
      </w:r>
      <w:r w:rsidR="00127735">
        <w:rPr>
          <w:lang w:val="en-US"/>
        </w:rPr>
        <w:t xml:space="preserve"> </w:t>
      </w:r>
      <w:r w:rsidR="00127735" w:rsidRPr="00356E22">
        <w:rPr>
          <w:lang w:val="en-US"/>
        </w:rPr>
        <w:t>(Grant and Parker, 2020)</w:t>
      </w:r>
      <w:r w:rsidRPr="00D04806">
        <w:rPr>
          <w:lang w:val="en-US"/>
        </w:rPr>
        <w:t xml:space="preserve">. Mayer and Salovey Ability Model, Mixed Model by Daniel Goleman, or Trait Emotional Intelligence Model by Petrides are the most widely mentioned ones in the academic and professional community. These models offer </w:t>
      </w:r>
      <w:r w:rsidR="00D1111F" w:rsidRPr="00D04806">
        <w:rPr>
          <w:lang w:val="en-US"/>
        </w:rPr>
        <w:t>the</w:t>
      </w:r>
      <w:r w:rsidRPr="00D04806">
        <w:rPr>
          <w:lang w:val="en-US"/>
        </w:rPr>
        <w:t xml:space="preserve"> ultimate basis </w:t>
      </w:r>
      <w:r w:rsidR="00D1111F" w:rsidRPr="00D04806">
        <w:rPr>
          <w:lang w:val="en-US"/>
        </w:rPr>
        <w:t>for</w:t>
      </w:r>
      <w:r w:rsidRPr="00D04806">
        <w:rPr>
          <w:lang w:val="en-US"/>
        </w:rPr>
        <w:t xml:space="preserve"> understanding the development of emotional intelligence in </w:t>
      </w:r>
      <w:proofErr w:type="spellStart"/>
      <w:r w:rsidRPr="00D04806">
        <w:rPr>
          <w:lang w:val="en-US"/>
        </w:rPr>
        <w:t>organisations</w:t>
      </w:r>
      <w:proofErr w:type="spellEnd"/>
      <w:r w:rsidRPr="00D04806">
        <w:rPr>
          <w:lang w:val="en-US"/>
        </w:rPr>
        <w:t xml:space="preserve"> like Marks &amp; Spencer (M&amp;S) as well as its application.</w:t>
      </w:r>
    </w:p>
    <w:p w14:paraId="065EADB7" w14:textId="5A25C525" w:rsidR="00D04806" w:rsidRDefault="003B1707" w:rsidP="003B1707">
      <w:pPr>
        <w:rPr>
          <w:b/>
          <w:bCs/>
        </w:rPr>
      </w:pPr>
      <w:r w:rsidRPr="003B1707">
        <w:rPr>
          <w:b/>
          <w:bCs/>
        </w:rPr>
        <w:t xml:space="preserve">Mayer and Salovey’s Ability Model </w:t>
      </w:r>
    </w:p>
    <w:p w14:paraId="10E20F81" w14:textId="3A3F68BB" w:rsidR="00E26DFE" w:rsidRDefault="00E26DFE" w:rsidP="00E26DFE">
      <w:pPr>
        <w:jc w:val="center"/>
        <w:rPr>
          <w:b/>
          <w:bCs/>
        </w:rPr>
      </w:pPr>
      <w:r>
        <w:rPr>
          <w:noProof/>
        </w:rPr>
        <w:drawing>
          <wp:inline distT="0" distB="0" distL="0" distR="0" wp14:anchorId="150CF114" wp14:editId="4712E582">
            <wp:extent cx="5943600" cy="3056890"/>
            <wp:effectExtent l="0" t="0" r="0" b="0"/>
            <wp:docPr id="202941175" name="Picture 5" descr="The Mayer and Salovey (1997) four-branch model of emotional...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The Mayer and Salovey (1997) four-branch model of emotional... | Download  Scientific Diagram"/>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3056890"/>
                    </a:xfrm>
                    <a:prstGeom prst="rect">
                      <a:avLst/>
                    </a:prstGeom>
                    <a:noFill/>
                    <a:ln>
                      <a:noFill/>
                    </a:ln>
                  </pic:spPr>
                </pic:pic>
              </a:graphicData>
            </a:graphic>
          </wp:inline>
        </w:drawing>
      </w:r>
    </w:p>
    <w:p w14:paraId="5FCB9AE8" w14:textId="32EB4E64" w:rsidR="00E26DFE" w:rsidRPr="00E26DFE" w:rsidRDefault="00E26DFE" w:rsidP="00E26DFE">
      <w:pPr>
        <w:jc w:val="center"/>
      </w:pPr>
      <w:r>
        <w:t xml:space="preserve">Figure-3: Mayer and Salovey’s ability model </w:t>
      </w:r>
      <w:r w:rsidR="0025082D" w:rsidRPr="00356E22">
        <w:rPr>
          <w:lang w:val="en-US"/>
        </w:rPr>
        <w:t>(Salovey and Mayer, 2018)</w:t>
      </w:r>
    </w:p>
    <w:p w14:paraId="683FD406" w14:textId="5EA7D12E" w:rsidR="0099325A" w:rsidRPr="0099325A" w:rsidRDefault="00D04806" w:rsidP="0099325A">
      <w:pPr>
        <w:rPr>
          <w:lang w:val="en-US"/>
        </w:rPr>
      </w:pPr>
      <w:r w:rsidRPr="00D04806">
        <w:rPr>
          <w:lang w:val="en-US"/>
        </w:rPr>
        <w:t xml:space="preserve">Introduced and proposed in 1997 by psychologists Peter Salovey and John Mayer, the model </w:t>
      </w:r>
      <w:r w:rsidR="00D1111F" w:rsidRPr="00D04806">
        <w:rPr>
          <w:lang w:val="en-US"/>
        </w:rPr>
        <w:t>conceives</w:t>
      </w:r>
      <w:r w:rsidRPr="00D04806">
        <w:rPr>
          <w:lang w:val="en-US"/>
        </w:rPr>
        <w:t xml:space="preserve"> emotional intelligence as a category of such cognitive abilities as the processing of emotional information. It has four hierarchies that are perceiving </w:t>
      </w:r>
      <w:r w:rsidR="00D1111F" w:rsidRPr="00D04806">
        <w:rPr>
          <w:lang w:val="en-US"/>
        </w:rPr>
        <w:t>emotion</w:t>
      </w:r>
      <w:r w:rsidRPr="00D04806">
        <w:rPr>
          <w:lang w:val="en-US"/>
        </w:rPr>
        <w:t xml:space="preserve">, employing emotion to ensure thought, comprehension of emotions, and regulation of emotions. The initial branch is an adequate identification of emotions in individual and others according to facial gestures, tone, and </w:t>
      </w:r>
      <w:r w:rsidRPr="00D04806">
        <w:rPr>
          <w:lang w:val="en-US"/>
        </w:rPr>
        <w:lastRenderedPageBreak/>
        <w:t>body language</w:t>
      </w:r>
      <w:r w:rsidR="00C633E6">
        <w:rPr>
          <w:lang w:val="en-US"/>
        </w:rPr>
        <w:t xml:space="preserve"> </w:t>
      </w:r>
      <w:r w:rsidR="00C633E6" w:rsidRPr="00356E22">
        <w:rPr>
          <w:lang w:val="en-US"/>
        </w:rPr>
        <w:t>(Mayer, Salovey and Caruso, 2016)</w:t>
      </w:r>
      <w:r w:rsidRPr="00D04806">
        <w:rPr>
          <w:lang w:val="en-US"/>
        </w:rPr>
        <w:t xml:space="preserve">. The second is dedicated to the use of emotions to increase </w:t>
      </w:r>
      <w:r w:rsidR="00D1111F" w:rsidRPr="00D04806">
        <w:rPr>
          <w:lang w:val="en-US"/>
        </w:rPr>
        <w:t>problem</w:t>
      </w:r>
      <w:r w:rsidRPr="00D04806">
        <w:rPr>
          <w:lang w:val="en-US"/>
        </w:rPr>
        <w:t>-solving and creativity.</w:t>
      </w:r>
      <w:r w:rsidR="004F4DB3">
        <w:rPr>
          <w:lang w:val="en-US"/>
        </w:rPr>
        <w:t xml:space="preserve"> </w:t>
      </w:r>
      <w:r w:rsidR="0099325A" w:rsidRPr="0099325A">
        <w:rPr>
          <w:lang w:val="en-US"/>
        </w:rPr>
        <w:t xml:space="preserve">The third branch is how to understand emotional language and the intricacies of emotional turnover. The last branch is to control </w:t>
      </w:r>
      <w:r w:rsidR="00D1111F" w:rsidRPr="0099325A">
        <w:rPr>
          <w:lang w:val="en-US"/>
        </w:rPr>
        <w:t>emotions</w:t>
      </w:r>
      <w:r w:rsidR="0099325A" w:rsidRPr="0099325A">
        <w:rPr>
          <w:lang w:val="en-US"/>
        </w:rPr>
        <w:t xml:space="preserve"> in an efficient way to enhance </w:t>
      </w:r>
      <w:r w:rsidR="00D1111F" w:rsidRPr="0099325A">
        <w:rPr>
          <w:lang w:val="en-US"/>
        </w:rPr>
        <w:t>growth</w:t>
      </w:r>
      <w:r w:rsidR="0099325A" w:rsidRPr="0099325A">
        <w:rPr>
          <w:lang w:val="en-US"/>
        </w:rPr>
        <w:t xml:space="preserve"> and social competence. The framework by Mayer and Salovey puts EI as a skill, separate to the concept of personality, represented as a skill that can be trained and improved through exercises.</w:t>
      </w:r>
    </w:p>
    <w:p w14:paraId="73B5C60A" w14:textId="5EC914AD" w:rsidR="0099325A" w:rsidRPr="0099325A" w:rsidRDefault="0099325A" w:rsidP="0099325A">
      <w:pPr>
        <w:rPr>
          <w:b/>
          <w:bCs/>
          <w:lang w:val="en-US"/>
        </w:rPr>
      </w:pPr>
      <w:r>
        <w:rPr>
          <w:b/>
          <w:bCs/>
          <w:lang w:val="en-US"/>
        </w:rPr>
        <w:t xml:space="preserve">Goleman’s Mixed Model </w:t>
      </w:r>
    </w:p>
    <w:p w14:paraId="7443F88C" w14:textId="6A304918" w:rsidR="0096129E" w:rsidRDefault="00D1111F" w:rsidP="0099325A">
      <w:pPr>
        <w:rPr>
          <w:lang w:val="en-US"/>
        </w:rPr>
      </w:pPr>
      <w:r w:rsidRPr="0099325A">
        <w:rPr>
          <w:lang w:val="en-US"/>
        </w:rPr>
        <w:t>The impactful</w:t>
      </w:r>
      <w:r w:rsidR="0099325A" w:rsidRPr="0099325A">
        <w:rPr>
          <w:lang w:val="en-US"/>
        </w:rPr>
        <w:t xml:space="preserve"> emotional skills model suggested by Daniel Goleman towards the middle of the 1990s merges emotional capabilities with </w:t>
      </w:r>
      <w:r w:rsidRPr="0099325A">
        <w:rPr>
          <w:lang w:val="en-US"/>
        </w:rPr>
        <w:t>personality</w:t>
      </w:r>
      <w:r w:rsidR="0099325A" w:rsidRPr="0099325A">
        <w:rPr>
          <w:lang w:val="en-US"/>
        </w:rPr>
        <w:t xml:space="preserve"> characteristic and social skills, thus leading to a wider </w:t>
      </w:r>
      <w:proofErr w:type="spellStart"/>
      <w:r w:rsidR="0099325A" w:rsidRPr="0099325A">
        <w:rPr>
          <w:lang w:val="en-US"/>
        </w:rPr>
        <w:t>conceptualisation</w:t>
      </w:r>
      <w:proofErr w:type="spellEnd"/>
      <w:r w:rsidR="0099325A" w:rsidRPr="0099325A">
        <w:rPr>
          <w:lang w:val="en-US"/>
        </w:rPr>
        <w:t xml:space="preserve"> that is commonly defined as a mixed model. According to Goleman, there are five main components namely self-awareness, self-regulation, motivation, empathy, and social skills</w:t>
      </w:r>
      <w:r w:rsidR="00E97943">
        <w:rPr>
          <w:lang w:val="en-US"/>
        </w:rPr>
        <w:t xml:space="preserve"> </w:t>
      </w:r>
      <w:r w:rsidR="00E97943" w:rsidRPr="00356E22">
        <w:rPr>
          <w:lang w:val="en-US"/>
        </w:rPr>
        <w:t>(Goleman, Boyatzis and McKee, 2017)</w:t>
      </w:r>
      <w:r w:rsidR="0099325A" w:rsidRPr="0099325A">
        <w:rPr>
          <w:lang w:val="en-US"/>
        </w:rPr>
        <w:t xml:space="preserve">. Development of self-awareness involves being aware of their feelings and its impact. Self-regulation is an ability to restrain disruptive emotions and responses to the changing situations. </w:t>
      </w:r>
    </w:p>
    <w:p w14:paraId="73E36C0A" w14:textId="19FB817D" w:rsidR="0096129E" w:rsidRDefault="0096129E" w:rsidP="0096129E">
      <w:pPr>
        <w:jc w:val="center"/>
        <w:rPr>
          <w:lang w:val="en-US"/>
        </w:rPr>
      </w:pPr>
      <w:r>
        <w:rPr>
          <w:noProof/>
        </w:rPr>
        <w:drawing>
          <wp:inline distT="0" distB="0" distL="0" distR="0" wp14:anchorId="4AC8BA80" wp14:editId="4307B8DE">
            <wp:extent cx="3439551" cy="3298805"/>
            <wp:effectExtent l="0" t="0" r="8890" b="0"/>
            <wp:docPr id="1855889745" name="Picture 6" descr="EI Development strategies - SpecTraining Pty Lt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EI Development strategies - SpecTraining Pty Lt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456083" cy="3314661"/>
                    </a:xfrm>
                    <a:prstGeom prst="rect">
                      <a:avLst/>
                    </a:prstGeom>
                    <a:noFill/>
                    <a:ln>
                      <a:noFill/>
                    </a:ln>
                  </pic:spPr>
                </pic:pic>
              </a:graphicData>
            </a:graphic>
          </wp:inline>
        </w:drawing>
      </w:r>
    </w:p>
    <w:p w14:paraId="0AECFDE6" w14:textId="71B9E10A" w:rsidR="0096129E" w:rsidRDefault="0096129E" w:rsidP="0096129E">
      <w:pPr>
        <w:jc w:val="center"/>
        <w:rPr>
          <w:lang w:val="en-US"/>
        </w:rPr>
      </w:pPr>
      <w:r>
        <w:rPr>
          <w:lang w:val="en-US"/>
        </w:rPr>
        <w:t xml:space="preserve">Figure-4: Mixed model of EI </w:t>
      </w:r>
      <w:r w:rsidR="00D84E6B" w:rsidRPr="00356E22">
        <w:rPr>
          <w:lang w:val="en-US"/>
        </w:rPr>
        <w:t>(Zeidner, Matthews and Roberts, 2017)</w:t>
      </w:r>
    </w:p>
    <w:p w14:paraId="1F7B6200" w14:textId="0669A833" w:rsidR="0099325A" w:rsidRPr="0099325A" w:rsidRDefault="0099325A" w:rsidP="0099325A">
      <w:pPr>
        <w:rPr>
          <w:lang w:val="en-US"/>
        </w:rPr>
      </w:pPr>
      <w:r w:rsidRPr="0099325A">
        <w:rPr>
          <w:lang w:val="en-US"/>
        </w:rPr>
        <w:lastRenderedPageBreak/>
        <w:t xml:space="preserve">Motivation is understood as a desire to reach some goals not because of some reward offered but because of </w:t>
      </w:r>
      <w:r w:rsidR="00D1111F" w:rsidRPr="0099325A">
        <w:rPr>
          <w:lang w:val="en-US"/>
        </w:rPr>
        <w:t>intrinsic</w:t>
      </w:r>
      <w:r w:rsidRPr="0099325A">
        <w:rPr>
          <w:lang w:val="en-US"/>
        </w:rPr>
        <w:t xml:space="preserve"> reasons. Empathy refers to knowing the emotional structure of the other persons and this helps in good communication and settlement of conflicts. Social skills involve handling relationships to pull individuals to where they want them to go, irrespective of whether it is in leadership, teamwork or a negotiation. </w:t>
      </w:r>
    </w:p>
    <w:p w14:paraId="5B6B50EC" w14:textId="3D05E9A6" w:rsidR="0099325A" w:rsidRPr="0099325A" w:rsidRDefault="0099325A" w:rsidP="0099325A">
      <w:pPr>
        <w:rPr>
          <w:b/>
          <w:bCs/>
          <w:lang w:val="en-US"/>
        </w:rPr>
      </w:pPr>
      <w:r>
        <w:rPr>
          <w:b/>
          <w:bCs/>
          <w:lang w:val="en-US"/>
        </w:rPr>
        <w:t xml:space="preserve">Trait Emotional Intelligence Model </w:t>
      </w:r>
    </w:p>
    <w:p w14:paraId="46D4DA7C" w14:textId="38382FB3" w:rsidR="00C15943" w:rsidRDefault="0099325A" w:rsidP="0099325A">
      <w:pPr>
        <w:rPr>
          <w:lang w:val="en-US"/>
        </w:rPr>
      </w:pPr>
      <w:r w:rsidRPr="0099325A">
        <w:rPr>
          <w:lang w:val="en-US"/>
        </w:rPr>
        <w:t xml:space="preserve">The Trait Emotional Intelligence Model is </w:t>
      </w:r>
      <w:proofErr w:type="spellStart"/>
      <w:r w:rsidRPr="0099325A">
        <w:rPr>
          <w:lang w:val="en-US"/>
        </w:rPr>
        <w:t>conceptualised</w:t>
      </w:r>
      <w:proofErr w:type="spellEnd"/>
      <w:r w:rsidRPr="0099325A">
        <w:rPr>
          <w:lang w:val="en-US"/>
        </w:rPr>
        <w:t xml:space="preserve"> by K. V. Petrides and colleagues and treats EI as a cluster of emotional self-perceptions at the lower ends of the personality hierarchies. This model rather than the one based on ability, which concentrates on the cognitive processing aspect, focusses on ordinary </w:t>
      </w:r>
      <w:proofErr w:type="spellStart"/>
      <w:r w:rsidRPr="0099325A">
        <w:rPr>
          <w:lang w:val="en-US"/>
        </w:rPr>
        <w:t>behaviours</w:t>
      </w:r>
      <w:proofErr w:type="spellEnd"/>
      <w:r w:rsidRPr="0099325A">
        <w:rPr>
          <w:lang w:val="en-US"/>
        </w:rPr>
        <w:t xml:space="preserve"> and inclinations pertaining to the emotional functioning.</w:t>
      </w:r>
    </w:p>
    <w:p w14:paraId="076F3C9B" w14:textId="2930097B" w:rsidR="00C15943" w:rsidRDefault="00C15943" w:rsidP="00C15943">
      <w:pPr>
        <w:jc w:val="center"/>
        <w:rPr>
          <w:lang w:val="en-US"/>
        </w:rPr>
      </w:pPr>
      <w:r>
        <w:rPr>
          <w:noProof/>
        </w:rPr>
        <w:drawing>
          <wp:inline distT="0" distB="0" distL="0" distR="0" wp14:anchorId="15DB5EA3" wp14:editId="3D99A95E">
            <wp:extent cx="3242603" cy="3304961"/>
            <wp:effectExtent l="0" t="0" r="0" b="0"/>
            <wp:docPr id="746902358" name="Picture 7" descr="Frontiers | Enhancing the Prediction of Emotionally Intelligent Behavior:  The PAT Integrated Framework Involving Trait EI, Ability EI, and Emotion  Information Process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Frontiers | Enhancing the Prediction of Emotionally Intelligent Behavior:  The PAT Integrated Framework Involving Trait EI, Ability EI, and Emotion  Information Processin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247971" cy="3310433"/>
                    </a:xfrm>
                    <a:prstGeom prst="rect">
                      <a:avLst/>
                    </a:prstGeom>
                    <a:noFill/>
                    <a:ln>
                      <a:noFill/>
                    </a:ln>
                  </pic:spPr>
                </pic:pic>
              </a:graphicData>
            </a:graphic>
          </wp:inline>
        </w:drawing>
      </w:r>
    </w:p>
    <w:p w14:paraId="095D36F1" w14:textId="7ED146E5" w:rsidR="00C15943" w:rsidRDefault="00C15943" w:rsidP="00C15943">
      <w:pPr>
        <w:jc w:val="center"/>
        <w:rPr>
          <w:lang w:val="en-US"/>
        </w:rPr>
      </w:pPr>
      <w:r>
        <w:rPr>
          <w:lang w:val="en-US"/>
        </w:rPr>
        <w:t xml:space="preserve">Figure-5: Trait emotional intelligence </w:t>
      </w:r>
      <w:r w:rsidRPr="00356E22">
        <w:rPr>
          <w:lang w:val="en-US"/>
        </w:rPr>
        <w:t>(Petrides, 2016)</w:t>
      </w:r>
    </w:p>
    <w:p w14:paraId="447E4556" w14:textId="12A73DFB" w:rsidR="00D04806" w:rsidRDefault="0099325A" w:rsidP="0099325A">
      <w:pPr>
        <w:rPr>
          <w:lang w:val="en-US"/>
        </w:rPr>
      </w:pPr>
      <w:r w:rsidRPr="0099325A">
        <w:rPr>
          <w:lang w:val="en-US"/>
        </w:rPr>
        <w:t xml:space="preserve"> Some traits of trait EI are emotionality, sociability, well-being and self-control. It is evaluated using self-report questionnaires and indicates how people view their feelings being capable of. </w:t>
      </w:r>
    </w:p>
    <w:p w14:paraId="5F430CFE" w14:textId="2A565FD1" w:rsidR="006376E0" w:rsidRDefault="006376E0">
      <w:pPr>
        <w:spacing w:line="259" w:lineRule="auto"/>
        <w:jc w:val="left"/>
        <w:rPr>
          <w:lang w:val="en-US"/>
        </w:rPr>
      </w:pPr>
      <w:r>
        <w:rPr>
          <w:lang w:val="en-US"/>
        </w:rPr>
        <w:br w:type="page"/>
      </w:r>
    </w:p>
    <w:p w14:paraId="4EA68BD9" w14:textId="664A4C4D" w:rsidR="006376E0" w:rsidRDefault="00012D5D" w:rsidP="00012D5D">
      <w:pPr>
        <w:pStyle w:val="Heading1"/>
      </w:pPr>
      <w:bookmarkStart w:id="3" w:name="_Toc203558355"/>
      <w:r>
        <w:lastRenderedPageBreak/>
        <w:t>Application of Emotional Intelligence Models to Marks &amp; Spencer</w:t>
      </w:r>
      <w:bookmarkEnd w:id="3"/>
      <w:r>
        <w:t xml:space="preserve"> </w:t>
      </w:r>
    </w:p>
    <w:p w14:paraId="3EF1E1BB" w14:textId="532BA499" w:rsidR="00012D5D" w:rsidRPr="00012D5D" w:rsidRDefault="00012D5D" w:rsidP="00012D5D">
      <w:pPr>
        <w:rPr>
          <w:lang w:val="en-US"/>
        </w:rPr>
      </w:pPr>
      <w:r w:rsidRPr="00012D5D">
        <w:rPr>
          <w:lang w:val="en-US"/>
        </w:rPr>
        <w:t xml:space="preserve">In the retail industry which is dynamic and competitive, </w:t>
      </w:r>
      <w:proofErr w:type="spellStart"/>
      <w:r w:rsidRPr="00012D5D">
        <w:rPr>
          <w:lang w:val="en-US"/>
        </w:rPr>
        <w:t>organisations</w:t>
      </w:r>
      <w:proofErr w:type="spellEnd"/>
      <w:r w:rsidRPr="00012D5D">
        <w:rPr>
          <w:lang w:val="en-US"/>
        </w:rPr>
        <w:t xml:space="preserve"> including Marks and Spencer (M&amp;S) must ensure that they pay considerable attention to the acquisition of emotional intelligence (EI) among the </w:t>
      </w:r>
      <w:r w:rsidR="00D1111F" w:rsidRPr="00012D5D">
        <w:rPr>
          <w:lang w:val="en-US"/>
        </w:rPr>
        <w:t>workforces</w:t>
      </w:r>
      <w:r w:rsidRPr="00012D5D">
        <w:rPr>
          <w:lang w:val="en-US"/>
        </w:rPr>
        <w:t xml:space="preserve">. Emotional skills such as the capacity of employees and </w:t>
      </w:r>
      <w:r w:rsidR="00D1111F" w:rsidRPr="00012D5D">
        <w:rPr>
          <w:lang w:val="en-US"/>
        </w:rPr>
        <w:t>management</w:t>
      </w:r>
      <w:r w:rsidRPr="00012D5D">
        <w:rPr>
          <w:lang w:val="en-US"/>
        </w:rPr>
        <w:t xml:space="preserve"> to perceive, comprehend, govern and exploit emotions also determine interpersonal relationships in the </w:t>
      </w:r>
      <w:proofErr w:type="spellStart"/>
      <w:r w:rsidRPr="00012D5D">
        <w:rPr>
          <w:lang w:val="en-US"/>
        </w:rPr>
        <w:t>organisational</w:t>
      </w:r>
      <w:proofErr w:type="spellEnd"/>
      <w:r w:rsidRPr="00012D5D">
        <w:rPr>
          <w:lang w:val="en-US"/>
        </w:rPr>
        <w:t xml:space="preserve"> environment as well as the performance of </w:t>
      </w:r>
      <w:proofErr w:type="spellStart"/>
      <w:r w:rsidRPr="00012D5D">
        <w:rPr>
          <w:lang w:val="en-US"/>
        </w:rPr>
        <w:t>organisations</w:t>
      </w:r>
      <w:proofErr w:type="spellEnd"/>
      <w:r w:rsidRPr="00012D5D">
        <w:rPr>
          <w:lang w:val="en-US"/>
        </w:rPr>
        <w:t xml:space="preserve">, especially by the volatile economic environment. </w:t>
      </w:r>
    </w:p>
    <w:p w14:paraId="606D87CB" w14:textId="4C3617F9" w:rsidR="00012D5D" w:rsidRPr="00012D5D" w:rsidRDefault="0096420A" w:rsidP="00012D5D">
      <w:pPr>
        <w:pStyle w:val="Heading2"/>
      </w:pPr>
      <w:bookmarkStart w:id="4" w:name="_Toc203558356"/>
      <w:r>
        <w:t>Importance of Developing Emotional Intelligence in the Workplace</w:t>
      </w:r>
      <w:bookmarkEnd w:id="4"/>
      <w:r>
        <w:t xml:space="preserve"> </w:t>
      </w:r>
    </w:p>
    <w:p w14:paraId="64FF4DD0" w14:textId="258802FB" w:rsidR="00012D5D" w:rsidRPr="00012D5D" w:rsidRDefault="00012D5D" w:rsidP="00012D5D">
      <w:pPr>
        <w:rPr>
          <w:lang w:val="en-US"/>
        </w:rPr>
      </w:pPr>
      <w:r w:rsidRPr="00012D5D">
        <w:rPr>
          <w:lang w:val="en-US"/>
        </w:rPr>
        <w:t xml:space="preserve">Ability Model by Mayer and Salovey defines the four fundamental emotional skills as the foundation of EI which include: the ability to interpret emotions, deploy emotions as an aid to thinking, the ability to </w:t>
      </w:r>
      <w:proofErr w:type="spellStart"/>
      <w:r w:rsidRPr="00012D5D">
        <w:rPr>
          <w:lang w:val="en-US"/>
        </w:rPr>
        <w:t>analyse</w:t>
      </w:r>
      <w:proofErr w:type="spellEnd"/>
      <w:r w:rsidRPr="00012D5D">
        <w:rPr>
          <w:lang w:val="en-US"/>
        </w:rPr>
        <w:t xml:space="preserve"> emotions, and emotion management</w:t>
      </w:r>
      <w:r w:rsidR="00225892">
        <w:rPr>
          <w:lang w:val="en-US"/>
        </w:rPr>
        <w:t xml:space="preserve"> </w:t>
      </w:r>
      <w:r w:rsidR="00225892" w:rsidRPr="00356E22">
        <w:rPr>
          <w:lang w:val="en-US"/>
        </w:rPr>
        <w:t>(Zeidner, Matthews and Roberts, 2017)</w:t>
      </w:r>
      <w:r w:rsidRPr="00012D5D">
        <w:rPr>
          <w:lang w:val="en-US"/>
        </w:rPr>
        <w:t xml:space="preserve">. In </w:t>
      </w:r>
      <w:r w:rsidR="00D1111F" w:rsidRPr="00012D5D">
        <w:rPr>
          <w:lang w:val="en-US"/>
        </w:rPr>
        <w:t>the M&amp;</w:t>
      </w:r>
      <w:r w:rsidRPr="00012D5D">
        <w:rPr>
          <w:lang w:val="en-US"/>
        </w:rPr>
        <w:t xml:space="preserve">S retail context, where the staff has frequent contact with customers and fellow communities of work, the ability to perceive accurately is very crucial. As an example, the front-line employees must be able to identify the frustration or sense of dissatisfaction in a customer as </w:t>
      </w:r>
      <w:r w:rsidR="00D1111F" w:rsidRPr="00012D5D">
        <w:rPr>
          <w:lang w:val="en-US"/>
        </w:rPr>
        <w:t>quickly</w:t>
      </w:r>
      <w:r w:rsidRPr="00012D5D">
        <w:rPr>
          <w:lang w:val="en-US"/>
        </w:rPr>
        <w:t xml:space="preserve"> as possible </w:t>
      </w:r>
      <w:r w:rsidR="00D1111F" w:rsidRPr="00012D5D">
        <w:rPr>
          <w:lang w:val="en-US"/>
        </w:rPr>
        <w:t>to</w:t>
      </w:r>
      <w:r w:rsidRPr="00012D5D">
        <w:rPr>
          <w:lang w:val="en-US"/>
        </w:rPr>
        <w:t xml:space="preserve"> act in a way that would help the customer experience. </w:t>
      </w:r>
    </w:p>
    <w:p w14:paraId="315900F3" w14:textId="0BCDD865" w:rsidR="00012D5D" w:rsidRPr="00012D5D" w:rsidRDefault="00012D5D" w:rsidP="00012D5D">
      <w:pPr>
        <w:rPr>
          <w:lang w:val="en-US"/>
        </w:rPr>
      </w:pPr>
      <w:r w:rsidRPr="00012D5D">
        <w:rPr>
          <w:lang w:val="en-US"/>
        </w:rPr>
        <w:t xml:space="preserve">Use of emotions to bolster problem-solving and decision-making is yet another important skill. Emotions will effectively help employees and managers at M&amp;S to help in the development of creative solutions to some of the challenges at M&amp;S like managing the supply chain or failure to change platforms to </w:t>
      </w:r>
      <w:r w:rsidR="00D1111F" w:rsidRPr="00012D5D">
        <w:rPr>
          <w:lang w:val="en-US"/>
        </w:rPr>
        <w:t>digital ones</w:t>
      </w:r>
      <w:r w:rsidRPr="00012D5D">
        <w:rPr>
          <w:lang w:val="en-US"/>
        </w:rPr>
        <w:t xml:space="preserve">. Knowledge of the complexities of emotional change also helps the </w:t>
      </w:r>
      <w:proofErr w:type="spellStart"/>
      <w:r w:rsidRPr="00012D5D">
        <w:rPr>
          <w:lang w:val="en-US"/>
        </w:rPr>
        <w:t>organisation</w:t>
      </w:r>
      <w:proofErr w:type="spellEnd"/>
      <w:r w:rsidRPr="00012D5D">
        <w:rPr>
          <w:lang w:val="en-US"/>
        </w:rPr>
        <w:t xml:space="preserve"> to expect fluctuation in employee morale whenever the </w:t>
      </w:r>
      <w:proofErr w:type="spellStart"/>
      <w:r w:rsidRPr="00012D5D">
        <w:rPr>
          <w:lang w:val="en-US"/>
        </w:rPr>
        <w:t>organisation</w:t>
      </w:r>
      <w:proofErr w:type="spellEnd"/>
      <w:r w:rsidRPr="00012D5D">
        <w:rPr>
          <w:lang w:val="en-US"/>
        </w:rPr>
        <w:t xml:space="preserve"> undergoes a change like store closure or restructuring</w:t>
      </w:r>
      <w:r w:rsidR="00460209">
        <w:rPr>
          <w:lang w:val="en-US"/>
        </w:rPr>
        <w:t xml:space="preserve"> </w:t>
      </w:r>
      <w:r w:rsidR="00460209" w:rsidRPr="00356E22">
        <w:rPr>
          <w:lang w:val="en-US"/>
        </w:rPr>
        <w:t>(Salovey and Mayer, 2018)</w:t>
      </w:r>
      <w:r w:rsidRPr="00012D5D">
        <w:rPr>
          <w:lang w:val="en-US"/>
        </w:rPr>
        <w:t>.</w:t>
      </w:r>
    </w:p>
    <w:p w14:paraId="2AAE5F51" w14:textId="4CAA3230" w:rsidR="00194B3E" w:rsidRPr="00194B3E" w:rsidRDefault="00012D5D" w:rsidP="00194B3E">
      <w:pPr>
        <w:rPr>
          <w:lang w:val="en-US"/>
        </w:rPr>
      </w:pPr>
      <w:r w:rsidRPr="00012D5D">
        <w:rPr>
          <w:lang w:val="en-US"/>
        </w:rPr>
        <w:t>The idea has been developed by Goleman in his Mixed Model which adds to it essential emotional and social skills: self-awareness, self-regulation, motivation, empathy, and social skills. The mentioned pieces directly apply to management communication at M&amp;S. Since self-aware managers become capable of identifying the impact of their moods on the work of the team and alter their behavior, accordingly.</w:t>
      </w:r>
      <w:r w:rsidR="00194B3E">
        <w:rPr>
          <w:lang w:val="en-US"/>
        </w:rPr>
        <w:t xml:space="preserve"> </w:t>
      </w:r>
      <w:r w:rsidR="00194B3E" w:rsidRPr="00194B3E">
        <w:rPr>
          <w:lang w:val="en-US"/>
        </w:rPr>
        <w:t>Self-regulation will aid managers to restrain impetuous responses that will enhance a peaceful and positive environment at the workplace. Intrinsic goals motivation promotes survival during economic negative environment and staff efforts are aligned to corporate goals</w:t>
      </w:r>
      <w:r w:rsidR="006D1094">
        <w:rPr>
          <w:lang w:val="en-US"/>
        </w:rPr>
        <w:t xml:space="preserve"> </w:t>
      </w:r>
      <w:r w:rsidR="006D1094" w:rsidRPr="00356E22">
        <w:rPr>
          <w:lang w:val="en-US"/>
        </w:rPr>
        <w:t>(Joseph and Newman, 2016)</w:t>
      </w:r>
      <w:r w:rsidR="00194B3E" w:rsidRPr="00194B3E">
        <w:rPr>
          <w:lang w:val="en-US"/>
        </w:rPr>
        <w:t>.</w:t>
      </w:r>
    </w:p>
    <w:p w14:paraId="7E8B680F" w14:textId="5448BECA" w:rsidR="00194B3E" w:rsidRPr="00194B3E" w:rsidRDefault="00194B3E" w:rsidP="00194B3E">
      <w:pPr>
        <w:rPr>
          <w:lang w:val="en-US"/>
        </w:rPr>
      </w:pPr>
      <w:r w:rsidRPr="00194B3E">
        <w:rPr>
          <w:lang w:val="en-US"/>
        </w:rPr>
        <w:lastRenderedPageBreak/>
        <w:t xml:space="preserve">The concept of empathy which is one of the key elements of the Goleman model is very instrumental in the customer-oriented business such as M&amp;S. Being able to understand emotional needs of the customers, managers and employees can adjust the level and methods of communication and service which result in the amplification of the relations between the companies and customers, as well as civilian attachment. Also, social skills help managers form a strong bonding in teams, negotiate effectively and be </w:t>
      </w:r>
      <w:r w:rsidR="00D1111F" w:rsidRPr="00194B3E">
        <w:rPr>
          <w:lang w:val="en-US"/>
        </w:rPr>
        <w:t>able</w:t>
      </w:r>
      <w:r w:rsidRPr="00194B3E">
        <w:rPr>
          <w:lang w:val="en-US"/>
        </w:rPr>
        <w:t xml:space="preserve"> to handle conflicts in a constructive manner. </w:t>
      </w:r>
    </w:p>
    <w:p w14:paraId="45240C26" w14:textId="666B294B" w:rsidR="00194B3E" w:rsidRPr="00194B3E" w:rsidRDefault="00194B3E" w:rsidP="00194B3E">
      <w:pPr>
        <w:rPr>
          <w:lang w:val="en-US"/>
        </w:rPr>
      </w:pPr>
      <w:r w:rsidRPr="00194B3E">
        <w:rPr>
          <w:lang w:val="en-US"/>
        </w:rPr>
        <w:t>The model of Trait Emotional Intelligence devised by Petrides is concentrating on the emotional tendencies related to personality, such as sociability, self-control, and well-being. The identification and cultivation of the tendencies in the employees of the M&amp;S could create an army of not only emotionally competent but also steadfast and focused employees</w:t>
      </w:r>
      <w:r w:rsidR="00A24321">
        <w:rPr>
          <w:lang w:val="en-US"/>
        </w:rPr>
        <w:t xml:space="preserve"> </w:t>
      </w:r>
      <w:r w:rsidR="00A24321" w:rsidRPr="00356E22">
        <w:rPr>
          <w:lang w:val="en-US"/>
        </w:rPr>
        <w:t>(Sy, Tram and O’Hara, 2016)</w:t>
      </w:r>
      <w:r w:rsidRPr="00194B3E">
        <w:rPr>
          <w:lang w:val="en-US"/>
        </w:rPr>
        <w:t xml:space="preserve">. As an illustration, when an employee has high </w:t>
      </w:r>
      <w:r w:rsidR="00587104" w:rsidRPr="00194B3E">
        <w:rPr>
          <w:lang w:val="en-US"/>
        </w:rPr>
        <w:t>self-control,</w:t>
      </w:r>
      <w:r w:rsidRPr="00194B3E">
        <w:rPr>
          <w:lang w:val="en-US"/>
        </w:rPr>
        <w:t xml:space="preserve"> they are unlikely to face burnout whereas, when the employee is highly </w:t>
      </w:r>
      <w:r w:rsidR="00587104" w:rsidRPr="00194B3E">
        <w:rPr>
          <w:lang w:val="en-US"/>
        </w:rPr>
        <w:t>sociability,</w:t>
      </w:r>
      <w:r w:rsidRPr="00194B3E">
        <w:rPr>
          <w:lang w:val="en-US"/>
        </w:rPr>
        <w:t xml:space="preserve"> he or she adds positive value to the team influences and interaction with the customer</w:t>
      </w:r>
      <w:r w:rsidR="002D2B72">
        <w:rPr>
          <w:lang w:val="en-US"/>
        </w:rPr>
        <w:t>.</w:t>
      </w:r>
    </w:p>
    <w:p w14:paraId="12F2DBA9" w14:textId="1683641F" w:rsidR="00194B3E" w:rsidRPr="00194B3E" w:rsidRDefault="00587104" w:rsidP="00587104">
      <w:pPr>
        <w:pStyle w:val="Heading2"/>
      </w:pPr>
      <w:bookmarkStart w:id="5" w:name="_Toc203558357"/>
      <w:r>
        <w:t>Relationship Between Emotional Intelligence and Effective Management Communication</w:t>
      </w:r>
      <w:bookmarkEnd w:id="5"/>
      <w:r>
        <w:t xml:space="preserve"> </w:t>
      </w:r>
    </w:p>
    <w:p w14:paraId="09E18B4F" w14:textId="046945A0" w:rsidR="00194B3E" w:rsidRPr="00194B3E" w:rsidRDefault="00194B3E" w:rsidP="00194B3E">
      <w:pPr>
        <w:rPr>
          <w:lang w:val="en-US"/>
        </w:rPr>
      </w:pPr>
      <w:r w:rsidRPr="00194B3E">
        <w:rPr>
          <w:lang w:val="en-US"/>
        </w:rPr>
        <w:t xml:space="preserve">In M&amp;S, emotional intelligence plays an important role in effective communication in management. High EI managers have a better position to react to the emotional dynamics of teams. This knowledge is empowering them to communicate messages sensitively and clearly and minimize misunderstanding and negative attitude towards change. To illustrate, when an </w:t>
      </w:r>
      <w:proofErr w:type="spellStart"/>
      <w:r w:rsidRPr="00194B3E">
        <w:rPr>
          <w:lang w:val="en-US"/>
        </w:rPr>
        <w:t>organisation</w:t>
      </w:r>
      <w:proofErr w:type="spellEnd"/>
      <w:r w:rsidRPr="00194B3E">
        <w:rPr>
          <w:lang w:val="en-US"/>
        </w:rPr>
        <w:t xml:space="preserve"> goes through an </w:t>
      </w:r>
      <w:proofErr w:type="spellStart"/>
      <w:r w:rsidRPr="00194B3E">
        <w:rPr>
          <w:lang w:val="en-US"/>
        </w:rPr>
        <w:t>organisational</w:t>
      </w:r>
      <w:proofErr w:type="spellEnd"/>
      <w:r w:rsidRPr="00194B3E">
        <w:rPr>
          <w:lang w:val="en-US"/>
        </w:rPr>
        <w:t xml:space="preserve"> </w:t>
      </w:r>
      <w:proofErr w:type="spellStart"/>
      <w:r w:rsidRPr="00194B3E">
        <w:rPr>
          <w:lang w:val="en-US"/>
        </w:rPr>
        <w:t>reorganisation</w:t>
      </w:r>
      <w:proofErr w:type="spellEnd"/>
      <w:r w:rsidRPr="00194B3E">
        <w:rPr>
          <w:lang w:val="en-US"/>
        </w:rPr>
        <w:t xml:space="preserve"> or change of policies, emotionally intelligent communication </w:t>
      </w:r>
      <w:r w:rsidR="00D1111F" w:rsidRPr="00194B3E">
        <w:rPr>
          <w:lang w:val="en-US"/>
        </w:rPr>
        <w:t>can</w:t>
      </w:r>
      <w:r w:rsidRPr="00194B3E">
        <w:rPr>
          <w:lang w:val="en-US"/>
        </w:rPr>
        <w:t xml:space="preserve"> make the employees feel valued and listened to thereby keeping them engaged.</w:t>
      </w:r>
    </w:p>
    <w:p w14:paraId="3025EFFA" w14:textId="15C23FBF" w:rsidR="00910719" w:rsidRPr="00910719" w:rsidRDefault="00194B3E" w:rsidP="00910719">
      <w:pPr>
        <w:rPr>
          <w:lang w:val="en-US"/>
        </w:rPr>
      </w:pPr>
      <w:r w:rsidRPr="00194B3E">
        <w:rPr>
          <w:lang w:val="en-US"/>
        </w:rPr>
        <w:t>In addition, it enables active listening as an important management skill which is enabled by EI</w:t>
      </w:r>
      <w:r w:rsidR="0077569D">
        <w:rPr>
          <w:lang w:val="en-US"/>
        </w:rPr>
        <w:t xml:space="preserve"> </w:t>
      </w:r>
      <w:r w:rsidR="0077569D" w:rsidRPr="00356E22">
        <w:rPr>
          <w:lang w:val="en-US"/>
        </w:rPr>
        <w:t>(Sadri, 2016)</w:t>
      </w:r>
      <w:r w:rsidRPr="00194B3E">
        <w:rPr>
          <w:lang w:val="en-US"/>
        </w:rPr>
        <w:t xml:space="preserve">. Active and empathetic listening helps the managers to detect a problem early enough before it blows out of proportion, take the necessary administrative actions, and establish trust. Such transparency promotes open communication, which is part of the positive </w:t>
      </w:r>
      <w:proofErr w:type="spellStart"/>
      <w:r w:rsidRPr="00194B3E">
        <w:rPr>
          <w:lang w:val="en-US"/>
        </w:rPr>
        <w:t>organisational</w:t>
      </w:r>
      <w:proofErr w:type="spellEnd"/>
      <w:r w:rsidRPr="00194B3E">
        <w:rPr>
          <w:lang w:val="en-US"/>
        </w:rPr>
        <w:t xml:space="preserve"> climate.</w:t>
      </w:r>
      <w:r w:rsidR="00910719">
        <w:rPr>
          <w:lang w:val="en-US"/>
        </w:rPr>
        <w:t xml:space="preserve"> </w:t>
      </w:r>
      <w:r w:rsidR="00910719" w:rsidRPr="00910719">
        <w:rPr>
          <w:lang w:val="en-US"/>
        </w:rPr>
        <w:t xml:space="preserve">EI is also useful in managing certain non-verbal communication signals which are most </w:t>
      </w:r>
      <w:r w:rsidR="00910719" w:rsidRPr="00910719">
        <w:rPr>
          <w:lang w:val="en-US"/>
        </w:rPr>
        <w:lastRenderedPageBreak/>
        <w:t>crucial in customer service and real</w:t>
      </w:r>
      <w:r w:rsidR="00910719">
        <w:rPr>
          <w:lang w:val="en-US"/>
        </w:rPr>
        <w:t>-</w:t>
      </w:r>
      <w:r w:rsidR="00910719" w:rsidRPr="00910719">
        <w:rPr>
          <w:lang w:val="en-US"/>
        </w:rPr>
        <w:t>life communication with customers as well as leadership in M&amp;S.</w:t>
      </w:r>
    </w:p>
    <w:p w14:paraId="3A7426CF" w14:textId="284B1B60" w:rsidR="00910719" w:rsidRPr="00910719" w:rsidRDefault="00910719" w:rsidP="00910719">
      <w:pPr>
        <w:rPr>
          <w:lang w:val="en-US"/>
        </w:rPr>
      </w:pPr>
      <w:r w:rsidRPr="00910719">
        <w:rPr>
          <w:lang w:val="en-US"/>
        </w:rPr>
        <w:t xml:space="preserve">The introduction of EI in communication approach creates conflict resolution ability at M&amp;S. Emotional intelligence helps the managers resolve conflicts without a heated debate; they are more problem-solving oriented </w:t>
      </w:r>
      <w:r w:rsidR="00D1111F" w:rsidRPr="00910719">
        <w:rPr>
          <w:lang w:val="en-US"/>
        </w:rPr>
        <w:t>than they</w:t>
      </w:r>
      <w:r w:rsidRPr="00910719">
        <w:rPr>
          <w:lang w:val="en-US"/>
        </w:rPr>
        <w:t xml:space="preserve"> are trying to be critical. The practice saves labor relations and stimulates cooperative performance, which is critical to sustaining productivity and spirits.</w:t>
      </w:r>
    </w:p>
    <w:p w14:paraId="150196A3" w14:textId="070E02CE" w:rsidR="00910719" w:rsidRDefault="00910719" w:rsidP="001264BA">
      <w:pPr>
        <w:pStyle w:val="Heading2"/>
      </w:pPr>
      <w:bookmarkStart w:id="6" w:name="_Toc203558358"/>
      <w:r>
        <w:t xml:space="preserve">Advantages of Emotional Intelligence at Marks </w:t>
      </w:r>
      <w:r w:rsidR="001264BA">
        <w:t>&amp; Spencer</w:t>
      </w:r>
      <w:bookmarkEnd w:id="6"/>
      <w:r w:rsidR="001264BA">
        <w:t xml:space="preserve"> </w:t>
      </w:r>
    </w:p>
    <w:p w14:paraId="1A68B207" w14:textId="4F6950A4" w:rsidR="000A28F5" w:rsidRDefault="000A28F5" w:rsidP="000A28F5">
      <w:pPr>
        <w:jc w:val="center"/>
        <w:rPr>
          <w:lang w:val="en-US"/>
        </w:rPr>
      </w:pPr>
      <w:r>
        <w:rPr>
          <w:noProof/>
          <w:lang w:val="en-US"/>
          <w14:ligatures w14:val="standardContextual"/>
        </w:rPr>
        <w:drawing>
          <wp:inline distT="0" distB="0" distL="0" distR="0" wp14:anchorId="16479566" wp14:editId="7EE406B5">
            <wp:extent cx="4353456" cy="2686929"/>
            <wp:effectExtent l="0" t="0" r="28575" b="0"/>
            <wp:docPr id="76997426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7BF926CC" w14:textId="56606D87" w:rsidR="00813FE0" w:rsidRPr="000A28F5" w:rsidRDefault="00813FE0" w:rsidP="000A28F5">
      <w:pPr>
        <w:jc w:val="center"/>
        <w:rPr>
          <w:lang w:val="en-US"/>
        </w:rPr>
      </w:pPr>
      <w:r>
        <w:rPr>
          <w:lang w:val="en-US"/>
        </w:rPr>
        <w:t>Figure-6: Advantages of EI at M</w:t>
      </w:r>
      <w:r>
        <w:t>&amp;</w:t>
      </w:r>
      <w:r>
        <w:rPr>
          <w:lang w:val="en-US"/>
        </w:rPr>
        <w:t xml:space="preserve">S </w:t>
      </w:r>
      <w:r w:rsidRPr="00356E22">
        <w:rPr>
          <w:lang w:val="en-US"/>
        </w:rPr>
        <w:t xml:space="preserve">(McKee and </w:t>
      </w:r>
      <w:proofErr w:type="spellStart"/>
      <w:r w:rsidRPr="00356E22">
        <w:rPr>
          <w:lang w:val="en-US"/>
        </w:rPr>
        <w:t>Massimilian</w:t>
      </w:r>
      <w:proofErr w:type="spellEnd"/>
      <w:r w:rsidRPr="00356E22">
        <w:rPr>
          <w:lang w:val="en-US"/>
        </w:rPr>
        <w:t>, 2016)</w:t>
      </w:r>
    </w:p>
    <w:p w14:paraId="78FCB0F8" w14:textId="7DB4D49D" w:rsidR="00910719" w:rsidRPr="00910719" w:rsidRDefault="0064043A" w:rsidP="00910719">
      <w:pPr>
        <w:rPr>
          <w:lang w:val="en-US"/>
        </w:rPr>
      </w:pPr>
      <w:r>
        <w:rPr>
          <w:b/>
          <w:bCs/>
          <w:lang w:val="en-US"/>
        </w:rPr>
        <w:t xml:space="preserve">Resilience and Adaptability: </w:t>
      </w:r>
      <w:r w:rsidR="00910719" w:rsidRPr="00910719">
        <w:rPr>
          <w:lang w:val="en-US"/>
        </w:rPr>
        <w:t xml:space="preserve">Creating emotionally intelligent workforce comes with numerous competitive benefits to M&amp;S, particularly in the volatile economic environment. To begin with, EI staff members are more resilient and adaptable, which is paramount when it comes to addressing sudden market shifts in consumer </w:t>
      </w:r>
      <w:proofErr w:type="spellStart"/>
      <w:r w:rsidR="00910719" w:rsidRPr="00910719">
        <w:rPr>
          <w:lang w:val="en-US"/>
        </w:rPr>
        <w:t>behaviour</w:t>
      </w:r>
      <w:proofErr w:type="spellEnd"/>
      <w:r w:rsidR="00910719" w:rsidRPr="00910719">
        <w:rPr>
          <w:lang w:val="en-US"/>
        </w:rPr>
        <w:t xml:space="preserve"> and externally imposed shocks like supply chain </w:t>
      </w:r>
      <w:proofErr w:type="spellStart"/>
      <w:r w:rsidR="00910719" w:rsidRPr="00910719">
        <w:rPr>
          <w:lang w:val="en-US"/>
        </w:rPr>
        <w:t>erraticities</w:t>
      </w:r>
      <w:proofErr w:type="spellEnd"/>
      <w:r w:rsidR="00910719" w:rsidRPr="00910719">
        <w:rPr>
          <w:lang w:val="en-US"/>
        </w:rPr>
        <w:t xml:space="preserve"> or inflation waves.</w:t>
      </w:r>
    </w:p>
    <w:p w14:paraId="111E1E6C" w14:textId="076964DE" w:rsidR="00910719" w:rsidRPr="00910719" w:rsidRDefault="0064043A" w:rsidP="00910719">
      <w:pPr>
        <w:rPr>
          <w:lang w:val="en-US"/>
        </w:rPr>
      </w:pPr>
      <w:r>
        <w:rPr>
          <w:b/>
          <w:bCs/>
          <w:lang w:val="en-US"/>
        </w:rPr>
        <w:t xml:space="preserve">Customer Service Quality: </w:t>
      </w:r>
      <w:r w:rsidR="00910719" w:rsidRPr="00910719">
        <w:rPr>
          <w:lang w:val="en-US"/>
        </w:rPr>
        <w:t xml:space="preserve">Secondly, a high EI is also associated with the improvement of </w:t>
      </w:r>
      <w:r w:rsidR="00D1111F" w:rsidRPr="00910719">
        <w:rPr>
          <w:lang w:val="en-US"/>
        </w:rPr>
        <w:t>customer</w:t>
      </w:r>
      <w:r w:rsidR="00910719" w:rsidRPr="00910719">
        <w:rPr>
          <w:lang w:val="en-US"/>
        </w:rPr>
        <w:t xml:space="preserve"> service. When the employees </w:t>
      </w:r>
      <w:r w:rsidR="00D1111F" w:rsidRPr="00910719">
        <w:rPr>
          <w:lang w:val="en-US"/>
        </w:rPr>
        <w:t>can</w:t>
      </w:r>
      <w:r w:rsidR="00910719" w:rsidRPr="00910719">
        <w:rPr>
          <w:lang w:val="en-US"/>
        </w:rPr>
        <w:t xml:space="preserve"> relate with </w:t>
      </w:r>
      <w:r w:rsidR="00D1111F" w:rsidRPr="00910719">
        <w:rPr>
          <w:lang w:val="en-US"/>
        </w:rPr>
        <w:t>the feelings</w:t>
      </w:r>
      <w:r w:rsidR="00910719" w:rsidRPr="00910719">
        <w:rPr>
          <w:lang w:val="en-US"/>
        </w:rPr>
        <w:t xml:space="preserve"> of the customers, </w:t>
      </w:r>
      <w:r w:rsidR="00D1111F" w:rsidRPr="00910719">
        <w:rPr>
          <w:lang w:val="en-US"/>
        </w:rPr>
        <w:t>communicating</w:t>
      </w:r>
      <w:r w:rsidR="00910719" w:rsidRPr="00910719">
        <w:rPr>
          <w:lang w:val="en-US"/>
        </w:rPr>
        <w:t xml:space="preserve"> with them accordingly leads to customer satisfaction and loyalty that leads to repeated purchases of products and building of good brand name. This is crucial to M&amp;</w:t>
      </w:r>
      <w:r w:rsidR="00D1111F" w:rsidRPr="00910719">
        <w:rPr>
          <w:lang w:val="en-US"/>
        </w:rPr>
        <w:t>S, who</w:t>
      </w:r>
      <w:r w:rsidR="00910719" w:rsidRPr="00910719">
        <w:rPr>
          <w:lang w:val="en-US"/>
        </w:rPr>
        <w:t xml:space="preserve"> holds a position </w:t>
      </w:r>
      <w:r w:rsidR="00D1111F" w:rsidRPr="00910719">
        <w:rPr>
          <w:lang w:val="en-US"/>
        </w:rPr>
        <w:t>in</w:t>
      </w:r>
      <w:r w:rsidR="00910719" w:rsidRPr="00910719">
        <w:rPr>
          <w:lang w:val="en-US"/>
        </w:rPr>
        <w:t xml:space="preserve"> the market and follows the tendencies of the quality and service excellence.</w:t>
      </w:r>
    </w:p>
    <w:p w14:paraId="4B81C051" w14:textId="547C5C7E" w:rsidR="00910719" w:rsidRPr="00910719" w:rsidRDefault="0064043A" w:rsidP="00910719">
      <w:pPr>
        <w:rPr>
          <w:lang w:val="en-US"/>
        </w:rPr>
      </w:pPr>
      <w:r>
        <w:rPr>
          <w:b/>
          <w:bCs/>
          <w:lang w:val="en-US"/>
        </w:rPr>
        <w:lastRenderedPageBreak/>
        <w:t xml:space="preserve">Employee Engagement and Retention: </w:t>
      </w:r>
      <w:r w:rsidR="00910719" w:rsidRPr="00910719">
        <w:rPr>
          <w:lang w:val="en-US"/>
        </w:rPr>
        <w:t xml:space="preserve">Thirdly, employee engagement and retention hinges on the emotional intelligence. Teams with high levels of interactions and pleasant relations, decent management, and emotional state have reduced turnover. This saves on recruiting and training </w:t>
      </w:r>
      <w:r w:rsidR="00D1111F" w:rsidRPr="00910719">
        <w:rPr>
          <w:lang w:val="en-US"/>
        </w:rPr>
        <w:t>expenditure</w:t>
      </w:r>
      <w:r w:rsidR="00910719" w:rsidRPr="00910719">
        <w:rPr>
          <w:lang w:val="en-US"/>
        </w:rPr>
        <w:t xml:space="preserve"> and saves institutional knowledge and </w:t>
      </w:r>
      <w:proofErr w:type="spellStart"/>
      <w:r w:rsidR="00910719" w:rsidRPr="00910719">
        <w:rPr>
          <w:lang w:val="en-US"/>
        </w:rPr>
        <w:t>organisational</w:t>
      </w:r>
      <w:proofErr w:type="spellEnd"/>
      <w:r w:rsidR="00910719" w:rsidRPr="00910719">
        <w:rPr>
          <w:lang w:val="en-US"/>
        </w:rPr>
        <w:t xml:space="preserve"> culture.</w:t>
      </w:r>
    </w:p>
    <w:p w14:paraId="2FE3BD18" w14:textId="7DE43C63" w:rsidR="00012D5D" w:rsidRDefault="0089792B" w:rsidP="00012D5D">
      <w:pPr>
        <w:rPr>
          <w:lang w:val="en-US"/>
        </w:rPr>
      </w:pPr>
      <w:r>
        <w:rPr>
          <w:b/>
          <w:bCs/>
          <w:lang w:val="en-US"/>
        </w:rPr>
        <w:t xml:space="preserve">Effective Leadership: </w:t>
      </w:r>
      <w:r w:rsidR="002D2B72">
        <w:rPr>
          <w:lang w:val="en-US"/>
        </w:rPr>
        <w:t>Lastly</w:t>
      </w:r>
      <w:r w:rsidR="00910719" w:rsidRPr="00910719">
        <w:rPr>
          <w:lang w:val="en-US"/>
        </w:rPr>
        <w:t xml:space="preserve">, EI would help </w:t>
      </w:r>
      <w:r w:rsidR="00D1111F" w:rsidRPr="00910719">
        <w:rPr>
          <w:lang w:val="en-US"/>
        </w:rPr>
        <w:t>with</w:t>
      </w:r>
      <w:r w:rsidR="00910719" w:rsidRPr="00910719">
        <w:rPr>
          <w:lang w:val="en-US"/>
        </w:rPr>
        <w:t xml:space="preserve"> </w:t>
      </w:r>
      <w:r w:rsidR="00D1111F" w:rsidRPr="00910719">
        <w:rPr>
          <w:lang w:val="en-US"/>
        </w:rPr>
        <w:t>successful</w:t>
      </w:r>
      <w:r w:rsidR="00910719" w:rsidRPr="00910719">
        <w:rPr>
          <w:lang w:val="en-US"/>
        </w:rPr>
        <w:t xml:space="preserve"> leadership. Emotional intelligence leaders boost motivation, encourage innovation, and provide an inclusive environment that </w:t>
      </w:r>
      <w:r w:rsidR="00D1111F" w:rsidRPr="00910719">
        <w:rPr>
          <w:lang w:val="en-US"/>
        </w:rPr>
        <w:t>allows</w:t>
      </w:r>
      <w:r w:rsidR="00910719" w:rsidRPr="00910719">
        <w:rPr>
          <w:lang w:val="en-US"/>
        </w:rPr>
        <w:t xml:space="preserve"> diverse teams in the workplace</w:t>
      </w:r>
      <w:r w:rsidR="00124BB1">
        <w:rPr>
          <w:lang w:val="en-US"/>
        </w:rPr>
        <w:t xml:space="preserve"> </w:t>
      </w:r>
      <w:r w:rsidR="00124BB1" w:rsidRPr="00356E22">
        <w:rPr>
          <w:lang w:val="en-US"/>
        </w:rPr>
        <w:t>(Petrides and Furnham, 2020)</w:t>
      </w:r>
      <w:r w:rsidR="00910719" w:rsidRPr="00910719">
        <w:rPr>
          <w:lang w:val="en-US"/>
        </w:rPr>
        <w:t>. In the case of M&amp;S, it implies enhanced teamwork between the departments and better decision-making.</w:t>
      </w:r>
    </w:p>
    <w:p w14:paraId="18D576A7" w14:textId="503591ED" w:rsidR="003E22A3" w:rsidRDefault="003E22A3">
      <w:pPr>
        <w:spacing w:line="259" w:lineRule="auto"/>
        <w:jc w:val="left"/>
        <w:rPr>
          <w:lang w:val="en-US"/>
        </w:rPr>
      </w:pPr>
      <w:r>
        <w:rPr>
          <w:lang w:val="en-US"/>
        </w:rPr>
        <w:br w:type="page"/>
      </w:r>
    </w:p>
    <w:p w14:paraId="322BFFD9" w14:textId="769E6261" w:rsidR="003E22A3" w:rsidRDefault="003E22A3" w:rsidP="003E22A3">
      <w:pPr>
        <w:pStyle w:val="Heading1"/>
      </w:pPr>
      <w:bookmarkStart w:id="7" w:name="_Toc203558359"/>
      <w:r>
        <w:lastRenderedPageBreak/>
        <w:t>Critical Evaluation of Emotional Intelligence Models in Context of M</w:t>
      </w:r>
      <w:r w:rsidRPr="00910719">
        <w:t>&amp;</w:t>
      </w:r>
      <w:r>
        <w:t>S</w:t>
      </w:r>
      <w:bookmarkEnd w:id="7"/>
    </w:p>
    <w:p w14:paraId="79F68E88" w14:textId="302E777E" w:rsidR="00163A8A" w:rsidRPr="00163A8A" w:rsidRDefault="00163A8A" w:rsidP="00163A8A">
      <w:pPr>
        <w:rPr>
          <w:lang w:val="en-US"/>
        </w:rPr>
      </w:pPr>
      <w:r w:rsidRPr="00163A8A">
        <w:rPr>
          <w:lang w:val="en-US"/>
        </w:rPr>
        <w:t xml:space="preserve">Emotional intelligence (EI) models, i.e., the Ability Model developed by Mayer and Salovey, the Mixed Model by Goleman, and the Trait Emotional Intelligence Model elaborated by Petrides, can be proposed as a rather fruitful theoretical background to explaining why and how emotional competence affects employee </w:t>
      </w:r>
      <w:proofErr w:type="spellStart"/>
      <w:r w:rsidRPr="00163A8A">
        <w:rPr>
          <w:lang w:val="en-US"/>
        </w:rPr>
        <w:t>behaviour</w:t>
      </w:r>
      <w:proofErr w:type="spellEnd"/>
      <w:r w:rsidRPr="00163A8A">
        <w:rPr>
          <w:lang w:val="en-US"/>
        </w:rPr>
        <w:t xml:space="preserve"> and the bottom line of Marks &amp; Spencer </w:t>
      </w:r>
      <w:r w:rsidR="00267B05" w:rsidRPr="00356E22">
        <w:rPr>
          <w:lang w:val="en-US"/>
        </w:rPr>
        <w:t>(Schlegel and Mortillaro, 2019)</w:t>
      </w:r>
      <w:r w:rsidRPr="00163A8A">
        <w:rPr>
          <w:lang w:val="en-US"/>
        </w:rPr>
        <w:t xml:space="preserve">. But the applicability and the usefulness of each of the described models in terms of satisfying the developmental needs of each particular employee are relative and </w:t>
      </w:r>
      <w:r w:rsidR="00D1111F" w:rsidRPr="00163A8A">
        <w:rPr>
          <w:lang w:val="en-US"/>
        </w:rPr>
        <w:t>deserve</w:t>
      </w:r>
      <w:r w:rsidRPr="00163A8A">
        <w:rPr>
          <w:lang w:val="en-US"/>
        </w:rPr>
        <w:t xml:space="preserve"> critical vision.</w:t>
      </w:r>
    </w:p>
    <w:p w14:paraId="2652EC3D" w14:textId="77777777" w:rsidR="00045A34" w:rsidRPr="003B1707" w:rsidRDefault="00045A34" w:rsidP="00045A34">
      <w:pPr>
        <w:pStyle w:val="Heading2"/>
      </w:pPr>
      <w:bookmarkStart w:id="8" w:name="_Toc203558360"/>
      <w:r w:rsidRPr="003B1707">
        <w:t>Mayer and Salovey’s Ability Model</w:t>
      </w:r>
      <w:bookmarkEnd w:id="8"/>
      <w:r w:rsidRPr="003B1707">
        <w:t xml:space="preserve"> </w:t>
      </w:r>
    </w:p>
    <w:p w14:paraId="26ED83CC" w14:textId="16031F60" w:rsidR="00163A8A" w:rsidRPr="00163A8A" w:rsidRDefault="00163A8A" w:rsidP="00163A8A">
      <w:pPr>
        <w:rPr>
          <w:lang w:val="en-US"/>
        </w:rPr>
      </w:pPr>
      <w:r w:rsidRPr="00163A8A">
        <w:rPr>
          <w:lang w:val="en-US"/>
        </w:rPr>
        <w:t xml:space="preserve">The Ability Model of Mayer and Salovey proposes a cognitive framework that is systematic in the manner in which people perceive, process and manage emotional information. The model can be used when dealing with M&amp;S employee groups whose responsibilities require direct human contact, especially that of customer service and </w:t>
      </w:r>
      <w:r w:rsidR="00D1111F" w:rsidRPr="00163A8A">
        <w:rPr>
          <w:lang w:val="en-US"/>
        </w:rPr>
        <w:t>teamwork</w:t>
      </w:r>
      <w:r w:rsidRPr="00163A8A">
        <w:rPr>
          <w:lang w:val="en-US"/>
        </w:rPr>
        <w:t>-based activities. The strength of the model is that it has clean categori</w:t>
      </w:r>
      <w:r>
        <w:rPr>
          <w:lang w:val="en-US"/>
        </w:rPr>
        <w:t>z</w:t>
      </w:r>
      <w:r w:rsidRPr="00163A8A">
        <w:rPr>
          <w:lang w:val="en-US"/>
        </w:rPr>
        <w:t>ation of EI into four quantifiable domains namely perception, facilitation, perception and management of emotion where specific training can be implemented.</w:t>
      </w:r>
    </w:p>
    <w:p w14:paraId="00E5E7E8" w14:textId="65D53490" w:rsidR="00163A8A" w:rsidRPr="00163A8A" w:rsidRDefault="00163A8A" w:rsidP="00163A8A">
      <w:pPr>
        <w:rPr>
          <w:lang w:val="en-US"/>
        </w:rPr>
      </w:pPr>
      <w:r w:rsidRPr="00163A8A">
        <w:rPr>
          <w:lang w:val="en-US"/>
        </w:rPr>
        <w:t xml:space="preserve">Nonetheless, the key drawback of the current model is focused on the cognitive </w:t>
      </w:r>
      <w:r w:rsidR="00D1111F" w:rsidRPr="00163A8A">
        <w:rPr>
          <w:lang w:val="en-US"/>
        </w:rPr>
        <w:t>processing,</w:t>
      </w:r>
      <w:r w:rsidRPr="00163A8A">
        <w:rPr>
          <w:lang w:val="en-US"/>
        </w:rPr>
        <w:t xml:space="preserve"> and it can miss the impact of personality and dispositional characteristics of emotional functioning</w:t>
      </w:r>
      <w:r w:rsidR="00A1716B">
        <w:rPr>
          <w:lang w:val="en-US"/>
        </w:rPr>
        <w:t xml:space="preserve"> </w:t>
      </w:r>
      <w:r w:rsidR="00A1716B" w:rsidRPr="00356E22">
        <w:rPr>
          <w:lang w:val="en-US"/>
        </w:rPr>
        <w:t>(Sharma, Gangopadhyay and Abidi, 2017)</w:t>
      </w:r>
      <w:r w:rsidRPr="00163A8A">
        <w:rPr>
          <w:lang w:val="en-US"/>
        </w:rPr>
        <w:t xml:space="preserve">. It presupposes that emotional skills are not dependent on the context and can be learned as other cognitive skills, which </w:t>
      </w:r>
      <w:r w:rsidR="00D1111F" w:rsidRPr="00163A8A">
        <w:rPr>
          <w:lang w:val="en-US"/>
        </w:rPr>
        <w:t>might</w:t>
      </w:r>
      <w:r w:rsidRPr="00163A8A">
        <w:rPr>
          <w:lang w:val="en-US"/>
        </w:rPr>
        <w:t xml:space="preserve"> not fully correspondent to an emotional reality of work environment in retail. Also, the assessment instruments that are based on this model, e.g. MSCEIT, can be rather inapplicable to </w:t>
      </w:r>
      <w:r w:rsidR="00D1111F" w:rsidRPr="00163A8A">
        <w:rPr>
          <w:lang w:val="en-US"/>
        </w:rPr>
        <w:t>the daily</w:t>
      </w:r>
      <w:r w:rsidRPr="00163A8A">
        <w:rPr>
          <w:lang w:val="en-US"/>
        </w:rPr>
        <w:t xml:space="preserve"> </w:t>
      </w:r>
      <w:r w:rsidR="00D1111F" w:rsidRPr="00163A8A">
        <w:rPr>
          <w:lang w:val="en-US"/>
        </w:rPr>
        <w:t>workplace,</w:t>
      </w:r>
      <w:r w:rsidRPr="00163A8A">
        <w:rPr>
          <w:lang w:val="en-US"/>
        </w:rPr>
        <w:t xml:space="preserve"> aiming at the evolvement owing to abstract forms used in testing.</w:t>
      </w:r>
    </w:p>
    <w:p w14:paraId="0EFE5BA4" w14:textId="189D5726" w:rsidR="00163A8A" w:rsidRPr="00B975DC" w:rsidRDefault="00B975DC" w:rsidP="00B975DC">
      <w:pPr>
        <w:pStyle w:val="Heading2"/>
      </w:pPr>
      <w:bookmarkStart w:id="9" w:name="_Toc203558361"/>
      <w:r>
        <w:t>Goleman’s Mixed Model</w:t>
      </w:r>
      <w:bookmarkEnd w:id="9"/>
      <w:r>
        <w:t xml:space="preserve"> </w:t>
      </w:r>
    </w:p>
    <w:p w14:paraId="183F4622" w14:textId="68330B93" w:rsidR="00163A8A" w:rsidRDefault="00163A8A" w:rsidP="00163A8A">
      <w:pPr>
        <w:rPr>
          <w:lang w:val="en-US"/>
        </w:rPr>
      </w:pPr>
      <w:r w:rsidRPr="00163A8A">
        <w:rPr>
          <w:lang w:val="en-US"/>
        </w:rPr>
        <w:t xml:space="preserve">The model presented by Goleman unites emotional skills, </w:t>
      </w:r>
      <w:r w:rsidR="00D1111F" w:rsidRPr="00163A8A">
        <w:rPr>
          <w:lang w:val="en-US"/>
        </w:rPr>
        <w:t>personal</w:t>
      </w:r>
      <w:r w:rsidRPr="00163A8A">
        <w:rPr>
          <w:lang w:val="en-US"/>
        </w:rPr>
        <w:t xml:space="preserve"> character and </w:t>
      </w:r>
      <w:proofErr w:type="spellStart"/>
      <w:r w:rsidRPr="00163A8A">
        <w:rPr>
          <w:lang w:val="en-US"/>
        </w:rPr>
        <w:t>behavioural</w:t>
      </w:r>
      <w:proofErr w:type="spellEnd"/>
      <w:r w:rsidRPr="00163A8A">
        <w:rPr>
          <w:lang w:val="en-US"/>
        </w:rPr>
        <w:t xml:space="preserve"> competence, which is why it can be easily applied in the context of a retail </w:t>
      </w:r>
      <w:proofErr w:type="spellStart"/>
      <w:r w:rsidRPr="00163A8A">
        <w:rPr>
          <w:lang w:val="en-US"/>
        </w:rPr>
        <w:t>organisation</w:t>
      </w:r>
      <w:proofErr w:type="spellEnd"/>
      <w:r w:rsidRPr="00163A8A">
        <w:rPr>
          <w:lang w:val="en-US"/>
        </w:rPr>
        <w:t xml:space="preserve"> like M&amp;S</w:t>
      </w:r>
      <w:r w:rsidR="00F26BC8">
        <w:rPr>
          <w:lang w:val="en-US"/>
        </w:rPr>
        <w:t xml:space="preserve"> </w:t>
      </w:r>
      <w:r w:rsidR="00F26BC8" w:rsidRPr="00356E22">
        <w:rPr>
          <w:lang w:val="en-US"/>
        </w:rPr>
        <w:t>(Singh, 2020)</w:t>
      </w:r>
      <w:r w:rsidRPr="00163A8A">
        <w:rPr>
          <w:lang w:val="en-US"/>
        </w:rPr>
        <w:t xml:space="preserve">. The model deals with the key workplace </w:t>
      </w:r>
      <w:proofErr w:type="spellStart"/>
      <w:r w:rsidRPr="00163A8A">
        <w:rPr>
          <w:lang w:val="en-US"/>
        </w:rPr>
        <w:t>behaviours</w:t>
      </w:r>
      <w:proofErr w:type="spellEnd"/>
      <w:r w:rsidRPr="00163A8A">
        <w:rPr>
          <w:lang w:val="en-US"/>
        </w:rPr>
        <w:t xml:space="preserve">- self-awareness, self-regulation, motivation, empathy, and social skills which are well defined in accordance </w:t>
      </w:r>
      <w:r w:rsidR="00D1111F" w:rsidRPr="00163A8A">
        <w:rPr>
          <w:lang w:val="en-US"/>
        </w:rPr>
        <w:t>with</w:t>
      </w:r>
      <w:r w:rsidRPr="00163A8A">
        <w:rPr>
          <w:lang w:val="en-US"/>
        </w:rPr>
        <w:t xml:space="preserve"> the </w:t>
      </w:r>
      <w:r w:rsidRPr="00163A8A">
        <w:rPr>
          <w:lang w:val="en-US"/>
        </w:rPr>
        <w:lastRenderedPageBreak/>
        <w:t xml:space="preserve">interpersonal and leadership needs of the </w:t>
      </w:r>
      <w:proofErr w:type="spellStart"/>
      <w:r w:rsidRPr="00163A8A">
        <w:rPr>
          <w:lang w:val="en-US"/>
        </w:rPr>
        <w:t>organisation</w:t>
      </w:r>
      <w:proofErr w:type="spellEnd"/>
      <w:r w:rsidRPr="00163A8A">
        <w:rPr>
          <w:lang w:val="en-US"/>
        </w:rPr>
        <w:t xml:space="preserve">. Its versatility and applicability in actual business situations has helped it get so much use in corporate training </w:t>
      </w:r>
      <w:proofErr w:type="spellStart"/>
      <w:r w:rsidRPr="00163A8A">
        <w:rPr>
          <w:lang w:val="en-US"/>
        </w:rPr>
        <w:t>programmes</w:t>
      </w:r>
      <w:proofErr w:type="spellEnd"/>
      <w:r w:rsidRPr="00163A8A">
        <w:rPr>
          <w:lang w:val="en-US"/>
        </w:rPr>
        <w:t>.</w:t>
      </w:r>
    </w:p>
    <w:p w14:paraId="66520743" w14:textId="0C7908DE" w:rsidR="00057E19" w:rsidRPr="00057E19" w:rsidRDefault="00057E19" w:rsidP="00057E19">
      <w:pPr>
        <w:rPr>
          <w:lang w:val="en-US"/>
        </w:rPr>
      </w:pPr>
      <w:r w:rsidRPr="00057E19">
        <w:rPr>
          <w:lang w:val="en-US"/>
        </w:rPr>
        <w:t xml:space="preserve">However, the fact that the model is extensive has attracted opposition owing to conceptual vagueness. The model gets hard to draw clearly and predictably by the compounding of traits, competencies and </w:t>
      </w:r>
      <w:proofErr w:type="spellStart"/>
      <w:r w:rsidRPr="00057E19">
        <w:rPr>
          <w:lang w:val="en-US"/>
        </w:rPr>
        <w:t>behaviours</w:t>
      </w:r>
      <w:proofErr w:type="spellEnd"/>
      <w:r w:rsidRPr="00057E19">
        <w:rPr>
          <w:lang w:val="en-US"/>
        </w:rPr>
        <w:t>. It makes it difficult to assess employee progress or to carry out the creation of defined development plans</w:t>
      </w:r>
      <w:r w:rsidR="003A064D">
        <w:rPr>
          <w:lang w:val="en-US"/>
        </w:rPr>
        <w:t xml:space="preserve"> </w:t>
      </w:r>
      <w:r w:rsidR="003A064D" w:rsidRPr="00356E22">
        <w:rPr>
          <w:lang w:val="en-US"/>
        </w:rPr>
        <w:t>(Turner and Lloyd-Walker, 2017)</w:t>
      </w:r>
      <w:r w:rsidRPr="00057E19">
        <w:rPr>
          <w:lang w:val="en-US"/>
        </w:rPr>
        <w:t>. Nevertheless, its practical applicability is very high and especially the development of leadership skills and interpersonal effectiveness in the operations of M&amp;S.</w:t>
      </w:r>
    </w:p>
    <w:p w14:paraId="73ED71E0" w14:textId="633B0830" w:rsidR="00057E19" w:rsidRPr="00057E19" w:rsidRDefault="00057E19" w:rsidP="00057E19">
      <w:pPr>
        <w:pStyle w:val="Heading2"/>
      </w:pPr>
      <w:bookmarkStart w:id="10" w:name="_Toc203558362"/>
      <w:r>
        <w:t>Trait Emotional Intelligence Model</w:t>
      </w:r>
      <w:bookmarkEnd w:id="10"/>
      <w:r>
        <w:t xml:space="preserve"> </w:t>
      </w:r>
    </w:p>
    <w:p w14:paraId="773684B9" w14:textId="5ACA4021" w:rsidR="00057E19" w:rsidRPr="00057E19" w:rsidRDefault="00057E19" w:rsidP="00057E19">
      <w:pPr>
        <w:rPr>
          <w:lang w:val="en-US"/>
        </w:rPr>
      </w:pPr>
      <w:r w:rsidRPr="00057E19">
        <w:rPr>
          <w:lang w:val="en-US"/>
        </w:rPr>
        <w:t>Petrides Trait EI model, on the other hand, doesn</w:t>
      </w:r>
      <w:r>
        <w:rPr>
          <w:lang w:val="en-US"/>
        </w:rPr>
        <w:t>’</w:t>
      </w:r>
      <w:r w:rsidRPr="00057E19">
        <w:rPr>
          <w:lang w:val="en-US"/>
        </w:rPr>
        <w:t>t dwell on ability</w:t>
      </w:r>
      <w:r>
        <w:rPr>
          <w:lang w:val="en-US"/>
        </w:rPr>
        <w:t>-</w:t>
      </w:r>
      <w:r w:rsidRPr="00057E19">
        <w:rPr>
          <w:lang w:val="en-US"/>
        </w:rPr>
        <w:t xml:space="preserve">based skills but on self-perceptions of </w:t>
      </w:r>
      <w:r w:rsidR="00D1111F" w:rsidRPr="00057E19">
        <w:rPr>
          <w:lang w:val="en-US"/>
        </w:rPr>
        <w:t>emotions</w:t>
      </w:r>
      <w:r w:rsidRPr="00057E19">
        <w:rPr>
          <w:lang w:val="en-US"/>
        </w:rPr>
        <w:t xml:space="preserve"> and personality</w:t>
      </w:r>
      <w:r>
        <w:rPr>
          <w:lang w:val="en-US"/>
        </w:rPr>
        <w:t>-</w:t>
      </w:r>
      <w:r w:rsidRPr="00057E19">
        <w:rPr>
          <w:lang w:val="en-US"/>
        </w:rPr>
        <w:t xml:space="preserve">based dispositions. Such a model is particularly helpful in determining the individual variations in emotional functioning and specifying the ways employees would react to pressures in the work environment. It helps evaluate and improve oneself through reflection procedures that can inform </w:t>
      </w:r>
      <w:proofErr w:type="spellStart"/>
      <w:r w:rsidRPr="00057E19">
        <w:rPr>
          <w:lang w:val="en-US"/>
        </w:rPr>
        <w:t>customised</w:t>
      </w:r>
      <w:proofErr w:type="spellEnd"/>
      <w:r w:rsidRPr="00057E19">
        <w:rPr>
          <w:lang w:val="en-US"/>
        </w:rPr>
        <w:t xml:space="preserve"> developmental processes at M&amp;S.</w:t>
      </w:r>
    </w:p>
    <w:p w14:paraId="018EB235" w14:textId="3B0E4F70" w:rsidR="00057E19" w:rsidRPr="00057E19" w:rsidRDefault="00057E19" w:rsidP="00057E19">
      <w:pPr>
        <w:rPr>
          <w:lang w:val="en-US"/>
        </w:rPr>
      </w:pPr>
      <w:r w:rsidRPr="00057E19">
        <w:rPr>
          <w:lang w:val="en-US"/>
        </w:rPr>
        <w:t xml:space="preserve">Nevertheless, this model has assumed that EI does not change significantly over time which can be a problem when dealing with a structured training situation where </w:t>
      </w:r>
      <w:proofErr w:type="spellStart"/>
      <w:r w:rsidRPr="00057E19">
        <w:rPr>
          <w:lang w:val="en-US"/>
        </w:rPr>
        <w:t>behavioural</w:t>
      </w:r>
      <w:proofErr w:type="spellEnd"/>
      <w:r w:rsidRPr="00057E19">
        <w:rPr>
          <w:lang w:val="en-US"/>
        </w:rPr>
        <w:t xml:space="preserve"> change is required in a very short </w:t>
      </w:r>
      <w:r w:rsidR="00D1111F" w:rsidRPr="00057E19">
        <w:rPr>
          <w:lang w:val="en-US"/>
        </w:rPr>
        <w:t>period</w:t>
      </w:r>
      <w:r w:rsidR="00450789">
        <w:rPr>
          <w:lang w:val="en-US"/>
        </w:rPr>
        <w:t xml:space="preserve"> </w:t>
      </w:r>
      <w:r w:rsidR="00450789" w:rsidRPr="00356E22">
        <w:rPr>
          <w:lang w:val="en-US"/>
        </w:rPr>
        <w:t>(Wang, Liu and Zhu, 2018)</w:t>
      </w:r>
      <w:r w:rsidRPr="00057E19">
        <w:rPr>
          <w:lang w:val="en-US"/>
        </w:rPr>
        <w:t xml:space="preserve">. In addition, it can also be subject to the response bias since it uses self-report measures, which </w:t>
      </w:r>
      <w:r w:rsidR="00D1111F" w:rsidRPr="00057E19">
        <w:rPr>
          <w:lang w:val="en-US"/>
        </w:rPr>
        <w:t>limit</w:t>
      </w:r>
      <w:r w:rsidRPr="00057E19">
        <w:rPr>
          <w:lang w:val="en-US"/>
        </w:rPr>
        <w:t xml:space="preserve"> objectivity in the assessment. It is beneficial in personal understanding, but not as efficient in </w:t>
      </w:r>
      <w:r w:rsidR="00D1111F" w:rsidRPr="00057E19">
        <w:rPr>
          <w:lang w:val="en-US"/>
        </w:rPr>
        <w:t>the case</w:t>
      </w:r>
      <w:r w:rsidRPr="00057E19">
        <w:rPr>
          <w:lang w:val="en-US"/>
        </w:rPr>
        <w:t xml:space="preserve"> of </w:t>
      </w:r>
      <w:proofErr w:type="spellStart"/>
      <w:r w:rsidRPr="00057E19">
        <w:rPr>
          <w:lang w:val="en-US"/>
        </w:rPr>
        <w:t>organisations</w:t>
      </w:r>
      <w:proofErr w:type="spellEnd"/>
      <w:r w:rsidRPr="00057E19">
        <w:rPr>
          <w:lang w:val="en-US"/>
        </w:rPr>
        <w:t xml:space="preserve"> in using it as the primary source of EI training programs.</w:t>
      </w:r>
    </w:p>
    <w:p w14:paraId="5A575E9D" w14:textId="7472AF59" w:rsidR="004059D1" w:rsidRDefault="004059D1">
      <w:pPr>
        <w:spacing w:line="259" w:lineRule="auto"/>
        <w:jc w:val="left"/>
        <w:rPr>
          <w:lang w:val="en-US"/>
        </w:rPr>
      </w:pPr>
      <w:r>
        <w:rPr>
          <w:lang w:val="en-US"/>
        </w:rPr>
        <w:br w:type="page"/>
      </w:r>
    </w:p>
    <w:p w14:paraId="6EBDD23B" w14:textId="324C95CB" w:rsidR="00057E19" w:rsidRPr="00057E19" w:rsidRDefault="004059D1" w:rsidP="004059D1">
      <w:pPr>
        <w:pStyle w:val="Heading1"/>
      </w:pPr>
      <w:bookmarkStart w:id="11" w:name="_Toc203558363"/>
      <w:r>
        <w:lastRenderedPageBreak/>
        <w:t>Recommendations</w:t>
      </w:r>
      <w:bookmarkEnd w:id="11"/>
      <w:r>
        <w:t xml:space="preserve"> </w:t>
      </w:r>
    </w:p>
    <w:p w14:paraId="705628FB" w14:textId="763C7EC3" w:rsidR="00057E19" w:rsidRPr="004059D1" w:rsidRDefault="004059D1" w:rsidP="00057E19">
      <w:pPr>
        <w:rPr>
          <w:b/>
          <w:bCs/>
          <w:lang w:val="en-US"/>
        </w:rPr>
      </w:pPr>
      <w:r>
        <w:rPr>
          <w:b/>
          <w:bCs/>
          <w:lang w:val="en-US"/>
        </w:rPr>
        <w:t xml:space="preserve">Integrate Emotional Intelligence into Leadership Development Programs </w:t>
      </w:r>
    </w:p>
    <w:p w14:paraId="1852E89E" w14:textId="4C4E3464" w:rsidR="00057E19" w:rsidRDefault="00057E19" w:rsidP="00057E19">
      <w:pPr>
        <w:rPr>
          <w:lang w:val="en-US"/>
        </w:rPr>
      </w:pPr>
      <w:r w:rsidRPr="00057E19">
        <w:rPr>
          <w:lang w:val="en-US"/>
        </w:rPr>
        <w:t xml:space="preserve">To ensure cultural change and foster the top-down process of bringing about high-EQ </w:t>
      </w:r>
      <w:proofErr w:type="spellStart"/>
      <w:r w:rsidRPr="00057E19">
        <w:rPr>
          <w:lang w:val="en-US"/>
        </w:rPr>
        <w:t>behaviours</w:t>
      </w:r>
      <w:proofErr w:type="spellEnd"/>
      <w:r w:rsidRPr="00057E19">
        <w:rPr>
          <w:lang w:val="en-US"/>
        </w:rPr>
        <w:t>, M&amp;S ought to have emotional intelligence training as part and parcel of all leadership and management development training</w:t>
      </w:r>
      <w:r w:rsidR="003315B3">
        <w:rPr>
          <w:lang w:val="en-US"/>
        </w:rPr>
        <w:t xml:space="preserve"> </w:t>
      </w:r>
      <w:r w:rsidR="003315B3" w:rsidRPr="00356E22">
        <w:rPr>
          <w:lang w:val="en-US"/>
        </w:rPr>
        <w:t>(Goleman, Boyatzis and McKee, 2017)</w:t>
      </w:r>
      <w:r w:rsidRPr="00057E19">
        <w:rPr>
          <w:lang w:val="en-US"/>
        </w:rPr>
        <w:t>. Applying the framework by Goleman, modules are to be based on:</w:t>
      </w:r>
    </w:p>
    <w:p w14:paraId="5C96E998" w14:textId="553FD0F4" w:rsidR="00DB2728" w:rsidRPr="000A61C4" w:rsidRDefault="00DB2728" w:rsidP="000A61C4">
      <w:pPr>
        <w:pStyle w:val="ListParagraph"/>
        <w:numPr>
          <w:ilvl w:val="0"/>
          <w:numId w:val="6"/>
        </w:numPr>
        <w:rPr>
          <w:lang w:val="en-US"/>
        </w:rPr>
      </w:pPr>
      <w:r w:rsidRPr="000A61C4">
        <w:rPr>
          <w:lang w:val="en-US"/>
        </w:rPr>
        <w:t xml:space="preserve">Self-aware and emotional </w:t>
      </w:r>
      <w:r w:rsidR="00D1111F" w:rsidRPr="000A61C4">
        <w:rPr>
          <w:lang w:val="en-US"/>
        </w:rPr>
        <w:t>management</w:t>
      </w:r>
      <w:r w:rsidR="00D1111F">
        <w:rPr>
          <w:lang w:val="en-US"/>
        </w:rPr>
        <w:t>.</w:t>
      </w:r>
    </w:p>
    <w:p w14:paraId="248C4BFB" w14:textId="48CD7BE2" w:rsidR="00DB2728" w:rsidRPr="000A61C4" w:rsidRDefault="00DB2728" w:rsidP="000A61C4">
      <w:pPr>
        <w:pStyle w:val="ListParagraph"/>
        <w:numPr>
          <w:ilvl w:val="0"/>
          <w:numId w:val="6"/>
        </w:numPr>
        <w:rPr>
          <w:lang w:val="en-US"/>
        </w:rPr>
      </w:pPr>
      <w:r w:rsidRPr="000A61C4">
        <w:rPr>
          <w:lang w:val="en-US"/>
        </w:rPr>
        <w:t xml:space="preserve">Empathetic </w:t>
      </w:r>
      <w:r w:rsidR="00D1111F" w:rsidRPr="000A61C4">
        <w:rPr>
          <w:lang w:val="en-US"/>
        </w:rPr>
        <w:t>communication</w:t>
      </w:r>
      <w:r w:rsidR="00D1111F">
        <w:rPr>
          <w:lang w:val="en-US"/>
        </w:rPr>
        <w:t>.</w:t>
      </w:r>
    </w:p>
    <w:p w14:paraId="354B94E8" w14:textId="1756232B" w:rsidR="00DB2728" w:rsidRPr="000A61C4" w:rsidRDefault="00DB2728" w:rsidP="000A61C4">
      <w:pPr>
        <w:pStyle w:val="ListParagraph"/>
        <w:numPr>
          <w:ilvl w:val="0"/>
          <w:numId w:val="6"/>
        </w:numPr>
        <w:rPr>
          <w:lang w:val="en-US"/>
        </w:rPr>
      </w:pPr>
      <w:r w:rsidRPr="000A61C4">
        <w:rPr>
          <w:lang w:val="en-US"/>
        </w:rPr>
        <w:t xml:space="preserve">Morale boosting and motivation of </w:t>
      </w:r>
      <w:r w:rsidR="00D1111F" w:rsidRPr="000A61C4">
        <w:rPr>
          <w:lang w:val="en-US"/>
        </w:rPr>
        <w:t>teams</w:t>
      </w:r>
      <w:r w:rsidR="00D1111F">
        <w:rPr>
          <w:lang w:val="en-US"/>
        </w:rPr>
        <w:t>.</w:t>
      </w:r>
    </w:p>
    <w:p w14:paraId="2F9C4F04" w14:textId="723722B4" w:rsidR="00DB2728" w:rsidRPr="000A61C4" w:rsidRDefault="00DB2728" w:rsidP="000A61C4">
      <w:pPr>
        <w:pStyle w:val="ListParagraph"/>
        <w:numPr>
          <w:ilvl w:val="0"/>
          <w:numId w:val="6"/>
        </w:numPr>
        <w:rPr>
          <w:lang w:val="en-US"/>
        </w:rPr>
      </w:pPr>
      <w:r w:rsidRPr="000A61C4">
        <w:rPr>
          <w:lang w:val="en-US"/>
        </w:rPr>
        <w:t>Conflict solving techniques</w:t>
      </w:r>
      <w:r w:rsidR="000A61C4">
        <w:rPr>
          <w:lang w:val="en-US"/>
        </w:rPr>
        <w:t>.</w:t>
      </w:r>
    </w:p>
    <w:p w14:paraId="1A9011EA" w14:textId="3C6CBAD1" w:rsidR="00DB2728" w:rsidRPr="00DB2728" w:rsidRDefault="00DB2728" w:rsidP="00DB2728">
      <w:pPr>
        <w:rPr>
          <w:b/>
          <w:bCs/>
          <w:i/>
          <w:iCs/>
          <w:lang w:val="en-US"/>
        </w:rPr>
      </w:pPr>
      <w:r>
        <w:rPr>
          <w:b/>
          <w:bCs/>
          <w:i/>
          <w:iCs/>
          <w:lang w:val="en-US"/>
        </w:rPr>
        <w:t xml:space="preserve">Action Plan </w:t>
      </w:r>
    </w:p>
    <w:p w14:paraId="240C0019" w14:textId="66031AC6" w:rsidR="00DB2728" w:rsidRPr="00DB2728" w:rsidRDefault="00DB2728" w:rsidP="00DB2728">
      <w:pPr>
        <w:pStyle w:val="ListParagraph"/>
        <w:numPr>
          <w:ilvl w:val="0"/>
          <w:numId w:val="1"/>
        </w:numPr>
        <w:rPr>
          <w:lang w:val="en-US"/>
        </w:rPr>
      </w:pPr>
      <w:r w:rsidRPr="00DB2728">
        <w:rPr>
          <w:lang w:val="en-US"/>
        </w:rPr>
        <w:t xml:space="preserve">Along with the EI training experts, </w:t>
      </w:r>
      <w:r w:rsidR="00D1111F" w:rsidRPr="00DB2728">
        <w:rPr>
          <w:lang w:val="en-US"/>
        </w:rPr>
        <w:t>they provide</w:t>
      </w:r>
      <w:r w:rsidRPr="00DB2728">
        <w:rPr>
          <w:lang w:val="en-US"/>
        </w:rPr>
        <w:t xml:space="preserve"> individual coaching and workshops.</w:t>
      </w:r>
    </w:p>
    <w:p w14:paraId="7B6C7A7F" w14:textId="77777777" w:rsidR="00DB2728" w:rsidRPr="00DB2728" w:rsidRDefault="00DB2728" w:rsidP="00DB2728">
      <w:pPr>
        <w:pStyle w:val="ListParagraph"/>
        <w:numPr>
          <w:ilvl w:val="0"/>
          <w:numId w:val="1"/>
        </w:numPr>
        <w:rPr>
          <w:lang w:val="en-US"/>
        </w:rPr>
      </w:pPr>
      <w:r w:rsidRPr="00DB2728">
        <w:rPr>
          <w:lang w:val="en-US"/>
        </w:rPr>
        <w:t>Insert 360 concept of EI based feedback tools to evaluate managerial practices.</w:t>
      </w:r>
    </w:p>
    <w:p w14:paraId="0BA45BEB" w14:textId="77777777" w:rsidR="00DB2728" w:rsidRPr="00DB2728" w:rsidRDefault="00DB2728" w:rsidP="00DB2728">
      <w:pPr>
        <w:pStyle w:val="ListParagraph"/>
        <w:numPr>
          <w:ilvl w:val="0"/>
          <w:numId w:val="1"/>
        </w:numPr>
        <w:rPr>
          <w:lang w:val="en-US"/>
        </w:rPr>
      </w:pPr>
      <w:r w:rsidRPr="00DB2728">
        <w:rPr>
          <w:lang w:val="en-US"/>
        </w:rPr>
        <w:t>Assess results by performing constant engagement surveys of the team.</w:t>
      </w:r>
    </w:p>
    <w:p w14:paraId="3B66EA90" w14:textId="20CF9CB8" w:rsidR="00DB2728" w:rsidRPr="00DB2728" w:rsidRDefault="00DB2728" w:rsidP="00DB2728">
      <w:pPr>
        <w:rPr>
          <w:b/>
          <w:bCs/>
          <w:lang w:val="en-US"/>
        </w:rPr>
      </w:pPr>
      <w:r>
        <w:rPr>
          <w:b/>
          <w:bCs/>
          <w:lang w:val="en-US"/>
        </w:rPr>
        <w:t xml:space="preserve">Establish a Peer Mentorship and Support </w:t>
      </w:r>
      <w:r w:rsidR="00611726">
        <w:rPr>
          <w:b/>
          <w:bCs/>
          <w:lang w:val="en-US"/>
        </w:rPr>
        <w:t xml:space="preserve">Network </w:t>
      </w:r>
    </w:p>
    <w:p w14:paraId="764165E2" w14:textId="5A952292" w:rsidR="00DB2728" w:rsidRPr="00DB2728" w:rsidRDefault="00DB2728" w:rsidP="00DB2728">
      <w:pPr>
        <w:rPr>
          <w:lang w:val="en-US"/>
        </w:rPr>
      </w:pPr>
      <w:r w:rsidRPr="00DB2728">
        <w:rPr>
          <w:lang w:val="en-US"/>
        </w:rPr>
        <w:t xml:space="preserve">The formation of peer-to-peer mentorship may increase emotional connectedness, decrease isolation in the working places, and be a way to share knowledge informally. This program is congruent with the Trait Model proposed by Petrides because it makes employees consider their emotional </w:t>
      </w:r>
      <w:proofErr w:type="spellStart"/>
      <w:r w:rsidRPr="00DB2728">
        <w:rPr>
          <w:lang w:val="en-US"/>
        </w:rPr>
        <w:t>behaviour</w:t>
      </w:r>
      <w:proofErr w:type="spellEnd"/>
      <w:r w:rsidRPr="00DB2728">
        <w:rPr>
          <w:lang w:val="en-US"/>
        </w:rPr>
        <w:t xml:space="preserve"> in a friendly </w:t>
      </w:r>
      <w:r w:rsidR="00C52A28">
        <w:rPr>
          <w:lang w:val="en-US"/>
        </w:rPr>
        <w:t xml:space="preserve">environment </w:t>
      </w:r>
      <w:r w:rsidR="00C52A28" w:rsidRPr="00356E22">
        <w:rPr>
          <w:lang w:val="en-US"/>
        </w:rPr>
        <w:t>(Petrides, 2016)</w:t>
      </w:r>
      <w:r w:rsidRPr="00DB2728">
        <w:rPr>
          <w:lang w:val="en-US"/>
        </w:rPr>
        <w:t>.</w:t>
      </w:r>
    </w:p>
    <w:p w14:paraId="45EE8B8F" w14:textId="1EF2EEE8" w:rsidR="00DB2728" w:rsidRPr="0089353D" w:rsidRDefault="0089353D" w:rsidP="00DB2728">
      <w:pPr>
        <w:rPr>
          <w:b/>
          <w:bCs/>
          <w:i/>
          <w:iCs/>
          <w:lang w:val="en-US"/>
        </w:rPr>
      </w:pPr>
      <w:r>
        <w:rPr>
          <w:b/>
          <w:bCs/>
          <w:i/>
          <w:iCs/>
          <w:lang w:val="en-US"/>
        </w:rPr>
        <w:t xml:space="preserve">Action Plan </w:t>
      </w:r>
    </w:p>
    <w:p w14:paraId="6B6CBB8C" w14:textId="1315C591" w:rsidR="00DB2728" w:rsidRPr="0089353D" w:rsidRDefault="00DB2728" w:rsidP="0089353D">
      <w:pPr>
        <w:pStyle w:val="ListParagraph"/>
        <w:numPr>
          <w:ilvl w:val="0"/>
          <w:numId w:val="2"/>
        </w:numPr>
        <w:rPr>
          <w:lang w:val="en-US"/>
        </w:rPr>
      </w:pPr>
      <w:r w:rsidRPr="0089353D">
        <w:rPr>
          <w:lang w:val="en-US"/>
        </w:rPr>
        <w:t xml:space="preserve">Find and educate cross </w:t>
      </w:r>
      <w:r w:rsidR="00D1111F" w:rsidRPr="0089353D">
        <w:rPr>
          <w:lang w:val="en-US"/>
        </w:rPr>
        <w:t>department</w:t>
      </w:r>
      <w:r w:rsidRPr="0089353D">
        <w:rPr>
          <w:lang w:val="en-US"/>
        </w:rPr>
        <w:t xml:space="preserve"> mentors.</w:t>
      </w:r>
    </w:p>
    <w:p w14:paraId="4563D874" w14:textId="77777777" w:rsidR="00DB2728" w:rsidRPr="0089353D" w:rsidRDefault="00DB2728" w:rsidP="0089353D">
      <w:pPr>
        <w:pStyle w:val="ListParagraph"/>
        <w:numPr>
          <w:ilvl w:val="0"/>
          <w:numId w:val="2"/>
        </w:numPr>
        <w:rPr>
          <w:lang w:val="en-US"/>
        </w:rPr>
      </w:pPr>
      <w:r w:rsidRPr="0089353D">
        <w:rPr>
          <w:lang w:val="en-US"/>
        </w:rPr>
        <w:t>Assign employees to mentors that share their jobs or development needs.</w:t>
      </w:r>
    </w:p>
    <w:p w14:paraId="4C61EF21" w14:textId="5F0F9407" w:rsidR="00DB2728" w:rsidRPr="0022493B" w:rsidRDefault="0022493B" w:rsidP="00DB2728">
      <w:pPr>
        <w:rPr>
          <w:b/>
          <w:bCs/>
          <w:lang w:val="en-US"/>
        </w:rPr>
      </w:pPr>
      <w:r>
        <w:rPr>
          <w:b/>
          <w:bCs/>
          <w:lang w:val="en-US"/>
        </w:rPr>
        <w:t xml:space="preserve">Implement Collaborative Digital Platforms to Support Connection </w:t>
      </w:r>
    </w:p>
    <w:p w14:paraId="641FAE43" w14:textId="1F17AE52" w:rsidR="00DB2728" w:rsidRPr="00DB2728" w:rsidRDefault="00DB2728" w:rsidP="00DB2728">
      <w:pPr>
        <w:rPr>
          <w:lang w:val="en-US"/>
        </w:rPr>
      </w:pPr>
      <w:r w:rsidRPr="00DB2728">
        <w:rPr>
          <w:lang w:val="en-US"/>
        </w:rPr>
        <w:t xml:space="preserve">As an adaptive measure to hybrid and remote working conditions, M&amp;S ought to invest in digital tools that enhance the process of emotional connection, </w:t>
      </w:r>
      <w:r w:rsidR="00D1111F" w:rsidRPr="00DB2728">
        <w:rPr>
          <w:lang w:val="en-US"/>
        </w:rPr>
        <w:t>team building</w:t>
      </w:r>
      <w:r w:rsidRPr="00DB2728">
        <w:rPr>
          <w:lang w:val="en-US"/>
        </w:rPr>
        <w:t xml:space="preserve">, and appreciation. One can </w:t>
      </w:r>
      <w:r w:rsidRPr="00DB2728">
        <w:rPr>
          <w:lang w:val="en-US"/>
        </w:rPr>
        <w:lastRenderedPageBreak/>
        <w:t>utilize the tools like Microsoft Teams, Yammer, or any other internal social tool to ensure the cohesiveness of the team.</w:t>
      </w:r>
    </w:p>
    <w:p w14:paraId="2E6D220C" w14:textId="1837E2B5" w:rsidR="00DB2728" w:rsidRPr="00695341" w:rsidRDefault="00695341" w:rsidP="00DB2728">
      <w:pPr>
        <w:rPr>
          <w:b/>
          <w:bCs/>
          <w:i/>
          <w:iCs/>
          <w:lang w:val="en-US"/>
        </w:rPr>
      </w:pPr>
      <w:r>
        <w:rPr>
          <w:b/>
          <w:bCs/>
          <w:i/>
          <w:iCs/>
          <w:lang w:val="en-US"/>
        </w:rPr>
        <w:t xml:space="preserve">Action Plan </w:t>
      </w:r>
    </w:p>
    <w:p w14:paraId="2BBFFACE" w14:textId="77777777" w:rsidR="00DB2728" w:rsidRPr="00695341" w:rsidRDefault="00DB2728" w:rsidP="00695341">
      <w:pPr>
        <w:pStyle w:val="ListParagraph"/>
        <w:numPr>
          <w:ilvl w:val="0"/>
          <w:numId w:val="3"/>
        </w:numPr>
        <w:rPr>
          <w:lang w:val="en-US"/>
        </w:rPr>
      </w:pPr>
      <w:r w:rsidRPr="00695341">
        <w:rPr>
          <w:lang w:val="en-US"/>
        </w:rPr>
        <w:t>Form online well-being centers and interest groups that can create free conversation.</w:t>
      </w:r>
    </w:p>
    <w:p w14:paraId="7F057F82" w14:textId="77777777" w:rsidR="00DB2728" w:rsidRPr="00695341" w:rsidRDefault="00DB2728" w:rsidP="00695341">
      <w:pPr>
        <w:pStyle w:val="ListParagraph"/>
        <w:numPr>
          <w:ilvl w:val="0"/>
          <w:numId w:val="3"/>
        </w:numPr>
        <w:rPr>
          <w:lang w:val="en-US"/>
        </w:rPr>
      </w:pPr>
      <w:r w:rsidRPr="00695341">
        <w:rPr>
          <w:lang w:val="en-US"/>
        </w:rPr>
        <w:t>Encourage virtual town halls and no-formal social sessions to keep morale.</w:t>
      </w:r>
    </w:p>
    <w:p w14:paraId="51A78612" w14:textId="0FB0A19B" w:rsidR="00DB2728" w:rsidRPr="00695341" w:rsidRDefault="00695341" w:rsidP="00DB2728">
      <w:pPr>
        <w:rPr>
          <w:b/>
          <w:bCs/>
          <w:lang w:val="en-US"/>
        </w:rPr>
      </w:pPr>
      <w:r>
        <w:rPr>
          <w:b/>
          <w:bCs/>
          <w:lang w:val="en-US"/>
        </w:rPr>
        <w:t xml:space="preserve">Link Company Values to EQ </w:t>
      </w:r>
      <w:proofErr w:type="spellStart"/>
      <w:r>
        <w:rPr>
          <w:b/>
          <w:bCs/>
          <w:lang w:val="en-US"/>
        </w:rPr>
        <w:t>Behaviours</w:t>
      </w:r>
      <w:proofErr w:type="spellEnd"/>
      <w:r>
        <w:rPr>
          <w:b/>
          <w:bCs/>
          <w:lang w:val="en-US"/>
        </w:rPr>
        <w:t xml:space="preserve"> in Performance Reviews </w:t>
      </w:r>
    </w:p>
    <w:p w14:paraId="22CF4AA4" w14:textId="4C3BD99F" w:rsidR="00DB2728" w:rsidRPr="00DB2728" w:rsidRDefault="00DB2728" w:rsidP="00DB2728">
      <w:pPr>
        <w:rPr>
          <w:lang w:val="en-US"/>
        </w:rPr>
      </w:pPr>
      <w:r w:rsidRPr="00DB2728">
        <w:rPr>
          <w:lang w:val="en-US"/>
        </w:rPr>
        <w:t xml:space="preserve">Emotional intelligence competencies should be integrated with its performance management framework in an attempt to incorporate the </w:t>
      </w:r>
      <w:proofErr w:type="spellStart"/>
      <w:r w:rsidRPr="00DB2728">
        <w:rPr>
          <w:lang w:val="en-US"/>
        </w:rPr>
        <w:t>behaviours</w:t>
      </w:r>
      <w:proofErr w:type="spellEnd"/>
      <w:r w:rsidRPr="00DB2728">
        <w:rPr>
          <w:lang w:val="en-US"/>
        </w:rPr>
        <w:t xml:space="preserve"> with high-EQs into the day-to-day operations</w:t>
      </w:r>
      <w:r w:rsidR="00536AC7">
        <w:rPr>
          <w:lang w:val="en-US"/>
        </w:rPr>
        <w:t xml:space="preserve"> </w:t>
      </w:r>
      <w:r w:rsidR="00536AC7" w:rsidRPr="00356E22">
        <w:rPr>
          <w:lang w:val="en-US"/>
        </w:rPr>
        <w:t>(Grant and Parker, 2020)</w:t>
      </w:r>
      <w:r w:rsidRPr="00DB2728">
        <w:rPr>
          <w:lang w:val="en-US"/>
        </w:rPr>
        <w:t xml:space="preserve">. This enables connections to be made between </w:t>
      </w:r>
      <w:r w:rsidR="00D1111F" w:rsidRPr="00DB2728">
        <w:rPr>
          <w:lang w:val="en-US"/>
        </w:rPr>
        <w:t>the contributions</w:t>
      </w:r>
      <w:r w:rsidRPr="00DB2728">
        <w:rPr>
          <w:lang w:val="en-US"/>
        </w:rPr>
        <w:t xml:space="preserve"> of employees and </w:t>
      </w:r>
      <w:proofErr w:type="spellStart"/>
      <w:r w:rsidRPr="00DB2728">
        <w:rPr>
          <w:lang w:val="en-US"/>
        </w:rPr>
        <w:t>organisational</w:t>
      </w:r>
      <w:proofErr w:type="spellEnd"/>
      <w:r w:rsidRPr="00DB2728">
        <w:rPr>
          <w:lang w:val="en-US"/>
        </w:rPr>
        <w:t xml:space="preserve"> values like respect, customer focus and collaboration.</w:t>
      </w:r>
    </w:p>
    <w:p w14:paraId="056F30DA" w14:textId="1B8F5447" w:rsidR="00DB2728" w:rsidRPr="00243783" w:rsidRDefault="00243783" w:rsidP="00DB2728">
      <w:pPr>
        <w:rPr>
          <w:b/>
          <w:bCs/>
          <w:i/>
          <w:iCs/>
          <w:lang w:val="en-US"/>
        </w:rPr>
      </w:pPr>
      <w:r>
        <w:rPr>
          <w:b/>
          <w:bCs/>
          <w:i/>
          <w:iCs/>
          <w:lang w:val="en-US"/>
        </w:rPr>
        <w:t xml:space="preserve">Action Plan </w:t>
      </w:r>
    </w:p>
    <w:p w14:paraId="15B1C250" w14:textId="77777777" w:rsidR="00DB2728" w:rsidRPr="00573F0C" w:rsidRDefault="00DB2728" w:rsidP="00573F0C">
      <w:pPr>
        <w:pStyle w:val="ListParagraph"/>
        <w:numPr>
          <w:ilvl w:val="0"/>
          <w:numId w:val="4"/>
        </w:numPr>
        <w:rPr>
          <w:lang w:val="en-US"/>
        </w:rPr>
      </w:pPr>
      <w:r w:rsidRPr="00573F0C">
        <w:rPr>
          <w:lang w:val="en-US"/>
        </w:rPr>
        <w:t xml:space="preserve">Outline certain EQ-associated </w:t>
      </w:r>
      <w:proofErr w:type="spellStart"/>
      <w:r w:rsidRPr="00573F0C">
        <w:rPr>
          <w:lang w:val="en-US"/>
        </w:rPr>
        <w:t>behaviours</w:t>
      </w:r>
      <w:proofErr w:type="spellEnd"/>
      <w:r w:rsidRPr="00573F0C">
        <w:rPr>
          <w:lang w:val="en-US"/>
        </w:rPr>
        <w:t xml:space="preserve"> in every company value.</w:t>
      </w:r>
    </w:p>
    <w:p w14:paraId="5F78237E" w14:textId="59A7C781" w:rsidR="00DB2728" w:rsidRPr="00573F0C" w:rsidRDefault="00DB2728" w:rsidP="00573F0C">
      <w:pPr>
        <w:pStyle w:val="ListParagraph"/>
        <w:numPr>
          <w:ilvl w:val="0"/>
          <w:numId w:val="4"/>
        </w:numPr>
        <w:rPr>
          <w:lang w:val="en-US"/>
        </w:rPr>
      </w:pPr>
      <w:r w:rsidRPr="00573F0C">
        <w:rPr>
          <w:lang w:val="en-US"/>
        </w:rPr>
        <w:t xml:space="preserve">Train the HR, as well as the line managers on how to identify </w:t>
      </w:r>
      <w:r w:rsidR="00D1111F" w:rsidRPr="00573F0C">
        <w:rPr>
          <w:lang w:val="en-US"/>
        </w:rPr>
        <w:t>and</w:t>
      </w:r>
      <w:r w:rsidRPr="00573F0C">
        <w:rPr>
          <w:lang w:val="en-US"/>
        </w:rPr>
        <w:t xml:space="preserve"> evaluate such </w:t>
      </w:r>
      <w:proofErr w:type="spellStart"/>
      <w:r w:rsidRPr="00573F0C">
        <w:rPr>
          <w:lang w:val="en-US"/>
        </w:rPr>
        <w:t>behaviours</w:t>
      </w:r>
      <w:proofErr w:type="spellEnd"/>
      <w:r w:rsidRPr="00573F0C">
        <w:rPr>
          <w:lang w:val="en-US"/>
        </w:rPr>
        <w:t xml:space="preserve"> fairly.</w:t>
      </w:r>
    </w:p>
    <w:p w14:paraId="1EF68DF7" w14:textId="77777777" w:rsidR="00DB2728" w:rsidRPr="00573F0C" w:rsidRDefault="00DB2728" w:rsidP="00573F0C">
      <w:pPr>
        <w:pStyle w:val="ListParagraph"/>
        <w:numPr>
          <w:ilvl w:val="0"/>
          <w:numId w:val="4"/>
        </w:numPr>
        <w:rPr>
          <w:lang w:val="en-US"/>
        </w:rPr>
      </w:pPr>
      <w:r w:rsidRPr="00573F0C">
        <w:rPr>
          <w:lang w:val="en-US"/>
        </w:rPr>
        <w:t>Put an emotional competency section in yearly appraisals and personal development plans.</w:t>
      </w:r>
    </w:p>
    <w:p w14:paraId="73B0F380" w14:textId="7EF5FE71" w:rsidR="00DB2728" w:rsidRPr="00F61B64" w:rsidRDefault="00F61B64" w:rsidP="00DB2728">
      <w:pPr>
        <w:rPr>
          <w:b/>
          <w:bCs/>
          <w:lang w:val="en-US"/>
        </w:rPr>
      </w:pPr>
      <w:r>
        <w:rPr>
          <w:b/>
          <w:bCs/>
          <w:lang w:val="en-US"/>
        </w:rPr>
        <w:t xml:space="preserve">Enhance Access to Mental Health and Emotional Resilience Resources </w:t>
      </w:r>
    </w:p>
    <w:p w14:paraId="74D5AD90" w14:textId="7B6EFC3C" w:rsidR="00396A08" w:rsidRDefault="00DB2728" w:rsidP="00DB2728">
      <w:pPr>
        <w:rPr>
          <w:lang w:val="en-US"/>
        </w:rPr>
      </w:pPr>
      <w:r w:rsidRPr="00DB2728">
        <w:rPr>
          <w:lang w:val="en-US"/>
        </w:rPr>
        <w:t xml:space="preserve">With continued economic uncertainty, some of the areas that M&amp;S ought to invest more </w:t>
      </w:r>
      <w:r w:rsidR="00D1111F" w:rsidRPr="00DB2728">
        <w:rPr>
          <w:lang w:val="en-US"/>
        </w:rPr>
        <w:t>in</w:t>
      </w:r>
      <w:r w:rsidRPr="00DB2728">
        <w:rPr>
          <w:lang w:val="en-US"/>
        </w:rPr>
        <w:t xml:space="preserve"> include the tools and support structures that encourage mental strength and emotional stability</w:t>
      </w:r>
      <w:r w:rsidR="005C4994">
        <w:rPr>
          <w:lang w:val="en-US"/>
        </w:rPr>
        <w:t xml:space="preserve"> </w:t>
      </w:r>
      <w:r w:rsidR="005C4994" w:rsidRPr="00356E22">
        <w:rPr>
          <w:lang w:val="en-US"/>
        </w:rPr>
        <w:t>(Joseph and Newman, 2016)</w:t>
      </w:r>
      <w:r w:rsidRPr="00DB2728">
        <w:rPr>
          <w:lang w:val="en-US"/>
        </w:rPr>
        <w:t>. This corroborates the interest that Mayer and Salovey give to emotions management as an agent of personal and social efficacy.</w:t>
      </w:r>
    </w:p>
    <w:p w14:paraId="4598C69B" w14:textId="2793DAB5" w:rsidR="00BC6902" w:rsidRDefault="0011319F" w:rsidP="00DB2728">
      <w:pPr>
        <w:rPr>
          <w:b/>
          <w:bCs/>
          <w:i/>
          <w:iCs/>
          <w:lang w:val="en-US"/>
        </w:rPr>
      </w:pPr>
      <w:r>
        <w:rPr>
          <w:b/>
          <w:bCs/>
          <w:i/>
          <w:iCs/>
          <w:lang w:val="en-US"/>
        </w:rPr>
        <w:t xml:space="preserve">Action Plan </w:t>
      </w:r>
    </w:p>
    <w:p w14:paraId="660FFAA1" w14:textId="77777777" w:rsidR="0011319F" w:rsidRPr="00D225BD" w:rsidRDefault="0011319F" w:rsidP="00D225BD">
      <w:pPr>
        <w:pStyle w:val="ListParagraph"/>
        <w:numPr>
          <w:ilvl w:val="0"/>
          <w:numId w:val="5"/>
        </w:numPr>
        <w:rPr>
          <w:lang w:val="en-US"/>
        </w:rPr>
      </w:pPr>
      <w:r w:rsidRPr="00D225BD">
        <w:rPr>
          <w:lang w:val="en-US"/>
        </w:rPr>
        <w:t xml:space="preserve">Widen the availability of counselling and employee assistance </w:t>
      </w:r>
      <w:proofErr w:type="spellStart"/>
      <w:r w:rsidRPr="00D225BD">
        <w:rPr>
          <w:lang w:val="en-US"/>
        </w:rPr>
        <w:t>programmes</w:t>
      </w:r>
      <w:proofErr w:type="spellEnd"/>
      <w:r w:rsidRPr="00D225BD">
        <w:rPr>
          <w:lang w:val="en-US"/>
        </w:rPr>
        <w:t>.</w:t>
      </w:r>
    </w:p>
    <w:p w14:paraId="0E0EE821" w14:textId="77777777" w:rsidR="0011319F" w:rsidRPr="00D225BD" w:rsidRDefault="0011319F" w:rsidP="00D225BD">
      <w:pPr>
        <w:pStyle w:val="ListParagraph"/>
        <w:numPr>
          <w:ilvl w:val="0"/>
          <w:numId w:val="5"/>
        </w:numPr>
        <w:rPr>
          <w:lang w:val="en-US"/>
        </w:rPr>
      </w:pPr>
      <w:r w:rsidRPr="00D225BD">
        <w:rPr>
          <w:lang w:val="en-US"/>
        </w:rPr>
        <w:t>Hold monthly webinars on emotional regulation, mindfulness &amp; how to manage stress.</w:t>
      </w:r>
    </w:p>
    <w:p w14:paraId="6CEBF435" w14:textId="77777777" w:rsidR="0011319F" w:rsidRPr="00D225BD" w:rsidRDefault="0011319F" w:rsidP="00D225BD">
      <w:pPr>
        <w:pStyle w:val="ListParagraph"/>
        <w:numPr>
          <w:ilvl w:val="0"/>
          <w:numId w:val="5"/>
        </w:numPr>
        <w:rPr>
          <w:lang w:val="en-US"/>
        </w:rPr>
      </w:pPr>
      <w:r w:rsidRPr="00D225BD">
        <w:rPr>
          <w:lang w:val="en-US"/>
        </w:rPr>
        <w:t>Introduce well-being days and allow breaks between shifts.</w:t>
      </w:r>
    </w:p>
    <w:p w14:paraId="33047444" w14:textId="07FFB5C2" w:rsidR="0011319F" w:rsidRDefault="0011319F">
      <w:pPr>
        <w:spacing w:line="259" w:lineRule="auto"/>
        <w:jc w:val="left"/>
        <w:rPr>
          <w:lang w:val="en-US"/>
        </w:rPr>
      </w:pPr>
      <w:r>
        <w:rPr>
          <w:lang w:val="en-US"/>
        </w:rPr>
        <w:br w:type="page"/>
      </w:r>
    </w:p>
    <w:p w14:paraId="77EC76C4" w14:textId="02F296EF" w:rsidR="0011319F" w:rsidRDefault="0011319F" w:rsidP="0011319F">
      <w:pPr>
        <w:pStyle w:val="Heading1"/>
      </w:pPr>
      <w:bookmarkStart w:id="12" w:name="_Toc203558364"/>
      <w:r>
        <w:lastRenderedPageBreak/>
        <w:t>Conclusion</w:t>
      </w:r>
      <w:bookmarkEnd w:id="12"/>
      <w:r>
        <w:t xml:space="preserve"> </w:t>
      </w:r>
    </w:p>
    <w:p w14:paraId="45825C1A" w14:textId="552A789E" w:rsidR="0011319F" w:rsidRDefault="0011319F" w:rsidP="0011319F">
      <w:pPr>
        <w:rPr>
          <w:lang w:val="en-US"/>
        </w:rPr>
      </w:pPr>
      <w:r w:rsidRPr="0011319F">
        <w:rPr>
          <w:lang w:val="en-US"/>
        </w:rPr>
        <w:t xml:space="preserve">Emotional intelligence is influential in the development of productivity and performance, as well as the leadership that an employee exhibits and the teamwork within an </w:t>
      </w:r>
      <w:proofErr w:type="spellStart"/>
      <w:r w:rsidRPr="0011319F">
        <w:rPr>
          <w:lang w:val="en-US"/>
        </w:rPr>
        <w:t>organisation</w:t>
      </w:r>
      <w:proofErr w:type="spellEnd"/>
      <w:r w:rsidRPr="0011319F">
        <w:rPr>
          <w:lang w:val="en-US"/>
        </w:rPr>
        <w:t xml:space="preserve">. </w:t>
      </w:r>
      <w:r w:rsidR="00D1111F" w:rsidRPr="0011319F">
        <w:rPr>
          <w:lang w:val="en-US"/>
        </w:rPr>
        <w:t>Emotional</w:t>
      </w:r>
      <w:r w:rsidRPr="0011319F">
        <w:rPr>
          <w:lang w:val="en-US"/>
        </w:rPr>
        <w:t xml:space="preserve"> intelligence, both in its development and </w:t>
      </w:r>
      <w:r w:rsidR="00D1111F" w:rsidRPr="0011319F">
        <w:rPr>
          <w:lang w:val="en-US"/>
        </w:rPr>
        <w:t>use,</w:t>
      </w:r>
      <w:r w:rsidRPr="0011319F">
        <w:rPr>
          <w:lang w:val="en-US"/>
        </w:rPr>
        <w:t xml:space="preserve"> is especially essential to the context of Marks and Spencer (M&amp;S) because customer engagement, internal communication, and being able to adjust the working practices to match adaptability have become the focus of the </w:t>
      </w:r>
      <w:proofErr w:type="spellStart"/>
      <w:r w:rsidRPr="0011319F">
        <w:rPr>
          <w:lang w:val="en-US"/>
        </w:rPr>
        <w:t>organisation</w:t>
      </w:r>
      <w:proofErr w:type="spellEnd"/>
      <w:r w:rsidRPr="0011319F">
        <w:rPr>
          <w:lang w:val="en-US"/>
        </w:rPr>
        <w:t xml:space="preserve">. </w:t>
      </w:r>
      <w:r w:rsidR="00D1111F" w:rsidRPr="0011319F">
        <w:rPr>
          <w:lang w:val="en-US"/>
        </w:rPr>
        <w:t>Using</w:t>
      </w:r>
      <w:r w:rsidRPr="0011319F">
        <w:rPr>
          <w:lang w:val="en-US"/>
        </w:rPr>
        <w:t xml:space="preserve"> Ability Model by Mayer and Salovey, Mixed Model in Goleman, and Trait Model in Petrides, it can be clearly stated that emotional intelligence, in the context of the study, helps to improve individual and business performance.</w:t>
      </w:r>
      <w:r>
        <w:rPr>
          <w:lang w:val="en-US"/>
        </w:rPr>
        <w:t xml:space="preserve"> </w:t>
      </w:r>
      <w:r w:rsidRPr="0011319F">
        <w:rPr>
          <w:lang w:val="en-US"/>
        </w:rPr>
        <w:t xml:space="preserve">The report has portrayed the contribution made by the high-EQ </w:t>
      </w:r>
      <w:proofErr w:type="spellStart"/>
      <w:r w:rsidRPr="0011319F">
        <w:rPr>
          <w:lang w:val="en-US"/>
        </w:rPr>
        <w:t>behaviours</w:t>
      </w:r>
      <w:proofErr w:type="spellEnd"/>
      <w:r w:rsidRPr="0011319F">
        <w:rPr>
          <w:lang w:val="en-US"/>
        </w:rPr>
        <w:t xml:space="preserve"> to conflict management, emotive leadership, customer satisfaction and employee well-being. The </w:t>
      </w:r>
      <w:r w:rsidR="00D1111F" w:rsidRPr="0011319F">
        <w:rPr>
          <w:lang w:val="en-US"/>
        </w:rPr>
        <w:t>models,</w:t>
      </w:r>
      <w:r w:rsidRPr="0011319F">
        <w:rPr>
          <w:lang w:val="en-US"/>
        </w:rPr>
        <w:t xml:space="preserve"> when subjected to a critical </w:t>
      </w:r>
      <w:r w:rsidR="00D1111F" w:rsidRPr="0011319F">
        <w:rPr>
          <w:lang w:val="en-US"/>
        </w:rPr>
        <w:t>analysis,</w:t>
      </w:r>
      <w:r w:rsidRPr="0011319F">
        <w:rPr>
          <w:lang w:val="en-US"/>
        </w:rPr>
        <w:t xml:space="preserve"> proved that although each of the presented models has certain useful information, a hybrid version is best appropriate when it comes to meeting diverse development requirements of the workforce at M&amp;S. </w:t>
      </w:r>
    </w:p>
    <w:p w14:paraId="41BFD1AE" w14:textId="5A971A9C" w:rsidR="00F325FD" w:rsidRDefault="00F325FD">
      <w:pPr>
        <w:spacing w:line="259" w:lineRule="auto"/>
        <w:jc w:val="left"/>
        <w:rPr>
          <w:lang w:val="en-US"/>
        </w:rPr>
      </w:pPr>
      <w:r>
        <w:rPr>
          <w:lang w:val="en-US"/>
        </w:rPr>
        <w:br w:type="page"/>
      </w:r>
    </w:p>
    <w:p w14:paraId="06254D6D" w14:textId="4FF46F15" w:rsidR="005D0B63" w:rsidRPr="005D0B63" w:rsidRDefault="00F325FD" w:rsidP="005D0B63">
      <w:pPr>
        <w:pStyle w:val="Heading1"/>
      </w:pPr>
      <w:bookmarkStart w:id="13" w:name="_Toc203558365"/>
      <w:r>
        <w:lastRenderedPageBreak/>
        <w:t>References</w:t>
      </w:r>
      <w:bookmarkEnd w:id="13"/>
      <w:r>
        <w:t xml:space="preserve"> </w:t>
      </w:r>
    </w:p>
    <w:p w14:paraId="4EC2FDDF" w14:textId="77777777" w:rsidR="007241E5" w:rsidRDefault="007241E5" w:rsidP="005D0B63">
      <w:r>
        <w:t xml:space="preserve">Boyatzis, R.E. (2018) </w:t>
      </w:r>
      <w:r>
        <w:rPr>
          <w:rStyle w:val="Emphasis"/>
        </w:rPr>
        <w:t>The competent manager: A model for effective performance</w:t>
      </w:r>
      <w:r>
        <w:t>. New York: Wiley.</w:t>
      </w:r>
    </w:p>
    <w:p w14:paraId="2992333F" w14:textId="77777777" w:rsidR="007241E5" w:rsidRDefault="007241E5" w:rsidP="005D0B63">
      <w:r>
        <w:t xml:space="preserve">Cherniss, C. (2020) ‘Emotional intelligence: Toward clarification of a concept’, </w:t>
      </w:r>
      <w:r>
        <w:rPr>
          <w:rStyle w:val="Emphasis"/>
        </w:rPr>
        <w:t>Industrial and Organizational Psychology</w:t>
      </w:r>
      <w:r>
        <w:t>, 13(2), pp.110–125.</w:t>
      </w:r>
    </w:p>
    <w:p w14:paraId="68C4CC8E" w14:textId="77777777" w:rsidR="007241E5" w:rsidRDefault="007241E5" w:rsidP="005D0B63">
      <w:r>
        <w:t xml:space="preserve">Clarke, N. (2016) ‘Emotional intelligence training: A case of caveat emptor’, </w:t>
      </w:r>
      <w:r>
        <w:rPr>
          <w:rStyle w:val="Emphasis"/>
        </w:rPr>
        <w:t>Human Resource Development Review</w:t>
      </w:r>
      <w:r>
        <w:t>, 15(3), pp.245–258.</w:t>
      </w:r>
    </w:p>
    <w:p w14:paraId="60E8472A" w14:textId="77777777" w:rsidR="007241E5" w:rsidRDefault="007241E5" w:rsidP="005D0B63">
      <w:r>
        <w:t xml:space="preserve">Cooper, B. (2017) ‘Emotional intelligence in leadership: A meta-analytic review’, </w:t>
      </w:r>
      <w:r>
        <w:rPr>
          <w:rStyle w:val="Emphasis"/>
        </w:rPr>
        <w:t>Leadership &amp; Organization Development Journal</w:t>
      </w:r>
      <w:r>
        <w:t>, 38(6), pp.835–853.</w:t>
      </w:r>
    </w:p>
    <w:p w14:paraId="49FEFF75" w14:textId="77777777" w:rsidR="007241E5" w:rsidRDefault="007241E5" w:rsidP="005D0B63">
      <w:r>
        <w:t xml:space="preserve">Goleman, D., Boyatzis, R. and McKee, A. (2017) </w:t>
      </w:r>
      <w:r>
        <w:rPr>
          <w:rStyle w:val="Emphasis"/>
        </w:rPr>
        <w:t>Primal leadership: Unleashing the power of emotional intelligence</w:t>
      </w:r>
      <w:r>
        <w:t>. Boston: Harvard Business Review Press.</w:t>
      </w:r>
    </w:p>
    <w:p w14:paraId="569B063E" w14:textId="77777777" w:rsidR="007241E5" w:rsidRDefault="007241E5" w:rsidP="005D0B63">
      <w:r>
        <w:t xml:space="preserve">Grant, A.M. and Parker, S.K. (2020) ‘Redesigning work design theories: The rise of relational and proactive perspectives’, </w:t>
      </w:r>
      <w:r>
        <w:rPr>
          <w:rStyle w:val="Emphasis"/>
        </w:rPr>
        <w:t>Academy of Management Annals</w:t>
      </w:r>
      <w:r>
        <w:t>, 14(1), pp.329–367.</w:t>
      </w:r>
    </w:p>
    <w:p w14:paraId="144B5117" w14:textId="77777777" w:rsidR="007241E5" w:rsidRDefault="007241E5" w:rsidP="005D0B63">
      <w:r>
        <w:t xml:space="preserve">Joseph, D.L. and Newman, D.A. (2016) ‘Emotional intelligence: An integrative meta-analysis and cascading model’, </w:t>
      </w:r>
      <w:r>
        <w:rPr>
          <w:rStyle w:val="Emphasis"/>
        </w:rPr>
        <w:t>Journal of Applied Psychology</w:t>
      </w:r>
      <w:r>
        <w:t>, 101(3), pp.440–457.</w:t>
      </w:r>
    </w:p>
    <w:p w14:paraId="2872ADA8" w14:textId="77777777" w:rsidR="007241E5" w:rsidRDefault="007241E5" w:rsidP="005D0B63">
      <w:r>
        <w:t xml:space="preserve">Marks &amp; Spencer (2023) </w:t>
      </w:r>
      <w:r>
        <w:rPr>
          <w:rStyle w:val="Emphasis"/>
        </w:rPr>
        <w:t>Wellbeing</w:t>
      </w:r>
      <w:r>
        <w:t>. [online] Available at: https://corporate.marksandspencer.com/sustainability/our-people/wellbeing [Accessed 15 Jul. 2025].</w:t>
      </w:r>
    </w:p>
    <w:p w14:paraId="527CD8C0" w14:textId="77777777" w:rsidR="007241E5" w:rsidRPr="00F325FD" w:rsidRDefault="007241E5" w:rsidP="00F325FD">
      <w:pPr>
        <w:rPr>
          <w:lang w:val="en-US"/>
        </w:rPr>
      </w:pPr>
      <w:r>
        <w:t xml:space="preserve">Marks &amp; Spencer (2023) </w:t>
      </w:r>
      <w:r>
        <w:rPr>
          <w:rStyle w:val="Emphasis"/>
        </w:rPr>
        <w:t>Wellbeing</w:t>
      </w:r>
      <w:r>
        <w:t>. [online] Marks &amp; Spencer Corporate. Available at: https://corporate.marksandspencer.com/sustainability/our-people/wellbeing [Accessed 15 Jul. 2025].</w:t>
      </w:r>
    </w:p>
    <w:p w14:paraId="1A942BF9" w14:textId="77777777" w:rsidR="007241E5" w:rsidRDefault="007241E5" w:rsidP="005D0B63">
      <w:r>
        <w:t xml:space="preserve">Mayer, J.D., Salovey, P. and Caruso, D.R. (2016) ‘The ability model of emotional intelligence: Principles and updates’, </w:t>
      </w:r>
      <w:r>
        <w:rPr>
          <w:rStyle w:val="Emphasis"/>
        </w:rPr>
        <w:t>Emotion Review</w:t>
      </w:r>
      <w:r>
        <w:t>, 8(4), pp.290–300.</w:t>
      </w:r>
    </w:p>
    <w:p w14:paraId="4167AA5A" w14:textId="77777777" w:rsidR="007241E5" w:rsidRDefault="007241E5" w:rsidP="005D0B63">
      <w:r>
        <w:t xml:space="preserve">McKee, A. and </w:t>
      </w:r>
      <w:proofErr w:type="spellStart"/>
      <w:r>
        <w:t>Massimilian</w:t>
      </w:r>
      <w:proofErr w:type="spellEnd"/>
      <w:r>
        <w:t xml:space="preserve">, D. (2016) ‘The leader’s guide to emotional agility’, </w:t>
      </w:r>
      <w:r>
        <w:rPr>
          <w:rStyle w:val="Emphasis"/>
        </w:rPr>
        <w:t>Harvard Business Review</w:t>
      </w:r>
      <w:r>
        <w:t>, 94(11), pp.88–96.</w:t>
      </w:r>
    </w:p>
    <w:p w14:paraId="40FF0FB1" w14:textId="77777777" w:rsidR="007241E5" w:rsidRDefault="007241E5" w:rsidP="005D0B63">
      <w:r>
        <w:lastRenderedPageBreak/>
        <w:t xml:space="preserve">Petrides, K.V. (2016) ‘Trait emotional intelligence theory’, </w:t>
      </w:r>
      <w:r>
        <w:rPr>
          <w:rStyle w:val="Emphasis"/>
        </w:rPr>
        <w:t>Industrial and Organizational Psychology</w:t>
      </w:r>
      <w:r>
        <w:t>, 9(3), pp.335–339.</w:t>
      </w:r>
    </w:p>
    <w:p w14:paraId="1409E0B4" w14:textId="77777777" w:rsidR="007241E5" w:rsidRDefault="007241E5" w:rsidP="005D0B63">
      <w:r>
        <w:t xml:space="preserve">Petrides, K.V. and Furnham, A. (2020) ‘The role of trait emotional intelligence in a gender-specific model of organisational outcomes’, </w:t>
      </w:r>
      <w:r>
        <w:rPr>
          <w:rStyle w:val="Emphasis"/>
        </w:rPr>
        <w:t>Journal of Applied Social Psychology</w:t>
      </w:r>
      <w:r>
        <w:t>, 50(2), pp.99–112.</w:t>
      </w:r>
    </w:p>
    <w:p w14:paraId="59FE2657" w14:textId="77777777" w:rsidR="007241E5" w:rsidRDefault="007241E5" w:rsidP="005D0B63">
      <w:r>
        <w:t xml:space="preserve">Sadri, G. (2016) ‘Emotional intelligence and leadership development’, </w:t>
      </w:r>
      <w:r>
        <w:rPr>
          <w:rStyle w:val="Emphasis"/>
        </w:rPr>
        <w:t>Public Personnel Management</w:t>
      </w:r>
      <w:r>
        <w:t>, 45(4), pp.566–590.</w:t>
      </w:r>
    </w:p>
    <w:p w14:paraId="0611C65A" w14:textId="77777777" w:rsidR="007241E5" w:rsidRDefault="007241E5" w:rsidP="005D0B63">
      <w:r>
        <w:t xml:space="preserve">Salovey, P. and Mayer, J.D. (2018) </w:t>
      </w:r>
      <w:r>
        <w:rPr>
          <w:rStyle w:val="Emphasis"/>
        </w:rPr>
        <w:t>What is emotional intelligence?</w:t>
      </w:r>
      <w:r>
        <w:t xml:space="preserve"> In: </w:t>
      </w:r>
      <w:r>
        <w:rPr>
          <w:rStyle w:val="Emphasis"/>
        </w:rPr>
        <w:t>Emotional Intelligence: Key Readings on the Mayer and Salovey Model</w:t>
      </w:r>
      <w:r>
        <w:t>. Port Chester: Dude Publishing.</w:t>
      </w:r>
    </w:p>
    <w:p w14:paraId="72F33000" w14:textId="77777777" w:rsidR="007241E5" w:rsidRDefault="007241E5" w:rsidP="005D0B63">
      <w:r>
        <w:t xml:space="preserve">Schlegel, K. and Mortillaro, M. (2019) ‘The practical intelligence of emotions: A model to understand emotional competence as a form of intelligence’, </w:t>
      </w:r>
      <w:r>
        <w:rPr>
          <w:rStyle w:val="Emphasis"/>
        </w:rPr>
        <w:t>Frontiers in Psychology</w:t>
      </w:r>
      <w:r>
        <w:t>, 10, p.1766.</w:t>
      </w:r>
    </w:p>
    <w:p w14:paraId="768570E0" w14:textId="77777777" w:rsidR="007241E5" w:rsidRDefault="007241E5" w:rsidP="005D0B63">
      <w:r>
        <w:t xml:space="preserve">Sharma, R., Gangopadhyay, S. and Abidi, A. (2017) ‘Emotional intelligence and employee engagement: A study of Indian managers’, </w:t>
      </w:r>
      <w:r>
        <w:rPr>
          <w:rStyle w:val="Emphasis"/>
        </w:rPr>
        <w:t>Amity Global HRM Review</w:t>
      </w:r>
      <w:r>
        <w:t>, 7(1), pp.14–26.</w:t>
      </w:r>
    </w:p>
    <w:p w14:paraId="78482B65" w14:textId="77777777" w:rsidR="007241E5" w:rsidRDefault="007241E5" w:rsidP="005D0B63">
      <w:r>
        <w:t xml:space="preserve">Singh, A. (2020) ‘Emotional intelligence and effective leadership in the retail industry’, </w:t>
      </w:r>
      <w:r>
        <w:rPr>
          <w:rStyle w:val="Emphasis"/>
        </w:rPr>
        <w:t>Journal of Business and Retail Management Research</w:t>
      </w:r>
      <w:r>
        <w:t>, 14(3), pp.1–12.</w:t>
      </w:r>
    </w:p>
    <w:p w14:paraId="03B5C2CC" w14:textId="77777777" w:rsidR="007241E5" w:rsidRDefault="007241E5" w:rsidP="005D0B63">
      <w:r>
        <w:t xml:space="preserve">Sy, T., Tram, S. and O’Hara, L. (2016) ‘Relation of employee and manager emotional intelligence to job satisfaction and performance’, </w:t>
      </w:r>
      <w:r>
        <w:rPr>
          <w:rStyle w:val="Emphasis"/>
        </w:rPr>
        <w:t xml:space="preserve">Journal of Vocational </w:t>
      </w:r>
      <w:proofErr w:type="spellStart"/>
      <w:r>
        <w:rPr>
          <w:rStyle w:val="Emphasis"/>
        </w:rPr>
        <w:t>Behavior</w:t>
      </w:r>
      <w:proofErr w:type="spellEnd"/>
      <w:r>
        <w:t>, 68(3), pp.461–473.</w:t>
      </w:r>
    </w:p>
    <w:p w14:paraId="6EFEBE62" w14:textId="77777777" w:rsidR="007241E5" w:rsidRDefault="007241E5" w:rsidP="005D0B63">
      <w:r>
        <w:t xml:space="preserve">Turner, R. and Lloyd-Walker, B. (2017) ‘Emotional intelligence in project leadership: A study of trait EI in project managers’, </w:t>
      </w:r>
      <w:r>
        <w:rPr>
          <w:rStyle w:val="Emphasis"/>
        </w:rPr>
        <w:t>International Journal of Project Management</w:t>
      </w:r>
      <w:r>
        <w:t>, 35(4), pp.689–703.</w:t>
      </w:r>
    </w:p>
    <w:p w14:paraId="3DDAB13C" w14:textId="77777777" w:rsidR="007241E5" w:rsidRDefault="007241E5" w:rsidP="005D0B63">
      <w:r>
        <w:t xml:space="preserve">Wang, Y., Liu, H. and Zhu, Y. (2018) ‘How does emotional intelligence influence job performance? The mediating role of work engagement’, </w:t>
      </w:r>
      <w:r>
        <w:rPr>
          <w:rStyle w:val="Emphasis"/>
        </w:rPr>
        <w:t xml:space="preserve">Social </w:t>
      </w:r>
      <w:proofErr w:type="spellStart"/>
      <w:r>
        <w:rPr>
          <w:rStyle w:val="Emphasis"/>
        </w:rPr>
        <w:t>Behavior</w:t>
      </w:r>
      <w:proofErr w:type="spellEnd"/>
      <w:r>
        <w:rPr>
          <w:rStyle w:val="Emphasis"/>
        </w:rPr>
        <w:t xml:space="preserve"> and Personality</w:t>
      </w:r>
      <w:r>
        <w:t>, 46(8), pp.1347–1358.</w:t>
      </w:r>
    </w:p>
    <w:p w14:paraId="09CE198D" w14:textId="77777777" w:rsidR="007241E5" w:rsidRDefault="007241E5" w:rsidP="005D0B63">
      <w:r>
        <w:t xml:space="preserve">Zeidner, M., Matthews, G. and Roberts, R.D. (2017) </w:t>
      </w:r>
      <w:r>
        <w:rPr>
          <w:rStyle w:val="Emphasis"/>
        </w:rPr>
        <w:t>What we know about emotional intelligence: How it affects learning, work, relationships, and our mental health</w:t>
      </w:r>
      <w:r>
        <w:t>. Cambridge, MA: MIT Press.</w:t>
      </w:r>
    </w:p>
    <w:sectPr w:rsidR="007241E5">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DE6B8F" w14:textId="77777777" w:rsidR="005029B4" w:rsidRDefault="005029B4" w:rsidP="00B92059">
      <w:pPr>
        <w:spacing w:after="0" w:line="240" w:lineRule="auto"/>
      </w:pPr>
      <w:r>
        <w:separator/>
      </w:r>
    </w:p>
  </w:endnote>
  <w:endnote w:type="continuationSeparator" w:id="0">
    <w:p w14:paraId="3C3CDFE2" w14:textId="77777777" w:rsidR="005029B4" w:rsidRDefault="005029B4" w:rsidP="00B920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18265205"/>
      <w:docPartObj>
        <w:docPartGallery w:val="Page Numbers (Bottom of Page)"/>
        <w:docPartUnique/>
      </w:docPartObj>
    </w:sdtPr>
    <w:sdtEndPr>
      <w:rPr>
        <w:noProof/>
      </w:rPr>
    </w:sdtEndPr>
    <w:sdtContent>
      <w:p w14:paraId="2A2EAA6E" w14:textId="563CCFD5" w:rsidR="00B92059" w:rsidRDefault="00B9205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E477A96" w14:textId="77777777" w:rsidR="00B92059" w:rsidRDefault="00B920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17174A" w14:textId="77777777" w:rsidR="005029B4" w:rsidRDefault="005029B4" w:rsidP="00B92059">
      <w:pPr>
        <w:spacing w:after="0" w:line="240" w:lineRule="auto"/>
      </w:pPr>
      <w:r>
        <w:separator/>
      </w:r>
    </w:p>
  </w:footnote>
  <w:footnote w:type="continuationSeparator" w:id="0">
    <w:p w14:paraId="418E55C7" w14:textId="77777777" w:rsidR="005029B4" w:rsidRDefault="005029B4" w:rsidP="00B9205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8D34C3"/>
    <w:multiLevelType w:val="hybridMultilevel"/>
    <w:tmpl w:val="AEBE2C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8FF732A"/>
    <w:multiLevelType w:val="multilevel"/>
    <w:tmpl w:val="C9D203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FB90AD6"/>
    <w:multiLevelType w:val="multilevel"/>
    <w:tmpl w:val="E968D3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A6B55AA"/>
    <w:multiLevelType w:val="multilevel"/>
    <w:tmpl w:val="27A074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E81D87"/>
    <w:multiLevelType w:val="hybridMultilevel"/>
    <w:tmpl w:val="07FEF2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75A1BC9"/>
    <w:multiLevelType w:val="hybridMultilevel"/>
    <w:tmpl w:val="3550A1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CF3303E"/>
    <w:multiLevelType w:val="hybridMultilevel"/>
    <w:tmpl w:val="D49ACE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63363C6"/>
    <w:multiLevelType w:val="hybridMultilevel"/>
    <w:tmpl w:val="ED4283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9283BFE"/>
    <w:multiLevelType w:val="hybridMultilevel"/>
    <w:tmpl w:val="62388C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38711067">
    <w:abstractNumId w:val="4"/>
  </w:num>
  <w:num w:numId="2" w16cid:durableId="224222130">
    <w:abstractNumId w:val="8"/>
  </w:num>
  <w:num w:numId="3" w16cid:durableId="956568881">
    <w:abstractNumId w:val="0"/>
  </w:num>
  <w:num w:numId="4" w16cid:durableId="1660839163">
    <w:abstractNumId w:val="5"/>
  </w:num>
  <w:num w:numId="5" w16cid:durableId="2049792108">
    <w:abstractNumId w:val="7"/>
  </w:num>
  <w:num w:numId="6" w16cid:durableId="959453464">
    <w:abstractNumId w:val="6"/>
  </w:num>
  <w:num w:numId="7" w16cid:durableId="1974361240">
    <w:abstractNumId w:val="2"/>
  </w:num>
  <w:num w:numId="8" w16cid:durableId="1262833801">
    <w:abstractNumId w:val="3"/>
  </w:num>
  <w:num w:numId="9" w16cid:durableId="59894705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1117"/>
    <w:rsid w:val="00011941"/>
    <w:rsid w:val="00012D5D"/>
    <w:rsid w:val="00045A34"/>
    <w:rsid w:val="00057E19"/>
    <w:rsid w:val="000A28F5"/>
    <w:rsid w:val="000A2BF8"/>
    <w:rsid w:val="000A61C4"/>
    <w:rsid w:val="000A72A3"/>
    <w:rsid w:val="000F4DF3"/>
    <w:rsid w:val="000F6439"/>
    <w:rsid w:val="0011319F"/>
    <w:rsid w:val="0011554A"/>
    <w:rsid w:val="00124BB1"/>
    <w:rsid w:val="001264BA"/>
    <w:rsid w:val="00127735"/>
    <w:rsid w:val="00130AA1"/>
    <w:rsid w:val="00144D78"/>
    <w:rsid w:val="00163A8A"/>
    <w:rsid w:val="00194B3E"/>
    <w:rsid w:val="0022493B"/>
    <w:rsid w:val="00225892"/>
    <w:rsid w:val="00243783"/>
    <w:rsid w:val="0025082D"/>
    <w:rsid w:val="00267B05"/>
    <w:rsid w:val="002D2B72"/>
    <w:rsid w:val="003315B3"/>
    <w:rsid w:val="00335B2C"/>
    <w:rsid w:val="00341B5A"/>
    <w:rsid w:val="00356E22"/>
    <w:rsid w:val="00396A08"/>
    <w:rsid w:val="003A064D"/>
    <w:rsid w:val="003B1707"/>
    <w:rsid w:val="003C2CF5"/>
    <w:rsid w:val="003E22A3"/>
    <w:rsid w:val="004059D1"/>
    <w:rsid w:val="004067B7"/>
    <w:rsid w:val="00450789"/>
    <w:rsid w:val="00460209"/>
    <w:rsid w:val="0048620B"/>
    <w:rsid w:val="004A7669"/>
    <w:rsid w:val="004C450D"/>
    <w:rsid w:val="004D10B8"/>
    <w:rsid w:val="004F4DB3"/>
    <w:rsid w:val="005029B4"/>
    <w:rsid w:val="00536AC7"/>
    <w:rsid w:val="00573F0C"/>
    <w:rsid w:val="00587104"/>
    <w:rsid w:val="005B3BA3"/>
    <w:rsid w:val="005B5BE3"/>
    <w:rsid w:val="005C4994"/>
    <w:rsid w:val="005D0B63"/>
    <w:rsid w:val="005D57CC"/>
    <w:rsid w:val="005E33CD"/>
    <w:rsid w:val="005F2F04"/>
    <w:rsid w:val="00611726"/>
    <w:rsid w:val="00620EFE"/>
    <w:rsid w:val="00622FDB"/>
    <w:rsid w:val="00625CCF"/>
    <w:rsid w:val="006376E0"/>
    <w:rsid w:val="0064043A"/>
    <w:rsid w:val="00695341"/>
    <w:rsid w:val="006D1094"/>
    <w:rsid w:val="00702825"/>
    <w:rsid w:val="007241E5"/>
    <w:rsid w:val="00730D29"/>
    <w:rsid w:val="00764259"/>
    <w:rsid w:val="0077569D"/>
    <w:rsid w:val="00780B19"/>
    <w:rsid w:val="00791A11"/>
    <w:rsid w:val="00813FE0"/>
    <w:rsid w:val="00823988"/>
    <w:rsid w:val="00840F9C"/>
    <w:rsid w:val="0089353D"/>
    <w:rsid w:val="0089792B"/>
    <w:rsid w:val="008A07CF"/>
    <w:rsid w:val="008C31C1"/>
    <w:rsid w:val="008D3D27"/>
    <w:rsid w:val="00910719"/>
    <w:rsid w:val="00956EB3"/>
    <w:rsid w:val="0096129E"/>
    <w:rsid w:val="0096420A"/>
    <w:rsid w:val="0099325A"/>
    <w:rsid w:val="00A1716B"/>
    <w:rsid w:val="00A22026"/>
    <w:rsid w:val="00A221B0"/>
    <w:rsid w:val="00A24321"/>
    <w:rsid w:val="00AD2A65"/>
    <w:rsid w:val="00B0656E"/>
    <w:rsid w:val="00B5088F"/>
    <w:rsid w:val="00B92059"/>
    <w:rsid w:val="00B96909"/>
    <w:rsid w:val="00B975DC"/>
    <w:rsid w:val="00BC6902"/>
    <w:rsid w:val="00BE565E"/>
    <w:rsid w:val="00C0156E"/>
    <w:rsid w:val="00C10F16"/>
    <w:rsid w:val="00C15943"/>
    <w:rsid w:val="00C52A28"/>
    <w:rsid w:val="00C557CF"/>
    <w:rsid w:val="00C633E6"/>
    <w:rsid w:val="00C90168"/>
    <w:rsid w:val="00CA0896"/>
    <w:rsid w:val="00D04806"/>
    <w:rsid w:val="00D1111F"/>
    <w:rsid w:val="00D225BD"/>
    <w:rsid w:val="00D449B9"/>
    <w:rsid w:val="00D84E6B"/>
    <w:rsid w:val="00DB2728"/>
    <w:rsid w:val="00DB5877"/>
    <w:rsid w:val="00E24F9C"/>
    <w:rsid w:val="00E261F4"/>
    <w:rsid w:val="00E263F7"/>
    <w:rsid w:val="00E26DFE"/>
    <w:rsid w:val="00E41117"/>
    <w:rsid w:val="00E966AC"/>
    <w:rsid w:val="00E97943"/>
    <w:rsid w:val="00EB0175"/>
    <w:rsid w:val="00ED1EBA"/>
    <w:rsid w:val="00EF10D6"/>
    <w:rsid w:val="00F15301"/>
    <w:rsid w:val="00F26BC8"/>
    <w:rsid w:val="00F325FD"/>
    <w:rsid w:val="00F4138A"/>
    <w:rsid w:val="00F42376"/>
    <w:rsid w:val="00F61B64"/>
    <w:rsid w:val="00F64472"/>
    <w:rsid w:val="00FE24A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4C535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57CC"/>
    <w:pPr>
      <w:spacing w:line="360"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uiPriority w:val="9"/>
    <w:qFormat/>
    <w:rsid w:val="00E966AC"/>
    <w:pPr>
      <w:keepNext/>
      <w:keepLines/>
      <w:spacing w:before="240"/>
      <w:outlineLvl w:val="0"/>
    </w:pPr>
    <w:rPr>
      <w:rFonts w:eastAsiaTheme="majorEastAsia" w:cstheme="majorBidi"/>
      <w:b/>
      <w:sz w:val="30"/>
      <w:szCs w:val="32"/>
      <w:lang w:val="en-US"/>
    </w:rPr>
  </w:style>
  <w:style w:type="paragraph" w:styleId="Heading2">
    <w:name w:val="heading 2"/>
    <w:basedOn w:val="Normal"/>
    <w:next w:val="Normal"/>
    <w:link w:val="Heading2Char"/>
    <w:uiPriority w:val="9"/>
    <w:unhideWhenUsed/>
    <w:qFormat/>
    <w:rsid w:val="000F6439"/>
    <w:pPr>
      <w:keepNext/>
      <w:keepLines/>
      <w:spacing w:before="40"/>
      <w:outlineLvl w:val="1"/>
    </w:pPr>
    <w:rPr>
      <w:rFonts w:eastAsiaTheme="majorEastAsia" w:cstheme="majorBidi"/>
      <w:b/>
      <w:color w:val="4472C4" w:themeColor="accent1"/>
      <w:sz w:val="26"/>
      <w:szCs w:val="26"/>
      <w:lang w:val="en-US"/>
    </w:rPr>
  </w:style>
  <w:style w:type="paragraph" w:styleId="Heading3">
    <w:name w:val="heading 3"/>
    <w:basedOn w:val="Normal"/>
    <w:next w:val="Normal"/>
    <w:link w:val="Heading3Char"/>
    <w:uiPriority w:val="9"/>
    <w:unhideWhenUsed/>
    <w:qFormat/>
    <w:rsid w:val="000A72A3"/>
    <w:pPr>
      <w:keepNext/>
      <w:keepLines/>
      <w:spacing w:before="40" w:line="480" w:lineRule="auto"/>
      <w:outlineLvl w:val="2"/>
    </w:pPr>
    <w:rPr>
      <w:rFonts w:eastAsiaTheme="majorEastAsia" w:cstheme="majorBidi"/>
      <w:b/>
      <w:i/>
    </w:rPr>
  </w:style>
  <w:style w:type="paragraph" w:styleId="Heading4">
    <w:name w:val="heading 4"/>
    <w:basedOn w:val="Normal"/>
    <w:next w:val="Normal"/>
    <w:link w:val="Heading4Char"/>
    <w:uiPriority w:val="9"/>
    <w:semiHidden/>
    <w:unhideWhenUsed/>
    <w:qFormat/>
    <w:rsid w:val="00E41117"/>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41117"/>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E41117"/>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41117"/>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41117"/>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41117"/>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66AC"/>
    <w:rPr>
      <w:rFonts w:ascii="Times New Roman" w:eastAsiaTheme="majorEastAsia" w:hAnsi="Times New Roman" w:cstheme="majorBidi"/>
      <w:b/>
      <w:sz w:val="30"/>
      <w:szCs w:val="32"/>
    </w:rPr>
  </w:style>
  <w:style w:type="character" w:customStyle="1" w:styleId="Heading2Char">
    <w:name w:val="Heading 2 Char"/>
    <w:basedOn w:val="DefaultParagraphFont"/>
    <w:link w:val="Heading2"/>
    <w:uiPriority w:val="9"/>
    <w:rsid w:val="000F6439"/>
    <w:rPr>
      <w:rFonts w:ascii="Times New Roman" w:eastAsiaTheme="majorEastAsia" w:hAnsi="Times New Roman" w:cstheme="majorBidi"/>
      <w:b/>
      <w:color w:val="4472C4" w:themeColor="accent1"/>
      <w:sz w:val="26"/>
      <w:szCs w:val="26"/>
    </w:rPr>
  </w:style>
  <w:style w:type="character" w:customStyle="1" w:styleId="Heading3Char">
    <w:name w:val="Heading 3 Char"/>
    <w:basedOn w:val="DefaultParagraphFont"/>
    <w:link w:val="Heading3"/>
    <w:uiPriority w:val="9"/>
    <w:rsid w:val="000A72A3"/>
    <w:rPr>
      <w:rFonts w:ascii="Times New Roman" w:eastAsiaTheme="majorEastAsia" w:hAnsi="Times New Roman" w:cstheme="majorBidi"/>
      <w:b/>
      <w:i/>
      <w:sz w:val="24"/>
      <w:szCs w:val="24"/>
      <w:lang w:val="en-GB"/>
    </w:rPr>
  </w:style>
  <w:style w:type="character" w:customStyle="1" w:styleId="Heading4Char">
    <w:name w:val="Heading 4 Char"/>
    <w:basedOn w:val="DefaultParagraphFont"/>
    <w:link w:val="Heading4"/>
    <w:uiPriority w:val="9"/>
    <w:semiHidden/>
    <w:rsid w:val="00E41117"/>
    <w:rPr>
      <w:rFonts w:eastAsiaTheme="majorEastAsia" w:cstheme="majorBidi"/>
      <w:i/>
      <w:iCs/>
      <w:color w:val="2F5496" w:themeColor="accent1" w:themeShade="BF"/>
      <w:kern w:val="0"/>
      <w:sz w:val="24"/>
      <w:lang w:val="en-GB"/>
      <w14:ligatures w14:val="none"/>
    </w:rPr>
  </w:style>
  <w:style w:type="character" w:customStyle="1" w:styleId="Heading5Char">
    <w:name w:val="Heading 5 Char"/>
    <w:basedOn w:val="DefaultParagraphFont"/>
    <w:link w:val="Heading5"/>
    <w:uiPriority w:val="9"/>
    <w:semiHidden/>
    <w:rsid w:val="00E41117"/>
    <w:rPr>
      <w:rFonts w:eastAsiaTheme="majorEastAsia" w:cstheme="majorBidi"/>
      <w:color w:val="2F5496" w:themeColor="accent1" w:themeShade="BF"/>
      <w:kern w:val="0"/>
      <w:sz w:val="24"/>
      <w:lang w:val="en-GB"/>
      <w14:ligatures w14:val="none"/>
    </w:rPr>
  </w:style>
  <w:style w:type="character" w:customStyle="1" w:styleId="Heading6Char">
    <w:name w:val="Heading 6 Char"/>
    <w:basedOn w:val="DefaultParagraphFont"/>
    <w:link w:val="Heading6"/>
    <w:uiPriority w:val="9"/>
    <w:semiHidden/>
    <w:rsid w:val="00E41117"/>
    <w:rPr>
      <w:rFonts w:eastAsiaTheme="majorEastAsia" w:cstheme="majorBidi"/>
      <w:i/>
      <w:iCs/>
      <w:color w:val="595959" w:themeColor="text1" w:themeTint="A6"/>
      <w:kern w:val="0"/>
      <w:sz w:val="24"/>
      <w:lang w:val="en-GB"/>
      <w14:ligatures w14:val="none"/>
    </w:rPr>
  </w:style>
  <w:style w:type="character" w:customStyle="1" w:styleId="Heading7Char">
    <w:name w:val="Heading 7 Char"/>
    <w:basedOn w:val="DefaultParagraphFont"/>
    <w:link w:val="Heading7"/>
    <w:uiPriority w:val="9"/>
    <w:semiHidden/>
    <w:rsid w:val="00E41117"/>
    <w:rPr>
      <w:rFonts w:eastAsiaTheme="majorEastAsia" w:cstheme="majorBidi"/>
      <w:color w:val="595959" w:themeColor="text1" w:themeTint="A6"/>
      <w:kern w:val="0"/>
      <w:sz w:val="24"/>
      <w:lang w:val="en-GB"/>
      <w14:ligatures w14:val="none"/>
    </w:rPr>
  </w:style>
  <w:style w:type="character" w:customStyle="1" w:styleId="Heading8Char">
    <w:name w:val="Heading 8 Char"/>
    <w:basedOn w:val="DefaultParagraphFont"/>
    <w:link w:val="Heading8"/>
    <w:uiPriority w:val="9"/>
    <w:semiHidden/>
    <w:rsid w:val="00E41117"/>
    <w:rPr>
      <w:rFonts w:eastAsiaTheme="majorEastAsia" w:cstheme="majorBidi"/>
      <w:i/>
      <w:iCs/>
      <w:color w:val="272727" w:themeColor="text1" w:themeTint="D8"/>
      <w:kern w:val="0"/>
      <w:sz w:val="24"/>
      <w:lang w:val="en-GB"/>
      <w14:ligatures w14:val="none"/>
    </w:rPr>
  </w:style>
  <w:style w:type="character" w:customStyle="1" w:styleId="Heading9Char">
    <w:name w:val="Heading 9 Char"/>
    <w:basedOn w:val="DefaultParagraphFont"/>
    <w:link w:val="Heading9"/>
    <w:uiPriority w:val="9"/>
    <w:semiHidden/>
    <w:rsid w:val="00E41117"/>
    <w:rPr>
      <w:rFonts w:eastAsiaTheme="majorEastAsia" w:cstheme="majorBidi"/>
      <w:color w:val="272727" w:themeColor="text1" w:themeTint="D8"/>
      <w:kern w:val="0"/>
      <w:sz w:val="24"/>
      <w:lang w:val="en-GB"/>
      <w14:ligatures w14:val="none"/>
    </w:rPr>
  </w:style>
  <w:style w:type="paragraph" w:styleId="Title">
    <w:name w:val="Title"/>
    <w:basedOn w:val="Normal"/>
    <w:next w:val="Normal"/>
    <w:link w:val="TitleChar"/>
    <w:uiPriority w:val="10"/>
    <w:qFormat/>
    <w:rsid w:val="00E4111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1117"/>
    <w:rPr>
      <w:rFonts w:asciiTheme="majorHAnsi" w:eastAsiaTheme="majorEastAsia" w:hAnsiTheme="majorHAnsi" w:cstheme="majorBidi"/>
      <w:spacing w:val="-10"/>
      <w:kern w:val="28"/>
      <w:sz w:val="56"/>
      <w:szCs w:val="56"/>
      <w:lang w:val="en-GB"/>
      <w14:ligatures w14:val="none"/>
    </w:rPr>
  </w:style>
  <w:style w:type="paragraph" w:styleId="Subtitle">
    <w:name w:val="Subtitle"/>
    <w:basedOn w:val="Normal"/>
    <w:next w:val="Normal"/>
    <w:link w:val="SubtitleChar"/>
    <w:uiPriority w:val="11"/>
    <w:qFormat/>
    <w:rsid w:val="00E41117"/>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41117"/>
    <w:rPr>
      <w:rFonts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E41117"/>
    <w:pPr>
      <w:spacing w:before="160"/>
      <w:jc w:val="center"/>
    </w:pPr>
    <w:rPr>
      <w:i/>
      <w:iCs/>
      <w:color w:val="404040" w:themeColor="text1" w:themeTint="BF"/>
    </w:rPr>
  </w:style>
  <w:style w:type="character" w:customStyle="1" w:styleId="QuoteChar">
    <w:name w:val="Quote Char"/>
    <w:basedOn w:val="DefaultParagraphFont"/>
    <w:link w:val="Quote"/>
    <w:uiPriority w:val="29"/>
    <w:rsid w:val="00E41117"/>
    <w:rPr>
      <w:rFonts w:ascii="Times New Roman" w:hAnsi="Times New Roman"/>
      <w:i/>
      <w:iCs/>
      <w:color w:val="404040" w:themeColor="text1" w:themeTint="BF"/>
      <w:kern w:val="0"/>
      <w:sz w:val="24"/>
      <w:lang w:val="en-GB"/>
      <w14:ligatures w14:val="none"/>
    </w:rPr>
  </w:style>
  <w:style w:type="paragraph" w:styleId="ListParagraph">
    <w:name w:val="List Paragraph"/>
    <w:basedOn w:val="Normal"/>
    <w:uiPriority w:val="34"/>
    <w:qFormat/>
    <w:rsid w:val="00E41117"/>
    <w:pPr>
      <w:ind w:left="720"/>
      <w:contextualSpacing/>
    </w:pPr>
  </w:style>
  <w:style w:type="character" w:styleId="IntenseEmphasis">
    <w:name w:val="Intense Emphasis"/>
    <w:basedOn w:val="DefaultParagraphFont"/>
    <w:uiPriority w:val="21"/>
    <w:qFormat/>
    <w:rsid w:val="00E41117"/>
    <w:rPr>
      <w:i/>
      <w:iCs/>
      <w:color w:val="2F5496" w:themeColor="accent1" w:themeShade="BF"/>
    </w:rPr>
  </w:style>
  <w:style w:type="paragraph" w:styleId="IntenseQuote">
    <w:name w:val="Intense Quote"/>
    <w:basedOn w:val="Normal"/>
    <w:next w:val="Normal"/>
    <w:link w:val="IntenseQuoteChar"/>
    <w:uiPriority w:val="30"/>
    <w:qFormat/>
    <w:rsid w:val="00E4111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41117"/>
    <w:rPr>
      <w:rFonts w:ascii="Times New Roman" w:hAnsi="Times New Roman"/>
      <w:i/>
      <w:iCs/>
      <w:color w:val="2F5496" w:themeColor="accent1" w:themeShade="BF"/>
      <w:kern w:val="0"/>
      <w:sz w:val="24"/>
      <w:lang w:val="en-GB"/>
      <w14:ligatures w14:val="none"/>
    </w:rPr>
  </w:style>
  <w:style w:type="character" w:styleId="IntenseReference">
    <w:name w:val="Intense Reference"/>
    <w:basedOn w:val="DefaultParagraphFont"/>
    <w:uiPriority w:val="32"/>
    <w:qFormat/>
    <w:rsid w:val="00E41117"/>
    <w:rPr>
      <w:b/>
      <w:bCs/>
      <w:smallCaps/>
      <w:color w:val="2F5496" w:themeColor="accent1" w:themeShade="BF"/>
      <w:spacing w:val="5"/>
    </w:rPr>
  </w:style>
  <w:style w:type="character" w:styleId="Strong">
    <w:name w:val="Strong"/>
    <w:basedOn w:val="DefaultParagraphFont"/>
    <w:uiPriority w:val="22"/>
    <w:qFormat/>
    <w:rsid w:val="00823988"/>
    <w:rPr>
      <w:b/>
      <w:bCs/>
    </w:rPr>
  </w:style>
  <w:style w:type="paragraph" w:styleId="NormalWeb">
    <w:name w:val="Normal (Web)"/>
    <w:basedOn w:val="Normal"/>
    <w:uiPriority w:val="99"/>
    <w:semiHidden/>
    <w:unhideWhenUsed/>
    <w:rsid w:val="00823988"/>
    <w:pPr>
      <w:spacing w:before="100" w:beforeAutospacing="1" w:after="100" w:afterAutospacing="1" w:line="240" w:lineRule="auto"/>
      <w:jc w:val="left"/>
    </w:pPr>
    <w:rPr>
      <w:rFonts w:eastAsia="Times New Roman" w:cs="Times New Roman"/>
      <w:szCs w:val="24"/>
      <w:lang w:val="en-US"/>
    </w:rPr>
  </w:style>
  <w:style w:type="character" w:styleId="Emphasis">
    <w:name w:val="Emphasis"/>
    <w:basedOn w:val="DefaultParagraphFont"/>
    <w:uiPriority w:val="20"/>
    <w:qFormat/>
    <w:rsid w:val="00823988"/>
    <w:rPr>
      <w:i/>
      <w:iCs/>
    </w:rPr>
  </w:style>
  <w:style w:type="paragraph" w:styleId="Header">
    <w:name w:val="header"/>
    <w:basedOn w:val="Normal"/>
    <w:link w:val="HeaderChar"/>
    <w:uiPriority w:val="99"/>
    <w:unhideWhenUsed/>
    <w:rsid w:val="00B92059"/>
    <w:pPr>
      <w:tabs>
        <w:tab w:val="center" w:pos="4680"/>
        <w:tab w:val="right" w:pos="9360"/>
      </w:tabs>
      <w:spacing w:after="0" w:line="240" w:lineRule="auto"/>
    </w:pPr>
  </w:style>
  <w:style w:type="character" w:customStyle="1" w:styleId="HeaderChar">
    <w:name w:val="Header Char"/>
    <w:basedOn w:val="DefaultParagraphFont"/>
    <w:link w:val="Header"/>
    <w:uiPriority w:val="99"/>
    <w:rsid w:val="00B92059"/>
    <w:rPr>
      <w:rFonts w:ascii="Times New Roman" w:hAnsi="Times New Roman"/>
      <w:kern w:val="0"/>
      <w:sz w:val="24"/>
      <w:lang w:val="en-GB"/>
      <w14:ligatures w14:val="none"/>
    </w:rPr>
  </w:style>
  <w:style w:type="paragraph" w:styleId="Footer">
    <w:name w:val="footer"/>
    <w:basedOn w:val="Normal"/>
    <w:link w:val="FooterChar"/>
    <w:uiPriority w:val="99"/>
    <w:unhideWhenUsed/>
    <w:rsid w:val="00B92059"/>
    <w:pPr>
      <w:tabs>
        <w:tab w:val="center" w:pos="4680"/>
        <w:tab w:val="right" w:pos="9360"/>
      </w:tabs>
      <w:spacing w:after="0" w:line="240" w:lineRule="auto"/>
    </w:pPr>
  </w:style>
  <w:style w:type="character" w:customStyle="1" w:styleId="FooterChar">
    <w:name w:val="Footer Char"/>
    <w:basedOn w:val="DefaultParagraphFont"/>
    <w:link w:val="Footer"/>
    <w:uiPriority w:val="99"/>
    <w:rsid w:val="00B92059"/>
    <w:rPr>
      <w:rFonts w:ascii="Times New Roman" w:hAnsi="Times New Roman"/>
      <w:kern w:val="0"/>
      <w:sz w:val="24"/>
      <w:lang w:val="en-GB"/>
      <w14:ligatures w14:val="none"/>
    </w:rPr>
  </w:style>
  <w:style w:type="paragraph" w:styleId="TOCHeading">
    <w:name w:val="TOC Heading"/>
    <w:basedOn w:val="Heading1"/>
    <w:next w:val="Normal"/>
    <w:uiPriority w:val="39"/>
    <w:unhideWhenUsed/>
    <w:qFormat/>
    <w:rsid w:val="00FE24AD"/>
    <w:pPr>
      <w:spacing w:after="0"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FE24AD"/>
    <w:pPr>
      <w:spacing w:after="100"/>
    </w:pPr>
  </w:style>
  <w:style w:type="paragraph" w:styleId="TOC2">
    <w:name w:val="toc 2"/>
    <w:basedOn w:val="Normal"/>
    <w:next w:val="Normal"/>
    <w:autoRedefine/>
    <w:uiPriority w:val="39"/>
    <w:unhideWhenUsed/>
    <w:rsid w:val="00FE24AD"/>
    <w:pPr>
      <w:spacing w:after="100"/>
      <w:ind w:left="240"/>
    </w:pPr>
  </w:style>
  <w:style w:type="character" w:styleId="Hyperlink">
    <w:name w:val="Hyperlink"/>
    <w:basedOn w:val="DefaultParagraphFont"/>
    <w:uiPriority w:val="99"/>
    <w:unhideWhenUsed/>
    <w:rsid w:val="00FE24A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59223309">
      <w:bodyDiv w:val="1"/>
      <w:marLeft w:val="0"/>
      <w:marRight w:val="0"/>
      <w:marTop w:val="0"/>
      <w:marBottom w:val="0"/>
      <w:divBdr>
        <w:top w:val="none" w:sz="0" w:space="0" w:color="auto"/>
        <w:left w:val="none" w:sz="0" w:space="0" w:color="auto"/>
        <w:bottom w:val="none" w:sz="0" w:space="0" w:color="auto"/>
        <w:right w:val="none" w:sz="0" w:space="0" w:color="auto"/>
      </w:divBdr>
    </w:div>
    <w:div w:id="670185229">
      <w:bodyDiv w:val="1"/>
      <w:marLeft w:val="0"/>
      <w:marRight w:val="0"/>
      <w:marTop w:val="0"/>
      <w:marBottom w:val="0"/>
      <w:divBdr>
        <w:top w:val="none" w:sz="0" w:space="0" w:color="auto"/>
        <w:left w:val="none" w:sz="0" w:space="0" w:color="auto"/>
        <w:bottom w:val="none" w:sz="0" w:space="0" w:color="auto"/>
        <w:right w:val="none" w:sz="0" w:space="0" w:color="auto"/>
      </w:divBdr>
    </w:div>
    <w:div w:id="1681080839">
      <w:bodyDiv w:val="1"/>
      <w:marLeft w:val="0"/>
      <w:marRight w:val="0"/>
      <w:marTop w:val="0"/>
      <w:marBottom w:val="0"/>
      <w:divBdr>
        <w:top w:val="none" w:sz="0" w:space="0" w:color="auto"/>
        <w:left w:val="none" w:sz="0" w:space="0" w:color="auto"/>
        <w:bottom w:val="none" w:sz="0" w:space="0" w:color="auto"/>
        <w:right w:val="none" w:sz="0" w:space="0" w:color="auto"/>
      </w:divBdr>
    </w:div>
    <w:div w:id="18794691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microsoft.com/office/2007/relationships/diagramDrawing" Target="diagrams/drawing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diagramColors" Target="diagrams/colors1.xml"/><Relationship Id="rId2" Type="http://schemas.openxmlformats.org/officeDocument/2006/relationships/numbering" Target="numbering.xml"/><Relationship Id="rId16" Type="http://schemas.openxmlformats.org/officeDocument/2006/relationships/diagramQuickStyle" Target="diagrams/quickStyle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diagramLayout" Target="diagrams/layout1.xml"/><Relationship Id="rId10" Type="http://schemas.openxmlformats.org/officeDocument/2006/relationships/image" Target="media/image3.jpe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Data" Target="diagrams/data1.xm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E75690C-BFC8-49DC-BA02-E515B6A91326}" type="doc">
      <dgm:prSet loTypeId="urn:microsoft.com/office/officeart/2005/8/layout/list1" loCatId="list" qsTypeId="urn:microsoft.com/office/officeart/2005/8/quickstyle/simple1" qsCatId="simple" csTypeId="urn:microsoft.com/office/officeart/2005/8/colors/colorful3" csCatId="colorful" phldr="1"/>
      <dgm:spPr/>
      <dgm:t>
        <a:bodyPr/>
        <a:lstStyle/>
        <a:p>
          <a:endParaRPr lang="en-US"/>
        </a:p>
      </dgm:t>
    </dgm:pt>
    <dgm:pt modelId="{556FC9A7-8C16-49B4-9DEE-9F55D3ACA640}">
      <dgm:prSet phldrT="[Text]"/>
      <dgm:spPr/>
      <dgm:t>
        <a:bodyPr/>
        <a:lstStyle/>
        <a:p>
          <a:r>
            <a:rPr lang="en-US"/>
            <a:t>Resilience and Adaptibility </a:t>
          </a:r>
        </a:p>
      </dgm:t>
    </dgm:pt>
    <dgm:pt modelId="{DBB61351-8066-416B-8748-0C14EB4A03FA}" type="parTrans" cxnId="{BE469AAF-17C7-4735-AEEF-D0A4D1954ABC}">
      <dgm:prSet/>
      <dgm:spPr/>
      <dgm:t>
        <a:bodyPr/>
        <a:lstStyle/>
        <a:p>
          <a:endParaRPr lang="en-US"/>
        </a:p>
      </dgm:t>
    </dgm:pt>
    <dgm:pt modelId="{02870C43-FC18-4814-9204-D001E791FDA5}" type="sibTrans" cxnId="{BE469AAF-17C7-4735-AEEF-D0A4D1954ABC}">
      <dgm:prSet/>
      <dgm:spPr/>
      <dgm:t>
        <a:bodyPr/>
        <a:lstStyle/>
        <a:p>
          <a:endParaRPr lang="en-US"/>
        </a:p>
      </dgm:t>
    </dgm:pt>
    <dgm:pt modelId="{9A084EB5-A591-4978-AD9A-C9F6809B5FB2}">
      <dgm:prSet phldrT="[Text]"/>
      <dgm:spPr/>
      <dgm:t>
        <a:bodyPr/>
        <a:lstStyle/>
        <a:p>
          <a:r>
            <a:rPr lang="en-US"/>
            <a:t>Customer Service Quality </a:t>
          </a:r>
        </a:p>
      </dgm:t>
    </dgm:pt>
    <dgm:pt modelId="{02E48C7F-44BC-445A-B65E-A179BD5F487A}" type="parTrans" cxnId="{BF5E492D-49F0-48A0-8DB2-85F0124876F5}">
      <dgm:prSet/>
      <dgm:spPr/>
      <dgm:t>
        <a:bodyPr/>
        <a:lstStyle/>
        <a:p>
          <a:endParaRPr lang="en-US"/>
        </a:p>
      </dgm:t>
    </dgm:pt>
    <dgm:pt modelId="{2BDD7D8F-D7BB-4CE9-8A1D-5010A186F3D0}" type="sibTrans" cxnId="{BF5E492D-49F0-48A0-8DB2-85F0124876F5}">
      <dgm:prSet/>
      <dgm:spPr/>
      <dgm:t>
        <a:bodyPr/>
        <a:lstStyle/>
        <a:p>
          <a:endParaRPr lang="en-US"/>
        </a:p>
      </dgm:t>
    </dgm:pt>
    <dgm:pt modelId="{8E4C9841-6EED-4046-A307-FA8C7B86A50E}">
      <dgm:prSet phldrT="[Text]"/>
      <dgm:spPr/>
      <dgm:t>
        <a:bodyPr/>
        <a:lstStyle/>
        <a:p>
          <a:r>
            <a:rPr lang="en-US"/>
            <a:t>Employee Engagement and Retention</a:t>
          </a:r>
        </a:p>
      </dgm:t>
    </dgm:pt>
    <dgm:pt modelId="{A49F5DFF-CF00-41D2-BAF5-8F9B7AD5DBF5}" type="parTrans" cxnId="{7BBC0157-4BBC-42DC-8368-534D52652671}">
      <dgm:prSet/>
      <dgm:spPr/>
      <dgm:t>
        <a:bodyPr/>
        <a:lstStyle/>
        <a:p>
          <a:endParaRPr lang="en-US"/>
        </a:p>
      </dgm:t>
    </dgm:pt>
    <dgm:pt modelId="{FB3082A2-B606-49B0-8D86-6BE38B974457}" type="sibTrans" cxnId="{7BBC0157-4BBC-42DC-8368-534D52652671}">
      <dgm:prSet/>
      <dgm:spPr/>
      <dgm:t>
        <a:bodyPr/>
        <a:lstStyle/>
        <a:p>
          <a:endParaRPr lang="en-US"/>
        </a:p>
      </dgm:t>
    </dgm:pt>
    <dgm:pt modelId="{BADA1EF4-282B-408F-A289-CC632947E318}">
      <dgm:prSet phldrT="[Text]"/>
      <dgm:spPr/>
      <dgm:t>
        <a:bodyPr/>
        <a:lstStyle/>
        <a:p>
          <a:r>
            <a:rPr lang="en-US"/>
            <a:t>Effective Leadership </a:t>
          </a:r>
        </a:p>
      </dgm:t>
    </dgm:pt>
    <dgm:pt modelId="{5E5C148B-C56F-472D-84AC-355782C511EA}" type="parTrans" cxnId="{95DE39F5-0405-4DA3-A6AE-7724B1A12EB0}">
      <dgm:prSet/>
      <dgm:spPr/>
      <dgm:t>
        <a:bodyPr/>
        <a:lstStyle/>
        <a:p>
          <a:endParaRPr lang="en-US"/>
        </a:p>
      </dgm:t>
    </dgm:pt>
    <dgm:pt modelId="{6A2BF9D5-A150-4CF3-B4F7-815E0E8BAE2F}" type="sibTrans" cxnId="{95DE39F5-0405-4DA3-A6AE-7724B1A12EB0}">
      <dgm:prSet/>
      <dgm:spPr/>
      <dgm:t>
        <a:bodyPr/>
        <a:lstStyle/>
        <a:p>
          <a:endParaRPr lang="en-US"/>
        </a:p>
      </dgm:t>
    </dgm:pt>
    <dgm:pt modelId="{E8E7D7F0-5E54-42B8-8730-E115A8D3BA7D}" type="pres">
      <dgm:prSet presAssocID="{FE75690C-BFC8-49DC-BA02-E515B6A91326}" presName="linear" presStyleCnt="0">
        <dgm:presLayoutVars>
          <dgm:dir/>
          <dgm:animLvl val="lvl"/>
          <dgm:resizeHandles val="exact"/>
        </dgm:presLayoutVars>
      </dgm:prSet>
      <dgm:spPr/>
    </dgm:pt>
    <dgm:pt modelId="{CB48DB18-2755-4D10-A234-D4008CFD6964}" type="pres">
      <dgm:prSet presAssocID="{556FC9A7-8C16-49B4-9DEE-9F55D3ACA640}" presName="parentLin" presStyleCnt="0"/>
      <dgm:spPr/>
    </dgm:pt>
    <dgm:pt modelId="{29C47403-11E9-494A-B873-09F643EF30AA}" type="pres">
      <dgm:prSet presAssocID="{556FC9A7-8C16-49B4-9DEE-9F55D3ACA640}" presName="parentLeftMargin" presStyleLbl="node1" presStyleIdx="0" presStyleCnt="4"/>
      <dgm:spPr/>
    </dgm:pt>
    <dgm:pt modelId="{5FF5EA42-6484-4CF8-95F6-16E22D75490D}" type="pres">
      <dgm:prSet presAssocID="{556FC9A7-8C16-49B4-9DEE-9F55D3ACA640}" presName="parentText" presStyleLbl="node1" presStyleIdx="0" presStyleCnt="4">
        <dgm:presLayoutVars>
          <dgm:chMax val="0"/>
          <dgm:bulletEnabled val="1"/>
        </dgm:presLayoutVars>
      </dgm:prSet>
      <dgm:spPr/>
    </dgm:pt>
    <dgm:pt modelId="{E1DB7D1D-4C6F-47BA-BEF1-90C5F2830D9A}" type="pres">
      <dgm:prSet presAssocID="{556FC9A7-8C16-49B4-9DEE-9F55D3ACA640}" presName="negativeSpace" presStyleCnt="0"/>
      <dgm:spPr/>
    </dgm:pt>
    <dgm:pt modelId="{45E63076-8165-415D-AAA3-97CA533B0FC1}" type="pres">
      <dgm:prSet presAssocID="{556FC9A7-8C16-49B4-9DEE-9F55D3ACA640}" presName="childText" presStyleLbl="conFgAcc1" presStyleIdx="0" presStyleCnt="4">
        <dgm:presLayoutVars>
          <dgm:bulletEnabled val="1"/>
        </dgm:presLayoutVars>
      </dgm:prSet>
      <dgm:spPr/>
    </dgm:pt>
    <dgm:pt modelId="{6A10E696-C64C-41EF-BEFF-C8F69D532FFE}" type="pres">
      <dgm:prSet presAssocID="{02870C43-FC18-4814-9204-D001E791FDA5}" presName="spaceBetweenRectangles" presStyleCnt="0"/>
      <dgm:spPr/>
    </dgm:pt>
    <dgm:pt modelId="{FAFEDB62-B782-4975-AAC2-E93D10445236}" type="pres">
      <dgm:prSet presAssocID="{9A084EB5-A591-4978-AD9A-C9F6809B5FB2}" presName="parentLin" presStyleCnt="0"/>
      <dgm:spPr/>
    </dgm:pt>
    <dgm:pt modelId="{2AC4B5CE-550A-4DC0-80CB-FBA2FBB7E3D7}" type="pres">
      <dgm:prSet presAssocID="{9A084EB5-A591-4978-AD9A-C9F6809B5FB2}" presName="parentLeftMargin" presStyleLbl="node1" presStyleIdx="0" presStyleCnt="4"/>
      <dgm:spPr/>
    </dgm:pt>
    <dgm:pt modelId="{8B77EB32-5B1D-4E47-A765-F90DCDF2B898}" type="pres">
      <dgm:prSet presAssocID="{9A084EB5-A591-4978-AD9A-C9F6809B5FB2}" presName="parentText" presStyleLbl="node1" presStyleIdx="1" presStyleCnt="4">
        <dgm:presLayoutVars>
          <dgm:chMax val="0"/>
          <dgm:bulletEnabled val="1"/>
        </dgm:presLayoutVars>
      </dgm:prSet>
      <dgm:spPr/>
    </dgm:pt>
    <dgm:pt modelId="{AADF47FC-4125-4B6D-A445-71F8F95F08A5}" type="pres">
      <dgm:prSet presAssocID="{9A084EB5-A591-4978-AD9A-C9F6809B5FB2}" presName="negativeSpace" presStyleCnt="0"/>
      <dgm:spPr/>
    </dgm:pt>
    <dgm:pt modelId="{2CD6387D-2B09-4230-8801-34EEEA095C3E}" type="pres">
      <dgm:prSet presAssocID="{9A084EB5-A591-4978-AD9A-C9F6809B5FB2}" presName="childText" presStyleLbl="conFgAcc1" presStyleIdx="1" presStyleCnt="4">
        <dgm:presLayoutVars>
          <dgm:bulletEnabled val="1"/>
        </dgm:presLayoutVars>
      </dgm:prSet>
      <dgm:spPr/>
    </dgm:pt>
    <dgm:pt modelId="{A14A3273-1675-4357-929F-0A602FD8F40E}" type="pres">
      <dgm:prSet presAssocID="{2BDD7D8F-D7BB-4CE9-8A1D-5010A186F3D0}" presName="spaceBetweenRectangles" presStyleCnt="0"/>
      <dgm:spPr/>
    </dgm:pt>
    <dgm:pt modelId="{63C1695A-1F71-4D90-AB0E-F6FCE7716660}" type="pres">
      <dgm:prSet presAssocID="{8E4C9841-6EED-4046-A307-FA8C7B86A50E}" presName="parentLin" presStyleCnt="0"/>
      <dgm:spPr/>
    </dgm:pt>
    <dgm:pt modelId="{A29DCF61-3F3B-49DB-A8F6-0827B772AA4E}" type="pres">
      <dgm:prSet presAssocID="{8E4C9841-6EED-4046-A307-FA8C7B86A50E}" presName="parentLeftMargin" presStyleLbl="node1" presStyleIdx="1" presStyleCnt="4"/>
      <dgm:spPr/>
    </dgm:pt>
    <dgm:pt modelId="{0A2F022A-B12C-4DA9-A453-3104331C2A4F}" type="pres">
      <dgm:prSet presAssocID="{8E4C9841-6EED-4046-A307-FA8C7B86A50E}" presName="parentText" presStyleLbl="node1" presStyleIdx="2" presStyleCnt="4">
        <dgm:presLayoutVars>
          <dgm:chMax val="0"/>
          <dgm:bulletEnabled val="1"/>
        </dgm:presLayoutVars>
      </dgm:prSet>
      <dgm:spPr/>
    </dgm:pt>
    <dgm:pt modelId="{87D98097-D356-477E-8C2D-5EDDD22FA31B}" type="pres">
      <dgm:prSet presAssocID="{8E4C9841-6EED-4046-A307-FA8C7B86A50E}" presName="negativeSpace" presStyleCnt="0"/>
      <dgm:spPr/>
    </dgm:pt>
    <dgm:pt modelId="{01BC86ED-4085-49AB-9EAF-0132AA7233D1}" type="pres">
      <dgm:prSet presAssocID="{8E4C9841-6EED-4046-A307-FA8C7B86A50E}" presName="childText" presStyleLbl="conFgAcc1" presStyleIdx="2" presStyleCnt="4">
        <dgm:presLayoutVars>
          <dgm:bulletEnabled val="1"/>
        </dgm:presLayoutVars>
      </dgm:prSet>
      <dgm:spPr/>
    </dgm:pt>
    <dgm:pt modelId="{2C18E408-B12F-4DCB-84BE-D5715E326D08}" type="pres">
      <dgm:prSet presAssocID="{FB3082A2-B606-49B0-8D86-6BE38B974457}" presName="spaceBetweenRectangles" presStyleCnt="0"/>
      <dgm:spPr/>
    </dgm:pt>
    <dgm:pt modelId="{6C7BD012-078A-47F4-AD18-23DEBBF4935E}" type="pres">
      <dgm:prSet presAssocID="{BADA1EF4-282B-408F-A289-CC632947E318}" presName="parentLin" presStyleCnt="0"/>
      <dgm:spPr/>
    </dgm:pt>
    <dgm:pt modelId="{EE15FD20-04C8-43BE-9E91-DBBDF5127708}" type="pres">
      <dgm:prSet presAssocID="{BADA1EF4-282B-408F-A289-CC632947E318}" presName="parentLeftMargin" presStyleLbl="node1" presStyleIdx="2" presStyleCnt="4"/>
      <dgm:spPr/>
    </dgm:pt>
    <dgm:pt modelId="{43BA3806-A889-4137-A855-90291C5A869F}" type="pres">
      <dgm:prSet presAssocID="{BADA1EF4-282B-408F-A289-CC632947E318}" presName="parentText" presStyleLbl="node1" presStyleIdx="3" presStyleCnt="4">
        <dgm:presLayoutVars>
          <dgm:chMax val="0"/>
          <dgm:bulletEnabled val="1"/>
        </dgm:presLayoutVars>
      </dgm:prSet>
      <dgm:spPr/>
    </dgm:pt>
    <dgm:pt modelId="{FBF1AB6F-554D-4154-9C7D-CA323AE8EA11}" type="pres">
      <dgm:prSet presAssocID="{BADA1EF4-282B-408F-A289-CC632947E318}" presName="negativeSpace" presStyleCnt="0"/>
      <dgm:spPr/>
    </dgm:pt>
    <dgm:pt modelId="{D2F7CB5A-BDE2-4845-A21B-799C1AEC47B2}" type="pres">
      <dgm:prSet presAssocID="{BADA1EF4-282B-408F-A289-CC632947E318}" presName="childText" presStyleLbl="conFgAcc1" presStyleIdx="3" presStyleCnt="4">
        <dgm:presLayoutVars>
          <dgm:bulletEnabled val="1"/>
        </dgm:presLayoutVars>
      </dgm:prSet>
      <dgm:spPr/>
    </dgm:pt>
  </dgm:ptLst>
  <dgm:cxnLst>
    <dgm:cxn modelId="{8364C421-48CE-4EAA-84AC-D67BDC74A874}" type="presOf" srcId="{8E4C9841-6EED-4046-A307-FA8C7B86A50E}" destId="{0A2F022A-B12C-4DA9-A453-3104331C2A4F}" srcOrd="1" destOrd="0" presId="urn:microsoft.com/office/officeart/2005/8/layout/list1"/>
    <dgm:cxn modelId="{D6E95D27-726E-4179-B6B5-C4147D1D929C}" type="presOf" srcId="{556FC9A7-8C16-49B4-9DEE-9F55D3ACA640}" destId="{29C47403-11E9-494A-B873-09F643EF30AA}" srcOrd="0" destOrd="0" presId="urn:microsoft.com/office/officeart/2005/8/layout/list1"/>
    <dgm:cxn modelId="{572EC12C-B7E4-4A67-888E-C7046A7DF93E}" type="presOf" srcId="{FE75690C-BFC8-49DC-BA02-E515B6A91326}" destId="{E8E7D7F0-5E54-42B8-8730-E115A8D3BA7D}" srcOrd="0" destOrd="0" presId="urn:microsoft.com/office/officeart/2005/8/layout/list1"/>
    <dgm:cxn modelId="{BF5E492D-49F0-48A0-8DB2-85F0124876F5}" srcId="{FE75690C-BFC8-49DC-BA02-E515B6A91326}" destId="{9A084EB5-A591-4978-AD9A-C9F6809B5FB2}" srcOrd="1" destOrd="0" parTransId="{02E48C7F-44BC-445A-B65E-A179BD5F487A}" sibTransId="{2BDD7D8F-D7BB-4CE9-8A1D-5010A186F3D0}"/>
    <dgm:cxn modelId="{A7838C3F-9CA3-4841-A804-D766C46F556E}" type="presOf" srcId="{BADA1EF4-282B-408F-A289-CC632947E318}" destId="{43BA3806-A889-4137-A855-90291C5A869F}" srcOrd="1" destOrd="0" presId="urn:microsoft.com/office/officeart/2005/8/layout/list1"/>
    <dgm:cxn modelId="{7BBC0157-4BBC-42DC-8368-534D52652671}" srcId="{FE75690C-BFC8-49DC-BA02-E515B6A91326}" destId="{8E4C9841-6EED-4046-A307-FA8C7B86A50E}" srcOrd="2" destOrd="0" parTransId="{A49F5DFF-CF00-41D2-BAF5-8F9B7AD5DBF5}" sibTransId="{FB3082A2-B606-49B0-8D86-6BE38B974457}"/>
    <dgm:cxn modelId="{67472F85-5709-4B1A-A5C6-CAC796D2B4B7}" type="presOf" srcId="{8E4C9841-6EED-4046-A307-FA8C7B86A50E}" destId="{A29DCF61-3F3B-49DB-A8F6-0827B772AA4E}" srcOrd="0" destOrd="0" presId="urn:microsoft.com/office/officeart/2005/8/layout/list1"/>
    <dgm:cxn modelId="{BE469AAF-17C7-4735-AEEF-D0A4D1954ABC}" srcId="{FE75690C-BFC8-49DC-BA02-E515B6A91326}" destId="{556FC9A7-8C16-49B4-9DEE-9F55D3ACA640}" srcOrd="0" destOrd="0" parTransId="{DBB61351-8066-416B-8748-0C14EB4A03FA}" sibTransId="{02870C43-FC18-4814-9204-D001E791FDA5}"/>
    <dgm:cxn modelId="{9FEC76CE-197C-4D6A-A5E5-4B4B51923CEF}" type="presOf" srcId="{BADA1EF4-282B-408F-A289-CC632947E318}" destId="{EE15FD20-04C8-43BE-9E91-DBBDF5127708}" srcOrd="0" destOrd="0" presId="urn:microsoft.com/office/officeart/2005/8/layout/list1"/>
    <dgm:cxn modelId="{A84E04D7-967E-4B27-91F1-53FF57E7F47B}" type="presOf" srcId="{556FC9A7-8C16-49B4-9DEE-9F55D3ACA640}" destId="{5FF5EA42-6484-4CF8-95F6-16E22D75490D}" srcOrd="1" destOrd="0" presId="urn:microsoft.com/office/officeart/2005/8/layout/list1"/>
    <dgm:cxn modelId="{7A5E2BF3-C400-46C5-937A-BD0E8A86EEA6}" type="presOf" srcId="{9A084EB5-A591-4978-AD9A-C9F6809B5FB2}" destId="{8B77EB32-5B1D-4E47-A765-F90DCDF2B898}" srcOrd="1" destOrd="0" presId="urn:microsoft.com/office/officeart/2005/8/layout/list1"/>
    <dgm:cxn modelId="{95DE39F5-0405-4DA3-A6AE-7724B1A12EB0}" srcId="{FE75690C-BFC8-49DC-BA02-E515B6A91326}" destId="{BADA1EF4-282B-408F-A289-CC632947E318}" srcOrd="3" destOrd="0" parTransId="{5E5C148B-C56F-472D-84AC-355782C511EA}" sibTransId="{6A2BF9D5-A150-4CF3-B4F7-815E0E8BAE2F}"/>
    <dgm:cxn modelId="{AFA311FE-E1F7-442D-8A83-188148E5B63B}" type="presOf" srcId="{9A084EB5-A591-4978-AD9A-C9F6809B5FB2}" destId="{2AC4B5CE-550A-4DC0-80CB-FBA2FBB7E3D7}" srcOrd="0" destOrd="0" presId="urn:microsoft.com/office/officeart/2005/8/layout/list1"/>
    <dgm:cxn modelId="{4A8ADE87-334E-4D22-BD8C-0E939FE853C6}" type="presParOf" srcId="{E8E7D7F0-5E54-42B8-8730-E115A8D3BA7D}" destId="{CB48DB18-2755-4D10-A234-D4008CFD6964}" srcOrd="0" destOrd="0" presId="urn:microsoft.com/office/officeart/2005/8/layout/list1"/>
    <dgm:cxn modelId="{0EAE7D2E-05B9-4005-9425-FA025E43D506}" type="presParOf" srcId="{CB48DB18-2755-4D10-A234-D4008CFD6964}" destId="{29C47403-11E9-494A-B873-09F643EF30AA}" srcOrd="0" destOrd="0" presId="urn:microsoft.com/office/officeart/2005/8/layout/list1"/>
    <dgm:cxn modelId="{C1E41549-1C7C-4EF4-8236-01C6D1EB24BD}" type="presParOf" srcId="{CB48DB18-2755-4D10-A234-D4008CFD6964}" destId="{5FF5EA42-6484-4CF8-95F6-16E22D75490D}" srcOrd="1" destOrd="0" presId="urn:microsoft.com/office/officeart/2005/8/layout/list1"/>
    <dgm:cxn modelId="{7260CD84-AF7F-40E2-A060-54FF83D1C08A}" type="presParOf" srcId="{E8E7D7F0-5E54-42B8-8730-E115A8D3BA7D}" destId="{E1DB7D1D-4C6F-47BA-BEF1-90C5F2830D9A}" srcOrd="1" destOrd="0" presId="urn:microsoft.com/office/officeart/2005/8/layout/list1"/>
    <dgm:cxn modelId="{49788053-3B15-4DC3-A015-FDE09B01B391}" type="presParOf" srcId="{E8E7D7F0-5E54-42B8-8730-E115A8D3BA7D}" destId="{45E63076-8165-415D-AAA3-97CA533B0FC1}" srcOrd="2" destOrd="0" presId="urn:microsoft.com/office/officeart/2005/8/layout/list1"/>
    <dgm:cxn modelId="{BA7FAEEF-9903-4FCE-8E45-EDE3DC4C339D}" type="presParOf" srcId="{E8E7D7F0-5E54-42B8-8730-E115A8D3BA7D}" destId="{6A10E696-C64C-41EF-BEFF-C8F69D532FFE}" srcOrd="3" destOrd="0" presId="urn:microsoft.com/office/officeart/2005/8/layout/list1"/>
    <dgm:cxn modelId="{7BCA4FC0-75E9-4C05-ADA6-AB846C441BC4}" type="presParOf" srcId="{E8E7D7F0-5E54-42B8-8730-E115A8D3BA7D}" destId="{FAFEDB62-B782-4975-AAC2-E93D10445236}" srcOrd="4" destOrd="0" presId="urn:microsoft.com/office/officeart/2005/8/layout/list1"/>
    <dgm:cxn modelId="{5E6FDF1A-D983-454A-87D1-D03E0494D298}" type="presParOf" srcId="{FAFEDB62-B782-4975-AAC2-E93D10445236}" destId="{2AC4B5CE-550A-4DC0-80CB-FBA2FBB7E3D7}" srcOrd="0" destOrd="0" presId="urn:microsoft.com/office/officeart/2005/8/layout/list1"/>
    <dgm:cxn modelId="{055FD0BA-9F6E-4566-AB7F-7EFE1FA3D422}" type="presParOf" srcId="{FAFEDB62-B782-4975-AAC2-E93D10445236}" destId="{8B77EB32-5B1D-4E47-A765-F90DCDF2B898}" srcOrd="1" destOrd="0" presId="urn:microsoft.com/office/officeart/2005/8/layout/list1"/>
    <dgm:cxn modelId="{92649A71-EF25-4076-9165-8781B68378E3}" type="presParOf" srcId="{E8E7D7F0-5E54-42B8-8730-E115A8D3BA7D}" destId="{AADF47FC-4125-4B6D-A445-71F8F95F08A5}" srcOrd="5" destOrd="0" presId="urn:microsoft.com/office/officeart/2005/8/layout/list1"/>
    <dgm:cxn modelId="{DE22F9B0-5FCC-4A40-8183-EA13D41907AF}" type="presParOf" srcId="{E8E7D7F0-5E54-42B8-8730-E115A8D3BA7D}" destId="{2CD6387D-2B09-4230-8801-34EEEA095C3E}" srcOrd="6" destOrd="0" presId="urn:microsoft.com/office/officeart/2005/8/layout/list1"/>
    <dgm:cxn modelId="{7C0E1C86-F627-4578-B702-D5F7D2EBA7B7}" type="presParOf" srcId="{E8E7D7F0-5E54-42B8-8730-E115A8D3BA7D}" destId="{A14A3273-1675-4357-929F-0A602FD8F40E}" srcOrd="7" destOrd="0" presId="urn:microsoft.com/office/officeart/2005/8/layout/list1"/>
    <dgm:cxn modelId="{E71D693A-52C2-4B7F-934D-71E3AAA05257}" type="presParOf" srcId="{E8E7D7F0-5E54-42B8-8730-E115A8D3BA7D}" destId="{63C1695A-1F71-4D90-AB0E-F6FCE7716660}" srcOrd="8" destOrd="0" presId="urn:microsoft.com/office/officeart/2005/8/layout/list1"/>
    <dgm:cxn modelId="{79C9BC9B-AE3B-4971-A0AF-B18334D8AB91}" type="presParOf" srcId="{63C1695A-1F71-4D90-AB0E-F6FCE7716660}" destId="{A29DCF61-3F3B-49DB-A8F6-0827B772AA4E}" srcOrd="0" destOrd="0" presId="urn:microsoft.com/office/officeart/2005/8/layout/list1"/>
    <dgm:cxn modelId="{CB5FA28F-4C67-4664-97BD-C858335A7375}" type="presParOf" srcId="{63C1695A-1F71-4D90-AB0E-F6FCE7716660}" destId="{0A2F022A-B12C-4DA9-A453-3104331C2A4F}" srcOrd="1" destOrd="0" presId="urn:microsoft.com/office/officeart/2005/8/layout/list1"/>
    <dgm:cxn modelId="{1767088B-EA44-463C-9629-1EB4E1256059}" type="presParOf" srcId="{E8E7D7F0-5E54-42B8-8730-E115A8D3BA7D}" destId="{87D98097-D356-477E-8C2D-5EDDD22FA31B}" srcOrd="9" destOrd="0" presId="urn:microsoft.com/office/officeart/2005/8/layout/list1"/>
    <dgm:cxn modelId="{E7A0BA4F-10FC-4B24-BECD-290FE5D034BC}" type="presParOf" srcId="{E8E7D7F0-5E54-42B8-8730-E115A8D3BA7D}" destId="{01BC86ED-4085-49AB-9EAF-0132AA7233D1}" srcOrd="10" destOrd="0" presId="urn:microsoft.com/office/officeart/2005/8/layout/list1"/>
    <dgm:cxn modelId="{83662AB4-CA4C-4B43-9386-939B99CA985E}" type="presParOf" srcId="{E8E7D7F0-5E54-42B8-8730-E115A8D3BA7D}" destId="{2C18E408-B12F-4DCB-84BE-D5715E326D08}" srcOrd="11" destOrd="0" presId="urn:microsoft.com/office/officeart/2005/8/layout/list1"/>
    <dgm:cxn modelId="{F9597F4D-B2AA-4699-8F69-32AE460FA765}" type="presParOf" srcId="{E8E7D7F0-5E54-42B8-8730-E115A8D3BA7D}" destId="{6C7BD012-078A-47F4-AD18-23DEBBF4935E}" srcOrd="12" destOrd="0" presId="urn:microsoft.com/office/officeart/2005/8/layout/list1"/>
    <dgm:cxn modelId="{B677CD5A-B1D4-4BCE-B278-969EAF57CACF}" type="presParOf" srcId="{6C7BD012-078A-47F4-AD18-23DEBBF4935E}" destId="{EE15FD20-04C8-43BE-9E91-DBBDF5127708}" srcOrd="0" destOrd="0" presId="urn:microsoft.com/office/officeart/2005/8/layout/list1"/>
    <dgm:cxn modelId="{B7EF7328-EF11-4471-B4A3-7A84DF2AFCD0}" type="presParOf" srcId="{6C7BD012-078A-47F4-AD18-23DEBBF4935E}" destId="{43BA3806-A889-4137-A855-90291C5A869F}" srcOrd="1" destOrd="0" presId="urn:microsoft.com/office/officeart/2005/8/layout/list1"/>
    <dgm:cxn modelId="{F169160E-5BAB-4915-9033-8670B10FCEF9}" type="presParOf" srcId="{E8E7D7F0-5E54-42B8-8730-E115A8D3BA7D}" destId="{FBF1AB6F-554D-4154-9C7D-CA323AE8EA11}" srcOrd="13" destOrd="0" presId="urn:microsoft.com/office/officeart/2005/8/layout/list1"/>
    <dgm:cxn modelId="{6DFB36E1-F2DA-4CAB-B8FF-B584B0A9E2E6}" type="presParOf" srcId="{E8E7D7F0-5E54-42B8-8730-E115A8D3BA7D}" destId="{D2F7CB5A-BDE2-4845-A21B-799C1AEC47B2}" srcOrd="14" destOrd="0" presId="urn:microsoft.com/office/officeart/2005/8/layout/list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5E63076-8165-415D-AAA3-97CA533B0FC1}">
      <dsp:nvSpPr>
        <dsp:cNvPr id="0" name=""/>
        <dsp:cNvSpPr/>
      </dsp:nvSpPr>
      <dsp:spPr>
        <a:xfrm>
          <a:off x="0" y="317824"/>
          <a:ext cx="4353456" cy="352800"/>
        </a:xfrm>
        <a:prstGeom prst="rect">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5FF5EA42-6484-4CF8-95F6-16E22D75490D}">
      <dsp:nvSpPr>
        <dsp:cNvPr id="0" name=""/>
        <dsp:cNvSpPr/>
      </dsp:nvSpPr>
      <dsp:spPr>
        <a:xfrm>
          <a:off x="217672" y="111184"/>
          <a:ext cx="3047419" cy="413280"/>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5185" tIns="0" rIns="115185" bIns="0" numCol="1" spcCol="1270" anchor="ctr" anchorCtr="0">
          <a:noAutofit/>
        </a:bodyPr>
        <a:lstStyle/>
        <a:p>
          <a:pPr marL="0" lvl="0" indent="0" algn="l" defTabSz="622300">
            <a:lnSpc>
              <a:spcPct val="90000"/>
            </a:lnSpc>
            <a:spcBef>
              <a:spcPct val="0"/>
            </a:spcBef>
            <a:spcAft>
              <a:spcPct val="35000"/>
            </a:spcAft>
            <a:buNone/>
          </a:pPr>
          <a:r>
            <a:rPr lang="en-US" sz="1400" kern="1200"/>
            <a:t>Resilience and Adaptibility </a:t>
          </a:r>
        </a:p>
      </dsp:txBody>
      <dsp:txXfrm>
        <a:off x="237847" y="131359"/>
        <a:ext cx="3007069" cy="372930"/>
      </dsp:txXfrm>
    </dsp:sp>
    <dsp:sp modelId="{2CD6387D-2B09-4230-8801-34EEEA095C3E}">
      <dsp:nvSpPr>
        <dsp:cNvPr id="0" name=""/>
        <dsp:cNvSpPr/>
      </dsp:nvSpPr>
      <dsp:spPr>
        <a:xfrm>
          <a:off x="0" y="952864"/>
          <a:ext cx="4353456" cy="352800"/>
        </a:xfrm>
        <a:prstGeom prst="rect">
          <a:avLst/>
        </a:prstGeom>
        <a:solidFill>
          <a:schemeClr val="lt1">
            <a:alpha val="90000"/>
            <a:hueOff val="0"/>
            <a:satOff val="0"/>
            <a:lumOff val="0"/>
            <a:alphaOff val="0"/>
          </a:schemeClr>
        </a:solidFill>
        <a:ln w="12700" cap="flat" cmpd="sng" algn="ctr">
          <a:solidFill>
            <a:schemeClr val="accent3">
              <a:hueOff val="903533"/>
              <a:satOff val="33333"/>
              <a:lumOff val="-4902"/>
              <a:alphaOff val="0"/>
            </a:schemeClr>
          </a:solidFill>
          <a:prstDash val="solid"/>
          <a:miter lim="800000"/>
        </a:ln>
        <a:effectLst/>
      </dsp:spPr>
      <dsp:style>
        <a:lnRef idx="2">
          <a:scrgbClr r="0" g="0" b="0"/>
        </a:lnRef>
        <a:fillRef idx="1">
          <a:scrgbClr r="0" g="0" b="0"/>
        </a:fillRef>
        <a:effectRef idx="0">
          <a:scrgbClr r="0" g="0" b="0"/>
        </a:effectRef>
        <a:fontRef idx="minor"/>
      </dsp:style>
    </dsp:sp>
    <dsp:sp modelId="{8B77EB32-5B1D-4E47-A765-F90DCDF2B898}">
      <dsp:nvSpPr>
        <dsp:cNvPr id="0" name=""/>
        <dsp:cNvSpPr/>
      </dsp:nvSpPr>
      <dsp:spPr>
        <a:xfrm>
          <a:off x="217672" y="746224"/>
          <a:ext cx="3047419" cy="413280"/>
        </a:xfrm>
        <a:prstGeom prst="roundRect">
          <a:avLst/>
        </a:prstGeom>
        <a:solidFill>
          <a:schemeClr val="accent3">
            <a:hueOff val="903533"/>
            <a:satOff val="33333"/>
            <a:lumOff val="-490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5185" tIns="0" rIns="115185" bIns="0" numCol="1" spcCol="1270" anchor="ctr" anchorCtr="0">
          <a:noAutofit/>
        </a:bodyPr>
        <a:lstStyle/>
        <a:p>
          <a:pPr marL="0" lvl="0" indent="0" algn="l" defTabSz="622300">
            <a:lnSpc>
              <a:spcPct val="90000"/>
            </a:lnSpc>
            <a:spcBef>
              <a:spcPct val="0"/>
            </a:spcBef>
            <a:spcAft>
              <a:spcPct val="35000"/>
            </a:spcAft>
            <a:buNone/>
          </a:pPr>
          <a:r>
            <a:rPr lang="en-US" sz="1400" kern="1200"/>
            <a:t>Customer Service Quality </a:t>
          </a:r>
        </a:p>
      </dsp:txBody>
      <dsp:txXfrm>
        <a:off x="237847" y="766399"/>
        <a:ext cx="3007069" cy="372930"/>
      </dsp:txXfrm>
    </dsp:sp>
    <dsp:sp modelId="{01BC86ED-4085-49AB-9EAF-0132AA7233D1}">
      <dsp:nvSpPr>
        <dsp:cNvPr id="0" name=""/>
        <dsp:cNvSpPr/>
      </dsp:nvSpPr>
      <dsp:spPr>
        <a:xfrm>
          <a:off x="0" y="1587904"/>
          <a:ext cx="4353456" cy="352800"/>
        </a:xfrm>
        <a:prstGeom prst="rect">
          <a:avLst/>
        </a:prstGeom>
        <a:solidFill>
          <a:schemeClr val="lt1">
            <a:alpha val="90000"/>
            <a:hueOff val="0"/>
            <a:satOff val="0"/>
            <a:lumOff val="0"/>
            <a:alphaOff val="0"/>
          </a:schemeClr>
        </a:solidFill>
        <a:ln w="12700" cap="flat" cmpd="sng" algn="ctr">
          <a:solidFill>
            <a:schemeClr val="accent3">
              <a:hueOff val="1807066"/>
              <a:satOff val="66667"/>
              <a:lumOff val="-9804"/>
              <a:alphaOff val="0"/>
            </a:schemeClr>
          </a:solidFill>
          <a:prstDash val="solid"/>
          <a:miter lim="800000"/>
        </a:ln>
        <a:effectLst/>
      </dsp:spPr>
      <dsp:style>
        <a:lnRef idx="2">
          <a:scrgbClr r="0" g="0" b="0"/>
        </a:lnRef>
        <a:fillRef idx="1">
          <a:scrgbClr r="0" g="0" b="0"/>
        </a:fillRef>
        <a:effectRef idx="0">
          <a:scrgbClr r="0" g="0" b="0"/>
        </a:effectRef>
        <a:fontRef idx="minor"/>
      </dsp:style>
    </dsp:sp>
    <dsp:sp modelId="{0A2F022A-B12C-4DA9-A453-3104331C2A4F}">
      <dsp:nvSpPr>
        <dsp:cNvPr id="0" name=""/>
        <dsp:cNvSpPr/>
      </dsp:nvSpPr>
      <dsp:spPr>
        <a:xfrm>
          <a:off x="217672" y="1381264"/>
          <a:ext cx="3047419" cy="413280"/>
        </a:xfrm>
        <a:prstGeom prst="roundRect">
          <a:avLst/>
        </a:prstGeom>
        <a:solidFill>
          <a:schemeClr val="accent3">
            <a:hueOff val="1807066"/>
            <a:satOff val="66667"/>
            <a:lumOff val="-980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5185" tIns="0" rIns="115185" bIns="0" numCol="1" spcCol="1270" anchor="ctr" anchorCtr="0">
          <a:noAutofit/>
        </a:bodyPr>
        <a:lstStyle/>
        <a:p>
          <a:pPr marL="0" lvl="0" indent="0" algn="l" defTabSz="622300">
            <a:lnSpc>
              <a:spcPct val="90000"/>
            </a:lnSpc>
            <a:spcBef>
              <a:spcPct val="0"/>
            </a:spcBef>
            <a:spcAft>
              <a:spcPct val="35000"/>
            </a:spcAft>
            <a:buNone/>
          </a:pPr>
          <a:r>
            <a:rPr lang="en-US" sz="1400" kern="1200"/>
            <a:t>Employee Engagement and Retention</a:t>
          </a:r>
        </a:p>
      </dsp:txBody>
      <dsp:txXfrm>
        <a:off x="237847" y="1401439"/>
        <a:ext cx="3007069" cy="372930"/>
      </dsp:txXfrm>
    </dsp:sp>
    <dsp:sp modelId="{D2F7CB5A-BDE2-4845-A21B-799C1AEC47B2}">
      <dsp:nvSpPr>
        <dsp:cNvPr id="0" name=""/>
        <dsp:cNvSpPr/>
      </dsp:nvSpPr>
      <dsp:spPr>
        <a:xfrm>
          <a:off x="0" y="2222944"/>
          <a:ext cx="4353456" cy="352800"/>
        </a:xfrm>
        <a:prstGeom prst="rect">
          <a:avLst/>
        </a:prstGeom>
        <a:solidFill>
          <a:schemeClr val="lt1">
            <a:alpha val="90000"/>
            <a:hueOff val="0"/>
            <a:satOff val="0"/>
            <a:lumOff val="0"/>
            <a:alphaOff val="0"/>
          </a:schemeClr>
        </a:solidFill>
        <a:ln w="12700" cap="flat" cmpd="sng" algn="ctr">
          <a:solidFill>
            <a:schemeClr val="accent3">
              <a:hueOff val="2710599"/>
              <a:satOff val="100000"/>
              <a:lumOff val="-14706"/>
              <a:alphaOff val="0"/>
            </a:schemeClr>
          </a:solidFill>
          <a:prstDash val="solid"/>
          <a:miter lim="800000"/>
        </a:ln>
        <a:effectLst/>
      </dsp:spPr>
      <dsp:style>
        <a:lnRef idx="2">
          <a:scrgbClr r="0" g="0" b="0"/>
        </a:lnRef>
        <a:fillRef idx="1">
          <a:scrgbClr r="0" g="0" b="0"/>
        </a:fillRef>
        <a:effectRef idx="0">
          <a:scrgbClr r="0" g="0" b="0"/>
        </a:effectRef>
        <a:fontRef idx="minor"/>
      </dsp:style>
    </dsp:sp>
    <dsp:sp modelId="{43BA3806-A889-4137-A855-90291C5A869F}">
      <dsp:nvSpPr>
        <dsp:cNvPr id="0" name=""/>
        <dsp:cNvSpPr/>
      </dsp:nvSpPr>
      <dsp:spPr>
        <a:xfrm>
          <a:off x="217672" y="2016304"/>
          <a:ext cx="3047419" cy="413280"/>
        </a:xfrm>
        <a:prstGeom prst="roundRect">
          <a:avLst/>
        </a:prstGeom>
        <a:solidFill>
          <a:schemeClr val="accent3">
            <a:hueOff val="2710599"/>
            <a:satOff val="100000"/>
            <a:lumOff val="-147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5185" tIns="0" rIns="115185" bIns="0" numCol="1" spcCol="1270" anchor="ctr" anchorCtr="0">
          <a:noAutofit/>
        </a:bodyPr>
        <a:lstStyle/>
        <a:p>
          <a:pPr marL="0" lvl="0" indent="0" algn="l" defTabSz="622300">
            <a:lnSpc>
              <a:spcPct val="90000"/>
            </a:lnSpc>
            <a:spcBef>
              <a:spcPct val="0"/>
            </a:spcBef>
            <a:spcAft>
              <a:spcPct val="35000"/>
            </a:spcAft>
            <a:buNone/>
          </a:pPr>
          <a:r>
            <a:rPr lang="en-US" sz="1400" kern="1200"/>
            <a:t>Effective Leadership </a:t>
          </a:r>
        </a:p>
      </dsp:txBody>
      <dsp:txXfrm>
        <a:off x="237847" y="2036479"/>
        <a:ext cx="3007069" cy="372930"/>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97F143-0BB2-42E5-8932-84D2C2231E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20</Pages>
  <Words>4377</Words>
  <Characters>24952</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2025-07-17T07:08:00Z</dcterms:created>
  <dcterms:modified xsi:type="dcterms:W3CDTF">2025-07-27T12:45:00Z</dcterms:modified>
</cp:coreProperties>
</file>