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67679" w14:textId="77777777" w:rsidR="00160429" w:rsidRPr="009E3FDB" w:rsidRDefault="00160429" w:rsidP="00160429">
      <w:pPr>
        <w:pStyle w:val="paragraph"/>
        <w:spacing w:before="0" w:beforeAutospacing="0" w:after="0" w:afterAutospacing="0" w:line="360" w:lineRule="auto"/>
        <w:ind w:left="915"/>
        <w:textAlignment w:val="baseline"/>
        <w:rPr>
          <w:rStyle w:val="eop"/>
          <w:rFonts w:ascii="Arial" w:hAnsi="Arial" w:cs="Arial"/>
          <w:b/>
          <w:bCs/>
          <w:color w:val="000000" w:themeColor="text1"/>
        </w:rPr>
      </w:pPr>
      <w:r w:rsidRPr="009E3FDB">
        <w:rPr>
          <w:rStyle w:val="eop"/>
          <w:rFonts w:ascii="Arial" w:hAnsi="Arial" w:cs="Arial"/>
          <w:b/>
          <w:bCs/>
          <w:color w:val="000000" w:themeColor="text1"/>
        </w:rPr>
        <w:t xml:space="preserve">Heritage </w:t>
      </w:r>
      <w:r>
        <w:rPr>
          <w:rStyle w:val="eop"/>
          <w:rFonts w:ascii="Arial" w:hAnsi="Arial" w:cs="Arial"/>
          <w:b/>
          <w:bCs/>
          <w:color w:val="000000" w:themeColor="text1"/>
        </w:rPr>
        <w:t>Impact Statement</w:t>
      </w:r>
      <w:r w:rsidRPr="009E3FDB">
        <w:rPr>
          <w:rStyle w:val="eop"/>
          <w:rFonts w:ascii="Arial" w:hAnsi="Arial" w:cs="Arial"/>
          <w:b/>
          <w:bCs/>
          <w:color w:val="000000" w:themeColor="text1"/>
        </w:rPr>
        <w:t xml:space="preserve"> on th</w:t>
      </w:r>
      <w:r>
        <w:rPr>
          <w:rStyle w:val="eop"/>
          <w:rFonts w:ascii="Arial" w:hAnsi="Arial" w:cs="Arial"/>
          <w:b/>
          <w:bCs/>
          <w:color w:val="000000" w:themeColor="text1"/>
        </w:rPr>
        <w:t xml:space="preserve">e </w:t>
      </w:r>
      <w:r w:rsidRPr="009E3FDB">
        <w:rPr>
          <w:rStyle w:val="eop"/>
          <w:rFonts w:ascii="Arial" w:hAnsi="Arial" w:cs="Arial"/>
          <w:b/>
          <w:bCs/>
          <w:color w:val="000000" w:themeColor="text1"/>
        </w:rPr>
        <w:t xml:space="preserve">old </w:t>
      </w:r>
      <w:r>
        <w:rPr>
          <w:rStyle w:val="eop"/>
          <w:rFonts w:ascii="Arial" w:hAnsi="Arial" w:cs="Arial"/>
          <w:b/>
          <w:bCs/>
          <w:color w:val="000000" w:themeColor="text1"/>
        </w:rPr>
        <w:t xml:space="preserve">Lampeter campus </w:t>
      </w:r>
      <w:r w:rsidRPr="009E3FDB">
        <w:rPr>
          <w:rStyle w:val="eop"/>
          <w:rFonts w:ascii="Arial" w:hAnsi="Arial" w:cs="Arial"/>
          <w:b/>
          <w:bCs/>
          <w:color w:val="000000" w:themeColor="text1"/>
        </w:rPr>
        <w:t xml:space="preserve">building </w:t>
      </w:r>
    </w:p>
    <w:p w14:paraId="54DBE8EE" w14:textId="77777777" w:rsidR="00160429" w:rsidRPr="009E3FDB" w:rsidRDefault="00160429" w:rsidP="00160429">
      <w:pPr>
        <w:pStyle w:val="paragraph"/>
        <w:spacing w:before="0" w:beforeAutospacing="0" w:after="0" w:afterAutospacing="0" w:line="360" w:lineRule="auto"/>
        <w:ind w:left="915"/>
        <w:textAlignment w:val="baseline"/>
        <w:rPr>
          <w:rStyle w:val="eop"/>
          <w:rFonts w:ascii="Arial" w:hAnsi="Arial" w:cs="Arial"/>
          <w:b/>
          <w:bCs/>
          <w:color w:val="000000" w:themeColor="text1"/>
        </w:rPr>
      </w:pPr>
    </w:p>
    <w:p w14:paraId="1383DEBC" w14:textId="77777777" w:rsidR="00160429" w:rsidRPr="009E3FDB" w:rsidRDefault="00160429" w:rsidP="00160429">
      <w:pPr>
        <w:pStyle w:val="NormalWeb"/>
        <w:spacing w:line="360" w:lineRule="auto"/>
        <w:rPr>
          <w:rFonts w:ascii="Arial" w:hAnsi="Arial" w:cs="Arial"/>
          <w:color w:val="000000" w:themeColor="text1"/>
        </w:rPr>
      </w:pPr>
      <w:r w:rsidRPr="009E3FDB">
        <w:rPr>
          <w:rFonts w:ascii="Arial" w:hAnsi="Arial" w:cs="Arial"/>
          <w:color w:val="000000" w:themeColor="text1"/>
        </w:rPr>
        <w:t>St. David’s University College 4 College Street</w:t>
      </w:r>
      <w:r w:rsidRPr="009E3FDB">
        <w:rPr>
          <w:rFonts w:ascii="Arial" w:hAnsi="Arial" w:cs="Arial"/>
          <w:color w:val="000000" w:themeColor="text1"/>
        </w:rPr>
        <w:br/>
        <w:t>Lampeter,</w:t>
      </w:r>
      <w:r w:rsidRPr="009E3FDB">
        <w:rPr>
          <w:rFonts w:ascii="Arial" w:hAnsi="Arial" w:cs="Arial"/>
          <w:color w:val="000000" w:themeColor="text1"/>
        </w:rPr>
        <w:br/>
        <w:t xml:space="preserve">SA48 7ED </w:t>
      </w:r>
    </w:p>
    <w:p w14:paraId="450497D5" w14:textId="77777777" w:rsidR="00160429" w:rsidRPr="009E3FDB" w:rsidRDefault="00160429" w:rsidP="00160429">
      <w:pPr>
        <w:pStyle w:val="paragraph"/>
        <w:spacing w:before="0" w:beforeAutospacing="0" w:after="0" w:afterAutospacing="0" w:line="360" w:lineRule="auto"/>
        <w:ind w:left="915"/>
        <w:textAlignment w:val="baseline"/>
        <w:rPr>
          <w:rStyle w:val="eop"/>
          <w:rFonts w:ascii="Arial" w:hAnsi="Arial" w:cs="Arial"/>
          <w:b/>
          <w:bCs/>
          <w:color w:val="000000" w:themeColor="text1"/>
        </w:rPr>
      </w:pPr>
    </w:p>
    <w:p w14:paraId="5C418F6F" w14:textId="77777777" w:rsidR="00160429" w:rsidRPr="004D36A9" w:rsidRDefault="00160429" w:rsidP="00160429">
      <w:pPr>
        <w:pStyle w:val="paragraph"/>
        <w:spacing w:before="0" w:beforeAutospacing="0" w:after="0" w:afterAutospacing="0" w:line="360" w:lineRule="auto"/>
        <w:ind w:left="915"/>
        <w:textAlignment w:val="baseline"/>
        <w:rPr>
          <w:rStyle w:val="eop"/>
          <w:rFonts w:ascii="Arial" w:hAnsi="Arial" w:cs="Arial"/>
          <w:b/>
          <w:bCs/>
          <w:color w:val="000000" w:themeColor="text1"/>
        </w:rPr>
      </w:pPr>
    </w:p>
    <w:p w14:paraId="5A2872FC" w14:textId="77777777" w:rsidR="00160429" w:rsidRPr="004D36A9" w:rsidRDefault="00160429" w:rsidP="00160429">
      <w:pPr>
        <w:pStyle w:val="paragraph"/>
        <w:spacing w:before="0" w:beforeAutospacing="0" w:after="0" w:afterAutospacing="0" w:line="360" w:lineRule="auto"/>
        <w:textAlignment w:val="baseline"/>
        <w:rPr>
          <w:rStyle w:val="eop"/>
          <w:rFonts w:ascii="Arial" w:hAnsi="Arial" w:cs="Arial"/>
          <w:color w:val="000000" w:themeColor="text1"/>
        </w:rPr>
      </w:pPr>
      <w:r w:rsidRPr="004D36A9">
        <w:rPr>
          <w:rStyle w:val="eop"/>
          <w:rFonts w:ascii="Arial" w:hAnsi="Arial" w:cs="Arial"/>
          <w:b/>
          <w:bCs/>
          <w:color w:val="000000" w:themeColor="text1"/>
        </w:rPr>
        <w:t xml:space="preserve">History of the Lampeter campus building. </w:t>
      </w:r>
    </w:p>
    <w:p w14:paraId="5CD00955"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The Lampeter campus building is a grade II* listed building situated in Lampeter Wales. This building was first listed as a grade II* listed building on 21</w:t>
      </w:r>
      <w:r w:rsidRPr="004D36A9">
        <w:rPr>
          <w:rFonts w:ascii="Arial" w:hAnsi="Arial" w:cs="Arial"/>
          <w:color w:val="000000" w:themeColor="text1"/>
          <w:vertAlign w:val="superscript"/>
        </w:rPr>
        <w:t xml:space="preserve">st </w:t>
      </w:r>
      <w:r w:rsidRPr="004D36A9">
        <w:rPr>
          <w:rFonts w:ascii="Arial" w:hAnsi="Arial" w:cs="Arial"/>
          <w:color w:val="000000" w:themeColor="text1"/>
        </w:rPr>
        <w:t xml:space="preserve">September 1964 by Cadw, the Cadw building ID for the Lampeter campus is 10431. The building was constructed over the years of 1822 – 1827, with an extension being added shortly after in the 1830s. It was designed by C R Cockerell, who lived from 1788 – 1863 and was a famous English architect.  The building consists of a quadrilateral formed by four ranges intersecting at the corners. There is a tower located to the south and a T-shaped projection located to the north. Additional expansions to the quadrangle can be observed, particularly in the northwestern and southeastern directions. The structure is made of stone sourced from Frowen quarry in Pencarreg parish and is covered with a thin layer of ashlar.  It cost £16000 to build which was raised from public donations and a government grant. </w:t>
      </w:r>
    </w:p>
    <w:p w14:paraId="3402EF46" w14:textId="77777777" w:rsidR="00160429" w:rsidRPr="004D36A9" w:rsidRDefault="00160429" w:rsidP="00160429">
      <w:pPr>
        <w:spacing w:line="360" w:lineRule="auto"/>
        <w:rPr>
          <w:rFonts w:ascii="Arial" w:hAnsi="Arial" w:cs="Arial"/>
          <w:b/>
          <w:bCs/>
          <w:color w:val="000000" w:themeColor="text1"/>
        </w:rPr>
      </w:pPr>
    </w:p>
    <w:p w14:paraId="6FA231C2" w14:textId="47FD2CFA"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 xml:space="preserve">This report has been issued for the Lampeter campus by Ian Brown on the basis that the Lampeter campus isn’t performing as well as it could be. It will be undertaken under Cadw specification and will help determine whether the work that is required is appropriate for the building and is completed correctly. The objective of this heritage report is to comprehend the pertinent historical asset, its importance and susceptibility, and to evaluate the probable consequences of the proposed alteration. </w:t>
      </w:r>
    </w:p>
    <w:p w14:paraId="3C5BDDCE" w14:textId="77777777" w:rsidR="00160429" w:rsidRPr="004D36A9" w:rsidRDefault="00160429" w:rsidP="00160429">
      <w:pPr>
        <w:spacing w:line="360" w:lineRule="auto"/>
        <w:rPr>
          <w:rFonts w:ascii="Arial" w:hAnsi="Arial" w:cs="Arial"/>
          <w:color w:val="000000" w:themeColor="text1"/>
        </w:rPr>
      </w:pPr>
    </w:p>
    <w:p w14:paraId="2B590B44" w14:textId="77777777"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Reason for study:</w:t>
      </w:r>
    </w:p>
    <w:p w14:paraId="12120AF8" w14:textId="77777777" w:rsidR="00160429" w:rsidRPr="004D36A9" w:rsidRDefault="00160429" w:rsidP="00160429">
      <w:pPr>
        <w:pStyle w:val="ListParagraph"/>
        <w:numPr>
          <w:ilvl w:val="0"/>
          <w:numId w:val="1"/>
        </w:numPr>
        <w:spacing w:line="360" w:lineRule="auto"/>
        <w:rPr>
          <w:rFonts w:ascii="Arial" w:hAnsi="Arial" w:cs="Arial"/>
          <w:color w:val="000000" w:themeColor="text1"/>
        </w:rPr>
      </w:pPr>
      <w:r w:rsidRPr="004D36A9">
        <w:rPr>
          <w:rFonts w:ascii="Arial" w:hAnsi="Arial" w:cs="Arial"/>
          <w:color w:val="000000" w:themeColor="text1"/>
        </w:rPr>
        <w:t>To gather information for the Lampeter maintenance team as to what needs rectifying.</w:t>
      </w:r>
    </w:p>
    <w:p w14:paraId="593B88B6" w14:textId="77777777" w:rsidR="00160429" w:rsidRPr="004D36A9" w:rsidRDefault="00160429" w:rsidP="00160429">
      <w:pPr>
        <w:pStyle w:val="ListParagraph"/>
        <w:numPr>
          <w:ilvl w:val="0"/>
          <w:numId w:val="1"/>
        </w:numPr>
        <w:spacing w:line="360" w:lineRule="auto"/>
        <w:rPr>
          <w:rFonts w:ascii="Arial" w:hAnsi="Arial" w:cs="Arial"/>
          <w:color w:val="000000" w:themeColor="text1"/>
        </w:rPr>
      </w:pPr>
      <w:r w:rsidRPr="004D36A9">
        <w:rPr>
          <w:rFonts w:ascii="Arial" w:hAnsi="Arial" w:cs="Arial"/>
          <w:color w:val="000000" w:themeColor="text1"/>
        </w:rPr>
        <w:t xml:space="preserve">to understand what work needs to be undertaken in and around the building. </w:t>
      </w:r>
    </w:p>
    <w:p w14:paraId="5BF885EF" w14:textId="77777777" w:rsidR="00160429" w:rsidRPr="004D36A9" w:rsidRDefault="00160429" w:rsidP="00160429">
      <w:pPr>
        <w:pStyle w:val="ListParagraph"/>
        <w:numPr>
          <w:ilvl w:val="0"/>
          <w:numId w:val="1"/>
        </w:numPr>
        <w:spacing w:line="360" w:lineRule="auto"/>
        <w:rPr>
          <w:rFonts w:ascii="Arial" w:hAnsi="Arial" w:cs="Arial"/>
          <w:color w:val="000000" w:themeColor="text1"/>
        </w:rPr>
      </w:pPr>
      <w:r w:rsidRPr="004D36A9">
        <w:rPr>
          <w:rFonts w:ascii="Arial" w:hAnsi="Arial" w:cs="Arial"/>
          <w:color w:val="000000" w:themeColor="text1"/>
        </w:rPr>
        <w:lastRenderedPageBreak/>
        <w:t xml:space="preserve">To describe how the work needs to be undertaken from a conservational aspect and provide guidance. </w:t>
      </w:r>
    </w:p>
    <w:p w14:paraId="6836F72A" w14:textId="77777777" w:rsidR="00160429" w:rsidRPr="004D36A9" w:rsidRDefault="00160429" w:rsidP="00160429">
      <w:pPr>
        <w:spacing w:line="360" w:lineRule="auto"/>
        <w:rPr>
          <w:rFonts w:ascii="Arial" w:hAnsi="Arial" w:cs="Arial"/>
          <w:b/>
          <w:bCs/>
          <w:color w:val="000000" w:themeColor="text1"/>
        </w:rPr>
      </w:pPr>
    </w:p>
    <w:p w14:paraId="1FB50231" w14:textId="04439AD9"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Summary of Importance</w:t>
      </w:r>
      <w:r w:rsidRPr="004D36A9">
        <w:rPr>
          <w:rFonts w:ascii="Arial" w:hAnsi="Arial" w:cs="Arial"/>
          <w:color w:val="000000" w:themeColor="text1"/>
        </w:rPr>
        <w:br/>
        <w:t>This Statement of Significance illustrates that the building contains several elements that possess significant heritage value due to their historical and cultural importance. Noteworthy is the original architectural structure, designed by Cockerell, which is still evident today in the form of a quadrangle with a tower to the south, cloisters to the north, a library between the chapel and hall in the north range, and three accommodation blocks. The façades are symmetrical and include corner towers and two</w:t>
      </w:r>
      <w:r w:rsidR="008F277E">
        <w:rPr>
          <w:rFonts w:ascii="Arial" w:hAnsi="Arial" w:cs="Arial"/>
          <w:color w:val="000000" w:themeColor="text1"/>
        </w:rPr>
        <w:t xml:space="preserve"> </w:t>
      </w:r>
      <w:r w:rsidRPr="004D36A9">
        <w:rPr>
          <w:rFonts w:ascii="Arial" w:hAnsi="Arial" w:cs="Arial"/>
          <w:color w:val="000000" w:themeColor="text1"/>
        </w:rPr>
        <w:t>light windows. The 1830s expansions, including the Founder's Library, are also considered to have high heritage significance. The Founder's Library, Old Hall, and church are interiors that possess significant heritage value.</w:t>
      </w:r>
    </w:p>
    <w:p w14:paraId="7E21D5E8"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br/>
        <w:t>There exist certain elements that possess a level of cultural importance that can be classified as medium heritage significance. The mentioned features consist of the entrance hall, corridors in the accommodation range, heating radiators that were erected in 1963 with the installation of central heating, and thin door frames from the mid-19th century.</w:t>
      </w:r>
    </w:p>
    <w:p w14:paraId="731829C0"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br/>
      </w:r>
      <w:proofErr w:type="gramStart"/>
      <w:r w:rsidRPr="004D36A9">
        <w:rPr>
          <w:rFonts w:ascii="Arial" w:hAnsi="Arial" w:cs="Arial"/>
          <w:color w:val="000000" w:themeColor="text1"/>
        </w:rPr>
        <w:t>The majority of</w:t>
      </w:r>
      <w:proofErr w:type="gramEnd"/>
      <w:r w:rsidRPr="004D36A9">
        <w:rPr>
          <w:rFonts w:ascii="Arial" w:hAnsi="Arial" w:cs="Arial"/>
          <w:color w:val="000000" w:themeColor="text1"/>
        </w:rPr>
        <w:t xml:space="preserve"> the interiors lack significant historical value due to considerable modernization and remodelling in recent years, making it difficult to appreciate their original or 19th-century heritage significance. The interiors include the Rider Room, Old Board Room, Principal's home, student bedrooms, related kitchens and baths, toilets, storage rooms, vestry, kitchens, and all offices and lecture/meeting spaces. Nevertheless, a few of these interiors possess moderately important characteristics in terms of legacy.</w:t>
      </w:r>
    </w:p>
    <w:p w14:paraId="0106B05A" w14:textId="77777777" w:rsidR="00160429" w:rsidRPr="004D36A9" w:rsidRDefault="00160429" w:rsidP="00160429">
      <w:pPr>
        <w:spacing w:line="360" w:lineRule="auto"/>
        <w:rPr>
          <w:rFonts w:ascii="Arial" w:hAnsi="Arial" w:cs="Arial"/>
          <w:color w:val="000000" w:themeColor="text1"/>
        </w:rPr>
      </w:pPr>
    </w:p>
    <w:p w14:paraId="78A81B13"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 xml:space="preserve">The work that needs to be undertaken and will be the focus of this heritage impact statement will be adding double glazing into the building and replacing the old single-glazed windows, replacing old or broken slates on the roof keeping with materials that will match as not to stand out and repairing or replacing guttering that is broken or not working correctly. </w:t>
      </w:r>
    </w:p>
    <w:p w14:paraId="64239273" w14:textId="77777777" w:rsidR="00160429" w:rsidRPr="004D36A9" w:rsidRDefault="00160429" w:rsidP="00160429">
      <w:pPr>
        <w:spacing w:line="360" w:lineRule="auto"/>
        <w:rPr>
          <w:rFonts w:ascii="Arial" w:hAnsi="Arial" w:cs="Arial"/>
          <w:color w:val="000000" w:themeColor="text1"/>
        </w:rPr>
      </w:pPr>
    </w:p>
    <w:p w14:paraId="43B63665" w14:textId="77777777"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lastRenderedPageBreak/>
        <w:t>Heritage Impact Statement</w:t>
      </w:r>
    </w:p>
    <w:p w14:paraId="40519AC1" w14:textId="77777777" w:rsidR="00160429" w:rsidRPr="004D36A9" w:rsidRDefault="00160429" w:rsidP="00160429">
      <w:pPr>
        <w:spacing w:line="360" w:lineRule="auto"/>
        <w:rPr>
          <w:rFonts w:ascii="Arial" w:hAnsi="Arial" w:cs="Arial"/>
          <w:color w:val="000000" w:themeColor="text1"/>
        </w:rPr>
      </w:pPr>
    </w:p>
    <w:p w14:paraId="15AAC4B1"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 xml:space="preserve">Project Title: Replacement of Windows with Double Glazing at the Lampeter campus building. </w:t>
      </w:r>
    </w:p>
    <w:p w14:paraId="53488754" w14:textId="77777777" w:rsidR="00160429" w:rsidRPr="004D36A9" w:rsidRDefault="00160429" w:rsidP="00160429">
      <w:pPr>
        <w:spacing w:line="360" w:lineRule="auto"/>
        <w:rPr>
          <w:rFonts w:ascii="Arial" w:hAnsi="Arial" w:cs="Arial"/>
          <w:b/>
          <w:bCs/>
          <w:color w:val="000000" w:themeColor="text1"/>
        </w:rPr>
      </w:pPr>
    </w:p>
    <w:p w14:paraId="207C70DE" w14:textId="24E053EF"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Introduction</w:t>
      </w:r>
      <w:r w:rsidRPr="004D36A9">
        <w:rPr>
          <w:rFonts w:ascii="Arial" w:hAnsi="Arial" w:cs="Arial"/>
          <w:color w:val="000000" w:themeColor="text1"/>
        </w:rPr>
        <w:br/>
        <w:t>Th</w:t>
      </w:r>
      <w:r w:rsidR="00EA4620" w:rsidRPr="004D36A9">
        <w:rPr>
          <w:rFonts w:ascii="Arial" w:hAnsi="Arial" w:cs="Arial"/>
          <w:color w:val="000000" w:themeColor="text1"/>
        </w:rPr>
        <w:t>is Heritage Impact Statement aim</w:t>
      </w:r>
      <w:r w:rsidRPr="004D36A9">
        <w:rPr>
          <w:rFonts w:ascii="Arial" w:hAnsi="Arial" w:cs="Arial"/>
          <w:color w:val="000000" w:themeColor="text1"/>
        </w:rPr>
        <w:t>s to evaluate the possible consequences of installing double</w:t>
      </w:r>
      <w:r w:rsidR="00EA4620" w:rsidRPr="004D36A9">
        <w:rPr>
          <w:rFonts w:ascii="Arial" w:hAnsi="Arial" w:cs="Arial"/>
          <w:color w:val="000000" w:themeColor="text1"/>
        </w:rPr>
        <w:t>-</w:t>
      </w:r>
      <w:r w:rsidRPr="004D36A9">
        <w:rPr>
          <w:rFonts w:ascii="Arial" w:hAnsi="Arial" w:cs="Arial"/>
          <w:color w:val="000000" w:themeColor="text1"/>
        </w:rPr>
        <w:t>glazing windows at the Lampeter campus building. The building in question is a highly esteemed Grade 2* listed property, recognised for its notable historical and architectural significance.</w:t>
      </w:r>
      <w:r w:rsidRPr="004D36A9">
        <w:rPr>
          <w:rFonts w:ascii="Arial" w:hAnsi="Arial" w:cs="Arial"/>
          <w:color w:val="000000" w:themeColor="text1"/>
        </w:rPr>
        <w:br/>
      </w:r>
    </w:p>
    <w:p w14:paraId="6102B5D6" w14:textId="4D00ACDF"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Description of the Proposed Works</w:t>
      </w:r>
    </w:p>
    <w:p w14:paraId="4006ADA1" w14:textId="316C7C6F"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The proposed works involve the replacement of existing windows with double</w:t>
      </w:r>
      <w:r w:rsidR="00EA4620" w:rsidRPr="004D36A9">
        <w:rPr>
          <w:rFonts w:ascii="Arial" w:hAnsi="Arial" w:cs="Arial"/>
          <w:color w:val="000000" w:themeColor="text1"/>
        </w:rPr>
        <w:t>-</w:t>
      </w:r>
      <w:r w:rsidRPr="004D36A9">
        <w:rPr>
          <w:rFonts w:ascii="Arial" w:hAnsi="Arial" w:cs="Arial"/>
          <w:color w:val="000000" w:themeColor="text1"/>
        </w:rPr>
        <w:t>glazed units throughout the building. The selection process for the new windows will prioritise closely matching the original style, materials, and proportions of the existing windows. This will ensure that the new windows are compatible with the historic fabric of the building.</w:t>
      </w:r>
    </w:p>
    <w:p w14:paraId="5B3FDFFD" w14:textId="77777777" w:rsidR="00160429" w:rsidRPr="004D36A9" w:rsidRDefault="00160429" w:rsidP="00160429">
      <w:pPr>
        <w:spacing w:line="360" w:lineRule="auto"/>
        <w:rPr>
          <w:rFonts w:ascii="Arial" w:hAnsi="Arial" w:cs="Arial"/>
          <w:color w:val="000000" w:themeColor="text1"/>
        </w:rPr>
      </w:pPr>
    </w:p>
    <w:p w14:paraId="3C80D955" w14:textId="39B22D25"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Assessment of Impact</w:t>
      </w:r>
    </w:p>
    <w:p w14:paraId="361E655A" w14:textId="77777777" w:rsidR="00160429" w:rsidRPr="004D36A9" w:rsidRDefault="00160429" w:rsidP="00160429">
      <w:pPr>
        <w:spacing w:line="360" w:lineRule="auto"/>
        <w:rPr>
          <w:rFonts w:ascii="Arial" w:hAnsi="Arial" w:cs="Arial"/>
          <w:b/>
          <w:bCs/>
          <w:color w:val="000000" w:themeColor="text1"/>
        </w:rPr>
      </w:pPr>
    </w:p>
    <w:p w14:paraId="4722EE82"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Physical Impact:</w:t>
      </w:r>
      <w:r w:rsidRPr="004D36A9">
        <w:rPr>
          <w:rFonts w:ascii="Arial" w:hAnsi="Arial" w:cs="Arial"/>
          <w:color w:val="000000" w:themeColor="text1"/>
        </w:rPr>
        <w:t xml:space="preserve"> The physical impact of the proposed works will be minimal, as the replacement windows will be installed using reversible techniques that do not require significant alteration to the building fabric. Any necessary alterations will be carried out with utmost care to preserve the integrity of the listed structure.</w:t>
      </w:r>
    </w:p>
    <w:p w14:paraId="268E3C75" w14:textId="77777777" w:rsidR="00EA4620" w:rsidRPr="004D36A9" w:rsidRDefault="00EA4620" w:rsidP="00160429">
      <w:pPr>
        <w:spacing w:line="360" w:lineRule="auto"/>
        <w:rPr>
          <w:rFonts w:ascii="Arial" w:hAnsi="Arial" w:cs="Arial"/>
          <w:color w:val="000000" w:themeColor="text1"/>
        </w:rPr>
      </w:pPr>
    </w:p>
    <w:p w14:paraId="2224CFA3" w14:textId="3BD128A0"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Visual Impact:</w:t>
      </w:r>
      <w:r w:rsidRPr="004D36A9">
        <w:rPr>
          <w:rFonts w:ascii="Arial" w:hAnsi="Arial" w:cs="Arial"/>
          <w:color w:val="000000" w:themeColor="text1"/>
        </w:rPr>
        <w:t xml:space="preserve"> The visual impact of the replacement windows will be carefully mitigated by selecting double</w:t>
      </w:r>
      <w:r w:rsidR="00EA4620" w:rsidRPr="004D36A9">
        <w:rPr>
          <w:rFonts w:ascii="Arial" w:hAnsi="Arial" w:cs="Arial"/>
          <w:color w:val="000000" w:themeColor="text1"/>
        </w:rPr>
        <w:t>-</w:t>
      </w:r>
      <w:r w:rsidRPr="004D36A9">
        <w:rPr>
          <w:rFonts w:ascii="Arial" w:hAnsi="Arial" w:cs="Arial"/>
          <w:color w:val="000000" w:themeColor="text1"/>
        </w:rPr>
        <w:t>glazed units that replicate the appearance of the original windows. The new windows will maintain the architectural character and aesthetic harmony of the building, thus preserving its visual integrity.</w:t>
      </w:r>
    </w:p>
    <w:p w14:paraId="250C9509" w14:textId="77777777" w:rsidR="00EA4620" w:rsidRPr="004D36A9" w:rsidRDefault="00EA4620" w:rsidP="00160429">
      <w:pPr>
        <w:spacing w:line="360" w:lineRule="auto"/>
        <w:rPr>
          <w:rFonts w:ascii="Arial" w:hAnsi="Arial" w:cs="Arial"/>
          <w:color w:val="000000" w:themeColor="text1"/>
        </w:rPr>
      </w:pPr>
    </w:p>
    <w:p w14:paraId="793E74F5"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Historical Significance:</w:t>
      </w:r>
      <w:r w:rsidRPr="004D36A9">
        <w:rPr>
          <w:rFonts w:ascii="Arial" w:hAnsi="Arial" w:cs="Arial"/>
          <w:color w:val="000000" w:themeColor="text1"/>
        </w:rPr>
        <w:t xml:space="preserve"> From a historical standpoint, the substitution of windows with double glazing is a delicate intervention designed to enhance energy efficiency while preserving the architectural integrity of the structure. By employing appropriate </w:t>
      </w:r>
      <w:r w:rsidRPr="004D36A9">
        <w:rPr>
          <w:rFonts w:ascii="Arial" w:hAnsi="Arial" w:cs="Arial"/>
          <w:color w:val="000000" w:themeColor="text1"/>
        </w:rPr>
        <w:lastRenderedPageBreak/>
        <w:t>materials and processes, the preservation of the building's historical relevance is guaranteed.</w:t>
      </w:r>
    </w:p>
    <w:p w14:paraId="161DCE50" w14:textId="77777777" w:rsidR="00EA4620" w:rsidRPr="004D36A9" w:rsidRDefault="00EA4620" w:rsidP="00160429">
      <w:pPr>
        <w:spacing w:line="360" w:lineRule="auto"/>
        <w:rPr>
          <w:rFonts w:ascii="Arial" w:hAnsi="Arial" w:cs="Arial"/>
          <w:color w:val="000000" w:themeColor="text1"/>
        </w:rPr>
      </w:pPr>
    </w:p>
    <w:p w14:paraId="6C19C58D"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Functional Impact:</w:t>
      </w:r>
      <w:r w:rsidRPr="004D36A9">
        <w:rPr>
          <w:rFonts w:ascii="Arial" w:hAnsi="Arial" w:cs="Arial"/>
          <w:color w:val="000000" w:themeColor="text1"/>
        </w:rPr>
        <w:t xml:space="preserve"> The replacement of windows with double glazing will enhance the thermal performance and comfort of the building, bringing it in line with modern standards of energy efficiency. This improvement in functionality is essential for the long-term sustainability and usability of the listed structure.</w:t>
      </w:r>
      <w:r w:rsidRPr="004D36A9">
        <w:rPr>
          <w:rFonts w:ascii="Arial" w:hAnsi="Arial" w:cs="Arial"/>
          <w:color w:val="000000" w:themeColor="text1"/>
        </w:rPr>
        <w:br/>
      </w:r>
    </w:p>
    <w:p w14:paraId="33BC9774" w14:textId="10809454"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Conclusion</w:t>
      </w:r>
    </w:p>
    <w:p w14:paraId="650AFFE6"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In conclusion, the proposed replacement of windows with double glazing at the Lampeter campus represents a carefully considered intervention that balances the need for energy efficiency with the imperative to preserve the building's historic significance. The works will be carried out with sensitivity and respect for the heritage value of the structure, ensuring that its architectural integrity is maintained for future generations.</w:t>
      </w:r>
    </w:p>
    <w:p w14:paraId="720814AF" w14:textId="77777777" w:rsidR="00160429" w:rsidRPr="004D36A9" w:rsidRDefault="00160429" w:rsidP="00160429">
      <w:pPr>
        <w:spacing w:line="360" w:lineRule="auto"/>
        <w:rPr>
          <w:rFonts w:ascii="Arial" w:hAnsi="Arial" w:cs="Arial"/>
          <w:b/>
          <w:bCs/>
          <w:color w:val="000000" w:themeColor="text1"/>
        </w:rPr>
      </w:pPr>
    </w:p>
    <w:p w14:paraId="3B0E80A0" w14:textId="2FC71603"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Recommendations</w:t>
      </w:r>
    </w:p>
    <w:p w14:paraId="36694820"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Based on the assessment provided in this Heritage Impact Statement, it is recommended that the proposed works proceed with appropriate planning and conservation measures in place. Close consultation with heritage authorities and conservation professionals is advised to ensure compliance with relevant regulations and guidelines.</w:t>
      </w:r>
      <w:r w:rsidRPr="004D36A9">
        <w:rPr>
          <w:rFonts w:ascii="Arial" w:hAnsi="Arial" w:cs="Arial"/>
          <w:color w:val="000000" w:themeColor="text1"/>
        </w:rPr>
        <w:br/>
      </w:r>
    </w:p>
    <w:p w14:paraId="0000D0D7" w14:textId="77777777"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Heritage Impact Statement</w:t>
      </w:r>
    </w:p>
    <w:p w14:paraId="3A587A15" w14:textId="77777777" w:rsidR="00160429" w:rsidRPr="004D36A9" w:rsidRDefault="00160429" w:rsidP="00160429">
      <w:pPr>
        <w:spacing w:line="360" w:lineRule="auto"/>
        <w:rPr>
          <w:rFonts w:ascii="Arial" w:hAnsi="Arial" w:cs="Arial"/>
          <w:color w:val="000000" w:themeColor="text1"/>
        </w:rPr>
      </w:pPr>
    </w:p>
    <w:p w14:paraId="6F505763"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 xml:space="preserve">Project Title: Replacement of Missing Roof Slates at the Lampeter campus. </w:t>
      </w:r>
    </w:p>
    <w:p w14:paraId="78355DD5" w14:textId="77777777" w:rsidR="00160429" w:rsidRPr="004D36A9" w:rsidRDefault="00160429" w:rsidP="00160429">
      <w:pPr>
        <w:spacing w:line="360" w:lineRule="auto"/>
        <w:rPr>
          <w:rFonts w:ascii="Arial" w:hAnsi="Arial" w:cs="Arial"/>
          <w:b/>
          <w:bCs/>
          <w:color w:val="000000" w:themeColor="text1"/>
        </w:rPr>
      </w:pPr>
    </w:p>
    <w:p w14:paraId="325DB1BC" w14:textId="03A42D1D"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Introduction</w:t>
      </w:r>
    </w:p>
    <w:p w14:paraId="4F784ECA"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This Heritage Impact Statement assesses the potential impact of replacing missing roof slates at the Lampeter campus. The building in question is a Grade 2* listed structure with significant historical and architectural importance.</w:t>
      </w:r>
    </w:p>
    <w:p w14:paraId="55737EE3" w14:textId="77777777" w:rsidR="00160429" w:rsidRPr="004D36A9" w:rsidRDefault="00160429" w:rsidP="00160429">
      <w:pPr>
        <w:spacing w:line="360" w:lineRule="auto"/>
        <w:rPr>
          <w:rFonts w:ascii="Arial" w:hAnsi="Arial" w:cs="Arial"/>
          <w:color w:val="000000" w:themeColor="text1"/>
        </w:rPr>
      </w:pPr>
    </w:p>
    <w:p w14:paraId="4AD7ACB2" w14:textId="4C63519B"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Description of the Proposed Works</w:t>
      </w:r>
    </w:p>
    <w:p w14:paraId="4F090786" w14:textId="193E7743"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lastRenderedPageBreak/>
        <w:t xml:space="preserve">The proposed works involve the replacement of missing or damaged roof slates </w:t>
      </w:r>
      <w:proofErr w:type="gramStart"/>
      <w:r w:rsidRPr="004D36A9">
        <w:rPr>
          <w:rFonts w:ascii="Arial" w:hAnsi="Arial" w:cs="Arial"/>
          <w:color w:val="000000" w:themeColor="text1"/>
        </w:rPr>
        <w:t>in order to</w:t>
      </w:r>
      <w:proofErr w:type="gramEnd"/>
      <w:r w:rsidRPr="004D36A9">
        <w:rPr>
          <w:rFonts w:ascii="Arial" w:hAnsi="Arial" w:cs="Arial"/>
          <w:color w:val="000000" w:themeColor="text1"/>
        </w:rPr>
        <w:t xml:space="preserve"> restore the integrity and functionality of the building's roofing system. The replacement slates will closely match the original material, size, colo</w:t>
      </w:r>
      <w:r w:rsidR="00EA4620" w:rsidRPr="004D36A9">
        <w:rPr>
          <w:rFonts w:ascii="Arial" w:hAnsi="Arial" w:cs="Arial"/>
          <w:color w:val="000000" w:themeColor="text1"/>
        </w:rPr>
        <w:t>u</w:t>
      </w:r>
      <w:r w:rsidRPr="004D36A9">
        <w:rPr>
          <w:rFonts w:ascii="Arial" w:hAnsi="Arial" w:cs="Arial"/>
          <w:color w:val="000000" w:themeColor="text1"/>
        </w:rPr>
        <w:t>r, and texture, ensuring visual continuity and preservation of the building's historic character.</w:t>
      </w:r>
    </w:p>
    <w:p w14:paraId="287277DF" w14:textId="77777777" w:rsidR="00160429" w:rsidRPr="004D36A9" w:rsidRDefault="00160429" w:rsidP="00160429">
      <w:pPr>
        <w:spacing w:line="360" w:lineRule="auto"/>
        <w:rPr>
          <w:rFonts w:ascii="Arial" w:hAnsi="Arial" w:cs="Arial"/>
          <w:b/>
          <w:bCs/>
          <w:color w:val="000000" w:themeColor="text1"/>
        </w:rPr>
      </w:pPr>
    </w:p>
    <w:p w14:paraId="4A6D77D5" w14:textId="0C71F18D"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Assessment of Impact</w:t>
      </w:r>
    </w:p>
    <w:p w14:paraId="649B0DB4" w14:textId="77777777" w:rsidR="00160429" w:rsidRPr="004D36A9" w:rsidRDefault="00160429" w:rsidP="00160429">
      <w:pPr>
        <w:spacing w:line="360" w:lineRule="auto"/>
        <w:rPr>
          <w:rFonts w:ascii="Arial" w:hAnsi="Arial" w:cs="Arial"/>
          <w:color w:val="000000" w:themeColor="text1"/>
        </w:rPr>
      </w:pPr>
    </w:p>
    <w:p w14:paraId="2B699EBD"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Physical Impact:</w:t>
      </w:r>
      <w:r w:rsidRPr="004D36A9">
        <w:rPr>
          <w:rFonts w:ascii="Arial" w:hAnsi="Arial" w:cs="Arial"/>
          <w:color w:val="000000" w:themeColor="text1"/>
        </w:rPr>
        <w:t xml:space="preserve"> The physical impact of the proposed works will be limited to the roof area where the missing slates are to be replaced. The replacement slates will be installed using traditional roofing techniques and materials to ensure compatibility with the existing structure. Care will be taken to match the pitch, alignment, and detailing of the original roof.</w:t>
      </w:r>
    </w:p>
    <w:p w14:paraId="30441694" w14:textId="77777777" w:rsidR="00EA4620" w:rsidRPr="004D36A9" w:rsidRDefault="00EA4620" w:rsidP="00160429">
      <w:pPr>
        <w:spacing w:line="360" w:lineRule="auto"/>
        <w:rPr>
          <w:rFonts w:ascii="Arial" w:hAnsi="Arial" w:cs="Arial"/>
          <w:color w:val="000000" w:themeColor="text1"/>
        </w:rPr>
      </w:pPr>
    </w:p>
    <w:p w14:paraId="0DFB852A"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Visual Impact:</w:t>
      </w:r>
      <w:r w:rsidRPr="004D36A9">
        <w:rPr>
          <w:rFonts w:ascii="Arial" w:hAnsi="Arial" w:cs="Arial"/>
          <w:color w:val="000000" w:themeColor="text1"/>
        </w:rPr>
        <w:t xml:space="preserve"> The visual impact of the replacement slates will be carefully managed to ensure that the repaired roof maintains its historic appearance and architectural integrity. The new slates will blend seamlessly with the surrounding roofing material, preserving the overall aesthetic character of the building.</w:t>
      </w:r>
    </w:p>
    <w:p w14:paraId="37603FDB" w14:textId="77777777" w:rsidR="00F36F38" w:rsidRPr="004D36A9" w:rsidRDefault="00F36F38" w:rsidP="00160429">
      <w:pPr>
        <w:spacing w:line="360" w:lineRule="auto"/>
        <w:rPr>
          <w:rFonts w:ascii="Arial" w:hAnsi="Arial" w:cs="Arial"/>
          <w:color w:val="000000" w:themeColor="text1"/>
        </w:rPr>
      </w:pPr>
    </w:p>
    <w:p w14:paraId="05306132"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Historical Impact:</w:t>
      </w:r>
      <w:r w:rsidRPr="004D36A9">
        <w:rPr>
          <w:rFonts w:ascii="Arial" w:hAnsi="Arial" w:cs="Arial"/>
          <w:color w:val="000000" w:themeColor="text1"/>
        </w:rPr>
        <w:t xml:space="preserve"> From a historical perspective, the replacement of missing roof slates is essential for the preservation of the building's structural integrity and weatherproofing. By using materials and techniques consistent with the original construction, the repairs will maintain the historical authenticity of the building while ensuring its continued longevity.</w:t>
      </w:r>
    </w:p>
    <w:p w14:paraId="3C2AED89" w14:textId="77777777" w:rsidR="00EA4620" w:rsidRPr="004D36A9" w:rsidRDefault="00EA4620" w:rsidP="00160429">
      <w:pPr>
        <w:spacing w:line="360" w:lineRule="auto"/>
        <w:rPr>
          <w:rFonts w:ascii="Arial" w:hAnsi="Arial" w:cs="Arial"/>
          <w:color w:val="000000" w:themeColor="text1"/>
        </w:rPr>
      </w:pPr>
    </w:p>
    <w:p w14:paraId="2C0D72D6"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Functional Impact:</w:t>
      </w:r>
      <w:r w:rsidRPr="004D36A9">
        <w:rPr>
          <w:rFonts w:ascii="Arial" w:hAnsi="Arial" w:cs="Arial"/>
          <w:color w:val="000000" w:themeColor="text1"/>
        </w:rPr>
        <w:t xml:space="preserve"> The replacement of missing roof slates is critical for maintaining the building's weather resistance and structural stability. The repaired roof will provide essential protection against water ingress and damage, safeguarding the interior spaces and contents of the listed structure.</w:t>
      </w:r>
    </w:p>
    <w:p w14:paraId="1AFB5403" w14:textId="77777777" w:rsidR="00160429" w:rsidRPr="004D36A9" w:rsidRDefault="00160429" w:rsidP="00160429">
      <w:pPr>
        <w:spacing w:line="360" w:lineRule="auto"/>
        <w:rPr>
          <w:rFonts w:ascii="Arial" w:hAnsi="Arial" w:cs="Arial"/>
          <w:color w:val="000000" w:themeColor="text1"/>
        </w:rPr>
      </w:pPr>
    </w:p>
    <w:p w14:paraId="4ABE1028" w14:textId="0FCD695C"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Conclusion</w:t>
      </w:r>
    </w:p>
    <w:p w14:paraId="787EBB40"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 xml:space="preserve">In conclusion, the proposed replacement of missing roof slates at the Lampeter campus is a necessary intervention to preserve the historic fabric and functionality of the building. The works will be carried out with careful consideration for the building's </w:t>
      </w:r>
      <w:r w:rsidRPr="004D36A9">
        <w:rPr>
          <w:rFonts w:ascii="Arial" w:hAnsi="Arial" w:cs="Arial"/>
          <w:color w:val="000000" w:themeColor="text1"/>
        </w:rPr>
        <w:lastRenderedPageBreak/>
        <w:t>heritage significance, ensuring that its architectural integrity is upheld for future generations.</w:t>
      </w:r>
    </w:p>
    <w:p w14:paraId="30E27598" w14:textId="77777777" w:rsidR="00160429" w:rsidRPr="004D36A9" w:rsidRDefault="00160429" w:rsidP="00160429">
      <w:pPr>
        <w:spacing w:line="360" w:lineRule="auto"/>
        <w:rPr>
          <w:rFonts w:ascii="Arial" w:hAnsi="Arial" w:cs="Arial"/>
          <w:b/>
          <w:bCs/>
          <w:color w:val="000000" w:themeColor="text1"/>
        </w:rPr>
      </w:pPr>
    </w:p>
    <w:p w14:paraId="7AC61F0F" w14:textId="5D4F6428"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Recommendations</w:t>
      </w:r>
    </w:p>
    <w:p w14:paraId="1DA2704C"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Based on the assessment provided in this Heritage Impact Statement, it is recommended that the proposed works proceed with appropriate planning and conservation measures in place. Close consultation with heritage authorities and conservation professionals is advised to ensure compliance with relevant regulations and guidelines.</w:t>
      </w:r>
    </w:p>
    <w:p w14:paraId="7BBAD22C"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br/>
      </w:r>
      <w:r w:rsidRPr="004D36A9">
        <w:rPr>
          <w:rFonts w:ascii="Arial" w:hAnsi="Arial" w:cs="Arial"/>
          <w:color w:val="000000" w:themeColor="text1"/>
        </w:rPr>
        <w:br/>
      </w:r>
    </w:p>
    <w:p w14:paraId="491DD586" w14:textId="77777777"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Heritage Impact Statement</w:t>
      </w:r>
    </w:p>
    <w:p w14:paraId="1895531E" w14:textId="77777777" w:rsidR="00160429" w:rsidRPr="004D36A9" w:rsidRDefault="00160429" w:rsidP="00160429">
      <w:pPr>
        <w:spacing w:line="360" w:lineRule="auto"/>
        <w:rPr>
          <w:rFonts w:ascii="Arial" w:hAnsi="Arial" w:cs="Arial"/>
          <w:color w:val="000000" w:themeColor="text1"/>
        </w:rPr>
      </w:pPr>
    </w:p>
    <w:p w14:paraId="33A26CC8"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 xml:space="preserve">Project Title: Repairing and Replacing Guttering and Downpipes at the Lampeter campus. </w:t>
      </w:r>
    </w:p>
    <w:p w14:paraId="7934080C" w14:textId="77777777" w:rsidR="00160429" w:rsidRPr="004D36A9" w:rsidRDefault="00160429" w:rsidP="00160429">
      <w:pPr>
        <w:spacing w:line="360" w:lineRule="auto"/>
        <w:rPr>
          <w:rFonts w:ascii="Arial" w:hAnsi="Arial" w:cs="Arial"/>
          <w:color w:val="000000" w:themeColor="text1"/>
        </w:rPr>
      </w:pPr>
    </w:p>
    <w:p w14:paraId="5C25BAEE" w14:textId="564FAEA2"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Introduction</w:t>
      </w:r>
    </w:p>
    <w:p w14:paraId="2E811EFE"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This Heritage Impact Statement evaluates the potential impact of repairing and replacing guttering and downpipes at the Lampeter campus. The building is designated as a Grade 2* listed structure with significant historical and architectural importance.</w:t>
      </w:r>
    </w:p>
    <w:p w14:paraId="2A8ECAA5" w14:textId="77777777" w:rsidR="00160429" w:rsidRPr="004D36A9" w:rsidRDefault="00160429" w:rsidP="00160429">
      <w:pPr>
        <w:spacing w:line="360" w:lineRule="auto"/>
        <w:rPr>
          <w:rFonts w:ascii="Arial" w:hAnsi="Arial" w:cs="Arial"/>
          <w:color w:val="000000" w:themeColor="text1"/>
        </w:rPr>
      </w:pPr>
    </w:p>
    <w:p w14:paraId="4300E3A6" w14:textId="49EB703E"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Description of the Proposed Works</w:t>
      </w:r>
    </w:p>
    <w:p w14:paraId="142A2AA1"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The proposed works entail the repair and replacement of deteriorated or damaged guttering and downpipes to ensure proper drainage and preservation of the building's fabric. Materials and techniques consistent with the original construction will be employed to maintain the building's historic character.</w:t>
      </w:r>
    </w:p>
    <w:p w14:paraId="30B2155E" w14:textId="77777777" w:rsidR="00160429" w:rsidRPr="004D36A9" w:rsidRDefault="00160429" w:rsidP="00160429">
      <w:pPr>
        <w:spacing w:line="360" w:lineRule="auto"/>
        <w:rPr>
          <w:rFonts w:ascii="Arial" w:hAnsi="Arial" w:cs="Arial"/>
          <w:b/>
          <w:bCs/>
          <w:color w:val="000000" w:themeColor="text1"/>
        </w:rPr>
      </w:pPr>
    </w:p>
    <w:p w14:paraId="3AEA7770" w14:textId="683DC9DF"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Assessment of Impact</w:t>
      </w:r>
    </w:p>
    <w:p w14:paraId="4FF4D7AE" w14:textId="77777777" w:rsidR="00160429" w:rsidRPr="004D36A9" w:rsidRDefault="00160429" w:rsidP="00160429">
      <w:pPr>
        <w:spacing w:line="360" w:lineRule="auto"/>
        <w:rPr>
          <w:rFonts w:ascii="Arial" w:hAnsi="Arial" w:cs="Arial"/>
          <w:color w:val="000000" w:themeColor="text1"/>
        </w:rPr>
      </w:pPr>
    </w:p>
    <w:p w14:paraId="7F031FCC"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Physical Impact:</w:t>
      </w:r>
      <w:r w:rsidRPr="004D36A9">
        <w:rPr>
          <w:rFonts w:ascii="Arial" w:hAnsi="Arial" w:cs="Arial"/>
          <w:color w:val="000000" w:themeColor="text1"/>
        </w:rPr>
        <w:t xml:space="preserve"> The physical impact of the proposed works will be localized to the areas where guttering and downpipes are being repaired or replaced. Care will be </w:t>
      </w:r>
      <w:r w:rsidRPr="004D36A9">
        <w:rPr>
          <w:rFonts w:ascii="Arial" w:hAnsi="Arial" w:cs="Arial"/>
          <w:color w:val="000000" w:themeColor="text1"/>
        </w:rPr>
        <w:lastRenderedPageBreak/>
        <w:t>taken to minimize disturbance to the surrounding building fabric, with a focus on preserving original features and materials.</w:t>
      </w:r>
    </w:p>
    <w:p w14:paraId="0890CA75" w14:textId="77777777" w:rsidR="004D36A9" w:rsidRPr="004D36A9" w:rsidRDefault="004D36A9" w:rsidP="00160429">
      <w:pPr>
        <w:spacing w:line="360" w:lineRule="auto"/>
        <w:rPr>
          <w:rFonts w:ascii="Arial" w:hAnsi="Arial" w:cs="Arial"/>
          <w:color w:val="000000" w:themeColor="text1"/>
        </w:rPr>
      </w:pPr>
    </w:p>
    <w:p w14:paraId="35E7E366"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Visual Impact:</w:t>
      </w:r>
      <w:r w:rsidRPr="004D36A9">
        <w:rPr>
          <w:rFonts w:ascii="Arial" w:hAnsi="Arial" w:cs="Arial"/>
          <w:color w:val="000000" w:themeColor="text1"/>
        </w:rPr>
        <w:t xml:space="preserve"> The visual impact of the repaired and replaced guttering and downpipes will be managed to ensure compatibility with the building's architectural style and historical context. Materials, profiles, and detailing will be selected to blend harmoniously with the existing design, maintaining visual coherence.</w:t>
      </w:r>
    </w:p>
    <w:p w14:paraId="6D6A51F6" w14:textId="77777777" w:rsidR="00F36F38" w:rsidRPr="004D36A9" w:rsidRDefault="00F36F38" w:rsidP="00160429">
      <w:pPr>
        <w:spacing w:line="360" w:lineRule="auto"/>
        <w:rPr>
          <w:rFonts w:ascii="Arial" w:hAnsi="Arial" w:cs="Arial"/>
          <w:color w:val="000000" w:themeColor="text1"/>
        </w:rPr>
      </w:pPr>
    </w:p>
    <w:p w14:paraId="1C0B9780"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Historical Impact:</w:t>
      </w:r>
      <w:r w:rsidRPr="004D36A9">
        <w:rPr>
          <w:rFonts w:ascii="Arial" w:hAnsi="Arial" w:cs="Arial"/>
          <w:color w:val="000000" w:themeColor="text1"/>
        </w:rPr>
        <w:t xml:space="preserve"> From a historical standpoint, the repair and replacement of guttering and downpipes contribute to the long-term preservation of the building's structural integrity and weatherproofing. Original materials and construction methods will be respected to uphold the historical authenticity of the building.</w:t>
      </w:r>
    </w:p>
    <w:p w14:paraId="480A0A33" w14:textId="77777777" w:rsidR="00F36F38" w:rsidRPr="004D36A9" w:rsidRDefault="00F36F38" w:rsidP="00160429">
      <w:pPr>
        <w:spacing w:line="360" w:lineRule="auto"/>
        <w:rPr>
          <w:rFonts w:ascii="Arial" w:hAnsi="Arial" w:cs="Arial"/>
          <w:b/>
          <w:bCs/>
          <w:color w:val="000000" w:themeColor="text1"/>
        </w:rPr>
      </w:pPr>
    </w:p>
    <w:p w14:paraId="03BFBC01"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b/>
          <w:bCs/>
          <w:color w:val="000000" w:themeColor="text1"/>
        </w:rPr>
        <w:t>Functional Impact:</w:t>
      </w:r>
      <w:r w:rsidRPr="004D36A9">
        <w:rPr>
          <w:rFonts w:ascii="Arial" w:hAnsi="Arial" w:cs="Arial"/>
          <w:color w:val="000000" w:themeColor="text1"/>
        </w:rPr>
        <w:t xml:space="preserve"> Functionally, repairing and replacing guttering and downpipes are essential for managing rainwater runoff and preventing moisture-related damage to the building fabric. The works will improve drainage efficiency, thereby safeguarding the interior spaces and contents of the listed structure.</w:t>
      </w:r>
    </w:p>
    <w:p w14:paraId="492FF2FF" w14:textId="77777777" w:rsidR="00F36F38" w:rsidRPr="004D36A9" w:rsidRDefault="00F36F38" w:rsidP="00160429">
      <w:pPr>
        <w:spacing w:line="360" w:lineRule="auto"/>
        <w:rPr>
          <w:rFonts w:ascii="Arial" w:hAnsi="Arial" w:cs="Arial"/>
          <w:b/>
          <w:bCs/>
          <w:color w:val="000000" w:themeColor="text1"/>
        </w:rPr>
      </w:pPr>
    </w:p>
    <w:p w14:paraId="6D9C362C" w14:textId="4F8A0BF0"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Conclusion</w:t>
      </w:r>
    </w:p>
    <w:p w14:paraId="1CD71E96"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In conclusion, the proposed repair and replacement of guttering and downpipes at [the Lampeter campus represent necessary interventions to maintain the building's integrity and longevity. The works will be executed with sensitivity to the building's heritage significance, ensuring that its architectural character is preserved for future generations.</w:t>
      </w:r>
    </w:p>
    <w:p w14:paraId="03BD29DA" w14:textId="77777777" w:rsidR="00160429" w:rsidRPr="004D36A9" w:rsidRDefault="00160429" w:rsidP="00160429">
      <w:pPr>
        <w:spacing w:line="360" w:lineRule="auto"/>
        <w:rPr>
          <w:rFonts w:ascii="Arial" w:hAnsi="Arial" w:cs="Arial"/>
          <w:color w:val="000000" w:themeColor="text1"/>
        </w:rPr>
      </w:pPr>
    </w:p>
    <w:p w14:paraId="0AFB3D02" w14:textId="7DF8C4DC" w:rsidR="00160429" w:rsidRPr="004D36A9" w:rsidRDefault="00160429" w:rsidP="00160429">
      <w:pPr>
        <w:spacing w:line="360" w:lineRule="auto"/>
        <w:rPr>
          <w:rFonts w:ascii="Arial" w:hAnsi="Arial" w:cs="Arial"/>
          <w:b/>
          <w:bCs/>
          <w:color w:val="000000" w:themeColor="text1"/>
        </w:rPr>
      </w:pPr>
      <w:r w:rsidRPr="004D36A9">
        <w:rPr>
          <w:rFonts w:ascii="Arial" w:hAnsi="Arial" w:cs="Arial"/>
          <w:b/>
          <w:bCs/>
          <w:color w:val="000000" w:themeColor="text1"/>
        </w:rPr>
        <w:t>Recommendations</w:t>
      </w:r>
    </w:p>
    <w:p w14:paraId="63601AAA" w14:textId="77777777" w:rsidR="00160429" w:rsidRPr="004D36A9" w:rsidRDefault="00160429" w:rsidP="00160429">
      <w:pPr>
        <w:spacing w:line="360" w:lineRule="auto"/>
        <w:rPr>
          <w:rFonts w:ascii="Arial" w:hAnsi="Arial" w:cs="Arial"/>
          <w:color w:val="000000" w:themeColor="text1"/>
        </w:rPr>
      </w:pPr>
      <w:r w:rsidRPr="004D36A9">
        <w:rPr>
          <w:rFonts w:ascii="Arial" w:hAnsi="Arial" w:cs="Arial"/>
          <w:color w:val="000000" w:themeColor="text1"/>
        </w:rPr>
        <w:t>Based on the assessment provided in this Heritage Impact Statement, it is recommended that the proposed works proceed with appropriate planning and conservation measures in place. Collaboration with heritage authorities and conservation specialists is advised to ensure compliance with relevant regulations and guidelines.</w:t>
      </w:r>
    </w:p>
    <w:p w14:paraId="1EEA9EE6" w14:textId="3B703476" w:rsidR="004D36A9" w:rsidRPr="004D36A9" w:rsidRDefault="004D36A9" w:rsidP="00160429">
      <w:pPr>
        <w:spacing w:line="276" w:lineRule="auto"/>
        <w:rPr>
          <w:rStyle w:val="normaltextrun"/>
          <w:rFonts w:asciiTheme="minorHAnsi" w:hAnsiTheme="minorHAnsi" w:cstheme="minorHAnsi"/>
          <w:b/>
          <w:bCs/>
          <w:sz w:val="28"/>
          <w:szCs w:val="28"/>
          <w:lang w:val="en-US"/>
        </w:rPr>
      </w:pPr>
    </w:p>
    <w:p w14:paraId="4C36BE8E" w14:textId="77777777" w:rsidR="004D36A9" w:rsidRPr="004D36A9" w:rsidRDefault="004D36A9" w:rsidP="00160429">
      <w:pPr>
        <w:spacing w:line="276" w:lineRule="auto"/>
        <w:rPr>
          <w:rStyle w:val="normaltextrun"/>
          <w:rFonts w:asciiTheme="minorHAnsi" w:hAnsiTheme="minorHAnsi" w:cstheme="minorHAnsi"/>
          <w:b/>
          <w:bCs/>
          <w:sz w:val="28"/>
          <w:szCs w:val="28"/>
          <w:lang w:val="en-US"/>
        </w:rPr>
      </w:pPr>
    </w:p>
    <w:p w14:paraId="3FE7A374" w14:textId="77777777" w:rsidR="00940696" w:rsidRPr="004D36A9" w:rsidRDefault="00940696" w:rsidP="00160429">
      <w:pPr>
        <w:spacing w:line="276" w:lineRule="auto"/>
        <w:rPr>
          <w:rStyle w:val="normaltextrun"/>
          <w:rFonts w:asciiTheme="minorHAnsi" w:hAnsiTheme="minorHAnsi" w:cstheme="minorHAnsi"/>
          <w:b/>
          <w:bCs/>
          <w:sz w:val="28"/>
          <w:szCs w:val="28"/>
          <w:lang w:val="en-US"/>
        </w:rPr>
      </w:pPr>
    </w:p>
    <w:p w14:paraId="75EA8181" w14:textId="77777777" w:rsidR="00940696" w:rsidRPr="004D36A9" w:rsidRDefault="00940696" w:rsidP="00E91D10">
      <w:pPr>
        <w:pStyle w:val="paragraph"/>
        <w:spacing w:line="360" w:lineRule="auto"/>
        <w:ind w:right="1005"/>
        <w:textAlignment w:val="baseline"/>
        <w:rPr>
          <w:rFonts w:ascii="Arial" w:hAnsi="Arial" w:cs="Arial"/>
        </w:rPr>
      </w:pPr>
      <w:r w:rsidRPr="004D36A9">
        <w:rPr>
          <w:rFonts w:ascii="Arial" w:hAnsi="Arial" w:cs="Arial"/>
        </w:rPr>
        <w:t>Philosophies:</w:t>
      </w:r>
    </w:p>
    <w:p w14:paraId="13726BA2" w14:textId="578766E4" w:rsidR="006F43CE" w:rsidRPr="004D36A9" w:rsidRDefault="006F43CE" w:rsidP="000573CF">
      <w:pPr>
        <w:spacing w:line="360" w:lineRule="auto"/>
        <w:rPr>
          <w:rStyle w:val="apple-converted-space"/>
          <w:rFonts w:ascii="Arial" w:hAnsi="Arial" w:cs="Arial"/>
          <w:color w:val="000000"/>
        </w:rPr>
      </w:pPr>
      <w:r w:rsidRPr="004D36A9">
        <w:rPr>
          <w:rFonts w:ascii="Arial" w:hAnsi="Arial" w:cs="Arial"/>
          <w:color w:val="000000"/>
        </w:rPr>
        <w:t xml:space="preserve">Preservation: The idea of preservation highlights the significance of maintaining the historical structure and characteristics of Grade 2* listed structures. This entails adopting a cautious strategy towards intervention, with a focus on preserving the original materials, architectural elements, and craftsmanship. Preservationists support the idea of making minimum changes to the structure of the building. Their major goal is to stabilise and conserve the current elements </w:t>
      </w:r>
      <w:proofErr w:type="gramStart"/>
      <w:r w:rsidRPr="004D36A9">
        <w:rPr>
          <w:rFonts w:ascii="Arial" w:hAnsi="Arial" w:cs="Arial"/>
          <w:color w:val="000000"/>
        </w:rPr>
        <w:t>in order to</w:t>
      </w:r>
      <w:proofErr w:type="gramEnd"/>
      <w:r w:rsidRPr="004D36A9">
        <w:rPr>
          <w:rFonts w:ascii="Arial" w:hAnsi="Arial" w:cs="Arial"/>
          <w:color w:val="000000"/>
        </w:rPr>
        <w:t xml:space="preserve"> preserve </w:t>
      </w:r>
      <w:r w:rsidR="00F7084F">
        <w:rPr>
          <w:rFonts w:ascii="Arial" w:hAnsi="Arial" w:cs="Arial"/>
          <w:color w:val="000000"/>
        </w:rPr>
        <w:t>their</w:t>
      </w:r>
      <w:r w:rsidRPr="004D36A9">
        <w:rPr>
          <w:rFonts w:ascii="Arial" w:hAnsi="Arial" w:cs="Arial"/>
          <w:color w:val="000000"/>
        </w:rPr>
        <w:t xml:space="preserve"> authenticity.</w:t>
      </w:r>
      <w:r w:rsidRPr="004D36A9">
        <w:rPr>
          <w:rStyle w:val="apple-converted-space"/>
          <w:rFonts w:ascii="Arial" w:hAnsi="Arial" w:cs="Arial"/>
          <w:color w:val="000000"/>
        </w:rPr>
        <w:t> </w:t>
      </w:r>
    </w:p>
    <w:p w14:paraId="08DACD49" w14:textId="4C469866" w:rsidR="006F43CE" w:rsidRPr="004D36A9" w:rsidRDefault="006F43CE" w:rsidP="000573CF">
      <w:pPr>
        <w:spacing w:line="360" w:lineRule="auto"/>
        <w:rPr>
          <w:rStyle w:val="apple-converted-space"/>
          <w:rFonts w:ascii="Arial" w:hAnsi="Arial" w:cs="Arial"/>
          <w:color w:val="000000"/>
        </w:rPr>
      </w:pPr>
      <w:r w:rsidRPr="004D36A9">
        <w:rPr>
          <w:rFonts w:ascii="Arial" w:hAnsi="Arial" w:cs="Arial"/>
          <w:color w:val="000000"/>
        </w:rPr>
        <w:br/>
      </w:r>
      <w:r w:rsidR="00142705" w:rsidRPr="004D36A9">
        <w:rPr>
          <w:rFonts w:ascii="Arial" w:hAnsi="Arial" w:cs="Arial"/>
          <w:color w:val="000000"/>
        </w:rPr>
        <w:t xml:space="preserve">Adaptation: </w:t>
      </w:r>
      <w:r w:rsidRPr="004D36A9">
        <w:rPr>
          <w:rFonts w:ascii="Arial" w:hAnsi="Arial" w:cs="Arial"/>
          <w:color w:val="000000"/>
        </w:rPr>
        <w:t>Adaptation philosophy acknowledges the necessity of incorporating modern uses and functions into Grade 2* listed structures while still honouring their historical importance. This ideology promotes the implementation of subtle modifications and enhancements that align with the original design and character of the building. The process may entail the meticulous integration of contemporary conveniences, inclusive design elements, and eco-friendly technologies to improve functionality while preserving the historical significance of the structure.</w:t>
      </w:r>
      <w:r w:rsidRPr="004D36A9">
        <w:rPr>
          <w:rStyle w:val="apple-converted-space"/>
          <w:rFonts w:ascii="Arial" w:hAnsi="Arial" w:cs="Arial"/>
          <w:color w:val="000000"/>
        </w:rPr>
        <w:t> </w:t>
      </w:r>
    </w:p>
    <w:p w14:paraId="63D4A32E" w14:textId="00831093" w:rsidR="006F43CE" w:rsidRPr="004D36A9" w:rsidRDefault="006F43CE" w:rsidP="000573CF">
      <w:pPr>
        <w:spacing w:line="360" w:lineRule="auto"/>
        <w:rPr>
          <w:rStyle w:val="apple-converted-space"/>
          <w:rFonts w:ascii="Arial" w:hAnsi="Arial" w:cs="Arial"/>
          <w:color w:val="000000"/>
        </w:rPr>
      </w:pPr>
      <w:r w:rsidRPr="004D36A9">
        <w:rPr>
          <w:rFonts w:ascii="Arial" w:hAnsi="Arial" w:cs="Arial"/>
          <w:color w:val="000000"/>
        </w:rPr>
        <w:br/>
      </w:r>
      <w:r w:rsidR="00142705" w:rsidRPr="004D36A9">
        <w:rPr>
          <w:rFonts w:ascii="Arial" w:hAnsi="Arial" w:cs="Arial"/>
          <w:color w:val="000000"/>
        </w:rPr>
        <w:t>Conservation</w:t>
      </w:r>
      <w:r w:rsidR="00142705" w:rsidRPr="004D36A9">
        <w:rPr>
          <w:rFonts w:ascii="Arial" w:hAnsi="Arial" w:cs="Arial"/>
          <w:color w:val="000000"/>
        </w:rPr>
        <w:t xml:space="preserve">: </w:t>
      </w:r>
      <w:r w:rsidRPr="004D36A9">
        <w:rPr>
          <w:rFonts w:ascii="Arial" w:hAnsi="Arial" w:cs="Arial"/>
          <w:color w:val="000000"/>
        </w:rPr>
        <w:t xml:space="preserve">Conservation philosophy prioritises the continuous upkeep and restoration of Grade 2* listed buildings </w:t>
      </w:r>
      <w:proofErr w:type="gramStart"/>
      <w:r w:rsidRPr="004D36A9">
        <w:rPr>
          <w:rFonts w:ascii="Arial" w:hAnsi="Arial" w:cs="Arial"/>
          <w:color w:val="000000"/>
        </w:rPr>
        <w:t>in order to</w:t>
      </w:r>
      <w:proofErr w:type="gramEnd"/>
      <w:r w:rsidRPr="004D36A9">
        <w:rPr>
          <w:rFonts w:ascii="Arial" w:hAnsi="Arial" w:cs="Arial"/>
          <w:color w:val="000000"/>
        </w:rPr>
        <w:t xml:space="preserve"> prevent decay and extend their longevity. This entails conducting routine inspections, monitoring activities, and adhering to maintenance schedules to tackle concerns like structural deterioration, water infiltration, and pest infestation. Conservationists utilise suitable restoration methods and materials to protect the building's structural stability and historical elements.</w:t>
      </w:r>
      <w:r w:rsidRPr="004D36A9">
        <w:rPr>
          <w:rStyle w:val="apple-converted-space"/>
          <w:rFonts w:ascii="Arial" w:hAnsi="Arial" w:cs="Arial"/>
          <w:color w:val="000000"/>
        </w:rPr>
        <w:t> </w:t>
      </w:r>
    </w:p>
    <w:p w14:paraId="1B57916D" w14:textId="77777777" w:rsidR="00FF3C51" w:rsidRDefault="006F43CE" w:rsidP="00FF3C51">
      <w:pPr>
        <w:spacing w:line="360" w:lineRule="auto"/>
        <w:rPr>
          <w:rFonts w:ascii="Arial" w:hAnsi="Arial" w:cs="Arial"/>
        </w:rPr>
      </w:pPr>
      <w:r w:rsidRPr="004D36A9">
        <w:rPr>
          <w:rFonts w:ascii="Arial" w:hAnsi="Arial" w:cs="Arial"/>
          <w:color w:val="000000"/>
        </w:rPr>
        <w:br/>
      </w:r>
      <w:r w:rsidR="004D36A9" w:rsidRPr="004D36A9">
        <w:rPr>
          <w:rFonts w:ascii="Arial" w:hAnsi="Arial" w:cs="Arial"/>
          <w:color w:val="000000"/>
        </w:rPr>
        <w:t>S</w:t>
      </w:r>
      <w:r w:rsidR="000573CF" w:rsidRPr="004D36A9">
        <w:rPr>
          <w:rFonts w:ascii="Arial" w:hAnsi="Arial" w:cs="Arial"/>
          <w:color w:val="000000"/>
        </w:rPr>
        <w:t xml:space="preserve">ustainability: </w:t>
      </w:r>
      <w:r w:rsidR="004D36A9" w:rsidRPr="004D36A9">
        <w:rPr>
          <w:rFonts w:ascii="Arial" w:hAnsi="Arial" w:cs="Arial"/>
          <w:color w:val="000000"/>
        </w:rPr>
        <w:t>The s</w:t>
      </w:r>
      <w:r w:rsidRPr="004D36A9">
        <w:rPr>
          <w:rFonts w:ascii="Arial" w:hAnsi="Arial" w:cs="Arial"/>
          <w:color w:val="000000"/>
        </w:rPr>
        <w:t xml:space="preserve">ustainability concept encompasses the incorporation of environmental factors into the management and renovation of Grade 2* listed buildings. This ideology promotes the implementation of energy-efficient improvements, </w:t>
      </w:r>
      <w:r w:rsidR="004D36A9" w:rsidRPr="004D36A9">
        <w:rPr>
          <w:rFonts w:ascii="Arial" w:hAnsi="Arial" w:cs="Arial"/>
          <w:color w:val="000000"/>
        </w:rPr>
        <w:t xml:space="preserve">the </w:t>
      </w:r>
      <w:r w:rsidRPr="004D36A9">
        <w:rPr>
          <w:rFonts w:ascii="Arial" w:hAnsi="Arial" w:cs="Arial"/>
          <w:color w:val="000000"/>
        </w:rPr>
        <w:t xml:space="preserve">use of eco-friendly materials, and the adoption of sustainable maintenance techniques </w:t>
      </w:r>
      <w:proofErr w:type="gramStart"/>
      <w:r w:rsidRPr="004D36A9">
        <w:rPr>
          <w:rFonts w:ascii="Arial" w:hAnsi="Arial" w:cs="Arial"/>
          <w:color w:val="000000"/>
        </w:rPr>
        <w:t>in order to</w:t>
      </w:r>
      <w:proofErr w:type="gramEnd"/>
      <w:r w:rsidRPr="004D36A9">
        <w:rPr>
          <w:rFonts w:ascii="Arial" w:hAnsi="Arial" w:cs="Arial"/>
          <w:color w:val="000000"/>
        </w:rPr>
        <w:t xml:space="preserve"> minimise the building's carbon footprint and environmental impact. The process may entail implementing retrofitting strategies, </w:t>
      </w:r>
      <w:r w:rsidRPr="004D36A9">
        <w:rPr>
          <w:rFonts w:ascii="Arial" w:hAnsi="Arial" w:cs="Arial"/>
          <w:color w:val="000000"/>
        </w:rPr>
        <w:lastRenderedPageBreak/>
        <w:t>such as adding insulation, incorporating passive solar design, implementing rainwater harvesting, and installing renewable energy systems. These techniques aim to improve sustainability without compromising the historical significance of the structure.</w:t>
      </w:r>
      <w:r w:rsidRPr="004D36A9">
        <w:rPr>
          <w:rStyle w:val="apple-converted-space"/>
          <w:rFonts w:ascii="Arial" w:hAnsi="Arial" w:cs="Arial"/>
          <w:color w:val="000000"/>
        </w:rPr>
        <w:t> </w:t>
      </w:r>
      <w:r w:rsidRPr="004D36A9">
        <w:rPr>
          <w:rFonts w:ascii="Arial" w:hAnsi="Arial" w:cs="Arial"/>
          <w:color w:val="000000"/>
        </w:rPr>
        <w:br/>
      </w:r>
    </w:p>
    <w:p w14:paraId="2B1792AE" w14:textId="3FAE4345" w:rsidR="00940696" w:rsidRPr="004D36A9" w:rsidRDefault="00940696" w:rsidP="00FF3C51">
      <w:pPr>
        <w:spacing w:line="360" w:lineRule="auto"/>
        <w:rPr>
          <w:rFonts w:ascii="Arial" w:hAnsi="Arial" w:cs="Arial"/>
        </w:rPr>
      </w:pPr>
      <w:r w:rsidRPr="004D36A9">
        <w:rPr>
          <w:rFonts w:ascii="Arial" w:hAnsi="Arial" w:cs="Arial"/>
        </w:rPr>
        <w:t>Processes:</w:t>
      </w:r>
    </w:p>
    <w:p w14:paraId="15CD4809" w14:textId="3F1F7F6A" w:rsidR="00142705" w:rsidRPr="004D36A9" w:rsidRDefault="00E5262B" w:rsidP="00363FC6">
      <w:pPr>
        <w:spacing w:line="360" w:lineRule="auto"/>
        <w:rPr>
          <w:rStyle w:val="apple-converted-space"/>
          <w:rFonts w:ascii="Arial" w:hAnsi="Arial" w:cs="Arial"/>
          <w:color w:val="000000"/>
        </w:rPr>
      </w:pPr>
      <w:r w:rsidRPr="004D36A9">
        <w:rPr>
          <w:rStyle w:val="eop"/>
          <w:rFonts w:ascii="Arial" w:hAnsi="Arial" w:cs="Arial"/>
        </w:rPr>
        <w:t> </w:t>
      </w:r>
      <w:r w:rsidR="004D5BCD" w:rsidRPr="004D36A9">
        <w:rPr>
          <w:rFonts w:ascii="Arial" w:hAnsi="Arial" w:cs="Arial"/>
          <w:color w:val="000000"/>
        </w:rPr>
        <w:t>Assessment</w:t>
      </w:r>
      <w:r w:rsidR="00142705" w:rsidRPr="004D36A9">
        <w:rPr>
          <w:rFonts w:ascii="Arial" w:hAnsi="Arial" w:cs="Arial"/>
          <w:color w:val="000000"/>
        </w:rPr>
        <w:t>: A thorough evaluation of Grade 2* listed buildings include</w:t>
      </w:r>
      <w:r w:rsidR="00F7084F">
        <w:rPr>
          <w:rFonts w:ascii="Arial" w:hAnsi="Arial" w:cs="Arial"/>
          <w:color w:val="000000"/>
        </w:rPr>
        <w:t>s</w:t>
      </w:r>
      <w:r w:rsidR="00142705" w:rsidRPr="004D36A9">
        <w:rPr>
          <w:rFonts w:ascii="Arial" w:hAnsi="Arial" w:cs="Arial"/>
          <w:color w:val="000000"/>
        </w:rPr>
        <w:t xml:space="preserve"> assessing </w:t>
      </w:r>
      <w:r w:rsidR="00F5287E" w:rsidRPr="004D36A9">
        <w:rPr>
          <w:rFonts w:ascii="Arial" w:hAnsi="Arial" w:cs="Arial"/>
          <w:color w:val="000000"/>
        </w:rPr>
        <w:t>their</w:t>
      </w:r>
      <w:r w:rsidR="00142705" w:rsidRPr="004D36A9">
        <w:rPr>
          <w:rFonts w:ascii="Arial" w:hAnsi="Arial" w:cs="Arial"/>
          <w:color w:val="000000"/>
        </w:rPr>
        <w:t xml:space="preserve"> architectural importance, historical background, and state of preservation. This include</w:t>
      </w:r>
      <w:r w:rsidR="00F5287E" w:rsidRPr="004D36A9">
        <w:rPr>
          <w:rFonts w:ascii="Arial" w:hAnsi="Arial" w:cs="Arial"/>
          <w:color w:val="000000"/>
        </w:rPr>
        <w:t>s</w:t>
      </w:r>
      <w:r w:rsidR="00142705" w:rsidRPr="004D36A9">
        <w:rPr>
          <w:rFonts w:ascii="Arial" w:hAnsi="Arial" w:cs="Arial"/>
          <w:color w:val="000000"/>
        </w:rPr>
        <w:t xml:space="preserve"> the examination of the structure, study of the materials used, and evaluation of any pre-existing damage or decay. Heritage impact assessments are performed to analyse the potential effects of planned modifications or retrofitting initiatives on the historical importance of the structure.</w:t>
      </w:r>
      <w:r w:rsidR="00142705" w:rsidRPr="004D36A9">
        <w:rPr>
          <w:rStyle w:val="apple-converted-space"/>
          <w:rFonts w:ascii="Arial" w:hAnsi="Arial" w:cs="Arial"/>
          <w:color w:val="000000"/>
        </w:rPr>
        <w:t> </w:t>
      </w:r>
    </w:p>
    <w:p w14:paraId="6C4F934D" w14:textId="18A209AF" w:rsidR="00142705" w:rsidRPr="004D36A9" w:rsidRDefault="00142705" w:rsidP="00363FC6">
      <w:pPr>
        <w:spacing w:line="360" w:lineRule="auto"/>
        <w:rPr>
          <w:rStyle w:val="apple-converted-space"/>
          <w:rFonts w:ascii="Arial" w:hAnsi="Arial" w:cs="Arial"/>
          <w:color w:val="000000"/>
        </w:rPr>
      </w:pPr>
      <w:r w:rsidRPr="004D36A9">
        <w:rPr>
          <w:rFonts w:ascii="Arial" w:hAnsi="Arial" w:cs="Arial"/>
          <w:color w:val="000000"/>
        </w:rPr>
        <w:br/>
        <w:t>Regulatory Compliance: It is crucial to adhere to heritage regulations when overseeing the management of Grade 2* listed buildings. Prior to making any adjustments, renovations, or repairs, it is necessary to obtain the required permits and authori</w:t>
      </w:r>
      <w:r w:rsidR="000A2451" w:rsidRPr="004D36A9">
        <w:rPr>
          <w:rFonts w:ascii="Arial" w:hAnsi="Arial" w:cs="Arial"/>
          <w:color w:val="000000"/>
        </w:rPr>
        <w:t>s</w:t>
      </w:r>
      <w:r w:rsidRPr="004D36A9">
        <w:rPr>
          <w:rFonts w:ascii="Arial" w:hAnsi="Arial" w:cs="Arial"/>
          <w:color w:val="000000"/>
        </w:rPr>
        <w:t>ation from the relevant authorities. The regulatory requirements for a building may differ based on its special designation and significance, necessitating compliance with more stringent conservation norms and standards.</w:t>
      </w:r>
      <w:r w:rsidRPr="004D36A9">
        <w:rPr>
          <w:rStyle w:val="apple-converted-space"/>
          <w:rFonts w:ascii="Arial" w:hAnsi="Arial" w:cs="Arial"/>
          <w:color w:val="000000"/>
        </w:rPr>
        <w:t> </w:t>
      </w:r>
    </w:p>
    <w:p w14:paraId="0E362034" w14:textId="037264F9" w:rsidR="00142705" w:rsidRPr="004D36A9" w:rsidRDefault="00142705" w:rsidP="00363FC6">
      <w:pPr>
        <w:spacing w:line="360" w:lineRule="auto"/>
        <w:rPr>
          <w:rStyle w:val="apple-converted-space"/>
          <w:rFonts w:ascii="Arial" w:hAnsi="Arial" w:cs="Arial"/>
          <w:color w:val="000000"/>
        </w:rPr>
      </w:pPr>
      <w:r w:rsidRPr="004D36A9">
        <w:rPr>
          <w:rFonts w:ascii="Arial" w:hAnsi="Arial" w:cs="Arial"/>
          <w:color w:val="000000"/>
        </w:rPr>
        <w:br/>
        <w:t>Stakeholder engagement</w:t>
      </w:r>
      <w:r w:rsidR="003D6112" w:rsidRPr="004D36A9">
        <w:rPr>
          <w:rFonts w:ascii="Arial" w:hAnsi="Arial" w:cs="Arial"/>
          <w:color w:val="000000"/>
        </w:rPr>
        <w:t>: This</w:t>
      </w:r>
      <w:r w:rsidRPr="004D36A9">
        <w:rPr>
          <w:rFonts w:ascii="Arial" w:hAnsi="Arial" w:cs="Arial"/>
          <w:color w:val="000000"/>
        </w:rPr>
        <w:t xml:space="preserve"> is essential for making well-informed decisions and creating consensus when managing Grade 2* listed properties. Stakeholders in this context encompass heritage organisations, local authorities, conservation specialists, community groups, and the </w:t>
      </w:r>
      <w:proofErr w:type="gramStart"/>
      <w:r w:rsidRPr="004D36A9">
        <w:rPr>
          <w:rFonts w:ascii="Arial" w:hAnsi="Arial" w:cs="Arial"/>
          <w:color w:val="000000"/>
        </w:rPr>
        <w:t>general public</w:t>
      </w:r>
      <w:proofErr w:type="gramEnd"/>
      <w:r w:rsidRPr="004D36A9">
        <w:rPr>
          <w:rFonts w:ascii="Arial" w:hAnsi="Arial" w:cs="Arial"/>
          <w:color w:val="000000"/>
        </w:rPr>
        <w:t xml:space="preserve">. Engaging in consultation and engagement with stakeholders ensures that a wide range of viewpoints and interests are </w:t>
      </w:r>
      <w:proofErr w:type="gramStart"/>
      <w:r w:rsidRPr="004D36A9">
        <w:rPr>
          <w:rFonts w:ascii="Arial" w:hAnsi="Arial" w:cs="Arial"/>
          <w:color w:val="000000"/>
        </w:rPr>
        <w:t>taken into account</w:t>
      </w:r>
      <w:proofErr w:type="gramEnd"/>
      <w:r w:rsidRPr="004D36A9">
        <w:rPr>
          <w:rFonts w:ascii="Arial" w:hAnsi="Arial" w:cs="Arial"/>
          <w:color w:val="000000"/>
        </w:rPr>
        <w:t xml:space="preserve"> during the management and retrofitting process.</w:t>
      </w:r>
      <w:r w:rsidRPr="004D36A9">
        <w:rPr>
          <w:rStyle w:val="apple-converted-space"/>
          <w:rFonts w:ascii="Arial" w:hAnsi="Arial" w:cs="Arial"/>
          <w:color w:val="000000"/>
        </w:rPr>
        <w:t> </w:t>
      </w:r>
    </w:p>
    <w:p w14:paraId="0AC18A0A" w14:textId="4529747E" w:rsidR="00363FC6" w:rsidRPr="004D36A9" w:rsidRDefault="00142705" w:rsidP="00363FC6">
      <w:pPr>
        <w:spacing w:line="360" w:lineRule="auto"/>
        <w:rPr>
          <w:rStyle w:val="apple-converted-space"/>
          <w:rFonts w:ascii="Arial" w:hAnsi="Arial" w:cs="Arial"/>
          <w:color w:val="000000"/>
        </w:rPr>
      </w:pPr>
      <w:r w:rsidRPr="004D36A9">
        <w:rPr>
          <w:rFonts w:ascii="Arial" w:hAnsi="Arial" w:cs="Arial"/>
          <w:color w:val="000000"/>
        </w:rPr>
        <w:br/>
      </w:r>
      <w:r w:rsidR="00060468" w:rsidRPr="004D36A9">
        <w:rPr>
          <w:rFonts w:ascii="Arial" w:hAnsi="Arial" w:cs="Arial"/>
          <w:color w:val="000000"/>
        </w:rPr>
        <w:t xml:space="preserve">Retrofitting: </w:t>
      </w:r>
      <w:r w:rsidRPr="004D36A9">
        <w:rPr>
          <w:rFonts w:ascii="Arial" w:hAnsi="Arial" w:cs="Arial"/>
          <w:color w:val="000000"/>
        </w:rPr>
        <w:t xml:space="preserve">Retrofitting Grade 2* listed buildings entails making essential enhancements or alterations to enhance </w:t>
      </w:r>
      <w:r w:rsidR="00F8505C">
        <w:rPr>
          <w:rFonts w:ascii="Arial" w:hAnsi="Arial" w:cs="Arial"/>
          <w:color w:val="000000"/>
        </w:rPr>
        <w:t>their</w:t>
      </w:r>
      <w:r w:rsidRPr="004D36A9">
        <w:rPr>
          <w:rFonts w:ascii="Arial" w:hAnsi="Arial" w:cs="Arial"/>
          <w:color w:val="000000"/>
        </w:rPr>
        <w:t xml:space="preserve"> usefulness, accessibility, and sustainability. This may involve doing structural renovations, implementing contemporary facilities like as heating, plumbing, and electrical systems, integrating accessible elements like ramps and lifts, and incorporating sustainable technology such as insulation, solar panels, and green roofs.</w:t>
      </w:r>
      <w:r w:rsidRPr="004D36A9">
        <w:rPr>
          <w:rStyle w:val="apple-converted-space"/>
          <w:rFonts w:ascii="Arial" w:hAnsi="Arial" w:cs="Arial"/>
          <w:color w:val="000000"/>
        </w:rPr>
        <w:t> </w:t>
      </w:r>
      <w:r w:rsidRPr="004D36A9">
        <w:rPr>
          <w:rFonts w:ascii="Arial" w:hAnsi="Arial" w:cs="Arial"/>
          <w:color w:val="000000"/>
        </w:rPr>
        <w:br/>
      </w:r>
      <w:r w:rsidR="001E4B0B" w:rsidRPr="004D36A9">
        <w:rPr>
          <w:rFonts w:ascii="Arial" w:hAnsi="Arial" w:cs="Arial"/>
          <w:color w:val="000000"/>
        </w:rPr>
        <w:t xml:space="preserve">Maintenance: </w:t>
      </w:r>
      <w:r w:rsidRPr="004D36A9">
        <w:rPr>
          <w:rFonts w:ascii="Arial" w:hAnsi="Arial" w:cs="Arial"/>
          <w:color w:val="000000"/>
        </w:rPr>
        <w:t xml:space="preserve">Preserving Grade 2* listed buildings in the long term requires proactive </w:t>
      </w:r>
      <w:r w:rsidRPr="004D36A9">
        <w:rPr>
          <w:rFonts w:ascii="Arial" w:hAnsi="Arial" w:cs="Arial"/>
          <w:color w:val="000000"/>
        </w:rPr>
        <w:lastRenderedPageBreak/>
        <w:t>care. This encompasses routine cleaning, restoration of impaired or deteriorating components, and vigilant observation for indications of degradation or harm. Implementing preventive maintenance techniques, such as regular inspections and scheduled maintenance, aids in the early detection and resolution of difficulties, hence extending the lifespan of the structure and minimising the requirement for expensive repairs.</w:t>
      </w:r>
      <w:r w:rsidRPr="004D36A9">
        <w:rPr>
          <w:rStyle w:val="apple-converted-space"/>
          <w:rFonts w:ascii="Arial" w:hAnsi="Arial" w:cs="Arial"/>
          <w:color w:val="000000"/>
        </w:rPr>
        <w:t> </w:t>
      </w:r>
    </w:p>
    <w:p w14:paraId="5782EF3F" w14:textId="10408D8C" w:rsidR="00363FC6" w:rsidRPr="004D36A9" w:rsidRDefault="00142705" w:rsidP="00363FC6">
      <w:pPr>
        <w:spacing w:line="360" w:lineRule="auto"/>
        <w:rPr>
          <w:rStyle w:val="apple-converted-space"/>
          <w:rFonts w:ascii="Arial" w:hAnsi="Arial" w:cs="Arial"/>
          <w:color w:val="000000"/>
        </w:rPr>
      </w:pPr>
      <w:r w:rsidRPr="004D36A9">
        <w:rPr>
          <w:rFonts w:ascii="Arial" w:hAnsi="Arial" w:cs="Arial"/>
          <w:color w:val="000000"/>
        </w:rPr>
        <w:br/>
      </w:r>
      <w:r w:rsidR="00E26402" w:rsidRPr="004D36A9">
        <w:rPr>
          <w:rFonts w:ascii="Arial" w:hAnsi="Arial" w:cs="Arial"/>
          <w:color w:val="000000"/>
        </w:rPr>
        <w:t xml:space="preserve">Documentation: </w:t>
      </w:r>
      <w:r w:rsidR="00D21B57" w:rsidRPr="004D36A9">
        <w:rPr>
          <w:rFonts w:ascii="Arial" w:hAnsi="Arial" w:cs="Arial"/>
          <w:color w:val="000000"/>
        </w:rPr>
        <w:t>Documentation</w:t>
      </w:r>
      <w:r w:rsidRPr="004D36A9">
        <w:rPr>
          <w:rFonts w:ascii="Arial" w:hAnsi="Arial" w:cs="Arial"/>
          <w:color w:val="000000"/>
        </w:rPr>
        <w:t xml:space="preserve"> that provides details, explanations, or instructions about a particular subject or process. Thorough documentation of all activities conducted on Grade 2* listed buildings is essential to ensure responsibility, openness, and future accessibility. This encompasses the task of preserving comprehensive documentation of the building's historical importance, evaluation reports, permits, authori</w:t>
      </w:r>
      <w:r w:rsidR="00D21B57" w:rsidRPr="004D36A9">
        <w:rPr>
          <w:rFonts w:ascii="Arial" w:hAnsi="Arial" w:cs="Arial"/>
          <w:color w:val="000000"/>
        </w:rPr>
        <w:t>s</w:t>
      </w:r>
      <w:r w:rsidRPr="004D36A9">
        <w:rPr>
          <w:rFonts w:ascii="Arial" w:hAnsi="Arial" w:cs="Arial"/>
          <w:color w:val="000000"/>
        </w:rPr>
        <w:t>ations, specifications, and maintenance timetables. Thorough documentation helps with the continuing management, monitoring, and decision-making process, making sure that actions are based on a complete understanding of the building's history and status.</w:t>
      </w:r>
      <w:r w:rsidRPr="004D36A9">
        <w:rPr>
          <w:rStyle w:val="apple-converted-space"/>
          <w:rFonts w:ascii="Arial" w:hAnsi="Arial" w:cs="Arial"/>
          <w:color w:val="000000"/>
        </w:rPr>
        <w:t> </w:t>
      </w:r>
    </w:p>
    <w:p w14:paraId="05F68D91" w14:textId="67767A09" w:rsidR="00142705" w:rsidRPr="004D36A9" w:rsidRDefault="00142705" w:rsidP="00363FC6">
      <w:pPr>
        <w:spacing w:line="360" w:lineRule="auto"/>
      </w:pPr>
      <w:r w:rsidRPr="004D36A9">
        <w:rPr>
          <w:rFonts w:ascii="Arial" w:hAnsi="Arial" w:cs="Arial"/>
          <w:color w:val="000000"/>
        </w:rPr>
        <w:br/>
        <w:t>By incorporating these philosophies and processes into the management and moderni</w:t>
      </w:r>
      <w:r w:rsidR="00D21B57" w:rsidRPr="004D36A9">
        <w:rPr>
          <w:rFonts w:ascii="Arial" w:hAnsi="Arial" w:cs="Arial"/>
          <w:color w:val="000000"/>
        </w:rPr>
        <w:t>s</w:t>
      </w:r>
      <w:r w:rsidRPr="004D36A9">
        <w:rPr>
          <w:rFonts w:ascii="Arial" w:hAnsi="Arial" w:cs="Arial"/>
          <w:color w:val="000000"/>
        </w:rPr>
        <w:t>ation of Grade 2* listed buildings, stakeholders can successfully achieve a balance between preserving, adapting, conserving, and promoting sustainability. This ensures the long-term care and viability of these valuable heritage assets, thus safeguarding them for future generations.</w:t>
      </w:r>
      <w:r w:rsidRPr="004D36A9">
        <w:rPr>
          <w:rStyle w:val="apple-converted-space"/>
          <w:rFonts w:ascii="-webkit-standard" w:hAnsi="-webkit-standard"/>
          <w:color w:val="000000"/>
          <w:sz w:val="27"/>
          <w:szCs w:val="27"/>
        </w:rPr>
        <w:t> </w:t>
      </w:r>
      <w:r w:rsidRPr="004D36A9">
        <w:rPr>
          <w:color w:val="000000"/>
        </w:rPr>
        <w:br/>
      </w:r>
      <w:r w:rsidRPr="004D36A9">
        <w:rPr>
          <w:color w:val="000000"/>
        </w:rPr>
        <w:br/>
      </w:r>
      <w:r w:rsidRPr="004D36A9">
        <w:rPr>
          <w:color w:val="000000"/>
        </w:rPr>
        <w:br/>
      </w:r>
    </w:p>
    <w:p w14:paraId="789F3807" w14:textId="5EA1ABF2" w:rsidR="00E5262B" w:rsidRPr="004D36A9" w:rsidRDefault="00E5262B" w:rsidP="00E91D10">
      <w:pPr>
        <w:pStyle w:val="paragraph"/>
        <w:spacing w:before="0" w:beforeAutospacing="0" w:after="0" w:afterAutospacing="0" w:line="360" w:lineRule="auto"/>
        <w:textAlignment w:val="baseline"/>
        <w:rPr>
          <w:rStyle w:val="eop"/>
          <w:rFonts w:ascii="Arial" w:hAnsi="Arial" w:cs="Arial"/>
        </w:rPr>
      </w:pPr>
    </w:p>
    <w:p w14:paraId="4BFAA2BC" w14:textId="77777777" w:rsidR="00FF3C51" w:rsidRDefault="00FF3C51" w:rsidP="00E91D10">
      <w:pPr>
        <w:pStyle w:val="paragraph"/>
        <w:spacing w:line="360" w:lineRule="auto"/>
        <w:textAlignment w:val="baseline"/>
        <w:rPr>
          <w:rStyle w:val="eop"/>
          <w:rFonts w:ascii="Arial" w:hAnsi="Arial" w:cs="Arial"/>
        </w:rPr>
      </w:pPr>
    </w:p>
    <w:p w14:paraId="1FD5E9AA" w14:textId="77777777" w:rsidR="00FF3C51" w:rsidRDefault="00FF3C51" w:rsidP="00E91D10">
      <w:pPr>
        <w:pStyle w:val="paragraph"/>
        <w:spacing w:line="360" w:lineRule="auto"/>
        <w:textAlignment w:val="baseline"/>
        <w:rPr>
          <w:rStyle w:val="eop"/>
          <w:rFonts w:ascii="Arial" w:hAnsi="Arial" w:cs="Arial"/>
        </w:rPr>
      </w:pPr>
    </w:p>
    <w:p w14:paraId="0FEB1226" w14:textId="77777777" w:rsidR="00FF3C51" w:rsidRDefault="00FF3C51" w:rsidP="00E91D10">
      <w:pPr>
        <w:pStyle w:val="paragraph"/>
        <w:spacing w:line="360" w:lineRule="auto"/>
        <w:textAlignment w:val="baseline"/>
        <w:rPr>
          <w:rStyle w:val="eop"/>
          <w:rFonts w:ascii="Arial" w:hAnsi="Arial" w:cs="Arial"/>
        </w:rPr>
      </w:pPr>
    </w:p>
    <w:p w14:paraId="254372F8" w14:textId="77777777" w:rsidR="00FF3C51" w:rsidRDefault="00FF3C51" w:rsidP="00E91D10">
      <w:pPr>
        <w:pStyle w:val="paragraph"/>
        <w:spacing w:line="360" w:lineRule="auto"/>
        <w:textAlignment w:val="baseline"/>
        <w:rPr>
          <w:rStyle w:val="eop"/>
          <w:rFonts w:ascii="Arial" w:hAnsi="Arial" w:cs="Arial"/>
        </w:rPr>
      </w:pPr>
    </w:p>
    <w:p w14:paraId="0F3550D1" w14:textId="6941E408"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lastRenderedPageBreak/>
        <w:t>Asset Management Approaches:</w:t>
      </w:r>
    </w:p>
    <w:p w14:paraId="0B6A278A"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Traditional Approach:</w:t>
      </w:r>
    </w:p>
    <w:p w14:paraId="027B82CC"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Advantages: From an asset management standpoint, the traditional approach emphasises the preservation of historical significance, which can enhance the building's long-term value. Maintaining original features and materials can contribute to the building's unique identity and cultural value, potentially increasing its appeal to heritage-conscious investors and tenants.</w:t>
      </w:r>
    </w:p>
    <w:p w14:paraId="57557F49"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Challenges: However, the traditional approach may present challenges in terms of ongoing maintenance costs and revenue generation. Preservation efforts often require significant financial investment, and the limited flexibility for modernisation may restrict the building's potential for generating income from contemporary uses.</w:t>
      </w:r>
    </w:p>
    <w:p w14:paraId="3E30CB9D" w14:textId="77777777" w:rsidR="004D36A9"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Innovative Approach:</w:t>
      </w:r>
    </w:p>
    <w:p w14:paraId="6CF7E716" w14:textId="625DA932"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Advantages: An innovative asset management approach seeks to maximise the building's value by balancing preservation with modern functionality and sustainability. By incorporating innovative technologies and design solutions, property owners can improve energy efficiency, reduce operational costs, and enhance the building's marketability.</w:t>
      </w:r>
    </w:p>
    <w:p w14:paraId="7D692103" w14:textId="167F6B35"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Challenges: Implementing innovative solutions may require upfront investment and speciali</w:t>
      </w:r>
      <w:r w:rsidR="004D36A9" w:rsidRPr="004D36A9">
        <w:rPr>
          <w:rStyle w:val="eop"/>
          <w:rFonts w:ascii="Arial" w:hAnsi="Arial" w:cs="Arial"/>
        </w:rPr>
        <w:t>s</w:t>
      </w:r>
      <w:r w:rsidRPr="004D36A9">
        <w:rPr>
          <w:rStyle w:val="eop"/>
          <w:rFonts w:ascii="Arial" w:hAnsi="Arial" w:cs="Arial"/>
        </w:rPr>
        <w:t>ed expertise. Additionally, there may be resistance from traditionalists who prioriti</w:t>
      </w:r>
      <w:r w:rsidR="004D36A9" w:rsidRPr="004D36A9">
        <w:rPr>
          <w:rStyle w:val="eop"/>
          <w:rFonts w:ascii="Arial" w:hAnsi="Arial" w:cs="Arial"/>
        </w:rPr>
        <w:t>s</w:t>
      </w:r>
      <w:r w:rsidRPr="004D36A9">
        <w:rPr>
          <w:rStyle w:val="eop"/>
          <w:rFonts w:ascii="Arial" w:hAnsi="Arial" w:cs="Arial"/>
        </w:rPr>
        <w:t>e historical authenticity over moderni</w:t>
      </w:r>
      <w:r w:rsidR="004D36A9" w:rsidRPr="004D36A9">
        <w:rPr>
          <w:rStyle w:val="eop"/>
          <w:rFonts w:ascii="Arial" w:hAnsi="Arial" w:cs="Arial"/>
        </w:rPr>
        <w:t>s</w:t>
      </w:r>
      <w:r w:rsidRPr="004D36A9">
        <w:rPr>
          <w:rStyle w:val="eop"/>
          <w:rFonts w:ascii="Arial" w:hAnsi="Arial" w:cs="Arial"/>
        </w:rPr>
        <w:t>ation. Overcoming these challenges requires careful planning, stakeholder engagement, and a clear understanding of the building's market potential.</w:t>
      </w:r>
    </w:p>
    <w:p w14:paraId="45247131"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Collaborative Approach:</w:t>
      </w:r>
    </w:p>
    <w:p w14:paraId="68FE8796" w14:textId="4FC463B2" w:rsidR="00FF3C51"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Advantages: A collaborative asset management approach involves engaging stakeholders from various disciplines to develop holistic strategies for preserving and enhancing the building's value. By fostering collaboration between property owners, conservationists, architects, and community members, it's possible to identify innovative solutions that balance preservation with economic viability.</w:t>
      </w:r>
    </w:p>
    <w:p w14:paraId="13DF250A" w14:textId="77777777" w:rsidR="004D36A9"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lastRenderedPageBreak/>
        <w:t xml:space="preserve">Challenges: </w:t>
      </w:r>
    </w:p>
    <w:p w14:paraId="709CED51" w14:textId="3140894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Collaboration requires effective communication, coordination, and consensus-building among stakeholders with diverse interests and priorities. Balancing competing demands and negotiating mutually beneficial agreements may require time, resources, and compromise.</w:t>
      </w:r>
    </w:p>
    <w:p w14:paraId="4F493163"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 xml:space="preserve">Challenges Faced by Grade 2 Listed </w:t>
      </w:r>
      <w:proofErr w:type="gramStart"/>
      <w:r w:rsidRPr="004D36A9">
        <w:rPr>
          <w:rStyle w:val="eop"/>
          <w:rFonts w:ascii="Arial" w:hAnsi="Arial" w:cs="Arial"/>
        </w:rPr>
        <w:t>Buildings:*</w:t>
      </w:r>
      <w:proofErr w:type="gramEnd"/>
    </w:p>
    <w:p w14:paraId="45F891A2"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Regulatory Constraints:</w:t>
      </w:r>
    </w:p>
    <w:p w14:paraId="6BF7D88E" w14:textId="629F29DB"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Regulatory constraints pose challenges for asset managers in terms of navigating planning processes, obtaining approvals, and complying with heritage regulations. Delays in obtaining permits or unexpected restrictions can impact project timelines and financial forecasts, affecting the building's overall asset value.</w:t>
      </w:r>
    </w:p>
    <w:p w14:paraId="1E3B9E39"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Cost Constraints:</w:t>
      </w:r>
    </w:p>
    <w:p w14:paraId="7031B411" w14:textId="632ED102"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Retrofitting and maintaining Grade 2* listed buildings can be costly, impacting the building's financial performance and return on investment. Asset managers must carefully evaluate the cost-effectiveness of preservation efforts and prioritise investments that maximise long-term value while minimising risk.</w:t>
      </w:r>
    </w:p>
    <w:p w14:paraId="3DD5D554"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Technical Challenges:</w:t>
      </w:r>
    </w:p>
    <w:p w14:paraId="4F65D9BF"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Technical challenges such as structural instability, material decay, and environmental hazards can affect the building's asset value and investment potential. Asset managers need to work closely with technical experts to assess risks, develop mitigation strategies, and allocate resources effectively.</w:t>
      </w:r>
    </w:p>
    <w:p w14:paraId="115F5340"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Functional Adaptation:</w:t>
      </w:r>
    </w:p>
    <w:p w14:paraId="11097015"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 xml:space="preserve">Asset Management Perspective: Balancing preservation with functional adaptation is critical for maximising the building's revenue-generating potential. Asset managers </w:t>
      </w:r>
      <w:r w:rsidRPr="004D36A9">
        <w:rPr>
          <w:rStyle w:val="eop"/>
          <w:rFonts w:ascii="Arial" w:hAnsi="Arial" w:cs="Arial"/>
        </w:rPr>
        <w:lastRenderedPageBreak/>
        <w:t>must identify opportunities for adaptive reuse that align with market demand and financial objectives while preserving the building's historical significance.</w:t>
      </w:r>
    </w:p>
    <w:p w14:paraId="321D8117"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Environmental Impact:</w:t>
      </w:r>
    </w:p>
    <w:p w14:paraId="30EE1052"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Addressing the environmental impact of retrofitting activities is essential for maintaining the building's long-term sustainability and market appeal. Asset managers can enhance the building's environmental performance through green retrofitting initiatives that improve energy efficiency, reduce operating costs, and enhance marketability.</w:t>
      </w:r>
    </w:p>
    <w:p w14:paraId="37F4DFC6"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Sustainable Strategies:</w:t>
      </w:r>
    </w:p>
    <w:p w14:paraId="48397B6E"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Energy Efficiency:</w:t>
      </w:r>
    </w:p>
    <w:p w14:paraId="60411642"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Implementing energy-efficient upgrades can reduce operational costs, enhance marketability, and improve the building's overall asset value. Asset managers should prioritise investments in energy-efficient technologies and design solutions that offer measurable returns on investment.</w:t>
      </w:r>
    </w:p>
    <w:p w14:paraId="3BFFC003"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Adaptive Reuse:</w:t>
      </w:r>
    </w:p>
    <w:p w14:paraId="5D760B5B"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Adaptive reuse offers opportunities to diversify revenue streams, attract new tenants, and increase the building's market appeal. Asset managers should identify adaptive reuse strategies that align with market demand, financial objectives, and preservation goals.</w:t>
      </w:r>
    </w:p>
    <w:p w14:paraId="149E7ADA"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Heritage-Led Regeneration:</w:t>
      </w:r>
    </w:p>
    <w:p w14:paraId="1EDBBA0A"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Heritage-led regeneration initiatives can enhance the building's marketability, attract investment, and contribute to long-term value appreciation. Asset managers should actively participate in heritage-led regeneration projects to maximize the building's economic potential and community impact.</w:t>
      </w:r>
    </w:p>
    <w:p w14:paraId="6E7CD7FD"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Green Retrofitting:</w:t>
      </w:r>
    </w:p>
    <w:p w14:paraId="4676F441"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lastRenderedPageBreak/>
        <w:t>Asset Management Perspective: Green retrofitting initiatives can enhance the building's environmental performance, reduce operating costs, and improve tenant satisfaction. Asset managers should prioritize investments in green retrofitting technologies and design solutions that offer tangible benefits in terms of energy savings and sustainability.</w:t>
      </w:r>
    </w:p>
    <w:p w14:paraId="5C853874"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Community Engagement:</w:t>
      </w:r>
    </w:p>
    <w:p w14:paraId="7DD3A7FB"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Community engagement initiatives can enhance the building's reputation, foster positive relationships with stakeholders, and contribute to long-term value creation. Asset managers should actively engage with local communities to solicit feedback, build trust, and demonstrate their commitment to responsible stewardship.</w:t>
      </w:r>
    </w:p>
    <w:p w14:paraId="3BE05353" w14:textId="77777777"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Lifecycle Planning:</w:t>
      </w:r>
    </w:p>
    <w:p w14:paraId="27E97CD5" w14:textId="7750E980" w:rsidR="00E5262B" w:rsidRPr="004D36A9" w:rsidRDefault="00E5262B" w:rsidP="00E91D10">
      <w:pPr>
        <w:pStyle w:val="paragraph"/>
        <w:spacing w:line="360" w:lineRule="auto"/>
        <w:textAlignment w:val="baseline"/>
        <w:rPr>
          <w:rStyle w:val="eop"/>
          <w:rFonts w:ascii="Arial" w:hAnsi="Arial" w:cs="Arial"/>
        </w:rPr>
      </w:pPr>
      <w:r w:rsidRPr="004D36A9">
        <w:rPr>
          <w:rStyle w:val="eop"/>
          <w:rFonts w:ascii="Arial" w:hAnsi="Arial" w:cs="Arial"/>
        </w:rPr>
        <w:t>Asset Management Perspective: Developing a comprehensive lifecycle plan is essential for optimi</w:t>
      </w:r>
      <w:r w:rsidR="00D21B57" w:rsidRPr="004D36A9">
        <w:rPr>
          <w:rStyle w:val="eop"/>
          <w:rFonts w:ascii="Arial" w:hAnsi="Arial" w:cs="Arial"/>
        </w:rPr>
        <w:t>s</w:t>
      </w:r>
      <w:r w:rsidRPr="004D36A9">
        <w:rPr>
          <w:rStyle w:val="eop"/>
          <w:rFonts w:ascii="Arial" w:hAnsi="Arial" w:cs="Arial"/>
        </w:rPr>
        <w:t>ing the building's performance, minimi</w:t>
      </w:r>
      <w:r w:rsidR="00D21B57" w:rsidRPr="004D36A9">
        <w:rPr>
          <w:rStyle w:val="eop"/>
          <w:rFonts w:ascii="Arial" w:hAnsi="Arial" w:cs="Arial"/>
        </w:rPr>
        <w:t>s</w:t>
      </w:r>
      <w:r w:rsidRPr="004D36A9">
        <w:rPr>
          <w:rStyle w:val="eop"/>
          <w:rFonts w:ascii="Arial" w:hAnsi="Arial" w:cs="Arial"/>
        </w:rPr>
        <w:t>ing risks, and maximi</w:t>
      </w:r>
      <w:r w:rsidR="00D21B57" w:rsidRPr="004D36A9">
        <w:rPr>
          <w:rStyle w:val="eop"/>
          <w:rFonts w:ascii="Arial" w:hAnsi="Arial" w:cs="Arial"/>
        </w:rPr>
        <w:t>s</w:t>
      </w:r>
      <w:r w:rsidRPr="004D36A9">
        <w:rPr>
          <w:rStyle w:val="eop"/>
          <w:rFonts w:ascii="Arial" w:hAnsi="Arial" w:cs="Arial"/>
        </w:rPr>
        <w:t>ing returns on investment. Asset managers should adopt a proactive approach to maintenance and conservation, prioritising investments that offer the greatest long-term value and return on investment.</w:t>
      </w:r>
    </w:p>
    <w:p w14:paraId="288455C4" w14:textId="0A89EC61" w:rsidR="00940696" w:rsidRPr="004D36A9" w:rsidRDefault="00E5262B" w:rsidP="004D36A9">
      <w:pPr>
        <w:pStyle w:val="paragraph"/>
        <w:spacing w:line="360" w:lineRule="auto"/>
        <w:textAlignment w:val="baseline"/>
        <w:rPr>
          <w:rStyle w:val="normaltextrun"/>
          <w:rFonts w:ascii="Arial" w:hAnsi="Arial" w:cs="Arial"/>
        </w:rPr>
      </w:pPr>
      <w:r w:rsidRPr="004D36A9">
        <w:rPr>
          <w:rStyle w:val="eop"/>
          <w:rFonts w:ascii="Arial" w:hAnsi="Arial" w:cs="Arial"/>
        </w:rPr>
        <w:t>By addressing these challenges and implementing sustainable strategies from an asset management perspective, property owners and asset managers can effectively preserve and enhance the value of Grade 2* listed buildings, ensuring their long-term viability and market appeal.</w:t>
      </w:r>
    </w:p>
    <w:p w14:paraId="2B018F7D" w14:textId="77777777" w:rsidR="00940696" w:rsidRPr="004D36A9" w:rsidRDefault="00940696" w:rsidP="00E91D10">
      <w:pPr>
        <w:spacing w:line="360" w:lineRule="auto"/>
        <w:rPr>
          <w:rStyle w:val="normaltextrun"/>
          <w:rFonts w:ascii="Arial" w:hAnsi="Arial" w:cs="Arial"/>
          <w:b/>
          <w:bCs/>
          <w:lang w:val="en-US"/>
        </w:rPr>
      </w:pPr>
    </w:p>
    <w:p w14:paraId="73283BCD" w14:textId="77777777" w:rsidR="00FF0AA9"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t>Regulatory Constraints:</w:t>
      </w:r>
    </w:p>
    <w:p w14:paraId="5FE98ED4" w14:textId="77777777"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t> Grade 2* listed structures are often regarded as having extraordinary architectural or historical importance, which justifies the implementation of more stringent conservation rules. Consequently, any suggested modifications or retrofitting endeavours must strictly comply with rigorous heritage requirements and secure authori</w:t>
      </w:r>
      <w:r w:rsidR="00FF0AA9" w:rsidRPr="004D36A9">
        <w:rPr>
          <w:rFonts w:ascii="Arial" w:hAnsi="Arial" w:cs="Arial"/>
          <w:color w:val="000000" w:themeColor="text1"/>
        </w:rPr>
        <w:t>s</w:t>
      </w:r>
      <w:r w:rsidRPr="004D36A9">
        <w:rPr>
          <w:rFonts w:ascii="Arial" w:hAnsi="Arial" w:cs="Arial"/>
          <w:color w:val="000000" w:themeColor="text1"/>
        </w:rPr>
        <w:t xml:space="preserve">ation from pertinent authorities. This may entail navigating intricate planning </w:t>
      </w:r>
      <w:r w:rsidRPr="004D36A9">
        <w:rPr>
          <w:rFonts w:ascii="Arial" w:hAnsi="Arial" w:cs="Arial"/>
          <w:color w:val="000000" w:themeColor="text1"/>
        </w:rPr>
        <w:lastRenderedPageBreak/>
        <w:t>procedures and fulfilling specific criteria for the preservation of legacy. The regulatory framework can differ based on the building's location and jurisdiction, which further complicates the retrofitting procedure.</w:t>
      </w:r>
    </w:p>
    <w:p w14:paraId="4AB6C894" w14:textId="77777777"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t>Preservation of Historic Fabric: </w:t>
      </w:r>
      <w:r w:rsidRPr="004D36A9">
        <w:rPr>
          <w:rFonts w:ascii="Arial" w:hAnsi="Arial" w:cs="Arial"/>
          <w:color w:val="000000" w:themeColor="text1"/>
        </w:rPr>
        <w:br/>
        <w:t>The process of retrofitting Grade 2* listed buildings necessitates a careful equilibrium between conserving their historical materials and incorporating essential enhancements for contemporary use. This difficulty becomes especially prominent when managing original features, materials, and craftsmanship that play a significant role in the historical importance of the building. It is crucial to meticulously prepare and carry out any interventions to prevent harm or modification to these components, frequently necessitating the use of specialised conservation techniques and knowledge.</w:t>
      </w:r>
    </w:p>
    <w:p w14:paraId="001D9BF0" w14:textId="77777777"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t>Restricted Flexibility:</w:t>
      </w:r>
      <w:r w:rsidRPr="004D36A9">
        <w:rPr>
          <w:rFonts w:ascii="Arial" w:hAnsi="Arial" w:cs="Arial"/>
          <w:color w:val="000000" w:themeColor="text1"/>
        </w:rPr>
        <w:br/>
        <w:t> Grade 2* listed buildings may have limited scope for modifications or additions in comparison to structures with lesser grades of listing, owing to their greater level of importance. Accommodating new uses or services while conserving the building's heritage value might be challenging. When undertaking retrofitting projects, it is crucial to carefully evaluate the limitations set by heritage rules and find creative ways to fulfil modern requirements while preserving historical authenticity.</w:t>
      </w:r>
    </w:p>
    <w:p w14:paraId="4C08A894" w14:textId="77777777"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t>Technical Challenges:</w:t>
      </w:r>
      <w:r w:rsidRPr="004D36A9">
        <w:rPr>
          <w:rFonts w:ascii="Arial" w:hAnsi="Arial" w:cs="Arial"/>
          <w:color w:val="000000" w:themeColor="text1"/>
        </w:rPr>
        <w:br/>
        <w:t>Technical challenges arise while adapting historic structures due to their unique characteristics and complexities. These variables may encompass issues like as structural defects, degradation of the original materials, and environmental conditions like moisture or subsidence. To properly address these difficulties, retrofitting efforts frequently involve conducting extensive structural assessments, doing material testing, and developing customised solutions to assure the building's structural stability and long-term durability.</w:t>
      </w:r>
    </w:p>
    <w:p w14:paraId="366CC47B" w14:textId="77777777"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t>Financial considerations:</w:t>
      </w:r>
      <w:r w:rsidRPr="004D36A9">
        <w:rPr>
          <w:rFonts w:ascii="Arial" w:hAnsi="Arial" w:cs="Arial"/>
          <w:color w:val="000000" w:themeColor="text1"/>
        </w:rPr>
        <w:br/>
        <w:t xml:space="preserve">Renovating Grade 2* listed buildings can incur significantly higher costs compared to regular construction projects, mostly due to the need for specialised materials, skilled </w:t>
      </w:r>
      <w:r w:rsidRPr="004D36A9">
        <w:rPr>
          <w:rFonts w:ascii="Arial" w:hAnsi="Arial" w:cs="Arial"/>
          <w:color w:val="000000" w:themeColor="text1"/>
        </w:rPr>
        <w:lastRenderedPageBreak/>
        <w:t>labour, and adherence to regulatory requirements. Preservation endeavours may require more initial expenses for procuring genuine materials, hiring specialised contractors, and acquiring essential authori</w:t>
      </w:r>
      <w:r w:rsidR="009558F2" w:rsidRPr="004D36A9">
        <w:rPr>
          <w:rFonts w:ascii="Arial" w:hAnsi="Arial" w:cs="Arial"/>
          <w:color w:val="000000" w:themeColor="text1"/>
        </w:rPr>
        <w:t>s</w:t>
      </w:r>
      <w:r w:rsidRPr="004D36A9">
        <w:rPr>
          <w:rFonts w:ascii="Arial" w:hAnsi="Arial" w:cs="Arial"/>
          <w:color w:val="000000" w:themeColor="text1"/>
        </w:rPr>
        <w:t>ations. In addition, unforeseen findings throughout the retrofitting procedure can result in exceeding the allocated budget, emphasising the importance of effective budget management in the project.</w:t>
      </w:r>
      <w:r w:rsidRPr="004D36A9">
        <w:rPr>
          <w:rFonts w:ascii="Arial" w:hAnsi="Arial" w:cs="Arial"/>
          <w:color w:val="000000" w:themeColor="text1"/>
        </w:rPr>
        <w:br/>
        <w:t>Compatibility with contemporary systems:</w:t>
      </w:r>
      <w:r w:rsidRPr="004D36A9">
        <w:rPr>
          <w:rFonts w:ascii="Arial" w:hAnsi="Arial" w:cs="Arial"/>
          <w:color w:val="000000" w:themeColor="text1"/>
        </w:rPr>
        <w:br/>
        <w:t>Incorporating contemporary building systems, such as heating, ventilation, plumbing, and electrical, into historic structures can provide difficulties. When retrofitting a building, it is important to thoroughly assess how well the new systems will work with the current structure. This may involve creating unique solutions and making modifications to ensure that the integration is smooth and does not compromise the historical integrity of the building. Effective collaboration between experts in historical conservation and building services engineering is crucial for achieving favourable results.</w:t>
      </w:r>
    </w:p>
    <w:p w14:paraId="5FBDA18A" w14:textId="77777777"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t>Accessibility requirements:</w:t>
      </w:r>
      <w:r w:rsidRPr="004D36A9">
        <w:rPr>
          <w:rFonts w:ascii="Arial" w:hAnsi="Arial" w:cs="Arial"/>
          <w:color w:val="000000" w:themeColor="text1"/>
        </w:rPr>
        <w:br/>
        <w:t>Accessibility requirements can pose a complicated challenge when retrofitting Grade 2* listed structures to meet modern accessibility standards while maintaining historical authenticity. To provide accessibility, it may be necessary to include ramps, elevators, or other adaptations into the building's design in a way that does not diminish its architectural importance. Collaboration between design professionals, accessibility experts, and heritage conservationists is necessary to find creative solutions for addressing accessibility difficulties while also respecting heritage limits.</w:t>
      </w:r>
    </w:p>
    <w:p w14:paraId="0B759EE6" w14:textId="77777777"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r>
      <w:r w:rsidR="009558F2" w:rsidRPr="004D36A9">
        <w:rPr>
          <w:rFonts w:ascii="Arial" w:hAnsi="Arial" w:cs="Arial"/>
          <w:color w:val="000000" w:themeColor="text1"/>
        </w:rPr>
        <w:t>S</w:t>
      </w:r>
      <w:r w:rsidRPr="004D36A9">
        <w:rPr>
          <w:rFonts w:ascii="Arial" w:hAnsi="Arial" w:cs="Arial"/>
          <w:color w:val="000000" w:themeColor="text1"/>
        </w:rPr>
        <w:t>ustainability considerations:</w:t>
      </w:r>
      <w:r w:rsidRPr="004D36A9">
        <w:rPr>
          <w:rFonts w:ascii="Arial" w:hAnsi="Arial" w:cs="Arial"/>
          <w:color w:val="000000" w:themeColor="text1"/>
        </w:rPr>
        <w:br/>
        <w:t xml:space="preserve">Sustainability should be a primary focus in retrofitting projects </w:t>
      </w:r>
      <w:proofErr w:type="gramStart"/>
      <w:r w:rsidRPr="004D36A9">
        <w:rPr>
          <w:rFonts w:ascii="Arial" w:hAnsi="Arial" w:cs="Arial"/>
          <w:color w:val="000000" w:themeColor="text1"/>
        </w:rPr>
        <w:t>in order to</w:t>
      </w:r>
      <w:proofErr w:type="gramEnd"/>
      <w:r w:rsidRPr="004D36A9">
        <w:rPr>
          <w:rFonts w:ascii="Arial" w:hAnsi="Arial" w:cs="Arial"/>
          <w:color w:val="000000" w:themeColor="text1"/>
        </w:rPr>
        <w:t xml:space="preserve"> reduce environmental impact and improve energy efficiency. Nevertheless, achieving a harmonious equilibrium between sustainability objectives and heritage conservation goals might pose a significant challenge. It is imperative to choose suitable materials and technologies that fulfil sustainability and heritage requirements, while also reducing waste and using eco-friendly construction methods. Possible sustainable retrofitting options encompass strengthening thermal efficiency, integrating renewable energy sources, and optimising natural ventilation while maintaining the building's historical integrity.</w:t>
      </w:r>
    </w:p>
    <w:p w14:paraId="359F8E67" w14:textId="48A9B183" w:rsidR="009558F2"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lastRenderedPageBreak/>
        <w:br/>
        <w:t>Community and Stakeholder Engagement:</w:t>
      </w:r>
      <w:r w:rsidRPr="004D36A9">
        <w:rPr>
          <w:rFonts w:ascii="Arial" w:hAnsi="Arial" w:cs="Arial"/>
          <w:color w:val="000000" w:themeColor="text1"/>
        </w:rPr>
        <w:br/>
        <w:t>The process of retrofitting Grade 2* listed buildings sometimes requires the involvement of several stakeholders who have different interests and objectives. It is crucial to interact with heritage organisations, local communities, and regulatory authorities to ensure that suggested retrofitting actions are in line with broader conservation objectives and have the required support and consent. Engaging in effective communication, consultation, and collaboration with stakeholders during the retrofitting process can facilitate agreement, alleviate worries, and promote a feeling of responsibility and care for the building's preservation.</w:t>
      </w:r>
    </w:p>
    <w:p w14:paraId="4687BE88" w14:textId="3EEDE95F" w:rsidR="004D3C09" w:rsidRPr="004D36A9" w:rsidRDefault="00022D54" w:rsidP="00E91D10">
      <w:pPr>
        <w:spacing w:line="360" w:lineRule="auto"/>
        <w:rPr>
          <w:rFonts w:ascii="Arial" w:hAnsi="Arial" w:cs="Arial"/>
          <w:color w:val="000000" w:themeColor="text1"/>
        </w:rPr>
      </w:pPr>
      <w:r w:rsidRPr="004D36A9">
        <w:rPr>
          <w:rFonts w:ascii="Arial" w:hAnsi="Arial" w:cs="Arial"/>
          <w:color w:val="000000" w:themeColor="text1"/>
        </w:rPr>
        <w:br/>
        <w:t>risk management:</w:t>
      </w:r>
      <w:r w:rsidRPr="004D36A9">
        <w:rPr>
          <w:rFonts w:ascii="Arial" w:hAnsi="Arial" w:cs="Arial"/>
          <w:color w:val="000000" w:themeColor="text1"/>
        </w:rPr>
        <w:br/>
        <w:t xml:space="preserve">Risk management is crucial to </w:t>
      </w:r>
      <w:r w:rsidR="009558F2" w:rsidRPr="004D36A9">
        <w:rPr>
          <w:rFonts w:ascii="Arial" w:hAnsi="Arial" w:cs="Arial"/>
          <w:color w:val="000000" w:themeColor="text1"/>
        </w:rPr>
        <w:t>en</w:t>
      </w:r>
      <w:r w:rsidRPr="004D36A9">
        <w:rPr>
          <w:rFonts w:ascii="Arial" w:hAnsi="Arial" w:cs="Arial"/>
          <w:color w:val="000000" w:themeColor="text1"/>
        </w:rPr>
        <w:t>sure the success of retrofitting historic structures, as this process involves inherent risks that need to be appropriately addressed. The potential hazards associated with this project encompass the possibility of harm to the historical structure, unexpected technical difficulties, adherence to regulatory requirements, exceeding the budget, and project delivery delays. To effectively limit these risks and minimise their influence on the retrofitting project, it is crucial to implement resilient risk management systems, which involve comprehensive risk assessments, contingency planning, and consistent monitoring.</w:t>
      </w:r>
      <w:r w:rsidRPr="004D36A9">
        <w:rPr>
          <w:rFonts w:ascii="Arial" w:hAnsi="Arial" w:cs="Arial"/>
          <w:color w:val="000000" w:themeColor="text1"/>
        </w:rPr>
        <w:br/>
        <w:t xml:space="preserve">To overcome these difficulties, it is necessary to engage in meticulous planning, cooperation, and specialised knowledge in order to successfully renovate Grade 2* listed buildings, while also maintaining </w:t>
      </w:r>
      <w:r w:rsidR="00583C1C">
        <w:rPr>
          <w:rFonts w:ascii="Arial" w:hAnsi="Arial" w:cs="Arial"/>
          <w:color w:val="000000" w:themeColor="text1"/>
        </w:rPr>
        <w:t>their</w:t>
      </w:r>
      <w:r w:rsidRPr="004D36A9">
        <w:rPr>
          <w:rFonts w:ascii="Arial" w:hAnsi="Arial" w:cs="Arial"/>
          <w:color w:val="000000" w:themeColor="text1"/>
        </w:rPr>
        <w:t xml:space="preserve"> historical importance and guaranteeing their durability in the long run.</w:t>
      </w:r>
    </w:p>
    <w:sectPr w:rsidR="004D3C09" w:rsidRPr="004D36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1D429F"/>
    <w:multiLevelType w:val="hybridMultilevel"/>
    <w:tmpl w:val="416C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6370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429"/>
    <w:rsid w:val="00022D54"/>
    <w:rsid w:val="00032F2E"/>
    <w:rsid w:val="000573CF"/>
    <w:rsid w:val="00060468"/>
    <w:rsid w:val="000A2451"/>
    <w:rsid w:val="00142705"/>
    <w:rsid w:val="00160429"/>
    <w:rsid w:val="001E4B0B"/>
    <w:rsid w:val="00363FC6"/>
    <w:rsid w:val="003D6112"/>
    <w:rsid w:val="004D36A9"/>
    <w:rsid w:val="004D5BCD"/>
    <w:rsid w:val="00574B24"/>
    <w:rsid w:val="00583C1C"/>
    <w:rsid w:val="00603D27"/>
    <w:rsid w:val="006F43CE"/>
    <w:rsid w:val="008F277E"/>
    <w:rsid w:val="00940696"/>
    <w:rsid w:val="009558F2"/>
    <w:rsid w:val="00B60EBE"/>
    <w:rsid w:val="00C52BBC"/>
    <w:rsid w:val="00D21B57"/>
    <w:rsid w:val="00DD752D"/>
    <w:rsid w:val="00E26402"/>
    <w:rsid w:val="00E5262B"/>
    <w:rsid w:val="00E91D10"/>
    <w:rsid w:val="00EA4620"/>
    <w:rsid w:val="00F36F38"/>
    <w:rsid w:val="00F5287E"/>
    <w:rsid w:val="00F7084F"/>
    <w:rsid w:val="00F8505C"/>
    <w:rsid w:val="00FF0AA9"/>
    <w:rsid w:val="00FF3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4BF97B"/>
  <w15:chartTrackingRefBased/>
  <w15:docId w15:val="{E5C89FD0-C2E0-E641-88D0-43B0C03A4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42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60429"/>
    <w:pPr>
      <w:spacing w:before="100" w:beforeAutospacing="1" w:after="100" w:afterAutospacing="1"/>
    </w:pPr>
  </w:style>
  <w:style w:type="character" w:customStyle="1" w:styleId="eop">
    <w:name w:val="eop"/>
    <w:basedOn w:val="DefaultParagraphFont"/>
    <w:rsid w:val="00160429"/>
  </w:style>
  <w:style w:type="character" w:customStyle="1" w:styleId="normaltextrun">
    <w:name w:val="normaltextrun"/>
    <w:basedOn w:val="DefaultParagraphFont"/>
    <w:rsid w:val="00160429"/>
  </w:style>
  <w:style w:type="paragraph" w:styleId="NormalWeb">
    <w:name w:val="Normal (Web)"/>
    <w:basedOn w:val="Normal"/>
    <w:uiPriority w:val="99"/>
    <w:semiHidden/>
    <w:unhideWhenUsed/>
    <w:rsid w:val="00160429"/>
    <w:pPr>
      <w:spacing w:before="100" w:beforeAutospacing="1" w:after="100" w:afterAutospacing="1"/>
    </w:pPr>
  </w:style>
  <w:style w:type="paragraph" w:styleId="ListParagraph">
    <w:name w:val="List Paragraph"/>
    <w:basedOn w:val="Normal"/>
    <w:uiPriority w:val="34"/>
    <w:qFormat/>
    <w:rsid w:val="00160429"/>
    <w:pPr>
      <w:ind w:left="720"/>
      <w:contextualSpacing/>
    </w:pPr>
  </w:style>
  <w:style w:type="character" w:customStyle="1" w:styleId="apple-converted-space">
    <w:name w:val="apple-converted-space"/>
    <w:basedOn w:val="DefaultParagraphFont"/>
    <w:rsid w:val="00DD7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752631">
      <w:bodyDiv w:val="1"/>
      <w:marLeft w:val="0"/>
      <w:marRight w:val="0"/>
      <w:marTop w:val="0"/>
      <w:marBottom w:val="0"/>
      <w:divBdr>
        <w:top w:val="none" w:sz="0" w:space="0" w:color="auto"/>
        <w:left w:val="none" w:sz="0" w:space="0" w:color="auto"/>
        <w:bottom w:val="none" w:sz="0" w:space="0" w:color="auto"/>
        <w:right w:val="none" w:sz="0" w:space="0" w:color="auto"/>
      </w:divBdr>
    </w:div>
    <w:div w:id="197644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17</Pages>
  <Words>4658</Words>
  <Characters>26556</Characters>
  <Application>Microsoft Office Word</Application>
  <DocSecurity>0</DocSecurity>
  <Lines>221</Lines>
  <Paragraphs>62</Paragraphs>
  <ScaleCrop>false</ScaleCrop>
  <Company/>
  <LinksUpToDate>false</LinksUpToDate>
  <CharactersWithSpaces>31152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31</cp:revision>
  <dcterms:created xsi:type="dcterms:W3CDTF">2024-05-02T18:12:00Z</dcterms:created>
  <dcterms:modified xsi:type="dcterms:W3CDTF">2024-05-08T17:53:00Z</dcterms:modified>
</cp:coreProperties>
</file>