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00AE3915" w:rsidP="0F7ED752" w:rsidRDefault="5D908AAC" w14:paraId="2C078E63" w14:textId="7BB713BA">
      <w:pPr>
        <w:pStyle w:val="Heading1"/>
      </w:pPr>
      <w:r w:rsidR="0F7ED752">
        <w:rPr/>
        <w:t>E-PORTOFOLIO REPORT</w:t>
      </w:r>
    </w:p>
    <w:p w:rsidR="0F7ED752" w:rsidP="0F7ED752" w:rsidRDefault="0F7ED752" w14:paraId="2EAFC0C9" w14:textId="2553CD1E">
      <w:pPr>
        <w:pStyle w:val="Normal"/>
      </w:pPr>
      <w:r w:rsidRPr="0F7ED752" w:rsidR="0F7ED752">
        <w:rPr>
          <w:sz w:val="24"/>
          <w:szCs w:val="24"/>
        </w:rPr>
        <w:t>Learning in the Digital Era – BMPL4007</w:t>
      </w:r>
    </w:p>
    <w:p w:rsidR="0F7ED752" w:rsidP="0F7ED752" w:rsidRDefault="0F7ED752" w14:paraId="785BF98F" w14:textId="477EB49F">
      <w:pPr>
        <w:pStyle w:val="Normal"/>
        <w:rPr>
          <w:sz w:val="24"/>
          <w:szCs w:val="24"/>
        </w:rPr>
      </w:pPr>
    </w:p>
    <w:p w:rsidR="0F7ED752" w:rsidP="0F7ED752" w:rsidRDefault="0F7ED752" w14:paraId="3246DCF0" w14:textId="759BF443">
      <w:pPr>
        <w:pStyle w:val="Normal"/>
        <w:rPr>
          <w:sz w:val="24"/>
          <w:szCs w:val="24"/>
        </w:rPr>
      </w:pPr>
    </w:p>
    <w:p w:rsidR="0F7ED752" w:rsidP="0F7ED752" w:rsidRDefault="0F7ED752" w14:paraId="67EAFD79" w14:textId="537A1121">
      <w:pPr>
        <w:pStyle w:val="Normal"/>
        <w:rPr>
          <w:sz w:val="24"/>
          <w:szCs w:val="24"/>
        </w:rPr>
      </w:pPr>
    </w:p>
    <w:p w:rsidR="0F7ED752" w:rsidP="0F7ED752" w:rsidRDefault="0F7ED752" w14:paraId="1DC70FA0" w14:textId="4C9DBA9D">
      <w:pPr>
        <w:pStyle w:val="Normal"/>
        <w:rPr>
          <w:sz w:val="24"/>
          <w:szCs w:val="24"/>
        </w:rPr>
      </w:pPr>
      <w:r w:rsidRPr="0F7ED752" w:rsidR="0F7ED752">
        <w:rPr>
          <w:sz w:val="24"/>
          <w:szCs w:val="24"/>
        </w:rPr>
        <w:t xml:space="preserve">                                                                                        MARIA-MADALINA FEIER (2207140)</w:t>
      </w:r>
    </w:p>
    <w:p w:rsidR="0F7ED752" w:rsidP="0F7ED752" w:rsidRDefault="0F7ED752" w14:paraId="48A8AE53" w14:textId="7B36D3CE">
      <w:pPr>
        <w:pStyle w:val="Normal"/>
        <w:rPr>
          <w:sz w:val="24"/>
          <w:szCs w:val="24"/>
        </w:rPr>
      </w:pPr>
    </w:p>
    <w:p w:rsidR="0F7ED752" w:rsidP="0F7ED752" w:rsidRDefault="0F7ED752" w14:paraId="22837C71" w14:textId="03E07B6C">
      <w:pPr>
        <w:pStyle w:val="Normal"/>
        <w:rPr>
          <w:sz w:val="24"/>
          <w:szCs w:val="24"/>
        </w:rPr>
      </w:pPr>
    </w:p>
    <w:p w:rsidR="0F7ED752" w:rsidP="0F7ED752" w:rsidRDefault="0F7ED752" w14:paraId="603344D2" w14:textId="6167E63A">
      <w:pPr>
        <w:pStyle w:val="Normal"/>
        <w:rPr>
          <w:sz w:val="24"/>
          <w:szCs w:val="24"/>
        </w:rPr>
      </w:pPr>
    </w:p>
    <w:p w:rsidR="0F7ED752" w:rsidP="0F7ED752" w:rsidRDefault="0F7ED752" w14:paraId="6F3D47CF" w14:textId="168664EB">
      <w:pPr>
        <w:pStyle w:val="Normal"/>
        <w:rPr>
          <w:sz w:val="24"/>
          <w:szCs w:val="24"/>
        </w:rPr>
      </w:pPr>
    </w:p>
    <w:p w:rsidR="0F7ED752" w:rsidP="0F7ED752" w:rsidRDefault="0F7ED752" w14:paraId="16B7B6F8" w14:textId="0A6C6583">
      <w:pPr>
        <w:pStyle w:val="Normal"/>
        <w:rPr>
          <w:sz w:val="24"/>
          <w:szCs w:val="24"/>
        </w:rPr>
      </w:pPr>
    </w:p>
    <w:p w:rsidR="0F7ED752" w:rsidP="0F7ED752" w:rsidRDefault="0F7ED752" w14:paraId="22DC80C6" w14:textId="0D0B1212">
      <w:pPr>
        <w:pStyle w:val="Normal"/>
        <w:rPr>
          <w:sz w:val="24"/>
          <w:szCs w:val="24"/>
        </w:rPr>
      </w:pPr>
    </w:p>
    <w:p w:rsidR="0F7ED752" w:rsidP="0F7ED752" w:rsidRDefault="0F7ED752" w14:paraId="620634A2" w14:textId="1668EE54">
      <w:pPr>
        <w:pStyle w:val="Normal"/>
        <w:rPr>
          <w:sz w:val="24"/>
          <w:szCs w:val="24"/>
        </w:rPr>
      </w:pPr>
      <w:r w:rsidRPr="0F7ED752" w:rsidR="0F7ED752">
        <w:rPr>
          <w:sz w:val="32"/>
          <w:szCs w:val="32"/>
        </w:rPr>
        <w:t>Table of Contents</w:t>
      </w:r>
    </w:p>
    <w:p w:rsidR="0F7ED752" w:rsidP="0F7ED752" w:rsidRDefault="0F7ED752" w14:paraId="13FBBCB5" w14:textId="1038D3E4">
      <w:pPr>
        <w:pStyle w:val="Normal"/>
        <w:rPr>
          <w:sz w:val="32"/>
          <w:szCs w:val="32"/>
        </w:rPr>
      </w:pPr>
      <w:r w:rsidRPr="0F7ED752" w:rsidR="0F7ED752">
        <w:rPr>
          <w:sz w:val="32"/>
          <w:szCs w:val="32"/>
        </w:rPr>
        <w:t>Task 1 – Written Summary</w:t>
      </w:r>
    </w:p>
    <w:p w:rsidR="0F7ED752" w:rsidP="0F7ED752" w:rsidRDefault="0F7ED752" w14:paraId="76D48F2E" w14:textId="1D6E40A7">
      <w:pPr>
        <w:pStyle w:val="Normal"/>
        <w:rPr>
          <w:sz w:val="32"/>
          <w:szCs w:val="32"/>
        </w:rPr>
      </w:pPr>
      <w:r w:rsidRPr="0F7ED752" w:rsidR="0F7ED752">
        <w:rPr>
          <w:sz w:val="32"/>
          <w:szCs w:val="32"/>
        </w:rPr>
        <w:t>Task 2 – Mind Map</w:t>
      </w:r>
    </w:p>
    <w:p w:rsidR="0F7ED752" w:rsidP="0F7ED752" w:rsidRDefault="0F7ED752" w14:paraId="4AD4FEDE" w14:textId="20C88B53">
      <w:pPr>
        <w:pStyle w:val="Normal"/>
        <w:rPr>
          <w:sz w:val="32"/>
          <w:szCs w:val="32"/>
        </w:rPr>
      </w:pPr>
      <w:r w:rsidRPr="0F7ED752" w:rsidR="0F7ED752">
        <w:rPr>
          <w:sz w:val="32"/>
          <w:szCs w:val="32"/>
        </w:rPr>
        <w:t>Task 3 – Presentation</w:t>
      </w:r>
    </w:p>
    <w:p w:rsidR="0F7ED752" w:rsidP="0F7ED752" w:rsidRDefault="0F7ED752" w14:paraId="3EEC73FF" w14:textId="66CB1491">
      <w:pPr>
        <w:pStyle w:val="Normal"/>
        <w:rPr>
          <w:sz w:val="32"/>
          <w:szCs w:val="32"/>
        </w:rPr>
      </w:pPr>
      <w:r w:rsidRPr="0F7ED752" w:rsidR="0F7ED752">
        <w:rPr>
          <w:sz w:val="32"/>
          <w:szCs w:val="32"/>
        </w:rPr>
        <w:t>Task 4 – Reflection</w:t>
      </w:r>
    </w:p>
    <w:p w:rsidR="0F7ED752" w:rsidP="0F7ED752" w:rsidRDefault="0F7ED752" w14:paraId="2B2EBDE7" w14:textId="0DA63411">
      <w:pPr>
        <w:pStyle w:val="Normal"/>
        <w:rPr>
          <w:sz w:val="32"/>
          <w:szCs w:val="32"/>
        </w:rPr>
      </w:pPr>
      <w:r w:rsidRPr="0F7ED752" w:rsidR="0F7ED752">
        <w:rPr>
          <w:sz w:val="32"/>
          <w:szCs w:val="32"/>
        </w:rPr>
        <w:t>Reference List</w:t>
      </w:r>
    </w:p>
    <w:p w:rsidR="0F7ED752" w:rsidP="0F7ED752" w:rsidRDefault="0F7ED752" w14:paraId="74C40937" w14:textId="0AD313A6">
      <w:pPr>
        <w:pStyle w:val="Normal"/>
        <w:rPr>
          <w:sz w:val="32"/>
          <w:szCs w:val="32"/>
        </w:rPr>
      </w:pPr>
    </w:p>
    <w:p w:rsidR="0F7ED752" w:rsidP="0F7ED752" w:rsidRDefault="0F7ED752" w14:paraId="01812CB8" w14:textId="30117A44">
      <w:pPr>
        <w:pStyle w:val="Normal"/>
        <w:rPr>
          <w:sz w:val="32"/>
          <w:szCs w:val="32"/>
        </w:rPr>
      </w:pPr>
      <w:r w:rsidRPr="0F7ED752" w:rsidR="0F7ED752">
        <w:rPr>
          <w:sz w:val="32"/>
          <w:szCs w:val="32"/>
        </w:rPr>
        <w:t>Task 1 - Summary</w:t>
      </w:r>
    </w:p>
    <w:p w:rsidR="0F7ED752" w:rsidP="0F7ED752" w:rsidRDefault="0F7ED752" w14:paraId="67D839DF" w14:textId="544EB325">
      <w:pPr>
        <w:pStyle w:val="Normal"/>
        <w:rPr>
          <w:sz w:val="24"/>
          <w:szCs w:val="24"/>
        </w:rPr>
      </w:pPr>
    </w:p>
    <w:p w:rsidR="72750B4B" w:rsidP="72750B4B" w:rsidRDefault="5D908AAC" w14:paraId="73463A84" w14:textId="031E7B3F">
      <w:pPr>
        <w:spacing w:line="360" w:lineRule="auto"/>
      </w:pPr>
      <w:r w:rsidRPr="0F7ED752" w:rsidR="0F7ED752">
        <w:rPr>
          <w:sz w:val="24"/>
          <w:szCs w:val="24"/>
        </w:rPr>
        <w:t xml:space="preserve">Preparing for higher education takes courage, </w:t>
      </w:r>
      <w:r w:rsidRPr="0F7ED752" w:rsidR="0F7ED752">
        <w:rPr>
          <w:sz w:val="24"/>
          <w:szCs w:val="24"/>
        </w:rPr>
        <w:t>dedication,</w:t>
      </w:r>
      <w:r w:rsidRPr="0F7ED752" w:rsidR="0F7ED752">
        <w:rPr>
          <w:sz w:val="24"/>
          <w:szCs w:val="24"/>
        </w:rPr>
        <w:t xml:space="preserve"> and commitment</w:t>
      </w:r>
      <w:r w:rsidRPr="0F7ED752" w:rsidR="0F7ED752">
        <w:rPr>
          <w:sz w:val="24"/>
          <w:szCs w:val="24"/>
        </w:rPr>
        <w:t>. As a starting point any</w:t>
      </w:r>
      <w:r w:rsidRPr="0F7ED752" w:rsidR="0F7ED752">
        <w:rPr>
          <w:sz w:val="24"/>
          <w:szCs w:val="24"/>
        </w:rPr>
        <w:t xml:space="preserve"> student should be able to create a few good strategies to overcome the pressure of studying such as environment, time management and an effective plan to familiarize themselves with the new modern technology techniques. Studying at a University level can be particularly challenging, but experience is gained from trying the best </w:t>
      </w:r>
      <w:bookmarkStart w:name="_Int_3ZVXpljl" w:id="113718789"/>
      <w:r w:rsidRPr="0F7ED752" w:rsidR="0F7ED752">
        <w:rPr>
          <w:sz w:val="24"/>
          <w:szCs w:val="24"/>
        </w:rPr>
        <w:t>if</w:t>
      </w:r>
      <w:bookmarkEnd w:id="113718789"/>
      <w:r w:rsidRPr="0F7ED752" w:rsidR="0F7ED752">
        <w:rPr>
          <w:sz w:val="24"/>
          <w:szCs w:val="24"/>
        </w:rPr>
        <w:t xml:space="preserve"> there is enjoyment with Cantrell (2019). Study place is where they reach their </w:t>
      </w:r>
      <w:r w:rsidRPr="0F7ED752" w:rsidR="0F7ED752">
        <w:rPr>
          <w:sz w:val="24"/>
          <w:szCs w:val="24"/>
        </w:rPr>
        <w:t>absolute best</w:t>
      </w:r>
      <w:r w:rsidRPr="0F7ED752" w:rsidR="0F7ED752">
        <w:rPr>
          <w:sz w:val="24"/>
          <w:szCs w:val="24"/>
        </w:rPr>
        <w:t xml:space="preserve"> potential in achieving their goal somewhere quiet with less or non-distraction and a lot of light such as a home office because it will conduct their studies to be more’’ effective and efficient’’ as </w:t>
      </w:r>
      <w:r w:rsidRPr="0F7ED752" w:rsidR="0F7ED752">
        <w:rPr>
          <w:sz w:val="24"/>
          <w:szCs w:val="24"/>
        </w:rPr>
        <w:t>stated</w:t>
      </w:r>
      <w:r w:rsidRPr="0F7ED752" w:rsidR="0F7ED752">
        <w:rPr>
          <w:sz w:val="24"/>
          <w:szCs w:val="24"/>
        </w:rPr>
        <w:t xml:space="preserve"> by Contrell (2019). </w:t>
      </w:r>
      <w:r w:rsidRPr="0F7ED752" w:rsidR="0F7ED752">
        <w:rPr>
          <w:sz w:val="24"/>
          <w:szCs w:val="24"/>
        </w:rPr>
        <w:t>Not having a plan and not being able to conduct a suitable time management can lead students to fail behind their task.</w:t>
      </w:r>
      <w:r w:rsidRPr="0F7ED752" w:rsidR="0F7ED752">
        <w:rPr>
          <w:sz w:val="24"/>
          <w:szCs w:val="24"/>
        </w:rPr>
        <w:t xml:space="preserve"> Eisenhower </w:t>
      </w:r>
      <w:r w:rsidRPr="0F7ED752" w:rsidR="0F7ED752">
        <w:rPr>
          <w:sz w:val="24"/>
          <w:szCs w:val="24"/>
        </w:rPr>
        <w:t>stated</w:t>
      </w:r>
      <w:r w:rsidRPr="0F7ED752" w:rsidR="0F7ED752">
        <w:rPr>
          <w:sz w:val="24"/>
          <w:szCs w:val="24"/>
        </w:rPr>
        <w:t xml:space="preserve"> in his principles that ‘’urgent and important task’’ should be priorities to achieve professional goals. Students that assess their time management will improve skills ability and overcome procrastination and perfectionism.</w:t>
      </w:r>
      <w:r>
        <w:drawing>
          <wp:inline wp14:editId="576C9A81" wp14:anchorId="5CE4F31F">
            <wp:extent cx="4514850" cy="2533650"/>
            <wp:effectExtent l="0" t="0" r="0" b="0"/>
            <wp:docPr id="31162218" name="Picture 31162218" descr="Put an End to Procrastination - REBEL EM - Emergency Medicine Blog" title=""/>
            <wp:cNvGraphicFramePr>
              <a:graphicFrameLocks noChangeAspect="1"/>
            </wp:cNvGraphicFramePr>
            <a:graphic>
              <a:graphicData uri="http://schemas.openxmlformats.org/drawingml/2006/picture">
                <pic:pic>
                  <pic:nvPicPr>
                    <pic:cNvPr id="0" name="Picture 31162218"/>
                    <pic:cNvPicPr/>
                  </pic:nvPicPr>
                  <pic:blipFill>
                    <a:blip r:embed="R26b72a54c1ab41d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14850" cy="2533650"/>
                    </a:xfrm>
                    <a:prstGeom prst="rect">
                      <a:avLst/>
                    </a:prstGeom>
                  </pic:spPr>
                </pic:pic>
              </a:graphicData>
            </a:graphic>
          </wp:inline>
        </w:drawing>
      </w:r>
    </w:p>
    <w:p w:rsidR="72750B4B" w:rsidP="7D32098C" w:rsidRDefault="00AC07B3" w14:paraId="6952D75F" w14:textId="03589D1B">
      <w:pPr>
        <w:rPr>
          <w:rStyle w:val="Hyperlink"/>
          <w:rFonts w:ascii="Calibri" w:hAnsi="Calibri" w:eastAsia="Calibri" w:cs="Calibri"/>
          <w:color w:val="000000" w:themeColor="text1"/>
          <w:sz w:val="24"/>
          <w:szCs w:val="24"/>
        </w:rPr>
      </w:pPr>
      <w:hyperlink r:id="rId5">
        <w:r w:rsidRPr="7D32098C" w:rsidR="7D32098C">
          <w:rPr>
            <w:rStyle w:val="Hyperlink"/>
          </w:rPr>
          <w:t>Put an End to Procrastination - REBEL EM - Emergency Medicine Blog</w:t>
        </w:r>
      </w:hyperlink>
      <w:r w:rsidRPr="7D32098C" w:rsidR="7D32098C">
        <w:t xml:space="preserve"> by Unknown Author is licensed under </w:t>
      </w:r>
      <w:hyperlink r:id="rId6">
        <w:r w:rsidRPr="7D32098C" w:rsidR="7D32098C">
          <w:rPr>
            <w:rStyle w:val="Hyperlink"/>
          </w:rPr>
          <w:t>CC BY-NC-ND</w:t>
        </w:r>
      </w:hyperlink>
    </w:p>
    <w:p w:rsidR="06119663" w:rsidP="5D908AAC" w:rsidRDefault="5D908AAC" w14:paraId="1AF85F31" w14:textId="732AF4A3">
      <w:pPr>
        <w:spacing w:line="360" w:lineRule="auto"/>
        <w:rPr>
          <w:sz w:val="24"/>
          <w:szCs w:val="24"/>
        </w:rPr>
      </w:pPr>
      <w:r w:rsidRPr="5D908AAC">
        <w:rPr>
          <w:sz w:val="24"/>
          <w:szCs w:val="24"/>
        </w:rPr>
        <w:t xml:space="preserve">During their time at the university students should improve their digital skills in using technology software such as Microsoft Word, Power Point, Microsoft Teams and learn how to stay safe online while doing searches for academic resources. Through the time at university students would </w:t>
      </w:r>
      <w:proofErr w:type="gramStart"/>
      <w:r w:rsidRPr="5D908AAC">
        <w:rPr>
          <w:sz w:val="24"/>
          <w:szCs w:val="24"/>
        </w:rPr>
        <w:t>be required</w:t>
      </w:r>
      <w:proofErr w:type="gramEnd"/>
      <w:r w:rsidRPr="5D908AAC">
        <w:rPr>
          <w:sz w:val="24"/>
          <w:szCs w:val="24"/>
        </w:rPr>
        <w:t xml:space="preserve"> to complete different assignments showing their critical thinking writing abilities alongside various reading materials. However, they should be able create their own work by giving knowledge to other’s writing ideas using Harvard Referencing. </w:t>
      </w:r>
    </w:p>
    <w:p w:rsidR="06119663" w:rsidP="5D908AAC" w:rsidRDefault="5D908AAC" w14:paraId="20C45FA9" w14:textId="22D62E24">
      <w:pPr>
        <w:spacing w:line="360" w:lineRule="auto"/>
        <w:rPr>
          <w:sz w:val="24"/>
          <w:szCs w:val="24"/>
        </w:rPr>
      </w:pPr>
      <w:r w:rsidRPr="5D908AAC">
        <w:rPr>
          <w:sz w:val="32"/>
          <w:szCs w:val="32"/>
        </w:rPr>
        <w:lastRenderedPageBreak/>
        <w:t>Task 2 – Mind Map</w:t>
      </w:r>
    </w:p>
    <w:p w:rsidR="06119663" w:rsidP="5D908AAC" w:rsidRDefault="06119663" w14:paraId="0CF5B53F" w14:textId="4C0240EE">
      <w:pPr>
        <w:spacing w:line="360" w:lineRule="auto"/>
        <w:rPr>
          <w:sz w:val="32"/>
          <w:szCs w:val="32"/>
        </w:rPr>
      </w:pPr>
    </w:p>
    <w:p w:rsidR="06119663" w:rsidP="5D908AAC" w:rsidRDefault="06119663" w14:paraId="0887B834" w14:textId="6C99A33E">
      <w:pPr>
        <w:spacing w:line="360" w:lineRule="auto"/>
        <w:rPr>
          <w:sz w:val="24"/>
          <w:szCs w:val="24"/>
        </w:rPr>
      </w:pPr>
    </w:p>
    <w:p w:rsidR="06119663" w:rsidP="5D908AAC" w:rsidRDefault="5D908AAC" w14:paraId="3F1CD2FD" w14:textId="2A259009">
      <w:pPr>
        <w:spacing w:line="360" w:lineRule="auto"/>
        <w:rPr>
          <w:sz w:val="24"/>
          <w:szCs w:val="24"/>
        </w:rPr>
      </w:pPr>
      <w:r w:rsidRPr="5D908AAC">
        <w:rPr>
          <w:sz w:val="24"/>
          <w:szCs w:val="24"/>
        </w:rPr>
        <w:t xml:space="preserve"> a</w:t>
      </w:r>
      <w:r w:rsidR="06119663">
        <w:rPr>
          <w:noProof/>
        </w:rPr>
        <w:drawing>
          <wp:inline distT="0" distB="0" distL="0" distR="0" wp14:anchorId="1718A7CE" wp14:editId="4E19AE16">
            <wp:extent cx="4572000" cy="3009900"/>
            <wp:effectExtent l="0" t="0" r="0" b="0"/>
            <wp:docPr id="1119102361" name="Picture 111910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3009900"/>
                    </a:xfrm>
                    <a:prstGeom prst="rect">
                      <a:avLst/>
                    </a:prstGeom>
                  </pic:spPr>
                </pic:pic>
              </a:graphicData>
            </a:graphic>
          </wp:inline>
        </w:drawing>
      </w:r>
      <w:r w:rsidRPr="5D908AAC">
        <w:rPr>
          <w:sz w:val="24"/>
          <w:szCs w:val="24"/>
        </w:rPr>
        <w:t xml:space="preserve"> </w:t>
      </w:r>
    </w:p>
    <w:p w:rsidR="06119663" w:rsidP="06119663" w:rsidRDefault="1621CFEF" w14:paraId="337FE66E" w14:textId="04A0FC50">
      <w:pPr>
        <w:spacing w:line="360" w:lineRule="auto"/>
        <w:rPr>
          <w:sz w:val="32"/>
          <w:szCs w:val="32"/>
        </w:rPr>
      </w:pPr>
      <w:r w:rsidRPr="0F7ED752" w:rsidR="0F7ED752">
        <w:rPr>
          <w:sz w:val="24"/>
          <w:szCs w:val="24"/>
        </w:rPr>
        <w:t xml:space="preserve"> Hafner and Miller (2019) see the digital era as a two-way approach ‘’using technology to learn’ and’ learning to use technology’</w:t>
      </w:r>
      <w:bookmarkStart w:name="_Int_GNx1sOD2" w:id="44092874"/>
      <w:r w:rsidRPr="0F7ED752" w:rsidR="0F7ED752">
        <w:rPr>
          <w:sz w:val="24"/>
          <w:szCs w:val="24"/>
        </w:rPr>
        <w:t xml:space="preserve">. </w:t>
      </w:r>
      <w:bookmarkEnd w:id="44092874"/>
      <w:r w:rsidRPr="0F7ED752" w:rsidR="0F7ED752">
        <w:rPr>
          <w:sz w:val="24"/>
          <w:szCs w:val="24"/>
        </w:rPr>
        <w:t xml:space="preserve">                                                                                                        </w:t>
      </w:r>
    </w:p>
    <w:p w:rsidR="06119663" w:rsidP="06119663" w:rsidRDefault="5D908AAC" w14:paraId="17D524F1" w14:textId="3780E1E8">
      <w:pPr>
        <w:spacing w:line="360" w:lineRule="auto"/>
        <w:rPr>
          <w:sz w:val="24"/>
          <w:szCs w:val="24"/>
        </w:rPr>
      </w:pPr>
      <w:r w:rsidRPr="5D908AAC">
        <w:rPr>
          <w:sz w:val="32"/>
          <w:szCs w:val="32"/>
        </w:rPr>
        <w:t>Task 3 – Presentation</w:t>
      </w:r>
    </w:p>
    <w:p w:rsidR="5D908AAC" w:rsidP="5D908AAC" w:rsidRDefault="5D908AAC" w14:paraId="289FFD80" w14:textId="15DED71F">
      <w:pPr>
        <w:spacing w:line="360" w:lineRule="auto"/>
        <w:rPr>
          <w:sz w:val="32"/>
          <w:szCs w:val="32"/>
        </w:rPr>
      </w:pPr>
      <w:r w:rsidRPr="5D908AAC">
        <w:rPr>
          <w:sz w:val="24"/>
          <w:szCs w:val="24"/>
        </w:rPr>
        <w:lastRenderedPageBreak/>
        <w:t>This is my link to video presentation:</w:t>
      </w:r>
    </w:p>
    <w:p w:rsidR="5D908AAC" w:rsidP="5D908AAC" w:rsidRDefault="5D908AAC" w14:paraId="1C497FE0" w14:textId="774ED7E6">
      <w:pPr>
        <w:spacing w:line="360" w:lineRule="auto"/>
        <w:rPr>
          <w:sz w:val="24"/>
          <w:szCs w:val="24"/>
        </w:rPr>
      </w:pPr>
      <w:r>
        <w:rPr>
          <w:noProof/>
        </w:rPr>
        <w:drawing>
          <wp:anchor distT="0" distB="0" distL="114300" distR="114300" simplePos="0" relativeHeight="251658240" behindDoc="0" locked="0" layoutInCell="1" allowOverlap="1" wp14:anchorId="23612EB3" wp14:editId="5B436FF4">
            <wp:simplePos x="0" y="0"/>
            <wp:positionH relativeFrom="column">
              <wp:align>left</wp:align>
            </wp:positionH>
            <wp:positionV relativeFrom="paragraph">
              <wp:posOffset>0</wp:posOffset>
            </wp:positionV>
            <wp:extent cx="5772150" cy="3343275"/>
            <wp:effectExtent l="0" t="0" r="0" b="0"/>
            <wp:wrapSquare wrapText="bothSides"/>
            <wp:docPr id="761569598" name="picture" title="Video">
              <a:hlinkClick xmlns:a="http://schemas.openxmlformats.org/drawingml/2006/main" r:id="rId8"/>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9">
                      <a:extLst>
                        <a:ext uri="{28A0092B-C50C-407E-A947-70E740481C1C}">
                          <a14:useLocalDpi xmlns:a14="http://schemas.microsoft.com/office/drawing/2010/main" val="0"/>
                        </a:ext>
                        <a:ext uri="http://schemas.microsoft.com/office/word/2020/oembed">
                          <woe:oembed xmlns:woe="http://schemas.microsoft.com/office/word/2020/oembed" oEmbedUrl="https://web.microsoftstream.com/video/ba661e04-9ec3-403c-891d-df3e3a10e5db"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5D908AAC" w:rsidP="5D908AAC" w:rsidRDefault="5D908AAC" w14:paraId="236295B2" w14:textId="19FAC71C">
      <w:pPr>
        <w:spacing w:line="360" w:lineRule="auto"/>
        <w:rPr>
          <w:sz w:val="24"/>
          <w:szCs w:val="24"/>
        </w:rPr>
      </w:pPr>
    </w:p>
    <w:p w:rsidR="06119663" w:rsidP="06119663" w:rsidRDefault="06119663" w14:paraId="039F7F19" w14:textId="11D27A04">
      <w:pPr>
        <w:spacing w:line="360" w:lineRule="auto"/>
        <w:rPr>
          <w:sz w:val="32"/>
          <w:szCs w:val="32"/>
        </w:rPr>
      </w:pPr>
      <w:r w:rsidRPr="06119663">
        <w:rPr>
          <w:sz w:val="24"/>
          <w:szCs w:val="24"/>
        </w:rPr>
        <w:t xml:space="preserve">                                                                                                                                                            </w:t>
      </w:r>
    </w:p>
    <w:p w:rsidR="06119663" w:rsidP="06119663" w:rsidRDefault="06119663" w14:paraId="2DEB487D" w14:textId="6ADD5D15">
      <w:pPr>
        <w:spacing w:line="360" w:lineRule="auto"/>
        <w:rPr>
          <w:sz w:val="24"/>
          <w:szCs w:val="24"/>
        </w:rPr>
      </w:pPr>
      <w:r w:rsidRPr="06119663">
        <w:rPr>
          <w:sz w:val="24"/>
          <w:szCs w:val="24"/>
        </w:rPr>
        <w:t xml:space="preserve">                                 </w:t>
      </w:r>
    </w:p>
    <w:p w:rsidR="72750B4B" w:rsidP="7D32098C" w:rsidRDefault="06119663" w14:paraId="6CB91A7F" w14:textId="5BE396CE">
      <w:pPr>
        <w:spacing w:line="360" w:lineRule="auto"/>
        <w:rPr>
          <w:sz w:val="24"/>
          <w:szCs w:val="24"/>
        </w:rPr>
      </w:pPr>
      <w:r w:rsidRPr="06119663">
        <w:rPr>
          <w:sz w:val="32"/>
          <w:szCs w:val="32"/>
        </w:rPr>
        <w:t>Task 4 – Reflection</w:t>
      </w:r>
    </w:p>
    <w:p w:rsidR="06119663" w:rsidP="06119663" w:rsidRDefault="06119663" w14:paraId="404B162B" w14:textId="7959F5E2">
      <w:pPr>
        <w:spacing w:line="360" w:lineRule="auto"/>
        <w:rPr>
          <w:sz w:val="32"/>
          <w:szCs w:val="32"/>
        </w:rPr>
      </w:pPr>
      <w:r w:rsidRPr="06119663">
        <w:rPr>
          <w:sz w:val="24"/>
          <w:szCs w:val="24"/>
        </w:rPr>
        <w:t>Starting University is a challenging step for every student especially when it comes to a different age, different language and in a modern world where technology is the key for the future.</w:t>
      </w:r>
    </w:p>
    <w:p w:rsidR="06119663" w:rsidP="06119663" w:rsidRDefault="5D908AAC" w14:paraId="47013DBD" w14:textId="28ECBDE3">
      <w:pPr>
        <w:spacing w:line="360" w:lineRule="auto"/>
        <w:rPr>
          <w:sz w:val="24"/>
          <w:szCs w:val="24"/>
        </w:rPr>
      </w:pPr>
      <w:r w:rsidRPr="0F7ED752" w:rsidR="0F7ED752">
        <w:rPr>
          <w:sz w:val="24"/>
          <w:szCs w:val="24"/>
        </w:rPr>
        <w:t xml:space="preserve">Following Borton’s (1970) model of reflection, I am going to reflect on my time at the university from the beginning until now and how I am going to overcome all the challenges. </w:t>
      </w:r>
      <w:r w:rsidRPr="0F7ED752" w:rsidR="0F7ED752">
        <w:rPr>
          <w:sz w:val="24"/>
          <w:szCs w:val="24"/>
        </w:rPr>
        <w:t xml:space="preserve">For me studying policing at a higher </w:t>
      </w:r>
      <w:r w:rsidRPr="0F7ED752" w:rsidR="0F7ED752">
        <w:rPr>
          <w:sz w:val="24"/>
          <w:szCs w:val="24"/>
        </w:rPr>
        <w:t>level</w:t>
      </w:r>
      <w:r w:rsidRPr="0F7ED752" w:rsidR="0F7ED752">
        <w:rPr>
          <w:sz w:val="24"/>
          <w:szCs w:val="24"/>
        </w:rPr>
        <w:t xml:space="preserve"> of education was something I always wanted to do but never had the chance or opportunity to achieve my dream.</w:t>
      </w:r>
      <w:r w:rsidRPr="0F7ED752" w:rsidR="0F7ED752">
        <w:rPr>
          <w:sz w:val="24"/>
          <w:szCs w:val="24"/>
        </w:rPr>
        <w:t xml:space="preserve"> What happened during inductions events gave me the hope that I was doing the right thing and that I was in the right place as the others. The lecturers were all </w:t>
      </w:r>
      <w:r w:rsidRPr="0F7ED752" w:rsidR="0F7ED752">
        <w:rPr>
          <w:sz w:val="24"/>
          <w:szCs w:val="24"/>
        </w:rPr>
        <w:t xml:space="preserve">extremely helpful, giving us all the information and support </w:t>
      </w:r>
      <w:r w:rsidRPr="0F7ED752" w:rsidR="0F7ED752">
        <w:rPr>
          <w:sz w:val="24"/>
          <w:szCs w:val="24"/>
        </w:rPr>
        <w:t>regarding</w:t>
      </w:r>
      <w:r w:rsidRPr="0F7ED752" w:rsidR="0F7ED752">
        <w:rPr>
          <w:sz w:val="24"/>
          <w:szCs w:val="24"/>
        </w:rPr>
        <w:t xml:space="preserve"> the course. At</w:t>
      </w:r>
      <w:r w:rsidRPr="0F7ED752" w:rsidR="0F7ED752">
        <w:rPr>
          <w:sz w:val="24"/>
          <w:szCs w:val="24"/>
        </w:rPr>
        <w:t xml:space="preserve"> first, </w:t>
      </w:r>
      <w:r w:rsidRPr="0F7ED752" w:rsidR="0F7ED752">
        <w:rPr>
          <w:sz w:val="24"/>
          <w:szCs w:val="24"/>
        </w:rPr>
        <w:t xml:space="preserve">I was scared with all the information given about academic skills and I had no idea what I was going to do in terms of digital technology. At that point I realized that being aware of my own reflection is vital </w:t>
      </w:r>
      <w:r w:rsidRPr="0F7ED752" w:rsidR="0F7ED752">
        <w:rPr>
          <w:sz w:val="24"/>
          <w:szCs w:val="24"/>
        </w:rPr>
        <w:t>to</w:t>
      </w:r>
      <w:r w:rsidRPr="0F7ED752" w:rsidR="0F7ED752">
        <w:rPr>
          <w:sz w:val="24"/>
          <w:szCs w:val="24"/>
        </w:rPr>
        <w:t xml:space="preserve"> succeed. I started to reflect over my time between studying, </w:t>
      </w:r>
      <w:r w:rsidRPr="0F7ED752" w:rsidR="0F7ED752">
        <w:rPr>
          <w:sz w:val="24"/>
          <w:szCs w:val="24"/>
        </w:rPr>
        <w:t>work,</w:t>
      </w:r>
      <w:r w:rsidRPr="0F7ED752" w:rsidR="0F7ED752">
        <w:rPr>
          <w:sz w:val="24"/>
          <w:szCs w:val="24"/>
        </w:rPr>
        <w:t xml:space="preserve"> and family. I realized that my reflective thinking should have more insight into my purpose, being critical but positive and always engaging and taking note of everything. ‘’Strategic Study Technique’ explains that reflection should be used to clarify your thoughts while making development study plan. Despite my tendency toward procrastination, I believe that in time I will develop better academic skills. I still have a lot of work to do in controlling my time, especially to increase my effectiveness, efficiency, and productivity. As my conclusion I strongly believe reflection should apply in the same way personally and academically and be the same for all </w:t>
      </w:r>
      <w:r w:rsidRPr="0F7ED752" w:rsidR="0F7ED752">
        <w:rPr>
          <w:sz w:val="24"/>
          <w:szCs w:val="24"/>
        </w:rPr>
        <w:t>students  (</w:t>
      </w:r>
      <w:r w:rsidRPr="0F7ED752" w:rsidR="0F7ED752">
        <w:rPr>
          <w:sz w:val="24"/>
          <w:szCs w:val="24"/>
        </w:rPr>
        <w:t xml:space="preserve">Barton, G., &amp; Ryan, M. (2020)) Communications and listening skills are essential as part of higher education Contrell (2019). </w:t>
      </w:r>
    </w:p>
    <w:p w:rsidR="5D908AAC" w:rsidP="5D908AAC" w:rsidRDefault="1621CFEF" w14:paraId="2B06F0DE" w14:textId="790A2642">
      <w:pPr>
        <w:spacing w:line="360" w:lineRule="auto"/>
        <w:rPr>
          <w:sz w:val="24"/>
          <w:szCs w:val="24"/>
        </w:rPr>
      </w:pPr>
      <w:r w:rsidRPr="0F7ED752" w:rsidR="0F7ED752">
        <w:rPr>
          <w:sz w:val="32"/>
          <w:szCs w:val="32"/>
        </w:rPr>
        <w:t>REFERENCING LIST</w:t>
      </w:r>
    </w:p>
    <w:p w:rsidR="0F7ED752" w:rsidP="0F7ED752" w:rsidRDefault="0F7ED752" w14:paraId="5E4BDE6C" w14:textId="0E6CC094">
      <w:pPr>
        <w:pStyle w:val="Normal"/>
        <w:spacing w:line="360" w:lineRule="auto"/>
        <w:rPr>
          <w:sz w:val="24"/>
          <w:szCs w:val="24"/>
        </w:rPr>
      </w:pPr>
      <w:r w:rsidRPr="0F7ED752" w:rsidR="0F7ED752">
        <w:rPr>
          <w:sz w:val="24"/>
          <w:szCs w:val="24"/>
        </w:rPr>
        <w:t xml:space="preserve">Barton, G., &amp; Ryan, M. (2020). </w:t>
      </w:r>
      <w:bookmarkStart w:name="_Int_q69S3gIJ" w:id="206099229"/>
      <w:r w:rsidRPr="0F7ED752" w:rsidR="0F7ED752">
        <w:rPr>
          <w:sz w:val="24"/>
          <w:szCs w:val="24"/>
        </w:rPr>
        <w:t>What Does Reflection Look and Feel Like for International Students: An Exploration of Reflective Thinking, Reflexivity and Employability.</w:t>
      </w:r>
      <w:bookmarkEnd w:id="206099229"/>
      <w:r w:rsidRPr="0F7ED752" w:rsidR="0F7ED752">
        <w:rPr>
          <w:sz w:val="24"/>
          <w:szCs w:val="24"/>
        </w:rPr>
        <w:t xml:space="preserve"> (“What Does Reflection Look and Feel Like for International Students ... - ed”) </w:t>
      </w:r>
      <w:r w:rsidRPr="0F7ED752" w:rsidR="0F7ED752">
        <w:rPr>
          <w:i w:val="1"/>
          <w:iCs w:val="1"/>
          <w:sz w:val="24"/>
          <w:szCs w:val="24"/>
        </w:rPr>
        <w:t>Journal of International Students, 10(</w:t>
      </w:r>
      <w:r w:rsidRPr="0F7ED752" w:rsidR="0F7ED752">
        <w:rPr>
          <w:i w:val="0"/>
          <w:iCs w:val="0"/>
          <w:sz w:val="24"/>
          <w:szCs w:val="24"/>
        </w:rPr>
        <w:t xml:space="preserve">S2), 1-16. </w:t>
      </w:r>
      <w:hyperlink r:id="R8590d676dfdd4d0b">
        <w:r w:rsidRPr="0F7ED752" w:rsidR="0F7ED752">
          <w:rPr>
            <w:rStyle w:val="Hyperlink"/>
            <w:i w:val="0"/>
            <w:iCs w:val="0"/>
            <w:sz w:val="24"/>
            <w:szCs w:val="24"/>
          </w:rPr>
          <w:t>https://doi.org/10.32674/jis.v10iS2.2848</w:t>
        </w:r>
      </w:hyperlink>
      <w:r w:rsidRPr="0F7ED752" w:rsidR="0F7ED752">
        <w:rPr>
          <w:i w:val="0"/>
          <w:iCs w:val="0"/>
          <w:sz w:val="24"/>
          <w:szCs w:val="24"/>
        </w:rPr>
        <w:t xml:space="preserve"> </w:t>
      </w:r>
    </w:p>
    <w:p w:rsidR="1621CFEF" w:rsidP="1621CFEF" w:rsidRDefault="1621CFEF" w14:paraId="24790CEF" w14:textId="4C401022">
      <w:pPr>
        <w:spacing w:line="360" w:lineRule="auto"/>
        <w:rPr>
          <w:sz w:val="32"/>
          <w:szCs w:val="32"/>
        </w:rPr>
      </w:pPr>
      <w:proofErr w:type="spellStart"/>
      <w:r w:rsidRPr="1621CFEF">
        <w:rPr>
          <w:sz w:val="24"/>
          <w:szCs w:val="24"/>
        </w:rPr>
        <w:t>Contrell's</w:t>
      </w:r>
      <w:proofErr w:type="spellEnd"/>
      <w:r w:rsidRPr="1621CFEF">
        <w:rPr>
          <w:sz w:val="24"/>
          <w:szCs w:val="24"/>
        </w:rPr>
        <w:t xml:space="preserve"> 2019, The Study Skills Handbook, Bloomsbury Publishing Plc, London. Available from: ProQuest E-book Central (accessed 11 November 2021), </w:t>
      </w:r>
      <w:hyperlink r:id="rId10">
        <w:r w:rsidRPr="1621CFEF">
          <w:rPr>
            <w:rStyle w:val="Hyperlink"/>
            <w:sz w:val="24"/>
            <w:szCs w:val="24"/>
          </w:rPr>
          <w:t>http://ebookcental.proquest.com/lib/trinity/detail.action?docID=6234945</w:t>
        </w:r>
      </w:hyperlink>
      <w:r w:rsidRPr="1621CFEF">
        <w:rPr>
          <w:sz w:val="24"/>
          <w:szCs w:val="24"/>
        </w:rPr>
        <w:t xml:space="preserve"> </w:t>
      </w:r>
    </w:p>
    <w:p w:rsidR="1621CFEF" w:rsidP="1621CFEF" w:rsidRDefault="1621CFEF" w14:paraId="3EFD3CF8" w14:textId="480581A5">
      <w:pPr>
        <w:spacing w:line="360" w:lineRule="auto"/>
        <w:rPr>
          <w:sz w:val="24"/>
          <w:szCs w:val="24"/>
        </w:rPr>
      </w:pPr>
      <w:r w:rsidRPr="0F7ED752" w:rsidR="0F7ED752">
        <w:rPr>
          <w:sz w:val="24"/>
          <w:szCs w:val="24"/>
        </w:rPr>
        <w:t xml:space="preserve">Hafner, C.A., &amp; Pun ji. (2020). </w:t>
      </w:r>
      <w:bookmarkStart w:name="_Int_lbuDYo2J" w:id="1055868293"/>
      <w:r w:rsidRPr="0F7ED752" w:rsidR="0F7ED752">
        <w:rPr>
          <w:sz w:val="24"/>
          <w:szCs w:val="24"/>
        </w:rPr>
        <w:t>English for Academic and Professional Purposes in the Digital Era.</w:t>
      </w:r>
      <w:bookmarkEnd w:id="1055868293"/>
      <w:r w:rsidRPr="0F7ED752" w:rsidR="0F7ED752">
        <w:rPr>
          <w:sz w:val="24"/>
          <w:szCs w:val="24"/>
        </w:rPr>
        <w:t xml:space="preserve"> (“(PDF) Editorial: Introduction to this Special Issue: English for ...”) </w:t>
      </w:r>
      <w:r w:rsidRPr="0F7ED752" w:rsidR="0F7ED752">
        <w:rPr>
          <w:i w:val="1"/>
          <w:iCs w:val="1"/>
          <w:sz w:val="24"/>
          <w:szCs w:val="24"/>
        </w:rPr>
        <w:t>RELC Journal, 51</w:t>
      </w:r>
      <w:r w:rsidRPr="0F7ED752" w:rsidR="0F7ED752">
        <w:rPr>
          <w:sz w:val="24"/>
          <w:szCs w:val="24"/>
        </w:rPr>
        <w:t>(1), 3-13</w:t>
      </w:r>
      <w:bookmarkStart w:name="_Int_BS1Rve3t" w:id="1252703437"/>
      <w:r w:rsidRPr="0F7ED752" w:rsidR="0F7ED752">
        <w:rPr>
          <w:sz w:val="24"/>
          <w:szCs w:val="24"/>
        </w:rPr>
        <w:t xml:space="preserve">. </w:t>
      </w:r>
      <w:bookmarkEnd w:id="1252703437"/>
      <w:r w:rsidRPr="0F7ED752" w:rsidR="0F7ED752">
        <w:rPr>
          <w:sz w:val="24"/>
          <w:szCs w:val="24"/>
        </w:rPr>
        <w:t xml:space="preserve">http://doi-org.ezproxy.uwtsd.ac.uk/10.1177//0033688220917472. </w:t>
      </w:r>
    </w:p>
    <w:p w:rsidR="0F7ED752" w:rsidP="0F7ED752" w:rsidRDefault="0F7ED752" w14:paraId="64A4F4A9" w14:textId="1273327A">
      <w:pPr>
        <w:pStyle w:val="Normal"/>
        <w:spacing w:line="360" w:lineRule="auto"/>
        <w:rPr>
          <w:sz w:val="24"/>
          <w:szCs w:val="24"/>
        </w:rPr>
      </w:pPr>
      <w:r w:rsidRPr="0F7ED752" w:rsidR="0F7ED752">
        <w:rPr>
          <w:sz w:val="24"/>
          <w:szCs w:val="24"/>
        </w:rPr>
        <w:t xml:space="preserve">Mind Tools (no date) </w:t>
      </w:r>
      <w:r w:rsidRPr="0F7ED752" w:rsidR="0F7ED752">
        <w:rPr>
          <w:i w:val="1"/>
          <w:iCs w:val="1"/>
          <w:sz w:val="24"/>
          <w:szCs w:val="24"/>
        </w:rPr>
        <w:t xml:space="preserve">Eisenhower’s Urgent/Important Principal. </w:t>
      </w:r>
      <w:r w:rsidRPr="0F7ED752" w:rsidR="0F7ED752">
        <w:rPr>
          <w:i w:val="0"/>
          <w:iCs w:val="0"/>
          <w:sz w:val="24"/>
          <w:szCs w:val="24"/>
        </w:rPr>
        <w:t xml:space="preserve">Available at: </w:t>
      </w:r>
      <w:hyperlink r:id="Rb68212aeebe746bb">
        <w:r w:rsidRPr="0F7ED752" w:rsidR="0F7ED752">
          <w:rPr>
            <w:rStyle w:val="Hyperlink"/>
            <w:i w:val="0"/>
            <w:iCs w:val="0"/>
            <w:sz w:val="24"/>
            <w:szCs w:val="24"/>
          </w:rPr>
          <w:t>https://www.mindtools.com/pages/article/newHTE_91.htm</w:t>
        </w:r>
      </w:hyperlink>
      <w:r w:rsidRPr="0F7ED752" w:rsidR="0F7ED752">
        <w:rPr>
          <w:i w:val="0"/>
          <w:iCs w:val="0"/>
          <w:sz w:val="24"/>
          <w:szCs w:val="24"/>
        </w:rPr>
        <w:t xml:space="preserve"> </w:t>
      </w:r>
      <w:r w:rsidRPr="0F7ED752" w:rsidR="0F7ED752">
        <w:rPr>
          <w:i w:val="0"/>
          <w:iCs w:val="0"/>
          <w:sz w:val="24"/>
          <w:szCs w:val="24"/>
        </w:rPr>
        <w:t>(Accessed</w:t>
      </w:r>
      <w:r w:rsidRPr="0F7ED752" w:rsidR="0F7ED752">
        <w:rPr>
          <w:i w:val="0"/>
          <w:iCs w:val="0"/>
          <w:sz w:val="24"/>
          <w:szCs w:val="24"/>
        </w:rPr>
        <w:t>: 24 March 2022).</w:t>
      </w:r>
    </w:p>
    <w:p w:rsidR="0F7ED752" w:rsidP="0F7ED752" w:rsidRDefault="0F7ED752" w14:paraId="01BABAE7" w14:textId="4FAAF6F4">
      <w:pPr>
        <w:pStyle w:val="Normal"/>
        <w:spacing w:line="360" w:lineRule="auto"/>
        <w:rPr>
          <w:i w:val="0"/>
          <w:iCs w:val="0"/>
          <w:sz w:val="24"/>
          <w:szCs w:val="24"/>
        </w:rPr>
      </w:pPr>
      <w:r w:rsidRPr="0F7ED752" w:rsidR="0F7ED752">
        <w:rPr>
          <w:i w:val="0"/>
          <w:iCs w:val="0"/>
          <w:sz w:val="24"/>
          <w:szCs w:val="24"/>
        </w:rPr>
        <w:t xml:space="preserve"> UWTSD Library and Learning Resources (no date) </w:t>
      </w:r>
      <w:r w:rsidRPr="0F7ED752" w:rsidR="0F7ED752">
        <w:rPr>
          <w:i w:val="1"/>
          <w:iCs w:val="1"/>
          <w:sz w:val="24"/>
          <w:szCs w:val="24"/>
        </w:rPr>
        <w:t xml:space="preserve">Referencing handbook: Harvard. </w:t>
      </w:r>
      <w:r w:rsidRPr="0F7ED752" w:rsidR="0F7ED752">
        <w:rPr>
          <w:i w:val="0"/>
          <w:iCs w:val="0"/>
          <w:sz w:val="24"/>
          <w:szCs w:val="24"/>
        </w:rPr>
        <w:t xml:space="preserve">Available at: </w:t>
      </w:r>
      <w:hyperlink r:id="Rcb664e24cb294676">
        <w:r w:rsidRPr="0F7ED752" w:rsidR="0F7ED752">
          <w:rPr>
            <w:rStyle w:val="Hyperlink"/>
            <w:i w:val="0"/>
            <w:iCs w:val="0"/>
            <w:sz w:val="24"/>
            <w:szCs w:val="24"/>
          </w:rPr>
          <w:t>https://uwtsd.ac.uk/media/uwtsd-website/content-assets/documents/library-and-learning-resources/infoskills/Harvard</w:t>
        </w:r>
      </w:hyperlink>
      <w:hyperlink r:id="R512266fa729947fc">
        <w:r w:rsidRPr="0F7ED752" w:rsidR="0F7ED752">
          <w:rPr>
            <w:rStyle w:val="Hyperlink"/>
            <w:i w:val="0"/>
            <w:iCs w:val="0"/>
            <w:sz w:val="24"/>
            <w:szCs w:val="24"/>
          </w:rPr>
          <w:t>-eng_v.1.2.pdf</w:t>
        </w:r>
      </w:hyperlink>
      <w:r w:rsidRPr="0F7ED752" w:rsidR="0F7ED752">
        <w:rPr>
          <w:i w:val="0"/>
          <w:iCs w:val="0"/>
          <w:sz w:val="24"/>
          <w:szCs w:val="24"/>
        </w:rPr>
        <w:t xml:space="preserve"> (Accessed: 26 April 2022). </w:t>
      </w:r>
    </w:p>
    <w:p w:rsidR="0F7ED752" w:rsidP="0F7ED752" w:rsidRDefault="0F7ED752" w14:paraId="4C13ACD7" w14:textId="6E831493">
      <w:pPr>
        <w:pStyle w:val="Normal"/>
        <w:spacing w:line="360" w:lineRule="auto"/>
        <w:rPr>
          <w:sz w:val="24"/>
          <w:szCs w:val="24"/>
        </w:rPr>
      </w:pPr>
    </w:p>
    <w:p w:rsidR="1621CFEF" w:rsidP="1621CFEF" w:rsidRDefault="1621CFEF" w14:paraId="68661B5F" w14:textId="69A21CBA">
      <w:pPr>
        <w:spacing w:line="360" w:lineRule="auto"/>
        <w:rPr>
          <w:sz w:val="32"/>
          <w:szCs w:val="32"/>
        </w:rPr>
      </w:pPr>
      <w:r w:rsidRPr="1621CFEF">
        <w:rPr>
          <w:sz w:val="24"/>
          <w:szCs w:val="24"/>
        </w:rPr>
        <w:t xml:space="preserve">Open University Skills for OU Study: Strategic Study Techniques: </w:t>
      </w:r>
      <w:hyperlink r:id="rId11">
        <w:r w:rsidRPr="1621CFEF">
          <w:rPr>
            <w:rStyle w:val="Hyperlink"/>
            <w:sz w:val="24"/>
            <w:szCs w:val="24"/>
          </w:rPr>
          <w:t>http://www2.open.ac.uk/students/skillsforstudy/be-aware-of-your-habits.php</w:t>
        </w:r>
      </w:hyperlink>
      <w:r w:rsidRPr="1621CFEF">
        <w:rPr>
          <w:sz w:val="24"/>
          <w:szCs w:val="24"/>
        </w:rPr>
        <w:t xml:space="preserve"> (Accessed 11 April 2017)</w:t>
      </w:r>
    </w:p>
    <w:p w:rsidR="1621CFEF" w:rsidP="1621CFEF" w:rsidRDefault="1621CFEF" w14:paraId="0497B596" w14:textId="61987243">
      <w:pPr>
        <w:spacing w:line="360" w:lineRule="auto"/>
        <w:rPr>
          <w:sz w:val="24"/>
          <w:szCs w:val="24"/>
        </w:rPr>
      </w:pPr>
      <w:r w:rsidRPr="0F7ED752" w:rsidR="0F7ED752">
        <w:rPr>
          <w:sz w:val="24"/>
          <w:szCs w:val="24"/>
        </w:rPr>
        <w:t xml:space="preserve">Marco Proper's, ‘’ Put an End to Procrastination’’, REBEL EM blog, Marchn,2021 (Available at: </w:t>
      </w:r>
      <w:hyperlink r:id="R016c4671984a4360">
        <w:r w:rsidRPr="0F7ED752" w:rsidR="0F7ED752">
          <w:rPr>
            <w:rStyle w:val="Hyperlink"/>
            <w:sz w:val="24"/>
            <w:szCs w:val="24"/>
          </w:rPr>
          <w:t>http://rebelem.com/put-an-end-to-procrastination/</w:t>
        </w:r>
      </w:hyperlink>
      <w:r w:rsidRPr="0F7ED752" w:rsidR="0F7ED752">
        <w:rPr>
          <w:sz w:val="24"/>
          <w:szCs w:val="24"/>
        </w:rPr>
        <w:t xml:space="preserve"> </w:t>
      </w:r>
    </w:p>
    <w:p w:rsidR="0F7ED752" w:rsidP="0F7ED752" w:rsidRDefault="0F7ED752" w14:paraId="1D149E73" w14:textId="26D137A8">
      <w:pPr>
        <w:pStyle w:val="Normal"/>
        <w:spacing w:line="360" w:lineRule="auto"/>
        <w:rPr>
          <w:sz w:val="24"/>
          <w:szCs w:val="24"/>
        </w:rPr>
      </w:pPr>
      <w:r w:rsidRPr="0F7ED752" w:rsidR="0F7ED752">
        <w:rPr>
          <w:sz w:val="24"/>
          <w:szCs w:val="24"/>
        </w:rPr>
        <w:t>Ro, C. (2021)</w:t>
      </w:r>
      <w:r w:rsidRPr="0F7ED752" w:rsidR="0F7ED752">
        <w:rPr>
          <w:i w:val="1"/>
          <w:iCs w:val="1"/>
          <w:sz w:val="24"/>
          <w:szCs w:val="24"/>
        </w:rPr>
        <w:t xml:space="preserve"> Dunbar’s theory: Why we can only </w:t>
      </w:r>
      <w:r w:rsidRPr="0F7ED752" w:rsidR="0F7ED752">
        <w:rPr>
          <w:i w:val="1"/>
          <w:iCs w:val="1"/>
          <w:sz w:val="24"/>
          <w:szCs w:val="24"/>
        </w:rPr>
        <w:t>maintain</w:t>
      </w:r>
      <w:r w:rsidRPr="0F7ED752" w:rsidR="0F7ED752">
        <w:rPr>
          <w:i w:val="1"/>
          <w:iCs w:val="1"/>
          <w:sz w:val="24"/>
          <w:szCs w:val="24"/>
        </w:rPr>
        <w:t xml:space="preserve"> 150 relationships. </w:t>
      </w:r>
      <w:r w:rsidRPr="0F7ED752" w:rsidR="0F7ED752">
        <w:rPr>
          <w:i w:val="0"/>
          <w:iCs w:val="0"/>
          <w:sz w:val="24"/>
          <w:szCs w:val="24"/>
        </w:rPr>
        <w:t xml:space="preserve">Available at: </w:t>
      </w:r>
      <w:hyperlink r:id="Rb6141fcda5b345a7">
        <w:r w:rsidRPr="0F7ED752" w:rsidR="0F7ED752">
          <w:rPr>
            <w:rStyle w:val="Hyperlink"/>
            <w:i w:val="0"/>
            <w:iCs w:val="0"/>
            <w:sz w:val="24"/>
            <w:szCs w:val="24"/>
          </w:rPr>
          <w:t>https://bbc.com/future/article/20191001-dunbars-number-why-we-can-only-maintain-150-relationships</w:t>
        </w:r>
      </w:hyperlink>
      <w:r w:rsidRPr="0F7ED752" w:rsidR="0F7ED752">
        <w:rPr>
          <w:i w:val="0"/>
          <w:iCs w:val="0"/>
          <w:sz w:val="24"/>
          <w:szCs w:val="24"/>
        </w:rPr>
        <w:t xml:space="preserve"> </w:t>
      </w:r>
      <w:r w:rsidRPr="0F7ED752" w:rsidR="0F7ED752">
        <w:rPr>
          <w:i w:val="0"/>
          <w:iCs w:val="0"/>
          <w:sz w:val="24"/>
          <w:szCs w:val="24"/>
        </w:rPr>
        <w:t>(Accessed</w:t>
      </w:r>
      <w:r w:rsidRPr="0F7ED752" w:rsidR="0F7ED752">
        <w:rPr>
          <w:i w:val="0"/>
          <w:iCs w:val="0"/>
          <w:sz w:val="24"/>
          <w:szCs w:val="24"/>
        </w:rPr>
        <w:t xml:space="preserve"> 3 July </w:t>
      </w:r>
      <w:r w:rsidRPr="0F7ED752" w:rsidR="0F7ED752">
        <w:rPr>
          <w:i w:val="0"/>
          <w:iCs w:val="0"/>
          <w:sz w:val="24"/>
          <w:szCs w:val="24"/>
        </w:rPr>
        <w:t>2021)</w:t>
      </w:r>
      <w:r w:rsidRPr="0F7ED752" w:rsidR="0F7ED752">
        <w:rPr>
          <w:i w:val="0"/>
          <w:iCs w:val="0"/>
          <w:sz w:val="24"/>
          <w:szCs w:val="24"/>
        </w:rPr>
        <w:t>.</w:t>
      </w:r>
    </w:p>
    <w:p w:rsidR="1621CFEF" w:rsidP="1621CFEF" w:rsidRDefault="1621CFEF" w14:paraId="46EF729E" w14:textId="4708E62D">
      <w:pPr>
        <w:spacing w:line="360" w:lineRule="auto"/>
        <w:rPr>
          <w:sz w:val="24"/>
          <w:szCs w:val="24"/>
        </w:rPr>
      </w:pPr>
    </w:p>
    <w:p w:rsidR="06119663" w:rsidP="06119663" w:rsidRDefault="06119663" w14:paraId="63A0B093" w14:textId="3B5CF6BF">
      <w:pPr>
        <w:spacing w:line="360" w:lineRule="auto"/>
        <w:rPr>
          <w:sz w:val="32"/>
          <w:szCs w:val="32"/>
        </w:rPr>
      </w:pPr>
    </w:p>
    <w:p w:rsidR="06119663" w:rsidP="06119663" w:rsidRDefault="06119663" w14:paraId="79E70B21" w14:textId="79067C94">
      <w:pPr>
        <w:spacing w:line="360" w:lineRule="auto"/>
        <w:rPr>
          <w:sz w:val="32"/>
          <w:szCs w:val="32"/>
        </w:rPr>
      </w:pPr>
    </w:p>
    <w:p w:rsidR="72750B4B" w:rsidP="7D32098C" w:rsidRDefault="72750B4B" w14:paraId="37A5EABE" w14:textId="5B17EAA8">
      <w:pPr>
        <w:spacing w:line="360" w:lineRule="auto"/>
        <w:rPr>
          <w:sz w:val="32"/>
          <w:szCs w:val="32"/>
        </w:rPr>
      </w:pPr>
    </w:p>
    <w:p w:rsidR="72750B4B" w:rsidP="7D32098C" w:rsidRDefault="72750B4B" w14:paraId="50B3B4B4" w14:textId="4747D886">
      <w:pPr>
        <w:spacing w:line="360" w:lineRule="auto"/>
        <w:rPr>
          <w:sz w:val="24"/>
          <w:szCs w:val="24"/>
        </w:rPr>
      </w:pPr>
    </w:p>
    <w:p w:rsidR="72750B4B" w:rsidP="72750B4B" w:rsidRDefault="72750B4B" w14:paraId="4E0D2BF6" w14:textId="44A2D524">
      <w:pPr>
        <w:spacing w:line="360" w:lineRule="auto"/>
        <w:rPr>
          <w:sz w:val="24"/>
          <w:szCs w:val="24"/>
        </w:rPr>
      </w:pPr>
    </w:p>
    <w:sectPr w:rsidR="72750B4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lbuDYo2J" int2:invalidationBookmarkName="" int2:hashCode="KywhlrXmidOGXT" int2:id="gQZpj78e">
      <int2:state int2:type="AugLoop_Similarity_SimilarityAnnotation" int2:value="Reviewed"/>
      <int2:extLst>
        <oel:ext uri="426473B9-03D8-482F-96C9-C2C85392BACA">
          <int2:similarityCritique int2:version="1" int2:context="English for Academic and Professional Purposes in the Digital Era.">
            <int2:source int2:sourceType="Online" int2:sourceTitle="Editorial: Introduction to this Special Issue : English for Academic ..." int2:sourceUrl="https://research.class.cityu.edu.hk/social_media_social_movement-3/" int2:sourceSnippet="Editorial: Introduction to this Special Issue : English for Academic and Professional Purposes in the Digital Era. ... Editorial: Introduction to this Special Issue : English for Academic and Professional Purposes in the Digital Era. Published by Carrie LUI at 8 October 2020. Categories .">
              <int2:suggestions int2:citationType="Inline">
                <int2:suggestion int2:citationStyle="Mla" int2:isIdentical="1">
                  <int2:citationText>(“Editorial: Introduction to this Special Issue : English for Academic ...”)</int2:citationText>
                </int2:suggestion>
                <int2:suggestion int2:citationStyle="Apa" int2:isIdentical="1">
                  <int2:citationText>(“Editorial: Introduction to this Special Issue : English for Academic ...”)</int2:citationText>
                </int2:suggestion>
                <int2:suggestion int2:citationStyle="Chicago" int2:isIdentical="1">
                  <int2:citationText>(“Editorial: Introduction to this Special Issue : English for Academic ...”)</int2:citationText>
                </int2:suggestion>
              </int2:suggestions>
              <int2:suggestions int2:citationType="Full">
                <int2:suggestion int2:citationStyle="Mla" int2:isIdentical="1">
                  <int2:citationText>&lt;i&gt;Editorial: Introduction to this Special Issue : English for Academic ...&lt;/i&gt;, https://research.class.cityu.edu.hk/social_media_social_movement-3/.</int2:citationText>
                </int2:suggestion>
                <int2:suggestion int2:citationStyle="Apa" int2:isIdentical="1">
                  <int2:citationText>&lt;i&gt;Editorial: Introduction to this Special Issue : English for Academic ...&lt;/i&gt;. (n.d.). Retrieved from https://research.class.cityu.edu.hk/social_media_social_movement-3/</int2:citationText>
                </int2:suggestion>
                <int2:suggestion int2:citationStyle="Chicago" int2:isIdentical="1">
                  <int2:citationText>“Editorial: Introduction to this Special Issue : English for Academic ...” n.d., https://research.class.cityu.edu.hk/social_media_social_movement-3/.</int2:citationText>
                </int2:suggestion>
              </int2:suggestions>
            </int2:source>
            <int2:source int2:sourceType="Online" int2:sourceTitle="(PDF) English for Specific Purposes in the Digital Era: What Has ..." int2:sourceUrl="https://www.researchgate.net/publication/338866151_English_for_Specific_Purposes_in_the_Digital_Era_What_Has_Changed_Interview_with_Vijay_Bhatia" int2:sourceSnippet="SI: English for Academic and Professional Purposes in the Digital Era 2 RELC Journal 00(0) Vijay Bhatia: Thank you for inviting me to share my personal reflections on ESP and">
              <int2:suggestions int2:citationType="Inline">
                <int2:suggestion int2:citationStyle="Mla" int2:isIdentical="0">
                  <int2:citationText>(“(PDF) English for Specific Purposes in the Digital Era: What Has ...”)</int2:citationText>
                </int2:suggestion>
                <int2:suggestion int2:citationStyle="Apa" int2:isIdentical="0">
                  <int2:citationText>(“(PDF) English for Specific Purposes in the Digital Era: What Has ...”)</int2:citationText>
                </int2:suggestion>
                <int2:suggestion int2:citationStyle="Chicago" int2:isIdentical="0">
                  <int2:citationText>(“(PDF) English for Specific Purposes in the Digital Era: What Has ...”)</int2:citationText>
                </int2:suggestion>
              </int2:suggestions>
              <int2:suggestions int2:citationType="Full">
                <int2:suggestion int2:citationStyle="Mla" int2:isIdentical="0">
                  <int2:citationText>&lt;i&gt;(PDF) English for Specific Purposes in the Digital Era: What Has ...&lt;/i&gt;, https://www.researchgate.net/publication/338866151_English_for_Specific_Purposes_in_the_Digital_Era_What_Has_Changed_Interview_with_Vijay_Bhatia.</int2:citationText>
                </int2:suggestion>
                <int2:suggestion int2:citationStyle="Apa" int2:isIdentical="0">
                  <int2:citationText>&lt;i&gt;(PDF) English for Specific Purposes in the Digital Era: What Has ...&lt;/i&gt;. (n.d.). Retrieved from https://www.researchgate.net/publication/338866151_English_for_Specific_Purposes_in_the_Digital_Era_What_Has_Changed_Interview_with_Vijay_Bhatia</int2:citationText>
                </int2:suggestion>
                <int2:suggestion int2:citationStyle="Chicago" int2:isIdentical="0">
                  <int2:citationText>“(PDF) English for Specific Purposes in the Digital Era: What Has ...” n.d., https://www.researchgate.net/publication/338866151_English_for_Specific_Purposes_in_the_Digital_Era_What_Has_Changed_Interview_with_Vijay_Bhatia.</int2:citationText>
                </int2:suggestion>
              </int2:suggestions>
            </int2:source>
            <int2:source int2:sourceType="Online" int2:sourceTitle="(PDF) Editorial: Introduction to this Special Issue: English for ..." int2:sourceUrl="https://www.researchgate.net/publication/341546402_Editorial_Introduction_to_this_Special_Issue_English_for_Academic_and_Professional_Purposes_in_the_Digital_Era" int2:sourceSnippet="PDF | On Apr 1, 2020, Christoph A. Hafner and others published Editorial: Introduction to this Special Issue: English for Academic and Professional Purposes in the Digital Era | Find, read and ...">
              <int2:suggestions int2:citationType="Inline">
                <int2:suggestion int2:citationStyle="Mla" int2:isIdentical="0">
                  <int2:citationText>(“(PDF) Editorial: Introduction to this Special Issue: English for ...”)</int2:citationText>
                </int2:suggestion>
                <int2:suggestion int2:citationStyle="Apa" int2:isIdentical="0">
                  <int2:citationText>(“(PDF) Editorial: Introduction to this Special Issue: English for ...”)</int2:citationText>
                </int2:suggestion>
                <int2:suggestion int2:citationStyle="Chicago" int2:isIdentical="0">
                  <int2:citationText>(“(PDF) Editorial: Introduction to this Special Issue: English for ...”)</int2:citationText>
                </int2:suggestion>
              </int2:suggestions>
              <int2:suggestions int2:citationType="Full">
                <int2:suggestion int2:citationStyle="Mla" int2:isIdentical="0">
                  <int2:citationText>&lt;i&gt;(PDF) Editorial: Introduction to this Special Issue: English for ...&lt;/i&gt;, https://www.researchgate.net/publication/341546402_Editorial_Introduction_to_this_Special_Issue_English_for_Academic_and_Professional_Purposes_in_the_Digital_Era.</int2:citationText>
                </int2:suggestion>
                <int2:suggestion int2:citationStyle="Apa" int2:isIdentical="0">
                  <int2:citationText>&lt;i&gt;(PDF) Editorial: Introduction to this Special Issue: English for ...&lt;/i&gt;. (n.d.). Retrieved from https://www.researchgate.net/publication/341546402_Editorial_Introduction_to_this_Special_Issue_English_for_Academic_and_Professional_Purposes_in_the_Digital_Era</int2:citationText>
                </int2:suggestion>
                <int2:suggestion int2:citationStyle="Chicago" int2:isIdentical="0">
                  <int2:citationText>“(PDF) Editorial: Introduction to this Special Issue: English for ...” n.d., https://www.researchgate.net/publication/341546402_Editorial_Introduction_to_this_Special_Issue_English_for_Academic_and_Professional_Purposes_in_the_Digital_Era.</int2:citationText>
                </int2:suggestion>
              </int2:suggestions>
            </int2:source>
          </int2:similarityCritique>
        </oel:ext>
      </int2:extLst>
    </int2:bookmark>
    <int2:bookmark int2:bookmarkName="_Int_q69S3gIJ" int2:invalidationBookmarkName="" int2:hashCode="M008aVv8EyOzIP" int2:id="7ob8lUKE">
      <int2:state int2:type="AugLoop_Similarity_SimilarityAnnotation" int2:value="Reviewed"/>
      <int2:extLst>
        <oel:ext uri="426473B9-03D8-482F-96C9-C2C85392BACA">
          <int2:similarityCritique int2:version="1" int2:context="What Does Reflection Look and Feel Like for International Students: An Exploration of Reflective Thinking, Reflexivity and Employability.">
            <int2:source int2:sourceType="Online" int2:sourceTitle="What does reflection look and feel like for international students?: An ..." int2:sourceUrl="https://research-repository.griffith.edu.au/handle/10072/404129" int2:sourceSnippet="What does reflection look and feel like for international students?: An exploration of reflective thinking, reflexivity and employability">
              <int2:suggestions int2:citationType="Inline">
                <int2:suggestion int2:citationStyle="Mla" int2:isIdentical="0">
                  <int2:citationText>(“What does reflection look and feel like for international students?: An ...”)</int2:citationText>
                </int2:suggestion>
                <int2:suggestion int2:citationStyle="Apa" int2:isIdentical="0">
                  <int2:citationText>(“What does reflection look and feel like for international students?: An ...”)</int2:citationText>
                </int2:suggestion>
                <int2:suggestion int2:citationStyle="Chicago" int2:isIdentical="0">
                  <int2:citationText>(“What does reflection look and feel like for international students?: An ...”)</int2:citationText>
                </int2:suggestion>
              </int2:suggestions>
              <int2:suggestions int2:citationType="Full">
                <int2:suggestion int2:citationStyle="Mla" int2:isIdentical="0">
                  <int2:citationText>&lt;i&gt;What does reflection look and feel like for international students?: An ...&lt;/i&gt;, https://research-repository.griffith.edu.au/handle/10072/404129.</int2:citationText>
                </int2:suggestion>
                <int2:suggestion int2:citationStyle="Apa" int2:isIdentical="0">
                  <int2:citationText>&lt;i&gt;What does reflection look and feel like for international students?: An ...&lt;/i&gt;. (n.d.). Retrieved from https://research-repository.griffith.edu.au/handle/10072/404129</int2:citationText>
                </int2:suggestion>
                <int2:suggestion int2:citationStyle="Chicago" int2:isIdentical="0">
                  <int2:citationText>“What does reflection look and feel like for international students?: An ...” n.d., https://research-repository.griffith.edu.au/handle/10072/404129.</int2:citationText>
                </int2:suggestion>
              </int2:suggestions>
            </int2:source>
            <int2:source int2:sourceType="Online" int2:sourceTitle="What Does Reflection Look and Feel Like for International Students ... - ed" int2:sourceUrl="https://files.eric.ed.gov/fulltext/EJ1301052.pdf" int2:sourceSnippet="What Does Reflection Look and Feel Like for International Students? An Exploration of Reflective Thinking, Reflexivity and Employability Georgina Barton University of Southern Queensland, Australia Mary Ryan Macquarie University, Australia ABSTRACT Reflection, reflective thinking and reflexivity have received significant attention in the">
              <int2:suggestions int2:citationType="Inline">
                <int2:suggestion int2:citationStyle="Mla" int2:isIdentical="0">
                  <int2:citationText>(“What Does Reflection Look and Feel Like for International Students ... - ed”)</int2:citationText>
                </int2:suggestion>
                <int2:suggestion int2:citationStyle="Apa" int2:isIdentical="0">
                  <int2:citationText>(“What Does Reflection Look and Feel Like for International Students ... - ed”)</int2:citationText>
                </int2:suggestion>
                <int2:suggestion int2:citationStyle="Chicago" int2:isIdentical="0">
                  <int2:citationText>(“What Does Reflection Look and Feel Like for International Students ... - ed”)</int2:citationText>
                </int2:suggestion>
              </int2:suggestions>
              <int2:suggestions int2:citationType="Full">
                <int2:suggestion int2:citationStyle="Mla" int2:isIdentical="0">
                  <int2:citationText>&lt;i&gt;What Does Reflection Look and Feel Like for International Students ... - ed&lt;/i&gt;, https://files.eric.ed.gov/fulltext/EJ1301052.pdf.</int2:citationText>
                </int2:suggestion>
                <int2:suggestion int2:citationStyle="Apa" int2:isIdentical="0">
                  <int2:citationText>&lt;i&gt;What Does Reflection Look and Feel Like for International Students ... - ed&lt;/i&gt;. (n.d.). Retrieved from https://files.eric.ed.gov/fulltext/EJ1301052.pdf</int2:citationText>
                </int2:suggestion>
                <int2:suggestion int2:citationStyle="Chicago" int2:isIdentical="0">
                  <int2:citationText>“What Does Reflection Look and Feel Like for International Students ... - ed” n.d., https://files.eric.ed.gov/fulltext/EJ1301052.pdf.</int2:citationText>
                </int2:suggestion>
              </int2:suggestions>
            </int2:source>
            <int2:source int2:sourceType="Online" int2:sourceTitle="What does reflection look and feel like for international students? An ..." int2:sourceUrl="https://researchers.mq.edu.au/en/publications/what-does-reflection-look-and-feel-like-for-international-student" int2:sourceSnippet="What does reflection look and feel like for international students? An exploration of reflective thinking, reflexivity and employability. Georgina Barton, Mary Ryan. Research output: Contribution to journal › Article › peer-review. 1 Citation (Scopus) 10 Downloads (Pure) Overview;">
              <int2:suggestions int2:citationType="Inline">
                <int2:suggestion int2:citationStyle="Mla" int2:isIdentical="0">
                  <int2:citationText>(“What does reflection look and feel like for international students? An ...”)</int2:citationText>
                </int2:suggestion>
                <int2:suggestion int2:citationStyle="Apa" int2:isIdentical="0">
                  <int2:citationText>(“What does reflection look and feel like for international students? An ...”)</int2:citationText>
                </int2:suggestion>
                <int2:suggestion int2:citationStyle="Chicago" int2:isIdentical="0">
                  <int2:citationText>(“What does reflection look and feel like for international students? An ...”)</int2:citationText>
                </int2:suggestion>
              </int2:suggestions>
              <int2:suggestions int2:citationType="Full">
                <int2:suggestion int2:citationStyle="Mla" int2:isIdentical="0">
                  <int2:citationText>&lt;i&gt;What does reflection look and feel like for international students? An ...&lt;/i&gt;, https://researchers.mq.edu.au/en/publications/what-does-reflection-look-and-feel-like-for-international-student.</int2:citationText>
                </int2:suggestion>
                <int2:suggestion int2:citationStyle="Apa" int2:isIdentical="0">
                  <int2:citationText>&lt;i&gt;What does reflection look and feel like for international students? An ...&lt;/i&gt;. (n.d.). Retrieved from https://researchers.mq.edu.au/en/publications/what-does-reflection-look-and-feel-like-for-international-student</int2:citationText>
                </int2:suggestion>
                <int2:suggestion int2:citationStyle="Chicago" int2:isIdentical="0">
                  <int2:citationText>“What does reflection look and feel like for international students? An ...” n.d., https://researchers.mq.edu.au/en/publications/what-does-reflection-look-and-feel-like-for-international-student.</int2:citationText>
                </int2:suggestion>
              </int2:suggestions>
            </int2:source>
          </int2:similarityCritique>
        </oel:ext>
      </int2:extLst>
    </int2:bookmark>
    <int2:bookmark int2:bookmarkName="_Int_BS1Rve3t" int2:invalidationBookmarkName="" int2:hashCode="RoHRJMxsS3O6q/" int2:id="oGohEvCn"/>
    <int2:bookmark int2:bookmarkName="_Int_pN762oxb" int2:invalidationBookmarkName="" int2:hashCode="amFcgkkdXjAUEz" int2:id="hRHw1NVH">
      <int2:extLst>
        <oel:ext uri="426473B9-03D8-482F-96C9-C2C85392BACA">
          <int2:similarityCritique int2:version="1" int2:context="Editorial: Introduction to this special issue: English for Academic and Professional Purposes in the Digital Era.">
            <int2:source int2:sourceType="Online" int2:sourceTitle="Editorial: Introduction to this Special Issue: English for Academic and ..." int2:sourceUrl="https://journals.sagepub.com/doi/full/10.1177/0033688220917472" int2:sourceSnippet="Editorial: Introduction to this Special Issue: English for Academic and Professional Purposes in the Digital Era Show all authors. Christoph A. Hafner. ... English for academic and professional purposes in the digital age involves a focus on digital mediation as one component of goal-directed activity in specialized communication practices ...">
              <int2:suggestions int2:citationType="Inline">
                <int2:suggestion int2:citationStyle="Mla" int2:isIdentical="0">
                  <int2:citationText>(“Editorial: Introduction to this Special Issue: English for Academic and ...”)</int2:citationText>
                </int2:suggestion>
                <int2:suggestion int2:citationStyle="Apa" int2:isIdentical="0">
                  <int2:citationText>(“Editorial: Introduction to this Special Issue: English for Academic and ...”)</int2:citationText>
                </int2:suggestion>
                <int2:suggestion int2:citationStyle="Chicago" int2:isIdentical="0">
                  <int2:citationText>(“Editorial: Introduction to this Special Issue: English for Academic and ...”)</int2:citationText>
                </int2:suggestion>
              </int2:suggestions>
              <int2:suggestions int2:citationType="Full">
                <int2:suggestion int2:citationStyle="Mla" int2:isIdentical="0">
                  <int2:citationText>&lt;i&gt;Editorial: Introduction to this Special Issue: English for Academic and ...&lt;/i&gt;, https://journals.sagepub.com/doi/full/10.1177/0033688220917472.</int2:citationText>
                </int2:suggestion>
                <int2:suggestion int2:citationStyle="Apa" int2:isIdentical="0">
                  <int2:citationText>&lt;i&gt;Editorial: Introduction to this Special Issue: English for Academic and ...&lt;/i&gt;. (n.d.). Retrieved from https://journals.sagepub.com/doi/full/10.1177/0033688220917472</int2:citationText>
                </int2:suggestion>
                <int2:suggestion int2:citationStyle="Chicago" int2:isIdentical="0">
                  <int2:citationText>“Editorial: Introduction to this Special Issue: English for Academic and ...” n.d., https://journals.sagepub.com/doi/full/10.1177/0033688220917472.</int2:citationText>
                </int2:suggestion>
              </int2:suggestions>
            </int2:source>
            <int2:source int2:sourceType="Online" int2:sourceTitle="(PDF) Editorial: Introduction to this Special Issue: English for ..." int2:sourceUrl="https://www.researchgate.net/publication/341546402_Editorial_Introduction_to_this_Special_Issue_English_for_Academic_and_Professional_Purposes_in_the_Digital_Era" int2:sourceSnippet="PDF | On Apr 1, 2020, Christoph A. Hafner and others published Editorial: Introduction to this Special Issue: English for Academic and Professional Purposes in the Digital Era | Find, read and ...">
              <int2:suggestions int2:citationType="Inline">
                <int2:suggestion int2:citationStyle="Mla" int2:isIdentical="0">
                  <int2:citationText>(“(PDF) Editorial: Introduction to this Special Issue: English for ...”)</int2:citationText>
                </int2:suggestion>
                <int2:suggestion int2:citationStyle="Apa" int2:isIdentical="0">
                  <int2:citationText>(“(PDF) Editorial: Introduction to this Special Issue: English for ...”)</int2:citationText>
                </int2:suggestion>
                <int2:suggestion int2:citationStyle="Chicago" int2:isIdentical="0">
                  <int2:citationText>(“(PDF) Editorial: Introduction to this Special Issue: English for ...”)</int2:citationText>
                </int2:suggestion>
              </int2:suggestions>
              <int2:suggestions int2:citationType="Full">
                <int2:suggestion int2:citationStyle="Mla" int2:isIdentical="0">
                  <int2:citationText>&lt;i&gt;(PDF) Editorial: Introduction to this Special Issue: English for ...&lt;/i&gt;, https://www.researchgate.net/publication/341546402_Editorial_Introduction_to_this_Special_Issue_English_for_Academic_and_Professional_Purposes_in_the_Digital_Era.</int2:citationText>
                </int2:suggestion>
                <int2:suggestion int2:citationStyle="Apa" int2:isIdentical="0">
                  <int2:citationText>&lt;i&gt;(PDF) Editorial: Introduction to this Special Issue: English for ...&lt;/i&gt;. (n.d.). Retrieved from https://www.researchgate.net/publication/341546402_Editorial_Introduction_to_this_Special_Issue_English_for_Academic_and_Professional_Purposes_in_the_Digital_Era</int2:citationText>
                </int2:suggestion>
                <int2:suggestion int2:citationStyle="Chicago" int2:isIdentical="0">
                  <int2:citationText>“(PDF) Editorial: Introduction to this Special Issue: English for ...” n.d., https://www.researchgate.net/publication/341546402_Editorial_Introduction_to_this_Special_Issue_English_for_Academic_and_Professional_Purposes_in_the_Digital_Era.</int2:citationText>
                </int2:suggestion>
              </int2:suggestions>
            </int2:source>
            <int2:source int2:sourceType="Online" int2:sourceTitle="Editorial: Introduction to this Special Issue : English for Academic ..." int2:sourceUrl="https://scholars.cityu.edu.hk/en/publications/editorial-introduction-to-this-special-issue(e91b649d-734d-4898-8f9a-646fb44cc46c).html" int2:sourceSnippet="Editorial: Introduction to this Special Issue : English for Academic and Professional Purposes in the Digital Era. Research output: Journal Publications and Reviews (RGC: 21, 22, 62) › 21_Publication in refereed journal › peer-review. Overview; 3 Scopus Citations. Scopus Metrics">
              <int2:suggestions int2:citationType="Inline">
                <int2:suggestion int2:citationStyle="Mla" int2:isIdentical="0">
                  <int2:citationText>(“Editorial: Introduction to this Special Issue : English for Academic ...”)</int2:citationText>
                </int2:suggestion>
                <int2:suggestion int2:citationStyle="Apa" int2:isIdentical="0">
                  <int2:citationText>(“Editorial: Introduction to this Special Issue : English for Academic ...”)</int2:citationText>
                </int2:suggestion>
                <int2:suggestion int2:citationStyle="Chicago" int2:isIdentical="0">
                  <int2:citationText>(“Editorial: Introduction to this Special Issue : English for Academic ...”)</int2:citationText>
                </int2:suggestion>
              </int2:suggestions>
              <int2:suggestions int2:citationType="Full">
                <int2:suggestion int2:citationStyle="Mla" int2:isIdentical="0">
                  <int2:citationText>&lt;i&gt;Editorial: Introduction to this Special Issue : English for Academic ...&lt;/i&gt;, https://scholars.cityu.edu.hk/en/publications/editorial-introduction-to-this-special-issue(e91b649d-734d-4898-8f9a-646fb44cc46c).html.</int2:citationText>
                </int2:suggestion>
                <int2:suggestion int2:citationStyle="Apa" int2:isIdentical="0">
                  <int2:citationText>&lt;i&gt;Editorial: Introduction to this Special Issue : English for Academic ...&lt;/i&gt;. (n.d.). Retrieved from https://scholars.cityu.edu.hk/en/publications/editorial-introduction-to-this-special-issue(e91b649d-734d-4898-8f9a-646fb44cc46c).html</int2:citationText>
                </int2:suggestion>
                <int2:suggestion int2:citationStyle="Chicago" int2:isIdentical="0">
                  <int2:citationText>“Editorial: Introduction to this Special Issue : English for Academic ...” n.d., https://scholars.cityu.edu.hk/en/publications/editorial-introduction-to-this-special-issue(e91b649d-734d-4898-8f9a-646fb44cc46c).html.</int2:citationText>
                </int2:suggestion>
              </int2:suggestions>
            </int2:source>
          </int2:similarityCritique>
        </oel:ext>
      </int2:extLst>
    </int2:bookmark>
    <int2:bookmark int2:bookmarkName="_Int_ZIBmbAOt" int2:invalidationBookmarkName="" int2:hashCode="RoHRJMxsS3O6q/" int2:id="jCWoQwGU"/>
    <int2:bookmark int2:bookmarkName="_Int_GNx1sOD2" int2:invalidationBookmarkName="" int2:hashCode="RoHRJMxsS3O6q/" int2:id="lywTKoNb"/>
    <int2:bookmark int2:bookmarkName="_Int_3ZVXpljl" int2:invalidationBookmarkName="" int2:hashCode="aJEbnAIbafiZ8P" int2:id="q1pPsoXV"/>
    <int2:entireDocument int2:id="XvG5GvZ9">
      <int2:extLst>
        <oel:ext uri="E302BA01-7950-474C-9AD3-286E660C40A8">
          <int2:similaritySummary int2:version="1" int2:runId="1668252195624" int2:tilesCheckedInThisRun="2" int2:totalNumOfTiles="32" int2:similarityAnnotationCount="2" int2:numWords="809" int2:numFlaggedWords="28"/>
        </oel:ext>
      </int2:extLst>
    </int2:entireDocument>
  </int2:observations>
  <int2:intelligenceSettings/>
  <int2:onDemandWorkflows>
    <int2:onDemandWorkflow int2:type="SimilarityCheck" int2:paragraphVersions="2C078E63-7BB713BA 2EAFC0C9-2553CD1E 785BF98F-477EB49F 3246DCF0-759BF443 67EAFD79-537A1121 1DC70FA0-4C9DBA9D 48A8AE53-7B36D3CE 22837C71-03E07B6C 603344D2-6167E63A 6F3D47CF-168664EB 16B7B6F8-0A6C6583 22DC80C6-0D0B1212 620634A2-1668EE54 13FBBCB5-1038D3E4 76D48F2E-1D6E40A7 4AD4FEDE-20C88B53 3EEC73FF-66CB1491 2B2EBDE7-0DA63411 74C40937-0AD313A6 01812CB8-30117A44 67D839DF-544EB325 73463A84-031E7B3F 6952D75F-03589D1B 1AF85F31-732AF4A3 20C45FA9-22D62E24 0CF5B53F-4C0240EE 0887B834-6C99A33E 3F1CD2FD-2A259009 337FE66E-04A0FC50 17D524F1-3780E1E8 289FFD80-15DED71F 1C497FE0-774ED7E6 236295B2-19FAC71C 039F7F19-11D27A04 2DEB487D-6ADD5D15 6CB91A7F-5BE396CE 404B162B-7959F5E2 47013DBD-28ECBDE3 2B06F0DE-790A2642 5E4BDE6C-0E6CC094 24790CEF-4C401022 3EFD3CF8-480581A5 64A4F4A9-1273327A 01BABAE7-4FAAF6F4 4C13ACD7-6E831493 68661B5F-69A21CBA 0497B596-61987243 1D149E73-26D137A8 46EF729E-4708E62D 63A0B093-3B5CF6BF 79E70B21-79067C94 37A5EABE-5B17EAA8 50B3B4B4-4747D886 4E0D2BF6-44A2D52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lang="en-US" w:vendorID="64" w:dllVersion="0"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1DEF01"/>
    <w:rsid w:val="00744823"/>
    <w:rsid w:val="007760CF"/>
    <w:rsid w:val="00AC07B3"/>
    <w:rsid w:val="00AE3915"/>
    <w:rsid w:val="00D4077A"/>
    <w:rsid w:val="06119663"/>
    <w:rsid w:val="0F7ED752"/>
    <w:rsid w:val="1621CFEF"/>
    <w:rsid w:val="5D908AAC"/>
    <w:rsid w:val="72750B4B"/>
    <w:rsid w:val="7C1DEF01"/>
    <w:rsid w:val="7D320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EF01"/>
  <w15:chartTrackingRefBased/>
  <w15:docId w15:val="{7646044F-4F96-49C9-9F0A-D9FCF003B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eb.microsoftstream.com/video/ba661e04-9ec3-403c-891d-df3e3a10e5db" TargetMode="Externa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creativecommons.org/licenses/by-nc-nd/3.0/" TargetMode="External" Id="rId6" /><Relationship Type="http://schemas.openxmlformats.org/officeDocument/2006/relationships/hyperlink" Target="http://www2.open.ac.uk/students/skillsforstudy/be-aware-of-your-habits.php" TargetMode="External" Id="rId11" /><Relationship Type="http://schemas.openxmlformats.org/officeDocument/2006/relationships/hyperlink" Target="https://rebelem.com/put-an-end-to-procrastination/" TargetMode="External" Id="rId5" /><Relationship Type="http://schemas.microsoft.com/office/2020/10/relationships/intelligence" Target="intelligence2.xml" Id="rId15" /><Relationship Type="http://schemas.openxmlformats.org/officeDocument/2006/relationships/hyperlink" Target="http://ebookcental.proquest.com/lib/trinity/detail.action?docID=6234945" TargetMode="External" Id="rId10" /><Relationship Type="http://schemas.openxmlformats.org/officeDocument/2006/relationships/image" Target="media/image3.jpg" Id="rId9" /><Relationship Type="http://schemas.openxmlformats.org/officeDocument/2006/relationships/theme" Target="theme/theme1.xml" Id="rId14" /><Relationship Type="http://schemas.openxmlformats.org/officeDocument/2006/relationships/image" Target="/media/image3.jpg" Id="R26b72a54c1ab41d4" /><Relationship Type="http://schemas.openxmlformats.org/officeDocument/2006/relationships/hyperlink" Target="https://doi.org/10.32674/jis.v10iS2.2848" TargetMode="External" Id="R8590d676dfdd4d0b" /><Relationship Type="http://schemas.openxmlformats.org/officeDocument/2006/relationships/hyperlink" Target="https://www.mindtools.com/pages/article/newHTE_91.htm" TargetMode="External" Id="Rb68212aeebe746bb" /><Relationship Type="http://schemas.openxmlformats.org/officeDocument/2006/relationships/hyperlink" Target="https://uwtsd.ac.uk/media/uwtsd-website/content-assets/documents/library-andlearning-resources/infoskills/Harvard-eng_v.1.2.pdf" TargetMode="External" Id="Rcb664e24cb294676" /><Relationship Type="http://schemas.openxmlformats.org/officeDocument/2006/relationships/hyperlink" Target="https://uwtsd.ac.uk/media/uwtsd-website/content-assets/documents/library-andlearning-resources/infoskills/Harvard-eng_v.1.2.pdf" TargetMode="External" Id="R512266fa729947fc" /><Relationship Type="http://schemas.openxmlformats.org/officeDocument/2006/relationships/hyperlink" Target="http://rebelem.com/put-an-end-to-procrastination/" TargetMode="External" Id="R016c4671984a4360" /><Relationship Type="http://schemas.openxmlformats.org/officeDocument/2006/relationships/hyperlink" Target="https://bbc.com/future/article/20191001-dunbars-number-why-we-can-only-maintain-150-relationships" TargetMode="External" Id="Rb6141fcda5b345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Madalina Feier</dc:creator>
  <keywords/>
  <dc:description/>
  <lastModifiedBy>Maria Madalina Feier</lastModifiedBy>
  <revision>6</revision>
  <dcterms:created xsi:type="dcterms:W3CDTF">2022-11-12T09:42:00.0000000Z</dcterms:created>
  <dcterms:modified xsi:type="dcterms:W3CDTF">2022-11-12T11:23:42.8438265Z</dcterms:modified>
</coreProperties>
</file>