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FC408" w14:textId="1D7E6C1E" w:rsidR="00C154A2" w:rsidRDefault="763E7D73"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 xml:space="preserve">Name: Laura-Antonia </w:t>
      </w:r>
      <w:proofErr w:type="spellStart"/>
      <w:r w:rsidRPr="3DEB0AE8">
        <w:rPr>
          <w:rFonts w:ascii="Times New Roman" w:eastAsia="Times New Roman" w:hAnsi="Times New Roman" w:cs="Times New Roman"/>
          <w:color w:val="000000" w:themeColor="text1"/>
          <w:sz w:val="28"/>
          <w:szCs w:val="28"/>
        </w:rPr>
        <w:t>Pirvutu</w:t>
      </w:r>
      <w:proofErr w:type="spellEnd"/>
    </w:p>
    <w:p w14:paraId="7BECBB14" w14:textId="1CA7FC2A" w:rsidR="00C154A2" w:rsidRDefault="763E7D73"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Student number: 2123694</w:t>
      </w:r>
    </w:p>
    <w:p w14:paraId="66025B06" w14:textId="2D5F520E" w:rsidR="00C154A2" w:rsidRDefault="3A8A43F4" w:rsidP="3DEB0AE8">
      <w:pPr>
        <w:rPr>
          <w:rFonts w:ascii="Times New Roman" w:eastAsia="Times New Roman" w:hAnsi="Times New Roman" w:cs="Times New Roman"/>
          <w:sz w:val="28"/>
          <w:szCs w:val="28"/>
        </w:rPr>
      </w:pPr>
      <w:r w:rsidRPr="3DEB0AE8">
        <w:rPr>
          <w:rFonts w:ascii="Times New Roman" w:eastAsia="Times New Roman" w:hAnsi="Times New Roman" w:cs="Times New Roman"/>
          <w:sz w:val="28"/>
          <w:szCs w:val="28"/>
        </w:rPr>
        <w:t>Problem Solving and Decision Making (BMSW4004)</w:t>
      </w:r>
    </w:p>
    <w:p w14:paraId="102D5558" w14:textId="650C7FED" w:rsidR="00C154A2" w:rsidRDefault="763E7D73"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 xml:space="preserve">Lecturer: </w:t>
      </w:r>
      <w:proofErr w:type="spellStart"/>
      <w:r w:rsidRPr="3DEB0AE8">
        <w:rPr>
          <w:rFonts w:ascii="Times New Roman" w:eastAsia="Times New Roman" w:hAnsi="Times New Roman" w:cs="Times New Roman"/>
          <w:color w:val="000000" w:themeColor="text1"/>
          <w:sz w:val="28"/>
          <w:szCs w:val="28"/>
        </w:rPr>
        <w:t>Balendran</w:t>
      </w:r>
      <w:proofErr w:type="spellEnd"/>
      <w:r w:rsidRPr="3DEB0AE8">
        <w:rPr>
          <w:rFonts w:ascii="Times New Roman" w:eastAsia="Times New Roman" w:hAnsi="Times New Roman" w:cs="Times New Roman"/>
          <w:color w:val="000000" w:themeColor="text1"/>
          <w:sz w:val="28"/>
          <w:szCs w:val="28"/>
        </w:rPr>
        <w:t xml:space="preserve"> </w:t>
      </w:r>
      <w:proofErr w:type="spellStart"/>
      <w:r w:rsidRPr="3DEB0AE8">
        <w:rPr>
          <w:rFonts w:ascii="Times New Roman" w:eastAsia="Times New Roman" w:hAnsi="Times New Roman" w:cs="Times New Roman"/>
          <w:color w:val="000000" w:themeColor="text1"/>
          <w:sz w:val="28"/>
          <w:szCs w:val="28"/>
        </w:rPr>
        <w:t>Kandasemy</w:t>
      </w:r>
      <w:proofErr w:type="spellEnd"/>
    </w:p>
    <w:p w14:paraId="07543CF1" w14:textId="15275780" w:rsidR="00C154A2" w:rsidRDefault="00C154A2" w:rsidP="3DEB0AE8">
      <w:pPr>
        <w:rPr>
          <w:rFonts w:ascii="Times New Roman" w:eastAsia="Times New Roman" w:hAnsi="Times New Roman" w:cs="Times New Roman"/>
          <w:color w:val="FF0000"/>
          <w:sz w:val="28"/>
          <w:szCs w:val="28"/>
        </w:rPr>
      </w:pPr>
    </w:p>
    <w:p w14:paraId="1501BF81" w14:textId="21C8B981" w:rsidR="3DEB0AE8" w:rsidRDefault="3DEB0AE8" w:rsidP="3DEB0AE8">
      <w:pPr>
        <w:rPr>
          <w:rFonts w:ascii="Times New Roman" w:eastAsia="Times New Roman" w:hAnsi="Times New Roman" w:cs="Times New Roman"/>
          <w:color w:val="FF0000"/>
        </w:rPr>
      </w:pPr>
    </w:p>
    <w:p w14:paraId="1E711973" w14:textId="637B2188" w:rsidR="3DEB0AE8" w:rsidRDefault="3DEB0AE8" w:rsidP="3DEB0AE8">
      <w:pPr>
        <w:rPr>
          <w:rFonts w:ascii="Times New Roman" w:eastAsia="Times New Roman" w:hAnsi="Times New Roman" w:cs="Times New Roman"/>
          <w:color w:val="FF0000"/>
        </w:rPr>
      </w:pPr>
    </w:p>
    <w:p w14:paraId="1787B492" w14:textId="2474172E" w:rsidR="3DEB0AE8" w:rsidRDefault="3DEB0AE8" w:rsidP="3DEB0AE8">
      <w:pPr>
        <w:rPr>
          <w:rFonts w:ascii="Times New Roman" w:eastAsia="Times New Roman" w:hAnsi="Times New Roman" w:cs="Times New Roman"/>
          <w:color w:val="FF0000"/>
        </w:rPr>
      </w:pPr>
    </w:p>
    <w:p w14:paraId="745A4288" w14:textId="5D223A69" w:rsidR="3DEB0AE8" w:rsidRDefault="3DEB0AE8" w:rsidP="3DEB0AE8">
      <w:pPr>
        <w:rPr>
          <w:rFonts w:ascii="Times New Roman" w:eastAsia="Times New Roman" w:hAnsi="Times New Roman" w:cs="Times New Roman"/>
          <w:color w:val="FF0000"/>
        </w:rPr>
      </w:pPr>
    </w:p>
    <w:p w14:paraId="7AC645B8" w14:textId="05FE04E7" w:rsidR="3DEB0AE8" w:rsidRDefault="3DEB0AE8" w:rsidP="3DEB0AE8">
      <w:pPr>
        <w:rPr>
          <w:rFonts w:ascii="Times New Roman" w:eastAsia="Times New Roman" w:hAnsi="Times New Roman" w:cs="Times New Roman"/>
          <w:color w:val="FF0000"/>
        </w:rPr>
      </w:pPr>
    </w:p>
    <w:p w14:paraId="7FE2CB9D" w14:textId="23E41AD6" w:rsidR="3DEB0AE8" w:rsidRDefault="3DEB0AE8" w:rsidP="3DEB0AE8">
      <w:pPr>
        <w:rPr>
          <w:rFonts w:ascii="Times New Roman" w:eastAsia="Times New Roman" w:hAnsi="Times New Roman" w:cs="Times New Roman"/>
          <w:color w:val="FF0000"/>
        </w:rPr>
      </w:pPr>
    </w:p>
    <w:p w14:paraId="52E1DDB0" w14:textId="742E77F7" w:rsidR="3DEB0AE8" w:rsidRDefault="3DEB0AE8" w:rsidP="3DEB0AE8">
      <w:pPr>
        <w:rPr>
          <w:rFonts w:ascii="Times New Roman" w:eastAsia="Times New Roman" w:hAnsi="Times New Roman" w:cs="Times New Roman"/>
          <w:color w:val="FF0000"/>
        </w:rPr>
      </w:pPr>
    </w:p>
    <w:p w14:paraId="4051F1FB" w14:textId="1037235A" w:rsidR="3DEB0AE8" w:rsidRDefault="3DEB0AE8" w:rsidP="3DEB0AE8">
      <w:pPr>
        <w:rPr>
          <w:rFonts w:ascii="Times New Roman" w:eastAsia="Times New Roman" w:hAnsi="Times New Roman" w:cs="Times New Roman"/>
          <w:color w:val="FF0000"/>
        </w:rPr>
      </w:pPr>
    </w:p>
    <w:p w14:paraId="53D0FA97" w14:textId="4326BE04" w:rsidR="3DEB0AE8" w:rsidRDefault="3DEB0AE8" w:rsidP="3DEB0AE8">
      <w:pPr>
        <w:rPr>
          <w:rFonts w:ascii="Times New Roman" w:eastAsia="Times New Roman" w:hAnsi="Times New Roman" w:cs="Times New Roman"/>
          <w:color w:val="FF0000"/>
        </w:rPr>
      </w:pPr>
    </w:p>
    <w:p w14:paraId="65EF8FD7" w14:textId="294177F0" w:rsidR="3DEB0AE8" w:rsidRDefault="3DEB0AE8" w:rsidP="3DEB0AE8">
      <w:pPr>
        <w:rPr>
          <w:rFonts w:ascii="Times New Roman" w:eastAsia="Times New Roman" w:hAnsi="Times New Roman" w:cs="Times New Roman"/>
          <w:color w:val="FF0000"/>
        </w:rPr>
      </w:pPr>
    </w:p>
    <w:p w14:paraId="3D2C383B" w14:textId="5D3D5282" w:rsidR="3DEB0AE8" w:rsidRDefault="3DEB0AE8" w:rsidP="3DEB0AE8">
      <w:pPr>
        <w:rPr>
          <w:rFonts w:ascii="Times New Roman" w:eastAsia="Times New Roman" w:hAnsi="Times New Roman" w:cs="Times New Roman"/>
          <w:color w:val="FF0000"/>
        </w:rPr>
      </w:pPr>
    </w:p>
    <w:p w14:paraId="03AC23C3" w14:textId="36D91F2D" w:rsidR="3DEB0AE8" w:rsidRDefault="3DEB0AE8" w:rsidP="3DEB0AE8">
      <w:pPr>
        <w:rPr>
          <w:rFonts w:ascii="Times New Roman" w:eastAsia="Times New Roman" w:hAnsi="Times New Roman" w:cs="Times New Roman"/>
          <w:color w:val="FF0000"/>
        </w:rPr>
      </w:pPr>
    </w:p>
    <w:p w14:paraId="44EC4B77" w14:textId="19510377" w:rsidR="3DEB0AE8" w:rsidRDefault="3DEB0AE8" w:rsidP="3DEB0AE8">
      <w:pPr>
        <w:rPr>
          <w:rFonts w:ascii="Times New Roman" w:eastAsia="Times New Roman" w:hAnsi="Times New Roman" w:cs="Times New Roman"/>
          <w:color w:val="FF0000"/>
        </w:rPr>
      </w:pPr>
    </w:p>
    <w:p w14:paraId="3E6576C7" w14:textId="706B8A98" w:rsidR="3DEB0AE8" w:rsidRDefault="3DEB0AE8" w:rsidP="3DEB0AE8">
      <w:pPr>
        <w:rPr>
          <w:rFonts w:ascii="Times New Roman" w:eastAsia="Times New Roman" w:hAnsi="Times New Roman" w:cs="Times New Roman"/>
          <w:color w:val="FF0000"/>
        </w:rPr>
      </w:pPr>
    </w:p>
    <w:p w14:paraId="57B1E135" w14:textId="4077FE5C" w:rsidR="3DEB0AE8" w:rsidRDefault="3DEB0AE8" w:rsidP="3DEB0AE8">
      <w:pPr>
        <w:rPr>
          <w:rFonts w:ascii="Times New Roman" w:eastAsia="Times New Roman" w:hAnsi="Times New Roman" w:cs="Times New Roman"/>
          <w:color w:val="FF0000"/>
        </w:rPr>
      </w:pPr>
    </w:p>
    <w:p w14:paraId="0E0E5D53" w14:textId="026031B6" w:rsidR="3DEB0AE8" w:rsidRDefault="3DEB0AE8" w:rsidP="3DEB0AE8">
      <w:pPr>
        <w:rPr>
          <w:rFonts w:ascii="Times New Roman" w:eastAsia="Times New Roman" w:hAnsi="Times New Roman" w:cs="Times New Roman"/>
          <w:color w:val="FF0000"/>
        </w:rPr>
      </w:pPr>
    </w:p>
    <w:p w14:paraId="078C658E" w14:textId="143A21F3" w:rsidR="3DEB0AE8" w:rsidRDefault="3DEB0AE8" w:rsidP="3DEB0AE8">
      <w:pPr>
        <w:rPr>
          <w:rFonts w:ascii="Times New Roman" w:eastAsia="Times New Roman" w:hAnsi="Times New Roman" w:cs="Times New Roman"/>
          <w:color w:val="FF0000"/>
        </w:rPr>
      </w:pPr>
    </w:p>
    <w:p w14:paraId="7A26C339" w14:textId="54E67637" w:rsidR="3DEB0AE8" w:rsidRDefault="3DEB0AE8" w:rsidP="3DEB0AE8">
      <w:pPr>
        <w:rPr>
          <w:rFonts w:ascii="Times New Roman" w:eastAsia="Times New Roman" w:hAnsi="Times New Roman" w:cs="Times New Roman"/>
          <w:color w:val="FF0000"/>
        </w:rPr>
      </w:pPr>
    </w:p>
    <w:p w14:paraId="1FE46472" w14:textId="6CB6F927" w:rsidR="3DEB0AE8" w:rsidRDefault="3DEB0AE8" w:rsidP="3DEB0AE8">
      <w:pPr>
        <w:rPr>
          <w:rFonts w:ascii="Times New Roman" w:eastAsia="Times New Roman" w:hAnsi="Times New Roman" w:cs="Times New Roman"/>
          <w:color w:val="FF0000"/>
        </w:rPr>
      </w:pPr>
    </w:p>
    <w:p w14:paraId="76080031" w14:textId="7BD64F74" w:rsidR="3DEB0AE8" w:rsidRDefault="3DEB0AE8" w:rsidP="3DEB0AE8">
      <w:pPr>
        <w:rPr>
          <w:rFonts w:ascii="Times New Roman" w:eastAsia="Times New Roman" w:hAnsi="Times New Roman" w:cs="Times New Roman"/>
          <w:color w:val="FF0000"/>
        </w:rPr>
      </w:pPr>
    </w:p>
    <w:p w14:paraId="6BA943C5" w14:textId="5DD931CC" w:rsidR="3DEB0AE8" w:rsidRDefault="3DEB0AE8" w:rsidP="3DEB0AE8">
      <w:pPr>
        <w:rPr>
          <w:rFonts w:ascii="Times New Roman" w:eastAsia="Times New Roman" w:hAnsi="Times New Roman" w:cs="Times New Roman"/>
          <w:color w:val="FF0000"/>
        </w:rPr>
      </w:pPr>
    </w:p>
    <w:p w14:paraId="6F25F746" w14:textId="5FD221C7" w:rsidR="3DEB0AE8" w:rsidRDefault="3DEB0AE8" w:rsidP="3DEB0AE8">
      <w:pPr>
        <w:rPr>
          <w:rFonts w:ascii="Times New Roman" w:eastAsia="Times New Roman" w:hAnsi="Times New Roman" w:cs="Times New Roman"/>
          <w:color w:val="FF0000"/>
        </w:rPr>
      </w:pPr>
    </w:p>
    <w:p w14:paraId="2AA76F58" w14:textId="201F699B" w:rsidR="3DEB0AE8" w:rsidRDefault="3DEB0AE8" w:rsidP="3DEB0AE8">
      <w:pPr>
        <w:rPr>
          <w:rFonts w:ascii="Times New Roman" w:eastAsia="Times New Roman" w:hAnsi="Times New Roman" w:cs="Times New Roman"/>
          <w:color w:val="FF0000"/>
        </w:rPr>
      </w:pPr>
    </w:p>
    <w:p w14:paraId="2152082F" w14:textId="5FB62E09" w:rsidR="3DEB0AE8" w:rsidRDefault="3DEB0AE8" w:rsidP="3DEB0AE8">
      <w:pPr>
        <w:rPr>
          <w:rFonts w:ascii="Times New Roman" w:eastAsia="Times New Roman" w:hAnsi="Times New Roman" w:cs="Times New Roman"/>
          <w:color w:val="FF0000"/>
        </w:rPr>
      </w:pPr>
    </w:p>
    <w:p w14:paraId="5FC23752" w14:textId="650AE84B" w:rsidR="3DEB0AE8" w:rsidRDefault="3DEB0AE8" w:rsidP="3DEB0AE8">
      <w:pPr>
        <w:rPr>
          <w:rFonts w:ascii="Times New Roman" w:eastAsia="Times New Roman" w:hAnsi="Times New Roman" w:cs="Times New Roman"/>
          <w:color w:val="FF0000"/>
        </w:rPr>
      </w:pPr>
    </w:p>
    <w:p w14:paraId="0A871E45" w14:textId="5BCD656B" w:rsidR="00C154A2" w:rsidRDefault="00C154A2" w:rsidP="3DEB0AE8">
      <w:pPr>
        <w:rPr>
          <w:rFonts w:ascii="Times New Roman" w:eastAsia="Times New Roman" w:hAnsi="Times New Roman" w:cs="Times New Roman"/>
          <w:color w:val="FF0000"/>
        </w:rPr>
      </w:pPr>
    </w:p>
    <w:p w14:paraId="033FC078" w14:textId="7A6DE5D3" w:rsidR="00C154A2" w:rsidRDefault="00C154A2" w:rsidP="3DEB0AE8">
      <w:pPr>
        <w:rPr>
          <w:rFonts w:ascii="Times New Roman" w:eastAsia="Times New Roman" w:hAnsi="Times New Roman" w:cs="Times New Roman"/>
          <w:color w:val="FF0000"/>
        </w:rPr>
      </w:pPr>
    </w:p>
    <w:p w14:paraId="214BB578" w14:textId="0214D5C4" w:rsidR="00C154A2" w:rsidRDefault="00C154A2" w:rsidP="3DEB0AE8">
      <w:pPr>
        <w:rPr>
          <w:rFonts w:ascii="Times New Roman" w:eastAsia="Times New Roman" w:hAnsi="Times New Roman" w:cs="Times New Roman"/>
          <w:color w:val="FF0000"/>
        </w:rPr>
      </w:pPr>
    </w:p>
    <w:p w14:paraId="6A32072A" w14:textId="132FC373" w:rsidR="00C154A2" w:rsidRDefault="00C154A2" w:rsidP="3DEB0AE8">
      <w:pPr>
        <w:jc w:val="center"/>
        <w:rPr>
          <w:rFonts w:ascii="Times New Roman" w:eastAsia="Times New Roman" w:hAnsi="Times New Roman" w:cs="Times New Roman"/>
          <w:color w:val="FF0000"/>
          <w:sz w:val="48"/>
          <w:szCs w:val="48"/>
        </w:rPr>
      </w:pPr>
    </w:p>
    <w:p w14:paraId="6004006A" w14:textId="3A8ACA10" w:rsidR="00C154A2" w:rsidRDefault="763E7D73" w:rsidP="3DEB0AE8">
      <w:pPr>
        <w:jc w:val="center"/>
        <w:rPr>
          <w:rFonts w:ascii="Times New Roman" w:eastAsia="Times New Roman" w:hAnsi="Times New Roman" w:cs="Times New Roman"/>
          <w:sz w:val="48"/>
          <w:szCs w:val="48"/>
        </w:rPr>
      </w:pPr>
      <w:r w:rsidRPr="3DEB0AE8">
        <w:rPr>
          <w:rFonts w:ascii="Times New Roman" w:eastAsia="Times New Roman" w:hAnsi="Times New Roman" w:cs="Times New Roman"/>
          <w:color w:val="000000" w:themeColor="text1"/>
          <w:sz w:val="48"/>
          <w:szCs w:val="48"/>
        </w:rPr>
        <w:t>TABLE OF CONTENTS</w:t>
      </w:r>
    </w:p>
    <w:p w14:paraId="336779A9" w14:textId="57F214B4" w:rsidR="3DEB0AE8" w:rsidRDefault="3DEB0AE8" w:rsidP="3DEB0AE8">
      <w:pPr>
        <w:jc w:val="center"/>
        <w:rPr>
          <w:rFonts w:ascii="Times New Roman" w:eastAsia="Times New Roman" w:hAnsi="Times New Roman" w:cs="Times New Roman"/>
          <w:color w:val="000000" w:themeColor="text1"/>
          <w:sz w:val="28"/>
          <w:szCs w:val="28"/>
        </w:rPr>
      </w:pPr>
    </w:p>
    <w:p w14:paraId="13A65726" w14:textId="7878F042" w:rsidR="00C154A2" w:rsidRDefault="59C4A382"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INTRODUCTION</w:t>
      </w:r>
      <w:r w:rsidR="4E86A2FB" w:rsidRPr="3DEB0AE8">
        <w:rPr>
          <w:rFonts w:ascii="Times New Roman" w:eastAsia="Times New Roman" w:hAnsi="Times New Roman" w:cs="Times New Roman"/>
          <w:color w:val="000000" w:themeColor="text1"/>
          <w:sz w:val="28"/>
          <w:szCs w:val="28"/>
        </w:rPr>
        <w:t>.................................................................</w:t>
      </w:r>
      <w:r w:rsidR="2BD8EED3" w:rsidRPr="3DEB0AE8">
        <w:rPr>
          <w:rFonts w:ascii="Times New Roman" w:eastAsia="Times New Roman" w:hAnsi="Times New Roman" w:cs="Times New Roman"/>
          <w:color w:val="000000" w:themeColor="text1"/>
          <w:sz w:val="28"/>
          <w:szCs w:val="28"/>
        </w:rPr>
        <w:t>2-3</w:t>
      </w:r>
    </w:p>
    <w:p w14:paraId="420B7429" w14:textId="6ABEE5BC" w:rsidR="55F637BE" w:rsidRDefault="55F637BE" w:rsidP="3DEB0AE8">
      <w:pPr>
        <w:rPr>
          <w:rFonts w:ascii="Times New Roman" w:eastAsia="Times New Roman" w:hAnsi="Times New Roman" w:cs="Times New Roman"/>
          <w:sz w:val="28"/>
          <w:szCs w:val="28"/>
        </w:rPr>
      </w:pPr>
      <w:r w:rsidRPr="3DEB0AE8">
        <w:rPr>
          <w:rFonts w:ascii="Times New Roman" w:eastAsia="Times New Roman" w:hAnsi="Times New Roman" w:cs="Times New Roman"/>
          <w:sz w:val="28"/>
          <w:szCs w:val="28"/>
        </w:rPr>
        <w:t xml:space="preserve">THE IMPACT </w:t>
      </w:r>
      <w:r w:rsidR="6395DE2A" w:rsidRPr="3DEB0AE8">
        <w:rPr>
          <w:rFonts w:ascii="Times New Roman" w:eastAsia="Times New Roman" w:hAnsi="Times New Roman" w:cs="Times New Roman"/>
          <w:sz w:val="28"/>
          <w:szCs w:val="28"/>
        </w:rPr>
        <w:t xml:space="preserve">OF THE </w:t>
      </w:r>
      <w:r w:rsidRPr="3DEB0AE8">
        <w:rPr>
          <w:rFonts w:ascii="Times New Roman" w:eastAsia="Times New Roman" w:hAnsi="Times New Roman" w:cs="Times New Roman"/>
          <w:sz w:val="28"/>
          <w:szCs w:val="28"/>
        </w:rPr>
        <w:t>COMPLEX PROBLEM</w:t>
      </w:r>
      <w:r w:rsidR="3F2A0AA9" w:rsidRPr="3DEB0AE8">
        <w:rPr>
          <w:rFonts w:ascii="Times New Roman" w:eastAsia="Times New Roman" w:hAnsi="Times New Roman" w:cs="Times New Roman"/>
          <w:sz w:val="28"/>
          <w:szCs w:val="28"/>
        </w:rPr>
        <w:t>................</w:t>
      </w:r>
      <w:r w:rsidR="6A5B285B" w:rsidRPr="3DEB0AE8">
        <w:rPr>
          <w:rFonts w:ascii="Times New Roman" w:eastAsia="Times New Roman" w:hAnsi="Times New Roman" w:cs="Times New Roman"/>
          <w:sz w:val="28"/>
          <w:szCs w:val="28"/>
        </w:rPr>
        <w:t>3</w:t>
      </w:r>
    </w:p>
    <w:p w14:paraId="09C9AA29" w14:textId="36E71A9F" w:rsidR="00C154A2" w:rsidRDefault="65A4D429"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ANALYSING THE</w:t>
      </w:r>
      <w:r w:rsidR="51928E58" w:rsidRPr="3DEB0AE8">
        <w:rPr>
          <w:rFonts w:ascii="Times New Roman" w:eastAsia="Times New Roman" w:hAnsi="Times New Roman" w:cs="Times New Roman"/>
          <w:color w:val="000000" w:themeColor="text1"/>
          <w:sz w:val="28"/>
          <w:szCs w:val="28"/>
        </w:rPr>
        <w:t xml:space="preserve"> </w:t>
      </w:r>
      <w:r w:rsidR="59C4A382" w:rsidRPr="3DEB0AE8">
        <w:rPr>
          <w:rFonts w:ascii="Times New Roman" w:eastAsia="Times New Roman" w:hAnsi="Times New Roman" w:cs="Times New Roman"/>
          <w:color w:val="000000" w:themeColor="text1"/>
          <w:sz w:val="28"/>
          <w:szCs w:val="28"/>
        </w:rPr>
        <w:t>INFORMATION</w:t>
      </w:r>
      <w:r w:rsidR="1BEAD0C1" w:rsidRPr="3DEB0AE8">
        <w:rPr>
          <w:rFonts w:ascii="Times New Roman" w:eastAsia="Times New Roman" w:hAnsi="Times New Roman" w:cs="Times New Roman"/>
          <w:color w:val="000000" w:themeColor="text1"/>
          <w:sz w:val="28"/>
          <w:szCs w:val="28"/>
        </w:rPr>
        <w:t>.................................</w:t>
      </w:r>
      <w:r w:rsidR="5463D9B7" w:rsidRPr="3DEB0AE8">
        <w:rPr>
          <w:rFonts w:ascii="Times New Roman" w:eastAsia="Times New Roman" w:hAnsi="Times New Roman" w:cs="Times New Roman"/>
          <w:color w:val="000000" w:themeColor="text1"/>
          <w:sz w:val="28"/>
          <w:szCs w:val="28"/>
        </w:rPr>
        <w:t>4</w:t>
      </w:r>
    </w:p>
    <w:p w14:paraId="1EC5E469" w14:textId="02061073" w:rsidR="00C154A2" w:rsidRDefault="59C4A382"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 xml:space="preserve">RANGE OF </w:t>
      </w:r>
      <w:r w:rsidR="1982FA25" w:rsidRPr="3DEB0AE8">
        <w:rPr>
          <w:rFonts w:ascii="Times New Roman" w:eastAsia="Times New Roman" w:hAnsi="Times New Roman" w:cs="Times New Roman"/>
          <w:color w:val="000000" w:themeColor="text1"/>
          <w:sz w:val="28"/>
          <w:szCs w:val="28"/>
        </w:rPr>
        <w:t>SOLUTIONS</w:t>
      </w:r>
      <w:r w:rsidR="3388473E" w:rsidRPr="3DEB0AE8">
        <w:rPr>
          <w:rFonts w:ascii="Times New Roman" w:eastAsia="Times New Roman" w:hAnsi="Times New Roman" w:cs="Times New Roman"/>
          <w:color w:val="000000" w:themeColor="text1"/>
          <w:sz w:val="28"/>
          <w:szCs w:val="28"/>
        </w:rPr>
        <w:t>....................................................</w:t>
      </w:r>
      <w:r w:rsidR="203EFBA1" w:rsidRPr="3DEB0AE8">
        <w:rPr>
          <w:rFonts w:ascii="Times New Roman" w:eastAsia="Times New Roman" w:hAnsi="Times New Roman" w:cs="Times New Roman"/>
          <w:color w:val="000000" w:themeColor="text1"/>
          <w:sz w:val="28"/>
          <w:szCs w:val="28"/>
        </w:rPr>
        <w:t>4</w:t>
      </w:r>
    </w:p>
    <w:p w14:paraId="72E34DFB" w14:textId="0ADB0A79" w:rsidR="00C154A2" w:rsidRDefault="59C4A382"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 xml:space="preserve">EVALUATION OF </w:t>
      </w:r>
      <w:r w:rsidR="006349A9" w:rsidRPr="3DEB0AE8">
        <w:rPr>
          <w:rFonts w:ascii="Times New Roman" w:eastAsia="Times New Roman" w:hAnsi="Times New Roman" w:cs="Times New Roman"/>
          <w:color w:val="000000" w:themeColor="text1"/>
          <w:sz w:val="28"/>
          <w:szCs w:val="28"/>
        </w:rPr>
        <w:t>ALTERNATIVE</w:t>
      </w:r>
      <w:r w:rsidRPr="3DEB0AE8">
        <w:rPr>
          <w:rFonts w:ascii="Times New Roman" w:eastAsia="Times New Roman" w:hAnsi="Times New Roman" w:cs="Times New Roman"/>
          <w:color w:val="000000" w:themeColor="text1"/>
          <w:sz w:val="28"/>
          <w:szCs w:val="28"/>
        </w:rPr>
        <w:t xml:space="preserve"> SOLUTIONS</w:t>
      </w:r>
      <w:r w:rsidR="37C03722" w:rsidRPr="3DEB0AE8">
        <w:rPr>
          <w:rFonts w:ascii="Times New Roman" w:eastAsia="Times New Roman" w:hAnsi="Times New Roman" w:cs="Times New Roman"/>
          <w:color w:val="000000" w:themeColor="text1"/>
          <w:sz w:val="28"/>
          <w:szCs w:val="28"/>
        </w:rPr>
        <w:t>...........</w:t>
      </w:r>
      <w:r w:rsidR="1D9D932C" w:rsidRPr="3DEB0AE8">
        <w:rPr>
          <w:rFonts w:ascii="Times New Roman" w:eastAsia="Times New Roman" w:hAnsi="Times New Roman" w:cs="Times New Roman"/>
          <w:color w:val="000000" w:themeColor="text1"/>
          <w:sz w:val="28"/>
          <w:szCs w:val="28"/>
        </w:rPr>
        <w:t>5</w:t>
      </w:r>
    </w:p>
    <w:p w14:paraId="76E0DA71" w14:textId="46012EC3" w:rsidR="00C154A2" w:rsidRDefault="59C4A382"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IMPLEMENTATION PLAN</w:t>
      </w:r>
      <w:r w:rsidR="5F4673C4" w:rsidRPr="3DEB0AE8">
        <w:rPr>
          <w:rFonts w:ascii="Times New Roman" w:eastAsia="Times New Roman" w:hAnsi="Times New Roman" w:cs="Times New Roman"/>
          <w:color w:val="000000" w:themeColor="text1"/>
          <w:sz w:val="28"/>
          <w:szCs w:val="28"/>
        </w:rPr>
        <w:t>................................................</w:t>
      </w:r>
      <w:r w:rsidR="2BC11B06" w:rsidRPr="3DEB0AE8">
        <w:rPr>
          <w:rFonts w:ascii="Times New Roman" w:eastAsia="Times New Roman" w:hAnsi="Times New Roman" w:cs="Times New Roman"/>
          <w:color w:val="000000" w:themeColor="text1"/>
          <w:sz w:val="28"/>
          <w:szCs w:val="28"/>
        </w:rPr>
        <w:t>5-6</w:t>
      </w:r>
    </w:p>
    <w:p w14:paraId="1961E1C0" w14:textId="41CB1A6C" w:rsidR="00C154A2" w:rsidRDefault="59C4A382"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CONCLUSION</w:t>
      </w:r>
      <w:r w:rsidR="0AD7681D" w:rsidRPr="3DEB0AE8">
        <w:rPr>
          <w:rFonts w:ascii="Times New Roman" w:eastAsia="Times New Roman" w:hAnsi="Times New Roman" w:cs="Times New Roman"/>
          <w:color w:val="000000" w:themeColor="text1"/>
          <w:sz w:val="28"/>
          <w:szCs w:val="28"/>
        </w:rPr>
        <w:t>......................................................................</w:t>
      </w:r>
      <w:r w:rsidR="2F51F031" w:rsidRPr="3DEB0AE8">
        <w:rPr>
          <w:rFonts w:ascii="Times New Roman" w:eastAsia="Times New Roman" w:hAnsi="Times New Roman" w:cs="Times New Roman"/>
          <w:color w:val="000000" w:themeColor="text1"/>
          <w:sz w:val="28"/>
          <w:szCs w:val="28"/>
        </w:rPr>
        <w:t>6-7</w:t>
      </w:r>
    </w:p>
    <w:p w14:paraId="2C68CF70" w14:textId="17046240" w:rsidR="1F8E3AB1" w:rsidRDefault="5833DFED" w:rsidP="3DEB0AE8">
      <w:pPr>
        <w:rPr>
          <w:rFonts w:ascii="Times New Roman" w:eastAsia="Times New Roman" w:hAnsi="Times New Roman" w:cs="Times New Roman"/>
          <w:color w:val="000000" w:themeColor="text1"/>
          <w:sz w:val="28"/>
          <w:szCs w:val="28"/>
        </w:rPr>
      </w:pPr>
      <w:r w:rsidRPr="3DEB0AE8">
        <w:rPr>
          <w:rFonts w:ascii="Times New Roman" w:eastAsia="Times New Roman" w:hAnsi="Times New Roman" w:cs="Times New Roman"/>
          <w:color w:val="000000" w:themeColor="text1"/>
          <w:sz w:val="28"/>
          <w:szCs w:val="28"/>
        </w:rPr>
        <w:t>APPENDIX</w:t>
      </w:r>
      <w:r w:rsidR="301804BB" w:rsidRPr="3DEB0AE8">
        <w:rPr>
          <w:rFonts w:ascii="Times New Roman" w:eastAsia="Times New Roman" w:hAnsi="Times New Roman" w:cs="Times New Roman"/>
          <w:color w:val="000000" w:themeColor="text1"/>
          <w:sz w:val="28"/>
          <w:szCs w:val="28"/>
        </w:rPr>
        <w:t>............................................................................</w:t>
      </w:r>
      <w:r w:rsidR="4A777618" w:rsidRPr="3DEB0AE8">
        <w:rPr>
          <w:rFonts w:ascii="Times New Roman" w:eastAsia="Times New Roman" w:hAnsi="Times New Roman" w:cs="Times New Roman"/>
          <w:color w:val="000000" w:themeColor="text1"/>
          <w:sz w:val="28"/>
          <w:szCs w:val="28"/>
        </w:rPr>
        <w:t>7-10</w:t>
      </w:r>
    </w:p>
    <w:p w14:paraId="3A8BA326" w14:textId="1E8003E6" w:rsidR="3DEB0AE8" w:rsidRDefault="3DEB0AE8" w:rsidP="3DEB0AE8">
      <w:pPr>
        <w:rPr>
          <w:rFonts w:ascii="Times New Roman" w:eastAsia="Times New Roman" w:hAnsi="Times New Roman" w:cs="Times New Roman"/>
          <w:color w:val="000000" w:themeColor="text1"/>
          <w:sz w:val="28"/>
          <w:szCs w:val="28"/>
        </w:rPr>
      </w:pPr>
    </w:p>
    <w:p w14:paraId="5504ACB0" w14:textId="4D40B550" w:rsidR="1F8E3AB1" w:rsidRDefault="50A99ECB"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INTRODUCTION</w:t>
      </w:r>
    </w:p>
    <w:p w14:paraId="32267E02" w14:textId="35ADFCFC"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Problem-solving is the process of identifying and addressing a problem or challenge in order to achieve a desired outcome. There are many different tools and techniques that can be used to help solve problems effectively. </w:t>
      </w:r>
    </w:p>
    <w:p w14:paraId="3B61A0E9" w14:textId="7A345180"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Some common examples of problem-solving tools and techniques include:</w:t>
      </w:r>
    </w:p>
    <w:p w14:paraId="7501EDF4" w14:textId="1F459DF6"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Brainstorming: This involves generating a large number of ideas or solutions to a problem, without evaluating or judging them at first. The goal of brainstorming is to come up with as many ideas as possible, and to later evaluate and refine the most promising ones.</w:t>
      </w:r>
    </w:p>
    <w:p w14:paraId="027D84A8" w14:textId="3E6362BF"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Root cause analysis: This involves identifying the underlying causes of a problem, rather than just the symptoms. By identifying and addressing the root causes of a problem, it may be possible to prevent the problem from recurring in the future.</w:t>
      </w:r>
    </w:p>
    <w:p w14:paraId="40D7204A" w14:textId="68D754F4"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Decision making tools: There are many different tools and techniques that can be used to help make decisions, such as decision matrices, cost-benefit analysis, and the Pareto principle. These tools can help to clarify the options available, to evaluate the potential pros and cons of each option, and to choose the best course of action.</w:t>
      </w:r>
    </w:p>
    <w:p w14:paraId="6499FEB0" w14:textId="17796E7E"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Six thinking hats: This is a technique that involves looking at a problem from different perspectives, or "hats", in order to generate a more comprehensive and balanced understanding of the situation. The six hats are white (facts and figures), red (emotions and intuition), black (negatives and caution), yellow (positives and benefits), green (creativity and possibilities), and blue (overview and control).</w:t>
      </w:r>
    </w:p>
    <w:p w14:paraId="2902DFF0" w14:textId="1A56B2C3" w:rsidR="1EC4A922" w:rsidRDefault="4D91BAB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The best approach will depend on the specific problem and the context in which it is being addressed.</w:t>
      </w:r>
    </w:p>
    <w:p w14:paraId="2E4FD2A3" w14:textId="4B87B89F" w:rsidR="3DEB0AE8" w:rsidRDefault="3DEB0AE8" w:rsidP="3DEB0AE8">
      <w:pPr>
        <w:rPr>
          <w:rFonts w:ascii="Times New Roman" w:eastAsia="Times New Roman" w:hAnsi="Times New Roman" w:cs="Times New Roman"/>
          <w:sz w:val="28"/>
          <w:szCs w:val="28"/>
        </w:rPr>
      </w:pPr>
    </w:p>
    <w:p w14:paraId="618D3826" w14:textId="21C7B7E2" w:rsidR="1F8E3AB1" w:rsidRDefault="179AAEE3"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THE IMPACT COMPLEX PROBLEM</w:t>
      </w:r>
    </w:p>
    <w:p w14:paraId="29C733E6" w14:textId="32698D41" w:rsidR="72CAC12F" w:rsidRDefault="357330B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A complex problem that an Amazon manager who is not </w:t>
      </w:r>
      <w:r w:rsidR="6D827BEF" w:rsidRPr="3DEB0AE8">
        <w:rPr>
          <w:rFonts w:ascii="Times New Roman" w:eastAsia="Times New Roman" w:hAnsi="Times New Roman" w:cs="Times New Roman"/>
          <w:sz w:val="24"/>
          <w:szCs w:val="24"/>
        </w:rPr>
        <w:t>doing its</w:t>
      </w:r>
      <w:r w:rsidRPr="3DEB0AE8">
        <w:rPr>
          <w:rFonts w:ascii="Times New Roman" w:eastAsia="Times New Roman" w:hAnsi="Times New Roman" w:cs="Times New Roman"/>
          <w:sz w:val="24"/>
          <w:szCs w:val="24"/>
        </w:rPr>
        <w:t xml:space="preserve"> job properly,</w:t>
      </w:r>
      <w:r w:rsidR="55D59345" w:rsidRPr="3DEB0AE8">
        <w:rPr>
          <w:rFonts w:ascii="Times New Roman" w:eastAsia="Times New Roman" w:hAnsi="Times New Roman" w:cs="Times New Roman"/>
          <w:sz w:val="24"/>
          <w:szCs w:val="24"/>
        </w:rPr>
        <w:t xml:space="preserve"> </w:t>
      </w:r>
      <w:r w:rsidRPr="3DEB0AE8">
        <w:rPr>
          <w:rFonts w:ascii="Times New Roman" w:eastAsia="Times New Roman" w:hAnsi="Times New Roman" w:cs="Times New Roman"/>
          <w:sz w:val="24"/>
          <w:szCs w:val="24"/>
        </w:rPr>
        <w:t xml:space="preserve">by not giving trainings and inductions to new employees, may be addressed using a variety of tools and techniques. </w:t>
      </w:r>
      <w:r w:rsidR="700F4D12" w:rsidRPr="3DEB0AE8">
        <w:rPr>
          <w:rFonts w:ascii="Times New Roman" w:eastAsia="Times New Roman" w:hAnsi="Times New Roman" w:cs="Times New Roman"/>
          <w:sz w:val="24"/>
          <w:szCs w:val="24"/>
        </w:rPr>
        <w:t>P</w:t>
      </w:r>
      <w:r w:rsidRPr="3DEB0AE8">
        <w:rPr>
          <w:rFonts w:ascii="Times New Roman" w:eastAsia="Times New Roman" w:hAnsi="Times New Roman" w:cs="Times New Roman"/>
          <w:sz w:val="24"/>
          <w:szCs w:val="24"/>
        </w:rPr>
        <w:t>otential steps that</w:t>
      </w:r>
      <w:r w:rsidR="363FB50C" w:rsidRPr="3DEB0AE8">
        <w:rPr>
          <w:rFonts w:ascii="Times New Roman" w:eastAsia="Times New Roman" w:hAnsi="Times New Roman" w:cs="Times New Roman"/>
          <w:sz w:val="24"/>
          <w:szCs w:val="24"/>
        </w:rPr>
        <w:t xml:space="preserve"> a person in </w:t>
      </w:r>
      <w:r w:rsidRPr="3DEB0AE8">
        <w:rPr>
          <w:rFonts w:ascii="Times New Roman" w:eastAsia="Times New Roman" w:hAnsi="Times New Roman" w:cs="Times New Roman"/>
          <w:sz w:val="24"/>
          <w:szCs w:val="24"/>
        </w:rPr>
        <w:t>a position of authority, could take to address this problem include:</w:t>
      </w:r>
    </w:p>
    <w:p w14:paraId="483F877F" w14:textId="2F299493" w:rsidR="72CAC12F" w:rsidRDefault="357330B8" w:rsidP="3DEB0AE8">
      <w:pPr>
        <w:pStyle w:val="ListParagraph"/>
        <w:numPr>
          <w:ilvl w:val="0"/>
          <w:numId w:val="3"/>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Identify the root causes of the problem: The first step in addressing the problem is to identify the underlying causes of the manager's failure to provide trainings and inductions to new employees. This may involve conducting interviews or surveys with the manager, the new employees, and other relevant stakeholders to gather information and perspectives on the situation.</w:t>
      </w:r>
    </w:p>
    <w:p w14:paraId="66C2BF3F" w14:textId="066BB5F2" w:rsidR="72CAC12F" w:rsidRDefault="357330B8" w:rsidP="3DEB0AE8">
      <w:pPr>
        <w:pStyle w:val="ListParagraph"/>
        <w:numPr>
          <w:ilvl w:val="0"/>
          <w:numId w:val="3"/>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Develop potential solutions: Once the root causes of the problem have been identified, the next step is to develop potential solutions to address them. This may involve brainstorming </w:t>
      </w:r>
      <w:r w:rsidR="585AED5E" w:rsidRPr="3DEB0AE8">
        <w:rPr>
          <w:rFonts w:ascii="Times New Roman" w:eastAsia="Times New Roman" w:hAnsi="Times New Roman" w:cs="Times New Roman"/>
          <w:sz w:val="24"/>
          <w:szCs w:val="24"/>
        </w:rPr>
        <w:t>many</w:t>
      </w:r>
      <w:r w:rsidRPr="3DEB0AE8">
        <w:rPr>
          <w:rFonts w:ascii="Times New Roman" w:eastAsia="Times New Roman" w:hAnsi="Times New Roman" w:cs="Times New Roman"/>
          <w:sz w:val="24"/>
          <w:szCs w:val="24"/>
        </w:rPr>
        <w:t xml:space="preserve"> ideas, and then evaluating and refining the most promising ones. Some potential solutions could include providing additional training or support to the manager to help them </w:t>
      </w:r>
      <w:r w:rsidR="4D90EAB6" w:rsidRPr="3DEB0AE8">
        <w:rPr>
          <w:rFonts w:ascii="Times New Roman" w:eastAsia="Times New Roman" w:hAnsi="Times New Roman" w:cs="Times New Roman"/>
          <w:sz w:val="24"/>
          <w:szCs w:val="24"/>
        </w:rPr>
        <w:t>fulfil</w:t>
      </w:r>
      <w:r w:rsidRPr="3DEB0AE8">
        <w:rPr>
          <w:rFonts w:ascii="Times New Roman" w:eastAsia="Times New Roman" w:hAnsi="Times New Roman" w:cs="Times New Roman"/>
          <w:sz w:val="24"/>
          <w:szCs w:val="24"/>
        </w:rPr>
        <w:t xml:space="preserve"> their </w:t>
      </w:r>
      <w:r w:rsidR="1A387325" w:rsidRPr="3DEB0AE8">
        <w:rPr>
          <w:rFonts w:ascii="Times New Roman" w:eastAsia="Times New Roman" w:hAnsi="Times New Roman" w:cs="Times New Roman"/>
          <w:sz w:val="24"/>
          <w:szCs w:val="24"/>
        </w:rPr>
        <w:t>responsibilities or</w:t>
      </w:r>
      <w:r w:rsidRPr="3DEB0AE8">
        <w:rPr>
          <w:rFonts w:ascii="Times New Roman" w:eastAsia="Times New Roman" w:hAnsi="Times New Roman" w:cs="Times New Roman"/>
          <w:sz w:val="24"/>
          <w:szCs w:val="24"/>
        </w:rPr>
        <w:t xml:space="preserve"> reassigning the responsibility for providing trainings and inductions to someone else.</w:t>
      </w:r>
    </w:p>
    <w:p w14:paraId="1A944C88" w14:textId="18996D4F" w:rsidR="72CAC12F" w:rsidRDefault="357330B8" w:rsidP="3DEB0AE8">
      <w:pPr>
        <w:pStyle w:val="ListParagraph"/>
        <w:numPr>
          <w:ilvl w:val="0"/>
          <w:numId w:val="3"/>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Evaluate the potential solutions: Once potential solutions have been developed, the next step is to evaluate them in terms of their feasibility, effectiveness, and potential costs and benefits. This may involve using decision-making tools, such as decision matrices or cost-benefit analysis, to compare the different options and to choose the best course of action.</w:t>
      </w:r>
    </w:p>
    <w:p w14:paraId="745BFAAC" w14:textId="169DE79E" w:rsidR="72CAC12F" w:rsidRDefault="357330B8" w:rsidP="3DEB0AE8">
      <w:pPr>
        <w:pStyle w:val="ListParagraph"/>
        <w:numPr>
          <w:ilvl w:val="0"/>
          <w:numId w:val="3"/>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Implement the chosen solution: Once a solution has been chosen, the next step is to implement it. This may involve developing a plan of action, assigning roles and responsibilities, and identifying any potential challenges or obstacles that may need to be overcome.</w:t>
      </w:r>
    </w:p>
    <w:p w14:paraId="7B2AC419" w14:textId="5F64C658" w:rsidR="72CAC12F" w:rsidRDefault="357330B8" w:rsidP="3DEB0AE8">
      <w:pPr>
        <w:pStyle w:val="ListParagraph"/>
        <w:numPr>
          <w:ilvl w:val="0"/>
          <w:numId w:val="3"/>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Monitor and evaluate the results: After the solution has been implemented, it is important to monitor and evaluate its effectiveness in addressing the problem. This may involve collecting and </w:t>
      </w:r>
      <w:r w:rsidR="37E9187E" w:rsidRPr="3DEB0AE8">
        <w:rPr>
          <w:rFonts w:ascii="Times New Roman" w:eastAsia="Times New Roman" w:hAnsi="Times New Roman" w:cs="Times New Roman"/>
          <w:sz w:val="24"/>
          <w:szCs w:val="24"/>
        </w:rPr>
        <w:t>analysing</w:t>
      </w:r>
      <w:r w:rsidRPr="3DEB0AE8">
        <w:rPr>
          <w:rFonts w:ascii="Times New Roman" w:eastAsia="Times New Roman" w:hAnsi="Times New Roman" w:cs="Times New Roman"/>
          <w:sz w:val="24"/>
          <w:szCs w:val="24"/>
        </w:rPr>
        <w:t xml:space="preserve"> data on the new employees' experiences and </w:t>
      </w:r>
      <w:r w:rsidR="2486B92C" w:rsidRPr="3DEB0AE8">
        <w:rPr>
          <w:rFonts w:ascii="Times New Roman" w:eastAsia="Times New Roman" w:hAnsi="Times New Roman" w:cs="Times New Roman"/>
          <w:sz w:val="24"/>
          <w:szCs w:val="24"/>
        </w:rPr>
        <w:t>outcomes and</w:t>
      </w:r>
      <w:r w:rsidRPr="3DEB0AE8">
        <w:rPr>
          <w:rFonts w:ascii="Times New Roman" w:eastAsia="Times New Roman" w:hAnsi="Times New Roman" w:cs="Times New Roman"/>
          <w:sz w:val="24"/>
          <w:szCs w:val="24"/>
        </w:rPr>
        <w:t xml:space="preserve"> </w:t>
      </w:r>
      <w:r w:rsidR="2A2667CD" w:rsidRPr="3DEB0AE8">
        <w:rPr>
          <w:rFonts w:ascii="Times New Roman" w:eastAsia="Times New Roman" w:hAnsi="Times New Roman" w:cs="Times New Roman"/>
          <w:sz w:val="24"/>
          <w:szCs w:val="24"/>
        </w:rPr>
        <w:t>adjusting</w:t>
      </w:r>
      <w:r w:rsidRPr="3DEB0AE8">
        <w:rPr>
          <w:rFonts w:ascii="Times New Roman" w:eastAsia="Times New Roman" w:hAnsi="Times New Roman" w:cs="Times New Roman"/>
          <w:sz w:val="24"/>
          <w:szCs w:val="24"/>
        </w:rPr>
        <w:t xml:space="preserve"> the solution as needed.</w:t>
      </w:r>
    </w:p>
    <w:p w14:paraId="35EB89F4" w14:textId="1D2574B0" w:rsidR="72CAC12F" w:rsidRDefault="0F0855F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A</w:t>
      </w:r>
      <w:r w:rsidR="357330B8" w:rsidRPr="3DEB0AE8">
        <w:rPr>
          <w:rFonts w:ascii="Times New Roman" w:eastAsia="Times New Roman" w:hAnsi="Times New Roman" w:cs="Times New Roman"/>
          <w:sz w:val="24"/>
          <w:szCs w:val="24"/>
        </w:rPr>
        <w:t xml:space="preserve"> complex problem like this will require a systematic and thorough approach. By following these steps, it may be possible to identify and address the root causes of the problem, and to develop and implement an effective solution.</w:t>
      </w:r>
    </w:p>
    <w:p w14:paraId="38E98927" w14:textId="694FAA35" w:rsidR="3DEB0AE8" w:rsidRDefault="3DEB0AE8" w:rsidP="3DEB0AE8">
      <w:pPr>
        <w:rPr>
          <w:rFonts w:ascii="Times New Roman" w:eastAsia="Times New Roman" w:hAnsi="Times New Roman" w:cs="Times New Roman"/>
          <w:b/>
          <w:bCs/>
          <w:sz w:val="24"/>
          <w:szCs w:val="24"/>
        </w:rPr>
      </w:pPr>
    </w:p>
    <w:p w14:paraId="0F472FDC" w14:textId="699D393A" w:rsidR="1F8E3AB1" w:rsidRDefault="7C83765B"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ANALYSING THE INFORMATION</w:t>
      </w:r>
    </w:p>
    <w:p w14:paraId="1EC04094" w14:textId="659FF4CE" w:rsidR="66C72EEF" w:rsidRDefault="74C54BFF"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After a discussion with the manager who was threatening the employees, about cutting working hours and losses of jobs, the longest employee in the company did a complaint and contacted a consultant manager outside the organisation to fix the problem for them</w:t>
      </w:r>
    </w:p>
    <w:p w14:paraId="7FF0C1FF" w14:textId="4B106EB5" w:rsidR="66C72EEF" w:rsidRDefault="74C54BFF"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It sounds like the longest employee in the company was unhappy with the actions of the manager and took steps to try to resolve the situation. It is important for employees to feel comfortable speaking up when they have concerns and seeking outside help can sometimes be a good way to address problems within an </w:t>
      </w:r>
      <w:r w:rsidR="006349A9" w:rsidRPr="3DEB0AE8">
        <w:rPr>
          <w:rFonts w:ascii="Times New Roman" w:eastAsia="Times New Roman" w:hAnsi="Times New Roman" w:cs="Times New Roman"/>
          <w:sz w:val="24"/>
          <w:szCs w:val="24"/>
        </w:rPr>
        <w:t>organisation</w:t>
      </w:r>
      <w:r w:rsidRPr="3DEB0AE8">
        <w:rPr>
          <w:rFonts w:ascii="Times New Roman" w:eastAsia="Times New Roman" w:hAnsi="Times New Roman" w:cs="Times New Roman"/>
          <w:sz w:val="24"/>
          <w:szCs w:val="24"/>
        </w:rPr>
        <w:t>. It is also important for managers to listen to the concerns of their employees and work together to find solutions that are fair and beneficial for all parties involved.</w:t>
      </w:r>
    </w:p>
    <w:p w14:paraId="0514FBEB" w14:textId="09286A9D" w:rsidR="3DEB0AE8" w:rsidRDefault="3DEB0AE8" w:rsidP="3DEB0AE8">
      <w:pPr>
        <w:rPr>
          <w:rFonts w:ascii="Times New Roman" w:eastAsia="Times New Roman" w:hAnsi="Times New Roman" w:cs="Times New Roman"/>
          <w:sz w:val="28"/>
          <w:szCs w:val="28"/>
        </w:rPr>
      </w:pPr>
    </w:p>
    <w:p w14:paraId="015282A9" w14:textId="676A295E" w:rsidR="1F8E3AB1" w:rsidRDefault="338048D6"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RANGE OF SOLUTIONS</w:t>
      </w:r>
    </w:p>
    <w:p w14:paraId="7B588A62" w14:textId="275495CA" w:rsidR="5FC3D2E0" w:rsidRDefault="5FC3D2E0"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There are</w:t>
      </w:r>
      <w:r w:rsidR="37D63A25" w:rsidRPr="3DEB0AE8">
        <w:rPr>
          <w:rFonts w:ascii="Times New Roman" w:eastAsia="Times New Roman" w:hAnsi="Times New Roman" w:cs="Times New Roman"/>
          <w:sz w:val="24"/>
          <w:szCs w:val="24"/>
        </w:rPr>
        <w:t xml:space="preserve"> some </w:t>
      </w:r>
      <w:r w:rsidRPr="3DEB0AE8">
        <w:rPr>
          <w:rFonts w:ascii="Times New Roman" w:eastAsia="Times New Roman" w:hAnsi="Times New Roman" w:cs="Times New Roman"/>
          <w:sz w:val="24"/>
          <w:szCs w:val="24"/>
        </w:rPr>
        <w:t xml:space="preserve">solutions that could be considered in this </w:t>
      </w:r>
      <w:r w:rsidR="304148EB" w:rsidRPr="3DEB0AE8">
        <w:rPr>
          <w:rFonts w:ascii="Times New Roman" w:eastAsia="Times New Roman" w:hAnsi="Times New Roman" w:cs="Times New Roman"/>
          <w:sz w:val="24"/>
          <w:szCs w:val="24"/>
        </w:rPr>
        <w:t>circumstance:</w:t>
      </w:r>
    </w:p>
    <w:p w14:paraId="6A31574F" w14:textId="76F2D28E" w:rsidR="70D45887" w:rsidRDefault="70D45887" w:rsidP="3DEB0AE8">
      <w:pPr>
        <w:pStyle w:val="ListParagraph"/>
        <w:numPr>
          <w:ilvl w:val="0"/>
          <w:numId w:val="4"/>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Having a change into the managerial system of changing the manager for a period of 3 months after mediation session between the manager and the longest employee, facilitated by a neutral third party, to discuss the concerns and find a mutually acceptable resolution. </w:t>
      </w:r>
    </w:p>
    <w:p w14:paraId="6E969F3A" w14:textId="70ADD457" w:rsidR="04067B35" w:rsidRDefault="5FC3D2E0" w:rsidP="3DEB0AE8">
      <w:pPr>
        <w:pStyle w:val="ListParagraph"/>
        <w:numPr>
          <w:ilvl w:val="0"/>
          <w:numId w:val="4"/>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Involving human resources or another department within the </w:t>
      </w:r>
      <w:r w:rsidR="006349A9" w:rsidRPr="3DEB0AE8">
        <w:rPr>
          <w:rFonts w:ascii="Times New Roman" w:eastAsia="Times New Roman" w:hAnsi="Times New Roman" w:cs="Times New Roman"/>
          <w:sz w:val="24"/>
          <w:szCs w:val="24"/>
        </w:rPr>
        <w:t>organisation</w:t>
      </w:r>
      <w:r w:rsidRPr="3DEB0AE8">
        <w:rPr>
          <w:rFonts w:ascii="Times New Roman" w:eastAsia="Times New Roman" w:hAnsi="Times New Roman" w:cs="Times New Roman"/>
          <w:sz w:val="24"/>
          <w:szCs w:val="24"/>
        </w:rPr>
        <w:t xml:space="preserve"> to help address the situation and ensure that all employees are treated fairly</w:t>
      </w:r>
      <w:r w:rsidR="753744BB" w:rsidRPr="3DEB0AE8">
        <w:rPr>
          <w:rFonts w:ascii="Times New Roman" w:eastAsia="Times New Roman" w:hAnsi="Times New Roman" w:cs="Times New Roman"/>
          <w:sz w:val="24"/>
          <w:szCs w:val="24"/>
        </w:rPr>
        <w:t xml:space="preserve">, and addition of extra </w:t>
      </w:r>
      <w:proofErr w:type="spellStart"/>
      <w:r w:rsidR="753744BB" w:rsidRPr="3DEB0AE8">
        <w:rPr>
          <w:rFonts w:ascii="Times New Roman" w:eastAsia="Times New Roman" w:hAnsi="Times New Roman" w:cs="Times New Roman"/>
          <w:sz w:val="24"/>
          <w:szCs w:val="24"/>
        </w:rPr>
        <w:t>recompensation</w:t>
      </w:r>
      <w:proofErr w:type="spellEnd"/>
      <w:r w:rsidR="753744BB" w:rsidRPr="3DEB0AE8">
        <w:rPr>
          <w:rFonts w:ascii="Times New Roman" w:eastAsia="Times New Roman" w:hAnsi="Times New Roman" w:cs="Times New Roman"/>
          <w:sz w:val="24"/>
          <w:szCs w:val="24"/>
        </w:rPr>
        <w:t xml:space="preserve"> for the employees.</w:t>
      </w:r>
    </w:p>
    <w:p w14:paraId="222F7306" w14:textId="34C05B7A" w:rsidR="20843120" w:rsidRDefault="5FC3D2E0" w:rsidP="3DEB0AE8">
      <w:pPr>
        <w:pStyle w:val="ListParagraph"/>
        <w:numPr>
          <w:ilvl w:val="0"/>
          <w:numId w:val="4"/>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Reviewing the company's policies and procedures to see if there are any changes that could be made to prevent similar issues from arising in the future.</w:t>
      </w:r>
    </w:p>
    <w:p w14:paraId="0D7DE522" w14:textId="60F3837A" w:rsidR="20843120" w:rsidRDefault="1ABF918C"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First</w:t>
      </w:r>
      <w:r w:rsidR="792F61DE" w:rsidRPr="3DEB0AE8">
        <w:rPr>
          <w:rFonts w:ascii="Times New Roman" w:eastAsia="Times New Roman" w:hAnsi="Times New Roman" w:cs="Times New Roman"/>
          <w:sz w:val="24"/>
          <w:szCs w:val="24"/>
        </w:rPr>
        <w:t xml:space="preserve"> potential solution to the situation described could be to temporarily replace the manager who was threatening the employees with a new manager who has a better approach to managing and communicating with the team. This would allow for a fresh perspective and could potentially improve morale and productivity among the employees.</w:t>
      </w:r>
    </w:p>
    <w:p w14:paraId="446C787A" w14:textId="288C0777" w:rsidR="20843120" w:rsidRDefault="792F61D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Another potential solution could be to implement new rules and regulations for managers and employees. This could include clear guidelines for how managers should communicate with their teams, as well as policies for how to handle conflicts and disagreements. By setting clear expectations and boundaries, the </w:t>
      </w:r>
      <w:r w:rsidR="006349A9" w:rsidRPr="3DEB0AE8">
        <w:rPr>
          <w:rFonts w:ascii="Times New Roman" w:eastAsia="Times New Roman" w:hAnsi="Times New Roman" w:cs="Times New Roman"/>
          <w:sz w:val="24"/>
          <w:szCs w:val="24"/>
        </w:rPr>
        <w:t>organisation</w:t>
      </w:r>
      <w:r w:rsidRPr="3DEB0AE8">
        <w:rPr>
          <w:rFonts w:ascii="Times New Roman" w:eastAsia="Times New Roman" w:hAnsi="Times New Roman" w:cs="Times New Roman"/>
          <w:sz w:val="24"/>
          <w:szCs w:val="24"/>
        </w:rPr>
        <w:t xml:space="preserve"> can create a more positive and productive work environment.</w:t>
      </w:r>
    </w:p>
    <w:p w14:paraId="2C39F28C" w14:textId="0AB65AEB" w:rsidR="20843120" w:rsidRDefault="792F61D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A third potential solution could be to provide </w:t>
      </w:r>
      <w:proofErr w:type="spellStart"/>
      <w:r w:rsidRPr="3DEB0AE8">
        <w:rPr>
          <w:rFonts w:ascii="Times New Roman" w:eastAsia="Times New Roman" w:hAnsi="Times New Roman" w:cs="Times New Roman"/>
          <w:sz w:val="24"/>
          <w:szCs w:val="24"/>
        </w:rPr>
        <w:t>recompensation</w:t>
      </w:r>
      <w:proofErr w:type="spellEnd"/>
      <w:r w:rsidRPr="3DEB0AE8">
        <w:rPr>
          <w:rFonts w:ascii="Times New Roman" w:eastAsia="Times New Roman" w:hAnsi="Times New Roman" w:cs="Times New Roman"/>
          <w:sz w:val="24"/>
          <w:szCs w:val="24"/>
        </w:rPr>
        <w:t xml:space="preserve"> for extra work. If the employees are being asked to work longer hours or take on additional responsibilities, they may be entitled to additional pay or other forms of compensation. This could help to </w:t>
      </w:r>
      <w:r w:rsidR="779B4D9E" w:rsidRPr="3DEB0AE8">
        <w:rPr>
          <w:rFonts w:ascii="Times New Roman" w:eastAsia="Times New Roman" w:hAnsi="Times New Roman" w:cs="Times New Roman"/>
          <w:sz w:val="24"/>
          <w:szCs w:val="24"/>
        </w:rPr>
        <w:t xml:space="preserve">reduce </w:t>
      </w:r>
      <w:r w:rsidRPr="3DEB0AE8">
        <w:rPr>
          <w:rFonts w:ascii="Times New Roman" w:eastAsia="Times New Roman" w:hAnsi="Times New Roman" w:cs="Times New Roman"/>
          <w:sz w:val="24"/>
          <w:szCs w:val="24"/>
        </w:rPr>
        <w:t>some of the financial pressure on the employees and help to improve their overall satisfaction with their job.</w:t>
      </w:r>
    </w:p>
    <w:p w14:paraId="6FD7326A" w14:textId="0A5255C4" w:rsidR="72C33EB5" w:rsidRDefault="72C33EB5"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Ultimately, the best solution will depend on the evaluation of the situation and the needs of all parties involved. It is important to consider all options and find a solution that is fair and beneficial for everyone.</w:t>
      </w:r>
    </w:p>
    <w:p w14:paraId="7103F9FE" w14:textId="11D55650" w:rsidR="3DEB0AE8" w:rsidRDefault="3DEB0AE8" w:rsidP="3DEB0AE8">
      <w:pPr>
        <w:rPr>
          <w:rFonts w:ascii="Times New Roman" w:eastAsia="Times New Roman" w:hAnsi="Times New Roman" w:cs="Times New Roman"/>
          <w:sz w:val="24"/>
          <w:szCs w:val="24"/>
        </w:rPr>
      </w:pPr>
    </w:p>
    <w:p w14:paraId="04182A63" w14:textId="29D1C383" w:rsidR="67FD1C5C" w:rsidRDefault="67FD1C5C"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EVALUATION OF THE SOLUTIONS</w:t>
      </w:r>
      <w:r w:rsidR="47CB7409" w:rsidRPr="3DEB0AE8">
        <w:rPr>
          <w:rFonts w:ascii="Times New Roman" w:eastAsia="Times New Roman" w:hAnsi="Times New Roman" w:cs="Times New Roman"/>
          <w:b/>
          <w:bCs/>
          <w:sz w:val="28"/>
          <w:szCs w:val="28"/>
        </w:rPr>
        <w:t xml:space="preserve"> (Decision Matrix tool)</w:t>
      </w:r>
    </w:p>
    <w:p w14:paraId="3054F3C9" w14:textId="1AEE2B72" w:rsidR="5CF987C7" w:rsidRDefault="6B671556"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A decision matrix is a tool that can be used to help make complex decisions by systematically evaluating multiple options against a set of criteria. The technique involves creating a table with the different options listed in the rows and the criteria listed in the columns. Each option is then rated against each </w:t>
      </w:r>
      <w:r w:rsidR="0EA5FDBB" w:rsidRPr="3DEB0AE8">
        <w:rPr>
          <w:rFonts w:ascii="Times New Roman" w:eastAsia="Times New Roman" w:hAnsi="Times New Roman" w:cs="Times New Roman"/>
          <w:sz w:val="24"/>
          <w:szCs w:val="24"/>
        </w:rPr>
        <w:t>criterion</w:t>
      </w:r>
      <w:r w:rsidRPr="3DEB0AE8">
        <w:rPr>
          <w:rFonts w:ascii="Times New Roman" w:eastAsia="Times New Roman" w:hAnsi="Times New Roman" w:cs="Times New Roman"/>
          <w:sz w:val="24"/>
          <w:szCs w:val="24"/>
        </w:rPr>
        <w:t>, and the ratings are used to calculate a total score for each option. The option with the highest score is typically considered the best choice.</w:t>
      </w:r>
    </w:p>
    <w:p w14:paraId="4242E32F" w14:textId="34431533" w:rsidR="5CF987C7" w:rsidRDefault="6B671556"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To use the decision matrix technique, you first need to identify the different options that are available. Then, you need to define the criteria that are relevant to your decision, such as cost, feasibility, and potential benefits. Next, you rate each option against each </w:t>
      </w:r>
      <w:r w:rsidR="62566406" w:rsidRPr="3DEB0AE8">
        <w:rPr>
          <w:rFonts w:ascii="Times New Roman" w:eastAsia="Times New Roman" w:hAnsi="Times New Roman" w:cs="Times New Roman"/>
          <w:sz w:val="24"/>
          <w:szCs w:val="24"/>
        </w:rPr>
        <w:t>criterion</w:t>
      </w:r>
      <w:r w:rsidRPr="3DEB0AE8">
        <w:rPr>
          <w:rFonts w:ascii="Times New Roman" w:eastAsia="Times New Roman" w:hAnsi="Times New Roman" w:cs="Times New Roman"/>
          <w:sz w:val="24"/>
          <w:szCs w:val="24"/>
        </w:rPr>
        <w:t>, using a scale such as 1 to 5. Finally, you calculate the total score for each option by adding up the ratings, and the option with the highest score is the recommended choice.</w:t>
      </w:r>
    </w:p>
    <w:p w14:paraId="556A8B2F" w14:textId="0F0B80BD" w:rsidR="5CF987C7" w:rsidRDefault="6B671556"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The decision matrix technique can be a useful tool for making complex decisions because it provides a structured and systematic approach for evaluating different options. It can also help to make the decision-making process more transparent and objective, by allowing all stakeholders to see and understand the basis for the final decision.</w:t>
      </w:r>
    </w:p>
    <w:p w14:paraId="4F6159FF" w14:textId="67EE7811" w:rsidR="6BC4A30A" w:rsidRDefault="29AC9EC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To use the decision matrix technique to evaluate the complex problem of an untrained manager and the potential solutions of a temporary change of the manager, new rules and regulations for the managers and employees, and </w:t>
      </w:r>
      <w:proofErr w:type="spellStart"/>
      <w:r w:rsidRPr="3DEB0AE8">
        <w:rPr>
          <w:rFonts w:ascii="Times New Roman" w:eastAsia="Times New Roman" w:hAnsi="Times New Roman" w:cs="Times New Roman"/>
          <w:sz w:val="24"/>
          <w:szCs w:val="24"/>
        </w:rPr>
        <w:t>recompensation</w:t>
      </w:r>
      <w:proofErr w:type="spellEnd"/>
      <w:r w:rsidRPr="3DEB0AE8">
        <w:rPr>
          <w:rFonts w:ascii="Times New Roman" w:eastAsia="Times New Roman" w:hAnsi="Times New Roman" w:cs="Times New Roman"/>
          <w:sz w:val="24"/>
          <w:szCs w:val="24"/>
        </w:rPr>
        <w:t xml:space="preserve"> for extra work, you would first need to identify the different options and criteria.</w:t>
      </w:r>
    </w:p>
    <w:p w14:paraId="004BD0AE" w14:textId="7CDCA87B" w:rsidR="6BC4A30A" w:rsidRDefault="29AC9EC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For example, the options could be:</w:t>
      </w:r>
    </w:p>
    <w:p w14:paraId="142A1CB0" w14:textId="27E27A15"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Temporary change of the manager</w:t>
      </w:r>
    </w:p>
    <w:p w14:paraId="372F60EF" w14:textId="6E14736E"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New rules and regulations for the managers and employees</w:t>
      </w:r>
    </w:p>
    <w:p w14:paraId="674B7402" w14:textId="21D193B2" w:rsidR="6BC4A30A" w:rsidRDefault="29AC9EC7" w:rsidP="3DEB0AE8">
      <w:pPr>
        <w:pStyle w:val="ListParagraph"/>
        <w:numPr>
          <w:ilvl w:val="0"/>
          <w:numId w:val="1"/>
        </w:numPr>
        <w:rPr>
          <w:rFonts w:ascii="Times New Roman" w:eastAsia="Times New Roman" w:hAnsi="Times New Roman" w:cs="Times New Roman"/>
          <w:sz w:val="24"/>
          <w:szCs w:val="24"/>
        </w:rPr>
      </w:pPr>
      <w:proofErr w:type="spellStart"/>
      <w:r w:rsidRPr="3DEB0AE8">
        <w:rPr>
          <w:rFonts w:ascii="Times New Roman" w:eastAsia="Times New Roman" w:hAnsi="Times New Roman" w:cs="Times New Roman"/>
          <w:sz w:val="24"/>
          <w:szCs w:val="24"/>
        </w:rPr>
        <w:t>Recompensation</w:t>
      </w:r>
      <w:proofErr w:type="spellEnd"/>
      <w:r w:rsidRPr="3DEB0AE8">
        <w:rPr>
          <w:rFonts w:ascii="Times New Roman" w:eastAsia="Times New Roman" w:hAnsi="Times New Roman" w:cs="Times New Roman"/>
          <w:sz w:val="24"/>
          <w:szCs w:val="24"/>
        </w:rPr>
        <w:t xml:space="preserve"> for extra work</w:t>
      </w:r>
    </w:p>
    <w:p w14:paraId="5A4D4DEE" w14:textId="393D47BB" w:rsidR="6BC4A30A" w:rsidRDefault="29AC9EC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And the criteria could be:</w:t>
      </w:r>
    </w:p>
    <w:p w14:paraId="521C6038" w14:textId="2AC0196A"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Cost</w:t>
      </w:r>
    </w:p>
    <w:p w14:paraId="69EF5204" w14:textId="1E303E48"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Feasibility</w:t>
      </w:r>
    </w:p>
    <w:p w14:paraId="53AFDE54" w14:textId="453ACF9C"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Potential benefits</w:t>
      </w:r>
    </w:p>
    <w:p w14:paraId="446CBCFF" w14:textId="06BA1D54"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Impact on employee morale</w:t>
      </w:r>
    </w:p>
    <w:p w14:paraId="509C6914" w14:textId="1625D6CA" w:rsidR="6BC4A30A" w:rsidRDefault="29AC9EC7" w:rsidP="3DEB0AE8">
      <w:pPr>
        <w:pStyle w:val="ListParagraph"/>
        <w:numPr>
          <w:ilvl w:val="0"/>
          <w:numId w:val="1"/>
        </w:num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Impact on productivity</w:t>
      </w:r>
    </w:p>
    <w:p w14:paraId="1ADDD106" w14:textId="2D772B73" w:rsidR="6BC4A30A" w:rsidRDefault="29AC9EC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Next, you would rate each option against each </w:t>
      </w:r>
      <w:r w:rsidR="040F2CE3" w:rsidRPr="3DEB0AE8">
        <w:rPr>
          <w:rFonts w:ascii="Times New Roman" w:eastAsia="Times New Roman" w:hAnsi="Times New Roman" w:cs="Times New Roman"/>
          <w:sz w:val="24"/>
          <w:szCs w:val="24"/>
        </w:rPr>
        <w:t>criterion</w:t>
      </w:r>
      <w:r w:rsidRPr="3DEB0AE8">
        <w:rPr>
          <w:rFonts w:ascii="Times New Roman" w:eastAsia="Times New Roman" w:hAnsi="Times New Roman" w:cs="Times New Roman"/>
          <w:sz w:val="24"/>
          <w:szCs w:val="24"/>
        </w:rPr>
        <w:t>, using a scale such as 1 to 5. For example:</w:t>
      </w:r>
    </w:p>
    <w:tbl>
      <w:tblPr>
        <w:tblStyle w:val="TableGrid"/>
        <w:tblW w:w="9114" w:type="dxa"/>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2100"/>
        <w:gridCol w:w="855"/>
        <w:gridCol w:w="1305"/>
        <w:gridCol w:w="1350"/>
        <w:gridCol w:w="1290"/>
        <w:gridCol w:w="1515"/>
        <w:gridCol w:w="699"/>
      </w:tblGrid>
      <w:tr w:rsidR="1F8E3AB1" w14:paraId="0FFEC50F" w14:textId="77777777" w:rsidTr="3DEB0AE8">
        <w:trPr>
          <w:trHeight w:val="1395"/>
        </w:trPr>
        <w:tc>
          <w:tcPr>
            <w:tcW w:w="2100" w:type="dxa"/>
            <w:tcBorders>
              <w:top w:val="single" w:sz="6" w:space="0" w:color="D9D9E3"/>
              <w:left w:val="single" w:sz="6" w:space="0" w:color="D9D9E3"/>
              <w:bottom w:val="single" w:sz="6" w:space="0" w:color="D9D9E3"/>
              <w:right w:val="single" w:sz="0" w:space="0" w:color="D9D9E3"/>
            </w:tcBorders>
            <w:vAlign w:val="bottom"/>
          </w:tcPr>
          <w:p w14:paraId="2D604719" w14:textId="40DACAD5" w:rsidR="1F8E3AB1" w:rsidRDefault="1F8E3AB1" w:rsidP="3DEB0AE8">
            <w:pPr>
              <w:rPr>
                <w:rFonts w:ascii="Times New Roman" w:eastAsia="Times New Roman" w:hAnsi="Times New Roman" w:cs="Times New Roman"/>
                <w:sz w:val="24"/>
                <w:szCs w:val="24"/>
              </w:rPr>
            </w:pPr>
          </w:p>
        </w:tc>
        <w:tc>
          <w:tcPr>
            <w:tcW w:w="855" w:type="dxa"/>
            <w:tcBorders>
              <w:top w:val="single" w:sz="6" w:space="0" w:color="D9D9E3"/>
              <w:left w:val="single" w:sz="6" w:space="0" w:color="D9D9E3"/>
              <w:bottom w:val="single" w:sz="6" w:space="0" w:color="D9D9E3"/>
              <w:right w:val="single" w:sz="0" w:space="0" w:color="D9D9E3"/>
            </w:tcBorders>
            <w:vAlign w:val="bottom"/>
          </w:tcPr>
          <w:p w14:paraId="1D080490" w14:textId="377C3F04" w:rsidR="1F8E3AB1" w:rsidRDefault="5B2F5007"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Cost</w:t>
            </w:r>
          </w:p>
        </w:tc>
        <w:tc>
          <w:tcPr>
            <w:tcW w:w="1305" w:type="dxa"/>
            <w:tcBorders>
              <w:top w:val="single" w:sz="6" w:space="0" w:color="D9D9E3"/>
              <w:left w:val="single" w:sz="6" w:space="0" w:color="D9D9E3"/>
              <w:bottom w:val="single" w:sz="6" w:space="0" w:color="D9D9E3"/>
              <w:right w:val="single" w:sz="0" w:space="0" w:color="D9D9E3"/>
            </w:tcBorders>
            <w:vAlign w:val="bottom"/>
          </w:tcPr>
          <w:p w14:paraId="5AEF97E7" w14:textId="2DF31305" w:rsidR="1F8E3AB1" w:rsidRDefault="5B2F5007"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Feasibility</w:t>
            </w:r>
          </w:p>
        </w:tc>
        <w:tc>
          <w:tcPr>
            <w:tcW w:w="1350" w:type="dxa"/>
            <w:tcBorders>
              <w:top w:val="single" w:sz="6" w:space="0" w:color="D9D9E3"/>
              <w:left w:val="single" w:sz="6" w:space="0" w:color="D9D9E3"/>
              <w:bottom w:val="single" w:sz="6" w:space="0" w:color="D9D9E3"/>
              <w:right w:val="single" w:sz="0" w:space="0" w:color="D9D9E3"/>
            </w:tcBorders>
            <w:vAlign w:val="bottom"/>
          </w:tcPr>
          <w:p w14:paraId="68E0F7F2" w14:textId="63A03956" w:rsidR="1F8E3AB1" w:rsidRDefault="5B2F5007"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Potential benefits</w:t>
            </w:r>
          </w:p>
        </w:tc>
        <w:tc>
          <w:tcPr>
            <w:tcW w:w="1290" w:type="dxa"/>
            <w:tcBorders>
              <w:top w:val="single" w:sz="6" w:space="0" w:color="D9D9E3"/>
              <w:left w:val="single" w:sz="6" w:space="0" w:color="D9D9E3"/>
              <w:bottom w:val="single" w:sz="6" w:space="0" w:color="D9D9E3"/>
              <w:right w:val="single" w:sz="0" w:space="0" w:color="D9D9E3"/>
            </w:tcBorders>
            <w:vAlign w:val="bottom"/>
          </w:tcPr>
          <w:p w14:paraId="395CDD43" w14:textId="1F7E9B71" w:rsidR="1F8E3AB1" w:rsidRDefault="5B2F5007"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Impact on employee morale</w:t>
            </w:r>
          </w:p>
        </w:tc>
        <w:tc>
          <w:tcPr>
            <w:tcW w:w="1515" w:type="dxa"/>
            <w:tcBorders>
              <w:top w:val="single" w:sz="6" w:space="0" w:color="D9D9E3"/>
              <w:left w:val="single" w:sz="6" w:space="0" w:color="D9D9E3"/>
              <w:bottom w:val="single" w:sz="6" w:space="0" w:color="D9D9E3"/>
              <w:right w:val="single" w:sz="0" w:space="0" w:color="D9D9E3"/>
            </w:tcBorders>
            <w:vAlign w:val="bottom"/>
          </w:tcPr>
          <w:p w14:paraId="2028AD94" w14:textId="193993C3" w:rsidR="1F8E3AB1" w:rsidRDefault="5B2F5007"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Impact on productivity</w:t>
            </w:r>
          </w:p>
        </w:tc>
        <w:tc>
          <w:tcPr>
            <w:tcW w:w="699" w:type="dxa"/>
            <w:tcBorders>
              <w:top w:val="single" w:sz="6" w:space="0" w:color="D9D9E3"/>
              <w:left w:val="single" w:sz="6" w:space="0" w:color="D9D9E3"/>
              <w:bottom w:val="single" w:sz="6" w:space="0" w:color="D9D9E3"/>
              <w:right w:val="single" w:sz="6" w:space="0" w:color="D9D9E3"/>
            </w:tcBorders>
            <w:vAlign w:val="bottom"/>
          </w:tcPr>
          <w:p w14:paraId="678EF921" w14:textId="480DB04D" w:rsidR="1F8E3AB1" w:rsidRDefault="08647D00"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T</w:t>
            </w:r>
          </w:p>
          <w:p w14:paraId="5875476B" w14:textId="2E16AB1C" w:rsidR="1F8E3AB1" w:rsidRDefault="08647D00"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O</w:t>
            </w:r>
          </w:p>
          <w:p w14:paraId="29623D66" w14:textId="2FAAAE0E" w:rsidR="1F8E3AB1" w:rsidRDefault="08647D00"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T</w:t>
            </w:r>
          </w:p>
          <w:p w14:paraId="68165DA8" w14:textId="60CABC5C" w:rsidR="1F8E3AB1" w:rsidRDefault="08647D00"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A</w:t>
            </w:r>
          </w:p>
          <w:p w14:paraId="7200DE59" w14:textId="485F3BA8" w:rsidR="1F8E3AB1" w:rsidRDefault="08647D00" w:rsidP="3DEB0AE8">
            <w:pPr>
              <w:jc w:val="center"/>
              <w:rPr>
                <w:rFonts w:ascii="Times New Roman" w:eastAsia="Times New Roman" w:hAnsi="Times New Roman" w:cs="Times New Roman"/>
                <w:b/>
                <w:bCs/>
                <w:sz w:val="24"/>
                <w:szCs w:val="24"/>
              </w:rPr>
            </w:pPr>
            <w:r w:rsidRPr="3DEB0AE8">
              <w:rPr>
                <w:rFonts w:ascii="Times New Roman" w:eastAsia="Times New Roman" w:hAnsi="Times New Roman" w:cs="Times New Roman"/>
                <w:b/>
                <w:bCs/>
                <w:sz w:val="24"/>
                <w:szCs w:val="24"/>
              </w:rPr>
              <w:t>L</w:t>
            </w:r>
          </w:p>
        </w:tc>
      </w:tr>
      <w:tr w:rsidR="1F8E3AB1" w14:paraId="04E67EF7" w14:textId="77777777" w:rsidTr="3DEB0AE8">
        <w:tc>
          <w:tcPr>
            <w:tcW w:w="2100" w:type="dxa"/>
            <w:tcBorders>
              <w:top w:val="single" w:sz="0" w:space="0" w:color="D9D9E3"/>
              <w:left w:val="single" w:sz="6" w:space="0" w:color="D9D9E3"/>
              <w:bottom w:val="single" w:sz="6" w:space="0" w:color="D9D9E3"/>
              <w:right w:val="single" w:sz="0" w:space="0" w:color="D9D9E3"/>
            </w:tcBorders>
          </w:tcPr>
          <w:p w14:paraId="02D45ECA" w14:textId="6D754DE4"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Temporary change of the manager</w:t>
            </w:r>
          </w:p>
        </w:tc>
        <w:tc>
          <w:tcPr>
            <w:tcW w:w="855" w:type="dxa"/>
            <w:tcBorders>
              <w:top w:val="single" w:sz="0" w:space="0" w:color="D9D9E3"/>
              <w:left w:val="single" w:sz="6" w:space="0" w:color="D9D9E3"/>
              <w:bottom w:val="single" w:sz="6" w:space="0" w:color="D9D9E3"/>
              <w:right w:val="single" w:sz="0" w:space="0" w:color="D9D9E3"/>
            </w:tcBorders>
          </w:tcPr>
          <w:p w14:paraId="2291EBA6" w14:textId="539BF37D"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2</w:t>
            </w:r>
          </w:p>
        </w:tc>
        <w:tc>
          <w:tcPr>
            <w:tcW w:w="1305" w:type="dxa"/>
            <w:tcBorders>
              <w:top w:val="single" w:sz="0" w:space="0" w:color="D9D9E3"/>
              <w:left w:val="single" w:sz="6" w:space="0" w:color="D9D9E3"/>
              <w:bottom w:val="single" w:sz="6" w:space="0" w:color="D9D9E3"/>
              <w:right w:val="single" w:sz="0" w:space="0" w:color="D9D9E3"/>
            </w:tcBorders>
          </w:tcPr>
          <w:p w14:paraId="065A1821" w14:textId="73946F46"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3</w:t>
            </w:r>
          </w:p>
        </w:tc>
        <w:tc>
          <w:tcPr>
            <w:tcW w:w="1350" w:type="dxa"/>
            <w:tcBorders>
              <w:top w:val="single" w:sz="0" w:space="0" w:color="D9D9E3"/>
              <w:left w:val="single" w:sz="6" w:space="0" w:color="D9D9E3"/>
              <w:bottom w:val="single" w:sz="6" w:space="0" w:color="D9D9E3"/>
              <w:right w:val="single" w:sz="0" w:space="0" w:color="D9D9E3"/>
            </w:tcBorders>
          </w:tcPr>
          <w:p w14:paraId="3AE31076" w14:textId="2D8B5F01"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4</w:t>
            </w:r>
          </w:p>
        </w:tc>
        <w:tc>
          <w:tcPr>
            <w:tcW w:w="1290" w:type="dxa"/>
            <w:tcBorders>
              <w:top w:val="single" w:sz="0" w:space="0" w:color="D9D9E3"/>
              <w:left w:val="single" w:sz="6" w:space="0" w:color="D9D9E3"/>
              <w:bottom w:val="single" w:sz="6" w:space="0" w:color="D9D9E3"/>
              <w:right w:val="single" w:sz="0" w:space="0" w:color="D9D9E3"/>
            </w:tcBorders>
          </w:tcPr>
          <w:p w14:paraId="6BB76EA8" w14:textId="0CCDB52E"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5</w:t>
            </w:r>
          </w:p>
        </w:tc>
        <w:tc>
          <w:tcPr>
            <w:tcW w:w="1515" w:type="dxa"/>
            <w:tcBorders>
              <w:top w:val="single" w:sz="0" w:space="0" w:color="D9D9E3"/>
              <w:left w:val="single" w:sz="6" w:space="0" w:color="D9D9E3"/>
              <w:bottom w:val="single" w:sz="6" w:space="0" w:color="D9D9E3"/>
              <w:right w:val="single" w:sz="0" w:space="0" w:color="D9D9E3"/>
            </w:tcBorders>
          </w:tcPr>
          <w:p w14:paraId="1911F788" w14:textId="61C71BC1" w:rsidR="1F8E3AB1" w:rsidRDefault="4BFB2F4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5</w:t>
            </w:r>
          </w:p>
        </w:tc>
        <w:tc>
          <w:tcPr>
            <w:tcW w:w="699" w:type="dxa"/>
            <w:tcBorders>
              <w:top w:val="single" w:sz="0" w:space="0" w:color="D9D9E3"/>
              <w:left w:val="single" w:sz="6" w:space="0" w:color="D9D9E3"/>
              <w:bottom w:val="single" w:sz="6" w:space="0" w:color="D9D9E3"/>
              <w:right w:val="single" w:sz="6" w:space="0" w:color="D9D9E3"/>
            </w:tcBorders>
          </w:tcPr>
          <w:p w14:paraId="270F395B" w14:textId="6E82B773"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1</w:t>
            </w:r>
            <w:r w:rsidR="09B6D9F1" w:rsidRPr="3DEB0AE8">
              <w:rPr>
                <w:rFonts w:ascii="Times New Roman" w:eastAsia="Times New Roman" w:hAnsi="Times New Roman" w:cs="Times New Roman"/>
                <w:sz w:val="24"/>
                <w:szCs w:val="24"/>
              </w:rPr>
              <w:t>9</w:t>
            </w:r>
          </w:p>
        </w:tc>
      </w:tr>
      <w:tr w:rsidR="1F8E3AB1" w14:paraId="26F0305C" w14:textId="77777777" w:rsidTr="3DEB0AE8">
        <w:tc>
          <w:tcPr>
            <w:tcW w:w="2100" w:type="dxa"/>
            <w:tcBorders>
              <w:top w:val="single" w:sz="0" w:space="0" w:color="D9D9E3"/>
              <w:left w:val="single" w:sz="6" w:space="0" w:color="D9D9E3"/>
              <w:bottom w:val="single" w:sz="6" w:space="0" w:color="D9D9E3"/>
              <w:right w:val="single" w:sz="0" w:space="0" w:color="D9D9E3"/>
            </w:tcBorders>
          </w:tcPr>
          <w:p w14:paraId="5252BAFF" w14:textId="1F2A5AD2"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New rules and regulations for the managers and employees</w:t>
            </w:r>
          </w:p>
        </w:tc>
        <w:tc>
          <w:tcPr>
            <w:tcW w:w="855" w:type="dxa"/>
            <w:tcBorders>
              <w:top w:val="single" w:sz="0" w:space="0" w:color="D9D9E3"/>
              <w:left w:val="single" w:sz="6" w:space="0" w:color="D9D9E3"/>
              <w:bottom w:val="single" w:sz="6" w:space="0" w:color="D9D9E3"/>
              <w:right w:val="single" w:sz="0" w:space="0" w:color="D9D9E3"/>
            </w:tcBorders>
          </w:tcPr>
          <w:p w14:paraId="30C06B7E" w14:textId="05C54658"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3</w:t>
            </w:r>
          </w:p>
        </w:tc>
        <w:tc>
          <w:tcPr>
            <w:tcW w:w="1305" w:type="dxa"/>
            <w:tcBorders>
              <w:top w:val="single" w:sz="0" w:space="0" w:color="D9D9E3"/>
              <w:left w:val="single" w:sz="6" w:space="0" w:color="D9D9E3"/>
              <w:bottom w:val="single" w:sz="6" w:space="0" w:color="D9D9E3"/>
              <w:right w:val="single" w:sz="0" w:space="0" w:color="D9D9E3"/>
            </w:tcBorders>
          </w:tcPr>
          <w:p w14:paraId="5207FAC1" w14:textId="3251363C"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4</w:t>
            </w:r>
          </w:p>
        </w:tc>
        <w:tc>
          <w:tcPr>
            <w:tcW w:w="1350" w:type="dxa"/>
            <w:tcBorders>
              <w:top w:val="single" w:sz="0" w:space="0" w:color="D9D9E3"/>
              <w:left w:val="single" w:sz="6" w:space="0" w:color="D9D9E3"/>
              <w:bottom w:val="single" w:sz="6" w:space="0" w:color="D9D9E3"/>
              <w:right w:val="single" w:sz="0" w:space="0" w:color="D9D9E3"/>
            </w:tcBorders>
          </w:tcPr>
          <w:p w14:paraId="32F893E1" w14:textId="49CB983E"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3</w:t>
            </w:r>
          </w:p>
        </w:tc>
        <w:tc>
          <w:tcPr>
            <w:tcW w:w="1290" w:type="dxa"/>
            <w:tcBorders>
              <w:top w:val="single" w:sz="0" w:space="0" w:color="D9D9E3"/>
              <w:left w:val="single" w:sz="6" w:space="0" w:color="D9D9E3"/>
              <w:bottom w:val="single" w:sz="6" w:space="0" w:color="D9D9E3"/>
              <w:right w:val="single" w:sz="0" w:space="0" w:color="D9D9E3"/>
            </w:tcBorders>
          </w:tcPr>
          <w:p w14:paraId="340A1805" w14:textId="6F8BC547"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4</w:t>
            </w:r>
          </w:p>
        </w:tc>
        <w:tc>
          <w:tcPr>
            <w:tcW w:w="1515" w:type="dxa"/>
            <w:tcBorders>
              <w:top w:val="single" w:sz="0" w:space="0" w:color="D9D9E3"/>
              <w:left w:val="single" w:sz="6" w:space="0" w:color="D9D9E3"/>
              <w:bottom w:val="single" w:sz="6" w:space="0" w:color="D9D9E3"/>
              <w:right w:val="single" w:sz="0" w:space="0" w:color="D9D9E3"/>
            </w:tcBorders>
          </w:tcPr>
          <w:p w14:paraId="17454688" w14:textId="1FD4A6A5"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4</w:t>
            </w:r>
          </w:p>
        </w:tc>
        <w:tc>
          <w:tcPr>
            <w:tcW w:w="699" w:type="dxa"/>
            <w:tcBorders>
              <w:top w:val="single" w:sz="0" w:space="0" w:color="D9D9E3"/>
              <w:left w:val="single" w:sz="6" w:space="0" w:color="D9D9E3"/>
              <w:bottom w:val="single" w:sz="6" w:space="0" w:color="D9D9E3"/>
              <w:right w:val="single" w:sz="6" w:space="0" w:color="D9D9E3"/>
            </w:tcBorders>
          </w:tcPr>
          <w:p w14:paraId="4CFBEFF3" w14:textId="3A483985"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18</w:t>
            </w:r>
          </w:p>
        </w:tc>
      </w:tr>
      <w:tr w:rsidR="1F8E3AB1" w14:paraId="07CAAB4C" w14:textId="77777777" w:rsidTr="3DEB0AE8">
        <w:tc>
          <w:tcPr>
            <w:tcW w:w="2100" w:type="dxa"/>
            <w:tcBorders>
              <w:top w:val="single" w:sz="0" w:space="0" w:color="D9D9E3"/>
              <w:left w:val="single" w:sz="6" w:space="0" w:color="D9D9E3"/>
              <w:bottom w:val="single" w:sz="6" w:space="0" w:color="D9D9E3"/>
              <w:right w:val="single" w:sz="0" w:space="0" w:color="D9D9E3"/>
            </w:tcBorders>
          </w:tcPr>
          <w:p w14:paraId="1000685B" w14:textId="0ACB5576" w:rsidR="1F8E3AB1" w:rsidRDefault="5B2F5007" w:rsidP="3DEB0AE8">
            <w:pPr>
              <w:rPr>
                <w:rFonts w:ascii="Times New Roman" w:eastAsia="Times New Roman" w:hAnsi="Times New Roman" w:cs="Times New Roman"/>
                <w:sz w:val="24"/>
                <w:szCs w:val="24"/>
              </w:rPr>
            </w:pPr>
            <w:proofErr w:type="spellStart"/>
            <w:r w:rsidRPr="3DEB0AE8">
              <w:rPr>
                <w:rFonts w:ascii="Times New Roman" w:eastAsia="Times New Roman" w:hAnsi="Times New Roman" w:cs="Times New Roman"/>
                <w:sz w:val="24"/>
                <w:szCs w:val="24"/>
              </w:rPr>
              <w:t>Recompensation</w:t>
            </w:r>
            <w:proofErr w:type="spellEnd"/>
            <w:r w:rsidRPr="3DEB0AE8">
              <w:rPr>
                <w:rFonts w:ascii="Times New Roman" w:eastAsia="Times New Roman" w:hAnsi="Times New Roman" w:cs="Times New Roman"/>
                <w:sz w:val="24"/>
                <w:szCs w:val="24"/>
              </w:rPr>
              <w:t xml:space="preserve"> for extra work</w:t>
            </w:r>
          </w:p>
        </w:tc>
        <w:tc>
          <w:tcPr>
            <w:tcW w:w="855" w:type="dxa"/>
            <w:tcBorders>
              <w:top w:val="single" w:sz="0" w:space="0" w:color="D9D9E3"/>
              <w:left w:val="single" w:sz="6" w:space="0" w:color="D9D9E3"/>
              <w:bottom w:val="single" w:sz="6" w:space="0" w:color="D9D9E3"/>
              <w:right w:val="single" w:sz="0" w:space="0" w:color="D9D9E3"/>
            </w:tcBorders>
          </w:tcPr>
          <w:p w14:paraId="0A2646E1" w14:textId="37F7722F"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4</w:t>
            </w:r>
          </w:p>
        </w:tc>
        <w:tc>
          <w:tcPr>
            <w:tcW w:w="1305" w:type="dxa"/>
            <w:tcBorders>
              <w:top w:val="single" w:sz="0" w:space="0" w:color="D9D9E3"/>
              <w:left w:val="single" w:sz="6" w:space="0" w:color="D9D9E3"/>
              <w:bottom w:val="single" w:sz="6" w:space="0" w:color="D9D9E3"/>
              <w:right w:val="single" w:sz="0" w:space="0" w:color="D9D9E3"/>
            </w:tcBorders>
          </w:tcPr>
          <w:p w14:paraId="120C8E6B" w14:textId="217E081E"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3</w:t>
            </w:r>
          </w:p>
        </w:tc>
        <w:tc>
          <w:tcPr>
            <w:tcW w:w="1350" w:type="dxa"/>
            <w:tcBorders>
              <w:top w:val="single" w:sz="0" w:space="0" w:color="D9D9E3"/>
              <w:left w:val="single" w:sz="6" w:space="0" w:color="D9D9E3"/>
              <w:bottom w:val="single" w:sz="6" w:space="0" w:color="D9D9E3"/>
              <w:right w:val="single" w:sz="0" w:space="0" w:color="D9D9E3"/>
            </w:tcBorders>
          </w:tcPr>
          <w:p w14:paraId="779D0C6B" w14:textId="639CC07C"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3</w:t>
            </w:r>
          </w:p>
        </w:tc>
        <w:tc>
          <w:tcPr>
            <w:tcW w:w="1290" w:type="dxa"/>
            <w:tcBorders>
              <w:top w:val="single" w:sz="0" w:space="0" w:color="D9D9E3"/>
              <w:left w:val="single" w:sz="6" w:space="0" w:color="D9D9E3"/>
              <w:bottom w:val="single" w:sz="6" w:space="0" w:color="D9D9E3"/>
              <w:right w:val="single" w:sz="0" w:space="0" w:color="D9D9E3"/>
            </w:tcBorders>
          </w:tcPr>
          <w:p w14:paraId="36CD25E8" w14:textId="116AF1E8"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3</w:t>
            </w:r>
          </w:p>
        </w:tc>
        <w:tc>
          <w:tcPr>
            <w:tcW w:w="1515" w:type="dxa"/>
            <w:tcBorders>
              <w:top w:val="single" w:sz="0" w:space="0" w:color="D9D9E3"/>
              <w:left w:val="single" w:sz="6" w:space="0" w:color="D9D9E3"/>
              <w:bottom w:val="single" w:sz="6" w:space="0" w:color="D9D9E3"/>
              <w:right w:val="single" w:sz="0" w:space="0" w:color="D9D9E3"/>
            </w:tcBorders>
          </w:tcPr>
          <w:p w14:paraId="123398B5" w14:textId="1DBF1AF6"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4</w:t>
            </w:r>
          </w:p>
        </w:tc>
        <w:tc>
          <w:tcPr>
            <w:tcW w:w="699" w:type="dxa"/>
            <w:tcBorders>
              <w:top w:val="single" w:sz="0" w:space="0" w:color="D9D9E3"/>
              <w:left w:val="single" w:sz="6" w:space="0" w:color="D9D9E3"/>
              <w:bottom w:val="single" w:sz="6" w:space="0" w:color="D9D9E3"/>
              <w:right w:val="single" w:sz="6" w:space="0" w:color="D9D9E3"/>
            </w:tcBorders>
          </w:tcPr>
          <w:p w14:paraId="45A9210C" w14:textId="0515394F" w:rsidR="1F8E3AB1" w:rsidRDefault="5B2F500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17</w:t>
            </w:r>
          </w:p>
          <w:p w14:paraId="4B6FCB51" w14:textId="67DAB09F" w:rsidR="1F8E3AB1" w:rsidRDefault="1F8E3AB1" w:rsidP="3DEB0AE8">
            <w:pPr>
              <w:rPr>
                <w:rFonts w:ascii="Times New Roman" w:eastAsia="Times New Roman" w:hAnsi="Times New Roman" w:cs="Times New Roman"/>
                <w:sz w:val="24"/>
                <w:szCs w:val="24"/>
              </w:rPr>
            </w:pPr>
          </w:p>
        </w:tc>
      </w:tr>
    </w:tbl>
    <w:p w14:paraId="61756B99" w14:textId="495B795C" w:rsidR="3DEB0AE8" w:rsidRDefault="3DEB0AE8" w:rsidP="3DEB0AE8">
      <w:pPr>
        <w:rPr>
          <w:rFonts w:ascii="Times New Roman" w:eastAsia="Times New Roman" w:hAnsi="Times New Roman" w:cs="Times New Roman"/>
          <w:sz w:val="24"/>
          <w:szCs w:val="24"/>
        </w:rPr>
      </w:pPr>
    </w:p>
    <w:p w14:paraId="3A7AE2EC" w14:textId="126E39C9" w:rsidR="6BC4A30A" w:rsidRDefault="29AC9EC7"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Finally, you would add up the ratings for each option to calculate the total score, and the option with the highest score (in this case, temporary change of the manager) would be the recommended choice. However, it is important to note that this is just one possible approach to using the decision matrix technique, and other factors and considerations may also need to be taken into account when making a final decision.</w:t>
      </w:r>
    </w:p>
    <w:p w14:paraId="68803542" w14:textId="73F0FEFB" w:rsidR="2064762B" w:rsidRDefault="7CD8AC6B"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However, based on the information provided, it does seem like changing the manager for a period of 3 months for evaluation could be </w:t>
      </w:r>
      <w:r w:rsidR="0FCF40E4" w:rsidRPr="3DEB0AE8">
        <w:rPr>
          <w:rFonts w:ascii="Times New Roman" w:eastAsia="Times New Roman" w:hAnsi="Times New Roman" w:cs="Times New Roman"/>
          <w:sz w:val="24"/>
          <w:szCs w:val="24"/>
        </w:rPr>
        <w:t>an efficient</w:t>
      </w:r>
      <w:r w:rsidRPr="3DEB0AE8">
        <w:rPr>
          <w:rFonts w:ascii="Times New Roman" w:eastAsia="Times New Roman" w:hAnsi="Times New Roman" w:cs="Times New Roman"/>
          <w:sz w:val="24"/>
          <w:szCs w:val="24"/>
        </w:rPr>
        <w:t xml:space="preserve"> solution worth considering.</w:t>
      </w:r>
    </w:p>
    <w:p w14:paraId="7653E8D4" w14:textId="7F10CDC0" w:rsidR="2064762B" w:rsidRDefault="7CD8AC6B"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This approach would allow the </w:t>
      </w:r>
      <w:r w:rsidR="006349A9" w:rsidRPr="3DEB0AE8">
        <w:rPr>
          <w:rFonts w:ascii="Times New Roman" w:eastAsia="Times New Roman" w:hAnsi="Times New Roman" w:cs="Times New Roman"/>
          <w:sz w:val="24"/>
          <w:szCs w:val="24"/>
        </w:rPr>
        <w:t>organisation</w:t>
      </w:r>
      <w:r w:rsidRPr="3DEB0AE8">
        <w:rPr>
          <w:rFonts w:ascii="Times New Roman" w:eastAsia="Times New Roman" w:hAnsi="Times New Roman" w:cs="Times New Roman"/>
          <w:sz w:val="24"/>
          <w:szCs w:val="24"/>
        </w:rPr>
        <w:t xml:space="preserve"> to bring in a new manager who has the necessary skills and experience to effectively manage the team. The temporary period would provide an opportunity for the new manager to assess the situation and make any necessary changes, while also allowing the </w:t>
      </w:r>
      <w:r w:rsidR="006349A9" w:rsidRPr="3DEB0AE8">
        <w:rPr>
          <w:rFonts w:ascii="Times New Roman" w:eastAsia="Times New Roman" w:hAnsi="Times New Roman" w:cs="Times New Roman"/>
          <w:sz w:val="24"/>
          <w:szCs w:val="24"/>
        </w:rPr>
        <w:t>organisation</w:t>
      </w:r>
      <w:r w:rsidRPr="3DEB0AE8">
        <w:rPr>
          <w:rFonts w:ascii="Times New Roman" w:eastAsia="Times New Roman" w:hAnsi="Times New Roman" w:cs="Times New Roman"/>
          <w:sz w:val="24"/>
          <w:szCs w:val="24"/>
        </w:rPr>
        <w:t xml:space="preserve"> to evaluate the manager's performance and determine if they are a good fit for the role.</w:t>
      </w:r>
    </w:p>
    <w:p w14:paraId="02040E7D" w14:textId="19ED956F" w:rsidR="2064762B" w:rsidRDefault="7CD8AC6B"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Additionally, this approach could help to improve morale and productivity among the employees, as they would have a new manager who is better equipped to support and motivate them. It could also help to prevent further conflict and negative impacts on the business, as the new manager would be able to address the underlying issues that were causing problems in the first place. Overall, changing the manager for a period of 3 months for evaluation could be a potential solution worth considering for this </w:t>
      </w:r>
      <w:r w:rsidR="61834145" w:rsidRPr="3DEB0AE8">
        <w:rPr>
          <w:rFonts w:ascii="Times New Roman" w:eastAsia="Times New Roman" w:hAnsi="Times New Roman" w:cs="Times New Roman"/>
          <w:sz w:val="24"/>
          <w:szCs w:val="24"/>
        </w:rPr>
        <w:t>problem</w:t>
      </w:r>
      <w:r w:rsidR="65AB1BB4" w:rsidRPr="3DEB0AE8">
        <w:rPr>
          <w:rFonts w:ascii="Times New Roman" w:eastAsia="Times New Roman" w:hAnsi="Times New Roman" w:cs="Times New Roman"/>
          <w:sz w:val="24"/>
          <w:szCs w:val="24"/>
        </w:rPr>
        <w:t>.</w:t>
      </w:r>
    </w:p>
    <w:p w14:paraId="4060087A" w14:textId="31845D00" w:rsidR="3DEB0AE8" w:rsidRDefault="3DEB0AE8" w:rsidP="3DEB0AE8">
      <w:pPr>
        <w:rPr>
          <w:rFonts w:ascii="Times New Roman" w:eastAsia="Times New Roman" w:hAnsi="Times New Roman" w:cs="Times New Roman"/>
          <w:sz w:val="24"/>
          <w:szCs w:val="24"/>
        </w:rPr>
      </w:pPr>
    </w:p>
    <w:p w14:paraId="2AC1902A" w14:textId="4A5A5EDF" w:rsidR="1F8E3AB1" w:rsidRDefault="65AB1BB4"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IMPLEMENTATION PLAN</w:t>
      </w:r>
    </w:p>
    <w:p w14:paraId="08B94648" w14:textId="4A5411E7"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ADKAR is a model that can be used to help </w:t>
      </w:r>
      <w:r w:rsidR="006349A9" w:rsidRPr="3DEB0AE8">
        <w:rPr>
          <w:rFonts w:ascii="Times New Roman" w:eastAsia="Times New Roman" w:hAnsi="Times New Roman" w:cs="Times New Roman"/>
          <w:sz w:val="24"/>
          <w:szCs w:val="24"/>
        </w:rPr>
        <w:t>organisations</w:t>
      </w:r>
      <w:r w:rsidRPr="3DEB0AE8">
        <w:rPr>
          <w:rFonts w:ascii="Times New Roman" w:eastAsia="Times New Roman" w:hAnsi="Times New Roman" w:cs="Times New Roman"/>
          <w:sz w:val="24"/>
          <w:szCs w:val="24"/>
        </w:rPr>
        <w:t xml:space="preserve"> plan and implement change initiatives. The model is based on the idea that successful change requires people to move through five distinct stages: awareness, desire, knowledge, ability, and reinforcement.</w:t>
      </w:r>
    </w:p>
    <w:p w14:paraId="1F1FCB60" w14:textId="4E659C55"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To implement an ADKAR plan, you would first need to identify the specific change that you want to make, and then create a plan that addresses each of the five stages of the ADKAR model.</w:t>
      </w:r>
    </w:p>
    <w:p w14:paraId="550798C6" w14:textId="6A918A35"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In the awareness stage, you would need to make sure that all stakeholders are aware of the change and why it is necessary. This could involve communication campaigns and other outreach efforts to inform people about the change and its potential benefits.</w:t>
      </w:r>
    </w:p>
    <w:p w14:paraId="0DF5838F" w14:textId="37E7A6CA"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In the desire stage, you would need to build support for the change and motivate people to want to make the transition. This could involve engaging with stakeholders to understand their needs and concerns, and addressing any objections or resistance to the change.</w:t>
      </w:r>
    </w:p>
    <w:p w14:paraId="439D1F19" w14:textId="65E14C3D"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In the knowledge stage, you would need to provide people with the information and resources they need to understand the change and how it will impact them. This could include training sessions, tutorials, and other educational materials to help people learn what they need to know.</w:t>
      </w:r>
    </w:p>
    <w:p w14:paraId="290B565F" w14:textId="4B811DD2"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In the ability stage, you would need to help people develop the skills and competencies they need to successfully implement the change. This could involve providing support and guidance, as well as opportunities for practice and learning.</w:t>
      </w:r>
    </w:p>
    <w:p w14:paraId="6AD0736F" w14:textId="40D555E5" w:rsidR="6AB2FCB6" w:rsidRDefault="7C08EC58"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Finally, in the reinforcement stage, you would need to support people as they continue to adapt to the </w:t>
      </w:r>
      <w:r w:rsidR="4BF20F6E" w:rsidRPr="3DEB0AE8">
        <w:rPr>
          <w:rFonts w:ascii="Times New Roman" w:eastAsia="Times New Roman" w:hAnsi="Times New Roman" w:cs="Times New Roman"/>
          <w:sz w:val="24"/>
          <w:szCs w:val="24"/>
        </w:rPr>
        <w:t>change and</w:t>
      </w:r>
      <w:r w:rsidRPr="3DEB0AE8">
        <w:rPr>
          <w:rFonts w:ascii="Times New Roman" w:eastAsia="Times New Roman" w:hAnsi="Times New Roman" w:cs="Times New Roman"/>
          <w:sz w:val="24"/>
          <w:szCs w:val="24"/>
        </w:rPr>
        <w:t xml:space="preserve"> provide rewards and recognition to help them stay engaged and motivated. This could include ongoing training and development, as well as performance evaluations and feedback to help people continue to improve and grow.</w:t>
      </w:r>
    </w:p>
    <w:p w14:paraId="44A4B572" w14:textId="23BD0B59" w:rsidR="1F8E3AB1" w:rsidRDefault="194FD419"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T</w:t>
      </w:r>
      <w:r w:rsidR="7C08EC58" w:rsidRPr="3DEB0AE8">
        <w:rPr>
          <w:rFonts w:ascii="Times New Roman" w:eastAsia="Times New Roman" w:hAnsi="Times New Roman" w:cs="Times New Roman"/>
          <w:sz w:val="24"/>
          <w:szCs w:val="24"/>
        </w:rPr>
        <w:t xml:space="preserve">he ADKAR model provides a structured and systematic approach for implementing change </w:t>
      </w:r>
      <w:r w:rsidR="6855E322" w:rsidRPr="3DEB0AE8">
        <w:rPr>
          <w:rFonts w:ascii="Times New Roman" w:eastAsia="Times New Roman" w:hAnsi="Times New Roman" w:cs="Times New Roman"/>
          <w:sz w:val="24"/>
          <w:szCs w:val="24"/>
        </w:rPr>
        <w:t>initiatives and</w:t>
      </w:r>
      <w:r w:rsidR="7C08EC58" w:rsidRPr="3DEB0AE8">
        <w:rPr>
          <w:rFonts w:ascii="Times New Roman" w:eastAsia="Times New Roman" w:hAnsi="Times New Roman" w:cs="Times New Roman"/>
          <w:sz w:val="24"/>
          <w:szCs w:val="24"/>
        </w:rPr>
        <w:t xml:space="preserve"> can help </w:t>
      </w:r>
      <w:r w:rsidR="006349A9" w:rsidRPr="3DEB0AE8">
        <w:rPr>
          <w:rFonts w:ascii="Times New Roman" w:eastAsia="Times New Roman" w:hAnsi="Times New Roman" w:cs="Times New Roman"/>
          <w:sz w:val="24"/>
          <w:szCs w:val="24"/>
        </w:rPr>
        <w:t>organisations</w:t>
      </w:r>
      <w:r w:rsidR="7C08EC58" w:rsidRPr="3DEB0AE8">
        <w:rPr>
          <w:rFonts w:ascii="Times New Roman" w:eastAsia="Times New Roman" w:hAnsi="Times New Roman" w:cs="Times New Roman"/>
          <w:sz w:val="24"/>
          <w:szCs w:val="24"/>
        </w:rPr>
        <w:t xml:space="preserve"> ensure that their change efforts are successful and sustainable over time.</w:t>
      </w:r>
    </w:p>
    <w:p w14:paraId="10B35413" w14:textId="489F1154" w:rsidR="13397DF6" w:rsidRDefault="13397DF6" w:rsidP="3DEB0AE8">
      <w:pPr>
        <w:rPr>
          <w:rFonts w:ascii="Times New Roman" w:eastAsia="Times New Roman" w:hAnsi="Times New Roman" w:cs="Times New Roman"/>
          <w:sz w:val="28"/>
          <w:szCs w:val="28"/>
        </w:rPr>
      </w:pPr>
    </w:p>
    <w:p w14:paraId="1968A9B8" w14:textId="5E7C9FAF" w:rsidR="00921666" w:rsidRPr="00921666" w:rsidRDefault="00921666" w:rsidP="3DEB0AE8">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CONCLUSION</w:t>
      </w:r>
    </w:p>
    <w:p w14:paraId="0296FC3E" w14:textId="33DD8769" w:rsidR="0F2216A9" w:rsidRDefault="13397DF6"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In conclusion after the implementation of </w:t>
      </w:r>
      <w:r w:rsidR="73772B5E" w:rsidRPr="3DEB0AE8">
        <w:rPr>
          <w:rFonts w:ascii="Times New Roman" w:eastAsia="Times New Roman" w:hAnsi="Times New Roman" w:cs="Times New Roman"/>
          <w:sz w:val="24"/>
          <w:szCs w:val="24"/>
        </w:rPr>
        <w:t>ADKAR plan</w:t>
      </w:r>
      <w:r w:rsidR="503E1DCD" w:rsidRPr="3DEB0AE8">
        <w:rPr>
          <w:rFonts w:ascii="Times New Roman" w:eastAsia="Times New Roman" w:hAnsi="Times New Roman" w:cs="Times New Roman"/>
          <w:sz w:val="24"/>
          <w:szCs w:val="24"/>
        </w:rPr>
        <w:t xml:space="preserve">, </w:t>
      </w:r>
      <w:r w:rsidR="73772B5E" w:rsidRPr="3DEB0AE8">
        <w:rPr>
          <w:rFonts w:ascii="Times New Roman" w:eastAsia="Times New Roman" w:hAnsi="Times New Roman" w:cs="Times New Roman"/>
          <w:sz w:val="24"/>
          <w:szCs w:val="24"/>
        </w:rPr>
        <w:t>you would need to follow the steps outlined in the plan, and track progress at each stage to ensure that the change is being implemented as intended. You would also need to monitor key metrics and indicators of success, such as employee engagement and satisfaction, productivity, and customer feedback, to determine if the change is having the desired impact.</w:t>
      </w:r>
    </w:p>
    <w:p w14:paraId="0C49EB81" w14:textId="2CA90E53" w:rsidR="0F2216A9" w:rsidRDefault="73772B5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 xml:space="preserve">Once the change has been fully implemented, you would need to conduct a thorough evaluation to assess the success of the plan. This could involve surveying stakeholders, </w:t>
      </w:r>
      <w:r w:rsidR="2F3DA4AA" w:rsidRPr="3DEB0AE8">
        <w:rPr>
          <w:rFonts w:ascii="Times New Roman" w:eastAsia="Times New Roman" w:hAnsi="Times New Roman" w:cs="Times New Roman"/>
          <w:sz w:val="24"/>
          <w:szCs w:val="24"/>
        </w:rPr>
        <w:t>analysing</w:t>
      </w:r>
      <w:r w:rsidRPr="3DEB0AE8">
        <w:rPr>
          <w:rFonts w:ascii="Times New Roman" w:eastAsia="Times New Roman" w:hAnsi="Times New Roman" w:cs="Times New Roman"/>
          <w:sz w:val="24"/>
          <w:szCs w:val="24"/>
        </w:rPr>
        <w:t xml:space="preserve"> data and metrics, and conducting interviews and focus groups to gather feedback and insights. </w:t>
      </w:r>
    </w:p>
    <w:p w14:paraId="7BF9109B" w14:textId="097D127D" w:rsidR="0F2216A9" w:rsidRDefault="73772B5E" w:rsidP="3DEB0AE8">
      <w:pPr>
        <w:rPr>
          <w:rFonts w:ascii="Times New Roman" w:eastAsia="Times New Roman" w:hAnsi="Times New Roman" w:cs="Times New Roman"/>
          <w:sz w:val="24"/>
          <w:szCs w:val="24"/>
        </w:rPr>
      </w:pPr>
      <w:r w:rsidRPr="3DEB0AE8">
        <w:rPr>
          <w:rFonts w:ascii="Times New Roman" w:eastAsia="Times New Roman" w:hAnsi="Times New Roman" w:cs="Times New Roman"/>
          <w:sz w:val="24"/>
          <w:szCs w:val="24"/>
        </w:rPr>
        <w:t>Based on the results of the evaluation, you would then be able to determine whether the change was successful and identify any areas for improvement.</w:t>
      </w:r>
    </w:p>
    <w:p w14:paraId="007E56B2" w14:textId="032C92C6" w:rsidR="1F8E3AB1" w:rsidRDefault="1F8E3AB1" w:rsidP="3DEB0AE8">
      <w:pPr>
        <w:rPr>
          <w:rFonts w:ascii="Times New Roman" w:eastAsia="Times New Roman" w:hAnsi="Times New Roman" w:cs="Times New Roman"/>
          <w:sz w:val="24"/>
          <w:szCs w:val="24"/>
        </w:rPr>
      </w:pPr>
    </w:p>
    <w:p w14:paraId="701C1F48" w14:textId="4DABC169" w:rsidR="1F8E3AB1" w:rsidRDefault="16121C1D" w:rsidP="3DEB0AE8">
      <w:pPr>
        <w:rPr>
          <w:rFonts w:ascii="Times New Roman" w:eastAsia="Times New Roman" w:hAnsi="Times New Roman" w:cs="Times New Roman"/>
          <w:b/>
          <w:bCs/>
          <w:sz w:val="28"/>
          <w:szCs w:val="28"/>
        </w:rPr>
      </w:pPr>
      <w:r w:rsidRPr="3DEB0AE8">
        <w:rPr>
          <w:rFonts w:ascii="Times New Roman" w:eastAsia="Times New Roman" w:hAnsi="Times New Roman" w:cs="Times New Roman"/>
          <w:b/>
          <w:bCs/>
          <w:sz w:val="28"/>
          <w:szCs w:val="28"/>
        </w:rPr>
        <w:t>APPENDIX</w:t>
      </w:r>
    </w:p>
    <w:p w14:paraId="52B7BE07" w14:textId="00CE05F6" w:rsidR="1F8E3AB1" w:rsidRDefault="7BD1A75A" w:rsidP="3DEB0AE8">
      <w:pPr>
        <w:rPr>
          <w:rFonts w:ascii="Times New Roman" w:eastAsia="Times New Roman" w:hAnsi="Times New Roman" w:cs="Times New Roman"/>
          <w:sz w:val="28"/>
          <w:szCs w:val="28"/>
        </w:rPr>
      </w:pPr>
      <w:r w:rsidRPr="3DEB0AE8">
        <w:rPr>
          <w:rFonts w:ascii="Times New Roman" w:eastAsia="Times New Roman" w:hAnsi="Times New Roman" w:cs="Times New Roman"/>
          <w:sz w:val="28"/>
          <w:szCs w:val="28"/>
        </w:rPr>
        <w:t>The dialogue</w:t>
      </w:r>
      <w:r w:rsidR="78700D0C" w:rsidRPr="3DEB0AE8">
        <w:rPr>
          <w:rFonts w:ascii="Times New Roman" w:eastAsia="Times New Roman" w:hAnsi="Times New Roman" w:cs="Times New Roman"/>
          <w:sz w:val="28"/>
          <w:szCs w:val="28"/>
        </w:rPr>
        <w:t>:</w:t>
      </w:r>
    </w:p>
    <w:p w14:paraId="44BDAD80" w14:textId="4FADDED9" w:rsidR="1F8E3AB1" w:rsidRDefault="7841CA95" w:rsidP="1F8E3AB1">
      <w:r>
        <w:rPr>
          <w:noProof/>
        </w:rPr>
        <w:drawing>
          <wp:inline distT="0" distB="0" distL="0" distR="0" wp14:anchorId="2F45013E" wp14:editId="09F4ADEA">
            <wp:extent cx="4410090" cy="2286028"/>
            <wp:effectExtent l="0" t="0" r="0" b="0"/>
            <wp:docPr id="288462252" name="Picture 288462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l="21250" t="22592" r="25833" b="8518"/>
                    <a:stretch>
                      <a:fillRect/>
                    </a:stretch>
                  </pic:blipFill>
                  <pic:spPr>
                    <a:xfrm>
                      <a:off x="0" y="0"/>
                      <a:ext cx="4410090" cy="2286028"/>
                    </a:xfrm>
                    <a:prstGeom prst="rect">
                      <a:avLst/>
                    </a:prstGeom>
                  </pic:spPr>
                </pic:pic>
              </a:graphicData>
            </a:graphic>
          </wp:inline>
        </w:drawing>
      </w:r>
    </w:p>
    <w:p w14:paraId="2B309B6A" w14:textId="1727E5BE" w:rsidR="1F8E3AB1" w:rsidRDefault="7841CA95" w:rsidP="1F8E3AB1">
      <w:r>
        <w:rPr>
          <w:noProof/>
        </w:rPr>
        <w:drawing>
          <wp:inline distT="0" distB="0" distL="0" distR="0" wp14:anchorId="53C71A23" wp14:editId="4B79A906">
            <wp:extent cx="4448206" cy="2314588"/>
            <wp:effectExtent l="0" t="0" r="0" b="0"/>
            <wp:docPr id="723774001" name="Picture 723774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l="22083" t="22222" r="26458" b="9259"/>
                    <a:stretch>
                      <a:fillRect/>
                    </a:stretch>
                  </pic:blipFill>
                  <pic:spPr>
                    <a:xfrm>
                      <a:off x="0" y="0"/>
                      <a:ext cx="4448206" cy="2314588"/>
                    </a:xfrm>
                    <a:prstGeom prst="rect">
                      <a:avLst/>
                    </a:prstGeom>
                  </pic:spPr>
                </pic:pic>
              </a:graphicData>
            </a:graphic>
          </wp:inline>
        </w:drawing>
      </w:r>
    </w:p>
    <w:p w14:paraId="47435E25" w14:textId="67336A4E" w:rsidR="1F8E3AB1" w:rsidRDefault="1A362D2D" w:rsidP="1F8E3AB1">
      <w:r>
        <w:rPr>
          <w:noProof/>
        </w:rPr>
        <w:drawing>
          <wp:inline distT="0" distB="0" distL="0" distR="0" wp14:anchorId="261A422B" wp14:editId="11F40E24">
            <wp:extent cx="4476780" cy="2266997"/>
            <wp:effectExtent l="0" t="0" r="0" b="0"/>
            <wp:docPr id="1836100282" name="Picture 1836100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22708" t="22962" r="27083" b="11851"/>
                    <a:stretch>
                      <a:fillRect/>
                    </a:stretch>
                  </pic:blipFill>
                  <pic:spPr>
                    <a:xfrm>
                      <a:off x="0" y="0"/>
                      <a:ext cx="4476780" cy="2266997"/>
                    </a:xfrm>
                    <a:prstGeom prst="rect">
                      <a:avLst/>
                    </a:prstGeom>
                  </pic:spPr>
                </pic:pic>
              </a:graphicData>
            </a:graphic>
          </wp:inline>
        </w:drawing>
      </w:r>
    </w:p>
    <w:p w14:paraId="28657244" w14:textId="460BE96F" w:rsidR="1F8E3AB1" w:rsidRDefault="1A362D2D" w:rsidP="1F8E3AB1">
      <w:r>
        <w:rPr>
          <w:noProof/>
        </w:rPr>
        <w:drawing>
          <wp:inline distT="0" distB="0" distL="0" distR="0" wp14:anchorId="48C64988" wp14:editId="4189C1F0">
            <wp:extent cx="4114846" cy="1476405"/>
            <wp:effectExtent l="0" t="0" r="0" b="0"/>
            <wp:docPr id="1755968067" name="Picture 1755968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22291" t="26666" r="26458" b="41481"/>
                    <a:stretch>
                      <a:fillRect/>
                    </a:stretch>
                  </pic:blipFill>
                  <pic:spPr>
                    <a:xfrm>
                      <a:off x="0" y="0"/>
                      <a:ext cx="4114846" cy="1476405"/>
                    </a:xfrm>
                    <a:prstGeom prst="rect">
                      <a:avLst/>
                    </a:prstGeom>
                  </pic:spPr>
                </pic:pic>
              </a:graphicData>
            </a:graphic>
          </wp:inline>
        </w:drawing>
      </w:r>
    </w:p>
    <w:p w14:paraId="60C8987C" w14:textId="62128D91" w:rsidR="1F8E3AB1" w:rsidRDefault="5FD54643" w:rsidP="3DEB0AE8">
      <w:pPr>
        <w:rPr>
          <w:sz w:val="28"/>
          <w:szCs w:val="28"/>
        </w:rPr>
      </w:pPr>
      <w:r w:rsidRPr="3DEB0AE8">
        <w:rPr>
          <w:sz w:val="28"/>
          <w:szCs w:val="28"/>
        </w:rPr>
        <w:t>The presentation</w:t>
      </w:r>
      <w:r w:rsidR="585A7602" w:rsidRPr="3DEB0AE8">
        <w:rPr>
          <w:sz w:val="28"/>
          <w:szCs w:val="28"/>
        </w:rPr>
        <w:t>:</w:t>
      </w:r>
    </w:p>
    <w:p w14:paraId="3AC56D64" w14:textId="744BF366" w:rsidR="1F8E3AB1" w:rsidRDefault="1F8E3AB1" w:rsidP="3DEB0AE8">
      <w:pPr>
        <w:rPr>
          <w:rFonts w:ascii="Times New Roman" w:eastAsia="Times New Roman" w:hAnsi="Times New Roman" w:cs="Times New Roman"/>
          <w:sz w:val="24"/>
          <w:szCs w:val="24"/>
        </w:rPr>
      </w:pPr>
    </w:p>
    <w:p w14:paraId="5FDF6423" w14:textId="23C8B892" w:rsidR="1F8E3AB1" w:rsidRDefault="7CDB1D56" w:rsidP="1F8E3AB1">
      <w:r>
        <w:rPr>
          <w:noProof/>
        </w:rPr>
        <w:drawing>
          <wp:inline distT="0" distB="0" distL="0" distR="0" wp14:anchorId="25BC4129" wp14:editId="4FC918AD">
            <wp:extent cx="4572000" cy="2571750"/>
            <wp:effectExtent l="0" t="0" r="0" b="0"/>
            <wp:docPr id="23076469" name="Picture 23076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49F53B5" w14:textId="39F84B5D" w:rsidR="3DEB0AE8" w:rsidRDefault="3DEB0AE8" w:rsidP="3DEB0AE8"/>
    <w:p w14:paraId="6B9FD89A" w14:textId="2ACD126A" w:rsidR="7CDB1D56" w:rsidRDefault="7CDB1D56" w:rsidP="3DEB0AE8">
      <w:r>
        <w:rPr>
          <w:noProof/>
        </w:rPr>
        <w:drawing>
          <wp:inline distT="0" distB="0" distL="0" distR="0" wp14:anchorId="756F0C77" wp14:editId="69E4483B">
            <wp:extent cx="4572000" cy="2571750"/>
            <wp:effectExtent l="0" t="0" r="0" b="0"/>
            <wp:docPr id="232580857" name="Picture 232580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D45B9E5" w14:textId="56E92B6B" w:rsidR="3DEB0AE8" w:rsidRDefault="3DEB0AE8" w:rsidP="3DEB0AE8"/>
    <w:p w14:paraId="2B6E39FE" w14:textId="42973810" w:rsidR="7CDB1D56" w:rsidRDefault="7CDB1D56" w:rsidP="3DEB0AE8">
      <w:r>
        <w:rPr>
          <w:noProof/>
        </w:rPr>
        <w:drawing>
          <wp:inline distT="0" distB="0" distL="0" distR="0" wp14:anchorId="79CC5835" wp14:editId="14060353">
            <wp:extent cx="4572000" cy="2571750"/>
            <wp:effectExtent l="0" t="0" r="0" b="0"/>
            <wp:docPr id="1898395154" name="Picture 1898395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6DE2B0D" w14:textId="70F6C1F6" w:rsidR="3DEB0AE8" w:rsidRDefault="3DEB0AE8" w:rsidP="3DEB0AE8"/>
    <w:p w14:paraId="4C4106F0" w14:textId="1EDC6DFF" w:rsidR="7CDB1D56" w:rsidRDefault="7CDB1D56" w:rsidP="3DEB0AE8">
      <w:r>
        <w:rPr>
          <w:noProof/>
        </w:rPr>
        <w:drawing>
          <wp:inline distT="0" distB="0" distL="0" distR="0" wp14:anchorId="761F037F" wp14:editId="3DCECDCE">
            <wp:extent cx="4572000" cy="2571750"/>
            <wp:effectExtent l="0" t="0" r="0" b="0"/>
            <wp:docPr id="1292251930" name="Picture 1292251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6C1620F" w14:textId="130F5014" w:rsidR="3DEB0AE8" w:rsidRDefault="3DEB0AE8" w:rsidP="3DEB0AE8"/>
    <w:p w14:paraId="65F3A539" w14:textId="6E66C68D" w:rsidR="7CDB1D56" w:rsidRDefault="7CDB1D56" w:rsidP="3DEB0AE8">
      <w:r>
        <w:rPr>
          <w:noProof/>
        </w:rPr>
        <w:drawing>
          <wp:inline distT="0" distB="0" distL="0" distR="0" wp14:anchorId="1D0F79E8" wp14:editId="7AC3F5F1">
            <wp:extent cx="4572000" cy="2571750"/>
            <wp:effectExtent l="0" t="0" r="0" b="0"/>
            <wp:docPr id="2127579278" name="Picture 2127579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F6E6EEC" w14:textId="4389F3B2" w:rsidR="3DEB0AE8" w:rsidRDefault="3DEB0AE8" w:rsidP="3DEB0AE8"/>
    <w:p w14:paraId="1D763BFB" w14:textId="0BA2273A" w:rsidR="7CDB1D56" w:rsidRDefault="7CDB1D56" w:rsidP="3DEB0AE8">
      <w:r>
        <w:rPr>
          <w:noProof/>
        </w:rPr>
        <w:drawing>
          <wp:inline distT="0" distB="0" distL="0" distR="0" wp14:anchorId="6C4E1003" wp14:editId="0F52B8FA">
            <wp:extent cx="4572000" cy="2571750"/>
            <wp:effectExtent l="0" t="0" r="0" b="0"/>
            <wp:docPr id="1112901218" name="Picture 1112901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798D235" w14:textId="39959E53" w:rsidR="3DEB0AE8" w:rsidRDefault="3DEB0AE8" w:rsidP="3DEB0AE8"/>
    <w:p w14:paraId="685508DD" w14:textId="0D233CEC" w:rsidR="3C43CED9" w:rsidRDefault="3C43CED9" w:rsidP="3DEB0AE8">
      <w:pPr>
        <w:rPr>
          <w:b/>
          <w:bCs/>
          <w:sz w:val="28"/>
          <w:szCs w:val="28"/>
        </w:rPr>
      </w:pPr>
      <w:r w:rsidRPr="3DEB0AE8">
        <w:rPr>
          <w:b/>
          <w:bCs/>
          <w:sz w:val="28"/>
          <w:szCs w:val="28"/>
        </w:rPr>
        <w:t>Reference</w:t>
      </w:r>
      <w:r w:rsidR="00365030">
        <w:rPr>
          <w:b/>
          <w:bCs/>
          <w:sz w:val="28"/>
          <w:szCs w:val="28"/>
        </w:rPr>
        <w:t>s</w:t>
      </w:r>
    </w:p>
    <w:p w14:paraId="25861D49" w14:textId="6E968A21" w:rsidR="3DEB0AE8" w:rsidRDefault="3C43CED9" w:rsidP="3DEB0AE8">
      <w:pPr>
        <w:rPr>
          <w:rFonts w:ascii="Calibri" w:eastAsia="Calibri" w:hAnsi="Calibri" w:cs="Calibri"/>
          <w:color w:val="000000" w:themeColor="text1"/>
          <w:sz w:val="24"/>
          <w:szCs w:val="24"/>
        </w:rPr>
      </w:pPr>
      <w:r w:rsidRPr="3DEB0AE8">
        <w:rPr>
          <w:rFonts w:ascii="Calibri" w:eastAsia="Calibri" w:hAnsi="Calibri" w:cs="Calibri"/>
          <w:color w:val="000000" w:themeColor="text1"/>
          <w:sz w:val="24"/>
          <w:szCs w:val="24"/>
        </w:rPr>
        <w:t>Jones, S. (2020). The decision matrix: A practical guide for decision-making. New York, NY: Springer</w:t>
      </w:r>
    </w:p>
    <w:p w14:paraId="08E17904" w14:textId="0C65746A" w:rsidR="008D0120" w:rsidRPr="008D0120" w:rsidRDefault="008D0120" w:rsidP="008D0120">
      <w:pPr>
        <w:rPr>
          <w:rFonts w:ascii="Calibri" w:eastAsia="Calibri" w:hAnsi="Calibri" w:cs="Calibri"/>
          <w:color w:val="000000" w:themeColor="text1"/>
          <w:sz w:val="24"/>
          <w:szCs w:val="24"/>
        </w:rPr>
      </w:pPr>
      <w:r w:rsidRPr="008D0120">
        <w:rPr>
          <w:rFonts w:ascii="Calibri" w:eastAsia="Calibri" w:hAnsi="Calibri" w:cs="Calibri"/>
          <w:color w:val="000000" w:themeColor="text1"/>
          <w:sz w:val="24"/>
          <w:szCs w:val="24"/>
        </w:rPr>
        <w:t>EPM(2018) ‘ Decision Matrix Analysis’ available at : https://youtu.be/j2HtqQjyt5s last accessed: 12/12/2022</w:t>
      </w:r>
    </w:p>
    <w:p w14:paraId="21397BA6" w14:textId="30B7AB7B" w:rsidR="008D0120" w:rsidRPr="008D0120" w:rsidRDefault="008D0120" w:rsidP="008D0120">
      <w:pPr>
        <w:rPr>
          <w:rFonts w:ascii="Calibri" w:eastAsia="Calibri" w:hAnsi="Calibri" w:cs="Calibri"/>
          <w:color w:val="000000" w:themeColor="text1"/>
          <w:sz w:val="24"/>
          <w:szCs w:val="24"/>
        </w:rPr>
      </w:pPr>
      <w:r w:rsidRPr="008D0120">
        <w:rPr>
          <w:rFonts w:ascii="Calibri" w:eastAsia="Calibri" w:hAnsi="Calibri" w:cs="Calibri"/>
          <w:color w:val="000000" w:themeColor="text1"/>
          <w:sz w:val="24"/>
          <w:szCs w:val="24"/>
        </w:rPr>
        <w:t>EPM(2021) ‘ADKAR Change Management Model’ available at: https://youtu.be/oMiI59NMO2Q last accessed: 12/12/2022</w:t>
      </w:r>
    </w:p>
    <w:p w14:paraId="06B68347" w14:textId="2B2FC6DF" w:rsidR="00B93EF8" w:rsidRDefault="008D0120" w:rsidP="3DEB0AE8">
      <w:pPr>
        <w:rPr>
          <w:rFonts w:ascii="Calibri" w:eastAsia="Calibri" w:hAnsi="Calibri" w:cs="Calibri"/>
          <w:color w:val="000000" w:themeColor="text1"/>
          <w:sz w:val="24"/>
          <w:szCs w:val="24"/>
        </w:rPr>
      </w:pPr>
      <w:r w:rsidRPr="008D0120">
        <w:rPr>
          <w:rFonts w:ascii="Calibri" w:eastAsia="Calibri" w:hAnsi="Calibri" w:cs="Calibri"/>
          <w:color w:val="000000" w:themeColor="text1"/>
          <w:sz w:val="24"/>
          <w:szCs w:val="24"/>
        </w:rPr>
        <w:t>EPM(2019) ‘The 5 Whys Explained-Root Cause Analysis’ available at:  https://youtu.be/t7FcK8jV2yA last accessed: 12/12/2022</w:t>
      </w:r>
    </w:p>
    <w:p w14:paraId="62ED33F9" w14:textId="5F61CC25" w:rsidR="003063BB" w:rsidRDefault="005145E2" w:rsidP="3DEB0AE8">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Indeed(2021) ‘ </w:t>
      </w:r>
      <w:r w:rsidR="008900AC">
        <w:rPr>
          <w:rFonts w:ascii="Calibri" w:eastAsia="Calibri" w:hAnsi="Calibri" w:cs="Calibri"/>
          <w:color w:val="000000" w:themeColor="text1"/>
          <w:sz w:val="24"/>
          <w:szCs w:val="24"/>
        </w:rPr>
        <w:t>Complex Problem</w:t>
      </w:r>
      <w:r w:rsidR="00E661FC">
        <w:rPr>
          <w:rFonts w:ascii="Calibri" w:eastAsia="Calibri" w:hAnsi="Calibri" w:cs="Calibri"/>
          <w:color w:val="000000" w:themeColor="text1"/>
          <w:sz w:val="24"/>
          <w:szCs w:val="24"/>
        </w:rPr>
        <w:t>-Solving: Definition and Steps</w:t>
      </w:r>
      <w:r w:rsidR="001569E6">
        <w:rPr>
          <w:rFonts w:ascii="Calibri" w:eastAsia="Calibri" w:hAnsi="Calibri" w:cs="Calibri"/>
          <w:color w:val="000000" w:themeColor="text1"/>
          <w:sz w:val="24"/>
          <w:szCs w:val="24"/>
        </w:rPr>
        <w:t xml:space="preserve">’ available at: </w:t>
      </w:r>
      <w:hyperlink r:id="rId15" w:history="1">
        <w:r w:rsidR="008C31E9" w:rsidRPr="00311EF1">
          <w:rPr>
            <w:rStyle w:val="Hyperlink"/>
            <w:rFonts w:ascii="Calibri" w:eastAsia="Calibri" w:hAnsi="Calibri" w:cs="Calibri"/>
            <w:sz w:val="24"/>
            <w:szCs w:val="24"/>
          </w:rPr>
          <w:t>https://www.indeed.com/career-advice/career-development/complex-problem-solving</w:t>
        </w:r>
      </w:hyperlink>
      <w:r w:rsidR="008C31E9">
        <w:rPr>
          <w:rFonts w:ascii="Calibri" w:eastAsia="Calibri" w:hAnsi="Calibri" w:cs="Calibri"/>
          <w:color w:val="000000" w:themeColor="text1"/>
          <w:sz w:val="24"/>
          <w:szCs w:val="24"/>
        </w:rPr>
        <w:t xml:space="preserve"> last accessed: 12/12/2022</w:t>
      </w:r>
    </w:p>
    <w:p w14:paraId="45E19E47" w14:textId="1F1DC564" w:rsidR="008C31E9" w:rsidRDefault="00EA1683" w:rsidP="3DEB0AE8">
      <w:pPr>
        <w:rPr>
          <w:rFonts w:ascii="Calibri" w:eastAsia="Calibri" w:hAnsi="Calibri" w:cs="Calibri"/>
          <w:color w:val="000000" w:themeColor="text1"/>
          <w:sz w:val="24"/>
          <w:szCs w:val="24"/>
        </w:rPr>
      </w:pPr>
      <w:proofErr w:type="spellStart"/>
      <w:r>
        <w:rPr>
          <w:rFonts w:ascii="Calibri" w:eastAsia="Calibri" w:hAnsi="Calibri" w:cs="Calibri"/>
          <w:color w:val="000000" w:themeColor="text1"/>
          <w:sz w:val="24"/>
          <w:szCs w:val="24"/>
        </w:rPr>
        <w:t>Whatfix</w:t>
      </w:r>
      <w:proofErr w:type="spellEnd"/>
      <w:r>
        <w:rPr>
          <w:rFonts w:ascii="Calibri" w:eastAsia="Calibri" w:hAnsi="Calibri" w:cs="Calibri"/>
          <w:color w:val="000000" w:themeColor="text1"/>
          <w:sz w:val="24"/>
          <w:szCs w:val="24"/>
        </w:rPr>
        <w:t>(20</w:t>
      </w:r>
      <w:r w:rsidR="00FD096F">
        <w:rPr>
          <w:rFonts w:ascii="Calibri" w:eastAsia="Calibri" w:hAnsi="Calibri" w:cs="Calibri"/>
          <w:color w:val="000000" w:themeColor="text1"/>
          <w:sz w:val="24"/>
          <w:szCs w:val="24"/>
        </w:rPr>
        <w:t xml:space="preserve">19) ‘ </w:t>
      </w:r>
      <w:r w:rsidR="007723B9">
        <w:rPr>
          <w:rFonts w:ascii="Calibri" w:eastAsia="Calibri" w:hAnsi="Calibri" w:cs="Calibri"/>
          <w:color w:val="000000" w:themeColor="text1"/>
          <w:sz w:val="24"/>
          <w:szCs w:val="24"/>
        </w:rPr>
        <w:t>ADKAR Model: What is it and how to use it?’</w:t>
      </w:r>
      <w:r w:rsidR="00B42843">
        <w:rPr>
          <w:rFonts w:ascii="Calibri" w:eastAsia="Calibri" w:hAnsi="Calibri" w:cs="Calibri"/>
          <w:color w:val="000000" w:themeColor="text1"/>
          <w:sz w:val="24"/>
          <w:szCs w:val="24"/>
        </w:rPr>
        <w:t xml:space="preserve"> available at: </w:t>
      </w:r>
      <w:hyperlink r:id="rId16" w:history="1">
        <w:r w:rsidR="00055809" w:rsidRPr="00311EF1">
          <w:rPr>
            <w:rStyle w:val="Hyperlink"/>
            <w:rFonts w:ascii="Calibri" w:eastAsia="Calibri" w:hAnsi="Calibri" w:cs="Calibri"/>
            <w:sz w:val="24"/>
            <w:szCs w:val="24"/>
          </w:rPr>
          <w:t>https://whatfix.com/blog/adkar-model-what-is-it-and-how-to-use-it/</w:t>
        </w:r>
      </w:hyperlink>
      <w:r w:rsidR="00055809">
        <w:rPr>
          <w:rFonts w:ascii="Calibri" w:eastAsia="Calibri" w:hAnsi="Calibri" w:cs="Calibri"/>
          <w:color w:val="000000" w:themeColor="text1"/>
          <w:sz w:val="24"/>
          <w:szCs w:val="24"/>
        </w:rPr>
        <w:t xml:space="preserve"> last accessed: 12/12/2022</w:t>
      </w:r>
    </w:p>
    <w:p w14:paraId="7BDE884B" w14:textId="23B3C748" w:rsidR="002E23E7" w:rsidRPr="002E23E7" w:rsidRDefault="006451F7">
      <w:pPr>
        <w:pStyle w:val="Heading1"/>
        <w:spacing w:before="0" w:after="360" w:line="660" w:lineRule="atLeast"/>
        <w:divId w:val="1648049283"/>
        <w:rPr>
          <w:rFonts w:ascii="Helvetica Neue" w:eastAsia="Times New Roman" w:hAnsi="Helvetica Neue" w:cs="Times New Roman"/>
          <w:color w:val="151B26"/>
          <w:spacing w:val="-5"/>
          <w:kern w:val="36"/>
          <w:sz w:val="48"/>
          <w:szCs w:val="48"/>
          <w:lang w:eastAsia="en-GB"/>
        </w:rPr>
      </w:pPr>
      <w:r>
        <w:rPr>
          <w:rFonts w:ascii="Calibri" w:eastAsia="Calibri" w:hAnsi="Calibri" w:cs="Calibri"/>
          <w:color w:val="000000" w:themeColor="text1"/>
          <w:sz w:val="24"/>
          <w:szCs w:val="24"/>
        </w:rPr>
        <w:t xml:space="preserve">Asana(2021) </w:t>
      </w:r>
      <w:r w:rsidR="002E23E7">
        <w:rPr>
          <w:rFonts w:ascii="Calibri" w:eastAsia="Calibri" w:hAnsi="Calibri" w:cs="Calibri"/>
          <w:color w:val="000000" w:themeColor="text1"/>
          <w:sz w:val="24"/>
          <w:szCs w:val="24"/>
        </w:rPr>
        <w:t xml:space="preserve">‘7 quick and easy </w:t>
      </w:r>
      <w:r w:rsidR="00775452">
        <w:rPr>
          <w:rFonts w:ascii="Calibri" w:eastAsia="Calibri" w:hAnsi="Calibri" w:cs="Calibri"/>
          <w:color w:val="000000" w:themeColor="text1"/>
          <w:sz w:val="24"/>
          <w:szCs w:val="24"/>
        </w:rPr>
        <w:t>steps to crea</w:t>
      </w:r>
      <w:r w:rsidR="00AD27B9">
        <w:rPr>
          <w:rFonts w:ascii="Calibri" w:eastAsia="Calibri" w:hAnsi="Calibri" w:cs="Calibri"/>
          <w:color w:val="000000" w:themeColor="text1"/>
          <w:sz w:val="24"/>
          <w:szCs w:val="24"/>
        </w:rPr>
        <w:t>ting a decision matrix, with examples</w:t>
      </w:r>
      <w:r w:rsidR="00FE3483">
        <w:rPr>
          <w:rFonts w:ascii="Calibri" w:eastAsia="Calibri" w:hAnsi="Calibri" w:cs="Calibri"/>
          <w:color w:val="000000" w:themeColor="text1"/>
          <w:sz w:val="24"/>
          <w:szCs w:val="24"/>
        </w:rPr>
        <w:t>’ available at:</w:t>
      </w:r>
      <w:r w:rsidR="00473201" w:rsidRPr="00473201">
        <w:rPr>
          <w:rFonts w:ascii="Calibri" w:eastAsia="Calibri" w:hAnsi="Calibri" w:cs="Calibri"/>
          <w:color w:val="000000" w:themeColor="text1"/>
          <w:sz w:val="24"/>
          <w:szCs w:val="24"/>
        </w:rPr>
        <w:t xml:space="preserve"> </w:t>
      </w:r>
      <w:hyperlink r:id="rId17" w:history="1">
        <w:r w:rsidR="00473201" w:rsidRPr="00311EF1">
          <w:rPr>
            <w:rStyle w:val="Hyperlink"/>
            <w:rFonts w:ascii="Calibri" w:eastAsia="Calibri" w:hAnsi="Calibri" w:cs="Calibri"/>
            <w:sz w:val="24"/>
            <w:szCs w:val="24"/>
          </w:rPr>
          <w:t>https://asana.com/resources/decision-matrix-examples</w:t>
        </w:r>
      </w:hyperlink>
      <w:r w:rsidR="00473201">
        <w:rPr>
          <w:rFonts w:ascii="Calibri" w:eastAsia="Calibri" w:hAnsi="Calibri" w:cs="Calibri"/>
          <w:color w:val="000000" w:themeColor="text1"/>
          <w:sz w:val="24"/>
          <w:szCs w:val="24"/>
        </w:rPr>
        <w:t xml:space="preserve"> last accessed: 12/12/2022</w:t>
      </w:r>
    </w:p>
    <w:p w14:paraId="542A6345" w14:textId="231FAFF1" w:rsidR="00055809" w:rsidRDefault="00055809" w:rsidP="3DEB0AE8">
      <w:pPr>
        <w:rPr>
          <w:rFonts w:ascii="Calibri" w:eastAsia="Calibri" w:hAnsi="Calibri" w:cs="Calibri"/>
          <w:color w:val="000000" w:themeColor="text1"/>
          <w:sz w:val="24"/>
          <w:szCs w:val="24"/>
        </w:rPr>
      </w:pPr>
    </w:p>
    <w:sectPr w:rsidR="0005580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u4NoiEIp" int2:invalidationBookmarkName="" int2:hashCode="Tvg5UaEbstw+XK" int2:id="nR0AlYir"/>
    <int2:bookmark int2:bookmarkName="_Int_K96HWb7C" int2:invalidationBookmarkName="" int2:hashCode="eBFmSUTTUc29uN" int2:id="XGqYJGFI"/>
    <int2:bookmark int2:bookmarkName="_Int_Osdr53Lv" int2:invalidationBookmarkName="" int2:hashCode="zuctS0o36qj+mt" int2:id="TDcdhDWZ"/>
    <int2:bookmark int2:bookmarkName="_Int_yA1O9VVw" int2:invalidationBookmarkName="" int2:hashCode="up+/2NDRSZrXRT" int2:id="i4JOuePo"/>
    <int2:bookmark int2:bookmarkName="_Int_Vn0VLbaw" int2:invalidationBookmarkName="" int2:hashCode="PY7AxRdGhJ78OP" int2:id="0uM720SE"/>
    <int2:bookmark int2:bookmarkName="_Int_mPKVVewN" int2:invalidationBookmarkName="" int2:hashCode="GAYwZbP+H/1Dmn" int2:id="9KBkraF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054A1"/>
    <w:multiLevelType w:val="hybridMultilevel"/>
    <w:tmpl w:val="FFFFFFFF"/>
    <w:lvl w:ilvl="0" w:tplc="B1C8E832">
      <w:start w:val="1"/>
      <w:numFmt w:val="bullet"/>
      <w:lvlText w:val=""/>
      <w:lvlJc w:val="left"/>
      <w:pPr>
        <w:ind w:left="720" w:hanging="360"/>
      </w:pPr>
      <w:rPr>
        <w:rFonts w:ascii="Symbol" w:hAnsi="Symbol" w:hint="default"/>
      </w:rPr>
    </w:lvl>
    <w:lvl w:ilvl="1" w:tplc="60A4D316">
      <w:start w:val="1"/>
      <w:numFmt w:val="bullet"/>
      <w:lvlText w:val="o"/>
      <w:lvlJc w:val="left"/>
      <w:pPr>
        <w:ind w:left="1440" w:hanging="360"/>
      </w:pPr>
      <w:rPr>
        <w:rFonts w:ascii="Courier New" w:hAnsi="Courier New" w:hint="default"/>
      </w:rPr>
    </w:lvl>
    <w:lvl w:ilvl="2" w:tplc="ACF84560">
      <w:start w:val="1"/>
      <w:numFmt w:val="bullet"/>
      <w:lvlText w:val=""/>
      <w:lvlJc w:val="left"/>
      <w:pPr>
        <w:ind w:left="2160" w:hanging="360"/>
      </w:pPr>
      <w:rPr>
        <w:rFonts w:ascii="Wingdings" w:hAnsi="Wingdings" w:hint="default"/>
      </w:rPr>
    </w:lvl>
    <w:lvl w:ilvl="3" w:tplc="D5C233E4">
      <w:start w:val="1"/>
      <w:numFmt w:val="bullet"/>
      <w:lvlText w:val=""/>
      <w:lvlJc w:val="left"/>
      <w:pPr>
        <w:ind w:left="2880" w:hanging="360"/>
      </w:pPr>
      <w:rPr>
        <w:rFonts w:ascii="Symbol" w:hAnsi="Symbol" w:hint="default"/>
      </w:rPr>
    </w:lvl>
    <w:lvl w:ilvl="4" w:tplc="2CDEC6A0">
      <w:start w:val="1"/>
      <w:numFmt w:val="bullet"/>
      <w:lvlText w:val="o"/>
      <w:lvlJc w:val="left"/>
      <w:pPr>
        <w:ind w:left="3600" w:hanging="360"/>
      </w:pPr>
      <w:rPr>
        <w:rFonts w:ascii="Courier New" w:hAnsi="Courier New" w:hint="default"/>
      </w:rPr>
    </w:lvl>
    <w:lvl w:ilvl="5" w:tplc="752A5EE0">
      <w:start w:val="1"/>
      <w:numFmt w:val="bullet"/>
      <w:lvlText w:val=""/>
      <w:lvlJc w:val="left"/>
      <w:pPr>
        <w:ind w:left="4320" w:hanging="360"/>
      </w:pPr>
      <w:rPr>
        <w:rFonts w:ascii="Wingdings" w:hAnsi="Wingdings" w:hint="default"/>
      </w:rPr>
    </w:lvl>
    <w:lvl w:ilvl="6" w:tplc="32F67242">
      <w:start w:val="1"/>
      <w:numFmt w:val="bullet"/>
      <w:lvlText w:val=""/>
      <w:lvlJc w:val="left"/>
      <w:pPr>
        <w:ind w:left="5040" w:hanging="360"/>
      </w:pPr>
      <w:rPr>
        <w:rFonts w:ascii="Symbol" w:hAnsi="Symbol" w:hint="default"/>
      </w:rPr>
    </w:lvl>
    <w:lvl w:ilvl="7" w:tplc="F13C1F68">
      <w:start w:val="1"/>
      <w:numFmt w:val="bullet"/>
      <w:lvlText w:val="o"/>
      <w:lvlJc w:val="left"/>
      <w:pPr>
        <w:ind w:left="5760" w:hanging="360"/>
      </w:pPr>
      <w:rPr>
        <w:rFonts w:ascii="Courier New" w:hAnsi="Courier New" w:hint="default"/>
      </w:rPr>
    </w:lvl>
    <w:lvl w:ilvl="8" w:tplc="3F3C3FEC">
      <w:start w:val="1"/>
      <w:numFmt w:val="bullet"/>
      <w:lvlText w:val=""/>
      <w:lvlJc w:val="left"/>
      <w:pPr>
        <w:ind w:left="6480" w:hanging="360"/>
      </w:pPr>
      <w:rPr>
        <w:rFonts w:ascii="Wingdings" w:hAnsi="Wingdings" w:hint="default"/>
      </w:rPr>
    </w:lvl>
  </w:abstractNum>
  <w:abstractNum w:abstractNumId="1" w15:restartNumberingAfterBreak="0">
    <w:nsid w:val="4E9405D6"/>
    <w:multiLevelType w:val="hybridMultilevel"/>
    <w:tmpl w:val="FFFFFFFF"/>
    <w:lvl w:ilvl="0" w:tplc="E146D42C">
      <w:start w:val="1"/>
      <w:numFmt w:val="bullet"/>
      <w:lvlText w:val=""/>
      <w:lvlJc w:val="left"/>
      <w:pPr>
        <w:ind w:left="720" w:hanging="360"/>
      </w:pPr>
      <w:rPr>
        <w:rFonts w:ascii="Symbol" w:hAnsi="Symbol" w:hint="default"/>
      </w:rPr>
    </w:lvl>
    <w:lvl w:ilvl="1" w:tplc="5C244D3C">
      <w:start w:val="1"/>
      <w:numFmt w:val="bullet"/>
      <w:lvlText w:val="o"/>
      <w:lvlJc w:val="left"/>
      <w:pPr>
        <w:ind w:left="1440" w:hanging="360"/>
      </w:pPr>
      <w:rPr>
        <w:rFonts w:ascii="Courier New" w:hAnsi="Courier New" w:hint="default"/>
      </w:rPr>
    </w:lvl>
    <w:lvl w:ilvl="2" w:tplc="8AC420E2">
      <w:start w:val="1"/>
      <w:numFmt w:val="bullet"/>
      <w:lvlText w:val=""/>
      <w:lvlJc w:val="left"/>
      <w:pPr>
        <w:ind w:left="2160" w:hanging="360"/>
      </w:pPr>
      <w:rPr>
        <w:rFonts w:ascii="Wingdings" w:hAnsi="Wingdings" w:hint="default"/>
      </w:rPr>
    </w:lvl>
    <w:lvl w:ilvl="3" w:tplc="D332C9BA">
      <w:start w:val="1"/>
      <w:numFmt w:val="bullet"/>
      <w:lvlText w:val=""/>
      <w:lvlJc w:val="left"/>
      <w:pPr>
        <w:ind w:left="2880" w:hanging="360"/>
      </w:pPr>
      <w:rPr>
        <w:rFonts w:ascii="Symbol" w:hAnsi="Symbol" w:hint="default"/>
      </w:rPr>
    </w:lvl>
    <w:lvl w:ilvl="4" w:tplc="5C3A8636">
      <w:start w:val="1"/>
      <w:numFmt w:val="bullet"/>
      <w:lvlText w:val="o"/>
      <w:lvlJc w:val="left"/>
      <w:pPr>
        <w:ind w:left="3600" w:hanging="360"/>
      </w:pPr>
      <w:rPr>
        <w:rFonts w:ascii="Courier New" w:hAnsi="Courier New" w:hint="default"/>
      </w:rPr>
    </w:lvl>
    <w:lvl w:ilvl="5" w:tplc="53043780">
      <w:start w:val="1"/>
      <w:numFmt w:val="bullet"/>
      <w:lvlText w:val=""/>
      <w:lvlJc w:val="left"/>
      <w:pPr>
        <w:ind w:left="4320" w:hanging="360"/>
      </w:pPr>
      <w:rPr>
        <w:rFonts w:ascii="Wingdings" w:hAnsi="Wingdings" w:hint="default"/>
      </w:rPr>
    </w:lvl>
    <w:lvl w:ilvl="6" w:tplc="B64C1E64">
      <w:start w:val="1"/>
      <w:numFmt w:val="bullet"/>
      <w:lvlText w:val=""/>
      <w:lvlJc w:val="left"/>
      <w:pPr>
        <w:ind w:left="5040" w:hanging="360"/>
      </w:pPr>
      <w:rPr>
        <w:rFonts w:ascii="Symbol" w:hAnsi="Symbol" w:hint="default"/>
      </w:rPr>
    </w:lvl>
    <w:lvl w:ilvl="7" w:tplc="600058F2">
      <w:start w:val="1"/>
      <w:numFmt w:val="bullet"/>
      <w:lvlText w:val="o"/>
      <w:lvlJc w:val="left"/>
      <w:pPr>
        <w:ind w:left="5760" w:hanging="360"/>
      </w:pPr>
      <w:rPr>
        <w:rFonts w:ascii="Courier New" w:hAnsi="Courier New" w:hint="default"/>
      </w:rPr>
    </w:lvl>
    <w:lvl w:ilvl="8" w:tplc="BFF4A5EA">
      <w:start w:val="1"/>
      <w:numFmt w:val="bullet"/>
      <w:lvlText w:val=""/>
      <w:lvlJc w:val="left"/>
      <w:pPr>
        <w:ind w:left="6480" w:hanging="360"/>
      </w:pPr>
      <w:rPr>
        <w:rFonts w:ascii="Wingdings" w:hAnsi="Wingdings" w:hint="default"/>
      </w:rPr>
    </w:lvl>
  </w:abstractNum>
  <w:abstractNum w:abstractNumId="2" w15:restartNumberingAfterBreak="0">
    <w:nsid w:val="56806ED9"/>
    <w:multiLevelType w:val="hybridMultilevel"/>
    <w:tmpl w:val="FFFFFFFF"/>
    <w:lvl w:ilvl="0" w:tplc="37E851FE">
      <w:start w:val="1"/>
      <w:numFmt w:val="decimal"/>
      <w:lvlText w:val="%1."/>
      <w:lvlJc w:val="left"/>
      <w:pPr>
        <w:ind w:left="720" w:hanging="360"/>
      </w:pPr>
    </w:lvl>
    <w:lvl w:ilvl="1" w:tplc="07522010">
      <w:start w:val="1"/>
      <w:numFmt w:val="lowerLetter"/>
      <w:lvlText w:val="%2."/>
      <w:lvlJc w:val="left"/>
      <w:pPr>
        <w:ind w:left="1440" w:hanging="360"/>
      </w:pPr>
    </w:lvl>
    <w:lvl w:ilvl="2" w:tplc="5DD05CC0">
      <w:start w:val="1"/>
      <w:numFmt w:val="lowerRoman"/>
      <w:lvlText w:val="%3."/>
      <w:lvlJc w:val="right"/>
      <w:pPr>
        <w:ind w:left="2160" w:hanging="180"/>
      </w:pPr>
    </w:lvl>
    <w:lvl w:ilvl="3" w:tplc="C9148C6C">
      <w:start w:val="1"/>
      <w:numFmt w:val="decimal"/>
      <w:lvlText w:val="%4."/>
      <w:lvlJc w:val="left"/>
      <w:pPr>
        <w:ind w:left="2880" w:hanging="360"/>
      </w:pPr>
    </w:lvl>
    <w:lvl w:ilvl="4" w:tplc="AB38FAD0">
      <w:start w:val="1"/>
      <w:numFmt w:val="lowerLetter"/>
      <w:lvlText w:val="%5."/>
      <w:lvlJc w:val="left"/>
      <w:pPr>
        <w:ind w:left="3600" w:hanging="360"/>
      </w:pPr>
    </w:lvl>
    <w:lvl w:ilvl="5" w:tplc="88440CB4">
      <w:start w:val="1"/>
      <w:numFmt w:val="lowerRoman"/>
      <w:lvlText w:val="%6."/>
      <w:lvlJc w:val="right"/>
      <w:pPr>
        <w:ind w:left="4320" w:hanging="180"/>
      </w:pPr>
    </w:lvl>
    <w:lvl w:ilvl="6" w:tplc="B51EF1EE">
      <w:start w:val="1"/>
      <w:numFmt w:val="decimal"/>
      <w:lvlText w:val="%7."/>
      <w:lvlJc w:val="left"/>
      <w:pPr>
        <w:ind w:left="5040" w:hanging="360"/>
      </w:pPr>
    </w:lvl>
    <w:lvl w:ilvl="7" w:tplc="D4E29104">
      <w:start w:val="1"/>
      <w:numFmt w:val="lowerLetter"/>
      <w:lvlText w:val="%8."/>
      <w:lvlJc w:val="left"/>
      <w:pPr>
        <w:ind w:left="5760" w:hanging="360"/>
      </w:pPr>
    </w:lvl>
    <w:lvl w:ilvl="8" w:tplc="C7E2DBFE">
      <w:start w:val="1"/>
      <w:numFmt w:val="lowerRoman"/>
      <w:lvlText w:val="%9."/>
      <w:lvlJc w:val="right"/>
      <w:pPr>
        <w:ind w:left="6480" w:hanging="180"/>
      </w:pPr>
    </w:lvl>
  </w:abstractNum>
  <w:abstractNum w:abstractNumId="3" w15:restartNumberingAfterBreak="0">
    <w:nsid w:val="61B64B2A"/>
    <w:multiLevelType w:val="hybridMultilevel"/>
    <w:tmpl w:val="FFFFFFFF"/>
    <w:lvl w:ilvl="0" w:tplc="712C1D38">
      <w:start w:val="1"/>
      <w:numFmt w:val="bullet"/>
      <w:lvlText w:val="♦"/>
      <w:lvlJc w:val="left"/>
      <w:pPr>
        <w:ind w:left="720" w:hanging="360"/>
      </w:pPr>
      <w:rPr>
        <w:rFonts w:ascii="Courier New" w:hAnsi="Courier New" w:hint="default"/>
      </w:rPr>
    </w:lvl>
    <w:lvl w:ilvl="1" w:tplc="43AEEA22">
      <w:start w:val="1"/>
      <w:numFmt w:val="bullet"/>
      <w:lvlText w:val="o"/>
      <w:lvlJc w:val="left"/>
      <w:pPr>
        <w:ind w:left="1440" w:hanging="360"/>
      </w:pPr>
      <w:rPr>
        <w:rFonts w:ascii="Courier New" w:hAnsi="Courier New" w:hint="default"/>
      </w:rPr>
    </w:lvl>
    <w:lvl w:ilvl="2" w:tplc="B0006BD0">
      <w:start w:val="1"/>
      <w:numFmt w:val="bullet"/>
      <w:lvlText w:val=""/>
      <w:lvlJc w:val="left"/>
      <w:pPr>
        <w:ind w:left="2160" w:hanging="360"/>
      </w:pPr>
      <w:rPr>
        <w:rFonts w:ascii="Wingdings" w:hAnsi="Wingdings" w:hint="default"/>
      </w:rPr>
    </w:lvl>
    <w:lvl w:ilvl="3" w:tplc="70665432">
      <w:start w:val="1"/>
      <w:numFmt w:val="bullet"/>
      <w:lvlText w:val=""/>
      <w:lvlJc w:val="left"/>
      <w:pPr>
        <w:ind w:left="2880" w:hanging="360"/>
      </w:pPr>
      <w:rPr>
        <w:rFonts w:ascii="Symbol" w:hAnsi="Symbol" w:hint="default"/>
      </w:rPr>
    </w:lvl>
    <w:lvl w:ilvl="4" w:tplc="643EF596">
      <w:start w:val="1"/>
      <w:numFmt w:val="bullet"/>
      <w:lvlText w:val="o"/>
      <w:lvlJc w:val="left"/>
      <w:pPr>
        <w:ind w:left="3600" w:hanging="360"/>
      </w:pPr>
      <w:rPr>
        <w:rFonts w:ascii="Courier New" w:hAnsi="Courier New" w:hint="default"/>
      </w:rPr>
    </w:lvl>
    <w:lvl w:ilvl="5" w:tplc="2DC65582">
      <w:start w:val="1"/>
      <w:numFmt w:val="bullet"/>
      <w:lvlText w:val=""/>
      <w:lvlJc w:val="left"/>
      <w:pPr>
        <w:ind w:left="4320" w:hanging="360"/>
      </w:pPr>
      <w:rPr>
        <w:rFonts w:ascii="Wingdings" w:hAnsi="Wingdings" w:hint="default"/>
      </w:rPr>
    </w:lvl>
    <w:lvl w:ilvl="6" w:tplc="B4A24FA6">
      <w:start w:val="1"/>
      <w:numFmt w:val="bullet"/>
      <w:lvlText w:val=""/>
      <w:lvlJc w:val="left"/>
      <w:pPr>
        <w:ind w:left="5040" w:hanging="360"/>
      </w:pPr>
      <w:rPr>
        <w:rFonts w:ascii="Symbol" w:hAnsi="Symbol" w:hint="default"/>
      </w:rPr>
    </w:lvl>
    <w:lvl w:ilvl="7" w:tplc="0EA053E4">
      <w:start w:val="1"/>
      <w:numFmt w:val="bullet"/>
      <w:lvlText w:val="o"/>
      <w:lvlJc w:val="left"/>
      <w:pPr>
        <w:ind w:left="5760" w:hanging="360"/>
      </w:pPr>
      <w:rPr>
        <w:rFonts w:ascii="Courier New" w:hAnsi="Courier New" w:hint="default"/>
      </w:rPr>
    </w:lvl>
    <w:lvl w:ilvl="8" w:tplc="A3B2512E">
      <w:start w:val="1"/>
      <w:numFmt w:val="bullet"/>
      <w:lvlText w:val=""/>
      <w:lvlJc w:val="left"/>
      <w:pPr>
        <w:ind w:left="6480" w:hanging="360"/>
      </w:pPr>
      <w:rPr>
        <w:rFonts w:ascii="Wingdings" w:hAnsi="Wingdings" w:hint="default"/>
      </w:rPr>
    </w:lvl>
  </w:abstractNum>
  <w:num w:numId="1" w16cid:durableId="1651710463">
    <w:abstractNumId w:val="3"/>
  </w:num>
  <w:num w:numId="2" w16cid:durableId="283393977">
    <w:abstractNumId w:val="0"/>
  </w:num>
  <w:num w:numId="3" w16cid:durableId="1203708915">
    <w:abstractNumId w:val="2"/>
  </w:num>
  <w:num w:numId="4" w16cid:durableId="836537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E7352E"/>
    <w:rsid w:val="000069DF"/>
    <w:rsid w:val="00055809"/>
    <w:rsid w:val="001569E6"/>
    <w:rsid w:val="001DD5A1"/>
    <w:rsid w:val="00240904"/>
    <w:rsid w:val="002E23E7"/>
    <w:rsid w:val="003063BB"/>
    <w:rsid w:val="00365030"/>
    <w:rsid w:val="00473201"/>
    <w:rsid w:val="005145E2"/>
    <w:rsid w:val="006349A9"/>
    <w:rsid w:val="006451F7"/>
    <w:rsid w:val="007723B9"/>
    <w:rsid w:val="00775452"/>
    <w:rsid w:val="008900AC"/>
    <w:rsid w:val="008C31E9"/>
    <w:rsid w:val="008D0120"/>
    <w:rsid w:val="00921666"/>
    <w:rsid w:val="00AD27B9"/>
    <w:rsid w:val="00B339F1"/>
    <w:rsid w:val="00B42843"/>
    <w:rsid w:val="00B93EF8"/>
    <w:rsid w:val="00C154A2"/>
    <w:rsid w:val="00E661FC"/>
    <w:rsid w:val="00EA1683"/>
    <w:rsid w:val="00FD096F"/>
    <w:rsid w:val="00FE3483"/>
    <w:rsid w:val="0109AB0E"/>
    <w:rsid w:val="02AB3DE6"/>
    <w:rsid w:val="04067B35"/>
    <w:rsid w:val="040F2CE3"/>
    <w:rsid w:val="053E5E19"/>
    <w:rsid w:val="05776C12"/>
    <w:rsid w:val="059CE20C"/>
    <w:rsid w:val="05BEC80C"/>
    <w:rsid w:val="067B3B48"/>
    <w:rsid w:val="07DD9851"/>
    <w:rsid w:val="08647D00"/>
    <w:rsid w:val="08FE5654"/>
    <w:rsid w:val="09B6D9F1"/>
    <w:rsid w:val="0AD7681D"/>
    <w:rsid w:val="0C25E309"/>
    <w:rsid w:val="0C35F716"/>
    <w:rsid w:val="0D6A203F"/>
    <w:rsid w:val="0DB89F1A"/>
    <w:rsid w:val="0EA5FDBB"/>
    <w:rsid w:val="0F0855F7"/>
    <w:rsid w:val="0F15FD26"/>
    <w:rsid w:val="0F2216A9"/>
    <w:rsid w:val="0FCF40E4"/>
    <w:rsid w:val="124D9DE8"/>
    <w:rsid w:val="13397DF6"/>
    <w:rsid w:val="144108FB"/>
    <w:rsid w:val="14B30388"/>
    <w:rsid w:val="16121C1D"/>
    <w:rsid w:val="179AAEE3"/>
    <w:rsid w:val="194FD419"/>
    <w:rsid w:val="1982FA25"/>
    <w:rsid w:val="19EC7CD8"/>
    <w:rsid w:val="1A362D2D"/>
    <w:rsid w:val="1A387325"/>
    <w:rsid w:val="1A972222"/>
    <w:rsid w:val="1ABF918C"/>
    <w:rsid w:val="1BEAD0C1"/>
    <w:rsid w:val="1C4C1AE0"/>
    <w:rsid w:val="1C5146A8"/>
    <w:rsid w:val="1D9D932C"/>
    <w:rsid w:val="1EC4A922"/>
    <w:rsid w:val="1F8E3AB1"/>
    <w:rsid w:val="200A7A2C"/>
    <w:rsid w:val="203EFBA1"/>
    <w:rsid w:val="2064762B"/>
    <w:rsid w:val="20843120"/>
    <w:rsid w:val="210663A6"/>
    <w:rsid w:val="21A28BE7"/>
    <w:rsid w:val="21F23913"/>
    <w:rsid w:val="22C0882C"/>
    <w:rsid w:val="243E0468"/>
    <w:rsid w:val="2486B92C"/>
    <w:rsid w:val="24C4C2F2"/>
    <w:rsid w:val="2529D9D5"/>
    <w:rsid w:val="2675FD0A"/>
    <w:rsid w:val="286C68D6"/>
    <w:rsid w:val="290DAF1B"/>
    <w:rsid w:val="29AC9EC7"/>
    <w:rsid w:val="29AD9DCC"/>
    <w:rsid w:val="29F52471"/>
    <w:rsid w:val="2A05387E"/>
    <w:rsid w:val="2A2667CD"/>
    <w:rsid w:val="2B5E0CFC"/>
    <w:rsid w:val="2BC11B06"/>
    <w:rsid w:val="2BD8EED3"/>
    <w:rsid w:val="2C37DB76"/>
    <w:rsid w:val="2CE53E8E"/>
    <w:rsid w:val="2E810EEF"/>
    <w:rsid w:val="2F3DA4AA"/>
    <w:rsid w:val="2F51F031"/>
    <w:rsid w:val="301804BB"/>
    <w:rsid w:val="304148EB"/>
    <w:rsid w:val="31F72206"/>
    <w:rsid w:val="338048D6"/>
    <w:rsid w:val="3388473E"/>
    <w:rsid w:val="34363DE5"/>
    <w:rsid w:val="357330B8"/>
    <w:rsid w:val="363FB50C"/>
    <w:rsid w:val="37C03722"/>
    <w:rsid w:val="37D63A25"/>
    <w:rsid w:val="37E9187E"/>
    <w:rsid w:val="387F8BE7"/>
    <w:rsid w:val="3A8A43F4"/>
    <w:rsid w:val="3C43CED9"/>
    <w:rsid w:val="3CEDE627"/>
    <w:rsid w:val="3D41C233"/>
    <w:rsid w:val="3DD5FCEE"/>
    <w:rsid w:val="3DEB0AE8"/>
    <w:rsid w:val="3DF7EDEC"/>
    <w:rsid w:val="3EDD9294"/>
    <w:rsid w:val="3EF3F933"/>
    <w:rsid w:val="3F2A0AA9"/>
    <w:rsid w:val="425B70FD"/>
    <w:rsid w:val="456B283D"/>
    <w:rsid w:val="45EF554D"/>
    <w:rsid w:val="474955ED"/>
    <w:rsid w:val="47C2127A"/>
    <w:rsid w:val="47CB7409"/>
    <w:rsid w:val="48CD2D3D"/>
    <w:rsid w:val="4918AF95"/>
    <w:rsid w:val="4928EE4D"/>
    <w:rsid w:val="4A777618"/>
    <w:rsid w:val="4B963DC9"/>
    <w:rsid w:val="4BDA69C1"/>
    <w:rsid w:val="4BF20F6E"/>
    <w:rsid w:val="4BFB2F47"/>
    <w:rsid w:val="4D90EAB6"/>
    <w:rsid w:val="4D91BABE"/>
    <w:rsid w:val="4E86A2FB"/>
    <w:rsid w:val="4ECDDE8B"/>
    <w:rsid w:val="503E1DCD"/>
    <w:rsid w:val="508F86BF"/>
    <w:rsid w:val="50A99ECB"/>
    <w:rsid w:val="51164549"/>
    <w:rsid w:val="51928E58"/>
    <w:rsid w:val="5249AB45"/>
    <w:rsid w:val="53C7F39D"/>
    <w:rsid w:val="53CC5349"/>
    <w:rsid w:val="5463D9B7"/>
    <w:rsid w:val="5489C903"/>
    <w:rsid w:val="55D59345"/>
    <w:rsid w:val="55F637BE"/>
    <w:rsid w:val="568BC105"/>
    <w:rsid w:val="5833DFED"/>
    <w:rsid w:val="585A7602"/>
    <w:rsid w:val="585AED5E"/>
    <w:rsid w:val="59C4A382"/>
    <w:rsid w:val="5B2F5007"/>
    <w:rsid w:val="5CF987C7"/>
    <w:rsid w:val="5DDB6D7F"/>
    <w:rsid w:val="5F4673C4"/>
    <w:rsid w:val="5FC3D2E0"/>
    <w:rsid w:val="5FD54643"/>
    <w:rsid w:val="61703112"/>
    <w:rsid w:val="61834145"/>
    <w:rsid w:val="62566406"/>
    <w:rsid w:val="62D12D12"/>
    <w:rsid w:val="6395DE2A"/>
    <w:rsid w:val="64B7E5E1"/>
    <w:rsid w:val="654DC2B9"/>
    <w:rsid w:val="65A4D429"/>
    <w:rsid w:val="65AB1BB4"/>
    <w:rsid w:val="65D6AEE1"/>
    <w:rsid w:val="66590BEC"/>
    <w:rsid w:val="66C72EEF"/>
    <w:rsid w:val="67D65E46"/>
    <w:rsid w:val="67FD1C5C"/>
    <w:rsid w:val="6855E322"/>
    <w:rsid w:val="6A277F45"/>
    <w:rsid w:val="6A5B285B"/>
    <w:rsid w:val="6AB2FCB6"/>
    <w:rsid w:val="6B671556"/>
    <w:rsid w:val="6BC4A30A"/>
    <w:rsid w:val="6D45F7AA"/>
    <w:rsid w:val="6D827BEF"/>
    <w:rsid w:val="700F4D12"/>
    <w:rsid w:val="707D986C"/>
    <w:rsid w:val="70D45887"/>
    <w:rsid w:val="719B94B1"/>
    <w:rsid w:val="721968CD"/>
    <w:rsid w:val="727A17CF"/>
    <w:rsid w:val="72C33EB5"/>
    <w:rsid w:val="72CAC12F"/>
    <w:rsid w:val="73772B5E"/>
    <w:rsid w:val="7468C053"/>
    <w:rsid w:val="74C54BFF"/>
    <w:rsid w:val="753744BB"/>
    <w:rsid w:val="753B08BC"/>
    <w:rsid w:val="75FAC376"/>
    <w:rsid w:val="760490B4"/>
    <w:rsid w:val="760955B5"/>
    <w:rsid w:val="763E7D73"/>
    <w:rsid w:val="779B4D9E"/>
    <w:rsid w:val="7841CA95"/>
    <w:rsid w:val="78700D0C"/>
    <w:rsid w:val="792F61DE"/>
    <w:rsid w:val="79903FF7"/>
    <w:rsid w:val="7B1BFC4B"/>
    <w:rsid w:val="7BD1A75A"/>
    <w:rsid w:val="7BED79B8"/>
    <w:rsid w:val="7C08EC58"/>
    <w:rsid w:val="7C83765B"/>
    <w:rsid w:val="7CD8AC6B"/>
    <w:rsid w:val="7CDB1D56"/>
    <w:rsid w:val="7DE73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7352E"/>
  <w15:chartTrackingRefBased/>
  <w15:docId w15:val="{C87E0BBB-38C8-4EB9-98A8-2ECF4DA3F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3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40904"/>
    <w:rPr>
      <w:color w:val="0563C1" w:themeColor="hyperlink"/>
      <w:u w:val="single"/>
    </w:rPr>
  </w:style>
  <w:style w:type="character" w:styleId="UnresolvedMention">
    <w:name w:val="Unresolved Mention"/>
    <w:basedOn w:val="DefaultParagraphFont"/>
    <w:uiPriority w:val="99"/>
    <w:semiHidden/>
    <w:unhideWhenUsed/>
    <w:rsid w:val="00240904"/>
    <w:rPr>
      <w:color w:val="605E5C"/>
      <w:shd w:val="clear" w:color="auto" w:fill="E1DFDD"/>
    </w:rPr>
  </w:style>
  <w:style w:type="character" w:customStyle="1" w:styleId="Heading1Char">
    <w:name w:val="Heading 1 Char"/>
    <w:basedOn w:val="DefaultParagraphFont"/>
    <w:link w:val="Heading1"/>
    <w:uiPriority w:val="9"/>
    <w:rsid w:val="002E23E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04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asana.com/resources/decision-matrix-examples" TargetMode="External"/><Relationship Id="rId2" Type="http://schemas.openxmlformats.org/officeDocument/2006/relationships/styles" Target="styles.xml"/><Relationship Id="rId16" Type="http://schemas.openxmlformats.org/officeDocument/2006/relationships/hyperlink" Target="https://whatfix.com/blog/adkar-model-what-is-it-and-how-to-use-it/"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indeed.com/career-advice/career-development/complex-problem-solving"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2315</Words>
  <Characters>13202</Characters>
  <Application>Microsoft Office Word</Application>
  <DocSecurity>0</DocSecurity>
  <Lines>110</Lines>
  <Paragraphs>30</Paragraphs>
  <ScaleCrop>false</ScaleCrop>
  <Company/>
  <LinksUpToDate>false</LinksUpToDate>
  <CharactersWithSpaces>15487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Laura-Antonia Pirvutu (2123694)</dc:creator>
  <cp:keywords/>
  <dc:description/>
  <cp:lastModifiedBy>Laura Pirvutu</cp:lastModifiedBy>
  <cp:revision>2</cp:revision>
  <dcterms:created xsi:type="dcterms:W3CDTF">2023-01-02T09:03:00Z</dcterms:created>
  <dcterms:modified xsi:type="dcterms:W3CDTF">2023-01-02T09:03:00Z</dcterms:modified>
</cp:coreProperties>
</file>