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34FF" w:rsidRPr="00085A83" w:rsidRDefault="000834FF" w:rsidP="000834FF">
      <w:pPr>
        <w:jc w:val="center"/>
        <w:rPr>
          <w:rFonts w:ascii="Arial" w:hAnsi="Arial"/>
          <w:b/>
          <w:color w:val="000000" w:themeColor="text1"/>
          <w:sz w:val="22"/>
          <w:szCs w:val="22"/>
          <w:u w:val="single"/>
        </w:rPr>
      </w:pPr>
      <w:r w:rsidRPr="00085A83">
        <w:rPr>
          <w:rFonts w:ascii="Arial" w:hAnsi="Arial"/>
          <w:b/>
          <w:color w:val="000000" w:themeColor="text1"/>
          <w:sz w:val="22"/>
          <w:szCs w:val="22"/>
          <w:u w:val="single"/>
        </w:rPr>
        <w:t>Dystopian Discourses:</w:t>
      </w:r>
    </w:p>
    <w:p w:rsidR="000834FF" w:rsidRPr="00085A83" w:rsidRDefault="00AF2C9F" w:rsidP="000834FF">
      <w:pPr>
        <w:jc w:val="center"/>
        <w:rPr>
          <w:rFonts w:ascii="Arial" w:hAnsi="Arial"/>
          <w:b/>
          <w:color w:val="000000" w:themeColor="text1"/>
          <w:sz w:val="22"/>
          <w:szCs w:val="22"/>
          <w:u w:val="single"/>
        </w:rPr>
      </w:pPr>
      <w:r w:rsidRPr="00085A83">
        <w:rPr>
          <w:rFonts w:ascii="Arial" w:hAnsi="Arial"/>
          <w:b/>
          <w:color w:val="000000" w:themeColor="text1"/>
          <w:sz w:val="22"/>
          <w:szCs w:val="22"/>
          <w:u w:val="single"/>
        </w:rPr>
        <w:t>Word Play and World Play</w:t>
      </w:r>
    </w:p>
    <w:p w:rsidR="00B05DF7" w:rsidRPr="00085A83" w:rsidRDefault="00B05DF7" w:rsidP="00B05DF7">
      <w:pPr>
        <w:ind w:left="1474" w:right="1474"/>
        <w:rPr>
          <w:rFonts w:ascii="Arial" w:hAnsi="Arial"/>
          <w:color w:val="000000" w:themeColor="text1"/>
          <w:sz w:val="22"/>
          <w:szCs w:val="22"/>
        </w:rPr>
      </w:pPr>
      <w:r w:rsidRPr="00085A83">
        <w:rPr>
          <w:rFonts w:ascii="Arial" w:hAnsi="Arial"/>
          <w:color w:val="000000" w:themeColor="text1"/>
          <w:sz w:val="22"/>
          <w:szCs w:val="22"/>
        </w:rPr>
        <w:t>“Language is the armoury of the human mind. It c</w:t>
      </w:r>
      <w:r w:rsidR="000834FF" w:rsidRPr="00085A83">
        <w:rPr>
          <w:rFonts w:ascii="Arial" w:hAnsi="Arial"/>
          <w:color w:val="000000" w:themeColor="text1"/>
          <w:sz w:val="22"/>
          <w:szCs w:val="22"/>
        </w:rPr>
        <w:t>ontains at once the trophies of its past and the weapons of its future conquests”</w:t>
      </w:r>
    </w:p>
    <w:p w:rsidR="000834FF" w:rsidRPr="00085A83" w:rsidRDefault="000834FF" w:rsidP="000834FF">
      <w:pPr>
        <w:numPr>
          <w:ilvl w:val="0"/>
          <w:numId w:val="2"/>
        </w:numPr>
        <w:ind w:right="1474"/>
        <w:rPr>
          <w:rFonts w:ascii="Arial" w:hAnsi="Arial"/>
          <w:color w:val="000000" w:themeColor="text1"/>
          <w:sz w:val="22"/>
          <w:szCs w:val="22"/>
        </w:rPr>
      </w:pPr>
      <w:r w:rsidRPr="00085A83">
        <w:rPr>
          <w:rFonts w:ascii="Arial" w:hAnsi="Arial"/>
          <w:color w:val="000000" w:themeColor="text1"/>
          <w:sz w:val="22"/>
          <w:szCs w:val="22"/>
        </w:rPr>
        <w:t xml:space="preserve">Samuel Taylor Coleridge, </w:t>
      </w:r>
      <w:proofErr w:type="spellStart"/>
      <w:r w:rsidRPr="00085A83">
        <w:rPr>
          <w:rFonts w:ascii="Arial" w:hAnsi="Arial"/>
          <w:i/>
          <w:color w:val="000000" w:themeColor="text1"/>
          <w:sz w:val="22"/>
          <w:szCs w:val="22"/>
        </w:rPr>
        <w:t>Biographia</w:t>
      </w:r>
      <w:proofErr w:type="spellEnd"/>
      <w:r w:rsidRPr="00085A83">
        <w:rPr>
          <w:rFonts w:ascii="Arial" w:hAnsi="Arial"/>
          <w:i/>
          <w:color w:val="000000" w:themeColor="text1"/>
          <w:sz w:val="22"/>
          <w:szCs w:val="22"/>
        </w:rPr>
        <w:t xml:space="preserve"> </w:t>
      </w:r>
      <w:proofErr w:type="spellStart"/>
      <w:r w:rsidRPr="00085A83">
        <w:rPr>
          <w:rFonts w:ascii="Arial" w:hAnsi="Arial"/>
          <w:i/>
          <w:color w:val="000000" w:themeColor="text1"/>
          <w:sz w:val="22"/>
          <w:szCs w:val="22"/>
        </w:rPr>
        <w:t>Litereria</w:t>
      </w:r>
      <w:proofErr w:type="spellEnd"/>
      <w:r w:rsidRPr="00085A83">
        <w:rPr>
          <w:rFonts w:ascii="Arial" w:hAnsi="Arial"/>
          <w:color w:val="000000" w:themeColor="text1"/>
          <w:sz w:val="22"/>
          <w:szCs w:val="22"/>
        </w:rPr>
        <w:t xml:space="preserve"> (1817) </w:t>
      </w:r>
    </w:p>
    <w:p w:rsidR="000834FF" w:rsidRPr="00085A83" w:rsidRDefault="00A60778" w:rsidP="000834FF">
      <w:pPr>
        <w:ind w:left="3960" w:right="1474"/>
        <w:rPr>
          <w:rFonts w:ascii="Arial" w:hAnsi="Arial"/>
          <w:color w:val="000000" w:themeColor="text1"/>
          <w:sz w:val="22"/>
          <w:szCs w:val="22"/>
        </w:rPr>
      </w:pPr>
      <w:r w:rsidRPr="00085A83">
        <w:rPr>
          <w:rFonts w:ascii="Arial" w:hAnsi="Arial"/>
          <w:color w:val="000000" w:themeColor="text1"/>
          <w:sz w:val="22"/>
          <w:szCs w:val="22"/>
        </w:rPr>
        <w:t xml:space="preserve">(Dystopian </w:t>
      </w:r>
      <w:proofErr w:type="spellStart"/>
      <w:proofErr w:type="gramStart"/>
      <w:r w:rsidRPr="00085A83">
        <w:rPr>
          <w:rFonts w:ascii="Arial" w:hAnsi="Arial"/>
          <w:color w:val="000000" w:themeColor="text1"/>
          <w:sz w:val="22"/>
          <w:szCs w:val="22"/>
        </w:rPr>
        <w:t>Wor</w:t>
      </w:r>
      <w:proofErr w:type="spellEnd"/>
      <w:r w:rsidRPr="00085A83">
        <w:rPr>
          <w:rFonts w:ascii="Arial" w:hAnsi="Arial"/>
          <w:color w:val="000000" w:themeColor="text1"/>
          <w:sz w:val="22"/>
          <w:szCs w:val="22"/>
        </w:rPr>
        <w:t>(</w:t>
      </w:r>
      <w:proofErr w:type="gramEnd"/>
      <w:r w:rsidRPr="00085A83">
        <w:rPr>
          <w:rFonts w:ascii="Arial" w:hAnsi="Arial"/>
          <w:color w:val="000000" w:themeColor="text1"/>
          <w:sz w:val="22"/>
          <w:szCs w:val="22"/>
        </w:rPr>
        <w:t>l)ds, 2006)</w:t>
      </w:r>
    </w:p>
    <w:p w:rsidR="003A161F" w:rsidRPr="00085A83" w:rsidRDefault="003A161F" w:rsidP="003A161F">
      <w:pPr>
        <w:ind w:firstLine="720"/>
        <w:rPr>
          <w:rFonts w:ascii="Arial" w:hAnsi="Arial"/>
          <w:color w:val="000000" w:themeColor="text1"/>
          <w:sz w:val="22"/>
          <w:szCs w:val="22"/>
        </w:rPr>
      </w:pPr>
    </w:p>
    <w:p w:rsidR="0086160A" w:rsidRPr="00085A83" w:rsidRDefault="00DA72FB" w:rsidP="006016B4">
      <w:pPr>
        <w:ind w:firstLine="720"/>
        <w:rPr>
          <w:rFonts w:ascii="Arial" w:hAnsi="Arial"/>
          <w:color w:val="000000" w:themeColor="text1"/>
          <w:sz w:val="22"/>
          <w:szCs w:val="22"/>
        </w:rPr>
      </w:pPr>
      <w:r w:rsidRPr="00085A83">
        <w:rPr>
          <w:rFonts w:ascii="Arial" w:hAnsi="Arial"/>
          <w:color w:val="000000" w:themeColor="text1"/>
          <w:sz w:val="22"/>
          <w:szCs w:val="22"/>
        </w:rPr>
        <w:t>The recurrent motif of language</w:t>
      </w:r>
      <w:r w:rsidR="005126F6" w:rsidRPr="00085A83">
        <w:rPr>
          <w:rStyle w:val="FootnoteReference"/>
          <w:rFonts w:ascii="Arial" w:hAnsi="Arial"/>
          <w:color w:val="000000" w:themeColor="text1"/>
          <w:sz w:val="22"/>
          <w:szCs w:val="22"/>
        </w:rPr>
        <w:footnoteReference w:id="1"/>
      </w:r>
      <w:r w:rsidRPr="00085A83">
        <w:rPr>
          <w:rFonts w:ascii="Arial" w:hAnsi="Arial"/>
          <w:color w:val="000000" w:themeColor="text1"/>
          <w:sz w:val="22"/>
          <w:szCs w:val="22"/>
        </w:rPr>
        <w:t xml:space="preserve"> in dystopian writing endows the g</w:t>
      </w:r>
      <w:r w:rsidR="003A490F" w:rsidRPr="00085A83">
        <w:rPr>
          <w:rFonts w:ascii="Arial" w:hAnsi="Arial"/>
          <w:color w:val="000000" w:themeColor="text1"/>
          <w:sz w:val="22"/>
          <w:szCs w:val="22"/>
        </w:rPr>
        <w:t>enre with a paradoxical horror,</w:t>
      </w:r>
      <w:r w:rsidRPr="00085A83">
        <w:rPr>
          <w:rFonts w:ascii="Arial" w:hAnsi="Arial"/>
          <w:color w:val="000000" w:themeColor="text1"/>
          <w:sz w:val="22"/>
          <w:szCs w:val="22"/>
        </w:rPr>
        <w:t xml:space="preserve"> extrapolating</w:t>
      </w:r>
      <w:r w:rsidR="003A161F" w:rsidRPr="00085A83">
        <w:rPr>
          <w:rFonts w:ascii="Arial" w:hAnsi="Arial"/>
          <w:color w:val="000000" w:themeColor="text1"/>
          <w:sz w:val="22"/>
          <w:szCs w:val="22"/>
        </w:rPr>
        <w:t xml:space="preserve"> </w:t>
      </w:r>
      <w:r w:rsidR="003A490F" w:rsidRPr="00085A83">
        <w:rPr>
          <w:rFonts w:ascii="Arial" w:hAnsi="Arial"/>
          <w:color w:val="000000" w:themeColor="text1"/>
          <w:sz w:val="22"/>
          <w:szCs w:val="22"/>
        </w:rPr>
        <w:t xml:space="preserve">concerns around the restriction </w:t>
      </w:r>
      <w:r w:rsidRPr="00085A83">
        <w:rPr>
          <w:rFonts w:ascii="Arial" w:hAnsi="Arial"/>
          <w:color w:val="000000" w:themeColor="text1"/>
          <w:sz w:val="22"/>
          <w:szCs w:val="22"/>
        </w:rPr>
        <w:t xml:space="preserve">of language and literature through the written word. </w:t>
      </w:r>
      <w:r w:rsidR="003A490F" w:rsidRPr="00085A83">
        <w:rPr>
          <w:rFonts w:ascii="Arial" w:hAnsi="Arial"/>
          <w:color w:val="000000" w:themeColor="text1"/>
          <w:sz w:val="22"/>
          <w:szCs w:val="22"/>
        </w:rPr>
        <w:t>It</w:t>
      </w:r>
      <w:r w:rsidR="00DF2C41" w:rsidRPr="00085A83">
        <w:rPr>
          <w:rFonts w:ascii="Arial" w:hAnsi="Arial"/>
          <w:color w:val="000000" w:themeColor="text1"/>
          <w:sz w:val="22"/>
          <w:szCs w:val="22"/>
        </w:rPr>
        <w:t xml:space="preserve"> estranges the reader by projecting</w:t>
      </w:r>
      <w:r w:rsidR="00337578" w:rsidRPr="00085A83">
        <w:rPr>
          <w:rFonts w:ascii="Arial" w:hAnsi="Arial"/>
          <w:color w:val="000000" w:themeColor="text1"/>
          <w:sz w:val="22"/>
          <w:szCs w:val="22"/>
        </w:rPr>
        <w:t xml:space="preserve"> u</w:t>
      </w:r>
      <w:r w:rsidR="00F65457" w:rsidRPr="00085A83">
        <w:rPr>
          <w:rFonts w:ascii="Arial" w:hAnsi="Arial"/>
          <w:color w:val="000000" w:themeColor="text1"/>
          <w:sz w:val="22"/>
          <w:szCs w:val="22"/>
        </w:rPr>
        <w:t xml:space="preserve">ncommon parlance and odd </w:t>
      </w:r>
      <w:r w:rsidR="00337578" w:rsidRPr="00085A83">
        <w:rPr>
          <w:rFonts w:ascii="Arial" w:hAnsi="Arial"/>
          <w:color w:val="000000" w:themeColor="text1"/>
          <w:sz w:val="22"/>
          <w:szCs w:val="22"/>
        </w:rPr>
        <w:t>neologisms</w:t>
      </w:r>
      <w:r w:rsidR="00DF2C41" w:rsidRPr="00085A83">
        <w:rPr>
          <w:rFonts w:ascii="Arial" w:hAnsi="Arial"/>
          <w:color w:val="000000" w:themeColor="text1"/>
          <w:sz w:val="22"/>
          <w:szCs w:val="22"/>
        </w:rPr>
        <w:t xml:space="preserve"> on to all too </w:t>
      </w:r>
      <w:r w:rsidR="003A161F" w:rsidRPr="00085A83">
        <w:rPr>
          <w:rFonts w:ascii="Arial" w:hAnsi="Arial"/>
          <w:color w:val="000000" w:themeColor="text1"/>
          <w:sz w:val="22"/>
          <w:szCs w:val="22"/>
        </w:rPr>
        <w:t>palpable</w:t>
      </w:r>
      <w:r w:rsidR="003A490F" w:rsidRPr="00085A83">
        <w:rPr>
          <w:rFonts w:ascii="Arial" w:hAnsi="Arial"/>
          <w:color w:val="000000" w:themeColor="text1"/>
          <w:sz w:val="22"/>
          <w:szCs w:val="22"/>
        </w:rPr>
        <w:t xml:space="preserve"> nightmares while simultaneously forcing the reader to consider the mediating effects of language on thought. </w:t>
      </w:r>
      <w:r w:rsidR="003C2F92" w:rsidRPr="00085A83">
        <w:rPr>
          <w:rFonts w:ascii="Arial" w:hAnsi="Arial"/>
          <w:color w:val="000000" w:themeColor="text1"/>
          <w:sz w:val="22"/>
          <w:szCs w:val="22"/>
        </w:rPr>
        <w:t>In</w:t>
      </w:r>
      <w:r w:rsidR="00B64F23" w:rsidRPr="00085A83">
        <w:rPr>
          <w:rFonts w:ascii="Arial" w:hAnsi="Arial"/>
          <w:color w:val="000000" w:themeColor="text1"/>
          <w:sz w:val="22"/>
          <w:szCs w:val="22"/>
        </w:rPr>
        <w:t xml:space="preserve"> a genre which appears mainly concerned with the construction and criticism of ideal</w:t>
      </w:r>
      <w:r w:rsidR="003C2F92" w:rsidRPr="00085A83">
        <w:rPr>
          <w:rFonts w:ascii="Arial" w:hAnsi="Arial"/>
          <w:color w:val="000000" w:themeColor="text1"/>
          <w:sz w:val="22"/>
          <w:szCs w:val="22"/>
        </w:rPr>
        <w:t>ised</w:t>
      </w:r>
      <w:r w:rsidR="00B64F23" w:rsidRPr="00085A83">
        <w:rPr>
          <w:rFonts w:ascii="Arial" w:hAnsi="Arial"/>
          <w:color w:val="000000" w:themeColor="text1"/>
          <w:sz w:val="22"/>
          <w:szCs w:val="22"/>
        </w:rPr>
        <w:t xml:space="preserve"> societies,</w:t>
      </w:r>
      <w:r w:rsidR="003C2F92" w:rsidRPr="00085A83">
        <w:rPr>
          <w:rFonts w:ascii="Arial" w:hAnsi="Arial"/>
          <w:color w:val="000000" w:themeColor="text1"/>
          <w:sz w:val="22"/>
          <w:szCs w:val="22"/>
        </w:rPr>
        <w:t xml:space="preserve"> what makes</w:t>
      </w:r>
      <w:r w:rsidR="00B64F23" w:rsidRPr="00085A83">
        <w:rPr>
          <w:rFonts w:ascii="Arial" w:hAnsi="Arial"/>
          <w:color w:val="000000" w:themeColor="text1"/>
          <w:sz w:val="22"/>
          <w:szCs w:val="22"/>
        </w:rPr>
        <w:t xml:space="preserve"> the role of discourse so </w:t>
      </w:r>
      <w:r w:rsidR="003C2F92" w:rsidRPr="00085A83">
        <w:rPr>
          <w:rFonts w:ascii="Arial" w:hAnsi="Arial"/>
          <w:color w:val="000000" w:themeColor="text1"/>
          <w:sz w:val="22"/>
          <w:szCs w:val="22"/>
        </w:rPr>
        <w:t>significant</w:t>
      </w:r>
      <w:r w:rsidR="00B64F23" w:rsidRPr="00085A83">
        <w:rPr>
          <w:rFonts w:ascii="Arial" w:hAnsi="Arial"/>
          <w:color w:val="000000" w:themeColor="text1"/>
          <w:sz w:val="22"/>
          <w:szCs w:val="22"/>
        </w:rPr>
        <w:t>?</w:t>
      </w:r>
      <w:r w:rsidR="00AF2C9F" w:rsidRPr="00085A83">
        <w:rPr>
          <w:rFonts w:ascii="Arial" w:hAnsi="Arial"/>
          <w:color w:val="000000" w:themeColor="text1"/>
          <w:sz w:val="22"/>
          <w:szCs w:val="22"/>
        </w:rPr>
        <w:t xml:space="preserve"> Why </w:t>
      </w:r>
      <w:proofErr w:type="gramStart"/>
      <w:r w:rsidR="00AF2C9F" w:rsidRPr="00085A83">
        <w:rPr>
          <w:rFonts w:ascii="Arial" w:hAnsi="Arial"/>
          <w:color w:val="000000" w:themeColor="text1"/>
          <w:sz w:val="22"/>
          <w:szCs w:val="22"/>
        </w:rPr>
        <w:t>are protagonists</w:t>
      </w:r>
      <w:proofErr w:type="gramEnd"/>
      <w:r w:rsidR="00AF2C9F" w:rsidRPr="00085A83">
        <w:rPr>
          <w:rFonts w:ascii="Arial" w:hAnsi="Arial"/>
          <w:color w:val="000000" w:themeColor="text1"/>
          <w:sz w:val="22"/>
          <w:szCs w:val="22"/>
        </w:rPr>
        <w:t xml:space="preserve"> so often cast as writers?</w:t>
      </w:r>
      <w:r w:rsidR="00B64F23" w:rsidRPr="00085A83">
        <w:rPr>
          <w:rFonts w:ascii="Arial" w:hAnsi="Arial"/>
          <w:color w:val="000000" w:themeColor="text1"/>
          <w:sz w:val="22"/>
          <w:szCs w:val="22"/>
        </w:rPr>
        <w:t xml:space="preserve"> </w:t>
      </w:r>
      <w:r w:rsidR="00986101" w:rsidRPr="00085A83">
        <w:rPr>
          <w:rFonts w:ascii="Arial" w:hAnsi="Arial"/>
          <w:color w:val="000000" w:themeColor="text1"/>
          <w:sz w:val="22"/>
          <w:szCs w:val="22"/>
        </w:rPr>
        <w:t xml:space="preserve">Are </w:t>
      </w:r>
      <w:r w:rsidR="003C2F92" w:rsidRPr="00085A83">
        <w:rPr>
          <w:rFonts w:ascii="Arial" w:hAnsi="Arial"/>
          <w:color w:val="000000" w:themeColor="text1"/>
          <w:sz w:val="22"/>
          <w:szCs w:val="22"/>
        </w:rPr>
        <w:t>dystopian works</w:t>
      </w:r>
      <w:r w:rsidR="00114E8A" w:rsidRPr="00085A83">
        <w:rPr>
          <w:rFonts w:ascii="Arial" w:hAnsi="Arial"/>
          <w:color w:val="000000" w:themeColor="text1"/>
          <w:sz w:val="22"/>
          <w:szCs w:val="22"/>
        </w:rPr>
        <w:t xml:space="preserve"> indeed</w:t>
      </w:r>
      <w:r w:rsidR="00B64F23" w:rsidRPr="00085A83">
        <w:rPr>
          <w:rFonts w:ascii="Arial" w:hAnsi="Arial"/>
          <w:color w:val="000000" w:themeColor="text1"/>
          <w:sz w:val="22"/>
          <w:szCs w:val="22"/>
        </w:rPr>
        <w:t xml:space="preserve"> “stories about language”</w:t>
      </w:r>
      <w:r w:rsidR="003C2F92" w:rsidRPr="00085A83">
        <w:rPr>
          <w:rFonts w:ascii="Arial" w:hAnsi="Arial"/>
          <w:color w:val="000000" w:themeColor="text1"/>
          <w:sz w:val="22"/>
          <w:szCs w:val="22"/>
        </w:rPr>
        <w:t xml:space="preserve"> as </w:t>
      </w:r>
      <w:proofErr w:type="spellStart"/>
      <w:r w:rsidR="003C2F92" w:rsidRPr="00085A83">
        <w:rPr>
          <w:rFonts w:ascii="Arial" w:hAnsi="Arial"/>
          <w:color w:val="000000" w:themeColor="text1"/>
          <w:sz w:val="22"/>
          <w:szCs w:val="22"/>
        </w:rPr>
        <w:t>Ildney</w:t>
      </w:r>
      <w:proofErr w:type="spellEnd"/>
      <w:r w:rsidR="003C2F92" w:rsidRPr="00085A83">
        <w:rPr>
          <w:rFonts w:ascii="Arial" w:hAnsi="Arial"/>
          <w:color w:val="000000" w:themeColor="text1"/>
          <w:sz w:val="22"/>
          <w:szCs w:val="22"/>
        </w:rPr>
        <w:t xml:space="preserve"> </w:t>
      </w:r>
      <w:proofErr w:type="spellStart"/>
      <w:r w:rsidR="003C2F92" w:rsidRPr="00085A83">
        <w:rPr>
          <w:rFonts w:ascii="Arial" w:hAnsi="Arial"/>
          <w:color w:val="000000" w:themeColor="text1"/>
          <w:sz w:val="22"/>
          <w:szCs w:val="22"/>
        </w:rPr>
        <w:t>Cavalcanti</w:t>
      </w:r>
      <w:proofErr w:type="spellEnd"/>
      <w:r w:rsidR="003C2F92" w:rsidRPr="00085A83">
        <w:rPr>
          <w:rFonts w:ascii="Arial" w:hAnsi="Arial"/>
          <w:color w:val="000000" w:themeColor="text1"/>
          <w:sz w:val="22"/>
          <w:szCs w:val="22"/>
        </w:rPr>
        <w:t xml:space="preserve"> (2000, p. 152) suggests?</w:t>
      </w:r>
    </w:p>
    <w:p w:rsidR="00761564" w:rsidRPr="00085A83" w:rsidRDefault="00CB4A69" w:rsidP="00761564">
      <w:pPr>
        <w:ind w:firstLine="720"/>
        <w:rPr>
          <w:rFonts w:ascii="Arial" w:hAnsi="Arial"/>
          <w:color w:val="000000" w:themeColor="text1"/>
          <w:sz w:val="22"/>
          <w:szCs w:val="22"/>
        </w:rPr>
      </w:pPr>
      <w:r w:rsidRPr="00085A83">
        <w:rPr>
          <w:rFonts w:ascii="Arial" w:hAnsi="Arial"/>
          <w:color w:val="000000" w:themeColor="text1"/>
          <w:sz w:val="22"/>
          <w:szCs w:val="22"/>
        </w:rPr>
        <w:t xml:space="preserve">The roots of utopia as a literary form are generally traced back to </w:t>
      </w:r>
      <w:r w:rsidR="00853162" w:rsidRPr="00085A83">
        <w:rPr>
          <w:rFonts w:ascii="Arial" w:hAnsi="Arial"/>
          <w:color w:val="000000" w:themeColor="text1"/>
          <w:sz w:val="22"/>
          <w:szCs w:val="22"/>
        </w:rPr>
        <w:t>Sir Thomas More’s 1516 b</w:t>
      </w:r>
      <w:r w:rsidR="00761564" w:rsidRPr="00085A83">
        <w:rPr>
          <w:rFonts w:ascii="Arial" w:hAnsi="Arial"/>
          <w:color w:val="000000" w:themeColor="text1"/>
          <w:sz w:val="22"/>
          <w:szCs w:val="22"/>
        </w:rPr>
        <w:t xml:space="preserve">ook, </w:t>
      </w:r>
      <w:r w:rsidR="00761564" w:rsidRPr="00085A83">
        <w:rPr>
          <w:rFonts w:ascii="Arial" w:hAnsi="Arial"/>
          <w:i/>
          <w:color w:val="000000" w:themeColor="text1"/>
          <w:sz w:val="22"/>
          <w:szCs w:val="22"/>
        </w:rPr>
        <w:t xml:space="preserve">De </w:t>
      </w:r>
      <w:proofErr w:type="spellStart"/>
      <w:r w:rsidR="00761564" w:rsidRPr="00085A83">
        <w:rPr>
          <w:rFonts w:ascii="Arial" w:hAnsi="Arial"/>
          <w:i/>
          <w:color w:val="000000" w:themeColor="text1"/>
          <w:sz w:val="22"/>
          <w:szCs w:val="22"/>
        </w:rPr>
        <w:t>optimo</w:t>
      </w:r>
      <w:proofErr w:type="spellEnd"/>
      <w:r w:rsidR="00761564" w:rsidRPr="00085A83">
        <w:rPr>
          <w:rFonts w:ascii="Arial" w:hAnsi="Arial"/>
          <w:i/>
          <w:color w:val="000000" w:themeColor="text1"/>
          <w:sz w:val="22"/>
          <w:szCs w:val="22"/>
        </w:rPr>
        <w:t xml:space="preserve"> rei </w:t>
      </w:r>
      <w:proofErr w:type="spellStart"/>
      <w:r w:rsidR="00761564" w:rsidRPr="00085A83">
        <w:rPr>
          <w:rFonts w:ascii="Arial" w:hAnsi="Arial"/>
          <w:i/>
          <w:color w:val="000000" w:themeColor="text1"/>
          <w:sz w:val="22"/>
          <w:szCs w:val="22"/>
        </w:rPr>
        <w:t>publicae</w:t>
      </w:r>
      <w:proofErr w:type="spellEnd"/>
      <w:r w:rsidR="00761564" w:rsidRPr="00085A83">
        <w:rPr>
          <w:rFonts w:ascii="Arial" w:hAnsi="Arial"/>
          <w:i/>
          <w:color w:val="000000" w:themeColor="text1"/>
          <w:sz w:val="22"/>
          <w:szCs w:val="22"/>
        </w:rPr>
        <w:t xml:space="preserve"> </w:t>
      </w:r>
      <w:proofErr w:type="spellStart"/>
      <w:r w:rsidR="00761564" w:rsidRPr="00085A83">
        <w:rPr>
          <w:rFonts w:ascii="Arial" w:hAnsi="Arial"/>
          <w:i/>
          <w:color w:val="000000" w:themeColor="text1"/>
          <w:sz w:val="22"/>
          <w:szCs w:val="22"/>
        </w:rPr>
        <w:t>statu</w:t>
      </w:r>
      <w:proofErr w:type="spellEnd"/>
      <w:r w:rsidR="00761564" w:rsidRPr="00085A83">
        <w:rPr>
          <w:rFonts w:ascii="Arial" w:hAnsi="Arial"/>
          <w:i/>
          <w:color w:val="000000" w:themeColor="text1"/>
          <w:sz w:val="22"/>
          <w:szCs w:val="22"/>
        </w:rPr>
        <w:t xml:space="preserve"> </w:t>
      </w:r>
      <w:proofErr w:type="spellStart"/>
      <w:r w:rsidR="00761564" w:rsidRPr="00085A83">
        <w:rPr>
          <w:rFonts w:ascii="Arial" w:hAnsi="Arial"/>
          <w:i/>
          <w:color w:val="000000" w:themeColor="text1"/>
          <w:sz w:val="22"/>
          <w:szCs w:val="22"/>
        </w:rPr>
        <w:t>deque</w:t>
      </w:r>
      <w:proofErr w:type="spellEnd"/>
      <w:r w:rsidR="00761564" w:rsidRPr="00085A83">
        <w:rPr>
          <w:rFonts w:ascii="Arial" w:hAnsi="Arial"/>
          <w:i/>
          <w:color w:val="000000" w:themeColor="text1"/>
          <w:sz w:val="22"/>
          <w:szCs w:val="22"/>
        </w:rPr>
        <w:t xml:space="preserve"> nova insula Utopia</w:t>
      </w:r>
      <w:r w:rsidR="00680FC5" w:rsidRPr="00085A83">
        <w:rPr>
          <w:rFonts w:ascii="Arial" w:hAnsi="Arial"/>
          <w:i/>
          <w:color w:val="000000" w:themeColor="text1"/>
          <w:sz w:val="22"/>
          <w:szCs w:val="22"/>
        </w:rPr>
        <w:t xml:space="preserve">, </w:t>
      </w:r>
      <w:r w:rsidR="00680FC5" w:rsidRPr="00085A83">
        <w:rPr>
          <w:rFonts w:ascii="Arial" w:hAnsi="Arial"/>
          <w:color w:val="000000" w:themeColor="text1"/>
          <w:sz w:val="22"/>
          <w:szCs w:val="22"/>
        </w:rPr>
        <w:t xml:space="preserve">a traveller’s tale about the people and society of the unknown island of Utopia. (Sargent, 2010, p. 2) A culture founded upon a form of equality and the absence of private property, governed by Platonic philosopher kings. The tale is told through the character of Raphael </w:t>
      </w:r>
      <w:proofErr w:type="spellStart"/>
      <w:r w:rsidR="00680FC5" w:rsidRPr="00085A83">
        <w:rPr>
          <w:rFonts w:ascii="Arial" w:hAnsi="Arial"/>
          <w:color w:val="000000" w:themeColor="text1"/>
          <w:sz w:val="22"/>
          <w:szCs w:val="22"/>
        </w:rPr>
        <w:t>Hythloday</w:t>
      </w:r>
      <w:proofErr w:type="spellEnd"/>
      <w:r w:rsidR="00680FC5" w:rsidRPr="00085A83">
        <w:rPr>
          <w:rFonts w:ascii="Arial" w:hAnsi="Arial"/>
          <w:color w:val="000000" w:themeColor="text1"/>
          <w:sz w:val="22"/>
          <w:szCs w:val="22"/>
        </w:rPr>
        <w:t xml:space="preserve">, </w:t>
      </w:r>
      <w:r w:rsidR="006016B4" w:rsidRPr="00085A83">
        <w:rPr>
          <w:rFonts w:ascii="Arial" w:hAnsi="Arial"/>
          <w:color w:val="000000" w:themeColor="text1"/>
          <w:sz w:val="22"/>
          <w:szCs w:val="22"/>
        </w:rPr>
        <w:t xml:space="preserve">recounted to the character of </w:t>
      </w:r>
      <w:proofErr w:type="gramStart"/>
      <w:r w:rsidR="006016B4" w:rsidRPr="00085A83">
        <w:rPr>
          <w:rFonts w:ascii="Arial" w:hAnsi="Arial"/>
          <w:color w:val="000000" w:themeColor="text1"/>
          <w:sz w:val="22"/>
          <w:szCs w:val="22"/>
        </w:rPr>
        <w:t>More</w:t>
      </w:r>
      <w:proofErr w:type="gramEnd"/>
      <w:r w:rsidR="006016B4" w:rsidRPr="00085A83">
        <w:rPr>
          <w:rFonts w:ascii="Arial" w:hAnsi="Arial"/>
          <w:color w:val="000000" w:themeColor="text1"/>
          <w:sz w:val="22"/>
          <w:szCs w:val="22"/>
        </w:rPr>
        <w:t xml:space="preserve"> in the form of a discussion. </w:t>
      </w:r>
      <w:proofErr w:type="spellStart"/>
      <w:r w:rsidR="006016B4" w:rsidRPr="00085A83">
        <w:rPr>
          <w:rFonts w:ascii="Arial" w:hAnsi="Arial"/>
          <w:color w:val="000000" w:themeColor="text1"/>
          <w:sz w:val="22"/>
          <w:szCs w:val="22"/>
        </w:rPr>
        <w:t>Hythloday’s</w:t>
      </w:r>
      <w:proofErr w:type="spellEnd"/>
      <w:r w:rsidR="006016B4" w:rsidRPr="00085A83">
        <w:rPr>
          <w:rFonts w:ascii="Arial" w:hAnsi="Arial"/>
          <w:color w:val="000000" w:themeColor="text1"/>
          <w:sz w:val="22"/>
          <w:szCs w:val="22"/>
        </w:rPr>
        <w:t xml:space="preserve"> name, interestingly and possibly tellingly, can roughly be translated to mean ‘speaker of nonsense.’ (p.23).</w:t>
      </w:r>
      <w:r w:rsidR="00054B0C" w:rsidRPr="00085A83">
        <w:rPr>
          <w:rFonts w:ascii="Arial" w:hAnsi="Arial"/>
          <w:color w:val="000000" w:themeColor="text1"/>
          <w:sz w:val="22"/>
          <w:szCs w:val="22"/>
        </w:rPr>
        <w:t xml:space="preserve"> </w:t>
      </w:r>
    </w:p>
    <w:p w:rsidR="002533B1" w:rsidRPr="00085A83" w:rsidRDefault="004C341A" w:rsidP="002533B1">
      <w:pPr>
        <w:ind w:firstLine="720"/>
        <w:rPr>
          <w:rFonts w:ascii="Arial" w:hAnsi="Arial"/>
          <w:color w:val="000000" w:themeColor="text1"/>
          <w:sz w:val="22"/>
          <w:szCs w:val="22"/>
        </w:rPr>
      </w:pPr>
      <w:r w:rsidRPr="00085A83">
        <w:rPr>
          <w:rFonts w:ascii="Arial" w:hAnsi="Arial"/>
          <w:color w:val="000000" w:themeColor="text1"/>
          <w:sz w:val="22"/>
          <w:szCs w:val="22"/>
        </w:rPr>
        <w:t xml:space="preserve">The etymology of Utopia itself is </w:t>
      </w:r>
      <w:r w:rsidR="00A243BA" w:rsidRPr="00085A83">
        <w:rPr>
          <w:rFonts w:ascii="Arial" w:hAnsi="Arial"/>
          <w:color w:val="000000" w:themeColor="text1"/>
          <w:sz w:val="22"/>
          <w:szCs w:val="22"/>
        </w:rPr>
        <w:t>a form</w:t>
      </w:r>
      <w:r w:rsidRPr="00085A83">
        <w:rPr>
          <w:rFonts w:ascii="Arial" w:hAnsi="Arial"/>
          <w:color w:val="000000" w:themeColor="text1"/>
          <w:sz w:val="22"/>
          <w:szCs w:val="22"/>
        </w:rPr>
        <w:t xml:space="preserve"> of ‘doublethink’</w:t>
      </w:r>
      <w:r w:rsidR="001B065A" w:rsidRPr="00085A83">
        <w:rPr>
          <w:rStyle w:val="FootnoteReference"/>
          <w:rFonts w:ascii="Arial" w:hAnsi="Arial"/>
          <w:color w:val="000000" w:themeColor="text1"/>
          <w:sz w:val="22"/>
          <w:szCs w:val="22"/>
        </w:rPr>
        <w:footnoteReference w:id="2"/>
      </w:r>
      <w:r w:rsidR="000A1C90" w:rsidRPr="00085A83">
        <w:rPr>
          <w:rFonts w:ascii="Arial" w:hAnsi="Arial"/>
          <w:color w:val="000000" w:themeColor="text1"/>
          <w:sz w:val="22"/>
          <w:szCs w:val="22"/>
        </w:rPr>
        <w:t xml:space="preserve">. </w:t>
      </w:r>
      <w:r w:rsidR="00BC4280" w:rsidRPr="00085A83">
        <w:rPr>
          <w:rFonts w:ascii="Arial" w:hAnsi="Arial"/>
          <w:color w:val="000000" w:themeColor="text1"/>
          <w:sz w:val="22"/>
          <w:szCs w:val="22"/>
        </w:rPr>
        <w:t>Resources</w:t>
      </w:r>
      <w:r w:rsidRPr="00085A83">
        <w:rPr>
          <w:rFonts w:ascii="Arial" w:hAnsi="Arial"/>
          <w:color w:val="000000" w:themeColor="text1"/>
          <w:sz w:val="22"/>
          <w:szCs w:val="22"/>
        </w:rPr>
        <w:t xml:space="preserve"> on the subject of utopian literature </w:t>
      </w:r>
      <w:r w:rsidR="000A1C90" w:rsidRPr="00085A83">
        <w:rPr>
          <w:rFonts w:ascii="Arial" w:hAnsi="Arial"/>
          <w:color w:val="000000" w:themeColor="text1"/>
          <w:sz w:val="22"/>
          <w:szCs w:val="22"/>
        </w:rPr>
        <w:t>often open</w:t>
      </w:r>
      <w:r w:rsidRPr="00085A83">
        <w:rPr>
          <w:rFonts w:ascii="Arial" w:hAnsi="Arial"/>
          <w:color w:val="000000" w:themeColor="text1"/>
          <w:sz w:val="22"/>
          <w:szCs w:val="22"/>
        </w:rPr>
        <w:t xml:space="preserve"> with an explanation of More’</w:t>
      </w:r>
      <w:r w:rsidR="000A1C90" w:rsidRPr="00085A83">
        <w:rPr>
          <w:rFonts w:ascii="Arial" w:hAnsi="Arial"/>
          <w:color w:val="000000" w:themeColor="text1"/>
          <w:sz w:val="22"/>
          <w:szCs w:val="22"/>
        </w:rPr>
        <w:t>s five hundred year old joke</w:t>
      </w:r>
      <w:r w:rsidR="00BC4280" w:rsidRPr="00085A83">
        <w:rPr>
          <w:rFonts w:ascii="Arial" w:hAnsi="Arial"/>
          <w:color w:val="000000" w:themeColor="text1"/>
          <w:sz w:val="22"/>
          <w:szCs w:val="22"/>
        </w:rPr>
        <w:t xml:space="preserve">, delineating </w:t>
      </w:r>
      <w:r w:rsidR="00E56868" w:rsidRPr="00085A83">
        <w:rPr>
          <w:rFonts w:ascii="Arial" w:hAnsi="Arial"/>
          <w:color w:val="000000" w:themeColor="text1"/>
          <w:sz w:val="22"/>
          <w:szCs w:val="22"/>
        </w:rPr>
        <w:t xml:space="preserve">the double meaning of Utopia or </w:t>
      </w:r>
      <w:proofErr w:type="spellStart"/>
      <w:r w:rsidR="00E56868" w:rsidRPr="00085A83">
        <w:rPr>
          <w:rFonts w:ascii="Arial" w:hAnsi="Arial"/>
          <w:color w:val="000000" w:themeColor="text1"/>
          <w:sz w:val="22"/>
          <w:szCs w:val="22"/>
        </w:rPr>
        <w:t>Eutopia</w:t>
      </w:r>
      <w:proofErr w:type="spellEnd"/>
      <w:r w:rsidR="00E56868" w:rsidRPr="00085A83">
        <w:rPr>
          <w:rFonts w:ascii="Arial" w:hAnsi="Arial"/>
          <w:color w:val="000000" w:themeColor="text1"/>
          <w:sz w:val="22"/>
          <w:szCs w:val="22"/>
        </w:rPr>
        <w:t xml:space="preserve"> as both ‘no place’ and ‘good place’. The Greek </w:t>
      </w:r>
      <w:proofErr w:type="spellStart"/>
      <w:r w:rsidR="00E56868" w:rsidRPr="00085A83">
        <w:rPr>
          <w:rFonts w:ascii="Arial" w:hAnsi="Arial"/>
          <w:i/>
          <w:color w:val="000000" w:themeColor="text1"/>
          <w:sz w:val="22"/>
          <w:szCs w:val="22"/>
        </w:rPr>
        <w:t>topos</w:t>
      </w:r>
      <w:proofErr w:type="spellEnd"/>
      <w:r w:rsidR="00E56868" w:rsidRPr="00085A83">
        <w:rPr>
          <w:rFonts w:ascii="Arial" w:hAnsi="Arial"/>
          <w:color w:val="000000" w:themeColor="text1"/>
          <w:sz w:val="22"/>
          <w:szCs w:val="22"/>
        </w:rPr>
        <w:t xml:space="preserve"> meaning ‘place’ with the</w:t>
      </w:r>
      <w:r w:rsidR="00E56868" w:rsidRPr="00085A83">
        <w:rPr>
          <w:rFonts w:ascii="Arial" w:hAnsi="Arial"/>
          <w:i/>
          <w:color w:val="000000" w:themeColor="text1"/>
          <w:sz w:val="22"/>
          <w:szCs w:val="22"/>
        </w:rPr>
        <w:t xml:space="preserve"> u</w:t>
      </w:r>
      <w:r w:rsidR="00E56868" w:rsidRPr="00085A83">
        <w:rPr>
          <w:rFonts w:ascii="Arial" w:hAnsi="Arial"/>
          <w:color w:val="000000" w:themeColor="text1"/>
          <w:sz w:val="22"/>
          <w:szCs w:val="22"/>
        </w:rPr>
        <w:t xml:space="preserve"> and </w:t>
      </w:r>
      <w:proofErr w:type="spellStart"/>
      <w:r w:rsidR="00E56868" w:rsidRPr="00085A83">
        <w:rPr>
          <w:rFonts w:ascii="Arial" w:hAnsi="Arial"/>
          <w:i/>
          <w:color w:val="000000" w:themeColor="text1"/>
          <w:sz w:val="22"/>
          <w:szCs w:val="22"/>
        </w:rPr>
        <w:t>eu</w:t>
      </w:r>
      <w:proofErr w:type="spellEnd"/>
      <w:r w:rsidR="00E56868" w:rsidRPr="00085A83">
        <w:rPr>
          <w:rFonts w:ascii="Arial" w:hAnsi="Arial"/>
          <w:color w:val="000000" w:themeColor="text1"/>
          <w:sz w:val="22"/>
          <w:szCs w:val="22"/>
        </w:rPr>
        <w:t xml:space="preserve"> prefixes, meaning ‘no</w:t>
      </w:r>
      <w:r w:rsidR="00A243BA" w:rsidRPr="00085A83">
        <w:rPr>
          <w:rFonts w:ascii="Arial" w:hAnsi="Arial"/>
          <w:color w:val="000000" w:themeColor="text1"/>
          <w:sz w:val="22"/>
          <w:szCs w:val="22"/>
        </w:rPr>
        <w:t>’ or ‘</w:t>
      </w:r>
      <w:r w:rsidR="00E56868" w:rsidRPr="00085A83">
        <w:rPr>
          <w:rFonts w:ascii="Arial" w:hAnsi="Arial"/>
          <w:color w:val="000000" w:themeColor="text1"/>
          <w:sz w:val="22"/>
          <w:szCs w:val="22"/>
        </w:rPr>
        <w:t>not’</w:t>
      </w:r>
      <w:r w:rsidR="00A243BA" w:rsidRPr="00085A83">
        <w:rPr>
          <w:rFonts w:ascii="Arial" w:hAnsi="Arial"/>
          <w:color w:val="000000" w:themeColor="text1"/>
          <w:sz w:val="22"/>
          <w:szCs w:val="22"/>
        </w:rPr>
        <w:t xml:space="preserve"> and ‘good’ or ‘happy’</w:t>
      </w:r>
      <w:r w:rsidR="00E56868" w:rsidRPr="00085A83">
        <w:rPr>
          <w:rFonts w:ascii="Arial" w:hAnsi="Arial"/>
          <w:color w:val="000000" w:themeColor="text1"/>
          <w:sz w:val="22"/>
          <w:szCs w:val="22"/>
        </w:rPr>
        <w:t xml:space="preserve"> </w:t>
      </w:r>
      <w:r w:rsidR="00A243BA" w:rsidRPr="00085A83">
        <w:rPr>
          <w:rFonts w:ascii="Arial" w:hAnsi="Arial"/>
          <w:color w:val="000000" w:themeColor="text1"/>
          <w:sz w:val="22"/>
          <w:szCs w:val="22"/>
        </w:rPr>
        <w:t xml:space="preserve">respectively </w:t>
      </w:r>
      <w:r w:rsidR="000A1C90" w:rsidRPr="00085A83">
        <w:rPr>
          <w:rFonts w:ascii="Arial" w:hAnsi="Arial"/>
          <w:color w:val="000000" w:themeColor="text1"/>
          <w:sz w:val="22"/>
          <w:szCs w:val="22"/>
        </w:rPr>
        <w:t>(Sargent</w:t>
      </w:r>
      <w:r w:rsidR="00BC4280" w:rsidRPr="00085A83">
        <w:rPr>
          <w:rFonts w:ascii="Arial" w:hAnsi="Arial"/>
          <w:color w:val="000000" w:themeColor="text1"/>
          <w:sz w:val="22"/>
          <w:szCs w:val="22"/>
        </w:rPr>
        <w:t>,</w:t>
      </w:r>
      <w:r w:rsidR="000A1C90" w:rsidRPr="00085A83">
        <w:rPr>
          <w:rFonts w:ascii="Arial" w:hAnsi="Arial"/>
          <w:color w:val="000000" w:themeColor="text1"/>
          <w:sz w:val="22"/>
          <w:szCs w:val="22"/>
        </w:rPr>
        <w:t xml:space="preserve"> </w:t>
      </w:r>
      <w:r w:rsidR="00BC4280" w:rsidRPr="00085A83">
        <w:rPr>
          <w:rFonts w:ascii="Arial" w:hAnsi="Arial"/>
          <w:color w:val="000000" w:themeColor="text1"/>
          <w:sz w:val="22"/>
          <w:szCs w:val="22"/>
        </w:rPr>
        <w:t xml:space="preserve">2010 p. 2). </w:t>
      </w:r>
      <w:r w:rsidR="00DA72FB" w:rsidRPr="00085A83">
        <w:rPr>
          <w:rFonts w:ascii="Arial" w:hAnsi="Arial"/>
          <w:color w:val="000000" w:themeColor="text1"/>
          <w:sz w:val="22"/>
          <w:szCs w:val="22"/>
        </w:rPr>
        <w:t>T</w:t>
      </w:r>
      <w:r w:rsidR="00A243BA" w:rsidRPr="00085A83">
        <w:rPr>
          <w:rFonts w:ascii="Arial" w:hAnsi="Arial"/>
          <w:color w:val="000000" w:themeColor="text1"/>
          <w:sz w:val="22"/>
          <w:szCs w:val="22"/>
        </w:rPr>
        <w:t xml:space="preserve">he </w:t>
      </w:r>
      <w:r w:rsidR="00B76789" w:rsidRPr="00085A83">
        <w:rPr>
          <w:rFonts w:ascii="Arial" w:hAnsi="Arial"/>
          <w:color w:val="000000" w:themeColor="text1"/>
          <w:sz w:val="22"/>
          <w:szCs w:val="22"/>
        </w:rPr>
        <w:t xml:space="preserve">contradiction within the </w:t>
      </w:r>
      <w:r w:rsidR="00A243BA" w:rsidRPr="00085A83">
        <w:rPr>
          <w:rFonts w:ascii="Arial" w:hAnsi="Arial"/>
          <w:color w:val="000000" w:themeColor="text1"/>
          <w:sz w:val="22"/>
          <w:szCs w:val="22"/>
        </w:rPr>
        <w:t xml:space="preserve">word seems to </w:t>
      </w:r>
      <w:r w:rsidR="00DA72FB" w:rsidRPr="00085A83">
        <w:rPr>
          <w:rFonts w:ascii="Arial" w:hAnsi="Arial"/>
          <w:color w:val="000000" w:themeColor="text1"/>
          <w:sz w:val="22"/>
          <w:szCs w:val="22"/>
        </w:rPr>
        <w:t xml:space="preserve">elegantly </w:t>
      </w:r>
      <w:r w:rsidR="00A243BA" w:rsidRPr="00085A83">
        <w:rPr>
          <w:rFonts w:ascii="Arial" w:hAnsi="Arial"/>
          <w:color w:val="000000" w:themeColor="text1"/>
          <w:sz w:val="22"/>
          <w:szCs w:val="22"/>
        </w:rPr>
        <w:t xml:space="preserve">contain the sum of </w:t>
      </w:r>
      <w:r w:rsidR="00DA72FB" w:rsidRPr="00085A83">
        <w:rPr>
          <w:rFonts w:ascii="Arial" w:hAnsi="Arial"/>
          <w:color w:val="000000" w:themeColor="text1"/>
          <w:sz w:val="22"/>
          <w:szCs w:val="22"/>
        </w:rPr>
        <w:t xml:space="preserve">the </w:t>
      </w:r>
      <w:r w:rsidR="00A243BA" w:rsidRPr="00085A83">
        <w:rPr>
          <w:rFonts w:ascii="Arial" w:hAnsi="Arial"/>
          <w:color w:val="000000" w:themeColor="text1"/>
          <w:sz w:val="22"/>
          <w:szCs w:val="22"/>
        </w:rPr>
        <w:t xml:space="preserve">fundamental debates around </w:t>
      </w:r>
      <w:r w:rsidR="00163245" w:rsidRPr="00085A83">
        <w:rPr>
          <w:rFonts w:ascii="Arial" w:hAnsi="Arial"/>
          <w:color w:val="000000" w:themeColor="text1"/>
          <w:sz w:val="22"/>
          <w:szCs w:val="22"/>
        </w:rPr>
        <w:t xml:space="preserve">humanity’s capacity for </w:t>
      </w:r>
      <w:r w:rsidR="00DA72FB" w:rsidRPr="00085A83">
        <w:rPr>
          <w:rFonts w:ascii="Arial" w:hAnsi="Arial"/>
          <w:color w:val="000000" w:themeColor="text1"/>
          <w:sz w:val="22"/>
          <w:szCs w:val="22"/>
        </w:rPr>
        <w:t>perfecti</w:t>
      </w:r>
      <w:r w:rsidR="00163245" w:rsidRPr="00085A83">
        <w:rPr>
          <w:rFonts w:ascii="Arial" w:hAnsi="Arial"/>
          <w:color w:val="000000" w:themeColor="text1"/>
          <w:sz w:val="22"/>
          <w:szCs w:val="22"/>
        </w:rPr>
        <w:t>on</w:t>
      </w:r>
      <w:r w:rsidR="00A243BA" w:rsidRPr="00085A83">
        <w:rPr>
          <w:rFonts w:ascii="Arial" w:hAnsi="Arial"/>
          <w:color w:val="000000" w:themeColor="text1"/>
          <w:sz w:val="22"/>
          <w:szCs w:val="22"/>
        </w:rPr>
        <w:t xml:space="preserve"> which have inspired so many </w:t>
      </w:r>
      <w:r w:rsidR="00DA72FB" w:rsidRPr="00085A83">
        <w:rPr>
          <w:rFonts w:ascii="Arial" w:hAnsi="Arial"/>
          <w:color w:val="000000" w:themeColor="text1"/>
          <w:sz w:val="22"/>
          <w:szCs w:val="22"/>
        </w:rPr>
        <w:t xml:space="preserve">subsequent utopian, </w:t>
      </w:r>
      <w:r w:rsidR="00A243BA" w:rsidRPr="00085A83">
        <w:rPr>
          <w:rFonts w:ascii="Arial" w:hAnsi="Arial"/>
          <w:color w:val="000000" w:themeColor="text1"/>
          <w:sz w:val="22"/>
          <w:szCs w:val="22"/>
        </w:rPr>
        <w:t xml:space="preserve">anti-utopian and dystopian </w:t>
      </w:r>
      <w:r w:rsidR="00DA72FB" w:rsidRPr="00085A83">
        <w:rPr>
          <w:rFonts w:ascii="Arial" w:hAnsi="Arial"/>
          <w:color w:val="000000" w:themeColor="text1"/>
          <w:sz w:val="22"/>
          <w:szCs w:val="22"/>
        </w:rPr>
        <w:lastRenderedPageBreak/>
        <w:t xml:space="preserve">works. </w:t>
      </w:r>
      <w:r w:rsidR="005126F6" w:rsidRPr="00085A83">
        <w:rPr>
          <w:rFonts w:ascii="Arial" w:hAnsi="Arial"/>
          <w:color w:val="000000" w:themeColor="text1"/>
          <w:sz w:val="22"/>
          <w:szCs w:val="22"/>
        </w:rPr>
        <w:t>Chris Ferns suggests th</w:t>
      </w:r>
      <w:r w:rsidR="003D7696" w:rsidRPr="00085A83">
        <w:rPr>
          <w:rFonts w:ascii="Arial" w:hAnsi="Arial"/>
          <w:color w:val="000000" w:themeColor="text1"/>
          <w:sz w:val="22"/>
          <w:szCs w:val="22"/>
        </w:rPr>
        <w:t>at utopia is at once “desirable</w:t>
      </w:r>
      <w:r w:rsidR="005126F6" w:rsidRPr="00085A83">
        <w:rPr>
          <w:rFonts w:ascii="Arial" w:hAnsi="Arial"/>
          <w:color w:val="000000" w:themeColor="text1"/>
          <w:sz w:val="22"/>
          <w:szCs w:val="22"/>
        </w:rPr>
        <w:t xml:space="preserve"> [and] unattainable” (1999, p. 39).</w:t>
      </w:r>
      <w:r w:rsidR="00F65457" w:rsidRPr="00085A83">
        <w:rPr>
          <w:rFonts w:ascii="Arial" w:hAnsi="Arial"/>
          <w:color w:val="000000" w:themeColor="text1"/>
          <w:sz w:val="22"/>
          <w:szCs w:val="22"/>
        </w:rPr>
        <w:t xml:space="preserve"> The witticisms and word play employed in Thomas More’s Utopia seems to have inspired a continuing affection for double meanings and puns within the literature.</w:t>
      </w:r>
    </w:p>
    <w:p w:rsidR="00B76789" w:rsidRPr="00085A83" w:rsidRDefault="00163245" w:rsidP="008841B1">
      <w:pPr>
        <w:ind w:firstLine="720"/>
        <w:rPr>
          <w:rFonts w:ascii="Arial" w:hAnsi="Arial"/>
          <w:color w:val="000000" w:themeColor="text1"/>
          <w:sz w:val="22"/>
          <w:szCs w:val="22"/>
        </w:rPr>
      </w:pPr>
      <w:r w:rsidRPr="00085A83">
        <w:rPr>
          <w:rFonts w:ascii="Arial" w:hAnsi="Arial"/>
          <w:color w:val="000000" w:themeColor="text1"/>
          <w:sz w:val="22"/>
          <w:szCs w:val="22"/>
        </w:rPr>
        <w:t>Utopia and dystopia seem to offer opposing views on humanity’s</w:t>
      </w:r>
      <w:r w:rsidR="00290D36" w:rsidRPr="00085A83">
        <w:rPr>
          <w:rFonts w:ascii="Arial" w:hAnsi="Arial"/>
          <w:color w:val="000000" w:themeColor="text1"/>
          <w:sz w:val="22"/>
          <w:szCs w:val="22"/>
        </w:rPr>
        <w:t xml:space="preserve"> innate</w:t>
      </w:r>
      <w:r w:rsidRPr="00085A83">
        <w:rPr>
          <w:rFonts w:ascii="Arial" w:hAnsi="Arial"/>
          <w:color w:val="000000" w:themeColor="text1"/>
          <w:sz w:val="22"/>
          <w:szCs w:val="22"/>
        </w:rPr>
        <w:t xml:space="preserve"> capacity to act for the greater good of society. While utopia proffers</w:t>
      </w:r>
      <w:r w:rsidR="008A6E95" w:rsidRPr="00085A83">
        <w:rPr>
          <w:rFonts w:ascii="Arial" w:hAnsi="Arial"/>
          <w:color w:val="000000" w:themeColor="text1"/>
          <w:sz w:val="22"/>
          <w:szCs w:val="22"/>
        </w:rPr>
        <w:t xml:space="preserve"> a neat traveller’s tale -</w:t>
      </w:r>
      <w:r w:rsidR="00290D36" w:rsidRPr="00085A83">
        <w:rPr>
          <w:rFonts w:ascii="Arial" w:hAnsi="Arial"/>
          <w:color w:val="000000" w:themeColor="text1"/>
          <w:sz w:val="22"/>
          <w:szCs w:val="22"/>
        </w:rPr>
        <w:t xml:space="preserve"> a tourist’s-eye-view o</w:t>
      </w:r>
      <w:r w:rsidR="00D70C89" w:rsidRPr="00085A83">
        <w:rPr>
          <w:rFonts w:ascii="Arial" w:hAnsi="Arial"/>
          <w:color w:val="000000" w:themeColor="text1"/>
          <w:sz w:val="22"/>
          <w:szCs w:val="22"/>
        </w:rPr>
        <w:t>f a perfect society</w:t>
      </w:r>
      <w:r w:rsidR="00290D36" w:rsidRPr="00085A83">
        <w:rPr>
          <w:rFonts w:ascii="Arial" w:hAnsi="Arial"/>
          <w:color w:val="000000" w:themeColor="text1"/>
          <w:sz w:val="22"/>
          <w:szCs w:val="22"/>
        </w:rPr>
        <w:t>, dystopia by contrast “</w:t>
      </w:r>
      <w:r w:rsidRPr="00085A83">
        <w:rPr>
          <w:rFonts w:ascii="Arial" w:hAnsi="Arial"/>
          <w:color w:val="000000" w:themeColor="text1"/>
          <w:sz w:val="22"/>
          <w:szCs w:val="22"/>
        </w:rPr>
        <w:t>makes us live utopia, as an experience so painful and nightmarish th</w:t>
      </w:r>
      <w:r w:rsidR="00290D36" w:rsidRPr="00085A83">
        <w:rPr>
          <w:rFonts w:ascii="Arial" w:hAnsi="Arial"/>
          <w:color w:val="000000" w:themeColor="text1"/>
          <w:sz w:val="22"/>
          <w:szCs w:val="22"/>
        </w:rPr>
        <w:t>at we lose all desire for it" (</w:t>
      </w:r>
      <w:r w:rsidRPr="00085A83">
        <w:rPr>
          <w:rFonts w:ascii="Arial" w:hAnsi="Arial"/>
          <w:color w:val="000000" w:themeColor="text1"/>
          <w:sz w:val="22"/>
          <w:szCs w:val="22"/>
        </w:rPr>
        <w:t xml:space="preserve">Kumar 1987, </w:t>
      </w:r>
      <w:r w:rsidR="00290D36" w:rsidRPr="00085A83">
        <w:rPr>
          <w:rFonts w:ascii="Arial" w:hAnsi="Arial"/>
          <w:color w:val="000000" w:themeColor="text1"/>
          <w:sz w:val="22"/>
          <w:szCs w:val="22"/>
        </w:rPr>
        <w:t xml:space="preserve">p. </w:t>
      </w:r>
      <w:r w:rsidRPr="00085A83">
        <w:rPr>
          <w:rFonts w:ascii="Arial" w:hAnsi="Arial"/>
          <w:color w:val="000000" w:themeColor="text1"/>
          <w:sz w:val="22"/>
          <w:szCs w:val="22"/>
        </w:rPr>
        <w:t>103).</w:t>
      </w:r>
      <w:r w:rsidR="008841B1" w:rsidRPr="00085A83">
        <w:rPr>
          <w:rFonts w:ascii="Arial" w:hAnsi="Arial"/>
          <w:color w:val="000000" w:themeColor="text1"/>
          <w:sz w:val="22"/>
          <w:szCs w:val="22"/>
        </w:rPr>
        <w:t xml:space="preserve"> </w:t>
      </w:r>
      <w:r w:rsidR="008A6E95" w:rsidRPr="00085A83">
        <w:rPr>
          <w:rFonts w:ascii="Arial" w:hAnsi="Arial"/>
          <w:color w:val="000000" w:themeColor="text1"/>
          <w:sz w:val="22"/>
          <w:szCs w:val="22"/>
        </w:rPr>
        <w:t xml:space="preserve">However, simply </w:t>
      </w:r>
      <w:r w:rsidR="008841B1" w:rsidRPr="00085A83">
        <w:rPr>
          <w:rFonts w:ascii="Arial" w:hAnsi="Arial"/>
          <w:color w:val="000000" w:themeColor="text1"/>
          <w:sz w:val="22"/>
          <w:szCs w:val="22"/>
        </w:rPr>
        <w:t>inverting a</w:t>
      </w:r>
      <w:r w:rsidR="006007B4" w:rsidRPr="00085A83">
        <w:rPr>
          <w:rFonts w:ascii="Arial" w:hAnsi="Arial"/>
          <w:color w:val="000000" w:themeColor="text1"/>
          <w:sz w:val="22"/>
          <w:szCs w:val="22"/>
        </w:rPr>
        <w:t xml:space="preserve"> utopia does not a dystopia make</w:t>
      </w:r>
      <w:r w:rsidR="00AA1670" w:rsidRPr="00085A83">
        <w:rPr>
          <w:rFonts w:ascii="Arial" w:hAnsi="Arial"/>
          <w:color w:val="000000" w:themeColor="text1"/>
          <w:sz w:val="22"/>
          <w:szCs w:val="22"/>
        </w:rPr>
        <w:t>, suggests Sisk (1997, p. 5)</w:t>
      </w:r>
      <w:r w:rsidR="006007B4" w:rsidRPr="00085A83">
        <w:rPr>
          <w:rFonts w:ascii="Arial" w:hAnsi="Arial"/>
          <w:color w:val="000000" w:themeColor="text1"/>
          <w:sz w:val="22"/>
          <w:szCs w:val="22"/>
        </w:rPr>
        <w:t>. Rath</w:t>
      </w:r>
      <w:r w:rsidR="00AA1670" w:rsidRPr="00085A83">
        <w:rPr>
          <w:rFonts w:ascii="Arial" w:hAnsi="Arial"/>
          <w:color w:val="000000" w:themeColor="text1"/>
          <w:sz w:val="22"/>
          <w:szCs w:val="22"/>
        </w:rPr>
        <w:t xml:space="preserve">er than anti-utopia, which is defined by </w:t>
      </w:r>
      <w:r w:rsidR="008A6E95" w:rsidRPr="00085A83">
        <w:rPr>
          <w:rFonts w:ascii="Arial" w:hAnsi="Arial"/>
          <w:color w:val="000000" w:themeColor="text1"/>
          <w:sz w:val="22"/>
          <w:szCs w:val="22"/>
        </w:rPr>
        <w:t>attacking utopian ideals but without direct reference to the writer’s world</w:t>
      </w:r>
      <w:r w:rsidR="00AA1670" w:rsidRPr="00085A83">
        <w:rPr>
          <w:rFonts w:ascii="Arial" w:hAnsi="Arial"/>
          <w:color w:val="000000" w:themeColor="text1"/>
          <w:sz w:val="22"/>
          <w:szCs w:val="22"/>
        </w:rPr>
        <w:t xml:space="preserve">, dystopian fiction “aggressively targets contemporary social structures without direct reference to utopias.” </w:t>
      </w:r>
      <w:r w:rsidR="008A6E95" w:rsidRPr="00085A83">
        <w:rPr>
          <w:rFonts w:ascii="Arial" w:hAnsi="Arial"/>
          <w:color w:val="000000" w:themeColor="text1"/>
          <w:sz w:val="22"/>
          <w:szCs w:val="22"/>
        </w:rPr>
        <w:t>Every dystopia is some form of</w:t>
      </w:r>
      <w:r w:rsidRPr="00085A83">
        <w:rPr>
          <w:rFonts w:ascii="Arial" w:hAnsi="Arial"/>
          <w:color w:val="000000" w:themeColor="text1"/>
          <w:sz w:val="22"/>
          <w:szCs w:val="22"/>
        </w:rPr>
        <w:t xml:space="preserve"> anti-utopia, but not every anti-utopia is a dystopia. </w:t>
      </w:r>
      <w:r w:rsidR="00AA1670" w:rsidRPr="00085A83">
        <w:rPr>
          <w:rFonts w:ascii="Arial" w:hAnsi="Arial"/>
          <w:color w:val="000000" w:themeColor="text1"/>
          <w:sz w:val="22"/>
          <w:szCs w:val="22"/>
        </w:rPr>
        <w:t>By conducting some literary approximation of reverse engineering</w:t>
      </w:r>
      <w:r w:rsidR="00F65457" w:rsidRPr="00085A83">
        <w:rPr>
          <w:rFonts w:ascii="Arial" w:hAnsi="Arial"/>
          <w:color w:val="000000" w:themeColor="text1"/>
          <w:sz w:val="22"/>
          <w:szCs w:val="22"/>
        </w:rPr>
        <w:t>,</w:t>
      </w:r>
      <w:r w:rsidR="00AA1670" w:rsidRPr="00085A83">
        <w:rPr>
          <w:rFonts w:ascii="Arial" w:hAnsi="Arial"/>
          <w:color w:val="000000" w:themeColor="text1"/>
          <w:sz w:val="22"/>
          <w:szCs w:val="22"/>
        </w:rPr>
        <w:t xml:space="preserve"> the dreams and nightmares of the period in which these novels</w:t>
      </w:r>
      <w:r w:rsidR="00F65457" w:rsidRPr="00085A83">
        <w:rPr>
          <w:rFonts w:ascii="Arial" w:hAnsi="Arial"/>
          <w:color w:val="000000" w:themeColor="text1"/>
          <w:sz w:val="22"/>
          <w:szCs w:val="22"/>
        </w:rPr>
        <w:t xml:space="preserve"> were written reveal themselves, coded in implied warnings about where current trends may lead. </w:t>
      </w:r>
      <w:r w:rsidR="00B76789" w:rsidRPr="00085A83">
        <w:rPr>
          <w:rFonts w:ascii="Arial" w:hAnsi="Arial"/>
          <w:color w:val="000000" w:themeColor="text1"/>
          <w:sz w:val="22"/>
          <w:szCs w:val="22"/>
        </w:rPr>
        <w:t>20</w:t>
      </w:r>
      <w:r w:rsidR="00B76789" w:rsidRPr="00085A83">
        <w:rPr>
          <w:rFonts w:ascii="Arial" w:hAnsi="Arial"/>
          <w:color w:val="000000" w:themeColor="text1"/>
          <w:sz w:val="22"/>
          <w:szCs w:val="22"/>
          <w:vertAlign w:val="superscript"/>
        </w:rPr>
        <w:t>th</w:t>
      </w:r>
      <w:r w:rsidR="00B76789" w:rsidRPr="00085A83">
        <w:rPr>
          <w:rFonts w:ascii="Arial" w:hAnsi="Arial"/>
          <w:color w:val="000000" w:themeColor="text1"/>
          <w:sz w:val="22"/>
          <w:szCs w:val="22"/>
        </w:rPr>
        <w:t xml:space="preserve"> century d</w:t>
      </w:r>
      <w:r w:rsidR="00F65457" w:rsidRPr="00085A83">
        <w:rPr>
          <w:rFonts w:ascii="Arial" w:hAnsi="Arial"/>
          <w:color w:val="000000" w:themeColor="text1"/>
          <w:sz w:val="22"/>
          <w:szCs w:val="22"/>
        </w:rPr>
        <w:t xml:space="preserve">ystopia acts as a mirror, inviting </w:t>
      </w:r>
      <w:r w:rsidR="00B76789" w:rsidRPr="00085A83">
        <w:rPr>
          <w:rFonts w:ascii="Arial" w:hAnsi="Arial"/>
          <w:color w:val="000000" w:themeColor="text1"/>
          <w:sz w:val="22"/>
          <w:szCs w:val="22"/>
        </w:rPr>
        <w:t xml:space="preserve">tripartite </w:t>
      </w:r>
      <w:r w:rsidR="00F65457" w:rsidRPr="00085A83">
        <w:rPr>
          <w:rFonts w:ascii="Arial" w:hAnsi="Arial"/>
          <w:color w:val="000000" w:themeColor="text1"/>
          <w:sz w:val="22"/>
          <w:szCs w:val="22"/>
        </w:rPr>
        <w:t>comparison betwee</w:t>
      </w:r>
      <w:r w:rsidR="00B76789" w:rsidRPr="00085A83">
        <w:rPr>
          <w:rFonts w:ascii="Arial" w:hAnsi="Arial"/>
          <w:color w:val="000000" w:themeColor="text1"/>
          <w:sz w:val="22"/>
          <w:szCs w:val="22"/>
        </w:rPr>
        <w:t xml:space="preserve">n the constructed society, one’s own society and the society of the time of writing. </w:t>
      </w:r>
    </w:p>
    <w:p w:rsidR="0020397A" w:rsidRPr="00085A83" w:rsidRDefault="00265268" w:rsidP="0020397A">
      <w:pPr>
        <w:ind w:firstLine="720"/>
        <w:rPr>
          <w:rFonts w:ascii="Arial" w:hAnsi="Arial"/>
          <w:color w:val="000000" w:themeColor="text1"/>
          <w:sz w:val="22"/>
          <w:szCs w:val="22"/>
        </w:rPr>
      </w:pPr>
      <w:r w:rsidRPr="00085A83">
        <w:rPr>
          <w:rFonts w:ascii="Arial" w:hAnsi="Arial"/>
          <w:color w:val="000000" w:themeColor="text1"/>
          <w:sz w:val="22"/>
          <w:szCs w:val="22"/>
        </w:rPr>
        <w:t>Dystopian fiction exaggerates features of the writer’s contemporary world to their “logically fearsome conclusions” (</w:t>
      </w:r>
      <w:proofErr w:type="spellStart"/>
      <w:r w:rsidRPr="00085A83">
        <w:rPr>
          <w:rFonts w:ascii="Arial" w:hAnsi="Arial"/>
          <w:color w:val="000000" w:themeColor="text1"/>
          <w:sz w:val="22"/>
          <w:szCs w:val="22"/>
        </w:rPr>
        <w:t>Marbais</w:t>
      </w:r>
      <w:proofErr w:type="spellEnd"/>
      <w:r w:rsidRPr="00085A83">
        <w:rPr>
          <w:rFonts w:ascii="Arial" w:hAnsi="Arial"/>
          <w:color w:val="000000" w:themeColor="text1"/>
          <w:sz w:val="22"/>
          <w:szCs w:val="22"/>
        </w:rPr>
        <w:t xml:space="preserve"> 2012, p. 181</w:t>
      </w:r>
      <w:r w:rsidR="0020397A" w:rsidRPr="00085A83">
        <w:rPr>
          <w:rFonts w:ascii="Arial" w:hAnsi="Arial"/>
          <w:color w:val="000000" w:themeColor="text1"/>
          <w:sz w:val="22"/>
          <w:szCs w:val="22"/>
        </w:rPr>
        <w:t>)</w:t>
      </w:r>
      <w:r w:rsidRPr="00085A83">
        <w:rPr>
          <w:rFonts w:ascii="Arial" w:hAnsi="Arial"/>
          <w:color w:val="000000" w:themeColor="text1"/>
          <w:sz w:val="22"/>
          <w:szCs w:val="22"/>
        </w:rPr>
        <w:t xml:space="preserve"> in an attempt to show </w:t>
      </w:r>
      <w:r w:rsidR="0020397A" w:rsidRPr="00085A83">
        <w:rPr>
          <w:rFonts w:ascii="Arial" w:hAnsi="Arial"/>
          <w:color w:val="000000" w:themeColor="text1"/>
          <w:sz w:val="22"/>
          <w:szCs w:val="22"/>
        </w:rPr>
        <w:t xml:space="preserve">what could lie at the end of the road if things carry on as they are. Rather than suggesting what exactly should be done, prevented or changed, dystopian writing allows for a certain level of ambiguity. It does not provide a blueprint for how to avoid the horrors of the societies described within it, instead it acts to highlight issues by means of hyperbole and leaves the comparison and solutions up to the audience. This allows many dystopian works to be as relevant sixty or seventy years after publishing as they were the day they were written, sometimes, horrifyingly, more so. </w:t>
      </w:r>
    </w:p>
    <w:p w:rsidR="002322D8" w:rsidRPr="00085A83" w:rsidRDefault="0020397A" w:rsidP="002322D8">
      <w:pPr>
        <w:ind w:firstLine="720"/>
        <w:rPr>
          <w:rFonts w:ascii="Arial" w:hAnsi="Arial"/>
          <w:i/>
          <w:color w:val="000000" w:themeColor="text1"/>
          <w:sz w:val="22"/>
          <w:szCs w:val="22"/>
        </w:rPr>
      </w:pPr>
      <w:r w:rsidRPr="00085A83">
        <w:rPr>
          <w:rFonts w:ascii="Arial" w:hAnsi="Arial"/>
          <w:color w:val="000000" w:themeColor="text1"/>
          <w:sz w:val="22"/>
          <w:szCs w:val="22"/>
        </w:rPr>
        <w:t xml:space="preserve">Historical context can help us understand </w:t>
      </w:r>
      <w:r w:rsidRPr="00085A83">
        <w:rPr>
          <w:rFonts w:ascii="Arial" w:hAnsi="Arial"/>
          <w:i/>
          <w:color w:val="000000" w:themeColor="text1"/>
          <w:sz w:val="22"/>
          <w:szCs w:val="22"/>
        </w:rPr>
        <w:t xml:space="preserve">why </w:t>
      </w:r>
      <w:r w:rsidRPr="00085A83">
        <w:rPr>
          <w:rFonts w:ascii="Arial" w:hAnsi="Arial"/>
          <w:color w:val="000000" w:themeColor="text1"/>
          <w:sz w:val="22"/>
          <w:szCs w:val="22"/>
        </w:rPr>
        <w:t>these pieces of work were written</w:t>
      </w:r>
      <w:r w:rsidR="0074736C" w:rsidRPr="00085A83">
        <w:rPr>
          <w:rFonts w:ascii="Arial" w:hAnsi="Arial"/>
          <w:color w:val="000000" w:themeColor="text1"/>
          <w:sz w:val="22"/>
          <w:szCs w:val="22"/>
        </w:rPr>
        <w:t xml:space="preserve"> and also helps to explain the dominance of the dystopia over the utopia in more recent history. Having seen </w:t>
      </w:r>
      <w:r w:rsidR="00C00210" w:rsidRPr="00085A83">
        <w:rPr>
          <w:rFonts w:ascii="Arial" w:hAnsi="Arial"/>
          <w:color w:val="000000" w:themeColor="text1"/>
          <w:sz w:val="22"/>
          <w:szCs w:val="22"/>
        </w:rPr>
        <w:t>the effects of the totalitarianism and fascism</w:t>
      </w:r>
      <w:r w:rsidR="00476A11" w:rsidRPr="00085A83">
        <w:rPr>
          <w:rFonts w:ascii="Arial" w:hAnsi="Arial"/>
          <w:color w:val="000000" w:themeColor="text1"/>
          <w:sz w:val="22"/>
          <w:szCs w:val="22"/>
        </w:rPr>
        <w:t xml:space="preserve"> and the failure of Soviet communism</w:t>
      </w:r>
      <w:r w:rsidR="00C00210" w:rsidRPr="00085A83">
        <w:rPr>
          <w:rFonts w:ascii="Arial" w:hAnsi="Arial"/>
          <w:color w:val="000000" w:themeColor="text1"/>
          <w:sz w:val="22"/>
          <w:szCs w:val="22"/>
        </w:rPr>
        <w:t xml:space="preserve"> i</w:t>
      </w:r>
      <w:r w:rsidR="00476A11" w:rsidRPr="00085A83">
        <w:rPr>
          <w:rFonts w:ascii="Arial" w:hAnsi="Arial"/>
          <w:color w:val="000000" w:themeColor="text1"/>
          <w:sz w:val="22"/>
          <w:szCs w:val="22"/>
        </w:rPr>
        <w:t xml:space="preserve">n the nineteenth and </w:t>
      </w:r>
      <w:r w:rsidR="00C00210" w:rsidRPr="00085A83">
        <w:rPr>
          <w:rFonts w:ascii="Arial" w:hAnsi="Arial"/>
          <w:color w:val="000000" w:themeColor="text1"/>
          <w:sz w:val="22"/>
          <w:szCs w:val="22"/>
        </w:rPr>
        <w:t>twentieth centuries,</w:t>
      </w:r>
      <w:r w:rsidR="000952BA" w:rsidRPr="00085A83">
        <w:rPr>
          <w:rFonts w:ascii="Arial" w:hAnsi="Arial"/>
          <w:color w:val="000000" w:themeColor="text1"/>
          <w:sz w:val="22"/>
          <w:szCs w:val="22"/>
        </w:rPr>
        <w:t xml:space="preserve"> it is possible that the perspective on so-called perfect societies shifted </w:t>
      </w:r>
      <w:r w:rsidR="00476A11" w:rsidRPr="00085A83">
        <w:rPr>
          <w:rFonts w:ascii="Arial" w:hAnsi="Arial"/>
          <w:color w:val="000000" w:themeColor="text1"/>
          <w:sz w:val="22"/>
          <w:szCs w:val="22"/>
        </w:rPr>
        <w:t xml:space="preserve">a great deal. </w:t>
      </w:r>
      <w:r w:rsidR="00E9653C" w:rsidRPr="00085A83">
        <w:rPr>
          <w:rFonts w:ascii="Arial" w:hAnsi="Arial"/>
          <w:color w:val="000000" w:themeColor="text1"/>
          <w:sz w:val="22"/>
          <w:szCs w:val="22"/>
        </w:rPr>
        <w:t xml:space="preserve">After seeing the effects </w:t>
      </w:r>
      <w:r w:rsidR="00C9360F" w:rsidRPr="00085A83">
        <w:rPr>
          <w:rFonts w:ascii="Arial" w:hAnsi="Arial"/>
          <w:color w:val="000000" w:themeColor="text1"/>
          <w:sz w:val="22"/>
          <w:szCs w:val="22"/>
        </w:rPr>
        <w:t xml:space="preserve">of utopian thinking coming to fruition, a different side to idealism became evident: Social control. Propaganda. Eugenics. Genocide. The means by which some groups of people had strived for their notion of a perfect society had shown themselves to be ugly and inhumane. Utopia seems much less attractive and believable in this context. Dystopian writing could be said to act on the same utopian impulse, </w:t>
      </w:r>
      <w:r w:rsidR="002322D8" w:rsidRPr="00085A83">
        <w:rPr>
          <w:rFonts w:ascii="Arial" w:hAnsi="Arial"/>
          <w:color w:val="000000" w:themeColor="text1"/>
          <w:sz w:val="22"/>
          <w:szCs w:val="22"/>
        </w:rPr>
        <w:t xml:space="preserve">but rather than drawing up a blueprint for an ideal society they act as </w:t>
      </w:r>
      <w:r w:rsidR="002322D8" w:rsidRPr="00085A83">
        <w:rPr>
          <w:rFonts w:ascii="Arial" w:hAnsi="Arial"/>
          <w:color w:val="000000" w:themeColor="text1"/>
          <w:sz w:val="22"/>
          <w:szCs w:val="22"/>
        </w:rPr>
        <w:lastRenderedPageBreak/>
        <w:t>a funhouse mirror, expanding some things and minimising others</w:t>
      </w:r>
      <w:r w:rsidR="008A6E95" w:rsidRPr="00085A83">
        <w:rPr>
          <w:rFonts w:ascii="Arial" w:hAnsi="Arial"/>
          <w:color w:val="000000" w:themeColor="text1"/>
          <w:sz w:val="22"/>
          <w:szCs w:val="22"/>
        </w:rPr>
        <w:t xml:space="preserve"> to grotesque effect</w:t>
      </w:r>
      <w:r w:rsidR="002322D8" w:rsidRPr="00085A83">
        <w:rPr>
          <w:rFonts w:ascii="Arial" w:hAnsi="Arial"/>
          <w:color w:val="000000" w:themeColor="text1"/>
          <w:sz w:val="22"/>
          <w:szCs w:val="22"/>
        </w:rPr>
        <w:t xml:space="preserve">. Their power lies in remaining eerily familiar. We recognise these distorted reflections as our own, and in processing these images and attempting to make sense of them it is inevitable that we begin to perceive the flaws in things as they are. Rather than a careful proofreading of society and human nature, all mistakes </w:t>
      </w:r>
      <w:r w:rsidR="00E65F98" w:rsidRPr="00085A83">
        <w:rPr>
          <w:rFonts w:ascii="Arial" w:hAnsi="Arial"/>
          <w:color w:val="000000" w:themeColor="text1"/>
          <w:sz w:val="22"/>
          <w:szCs w:val="22"/>
        </w:rPr>
        <w:t xml:space="preserve">carefully edited out, dystopian literature highlights the issues, underlines them with red pen - </w:t>
      </w:r>
      <w:r w:rsidR="00E65F98" w:rsidRPr="00085A83">
        <w:rPr>
          <w:rFonts w:ascii="Arial" w:hAnsi="Arial"/>
          <w:i/>
          <w:color w:val="000000" w:themeColor="text1"/>
          <w:sz w:val="22"/>
          <w:szCs w:val="22"/>
        </w:rPr>
        <w:t>see me.</w:t>
      </w:r>
    </w:p>
    <w:p w:rsidR="003D7696" w:rsidRPr="00085A83" w:rsidRDefault="000B2818" w:rsidP="008A6E95">
      <w:pPr>
        <w:ind w:firstLine="720"/>
        <w:rPr>
          <w:rFonts w:ascii="Arial" w:hAnsi="Arial"/>
          <w:color w:val="000000" w:themeColor="text1"/>
          <w:sz w:val="22"/>
          <w:szCs w:val="22"/>
        </w:rPr>
      </w:pPr>
      <w:r w:rsidRPr="00085A83">
        <w:rPr>
          <w:rFonts w:ascii="Arial" w:hAnsi="Arial"/>
          <w:color w:val="000000" w:themeColor="text1"/>
          <w:sz w:val="22"/>
          <w:szCs w:val="22"/>
        </w:rPr>
        <w:t>It makes a grea</w:t>
      </w:r>
      <w:r w:rsidR="004C341A" w:rsidRPr="00085A83">
        <w:rPr>
          <w:rFonts w:ascii="Arial" w:hAnsi="Arial"/>
          <w:color w:val="000000" w:themeColor="text1"/>
          <w:sz w:val="22"/>
          <w:szCs w:val="22"/>
        </w:rPr>
        <w:t>t deal of sense</w:t>
      </w:r>
      <w:r w:rsidR="00762B0C" w:rsidRPr="00085A83">
        <w:rPr>
          <w:rFonts w:ascii="Arial" w:hAnsi="Arial"/>
          <w:color w:val="000000" w:themeColor="text1"/>
          <w:sz w:val="22"/>
          <w:szCs w:val="22"/>
        </w:rPr>
        <w:t xml:space="preserve"> that a</w:t>
      </w:r>
      <w:r w:rsidR="004C341A" w:rsidRPr="00085A83">
        <w:rPr>
          <w:rFonts w:ascii="Arial" w:hAnsi="Arial"/>
          <w:color w:val="000000" w:themeColor="text1"/>
          <w:sz w:val="22"/>
          <w:szCs w:val="22"/>
        </w:rPr>
        <w:t xml:space="preserve"> writer</w:t>
      </w:r>
      <w:r w:rsidR="00762B0C" w:rsidRPr="00085A83">
        <w:rPr>
          <w:rFonts w:ascii="Arial" w:hAnsi="Arial"/>
          <w:color w:val="000000" w:themeColor="text1"/>
          <w:sz w:val="22"/>
          <w:szCs w:val="22"/>
        </w:rPr>
        <w:t xml:space="preserve"> would perhaps be more </w:t>
      </w:r>
      <w:r w:rsidR="00D457EA" w:rsidRPr="00085A83">
        <w:rPr>
          <w:rFonts w:ascii="Arial" w:hAnsi="Arial"/>
          <w:color w:val="000000" w:themeColor="text1"/>
          <w:sz w:val="22"/>
          <w:szCs w:val="22"/>
        </w:rPr>
        <w:t>conscious</w:t>
      </w:r>
      <w:r w:rsidRPr="00085A83">
        <w:rPr>
          <w:rFonts w:ascii="Arial" w:hAnsi="Arial"/>
          <w:color w:val="000000" w:themeColor="text1"/>
          <w:sz w:val="22"/>
          <w:szCs w:val="22"/>
        </w:rPr>
        <w:t xml:space="preserve"> of the power of words than most</w:t>
      </w:r>
      <w:r w:rsidR="00D457EA" w:rsidRPr="00085A83">
        <w:rPr>
          <w:rFonts w:ascii="Arial" w:hAnsi="Arial"/>
          <w:color w:val="000000" w:themeColor="text1"/>
          <w:sz w:val="22"/>
          <w:szCs w:val="22"/>
        </w:rPr>
        <w:t xml:space="preserve"> – if a writer does not believe his or </w:t>
      </w:r>
      <w:r w:rsidR="001A5A9C" w:rsidRPr="00085A83">
        <w:rPr>
          <w:rFonts w:ascii="Arial" w:hAnsi="Arial"/>
          <w:color w:val="000000" w:themeColor="text1"/>
          <w:sz w:val="22"/>
          <w:szCs w:val="22"/>
        </w:rPr>
        <w:t>her words to be imbued with poten</w:t>
      </w:r>
      <w:r w:rsidR="001A3213" w:rsidRPr="00085A83">
        <w:rPr>
          <w:rFonts w:ascii="Arial" w:hAnsi="Arial"/>
          <w:color w:val="000000" w:themeColor="text1"/>
          <w:sz w:val="22"/>
          <w:szCs w:val="22"/>
        </w:rPr>
        <w:t>cy</w:t>
      </w:r>
      <w:r w:rsidR="00B17E2F" w:rsidRPr="00085A83">
        <w:rPr>
          <w:rFonts w:ascii="Arial" w:hAnsi="Arial"/>
          <w:color w:val="000000" w:themeColor="text1"/>
          <w:sz w:val="22"/>
          <w:szCs w:val="22"/>
        </w:rPr>
        <w:t xml:space="preserve">, if they did not constitute some </w:t>
      </w:r>
      <w:r w:rsidR="001A3213" w:rsidRPr="00085A83">
        <w:rPr>
          <w:rFonts w:ascii="Arial" w:hAnsi="Arial"/>
          <w:color w:val="000000" w:themeColor="text1"/>
          <w:sz w:val="22"/>
          <w:szCs w:val="22"/>
        </w:rPr>
        <w:t xml:space="preserve">meaningful </w:t>
      </w:r>
      <w:r w:rsidR="00B17E2F" w:rsidRPr="00085A83">
        <w:rPr>
          <w:rFonts w:ascii="Arial" w:hAnsi="Arial"/>
          <w:color w:val="000000" w:themeColor="text1"/>
          <w:sz w:val="22"/>
          <w:szCs w:val="22"/>
        </w:rPr>
        <w:t xml:space="preserve">intellectual discourse between author and audience, </w:t>
      </w:r>
      <w:r w:rsidR="001A5A9C" w:rsidRPr="00085A83">
        <w:rPr>
          <w:rFonts w:ascii="Arial" w:hAnsi="Arial"/>
          <w:color w:val="000000" w:themeColor="text1"/>
          <w:sz w:val="22"/>
          <w:szCs w:val="22"/>
        </w:rPr>
        <w:t xml:space="preserve">why write at all? </w:t>
      </w:r>
      <w:r w:rsidR="000F739C" w:rsidRPr="00085A83">
        <w:rPr>
          <w:rFonts w:ascii="Arial" w:hAnsi="Arial"/>
          <w:color w:val="000000" w:themeColor="text1"/>
          <w:sz w:val="22"/>
          <w:szCs w:val="22"/>
        </w:rPr>
        <w:t>At their best,</w:t>
      </w:r>
      <w:r w:rsidR="00986101" w:rsidRPr="00085A83">
        <w:rPr>
          <w:rFonts w:ascii="Arial" w:hAnsi="Arial"/>
          <w:color w:val="000000" w:themeColor="text1"/>
          <w:sz w:val="22"/>
          <w:szCs w:val="22"/>
        </w:rPr>
        <w:t xml:space="preserve"> b</w:t>
      </w:r>
      <w:r w:rsidR="000F739C" w:rsidRPr="00085A83">
        <w:rPr>
          <w:rFonts w:ascii="Arial" w:hAnsi="Arial"/>
          <w:color w:val="000000" w:themeColor="text1"/>
          <w:sz w:val="22"/>
          <w:szCs w:val="22"/>
        </w:rPr>
        <w:t>ooks</w:t>
      </w:r>
      <w:r w:rsidR="00986101" w:rsidRPr="00085A83">
        <w:rPr>
          <w:rFonts w:ascii="Arial" w:hAnsi="Arial"/>
          <w:color w:val="000000" w:themeColor="text1"/>
          <w:sz w:val="22"/>
          <w:szCs w:val="22"/>
        </w:rPr>
        <w:t xml:space="preserve"> open up </w:t>
      </w:r>
      <w:r w:rsidR="000F739C" w:rsidRPr="00085A83">
        <w:rPr>
          <w:rFonts w:ascii="Arial" w:hAnsi="Arial"/>
          <w:color w:val="000000" w:themeColor="text1"/>
          <w:sz w:val="22"/>
          <w:szCs w:val="22"/>
        </w:rPr>
        <w:t xml:space="preserve">universes </w:t>
      </w:r>
      <w:r w:rsidR="00986101" w:rsidRPr="00085A83">
        <w:rPr>
          <w:rFonts w:ascii="Arial" w:hAnsi="Arial"/>
          <w:color w:val="000000" w:themeColor="text1"/>
          <w:sz w:val="22"/>
          <w:szCs w:val="22"/>
        </w:rPr>
        <w:t xml:space="preserve">through the power of language. </w:t>
      </w:r>
      <w:r w:rsidR="000F739C" w:rsidRPr="00085A83">
        <w:rPr>
          <w:rFonts w:ascii="Arial" w:hAnsi="Arial"/>
          <w:color w:val="000000" w:themeColor="text1"/>
          <w:sz w:val="22"/>
          <w:szCs w:val="22"/>
        </w:rPr>
        <w:t>The knowledge or</w:t>
      </w:r>
      <w:r w:rsidR="00986101" w:rsidRPr="00085A83">
        <w:rPr>
          <w:rFonts w:ascii="Arial" w:hAnsi="Arial"/>
          <w:color w:val="000000" w:themeColor="text1"/>
          <w:sz w:val="22"/>
          <w:szCs w:val="22"/>
        </w:rPr>
        <w:t xml:space="preserve"> perspective we glean </w:t>
      </w:r>
      <w:r w:rsidR="000F739C" w:rsidRPr="00085A83">
        <w:rPr>
          <w:rFonts w:ascii="Arial" w:hAnsi="Arial"/>
          <w:color w:val="000000" w:themeColor="text1"/>
          <w:sz w:val="22"/>
          <w:szCs w:val="22"/>
        </w:rPr>
        <w:t xml:space="preserve">has an enchanting quality, able to </w:t>
      </w:r>
      <w:r w:rsidR="00986101" w:rsidRPr="00085A83">
        <w:rPr>
          <w:rFonts w:ascii="Arial" w:hAnsi="Arial"/>
          <w:color w:val="000000" w:themeColor="text1"/>
          <w:sz w:val="22"/>
          <w:szCs w:val="22"/>
        </w:rPr>
        <w:t>become a part of us, merging with or challenging our viewpoints in ways that</w:t>
      </w:r>
      <w:r w:rsidR="000F739C" w:rsidRPr="00085A83">
        <w:rPr>
          <w:rFonts w:ascii="Arial" w:hAnsi="Arial"/>
          <w:color w:val="000000" w:themeColor="text1"/>
          <w:sz w:val="22"/>
          <w:szCs w:val="22"/>
        </w:rPr>
        <w:t xml:space="preserve"> may</w:t>
      </w:r>
      <w:r w:rsidR="00986101" w:rsidRPr="00085A83">
        <w:rPr>
          <w:rFonts w:ascii="Arial" w:hAnsi="Arial"/>
          <w:color w:val="000000" w:themeColor="text1"/>
          <w:sz w:val="22"/>
          <w:szCs w:val="22"/>
        </w:rPr>
        <w:t xml:space="preserve"> cause us to</w:t>
      </w:r>
      <w:r w:rsidR="00AB7104" w:rsidRPr="00085A83">
        <w:rPr>
          <w:rFonts w:ascii="Arial" w:hAnsi="Arial"/>
          <w:color w:val="000000" w:themeColor="text1"/>
          <w:sz w:val="22"/>
          <w:szCs w:val="22"/>
        </w:rPr>
        <w:t xml:space="preserve"> think differently ever after. </w:t>
      </w:r>
      <w:r w:rsidR="008A6E95" w:rsidRPr="00085A83">
        <w:rPr>
          <w:rFonts w:ascii="Arial" w:hAnsi="Arial"/>
          <w:color w:val="000000" w:themeColor="text1"/>
          <w:sz w:val="22"/>
          <w:szCs w:val="22"/>
        </w:rPr>
        <w:t xml:space="preserve">To quote Brave New World’s Helmholtz Watson, “words can be like x-rays, if you use them properly – they’ll go through anything.” </w:t>
      </w:r>
      <w:r w:rsidR="007200BF" w:rsidRPr="00085A83">
        <w:rPr>
          <w:rFonts w:ascii="Arial" w:hAnsi="Arial"/>
          <w:color w:val="000000" w:themeColor="text1"/>
          <w:sz w:val="22"/>
          <w:szCs w:val="22"/>
        </w:rPr>
        <w:t>(Huxley, 1937</w:t>
      </w:r>
      <w:r w:rsidR="003D7696" w:rsidRPr="00085A83">
        <w:rPr>
          <w:rFonts w:ascii="Arial" w:hAnsi="Arial"/>
          <w:color w:val="000000" w:themeColor="text1"/>
          <w:sz w:val="22"/>
          <w:szCs w:val="22"/>
        </w:rPr>
        <w:t>, pp. 57-</w:t>
      </w:r>
      <w:r w:rsidR="008A6E95" w:rsidRPr="00085A83">
        <w:rPr>
          <w:rFonts w:ascii="Arial" w:hAnsi="Arial"/>
          <w:color w:val="000000" w:themeColor="text1"/>
          <w:sz w:val="22"/>
          <w:szCs w:val="22"/>
        </w:rPr>
        <w:t xml:space="preserve">8). </w:t>
      </w:r>
    </w:p>
    <w:p w:rsidR="00B17E2F" w:rsidRPr="00085A83" w:rsidRDefault="003021D4" w:rsidP="0032610B">
      <w:pPr>
        <w:ind w:firstLine="720"/>
        <w:rPr>
          <w:rFonts w:ascii="Arial" w:hAnsi="Arial"/>
          <w:color w:val="000000" w:themeColor="text1"/>
          <w:sz w:val="22"/>
          <w:szCs w:val="22"/>
        </w:rPr>
      </w:pPr>
      <w:r w:rsidRPr="00085A83">
        <w:rPr>
          <w:rFonts w:ascii="Arial" w:hAnsi="Arial"/>
          <w:color w:val="000000" w:themeColor="text1"/>
          <w:sz w:val="22"/>
          <w:szCs w:val="22"/>
        </w:rPr>
        <w:t>Linguistic relativity is a theo</w:t>
      </w:r>
      <w:r w:rsidR="00817939" w:rsidRPr="00085A83">
        <w:rPr>
          <w:rFonts w:ascii="Arial" w:hAnsi="Arial"/>
          <w:color w:val="000000" w:themeColor="text1"/>
          <w:sz w:val="22"/>
          <w:szCs w:val="22"/>
        </w:rPr>
        <w:t>ry which focuses on the effect that language has on construction of thought. There are many different schools of thought</w:t>
      </w:r>
      <w:r w:rsidR="0032610B" w:rsidRPr="00085A83">
        <w:rPr>
          <w:rFonts w:ascii="Arial" w:hAnsi="Arial"/>
          <w:color w:val="000000" w:themeColor="text1"/>
          <w:sz w:val="22"/>
          <w:szCs w:val="22"/>
        </w:rPr>
        <w:t xml:space="preserve"> around linguistic relativity, the degree to which thought is mediated through</w:t>
      </w:r>
      <w:r w:rsidRPr="00085A83">
        <w:rPr>
          <w:rFonts w:ascii="Arial" w:hAnsi="Arial"/>
          <w:color w:val="000000" w:themeColor="text1"/>
          <w:sz w:val="22"/>
          <w:szCs w:val="22"/>
        </w:rPr>
        <w:t xml:space="preserve"> </w:t>
      </w:r>
      <w:r w:rsidR="0032610B" w:rsidRPr="00085A83">
        <w:rPr>
          <w:rFonts w:ascii="Arial" w:hAnsi="Arial"/>
          <w:color w:val="000000" w:themeColor="text1"/>
          <w:sz w:val="22"/>
          <w:szCs w:val="22"/>
        </w:rPr>
        <w:t>language is not agreed upon by scholars. Benjamin Whorf asserted a ‘hard’ version of the theory based on anthropological research, claiming that language is pivotal to thought and world view (</w:t>
      </w:r>
      <w:proofErr w:type="spellStart"/>
      <w:r w:rsidR="0032610B" w:rsidRPr="00085A83">
        <w:rPr>
          <w:rFonts w:ascii="Arial" w:hAnsi="Arial"/>
          <w:color w:val="000000" w:themeColor="text1"/>
          <w:sz w:val="22"/>
          <w:szCs w:val="22"/>
        </w:rPr>
        <w:t>Swoyer</w:t>
      </w:r>
      <w:proofErr w:type="spellEnd"/>
      <w:r w:rsidR="0032610B" w:rsidRPr="00085A83">
        <w:rPr>
          <w:rFonts w:ascii="Arial" w:hAnsi="Arial"/>
          <w:color w:val="000000" w:themeColor="text1"/>
          <w:sz w:val="22"/>
          <w:szCs w:val="22"/>
        </w:rPr>
        <w:t xml:space="preserve"> 2003). His bold claims helped to popularise the field of linguistic relativity, and the Sapir-Whorf hypothesis has come to serve as shorthand for many variations of linguistic relativity theory. </w:t>
      </w:r>
      <w:r w:rsidR="008A6E95" w:rsidRPr="00085A83">
        <w:rPr>
          <w:rFonts w:ascii="Arial" w:hAnsi="Arial"/>
          <w:color w:val="000000" w:themeColor="text1"/>
          <w:sz w:val="22"/>
          <w:szCs w:val="22"/>
        </w:rPr>
        <w:t xml:space="preserve">Despite Benjamin Whorf’s theory of linguistic relativity being published </w:t>
      </w:r>
      <w:r w:rsidR="003D7696" w:rsidRPr="00085A83">
        <w:rPr>
          <w:rFonts w:ascii="Arial" w:hAnsi="Arial"/>
          <w:color w:val="000000" w:themeColor="text1"/>
          <w:sz w:val="22"/>
          <w:szCs w:val="22"/>
        </w:rPr>
        <w:t>eight years after Brave New World, Matter (1983) asserts that “the world controllers appear to agree with Whorf’s theory of linguistic relativity, which suggests that people who have no words to express antisocial sentiments cannot think antisocially.” (pp. 105-6)</w:t>
      </w:r>
    </w:p>
    <w:p w:rsidR="0032610B" w:rsidRPr="00085A83" w:rsidRDefault="00E66886" w:rsidP="0032610B">
      <w:pPr>
        <w:ind w:firstLine="720"/>
        <w:rPr>
          <w:rFonts w:ascii="Arial" w:hAnsi="Arial"/>
          <w:color w:val="000000" w:themeColor="text1"/>
          <w:sz w:val="22"/>
          <w:szCs w:val="22"/>
        </w:rPr>
      </w:pPr>
      <w:r w:rsidRPr="00085A83">
        <w:rPr>
          <w:rFonts w:ascii="Arial" w:hAnsi="Arial"/>
          <w:color w:val="000000" w:themeColor="text1"/>
          <w:sz w:val="22"/>
          <w:szCs w:val="22"/>
        </w:rPr>
        <w:t>As on the island of Utopia, in the World State of Brave New World and O</w:t>
      </w:r>
      <w:r w:rsidR="0032610B" w:rsidRPr="00085A83">
        <w:rPr>
          <w:rFonts w:ascii="Arial" w:hAnsi="Arial"/>
          <w:color w:val="000000" w:themeColor="text1"/>
          <w:sz w:val="22"/>
          <w:szCs w:val="22"/>
        </w:rPr>
        <w:t>ceania of Nineteen Eighty Four</w:t>
      </w:r>
      <w:r w:rsidRPr="00085A83">
        <w:rPr>
          <w:rFonts w:ascii="Arial" w:hAnsi="Arial"/>
          <w:color w:val="000000" w:themeColor="text1"/>
          <w:sz w:val="22"/>
          <w:szCs w:val="22"/>
        </w:rPr>
        <w:t xml:space="preserve">, there are explicitly ‘right’ and ‘wrong’ ways of thinking and seeing the world. Where Utopia would have us take </w:t>
      </w:r>
      <w:proofErr w:type="spellStart"/>
      <w:r w:rsidRPr="00085A83">
        <w:rPr>
          <w:rFonts w:ascii="Arial" w:hAnsi="Arial"/>
          <w:color w:val="000000" w:themeColor="text1"/>
          <w:sz w:val="22"/>
          <w:szCs w:val="22"/>
        </w:rPr>
        <w:t>Hythloday’s</w:t>
      </w:r>
      <w:proofErr w:type="spellEnd"/>
      <w:r w:rsidRPr="00085A83">
        <w:rPr>
          <w:rFonts w:ascii="Arial" w:hAnsi="Arial"/>
          <w:color w:val="000000" w:themeColor="text1"/>
          <w:sz w:val="22"/>
          <w:szCs w:val="22"/>
        </w:rPr>
        <w:t xml:space="preserve"> word that nobody feels oppressed by the lack of privacy or property, and that it is no great matter if your children are sent to the other side of the island due to a population shortage, both Brave New World and Nineteen Eighty Four provide an insider’s view on their respective societies</w:t>
      </w:r>
      <w:r w:rsidR="00174826" w:rsidRPr="00085A83">
        <w:rPr>
          <w:rFonts w:ascii="Arial" w:hAnsi="Arial"/>
          <w:color w:val="000000" w:themeColor="text1"/>
          <w:sz w:val="22"/>
          <w:szCs w:val="22"/>
        </w:rPr>
        <w:t>. Through this mechanism it becomes obvious how much personal sacrifice is necessary to uphold these parodic paradises. Individual liberty, free thought, free speech, relationships. History, art, literature. All must be sacrif</w:t>
      </w:r>
      <w:r w:rsidR="00B35F21" w:rsidRPr="00085A83">
        <w:rPr>
          <w:rFonts w:ascii="Arial" w:hAnsi="Arial"/>
          <w:color w:val="000000" w:themeColor="text1"/>
          <w:sz w:val="22"/>
          <w:szCs w:val="22"/>
        </w:rPr>
        <w:t>iced at the altar of the State</w:t>
      </w:r>
      <w:r w:rsidR="0036197C" w:rsidRPr="00085A83">
        <w:rPr>
          <w:rFonts w:ascii="Arial" w:hAnsi="Arial"/>
          <w:color w:val="000000" w:themeColor="text1"/>
          <w:sz w:val="22"/>
          <w:szCs w:val="22"/>
        </w:rPr>
        <w:t xml:space="preserve"> or Party</w:t>
      </w:r>
      <w:r w:rsidR="00B35F21" w:rsidRPr="00085A83">
        <w:rPr>
          <w:rFonts w:ascii="Arial" w:hAnsi="Arial"/>
          <w:color w:val="000000" w:themeColor="text1"/>
          <w:sz w:val="22"/>
          <w:szCs w:val="22"/>
        </w:rPr>
        <w:t>, given over or streamlined</w:t>
      </w:r>
      <w:r w:rsidR="0036197C" w:rsidRPr="00085A83">
        <w:rPr>
          <w:rFonts w:ascii="Arial" w:hAnsi="Arial"/>
          <w:color w:val="000000" w:themeColor="text1"/>
          <w:sz w:val="22"/>
          <w:szCs w:val="22"/>
        </w:rPr>
        <w:t xml:space="preserve"> and diminished</w:t>
      </w:r>
      <w:r w:rsidR="00B35F21" w:rsidRPr="00085A83">
        <w:rPr>
          <w:rFonts w:ascii="Arial" w:hAnsi="Arial"/>
          <w:color w:val="000000" w:themeColor="text1"/>
          <w:sz w:val="22"/>
          <w:szCs w:val="22"/>
        </w:rPr>
        <w:t xml:space="preserve"> to suit the purposes of the regime. </w:t>
      </w:r>
    </w:p>
    <w:p w:rsidR="00366CC1" w:rsidRPr="00085A83" w:rsidRDefault="0032610B" w:rsidP="00B35F21">
      <w:pPr>
        <w:ind w:firstLine="720"/>
        <w:rPr>
          <w:rFonts w:ascii="Arial" w:hAnsi="Arial"/>
          <w:color w:val="000000" w:themeColor="text1"/>
          <w:sz w:val="22"/>
          <w:szCs w:val="22"/>
        </w:rPr>
      </w:pPr>
      <w:r w:rsidRPr="00085A83">
        <w:rPr>
          <w:rFonts w:ascii="Arial" w:hAnsi="Arial"/>
          <w:color w:val="000000" w:themeColor="text1"/>
          <w:sz w:val="22"/>
          <w:szCs w:val="22"/>
        </w:rPr>
        <w:lastRenderedPageBreak/>
        <w:t xml:space="preserve">For Bakhtin, languages are ‘specific points of view on the world, forms for conceptualizing the world in words, specific world views.’ (1981 pp. 291-2). </w:t>
      </w:r>
      <w:r w:rsidR="00B35F21" w:rsidRPr="00085A83">
        <w:rPr>
          <w:rFonts w:ascii="Arial" w:hAnsi="Arial"/>
          <w:color w:val="000000" w:themeColor="text1"/>
          <w:sz w:val="22"/>
          <w:szCs w:val="22"/>
        </w:rPr>
        <w:t xml:space="preserve">If we accept this to be true, it makes sense for language to be policed and confined in dystopia. Language is the primary form of human communication. The suppression of art, literature, and verbal expression outside of the status quo is a suppression of humanity. </w:t>
      </w:r>
      <w:r w:rsidR="00AB7104" w:rsidRPr="00085A83">
        <w:rPr>
          <w:rFonts w:ascii="Arial" w:hAnsi="Arial"/>
          <w:color w:val="000000" w:themeColor="text1"/>
          <w:sz w:val="22"/>
          <w:szCs w:val="22"/>
        </w:rPr>
        <w:t>Tellingly, the protagonists of Nineteen Eighty Four and Brave New World are writers</w:t>
      </w:r>
      <w:r w:rsidR="00762B0C" w:rsidRPr="00085A83">
        <w:rPr>
          <w:rFonts w:ascii="Arial" w:hAnsi="Arial"/>
          <w:color w:val="000000" w:themeColor="text1"/>
          <w:sz w:val="22"/>
          <w:szCs w:val="22"/>
        </w:rPr>
        <w:t xml:space="preserve"> by career</w:t>
      </w:r>
      <w:r w:rsidR="00AB7104" w:rsidRPr="00085A83">
        <w:rPr>
          <w:rFonts w:ascii="Arial" w:hAnsi="Arial"/>
          <w:color w:val="000000" w:themeColor="text1"/>
          <w:sz w:val="22"/>
          <w:szCs w:val="22"/>
        </w:rPr>
        <w:t xml:space="preserve"> themselves, but all </w:t>
      </w:r>
      <w:r w:rsidR="0095111A" w:rsidRPr="00085A83">
        <w:rPr>
          <w:rFonts w:ascii="Arial" w:hAnsi="Arial"/>
          <w:color w:val="000000" w:themeColor="text1"/>
          <w:sz w:val="22"/>
          <w:szCs w:val="22"/>
        </w:rPr>
        <w:t xml:space="preserve">are limited to </w:t>
      </w:r>
      <w:r w:rsidR="00AB7104" w:rsidRPr="00085A83">
        <w:rPr>
          <w:rFonts w:ascii="Arial" w:hAnsi="Arial"/>
          <w:color w:val="000000" w:themeColor="text1"/>
          <w:sz w:val="22"/>
          <w:szCs w:val="22"/>
        </w:rPr>
        <w:t xml:space="preserve">creating </w:t>
      </w:r>
      <w:r w:rsidR="000F739C" w:rsidRPr="00085A83">
        <w:rPr>
          <w:rFonts w:ascii="Arial" w:hAnsi="Arial"/>
          <w:color w:val="000000" w:themeColor="text1"/>
          <w:sz w:val="22"/>
          <w:szCs w:val="22"/>
        </w:rPr>
        <w:t xml:space="preserve">alienated </w:t>
      </w:r>
      <w:r w:rsidR="00AB7104" w:rsidRPr="00085A83">
        <w:rPr>
          <w:rFonts w:ascii="Arial" w:hAnsi="Arial"/>
          <w:color w:val="000000" w:themeColor="text1"/>
          <w:sz w:val="22"/>
          <w:szCs w:val="22"/>
        </w:rPr>
        <w:t xml:space="preserve">works </w:t>
      </w:r>
      <w:r w:rsidR="000F739C" w:rsidRPr="00085A83">
        <w:rPr>
          <w:rFonts w:ascii="Arial" w:hAnsi="Arial"/>
          <w:color w:val="000000" w:themeColor="text1"/>
          <w:sz w:val="22"/>
          <w:szCs w:val="22"/>
        </w:rPr>
        <w:t xml:space="preserve">bereft of </w:t>
      </w:r>
      <w:r w:rsidR="00B659D4" w:rsidRPr="00085A83">
        <w:rPr>
          <w:rFonts w:ascii="Arial" w:hAnsi="Arial"/>
          <w:color w:val="000000" w:themeColor="text1"/>
          <w:sz w:val="22"/>
          <w:szCs w:val="22"/>
        </w:rPr>
        <w:t>meaningful</w:t>
      </w:r>
      <w:r w:rsidR="003021D4" w:rsidRPr="00085A83">
        <w:rPr>
          <w:rFonts w:ascii="Arial" w:hAnsi="Arial"/>
          <w:color w:val="000000" w:themeColor="text1"/>
          <w:sz w:val="22"/>
          <w:szCs w:val="22"/>
        </w:rPr>
        <w:t xml:space="preserve"> or creative</w:t>
      </w:r>
      <w:r w:rsidR="000F739C" w:rsidRPr="00085A83">
        <w:rPr>
          <w:rFonts w:ascii="Arial" w:hAnsi="Arial"/>
          <w:color w:val="000000" w:themeColor="text1"/>
          <w:sz w:val="22"/>
          <w:szCs w:val="22"/>
        </w:rPr>
        <w:t xml:space="preserve"> communication. Instead, Bernard Marx, Helmholtz Watson and Winston Smith’s range of expression</w:t>
      </w:r>
      <w:r w:rsidR="002533B1" w:rsidRPr="00085A83">
        <w:rPr>
          <w:rFonts w:ascii="Arial" w:hAnsi="Arial"/>
          <w:color w:val="000000" w:themeColor="text1"/>
          <w:sz w:val="22"/>
          <w:szCs w:val="22"/>
        </w:rPr>
        <w:t xml:space="preserve"> </w:t>
      </w:r>
      <w:r w:rsidRPr="00085A83">
        <w:rPr>
          <w:rFonts w:ascii="Arial" w:hAnsi="Arial"/>
          <w:color w:val="000000" w:themeColor="text1"/>
          <w:sz w:val="22"/>
          <w:szCs w:val="22"/>
        </w:rPr>
        <w:t>is narrowed</w:t>
      </w:r>
      <w:r w:rsidR="00762B0C" w:rsidRPr="00085A83">
        <w:rPr>
          <w:rFonts w:ascii="Arial" w:hAnsi="Arial"/>
          <w:color w:val="000000" w:themeColor="text1"/>
          <w:sz w:val="22"/>
          <w:szCs w:val="22"/>
        </w:rPr>
        <w:t xml:space="preserve">. Any sense of an </w:t>
      </w:r>
      <w:r w:rsidR="00762B0C" w:rsidRPr="00085A83">
        <w:rPr>
          <w:rFonts w:ascii="Arial" w:hAnsi="Arial"/>
          <w:i/>
          <w:color w:val="000000" w:themeColor="text1"/>
          <w:sz w:val="22"/>
          <w:szCs w:val="22"/>
        </w:rPr>
        <w:t>individual</w:t>
      </w:r>
      <w:r w:rsidR="00762B0C" w:rsidRPr="00085A83">
        <w:rPr>
          <w:rFonts w:ascii="Arial" w:hAnsi="Arial"/>
          <w:color w:val="000000" w:themeColor="text1"/>
          <w:sz w:val="22"/>
          <w:szCs w:val="22"/>
        </w:rPr>
        <w:t xml:space="preserve"> behind the words is absent, all three work as mouthpieces for the State</w:t>
      </w:r>
      <w:r w:rsidR="002533B1" w:rsidRPr="00085A83">
        <w:rPr>
          <w:rFonts w:ascii="Arial" w:hAnsi="Arial"/>
          <w:color w:val="000000" w:themeColor="text1"/>
          <w:sz w:val="22"/>
          <w:szCs w:val="22"/>
          <w:vertAlign w:val="superscript"/>
        </w:rPr>
        <w:footnoteReference w:id="3"/>
      </w:r>
      <w:r w:rsidR="00762B0C" w:rsidRPr="00085A83">
        <w:rPr>
          <w:rFonts w:ascii="Arial" w:hAnsi="Arial"/>
          <w:color w:val="000000" w:themeColor="text1"/>
          <w:sz w:val="22"/>
          <w:szCs w:val="22"/>
        </w:rPr>
        <w:t xml:space="preserve">. </w:t>
      </w:r>
      <w:r w:rsidR="002533B1" w:rsidRPr="00085A83">
        <w:rPr>
          <w:rFonts w:ascii="Arial" w:hAnsi="Arial"/>
          <w:color w:val="000000" w:themeColor="text1"/>
          <w:sz w:val="22"/>
          <w:szCs w:val="22"/>
        </w:rPr>
        <w:t xml:space="preserve">Sisk suggests in </w:t>
      </w:r>
      <w:r w:rsidR="002533B1" w:rsidRPr="00085A83">
        <w:rPr>
          <w:rFonts w:ascii="Arial" w:hAnsi="Arial"/>
          <w:i/>
          <w:color w:val="000000" w:themeColor="text1"/>
          <w:sz w:val="22"/>
          <w:szCs w:val="22"/>
        </w:rPr>
        <w:t>Transformations of Language in Modern</w:t>
      </w:r>
      <w:r w:rsidR="002533B1" w:rsidRPr="00085A83">
        <w:rPr>
          <w:rFonts w:ascii="Arial" w:hAnsi="Arial"/>
          <w:color w:val="000000" w:themeColor="text1"/>
          <w:sz w:val="22"/>
          <w:szCs w:val="22"/>
        </w:rPr>
        <w:t xml:space="preserve"> </w:t>
      </w:r>
      <w:r w:rsidR="002533B1" w:rsidRPr="00085A83">
        <w:rPr>
          <w:rFonts w:ascii="Arial" w:hAnsi="Arial"/>
          <w:i/>
          <w:color w:val="000000" w:themeColor="text1"/>
          <w:sz w:val="22"/>
          <w:szCs w:val="22"/>
        </w:rPr>
        <w:t>Dystopia</w:t>
      </w:r>
      <w:r w:rsidR="002533B1" w:rsidRPr="00085A83">
        <w:rPr>
          <w:rFonts w:ascii="Arial" w:hAnsi="Arial"/>
          <w:color w:val="000000" w:themeColor="text1"/>
          <w:sz w:val="22"/>
          <w:szCs w:val="22"/>
        </w:rPr>
        <w:t xml:space="preserve"> </w:t>
      </w:r>
      <w:r w:rsidR="006007B4" w:rsidRPr="00085A83">
        <w:rPr>
          <w:rFonts w:ascii="Arial" w:hAnsi="Arial"/>
          <w:color w:val="000000" w:themeColor="text1"/>
          <w:sz w:val="22"/>
          <w:szCs w:val="22"/>
        </w:rPr>
        <w:t>(1997</w:t>
      </w:r>
      <w:r w:rsidR="00B17E2F" w:rsidRPr="00085A83">
        <w:rPr>
          <w:rFonts w:ascii="Arial" w:hAnsi="Arial"/>
          <w:color w:val="000000" w:themeColor="text1"/>
          <w:sz w:val="22"/>
          <w:szCs w:val="22"/>
        </w:rPr>
        <w:t xml:space="preserve">, p. 33) </w:t>
      </w:r>
      <w:r w:rsidR="002533B1" w:rsidRPr="00085A83">
        <w:rPr>
          <w:rFonts w:ascii="Arial" w:hAnsi="Arial"/>
          <w:color w:val="000000" w:themeColor="text1"/>
          <w:sz w:val="22"/>
          <w:szCs w:val="22"/>
        </w:rPr>
        <w:t xml:space="preserve">that Brave New World describes a situation in which </w:t>
      </w:r>
      <w:r w:rsidR="0095111A" w:rsidRPr="00085A83">
        <w:rPr>
          <w:rFonts w:ascii="Arial" w:hAnsi="Arial"/>
          <w:color w:val="000000" w:themeColor="text1"/>
          <w:sz w:val="22"/>
          <w:szCs w:val="22"/>
        </w:rPr>
        <w:t>words are made empty; with their meanings suppressed or appropriated, while</w:t>
      </w:r>
      <w:r w:rsidR="002533B1" w:rsidRPr="00085A83">
        <w:rPr>
          <w:rFonts w:ascii="Arial" w:hAnsi="Arial"/>
          <w:color w:val="000000" w:themeColor="text1"/>
          <w:sz w:val="22"/>
          <w:szCs w:val="22"/>
        </w:rPr>
        <w:t xml:space="preserve"> Nine</w:t>
      </w:r>
      <w:r w:rsidR="00B17E2F" w:rsidRPr="00085A83">
        <w:rPr>
          <w:rFonts w:ascii="Arial" w:hAnsi="Arial"/>
          <w:color w:val="000000" w:themeColor="text1"/>
          <w:sz w:val="22"/>
          <w:szCs w:val="22"/>
        </w:rPr>
        <w:t xml:space="preserve">teen Eighty Four narrows language itself in order to </w:t>
      </w:r>
      <w:r w:rsidR="0095111A" w:rsidRPr="00085A83">
        <w:rPr>
          <w:rFonts w:ascii="Arial" w:hAnsi="Arial"/>
          <w:color w:val="000000" w:themeColor="text1"/>
          <w:sz w:val="22"/>
          <w:szCs w:val="22"/>
        </w:rPr>
        <w:t xml:space="preserve">entirely </w:t>
      </w:r>
      <w:r w:rsidR="00B17E2F" w:rsidRPr="00085A83">
        <w:rPr>
          <w:rFonts w:ascii="Arial" w:hAnsi="Arial"/>
          <w:color w:val="000000" w:themeColor="text1"/>
          <w:sz w:val="22"/>
          <w:szCs w:val="22"/>
        </w:rPr>
        <w:t xml:space="preserve">annihilate meaning. </w:t>
      </w:r>
    </w:p>
    <w:p w:rsidR="00740101" w:rsidRPr="00085A83" w:rsidRDefault="00740101" w:rsidP="00B35F21">
      <w:pPr>
        <w:ind w:firstLine="720"/>
        <w:rPr>
          <w:rFonts w:ascii="Arial" w:hAnsi="Arial"/>
          <w:color w:val="000000" w:themeColor="text1"/>
          <w:sz w:val="22"/>
          <w:szCs w:val="22"/>
        </w:rPr>
      </w:pPr>
      <w:r w:rsidRPr="00085A83">
        <w:rPr>
          <w:rFonts w:ascii="Arial" w:hAnsi="Arial"/>
          <w:color w:val="000000" w:themeColor="text1"/>
          <w:sz w:val="22"/>
          <w:szCs w:val="22"/>
        </w:rPr>
        <w:t xml:space="preserve">In Nineteen Eighty Four, Winston Smith works in the Ministry of Truth, editing newspaper articles to match current party ‘truths’. In short, his job is to help maintain a consistent narrative which paints the Party in the best possible light. The party’s predictions </w:t>
      </w:r>
      <w:r w:rsidR="007F6032" w:rsidRPr="00085A83">
        <w:rPr>
          <w:rFonts w:ascii="Arial" w:hAnsi="Arial"/>
          <w:color w:val="000000" w:themeColor="text1"/>
          <w:sz w:val="22"/>
          <w:szCs w:val="22"/>
        </w:rPr>
        <w:t xml:space="preserve">always </w:t>
      </w:r>
      <w:r w:rsidRPr="00085A83">
        <w:rPr>
          <w:rFonts w:ascii="Arial" w:hAnsi="Arial"/>
          <w:color w:val="000000" w:themeColor="text1"/>
          <w:sz w:val="22"/>
          <w:szCs w:val="22"/>
        </w:rPr>
        <w:t>prove correct, the rations are going up,</w:t>
      </w:r>
      <w:r w:rsidR="007F6032" w:rsidRPr="00085A83">
        <w:rPr>
          <w:rFonts w:ascii="Arial" w:hAnsi="Arial"/>
          <w:color w:val="000000" w:themeColor="text1"/>
          <w:sz w:val="22"/>
          <w:szCs w:val="22"/>
        </w:rPr>
        <w:t xml:space="preserve"> and</w:t>
      </w:r>
      <w:r w:rsidRPr="00085A83">
        <w:rPr>
          <w:rFonts w:ascii="Arial" w:hAnsi="Arial"/>
          <w:color w:val="000000" w:themeColor="text1"/>
          <w:sz w:val="22"/>
          <w:szCs w:val="22"/>
        </w:rPr>
        <w:t xml:space="preserve"> we have </w:t>
      </w:r>
      <w:r w:rsidRPr="00085A83">
        <w:rPr>
          <w:rFonts w:ascii="Arial" w:hAnsi="Arial"/>
          <w:i/>
          <w:color w:val="000000" w:themeColor="text1"/>
          <w:sz w:val="22"/>
          <w:szCs w:val="22"/>
        </w:rPr>
        <w:t>always</w:t>
      </w:r>
      <w:r w:rsidRPr="00085A83">
        <w:rPr>
          <w:rFonts w:ascii="Arial" w:hAnsi="Arial"/>
          <w:color w:val="000000" w:themeColor="text1"/>
          <w:sz w:val="22"/>
          <w:szCs w:val="22"/>
        </w:rPr>
        <w:t xml:space="preserve"> been at war with </w:t>
      </w:r>
      <w:proofErr w:type="spellStart"/>
      <w:r w:rsidRPr="00085A83">
        <w:rPr>
          <w:rFonts w:ascii="Arial" w:hAnsi="Arial"/>
          <w:color w:val="000000" w:themeColor="text1"/>
          <w:sz w:val="22"/>
          <w:szCs w:val="22"/>
        </w:rPr>
        <w:t>Eastasia</w:t>
      </w:r>
      <w:proofErr w:type="spellEnd"/>
      <w:r w:rsidRPr="00085A83">
        <w:rPr>
          <w:rFonts w:ascii="Arial" w:hAnsi="Arial"/>
          <w:color w:val="000000" w:themeColor="text1"/>
          <w:sz w:val="22"/>
          <w:szCs w:val="22"/>
        </w:rPr>
        <w:t>. He is allowed the merest flicker of creativity in his role creating personas to replace</w:t>
      </w:r>
      <w:r w:rsidR="007F6032" w:rsidRPr="00085A83">
        <w:rPr>
          <w:rFonts w:ascii="Arial" w:hAnsi="Arial"/>
          <w:color w:val="000000" w:themeColor="text1"/>
          <w:sz w:val="22"/>
          <w:szCs w:val="22"/>
        </w:rPr>
        <w:t xml:space="preserve"> ‘unpeople’ - party defectors who have been effectively erased from history, but is mainly consigned to work as a cog within the propaganda machine he so despises. That Winston is even able to form anti-party sentiments is an issue that </w:t>
      </w:r>
      <w:proofErr w:type="spellStart"/>
      <w:r w:rsidR="007F6032" w:rsidRPr="00085A83">
        <w:rPr>
          <w:rFonts w:ascii="Arial" w:hAnsi="Arial"/>
          <w:color w:val="000000" w:themeColor="text1"/>
          <w:sz w:val="22"/>
          <w:szCs w:val="22"/>
        </w:rPr>
        <w:t>Ingsoc</w:t>
      </w:r>
      <w:proofErr w:type="spellEnd"/>
      <w:r w:rsidR="007F6032" w:rsidRPr="00085A83">
        <w:rPr>
          <w:rFonts w:ascii="Arial" w:hAnsi="Arial"/>
          <w:color w:val="000000" w:themeColor="text1"/>
          <w:sz w:val="22"/>
          <w:szCs w:val="22"/>
        </w:rPr>
        <w:t xml:space="preserve"> are looking to do away with through the introduction of Newspeak. The aim of Newspeak is to narrow vocabulary, and with it, possible meanings. Rather than having a range of words with which to </w:t>
      </w:r>
      <w:r w:rsidR="00BC2C63" w:rsidRPr="00085A83">
        <w:rPr>
          <w:rFonts w:ascii="Arial" w:hAnsi="Arial"/>
          <w:color w:val="000000" w:themeColor="text1"/>
          <w:sz w:val="22"/>
          <w:szCs w:val="22"/>
        </w:rPr>
        <w:t>precisely define one’s ideas, Newspeak pares back adjectives, such as ‘great, wonderful, fabulous, fantastic’ and reduces these to ‘good’ or ‘double plus good’. It reduces nouns, verbs adjectives and adverbs to one variation. The example given by George Orwell in his appendix to Nineteen Eighty Four, the principles of Newspeak, is rather tellingly that of the word ‘thought’. Following the principles of Newspeak the word ‘think’ instead did double duty (Orwell, 1949, p. 3)</w:t>
      </w:r>
      <w:r w:rsidR="000E27AE" w:rsidRPr="00085A83">
        <w:rPr>
          <w:rFonts w:ascii="Arial" w:hAnsi="Arial"/>
          <w:color w:val="000000" w:themeColor="text1"/>
          <w:sz w:val="22"/>
          <w:szCs w:val="22"/>
        </w:rPr>
        <w:t>.</w:t>
      </w:r>
      <w:r w:rsidR="00BC2C63" w:rsidRPr="00085A83">
        <w:rPr>
          <w:rFonts w:ascii="Arial" w:hAnsi="Arial"/>
          <w:color w:val="000000" w:themeColor="text1"/>
          <w:sz w:val="22"/>
          <w:szCs w:val="22"/>
        </w:rPr>
        <w:t xml:space="preserve"> </w:t>
      </w:r>
    </w:p>
    <w:p w:rsidR="00EC764A" w:rsidRPr="00085A83" w:rsidRDefault="00BC2C63" w:rsidP="00B35F21">
      <w:pPr>
        <w:ind w:firstLine="720"/>
        <w:rPr>
          <w:rFonts w:ascii="Arial" w:hAnsi="Arial"/>
          <w:color w:val="000000" w:themeColor="text1"/>
          <w:sz w:val="22"/>
          <w:szCs w:val="22"/>
        </w:rPr>
      </w:pPr>
      <w:r w:rsidRPr="00085A83">
        <w:rPr>
          <w:rFonts w:ascii="Arial" w:hAnsi="Arial"/>
          <w:color w:val="000000" w:themeColor="text1"/>
          <w:sz w:val="22"/>
          <w:szCs w:val="22"/>
        </w:rPr>
        <w:t xml:space="preserve">In Brave New World, Bernard Marx’s role as a hypnopaedia expert at the </w:t>
      </w:r>
      <w:r w:rsidR="002A0A31" w:rsidRPr="00085A83">
        <w:rPr>
          <w:rFonts w:ascii="Arial" w:hAnsi="Arial"/>
          <w:color w:val="000000" w:themeColor="text1"/>
          <w:sz w:val="22"/>
          <w:szCs w:val="22"/>
        </w:rPr>
        <w:t>Psychology Bureau of the Department of Hatcheries and Conditioning places him in a comparable position in terms of upholding the status quo. His job, however, works to ensure that citizens do not even have the capacity to think antisocial thoughts.</w:t>
      </w:r>
      <w:r w:rsidR="0036197C" w:rsidRPr="00085A83">
        <w:rPr>
          <w:rFonts w:ascii="Arial" w:hAnsi="Arial"/>
          <w:color w:val="000000" w:themeColor="text1"/>
          <w:sz w:val="22"/>
          <w:szCs w:val="22"/>
        </w:rPr>
        <w:t xml:space="preserve"> Whilst many of the more obvious linguistic changes</w:t>
      </w:r>
      <w:r w:rsidR="000E27AE" w:rsidRPr="00085A83">
        <w:rPr>
          <w:rFonts w:ascii="Arial" w:hAnsi="Arial"/>
          <w:color w:val="000000" w:themeColor="text1"/>
          <w:sz w:val="22"/>
          <w:szCs w:val="22"/>
        </w:rPr>
        <w:t xml:space="preserve"> of Nineteen Eighty Four are absent, with the characters speaking what is </w:t>
      </w:r>
      <w:r w:rsidR="000E27AE" w:rsidRPr="00085A83">
        <w:rPr>
          <w:rFonts w:ascii="Arial" w:hAnsi="Arial"/>
          <w:color w:val="000000" w:themeColor="text1"/>
          <w:sz w:val="22"/>
          <w:szCs w:val="22"/>
        </w:rPr>
        <w:lastRenderedPageBreak/>
        <w:t>ostensibly</w:t>
      </w:r>
      <w:r w:rsidR="00AB303A" w:rsidRPr="00085A83">
        <w:rPr>
          <w:rFonts w:ascii="Arial" w:hAnsi="Arial"/>
          <w:color w:val="000000" w:themeColor="text1"/>
          <w:sz w:val="22"/>
          <w:szCs w:val="22"/>
        </w:rPr>
        <w:t xml:space="preserve"> much</w:t>
      </w:r>
      <w:r w:rsidR="000E27AE" w:rsidRPr="00085A83">
        <w:rPr>
          <w:rFonts w:ascii="Arial" w:hAnsi="Arial"/>
          <w:color w:val="000000" w:themeColor="text1"/>
          <w:sz w:val="22"/>
          <w:szCs w:val="22"/>
        </w:rPr>
        <w:t xml:space="preserve"> the same ‘English’ as that of the twentieth and twenty-first century</w:t>
      </w:r>
      <w:r w:rsidR="0036197C" w:rsidRPr="00085A83">
        <w:rPr>
          <w:rStyle w:val="FootnoteReference"/>
          <w:rFonts w:ascii="Arial" w:hAnsi="Arial"/>
          <w:color w:val="000000" w:themeColor="text1"/>
          <w:sz w:val="22"/>
          <w:szCs w:val="22"/>
        </w:rPr>
        <w:footnoteReference w:id="4"/>
      </w:r>
      <w:r w:rsidR="000E27AE" w:rsidRPr="00085A83">
        <w:rPr>
          <w:rFonts w:ascii="Arial" w:hAnsi="Arial"/>
          <w:color w:val="000000" w:themeColor="text1"/>
          <w:sz w:val="22"/>
          <w:szCs w:val="22"/>
        </w:rPr>
        <w:t>, the status quo is upheld instead by “words without reason</w:t>
      </w:r>
      <w:r w:rsidR="00AB303A" w:rsidRPr="00085A83">
        <w:rPr>
          <w:rFonts w:ascii="Arial" w:hAnsi="Arial"/>
          <w:color w:val="000000" w:themeColor="text1"/>
          <w:sz w:val="22"/>
          <w:szCs w:val="22"/>
        </w:rPr>
        <w:t>.</w:t>
      </w:r>
      <w:r w:rsidR="000E27AE" w:rsidRPr="00085A83">
        <w:rPr>
          <w:rFonts w:ascii="Arial" w:hAnsi="Arial"/>
          <w:color w:val="000000" w:themeColor="text1"/>
          <w:sz w:val="22"/>
          <w:szCs w:val="22"/>
        </w:rPr>
        <w:t>” (Huxley, 1947, p.</w:t>
      </w:r>
      <w:r w:rsidR="0036197C" w:rsidRPr="00085A83">
        <w:rPr>
          <w:rFonts w:ascii="Arial" w:hAnsi="Arial"/>
          <w:color w:val="000000" w:themeColor="text1"/>
          <w:sz w:val="22"/>
          <w:szCs w:val="22"/>
        </w:rPr>
        <w:t xml:space="preserve"> </w:t>
      </w:r>
      <w:r w:rsidR="000E27AE" w:rsidRPr="00085A83">
        <w:rPr>
          <w:rFonts w:ascii="Arial" w:hAnsi="Arial"/>
          <w:color w:val="000000" w:themeColor="text1"/>
          <w:sz w:val="22"/>
          <w:szCs w:val="22"/>
        </w:rPr>
        <w:t xml:space="preserve">23). Language is necessary </w:t>
      </w:r>
      <w:r w:rsidR="00AB303A" w:rsidRPr="00085A83">
        <w:rPr>
          <w:rFonts w:ascii="Arial" w:hAnsi="Arial"/>
          <w:color w:val="000000" w:themeColor="text1"/>
          <w:sz w:val="22"/>
          <w:szCs w:val="22"/>
        </w:rPr>
        <w:t>as a tool for conditioning and therefore maintaining societal order, as lamented by the Director of Hatcheries and Conditioning, “since wordless conditioning cannot bring home the finer distinctions, cannot inculcate the more complex courses of behaviour, there must be words.” (p.</w:t>
      </w:r>
      <w:r w:rsidR="0036197C" w:rsidRPr="00085A83">
        <w:rPr>
          <w:rFonts w:ascii="Arial" w:hAnsi="Arial"/>
          <w:color w:val="000000" w:themeColor="text1"/>
          <w:sz w:val="22"/>
          <w:szCs w:val="22"/>
        </w:rPr>
        <w:t xml:space="preserve"> </w:t>
      </w:r>
      <w:r w:rsidR="00AB303A" w:rsidRPr="00085A83">
        <w:rPr>
          <w:rFonts w:ascii="Arial" w:hAnsi="Arial"/>
          <w:color w:val="000000" w:themeColor="text1"/>
          <w:sz w:val="22"/>
          <w:szCs w:val="22"/>
        </w:rPr>
        <w:t xml:space="preserve">23). But words with meaning, words which covey emotion or morality or humanity - these words either do not exist or do not carry the same connotations as one would expect. Words are appropriated, stripped of </w:t>
      </w:r>
      <w:r w:rsidR="0036197C" w:rsidRPr="00085A83">
        <w:rPr>
          <w:rFonts w:ascii="Arial" w:hAnsi="Arial"/>
          <w:color w:val="000000" w:themeColor="text1"/>
          <w:sz w:val="22"/>
          <w:szCs w:val="22"/>
        </w:rPr>
        <w:t xml:space="preserve">essence, and used to condition happiness and annihilate </w:t>
      </w:r>
      <w:r w:rsidR="00EC764A" w:rsidRPr="00085A83">
        <w:rPr>
          <w:rFonts w:ascii="Arial" w:hAnsi="Arial"/>
          <w:color w:val="000000" w:themeColor="text1"/>
          <w:sz w:val="22"/>
          <w:szCs w:val="22"/>
        </w:rPr>
        <w:t>the very notion of discontent</w:t>
      </w:r>
      <w:r w:rsidR="0036197C" w:rsidRPr="00085A83">
        <w:rPr>
          <w:rFonts w:ascii="Arial" w:hAnsi="Arial"/>
          <w:color w:val="000000" w:themeColor="text1"/>
          <w:sz w:val="22"/>
          <w:szCs w:val="22"/>
        </w:rPr>
        <w:t xml:space="preserve"> (Sisk, 1997, p. 20)</w:t>
      </w:r>
      <w:r w:rsidR="00EC764A" w:rsidRPr="00085A83">
        <w:rPr>
          <w:rFonts w:ascii="Arial" w:hAnsi="Arial"/>
          <w:color w:val="000000" w:themeColor="text1"/>
          <w:sz w:val="22"/>
          <w:szCs w:val="22"/>
        </w:rPr>
        <w:t xml:space="preserve">. </w:t>
      </w:r>
    </w:p>
    <w:p w:rsidR="00BB349A" w:rsidRPr="00085A83" w:rsidRDefault="00EC764A" w:rsidP="00B35F21">
      <w:pPr>
        <w:ind w:firstLine="720"/>
        <w:rPr>
          <w:rFonts w:ascii="Arial" w:hAnsi="Arial"/>
          <w:color w:val="000000" w:themeColor="text1"/>
          <w:sz w:val="22"/>
          <w:szCs w:val="22"/>
        </w:rPr>
      </w:pPr>
      <w:r w:rsidRPr="00085A83">
        <w:rPr>
          <w:rFonts w:ascii="Arial" w:hAnsi="Arial"/>
          <w:color w:val="000000" w:themeColor="text1"/>
          <w:sz w:val="22"/>
          <w:szCs w:val="22"/>
        </w:rPr>
        <w:t xml:space="preserve">Hypnopaedia, the act of ‘sleep teaching’ social norms and class conditioning, forms one aspect of the extensive mechanism by which the World State conditions its citizens to be content with their position in the world. The entire process of gestation predestines the foetuses for their social destiny, </w:t>
      </w:r>
      <w:r w:rsidR="002F7F95" w:rsidRPr="00085A83">
        <w:rPr>
          <w:rFonts w:ascii="Arial" w:hAnsi="Arial"/>
          <w:color w:val="000000" w:themeColor="text1"/>
          <w:sz w:val="22"/>
          <w:szCs w:val="22"/>
        </w:rPr>
        <w:t>and neo-P</w:t>
      </w:r>
      <w:r w:rsidRPr="00085A83">
        <w:rPr>
          <w:rFonts w:ascii="Arial" w:hAnsi="Arial"/>
          <w:color w:val="000000" w:themeColor="text1"/>
          <w:sz w:val="22"/>
          <w:szCs w:val="22"/>
        </w:rPr>
        <w:t xml:space="preserve">avlovian </w:t>
      </w:r>
      <w:r w:rsidR="002F7F95" w:rsidRPr="00085A83">
        <w:rPr>
          <w:rFonts w:ascii="Arial" w:hAnsi="Arial"/>
          <w:color w:val="000000" w:themeColor="text1"/>
          <w:sz w:val="22"/>
          <w:szCs w:val="22"/>
        </w:rPr>
        <w:t>conditioning of babies, essentially aversion therapy, further shapes the individual into his or her social mould. Sisk posits that “the controllers of the World State have solved the problems of happiness and the power of language with one circular solution: language becomes a tool for conditioning happiness, which in turn prevents unhappiness from expressing itself in dissenting language.” (1997, p.32)</w:t>
      </w:r>
      <w:r w:rsidR="00BB349A" w:rsidRPr="00085A83">
        <w:rPr>
          <w:rFonts w:ascii="Arial" w:hAnsi="Arial"/>
          <w:color w:val="000000" w:themeColor="text1"/>
          <w:sz w:val="22"/>
          <w:szCs w:val="22"/>
        </w:rPr>
        <w:t>.</w:t>
      </w:r>
      <w:r w:rsidR="00AF4ADB" w:rsidRPr="00085A83">
        <w:rPr>
          <w:rFonts w:ascii="Arial" w:hAnsi="Arial"/>
          <w:color w:val="000000" w:themeColor="text1"/>
          <w:sz w:val="22"/>
          <w:szCs w:val="22"/>
        </w:rPr>
        <w:t xml:space="preserve"> Where Nineteen Eighty Four is concerned with suppression of desire to further Party ends, the controllers of Brave New World are concerned with satiating it – so much so that it engineers the ‘correct’ desires into its citizens from day one, to later satisfy them. The desired result is similar, however. Ensure all citizens conform to the party line. </w:t>
      </w:r>
      <w:r w:rsidR="002F7F95" w:rsidRPr="00085A83">
        <w:rPr>
          <w:rFonts w:ascii="Arial" w:hAnsi="Arial"/>
          <w:color w:val="000000" w:themeColor="text1"/>
          <w:sz w:val="22"/>
          <w:szCs w:val="22"/>
        </w:rPr>
        <w:t xml:space="preserve"> </w:t>
      </w:r>
    </w:p>
    <w:p w:rsidR="00BC2C63" w:rsidRPr="00085A83" w:rsidRDefault="00BB349A" w:rsidP="00054B0C">
      <w:pPr>
        <w:ind w:firstLine="720"/>
        <w:rPr>
          <w:rFonts w:ascii="Arial" w:hAnsi="Arial"/>
          <w:color w:val="000000" w:themeColor="text1"/>
          <w:sz w:val="22"/>
          <w:szCs w:val="22"/>
        </w:rPr>
      </w:pPr>
      <w:r w:rsidRPr="00085A83">
        <w:rPr>
          <w:rFonts w:ascii="Arial" w:hAnsi="Arial"/>
          <w:color w:val="000000" w:themeColor="text1"/>
          <w:sz w:val="22"/>
          <w:szCs w:val="22"/>
        </w:rPr>
        <w:t xml:space="preserve">Both Bernard and Winston resent their roles in perpetuating propaganda, and it is these </w:t>
      </w:r>
      <w:r w:rsidR="007200BF" w:rsidRPr="00085A83">
        <w:rPr>
          <w:rFonts w:ascii="Arial" w:hAnsi="Arial"/>
          <w:color w:val="000000" w:themeColor="text1"/>
          <w:sz w:val="22"/>
          <w:szCs w:val="22"/>
        </w:rPr>
        <w:t>cracks in the perfection</w:t>
      </w:r>
      <w:r w:rsidRPr="00085A83">
        <w:rPr>
          <w:rFonts w:ascii="Arial" w:hAnsi="Arial"/>
          <w:color w:val="000000" w:themeColor="text1"/>
          <w:sz w:val="22"/>
          <w:szCs w:val="22"/>
        </w:rPr>
        <w:t xml:space="preserve"> that enable us to see the problems with it. Ask the average citizen of the World State if they feel oppressed and you would likely receive a morsel of </w:t>
      </w:r>
      <w:proofErr w:type="spellStart"/>
      <w:r w:rsidRPr="00085A83">
        <w:rPr>
          <w:rFonts w:ascii="Arial" w:hAnsi="Arial"/>
          <w:color w:val="000000" w:themeColor="text1"/>
          <w:sz w:val="22"/>
          <w:szCs w:val="22"/>
        </w:rPr>
        <w:t>hypnopaedic</w:t>
      </w:r>
      <w:proofErr w:type="spellEnd"/>
      <w:r w:rsidRPr="00085A83">
        <w:rPr>
          <w:rFonts w:ascii="Arial" w:hAnsi="Arial"/>
          <w:color w:val="000000" w:themeColor="text1"/>
          <w:sz w:val="22"/>
          <w:szCs w:val="22"/>
        </w:rPr>
        <w:t xml:space="preserve"> wisdom in return… “Everybody is happy now!</w:t>
      </w:r>
      <w:r w:rsidR="007200BF" w:rsidRPr="00085A83">
        <w:rPr>
          <w:rFonts w:ascii="Arial" w:hAnsi="Arial"/>
          <w:color w:val="000000" w:themeColor="text1"/>
          <w:sz w:val="22"/>
          <w:szCs w:val="22"/>
        </w:rPr>
        <w:t xml:space="preserve">” The conditioning in Brave New World aims at making people content with their “inescapable social destiny” (Huxley, 1947, p. 12) where </w:t>
      </w:r>
      <w:proofErr w:type="spellStart"/>
      <w:r w:rsidR="007200BF" w:rsidRPr="00085A83">
        <w:rPr>
          <w:rFonts w:ascii="Arial" w:hAnsi="Arial"/>
          <w:color w:val="000000" w:themeColor="text1"/>
          <w:sz w:val="22"/>
          <w:szCs w:val="22"/>
        </w:rPr>
        <w:t>Ingsoc</w:t>
      </w:r>
      <w:proofErr w:type="spellEnd"/>
      <w:r w:rsidR="007200BF" w:rsidRPr="00085A83">
        <w:rPr>
          <w:rFonts w:ascii="Arial" w:hAnsi="Arial"/>
          <w:color w:val="000000" w:themeColor="text1"/>
          <w:sz w:val="22"/>
          <w:szCs w:val="22"/>
        </w:rPr>
        <w:t xml:space="preserve"> cares little for contentment or happiness, only power. </w:t>
      </w:r>
      <w:r w:rsidR="00054B0C" w:rsidRPr="00085A83">
        <w:rPr>
          <w:rFonts w:ascii="Arial" w:hAnsi="Arial"/>
          <w:color w:val="000000" w:themeColor="text1"/>
          <w:sz w:val="22"/>
          <w:szCs w:val="22"/>
        </w:rPr>
        <w:t xml:space="preserve">Despite controlling language, and with it thought, through different means, the foregrounding of writers within </w:t>
      </w:r>
      <w:r w:rsidR="00054B0C" w:rsidRPr="00085A83">
        <w:rPr>
          <w:rFonts w:ascii="Arial" w:hAnsi="Arial"/>
          <w:color w:val="000000" w:themeColor="text1"/>
          <w:sz w:val="22"/>
          <w:szCs w:val="22"/>
        </w:rPr>
        <w:lastRenderedPageBreak/>
        <w:t xml:space="preserve">the books serves to highlight through the lens of self-expression the power that the party must extend over the individual to maintain the status quo. It could be said that Winston and Bernard represent some incarnation of </w:t>
      </w:r>
      <w:proofErr w:type="spellStart"/>
      <w:r w:rsidR="00054B0C" w:rsidRPr="00085A83">
        <w:rPr>
          <w:rFonts w:ascii="Arial" w:hAnsi="Arial"/>
          <w:color w:val="000000" w:themeColor="text1"/>
          <w:sz w:val="22"/>
          <w:szCs w:val="22"/>
        </w:rPr>
        <w:t>Hythloday</w:t>
      </w:r>
      <w:proofErr w:type="spellEnd"/>
      <w:r w:rsidR="00054B0C" w:rsidRPr="00085A83">
        <w:rPr>
          <w:rFonts w:ascii="Arial" w:hAnsi="Arial"/>
          <w:color w:val="000000" w:themeColor="text1"/>
          <w:sz w:val="22"/>
          <w:szCs w:val="22"/>
        </w:rPr>
        <w:t xml:space="preserve"> within their own societies, working to forward utopian propaganda.</w:t>
      </w:r>
    </w:p>
    <w:p w:rsidR="00740101" w:rsidRPr="00085A83" w:rsidRDefault="00AF4ADB" w:rsidP="00EE2EDC">
      <w:pPr>
        <w:rPr>
          <w:rFonts w:ascii="Arial" w:hAnsi="Arial"/>
          <w:color w:val="000000" w:themeColor="text1"/>
          <w:sz w:val="22"/>
          <w:szCs w:val="22"/>
        </w:rPr>
      </w:pPr>
      <w:r w:rsidRPr="00085A83">
        <w:rPr>
          <w:rFonts w:ascii="Arial" w:hAnsi="Arial"/>
          <w:color w:val="000000" w:themeColor="text1"/>
          <w:sz w:val="22"/>
          <w:szCs w:val="22"/>
        </w:rPr>
        <w:tab/>
        <w:t>In both texts, literature is viewed as potentially dangerous. The censorship of literature and the censorship of history seem intrinsically linked. In Nineteen Eighty Four the erasure of the past is achieved by</w:t>
      </w:r>
      <w:r w:rsidR="005045AE" w:rsidRPr="00085A83">
        <w:rPr>
          <w:rFonts w:ascii="Arial" w:hAnsi="Arial"/>
          <w:color w:val="000000" w:themeColor="text1"/>
          <w:sz w:val="22"/>
          <w:szCs w:val="22"/>
        </w:rPr>
        <w:t xml:space="preserve"> means of manual censorship, the prohibition on writing in Nineteen Eighty Four places Winston in immediate danger as he begins his diary, henceforth guilty of </w:t>
      </w:r>
      <w:proofErr w:type="spellStart"/>
      <w:r w:rsidR="005045AE" w:rsidRPr="00085A83">
        <w:rPr>
          <w:rFonts w:ascii="Arial" w:hAnsi="Arial"/>
          <w:color w:val="000000" w:themeColor="text1"/>
          <w:sz w:val="22"/>
          <w:szCs w:val="22"/>
        </w:rPr>
        <w:t>thoughtcrime</w:t>
      </w:r>
      <w:proofErr w:type="spellEnd"/>
      <w:r w:rsidR="005045AE" w:rsidRPr="00085A83">
        <w:rPr>
          <w:rFonts w:ascii="Arial" w:hAnsi="Arial"/>
          <w:color w:val="000000" w:themeColor="text1"/>
          <w:sz w:val="22"/>
          <w:szCs w:val="22"/>
        </w:rPr>
        <w:t>. Using ‘illegal words’ to expose to the reader the confined range of self-expression that is granted to him, the plot emerging with snippets of stolen words. From the moment pen touched fateful paper, he was ‘the dead’. I</w:t>
      </w:r>
      <w:r w:rsidRPr="00085A83">
        <w:rPr>
          <w:rFonts w:ascii="Arial" w:hAnsi="Arial"/>
          <w:color w:val="000000" w:themeColor="text1"/>
          <w:sz w:val="22"/>
          <w:szCs w:val="22"/>
        </w:rPr>
        <w:t xml:space="preserve">n Brave New World </w:t>
      </w:r>
      <w:r w:rsidR="005045AE" w:rsidRPr="00085A83">
        <w:rPr>
          <w:rFonts w:ascii="Arial" w:hAnsi="Arial"/>
          <w:color w:val="000000" w:themeColor="text1"/>
          <w:sz w:val="22"/>
          <w:szCs w:val="22"/>
        </w:rPr>
        <w:t>this censorship is largely</w:t>
      </w:r>
      <w:r w:rsidRPr="00085A83">
        <w:rPr>
          <w:rFonts w:ascii="Arial" w:hAnsi="Arial"/>
          <w:color w:val="000000" w:themeColor="text1"/>
          <w:sz w:val="22"/>
          <w:szCs w:val="22"/>
        </w:rPr>
        <w:t xml:space="preserve"> achieved by cultural means. The World State conditions citizens to live in the present, with little care for past or future. Books are viewed as terrible things which could disrupt the carefully constructed stasis of society, the ever pleasurable present. </w:t>
      </w:r>
      <w:r w:rsidR="009556ED" w:rsidRPr="00085A83">
        <w:rPr>
          <w:rFonts w:ascii="Arial" w:hAnsi="Arial"/>
          <w:color w:val="000000" w:themeColor="text1"/>
          <w:sz w:val="22"/>
          <w:szCs w:val="22"/>
        </w:rPr>
        <w:t xml:space="preserve">History is bunk. Ideas gleaned from the powerful words could stir emotions, to give words to feelings which are better drowned out with a hit of soma and a trip to the </w:t>
      </w:r>
      <w:proofErr w:type="spellStart"/>
      <w:r w:rsidR="009556ED" w:rsidRPr="00085A83">
        <w:rPr>
          <w:rFonts w:ascii="Arial" w:hAnsi="Arial"/>
          <w:color w:val="000000" w:themeColor="text1"/>
          <w:sz w:val="22"/>
          <w:szCs w:val="22"/>
        </w:rPr>
        <w:t>feelies</w:t>
      </w:r>
      <w:proofErr w:type="spellEnd"/>
      <w:r w:rsidR="009556ED" w:rsidRPr="00085A83">
        <w:rPr>
          <w:rFonts w:ascii="Arial" w:hAnsi="Arial"/>
          <w:color w:val="000000" w:themeColor="text1"/>
          <w:sz w:val="22"/>
          <w:szCs w:val="22"/>
        </w:rPr>
        <w:t xml:space="preserve">. The danger in words is clear – </w:t>
      </w:r>
      <w:r w:rsidR="005045AE" w:rsidRPr="00085A83">
        <w:rPr>
          <w:rFonts w:ascii="Arial" w:hAnsi="Arial"/>
          <w:color w:val="000000" w:themeColor="text1"/>
          <w:sz w:val="22"/>
          <w:szCs w:val="22"/>
        </w:rPr>
        <w:t>mere exposure to S</w:t>
      </w:r>
      <w:r w:rsidR="009556ED" w:rsidRPr="00085A83">
        <w:rPr>
          <w:rFonts w:ascii="Arial" w:hAnsi="Arial"/>
          <w:color w:val="000000" w:themeColor="text1"/>
          <w:sz w:val="22"/>
          <w:szCs w:val="22"/>
        </w:rPr>
        <w:t xml:space="preserve">hakespeare’s words gave John the savage the power to hate Pope with more depth of feeling than he ever had before, despite only half knowing what the words even meant. “He felt that he had </w:t>
      </w:r>
      <w:r w:rsidR="005045AE" w:rsidRPr="00085A83">
        <w:rPr>
          <w:rFonts w:ascii="Arial" w:hAnsi="Arial"/>
          <w:color w:val="000000" w:themeColor="text1"/>
          <w:sz w:val="22"/>
          <w:szCs w:val="22"/>
        </w:rPr>
        <w:t>never really hated Pope before, [because] he had never been able to say how much he hated him.” (Huxley, 1947, p. 111). Imagine the amplifying power of words in conjunction with a slight hint of discontent towards the World state</w:t>
      </w:r>
      <w:r w:rsidR="009556ED" w:rsidRPr="00085A83">
        <w:rPr>
          <w:rFonts w:ascii="Arial" w:hAnsi="Arial"/>
          <w:color w:val="000000" w:themeColor="text1"/>
          <w:sz w:val="22"/>
          <w:szCs w:val="22"/>
        </w:rPr>
        <w:t xml:space="preserve"> </w:t>
      </w:r>
    </w:p>
    <w:p w:rsidR="00035047" w:rsidRPr="00085A83" w:rsidRDefault="005111F8" w:rsidP="00035047">
      <w:pPr>
        <w:ind w:firstLine="720"/>
        <w:rPr>
          <w:rFonts w:ascii="Arial" w:hAnsi="Arial"/>
          <w:color w:val="000000" w:themeColor="text1"/>
          <w:sz w:val="22"/>
          <w:szCs w:val="22"/>
        </w:rPr>
      </w:pPr>
      <w:r w:rsidRPr="00085A83">
        <w:rPr>
          <w:rFonts w:ascii="Arial" w:hAnsi="Arial"/>
          <w:color w:val="000000" w:themeColor="text1"/>
          <w:sz w:val="22"/>
          <w:szCs w:val="22"/>
        </w:rPr>
        <w:t>The</w:t>
      </w:r>
      <w:r w:rsidR="0045475B" w:rsidRPr="00085A83">
        <w:rPr>
          <w:rFonts w:ascii="Arial" w:hAnsi="Arial"/>
          <w:color w:val="000000" w:themeColor="text1"/>
          <w:sz w:val="22"/>
          <w:szCs w:val="22"/>
        </w:rPr>
        <w:t xml:space="preserve"> use of language as a motif in dystopian fiction seems to owe its dominance to the cyclical relationship between language and thought.</w:t>
      </w:r>
      <w:r w:rsidR="000E1BC4" w:rsidRPr="00085A83">
        <w:rPr>
          <w:rFonts w:ascii="Arial" w:hAnsi="Arial"/>
          <w:color w:val="000000" w:themeColor="text1"/>
          <w:sz w:val="22"/>
          <w:szCs w:val="22"/>
        </w:rPr>
        <w:t xml:space="preserve"> The power of language is used to such great effect precisely because you are </w:t>
      </w:r>
      <w:r w:rsidR="000E1BC4" w:rsidRPr="00085A83">
        <w:rPr>
          <w:rFonts w:ascii="Arial" w:hAnsi="Arial"/>
          <w:i/>
          <w:color w:val="000000" w:themeColor="text1"/>
          <w:sz w:val="22"/>
          <w:szCs w:val="22"/>
        </w:rPr>
        <w:t>reading</w:t>
      </w:r>
      <w:r w:rsidR="000E1BC4" w:rsidRPr="00085A83">
        <w:rPr>
          <w:rFonts w:ascii="Arial" w:hAnsi="Arial"/>
          <w:color w:val="000000" w:themeColor="text1"/>
          <w:sz w:val="22"/>
          <w:szCs w:val="22"/>
        </w:rPr>
        <w:t xml:space="preserve"> a </w:t>
      </w:r>
      <w:r w:rsidR="009556ED" w:rsidRPr="00085A83">
        <w:rPr>
          <w:rFonts w:ascii="Arial" w:hAnsi="Arial"/>
          <w:color w:val="000000" w:themeColor="text1"/>
          <w:sz w:val="22"/>
          <w:szCs w:val="22"/>
        </w:rPr>
        <w:t xml:space="preserve">meaningful </w:t>
      </w:r>
      <w:r w:rsidR="000E1BC4" w:rsidRPr="00085A83">
        <w:rPr>
          <w:rFonts w:ascii="Arial" w:hAnsi="Arial"/>
          <w:color w:val="000000" w:themeColor="text1"/>
          <w:sz w:val="22"/>
          <w:szCs w:val="22"/>
        </w:rPr>
        <w:t>story, told through the emptiness of words and the absence of meaning. The foregrounding of writers within these texts acts to further expose the importance of meaning and communication.</w:t>
      </w:r>
      <w:r w:rsidR="0045475B" w:rsidRPr="00085A83">
        <w:rPr>
          <w:rFonts w:ascii="Arial" w:hAnsi="Arial"/>
          <w:color w:val="000000" w:themeColor="text1"/>
          <w:sz w:val="22"/>
          <w:szCs w:val="22"/>
        </w:rPr>
        <w:t xml:space="preserve"> </w:t>
      </w:r>
      <w:r w:rsidR="000E1BC4" w:rsidRPr="00085A83">
        <w:rPr>
          <w:rFonts w:ascii="Arial" w:hAnsi="Arial"/>
          <w:color w:val="000000" w:themeColor="text1"/>
          <w:sz w:val="22"/>
          <w:szCs w:val="22"/>
        </w:rPr>
        <w:t>The</w:t>
      </w:r>
      <w:r w:rsidRPr="00085A83">
        <w:rPr>
          <w:rFonts w:ascii="Arial" w:hAnsi="Arial"/>
          <w:color w:val="000000" w:themeColor="text1"/>
          <w:sz w:val="22"/>
          <w:szCs w:val="22"/>
        </w:rPr>
        <w:t xml:space="preserve"> prevalent</w:t>
      </w:r>
      <w:r w:rsidR="000E1BC4" w:rsidRPr="00085A83">
        <w:rPr>
          <w:rFonts w:ascii="Arial" w:hAnsi="Arial"/>
          <w:color w:val="000000" w:themeColor="text1"/>
          <w:sz w:val="22"/>
          <w:szCs w:val="22"/>
        </w:rPr>
        <w:t xml:space="preserve"> word play within utopian and dystopian texts alludes to the fact that things are potentially not exactly they seem, inviting a nuanced per</w:t>
      </w:r>
      <w:r w:rsidR="009556ED" w:rsidRPr="00085A83">
        <w:rPr>
          <w:rFonts w:ascii="Arial" w:hAnsi="Arial"/>
          <w:color w:val="000000" w:themeColor="text1"/>
          <w:sz w:val="22"/>
          <w:szCs w:val="22"/>
        </w:rPr>
        <w:t>spective on the literature. Dystopia is self-aware, ever conscious of the presence of the reader and reliant on their subjectivity to disentangle the meaning from the meaningless. Dystopias are indeed stories about language, and through this they are tales about self-expression, meaning, emotion, and the importance of stories themselves.</w:t>
      </w:r>
    </w:p>
    <w:p w:rsidR="00035047" w:rsidRPr="00085A83" w:rsidRDefault="00035047" w:rsidP="00035047">
      <w:pPr>
        <w:rPr>
          <w:rFonts w:ascii="Arial" w:hAnsi="Arial"/>
          <w:color w:val="000000" w:themeColor="text1"/>
          <w:sz w:val="22"/>
          <w:szCs w:val="22"/>
        </w:rPr>
      </w:pPr>
    </w:p>
    <w:p w:rsidR="00085A83" w:rsidRDefault="00085A83" w:rsidP="00035047">
      <w:pPr>
        <w:rPr>
          <w:rFonts w:ascii="Arial" w:hAnsi="Arial"/>
          <w:color w:val="000000" w:themeColor="text1"/>
          <w:sz w:val="22"/>
          <w:szCs w:val="22"/>
        </w:rPr>
      </w:pPr>
    </w:p>
    <w:p w:rsidR="00035047" w:rsidRPr="00085A83" w:rsidRDefault="00035047" w:rsidP="00035047">
      <w:pPr>
        <w:rPr>
          <w:rFonts w:ascii="Arial" w:hAnsi="Arial"/>
          <w:color w:val="000000" w:themeColor="text1"/>
          <w:sz w:val="22"/>
          <w:szCs w:val="22"/>
        </w:rPr>
      </w:pPr>
      <w:bookmarkStart w:id="0" w:name="_GoBack"/>
      <w:bookmarkEnd w:id="0"/>
      <w:r w:rsidRPr="00085A83">
        <w:rPr>
          <w:rFonts w:ascii="Arial" w:hAnsi="Arial"/>
          <w:color w:val="000000" w:themeColor="text1"/>
          <w:sz w:val="22"/>
          <w:szCs w:val="22"/>
        </w:rPr>
        <w:lastRenderedPageBreak/>
        <w:t>References:</w:t>
      </w:r>
    </w:p>
    <w:p w:rsidR="00626BAA" w:rsidRPr="00085A83" w:rsidRDefault="00626BAA" w:rsidP="00035047">
      <w:pPr>
        <w:rPr>
          <w:rFonts w:ascii="Arial" w:hAnsi="Arial"/>
          <w:color w:val="000000" w:themeColor="text1"/>
          <w:sz w:val="22"/>
          <w:szCs w:val="22"/>
        </w:rPr>
      </w:pPr>
      <w:r w:rsidRPr="00085A83">
        <w:rPr>
          <w:rFonts w:ascii="Arial" w:hAnsi="Arial"/>
          <w:color w:val="000000" w:themeColor="text1"/>
          <w:sz w:val="22"/>
          <w:szCs w:val="22"/>
        </w:rPr>
        <w:t>Ba</w:t>
      </w:r>
      <w:r w:rsidR="002D02F0" w:rsidRPr="00085A83">
        <w:rPr>
          <w:rFonts w:ascii="Arial" w:hAnsi="Arial"/>
          <w:color w:val="000000" w:themeColor="text1"/>
          <w:sz w:val="22"/>
          <w:szCs w:val="22"/>
        </w:rPr>
        <w:t xml:space="preserve">khtin, M. </w:t>
      </w:r>
      <w:r w:rsidR="00035047" w:rsidRPr="00085A83">
        <w:rPr>
          <w:rFonts w:ascii="Arial" w:hAnsi="Arial"/>
          <w:color w:val="000000" w:themeColor="text1"/>
          <w:sz w:val="22"/>
          <w:szCs w:val="22"/>
        </w:rPr>
        <w:t>(</w:t>
      </w:r>
      <w:r w:rsidR="002D02F0" w:rsidRPr="00085A83">
        <w:rPr>
          <w:rFonts w:ascii="Arial" w:hAnsi="Arial"/>
          <w:color w:val="000000" w:themeColor="text1"/>
          <w:sz w:val="22"/>
          <w:szCs w:val="22"/>
        </w:rPr>
        <w:t>1981</w:t>
      </w:r>
      <w:r w:rsidR="00035047" w:rsidRPr="00085A83">
        <w:rPr>
          <w:rFonts w:ascii="Arial" w:hAnsi="Arial"/>
          <w:color w:val="000000" w:themeColor="text1"/>
          <w:sz w:val="22"/>
          <w:szCs w:val="22"/>
        </w:rPr>
        <w:t>)</w:t>
      </w:r>
      <w:r w:rsidR="002D02F0" w:rsidRPr="00085A83">
        <w:rPr>
          <w:rFonts w:ascii="Arial" w:hAnsi="Arial"/>
          <w:color w:val="000000" w:themeColor="text1"/>
          <w:sz w:val="22"/>
          <w:szCs w:val="22"/>
        </w:rPr>
        <w:t xml:space="preserve">. </w:t>
      </w:r>
      <w:r w:rsidR="002D02F0" w:rsidRPr="00085A83">
        <w:rPr>
          <w:rFonts w:ascii="Arial" w:hAnsi="Arial"/>
          <w:i/>
          <w:color w:val="000000" w:themeColor="text1"/>
          <w:sz w:val="22"/>
          <w:szCs w:val="22"/>
        </w:rPr>
        <w:t>Discourse on the Novel</w:t>
      </w:r>
      <w:r w:rsidRPr="00085A83">
        <w:rPr>
          <w:rFonts w:ascii="Arial" w:hAnsi="Arial"/>
          <w:i/>
          <w:color w:val="000000" w:themeColor="text1"/>
          <w:sz w:val="22"/>
          <w:szCs w:val="22"/>
        </w:rPr>
        <w:t xml:space="preserve">, </w:t>
      </w:r>
      <w:proofErr w:type="gramStart"/>
      <w:r w:rsidRPr="00085A83">
        <w:rPr>
          <w:rFonts w:ascii="Arial" w:hAnsi="Arial"/>
          <w:i/>
          <w:color w:val="000000" w:themeColor="text1"/>
          <w:sz w:val="22"/>
          <w:szCs w:val="22"/>
        </w:rPr>
        <w:t>The</w:t>
      </w:r>
      <w:proofErr w:type="gramEnd"/>
      <w:r w:rsidRPr="00085A83">
        <w:rPr>
          <w:rFonts w:ascii="Arial" w:hAnsi="Arial"/>
          <w:i/>
          <w:color w:val="000000" w:themeColor="text1"/>
          <w:sz w:val="22"/>
          <w:szCs w:val="22"/>
        </w:rPr>
        <w:t xml:space="preserve"> Dialogic Imagination</w:t>
      </w:r>
      <w:r w:rsidRPr="00085A83">
        <w:rPr>
          <w:rFonts w:ascii="Arial" w:hAnsi="Arial"/>
          <w:color w:val="000000" w:themeColor="text1"/>
          <w:sz w:val="22"/>
          <w:szCs w:val="22"/>
        </w:rPr>
        <w:t xml:space="preserve">, Ed. By Michael </w:t>
      </w:r>
      <w:proofErr w:type="spellStart"/>
      <w:r w:rsidRPr="00085A83">
        <w:rPr>
          <w:rFonts w:ascii="Arial" w:hAnsi="Arial"/>
          <w:color w:val="000000" w:themeColor="text1"/>
          <w:sz w:val="22"/>
          <w:szCs w:val="22"/>
        </w:rPr>
        <w:t>Holquist</w:t>
      </w:r>
      <w:proofErr w:type="spellEnd"/>
      <w:r w:rsidRPr="00085A83">
        <w:rPr>
          <w:rFonts w:ascii="Arial" w:hAnsi="Arial"/>
          <w:color w:val="000000" w:themeColor="text1"/>
          <w:sz w:val="22"/>
          <w:szCs w:val="22"/>
        </w:rPr>
        <w:t>, Translated by Mich</w:t>
      </w:r>
      <w:r w:rsidR="002D02F0" w:rsidRPr="00085A83">
        <w:rPr>
          <w:rFonts w:ascii="Arial" w:hAnsi="Arial"/>
          <w:color w:val="000000" w:themeColor="text1"/>
          <w:sz w:val="22"/>
          <w:szCs w:val="22"/>
        </w:rPr>
        <w:t xml:space="preserve">ael </w:t>
      </w:r>
      <w:proofErr w:type="spellStart"/>
      <w:r w:rsidR="002D02F0" w:rsidRPr="00085A83">
        <w:rPr>
          <w:rFonts w:ascii="Arial" w:hAnsi="Arial"/>
          <w:color w:val="000000" w:themeColor="text1"/>
          <w:sz w:val="22"/>
          <w:szCs w:val="22"/>
        </w:rPr>
        <w:t>Holquist</w:t>
      </w:r>
      <w:proofErr w:type="spellEnd"/>
      <w:r w:rsidR="002D02F0" w:rsidRPr="00085A83">
        <w:rPr>
          <w:rFonts w:ascii="Arial" w:hAnsi="Arial"/>
          <w:color w:val="000000" w:themeColor="text1"/>
          <w:sz w:val="22"/>
          <w:szCs w:val="22"/>
        </w:rPr>
        <w:t xml:space="preserve"> and </w:t>
      </w:r>
      <w:proofErr w:type="spellStart"/>
      <w:r w:rsidR="002D02F0" w:rsidRPr="00085A83">
        <w:rPr>
          <w:rFonts w:ascii="Arial" w:hAnsi="Arial"/>
          <w:color w:val="000000" w:themeColor="text1"/>
          <w:sz w:val="22"/>
          <w:szCs w:val="22"/>
        </w:rPr>
        <w:t>Caryl</w:t>
      </w:r>
      <w:proofErr w:type="spellEnd"/>
      <w:r w:rsidR="002D02F0" w:rsidRPr="00085A83">
        <w:rPr>
          <w:rFonts w:ascii="Arial" w:hAnsi="Arial"/>
          <w:color w:val="000000" w:themeColor="text1"/>
          <w:sz w:val="22"/>
          <w:szCs w:val="22"/>
        </w:rPr>
        <w:t xml:space="preserve"> Emerson, </w:t>
      </w:r>
      <w:r w:rsidRPr="00085A83">
        <w:rPr>
          <w:rFonts w:ascii="Arial" w:hAnsi="Arial"/>
          <w:color w:val="000000" w:themeColor="text1"/>
          <w:sz w:val="22"/>
          <w:szCs w:val="22"/>
        </w:rPr>
        <w:t xml:space="preserve">Texas: University of Texas </w:t>
      </w:r>
      <w:r w:rsidR="002D02F0" w:rsidRPr="00085A83">
        <w:rPr>
          <w:rFonts w:ascii="Arial" w:hAnsi="Arial"/>
          <w:color w:val="000000" w:themeColor="text1"/>
          <w:sz w:val="22"/>
          <w:szCs w:val="22"/>
        </w:rPr>
        <w:t>Press</w:t>
      </w:r>
    </w:p>
    <w:p w:rsidR="005126F6" w:rsidRPr="00085A83" w:rsidRDefault="005126F6" w:rsidP="00626BAA">
      <w:pPr>
        <w:rPr>
          <w:rFonts w:ascii="Arial" w:hAnsi="Arial"/>
          <w:color w:val="000000" w:themeColor="text1"/>
          <w:sz w:val="22"/>
          <w:szCs w:val="22"/>
        </w:rPr>
      </w:pPr>
      <w:r w:rsidRPr="00085A83">
        <w:rPr>
          <w:rFonts w:ascii="Arial" w:hAnsi="Arial"/>
          <w:color w:val="000000" w:themeColor="text1"/>
          <w:sz w:val="22"/>
          <w:szCs w:val="22"/>
        </w:rPr>
        <w:t>Baker,</w:t>
      </w:r>
      <w:r w:rsidR="002D02F0" w:rsidRPr="00085A83">
        <w:rPr>
          <w:rFonts w:ascii="Arial" w:hAnsi="Arial"/>
          <w:color w:val="000000" w:themeColor="text1"/>
          <w:sz w:val="22"/>
          <w:szCs w:val="22"/>
        </w:rPr>
        <w:t xml:space="preserve"> R. </w:t>
      </w:r>
      <w:r w:rsidR="00035047" w:rsidRPr="00085A83">
        <w:rPr>
          <w:rFonts w:ascii="Arial" w:hAnsi="Arial"/>
          <w:color w:val="000000" w:themeColor="text1"/>
          <w:sz w:val="22"/>
          <w:szCs w:val="22"/>
        </w:rPr>
        <w:t>(</w:t>
      </w:r>
      <w:r w:rsidR="002D02F0" w:rsidRPr="00085A83">
        <w:rPr>
          <w:rFonts w:ascii="Arial" w:hAnsi="Arial"/>
          <w:color w:val="000000" w:themeColor="text1"/>
          <w:sz w:val="22"/>
          <w:szCs w:val="22"/>
        </w:rPr>
        <w:t>1990</w:t>
      </w:r>
      <w:r w:rsidR="00035047" w:rsidRPr="00085A83">
        <w:rPr>
          <w:rFonts w:ascii="Arial" w:hAnsi="Arial"/>
          <w:color w:val="000000" w:themeColor="text1"/>
          <w:sz w:val="22"/>
          <w:szCs w:val="22"/>
        </w:rPr>
        <w:t>)</w:t>
      </w:r>
      <w:r w:rsidR="002D02F0" w:rsidRPr="00085A83">
        <w:rPr>
          <w:rFonts w:ascii="Arial" w:hAnsi="Arial"/>
          <w:color w:val="000000" w:themeColor="text1"/>
          <w:sz w:val="22"/>
          <w:szCs w:val="22"/>
        </w:rPr>
        <w:t>.</w:t>
      </w:r>
      <w:r w:rsidRPr="00085A83">
        <w:rPr>
          <w:rFonts w:ascii="Arial" w:hAnsi="Arial"/>
          <w:color w:val="000000" w:themeColor="text1"/>
          <w:sz w:val="22"/>
          <w:szCs w:val="22"/>
        </w:rPr>
        <w:t xml:space="preserve"> </w:t>
      </w:r>
      <w:r w:rsidRPr="00085A83">
        <w:rPr>
          <w:rFonts w:ascii="Arial" w:hAnsi="Arial"/>
          <w:i/>
          <w:color w:val="000000" w:themeColor="text1"/>
          <w:sz w:val="22"/>
          <w:szCs w:val="22"/>
        </w:rPr>
        <w:t>Brave New World: History, Science and Dystopia</w:t>
      </w:r>
      <w:r w:rsidR="002D02F0" w:rsidRPr="00085A83">
        <w:rPr>
          <w:rFonts w:ascii="Arial" w:hAnsi="Arial"/>
          <w:i/>
          <w:color w:val="000000" w:themeColor="text1"/>
          <w:sz w:val="22"/>
          <w:szCs w:val="22"/>
        </w:rPr>
        <w:t>.</w:t>
      </w:r>
      <w:r w:rsidRPr="00085A83">
        <w:rPr>
          <w:rFonts w:ascii="Arial" w:hAnsi="Arial"/>
          <w:color w:val="000000" w:themeColor="text1"/>
          <w:sz w:val="22"/>
          <w:szCs w:val="22"/>
        </w:rPr>
        <w:t xml:space="preserve"> </w:t>
      </w:r>
      <w:r w:rsidR="002D02F0" w:rsidRPr="00085A83">
        <w:rPr>
          <w:rFonts w:ascii="Arial" w:hAnsi="Arial"/>
          <w:color w:val="000000" w:themeColor="text1"/>
          <w:sz w:val="22"/>
          <w:szCs w:val="22"/>
        </w:rPr>
        <w:t xml:space="preserve">Boston: </w:t>
      </w:r>
      <w:proofErr w:type="spellStart"/>
      <w:r w:rsidR="002D02F0" w:rsidRPr="00085A83">
        <w:rPr>
          <w:rFonts w:ascii="Arial" w:hAnsi="Arial"/>
          <w:color w:val="000000" w:themeColor="text1"/>
          <w:sz w:val="22"/>
          <w:szCs w:val="22"/>
        </w:rPr>
        <w:t>Twayne</w:t>
      </w:r>
      <w:proofErr w:type="spellEnd"/>
    </w:p>
    <w:p w:rsidR="0086160A" w:rsidRPr="00085A83" w:rsidRDefault="00035047" w:rsidP="002D02F0">
      <w:pPr>
        <w:rPr>
          <w:rFonts w:ascii="Arial" w:hAnsi="Arial"/>
          <w:color w:val="000000" w:themeColor="text1"/>
          <w:sz w:val="22"/>
          <w:szCs w:val="22"/>
        </w:rPr>
      </w:pPr>
      <w:r w:rsidRPr="00085A83">
        <w:rPr>
          <w:rFonts w:ascii="Arial" w:hAnsi="Arial"/>
          <w:color w:val="000000" w:themeColor="text1"/>
          <w:sz w:val="22"/>
          <w:szCs w:val="22"/>
        </w:rPr>
        <w:t>Ferns, C</w:t>
      </w:r>
      <w:r w:rsidR="005126F6" w:rsidRPr="00085A83">
        <w:rPr>
          <w:rFonts w:ascii="Arial" w:hAnsi="Arial"/>
          <w:color w:val="000000" w:themeColor="text1"/>
          <w:sz w:val="22"/>
          <w:szCs w:val="22"/>
        </w:rPr>
        <w:t xml:space="preserve"> (1999) </w:t>
      </w:r>
      <w:r w:rsidR="005126F6" w:rsidRPr="00085A83">
        <w:rPr>
          <w:rFonts w:ascii="Arial" w:hAnsi="Arial"/>
          <w:i/>
          <w:color w:val="000000" w:themeColor="text1"/>
          <w:sz w:val="22"/>
          <w:szCs w:val="22"/>
        </w:rPr>
        <w:t>Narrating Utopia: Ideology, Gender, Form in Utopian Literature</w:t>
      </w:r>
      <w:r w:rsidR="002D02F0" w:rsidRPr="00085A83">
        <w:rPr>
          <w:rFonts w:ascii="Arial" w:hAnsi="Arial"/>
          <w:i/>
          <w:color w:val="000000" w:themeColor="text1"/>
          <w:sz w:val="22"/>
          <w:szCs w:val="22"/>
        </w:rPr>
        <w:t>.</w:t>
      </w:r>
      <w:r w:rsidR="005126F6" w:rsidRPr="00085A83">
        <w:rPr>
          <w:rFonts w:ascii="Arial" w:hAnsi="Arial"/>
          <w:i/>
          <w:color w:val="000000" w:themeColor="text1"/>
          <w:sz w:val="22"/>
          <w:szCs w:val="22"/>
        </w:rPr>
        <w:t xml:space="preserve"> </w:t>
      </w:r>
      <w:r w:rsidR="002D02F0" w:rsidRPr="00085A83">
        <w:rPr>
          <w:rFonts w:ascii="Arial" w:hAnsi="Arial"/>
          <w:color w:val="000000" w:themeColor="text1"/>
          <w:sz w:val="22"/>
          <w:szCs w:val="22"/>
        </w:rPr>
        <w:t>Liverpool: Liverpool UP</w:t>
      </w:r>
      <w:r w:rsidR="002D02F0" w:rsidRPr="00085A83">
        <w:rPr>
          <w:rFonts w:ascii="Arial" w:hAnsi="Arial"/>
          <w:color w:val="000000" w:themeColor="text1"/>
          <w:sz w:val="22"/>
          <w:szCs w:val="22"/>
        </w:rPr>
        <w:tab/>
      </w:r>
    </w:p>
    <w:p w:rsidR="00035047" w:rsidRPr="00085A83" w:rsidRDefault="00035047" w:rsidP="002D02F0">
      <w:pPr>
        <w:rPr>
          <w:rFonts w:ascii="Arial" w:hAnsi="Arial"/>
          <w:color w:val="000000" w:themeColor="text1"/>
          <w:sz w:val="22"/>
          <w:szCs w:val="22"/>
        </w:rPr>
      </w:pPr>
      <w:r w:rsidRPr="00085A83">
        <w:rPr>
          <w:rFonts w:ascii="Arial" w:hAnsi="Arial"/>
          <w:color w:val="000000" w:themeColor="text1"/>
          <w:sz w:val="22"/>
          <w:szCs w:val="22"/>
        </w:rPr>
        <w:t xml:space="preserve">Huxley, A. (1947). Brave new world. London: </w:t>
      </w:r>
      <w:proofErr w:type="spellStart"/>
      <w:r w:rsidRPr="00085A83">
        <w:rPr>
          <w:rFonts w:ascii="Arial" w:hAnsi="Arial"/>
          <w:color w:val="000000" w:themeColor="text1"/>
          <w:sz w:val="22"/>
          <w:szCs w:val="22"/>
        </w:rPr>
        <w:t>Albaross</w:t>
      </w:r>
      <w:proofErr w:type="spellEnd"/>
      <w:r w:rsidRPr="00085A83">
        <w:rPr>
          <w:rFonts w:ascii="Arial" w:hAnsi="Arial"/>
          <w:color w:val="000000" w:themeColor="text1"/>
          <w:sz w:val="22"/>
          <w:szCs w:val="22"/>
        </w:rPr>
        <w:t>.</w:t>
      </w:r>
    </w:p>
    <w:p w:rsidR="00035047" w:rsidRPr="00085A83" w:rsidRDefault="00B76789" w:rsidP="003D7696">
      <w:pPr>
        <w:rPr>
          <w:rFonts w:ascii="Arial" w:hAnsi="Arial"/>
          <w:color w:val="000000" w:themeColor="text1"/>
          <w:sz w:val="22"/>
          <w:szCs w:val="22"/>
        </w:rPr>
      </w:pPr>
      <w:r w:rsidRPr="00085A83">
        <w:rPr>
          <w:rFonts w:ascii="Arial" w:hAnsi="Arial"/>
          <w:color w:val="000000" w:themeColor="text1"/>
          <w:sz w:val="22"/>
          <w:szCs w:val="22"/>
        </w:rPr>
        <w:t>Kumar</w:t>
      </w:r>
      <w:r w:rsidR="00035047" w:rsidRPr="00085A83">
        <w:rPr>
          <w:rFonts w:ascii="Arial" w:hAnsi="Arial"/>
          <w:color w:val="000000" w:themeColor="text1"/>
          <w:sz w:val="22"/>
          <w:szCs w:val="22"/>
        </w:rPr>
        <w:t>, K</w:t>
      </w:r>
      <w:r w:rsidRPr="00085A83">
        <w:rPr>
          <w:rFonts w:ascii="Arial" w:hAnsi="Arial"/>
          <w:color w:val="000000" w:themeColor="text1"/>
          <w:sz w:val="22"/>
          <w:szCs w:val="22"/>
        </w:rPr>
        <w:t xml:space="preserve"> </w:t>
      </w:r>
      <w:r w:rsidR="00035047" w:rsidRPr="00085A83">
        <w:rPr>
          <w:rFonts w:ascii="Arial" w:hAnsi="Arial"/>
          <w:color w:val="000000" w:themeColor="text1"/>
          <w:sz w:val="22"/>
          <w:szCs w:val="22"/>
        </w:rPr>
        <w:t xml:space="preserve">(1987) </w:t>
      </w:r>
      <w:r w:rsidRPr="00085A83">
        <w:rPr>
          <w:rFonts w:ascii="Arial" w:hAnsi="Arial"/>
          <w:i/>
          <w:color w:val="000000" w:themeColor="text1"/>
          <w:sz w:val="22"/>
          <w:szCs w:val="22"/>
        </w:rPr>
        <w:t>Utopian and Anti-Utopia in Modern Times</w:t>
      </w:r>
      <w:r w:rsidR="00035047" w:rsidRPr="00085A83">
        <w:rPr>
          <w:rFonts w:ascii="Arial" w:hAnsi="Arial"/>
          <w:color w:val="000000" w:themeColor="text1"/>
          <w:sz w:val="22"/>
          <w:szCs w:val="22"/>
        </w:rPr>
        <w:t>. Oxford, UK: Basil Blackwell.</w:t>
      </w:r>
    </w:p>
    <w:p w:rsidR="003D7696" w:rsidRPr="00085A83" w:rsidRDefault="00035047" w:rsidP="003D7696">
      <w:pPr>
        <w:rPr>
          <w:rFonts w:ascii="Arial" w:hAnsi="Arial"/>
          <w:color w:val="000000" w:themeColor="text1"/>
          <w:sz w:val="22"/>
          <w:szCs w:val="22"/>
        </w:rPr>
      </w:pPr>
      <w:r w:rsidRPr="00085A83">
        <w:rPr>
          <w:rFonts w:ascii="Arial" w:hAnsi="Arial"/>
          <w:color w:val="000000" w:themeColor="text1"/>
          <w:sz w:val="22"/>
          <w:szCs w:val="22"/>
        </w:rPr>
        <w:t>Matter, W</w:t>
      </w:r>
      <w:r w:rsidR="003D7696" w:rsidRPr="00085A83">
        <w:rPr>
          <w:rFonts w:ascii="Arial" w:hAnsi="Arial"/>
          <w:color w:val="000000" w:themeColor="text1"/>
          <w:sz w:val="22"/>
          <w:szCs w:val="22"/>
        </w:rPr>
        <w:t>.</w:t>
      </w:r>
      <w:r w:rsidRPr="00085A83">
        <w:rPr>
          <w:rFonts w:ascii="Arial" w:hAnsi="Arial"/>
          <w:color w:val="000000" w:themeColor="text1"/>
          <w:sz w:val="22"/>
          <w:szCs w:val="22"/>
        </w:rPr>
        <w:t xml:space="preserve"> (1983) ‘</w:t>
      </w:r>
      <w:r w:rsidRPr="00085A83">
        <w:rPr>
          <w:rFonts w:ascii="Arial" w:hAnsi="Arial"/>
          <w:i/>
          <w:color w:val="000000" w:themeColor="text1"/>
          <w:sz w:val="22"/>
          <w:szCs w:val="22"/>
        </w:rPr>
        <w:t>On Brave New World’</w:t>
      </w:r>
      <w:r w:rsidRPr="00085A83">
        <w:rPr>
          <w:rFonts w:ascii="Arial" w:hAnsi="Arial"/>
          <w:color w:val="000000" w:themeColor="text1"/>
          <w:sz w:val="22"/>
          <w:szCs w:val="22"/>
        </w:rPr>
        <w:t xml:space="preserve"> in </w:t>
      </w:r>
      <w:r w:rsidR="003D7696" w:rsidRPr="00085A83">
        <w:rPr>
          <w:rFonts w:ascii="Arial" w:hAnsi="Arial"/>
          <w:i/>
          <w:color w:val="000000" w:themeColor="text1"/>
          <w:sz w:val="22"/>
          <w:szCs w:val="22"/>
        </w:rPr>
        <w:t>No Place Else: Explorat</w:t>
      </w:r>
      <w:r w:rsidRPr="00085A83">
        <w:rPr>
          <w:rFonts w:ascii="Arial" w:hAnsi="Arial"/>
          <w:i/>
          <w:color w:val="000000" w:themeColor="text1"/>
          <w:sz w:val="22"/>
          <w:szCs w:val="22"/>
        </w:rPr>
        <w:t>ions in Utopian and Dystopian Fiction</w:t>
      </w:r>
      <w:r w:rsidRPr="00085A83">
        <w:rPr>
          <w:rFonts w:ascii="Arial" w:hAnsi="Arial"/>
          <w:color w:val="000000" w:themeColor="text1"/>
          <w:sz w:val="22"/>
          <w:szCs w:val="22"/>
        </w:rPr>
        <w:t xml:space="preserve">, ed. Eric S. </w:t>
      </w:r>
      <w:proofErr w:type="spellStart"/>
      <w:r w:rsidRPr="00085A83">
        <w:rPr>
          <w:rFonts w:ascii="Arial" w:hAnsi="Arial"/>
          <w:color w:val="000000" w:themeColor="text1"/>
          <w:sz w:val="22"/>
          <w:szCs w:val="22"/>
        </w:rPr>
        <w:t>Rabkin</w:t>
      </w:r>
      <w:proofErr w:type="spellEnd"/>
      <w:r w:rsidRPr="00085A83">
        <w:rPr>
          <w:rFonts w:ascii="Arial" w:hAnsi="Arial"/>
          <w:color w:val="000000" w:themeColor="text1"/>
          <w:sz w:val="22"/>
          <w:szCs w:val="22"/>
        </w:rPr>
        <w:t xml:space="preserve"> et al.</w:t>
      </w:r>
      <w:r w:rsidR="003D7696" w:rsidRPr="00085A83">
        <w:rPr>
          <w:rFonts w:ascii="Arial" w:hAnsi="Arial"/>
          <w:color w:val="000000" w:themeColor="text1"/>
          <w:sz w:val="22"/>
          <w:szCs w:val="22"/>
        </w:rPr>
        <w:t xml:space="preserve"> Carbondale: Sout</w:t>
      </w:r>
      <w:r w:rsidRPr="00085A83">
        <w:rPr>
          <w:rFonts w:ascii="Arial" w:hAnsi="Arial"/>
          <w:color w:val="000000" w:themeColor="text1"/>
          <w:sz w:val="22"/>
          <w:szCs w:val="22"/>
        </w:rPr>
        <w:t>hern Illinois University Press</w:t>
      </w:r>
    </w:p>
    <w:p w:rsidR="00035047" w:rsidRPr="00085A83" w:rsidRDefault="00035047" w:rsidP="003D7696">
      <w:pPr>
        <w:rPr>
          <w:rFonts w:ascii="Arial" w:hAnsi="Arial"/>
          <w:i/>
          <w:color w:val="000000" w:themeColor="text1"/>
          <w:sz w:val="22"/>
          <w:szCs w:val="22"/>
        </w:rPr>
      </w:pPr>
      <w:proofErr w:type="spellStart"/>
      <w:r w:rsidRPr="00085A83">
        <w:rPr>
          <w:rFonts w:ascii="Arial" w:hAnsi="Arial"/>
          <w:color w:val="000000" w:themeColor="text1"/>
          <w:sz w:val="22"/>
          <w:szCs w:val="22"/>
        </w:rPr>
        <w:t>Milward</w:t>
      </w:r>
      <w:proofErr w:type="spellEnd"/>
      <w:r w:rsidRPr="00085A83">
        <w:rPr>
          <w:rFonts w:ascii="Arial" w:hAnsi="Arial"/>
          <w:color w:val="000000" w:themeColor="text1"/>
          <w:sz w:val="22"/>
          <w:szCs w:val="22"/>
        </w:rPr>
        <w:t>, J. (2006).</w:t>
      </w:r>
      <w:r w:rsidRPr="00085A83">
        <w:rPr>
          <w:rFonts w:ascii="Arial" w:hAnsi="Arial"/>
          <w:i/>
          <w:color w:val="000000" w:themeColor="text1"/>
          <w:sz w:val="22"/>
          <w:szCs w:val="22"/>
        </w:rPr>
        <w:t xml:space="preserve"> Dystopian </w:t>
      </w:r>
      <w:proofErr w:type="spellStart"/>
      <w:proofErr w:type="gramStart"/>
      <w:r w:rsidRPr="00085A83">
        <w:rPr>
          <w:rFonts w:ascii="Arial" w:hAnsi="Arial"/>
          <w:i/>
          <w:color w:val="000000" w:themeColor="text1"/>
          <w:sz w:val="22"/>
          <w:szCs w:val="22"/>
        </w:rPr>
        <w:t>Wor</w:t>
      </w:r>
      <w:proofErr w:type="spellEnd"/>
      <w:r w:rsidRPr="00085A83">
        <w:rPr>
          <w:rFonts w:ascii="Arial" w:hAnsi="Arial"/>
          <w:i/>
          <w:color w:val="000000" w:themeColor="text1"/>
          <w:sz w:val="22"/>
          <w:szCs w:val="22"/>
        </w:rPr>
        <w:t>(</w:t>
      </w:r>
      <w:proofErr w:type="gramEnd"/>
      <w:r w:rsidRPr="00085A83">
        <w:rPr>
          <w:rFonts w:ascii="Arial" w:hAnsi="Arial"/>
          <w:i/>
          <w:color w:val="000000" w:themeColor="text1"/>
          <w:sz w:val="22"/>
          <w:szCs w:val="22"/>
        </w:rPr>
        <w:t>l)ds: Language Within and Beyond Experience. PhD Thesis. [</w:t>
      </w:r>
      <w:proofErr w:type="gramStart"/>
      <w:r w:rsidRPr="00085A83">
        <w:rPr>
          <w:rFonts w:ascii="Arial" w:hAnsi="Arial"/>
          <w:i/>
          <w:color w:val="000000" w:themeColor="text1"/>
          <w:sz w:val="22"/>
          <w:szCs w:val="22"/>
        </w:rPr>
        <w:t>online</w:t>
      </w:r>
      <w:proofErr w:type="gramEnd"/>
      <w:r w:rsidRPr="00085A83">
        <w:rPr>
          <w:rFonts w:ascii="Arial" w:hAnsi="Arial"/>
          <w:i/>
          <w:color w:val="000000" w:themeColor="text1"/>
          <w:sz w:val="22"/>
          <w:szCs w:val="22"/>
        </w:rPr>
        <w:t xml:space="preserve">] Available at: http://etheses.whiterose.ac.uk/3637/1/488670.pdf </w:t>
      </w:r>
    </w:p>
    <w:p w:rsidR="00035047" w:rsidRPr="00085A83" w:rsidRDefault="00035047" w:rsidP="003D7696">
      <w:pPr>
        <w:rPr>
          <w:rFonts w:ascii="Arial" w:hAnsi="Arial"/>
          <w:color w:val="000000" w:themeColor="text1"/>
          <w:sz w:val="22"/>
          <w:szCs w:val="22"/>
        </w:rPr>
      </w:pPr>
      <w:r w:rsidRPr="00085A83">
        <w:rPr>
          <w:rFonts w:ascii="Arial" w:hAnsi="Arial"/>
          <w:color w:val="000000" w:themeColor="text1"/>
          <w:sz w:val="22"/>
          <w:szCs w:val="22"/>
        </w:rPr>
        <w:t>More, T. (1516). Utopia.</w:t>
      </w:r>
    </w:p>
    <w:p w:rsidR="00035047" w:rsidRPr="00085A83" w:rsidRDefault="00035047" w:rsidP="003D7696">
      <w:pPr>
        <w:rPr>
          <w:rFonts w:ascii="Arial" w:hAnsi="Arial"/>
          <w:color w:val="000000" w:themeColor="text1"/>
          <w:sz w:val="22"/>
          <w:szCs w:val="22"/>
        </w:rPr>
      </w:pPr>
      <w:r w:rsidRPr="00085A83">
        <w:rPr>
          <w:rFonts w:ascii="Arial" w:hAnsi="Arial"/>
          <w:color w:val="000000" w:themeColor="text1"/>
          <w:sz w:val="22"/>
          <w:szCs w:val="22"/>
        </w:rPr>
        <w:t>Orwell, G. (1949). Nineteen eighty-four. Martin Secker &amp; Warburg Ltd.</w:t>
      </w:r>
    </w:p>
    <w:p w:rsidR="00035047" w:rsidRPr="00085A83" w:rsidRDefault="00035047" w:rsidP="003D7696">
      <w:pPr>
        <w:rPr>
          <w:rFonts w:ascii="Arial" w:hAnsi="Arial"/>
          <w:color w:val="000000" w:themeColor="text1"/>
          <w:sz w:val="22"/>
          <w:szCs w:val="22"/>
        </w:rPr>
      </w:pPr>
      <w:r w:rsidRPr="00085A83">
        <w:rPr>
          <w:rFonts w:ascii="Arial" w:hAnsi="Arial"/>
          <w:color w:val="000000" w:themeColor="text1"/>
          <w:sz w:val="22"/>
          <w:szCs w:val="22"/>
        </w:rPr>
        <w:t>Sargent, L. (2010). Utopianism. Oxford: Oxford University Press.</w:t>
      </w:r>
    </w:p>
    <w:p w:rsidR="00035047" w:rsidRPr="00085A83" w:rsidRDefault="00035047" w:rsidP="003D7696">
      <w:pPr>
        <w:rPr>
          <w:rFonts w:ascii="Arial" w:hAnsi="Arial"/>
          <w:color w:val="000000" w:themeColor="text1"/>
          <w:sz w:val="22"/>
          <w:szCs w:val="22"/>
        </w:rPr>
      </w:pPr>
      <w:r w:rsidRPr="00085A83">
        <w:rPr>
          <w:rFonts w:ascii="Arial" w:hAnsi="Arial"/>
          <w:color w:val="000000" w:themeColor="text1"/>
          <w:sz w:val="22"/>
          <w:szCs w:val="22"/>
        </w:rPr>
        <w:t>Sisk, D. (1997). Transformations of language in modern dystopias. Westport, Conn.: Greenwood Press.</w:t>
      </w:r>
    </w:p>
    <w:p w:rsidR="00035047" w:rsidRPr="00085A83" w:rsidRDefault="00035047" w:rsidP="003D7696">
      <w:pPr>
        <w:rPr>
          <w:rFonts w:ascii="Arial" w:hAnsi="Arial"/>
          <w:color w:val="000000" w:themeColor="text1"/>
          <w:sz w:val="22"/>
          <w:szCs w:val="22"/>
        </w:rPr>
      </w:pPr>
      <w:proofErr w:type="spellStart"/>
      <w:r w:rsidRPr="00085A83">
        <w:rPr>
          <w:rFonts w:ascii="Arial" w:hAnsi="Arial"/>
          <w:color w:val="000000" w:themeColor="text1"/>
          <w:sz w:val="22"/>
          <w:szCs w:val="22"/>
        </w:rPr>
        <w:t>Swoyer</w:t>
      </w:r>
      <w:proofErr w:type="spellEnd"/>
      <w:r w:rsidRPr="00085A83">
        <w:rPr>
          <w:rFonts w:ascii="Arial" w:hAnsi="Arial"/>
          <w:color w:val="000000" w:themeColor="text1"/>
          <w:sz w:val="22"/>
          <w:szCs w:val="22"/>
        </w:rPr>
        <w:t xml:space="preserve">, C. (2003). Relativism &gt; </w:t>
      </w:r>
      <w:proofErr w:type="gramStart"/>
      <w:r w:rsidRPr="00085A83">
        <w:rPr>
          <w:rFonts w:ascii="Arial" w:hAnsi="Arial"/>
          <w:color w:val="000000" w:themeColor="text1"/>
          <w:sz w:val="22"/>
          <w:szCs w:val="22"/>
        </w:rPr>
        <w:t>The</w:t>
      </w:r>
      <w:proofErr w:type="gramEnd"/>
      <w:r w:rsidRPr="00085A83">
        <w:rPr>
          <w:rFonts w:ascii="Arial" w:hAnsi="Arial"/>
          <w:color w:val="000000" w:themeColor="text1"/>
          <w:sz w:val="22"/>
          <w:szCs w:val="22"/>
        </w:rPr>
        <w:t xml:space="preserve"> Linguistic Relativity Hypothesis (Stanford </w:t>
      </w:r>
      <w:proofErr w:type="spellStart"/>
      <w:r w:rsidRPr="00085A83">
        <w:rPr>
          <w:rFonts w:ascii="Arial" w:hAnsi="Arial"/>
          <w:color w:val="000000" w:themeColor="text1"/>
          <w:sz w:val="22"/>
          <w:szCs w:val="22"/>
        </w:rPr>
        <w:t>Encyclopedia</w:t>
      </w:r>
      <w:proofErr w:type="spellEnd"/>
      <w:r w:rsidRPr="00085A83">
        <w:rPr>
          <w:rFonts w:ascii="Arial" w:hAnsi="Arial"/>
          <w:color w:val="000000" w:themeColor="text1"/>
          <w:sz w:val="22"/>
          <w:szCs w:val="22"/>
        </w:rPr>
        <w:t xml:space="preserve"> of Philosophy/Spring 2015 Edition). [</w:t>
      </w:r>
      <w:proofErr w:type="gramStart"/>
      <w:r w:rsidRPr="00085A83">
        <w:rPr>
          <w:rFonts w:ascii="Arial" w:hAnsi="Arial"/>
          <w:color w:val="000000" w:themeColor="text1"/>
          <w:sz w:val="22"/>
          <w:szCs w:val="22"/>
        </w:rPr>
        <w:t>online</w:t>
      </w:r>
      <w:proofErr w:type="gramEnd"/>
      <w:r w:rsidRPr="00085A83">
        <w:rPr>
          <w:rFonts w:ascii="Arial" w:hAnsi="Arial"/>
          <w:color w:val="000000" w:themeColor="text1"/>
          <w:sz w:val="22"/>
          <w:szCs w:val="22"/>
        </w:rPr>
        <w:t>] Stanford.library.sydney.edu.au. Available at: https://stanford.library.sydney.edu.au/archives/spr2015/entries/relativism/supplement2.html [Accessed 9 Nov. 2018]</w:t>
      </w:r>
    </w:p>
    <w:p w:rsidR="00B17E2F" w:rsidRPr="00085A83" w:rsidRDefault="00B17E2F" w:rsidP="00D457EA">
      <w:pPr>
        <w:ind w:firstLine="720"/>
        <w:rPr>
          <w:rFonts w:ascii="Arial" w:hAnsi="Arial"/>
          <w:color w:val="000000" w:themeColor="text1"/>
          <w:sz w:val="22"/>
          <w:szCs w:val="22"/>
        </w:rPr>
      </w:pPr>
    </w:p>
    <w:p w:rsidR="004C341A" w:rsidRPr="00085A83" w:rsidRDefault="004C341A" w:rsidP="004C341A">
      <w:pPr>
        <w:ind w:firstLine="720"/>
        <w:rPr>
          <w:rFonts w:ascii="Arial" w:hAnsi="Arial"/>
          <w:color w:val="000000" w:themeColor="text1"/>
          <w:sz w:val="22"/>
          <w:szCs w:val="22"/>
        </w:rPr>
      </w:pPr>
    </w:p>
    <w:sectPr w:rsidR="004C341A" w:rsidRPr="00085A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53C" w:rsidRDefault="0022553C" w:rsidP="002533B1">
      <w:pPr>
        <w:spacing w:after="0" w:line="240" w:lineRule="auto"/>
      </w:pPr>
      <w:r>
        <w:separator/>
      </w:r>
    </w:p>
  </w:endnote>
  <w:endnote w:type="continuationSeparator" w:id="0">
    <w:p w:rsidR="0022553C" w:rsidRDefault="0022553C" w:rsidP="00253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53C" w:rsidRDefault="0022553C" w:rsidP="002533B1">
      <w:pPr>
        <w:spacing w:after="0" w:line="240" w:lineRule="auto"/>
      </w:pPr>
      <w:r>
        <w:separator/>
      </w:r>
    </w:p>
  </w:footnote>
  <w:footnote w:type="continuationSeparator" w:id="0">
    <w:p w:rsidR="0022553C" w:rsidRDefault="0022553C" w:rsidP="002533B1">
      <w:pPr>
        <w:spacing w:after="0" w:line="240" w:lineRule="auto"/>
      </w:pPr>
      <w:r>
        <w:continuationSeparator/>
      </w:r>
    </w:p>
  </w:footnote>
  <w:footnote w:id="1">
    <w:p w:rsidR="005126F6" w:rsidRDefault="005126F6" w:rsidP="005126F6">
      <w:pPr>
        <w:pStyle w:val="FootnoteText"/>
      </w:pPr>
      <w:r>
        <w:rPr>
          <w:rStyle w:val="FootnoteReference"/>
        </w:rPr>
        <w:footnoteRef/>
      </w:r>
      <w:r>
        <w:t xml:space="preserve"> </w:t>
      </w:r>
      <w:r w:rsidRPr="00626BAA">
        <w:rPr>
          <w:rFonts w:ascii="Arial" w:hAnsi="Arial"/>
        </w:rPr>
        <w:t xml:space="preserve">As </w:t>
      </w:r>
      <w:r w:rsidR="00626BAA">
        <w:rPr>
          <w:rFonts w:ascii="Arial" w:hAnsi="Arial"/>
        </w:rPr>
        <w:t>noted</w:t>
      </w:r>
      <w:r w:rsidRPr="00626BAA">
        <w:rPr>
          <w:rFonts w:ascii="Arial" w:hAnsi="Arial"/>
        </w:rPr>
        <w:t xml:space="preserve"> by Robert Baker in </w:t>
      </w:r>
      <w:r w:rsidRPr="00626BAA">
        <w:rPr>
          <w:rFonts w:ascii="Arial" w:hAnsi="Arial"/>
          <w:i/>
        </w:rPr>
        <w:t>Brave New World: History, Science and Dystopia</w:t>
      </w:r>
      <w:r w:rsidRPr="00626BAA">
        <w:rPr>
          <w:rFonts w:ascii="Arial" w:hAnsi="Arial"/>
        </w:rPr>
        <w:t xml:space="preserve"> (1990, p.37)</w:t>
      </w:r>
    </w:p>
  </w:footnote>
  <w:footnote w:id="2">
    <w:p w:rsidR="001B065A" w:rsidRDefault="001B065A">
      <w:pPr>
        <w:pStyle w:val="FootnoteText"/>
      </w:pPr>
      <w:r>
        <w:rPr>
          <w:rStyle w:val="FootnoteReference"/>
        </w:rPr>
        <w:footnoteRef/>
      </w:r>
      <w:r>
        <w:t xml:space="preserve"> </w:t>
      </w:r>
      <w:r w:rsidRPr="001B065A">
        <w:rPr>
          <w:rFonts w:ascii="Arial" w:hAnsi="Arial"/>
        </w:rPr>
        <w:t>Nineteen Eighty Four</w:t>
      </w:r>
    </w:p>
  </w:footnote>
  <w:footnote w:id="3">
    <w:p w:rsidR="002533B1" w:rsidRPr="002533B1" w:rsidRDefault="002533B1" w:rsidP="002533B1">
      <w:pPr>
        <w:pStyle w:val="FootnoteText"/>
        <w:rPr>
          <w:rFonts w:ascii="Arial" w:hAnsi="Arial"/>
        </w:rPr>
      </w:pPr>
      <w:r w:rsidRPr="002533B1">
        <w:rPr>
          <w:rStyle w:val="FootnoteReference"/>
          <w:rFonts w:ascii="Arial" w:hAnsi="Arial"/>
        </w:rPr>
        <w:footnoteRef/>
      </w:r>
      <w:r w:rsidRPr="002533B1">
        <w:rPr>
          <w:rFonts w:ascii="Arial" w:hAnsi="Arial"/>
        </w:rPr>
        <w:t xml:space="preserve"> As </w:t>
      </w:r>
      <w:r>
        <w:rPr>
          <w:rFonts w:ascii="Arial" w:hAnsi="Arial"/>
        </w:rPr>
        <w:t>did</w:t>
      </w:r>
      <w:r w:rsidRPr="002533B1">
        <w:rPr>
          <w:rFonts w:ascii="Arial" w:hAnsi="Arial"/>
        </w:rPr>
        <w:t xml:space="preserve"> Winston’s love interest, Julia, who worked in The Ministry of Truth’s fiction department.</w:t>
      </w:r>
    </w:p>
  </w:footnote>
  <w:footnote w:id="4">
    <w:p w:rsidR="0036197C" w:rsidRDefault="0036197C">
      <w:pPr>
        <w:pStyle w:val="FootnoteText"/>
      </w:pPr>
      <w:r>
        <w:rPr>
          <w:rStyle w:val="FootnoteReference"/>
        </w:rPr>
        <w:footnoteRef/>
      </w:r>
      <w:r>
        <w:t xml:space="preserve"> The words remain much the same, with meanings altered. Examples of this include:</w:t>
      </w:r>
    </w:p>
    <w:p w:rsidR="0036197C" w:rsidRDefault="0036197C" w:rsidP="0036197C">
      <w:pPr>
        <w:pStyle w:val="FootnoteText"/>
        <w:numPr>
          <w:ilvl w:val="0"/>
          <w:numId w:val="3"/>
        </w:numPr>
      </w:pPr>
      <w:r>
        <w:t xml:space="preserve">Reference to things which act as a substitute or surrogate for other things, e.g. blood surrogate, pregnancy surrogate </w:t>
      </w:r>
      <w:proofErr w:type="spellStart"/>
      <w:r>
        <w:t>etc</w:t>
      </w:r>
      <w:proofErr w:type="spellEnd"/>
    </w:p>
    <w:p w:rsidR="0036197C" w:rsidRDefault="0036197C" w:rsidP="0036197C">
      <w:pPr>
        <w:pStyle w:val="FootnoteText"/>
        <w:numPr>
          <w:ilvl w:val="0"/>
          <w:numId w:val="3"/>
        </w:numPr>
      </w:pPr>
      <w:r>
        <w:t>Neologisms for things which have been altered in some way</w:t>
      </w:r>
      <w:r w:rsidR="00EC764A">
        <w:t>, e.g. hyper-violin, pan glandular biscuits, super doves</w:t>
      </w:r>
    </w:p>
    <w:p w:rsidR="00EC764A" w:rsidRDefault="00EC764A" w:rsidP="0036197C">
      <w:pPr>
        <w:pStyle w:val="FootnoteText"/>
        <w:numPr>
          <w:ilvl w:val="0"/>
          <w:numId w:val="3"/>
        </w:numPr>
      </w:pPr>
      <w:r>
        <w:t xml:space="preserve">Words which hint at familiar things but call them by a different name, e.g. boiling caffeine solution, pasteurised external secretion, synthetic music </w:t>
      </w:r>
    </w:p>
    <w:p w:rsidR="00EC764A" w:rsidRDefault="00EC764A" w:rsidP="00EC764A">
      <w:pPr>
        <w:pStyle w:val="FootnoteText"/>
        <w:ind w:left="720"/>
      </w:pPr>
      <w:r>
        <w:t>(Sisk, 1997, p. 26)</w:t>
      </w:r>
    </w:p>
    <w:p w:rsidR="0036197C" w:rsidRDefault="0036197C">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304A11"/>
    <w:multiLevelType w:val="hybridMultilevel"/>
    <w:tmpl w:val="52F4D1D0"/>
    <w:lvl w:ilvl="0" w:tplc="16121B0E">
      <w:numFmt w:val="bullet"/>
      <w:lvlText w:val="-"/>
      <w:lvlJc w:val="left"/>
      <w:pPr>
        <w:ind w:left="3960" w:hanging="360"/>
      </w:pPr>
      <w:rPr>
        <w:rFonts w:ascii="Arial" w:eastAsiaTheme="minorHAnsi" w:hAnsi="Arial" w:cs="Aria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 w15:restartNumberingAfterBreak="0">
    <w:nsid w:val="6C250DA9"/>
    <w:multiLevelType w:val="hybridMultilevel"/>
    <w:tmpl w:val="740A0788"/>
    <w:lvl w:ilvl="0" w:tplc="10A028C4">
      <w:numFmt w:val="bullet"/>
      <w:lvlText w:val="-"/>
      <w:lvlJc w:val="left"/>
      <w:pPr>
        <w:ind w:left="3244" w:hanging="360"/>
      </w:pPr>
      <w:rPr>
        <w:rFonts w:ascii="Arial" w:eastAsiaTheme="minorHAnsi" w:hAnsi="Arial" w:cs="Arial" w:hint="default"/>
      </w:rPr>
    </w:lvl>
    <w:lvl w:ilvl="1" w:tplc="08090003" w:tentative="1">
      <w:start w:val="1"/>
      <w:numFmt w:val="bullet"/>
      <w:lvlText w:val="o"/>
      <w:lvlJc w:val="left"/>
      <w:pPr>
        <w:ind w:left="3964" w:hanging="360"/>
      </w:pPr>
      <w:rPr>
        <w:rFonts w:ascii="Courier New" w:hAnsi="Courier New" w:cs="Courier New" w:hint="default"/>
      </w:rPr>
    </w:lvl>
    <w:lvl w:ilvl="2" w:tplc="08090005" w:tentative="1">
      <w:start w:val="1"/>
      <w:numFmt w:val="bullet"/>
      <w:lvlText w:val=""/>
      <w:lvlJc w:val="left"/>
      <w:pPr>
        <w:ind w:left="4684" w:hanging="360"/>
      </w:pPr>
      <w:rPr>
        <w:rFonts w:ascii="Wingdings" w:hAnsi="Wingdings" w:hint="default"/>
      </w:rPr>
    </w:lvl>
    <w:lvl w:ilvl="3" w:tplc="08090001" w:tentative="1">
      <w:start w:val="1"/>
      <w:numFmt w:val="bullet"/>
      <w:lvlText w:val=""/>
      <w:lvlJc w:val="left"/>
      <w:pPr>
        <w:ind w:left="5404" w:hanging="360"/>
      </w:pPr>
      <w:rPr>
        <w:rFonts w:ascii="Symbol" w:hAnsi="Symbol" w:hint="default"/>
      </w:rPr>
    </w:lvl>
    <w:lvl w:ilvl="4" w:tplc="08090003" w:tentative="1">
      <w:start w:val="1"/>
      <w:numFmt w:val="bullet"/>
      <w:lvlText w:val="o"/>
      <w:lvlJc w:val="left"/>
      <w:pPr>
        <w:ind w:left="6124" w:hanging="360"/>
      </w:pPr>
      <w:rPr>
        <w:rFonts w:ascii="Courier New" w:hAnsi="Courier New" w:cs="Courier New" w:hint="default"/>
      </w:rPr>
    </w:lvl>
    <w:lvl w:ilvl="5" w:tplc="08090005" w:tentative="1">
      <w:start w:val="1"/>
      <w:numFmt w:val="bullet"/>
      <w:lvlText w:val=""/>
      <w:lvlJc w:val="left"/>
      <w:pPr>
        <w:ind w:left="6844" w:hanging="360"/>
      </w:pPr>
      <w:rPr>
        <w:rFonts w:ascii="Wingdings" w:hAnsi="Wingdings" w:hint="default"/>
      </w:rPr>
    </w:lvl>
    <w:lvl w:ilvl="6" w:tplc="08090001" w:tentative="1">
      <w:start w:val="1"/>
      <w:numFmt w:val="bullet"/>
      <w:lvlText w:val=""/>
      <w:lvlJc w:val="left"/>
      <w:pPr>
        <w:ind w:left="7564" w:hanging="360"/>
      </w:pPr>
      <w:rPr>
        <w:rFonts w:ascii="Symbol" w:hAnsi="Symbol" w:hint="default"/>
      </w:rPr>
    </w:lvl>
    <w:lvl w:ilvl="7" w:tplc="08090003" w:tentative="1">
      <w:start w:val="1"/>
      <w:numFmt w:val="bullet"/>
      <w:lvlText w:val="o"/>
      <w:lvlJc w:val="left"/>
      <w:pPr>
        <w:ind w:left="8284" w:hanging="360"/>
      </w:pPr>
      <w:rPr>
        <w:rFonts w:ascii="Courier New" w:hAnsi="Courier New" w:cs="Courier New" w:hint="default"/>
      </w:rPr>
    </w:lvl>
    <w:lvl w:ilvl="8" w:tplc="08090005" w:tentative="1">
      <w:start w:val="1"/>
      <w:numFmt w:val="bullet"/>
      <w:lvlText w:val=""/>
      <w:lvlJc w:val="left"/>
      <w:pPr>
        <w:ind w:left="9004" w:hanging="360"/>
      </w:pPr>
      <w:rPr>
        <w:rFonts w:ascii="Wingdings" w:hAnsi="Wingdings" w:hint="default"/>
      </w:rPr>
    </w:lvl>
  </w:abstractNum>
  <w:abstractNum w:abstractNumId="2" w15:restartNumberingAfterBreak="0">
    <w:nsid w:val="6F7818C4"/>
    <w:multiLevelType w:val="hybridMultilevel"/>
    <w:tmpl w:val="58260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E23"/>
    <w:rsid w:val="0001378B"/>
    <w:rsid w:val="00035047"/>
    <w:rsid w:val="00054B0C"/>
    <w:rsid w:val="000834FF"/>
    <w:rsid w:val="00085A83"/>
    <w:rsid w:val="000952BA"/>
    <w:rsid w:val="000A1C90"/>
    <w:rsid w:val="000B2818"/>
    <w:rsid w:val="000D29F6"/>
    <w:rsid w:val="000E1BC4"/>
    <w:rsid w:val="000E27AE"/>
    <w:rsid w:val="000F739C"/>
    <w:rsid w:val="00114E8A"/>
    <w:rsid w:val="00163245"/>
    <w:rsid w:val="00174826"/>
    <w:rsid w:val="00176647"/>
    <w:rsid w:val="001A3213"/>
    <w:rsid w:val="001A5A9C"/>
    <w:rsid w:val="001B065A"/>
    <w:rsid w:val="0020397A"/>
    <w:rsid w:val="0022553C"/>
    <w:rsid w:val="002322D8"/>
    <w:rsid w:val="002533B1"/>
    <w:rsid w:val="00265268"/>
    <w:rsid w:val="00290D36"/>
    <w:rsid w:val="002A0A31"/>
    <w:rsid w:val="002C1761"/>
    <w:rsid w:val="002D02F0"/>
    <w:rsid w:val="002F7F95"/>
    <w:rsid w:val="003021D4"/>
    <w:rsid w:val="0032610B"/>
    <w:rsid w:val="00337578"/>
    <w:rsid w:val="0036197C"/>
    <w:rsid w:val="00366CC1"/>
    <w:rsid w:val="003A161F"/>
    <w:rsid w:val="003A490F"/>
    <w:rsid w:val="003C2F92"/>
    <w:rsid w:val="003D7696"/>
    <w:rsid w:val="0043580B"/>
    <w:rsid w:val="0045475B"/>
    <w:rsid w:val="00476A11"/>
    <w:rsid w:val="004C341A"/>
    <w:rsid w:val="005045AE"/>
    <w:rsid w:val="00506E1E"/>
    <w:rsid w:val="005111F8"/>
    <w:rsid w:val="005126F6"/>
    <w:rsid w:val="0055406E"/>
    <w:rsid w:val="006007B4"/>
    <w:rsid w:val="006016B4"/>
    <w:rsid w:val="00626BAA"/>
    <w:rsid w:val="00680FC5"/>
    <w:rsid w:val="006E76B5"/>
    <w:rsid w:val="007200BF"/>
    <w:rsid w:val="00740101"/>
    <w:rsid w:val="0074736C"/>
    <w:rsid w:val="00761564"/>
    <w:rsid w:val="00762B0C"/>
    <w:rsid w:val="007D2921"/>
    <w:rsid w:val="007F6032"/>
    <w:rsid w:val="00817939"/>
    <w:rsid w:val="00853162"/>
    <w:rsid w:val="0086160A"/>
    <w:rsid w:val="008841B1"/>
    <w:rsid w:val="008A6E95"/>
    <w:rsid w:val="008D22EE"/>
    <w:rsid w:val="0095111A"/>
    <w:rsid w:val="009556ED"/>
    <w:rsid w:val="00986101"/>
    <w:rsid w:val="00A243BA"/>
    <w:rsid w:val="00A326A5"/>
    <w:rsid w:val="00A37624"/>
    <w:rsid w:val="00A60778"/>
    <w:rsid w:val="00A878FB"/>
    <w:rsid w:val="00AA1670"/>
    <w:rsid w:val="00AB303A"/>
    <w:rsid w:val="00AB7104"/>
    <w:rsid w:val="00AF2C9F"/>
    <w:rsid w:val="00AF4ADB"/>
    <w:rsid w:val="00B05DF7"/>
    <w:rsid w:val="00B17E2F"/>
    <w:rsid w:val="00B35F21"/>
    <w:rsid w:val="00B46509"/>
    <w:rsid w:val="00B64F23"/>
    <w:rsid w:val="00B659D4"/>
    <w:rsid w:val="00B76789"/>
    <w:rsid w:val="00BA5B0F"/>
    <w:rsid w:val="00BB349A"/>
    <w:rsid w:val="00BC2C63"/>
    <w:rsid w:val="00BC4280"/>
    <w:rsid w:val="00BD3A47"/>
    <w:rsid w:val="00BF518C"/>
    <w:rsid w:val="00C00210"/>
    <w:rsid w:val="00C159E6"/>
    <w:rsid w:val="00C91E23"/>
    <w:rsid w:val="00C9360F"/>
    <w:rsid w:val="00CB4A69"/>
    <w:rsid w:val="00CB631A"/>
    <w:rsid w:val="00D457EA"/>
    <w:rsid w:val="00D70C89"/>
    <w:rsid w:val="00DA72FB"/>
    <w:rsid w:val="00DD37E6"/>
    <w:rsid w:val="00DF2C41"/>
    <w:rsid w:val="00E56868"/>
    <w:rsid w:val="00E65F98"/>
    <w:rsid w:val="00E66886"/>
    <w:rsid w:val="00E9653C"/>
    <w:rsid w:val="00EC764A"/>
    <w:rsid w:val="00EE2EDC"/>
    <w:rsid w:val="00EE4F74"/>
    <w:rsid w:val="00EF0608"/>
    <w:rsid w:val="00F23D67"/>
    <w:rsid w:val="00F65457"/>
    <w:rsid w:val="00F8467D"/>
    <w:rsid w:val="00FD3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13EB2D-EAAD-4525-928F-431DE4E53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Arial"/>
        <w:color w:val="666666"/>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33B1"/>
    <w:pPr>
      <w:spacing w:after="0" w:line="240" w:lineRule="auto"/>
    </w:pPr>
  </w:style>
  <w:style w:type="character" w:customStyle="1" w:styleId="FootnoteTextChar">
    <w:name w:val="Footnote Text Char"/>
    <w:basedOn w:val="DefaultParagraphFont"/>
    <w:link w:val="FootnoteText"/>
    <w:uiPriority w:val="99"/>
    <w:semiHidden/>
    <w:rsid w:val="002533B1"/>
  </w:style>
  <w:style w:type="character" w:styleId="FootnoteReference">
    <w:name w:val="footnote reference"/>
    <w:basedOn w:val="DefaultParagraphFont"/>
    <w:uiPriority w:val="99"/>
    <w:semiHidden/>
    <w:unhideWhenUsed/>
    <w:rsid w:val="002533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890865">
      <w:bodyDiv w:val="1"/>
      <w:marLeft w:val="0"/>
      <w:marRight w:val="0"/>
      <w:marTop w:val="0"/>
      <w:marBottom w:val="0"/>
      <w:divBdr>
        <w:top w:val="none" w:sz="0" w:space="0" w:color="auto"/>
        <w:left w:val="none" w:sz="0" w:space="0" w:color="auto"/>
        <w:bottom w:val="none" w:sz="0" w:space="0" w:color="auto"/>
        <w:right w:val="none" w:sz="0" w:space="0" w:color="auto"/>
      </w:divBdr>
      <w:divsChild>
        <w:div w:id="1198543286">
          <w:marLeft w:val="0"/>
          <w:marRight w:val="0"/>
          <w:marTop w:val="0"/>
          <w:marBottom w:val="0"/>
          <w:divBdr>
            <w:top w:val="none" w:sz="0" w:space="0" w:color="auto"/>
            <w:left w:val="none" w:sz="0" w:space="0" w:color="auto"/>
            <w:bottom w:val="none" w:sz="0" w:space="0" w:color="auto"/>
            <w:right w:val="none" w:sz="0" w:space="0" w:color="auto"/>
          </w:divBdr>
        </w:div>
        <w:div w:id="1495760437">
          <w:marLeft w:val="0"/>
          <w:marRight w:val="0"/>
          <w:marTop w:val="0"/>
          <w:marBottom w:val="0"/>
          <w:divBdr>
            <w:top w:val="none" w:sz="0" w:space="0" w:color="auto"/>
            <w:left w:val="none" w:sz="0" w:space="0" w:color="auto"/>
            <w:bottom w:val="none" w:sz="0" w:space="0" w:color="auto"/>
            <w:right w:val="none" w:sz="0" w:space="0" w:color="auto"/>
          </w:divBdr>
        </w:div>
        <w:div w:id="1982467310">
          <w:marLeft w:val="0"/>
          <w:marRight w:val="0"/>
          <w:marTop w:val="0"/>
          <w:marBottom w:val="0"/>
          <w:divBdr>
            <w:top w:val="none" w:sz="0" w:space="0" w:color="auto"/>
            <w:left w:val="none" w:sz="0" w:space="0" w:color="auto"/>
            <w:bottom w:val="none" w:sz="0" w:space="0" w:color="auto"/>
            <w:right w:val="none" w:sz="0" w:space="0" w:color="auto"/>
          </w:divBdr>
        </w:div>
      </w:divsChild>
    </w:div>
    <w:div w:id="1092551158">
      <w:bodyDiv w:val="1"/>
      <w:marLeft w:val="0"/>
      <w:marRight w:val="0"/>
      <w:marTop w:val="0"/>
      <w:marBottom w:val="0"/>
      <w:divBdr>
        <w:top w:val="none" w:sz="0" w:space="0" w:color="auto"/>
        <w:left w:val="none" w:sz="0" w:space="0" w:color="auto"/>
        <w:bottom w:val="none" w:sz="0" w:space="0" w:color="auto"/>
        <w:right w:val="none" w:sz="0" w:space="0" w:color="auto"/>
      </w:divBdr>
      <w:divsChild>
        <w:div w:id="1293712851">
          <w:marLeft w:val="0"/>
          <w:marRight w:val="0"/>
          <w:marTop w:val="0"/>
          <w:marBottom w:val="0"/>
          <w:divBdr>
            <w:top w:val="none" w:sz="0" w:space="0" w:color="auto"/>
            <w:left w:val="none" w:sz="0" w:space="0" w:color="auto"/>
            <w:bottom w:val="none" w:sz="0" w:space="0" w:color="auto"/>
            <w:right w:val="none" w:sz="0" w:space="0" w:color="auto"/>
          </w:divBdr>
        </w:div>
        <w:div w:id="1018190393">
          <w:marLeft w:val="0"/>
          <w:marRight w:val="0"/>
          <w:marTop w:val="0"/>
          <w:marBottom w:val="0"/>
          <w:divBdr>
            <w:top w:val="none" w:sz="0" w:space="0" w:color="auto"/>
            <w:left w:val="none" w:sz="0" w:space="0" w:color="auto"/>
            <w:bottom w:val="none" w:sz="0" w:space="0" w:color="auto"/>
            <w:right w:val="none" w:sz="0" w:space="0" w:color="auto"/>
          </w:divBdr>
        </w:div>
        <w:div w:id="1746997624">
          <w:marLeft w:val="0"/>
          <w:marRight w:val="0"/>
          <w:marTop w:val="0"/>
          <w:marBottom w:val="0"/>
          <w:divBdr>
            <w:top w:val="none" w:sz="0" w:space="0" w:color="auto"/>
            <w:left w:val="none" w:sz="0" w:space="0" w:color="auto"/>
            <w:bottom w:val="none" w:sz="0" w:space="0" w:color="auto"/>
            <w:right w:val="none" w:sz="0" w:space="0" w:color="auto"/>
          </w:divBdr>
        </w:div>
        <w:div w:id="731196617">
          <w:marLeft w:val="0"/>
          <w:marRight w:val="0"/>
          <w:marTop w:val="0"/>
          <w:marBottom w:val="0"/>
          <w:divBdr>
            <w:top w:val="none" w:sz="0" w:space="0" w:color="auto"/>
            <w:left w:val="none" w:sz="0" w:space="0" w:color="auto"/>
            <w:bottom w:val="none" w:sz="0" w:space="0" w:color="auto"/>
            <w:right w:val="none" w:sz="0" w:space="0" w:color="auto"/>
          </w:divBdr>
        </w:div>
        <w:div w:id="1062871539">
          <w:marLeft w:val="0"/>
          <w:marRight w:val="0"/>
          <w:marTop w:val="0"/>
          <w:marBottom w:val="0"/>
          <w:divBdr>
            <w:top w:val="none" w:sz="0" w:space="0" w:color="auto"/>
            <w:left w:val="none" w:sz="0" w:space="0" w:color="auto"/>
            <w:bottom w:val="none" w:sz="0" w:space="0" w:color="auto"/>
            <w:right w:val="none" w:sz="0" w:space="0" w:color="auto"/>
          </w:divBdr>
        </w:div>
        <w:div w:id="1870677900">
          <w:marLeft w:val="0"/>
          <w:marRight w:val="0"/>
          <w:marTop w:val="0"/>
          <w:marBottom w:val="0"/>
          <w:divBdr>
            <w:top w:val="none" w:sz="0" w:space="0" w:color="auto"/>
            <w:left w:val="none" w:sz="0" w:space="0" w:color="auto"/>
            <w:bottom w:val="none" w:sz="0" w:space="0" w:color="auto"/>
            <w:right w:val="none" w:sz="0" w:space="0" w:color="auto"/>
          </w:divBdr>
        </w:div>
      </w:divsChild>
    </w:div>
    <w:div w:id="1404991269">
      <w:bodyDiv w:val="1"/>
      <w:marLeft w:val="0"/>
      <w:marRight w:val="0"/>
      <w:marTop w:val="0"/>
      <w:marBottom w:val="0"/>
      <w:divBdr>
        <w:top w:val="none" w:sz="0" w:space="0" w:color="auto"/>
        <w:left w:val="none" w:sz="0" w:space="0" w:color="auto"/>
        <w:bottom w:val="none" w:sz="0" w:space="0" w:color="auto"/>
        <w:right w:val="none" w:sz="0" w:space="0" w:color="auto"/>
      </w:divBdr>
      <w:divsChild>
        <w:div w:id="114180929">
          <w:marLeft w:val="0"/>
          <w:marRight w:val="0"/>
          <w:marTop w:val="0"/>
          <w:marBottom w:val="0"/>
          <w:divBdr>
            <w:top w:val="none" w:sz="0" w:space="0" w:color="auto"/>
            <w:left w:val="none" w:sz="0" w:space="0" w:color="auto"/>
            <w:bottom w:val="none" w:sz="0" w:space="0" w:color="auto"/>
            <w:right w:val="none" w:sz="0" w:space="0" w:color="auto"/>
          </w:divBdr>
        </w:div>
        <w:div w:id="1117527673">
          <w:marLeft w:val="0"/>
          <w:marRight w:val="0"/>
          <w:marTop w:val="0"/>
          <w:marBottom w:val="0"/>
          <w:divBdr>
            <w:top w:val="none" w:sz="0" w:space="0" w:color="auto"/>
            <w:left w:val="none" w:sz="0" w:space="0" w:color="auto"/>
            <w:bottom w:val="none" w:sz="0" w:space="0" w:color="auto"/>
            <w:right w:val="none" w:sz="0" w:space="0" w:color="auto"/>
          </w:divBdr>
        </w:div>
        <w:div w:id="234821662">
          <w:marLeft w:val="0"/>
          <w:marRight w:val="0"/>
          <w:marTop w:val="0"/>
          <w:marBottom w:val="0"/>
          <w:divBdr>
            <w:top w:val="none" w:sz="0" w:space="0" w:color="auto"/>
            <w:left w:val="none" w:sz="0" w:space="0" w:color="auto"/>
            <w:bottom w:val="none" w:sz="0" w:space="0" w:color="auto"/>
            <w:right w:val="none" w:sz="0" w:space="0" w:color="auto"/>
          </w:divBdr>
        </w:div>
        <w:div w:id="1141507090">
          <w:marLeft w:val="0"/>
          <w:marRight w:val="0"/>
          <w:marTop w:val="0"/>
          <w:marBottom w:val="0"/>
          <w:divBdr>
            <w:top w:val="none" w:sz="0" w:space="0" w:color="auto"/>
            <w:left w:val="none" w:sz="0" w:space="0" w:color="auto"/>
            <w:bottom w:val="none" w:sz="0" w:space="0" w:color="auto"/>
            <w:right w:val="none" w:sz="0" w:space="0" w:color="auto"/>
          </w:divBdr>
        </w:div>
        <w:div w:id="926842449">
          <w:marLeft w:val="0"/>
          <w:marRight w:val="0"/>
          <w:marTop w:val="0"/>
          <w:marBottom w:val="0"/>
          <w:divBdr>
            <w:top w:val="none" w:sz="0" w:space="0" w:color="auto"/>
            <w:left w:val="none" w:sz="0" w:space="0" w:color="auto"/>
            <w:bottom w:val="none" w:sz="0" w:space="0" w:color="auto"/>
            <w:right w:val="none" w:sz="0" w:space="0" w:color="auto"/>
          </w:divBdr>
        </w:div>
        <w:div w:id="355889329">
          <w:marLeft w:val="0"/>
          <w:marRight w:val="0"/>
          <w:marTop w:val="0"/>
          <w:marBottom w:val="0"/>
          <w:divBdr>
            <w:top w:val="none" w:sz="0" w:space="0" w:color="auto"/>
            <w:left w:val="none" w:sz="0" w:space="0" w:color="auto"/>
            <w:bottom w:val="none" w:sz="0" w:space="0" w:color="auto"/>
            <w:right w:val="none" w:sz="0" w:space="0" w:color="auto"/>
          </w:divBdr>
        </w:div>
      </w:divsChild>
    </w:div>
    <w:div w:id="1677148252">
      <w:bodyDiv w:val="1"/>
      <w:marLeft w:val="0"/>
      <w:marRight w:val="0"/>
      <w:marTop w:val="0"/>
      <w:marBottom w:val="0"/>
      <w:divBdr>
        <w:top w:val="none" w:sz="0" w:space="0" w:color="auto"/>
        <w:left w:val="none" w:sz="0" w:space="0" w:color="auto"/>
        <w:bottom w:val="none" w:sz="0" w:space="0" w:color="auto"/>
        <w:right w:val="none" w:sz="0" w:space="0" w:color="auto"/>
      </w:divBdr>
      <w:divsChild>
        <w:div w:id="2094623226">
          <w:marLeft w:val="0"/>
          <w:marRight w:val="0"/>
          <w:marTop w:val="0"/>
          <w:marBottom w:val="0"/>
          <w:divBdr>
            <w:top w:val="none" w:sz="0" w:space="0" w:color="auto"/>
            <w:left w:val="none" w:sz="0" w:space="0" w:color="auto"/>
            <w:bottom w:val="none" w:sz="0" w:space="0" w:color="auto"/>
            <w:right w:val="none" w:sz="0" w:space="0" w:color="auto"/>
          </w:divBdr>
        </w:div>
        <w:div w:id="1440757139">
          <w:marLeft w:val="0"/>
          <w:marRight w:val="0"/>
          <w:marTop w:val="0"/>
          <w:marBottom w:val="0"/>
          <w:divBdr>
            <w:top w:val="none" w:sz="0" w:space="0" w:color="auto"/>
            <w:left w:val="none" w:sz="0" w:space="0" w:color="auto"/>
            <w:bottom w:val="none" w:sz="0" w:space="0" w:color="auto"/>
            <w:right w:val="none" w:sz="0" w:space="0" w:color="auto"/>
          </w:divBdr>
        </w:div>
        <w:div w:id="1881940424">
          <w:marLeft w:val="0"/>
          <w:marRight w:val="0"/>
          <w:marTop w:val="0"/>
          <w:marBottom w:val="0"/>
          <w:divBdr>
            <w:top w:val="none" w:sz="0" w:space="0" w:color="auto"/>
            <w:left w:val="none" w:sz="0" w:space="0" w:color="auto"/>
            <w:bottom w:val="none" w:sz="0" w:space="0" w:color="auto"/>
            <w:right w:val="none" w:sz="0" w:space="0" w:color="auto"/>
          </w:divBdr>
        </w:div>
        <w:div w:id="2073262291">
          <w:marLeft w:val="0"/>
          <w:marRight w:val="0"/>
          <w:marTop w:val="0"/>
          <w:marBottom w:val="0"/>
          <w:divBdr>
            <w:top w:val="none" w:sz="0" w:space="0" w:color="auto"/>
            <w:left w:val="none" w:sz="0" w:space="0" w:color="auto"/>
            <w:bottom w:val="none" w:sz="0" w:space="0" w:color="auto"/>
            <w:right w:val="none" w:sz="0" w:space="0" w:color="auto"/>
          </w:divBdr>
        </w:div>
      </w:divsChild>
    </w:div>
    <w:div w:id="1770466040">
      <w:bodyDiv w:val="1"/>
      <w:marLeft w:val="0"/>
      <w:marRight w:val="0"/>
      <w:marTop w:val="0"/>
      <w:marBottom w:val="0"/>
      <w:divBdr>
        <w:top w:val="none" w:sz="0" w:space="0" w:color="auto"/>
        <w:left w:val="none" w:sz="0" w:space="0" w:color="auto"/>
        <w:bottom w:val="none" w:sz="0" w:space="0" w:color="auto"/>
        <w:right w:val="none" w:sz="0" w:space="0" w:color="auto"/>
      </w:divBdr>
      <w:divsChild>
        <w:div w:id="665017432">
          <w:marLeft w:val="0"/>
          <w:marRight w:val="0"/>
          <w:marTop w:val="0"/>
          <w:marBottom w:val="0"/>
          <w:divBdr>
            <w:top w:val="none" w:sz="0" w:space="0" w:color="auto"/>
            <w:left w:val="none" w:sz="0" w:space="0" w:color="auto"/>
            <w:bottom w:val="none" w:sz="0" w:space="0" w:color="auto"/>
            <w:right w:val="none" w:sz="0" w:space="0" w:color="auto"/>
          </w:divBdr>
        </w:div>
        <w:div w:id="975262970">
          <w:marLeft w:val="0"/>
          <w:marRight w:val="0"/>
          <w:marTop w:val="0"/>
          <w:marBottom w:val="0"/>
          <w:divBdr>
            <w:top w:val="none" w:sz="0" w:space="0" w:color="auto"/>
            <w:left w:val="none" w:sz="0" w:space="0" w:color="auto"/>
            <w:bottom w:val="none" w:sz="0" w:space="0" w:color="auto"/>
            <w:right w:val="none" w:sz="0" w:space="0" w:color="auto"/>
          </w:divBdr>
        </w:div>
        <w:div w:id="636492321">
          <w:marLeft w:val="0"/>
          <w:marRight w:val="0"/>
          <w:marTop w:val="0"/>
          <w:marBottom w:val="0"/>
          <w:divBdr>
            <w:top w:val="none" w:sz="0" w:space="0" w:color="auto"/>
            <w:left w:val="none" w:sz="0" w:space="0" w:color="auto"/>
            <w:bottom w:val="none" w:sz="0" w:space="0" w:color="auto"/>
            <w:right w:val="none" w:sz="0" w:space="0" w:color="auto"/>
          </w:divBdr>
        </w:div>
      </w:divsChild>
    </w:div>
    <w:div w:id="1973948192">
      <w:bodyDiv w:val="1"/>
      <w:marLeft w:val="0"/>
      <w:marRight w:val="0"/>
      <w:marTop w:val="0"/>
      <w:marBottom w:val="0"/>
      <w:divBdr>
        <w:top w:val="none" w:sz="0" w:space="0" w:color="auto"/>
        <w:left w:val="none" w:sz="0" w:space="0" w:color="auto"/>
        <w:bottom w:val="none" w:sz="0" w:space="0" w:color="auto"/>
        <w:right w:val="none" w:sz="0" w:space="0" w:color="auto"/>
      </w:divBdr>
      <w:divsChild>
        <w:div w:id="1582249617">
          <w:marLeft w:val="0"/>
          <w:marRight w:val="0"/>
          <w:marTop w:val="0"/>
          <w:marBottom w:val="0"/>
          <w:divBdr>
            <w:top w:val="none" w:sz="0" w:space="0" w:color="auto"/>
            <w:left w:val="none" w:sz="0" w:space="0" w:color="auto"/>
            <w:bottom w:val="none" w:sz="0" w:space="0" w:color="auto"/>
            <w:right w:val="none" w:sz="0" w:space="0" w:color="auto"/>
          </w:divBdr>
        </w:div>
        <w:div w:id="1731538414">
          <w:marLeft w:val="0"/>
          <w:marRight w:val="0"/>
          <w:marTop w:val="0"/>
          <w:marBottom w:val="0"/>
          <w:divBdr>
            <w:top w:val="none" w:sz="0" w:space="0" w:color="auto"/>
            <w:left w:val="none" w:sz="0" w:space="0" w:color="auto"/>
            <w:bottom w:val="none" w:sz="0" w:space="0" w:color="auto"/>
            <w:right w:val="none" w:sz="0" w:space="0" w:color="auto"/>
          </w:divBdr>
        </w:div>
        <w:div w:id="331808908">
          <w:marLeft w:val="0"/>
          <w:marRight w:val="0"/>
          <w:marTop w:val="0"/>
          <w:marBottom w:val="0"/>
          <w:divBdr>
            <w:top w:val="none" w:sz="0" w:space="0" w:color="auto"/>
            <w:left w:val="none" w:sz="0" w:space="0" w:color="auto"/>
            <w:bottom w:val="none" w:sz="0" w:space="0" w:color="auto"/>
            <w:right w:val="none" w:sz="0" w:space="0" w:color="auto"/>
          </w:divBdr>
        </w:div>
      </w:divsChild>
    </w:div>
    <w:div w:id="2141335161">
      <w:bodyDiv w:val="1"/>
      <w:marLeft w:val="0"/>
      <w:marRight w:val="0"/>
      <w:marTop w:val="0"/>
      <w:marBottom w:val="0"/>
      <w:divBdr>
        <w:top w:val="none" w:sz="0" w:space="0" w:color="auto"/>
        <w:left w:val="none" w:sz="0" w:space="0" w:color="auto"/>
        <w:bottom w:val="none" w:sz="0" w:space="0" w:color="auto"/>
        <w:right w:val="none" w:sz="0" w:space="0" w:color="auto"/>
      </w:divBdr>
      <w:divsChild>
        <w:div w:id="340470773">
          <w:marLeft w:val="0"/>
          <w:marRight w:val="0"/>
          <w:marTop w:val="0"/>
          <w:marBottom w:val="0"/>
          <w:divBdr>
            <w:top w:val="none" w:sz="0" w:space="0" w:color="auto"/>
            <w:left w:val="none" w:sz="0" w:space="0" w:color="auto"/>
            <w:bottom w:val="none" w:sz="0" w:space="0" w:color="auto"/>
            <w:right w:val="none" w:sz="0" w:space="0" w:color="auto"/>
          </w:divBdr>
        </w:div>
        <w:div w:id="1638759649">
          <w:marLeft w:val="0"/>
          <w:marRight w:val="0"/>
          <w:marTop w:val="0"/>
          <w:marBottom w:val="0"/>
          <w:divBdr>
            <w:top w:val="none" w:sz="0" w:space="0" w:color="auto"/>
            <w:left w:val="none" w:sz="0" w:space="0" w:color="auto"/>
            <w:bottom w:val="none" w:sz="0" w:space="0" w:color="auto"/>
            <w:right w:val="none" w:sz="0" w:space="0" w:color="auto"/>
          </w:divBdr>
        </w:div>
        <w:div w:id="1847861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B5D21-AAFB-4C5D-90E7-1A93030B4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2671</Words>
  <Characters>15230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Allen (1503827)</dc:creator>
  <cp:keywords/>
  <dc:description/>
  <cp:lastModifiedBy>Grace Allen (1503827)</cp:lastModifiedBy>
  <cp:revision>3</cp:revision>
  <dcterms:created xsi:type="dcterms:W3CDTF">2018-11-11T23:38:00Z</dcterms:created>
  <dcterms:modified xsi:type="dcterms:W3CDTF">2018-11-11T23:49:00Z</dcterms:modified>
</cp:coreProperties>
</file>