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EA1D24" w14:textId="77777777" w:rsidR="002D5C09" w:rsidRDefault="002D5C09" w:rsidP="00C94E57">
      <w:pPr>
        <w:jc w:val="center"/>
        <w:rPr>
          <w:rFonts w:ascii="Arial" w:hAnsi="Arial" w:cs="Arial"/>
          <w:b/>
          <w:bCs/>
          <w:sz w:val="48"/>
          <w:szCs w:val="48"/>
          <w:u w:val="single"/>
        </w:rPr>
      </w:pPr>
    </w:p>
    <w:p w14:paraId="62C03C41" w14:textId="77777777" w:rsidR="002D5C09" w:rsidRDefault="002D5C09" w:rsidP="00C94E57">
      <w:pPr>
        <w:jc w:val="center"/>
        <w:rPr>
          <w:rFonts w:ascii="Arial" w:hAnsi="Arial" w:cs="Arial"/>
          <w:b/>
          <w:bCs/>
          <w:sz w:val="48"/>
          <w:szCs w:val="48"/>
          <w:u w:val="single"/>
        </w:rPr>
      </w:pPr>
    </w:p>
    <w:p w14:paraId="0738AC6F" w14:textId="77777777" w:rsidR="002D5C09" w:rsidRDefault="002D5C09" w:rsidP="00C94E57">
      <w:pPr>
        <w:jc w:val="center"/>
        <w:rPr>
          <w:rFonts w:ascii="Arial" w:hAnsi="Arial" w:cs="Arial"/>
          <w:b/>
          <w:bCs/>
          <w:sz w:val="48"/>
          <w:szCs w:val="48"/>
          <w:u w:val="single"/>
        </w:rPr>
      </w:pPr>
    </w:p>
    <w:p w14:paraId="2681F06C" w14:textId="77777777" w:rsidR="002D5C09" w:rsidRDefault="002D5C09" w:rsidP="00C94E57">
      <w:pPr>
        <w:jc w:val="center"/>
        <w:rPr>
          <w:rFonts w:ascii="Arial" w:hAnsi="Arial" w:cs="Arial"/>
          <w:b/>
          <w:bCs/>
          <w:sz w:val="48"/>
          <w:szCs w:val="48"/>
          <w:u w:val="single"/>
        </w:rPr>
      </w:pPr>
    </w:p>
    <w:p w14:paraId="683A1C9D" w14:textId="243BD5B3" w:rsidR="00F21167" w:rsidRPr="008442E2" w:rsidRDefault="006F06D0" w:rsidP="00C94E57">
      <w:pPr>
        <w:jc w:val="center"/>
        <w:rPr>
          <w:rFonts w:ascii="Arial" w:hAnsi="Arial" w:cs="Arial"/>
          <w:b/>
          <w:bCs/>
          <w:sz w:val="48"/>
          <w:szCs w:val="48"/>
          <w:u w:val="single"/>
        </w:rPr>
      </w:pPr>
      <w:r w:rsidRPr="008442E2">
        <w:rPr>
          <w:rFonts w:ascii="Arial" w:hAnsi="Arial" w:cs="Arial"/>
          <w:b/>
          <w:bCs/>
          <w:sz w:val="48"/>
          <w:szCs w:val="48"/>
          <w:u w:val="single"/>
        </w:rPr>
        <w:t>NAME</w:t>
      </w:r>
      <w:r w:rsidR="006C7271" w:rsidRPr="008442E2">
        <w:rPr>
          <w:rFonts w:ascii="Arial" w:hAnsi="Arial" w:cs="Arial"/>
          <w:b/>
          <w:bCs/>
          <w:sz w:val="48"/>
          <w:szCs w:val="48"/>
          <w:u w:val="single"/>
        </w:rPr>
        <w:t xml:space="preserve"> ERUM</w:t>
      </w:r>
      <w:r w:rsidR="00943E1C" w:rsidRPr="008442E2">
        <w:rPr>
          <w:rFonts w:ascii="Arial" w:hAnsi="Arial" w:cs="Arial"/>
          <w:b/>
          <w:bCs/>
          <w:sz w:val="48"/>
          <w:szCs w:val="48"/>
          <w:u w:val="single"/>
        </w:rPr>
        <w:t xml:space="preserve"> SHEHZADI</w:t>
      </w:r>
    </w:p>
    <w:p w14:paraId="0563203B" w14:textId="7D62DB5C" w:rsidR="006F06D0" w:rsidRPr="008442E2" w:rsidRDefault="006F06D0" w:rsidP="00C94E57">
      <w:pPr>
        <w:spacing w:line="360" w:lineRule="auto"/>
        <w:jc w:val="center"/>
        <w:rPr>
          <w:rFonts w:ascii="Arial" w:hAnsi="Arial" w:cs="Arial"/>
          <w:b/>
          <w:bCs/>
          <w:sz w:val="48"/>
          <w:szCs w:val="48"/>
          <w:u w:val="single"/>
        </w:rPr>
      </w:pPr>
      <w:r w:rsidRPr="008442E2">
        <w:rPr>
          <w:rFonts w:ascii="Arial" w:hAnsi="Arial" w:cs="Arial"/>
          <w:b/>
          <w:bCs/>
          <w:sz w:val="48"/>
          <w:szCs w:val="48"/>
          <w:u w:val="single"/>
        </w:rPr>
        <w:t>STUDENT</w:t>
      </w:r>
      <w:r w:rsidR="00943E1C" w:rsidRPr="008442E2">
        <w:rPr>
          <w:rFonts w:ascii="Arial" w:hAnsi="Arial" w:cs="Arial"/>
          <w:b/>
          <w:bCs/>
          <w:sz w:val="48"/>
          <w:szCs w:val="48"/>
          <w:u w:val="single"/>
        </w:rPr>
        <w:t xml:space="preserve"> 2319030</w:t>
      </w:r>
    </w:p>
    <w:p w14:paraId="0F83A890" w14:textId="6496D914" w:rsidR="006F06D0" w:rsidRPr="008442E2" w:rsidRDefault="006F06D0" w:rsidP="00C94E57">
      <w:pPr>
        <w:spacing w:line="360" w:lineRule="auto"/>
        <w:jc w:val="center"/>
        <w:rPr>
          <w:rFonts w:ascii="Arial" w:hAnsi="Arial" w:cs="Arial"/>
          <w:b/>
          <w:bCs/>
          <w:sz w:val="48"/>
          <w:szCs w:val="48"/>
          <w:u w:val="single"/>
        </w:rPr>
      </w:pPr>
      <w:r w:rsidRPr="008442E2">
        <w:rPr>
          <w:rFonts w:ascii="Arial" w:hAnsi="Arial" w:cs="Arial"/>
          <w:b/>
          <w:bCs/>
          <w:sz w:val="48"/>
          <w:szCs w:val="48"/>
          <w:u w:val="single"/>
        </w:rPr>
        <w:t>MODULE CODE</w:t>
      </w:r>
      <w:r w:rsidR="006655A2" w:rsidRPr="008442E2">
        <w:rPr>
          <w:rFonts w:ascii="Arial" w:hAnsi="Arial" w:cs="Arial"/>
          <w:b/>
          <w:bCs/>
          <w:sz w:val="48"/>
          <w:szCs w:val="48"/>
          <w:u w:val="single"/>
        </w:rPr>
        <w:t xml:space="preserve"> LCHS4008</w:t>
      </w:r>
      <w:r w:rsidR="00B71D0B" w:rsidRPr="008442E2">
        <w:rPr>
          <w:rFonts w:ascii="Arial" w:hAnsi="Arial" w:cs="Arial"/>
          <w:b/>
          <w:bCs/>
          <w:sz w:val="48"/>
          <w:szCs w:val="48"/>
          <w:u w:val="single"/>
        </w:rPr>
        <w:t>_BIRM</w:t>
      </w:r>
    </w:p>
    <w:p w14:paraId="2332DDDA" w14:textId="557A7CE9" w:rsidR="006F06D0" w:rsidRPr="008442E2" w:rsidRDefault="006C52E9" w:rsidP="00C94E57">
      <w:pPr>
        <w:spacing w:line="360" w:lineRule="auto"/>
        <w:jc w:val="center"/>
        <w:rPr>
          <w:rFonts w:ascii="Arial" w:hAnsi="Arial" w:cs="Arial"/>
          <w:b/>
          <w:bCs/>
          <w:sz w:val="48"/>
          <w:szCs w:val="48"/>
          <w:u w:val="single"/>
        </w:rPr>
      </w:pPr>
      <w:r w:rsidRPr="008442E2">
        <w:rPr>
          <w:rFonts w:ascii="Arial" w:hAnsi="Arial" w:cs="Arial"/>
          <w:b/>
          <w:bCs/>
          <w:sz w:val="48"/>
          <w:szCs w:val="48"/>
          <w:u w:val="single"/>
        </w:rPr>
        <w:t>MODULE NAME</w:t>
      </w:r>
      <w:r w:rsidR="00B71D0B" w:rsidRPr="008442E2">
        <w:rPr>
          <w:rFonts w:ascii="Arial" w:hAnsi="Arial" w:cs="Arial"/>
          <w:b/>
          <w:bCs/>
          <w:sz w:val="48"/>
          <w:szCs w:val="48"/>
          <w:u w:val="single"/>
        </w:rPr>
        <w:t xml:space="preserve"> </w:t>
      </w:r>
      <w:r w:rsidR="00BD44BD" w:rsidRPr="008442E2">
        <w:rPr>
          <w:rFonts w:ascii="Arial" w:hAnsi="Arial" w:cs="Arial"/>
          <w:b/>
          <w:bCs/>
          <w:sz w:val="48"/>
          <w:szCs w:val="48"/>
          <w:u w:val="single"/>
        </w:rPr>
        <w:t>INTRODUCTION TO HEALTH AND SOCIAL CARE</w:t>
      </w:r>
    </w:p>
    <w:p w14:paraId="1A47F411" w14:textId="4456FD5A" w:rsidR="006C52E9" w:rsidRPr="008442E2" w:rsidRDefault="006C52E9" w:rsidP="00C94E57">
      <w:pPr>
        <w:spacing w:line="360" w:lineRule="auto"/>
        <w:jc w:val="center"/>
        <w:rPr>
          <w:rFonts w:ascii="Arial" w:hAnsi="Arial" w:cs="Arial"/>
          <w:b/>
          <w:bCs/>
          <w:sz w:val="48"/>
          <w:szCs w:val="48"/>
          <w:u w:val="single"/>
        </w:rPr>
      </w:pPr>
      <w:proofErr w:type="gramStart"/>
      <w:r w:rsidRPr="008442E2">
        <w:rPr>
          <w:rFonts w:ascii="Arial" w:hAnsi="Arial" w:cs="Arial"/>
          <w:b/>
          <w:bCs/>
          <w:sz w:val="48"/>
          <w:szCs w:val="48"/>
          <w:u w:val="single"/>
        </w:rPr>
        <w:t>LECTURE</w:t>
      </w:r>
      <w:r w:rsidR="00BD44BD" w:rsidRPr="008442E2">
        <w:rPr>
          <w:rFonts w:ascii="Arial" w:hAnsi="Arial" w:cs="Arial"/>
          <w:b/>
          <w:bCs/>
          <w:sz w:val="48"/>
          <w:szCs w:val="48"/>
          <w:u w:val="single"/>
        </w:rPr>
        <w:t>R</w:t>
      </w:r>
      <w:r w:rsidR="0012567D" w:rsidRPr="008442E2">
        <w:rPr>
          <w:rFonts w:ascii="Arial" w:hAnsi="Arial" w:cs="Arial"/>
          <w:b/>
          <w:bCs/>
          <w:sz w:val="48"/>
          <w:szCs w:val="48"/>
          <w:u w:val="single"/>
        </w:rPr>
        <w:t xml:space="preserve"> </w:t>
      </w:r>
      <w:r w:rsidRPr="008442E2">
        <w:rPr>
          <w:rFonts w:ascii="Arial" w:hAnsi="Arial" w:cs="Arial"/>
          <w:b/>
          <w:bCs/>
          <w:sz w:val="48"/>
          <w:szCs w:val="48"/>
          <w:u w:val="single"/>
        </w:rPr>
        <w:t xml:space="preserve"> NAME</w:t>
      </w:r>
      <w:proofErr w:type="gramEnd"/>
      <w:r w:rsidR="0012567D" w:rsidRPr="008442E2">
        <w:rPr>
          <w:rFonts w:ascii="Arial" w:hAnsi="Arial" w:cs="Arial"/>
          <w:b/>
          <w:bCs/>
          <w:sz w:val="48"/>
          <w:szCs w:val="48"/>
          <w:u w:val="single"/>
        </w:rPr>
        <w:t xml:space="preserve"> </w:t>
      </w:r>
      <w:proofErr w:type="gramStart"/>
      <w:r w:rsidR="0012567D" w:rsidRPr="008442E2">
        <w:rPr>
          <w:rFonts w:ascii="Arial" w:hAnsi="Arial" w:cs="Arial"/>
          <w:b/>
          <w:bCs/>
          <w:sz w:val="48"/>
          <w:szCs w:val="48"/>
          <w:u w:val="single"/>
        </w:rPr>
        <w:t>MUM</w:t>
      </w:r>
      <w:r w:rsidR="006D35B4" w:rsidRPr="008442E2">
        <w:rPr>
          <w:rFonts w:ascii="Arial" w:hAnsi="Arial" w:cs="Arial"/>
          <w:b/>
          <w:bCs/>
          <w:sz w:val="48"/>
          <w:szCs w:val="48"/>
          <w:u w:val="single"/>
        </w:rPr>
        <w:t xml:space="preserve">TAZ </w:t>
      </w:r>
      <w:r w:rsidR="00E64D1D" w:rsidRPr="008442E2">
        <w:rPr>
          <w:rFonts w:ascii="Arial" w:hAnsi="Arial" w:cs="Arial"/>
          <w:b/>
          <w:bCs/>
          <w:sz w:val="48"/>
          <w:szCs w:val="48"/>
          <w:u w:val="single"/>
        </w:rPr>
        <w:t xml:space="preserve"> GOOLAM</w:t>
      </w:r>
      <w:proofErr w:type="gramEnd"/>
    </w:p>
    <w:p w14:paraId="0EA3DDA0" w14:textId="2168518B" w:rsidR="00160EEE" w:rsidRPr="008442E2" w:rsidRDefault="00160EEE" w:rsidP="00C94E57">
      <w:pPr>
        <w:jc w:val="center"/>
        <w:rPr>
          <w:rFonts w:ascii="Arial" w:hAnsi="Arial" w:cs="Arial"/>
          <w:b/>
          <w:bCs/>
          <w:sz w:val="48"/>
          <w:szCs w:val="48"/>
          <w:u w:val="single"/>
        </w:rPr>
      </w:pPr>
      <w:r w:rsidRPr="008442E2">
        <w:rPr>
          <w:rFonts w:ascii="Arial" w:hAnsi="Arial" w:cs="Arial"/>
          <w:b/>
          <w:bCs/>
          <w:sz w:val="48"/>
          <w:szCs w:val="48"/>
          <w:u w:val="single"/>
        </w:rPr>
        <w:t>ASSIGMENT TITLE COMPONENT 2</w:t>
      </w:r>
      <w:r w:rsidR="001625F2" w:rsidRPr="008442E2">
        <w:rPr>
          <w:rFonts w:ascii="Arial" w:hAnsi="Arial" w:cs="Arial"/>
          <w:b/>
          <w:bCs/>
          <w:sz w:val="48"/>
          <w:szCs w:val="48"/>
          <w:u w:val="single"/>
        </w:rPr>
        <w:t>: WRITTEN ASSIGMENT</w:t>
      </w:r>
    </w:p>
    <w:p w14:paraId="3C08B456" w14:textId="77777777" w:rsidR="00793711" w:rsidRPr="00C94E57" w:rsidRDefault="00793711" w:rsidP="00C94E57">
      <w:pPr>
        <w:jc w:val="center"/>
        <w:rPr>
          <w:rFonts w:ascii="Arial" w:hAnsi="Arial" w:cs="Arial"/>
          <w:sz w:val="48"/>
          <w:szCs w:val="48"/>
          <w:u w:val="single"/>
        </w:rPr>
      </w:pPr>
    </w:p>
    <w:p w14:paraId="1EFD8DA7" w14:textId="77777777" w:rsidR="00793711" w:rsidRDefault="00793711" w:rsidP="0078764E">
      <w:pPr>
        <w:rPr>
          <w:rFonts w:ascii="Arial" w:hAnsi="Arial" w:cs="Arial"/>
          <w:u w:val="single"/>
        </w:rPr>
      </w:pPr>
    </w:p>
    <w:p w14:paraId="4ACEE145" w14:textId="77777777" w:rsidR="00793711" w:rsidRDefault="00793711" w:rsidP="0078764E">
      <w:pPr>
        <w:rPr>
          <w:rFonts w:ascii="Arial" w:hAnsi="Arial" w:cs="Arial"/>
          <w:u w:val="single"/>
        </w:rPr>
      </w:pPr>
    </w:p>
    <w:p w14:paraId="391FD62C" w14:textId="77777777" w:rsidR="00793711" w:rsidRDefault="00793711" w:rsidP="0078764E">
      <w:pPr>
        <w:rPr>
          <w:rFonts w:ascii="Arial" w:hAnsi="Arial" w:cs="Arial"/>
          <w:u w:val="single"/>
        </w:rPr>
      </w:pPr>
    </w:p>
    <w:p w14:paraId="561424F3" w14:textId="77777777" w:rsidR="00793711" w:rsidRDefault="00793711" w:rsidP="0078764E">
      <w:pPr>
        <w:rPr>
          <w:rFonts w:ascii="Arial" w:hAnsi="Arial" w:cs="Arial"/>
          <w:u w:val="single"/>
        </w:rPr>
      </w:pPr>
    </w:p>
    <w:p w14:paraId="1BFA8E01" w14:textId="77777777" w:rsidR="00793711" w:rsidRDefault="00793711" w:rsidP="0078764E">
      <w:pPr>
        <w:rPr>
          <w:rFonts w:ascii="Arial" w:hAnsi="Arial" w:cs="Arial"/>
          <w:u w:val="single"/>
        </w:rPr>
      </w:pPr>
    </w:p>
    <w:p w14:paraId="3E7D3BAC" w14:textId="77777777" w:rsidR="00793711" w:rsidRDefault="00793711" w:rsidP="0078764E">
      <w:pPr>
        <w:rPr>
          <w:rFonts w:ascii="Arial" w:hAnsi="Arial" w:cs="Arial"/>
          <w:u w:val="single"/>
        </w:rPr>
      </w:pPr>
    </w:p>
    <w:p w14:paraId="3AD85673" w14:textId="77777777" w:rsidR="00793711" w:rsidRDefault="00793711" w:rsidP="0078764E">
      <w:pPr>
        <w:rPr>
          <w:rFonts w:ascii="Arial" w:hAnsi="Arial" w:cs="Arial"/>
          <w:u w:val="single"/>
        </w:rPr>
      </w:pPr>
    </w:p>
    <w:p w14:paraId="0110EB82" w14:textId="77777777" w:rsidR="00793711" w:rsidRDefault="00793711" w:rsidP="0078764E">
      <w:pPr>
        <w:rPr>
          <w:rFonts w:ascii="Arial" w:hAnsi="Arial" w:cs="Arial"/>
          <w:u w:val="single"/>
        </w:rPr>
      </w:pPr>
    </w:p>
    <w:p w14:paraId="6294252B" w14:textId="77777777" w:rsidR="00793711" w:rsidRDefault="00793711" w:rsidP="0078764E">
      <w:pPr>
        <w:rPr>
          <w:rFonts w:ascii="Arial" w:hAnsi="Arial" w:cs="Arial"/>
          <w:u w:val="single"/>
        </w:rPr>
      </w:pPr>
    </w:p>
    <w:p w14:paraId="336C9164" w14:textId="77777777" w:rsidR="00793711" w:rsidRDefault="00793711" w:rsidP="0078764E">
      <w:pPr>
        <w:rPr>
          <w:rFonts w:ascii="Arial" w:hAnsi="Arial" w:cs="Arial"/>
          <w:u w:val="single"/>
        </w:rPr>
      </w:pPr>
    </w:p>
    <w:p w14:paraId="4C13BC3B" w14:textId="77777777" w:rsidR="00793711" w:rsidRDefault="00793711" w:rsidP="0078764E">
      <w:pPr>
        <w:rPr>
          <w:rFonts w:ascii="Arial" w:hAnsi="Arial" w:cs="Arial"/>
          <w:u w:val="single"/>
        </w:rPr>
      </w:pPr>
    </w:p>
    <w:p w14:paraId="3EFBB066" w14:textId="77777777" w:rsidR="00793711" w:rsidRDefault="00793711" w:rsidP="0078764E">
      <w:pPr>
        <w:rPr>
          <w:rFonts w:ascii="Arial" w:hAnsi="Arial" w:cs="Arial"/>
          <w:u w:val="single"/>
        </w:rPr>
      </w:pPr>
    </w:p>
    <w:p w14:paraId="360F0C38" w14:textId="77777777" w:rsidR="00793711" w:rsidRDefault="00793711" w:rsidP="0078764E">
      <w:pPr>
        <w:rPr>
          <w:rFonts w:ascii="Arial" w:hAnsi="Arial" w:cs="Arial"/>
          <w:u w:val="single"/>
        </w:rPr>
      </w:pPr>
    </w:p>
    <w:p w14:paraId="17841317" w14:textId="77777777" w:rsidR="00793711" w:rsidRDefault="00793711" w:rsidP="0078764E">
      <w:pPr>
        <w:rPr>
          <w:rFonts w:ascii="Arial" w:hAnsi="Arial" w:cs="Arial"/>
          <w:u w:val="single"/>
        </w:rPr>
      </w:pPr>
    </w:p>
    <w:p w14:paraId="7C44CD68" w14:textId="77777777" w:rsidR="00793711" w:rsidRPr="00C3613E" w:rsidRDefault="00793711" w:rsidP="0078764E">
      <w:pPr>
        <w:rPr>
          <w:rFonts w:ascii="Arial" w:hAnsi="Arial" w:cs="Arial"/>
          <w:u w:val="single"/>
        </w:rPr>
      </w:pPr>
    </w:p>
    <w:sdt>
      <w:sdtPr>
        <w:rPr>
          <w:rFonts w:asciiTheme="minorHAnsi" w:eastAsiaTheme="minorEastAsia" w:hAnsiTheme="minorHAnsi" w:cs="Times New Roman"/>
          <w:b w:val="0"/>
          <w:bCs w:val="0"/>
          <w:color w:val="auto"/>
          <w:sz w:val="22"/>
          <w:szCs w:val="22"/>
          <w:lang w:val="en-GB" w:eastAsia="en-GB"/>
        </w:rPr>
        <w:id w:val="-1701471373"/>
        <w:docPartObj>
          <w:docPartGallery w:val="Table of Contents"/>
          <w:docPartUnique/>
        </w:docPartObj>
      </w:sdtPr>
      <w:sdtEndPr>
        <w:rPr>
          <w:color w:val="000000" w:themeColor="text1"/>
        </w:rPr>
      </w:sdtEndPr>
      <w:sdtContent>
        <w:p w14:paraId="4E6F9BA5" w14:textId="37F57783" w:rsidR="00DE5376" w:rsidRPr="00BB35F4" w:rsidRDefault="00DE5376">
          <w:pPr>
            <w:pStyle w:val="TOCHeading"/>
            <w:rPr>
              <w:color w:val="000000" w:themeColor="text1"/>
              <w:lang w:val="en-GB"/>
            </w:rPr>
          </w:pPr>
        </w:p>
        <w:p w14:paraId="2ACFCE8C" w14:textId="77777777" w:rsidR="00DE5376" w:rsidRPr="00BB35F4" w:rsidRDefault="00DE5376">
          <w:pPr>
            <w:pStyle w:val="TOCHeading"/>
            <w:rPr>
              <w:color w:val="000000" w:themeColor="text1"/>
              <w:lang w:val="en-GB"/>
            </w:rPr>
          </w:pPr>
        </w:p>
        <w:p w14:paraId="02565FCD" w14:textId="6ED797E1" w:rsidR="005247A3" w:rsidRPr="00BB35F4" w:rsidRDefault="0084104A">
          <w:pPr>
            <w:pStyle w:val="TOCHeading"/>
            <w:rPr>
              <w:color w:val="000000" w:themeColor="text1"/>
            </w:rPr>
          </w:pPr>
          <w:r w:rsidRPr="00BB35F4">
            <w:rPr>
              <w:color w:val="000000" w:themeColor="text1"/>
              <w:lang w:val="en-GB"/>
            </w:rPr>
            <w:t>Table</w:t>
          </w:r>
          <w:r w:rsidR="005247A3" w:rsidRPr="00BB35F4">
            <w:rPr>
              <w:color w:val="000000" w:themeColor="text1"/>
              <w:lang w:val="en-GB"/>
            </w:rPr>
            <w:t xml:space="preserve"> of Contents</w:t>
          </w:r>
        </w:p>
        <w:p w14:paraId="6A1A2D18" w14:textId="15F22B65" w:rsidR="00CD6B42" w:rsidRPr="00BB35F4" w:rsidRDefault="003069C5" w:rsidP="00CD6B42">
          <w:pPr>
            <w:pStyle w:val="Heading3"/>
            <w:spacing w:line="360" w:lineRule="auto"/>
            <w:rPr>
              <w:rFonts w:ascii="Arial" w:hAnsi="Arial" w:cs="Arial"/>
              <w:color w:val="000000" w:themeColor="text1"/>
            </w:rPr>
          </w:pPr>
          <w:r w:rsidRPr="00BB35F4">
            <w:rPr>
              <w:rFonts w:ascii="Arial" w:hAnsi="Arial" w:cs="Arial"/>
              <w:color w:val="000000" w:themeColor="text1"/>
            </w:rPr>
            <w:t>Definition and Nature of Asthm</w:t>
          </w:r>
          <w:r w:rsidR="00CD6B42" w:rsidRPr="00BB35F4">
            <w:rPr>
              <w:rFonts w:ascii="Arial" w:hAnsi="Arial" w:cs="Arial"/>
              <w:color w:val="000000" w:themeColor="text1"/>
            </w:rPr>
            <w:t>a</w:t>
          </w:r>
          <w:r w:rsidR="00A53C3C" w:rsidRPr="00BB35F4">
            <w:rPr>
              <w:rFonts w:ascii="Arial" w:hAnsi="Arial" w:cs="Arial"/>
              <w:color w:val="000000" w:themeColor="text1"/>
            </w:rPr>
            <w:t>………………………………………………………………………………………1</w:t>
          </w:r>
        </w:p>
        <w:p w14:paraId="6856803B" w14:textId="6D69EB35" w:rsidR="005247A3" w:rsidRPr="00BB35F4" w:rsidRDefault="004247B7" w:rsidP="00882683">
          <w:pPr>
            <w:pStyle w:val="TOC2"/>
            <w:ind w:left="0"/>
            <w:rPr>
              <w:b/>
              <w:bCs/>
              <w:color w:val="000000" w:themeColor="text1"/>
            </w:rPr>
          </w:pPr>
          <w:r w:rsidRPr="00BB35F4">
            <w:rPr>
              <w:rFonts w:ascii="Arial" w:hAnsi="Arial" w:cs="Arial"/>
              <w:b/>
              <w:bCs/>
              <w:color w:val="000000" w:themeColor="text1"/>
            </w:rPr>
            <w:t xml:space="preserve">Definition of asthma </w:t>
          </w:r>
          <w:r w:rsidR="005247A3" w:rsidRPr="00BB35F4">
            <w:rPr>
              <w:b/>
              <w:bCs/>
              <w:color w:val="000000" w:themeColor="text1"/>
            </w:rPr>
            <w:ptab w:relativeTo="margin" w:alignment="right" w:leader="dot"/>
          </w:r>
          <w:r w:rsidR="005247A3" w:rsidRPr="00BB35F4">
            <w:rPr>
              <w:b/>
              <w:bCs/>
              <w:color w:val="000000" w:themeColor="text1"/>
            </w:rPr>
            <w:t>2</w:t>
          </w:r>
        </w:p>
        <w:p w14:paraId="598252B0" w14:textId="2DF4DC97" w:rsidR="005247A3" w:rsidRPr="00BB35F4" w:rsidRDefault="008B66C9" w:rsidP="00882683">
          <w:pPr>
            <w:pStyle w:val="TOC3"/>
            <w:ind w:left="0"/>
            <w:rPr>
              <w:b/>
              <w:bCs/>
              <w:color w:val="000000" w:themeColor="text1"/>
            </w:rPr>
          </w:pPr>
          <w:r w:rsidRPr="00BB35F4">
            <w:rPr>
              <w:rFonts w:ascii="Arial" w:hAnsi="Arial" w:cs="Arial"/>
              <w:b/>
              <w:bCs/>
              <w:color w:val="000000" w:themeColor="text1"/>
            </w:rPr>
            <w:t xml:space="preserve">Signs and Symptoms </w:t>
          </w:r>
          <w:r w:rsidR="005247A3" w:rsidRPr="00BB35F4">
            <w:rPr>
              <w:b/>
              <w:bCs/>
              <w:color w:val="000000" w:themeColor="text1"/>
            </w:rPr>
            <w:ptab w:relativeTo="margin" w:alignment="right" w:leader="dot"/>
          </w:r>
          <w:r w:rsidR="005247A3" w:rsidRPr="00BB35F4">
            <w:rPr>
              <w:b/>
              <w:bCs/>
              <w:color w:val="000000" w:themeColor="text1"/>
            </w:rPr>
            <w:t>3</w:t>
          </w:r>
        </w:p>
        <w:p w14:paraId="77AB226B" w14:textId="4982CE3D" w:rsidR="005247A3" w:rsidRPr="00BB35F4" w:rsidRDefault="008B66C9">
          <w:pPr>
            <w:pStyle w:val="TOC1"/>
            <w:rPr>
              <w:b/>
              <w:bCs/>
              <w:color w:val="000000" w:themeColor="text1"/>
            </w:rPr>
          </w:pPr>
          <w:r w:rsidRPr="00BB35F4">
            <w:rPr>
              <w:rFonts w:ascii="Arial" w:hAnsi="Arial" w:cs="Arial"/>
              <w:b/>
              <w:bCs/>
              <w:color w:val="000000" w:themeColor="text1"/>
            </w:rPr>
            <w:t xml:space="preserve">Incidence and Severity (Worldwide and UK Statistics </w:t>
          </w:r>
          <w:r w:rsidR="005247A3" w:rsidRPr="00BB35F4">
            <w:rPr>
              <w:b/>
              <w:bCs/>
              <w:color w:val="000000" w:themeColor="text1"/>
            </w:rPr>
            <w:ptab w:relativeTo="margin" w:alignment="right" w:leader="dot"/>
          </w:r>
          <w:r w:rsidR="005247A3" w:rsidRPr="00BB35F4">
            <w:rPr>
              <w:b/>
              <w:bCs/>
              <w:color w:val="000000" w:themeColor="text1"/>
            </w:rPr>
            <w:t>4</w:t>
          </w:r>
        </w:p>
        <w:p w14:paraId="269BFCDF" w14:textId="77777777" w:rsidR="00882683" w:rsidRDefault="005F4B7C" w:rsidP="00882683">
          <w:pPr>
            <w:pStyle w:val="TOC2"/>
            <w:ind w:left="0"/>
            <w:rPr>
              <w:b/>
              <w:bCs/>
              <w:color w:val="000000" w:themeColor="text1"/>
            </w:rPr>
          </w:pPr>
          <w:r w:rsidRPr="00BB35F4">
            <w:rPr>
              <w:rFonts w:ascii="Arial" w:hAnsi="Arial" w:cs="Arial"/>
              <w:b/>
              <w:bCs/>
              <w:color w:val="000000" w:themeColor="text1"/>
            </w:rPr>
            <w:t xml:space="preserve">Public Health Strategies and Policy Response </w:t>
          </w:r>
          <w:r w:rsidR="005247A3" w:rsidRPr="00BB35F4">
            <w:rPr>
              <w:b/>
              <w:bCs/>
              <w:color w:val="000000" w:themeColor="text1"/>
            </w:rPr>
            <w:ptab w:relativeTo="margin" w:alignment="right" w:leader="dot"/>
          </w:r>
          <w:r w:rsidR="005247A3" w:rsidRPr="00BB35F4">
            <w:rPr>
              <w:b/>
              <w:bCs/>
              <w:color w:val="000000" w:themeColor="text1"/>
            </w:rPr>
            <w:t>5</w:t>
          </w:r>
        </w:p>
        <w:p w14:paraId="6FDC9C79" w14:textId="3753D841" w:rsidR="005247A3" w:rsidRPr="00BB35F4" w:rsidRDefault="005F4B7C" w:rsidP="00882683">
          <w:pPr>
            <w:pStyle w:val="TOC2"/>
            <w:ind w:left="0"/>
            <w:rPr>
              <w:b/>
              <w:bCs/>
              <w:color w:val="000000" w:themeColor="text1"/>
            </w:rPr>
          </w:pPr>
          <w:r w:rsidRPr="00BB35F4">
            <w:rPr>
              <w:rFonts w:ascii="Arial" w:hAnsi="Arial" w:cs="Arial"/>
              <w:b/>
              <w:bCs/>
              <w:color w:val="000000" w:themeColor="text1"/>
            </w:rPr>
            <w:t xml:space="preserve">Consequences for the Community and the NHS </w:t>
          </w:r>
          <w:r w:rsidR="005247A3" w:rsidRPr="00BB35F4">
            <w:rPr>
              <w:b/>
              <w:bCs/>
              <w:color w:val="000000" w:themeColor="text1"/>
            </w:rPr>
            <w:ptab w:relativeTo="margin" w:alignment="right" w:leader="dot"/>
          </w:r>
          <w:r w:rsidR="005247A3" w:rsidRPr="00BB35F4">
            <w:rPr>
              <w:b/>
              <w:bCs/>
              <w:color w:val="000000" w:themeColor="text1"/>
            </w:rPr>
            <w:t>6</w:t>
          </w:r>
        </w:p>
      </w:sdtContent>
    </w:sdt>
    <w:p w14:paraId="57A77F44" w14:textId="6EDEAA01" w:rsidR="004B02AC" w:rsidRDefault="003623CB" w:rsidP="00E94CC1">
      <w:pPr>
        <w:spacing w:line="360" w:lineRule="auto"/>
        <w:jc w:val="both"/>
        <w:rPr>
          <w:rFonts w:ascii="Arial" w:hAnsi="Arial" w:cs="Arial"/>
        </w:rPr>
      </w:pPr>
      <w:r w:rsidRPr="00BB35F4">
        <w:rPr>
          <w:rFonts w:ascii="Arial" w:hAnsi="Arial" w:cs="Arial"/>
          <w:b/>
          <w:bCs/>
          <w:color w:val="000000" w:themeColor="text1"/>
        </w:rPr>
        <w:t>C</w:t>
      </w:r>
      <w:r w:rsidR="00B6390C" w:rsidRPr="00BB35F4">
        <w:rPr>
          <w:rFonts w:ascii="Arial" w:hAnsi="Arial" w:cs="Arial"/>
          <w:b/>
          <w:bCs/>
          <w:color w:val="000000" w:themeColor="text1"/>
        </w:rPr>
        <w:t>onclusion</w:t>
      </w:r>
      <w:r w:rsidRPr="00BB35F4">
        <w:rPr>
          <w:rFonts w:ascii="Arial" w:hAnsi="Arial" w:cs="Arial"/>
          <w:b/>
          <w:bCs/>
          <w:color w:val="000000" w:themeColor="text1"/>
        </w:rPr>
        <w:t>.............................................</w:t>
      </w:r>
      <w:r>
        <w:rPr>
          <w:rFonts w:ascii="Arial" w:hAnsi="Arial" w:cs="Arial"/>
        </w:rPr>
        <w:t>..............................................................................................................</w:t>
      </w:r>
      <w:r w:rsidR="00E21114">
        <w:rPr>
          <w:rFonts w:ascii="Arial" w:hAnsi="Arial" w:cs="Arial"/>
        </w:rPr>
        <w:t>7</w:t>
      </w:r>
      <w:r w:rsidR="004B02AC" w:rsidRPr="00BB35F4">
        <w:rPr>
          <w:rFonts w:ascii="Arial" w:hAnsi="Arial" w:cs="Arial"/>
          <w:b/>
          <w:bCs/>
        </w:rPr>
        <w:t>References</w:t>
      </w:r>
      <w:r w:rsidR="004B02AC">
        <w:rPr>
          <w:rFonts w:ascii="Arial" w:hAnsi="Arial" w:cs="Arial"/>
        </w:rPr>
        <w:t>………………………………………………………………………………………………………………</w:t>
      </w:r>
      <w:r w:rsidR="00A53C3C">
        <w:rPr>
          <w:rFonts w:ascii="Arial" w:hAnsi="Arial" w:cs="Arial"/>
        </w:rPr>
        <w:t>…</w:t>
      </w:r>
      <w:r w:rsidR="00E21114">
        <w:rPr>
          <w:rFonts w:ascii="Arial" w:hAnsi="Arial" w:cs="Arial"/>
        </w:rPr>
        <w:t>8</w:t>
      </w:r>
    </w:p>
    <w:p w14:paraId="61EC64E9" w14:textId="42A5526D" w:rsidR="006C52E9" w:rsidRPr="00282119" w:rsidRDefault="006C52E9" w:rsidP="00FF79AF">
      <w:pPr>
        <w:pStyle w:val="Heading1"/>
      </w:pPr>
    </w:p>
    <w:p w14:paraId="0201E73D" w14:textId="77777777" w:rsidR="00F21167" w:rsidRDefault="00F21167" w:rsidP="00E94CC1">
      <w:pPr>
        <w:spacing w:line="360" w:lineRule="auto"/>
        <w:jc w:val="both"/>
        <w:rPr>
          <w:rFonts w:ascii="Arial" w:hAnsi="Arial" w:cs="Arial"/>
        </w:rPr>
      </w:pPr>
    </w:p>
    <w:p w14:paraId="034161D1" w14:textId="77777777" w:rsidR="00F21167" w:rsidRDefault="00F21167" w:rsidP="00E94CC1">
      <w:pPr>
        <w:spacing w:line="360" w:lineRule="auto"/>
        <w:jc w:val="both"/>
        <w:rPr>
          <w:rFonts w:ascii="Arial" w:hAnsi="Arial" w:cs="Arial"/>
        </w:rPr>
      </w:pPr>
    </w:p>
    <w:p w14:paraId="34CA3B18" w14:textId="77777777" w:rsidR="00F21167" w:rsidRDefault="00F21167" w:rsidP="00E94CC1">
      <w:pPr>
        <w:spacing w:line="360" w:lineRule="auto"/>
        <w:jc w:val="both"/>
        <w:rPr>
          <w:rFonts w:ascii="Arial" w:hAnsi="Arial" w:cs="Arial"/>
        </w:rPr>
      </w:pPr>
    </w:p>
    <w:p w14:paraId="2A4BBDDB" w14:textId="77777777" w:rsidR="004E69B3" w:rsidRDefault="004E69B3" w:rsidP="00E94CC1">
      <w:pPr>
        <w:spacing w:line="360" w:lineRule="auto"/>
        <w:jc w:val="both"/>
        <w:rPr>
          <w:rFonts w:ascii="Arial" w:hAnsi="Arial" w:cs="Arial"/>
        </w:rPr>
      </w:pPr>
    </w:p>
    <w:p w14:paraId="62D0F8D9" w14:textId="77777777" w:rsidR="004E69B3" w:rsidRDefault="004E69B3" w:rsidP="00E94CC1">
      <w:pPr>
        <w:spacing w:line="360" w:lineRule="auto"/>
        <w:jc w:val="both"/>
        <w:rPr>
          <w:rFonts w:ascii="Arial" w:hAnsi="Arial" w:cs="Arial"/>
        </w:rPr>
      </w:pPr>
    </w:p>
    <w:p w14:paraId="1FB448A3" w14:textId="77777777" w:rsidR="004E69B3" w:rsidRDefault="004E69B3" w:rsidP="00E94CC1">
      <w:pPr>
        <w:spacing w:line="360" w:lineRule="auto"/>
        <w:jc w:val="both"/>
        <w:rPr>
          <w:rFonts w:ascii="Arial" w:hAnsi="Arial" w:cs="Arial"/>
        </w:rPr>
      </w:pPr>
    </w:p>
    <w:p w14:paraId="240357C8" w14:textId="77777777" w:rsidR="00F21167" w:rsidRDefault="00F21167" w:rsidP="00E94CC1">
      <w:pPr>
        <w:spacing w:line="360" w:lineRule="auto"/>
        <w:jc w:val="both"/>
        <w:rPr>
          <w:rFonts w:ascii="Arial" w:hAnsi="Arial" w:cs="Arial"/>
        </w:rPr>
      </w:pPr>
    </w:p>
    <w:p w14:paraId="791990CF" w14:textId="77777777" w:rsidR="00F21167" w:rsidRDefault="00F21167" w:rsidP="00E94CC1">
      <w:pPr>
        <w:spacing w:line="360" w:lineRule="auto"/>
        <w:jc w:val="both"/>
        <w:rPr>
          <w:rFonts w:ascii="Arial" w:hAnsi="Arial" w:cs="Arial"/>
        </w:rPr>
      </w:pPr>
    </w:p>
    <w:p w14:paraId="66B5E81D" w14:textId="77777777" w:rsidR="00F21167" w:rsidRDefault="00F21167" w:rsidP="00E94CC1">
      <w:pPr>
        <w:spacing w:line="360" w:lineRule="auto"/>
        <w:jc w:val="both"/>
        <w:rPr>
          <w:rFonts w:ascii="Arial" w:hAnsi="Arial" w:cs="Arial"/>
        </w:rPr>
      </w:pPr>
    </w:p>
    <w:p w14:paraId="07855F2E" w14:textId="77777777" w:rsidR="00F21167" w:rsidRDefault="00F21167" w:rsidP="00E94CC1">
      <w:pPr>
        <w:spacing w:line="360" w:lineRule="auto"/>
        <w:jc w:val="both"/>
        <w:rPr>
          <w:rFonts w:ascii="Arial" w:hAnsi="Arial" w:cs="Arial"/>
        </w:rPr>
      </w:pPr>
    </w:p>
    <w:p w14:paraId="71C00BB7" w14:textId="744B3CF6" w:rsidR="00F21167" w:rsidRPr="008E60B8" w:rsidRDefault="008E60B8" w:rsidP="00E94CC1">
      <w:pPr>
        <w:spacing w:line="360" w:lineRule="auto"/>
        <w:jc w:val="both"/>
        <w:rPr>
          <w:rFonts w:ascii="Arial" w:hAnsi="Arial" w:cs="Arial"/>
          <w:b/>
          <w:bCs/>
          <w:u w:val="single"/>
        </w:rPr>
      </w:pPr>
      <w:r w:rsidRPr="008E60B8">
        <w:rPr>
          <w:rFonts w:ascii="Arial" w:hAnsi="Arial" w:cs="Arial"/>
          <w:b/>
          <w:bCs/>
          <w:u w:val="single"/>
        </w:rPr>
        <w:t>Definition of asthma</w:t>
      </w:r>
    </w:p>
    <w:p w14:paraId="31DD1E03" w14:textId="7CFBDAD5" w:rsidR="00810E94" w:rsidRPr="008A741A" w:rsidRDefault="00F14AEC" w:rsidP="00E94CC1">
      <w:pPr>
        <w:spacing w:line="360" w:lineRule="auto"/>
        <w:jc w:val="both"/>
        <w:rPr>
          <w:rFonts w:ascii="Arial" w:hAnsi="Arial" w:cs="Arial"/>
        </w:rPr>
      </w:pPr>
      <w:r>
        <w:rPr>
          <w:rFonts w:ascii="Arial" w:hAnsi="Arial" w:cs="Arial"/>
        </w:rPr>
        <w:t>Asthma is a</w:t>
      </w:r>
      <w:r w:rsidR="00F70EA8">
        <w:rPr>
          <w:rFonts w:ascii="Arial" w:hAnsi="Arial" w:cs="Arial"/>
        </w:rPr>
        <w:t xml:space="preserve"> </w:t>
      </w:r>
      <w:r w:rsidR="006E1C32">
        <w:rPr>
          <w:rFonts w:ascii="Arial" w:hAnsi="Arial" w:cs="Arial"/>
        </w:rPr>
        <w:t>long-term</w:t>
      </w:r>
      <w:r w:rsidR="00F70EA8">
        <w:rPr>
          <w:rFonts w:ascii="Arial" w:hAnsi="Arial" w:cs="Arial"/>
        </w:rPr>
        <w:t xml:space="preserve"> respiratory condition</w:t>
      </w:r>
      <w:r w:rsidR="00F67C11">
        <w:rPr>
          <w:rFonts w:ascii="Arial" w:hAnsi="Arial" w:cs="Arial"/>
        </w:rPr>
        <w:t xml:space="preserve"> that narrows and inflames </w:t>
      </w:r>
      <w:r w:rsidR="0042654E">
        <w:rPr>
          <w:rFonts w:ascii="Arial" w:hAnsi="Arial" w:cs="Arial"/>
        </w:rPr>
        <w:t>the</w:t>
      </w:r>
      <w:r w:rsidR="00D87C63">
        <w:rPr>
          <w:rFonts w:ascii="Arial" w:hAnsi="Arial" w:cs="Arial"/>
        </w:rPr>
        <w:t xml:space="preserve"> lungs’</w:t>
      </w:r>
      <w:r w:rsidR="0047129A">
        <w:rPr>
          <w:rFonts w:ascii="Arial" w:hAnsi="Arial" w:cs="Arial"/>
        </w:rPr>
        <w:t xml:space="preserve"> airways</w:t>
      </w:r>
      <w:r w:rsidR="00045A50">
        <w:rPr>
          <w:rFonts w:ascii="Arial" w:hAnsi="Arial" w:cs="Arial"/>
        </w:rPr>
        <w:t>, making</w:t>
      </w:r>
      <w:r w:rsidR="0002620C">
        <w:rPr>
          <w:rFonts w:ascii="Arial" w:hAnsi="Arial" w:cs="Arial"/>
        </w:rPr>
        <w:t xml:space="preserve"> </w:t>
      </w:r>
      <w:r w:rsidR="00F57C64">
        <w:rPr>
          <w:rFonts w:ascii="Arial" w:hAnsi="Arial" w:cs="Arial"/>
        </w:rPr>
        <w:t>breathing difficult.</w:t>
      </w:r>
      <w:r w:rsidR="0038665B" w:rsidRPr="008A741A">
        <w:rPr>
          <w:rFonts w:ascii="Arial" w:hAnsi="Arial" w:cs="Arial"/>
        </w:rPr>
        <w:t xml:space="preserve"> It is one of the most </w:t>
      </w:r>
      <w:r w:rsidR="006E1C32">
        <w:rPr>
          <w:rFonts w:ascii="Arial" w:hAnsi="Arial" w:cs="Arial"/>
        </w:rPr>
        <w:t xml:space="preserve">prevalent </w:t>
      </w:r>
      <w:r w:rsidR="006E1C32" w:rsidRPr="008A741A">
        <w:rPr>
          <w:rFonts w:ascii="Arial" w:hAnsi="Arial" w:cs="Arial"/>
        </w:rPr>
        <w:t>non</w:t>
      </w:r>
      <w:r w:rsidR="0038665B" w:rsidRPr="008A741A">
        <w:rPr>
          <w:rFonts w:ascii="Arial" w:hAnsi="Arial" w:cs="Arial"/>
        </w:rPr>
        <w:t xml:space="preserve">-communicable </w:t>
      </w:r>
      <w:r w:rsidR="00595E87">
        <w:rPr>
          <w:rFonts w:ascii="Arial" w:hAnsi="Arial" w:cs="Arial"/>
        </w:rPr>
        <w:t>illnesses</w:t>
      </w:r>
      <w:r w:rsidR="00080E16">
        <w:rPr>
          <w:rFonts w:ascii="Arial" w:hAnsi="Arial" w:cs="Arial"/>
        </w:rPr>
        <w:t xml:space="preserve"> in the</w:t>
      </w:r>
      <w:r w:rsidR="0038665B" w:rsidRPr="008A741A">
        <w:rPr>
          <w:rFonts w:ascii="Arial" w:hAnsi="Arial" w:cs="Arial"/>
        </w:rPr>
        <w:t xml:space="preserve"> world and a </w:t>
      </w:r>
      <w:r w:rsidR="006E1C32">
        <w:rPr>
          <w:rFonts w:ascii="Arial" w:hAnsi="Arial" w:cs="Arial"/>
        </w:rPr>
        <w:t>significant</w:t>
      </w:r>
      <w:r w:rsidR="0038665B" w:rsidRPr="008A741A">
        <w:rPr>
          <w:rFonts w:ascii="Arial" w:hAnsi="Arial" w:cs="Arial"/>
        </w:rPr>
        <w:t xml:space="preserve"> public health concern in both developed and developing nations. The condition affects individuals of all ages but often begins in childhood. Symptoms vary in severity and frequency, and </w:t>
      </w:r>
      <w:r w:rsidR="004D6B76">
        <w:rPr>
          <w:rFonts w:ascii="Arial" w:hAnsi="Arial" w:cs="Arial"/>
        </w:rPr>
        <w:t>Although asthma is incurable</w:t>
      </w:r>
      <w:r w:rsidR="0038665B" w:rsidRPr="008A741A">
        <w:rPr>
          <w:rFonts w:ascii="Arial" w:hAnsi="Arial" w:cs="Arial"/>
        </w:rPr>
        <w:t xml:space="preserve">, it can be </w:t>
      </w:r>
      <w:r w:rsidR="00B47CFF">
        <w:rPr>
          <w:rFonts w:ascii="Arial" w:hAnsi="Arial" w:cs="Arial"/>
        </w:rPr>
        <w:t>proficien</w:t>
      </w:r>
      <w:r w:rsidR="00595E87">
        <w:rPr>
          <w:rFonts w:ascii="Arial" w:hAnsi="Arial" w:cs="Arial"/>
        </w:rPr>
        <w:t>tly</w:t>
      </w:r>
      <w:r w:rsidR="0038665B" w:rsidRPr="008A741A">
        <w:rPr>
          <w:rFonts w:ascii="Arial" w:hAnsi="Arial" w:cs="Arial"/>
        </w:rPr>
        <w:t xml:space="preserve"> </w:t>
      </w:r>
      <w:r w:rsidR="00595E87">
        <w:rPr>
          <w:rFonts w:ascii="Arial" w:hAnsi="Arial" w:cs="Arial"/>
        </w:rPr>
        <w:t>treating</w:t>
      </w:r>
      <w:r w:rsidR="0038665B" w:rsidRPr="008A741A">
        <w:rPr>
          <w:rFonts w:ascii="Arial" w:hAnsi="Arial" w:cs="Arial"/>
        </w:rPr>
        <w:t xml:space="preserve"> with medication and lifestyle adjustments. According to the World Health Organization (WHO, 2024), approximately 262 million</w:t>
      </w:r>
      <w:r w:rsidR="00C275F9">
        <w:rPr>
          <w:rFonts w:ascii="Arial" w:hAnsi="Arial" w:cs="Arial"/>
        </w:rPr>
        <w:t xml:space="preserve"> </w:t>
      </w:r>
      <w:r w:rsidR="003C4620">
        <w:rPr>
          <w:rFonts w:ascii="Arial" w:hAnsi="Arial" w:cs="Arial"/>
        </w:rPr>
        <w:t>individuals worldwide</w:t>
      </w:r>
      <w:r w:rsidR="00563289">
        <w:rPr>
          <w:rFonts w:ascii="Arial" w:hAnsi="Arial" w:cs="Arial"/>
        </w:rPr>
        <w:t xml:space="preserve"> suffer from</w:t>
      </w:r>
      <w:r w:rsidR="0038665B" w:rsidRPr="008A741A">
        <w:rPr>
          <w:rFonts w:ascii="Arial" w:hAnsi="Arial" w:cs="Arial"/>
        </w:rPr>
        <w:t xml:space="preserve"> asthma, resulting in around 455,000 deaths each year. In the United Kingdom, Asthma + Lung UK (2024) reports that 5.4 million people are currently receiving treatment for asthma — equivalent to one in every 12 adults and one in every 11 children. These statistics illustrate the continued burden of asthma on individuals, healthcare systems, and society.</w:t>
      </w:r>
    </w:p>
    <w:p w14:paraId="0AD5206D" w14:textId="77777777" w:rsidR="00810E94" w:rsidRPr="00E94CC1" w:rsidRDefault="00000000" w:rsidP="008A741A">
      <w:pPr>
        <w:pStyle w:val="Heading2"/>
        <w:spacing w:line="360" w:lineRule="auto"/>
        <w:rPr>
          <w:rFonts w:ascii="Arial" w:hAnsi="Arial" w:cs="Arial"/>
          <w:color w:val="000000" w:themeColor="text1"/>
          <w:sz w:val="22"/>
          <w:szCs w:val="22"/>
        </w:rPr>
      </w:pPr>
      <w:r w:rsidRPr="00E94CC1">
        <w:rPr>
          <w:rFonts w:ascii="Arial" w:hAnsi="Arial" w:cs="Arial"/>
          <w:color w:val="000000" w:themeColor="text1"/>
          <w:sz w:val="22"/>
          <w:szCs w:val="22"/>
        </w:rPr>
        <w:t>Main Body</w:t>
      </w:r>
    </w:p>
    <w:p w14:paraId="2D49A614" w14:textId="140D4EC8" w:rsidR="00810E94" w:rsidRPr="00E94CC1" w:rsidRDefault="0091450F" w:rsidP="008A741A">
      <w:pPr>
        <w:pStyle w:val="Heading3"/>
        <w:spacing w:line="360" w:lineRule="auto"/>
        <w:rPr>
          <w:rFonts w:ascii="Arial" w:hAnsi="Arial" w:cs="Arial"/>
          <w:color w:val="000000" w:themeColor="text1"/>
        </w:rPr>
      </w:pPr>
      <w:r>
        <w:rPr>
          <w:rFonts w:ascii="Arial" w:hAnsi="Arial" w:cs="Arial"/>
          <w:color w:val="000000" w:themeColor="text1"/>
        </w:rPr>
        <w:t>Definition of asthma</w:t>
      </w:r>
    </w:p>
    <w:p w14:paraId="7D7514BE" w14:textId="77777777" w:rsidR="00810E94" w:rsidRPr="008A741A" w:rsidRDefault="00000000" w:rsidP="00E94CC1">
      <w:pPr>
        <w:spacing w:line="360" w:lineRule="auto"/>
        <w:jc w:val="both"/>
        <w:rPr>
          <w:rFonts w:ascii="Arial" w:hAnsi="Arial" w:cs="Arial"/>
        </w:rPr>
      </w:pPr>
      <w:r w:rsidRPr="008A741A">
        <w:rPr>
          <w:rFonts w:ascii="Arial" w:hAnsi="Arial" w:cs="Arial"/>
        </w:rPr>
        <w:t xml:space="preserve">Asthma is defined as a long-term inflammatory disease of the airways characterized by variable and recurring symptoms, reversible airflow obstruction, and bronchospasm. The inflammation </w:t>
      </w:r>
      <w:r w:rsidRPr="008A741A">
        <w:rPr>
          <w:rFonts w:ascii="Arial" w:hAnsi="Arial" w:cs="Arial"/>
        </w:rPr>
        <w:lastRenderedPageBreak/>
        <w:t>causes the airways to swell and produce excess mucus, which narrows the passage of air. Common triggers include allergens (pollen, dust mites, animal fur), respiratory infections, air pollution, smoke, and physical exertion. Asthma is typically diagnosed using lung function tests such as spirometry, peak flow measurements, and evaluation of symptom patterns.</w:t>
      </w:r>
    </w:p>
    <w:p w14:paraId="0FA9C82B" w14:textId="77777777" w:rsidR="00810E94" w:rsidRPr="00E94CC1" w:rsidRDefault="00000000" w:rsidP="008A741A">
      <w:pPr>
        <w:pStyle w:val="Heading3"/>
        <w:spacing w:line="360" w:lineRule="auto"/>
        <w:rPr>
          <w:rFonts w:ascii="Arial" w:hAnsi="Arial" w:cs="Arial"/>
          <w:color w:val="000000" w:themeColor="text1"/>
          <w:u w:val="single"/>
        </w:rPr>
      </w:pPr>
      <w:r w:rsidRPr="00E94CC1">
        <w:rPr>
          <w:rFonts w:ascii="Arial" w:hAnsi="Arial" w:cs="Arial"/>
          <w:color w:val="000000" w:themeColor="text1"/>
          <w:u w:val="single"/>
        </w:rPr>
        <w:t>Signs and Symptoms</w:t>
      </w:r>
    </w:p>
    <w:p w14:paraId="7F70D8EF" w14:textId="77777777" w:rsidR="00810E94" w:rsidRPr="008A741A" w:rsidRDefault="00000000" w:rsidP="008A741A">
      <w:pPr>
        <w:spacing w:line="360" w:lineRule="auto"/>
        <w:rPr>
          <w:rFonts w:ascii="Arial" w:hAnsi="Arial" w:cs="Arial"/>
        </w:rPr>
      </w:pPr>
      <w:r w:rsidRPr="008A741A">
        <w:rPr>
          <w:rFonts w:ascii="Arial" w:hAnsi="Arial" w:cs="Arial"/>
        </w:rPr>
        <w:t>Asthma symptoms vary between individuals but commonly include:</w:t>
      </w:r>
      <w:r w:rsidRPr="008A741A">
        <w:rPr>
          <w:rFonts w:ascii="Arial" w:hAnsi="Arial" w:cs="Arial"/>
        </w:rPr>
        <w:br/>
        <w:t>- Shortness of breath</w:t>
      </w:r>
      <w:r w:rsidRPr="008A741A">
        <w:rPr>
          <w:rFonts w:ascii="Arial" w:hAnsi="Arial" w:cs="Arial"/>
        </w:rPr>
        <w:br/>
        <w:t>- Wheezing (a whistling sound when breathing)</w:t>
      </w:r>
      <w:r w:rsidRPr="008A741A">
        <w:rPr>
          <w:rFonts w:ascii="Arial" w:hAnsi="Arial" w:cs="Arial"/>
        </w:rPr>
        <w:br/>
        <w:t>- Chest tightness or pain</w:t>
      </w:r>
      <w:r w:rsidRPr="008A741A">
        <w:rPr>
          <w:rFonts w:ascii="Arial" w:hAnsi="Arial" w:cs="Arial"/>
        </w:rPr>
        <w:br/>
        <w:t>- Persistent coughing, especially at night or early in the morning</w:t>
      </w:r>
      <w:r w:rsidRPr="008A741A">
        <w:rPr>
          <w:rFonts w:ascii="Arial" w:hAnsi="Arial" w:cs="Arial"/>
        </w:rPr>
        <w:br/>
      </w:r>
      <w:r w:rsidRPr="008A741A">
        <w:rPr>
          <w:rFonts w:ascii="Arial" w:hAnsi="Arial" w:cs="Arial"/>
        </w:rPr>
        <w:br/>
        <w:t>Symptoms can range from mild and infrequent to severe and life-threatening. Acute asthma attacks — or exacerbations — can cause significant respiratory distress and may require emergency medical treatment.</w:t>
      </w:r>
    </w:p>
    <w:p w14:paraId="273F3552" w14:textId="2840E793" w:rsidR="00810E94" w:rsidRPr="008A741A" w:rsidRDefault="00000000" w:rsidP="008A741A">
      <w:pPr>
        <w:pStyle w:val="Heading3"/>
        <w:spacing w:line="360" w:lineRule="auto"/>
        <w:rPr>
          <w:rFonts w:ascii="Arial" w:hAnsi="Arial" w:cs="Arial"/>
          <w:b w:val="0"/>
          <w:bCs w:val="0"/>
          <w:color w:val="EE0000"/>
          <w:u w:val="single"/>
        </w:rPr>
      </w:pPr>
      <w:r w:rsidRPr="008A741A">
        <w:rPr>
          <w:rFonts w:ascii="Arial" w:hAnsi="Arial" w:cs="Arial"/>
          <w:color w:val="0D0D0D" w:themeColor="text1" w:themeTint="F2"/>
          <w:u w:val="single"/>
        </w:rPr>
        <w:t>Incidence and Severity (Worldwide and UK Statistics</w:t>
      </w:r>
    </w:p>
    <w:p w14:paraId="718C17EC" w14:textId="06DCC0C3" w:rsidR="00CD07D3" w:rsidRPr="00CD07D3" w:rsidRDefault="00000000" w:rsidP="00CD07D3">
      <w:pPr>
        <w:spacing w:line="360" w:lineRule="auto"/>
        <w:jc w:val="both"/>
        <w:rPr>
          <w:rFonts w:ascii="Arial" w:hAnsi="Arial" w:cs="Arial"/>
          <w:lang w:val="en-GB"/>
        </w:rPr>
      </w:pPr>
      <w:r w:rsidRPr="008A741A">
        <w:rPr>
          <w:rFonts w:ascii="Arial" w:hAnsi="Arial" w:cs="Arial"/>
          <w:color w:val="000000" w:themeColor="text1"/>
        </w:rPr>
        <w:t xml:space="preserve">Globally, asthma is the most prevalent chronic disease among children, although it can persist or develop in adults. </w:t>
      </w:r>
      <w:r w:rsidRPr="008A741A">
        <w:rPr>
          <w:rFonts w:ascii="Arial" w:hAnsi="Arial" w:cs="Arial"/>
        </w:rPr>
        <w:t xml:space="preserve">The WHO (2024) reports that asthma affects roughly 1 in 20 people worldwide. It disproportionately impacts low- and middle-income countries where diagnosis and treatment are limited. In the UK, according to the Office for National Statistics (ONS, 2023), around 8% of the population have been diagnosed with asthma. Approximately 200,000 people experience severe asthma, which is harder to control with standard medication. Each year, asthma contributes to over 60,000 hospital admissions and around 1,100 deaths in the UK. Many of these </w:t>
      </w:r>
      <w:proofErr w:type="gramStart"/>
      <w:r w:rsidRPr="008A741A">
        <w:rPr>
          <w:rFonts w:ascii="Arial" w:hAnsi="Arial" w:cs="Arial"/>
        </w:rPr>
        <w:lastRenderedPageBreak/>
        <w:t>deaths</w:t>
      </w:r>
      <w:proofErr w:type="gramEnd"/>
      <w:r w:rsidRPr="008A741A">
        <w:rPr>
          <w:rFonts w:ascii="Arial" w:hAnsi="Arial" w:cs="Arial"/>
        </w:rPr>
        <w:t xml:space="preserve"> are preventable through better management and education.</w:t>
      </w:r>
      <w:r w:rsidR="00CD07D3" w:rsidRPr="00CD07D3">
        <w:rPr>
          <w:rFonts w:ascii="Times New Roman" w:eastAsia="Times New Roman" w:hAnsi="Times New Roman" w:cs="Times New Roman"/>
          <w:sz w:val="24"/>
          <w:szCs w:val="24"/>
          <w:lang w:val="en-GB" w:eastAsia="en-GB"/>
        </w:rPr>
        <w:t xml:space="preserve"> </w:t>
      </w:r>
      <w:r w:rsidR="00CD07D3" w:rsidRPr="00CD07D3">
        <w:rPr>
          <w:rFonts w:ascii="Arial" w:hAnsi="Arial" w:cs="Arial"/>
          <w:noProof/>
          <w:lang w:val="en-GB"/>
        </w:rPr>
        <w:drawing>
          <wp:inline distT="0" distB="0" distL="0" distR="0" wp14:anchorId="52891F8C" wp14:editId="2B603DE3">
            <wp:extent cx="5254289" cy="2788285"/>
            <wp:effectExtent l="0" t="0" r="3810" b="0"/>
            <wp:docPr id="71272697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2726974"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301661" cy="2813424"/>
                    </a:xfrm>
                    <a:prstGeom prst="rect">
                      <a:avLst/>
                    </a:prstGeom>
                    <a:noFill/>
                    <a:ln>
                      <a:noFill/>
                    </a:ln>
                  </pic:spPr>
                </pic:pic>
              </a:graphicData>
            </a:graphic>
          </wp:inline>
        </w:drawing>
      </w:r>
    </w:p>
    <w:p w14:paraId="3EED653A" w14:textId="267E9F50" w:rsidR="00810E94" w:rsidRPr="008A741A" w:rsidRDefault="00810E94" w:rsidP="00E94CC1">
      <w:pPr>
        <w:spacing w:line="360" w:lineRule="auto"/>
        <w:jc w:val="both"/>
        <w:rPr>
          <w:rFonts w:ascii="Arial" w:hAnsi="Arial" w:cs="Arial"/>
        </w:rPr>
      </w:pPr>
    </w:p>
    <w:p w14:paraId="34514520" w14:textId="77777777" w:rsidR="00810E94" w:rsidRPr="008A741A" w:rsidRDefault="00000000" w:rsidP="008A741A">
      <w:pPr>
        <w:pStyle w:val="Heading3"/>
        <w:spacing w:line="360" w:lineRule="auto"/>
        <w:rPr>
          <w:rFonts w:ascii="Arial" w:hAnsi="Arial" w:cs="Arial"/>
          <w:color w:val="0D0D0D" w:themeColor="text1" w:themeTint="F2"/>
        </w:rPr>
      </w:pPr>
      <w:r w:rsidRPr="008A741A">
        <w:rPr>
          <w:rFonts w:ascii="Arial" w:hAnsi="Arial" w:cs="Arial"/>
          <w:color w:val="0D0D0D" w:themeColor="text1" w:themeTint="F2"/>
        </w:rPr>
        <w:t>Consequences for the Community and the NHS</w:t>
      </w:r>
    </w:p>
    <w:p w14:paraId="2CD5BB69" w14:textId="77777777" w:rsidR="00810E94" w:rsidRPr="008A741A" w:rsidRDefault="00000000" w:rsidP="002F6117">
      <w:pPr>
        <w:spacing w:line="360" w:lineRule="auto"/>
        <w:rPr>
          <w:rFonts w:ascii="Arial" w:hAnsi="Arial" w:cs="Arial"/>
        </w:rPr>
      </w:pPr>
      <w:r w:rsidRPr="008A741A">
        <w:rPr>
          <w:rFonts w:ascii="Arial" w:hAnsi="Arial" w:cs="Arial"/>
        </w:rPr>
        <w:t>Asthma poses substantial challenges to both affected individuals and the healthcare system. For the community, asthma can reduce quality of life, limit physical activity, and affect school or work attendance. In children, frequent absences due to asthma attacks can hinder academic performance. In adults, uncontrolled asthma can lead to lost productivity and increased reliance on social and health services. Families of individuals with asthma often experience emotional stress, particularly when managing severe cases in children.</w:t>
      </w:r>
      <w:r w:rsidRPr="008A741A">
        <w:rPr>
          <w:rFonts w:ascii="Arial" w:hAnsi="Arial" w:cs="Arial"/>
        </w:rPr>
        <w:br/>
      </w:r>
      <w:r w:rsidRPr="008A741A">
        <w:rPr>
          <w:rFonts w:ascii="Arial" w:hAnsi="Arial" w:cs="Arial"/>
        </w:rPr>
        <w:br/>
        <w:t>For the NHS, asthma represents a significant economic and operational burden. Asthma + Lung UK (2024) estimates that the NHS spends over £1 billion annually on asthma treatment, including GP visits, hospital admissions, and medication costs. Emergency hospitalisations account for a large proportion of these expenses, often resulting from poor asthma control or missed reviews. Additionally, asthma contributes to pressures on emergency services — ambulance callouts and A&amp;E attendances — especially during seasonal changes when respiratory infections are more common.</w:t>
      </w:r>
    </w:p>
    <w:p w14:paraId="1E837C5F" w14:textId="77777777" w:rsidR="00810E94" w:rsidRPr="00E94CC1" w:rsidRDefault="00000000" w:rsidP="008A741A">
      <w:pPr>
        <w:pStyle w:val="Heading3"/>
        <w:spacing w:line="360" w:lineRule="auto"/>
        <w:rPr>
          <w:rFonts w:ascii="Arial" w:hAnsi="Arial" w:cs="Arial"/>
          <w:color w:val="000000" w:themeColor="text1"/>
          <w:u w:val="single"/>
        </w:rPr>
      </w:pPr>
      <w:r w:rsidRPr="00E94CC1">
        <w:rPr>
          <w:rFonts w:ascii="Arial" w:hAnsi="Arial" w:cs="Arial"/>
          <w:color w:val="000000" w:themeColor="text1"/>
          <w:u w:val="single"/>
        </w:rPr>
        <w:t>Control and Management of Asthma</w:t>
      </w:r>
    </w:p>
    <w:p w14:paraId="3546F818" w14:textId="77777777" w:rsidR="00810E94" w:rsidRPr="008A741A" w:rsidRDefault="00000000" w:rsidP="008A741A">
      <w:pPr>
        <w:spacing w:line="360" w:lineRule="auto"/>
        <w:rPr>
          <w:rFonts w:ascii="Arial" w:hAnsi="Arial" w:cs="Arial"/>
        </w:rPr>
      </w:pPr>
      <w:r w:rsidRPr="008A741A">
        <w:rPr>
          <w:rFonts w:ascii="Arial" w:hAnsi="Arial" w:cs="Arial"/>
        </w:rPr>
        <w:t>Asthma control involves preventing symptoms, maintaining normal lung function, and reducing the risk of severe attacks. Management strategies include:</w:t>
      </w:r>
      <w:r w:rsidRPr="008A741A">
        <w:rPr>
          <w:rFonts w:ascii="Arial" w:hAnsi="Arial" w:cs="Arial"/>
        </w:rPr>
        <w:br/>
      </w:r>
      <w:r w:rsidRPr="008A741A">
        <w:rPr>
          <w:rFonts w:ascii="Arial" w:hAnsi="Arial" w:cs="Arial"/>
        </w:rPr>
        <w:br/>
      </w:r>
      <w:r w:rsidRPr="008A741A">
        <w:rPr>
          <w:rFonts w:ascii="Arial" w:hAnsi="Arial" w:cs="Arial"/>
        </w:rPr>
        <w:lastRenderedPageBreak/>
        <w:t>1. Medication: Relievers (bronchodilators) and preventers (inhaled corticosteroids) are the main treatments.</w:t>
      </w:r>
      <w:r w:rsidRPr="008A741A">
        <w:rPr>
          <w:rFonts w:ascii="Arial" w:hAnsi="Arial" w:cs="Arial"/>
        </w:rPr>
        <w:br/>
        <w:t>2. Personalised Asthma Action Plans: Developed with healthcare providers to guide daily management.</w:t>
      </w:r>
      <w:r w:rsidRPr="008A741A">
        <w:rPr>
          <w:rFonts w:ascii="Arial" w:hAnsi="Arial" w:cs="Arial"/>
        </w:rPr>
        <w:br/>
        <w:t>3. Environmental Control: Managing exposure to triggers such as dust mites and smoke.</w:t>
      </w:r>
      <w:r w:rsidRPr="008A741A">
        <w:rPr>
          <w:rFonts w:ascii="Arial" w:hAnsi="Arial" w:cs="Arial"/>
        </w:rPr>
        <w:br/>
        <w:t>4. Public Health Interventions: NICE promotes structured asthma reviews and patient education.</w:t>
      </w:r>
      <w:r w:rsidRPr="008A741A">
        <w:rPr>
          <w:rFonts w:ascii="Arial" w:hAnsi="Arial" w:cs="Arial"/>
        </w:rPr>
        <w:br/>
        <w:t>5. Vaccination and Preventive Care: Annual flu vaccinations and COVID-19 vaccines are recommended.</w:t>
      </w:r>
      <w:r w:rsidRPr="008A741A">
        <w:rPr>
          <w:rFonts w:ascii="Arial" w:hAnsi="Arial" w:cs="Arial"/>
        </w:rPr>
        <w:br/>
        <w:t>6. Community and Digital Support: Apps and digital monitoring tools improve self-management and clinical oversight.</w:t>
      </w:r>
    </w:p>
    <w:p w14:paraId="7EA8714E" w14:textId="77777777" w:rsidR="00810E94" w:rsidRPr="00E94CC1" w:rsidRDefault="00000000" w:rsidP="008A741A">
      <w:pPr>
        <w:pStyle w:val="Heading3"/>
        <w:spacing w:line="360" w:lineRule="auto"/>
        <w:rPr>
          <w:rFonts w:ascii="Arial" w:hAnsi="Arial" w:cs="Arial"/>
          <w:color w:val="000000" w:themeColor="text1"/>
          <w:u w:val="single"/>
        </w:rPr>
      </w:pPr>
      <w:r w:rsidRPr="00E94CC1">
        <w:rPr>
          <w:rFonts w:ascii="Arial" w:hAnsi="Arial" w:cs="Arial"/>
          <w:color w:val="000000" w:themeColor="text1"/>
          <w:u w:val="single"/>
        </w:rPr>
        <w:t>Factors Influencing Health and Well-Being</w:t>
      </w:r>
    </w:p>
    <w:p w14:paraId="1F0FAD35" w14:textId="77777777" w:rsidR="00810E94" w:rsidRPr="00CB6016" w:rsidRDefault="00000000" w:rsidP="008A741A">
      <w:pPr>
        <w:spacing w:line="360" w:lineRule="auto"/>
        <w:rPr>
          <w:rFonts w:ascii="Arial" w:hAnsi="Arial" w:cs="Arial"/>
        </w:rPr>
      </w:pPr>
      <w:r w:rsidRPr="008A741A">
        <w:rPr>
          <w:rFonts w:ascii="Arial" w:hAnsi="Arial" w:cs="Arial"/>
        </w:rPr>
        <w:t>Several biological, environmental, social, and economic factors influence the well-being of individuals with asthma and their families:</w:t>
      </w:r>
      <w:r w:rsidRPr="008A741A">
        <w:rPr>
          <w:rFonts w:ascii="Arial" w:hAnsi="Arial" w:cs="Arial"/>
        </w:rPr>
        <w:br/>
      </w:r>
      <w:r w:rsidRPr="008A741A">
        <w:rPr>
          <w:rFonts w:ascii="Arial" w:hAnsi="Arial" w:cs="Arial"/>
        </w:rPr>
        <w:br/>
        <w:t>- Environmental factors like air pollution and poor housing conditions can worsen symptoms.</w:t>
      </w:r>
      <w:r w:rsidRPr="008A741A">
        <w:rPr>
          <w:rFonts w:ascii="Arial" w:hAnsi="Arial" w:cs="Arial"/>
        </w:rPr>
        <w:br/>
        <w:t>- Socioeconomic status impacts access to healthcare and treatment adherence.</w:t>
      </w:r>
      <w:r w:rsidRPr="008A741A">
        <w:rPr>
          <w:rFonts w:ascii="Arial" w:hAnsi="Arial" w:cs="Arial"/>
        </w:rPr>
        <w:br/>
        <w:t>- Lifestyle factors such as obesity and inactivity may exacerbate asthma.</w:t>
      </w:r>
      <w:r w:rsidRPr="008A741A">
        <w:rPr>
          <w:rFonts w:ascii="Arial" w:hAnsi="Arial" w:cs="Arial"/>
        </w:rPr>
        <w:br/>
        <w:t>- Psychological factors like anxiety and depression are common among asthma patients.</w:t>
      </w:r>
      <w:r w:rsidRPr="008A741A">
        <w:rPr>
          <w:rFonts w:ascii="Arial" w:hAnsi="Arial" w:cs="Arial"/>
        </w:rPr>
        <w:br/>
        <w:t>- Health literacy influences medication adherence and inhaler technique.</w:t>
      </w:r>
      <w:r w:rsidRPr="008A741A">
        <w:rPr>
          <w:rFonts w:ascii="Arial" w:hAnsi="Arial" w:cs="Arial"/>
        </w:rPr>
        <w:br/>
        <w:t>- Family members often experience emotional stress and adapt daily routines to support asthma management.</w:t>
      </w:r>
    </w:p>
    <w:p w14:paraId="37748513" w14:textId="77777777" w:rsidR="00810E94" w:rsidRPr="008B66C9" w:rsidRDefault="00000000" w:rsidP="008A741A">
      <w:pPr>
        <w:pStyle w:val="Heading3"/>
        <w:spacing w:line="360" w:lineRule="auto"/>
        <w:rPr>
          <w:rFonts w:ascii="Arial" w:hAnsi="Arial" w:cs="Arial"/>
          <w:color w:val="000000" w:themeColor="text1"/>
          <w:u w:val="single"/>
        </w:rPr>
      </w:pPr>
      <w:r w:rsidRPr="008B66C9">
        <w:rPr>
          <w:rFonts w:ascii="Arial" w:hAnsi="Arial" w:cs="Arial"/>
          <w:color w:val="000000" w:themeColor="text1"/>
          <w:u w:val="single"/>
        </w:rPr>
        <w:t>Public Health Strategies and Policy Response</w:t>
      </w:r>
    </w:p>
    <w:p w14:paraId="0C21F3EF" w14:textId="77777777" w:rsidR="00810E94" w:rsidRPr="008A741A" w:rsidRDefault="00000000" w:rsidP="008A741A">
      <w:pPr>
        <w:spacing w:line="360" w:lineRule="auto"/>
        <w:jc w:val="both"/>
        <w:rPr>
          <w:rFonts w:ascii="Arial" w:hAnsi="Arial" w:cs="Arial"/>
        </w:rPr>
      </w:pPr>
      <w:r w:rsidRPr="008A741A">
        <w:rPr>
          <w:rFonts w:ascii="Arial" w:hAnsi="Arial" w:cs="Arial"/>
        </w:rPr>
        <w:t>Asthma management is integrated into the UK’s broader respiratory health strategies. The NHS Long Term Plan (2019) includes commitments to improve early diagnosis, reduce emergency admissions, and promote self-management. The UK government also aims to improve air quality, recognizing the link between pollution and respiratory diseases. School-based programs such as 'Asthma-Friendly Schools' promote awareness and ensure children have access to inhalers and action plans. Public health surveillance and audits help monitor outcomes, while global initiatives like the WHO’s GARD program promote equitable asthma care worldwide.</w:t>
      </w:r>
    </w:p>
    <w:p w14:paraId="0D97DCFD" w14:textId="77777777" w:rsidR="00810E94" w:rsidRPr="005F4B7C" w:rsidRDefault="00000000" w:rsidP="008A741A">
      <w:pPr>
        <w:pStyle w:val="Heading2"/>
        <w:spacing w:line="360" w:lineRule="auto"/>
        <w:rPr>
          <w:rFonts w:ascii="Arial" w:hAnsi="Arial" w:cs="Arial"/>
          <w:color w:val="000000" w:themeColor="text1"/>
          <w:sz w:val="22"/>
          <w:szCs w:val="22"/>
          <w:u w:val="single"/>
        </w:rPr>
      </w:pPr>
      <w:r w:rsidRPr="005F4B7C">
        <w:rPr>
          <w:rFonts w:ascii="Arial" w:hAnsi="Arial" w:cs="Arial"/>
          <w:color w:val="000000" w:themeColor="text1"/>
          <w:sz w:val="22"/>
          <w:szCs w:val="22"/>
          <w:u w:val="single"/>
        </w:rPr>
        <w:t>Conclusion</w:t>
      </w:r>
    </w:p>
    <w:p w14:paraId="16057C20" w14:textId="10F61FE3" w:rsidR="00810E94" w:rsidRPr="008A741A" w:rsidRDefault="00826CB3" w:rsidP="008A741A">
      <w:pPr>
        <w:spacing w:line="360" w:lineRule="auto"/>
        <w:jc w:val="both"/>
        <w:rPr>
          <w:rFonts w:ascii="Arial" w:hAnsi="Arial" w:cs="Arial"/>
        </w:rPr>
      </w:pPr>
      <w:r>
        <w:rPr>
          <w:rFonts w:ascii="Arial" w:hAnsi="Arial" w:cs="Arial"/>
        </w:rPr>
        <w:t>Millions</w:t>
      </w:r>
      <w:r w:rsidR="00F149F0">
        <w:rPr>
          <w:rFonts w:ascii="Arial" w:hAnsi="Arial" w:cs="Arial"/>
        </w:rPr>
        <w:t xml:space="preserve"> of people</w:t>
      </w:r>
      <w:r w:rsidR="003E09A1">
        <w:rPr>
          <w:rFonts w:ascii="Arial" w:hAnsi="Arial" w:cs="Arial"/>
        </w:rPr>
        <w:t xml:space="preserve"> </w:t>
      </w:r>
      <w:r w:rsidR="00B9453F">
        <w:rPr>
          <w:rFonts w:ascii="Arial" w:hAnsi="Arial" w:cs="Arial"/>
        </w:rPr>
        <w:t>worldwide, including</w:t>
      </w:r>
      <w:r w:rsidR="003E09A1">
        <w:rPr>
          <w:rFonts w:ascii="Arial" w:hAnsi="Arial" w:cs="Arial"/>
        </w:rPr>
        <w:t xml:space="preserve"> a </w:t>
      </w:r>
      <w:proofErr w:type="gramStart"/>
      <w:r w:rsidR="00483AC1">
        <w:rPr>
          <w:rFonts w:ascii="Arial" w:hAnsi="Arial" w:cs="Arial"/>
        </w:rPr>
        <w:t>sizable</w:t>
      </w:r>
      <w:proofErr w:type="gramEnd"/>
      <w:r w:rsidR="00483AC1">
        <w:rPr>
          <w:rFonts w:ascii="Arial" w:hAnsi="Arial" w:cs="Arial"/>
        </w:rPr>
        <w:t xml:space="preserve"> </w:t>
      </w:r>
      <w:r w:rsidR="00A376C9">
        <w:rPr>
          <w:rFonts w:ascii="Arial" w:hAnsi="Arial" w:cs="Arial"/>
        </w:rPr>
        <w:t xml:space="preserve">section of the </w:t>
      </w:r>
      <w:r w:rsidR="00CA4925">
        <w:rPr>
          <w:rFonts w:ascii="Arial" w:hAnsi="Arial" w:cs="Arial"/>
        </w:rPr>
        <w:t>UK</w:t>
      </w:r>
      <w:r w:rsidR="00A376C9">
        <w:rPr>
          <w:rFonts w:ascii="Arial" w:hAnsi="Arial" w:cs="Arial"/>
        </w:rPr>
        <w:t xml:space="preserve"> </w:t>
      </w:r>
      <w:r w:rsidR="00021482">
        <w:rPr>
          <w:rFonts w:ascii="Arial" w:hAnsi="Arial" w:cs="Arial"/>
        </w:rPr>
        <w:t>population, suffer</w:t>
      </w:r>
      <w:r w:rsidR="00A376C9">
        <w:rPr>
          <w:rFonts w:ascii="Arial" w:hAnsi="Arial" w:cs="Arial"/>
        </w:rPr>
        <w:t xml:space="preserve"> </w:t>
      </w:r>
      <w:proofErr w:type="gramStart"/>
      <w:r w:rsidR="00A376C9">
        <w:rPr>
          <w:rFonts w:ascii="Arial" w:hAnsi="Arial" w:cs="Arial"/>
        </w:rPr>
        <w:t>with</w:t>
      </w:r>
      <w:proofErr w:type="gramEnd"/>
      <w:r w:rsidR="00A376C9">
        <w:rPr>
          <w:rFonts w:ascii="Arial" w:hAnsi="Arial" w:cs="Arial"/>
        </w:rPr>
        <w:t xml:space="preserve"> </w:t>
      </w:r>
      <w:r w:rsidR="00021482">
        <w:rPr>
          <w:rFonts w:ascii="Arial" w:hAnsi="Arial" w:cs="Arial"/>
        </w:rPr>
        <w:t>asthma, which</w:t>
      </w:r>
      <w:r w:rsidR="009D46FE">
        <w:rPr>
          <w:rFonts w:ascii="Arial" w:hAnsi="Arial" w:cs="Arial"/>
        </w:rPr>
        <w:t xml:space="preserve"> </w:t>
      </w:r>
      <w:r w:rsidR="00BA157F">
        <w:rPr>
          <w:rFonts w:ascii="Arial" w:hAnsi="Arial" w:cs="Arial"/>
        </w:rPr>
        <w:t>continues</w:t>
      </w:r>
      <w:r w:rsidR="009D46FE">
        <w:rPr>
          <w:rFonts w:ascii="Arial" w:hAnsi="Arial" w:cs="Arial"/>
        </w:rPr>
        <w:t xml:space="preserve"> to be a serious public health</w:t>
      </w:r>
      <w:r w:rsidR="00021482">
        <w:rPr>
          <w:rFonts w:ascii="Arial" w:hAnsi="Arial" w:cs="Arial"/>
        </w:rPr>
        <w:t xml:space="preserve"> concern.</w:t>
      </w:r>
      <w:r w:rsidR="00B9453F" w:rsidRPr="008A741A">
        <w:rPr>
          <w:rFonts w:ascii="Arial" w:hAnsi="Arial" w:cs="Arial"/>
        </w:rPr>
        <w:t xml:space="preserve"> </w:t>
      </w:r>
      <w:r w:rsidRPr="008A741A">
        <w:rPr>
          <w:rFonts w:ascii="Arial" w:hAnsi="Arial" w:cs="Arial"/>
        </w:rPr>
        <w:t xml:space="preserve">When properly managed, inadequate </w:t>
      </w:r>
      <w:r w:rsidRPr="008A741A">
        <w:rPr>
          <w:rFonts w:ascii="Arial" w:hAnsi="Arial" w:cs="Arial"/>
        </w:rPr>
        <w:lastRenderedPageBreak/>
        <w:t xml:space="preserve">control leads to avoidable hospital admissions, deaths, and substantial economic costs </w:t>
      </w:r>
      <w:proofErr w:type="gramStart"/>
      <w:r w:rsidRPr="008A741A">
        <w:rPr>
          <w:rFonts w:ascii="Arial" w:hAnsi="Arial" w:cs="Arial"/>
        </w:rPr>
        <w:t>to</w:t>
      </w:r>
      <w:proofErr w:type="gramEnd"/>
      <w:r w:rsidRPr="008A741A">
        <w:rPr>
          <w:rFonts w:ascii="Arial" w:hAnsi="Arial" w:cs="Arial"/>
        </w:rPr>
        <w:t xml:space="preserve"> the NHS. Effective asthma management depends on early diagnosis, adherence to treatment, reduction of environmental triggers, and patient education. Addressing socioeconomic inequalities and improving air quality are essential to reducing the burden of asthma across communities. With continued public health action, investment in community education, and improved clinical management, the impact of asthma can be significantly reduced — enhancing the quality of life for individuals and alleviating pressure on healthcare services.</w:t>
      </w:r>
    </w:p>
    <w:p w14:paraId="6B77A386" w14:textId="77777777" w:rsidR="00810E94" w:rsidRPr="00E94CC1" w:rsidRDefault="00000000" w:rsidP="008A741A">
      <w:pPr>
        <w:pStyle w:val="Heading2"/>
        <w:spacing w:line="360" w:lineRule="auto"/>
        <w:rPr>
          <w:rFonts w:ascii="Arial" w:hAnsi="Arial" w:cs="Arial"/>
          <w:color w:val="000000" w:themeColor="text1"/>
          <w:sz w:val="22"/>
          <w:szCs w:val="22"/>
          <w:u w:val="single"/>
        </w:rPr>
      </w:pPr>
      <w:r w:rsidRPr="00E94CC1">
        <w:rPr>
          <w:rFonts w:ascii="Arial" w:hAnsi="Arial" w:cs="Arial"/>
          <w:color w:val="000000" w:themeColor="text1"/>
          <w:sz w:val="22"/>
          <w:szCs w:val="22"/>
          <w:u w:val="single"/>
        </w:rPr>
        <w:t>References</w:t>
      </w:r>
    </w:p>
    <w:p w14:paraId="67C94BF4" w14:textId="77777777" w:rsidR="00810E94" w:rsidRPr="008A741A" w:rsidRDefault="00000000" w:rsidP="00175D93">
      <w:pPr>
        <w:pStyle w:val="ListBullet"/>
        <w:numPr>
          <w:ilvl w:val="0"/>
          <w:numId w:val="10"/>
        </w:numPr>
        <w:spacing w:line="360" w:lineRule="auto"/>
        <w:rPr>
          <w:rFonts w:ascii="Arial" w:hAnsi="Arial" w:cs="Arial"/>
        </w:rPr>
      </w:pPr>
      <w:r w:rsidRPr="008A741A">
        <w:rPr>
          <w:rFonts w:ascii="Arial" w:hAnsi="Arial" w:cs="Arial"/>
        </w:rPr>
        <w:t>Asthma + Lung UK. (2024). Asthma statistics and facts. https://www.asthmaandlung.org.uk</w:t>
      </w:r>
    </w:p>
    <w:p w14:paraId="3073CEA5" w14:textId="77777777" w:rsidR="00810E94" w:rsidRPr="008A741A" w:rsidRDefault="00000000" w:rsidP="00175D93">
      <w:pPr>
        <w:pStyle w:val="ListBullet"/>
        <w:numPr>
          <w:ilvl w:val="0"/>
          <w:numId w:val="10"/>
        </w:numPr>
        <w:spacing w:line="360" w:lineRule="auto"/>
        <w:rPr>
          <w:rFonts w:ascii="Arial" w:hAnsi="Arial" w:cs="Arial"/>
        </w:rPr>
      </w:pPr>
      <w:r w:rsidRPr="008A741A">
        <w:rPr>
          <w:rFonts w:ascii="Arial" w:hAnsi="Arial" w:cs="Arial"/>
        </w:rPr>
        <w:t>World Health Organization (WHO). (2024). Asthma: Key facts. https://www.who.int/news-room/fact-sheets/detail/asthma</w:t>
      </w:r>
    </w:p>
    <w:p w14:paraId="65CB6535" w14:textId="77777777" w:rsidR="00810E94" w:rsidRPr="008A741A" w:rsidRDefault="00000000" w:rsidP="00175D93">
      <w:pPr>
        <w:pStyle w:val="ListBullet"/>
        <w:numPr>
          <w:ilvl w:val="0"/>
          <w:numId w:val="10"/>
        </w:numPr>
        <w:spacing w:line="360" w:lineRule="auto"/>
        <w:rPr>
          <w:rFonts w:ascii="Arial" w:hAnsi="Arial" w:cs="Arial"/>
        </w:rPr>
      </w:pPr>
      <w:r w:rsidRPr="008A741A">
        <w:rPr>
          <w:rFonts w:ascii="Arial" w:hAnsi="Arial" w:cs="Arial"/>
        </w:rPr>
        <w:t>Office for National Statistics (ONS). (2023). Asthma prevalence and mortality in the UK. https://www.ons.gov.uk</w:t>
      </w:r>
    </w:p>
    <w:p w14:paraId="46F69738" w14:textId="77777777" w:rsidR="00810E94" w:rsidRPr="008A741A" w:rsidRDefault="00000000" w:rsidP="00175D93">
      <w:pPr>
        <w:pStyle w:val="ListBullet"/>
        <w:numPr>
          <w:ilvl w:val="0"/>
          <w:numId w:val="10"/>
        </w:numPr>
        <w:spacing w:line="360" w:lineRule="auto"/>
        <w:rPr>
          <w:rFonts w:ascii="Arial" w:hAnsi="Arial" w:cs="Arial"/>
        </w:rPr>
      </w:pPr>
      <w:r w:rsidRPr="008A741A">
        <w:rPr>
          <w:rFonts w:ascii="Arial" w:hAnsi="Arial" w:cs="Arial"/>
        </w:rPr>
        <w:t>National Institute for Health and Care Excellence (NICE). (2023). Asthma: Diagnosis, monitoring and chronic asthma management (NG80). https://www.nice.org.uk/guidance/ng80</w:t>
      </w:r>
    </w:p>
    <w:p w14:paraId="7D140792" w14:textId="77777777" w:rsidR="00810E94" w:rsidRPr="008A741A" w:rsidRDefault="00000000" w:rsidP="00175D93">
      <w:pPr>
        <w:pStyle w:val="ListBullet"/>
        <w:numPr>
          <w:ilvl w:val="0"/>
          <w:numId w:val="10"/>
        </w:numPr>
        <w:spacing w:line="360" w:lineRule="auto"/>
        <w:rPr>
          <w:rFonts w:ascii="Arial" w:hAnsi="Arial" w:cs="Arial"/>
        </w:rPr>
      </w:pPr>
      <w:r w:rsidRPr="008A741A">
        <w:rPr>
          <w:rFonts w:ascii="Arial" w:hAnsi="Arial" w:cs="Arial"/>
        </w:rPr>
        <w:t>NHS England. (2019). The NHS Long Term Plan. https://www.longtermplan.nhs.uk</w:t>
      </w:r>
    </w:p>
    <w:p w14:paraId="6C7DFE4B" w14:textId="7CEF82D7" w:rsidR="00A33690" w:rsidRDefault="00000000" w:rsidP="00175D93">
      <w:pPr>
        <w:pStyle w:val="ListBullet"/>
        <w:numPr>
          <w:ilvl w:val="0"/>
          <w:numId w:val="10"/>
        </w:numPr>
        <w:spacing w:line="360" w:lineRule="auto"/>
        <w:rPr>
          <w:rFonts w:ascii="Arial" w:hAnsi="Arial" w:cs="Arial"/>
        </w:rPr>
      </w:pPr>
      <w:r w:rsidRPr="008A741A">
        <w:rPr>
          <w:rFonts w:ascii="Arial" w:hAnsi="Arial" w:cs="Arial"/>
        </w:rPr>
        <w:t>Marmot, M. (2020). Health equity in England: The Marmot Review 10 years on. Institute of Health Equi</w:t>
      </w:r>
      <w:r w:rsidR="00E94CDC">
        <w:rPr>
          <w:rFonts w:ascii="Arial" w:hAnsi="Arial" w:cs="Arial"/>
        </w:rPr>
        <w:t>ty</w:t>
      </w:r>
      <w:r w:rsidR="002F6117">
        <w:rPr>
          <w:rFonts w:ascii="Arial" w:hAnsi="Arial" w:cs="Arial"/>
        </w:rPr>
        <w:t>.</w:t>
      </w:r>
    </w:p>
    <w:p w14:paraId="3C4DDF7F" w14:textId="77777777" w:rsidR="00A33690" w:rsidRDefault="00A33690">
      <w:pPr>
        <w:rPr>
          <w:rFonts w:ascii="Arial" w:hAnsi="Arial" w:cs="Arial"/>
        </w:rPr>
      </w:pPr>
      <w:r>
        <w:rPr>
          <w:rFonts w:ascii="Arial" w:hAnsi="Arial" w:cs="Arial"/>
        </w:rPr>
        <w:br w:type="page"/>
      </w:r>
    </w:p>
    <w:p w14:paraId="69D73246" w14:textId="77777777" w:rsidR="00A33690" w:rsidRDefault="00A33690" w:rsidP="00880EA5">
      <w:pPr>
        <w:pStyle w:val="ListBullet"/>
        <w:numPr>
          <w:ilvl w:val="0"/>
          <w:numId w:val="0"/>
        </w:numPr>
        <w:spacing w:line="360" w:lineRule="auto"/>
        <w:ind w:left="720"/>
        <w:rPr>
          <w:rFonts w:ascii="Arial" w:hAnsi="Arial" w:cs="Arial"/>
        </w:rPr>
      </w:pPr>
    </w:p>
    <w:p w14:paraId="343EC481" w14:textId="77777777" w:rsidR="00A33690" w:rsidRDefault="00A33690">
      <w:pPr>
        <w:rPr>
          <w:rFonts w:ascii="Arial" w:hAnsi="Arial" w:cs="Arial"/>
        </w:rPr>
      </w:pPr>
      <w:r>
        <w:rPr>
          <w:rFonts w:ascii="Arial" w:hAnsi="Arial" w:cs="Arial"/>
        </w:rPr>
        <w:br w:type="page"/>
      </w:r>
    </w:p>
    <w:p w14:paraId="04737024" w14:textId="02E0EB39" w:rsidR="00810E94" w:rsidRDefault="00810E94" w:rsidP="00E94CDC">
      <w:pPr>
        <w:pStyle w:val="ListBullet"/>
        <w:numPr>
          <w:ilvl w:val="0"/>
          <w:numId w:val="0"/>
        </w:numPr>
        <w:spacing w:line="360" w:lineRule="auto"/>
        <w:ind w:left="720"/>
        <w:rPr>
          <w:rFonts w:ascii="Arial" w:hAnsi="Arial" w:cs="Arial"/>
        </w:rPr>
      </w:pPr>
    </w:p>
    <w:p w14:paraId="56462AB6" w14:textId="77777777" w:rsidR="004C1EF0" w:rsidRPr="008A741A" w:rsidRDefault="004C1EF0" w:rsidP="00E94CDC">
      <w:pPr>
        <w:pStyle w:val="ListBullet"/>
        <w:numPr>
          <w:ilvl w:val="0"/>
          <w:numId w:val="0"/>
        </w:numPr>
        <w:spacing w:line="360" w:lineRule="auto"/>
        <w:ind w:left="720"/>
        <w:rPr>
          <w:rFonts w:ascii="Arial" w:hAnsi="Arial" w:cs="Arial"/>
        </w:rPr>
      </w:pPr>
    </w:p>
    <w:sectPr w:rsidR="004C1EF0" w:rsidRPr="008A741A" w:rsidSect="00444BB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47724D" w14:textId="77777777" w:rsidR="004D7CC3" w:rsidRDefault="004D7CC3" w:rsidP="0038665B">
      <w:pPr>
        <w:spacing w:after="0" w:line="240" w:lineRule="auto"/>
      </w:pPr>
      <w:r>
        <w:separator/>
      </w:r>
    </w:p>
  </w:endnote>
  <w:endnote w:type="continuationSeparator" w:id="0">
    <w:p w14:paraId="44F6E201" w14:textId="77777777" w:rsidR="004D7CC3" w:rsidRDefault="004D7CC3" w:rsidP="003866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39B6E1" w14:textId="77777777" w:rsidR="004D7CC3" w:rsidRDefault="004D7CC3" w:rsidP="0038665B">
      <w:pPr>
        <w:spacing w:after="0" w:line="240" w:lineRule="auto"/>
      </w:pPr>
      <w:r>
        <w:separator/>
      </w:r>
    </w:p>
  </w:footnote>
  <w:footnote w:type="continuationSeparator" w:id="0">
    <w:p w14:paraId="70785B7D" w14:textId="77777777" w:rsidR="004D7CC3" w:rsidRDefault="004D7CC3" w:rsidP="003866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4B8E46B8"/>
    <w:multiLevelType w:val="hybridMultilevel"/>
    <w:tmpl w:val="A0B6FC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14887163">
    <w:abstractNumId w:val="8"/>
  </w:num>
  <w:num w:numId="2" w16cid:durableId="175580466">
    <w:abstractNumId w:val="6"/>
  </w:num>
  <w:num w:numId="3" w16cid:durableId="1362821412">
    <w:abstractNumId w:val="5"/>
  </w:num>
  <w:num w:numId="4" w16cid:durableId="1594704692">
    <w:abstractNumId w:val="4"/>
  </w:num>
  <w:num w:numId="5" w16cid:durableId="1580284420">
    <w:abstractNumId w:val="7"/>
  </w:num>
  <w:num w:numId="6" w16cid:durableId="1884439668">
    <w:abstractNumId w:val="3"/>
  </w:num>
  <w:num w:numId="7" w16cid:durableId="1138113696">
    <w:abstractNumId w:val="2"/>
  </w:num>
  <w:num w:numId="8" w16cid:durableId="43799804">
    <w:abstractNumId w:val="1"/>
  </w:num>
  <w:num w:numId="9" w16cid:durableId="1498225663">
    <w:abstractNumId w:val="0"/>
  </w:num>
  <w:num w:numId="10" w16cid:durableId="5323773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052DF"/>
    <w:rsid w:val="00011350"/>
    <w:rsid w:val="00021482"/>
    <w:rsid w:val="0002620C"/>
    <w:rsid w:val="00027C90"/>
    <w:rsid w:val="00034616"/>
    <w:rsid w:val="00045A50"/>
    <w:rsid w:val="0006063C"/>
    <w:rsid w:val="00077A68"/>
    <w:rsid w:val="00080E16"/>
    <w:rsid w:val="001242AC"/>
    <w:rsid w:val="0012453B"/>
    <w:rsid w:val="0012567D"/>
    <w:rsid w:val="0015074B"/>
    <w:rsid w:val="00160EEE"/>
    <w:rsid w:val="001625F2"/>
    <w:rsid w:val="00175D93"/>
    <w:rsid w:val="001A6D04"/>
    <w:rsid w:val="001A79A1"/>
    <w:rsid w:val="00275D83"/>
    <w:rsid w:val="00282119"/>
    <w:rsid w:val="0029639D"/>
    <w:rsid w:val="002B3561"/>
    <w:rsid w:val="002C72BB"/>
    <w:rsid w:val="002D5C09"/>
    <w:rsid w:val="002E1BCD"/>
    <w:rsid w:val="002F0BC4"/>
    <w:rsid w:val="002F6117"/>
    <w:rsid w:val="003069C5"/>
    <w:rsid w:val="00322A9B"/>
    <w:rsid w:val="00326F90"/>
    <w:rsid w:val="003365A1"/>
    <w:rsid w:val="003623CB"/>
    <w:rsid w:val="003857D1"/>
    <w:rsid w:val="0038665B"/>
    <w:rsid w:val="003C4620"/>
    <w:rsid w:val="003C6629"/>
    <w:rsid w:val="003D353C"/>
    <w:rsid w:val="003E09A1"/>
    <w:rsid w:val="004247B7"/>
    <w:rsid w:val="0042654E"/>
    <w:rsid w:val="00444BB8"/>
    <w:rsid w:val="0047129A"/>
    <w:rsid w:val="00483AC1"/>
    <w:rsid w:val="00491CE4"/>
    <w:rsid w:val="004B02AC"/>
    <w:rsid w:val="004C1EF0"/>
    <w:rsid w:val="004C3B47"/>
    <w:rsid w:val="004D6B76"/>
    <w:rsid w:val="004D7CC3"/>
    <w:rsid w:val="004E69B3"/>
    <w:rsid w:val="004F6072"/>
    <w:rsid w:val="005247A3"/>
    <w:rsid w:val="00563289"/>
    <w:rsid w:val="005939A2"/>
    <w:rsid w:val="00595E87"/>
    <w:rsid w:val="00597F52"/>
    <w:rsid w:val="005B6595"/>
    <w:rsid w:val="005C7247"/>
    <w:rsid w:val="005F0414"/>
    <w:rsid w:val="005F4B7C"/>
    <w:rsid w:val="00615663"/>
    <w:rsid w:val="006655A2"/>
    <w:rsid w:val="006923B2"/>
    <w:rsid w:val="006A5289"/>
    <w:rsid w:val="006C52E9"/>
    <w:rsid w:val="006C7271"/>
    <w:rsid w:val="006D35B4"/>
    <w:rsid w:val="006E15D3"/>
    <w:rsid w:val="006E1C32"/>
    <w:rsid w:val="006F06D0"/>
    <w:rsid w:val="0078217A"/>
    <w:rsid w:val="0078764E"/>
    <w:rsid w:val="00793711"/>
    <w:rsid w:val="007F313F"/>
    <w:rsid w:val="007F3AAA"/>
    <w:rsid w:val="00810E94"/>
    <w:rsid w:val="00826CB3"/>
    <w:rsid w:val="0084104A"/>
    <w:rsid w:val="008442E2"/>
    <w:rsid w:val="00870856"/>
    <w:rsid w:val="00880EA5"/>
    <w:rsid w:val="00882683"/>
    <w:rsid w:val="00897DEF"/>
    <w:rsid w:val="008A741A"/>
    <w:rsid w:val="008B434E"/>
    <w:rsid w:val="008B66C9"/>
    <w:rsid w:val="008E60B8"/>
    <w:rsid w:val="0091450F"/>
    <w:rsid w:val="009344F9"/>
    <w:rsid w:val="00943E1C"/>
    <w:rsid w:val="00983581"/>
    <w:rsid w:val="009A30D2"/>
    <w:rsid w:val="009B3A2D"/>
    <w:rsid w:val="009D46FE"/>
    <w:rsid w:val="00A33690"/>
    <w:rsid w:val="00A376C9"/>
    <w:rsid w:val="00A53C3C"/>
    <w:rsid w:val="00AA1D8D"/>
    <w:rsid w:val="00AB54B1"/>
    <w:rsid w:val="00AD761C"/>
    <w:rsid w:val="00B47730"/>
    <w:rsid w:val="00B47CFF"/>
    <w:rsid w:val="00B6390C"/>
    <w:rsid w:val="00B6667B"/>
    <w:rsid w:val="00B71D0B"/>
    <w:rsid w:val="00B9453F"/>
    <w:rsid w:val="00BA157F"/>
    <w:rsid w:val="00BB35F4"/>
    <w:rsid w:val="00BD44BD"/>
    <w:rsid w:val="00C275F9"/>
    <w:rsid w:val="00C3613E"/>
    <w:rsid w:val="00C94E57"/>
    <w:rsid w:val="00CA4925"/>
    <w:rsid w:val="00CB0664"/>
    <w:rsid w:val="00CB6016"/>
    <w:rsid w:val="00CC2312"/>
    <w:rsid w:val="00CD07D3"/>
    <w:rsid w:val="00CD6B42"/>
    <w:rsid w:val="00D87C63"/>
    <w:rsid w:val="00DB3625"/>
    <w:rsid w:val="00DB62F5"/>
    <w:rsid w:val="00DD2933"/>
    <w:rsid w:val="00DE1C69"/>
    <w:rsid w:val="00DE5376"/>
    <w:rsid w:val="00DE578F"/>
    <w:rsid w:val="00E0128D"/>
    <w:rsid w:val="00E202DD"/>
    <w:rsid w:val="00E21114"/>
    <w:rsid w:val="00E64D1D"/>
    <w:rsid w:val="00E94CC1"/>
    <w:rsid w:val="00E94CDC"/>
    <w:rsid w:val="00EB6C45"/>
    <w:rsid w:val="00F149F0"/>
    <w:rsid w:val="00F14AEC"/>
    <w:rsid w:val="00F21167"/>
    <w:rsid w:val="00F43A8F"/>
    <w:rsid w:val="00F45907"/>
    <w:rsid w:val="00F57C64"/>
    <w:rsid w:val="00F67C11"/>
    <w:rsid w:val="00F70EA8"/>
    <w:rsid w:val="00F74B63"/>
    <w:rsid w:val="00FC693F"/>
    <w:rsid w:val="00FF79A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5D4AEB6"/>
  <w14:defaultImageDpi w14:val="300"/>
  <w15:docId w15:val="{A2B99655-5F50-40EE-8A08-54738FFBB2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2">
    <w:name w:val="toc 2"/>
    <w:basedOn w:val="Normal"/>
    <w:next w:val="Normal"/>
    <w:autoRedefine/>
    <w:uiPriority w:val="39"/>
    <w:unhideWhenUsed/>
    <w:rsid w:val="005247A3"/>
    <w:pPr>
      <w:spacing w:after="100" w:line="259" w:lineRule="auto"/>
      <w:ind w:left="220"/>
    </w:pPr>
    <w:rPr>
      <w:rFonts w:cs="Times New Roman"/>
      <w:lang w:val="en-GB" w:eastAsia="en-GB"/>
    </w:rPr>
  </w:style>
  <w:style w:type="paragraph" w:styleId="TOC1">
    <w:name w:val="toc 1"/>
    <w:basedOn w:val="Normal"/>
    <w:next w:val="Normal"/>
    <w:autoRedefine/>
    <w:uiPriority w:val="39"/>
    <w:unhideWhenUsed/>
    <w:rsid w:val="005247A3"/>
    <w:pPr>
      <w:spacing w:after="100" w:line="259" w:lineRule="auto"/>
    </w:pPr>
    <w:rPr>
      <w:rFonts w:cs="Times New Roman"/>
      <w:lang w:val="en-GB" w:eastAsia="en-GB"/>
    </w:rPr>
  </w:style>
  <w:style w:type="paragraph" w:styleId="TOC3">
    <w:name w:val="toc 3"/>
    <w:basedOn w:val="Normal"/>
    <w:next w:val="Normal"/>
    <w:autoRedefine/>
    <w:uiPriority w:val="39"/>
    <w:unhideWhenUsed/>
    <w:rsid w:val="005247A3"/>
    <w:pPr>
      <w:spacing w:after="100" w:line="259" w:lineRule="auto"/>
      <w:ind w:left="440"/>
    </w:pPr>
    <w:rPr>
      <w:rFonts w:cs="Times New Roman"/>
      <w:lang w:val="en-GB" w:eastAsia="en-GB"/>
    </w:rPr>
  </w:style>
  <w:style w:type="paragraph" w:styleId="NormalWeb">
    <w:name w:val="Normal (Web)"/>
    <w:basedOn w:val="Normal"/>
    <w:uiPriority w:val="99"/>
    <w:semiHidden/>
    <w:unhideWhenUsed/>
    <w:rsid w:val="00CD07D3"/>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9</Pages>
  <Words>1242</Words>
  <Characters>7085</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8311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
  <cp:lastModifiedBy>Erum Shehzadi</cp:lastModifiedBy>
  <cp:revision>35</cp:revision>
  <dcterms:created xsi:type="dcterms:W3CDTF">2025-11-17T18:56:00Z</dcterms:created>
  <dcterms:modified xsi:type="dcterms:W3CDTF">2025-11-17T19:50:00Z</dcterms:modified>
  <cp:category/>
</cp:coreProperties>
</file>