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heme="minorHAnsi" w:eastAsiaTheme="minorEastAsia" w:hAnsiTheme="minorHAnsi"/>
          <w:sz w:val="22"/>
          <w:lang w:val="en-US"/>
        </w:rPr>
        <w:id w:val="-446005113"/>
        <w:docPartObj>
          <w:docPartGallery w:val="Cover Pages"/>
          <w:docPartUnique/>
        </w:docPartObj>
      </w:sdtPr>
      <w:sdtContent>
        <w:p w14:paraId="672A6659" w14:textId="77777777" w:rsidR="00C40BBA" w:rsidRDefault="00C40BBA"/>
        <w:tbl>
          <w:tblPr>
            <w:tblpPr w:leftFromText="187" w:rightFromText="187" w:horzAnchor="margin" w:tblpXSpec="center" w:tblpY="2881"/>
            <w:tblW w:w="4000" w:type="pct"/>
            <w:tblBorders>
              <w:left w:val="single" w:sz="12" w:space="0" w:color="5B9BD5" w:themeColor="accent1"/>
            </w:tblBorders>
            <w:tblCellMar>
              <w:left w:w="144" w:type="dxa"/>
              <w:right w:w="115" w:type="dxa"/>
            </w:tblCellMar>
            <w:tblLook w:val="04A0" w:firstRow="1" w:lastRow="0" w:firstColumn="1" w:lastColumn="0" w:noHBand="0" w:noVBand="1"/>
          </w:tblPr>
          <w:tblGrid>
            <w:gridCol w:w="7209"/>
          </w:tblGrid>
          <w:tr w:rsidR="00C40BBA" w:rsidRPr="00286DF8" w14:paraId="21F45879" w14:textId="77777777" w:rsidTr="00C40BBA">
            <w:sdt>
              <w:sdtPr>
                <w:rPr>
                  <w:color w:val="2E74B5" w:themeColor="accent1" w:themeShade="BF"/>
                  <w:sz w:val="24"/>
                  <w:szCs w:val="24"/>
                </w:rPr>
                <w:alias w:val="Company"/>
                <w:id w:val="13406915"/>
                <w:placeholder>
                  <w:docPart w:val="AE52C6B240704502A6BDD86BE38F79F5"/>
                </w:placeholder>
                <w:dataBinding w:prefixMappings="xmlns:ns0='http://schemas.openxmlformats.org/officeDocument/2006/extended-properties'" w:xpath="/ns0:Properties[1]/ns0:Company[1]" w:storeItemID="{6668398D-A668-4E3E-A5EB-62B293D839F1}"/>
                <w:text/>
              </w:sdtPr>
              <w:sdtContent>
                <w:tc>
                  <w:tcPr>
                    <w:tcW w:w="7209" w:type="dxa"/>
                    <w:tcMar>
                      <w:top w:w="216" w:type="dxa"/>
                      <w:left w:w="115" w:type="dxa"/>
                      <w:bottom w:w="216" w:type="dxa"/>
                      <w:right w:w="115" w:type="dxa"/>
                    </w:tcMar>
                  </w:tcPr>
                  <w:p w14:paraId="3D0CEFD3" w14:textId="77777777" w:rsidR="00C40BBA" w:rsidRPr="00286DF8" w:rsidRDefault="00C40BBA" w:rsidP="00C40BBA">
                    <w:pPr>
                      <w:pStyle w:val="NoSpacing"/>
                      <w:rPr>
                        <w:color w:val="2E74B5" w:themeColor="accent1" w:themeShade="BF"/>
                        <w:sz w:val="24"/>
                      </w:rPr>
                    </w:pPr>
                    <w:r w:rsidRPr="00286DF8">
                      <w:rPr>
                        <w:color w:val="2E74B5" w:themeColor="accent1" w:themeShade="BF"/>
                        <w:sz w:val="24"/>
                        <w:szCs w:val="24"/>
                      </w:rPr>
                      <w:t>Student Name</w:t>
                    </w:r>
                    <w:r w:rsidR="00953CC1" w:rsidRPr="00286DF8">
                      <w:rPr>
                        <w:color w:val="2E74B5" w:themeColor="accent1" w:themeShade="BF"/>
                        <w:sz w:val="24"/>
                        <w:szCs w:val="24"/>
                      </w:rPr>
                      <w:t xml:space="preserve"> / Author</w:t>
                    </w:r>
                    <w:r w:rsidRPr="00286DF8">
                      <w:rPr>
                        <w:color w:val="2E74B5" w:themeColor="accent1" w:themeShade="BF"/>
                        <w:sz w:val="24"/>
                        <w:szCs w:val="24"/>
                      </w:rPr>
                      <w:t>: John Gronow</w:t>
                    </w:r>
                  </w:p>
                </w:tc>
              </w:sdtContent>
            </w:sdt>
          </w:tr>
          <w:tr w:rsidR="00C40BBA" w:rsidRPr="00286DF8" w14:paraId="766D6FCC" w14:textId="77777777" w:rsidTr="00C40BBA">
            <w:tc>
              <w:tcPr>
                <w:tcW w:w="7209" w:type="dxa"/>
                <w:tcMar>
                  <w:top w:w="216" w:type="dxa"/>
                  <w:left w:w="115" w:type="dxa"/>
                  <w:bottom w:w="216" w:type="dxa"/>
                  <w:right w:w="115" w:type="dxa"/>
                </w:tcMar>
              </w:tcPr>
              <w:p w14:paraId="2568ED52" w14:textId="77777777" w:rsidR="00C40BBA" w:rsidRPr="00286DF8" w:rsidRDefault="00C40BBA" w:rsidP="00C40BBA">
                <w:pPr>
                  <w:pStyle w:val="NoSpacing"/>
                  <w:rPr>
                    <w:color w:val="2E74B5" w:themeColor="accent1" w:themeShade="BF"/>
                    <w:sz w:val="24"/>
                    <w:szCs w:val="24"/>
                  </w:rPr>
                </w:pPr>
                <w:r w:rsidRPr="00286DF8">
                  <w:rPr>
                    <w:color w:val="2E74B5" w:themeColor="accent1" w:themeShade="BF"/>
                    <w:sz w:val="24"/>
                    <w:szCs w:val="24"/>
                  </w:rPr>
                  <w:t>Student ID Number: 1808092</w:t>
                </w:r>
              </w:p>
            </w:tc>
          </w:tr>
          <w:tr w:rsidR="00C40BBA" w:rsidRPr="00286DF8" w14:paraId="0DA5F231" w14:textId="77777777" w:rsidTr="00C40BBA">
            <w:tc>
              <w:tcPr>
                <w:tcW w:w="7209" w:type="dxa"/>
              </w:tcPr>
              <w:sdt>
                <w:sdtPr>
                  <w:rPr>
                    <w:rFonts w:asciiTheme="majorHAnsi" w:eastAsiaTheme="majorEastAsia" w:hAnsiTheme="majorHAnsi" w:cstheme="majorBidi"/>
                    <w:color w:val="5B9BD5" w:themeColor="accent1"/>
                    <w:sz w:val="56"/>
                    <w:szCs w:val="56"/>
                  </w:rPr>
                  <w:alias w:val="Title"/>
                  <w:id w:val="13406919"/>
                  <w:placeholder>
                    <w:docPart w:val="695CE991D6A0431C83A4E94C0D23BEA0"/>
                  </w:placeholder>
                  <w:dataBinding w:prefixMappings="xmlns:ns0='http://schemas.openxmlformats.org/package/2006/metadata/core-properties' xmlns:ns1='http://purl.org/dc/elements/1.1/'" w:xpath="/ns0:coreProperties[1]/ns1:title[1]" w:storeItemID="{6C3C8BC8-F283-45AE-878A-BAB7291924A1}"/>
                  <w:text/>
                </w:sdtPr>
                <w:sdtContent>
                  <w:p w14:paraId="7A995546" w14:textId="77777777" w:rsidR="00C40BBA" w:rsidRPr="00286DF8" w:rsidRDefault="000F2D6D" w:rsidP="00C40BBA">
                    <w:pPr>
                      <w:pStyle w:val="NoSpacing"/>
                      <w:spacing w:line="216" w:lineRule="auto"/>
                      <w:rPr>
                        <w:rFonts w:asciiTheme="majorHAnsi" w:eastAsiaTheme="majorEastAsia" w:hAnsiTheme="majorHAnsi" w:cstheme="majorBidi"/>
                        <w:color w:val="5B9BD5" w:themeColor="accent1"/>
                        <w:sz w:val="88"/>
                        <w:szCs w:val="88"/>
                      </w:rPr>
                    </w:pPr>
                    <w:r w:rsidRPr="00286DF8">
                      <w:rPr>
                        <w:rFonts w:asciiTheme="majorHAnsi" w:eastAsiaTheme="majorEastAsia" w:hAnsiTheme="majorHAnsi" w:cstheme="majorBidi"/>
                        <w:color w:val="5B9BD5" w:themeColor="accent1"/>
                        <w:sz w:val="56"/>
                        <w:szCs w:val="56"/>
                      </w:rPr>
                      <w:t xml:space="preserve">Assessment Component 2: </w:t>
                    </w:r>
                    <w:r w:rsidR="00CB0663" w:rsidRPr="00286DF8">
                      <w:rPr>
                        <w:rFonts w:asciiTheme="majorHAnsi" w:eastAsiaTheme="majorEastAsia" w:hAnsiTheme="majorHAnsi" w:cstheme="majorBidi"/>
                        <w:color w:val="5B9BD5" w:themeColor="accent1"/>
                        <w:sz w:val="56"/>
                        <w:szCs w:val="56"/>
                      </w:rPr>
                      <w:t>Evaluation and explanation of the role and activities of the marketing department within Merseyrail</w:t>
                    </w:r>
                  </w:p>
                </w:sdtContent>
              </w:sdt>
            </w:tc>
          </w:tr>
          <w:tr w:rsidR="00C40BBA" w:rsidRPr="00286DF8" w14:paraId="6E9B9EE9" w14:textId="77777777" w:rsidTr="00C40BBA">
            <w:sdt>
              <w:sdtPr>
                <w:rPr>
                  <w:color w:val="2E74B5" w:themeColor="accent1" w:themeShade="BF"/>
                  <w:sz w:val="24"/>
                  <w:szCs w:val="24"/>
                </w:rPr>
                <w:alias w:val="Subtitle"/>
                <w:id w:val="13406923"/>
                <w:placeholder>
                  <w:docPart w:val="DA3543F48FA44054A761629F680AE9EB"/>
                </w:placeholder>
                <w:dataBinding w:prefixMappings="xmlns:ns0='http://schemas.openxmlformats.org/package/2006/metadata/core-properties' xmlns:ns1='http://purl.org/dc/elements/1.1/'" w:xpath="/ns0:coreProperties[1]/ns1:subject[1]" w:storeItemID="{6C3C8BC8-F283-45AE-878A-BAB7291924A1}"/>
                <w:text/>
              </w:sdtPr>
              <w:sdtContent>
                <w:tc>
                  <w:tcPr>
                    <w:tcW w:w="7209" w:type="dxa"/>
                    <w:tcMar>
                      <w:top w:w="216" w:type="dxa"/>
                      <w:left w:w="115" w:type="dxa"/>
                      <w:bottom w:w="216" w:type="dxa"/>
                      <w:right w:w="115" w:type="dxa"/>
                    </w:tcMar>
                  </w:tcPr>
                  <w:p w14:paraId="19146A7F" w14:textId="77777777" w:rsidR="00C40BBA" w:rsidRPr="00286DF8" w:rsidRDefault="00C40BBA" w:rsidP="00C40BBA">
                    <w:pPr>
                      <w:pStyle w:val="NoSpacing"/>
                      <w:rPr>
                        <w:color w:val="2E74B5" w:themeColor="accent1" w:themeShade="BF"/>
                        <w:sz w:val="24"/>
                      </w:rPr>
                    </w:pPr>
                    <w:r w:rsidRPr="00286DF8">
                      <w:rPr>
                        <w:color w:val="2E74B5" w:themeColor="accent1" w:themeShade="BF"/>
                        <w:sz w:val="24"/>
                        <w:szCs w:val="24"/>
                      </w:rPr>
                      <w:t xml:space="preserve">Recipients: </w:t>
                    </w:r>
                    <w:proofErr w:type="spellStart"/>
                    <w:r w:rsidRPr="00286DF8">
                      <w:rPr>
                        <w:color w:val="2E74B5" w:themeColor="accent1" w:themeShade="BF"/>
                        <w:sz w:val="24"/>
                        <w:szCs w:val="24"/>
                      </w:rPr>
                      <w:t>Dr</w:t>
                    </w:r>
                    <w:proofErr w:type="spellEnd"/>
                    <w:r w:rsidRPr="00286DF8">
                      <w:rPr>
                        <w:color w:val="2E74B5" w:themeColor="accent1" w:themeShade="BF"/>
                        <w:sz w:val="24"/>
                        <w:szCs w:val="24"/>
                      </w:rPr>
                      <w:t xml:space="preserve"> </w:t>
                    </w:r>
                    <w:proofErr w:type="spellStart"/>
                    <w:r w:rsidRPr="00286DF8">
                      <w:rPr>
                        <w:color w:val="2E74B5" w:themeColor="accent1" w:themeShade="BF"/>
                        <w:sz w:val="24"/>
                        <w:szCs w:val="24"/>
                      </w:rPr>
                      <w:t>Huw</w:t>
                    </w:r>
                    <w:proofErr w:type="spellEnd"/>
                    <w:r w:rsidRPr="00286DF8">
                      <w:rPr>
                        <w:color w:val="2E74B5" w:themeColor="accent1" w:themeShade="BF"/>
                        <w:sz w:val="24"/>
                        <w:szCs w:val="24"/>
                      </w:rPr>
                      <w:t xml:space="preserve"> Thomas &amp; </w:t>
                    </w:r>
                    <w:proofErr w:type="spellStart"/>
                    <w:r w:rsidRPr="00286DF8">
                      <w:rPr>
                        <w:color w:val="2E74B5" w:themeColor="accent1" w:themeShade="BF"/>
                        <w:sz w:val="24"/>
                        <w:szCs w:val="24"/>
                      </w:rPr>
                      <w:t>Dr</w:t>
                    </w:r>
                    <w:proofErr w:type="spellEnd"/>
                    <w:r w:rsidRPr="00286DF8">
                      <w:rPr>
                        <w:color w:val="2E74B5" w:themeColor="accent1" w:themeShade="BF"/>
                        <w:sz w:val="24"/>
                        <w:szCs w:val="24"/>
                      </w:rPr>
                      <w:t xml:space="preserve"> Muhammad Tahir </w:t>
                    </w:r>
                    <w:proofErr w:type="spellStart"/>
                    <w:r w:rsidRPr="00286DF8">
                      <w:rPr>
                        <w:color w:val="2E74B5" w:themeColor="accent1" w:themeShade="BF"/>
                        <w:sz w:val="24"/>
                        <w:szCs w:val="24"/>
                      </w:rPr>
                      <w:t>Mushtaq</w:t>
                    </w:r>
                    <w:proofErr w:type="spellEnd"/>
                  </w:p>
                </w:tc>
              </w:sdtContent>
            </w:sdt>
          </w:tr>
          <w:tr w:rsidR="00C40BBA" w:rsidRPr="00286DF8" w14:paraId="0E5D99C4" w14:textId="77777777" w:rsidTr="00C40BBA">
            <w:tc>
              <w:tcPr>
                <w:tcW w:w="7209" w:type="dxa"/>
                <w:tcMar>
                  <w:top w:w="216" w:type="dxa"/>
                  <w:left w:w="115" w:type="dxa"/>
                  <w:bottom w:w="216" w:type="dxa"/>
                  <w:right w:w="115" w:type="dxa"/>
                </w:tcMar>
              </w:tcPr>
              <w:p w14:paraId="356E1314" w14:textId="77777777" w:rsidR="00C40BBA" w:rsidRPr="00286DF8" w:rsidRDefault="00C40BBA" w:rsidP="00C40BBA">
                <w:pPr>
                  <w:pStyle w:val="NoSpacing"/>
                  <w:rPr>
                    <w:color w:val="2E74B5" w:themeColor="accent1" w:themeShade="BF"/>
                    <w:sz w:val="24"/>
                    <w:szCs w:val="24"/>
                  </w:rPr>
                </w:pPr>
                <w:r w:rsidRPr="00286DF8">
                  <w:rPr>
                    <w:color w:val="2E74B5" w:themeColor="accent1" w:themeShade="BF"/>
                    <w:sz w:val="24"/>
                    <w:szCs w:val="24"/>
                  </w:rPr>
                  <w:t>Date: 19</w:t>
                </w:r>
                <w:r w:rsidRPr="00286DF8">
                  <w:rPr>
                    <w:color w:val="2E74B5" w:themeColor="accent1" w:themeShade="BF"/>
                    <w:sz w:val="24"/>
                    <w:szCs w:val="24"/>
                    <w:vertAlign w:val="superscript"/>
                  </w:rPr>
                  <w:t>th</w:t>
                </w:r>
                <w:r w:rsidRPr="00286DF8">
                  <w:rPr>
                    <w:color w:val="2E74B5" w:themeColor="accent1" w:themeShade="BF"/>
                    <w:sz w:val="24"/>
                    <w:szCs w:val="24"/>
                  </w:rPr>
                  <w:t xml:space="preserve"> of July 2019</w:t>
                </w:r>
              </w:p>
            </w:tc>
          </w:tr>
          <w:tr w:rsidR="000F2D6D" w:rsidRPr="00286DF8" w14:paraId="4A438296" w14:textId="77777777" w:rsidTr="00C40BBA">
            <w:tc>
              <w:tcPr>
                <w:tcW w:w="7209" w:type="dxa"/>
                <w:tcMar>
                  <w:top w:w="216" w:type="dxa"/>
                  <w:left w:w="115" w:type="dxa"/>
                  <w:bottom w:w="216" w:type="dxa"/>
                  <w:right w:w="115" w:type="dxa"/>
                </w:tcMar>
              </w:tcPr>
              <w:p w14:paraId="6973E18E" w14:textId="77777777" w:rsidR="000F2D6D" w:rsidRPr="00286DF8" w:rsidRDefault="000F2D6D" w:rsidP="00C40BBA">
                <w:pPr>
                  <w:pStyle w:val="NoSpacing"/>
                  <w:rPr>
                    <w:color w:val="2E74B5" w:themeColor="accent1" w:themeShade="BF"/>
                    <w:sz w:val="24"/>
                    <w:szCs w:val="24"/>
                  </w:rPr>
                </w:pPr>
                <w:proofErr w:type="spellStart"/>
                <w:r w:rsidRPr="00286DF8">
                  <w:rPr>
                    <w:color w:val="2E74B5" w:themeColor="accent1" w:themeShade="BF"/>
                    <w:sz w:val="24"/>
                    <w:szCs w:val="24"/>
                  </w:rPr>
                  <w:t>Programme</w:t>
                </w:r>
                <w:proofErr w:type="spellEnd"/>
                <w:r w:rsidRPr="00286DF8">
                  <w:rPr>
                    <w:color w:val="2E74B5" w:themeColor="accent1" w:themeShade="BF"/>
                    <w:sz w:val="24"/>
                    <w:szCs w:val="24"/>
                  </w:rPr>
                  <w:t xml:space="preserve"> Title: MBA</w:t>
                </w:r>
              </w:p>
            </w:tc>
          </w:tr>
        </w:tbl>
      </w:sdtContent>
    </w:sdt>
    <w:p w14:paraId="4AF5D6E9" w14:textId="398DAFAE" w:rsidR="00744442" w:rsidRPr="00286DF8" w:rsidRDefault="00CB0663" w:rsidP="62A60F71">
      <w:r w:rsidRPr="00286DF8">
        <w:br w:type="page"/>
      </w:r>
    </w:p>
    <w:sdt>
      <w:sdtPr>
        <w:rPr>
          <w:rFonts w:ascii="Arial" w:eastAsiaTheme="minorHAnsi" w:hAnsi="Arial" w:cstheme="minorBidi"/>
          <w:color w:val="auto"/>
          <w:sz w:val="24"/>
          <w:szCs w:val="22"/>
          <w:lang w:val="en-GB"/>
        </w:rPr>
        <w:id w:val="1846591127"/>
        <w:docPartObj>
          <w:docPartGallery w:val="Table of Contents"/>
          <w:docPartUnique/>
        </w:docPartObj>
      </w:sdtPr>
      <w:sdtEndPr>
        <w:rPr>
          <w:b/>
          <w:bCs/>
          <w:noProof/>
        </w:rPr>
      </w:sdtEndPr>
      <w:sdtContent>
        <w:p w14:paraId="406425CA" w14:textId="77777777" w:rsidR="00946006" w:rsidRPr="00286DF8" w:rsidRDefault="00946006" w:rsidP="0051423F">
          <w:pPr>
            <w:pStyle w:val="TOCHeading"/>
            <w:spacing w:line="480" w:lineRule="auto"/>
          </w:pPr>
          <w:r w:rsidRPr="00286DF8">
            <w:t>Contents</w:t>
          </w:r>
        </w:p>
        <w:p w14:paraId="1FB96A35" w14:textId="77777777" w:rsidR="0051423F" w:rsidRDefault="00946006">
          <w:pPr>
            <w:pStyle w:val="TOC1"/>
            <w:tabs>
              <w:tab w:val="left" w:pos="480"/>
              <w:tab w:val="right" w:leader="dot" w:pos="9016"/>
            </w:tabs>
            <w:rPr>
              <w:rFonts w:asciiTheme="minorHAnsi" w:eastAsiaTheme="minorEastAsia" w:hAnsiTheme="minorHAnsi"/>
              <w:noProof/>
              <w:sz w:val="22"/>
              <w:lang w:eastAsia="en-GB"/>
            </w:rPr>
          </w:pPr>
          <w:r w:rsidRPr="00286DF8">
            <w:rPr>
              <w:b/>
              <w:bCs/>
              <w:noProof/>
            </w:rPr>
            <w:fldChar w:fldCharType="begin"/>
          </w:r>
          <w:r w:rsidRPr="00286DF8">
            <w:rPr>
              <w:b/>
              <w:bCs/>
              <w:noProof/>
            </w:rPr>
            <w:instrText xml:space="preserve"> TOC \o "1-3" \h \z \u </w:instrText>
          </w:r>
          <w:r w:rsidRPr="00286DF8">
            <w:rPr>
              <w:b/>
              <w:bCs/>
              <w:noProof/>
            </w:rPr>
            <w:fldChar w:fldCharType="separate"/>
          </w:r>
          <w:hyperlink w:anchor="_Toc14263450" w:history="1">
            <w:r w:rsidR="0051423F" w:rsidRPr="00B23D82">
              <w:rPr>
                <w:rStyle w:val="Hyperlink"/>
                <w:noProof/>
              </w:rPr>
              <w:t>1</w:t>
            </w:r>
            <w:r w:rsidR="0051423F">
              <w:rPr>
                <w:rFonts w:asciiTheme="minorHAnsi" w:eastAsiaTheme="minorEastAsia" w:hAnsiTheme="minorHAnsi"/>
                <w:noProof/>
                <w:sz w:val="22"/>
                <w:lang w:eastAsia="en-GB"/>
              </w:rPr>
              <w:tab/>
            </w:r>
            <w:r w:rsidR="0051423F" w:rsidRPr="00B23D82">
              <w:rPr>
                <w:rStyle w:val="Hyperlink"/>
                <w:noProof/>
              </w:rPr>
              <w:t>Executive summary</w:t>
            </w:r>
            <w:r w:rsidR="0051423F">
              <w:rPr>
                <w:noProof/>
                <w:webHidden/>
              </w:rPr>
              <w:tab/>
            </w:r>
            <w:r w:rsidR="0051423F">
              <w:rPr>
                <w:noProof/>
                <w:webHidden/>
              </w:rPr>
              <w:fldChar w:fldCharType="begin"/>
            </w:r>
            <w:r w:rsidR="0051423F">
              <w:rPr>
                <w:noProof/>
                <w:webHidden/>
              </w:rPr>
              <w:instrText xml:space="preserve"> PAGEREF _Toc14263450 \h </w:instrText>
            </w:r>
            <w:r w:rsidR="0051423F">
              <w:rPr>
                <w:noProof/>
                <w:webHidden/>
              </w:rPr>
            </w:r>
            <w:r w:rsidR="0051423F">
              <w:rPr>
                <w:noProof/>
                <w:webHidden/>
              </w:rPr>
              <w:fldChar w:fldCharType="separate"/>
            </w:r>
            <w:r w:rsidR="0051423F">
              <w:rPr>
                <w:noProof/>
                <w:webHidden/>
              </w:rPr>
              <w:t>2</w:t>
            </w:r>
            <w:r w:rsidR="0051423F">
              <w:rPr>
                <w:noProof/>
                <w:webHidden/>
              </w:rPr>
              <w:fldChar w:fldCharType="end"/>
            </w:r>
          </w:hyperlink>
        </w:p>
        <w:p w14:paraId="272C3498" w14:textId="77777777" w:rsidR="0051423F" w:rsidRDefault="0051423F">
          <w:pPr>
            <w:pStyle w:val="TOC2"/>
            <w:tabs>
              <w:tab w:val="left" w:pos="880"/>
              <w:tab w:val="right" w:leader="dot" w:pos="9016"/>
            </w:tabs>
            <w:rPr>
              <w:rFonts w:asciiTheme="minorHAnsi" w:eastAsiaTheme="minorEastAsia" w:hAnsiTheme="minorHAnsi"/>
              <w:noProof/>
              <w:sz w:val="22"/>
              <w:lang w:eastAsia="en-GB"/>
            </w:rPr>
          </w:pPr>
          <w:hyperlink w:anchor="_Toc14263451" w:history="1">
            <w:r w:rsidRPr="00B23D82">
              <w:rPr>
                <w:rStyle w:val="Hyperlink"/>
                <w:noProof/>
              </w:rPr>
              <w:t>1.1</w:t>
            </w:r>
            <w:r>
              <w:rPr>
                <w:rFonts w:asciiTheme="minorHAnsi" w:eastAsiaTheme="minorEastAsia" w:hAnsiTheme="minorHAnsi"/>
                <w:noProof/>
                <w:sz w:val="22"/>
                <w:lang w:eastAsia="en-GB"/>
              </w:rPr>
              <w:tab/>
            </w:r>
            <w:r w:rsidRPr="00B23D82">
              <w:rPr>
                <w:rStyle w:val="Hyperlink"/>
                <w:noProof/>
              </w:rPr>
              <w:t>Overview of Merseyrail</w:t>
            </w:r>
            <w:r>
              <w:rPr>
                <w:noProof/>
                <w:webHidden/>
              </w:rPr>
              <w:tab/>
            </w:r>
            <w:r>
              <w:rPr>
                <w:noProof/>
                <w:webHidden/>
              </w:rPr>
              <w:fldChar w:fldCharType="begin"/>
            </w:r>
            <w:r>
              <w:rPr>
                <w:noProof/>
                <w:webHidden/>
              </w:rPr>
              <w:instrText xml:space="preserve"> PAGEREF _Toc14263451 \h </w:instrText>
            </w:r>
            <w:r>
              <w:rPr>
                <w:noProof/>
                <w:webHidden/>
              </w:rPr>
            </w:r>
            <w:r>
              <w:rPr>
                <w:noProof/>
                <w:webHidden/>
              </w:rPr>
              <w:fldChar w:fldCharType="separate"/>
            </w:r>
            <w:r>
              <w:rPr>
                <w:noProof/>
                <w:webHidden/>
              </w:rPr>
              <w:t>2</w:t>
            </w:r>
            <w:r>
              <w:rPr>
                <w:noProof/>
                <w:webHidden/>
              </w:rPr>
              <w:fldChar w:fldCharType="end"/>
            </w:r>
          </w:hyperlink>
        </w:p>
        <w:p w14:paraId="65EA6DAE" w14:textId="77777777" w:rsidR="0051423F" w:rsidRDefault="0051423F">
          <w:pPr>
            <w:pStyle w:val="TOC2"/>
            <w:tabs>
              <w:tab w:val="left" w:pos="880"/>
              <w:tab w:val="right" w:leader="dot" w:pos="9016"/>
            </w:tabs>
            <w:rPr>
              <w:rFonts w:asciiTheme="minorHAnsi" w:eastAsiaTheme="minorEastAsia" w:hAnsiTheme="minorHAnsi"/>
              <w:noProof/>
              <w:sz w:val="22"/>
              <w:lang w:eastAsia="en-GB"/>
            </w:rPr>
          </w:pPr>
          <w:hyperlink w:anchor="_Toc14263452" w:history="1">
            <w:r w:rsidRPr="00B23D82">
              <w:rPr>
                <w:rStyle w:val="Hyperlink"/>
                <w:noProof/>
              </w:rPr>
              <w:t>1.2</w:t>
            </w:r>
            <w:r>
              <w:rPr>
                <w:rFonts w:asciiTheme="minorHAnsi" w:eastAsiaTheme="minorEastAsia" w:hAnsiTheme="minorHAnsi"/>
                <w:noProof/>
                <w:sz w:val="22"/>
                <w:lang w:eastAsia="en-GB"/>
              </w:rPr>
              <w:tab/>
            </w:r>
            <w:r w:rsidRPr="00B23D82">
              <w:rPr>
                <w:rStyle w:val="Hyperlink"/>
                <w:noProof/>
              </w:rPr>
              <w:t>Key drivers and rational</w:t>
            </w:r>
            <w:r>
              <w:rPr>
                <w:noProof/>
                <w:webHidden/>
              </w:rPr>
              <w:tab/>
            </w:r>
            <w:r>
              <w:rPr>
                <w:noProof/>
                <w:webHidden/>
              </w:rPr>
              <w:fldChar w:fldCharType="begin"/>
            </w:r>
            <w:r>
              <w:rPr>
                <w:noProof/>
                <w:webHidden/>
              </w:rPr>
              <w:instrText xml:space="preserve"> PAGEREF _Toc14263452 \h </w:instrText>
            </w:r>
            <w:r>
              <w:rPr>
                <w:noProof/>
                <w:webHidden/>
              </w:rPr>
            </w:r>
            <w:r>
              <w:rPr>
                <w:noProof/>
                <w:webHidden/>
              </w:rPr>
              <w:fldChar w:fldCharType="separate"/>
            </w:r>
            <w:r>
              <w:rPr>
                <w:noProof/>
                <w:webHidden/>
              </w:rPr>
              <w:t>2</w:t>
            </w:r>
            <w:r>
              <w:rPr>
                <w:noProof/>
                <w:webHidden/>
              </w:rPr>
              <w:fldChar w:fldCharType="end"/>
            </w:r>
          </w:hyperlink>
        </w:p>
        <w:p w14:paraId="6D7E8A78" w14:textId="77777777" w:rsidR="0051423F" w:rsidRDefault="0051423F">
          <w:pPr>
            <w:pStyle w:val="TOC2"/>
            <w:tabs>
              <w:tab w:val="left" w:pos="880"/>
              <w:tab w:val="right" w:leader="dot" w:pos="9016"/>
            </w:tabs>
            <w:rPr>
              <w:rFonts w:asciiTheme="minorHAnsi" w:eastAsiaTheme="minorEastAsia" w:hAnsiTheme="minorHAnsi"/>
              <w:noProof/>
              <w:sz w:val="22"/>
              <w:lang w:eastAsia="en-GB"/>
            </w:rPr>
          </w:pPr>
          <w:hyperlink w:anchor="_Toc14263453" w:history="1">
            <w:r w:rsidRPr="00B23D82">
              <w:rPr>
                <w:rStyle w:val="Hyperlink"/>
                <w:noProof/>
              </w:rPr>
              <w:t>1.3</w:t>
            </w:r>
            <w:r>
              <w:rPr>
                <w:rFonts w:asciiTheme="minorHAnsi" w:eastAsiaTheme="minorEastAsia" w:hAnsiTheme="minorHAnsi"/>
                <w:noProof/>
                <w:sz w:val="22"/>
                <w:lang w:eastAsia="en-GB"/>
              </w:rPr>
              <w:tab/>
            </w:r>
            <w:r w:rsidRPr="00B23D82">
              <w:rPr>
                <w:rStyle w:val="Hyperlink"/>
                <w:noProof/>
              </w:rPr>
              <w:t>Aims and objectives</w:t>
            </w:r>
            <w:r>
              <w:rPr>
                <w:noProof/>
                <w:webHidden/>
              </w:rPr>
              <w:tab/>
            </w:r>
            <w:r>
              <w:rPr>
                <w:noProof/>
                <w:webHidden/>
              </w:rPr>
              <w:fldChar w:fldCharType="begin"/>
            </w:r>
            <w:r>
              <w:rPr>
                <w:noProof/>
                <w:webHidden/>
              </w:rPr>
              <w:instrText xml:space="preserve"> PAGEREF _Toc14263453 \h </w:instrText>
            </w:r>
            <w:r>
              <w:rPr>
                <w:noProof/>
                <w:webHidden/>
              </w:rPr>
            </w:r>
            <w:r>
              <w:rPr>
                <w:noProof/>
                <w:webHidden/>
              </w:rPr>
              <w:fldChar w:fldCharType="separate"/>
            </w:r>
            <w:r>
              <w:rPr>
                <w:noProof/>
                <w:webHidden/>
              </w:rPr>
              <w:t>3</w:t>
            </w:r>
            <w:r>
              <w:rPr>
                <w:noProof/>
                <w:webHidden/>
              </w:rPr>
              <w:fldChar w:fldCharType="end"/>
            </w:r>
          </w:hyperlink>
        </w:p>
        <w:p w14:paraId="2A930AC4" w14:textId="77777777" w:rsidR="0051423F" w:rsidRDefault="0051423F">
          <w:pPr>
            <w:pStyle w:val="TOC2"/>
            <w:tabs>
              <w:tab w:val="left" w:pos="880"/>
              <w:tab w:val="right" w:leader="dot" w:pos="9016"/>
            </w:tabs>
            <w:rPr>
              <w:rFonts w:asciiTheme="minorHAnsi" w:eastAsiaTheme="minorEastAsia" w:hAnsiTheme="minorHAnsi"/>
              <w:noProof/>
              <w:sz w:val="22"/>
              <w:lang w:eastAsia="en-GB"/>
            </w:rPr>
          </w:pPr>
          <w:hyperlink w:anchor="_Toc14263454" w:history="1">
            <w:r w:rsidRPr="00B23D82">
              <w:rPr>
                <w:rStyle w:val="Hyperlink"/>
                <w:noProof/>
              </w:rPr>
              <w:t>1.4</w:t>
            </w:r>
            <w:r>
              <w:rPr>
                <w:rFonts w:asciiTheme="minorHAnsi" w:eastAsiaTheme="minorEastAsia" w:hAnsiTheme="minorHAnsi"/>
                <w:noProof/>
                <w:sz w:val="22"/>
                <w:lang w:eastAsia="en-GB"/>
              </w:rPr>
              <w:tab/>
            </w:r>
            <w:r w:rsidRPr="00B23D82">
              <w:rPr>
                <w:rStyle w:val="Hyperlink"/>
                <w:noProof/>
              </w:rPr>
              <w:t>Outline of business case to undertake the report</w:t>
            </w:r>
            <w:r>
              <w:rPr>
                <w:noProof/>
                <w:webHidden/>
              </w:rPr>
              <w:tab/>
            </w:r>
            <w:r>
              <w:rPr>
                <w:noProof/>
                <w:webHidden/>
              </w:rPr>
              <w:fldChar w:fldCharType="begin"/>
            </w:r>
            <w:r>
              <w:rPr>
                <w:noProof/>
                <w:webHidden/>
              </w:rPr>
              <w:instrText xml:space="preserve"> PAGEREF _Toc14263454 \h </w:instrText>
            </w:r>
            <w:r>
              <w:rPr>
                <w:noProof/>
                <w:webHidden/>
              </w:rPr>
            </w:r>
            <w:r>
              <w:rPr>
                <w:noProof/>
                <w:webHidden/>
              </w:rPr>
              <w:fldChar w:fldCharType="separate"/>
            </w:r>
            <w:r>
              <w:rPr>
                <w:noProof/>
                <w:webHidden/>
              </w:rPr>
              <w:t>3</w:t>
            </w:r>
            <w:r>
              <w:rPr>
                <w:noProof/>
                <w:webHidden/>
              </w:rPr>
              <w:fldChar w:fldCharType="end"/>
            </w:r>
          </w:hyperlink>
        </w:p>
        <w:p w14:paraId="6610CDB4" w14:textId="77777777" w:rsidR="0051423F" w:rsidRDefault="0051423F">
          <w:pPr>
            <w:pStyle w:val="TOC2"/>
            <w:tabs>
              <w:tab w:val="left" w:pos="880"/>
              <w:tab w:val="right" w:leader="dot" w:pos="9016"/>
            </w:tabs>
            <w:rPr>
              <w:rFonts w:asciiTheme="minorHAnsi" w:eastAsiaTheme="minorEastAsia" w:hAnsiTheme="minorHAnsi"/>
              <w:noProof/>
              <w:sz w:val="22"/>
              <w:lang w:eastAsia="en-GB"/>
            </w:rPr>
          </w:pPr>
          <w:hyperlink w:anchor="_Toc14263455" w:history="1">
            <w:r w:rsidRPr="00B23D82">
              <w:rPr>
                <w:rStyle w:val="Hyperlink"/>
                <w:noProof/>
              </w:rPr>
              <w:t>1.5</w:t>
            </w:r>
            <w:r>
              <w:rPr>
                <w:rFonts w:asciiTheme="minorHAnsi" w:eastAsiaTheme="minorEastAsia" w:hAnsiTheme="minorHAnsi"/>
                <w:noProof/>
                <w:sz w:val="22"/>
                <w:lang w:eastAsia="en-GB"/>
              </w:rPr>
              <w:tab/>
            </w:r>
            <w:r w:rsidRPr="00B23D82">
              <w:rPr>
                <w:rStyle w:val="Hyperlink"/>
                <w:noProof/>
              </w:rPr>
              <w:t>Outline of scope</w:t>
            </w:r>
            <w:r>
              <w:rPr>
                <w:noProof/>
                <w:webHidden/>
              </w:rPr>
              <w:tab/>
            </w:r>
            <w:r>
              <w:rPr>
                <w:noProof/>
                <w:webHidden/>
              </w:rPr>
              <w:fldChar w:fldCharType="begin"/>
            </w:r>
            <w:r>
              <w:rPr>
                <w:noProof/>
                <w:webHidden/>
              </w:rPr>
              <w:instrText xml:space="preserve"> PAGEREF _Toc14263455 \h </w:instrText>
            </w:r>
            <w:r>
              <w:rPr>
                <w:noProof/>
                <w:webHidden/>
              </w:rPr>
            </w:r>
            <w:r>
              <w:rPr>
                <w:noProof/>
                <w:webHidden/>
              </w:rPr>
              <w:fldChar w:fldCharType="separate"/>
            </w:r>
            <w:r>
              <w:rPr>
                <w:noProof/>
                <w:webHidden/>
              </w:rPr>
              <w:t>3</w:t>
            </w:r>
            <w:r>
              <w:rPr>
                <w:noProof/>
                <w:webHidden/>
              </w:rPr>
              <w:fldChar w:fldCharType="end"/>
            </w:r>
          </w:hyperlink>
        </w:p>
        <w:p w14:paraId="2DB05DB0" w14:textId="77777777" w:rsidR="0051423F" w:rsidRDefault="0051423F">
          <w:pPr>
            <w:pStyle w:val="TOC1"/>
            <w:tabs>
              <w:tab w:val="left" w:pos="480"/>
              <w:tab w:val="right" w:leader="dot" w:pos="9016"/>
            </w:tabs>
            <w:rPr>
              <w:rFonts w:asciiTheme="minorHAnsi" w:eastAsiaTheme="minorEastAsia" w:hAnsiTheme="minorHAnsi"/>
              <w:noProof/>
              <w:sz w:val="22"/>
              <w:lang w:eastAsia="en-GB"/>
            </w:rPr>
          </w:pPr>
          <w:hyperlink w:anchor="_Toc14263456" w:history="1">
            <w:r w:rsidRPr="00B23D82">
              <w:rPr>
                <w:rStyle w:val="Hyperlink"/>
                <w:noProof/>
              </w:rPr>
              <w:t>2</w:t>
            </w:r>
            <w:r>
              <w:rPr>
                <w:rFonts w:asciiTheme="minorHAnsi" w:eastAsiaTheme="minorEastAsia" w:hAnsiTheme="minorHAnsi"/>
                <w:noProof/>
                <w:sz w:val="22"/>
                <w:lang w:eastAsia="en-GB"/>
              </w:rPr>
              <w:tab/>
            </w:r>
            <w:r w:rsidRPr="00B23D82">
              <w:rPr>
                <w:rStyle w:val="Hyperlink"/>
                <w:noProof/>
              </w:rPr>
              <w:t>Rational and Justification of Data Collection Methods</w:t>
            </w:r>
            <w:r>
              <w:rPr>
                <w:noProof/>
                <w:webHidden/>
              </w:rPr>
              <w:tab/>
            </w:r>
            <w:r>
              <w:rPr>
                <w:noProof/>
                <w:webHidden/>
              </w:rPr>
              <w:fldChar w:fldCharType="begin"/>
            </w:r>
            <w:r>
              <w:rPr>
                <w:noProof/>
                <w:webHidden/>
              </w:rPr>
              <w:instrText xml:space="preserve"> PAGEREF _Toc14263456 \h </w:instrText>
            </w:r>
            <w:r>
              <w:rPr>
                <w:noProof/>
                <w:webHidden/>
              </w:rPr>
            </w:r>
            <w:r>
              <w:rPr>
                <w:noProof/>
                <w:webHidden/>
              </w:rPr>
              <w:fldChar w:fldCharType="separate"/>
            </w:r>
            <w:r>
              <w:rPr>
                <w:noProof/>
                <w:webHidden/>
              </w:rPr>
              <w:t>3</w:t>
            </w:r>
            <w:r>
              <w:rPr>
                <w:noProof/>
                <w:webHidden/>
              </w:rPr>
              <w:fldChar w:fldCharType="end"/>
            </w:r>
          </w:hyperlink>
        </w:p>
        <w:p w14:paraId="620706F9" w14:textId="77777777" w:rsidR="0051423F" w:rsidRDefault="0051423F">
          <w:pPr>
            <w:pStyle w:val="TOC2"/>
            <w:tabs>
              <w:tab w:val="left" w:pos="880"/>
              <w:tab w:val="right" w:leader="dot" w:pos="9016"/>
            </w:tabs>
            <w:rPr>
              <w:rFonts w:asciiTheme="minorHAnsi" w:eastAsiaTheme="minorEastAsia" w:hAnsiTheme="minorHAnsi"/>
              <w:noProof/>
              <w:sz w:val="22"/>
              <w:lang w:eastAsia="en-GB"/>
            </w:rPr>
          </w:pPr>
          <w:hyperlink w:anchor="_Toc14263457" w:history="1">
            <w:r w:rsidRPr="00B23D82">
              <w:rPr>
                <w:rStyle w:val="Hyperlink"/>
                <w:noProof/>
              </w:rPr>
              <w:t>2.1</w:t>
            </w:r>
            <w:r>
              <w:rPr>
                <w:rFonts w:asciiTheme="minorHAnsi" w:eastAsiaTheme="minorEastAsia" w:hAnsiTheme="minorHAnsi"/>
                <w:noProof/>
                <w:sz w:val="22"/>
                <w:lang w:eastAsia="en-GB"/>
              </w:rPr>
              <w:tab/>
            </w:r>
            <w:r w:rsidRPr="00B23D82">
              <w:rPr>
                <w:rStyle w:val="Hyperlink"/>
                <w:noProof/>
              </w:rPr>
              <w:t>Rational</w:t>
            </w:r>
            <w:r>
              <w:rPr>
                <w:noProof/>
                <w:webHidden/>
              </w:rPr>
              <w:tab/>
            </w:r>
            <w:r>
              <w:rPr>
                <w:noProof/>
                <w:webHidden/>
              </w:rPr>
              <w:fldChar w:fldCharType="begin"/>
            </w:r>
            <w:r>
              <w:rPr>
                <w:noProof/>
                <w:webHidden/>
              </w:rPr>
              <w:instrText xml:space="preserve"> PAGEREF _Toc14263457 \h </w:instrText>
            </w:r>
            <w:r>
              <w:rPr>
                <w:noProof/>
                <w:webHidden/>
              </w:rPr>
            </w:r>
            <w:r>
              <w:rPr>
                <w:noProof/>
                <w:webHidden/>
              </w:rPr>
              <w:fldChar w:fldCharType="separate"/>
            </w:r>
            <w:r>
              <w:rPr>
                <w:noProof/>
                <w:webHidden/>
              </w:rPr>
              <w:t>3</w:t>
            </w:r>
            <w:r>
              <w:rPr>
                <w:noProof/>
                <w:webHidden/>
              </w:rPr>
              <w:fldChar w:fldCharType="end"/>
            </w:r>
          </w:hyperlink>
        </w:p>
        <w:p w14:paraId="42A356B9" w14:textId="77777777" w:rsidR="0051423F" w:rsidRDefault="0051423F">
          <w:pPr>
            <w:pStyle w:val="TOC2"/>
            <w:tabs>
              <w:tab w:val="left" w:pos="880"/>
              <w:tab w:val="right" w:leader="dot" w:pos="9016"/>
            </w:tabs>
            <w:rPr>
              <w:rFonts w:asciiTheme="minorHAnsi" w:eastAsiaTheme="minorEastAsia" w:hAnsiTheme="minorHAnsi"/>
              <w:noProof/>
              <w:sz w:val="22"/>
              <w:lang w:eastAsia="en-GB"/>
            </w:rPr>
          </w:pPr>
          <w:hyperlink w:anchor="_Toc14263458" w:history="1">
            <w:r w:rsidRPr="00B23D82">
              <w:rPr>
                <w:rStyle w:val="Hyperlink"/>
                <w:noProof/>
              </w:rPr>
              <w:t>2.2</w:t>
            </w:r>
            <w:r>
              <w:rPr>
                <w:rFonts w:asciiTheme="minorHAnsi" w:eastAsiaTheme="minorEastAsia" w:hAnsiTheme="minorHAnsi"/>
                <w:noProof/>
                <w:sz w:val="22"/>
                <w:lang w:eastAsia="en-GB"/>
              </w:rPr>
              <w:tab/>
            </w:r>
            <w:r w:rsidRPr="00B23D82">
              <w:rPr>
                <w:rStyle w:val="Hyperlink"/>
                <w:noProof/>
              </w:rPr>
              <w:t>Justification</w:t>
            </w:r>
            <w:r>
              <w:rPr>
                <w:noProof/>
                <w:webHidden/>
              </w:rPr>
              <w:tab/>
            </w:r>
            <w:r>
              <w:rPr>
                <w:noProof/>
                <w:webHidden/>
              </w:rPr>
              <w:fldChar w:fldCharType="begin"/>
            </w:r>
            <w:r>
              <w:rPr>
                <w:noProof/>
                <w:webHidden/>
              </w:rPr>
              <w:instrText xml:space="preserve"> PAGEREF _Toc14263458 \h </w:instrText>
            </w:r>
            <w:r>
              <w:rPr>
                <w:noProof/>
                <w:webHidden/>
              </w:rPr>
            </w:r>
            <w:r>
              <w:rPr>
                <w:noProof/>
                <w:webHidden/>
              </w:rPr>
              <w:fldChar w:fldCharType="separate"/>
            </w:r>
            <w:r>
              <w:rPr>
                <w:noProof/>
                <w:webHidden/>
              </w:rPr>
              <w:t>4</w:t>
            </w:r>
            <w:r>
              <w:rPr>
                <w:noProof/>
                <w:webHidden/>
              </w:rPr>
              <w:fldChar w:fldCharType="end"/>
            </w:r>
          </w:hyperlink>
        </w:p>
        <w:p w14:paraId="0F42D000" w14:textId="77777777" w:rsidR="0051423F" w:rsidRDefault="0051423F">
          <w:pPr>
            <w:pStyle w:val="TOC1"/>
            <w:tabs>
              <w:tab w:val="left" w:pos="480"/>
              <w:tab w:val="right" w:leader="dot" w:pos="9016"/>
            </w:tabs>
            <w:rPr>
              <w:rFonts w:asciiTheme="minorHAnsi" w:eastAsiaTheme="minorEastAsia" w:hAnsiTheme="minorHAnsi"/>
              <w:noProof/>
              <w:sz w:val="22"/>
              <w:lang w:eastAsia="en-GB"/>
            </w:rPr>
          </w:pPr>
          <w:hyperlink w:anchor="_Toc14263459" w:history="1">
            <w:r w:rsidRPr="00B23D82">
              <w:rPr>
                <w:rStyle w:val="Hyperlink"/>
                <w:noProof/>
              </w:rPr>
              <w:t>3</w:t>
            </w:r>
            <w:r>
              <w:rPr>
                <w:rFonts w:asciiTheme="minorHAnsi" w:eastAsiaTheme="minorEastAsia" w:hAnsiTheme="minorHAnsi"/>
                <w:noProof/>
                <w:sz w:val="22"/>
                <w:lang w:eastAsia="en-GB"/>
              </w:rPr>
              <w:tab/>
            </w:r>
            <w:r w:rsidRPr="00B23D82">
              <w:rPr>
                <w:rStyle w:val="Hyperlink"/>
                <w:noProof/>
              </w:rPr>
              <w:t>Evaluation and explanation of the role and activities of the marketing department within Merseyrail</w:t>
            </w:r>
            <w:r>
              <w:rPr>
                <w:noProof/>
                <w:webHidden/>
              </w:rPr>
              <w:tab/>
            </w:r>
            <w:r>
              <w:rPr>
                <w:noProof/>
                <w:webHidden/>
              </w:rPr>
              <w:fldChar w:fldCharType="begin"/>
            </w:r>
            <w:r>
              <w:rPr>
                <w:noProof/>
                <w:webHidden/>
              </w:rPr>
              <w:instrText xml:space="preserve"> PAGEREF _Toc14263459 \h </w:instrText>
            </w:r>
            <w:r>
              <w:rPr>
                <w:noProof/>
                <w:webHidden/>
              </w:rPr>
            </w:r>
            <w:r>
              <w:rPr>
                <w:noProof/>
                <w:webHidden/>
              </w:rPr>
              <w:fldChar w:fldCharType="separate"/>
            </w:r>
            <w:r>
              <w:rPr>
                <w:noProof/>
                <w:webHidden/>
              </w:rPr>
              <w:t>4</w:t>
            </w:r>
            <w:r>
              <w:rPr>
                <w:noProof/>
                <w:webHidden/>
              </w:rPr>
              <w:fldChar w:fldCharType="end"/>
            </w:r>
          </w:hyperlink>
        </w:p>
        <w:p w14:paraId="11324CD8" w14:textId="77777777" w:rsidR="0051423F" w:rsidRDefault="0051423F">
          <w:pPr>
            <w:pStyle w:val="TOC2"/>
            <w:tabs>
              <w:tab w:val="left" w:pos="880"/>
              <w:tab w:val="right" w:leader="dot" w:pos="9016"/>
            </w:tabs>
            <w:rPr>
              <w:rFonts w:asciiTheme="minorHAnsi" w:eastAsiaTheme="minorEastAsia" w:hAnsiTheme="minorHAnsi"/>
              <w:noProof/>
              <w:sz w:val="22"/>
              <w:lang w:eastAsia="en-GB"/>
            </w:rPr>
          </w:pPr>
          <w:hyperlink w:anchor="_Toc14263460" w:history="1">
            <w:r w:rsidRPr="00B23D82">
              <w:rPr>
                <w:rStyle w:val="Hyperlink"/>
                <w:noProof/>
              </w:rPr>
              <w:t>3.1</w:t>
            </w:r>
            <w:r>
              <w:rPr>
                <w:rFonts w:asciiTheme="minorHAnsi" w:eastAsiaTheme="minorEastAsia" w:hAnsiTheme="minorHAnsi"/>
                <w:noProof/>
                <w:sz w:val="22"/>
                <w:lang w:eastAsia="en-GB"/>
              </w:rPr>
              <w:tab/>
            </w:r>
            <w:r w:rsidRPr="00B23D82">
              <w:rPr>
                <w:rStyle w:val="Hyperlink"/>
                <w:noProof/>
              </w:rPr>
              <w:t>The role of marketing in the Merseyrail organisational structure</w:t>
            </w:r>
            <w:r>
              <w:rPr>
                <w:noProof/>
                <w:webHidden/>
              </w:rPr>
              <w:tab/>
            </w:r>
            <w:r>
              <w:rPr>
                <w:noProof/>
                <w:webHidden/>
              </w:rPr>
              <w:fldChar w:fldCharType="begin"/>
            </w:r>
            <w:r>
              <w:rPr>
                <w:noProof/>
                <w:webHidden/>
              </w:rPr>
              <w:instrText xml:space="preserve"> PAGEREF _Toc14263460 \h </w:instrText>
            </w:r>
            <w:r>
              <w:rPr>
                <w:noProof/>
                <w:webHidden/>
              </w:rPr>
            </w:r>
            <w:r>
              <w:rPr>
                <w:noProof/>
                <w:webHidden/>
              </w:rPr>
              <w:fldChar w:fldCharType="separate"/>
            </w:r>
            <w:r>
              <w:rPr>
                <w:noProof/>
                <w:webHidden/>
              </w:rPr>
              <w:t>4</w:t>
            </w:r>
            <w:r>
              <w:rPr>
                <w:noProof/>
                <w:webHidden/>
              </w:rPr>
              <w:fldChar w:fldCharType="end"/>
            </w:r>
          </w:hyperlink>
        </w:p>
        <w:p w14:paraId="51BAC0D3" w14:textId="77777777" w:rsidR="0051423F" w:rsidRDefault="0051423F">
          <w:pPr>
            <w:pStyle w:val="TOC3"/>
            <w:tabs>
              <w:tab w:val="left" w:pos="1320"/>
              <w:tab w:val="right" w:leader="dot" w:pos="9016"/>
            </w:tabs>
            <w:rPr>
              <w:rFonts w:asciiTheme="minorHAnsi" w:eastAsiaTheme="minorEastAsia" w:hAnsiTheme="minorHAnsi"/>
              <w:noProof/>
              <w:sz w:val="22"/>
              <w:lang w:eastAsia="en-GB"/>
            </w:rPr>
          </w:pPr>
          <w:hyperlink w:anchor="_Toc14263461" w:history="1">
            <w:r w:rsidRPr="00B23D82">
              <w:rPr>
                <w:rStyle w:val="Hyperlink"/>
                <w:noProof/>
              </w:rPr>
              <w:t>3.1.1</w:t>
            </w:r>
            <w:r>
              <w:rPr>
                <w:rFonts w:asciiTheme="minorHAnsi" w:eastAsiaTheme="minorEastAsia" w:hAnsiTheme="minorHAnsi"/>
                <w:noProof/>
                <w:sz w:val="22"/>
                <w:lang w:eastAsia="en-GB"/>
              </w:rPr>
              <w:tab/>
            </w:r>
            <w:r w:rsidRPr="00B23D82">
              <w:rPr>
                <w:rStyle w:val="Hyperlink"/>
                <w:noProof/>
              </w:rPr>
              <w:t>How the marketing department developed</w:t>
            </w:r>
            <w:r>
              <w:rPr>
                <w:noProof/>
                <w:webHidden/>
              </w:rPr>
              <w:tab/>
            </w:r>
            <w:r>
              <w:rPr>
                <w:noProof/>
                <w:webHidden/>
              </w:rPr>
              <w:fldChar w:fldCharType="begin"/>
            </w:r>
            <w:r>
              <w:rPr>
                <w:noProof/>
                <w:webHidden/>
              </w:rPr>
              <w:instrText xml:space="preserve"> PAGEREF _Toc14263461 \h </w:instrText>
            </w:r>
            <w:r>
              <w:rPr>
                <w:noProof/>
                <w:webHidden/>
              </w:rPr>
            </w:r>
            <w:r>
              <w:rPr>
                <w:noProof/>
                <w:webHidden/>
              </w:rPr>
              <w:fldChar w:fldCharType="separate"/>
            </w:r>
            <w:r>
              <w:rPr>
                <w:noProof/>
                <w:webHidden/>
              </w:rPr>
              <w:t>6</w:t>
            </w:r>
            <w:r>
              <w:rPr>
                <w:noProof/>
                <w:webHidden/>
              </w:rPr>
              <w:fldChar w:fldCharType="end"/>
            </w:r>
          </w:hyperlink>
        </w:p>
        <w:p w14:paraId="04844E00" w14:textId="77777777" w:rsidR="0051423F" w:rsidRDefault="0051423F">
          <w:pPr>
            <w:pStyle w:val="TOC3"/>
            <w:tabs>
              <w:tab w:val="left" w:pos="1320"/>
              <w:tab w:val="right" w:leader="dot" w:pos="9016"/>
            </w:tabs>
            <w:rPr>
              <w:rFonts w:asciiTheme="minorHAnsi" w:eastAsiaTheme="minorEastAsia" w:hAnsiTheme="minorHAnsi"/>
              <w:noProof/>
              <w:sz w:val="22"/>
              <w:lang w:eastAsia="en-GB"/>
            </w:rPr>
          </w:pPr>
          <w:hyperlink w:anchor="_Toc14263462" w:history="1">
            <w:r w:rsidRPr="00B23D82">
              <w:rPr>
                <w:rStyle w:val="Hyperlink"/>
                <w:noProof/>
              </w:rPr>
              <w:t>3.1.2</w:t>
            </w:r>
            <w:r>
              <w:rPr>
                <w:rFonts w:asciiTheme="minorHAnsi" w:eastAsiaTheme="minorEastAsia" w:hAnsiTheme="minorHAnsi"/>
                <w:noProof/>
                <w:sz w:val="22"/>
                <w:lang w:eastAsia="en-GB"/>
              </w:rPr>
              <w:tab/>
            </w:r>
            <w:r w:rsidRPr="00B23D82">
              <w:rPr>
                <w:rStyle w:val="Hyperlink"/>
                <w:noProof/>
              </w:rPr>
              <w:t>Marketing's relationship with other departments</w:t>
            </w:r>
            <w:r>
              <w:rPr>
                <w:noProof/>
                <w:webHidden/>
              </w:rPr>
              <w:tab/>
            </w:r>
            <w:r>
              <w:rPr>
                <w:noProof/>
                <w:webHidden/>
              </w:rPr>
              <w:fldChar w:fldCharType="begin"/>
            </w:r>
            <w:r>
              <w:rPr>
                <w:noProof/>
                <w:webHidden/>
              </w:rPr>
              <w:instrText xml:space="preserve"> PAGEREF _Toc14263462 \h </w:instrText>
            </w:r>
            <w:r>
              <w:rPr>
                <w:noProof/>
                <w:webHidden/>
              </w:rPr>
            </w:r>
            <w:r>
              <w:rPr>
                <w:noProof/>
                <w:webHidden/>
              </w:rPr>
              <w:fldChar w:fldCharType="separate"/>
            </w:r>
            <w:r>
              <w:rPr>
                <w:noProof/>
                <w:webHidden/>
              </w:rPr>
              <w:t>8</w:t>
            </w:r>
            <w:r>
              <w:rPr>
                <w:noProof/>
                <w:webHidden/>
              </w:rPr>
              <w:fldChar w:fldCharType="end"/>
            </w:r>
          </w:hyperlink>
        </w:p>
        <w:p w14:paraId="62B10654" w14:textId="77777777" w:rsidR="0051423F" w:rsidRDefault="0051423F">
          <w:pPr>
            <w:pStyle w:val="TOC3"/>
            <w:tabs>
              <w:tab w:val="left" w:pos="1320"/>
              <w:tab w:val="right" w:leader="dot" w:pos="9016"/>
            </w:tabs>
            <w:rPr>
              <w:rFonts w:asciiTheme="minorHAnsi" w:eastAsiaTheme="minorEastAsia" w:hAnsiTheme="minorHAnsi"/>
              <w:noProof/>
              <w:sz w:val="22"/>
              <w:lang w:eastAsia="en-GB"/>
            </w:rPr>
          </w:pPr>
          <w:hyperlink w:anchor="_Toc14263463" w:history="1">
            <w:r w:rsidRPr="00B23D82">
              <w:rPr>
                <w:rStyle w:val="Hyperlink"/>
                <w:noProof/>
              </w:rPr>
              <w:t>3.1.3</w:t>
            </w:r>
            <w:r>
              <w:rPr>
                <w:rFonts w:asciiTheme="minorHAnsi" w:eastAsiaTheme="minorEastAsia" w:hAnsiTheme="minorHAnsi"/>
                <w:noProof/>
                <w:sz w:val="22"/>
                <w:lang w:eastAsia="en-GB"/>
              </w:rPr>
              <w:tab/>
            </w:r>
            <w:r w:rsidRPr="00B23D82">
              <w:rPr>
                <w:rStyle w:val="Hyperlink"/>
                <w:noProof/>
              </w:rPr>
              <w:t>Where marketing fits in the organisation</w:t>
            </w:r>
            <w:r>
              <w:rPr>
                <w:noProof/>
                <w:webHidden/>
              </w:rPr>
              <w:tab/>
            </w:r>
            <w:r>
              <w:rPr>
                <w:noProof/>
                <w:webHidden/>
              </w:rPr>
              <w:fldChar w:fldCharType="begin"/>
            </w:r>
            <w:r>
              <w:rPr>
                <w:noProof/>
                <w:webHidden/>
              </w:rPr>
              <w:instrText xml:space="preserve"> PAGEREF _Toc14263463 \h </w:instrText>
            </w:r>
            <w:r>
              <w:rPr>
                <w:noProof/>
                <w:webHidden/>
              </w:rPr>
            </w:r>
            <w:r>
              <w:rPr>
                <w:noProof/>
                <w:webHidden/>
              </w:rPr>
              <w:fldChar w:fldCharType="separate"/>
            </w:r>
            <w:r>
              <w:rPr>
                <w:noProof/>
                <w:webHidden/>
              </w:rPr>
              <w:t>9</w:t>
            </w:r>
            <w:r>
              <w:rPr>
                <w:noProof/>
                <w:webHidden/>
              </w:rPr>
              <w:fldChar w:fldCharType="end"/>
            </w:r>
          </w:hyperlink>
        </w:p>
        <w:p w14:paraId="3C4CA46D" w14:textId="77777777" w:rsidR="0051423F" w:rsidRDefault="0051423F">
          <w:pPr>
            <w:pStyle w:val="TOC2"/>
            <w:tabs>
              <w:tab w:val="left" w:pos="880"/>
              <w:tab w:val="right" w:leader="dot" w:pos="9016"/>
            </w:tabs>
            <w:rPr>
              <w:rFonts w:asciiTheme="minorHAnsi" w:eastAsiaTheme="minorEastAsia" w:hAnsiTheme="minorHAnsi"/>
              <w:noProof/>
              <w:sz w:val="22"/>
              <w:lang w:eastAsia="en-GB"/>
            </w:rPr>
          </w:pPr>
          <w:hyperlink w:anchor="_Toc14263464" w:history="1">
            <w:r w:rsidRPr="00B23D82">
              <w:rPr>
                <w:rStyle w:val="Hyperlink"/>
                <w:noProof/>
              </w:rPr>
              <w:t>3.2</w:t>
            </w:r>
            <w:r>
              <w:rPr>
                <w:rFonts w:asciiTheme="minorHAnsi" w:eastAsiaTheme="minorEastAsia" w:hAnsiTheme="minorHAnsi"/>
                <w:noProof/>
                <w:sz w:val="22"/>
                <w:lang w:eastAsia="en-GB"/>
              </w:rPr>
              <w:tab/>
            </w:r>
            <w:r w:rsidRPr="00B23D82">
              <w:rPr>
                <w:rStyle w:val="Hyperlink"/>
                <w:noProof/>
              </w:rPr>
              <w:t>Target markets</w:t>
            </w:r>
            <w:r>
              <w:rPr>
                <w:noProof/>
                <w:webHidden/>
              </w:rPr>
              <w:tab/>
            </w:r>
            <w:r>
              <w:rPr>
                <w:noProof/>
                <w:webHidden/>
              </w:rPr>
              <w:fldChar w:fldCharType="begin"/>
            </w:r>
            <w:r>
              <w:rPr>
                <w:noProof/>
                <w:webHidden/>
              </w:rPr>
              <w:instrText xml:space="preserve"> PAGEREF _Toc14263464 \h </w:instrText>
            </w:r>
            <w:r>
              <w:rPr>
                <w:noProof/>
                <w:webHidden/>
              </w:rPr>
            </w:r>
            <w:r>
              <w:rPr>
                <w:noProof/>
                <w:webHidden/>
              </w:rPr>
              <w:fldChar w:fldCharType="separate"/>
            </w:r>
            <w:r>
              <w:rPr>
                <w:noProof/>
                <w:webHidden/>
              </w:rPr>
              <w:t>11</w:t>
            </w:r>
            <w:r>
              <w:rPr>
                <w:noProof/>
                <w:webHidden/>
              </w:rPr>
              <w:fldChar w:fldCharType="end"/>
            </w:r>
          </w:hyperlink>
        </w:p>
        <w:p w14:paraId="634CB041" w14:textId="77777777" w:rsidR="0051423F" w:rsidRDefault="0051423F">
          <w:pPr>
            <w:pStyle w:val="TOC3"/>
            <w:tabs>
              <w:tab w:val="left" w:pos="1320"/>
              <w:tab w:val="right" w:leader="dot" w:pos="9016"/>
            </w:tabs>
            <w:rPr>
              <w:rFonts w:asciiTheme="minorHAnsi" w:eastAsiaTheme="minorEastAsia" w:hAnsiTheme="minorHAnsi"/>
              <w:noProof/>
              <w:sz w:val="22"/>
              <w:lang w:eastAsia="en-GB"/>
            </w:rPr>
          </w:pPr>
          <w:hyperlink w:anchor="_Toc14263465" w:history="1">
            <w:r w:rsidRPr="00B23D82">
              <w:rPr>
                <w:rStyle w:val="Hyperlink"/>
                <w:noProof/>
              </w:rPr>
              <w:t>3.2.1</w:t>
            </w:r>
            <w:r>
              <w:rPr>
                <w:rFonts w:asciiTheme="minorHAnsi" w:eastAsiaTheme="minorEastAsia" w:hAnsiTheme="minorHAnsi"/>
                <w:noProof/>
                <w:sz w:val="22"/>
                <w:lang w:eastAsia="en-GB"/>
              </w:rPr>
              <w:tab/>
            </w:r>
            <w:r w:rsidRPr="00B23D82">
              <w:rPr>
                <w:rStyle w:val="Hyperlink"/>
                <w:noProof/>
              </w:rPr>
              <w:t>Who or what is the main audience for Marketing?</w:t>
            </w:r>
            <w:r>
              <w:rPr>
                <w:noProof/>
                <w:webHidden/>
              </w:rPr>
              <w:tab/>
            </w:r>
            <w:r>
              <w:rPr>
                <w:noProof/>
                <w:webHidden/>
              </w:rPr>
              <w:fldChar w:fldCharType="begin"/>
            </w:r>
            <w:r>
              <w:rPr>
                <w:noProof/>
                <w:webHidden/>
              </w:rPr>
              <w:instrText xml:space="preserve"> PAGEREF _Toc14263465 \h </w:instrText>
            </w:r>
            <w:r>
              <w:rPr>
                <w:noProof/>
                <w:webHidden/>
              </w:rPr>
            </w:r>
            <w:r>
              <w:rPr>
                <w:noProof/>
                <w:webHidden/>
              </w:rPr>
              <w:fldChar w:fldCharType="separate"/>
            </w:r>
            <w:r>
              <w:rPr>
                <w:noProof/>
                <w:webHidden/>
              </w:rPr>
              <w:t>11</w:t>
            </w:r>
            <w:r>
              <w:rPr>
                <w:noProof/>
                <w:webHidden/>
              </w:rPr>
              <w:fldChar w:fldCharType="end"/>
            </w:r>
          </w:hyperlink>
        </w:p>
        <w:p w14:paraId="10129278" w14:textId="77777777" w:rsidR="0051423F" w:rsidRDefault="0051423F">
          <w:pPr>
            <w:pStyle w:val="TOC2"/>
            <w:tabs>
              <w:tab w:val="left" w:pos="880"/>
              <w:tab w:val="right" w:leader="dot" w:pos="9016"/>
            </w:tabs>
            <w:rPr>
              <w:rFonts w:asciiTheme="minorHAnsi" w:eastAsiaTheme="minorEastAsia" w:hAnsiTheme="minorHAnsi"/>
              <w:noProof/>
              <w:sz w:val="22"/>
              <w:lang w:eastAsia="en-GB"/>
            </w:rPr>
          </w:pPr>
          <w:hyperlink w:anchor="_Toc14263466" w:history="1">
            <w:r w:rsidRPr="00B23D82">
              <w:rPr>
                <w:rStyle w:val="Hyperlink"/>
                <w:noProof/>
              </w:rPr>
              <w:t>3.3</w:t>
            </w:r>
            <w:r>
              <w:rPr>
                <w:rFonts w:asciiTheme="minorHAnsi" w:eastAsiaTheme="minorEastAsia" w:hAnsiTheme="minorHAnsi"/>
                <w:noProof/>
                <w:sz w:val="22"/>
                <w:lang w:eastAsia="en-GB"/>
              </w:rPr>
              <w:tab/>
            </w:r>
            <w:r w:rsidRPr="00B23D82">
              <w:rPr>
                <w:rStyle w:val="Hyperlink"/>
                <w:noProof/>
              </w:rPr>
              <w:t>Selection of appropriate media channels</w:t>
            </w:r>
            <w:r>
              <w:rPr>
                <w:noProof/>
                <w:webHidden/>
              </w:rPr>
              <w:tab/>
            </w:r>
            <w:r>
              <w:rPr>
                <w:noProof/>
                <w:webHidden/>
              </w:rPr>
              <w:fldChar w:fldCharType="begin"/>
            </w:r>
            <w:r>
              <w:rPr>
                <w:noProof/>
                <w:webHidden/>
              </w:rPr>
              <w:instrText xml:space="preserve"> PAGEREF _Toc14263466 \h </w:instrText>
            </w:r>
            <w:r>
              <w:rPr>
                <w:noProof/>
                <w:webHidden/>
              </w:rPr>
            </w:r>
            <w:r>
              <w:rPr>
                <w:noProof/>
                <w:webHidden/>
              </w:rPr>
              <w:fldChar w:fldCharType="separate"/>
            </w:r>
            <w:r>
              <w:rPr>
                <w:noProof/>
                <w:webHidden/>
              </w:rPr>
              <w:t>12</w:t>
            </w:r>
            <w:r>
              <w:rPr>
                <w:noProof/>
                <w:webHidden/>
              </w:rPr>
              <w:fldChar w:fldCharType="end"/>
            </w:r>
          </w:hyperlink>
        </w:p>
        <w:p w14:paraId="3389CBCD" w14:textId="77777777" w:rsidR="0051423F" w:rsidRDefault="0051423F">
          <w:pPr>
            <w:pStyle w:val="TOC3"/>
            <w:tabs>
              <w:tab w:val="left" w:pos="1320"/>
              <w:tab w:val="right" w:leader="dot" w:pos="9016"/>
            </w:tabs>
            <w:rPr>
              <w:rFonts w:asciiTheme="minorHAnsi" w:eastAsiaTheme="minorEastAsia" w:hAnsiTheme="minorHAnsi"/>
              <w:noProof/>
              <w:sz w:val="22"/>
              <w:lang w:eastAsia="en-GB"/>
            </w:rPr>
          </w:pPr>
          <w:hyperlink w:anchor="_Toc14263467" w:history="1">
            <w:r w:rsidRPr="00B23D82">
              <w:rPr>
                <w:rStyle w:val="Hyperlink"/>
                <w:noProof/>
              </w:rPr>
              <w:t>3.3.1</w:t>
            </w:r>
            <w:r>
              <w:rPr>
                <w:rFonts w:asciiTheme="minorHAnsi" w:eastAsiaTheme="minorEastAsia" w:hAnsiTheme="minorHAnsi"/>
                <w:noProof/>
                <w:sz w:val="22"/>
                <w:lang w:eastAsia="en-GB"/>
              </w:rPr>
              <w:tab/>
            </w:r>
            <w:r w:rsidRPr="00B23D82">
              <w:rPr>
                <w:rStyle w:val="Hyperlink"/>
                <w:noProof/>
              </w:rPr>
              <w:t>Key methods of communication used by Marketing</w:t>
            </w:r>
            <w:r>
              <w:rPr>
                <w:noProof/>
                <w:webHidden/>
              </w:rPr>
              <w:tab/>
            </w:r>
            <w:r>
              <w:rPr>
                <w:noProof/>
                <w:webHidden/>
              </w:rPr>
              <w:fldChar w:fldCharType="begin"/>
            </w:r>
            <w:r>
              <w:rPr>
                <w:noProof/>
                <w:webHidden/>
              </w:rPr>
              <w:instrText xml:space="preserve"> PAGEREF _Toc14263467 \h </w:instrText>
            </w:r>
            <w:r>
              <w:rPr>
                <w:noProof/>
                <w:webHidden/>
              </w:rPr>
            </w:r>
            <w:r>
              <w:rPr>
                <w:noProof/>
                <w:webHidden/>
              </w:rPr>
              <w:fldChar w:fldCharType="separate"/>
            </w:r>
            <w:r>
              <w:rPr>
                <w:noProof/>
                <w:webHidden/>
              </w:rPr>
              <w:t>12</w:t>
            </w:r>
            <w:r>
              <w:rPr>
                <w:noProof/>
                <w:webHidden/>
              </w:rPr>
              <w:fldChar w:fldCharType="end"/>
            </w:r>
          </w:hyperlink>
        </w:p>
        <w:p w14:paraId="485C58E1" w14:textId="77777777" w:rsidR="0051423F" w:rsidRDefault="0051423F">
          <w:pPr>
            <w:pStyle w:val="TOC3"/>
            <w:tabs>
              <w:tab w:val="left" w:pos="1320"/>
              <w:tab w:val="right" w:leader="dot" w:pos="9016"/>
            </w:tabs>
            <w:rPr>
              <w:rFonts w:asciiTheme="minorHAnsi" w:eastAsiaTheme="minorEastAsia" w:hAnsiTheme="minorHAnsi"/>
              <w:noProof/>
              <w:sz w:val="22"/>
              <w:lang w:eastAsia="en-GB"/>
            </w:rPr>
          </w:pPr>
          <w:hyperlink w:anchor="_Toc14263468" w:history="1">
            <w:r w:rsidRPr="00B23D82">
              <w:rPr>
                <w:rStyle w:val="Hyperlink"/>
                <w:noProof/>
              </w:rPr>
              <w:t>3.3.2</w:t>
            </w:r>
            <w:r>
              <w:rPr>
                <w:rFonts w:asciiTheme="minorHAnsi" w:eastAsiaTheme="minorEastAsia" w:hAnsiTheme="minorHAnsi"/>
                <w:noProof/>
                <w:sz w:val="22"/>
                <w:lang w:eastAsia="en-GB"/>
              </w:rPr>
              <w:tab/>
            </w:r>
            <w:r w:rsidRPr="00B23D82">
              <w:rPr>
                <w:rStyle w:val="Hyperlink"/>
                <w:noProof/>
              </w:rPr>
              <w:t>Measuring success</w:t>
            </w:r>
            <w:r>
              <w:rPr>
                <w:noProof/>
                <w:webHidden/>
              </w:rPr>
              <w:tab/>
            </w:r>
            <w:r>
              <w:rPr>
                <w:noProof/>
                <w:webHidden/>
              </w:rPr>
              <w:fldChar w:fldCharType="begin"/>
            </w:r>
            <w:r>
              <w:rPr>
                <w:noProof/>
                <w:webHidden/>
              </w:rPr>
              <w:instrText xml:space="preserve"> PAGEREF _Toc14263468 \h </w:instrText>
            </w:r>
            <w:r>
              <w:rPr>
                <w:noProof/>
                <w:webHidden/>
              </w:rPr>
            </w:r>
            <w:r>
              <w:rPr>
                <w:noProof/>
                <w:webHidden/>
              </w:rPr>
              <w:fldChar w:fldCharType="separate"/>
            </w:r>
            <w:r>
              <w:rPr>
                <w:noProof/>
                <w:webHidden/>
              </w:rPr>
              <w:t>13</w:t>
            </w:r>
            <w:r>
              <w:rPr>
                <w:noProof/>
                <w:webHidden/>
              </w:rPr>
              <w:fldChar w:fldCharType="end"/>
            </w:r>
          </w:hyperlink>
        </w:p>
        <w:p w14:paraId="19CA8EAD" w14:textId="77777777" w:rsidR="0051423F" w:rsidRDefault="0051423F">
          <w:pPr>
            <w:pStyle w:val="TOC3"/>
            <w:tabs>
              <w:tab w:val="left" w:pos="1320"/>
              <w:tab w:val="right" w:leader="dot" w:pos="9016"/>
            </w:tabs>
            <w:rPr>
              <w:rFonts w:asciiTheme="minorHAnsi" w:eastAsiaTheme="minorEastAsia" w:hAnsiTheme="minorHAnsi"/>
              <w:noProof/>
              <w:sz w:val="22"/>
              <w:lang w:eastAsia="en-GB"/>
            </w:rPr>
          </w:pPr>
          <w:hyperlink w:anchor="_Toc14263469" w:history="1">
            <w:r w:rsidRPr="00B23D82">
              <w:rPr>
                <w:rStyle w:val="Hyperlink"/>
                <w:noProof/>
              </w:rPr>
              <w:t>3.3.3</w:t>
            </w:r>
            <w:r>
              <w:rPr>
                <w:rFonts w:asciiTheme="minorHAnsi" w:eastAsiaTheme="minorEastAsia" w:hAnsiTheme="minorHAnsi"/>
                <w:noProof/>
                <w:sz w:val="22"/>
                <w:lang w:eastAsia="en-GB"/>
              </w:rPr>
              <w:tab/>
            </w:r>
            <w:r w:rsidRPr="00B23D82">
              <w:rPr>
                <w:rStyle w:val="Hyperlink"/>
                <w:noProof/>
              </w:rPr>
              <w:t>How effectiveness of campaigns is assessed?</w:t>
            </w:r>
            <w:r>
              <w:rPr>
                <w:noProof/>
                <w:webHidden/>
              </w:rPr>
              <w:tab/>
            </w:r>
            <w:r>
              <w:rPr>
                <w:noProof/>
                <w:webHidden/>
              </w:rPr>
              <w:fldChar w:fldCharType="begin"/>
            </w:r>
            <w:r>
              <w:rPr>
                <w:noProof/>
                <w:webHidden/>
              </w:rPr>
              <w:instrText xml:space="preserve"> PAGEREF _Toc14263469 \h </w:instrText>
            </w:r>
            <w:r>
              <w:rPr>
                <w:noProof/>
                <w:webHidden/>
              </w:rPr>
            </w:r>
            <w:r>
              <w:rPr>
                <w:noProof/>
                <w:webHidden/>
              </w:rPr>
              <w:fldChar w:fldCharType="separate"/>
            </w:r>
            <w:r>
              <w:rPr>
                <w:noProof/>
                <w:webHidden/>
              </w:rPr>
              <w:t>15</w:t>
            </w:r>
            <w:r>
              <w:rPr>
                <w:noProof/>
                <w:webHidden/>
              </w:rPr>
              <w:fldChar w:fldCharType="end"/>
            </w:r>
          </w:hyperlink>
        </w:p>
        <w:p w14:paraId="0AD03BA6" w14:textId="77777777" w:rsidR="0051423F" w:rsidRDefault="0051423F">
          <w:pPr>
            <w:pStyle w:val="TOC1"/>
            <w:tabs>
              <w:tab w:val="left" w:pos="480"/>
              <w:tab w:val="right" w:leader="dot" w:pos="9016"/>
            </w:tabs>
            <w:rPr>
              <w:rFonts w:asciiTheme="minorHAnsi" w:eastAsiaTheme="minorEastAsia" w:hAnsiTheme="minorHAnsi"/>
              <w:noProof/>
              <w:sz w:val="22"/>
              <w:lang w:eastAsia="en-GB"/>
            </w:rPr>
          </w:pPr>
          <w:hyperlink w:anchor="_Toc14263470" w:history="1">
            <w:r w:rsidRPr="00B23D82">
              <w:rPr>
                <w:rStyle w:val="Hyperlink"/>
                <w:noProof/>
              </w:rPr>
              <w:t>4</w:t>
            </w:r>
            <w:r>
              <w:rPr>
                <w:rFonts w:asciiTheme="minorHAnsi" w:eastAsiaTheme="minorEastAsia" w:hAnsiTheme="minorHAnsi"/>
                <w:noProof/>
                <w:sz w:val="22"/>
                <w:lang w:eastAsia="en-GB"/>
              </w:rPr>
              <w:tab/>
            </w:r>
            <w:r w:rsidRPr="00B23D82">
              <w:rPr>
                <w:rStyle w:val="Hyperlink"/>
                <w:noProof/>
              </w:rPr>
              <w:t>Conclusion</w:t>
            </w:r>
            <w:r>
              <w:rPr>
                <w:noProof/>
                <w:webHidden/>
              </w:rPr>
              <w:tab/>
            </w:r>
            <w:r>
              <w:rPr>
                <w:noProof/>
                <w:webHidden/>
              </w:rPr>
              <w:fldChar w:fldCharType="begin"/>
            </w:r>
            <w:r>
              <w:rPr>
                <w:noProof/>
                <w:webHidden/>
              </w:rPr>
              <w:instrText xml:space="preserve"> PAGEREF _Toc14263470 \h </w:instrText>
            </w:r>
            <w:r>
              <w:rPr>
                <w:noProof/>
                <w:webHidden/>
              </w:rPr>
            </w:r>
            <w:r>
              <w:rPr>
                <w:noProof/>
                <w:webHidden/>
              </w:rPr>
              <w:fldChar w:fldCharType="separate"/>
            </w:r>
            <w:r>
              <w:rPr>
                <w:noProof/>
                <w:webHidden/>
              </w:rPr>
              <w:t>16</w:t>
            </w:r>
            <w:r>
              <w:rPr>
                <w:noProof/>
                <w:webHidden/>
              </w:rPr>
              <w:fldChar w:fldCharType="end"/>
            </w:r>
          </w:hyperlink>
        </w:p>
        <w:p w14:paraId="718CF6A4" w14:textId="77777777" w:rsidR="0051423F" w:rsidRDefault="0051423F">
          <w:pPr>
            <w:pStyle w:val="TOC1"/>
            <w:tabs>
              <w:tab w:val="left" w:pos="480"/>
              <w:tab w:val="right" w:leader="dot" w:pos="9016"/>
            </w:tabs>
            <w:rPr>
              <w:rFonts w:asciiTheme="minorHAnsi" w:eastAsiaTheme="minorEastAsia" w:hAnsiTheme="minorHAnsi"/>
              <w:noProof/>
              <w:sz w:val="22"/>
              <w:lang w:eastAsia="en-GB"/>
            </w:rPr>
          </w:pPr>
          <w:hyperlink w:anchor="_Toc14263471" w:history="1">
            <w:r w:rsidRPr="00B23D82">
              <w:rPr>
                <w:rStyle w:val="Hyperlink"/>
                <w:noProof/>
              </w:rPr>
              <w:t>5</w:t>
            </w:r>
            <w:r>
              <w:rPr>
                <w:rFonts w:asciiTheme="minorHAnsi" w:eastAsiaTheme="minorEastAsia" w:hAnsiTheme="minorHAnsi"/>
                <w:noProof/>
                <w:sz w:val="22"/>
                <w:lang w:eastAsia="en-GB"/>
              </w:rPr>
              <w:tab/>
            </w:r>
            <w:r w:rsidRPr="00B23D82">
              <w:rPr>
                <w:rStyle w:val="Hyperlink"/>
                <w:noProof/>
              </w:rPr>
              <w:t>Recommendations</w:t>
            </w:r>
            <w:r>
              <w:rPr>
                <w:noProof/>
                <w:webHidden/>
              </w:rPr>
              <w:tab/>
            </w:r>
            <w:r>
              <w:rPr>
                <w:noProof/>
                <w:webHidden/>
              </w:rPr>
              <w:fldChar w:fldCharType="begin"/>
            </w:r>
            <w:r>
              <w:rPr>
                <w:noProof/>
                <w:webHidden/>
              </w:rPr>
              <w:instrText xml:space="preserve"> PAGEREF _Toc14263471 \h </w:instrText>
            </w:r>
            <w:r>
              <w:rPr>
                <w:noProof/>
                <w:webHidden/>
              </w:rPr>
            </w:r>
            <w:r>
              <w:rPr>
                <w:noProof/>
                <w:webHidden/>
              </w:rPr>
              <w:fldChar w:fldCharType="separate"/>
            </w:r>
            <w:r>
              <w:rPr>
                <w:noProof/>
                <w:webHidden/>
              </w:rPr>
              <w:t>18</w:t>
            </w:r>
            <w:r>
              <w:rPr>
                <w:noProof/>
                <w:webHidden/>
              </w:rPr>
              <w:fldChar w:fldCharType="end"/>
            </w:r>
          </w:hyperlink>
        </w:p>
        <w:p w14:paraId="47DED947" w14:textId="77777777" w:rsidR="0051423F" w:rsidRDefault="0051423F">
          <w:pPr>
            <w:pStyle w:val="TOC2"/>
            <w:tabs>
              <w:tab w:val="left" w:pos="880"/>
              <w:tab w:val="right" w:leader="dot" w:pos="9016"/>
            </w:tabs>
            <w:rPr>
              <w:rFonts w:asciiTheme="minorHAnsi" w:eastAsiaTheme="minorEastAsia" w:hAnsiTheme="minorHAnsi"/>
              <w:noProof/>
              <w:sz w:val="22"/>
              <w:lang w:eastAsia="en-GB"/>
            </w:rPr>
          </w:pPr>
          <w:hyperlink w:anchor="_Toc14263472" w:history="1">
            <w:r w:rsidRPr="00B23D82">
              <w:rPr>
                <w:rStyle w:val="Hyperlink"/>
                <w:noProof/>
              </w:rPr>
              <w:t>5.1</w:t>
            </w:r>
            <w:r>
              <w:rPr>
                <w:rFonts w:asciiTheme="minorHAnsi" w:eastAsiaTheme="minorEastAsia" w:hAnsiTheme="minorHAnsi"/>
                <w:noProof/>
                <w:sz w:val="22"/>
                <w:lang w:eastAsia="en-GB"/>
              </w:rPr>
              <w:tab/>
            </w:r>
            <w:r w:rsidRPr="00B23D82">
              <w:rPr>
                <w:rStyle w:val="Hyperlink"/>
                <w:noProof/>
              </w:rPr>
              <w:t>Recommendation 1 – Marketing Mix Framework</w:t>
            </w:r>
            <w:r>
              <w:rPr>
                <w:noProof/>
                <w:webHidden/>
              </w:rPr>
              <w:tab/>
            </w:r>
            <w:r>
              <w:rPr>
                <w:noProof/>
                <w:webHidden/>
              </w:rPr>
              <w:fldChar w:fldCharType="begin"/>
            </w:r>
            <w:r>
              <w:rPr>
                <w:noProof/>
                <w:webHidden/>
              </w:rPr>
              <w:instrText xml:space="preserve"> PAGEREF _Toc14263472 \h </w:instrText>
            </w:r>
            <w:r>
              <w:rPr>
                <w:noProof/>
                <w:webHidden/>
              </w:rPr>
            </w:r>
            <w:r>
              <w:rPr>
                <w:noProof/>
                <w:webHidden/>
              </w:rPr>
              <w:fldChar w:fldCharType="separate"/>
            </w:r>
            <w:r>
              <w:rPr>
                <w:noProof/>
                <w:webHidden/>
              </w:rPr>
              <w:t>18</w:t>
            </w:r>
            <w:r>
              <w:rPr>
                <w:noProof/>
                <w:webHidden/>
              </w:rPr>
              <w:fldChar w:fldCharType="end"/>
            </w:r>
          </w:hyperlink>
        </w:p>
        <w:p w14:paraId="4B42619E" w14:textId="77777777" w:rsidR="0051423F" w:rsidRDefault="0051423F">
          <w:pPr>
            <w:pStyle w:val="TOC2"/>
            <w:tabs>
              <w:tab w:val="left" w:pos="880"/>
              <w:tab w:val="right" w:leader="dot" w:pos="9016"/>
            </w:tabs>
            <w:rPr>
              <w:rFonts w:asciiTheme="minorHAnsi" w:eastAsiaTheme="minorEastAsia" w:hAnsiTheme="minorHAnsi"/>
              <w:noProof/>
              <w:sz w:val="22"/>
              <w:lang w:eastAsia="en-GB"/>
            </w:rPr>
          </w:pPr>
          <w:hyperlink w:anchor="_Toc14263473" w:history="1">
            <w:r w:rsidRPr="00B23D82">
              <w:rPr>
                <w:rStyle w:val="Hyperlink"/>
                <w:noProof/>
              </w:rPr>
              <w:t>5.2</w:t>
            </w:r>
            <w:r>
              <w:rPr>
                <w:rFonts w:asciiTheme="minorHAnsi" w:eastAsiaTheme="minorEastAsia" w:hAnsiTheme="minorHAnsi"/>
                <w:noProof/>
                <w:sz w:val="22"/>
                <w:lang w:eastAsia="en-GB"/>
              </w:rPr>
              <w:tab/>
            </w:r>
            <w:r w:rsidRPr="00B23D82">
              <w:rPr>
                <w:rStyle w:val="Hyperlink"/>
                <w:noProof/>
              </w:rPr>
              <w:t>Recommendation 2 – Egans Framework</w:t>
            </w:r>
            <w:r>
              <w:rPr>
                <w:noProof/>
                <w:webHidden/>
              </w:rPr>
              <w:tab/>
            </w:r>
            <w:r>
              <w:rPr>
                <w:noProof/>
                <w:webHidden/>
              </w:rPr>
              <w:fldChar w:fldCharType="begin"/>
            </w:r>
            <w:r>
              <w:rPr>
                <w:noProof/>
                <w:webHidden/>
              </w:rPr>
              <w:instrText xml:space="preserve"> PAGEREF _Toc14263473 \h </w:instrText>
            </w:r>
            <w:r>
              <w:rPr>
                <w:noProof/>
                <w:webHidden/>
              </w:rPr>
            </w:r>
            <w:r>
              <w:rPr>
                <w:noProof/>
                <w:webHidden/>
              </w:rPr>
              <w:fldChar w:fldCharType="separate"/>
            </w:r>
            <w:r>
              <w:rPr>
                <w:noProof/>
                <w:webHidden/>
              </w:rPr>
              <w:t>18</w:t>
            </w:r>
            <w:r>
              <w:rPr>
                <w:noProof/>
                <w:webHidden/>
              </w:rPr>
              <w:fldChar w:fldCharType="end"/>
            </w:r>
          </w:hyperlink>
        </w:p>
        <w:p w14:paraId="4CA7C8A8" w14:textId="77777777" w:rsidR="0051423F" w:rsidRDefault="0051423F">
          <w:pPr>
            <w:pStyle w:val="TOC2"/>
            <w:tabs>
              <w:tab w:val="left" w:pos="880"/>
              <w:tab w:val="right" w:leader="dot" w:pos="9016"/>
            </w:tabs>
            <w:rPr>
              <w:rFonts w:asciiTheme="minorHAnsi" w:eastAsiaTheme="minorEastAsia" w:hAnsiTheme="minorHAnsi"/>
              <w:noProof/>
              <w:sz w:val="22"/>
              <w:lang w:eastAsia="en-GB"/>
            </w:rPr>
          </w:pPr>
          <w:hyperlink w:anchor="_Toc14263474" w:history="1">
            <w:r w:rsidRPr="00B23D82">
              <w:rPr>
                <w:rStyle w:val="Hyperlink"/>
                <w:noProof/>
              </w:rPr>
              <w:t>5.3</w:t>
            </w:r>
            <w:r>
              <w:rPr>
                <w:rFonts w:asciiTheme="minorHAnsi" w:eastAsiaTheme="minorEastAsia" w:hAnsiTheme="minorHAnsi"/>
                <w:noProof/>
                <w:sz w:val="22"/>
                <w:lang w:eastAsia="en-GB"/>
              </w:rPr>
              <w:tab/>
            </w:r>
            <w:r w:rsidRPr="00B23D82">
              <w:rPr>
                <w:rStyle w:val="Hyperlink"/>
                <w:noProof/>
              </w:rPr>
              <w:t>Reasons and responsibilities for recommendation.</w:t>
            </w:r>
            <w:r>
              <w:rPr>
                <w:noProof/>
                <w:webHidden/>
              </w:rPr>
              <w:tab/>
            </w:r>
            <w:r>
              <w:rPr>
                <w:noProof/>
                <w:webHidden/>
              </w:rPr>
              <w:fldChar w:fldCharType="begin"/>
            </w:r>
            <w:r>
              <w:rPr>
                <w:noProof/>
                <w:webHidden/>
              </w:rPr>
              <w:instrText xml:space="preserve"> PAGEREF _Toc14263474 \h </w:instrText>
            </w:r>
            <w:r>
              <w:rPr>
                <w:noProof/>
                <w:webHidden/>
              </w:rPr>
            </w:r>
            <w:r>
              <w:rPr>
                <w:noProof/>
                <w:webHidden/>
              </w:rPr>
              <w:fldChar w:fldCharType="separate"/>
            </w:r>
            <w:r>
              <w:rPr>
                <w:noProof/>
                <w:webHidden/>
              </w:rPr>
              <w:t>19</w:t>
            </w:r>
            <w:r>
              <w:rPr>
                <w:noProof/>
                <w:webHidden/>
              </w:rPr>
              <w:fldChar w:fldCharType="end"/>
            </w:r>
          </w:hyperlink>
        </w:p>
        <w:p w14:paraId="5BC9C233" w14:textId="77777777" w:rsidR="0051423F" w:rsidRDefault="0051423F">
          <w:pPr>
            <w:pStyle w:val="TOC1"/>
            <w:tabs>
              <w:tab w:val="left" w:pos="480"/>
              <w:tab w:val="right" w:leader="dot" w:pos="9016"/>
            </w:tabs>
            <w:rPr>
              <w:rFonts w:asciiTheme="minorHAnsi" w:eastAsiaTheme="minorEastAsia" w:hAnsiTheme="minorHAnsi"/>
              <w:noProof/>
              <w:sz w:val="22"/>
              <w:lang w:eastAsia="en-GB"/>
            </w:rPr>
          </w:pPr>
          <w:hyperlink w:anchor="_Toc14263475" w:history="1">
            <w:r w:rsidRPr="00B23D82">
              <w:rPr>
                <w:rStyle w:val="Hyperlink"/>
                <w:noProof/>
              </w:rPr>
              <w:t>6</w:t>
            </w:r>
            <w:r>
              <w:rPr>
                <w:rFonts w:asciiTheme="minorHAnsi" w:eastAsiaTheme="minorEastAsia" w:hAnsiTheme="minorHAnsi"/>
                <w:noProof/>
                <w:sz w:val="22"/>
                <w:lang w:eastAsia="en-GB"/>
              </w:rPr>
              <w:tab/>
            </w:r>
            <w:r w:rsidRPr="00B23D82">
              <w:rPr>
                <w:rStyle w:val="Hyperlink"/>
                <w:noProof/>
              </w:rPr>
              <w:t>Bibliography</w:t>
            </w:r>
            <w:r>
              <w:rPr>
                <w:noProof/>
                <w:webHidden/>
              </w:rPr>
              <w:tab/>
            </w:r>
            <w:r>
              <w:rPr>
                <w:noProof/>
                <w:webHidden/>
              </w:rPr>
              <w:fldChar w:fldCharType="begin"/>
            </w:r>
            <w:r>
              <w:rPr>
                <w:noProof/>
                <w:webHidden/>
              </w:rPr>
              <w:instrText xml:space="preserve"> PAGEREF _Toc14263475 \h </w:instrText>
            </w:r>
            <w:r>
              <w:rPr>
                <w:noProof/>
                <w:webHidden/>
              </w:rPr>
            </w:r>
            <w:r>
              <w:rPr>
                <w:noProof/>
                <w:webHidden/>
              </w:rPr>
              <w:fldChar w:fldCharType="separate"/>
            </w:r>
            <w:r>
              <w:rPr>
                <w:noProof/>
                <w:webHidden/>
              </w:rPr>
              <w:t>20</w:t>
            </w:r>
            <w:r>
              <w:rPr>
                <w:noProof/>
                <w:webHidden/>
              </w:rPr>
              <w:fldChar w:fldCharType="end"/>
            </w:r>
          </w:hyperlink>
        </w:p>
        <w:p w14:paraId="5255B4C0" w14:textId="77777777" w:rsidR="0051423F" w:rsidRDefault="00946006" w:rsidP="0051423F">
          <w:pPr>
            <w:spacing w:line="480" w:lineRule="auto"/>
            <w:rPr>
              <w:noProof/>
            </w:rPr>
          </w:pPr>
          <w:r w:rsidRPr="00286DF8">
            <w:rPr>
              <w:b/>
              <w:bCs/>
              <w:noProof/>
            </w:rPr>
            <w:fldChar w:fldCharType="end"/>
          </w:r>
          <w:r w:rsidR="00AD3FB2" w:rsidRPr="00286DF8">
            <w:rPr>
              <w:b/>
              <w:bCs/>
              <w:noProof/>
            </w:rPr>
            <w:t>Table of Figures</w:t>
          </w:r>
          <w:r w:rsidR="0051423F">
            <w:rPr>
              <w:b/>
              <w:bCs/>
              <w:noProof/>
            </w:rPr>
            <w:fldChar w:fldCharType="begin"/>
          </w:r>
          <w:r w:rsidR="0051423F">
            <w:rPr>
              <w:b/>
              <w:bCs/>
              <w:noProof/>
            </w:rPr>
            <w:instrText xml:space="preserve"> TOC \h \z \c "Figure" </w:instrText>
          </w:r>
          <w:r w:rsidR="0051423F">
            <w:rPr>
              <w:b/>
              <w:bCs/>
              <w:noProof/>
            </w:rPr>
            <w:fldChar w:fldCharType="separate"/>
          </w:r>
        </w:p>
        <w:p w14:paraId="3D0417AC" w14:textId="77777777" w:rsidR="0051423F" w:rsidRDefault="0051423F">
          <w:pPr>
            <w:pStyle w:val="TableofFigures"/>
            <w:tabs>
              <w:tab w:val="right" w:leader="dot" w:pos="9016"/>
            </w:tabs>
            <w:rPr>
              <w:rFonts w:asciiTheme="minorHAnsi" w:eastAsiaTheme="minorEastAsia" w:hAnsiTheme="minorHAnsi"/>
              <w:noProof/>
              <w:sz w:val="22"/>
              <w:lang w:eastAsia="en-GB"/>
            </w:rPr>
          </w:pPr>
          <w:hyperlink w:anchor="_Toc14263476" w:history="1">
            <w:r w:rsidRPr="00D920A9">
              <w:rPr>
                <w:rStyle w:val="Hyperlink"/>
                <w:noProof/>
              </w:rPr>
              <w:t>Figure 1 - Merseyrail Marketing Organisational Chart</w:t>
            </w:r>
            <w:r>
              <w:rPr>
                <w:noProof/>
                <w:webHidden/>
              </w:rPr>
              <w:tab/>
            </w:r>
            <w:r>
              <w:rPr>
                <w:noProof/>
                <w:webHidden/>
              </w:rPr>
              <w:fldChar w:fldCharType="begin"/>
            </w:r>
            <w:r>
              <w:rPr>
                <w:noProof/>
                <w:webHidden/>
              </w:rPr>
              <w:instrText xml:space="preserve"> PAGEREF _Toc14263476 \h </w:instrText>
            </w:r>
            <w:r>
              <w:rPr>
                <w:noProof/>
                <w:webHidden/>
              </w:rPr>
            </w:r>
            <w:r>
              <w:rPr>
                <w:noProof/>
                <w:webHidden/>
              </w:rPr>
              <w:fldChar w:fldCharType="separate"/>
            </w:r>
            <w:r>
              <w:rPr>
                <w:noProof/>
                <w:webHidden/>
              </w:rPr>
              <w:t>7</w:t>
            </w:r>
            <w:r>
              <w:rPr>
                <w:noProof/>
                <w:webHidden/>
              </w:rPr>
              <w:fldChar w:fldCharType="end"/>
            </w:r>
          </w:hyperlink>
        </w:p>
        <w:p w14:paraId="610CE6DE" w14:textId="77777777" w:rsidR="0051423F" w:rsidRDefault="0051423F">
          <w:pPr>
            <w:pStyle w:val="TableofFigures"/>
            <w:tabs>
              <w:tab w:val="right" w:leader="dot" w:pos="9016"/>
            </w:tabs>
            <w:rPr>
              <w:rFonts w:asciiTheme="minorHAnsi" w:eastAsiaTheme="minorEastAsia" w:hAnsiTheme="minorHAnsi"/>
              <w:noProof/>
              <w:sz w:val="22"/>
              <w:lang w:eastAsia="en-GB"/>
            </w:rPr>
          </w:pPr>
          <w:hyperlink w:anchor="_Toc14263477" w:history="1">
            <w:r w:rsidRPr="00D920A9">
              <w:rPr>
                <w:rStyle w:val="Hyperlink"/>
                <w:noProof/>
              </w:rPr>
              <w:t>Figure 2 - Example of a marketing departments responsibilities</w:t>
            </w:r>
            <w:r>
              <w:rPr>
                <w:noProof/>
                <w:webHidden/>
              </w:rPr>
              <w:tab/>
            </w:r>
            <w:r>
              <w:rPr>
                <w:noProof/>
                <w:webHidden/>
              </w:rPr>
              <w:fldChar w:fldCharType="begin"/>
            </w:r>
            <w:r>
              <w:rPr>
                <w:noProof/>
                <w:webHidden/>
              </w:rPr>
              <w:instrText xml:space="preserve"> PAGEREF _Toc14263477 \h </w:instrText>
            </w:r>
            <w:r>
              <w:rPr>
                <w:noProof/>
                <w:webHidden/>
              </w:rPr>
            </w:r>
            <w:r>
              <w:rPr>
                <w:noProof/>
                <w:webHidden/>
              </w:rPr>
              <w:fldChar w:fldCharType="separate"/>
            </w:r>
            <w:r>
              <w:rPr>
                <w:noProof/>
                <w:webHidden/>
              </w:rPr>
              <w:t>7</w:t>
            </w:r>
            <w:r>
              <w:rPr>
                <w:noProof/>
                <w:webHidden/>
              </w:rPr>
              <w:fldChar w:fldCharType="end"/>
            </w:r>
          </w:hyperlink>
        </w:p>
        <w:p w14:paraId="4701B421" w14:textId="77777777" w:rsidR="0051423F" w:rsidRDefault="0051423F">
          <w:pPr>
            <w:pStyle w:val="TableofFigures"/>
            <w:tabs>
              <w:tab w:val="right" w:leader="dot" w:pos="9016"/>
            </w:tabs>
            <w:rPr>
              <w:rFonts w:asciiTheme="minorHAnsi" w:eastAsiaTheme="minorEastAsia" w:hAnsiTheme="minorHAnsi"/>
              <w:noProof/>
              <w:sz w:val="22"/>
              <w:lang w:eastAsia="en-GB"/>
            </w:rPr>
          </w:pPr>
          <w:hyperlink w:anchor="_Toc14263478" w:history="1">
            <w:r w:rsidRPr="00D920A9">
              <w:rPr>
                <w:rStyle w:val="Hyperlink"/>
                <w:noProof/>
              </w:rPr>
              <w:t>Figure 3 - Merseyrail Organisational Chart</w:t>
            </w:r>
            <w:r>
              <w:rPr>
                <w:noProof/>
                <w:webHidden/>
              </w:rPr>
              <w:tab/>
            </w:r>
            <w:r>
              <w:rPr>
                <w:noProof/>
                <w:webHidden/>
              </w:rPr>
              <w:fldChar w:fldCharType="begin"/>
            </w:r>
            <w:r>
              <w:rPr>
                <w:noProof/>
                <w:webHidden/>
              </w:rPr>
              <w:instrText xml:space="preserve"> PAGEREF _Toc14263478 \h </w:instrText>
            </w:r>
            <w:r>
              <w:rPr>
                <w:noProof/>
                <w:webHidden/>
              </w:rPr>
            </w:r>
            <w:r>
              <w:rPr>
                <w:noProof/>
                <w:webHidden/>
              </w:rPr>
              <w:fldChar w:fldCharType="separate"/>
            </w:r>
            <w:r>
              <w:rPr>
                <w:noProof/>
                <w:webHidden/>
              </w:rPr>
              <w:t>10</w:t>
            </w:r>
            <w:r>
              <w:rPr>
                <w:noProof/>
                <w:webHidden/>
              </w:rPr>
              <w:fldChar w:fldCharType="end"/>
            </w:r>
          </w:hyperlink>
        </w:p>
        <w:p w14:paraId="27683BE5" w14:textId="77777777" w:rsidR="0051423F" w:rsidRDefault="0051423F">
          <w:pPr>
            <w:pStyle w:val="TableofFigures"/>
            <w:tabs>
              <w:tab w:val="right" w:leader="dot" w:pos="9016"/>
            </w:tabs>
            <w:rPr>
              <w:rFonts w:asciiTheme="minorHAnsi" w:eastAsiaTheme="minorEastAsia" w:hAnsiTheme="minorHAnsi"/>
              <w:noProof/>
              <w:sz w:val="22"/>
              <w:lang w:eastAsia="en-GB"/>
            </w:rPr>
          </w:pPr>
          <w:hyperlink w:anchor="_Toc14263479" w:history="1">
            <w:r w:rsidRPr="00D920A9">
              <w:rPr>
                <w:rStyle w:val="Hyperlink"/>
                <w:noProof/>
              </w:rPr>
              <w:t>Figure 4 - Merseyrail balanced scorecard</w:t>
            </w:r>
            <w:r>
              <w:rPr>
                <w:noProof/>
                <w:webHidden/>
              </w:rPr>
              <w:tab/>
            </w:r>
            <w:r>
              <w:rPr>
                <w:noProof/>
                <w:webHidden/>
              </w:rPr>
              <w:fldChar w:fldCharType="begin"/>
            </w:r>
            <w:r>
              <w:rPr>
                <w:noProof/>
                <w:webHidden/>
              </w:rPr>
              <w:instrText xml:space="preserve"> PAGEREF _Toc14263479 \h </w:instrText>
            </w:r>
            <w:r>
              <w:rPr>
                <w:noProof/>
                <w:webHidden/>
              </w:rPr>
            </w:r>
            <w:r>
              <w:rPr>
                <w:noProof/>
                <w:webHidden/>
              </w:rPr>
              <w:fldChar w:fldCharType="separate"/>
            </w:r>
            <w:r>
              <w:rPr>
                <w:noProof/>
                <w:webHidden/>
              </w:rPr>
              <w:t>10</w:t>
            </w:r>
            <w:r>
              <w:rPr>
                <w:noProof/>
                <w:webHidden/>
              </w:rPr>
              <w:fldChar w:fldCharType="end"/>
            </w:r>
          </w:hyperlink>
        </w:p>
        <w:p w14:paraId="64CE74DD" w14:textId="77777777" w:rsidR="0051423F" w:rsidRDefault="0051423F">
          <w:pPr>
            <w:pStyle w:val="TableofFigures"/>
            <w:tabs>
              <w:tab w:val="right" w:leader="dot" w:pos="9016"/>
            </w:tabs>
            <w:rPr>
              <w:rFonts w:asciiTheme="minorHAnsi" w:eastAsiaTheme="minorEastAsia" w:hAnsiTheme="minorHAnsi"/>
              <w:noProof/>
              <w:sz w:val="22"/>
              <w:lang w:eastAsia="en-GB"/>
            </w:rPr>
          </w:pPr>
          <w:hyperlink w:anchor="_Toc14263480" w:history="1">
            <w:r w:rsidRPr="00D920A9">
              <w:rPr>
                <w:rStyle w:val="Hyperlink"/>
                <w:noProof/>
              </w:rPr>
              <w:t>Figure 5 - Target Markets</w:t>
            </w:r>
            <w:r>
              <w:rPr>
                <w:noProof/>
                <w:webHidden/>
              </w:rPr>
              <w:tab/>
            </w:r>
            <w:r>
              <w:rPr>
                <w:noProof/>
                <w:webHidden/>
              </w:rPr>
              <w:fldChar w:fldCharType="begin"/>
            </w:r>
            <w:r>
              <w:rPr>
                <w:noProof/>
                <w:webHidden/>
              </w:rPr>
              <w:instrText xml:space="preserve"> PAGEREF _Toc14263480 \h </w:instrText>
            </w:r>
            <w:r>
              <w:rPr>
                <w:noProof/>
                <w:webHidden/>
              </w:rPr>
            </w:r>
            <w:r>
              <w:rPr>
                <w:noProof/>
                <w:webHidden/>
              </w:rPr>
              <w:fldChar w:fldCharType="separate"/>
            </w:r>
            <w:r>
              <w:rPr>
                <w:noProof/>
                <w:webHidden/>
              </w:rPr>
              <w:t>12</w:t>
            </w:r>
            <w:r>
              <w:rPr>
                <w:noProof/>
                <w:webHidden/>
              </w:rPr>
              <w:fldChar w:fldCharType="end"/>
            </w:r>
          </w:hyperlink>
        </w:p>
        <w:p w14:paraId="5F6636B9" w14:textId="77777777" w:rsidR="0051423F" w:rsidRDefault="0051423F">
          <w:pPr>
            <w:pStyle w:val="TableofFigures"/>
            <w:tabs>
              <w:tab w:val="right" w:leader="dot" w:pos="9016"/>
            </w:tabs>
            <w:rPr>
              <w:rFonts w:asciiTheme="minorHAnsi" w:eastAsiaTheme="minorEastAsia" w:hAnsiTheme="minorHAnsi"/>
              <w:noProof/>
              <w:sz w:val="22"/>
              <w:lang w:eastAsia="en-GB"/>
            </w:rPr>
          </w:pPr>
          <w:hyperlink w:anchor="_Toc14263481" w:history="1">
            <w:r w:rsidRPr="00D920A9">
              <w:rPr>
                <w:rStyle w:val="Hyperlink"/>
                <w:noProof/>
              </w:rPr>
              <w:t>Figure 6 - Revenue Growth</w:t>
            </w:r>
            <w:r>
              <w:rPr>
                <w:noProof/>
                <w:webHidden/>
              </w:rPr>
              <w:tab/>
            </w:r>
            <w:r>
              <w:rPr>
                <w:noProof/>
                <w:webHidden/>
              </w:rPr>
              <w:fldChar w:fldCharType="begin"/>
            </w:r>
            <w:r>
              <w:rPr>
                <w:noProof/>
                <w:webHidden/>
              </w:rPr>
              <w:instrText xml:space="preserve"> PAGEREF _Toc14263481 \h </w:instrText>
            </w:r>
            <w:r>
              <w:rPr>
                <w:noProof/>
                <w:webHidden/>
              </w:rPr>
            </w:r>
            <w:r>
              <w:rPr>
                <w:noProof/>
                <w:webHidden/>
              </w:rPr>
              <w:fldChar w:fldCharType="separate"/>
            </w:r>
            <w:r>
              <w:rPr>
                <w:noProof/>
                <w:webHidden/>
              </w:rPr>
              <w:t>14</w:t>
            </w:r>
            <w:r>
              <w:rPr>
                <w:noProof/>
                <w:webHidden/>
              </w:rPr>
              <w:fldChar w:fldCharType="end"/>
            </w:r>
          </w:hyperlink>
        </w:p>
        <w:p w14:paraId="6F4E3B62" w14:textId="77777777" w:rsidR="0051423F" w:rsidRDefault="0051423F">
          <w:pPr>
            <w:pStyle w:val="TableofFigures"/>
            <w:tabs>
              <w:tab w:val="right" w:leader="dot" w:pos="9016"/>
            </w:tabs>
            <w:rPr>
              <w:rFonts w:asciiTheme="minorHAnsi" w:eastAsiaTheme="minorEastAsia" w:hAnsiTheme="minorHAnsi"/>
              <w:noProof/>
              <w:sz w:val="22"/>
              <w:lang w:eastAsia="en-GB"/>
            </w:rPr>
          </w:pPr>
          <w:hyperlink w:anchor="_Toc14263482" w:history="1">
            <w:r w:rsidRPr="00D920A9">
              <w:rPr>
                <w:rStyle w:val="Hyperlink"/>
                <w:noProof/>
              </w:rPr>
              <w:t>Figure 7 - Return on Investment</w:t>
            </w:r>
            <w:r>
              <w:rPr>
                <w:noProof/>
                <w:webHidden/>
              </w:rPr>
              <w:tab/>
            </w:r>
            <w:r>
              <w:rPr>
                <w:noProof/>
                <w:webHidden/>
              </w:rPr>
              <w:fldChar w:fldCharType="begin"/>
            </w:r>
            <w:r>
              <w:rPr>
                <w:noProof/>
                <w:webHidden/>
              </w:rPr>
              <w:instrText xml:space="preserve"> PAGEREF _Toc14263482 \h </w:instrText>
            </w:r>
            <w:r>
              <w:rPr>
                <w:noProof/>
                <w:webHidden/>
              </w:rPr>
            </w:r>
            <w:r>
              <w:rPr>
                <w:noProof/>
                <w:webHidden/>
              </w:rPr>
              <w:fldChar w:fldCharType="separate"/>
            </w:r>
            <w:r>
              <w:rPr>
                <w:noProof/>
                <w:webHidden/>
              </w:rPr>
              <w:t>14</w:t>
            </w:r>
            <w:r>
              <w:rPr>
                <w:noProof/>
                <w:webHidden/>
              </w:rPr>
              <w:fldChar w:fldCharType="end"/>
            </w:r>
          </w:hyperlink>
        </w:p>
        <w:p w14:paraId="27491930" w14:textId="77777777" w:rsidR="0051423F" w:rsidRDefault="0051423F">
          <w:pPr>
            <w:pStyle w:val="TableofFigures"/>
            <w:tabs>
              <w:tab w:val="right" w:leader="dot" w:pos="9016"/>
            </w:tabs>
            <w:rPr>
              <w:rFonts w:asciiTheme="minorHAnsi" w:eastAsiaTheme="minorEastAsia" w:hAnsiTheme="minorHAnsi"/>
              <w:noProof/>
              <w:sz w:val="22"/>
              <w:lang w:eastAsia="en-GB"/>
            </w:rPr>
          </w:pPr>
          <w:hyperlink w:anchor="_Toc14263483" w:history="1">
            <w:r w:rsidRPr="00D920A9">
              <w:rPr>
                <w:rStyle w:val="Hyperlink"/>
                <w:noProof/>
              </w:rPr>
              <w:t>Figure 8 - Spend</w:t>
            </w:r>
            <w:r>
              <w:rPr>
                <w:noProof/>
                <w:webHidden/>
              </w:rPr>
              <w:tab/>
            </w:r>
            <w:r>
              <w:rPr>
                <w:noProof/>
                <w:webHidden/>
              </w:rPr>
              <w:fldChar w:fldCharType="begin"/>
            </w:r>
            <w:r>
              <w:rPr>
                <w:noProof/>
                <w:webHidden/>
              </w:rPr>
              <w:instrText xml:space="preserve"> PAGEREF _Toc14263483 \h </w:instrText>
            </w:r>
            <w:r>
              <w:rPr>
                <w:noProof/>
                <w:webHidden/>
              </w:rPr>
            </w:r>
            <w:r>
              <w:rPr>
                <w:noProof/>
                <w:webHidden/>
              </w:rPr>
              <w:fldChar w:fldCharType="separate"/>
            </w:r>
            <w:r>
              <w:rPr>
                <w:noProof/>
                <w:webHidden/>
              </w:rPr>
              <w:t>15</w:t>
            </w:r>
            <w:r>
              <w:rPr>
                <w:noProof/>
                <w:webHidden/>
              </w:rPr>
              <w:fldChar w:fldCharType="end"/>
            </w:r>
          </w:hyperlink>
        </w:p>
        <w:p w14:paraId="3A580035" w14:textId="77777777" w:rsidR="0051423F" w:rsidRDefault="0051423F">
          <w:pPr>
            <w:pStyle w:val="TableofFigures"/>
            <w:tabs>
              <w:tab w:val="right" w:leader="dot" w:pos="9016"/>
            </w:tabs>
            <w:rPr>
              <w:rFonts w:asciiTheme="minorHAnsi" w:eastAsiaTheme="minorEastAsia" w:hAnsiTheme="minorHAnsi"/>
              <w:noProof/>
              <w:sz w:val="22"/>
              <w:lang w:eastAsia="en-GB"/>
            </w:rPr>
          </w:pPr>
          <w:hyperlink w:anchor="_Toc14263484" w:history="1">
            <w:r w:rsidRPr="00D920A9">
              <w:rPr>
                <w:rStyle w:val="Hyperlink"/>
                <w:noProof/>
              </w:rPr>
              <w:t>Figure 9 - Average Twitter Engagement</w:t>
            </w:r>
            <w:r>
              <w:rPr>
                <w:noProof/>
                <w:webHidden/>
              </w:rPr>
              <w:tab/>
            </w:r>
            <w:r>
              <w:rPr>
                <w:noProof/>
                <w:webHidden/>
              </w:rPr>
              <w:fldChar w:fldCharType="begin"/>
            </w:r>
            <w:r>
              <w:rPr>
                <w:noProof/>
                <w:webHidden/>
              </w:rPr>
              <w:instrText xml:space="preserve"> PAGEREF _Toc14263484 \h </w:instrText>
            </w:r>
            <w:r>
              <w:rPr>
                <w:noProof/>
                <w:webHidden/>
              </w:rPr>
            </w:r>
            <w:r>
              <w:rPr>
                <w:noProof/>
                <w:webHidden/>
              </w:rPr>
              <w:fldChar w:fldCharType="separate"/>
            </w:r>
            <w:r>
              <w:rPr>
                <w:noProof/>
                <w:webHidden/>
              </w:rPr>
              <w:t>16</w:t>
            </w:r>
            <w:r>
              <w:rPr>
                <w:noProof/>
                <w:webHidden/>
              </w:rPr>
              <w:fldChar w:fldCharType="end"/>
            </w:r>
          </w:hyperlink>
        </w:p>
        <w:p w14:paraId="5D0CCCD1" w14:textId="77777777" w:rsidR="0051423F" w:rsidRDefault="0051423F">
          <w:pPr>
            <w:pStyle w:val="TableofFigures"/>
            <w:tabs>
              <w:tab w:val="right" w:leader="dot" w:pos="9016"/>
            </w:tabs>
            <w:rPr>
              <w:rFonts w:asciiTheme="minorHAnsi" w:eastAsiaTheme="minorEastAsia" w:hAnsiTheme="minorHAnsi"/>
              <w:noProof/>
              <w:sz w:val="22"/>
              <w:lang w:eastAsia="en-GB"/>
            </w:rPr>
          </w:pPr>
          <w:hyperlink w:anchor="_Toc14263485" w:history="1">
            <w:r w:rsidRPr="00D920A9">
              <w:rPr>
                <w:rStyle w:val="Hyperlink"/>
                <w:noProof/>
              </w:rPr>
              <w:t>Figure 10 - Instagram followers</w:t>
            </w:r>
            <w:r>
              <w:rPr>
                <w:noProof/>
                <w:webHidden/>
              </w:rPr>
              <w:tab/>
            </w:r>
            <w:r>
              <w:rPr>
                <w:noProof/>
                <w:webHidden/>
              </w:rPr>
              <w:fldChar w:fldCharType="begin"/>
            </w:r>
            <w:r>
              <w:rPr>
                <w:noProof/>
                <w:webHidden/>
              </w:rPr>
              <w:instrText xml:space="preserve"> PAGEREF _Toc14263485 \h </w:instrText>
            </w:r>
            <w:r>
              <w:rPr>
                <w:noProof/>
                <w:webHidden/>
              </w:rPr>
            </w:r>
            <w:r>
              <w:rPr>
                <w:noProof/>
                <w:webHidden/>
              </w:rPr>
              <w:fldChar w:fldCharType="separate"/>
            </w:r>
            <w:r>
              <w:rPr>
                <w:noProof/>
                <w:webHidden/>
              </w:rPr>
              <w:t>16</w:t>
            </w:r>
            <w:r>
              <w:rPr>
                <w:noProof/>
                <w:webHidden/>
              </w:rPr>
              <w:fldChar w:fldCharType="end"/>
            </w:r>
          </w:hyperlink>
        </w:p>
        <w:p w14:paraId="5DAB6C7B" w14:textId="4C30F514" w:rsidR="00CB0663" w:rsidRPr="00286DF8" w:rsidRDefault="0051423F" w:rsidP="0051423F">
          <w:pPr>
            <w:spacing w:line="480" w:lineRule="auto"/>
            <w:rPr>
              <w:b/>
              <w:bCs/>
              <w:noProof/>
            </w:rPr>
          </w:pPr>
          <w:r>
            <w:rPr>
              <w:b/>
              <w:bCs/>
              <w:noProof/>
            </w:rPr>
            <w:fldChar w:fldCharType="end"/>
          </w:r>
        </w:p>
      </w:sdtContent>
    </w:sdt>
    <w:p w14:paraId="3ACF94C0" w14:textId="4EE1512E" w:rsidR="00CB0663" w:rsidRPr="00286DF8" w:rsidRDefault="62A60F71" w:rsidP="00F01C22">
      <w:pPr>
        <w:pStyle w:val="Heading1"/>
        <w:spacing w:line="480" w:lineRule="auto"/>
      </w:pPr>
      <w:bookmarkStart w:id="0" w:name="_Toc14263450"/>
      <w:r w:rsidRPr="00286DF8">
        <w:t>Executive summary</w:t>
      </w:r>
      <w:bookmarkEnd w:id="0"/>
    </w:p>
    <w:p w14:paraId="6BC58814" w14:textId="132D7588" w:rsidR="00F07F42" w:rsidRPr="00286DF8" w:rsidRDefault="00F07F42" w:rsidP="00F01C22">
      <w:pPr>
        <w:spacing w:line="480" w:lineRule="auto"/>
      </w:pPr>
      <w:r w:rsidRPr="00286DF8">
        <w:t>Merseyrail Electrics 2002 Report and Financial S</w:t>
      </w:r>
      <w:r w:rsidR="00A764A9" w:rsidRPr="00286DF8">
        <w:t>tatement</w:t>
      </w:r>
      <w:r w:rsidRPr="00286DF8">
        <w:t xml:space="preserve"> </w:t>
      </w:r>
      <w:sdt>
        <w:sdtPr>
          <w:id w:val="1654713761"/>
          <w:citation/>
        </w:sdtPr>
        <w:sdtContent>
          <w:r w:rsidRPr="00286DF8">
            <w:fldChar w:fldCharType="begin"/>
          </w:r>
          <w:r w:rsidRPr="00286DF8">
            <w:instrText xml:space="preserve">CITATION Mer181 \n  \l 2057 </w:instrText>
          </w:r>
          <w:r w:rsidRPr="00286DF8">
            <w:fldChar w:fldCharType="separate"/>
          </w:r>
          <w:r w:rsidR="00E01455" w:rsidRPr="00E01455">
            <w:rPr>
              <w:noProof/>
            </w:rPr>
            <w:t>(2018)</w:t>
          </w:r>
          <w:r w:rsidRPr="00286DF8">
            <w:fldChar w:fldCharType="end"/>
          </w:r>
        </w:sdtContent>
      </w:sdt>
      <w:r w:rsidRPr="00286DF8">
        <w:t xml:space="preserve"> was a useful source of information for the </w:t>
      </w:r>
      <w:r w:rsidR="00A764A9" w:rsidRPr="00286DF8">
        <w:t>s</w:t>
      </w:r>
      <w:r w:rsidRPr="00286DF8">
        <w:t>ummary.</w:t>
      </w:r>
    </w:p>
    <w:p w14:paraId="5E9DEA43" w14:textId="51075AC9" w:rsidR="62A60F71" w:rsidRPr="00286DF8" w:rsidRDefault="62A60F71" w:rsidP="00F01C22">
      <w:pPr>
        <w:pStyle w:val="Heading2"/>
        <w:spacing w:line="480" w:lineRule="auto"/>
      </w:pPr>
      <w:bookmarkStart w:id="1" w:name="_Toc14263451"/>
      <w:r w:rsidRPr="00286DF8">
        <w:t>Overview of Merseyrail</w:t>
      </w:r>
      <w:bookmarkEnd w:id="1"/>
    </w:p>
    <w:p w14:paraId="51ECF4F0" w14:textId="755DC2E9" w:rsidR="4FA28A56" w:rsidRPr="00286DF8" w:rsidRDefault="4FA28A56" w:rsidP="00F01C22">
      <w:pPr>
        <w:spacing w:line="480" w:lineRule="auto"/>
      </w:pPr>
      <w:r w:rsidRPr="00286DF8">
        <w:t>In 2003 Merseyrail Electrics 2002 Limited known as Merseyrail was awarded a 25-year concessio</w:t>
      </w:r>
      <w:r w:rsidR="00A764A9" w:rsidRPr="00286DF8">
        <w:t>n to provide rail services for</w:t>
      </w:r>
      <w:r w:rsidR="00186DC4" w:rsidRPr="00286DF8">
        <w:t xml:space="preserve"> Merseytravel, the</w:t>
      </w:r>
      <w:r w:rsidRPr="00286DF8">
        <w:t xml:space="preserve"> transport authority in the Liverpool city regi</w:t>
      </w:r>
      <w:r w:rsidR="00186DC4" w:rsidRPr="00286DF8">
        <w:t>on. Merseyrail operate 800 services daily</w:t>
      </w:r>
      <w:r w:rsidRPr="00286DF8">
        <w:t xml:space="preserve"> Monday to Saturday and 340 on Sundays, 110,000 passenger journeys are made on Mersey</w:t>
      </w:r>
      <w:r w:rsidR="00186DC4" w:rsidRPr="00286DF8">
        <w:t>rail each weekday, and</w:t>
      </w:r>
      <w:r w:rsidRPr="00286DF8">
        <w:t xml:space="preserve"> 33 million passenger journeys every</w:t>
      </w:r>
      <w:r w:rsidR="00A764A9" w:rsidRPr="00286DF8">
        <w:t xml:space="preserve"> year. Approximately 56</w:t>
      </w:r>
      <w:r w:rsidR="00186DC4" w:rsidRPr="00286DF8">
        <w:t>%</w:t>
      </w:r>
      <w:r w:rsidRPr="00286DF8">
        <w:t xml:space="preserve"> of passenger journe</w:t>
      </w:r>
      <w:r w:rsidR="00A764A9" w:rsidRPr="00286DF8">
        <w:t>ys are</w:t>
      </w:r>
      <w:r w:rsidR="00186DC4" w:rsidRPr="00286DF8">
        <w:t xml:space="preserve"> for leisure</w:t>
      </w:r>
      <w:r w:rsidRPr="00286DF8">
        <w:t>. Merseyrail manage 66 stations and o</w:t>
      </w:r>
      <w:r w:rsidR="00186DC4" w:rsidRPr="00286DF8">
        <w:t>perate</w:t>
      </w:r>
      <w:r w:rsidRPr="00286DF8">
        <w:t xml:space="preserve"> 59 class 507/508 electric trains, which are approaching forty years old.</w:t>
      </w:r>
    </w:p>
    <w:p w14:paraId="314D20F0" w14:textId="73985A9D" w:rsidR="00F05654" w:rsidRPr="00286DF8" w:rsidRDefault="00F05654" w:rsidP="00F01C22">
      <w:pPr>
        <w:pStyle w:val="Heading2"/>
        <w:spacing w:line="480" w:lineRule="auto"/>
      </w:pPr>
      <w:bookmarkStart w:id="2" w:name="_Toc14263452"/>
      <w:r w:rsidRPr="00286DF8">
        <w:t>Key drivers and rational</w:t>
      </w:r>
      <w:bookmarkEnd w:id="2"/>
    </w:p>
    <w:p w14:paraId="33A77E2A" w14:textId="099EC870" w:rsidR="4FA28A56" w:rsidRPr="00286DF8" w:rsidRDefault="00186DC4" w:rsidP="00F01C22">
      <w:pPr>
        <w:spacing w:line="480" w:lineRule="auto"/>
      </w:pPr>
      <w:r w:rsidRPr="00286DF8">
        <w:t>Following the decision by</w:t>
      </w:r>
      <w:r w:rsidR="4FA28A56" w:rsidRPr="00286DF8">
        <w:t xml:space="preserve"> Liverpool City Regio</w:t>
      </w:r>
      <w:r w:rsidR="00A764A9" w:rsidRPr="00286DF8">
        <w:t>n Combined Authority in</w:t>
      </w:r>
      <w:r w:rsidR="4FA28A56" w:rsidRPr="00286DF8">
        <w:t xml:space="preserve"> 2016, Merseytravel commenced procurement of a new fleet of trains that will operat</w:t>
      </w:r>
      <w:r w:rsidR="00A764A9" w:rsidRPr="00286DF8">
        <w:t>e without a Guard</w:t>
      </w:r>
      <w:r w:rsidRPr="00286DF8">
        <w:t>. The Trade Union representing</w:t>
      </w:r>
      <w:r w:rsidR="0078712E" w:rsidRPr="00286DF8">
        <w:t xml:space="preserve"> Guards</w:t>
      </w:r>
      <w:r w:rsidR="00F07F42" w:rsidRPr="00286DF8">
        <w:t xml:space="preserve"> have taken industrial</w:t>
      </w:r>
      <w:r w:rsidRPr="00286DF8">
        <w:t xml:space="preserve"> action, e.g. </w:t>
      </w:r>
      <w:r w:rsidR="00C31279" w:rsidRPr="00286DF8">
        <w:t>12 strike days in 2017.</w:t>
      </w:r>
      <w:r w:rsidR="00CD3716" w:rsidRPr="00286DF8">
        <w:t xml:space="preserve"> </w:t>
      </w:r>
      <w:r w:rsidR="4FA28A56" w:rsidRPr="00286DF8">
        <w:t>The 25-year concession grants Merseyrail some stability bu</w:t>
      </w:r>
      <w:r w:rsidRPr="00286DF8">
        <w:t>t the nature of the service</w:t>
      </w:r>
      <w:r w:rsidR="4FA28A56" w:rsidRPr="00286DF8">
        <w:t xml:space="preserve"> mean</w:t>
      </w:r>
      <w:r w:rsidRPr="00286DF8">
        <w:t>s</w:t>
      </w:r>
      <w:r w:rsidR="4FA28A56" w:rsidRPr="00286DF8">
        <w:t xml:space="preserve"> that Merseyrail is very r</w:t>
      </w:r>
      <w:r w:rsidR="00C31279" w:rsidRPr="00286DF8">
        <w:t>eliant on the regional economy.</w:t>
      </w:r>
    </w:p>
    <w:p w14:paraId="14584C63" w14:textId="1CDB3B23" w:rsidR="62A60F71" w:rsidRPr="00286DF8" w:rsidRDefault="62A60F71" w:rsidP="00F01C22">
      <w:pPr>
        <w:pStyle w:val="Heading2"/>
        <w:spacing w:line="480" w:lineRule="auto"/>
      </w:pPr>
      <w:bookmarkStart w:id="3" w:name="_Toc14263453"/>
      <w:r w:rsidRPr="00286DF8">
        <w:lastRenderedPageBreak/>
        <w:t>Aims and objectives</w:t>
      </w:r>
      <w:bookmarkEnd w:id="3"/>
    </w:p>
    <w:p w14:paraId="7D0E3858" w14:textId="438BD0C0" w:rsidR="62A60F71" w:rsidRPr="00286DF8" w:rsidRDefault="00186DC4" w:rsidP="00F01C22">
      <w:pPr>
        <w:spacing w:line="480" w:lineRule="auto"/>
      </w:pPr>
      <w:r w:rsidRPr="00286DF8">
        <w:t>The</w:t>
      </w:r>
      <w:r w:rsidR="62A60F71" w:rsidRPr="00286DF8">
        <w:t xml:space="preserve"> report</w:t>
      </w:r>
      <w:r w:rsidRPr="00286DF8">
        <w:t>s aim</w:t>
      </w:r>
      <w:r w:rsidR="62A60F71" w:rsidRPr="00286DF8">
        <w:t xml:space="preserve"> is to critically evaluate and explain the role and activities of the marketing department within Merseyrail</w:t>
      </w:r>
      <w:r w:rsidR="00F07F42" w:rsidRPr="00286DF8">
        <w:t xml:space="preserve"> </w:t>
      </w:r>
      <w:sdt>
        <w:sdtPr>
          <w:id w:val="-1068339152"/>
          <w:citation/>
        </w:sdtPr>
        <w:sdtContent>
          <w:r w:rsidR="00F07F42" w:rsidRPr="00286DF8">
            <w:fldChar w:fldCharType="begin"/>
          </w:r>
          <w:r w:rsidR="00F07F42" w:rsidRPr="00286DF8">
            <w:instrText xml:space="preserve"> CITATION Uni19 \l 2057 </w:instrText>
          </w:r>
          <w:r w:rsidR="00F07F42" w:rsidRPr="00286DF8">
            <w:fldChar w:fldCharType="separate"/>
          </w:r>
          <w:r w:rsidR="00E01455" w:rsidRPr="00E01455">
            <w:rPr>
              <w:noProof/>
            </w:rPr>
            <w:t>(University of Wales: Trinity Saint David, School of Business, 2019)</w:t>
          </w:r>
          <w:r w:rsidR="00F07F42" w:rsidRPr="00286DF8">
            <w:fldChar w:fldCharType="end"/>
          </w:r>
        </w:sdtContent>
      </w:sdt>
      <w:r w:rsidR="62A60F71" w:rsidRPr="00286DF8">
        <w:t>.</w:t>
      </w:r>
    </w:p>
    <w:p w14:paraId="3749505C" w14:textId="55E327D0" w:rsidR="62A60F71" w:rsidRPr="00286DF8" w:rsidRDefault="00186DC4" w:rsidP="00F01C22">
      <w:pPr>
        <w:spacing w:line="480" w:lineRule="auto"/>
      </w:pPr>
      <w:r w:rsidRPr="00286DF8">
        <w:t xml:space="preserve">The </w:t>
      </w:r>
      <w:r w:rsidR="00F07F42" w:rsidRPr="00286DF8">
        <w:t>report</w:t>
      </w:r>
      <w:r w:rsidRPr="00286DF8">
        <w:t>s objective</w:t>
      </w:r>
      <w:r w:rsidR="4FA28A56" w:rsidRPr="00286DF8">
        <w:t xml:space="preserve"> is to identify whether or not particular activities ar</w:t>
      </w:r>
      <w:r w:rsidR="00F07F42" w:rsidRPr="00286DF8">
        <w:t>e/were effective</w:t>
      </w:r>
      <w:r w:rsidR="00DB4F80" w:rsidRPr="00286DF8">
        <w:t xml:space="preserve"> </w:t>
      </w:r>
      <w:sdt>
        <w:sdtPr>
          <w:id w:val="-37975757"/>
          <w:citation/>
        </w:sdtPr>
        <w:sdtContent>
          <w:r w:rsidR="00DB4F80" w:rsidRPr="00286DF8">
            <w:fldChar w:fldCharType="begin"/>
          </w:r>
          <w:r w:rsidR="00DB4F80" w:rsidRPr="00286DF8">
            <w:instrText xml:space="preserve"> CITATION Uni19 \l 2057 </w:instrText>
          </w:r>
          <w:r w:rsidR="00DB4F80" w:rsidRPr="00286DF8">
            <w:fldChar w:fldCharType="separate"/>
          </w:r>
          <w:r w:rsidR="00E01455" w:rsidRPr="00E01455">
            <w:rPr>
              <w:noProof/>
            </w:rPr>
            <w:t>(University of Wales: Trinity Saint David, School of Business, 2019)</w:t>
          </w:r>
          <w:r w:rsidR="00DB4F80" w:rsidRPr="00286DF8">
            <w:fldChar w:fldCharType="end"/>
          </w:r>
        </w:sdtContent>
      </w:sdt>
      <w:r w:rsidR="00F07F42" w:rsidRPr="00286DF8">
        <w:t>.</w:t>
      </w:r>
    </w:p>
    <w:p w14:paraId="171DF51C" w14:textId="060E4D8B" w:rsidR="00C31279" w:rsidRPr="00286DF8" w:rsidRDefault="00C31279" w:rsidP="00F01C22">
      <w:pPr>
        <w:pStyle w:val="Heading2"/>
        <w:spacing w:line="480" w:lineRule="auto"/>
      </w:pPr>
      <w:bookmarkStart w:id="4" w:name="_Toc14263454"/>
      <w:r w:rsidRPr="00286DF8">
        <w:t>Outline of business case to undertake the report</w:t>
      </w:r>
      <w:bookmarkEnd w:id="4"/>
    </w:p>
    <w:p w14:paraId="735103DE" w14:textId="699BD8D8" w:rsidR="00C31279" w:rsidRPr="00286DF8" w:rsidRDefault="00A764A9" w:rsidP="00F01C22">
      <w:pPr>
        <w:spacing w:line="480" w:lineRule="auto"/>
      </w:pPr>
      <w:r w:rsidRPr="00286DF8">
        <w:t>The strikes</w:t>
      </w:r>
      <w:r w:rsidR="00C31279" w:rsidRPr="00286DF8">
        <w:t xml:space="preserve"> detrimental</w:t>
      </w:r>
      <w:r w:rsidRPr="00286DF8">
        <w:t>ly impacted</w:t>
      </w:r>
      <w:r w:rsidR="00C31279" w:rsidRPr="00286DF8">
        <w:t xml:space="preserve"> public and passenger perception. At present there is no imminent</w:t>
      </w:r>
      <w:r w:rsidR="00F07F42" w:rsidRPr="00286DF8">
        <w:t xml:space="preserve"> resolution to</w:t>
      </w:r>
      <w:bookmarkStart w:id="5" w:name="_GoBack"/>
      <w:bookmarkEnd w:id="5"/>
      <w:r w:rsidR="00F07F42" w:rsidRPr="00286DF8">
        <w:t xml:space="preserve"> the Guards dispute</w:t>
      </w:r>
      <w:r w:rsidR="00C31279" w:rsidRPr="00286DF8">
        <w:t>. Retaining and increasing patronage remains a priority.</w:t>
      </w:r>
    </w:p>
    <w:p w14:paraId="21FBE0E3" w14:textId="30C64853" w:rsidR="62A60F71" w:rsidRPr="00286DF8" w:rsidRDefault="62A60F71" w:rsidP="00F01C22">
      <w:pPr>
        <w:pStyle w:val="Heading2"/>
        <w:spacing w:line="480" w:lineRule="auto"/>
      </w:pPr>
      <w:bookmarkStart w:id="6" w:name="_Toc14263455"/>
      <w:r w:rsidRPr="00286DF8">
        <w:t>Outline of scope</w:t>
      </w:r>
      <w:bookmarkEnd w:id="6"/>
    </w:p>
    <w:p w14:paraId="5CCB2621" w14:textId="702F1320" w:rsidR="62A60F71" w:rsidRPr="00286DF8" w:rsidRDefault="002B6F1E" w:rsidP="00F01C22">
      <w:pPr>
        <w:spacing w:line="480" w:lineRule="auto"/>
      </w:pPr>
      <w:r w:rsidRPr="00286DF8">
        <w:t>Non</w:t>
      </w:r>
      <w:r w:rsidR="00186DC4" w:rsidRPr="00286DF8">
        <w:t>-disclosure agreements are</w:t>
      </w:r>
      <w:r w:rsidRPr="00286DF8">
        <w:t xml:space="preserve"> signed by the author</w:t>
      </w:r>
      <w:r w:rsidR="00186DC4" w:rsidRPr="00286DF8">
        <w:t>,</w:t>
      </w:r>
      <w:r w:rsidRPr="00286DF8">
        <w:t xml:space="preserve"> any</w:t>
      </w:r>
      <w:r w:rsidR="00F07F42" w:rsidRPr="00286DF8">
        <w:t xml:space="preserve"> reference to</w:t>
      </w:r>
      <w:r w:rsidRPr="00286DF8">
        <w:t xml:space="preserve"> confidential reports will be anonymised as per the university’s Referencing Handbook</w:t>
      </w:r>
      <w:r w:rsidR="00DB4F80" w:rsidRPr="00286DF8">
        <w:t xml:space="preserve"> </w:t>
      </w:r>
      <w:sdt>
        <w:sdtPr>
          <w:id w:val="-2053526597"/>
          <w:citation/>
        </w:sdtPr>
        <w:sdtContent>
          <w:r w:rsidR="00DB4F80" w:rsidRPr="00286DF8">
            <w:fldChar w:fldCharType="begin"/>
          </w:r>
          <w:r w:rsidR="00DB4F80" w:rsidRPr="00286DF8">
            <w:instrText xml:space="preserve"> CITATION Uni \l 2057 </w:instrText>
          </w:r>
          <w:r w:rsidR="00DB4F80" w:rsidRPr="00286DF8">
            <w:fldChar w:fldCharType="separate"/>
          </w:r>
          <w:r w:rsidR="00E01455" w:rsidRPr="00E01455">
            <w:rPr>
              <w:noProof/>
            </w:rPr>
            <w:t>(University of Wales: Trinity Saint David, n.d.)</w:t>
          </w:r>
          <w:r w:rsidR="00DB4F80" w:rsidRPr="00286DF8">
            <w:fldChar w:fldCharType="end"/>
          </w:r>
        </w:sdtContent>
      </w:sdt>
      <w:r w:rsidRPr="00286DF8">
        <w:t>.</w:t>
      </w:r>
    </w:p>
    <w:p w14:paraId="437166FC" w14:textId="4DC6CC9B" w:rsidR="00CB0663" w:rsidRPr="00286DF8" w:rsidRDefault="62A60F71" w:rsidP="00F01C22">
      <w:pPr>
        <w:pStyle w:val="Heading1"/>
        <w:spacing w:line="480" w:lineRule="auto"/>
      </w:pPr>
      <w:bookmarkStart w:id="7" w:name="_Toc14263456"/>
      <w:r w:rsidRPr="00286DF8">
        <w:t>Rational and Justification of Data Collection Methods</w:t>
      </w:r>
      <w:bookmarkEnd w:id="7"/>
    </w:p>
    <w:p w14:paraId="49278572" w14:textId="0DD5675F" w:rsidR="62A60F71" w:rsidRPr="00286DF8" w:rsidRDefault="62A60F71" w:rsidP="00F01C22">
      <w:pPr>
        <w:pStyle w:val="Heading2"/>
        <w:spacing w:line="480" w:lineRule="auto"/>
      </w:pPr>
      <w:bookmarkStart w:id="8" w:name="_Toc14263457"/>
      <w:r w:rsidRPr="00286DF8">
        <w:t>Rational</w:t>
      </w:r>
      <w:bookmarkEnd w:id="8"/>
    </w:p>
    <w:p w14:paraId="56B93EB2" w14:textId="0B33C8A1" w:rsidR="006D404C" w:rsidRPr="00286DF8" w:rsidRDefault="006D404C" w:rsidP="00F01C22">
      <w:pPr>
        <w:spacing w:line="480" w:lineRule="auto"/>
        <w:rPr>
          <w:lang w:val="en-US"/>
        </w:rPr>
      </w:pPr>
      <w:r w:rsidRPr="00286DF8">
        <w:rPr>
          <w:lang w:val="en-US"/>
        </w:rPr>
        <w:t>This report is informed by</w:t>
      </w:r>
      <w:r w:rsidR="005C771F" w:rsidRPr="00286DF8">
        <w:rPr>
          <w:lang w:val="en-US"/>
        </w:rPr>
        <w:t xml:space="preserve"> a range of resources such as</w:t>
      </w:r>
      <w:r w:rsidRPr="00286DF8">
        <w:rPr>
          <w:lang w:val="en-US"/>
        </w:rPr>
        <w:t xml:space="preserve"> scholarly material, academic books and journals rele</w:t>
      </w:r>
      <w:r w:rsidR="00120606" w:rsidRPr="00286DF8">
        <w:rPr>
          <w:lang w:val="en-US"/>
        </w:rPr>
        <w:t>vant to critically evaluate and explain</w:t>
      </w:r>
      <w:r w:rsidRPr="00286DF8">
        <w:rPr>
          <w:lang w:val="en-US"/>
        </w:rPr>
        <w:t xml:space="preserve"> the role and activities of the marketing department in Merseyrail. The report uses governmental and industrial sources and current news articles and websites. All sources are mostly published within the last five years or so, although important works are older</w:t>
      </w:r>
      <w:r w:rsidR="00CD3716" w:rsidRPr="00286DF8">
        <w:rPr>
          <w:lang w:val="en-US"/>
        </w:rPr>
        <w:t xml:space="preserve"> and depending the edition of books available on the University of Wales Trinity Saint David </w:t>
      </w:r>
      <w:r w:rsidR="00CD3716" w:rsidRPr="00286DF8">
        <w:rPr>
          <w:lang w:val="en-US"/>
        </w:rPr>
        <w:lastRenderedPageBreak/>
        <w:t>(UWTSD) on-line library</w:t>
      </w:r>
      <w:r w:rsidRPr="00286DF8">
        <w:rPr>
          <w:lang w:val="en-US"/>
        </w:rPr>
        <w:t>. This report also uses information from</w:t>
      </w:r>
      <w:r w:rsidR="005C771F" w:rsidRPr="00286DF8">
        <w:rPr>
          <w:lang w:val="en-US"/>
        </w:rPr>
        <w:t xml:space="preserve"> my experience, colleagues in the Merseyrail Marketing Department</w:t>
      </w:r>
      <w:r w:rsidR="00CD3716" w:rsidRPr="00286DF8">
        <w:rPr>
          <w:lang w:val="en-US"/>
        </w:rPr>
        <w:t xml:space="preserve"> fellow students at the UWTSD</w:t>
      </w:r>
      <w:r w:rsidR="005C771F" w:rsidRPr="00286DF8">
        <w:rPr>
          <w:lang w:val="en-US"/>
        </w:rPr>
        <w:t>.</w:t>
      </w:r>
    </w:p>
    <w:p w14:paraId="0EC36A8B" w14:textId="618AACA1" w:rsidR="62A60F71" w:rsidRPr="00286DF8" w:rsidRDefault="62A60F71" w:rsidP="00F01C22">
      <w:pPr>
        <w:pStyle w:val="Heading2"/>
        <w:spacing w:line="480" w:lineRule="auto"/>
      </w:pPr>
      <w:bookmarkStart w:id="9" w:name="_Toc14263458"/>
      <w:r w:rsidRPr="00286DF8">
        <w:t>Justification</w:t>
      </w:r>
      <w:bookmarkEnd w:id="9"/>
    </w:p>
    <w:p w14:paraId="51915775" w14:textId="1D627074" w:rsidR="006D404C" w:rsidRPr="00286DF8" w:rsidRDefault="006D404C" w:rsidP="00F01C22">
      <w:pPr>
        <w:spacing w:line="480" w:lineRule="auto"/>
      </w:pPr>
      <w:r w:rsidRPr="00286DF8">
        <w:rPr>
          <w:lang w:val="en-US"/>
        </w:rPr>
        <w:t xml:space="preserve">This report is concerned </w:t>
      </w:r>
      <w:r w:rsidR="009A7F71" w:rsidRPr="00286DF8">
        <w:rPr>
          <w:lang w:val="en-US"/>
        </w:rPr>
        <w:t xml:space="preserve">with using the best evidence. </w:t>
      </w:r>
      <w:r w:rsidR="009A7F71" w:rsidRPr="00286DF8">
        <w:t>A</w:t>
      </w:r>
      <w:r w:rsidRPr="00286DF8">
        <w:t>cademic journals</w:t>
      </w:r>
      <w:r w:rsidR="00120606" w:rsidRPr="00286DF8">
        <w:t xml:space="preserve"> and books from the Marketing Management course bibliography</w:t>
      </w:r>
      <w:r w:rsidR="009A7F71" w:rsidRPr="00286DF8">
        <w:t xml:space="preserve"> available from the University of Wales Trinity Saint David on</w:t>
      </w:r>
      <w:r w:rsidR="00CD3716" w:rsidRPr="00286DF8">
        <w:t>-</w:t>
      </w:r>
      <w:r w:rsidR="009A7F71" w:rsidRPr="00286DF8">
        <w:t>line library for example have been used, t</w:t>
      </w:r>
      <w:r w:rsidRPr="00286DF8">
        <w:t>hese are normall</w:t>
      </w:r>
      <w:r w:rsidR="009A7F71" w:rsidRPr="00286DF8">
        <w:t>y highly credible sources. W</w:t>
      </w:r>
      <w:r w:rsidRPr="00286DF8">
        <w:t>ebsite use is carefully considered, allowing the report to make evidence-bas</w:t>
      </w:r>
      <w:r w:rsidR="00E01455">
        <w:t>ed decisions.</w:t>
      </w:r>
    </w:p>
    <w:p w14:paraId="45D776F6" w14:textId="4D3BC637" w:rsidR="00CB0663" w:rsidRPr="00286DF8" w:rsidRDefault="62A60F71" w:rsidP="00F01C22">
      <w:pPr>
        <w:pStyle w:val="Heading1"/>
        <w:spacing w:line="480" w:lineRule="auto"/>
      </w:pPr>
      <w:bookmarkStart w:id="10" w:name="_Toc14263459"/>
      <w:r w:rsidRPr="00286DF8">
        <w:t>Evaluation and explanation of the role and activities of the marketing department within Merseyrail</w:t>
      </w:r>
      <w:bookmarkEnd w:id="10"/>
    </w:p>
    <w:p w14:paraId="1A359051" w14:textId="41AC59CC" w:rsidR="62A60F71" w:rsidRPr="00286DF8" w:rsidRDefault="62A60F71" w:rsidP="00F01C22">
      <w:pPr>
        <w:pStyle w:val="Heading2"/>
        <w:spacing w:line="480" w:lineRule="auto"/>
      </w:pPr>
      <w:bookmarkStart w:id="11" w:name="_Toc14263460"/>
      <w:r w:rsidRPr="00286DF8">
        <w:t>The role of marketing in the Merseyrail organisational structure</w:t>
      </w:r>
      <w:bookmarkEnd w:id="11"/>
    </w:p>
    <w:p w14:paraId="5E1A9943" w14:textId="72B4BA49" w:rsidR="00391148" w:rsidRPr="00286DF8" w:rsidRDefault="006537EE" w:rsidP="00F01C22">
      <w:pPr>
        <w:spacing w:line="480" w:lineRule="auto"/>
        <w:rPr>
          <w:color w:val="000000" w:themeColor="text1"/>
        </w:rPr>
      </w:pPr>
      <w:r w:rsidRPr="00286DF8">
        <w:rPr>
          <w:color w:val="000000" w:themeColor="text1"/>
        </w:rPr>
        <w:t>There are a number of definitions for marketing</w:t>
      </w:r>
      <w:r w:rsidR="00986BB5" w:rsidRPr="00286DF8">
        <w:rPr>
          <w:color w:val="000000" w:themeColor="text1"/>
        </w:rPr>
        <w:t>,</w:t>
      </w:r>
      <w:r w:rsidRPr="00286DF8">
        <w:rPr>
          <w:color w:val="000000" w:themeColor="text1"/>
        </w:rPr>
        <w:t xml:space="preserve"> below are a couple.</w:t>
      </w:r>
    </w:p>
    <w:p w14:paraId="1407DF3E" w14:textId="7DDB5917" w:rsidR="00036DE4" w:rsidRPr="00286DF8" w:rsidRDefault="00036DE4" w:rsidP="00F01C22">
      <w:pPr>
        <w:spacing w:line="480" w:lineRule="auto"/>
        <w:rPr>
          <w:color w:val="000000" w:themeColor="text1"/>
        </w:rPr>
      </w:pPr>
      <w:r w:rsidRPr="00286DF8">
        <w:rPr>
          <w:color w:val="000000" w:themeColor="text1"/>
        </w:rPr>
        <w:t xml:space="preserve">Doyle </w:t>
      </w:r>
      <w:r w:rsidR="00340D74" w:rsidRPr="00286DF8">
        <w:rPr>
          <w:color w:val="000000" w:themeColor="text1"/>
        </w:rPr>
        <w:t xml:space="preserve">(2008 quoted in </w:t>
      </w:r>
      <w:sdt>
        <w:sdtPr>
          <w:rPr>
            <w:color w:val="000000" w:themeColor="text1"/>
          </w:rPr>
          <w:id w:val="298500483"/>
          <w:citation/>
        </w:sdtPr>
        <w:sdtContent>
          <w:r w:rsidRPr="00286DF8">
            <w:rPr>
              <w:color w:val="000000" w:themeColor="text1"/>
            </w:rPr>
            <w:fldChar w:fldCharType="begin"/>
          </w:r>
          <w:r w:rsidRPr="00286DF8">
            <w:rPr>
              <w:color w:val="000000" w:themeColor="text1"/>
            </w:rPr>
            <w:instrText xml:space="preserve"> CITATION Hoo121 \l 2057 </w:instrText>
          </w:r>
          <w:r w:rsidRPr="00286DF8">
            <w:rPr>
              <w:color w:val="000000" w:themeColor="text1"/>
            </w:rPr>
            <w:fldChar w:fldCharType="separate"/>
          </w:r>
          <w:r w:rsidR="00E01455" w:rsidRPr="00E01455">
            <w:rPr>
              <w:noProof/>
              <w:color w:val="000000" w:themeColor="text1"/>
            </w:rPr>
            <w:t>(Hooley, et al., 2012)</w:t>
          </w:r>
          <w:r w:rsidRPr="00286DF8">
            <w:rPr>
              <w:color w:val="000000" w:themeColor="text1"/>
            </w:rPr>
            <w:fldChar w:fldCharType="end"/>
          </w:r>
        </w:sdtContent>
      </w:sdt>
      <w:r w:rsidR="00340D74" w:rsidRPr="00286DF8">
        <w:rPr>
          <w:color w:val="000000" w:themeColor="text1"/>
        </w:rPr>
        <w:t xml:space="preserve"> defines marketing as:</w:t>
      </w:r>
    </w:p>
    <w:p w14:paraId="0A3F68A9" w14:textId="4B6B1F55" w:rsidR="00AF2F73" w:rsidRPr="00286DF8" w:rsidRDefault="00AF2F73" w:rsidP="00F01C22">
      <w:pPr>
        <w:spacing w:line="480" w:lineRule="auto"/>
        <w:ind w:left="720"/>
        <w:rPr>
          <w:color w:val="000000" w:themeColor="text1"/>
        </w:rPr>
      </w:pPr>
      <w:r w:rsidRPr="00286DF8">
        <w:rPr>
          <w:color w:val="000000" w:themeColor="text1"/>
        </w:rPr>
        <w:t>The purpose of marketing is to contribute to maximising shareholder value and marketing strategies must be evaluated in terms of how much value they create for investors.</w:t>
      </w:r>
    </w:p>
    <w:p w14:paraId="0DD418D2" w14:textId="081D9FC8" w:rsidR="00333A0B" w:rsidRPr="00286DF8" w:rsidRDefault="00333A0B" w:rsidP="00F01C22">
      <w:pPr>
        <w:spacing w:line="480" w:lineRule="auto"/>
        <w:rPr>
          <w:rFonts w:cs="Arial"/>
          <w:color w:val="000000" w:themeColor="text1"/>
          <w:shd w:val="clear" w:color="auto" w:fill="FFFFFF"/>
        </w:rPr>
      </w:pPr>
      <w:r w:rsidRPr="00286DF8">
        <w:rPr>
          <w:rFonts w:cs="Arial"/>
          <w:color w:val="000000" w:themeColor="text1"/>
          <w:shd w:val="clear" w:color="auto" w:fill="FFFFFF"/>
        </w:rPr>
        <w:t xml:space="preserve">The Chartered Institute of Marketing </w:t>
      </w:r>
      <w:r w:rsidR="006537EE" w:rsidRPr="00286DF8">
        <w:rPr>
          <w:rFonts w:cs="Arial"/>
          <w:color w:val="000000" w:themeColor="text1"/>
          <w:shd w:val="clear" w:color="auto" w:fill="FFFFFF"/>
        </w:rPr>
        <w:t>define marketing as “</w:t>
      </w:r>
      <w:r w:rsidRPr="00286DF8">
        <w:rPr>
          <w:rFonts w:cs="Arial"/>
          <w:color w:val="000000" w:themeColor="text1"/>
          <w:shd w:val="clear" w:color="auto" w:fill="FFFFFF"/>
        </w:rPr>
        <w:t>The management process responsible for identifying, anticipating and satisfying c</w:t>
      </w:r>
      <w:r w:rsidR="006537EE" w:rsidRPr="00286DF8">
        <w:rPr>
          <w:rFonts w:cs="Arial"/>
          <w:color w:val="000000" w:themeColor="text1"/>
          <w:shd w:val="clear" w:color="auto" w:fill="FFFFFF"/>
        </w:rPr>
        <w:t xml:space="preserve">ustomer requirements profitably” </w:t>
      </w:r>
      <w:sdt>
        <w:sdtPr>
          <w:rPr>
            <w:rFonts w:cs="Arial"/>
            <w:color w:val="000000" w:themeColor="text1"/>
            <w:shd w:val="clear" w:color="auto" w:fill="FFFFFF"/>
          </w:rPr>
          <w:id w:val="-1244104687"/>
          <w:citation/>
        </w:sdtPr>
        <w:sdtContent>
          <w:r w:rsidR="006537EE" w:rsidRPr="00286DF8">
            <w:rPr>
              <w:rFonts w:cs="Arial"/>
              <w:color w:val="000000" w:themeColor="text1"/>
              <w:shd w:val="clear" w:color="auto" w:fill="FFFFFF"/>
            </w:rPr>
            <w:fldChar w:fldCharType="begin"/>
          </w:r>
          <w:r w:rsidR="006537EE" w:rsidRPr="00286DF8">
            <w:rPr>
              <w:rFonts w:cs="Arial"/>
              <w:color w:val="000000" w:themeColor="text1"/>
              <w:shd w:val="clear" w:color="auto" w:fill="FFFFFF"/>
            </w:rPr>
            <w:instrText xml:space="preserve"> CITATION The191 \l 2057 </w:instrText>
          </w:r>
          <w:r w:rsidR="006537EE" w:rsidRPr="00286DF8">
            <w:rPr>
              <w:rFonts w:cs="Arial"/>
              <w:color w:val="000000" w:themeColor="text1"/>
              <w:shd w:val="clear" w:color="auto" w:fill="FFFFFF"/>
            </w:rPr>
            <w:fldChar w:fldCharType="separate"/>
          </w:r>
          <w:r w:rsidR="00E01455" w:rsidRPr="00E01455">
            <w:rPr>
              <w:rFonts w:cs="Arial"/>
              <w:noProof/>
              <w:color w:val="000000" w:themeColor="text1"/>
              <w:shd w:val="clear" w:color="auto" w:fill="FFFFFF"/>
            </w:rPr>
            <w:t>(The Chartered Institute of Marketing, 2019)</w:t>
          </w:r>
          <w:r w:rsidR="006537EE" w:rsidRPr="00286DF8">
            <w:rPr>
              <w:rFonts w:cs="Arial"/>
              <w:color w:val="000000" w:themeColor="text1"/>
              <w:shd w:val="clear" w:color="auto" w:fill="FFFFFF"/>
            </w:rPr>
            <w:fldChar w:fldCharType="end"/>
          </w:r>
        </w:sdtContent>
      </w:sdt>
      <w:r w:rsidRPr="00286DF8">
        <w:rPr>
          <w:rFonts w:cs="Arial"/>
          <w:color w:val="000000" w:themeColor="text1"/>
          <w:shd w:val="clear" w:color="auto" w:fill="FFFFFF"/>
        </w:rPr>
        <w:t>.</w:t>
      </w:r>
    </w:p>
    <w:p w14:paraId="4CB87136" w14:textId="65209713" w:rsidR="00E529EA" w:rsidRPr="00286DF8" w:rsidRDefault="009866B1" w:rsidP="00F01C22">
      <w:pPr>
        <w:spacing w:line="480" w:lineRule="auto"/>
        <w:rPr>
          <w:color w:val="000000" w:themeColor="text1"/>
        </w:rPr>
      </w:pPr>
      <w:r w:rsidRPr="00286DF8">
        <w:rPr>
          <w:color w:val="000000" w:themeColor="text1"/>
        </w:rPr>
        <w:t xml:space="preserve">I interviewed my colleague Sarah Sperring </w:t>
      </w:r>
      <w:sdt>
        <w:sdtPr>
          <w:rPr>
            <w:color w:val="000000" w:themeColor="text1"/>
          </w:rPr>
          <w:id w:val="-1725212877"/>
          <w:citation/>
        </w:sdtPr>
        <w:sdtContent>
          <w:r w:rsidRPr="00286DF8">
            <w:rPr>
              <w:color w:val="000000" w:themeColor="text1"/>
            </w:rPr>
            <w:fldChar w:fldCharType="begin"/>
          </w:r>
          <w:r w:rsidRPr="00286DF8">
            <w:rPr>
              <w:color w:val="000000" w:themeColor="text1"/>
            </w:rPr>
            <w:instrText xml:space="preserve">CITATION Spe19 \n  \l 2057 </w:instrText>
          </w:r>
          <w:r w:rsidRPr="00286DF8">
            <w:rPr>
              <w:color w:val="000000" w:themeColor="text1"/>
            </w:rPr>
            <w:fldChar w:fldCharType="separate"/>
          </w:r>
          <w:r w:rsidR="00E01455" w:rsidRPr="00E01455">
            <w:rPr>
              <w:noProof/>
              <w:color w:val="000000" w:themeColor="text1"/>
            </w:rPr>
            <w:t>(2019)</w:t>
          </w:r>
          <w:r w:rsidRPr="00286DF8">
            <w:rPr>
              <w:color w:val="000000" w:themeColor="text1"/>
            </w:rPr>
            <w:fldChar w:fldCharType="end"/>
          </w:r>
        </w:sdtContent>
      </w:sdt>
      <w:r w:rsidR="00B36DE0" w:rsidRPr="00286DF8">
        <w:rPr>
          <w:color w:val="000000" w:themeColor="text1"/>
        </w:rPr>
        <w:t xml:space="preserve"> </w:t>
      </w:r>
      <w:r w:rsidR="00735773" w:rsidRPr="00286DF8">
        <w:rPr>
          <w:color w:val="000000" w:themeColor="text1"/>
        </w:rPr>
        <w:t xml:space="preserve">Head of Marketing &amp; Communication </w:t>
      </w:r>
      <w:r w:rsidR="00B36DE0" w:rsidRPr="00286DF8">
        <w:rPr>
          <w:color w:val="000000" w:themeColor="text1"/>
        </w:rPr>
        <w:t>who provided useful information</w:t>
      </w:r>
      <w:r w:rsidRPr="00286DF8">
        <w:rPr>
          <w:color w:val="000000" w:themeColor="text1"/>
        </w:rPr>
        <w:t xml:space="preserve"> on the role of marketing in </w:t>
      </w:r>
      <w:r w:rsidRPr="00286DF8">
        <w:rPr>
          <w:color w:val="000000" w:themeColor="text1"/>
        </w:rPr>
        <w:lastRenderedPageBreak/>
        <w:t>Merseyrail</w:t>
      </w:r>
      <w:r w:rsidR="00340D74" w:rsidRPr="00286DF8">
        <w:rPr>
          <w:color w:val="000000" w:themeColor="text1"/>
        </w:rPr>
        <w:t xml:space="preserve"> and how it fits with the definitions</w:t>
      </w:r>
      <w:r w:rsidRPr="00286DF8">
        <w:rPr>
          <w:color w:val="000000" w:themeColor="text1"/>
        </w:rPr>
        <w:t>. Be</w:t>
      </w:r>
      <w:r w:rsidR="00645559" w:rsidRPr="00286DF8">
        <w:rPr>
          <w:color w:val="000000" w:themeColor="text1"/>
        </w:rPr>
        <w:t>low is a summary of what</w:t>
      </w:r>
      <w:r w:rsidRPr="00286DF8">
        <w:rPr>
          <w:color w:val="000000" w:themeColor="text1"/>
        </w:rPr>
        <w:t xml:space="preserve"> we talked about.</w:t>
      </w:r>
    </w:p>
    <w:p w14:paraId="46F5DE41" w14:textId="1E36A65A" w:rsidR="001E4AD0" w:rsidRPr="00286DF8" w:rsidRDefault="00B36DE0" w:rsidP="00F01C22">
      <w:pPr>
        <w:spacing w:line="480" w:lineRule="auto"/>
        <w:rPr>
          <w:u w:val="single"/>
        </w:rPr>
      </w:pPr>
      <w:r w:rsidRPr="00286DF8">
        <w:rPr>
          <w:u w:val="single"/>
        </w:rPr>
        <w:t>Overview</w:t>
      </w:r>
    </w:p>
    <w:p w14:paraId="0A8FA237" w14:textId="00D3DD33" w:rsidR="00E776E6" w:rsidRPr="00286DF8" w:rsidRDefault="001E4AD0" w:rsidP="00F01C22">
      <w:pPr>
        <w:spacing w:line="480" w:lineRule="auto"/>
      </w:pPr>
      <w:r w:rsidRPr="00286DF8">
        <w:t>Successful del</w:t>
      </w:r>
      <w:r w:rsidR="00B36DE0" w:rsidRPr="00286DF8">
        <w:t>ivery of</w:t>
      </w:r>
      <w:r w:rsidR="00E776E6" w:rsidRPr="00286DF8">
        <w:t xml:space="preserve"> marketing </w:t>
      </w:r>
      <w:r w:rsidR="00B36DE0" w:rsidRPr="00286DF8">
        <w:t>supports Merseyrail</w:t>
      </w:r>
      <w:r w:rsidRPr="00286DF8">
        <w:t xml:space="preserve"> in being prepared and equipped to deliver the high level business goals. </w:t>
      </w:r>
      <w:r w:rsidR="00E776E6" w:rsidRPr="00286DF8">
        <w:t>Marketing</w:t>
      </w:r>
      <w:r w:rsidRPr="00286DF8">
        <w:t xml:space="preserve"> also contributes to </w:t>
      </w:r>
      <w:proofErr w:type="spellStart"/>
      <w:r w:rsidRPr="00286DF8">
        <w:t>Merseyrail’s</w:t>
      </w:r>
      <w:proofErr w:type="spellEnd"/>
      <w:r w:rsidRPr="00286DF8">
        <w:t xml:space="preserve"> vision of providing a ‘world class railway to our local region’</w:t>
      </w:r>
      <w:r w:rsidR="00E62991" w:rsidRPr="00286DF8">
        <w:t>.</w:t>
      </w:r>
    </w:p>
    <w:p w14:paraId="6641D49D" w14:textId="77777777" w:rsidR="00E62991" w:rsidRPr="00286DF8" w:rsidRDefault="00E62991" w:rsidP="00F01C22">
      <w:pPr>
        <w:spacing w:line="480" w:lineRule="auto"/>
        <w:rPr>
          <w:u w:val="single"/>
        </w:rPr>
      </w:pPr>
      <w:r w:rsidRPr="00286DF8">
        <w:rPr>
          <w:u w:val="single"/>
        </w:rPr>
        <w:t>Driving revenue growth</w:t>
      </w:r>
    </w:p>
    <w:p w14:paraId="06866E18" w14:textId="77777777" w:rsidR="00E62991" w:rsidRPr="00286DF8" w:rsidRDefault="00E62991" w:rsidP="00F01C22">
      <w:pPr>
        <w:spacing w:line="480" w:lineRule="auto"/>
      </w:pPr>
      <w:r w:rsidRPr="00286DF8">
        <w:t>Merseyrail Marketing Team will grow revenue through on and off-line campaigns, partnership activity and sponsorship deals, which encourages new passengers onto the network and existing passengers to travel more.</w:t>
      </w:r>
    </w:p>
    <w:p w14:paraId="41EA43F6" w14:textId="77777777" w:rsidR="00E62991" w:rsidRPr="00286DF8" w:rsidRDefault="00E62991" w:rsidP="00F01C22">
      <w:pPr>
        <w:spacing w:line="480" w:lineRule="auto"/>
        <w:rPr>
          <w:u w:val="single"/>
        </w:rPr>
      </w:pPr>
      <w:r w:rsidRPr="00286DF8">
        <w:rPr>
          <w:u w:val="single"/>
        </w:rPr>
        <w:t>Improving passenger communication</w:t>
      </w:r>
    </w:p>
    <w:p w14:paraId="0C41351F" w14:textId="3FE0790D" w:rsidR="00E62991" w:rsidRPr="00286DF8" w:rsidRDefault="00E62991" w:rsidP="00F01C22">
      <w:pPr>
        <w:spacing w:line="480" w:lineRule="auto"/>
      </w:pPr>
      <w:r w:rsidRPr="00286DF8">
        <w:t>We provide communication channels for passengers and provide passengers with information regarding everyday travel and disruption. This improves the passenger experience and provides us with the ability to communicate commercial messages.</w:t>
      </w:r>
      <w:r w:rsidR="00986BB5" w:rsidRPr="00286DF8">
        <w:t xml:space="preserve"> </w:t>
      </w:r>
      <w:r w:rsidRPr="00286DF8">
        <w:t>We communicate using various forms for example our Website, our twitter page, our Instagram page, digital screens, mobile app, e-newsletters, posters and leaflets. We are also always looking for different digital channels and new technologies to use.</w:t>
      </w:r>
    </w:p>
    <w:p w14:paraId="0E84658C" w14:textId="77777777" w:rsidR="00391148" w:rsidRPr="00286DF8" w:rsidRDefault="00391148" w:rsidP="00F01C22">
      <w:pPr>
        <w:spacing w:line="480" w:lineRule="auto"/>
        <w:rPr>
          <w:u w:val="single"/>
        </w:rPr>
      </w:pPr>
      <w:r w:rsidRPr="00286DF8">
        <w:rPr>
          <w:u w:val="single"/>
        </w:rPr>
        <w:t>Enhancing Passenger insights &amp; Campaign Measurements</w:t>
      </w:r>
    </w:p>
    <w:p w14:paraId="512492E6" w14:textId="2A17B3ED" w:rsidR="00391148" w:rsidRPr="00286DF8" w:rsidRDefault="00391148" w:rsidP="00F01C22">
      <w:pPr>
        <w:spacing w:line="480" w:lineRule="auto"/>
        <w:rPr>
          <w:rFonts w:cs="Arial"/>
          <w:color w:val="37404A"/>
          <w:shd w:val="clear" w:color="auto" w:fill="FFFFFF"/>
        </w:rPr>
      </w:pPr>
      <w:r w:rsidRPr="00286DF8">
        <w:rPr>
          <w:rFonts w:cs="Arial"/>
          <w:color w:val="37404A"/>
          <w:shd w:val="clear" w:color="auto" w:fill="FFFFFF"/>
        </w:rPr>
        <w:t>To continue to improve marketing we carry out research on a regular basis to better understand our passengers and to ensure we communicate with them as effectively as possible.</w:t>
      </w:r>
      <w:r w:rsidR="00986BB5" w:rsidRPr="00286DF8">
        <w:rPr>
          <w:rFonts w:cs="Arial"/>
          <w:color w:val="37404A"/>
          <w:shd w:val="clear" w:color="auto" w:fill="FFFFFF"/>
        </w:rPr>
        <w:t xml:space="preserve"> </w:t>
      </w:r>
      <w:r w:rsidRPr="00286DF8">
        <w:rPr>
          <w:rFonts w:cs="Arial"/>
          <w:color w:val="37404A"/>
          <w:shd w:val="clear" w:color="auto" w:fill="FFFFFF"/>
        </w:rPr>
        <w:t>We measure our performance using a set of Key Performance Indicators which include Revenue Growth, Return on Investment (ROI) and Spend.</w:t>
      </w:r>
    </w:p>
    <w:p w14:paraId="00926CE3" w14:textId="77777777" w:rsidR="00391148" w:rsidRPr="00286DF8" w:rsidRDefault="00391148" w:rsidP="00F01C22">
      <w:pPr>
        <w:spacing w:line="480" w:lineRule="auto"/>
        <w:rPr>
          <w:rFonts w:cs="Arial"/>
          <w:color w:val="37404A"/>
          <w:szCs w:val="24"/>
          <w:u w:val="single"/>
          <w:shd w:val="clear" w:color="auto" w:fill="FFFFFF"/>
        </w:rPr>
      </w:pPr>
      <w:r w:rsidRPr="00286DF8">
        <w:rPr>
          <w:rFonts w:cs="Arial"/>
          <w:color w:val="37404A"/>
          <w:szCs w:val="24"/>
          <w:u w:val="single"/>
          <w:shd w:val="clear" w:color="auto" w:fill="FFFFFF"/>
        </w:rPr>
        <w:t xml:space="preserve">Providing quality internal marketing support </w:t>
      </w:r>
    </w:p>
    <w:p w14:paraId="2BF6F64A" w14:textId="352C1396" w:rsidR="00391148" w:rsidRPr="00286DF8" w:rsidRDefault="00391148" w:rsidP="00F01C22">
      <w:pPr>
        <w:spacing w:line="480" w:lineRule="auto"/>
        <w:rPr>
          <w:rFonts w:cs="Arial"/>
          <w:color w:val="37404A"/>
          <w:szCs w:val="24"/>
          <w:shd w:val="clear" w:color="auto" w:fill="FFFFFF"/>
        </w:rPr>
      </w:pPr>
      <w:r w:rsidRPr="00286DF8">
        <w:rPr>
          <w:rFonts w:cs="Arial"/>
          <w:color w:val="37404A"/>
          <w:szCs w:val="24"/>
          <w:shd w:val="clear" w:color="auto" w:fill="FFFFFF"/>
        </w:rPr>
        <w:lastRenderedPageBreak/>
        <w:t>We support and work with other departments when they wish to implement marketing activities, helping them communicate their message.</w:t>
      </w:r>
      <w:r w:rsidR="00986BB5" w:rsidRPr="00286DF8">
        <w:rPr>
          <w:rFonts w:cs="Arial"/>
          <w:color w:val="37404A"/>
          <w:szCs w:val="24"/>
          <w:shd w:val="clear" w:color="auto" w:fill="FFFFFF"/>
        </w:rPr>
        <w:t xml:space="preserve"> </w:t>
      </w:r>
      <w:r w:rsidRPr="00286DF8">
        <w:rPr>
          <w:rFonts w:cs="Arial"/>
          <w:color w:val="37404A"/>
          <w:szCs w:val="24"/>
          <w:shd w:val="clear" w:color="auto" w:fill="FFFFFF"/>
        </w:rPr>
        <w:t>We also take on internal feedback on our campaigns to hear suggestions on how we can improve.</w:t>
      </w:r>
    </w:p>
    <w:p w14:paraId="2E394611" w14:textId="7FDD7EE9" w:rsidR="00E62991" w:rsidRPr="00286DF8" w:rsidRDefault="00986BB5" w:rsidP="00F01C22">
      <w:pPr>
        <w:spacing w:line="480" w:lineRule="auto"/>
      </w:pPr>
      <w:r w:rsidRPr="00286DF8">
        <w:t>From the interview it’s</w:t>
      </w:r>
      <w:r w:rsidR="00343DA8" w:rsidRPr="00286DF8">
        <w:t xml:space="preserve"> clear that</w:t>
      </w:r>
      <w:r w:rsidRPr="00286DF8">
        <w:t xml:space="preserve"> </w:t>
      </w:r>
      <w:proofErr w:type="spellStart"/>
      <w:r w:rsidRPr="00286DF8">
        <w:t>M</w:t>
      </w:r>
      <w:r w:rsidR="00343DA8" w:rsidRPr="00286DF8">
        <w:t>arketings</w:t>
      </w:r>
      <w:proofErr w:type="spellEnd"/>
      <w:r w:rsidRPr="00286DF8">
        <w:t xml:space="preserve"> role in Merseyrail fits with the definitions. The</w:t>
      </w:r>
      <w:r w:rsidR="00343DA8" w:rsidRPr="00286DF8">
        <w:t>y</w:t>
      </w:r>
      <w:r w:rsidRPr="00286DF8">
        <w:t xml:space="preserve"> </w:t>
      </w:r>
      <w:r w:rsidR="00343DA8" w:rsidRPr="00286DF8">
        <w:t>understand</w:t>
      </w:r>
      <w:r w:rsidRPr="00286DF8">
        <w:t xml:space="preserve"> that they contribute to the overall success of the business</w:t>
      </w:r>
      <w:r w:rsidR="00343DA8" w:rsidRPr="00286DF8">
        <w:t>, which ultimately leads to the success for shareholders. They also understand that they have to understand and meet customer needs.</w:t>
      </w:r>
    </w:p>
    <w:p w14:paraId="3ECFAEF3" w14:textId="67C24874" w:rsidR="00120606" w:rsidRPr="00286DF8" w:rsidRDefault="62A60F71" w:rsidP="00F01C22">
      <w:pPr>
        <w:pStyle w:val="Heading3"/>
        <w:spacing w:line="480" w:lineRule="auto"/>
      </w:pPr>
      <w:bookmarkStart w:id="12" w:name="_Toc14263461"/>
      <w:r w:rsidRPr="00286DF8">
        <w:t>How the marketing department developed</w:t>
      </w:r>
      <w:bookmarkEnd w:id="12"/>
    </w:p>
    <w:p w14:paraId="371B241E" w14:textId="11593873" w:rsidR="005D58C5" w:rsidRPr="00286DF8" w:rsidRDefault="000E3480" w:rsidP="00F01C22">
      <w:pPr>
        <w:spacing w:line="480" w:lineRule="auto"/>
      </w:pPr>
      <w:r w:rsidRPr="00286DF8">
        <w:t>The UK rail network up until the 1990s was government run under the auspices of British Rail, the infrastructure was privatised in 1994 with the passenger services privatised in 1997.</w:t>
      </w:r>
      <w:r w:rsidR="00E60059" w:rsidRPr="00286DF8">
        <w:t xml:space="preserve"> As identified by the United N</w:t>
      </w:r>
      <w:r w:rsidR="00F248B0" w:rsidRPr="00286DF8">
        <w:t>ations</w:t>
      </w:r>
      <w:r w:rsidR="00E60059" w:rsidRPr="00286DF8">
        <w:t xml:space="preserve"> </w:t>
      </w:r>
      <w:sdt>
        <w:sdtPr>
          <w:id w:val="-1699768158"/>
          <w:citation/>
        </w:sdtPr>
        <w:sdtContent>
          <w:r w:rsidR="00E60059" w:rsidRPr="00286DF8">
            <w:fldChar w:fldCharType="begin"/>
          </w:r>
          <w:r w:rsidR="00F248B0" w:rsidRPr="00286DF8">
            <w:instrText xml:space="preserve">CITATION Uni98 \n  \l 2057 </w:instrText>
          </w:r>
          <w:r w:rsidR="00E60059" w:rsidRPr="00286DF8">
            <w:fldChar w:fldCharType="separate"/>
          </w:r>
          <w:r w:rsidR="00E01455" w:rsidRPr="00E01455">
            <w:rPr>
              <w:noProof/>
            </w:rPr>
            <w:t>(1998)</w:t>
          </w:r>
          <w:r w:rsidR="00E60059" w:rsidRPr="00286DF8">
            <w:fldChar w:fldCharType="end"/>
          </w:r>
        </w:sdtContent>
      </w:sdt>
      <w:r w:rsidR="00F248B0" w:rsidRPr="00286DF8">
        <w:t xml:space="preserve"> up until privatisation to an extent train operating companies were shielded from competition due to governmental regulatory controls.</w:t>
      </w:r>
    </w:p>
    <w:p w14:paraId="779BDA78" w14:textId="7AE89CE7" w:rsidR="009B490D" w:rsidRPr="00286DF8" w:rsidRDefault="005D62CE" w:rsidP="00F01C22">
      <w:pPr>
        <w:spacing w:line="480" w:lineRule="auto"/>
      </w:pPr>
      <w:proofErr w:type="spellStart"/>
      <w:r w:rsidRPr="00286DF8">
        <w:t>Gourvish</w:t>
      </w:r>
      <w:proofErr w:type="spellEnd"/>
      <w:r w:rsidRPr="00286DF8">
        <w:t xml:space="preserve"> </w:t>
      </w:r>
      <w:sdt>
        <w:sdtPr>
          <w:id w:val="244613237"/>
          <w:citation/>
        </w:sdtPr>
        <w:sdtContent>
          <w:r w:rsidRPr="00286DF8">
            <w:fldChar w:fldCharType="begin"/>
          </w:r>
          <w:r w:rsidRPr="00286DF8">
            <w:instrText xml:space="preserve">CITATION Gou02 \n  \l 2057 </w:instrText>
          </w:r>
          <w:r w:rsidRPr="00286DF8">
            <w:fldChar w:fldCharType="separate"/>
          </w:r>
          <w:r w:rsidR="00E01455" w:rsidRPr="00E01455">
            <w:rPr>
              <w:noProof/>
            </w:rPr>
            <w:t>(2002)</w:t>
          </w:r>
          <w:r w:rsidRPr="00286DF8">
            <w:fldChar w:fldCharType="end"/>
          </w:r>
        </w:sdtContent>
      </w:sdt>
      <w:r w:rsidRPr="00286DF8">
        <w:t xml:space="preserve"> provides useful information on the first example of marketing emerging in the privatised passenger service</w:t>
      </w:r>
      <w:r w:rsidR="00953887" w:rsidRPr="00286DF8">
        <w:t xml:space="preserve"> and competition</w:t>
      </w:r>
      <w:r w:rsidRPr="00286DF8">
        <w:t xml:space="preserve"> between new private Train Operating Companies (TOCs).The new TOCs Gatwick Express and </w:t>
      </w:r>
      <w:proofErr w:type="spellStart"/>
      <w:r w:rsidRPr="00286DF8">
        <w:t>SouthEast</w:t>
      </w:r>
      <w:proofErr w:type="spellEnd"/>
      <w:r w:rsidRPr="00286DF8">
        <w:t xml:space="preserve"> both ran trains from London’s Victoria Station to G</w:t>
      </w:r>
      <w:r w:rsidR="00953887" w:rsidRPr="00286DF8">
        <w:t>atwick, the franchising board</w:t>
      </w:r>
      <w:r w:rsidRPr="00286DF8">
        <w:t xml:space="preserve"> allowed the introduction of price competition, </w:t>
      </w:r>
      <w:proofErr w:type="spellStart"/>
      <w:r w:rsidRPr="00286DF8">
        <w:t>G</w:t>
      </w:r>
      <w:r w:rsidR="00953887" w:rsidRPr="00286DF8">
        <w:t>ourvish</w:t>
      </w:r>
      <w:proofErr w:type="spellEnd"/>
      <w:r w:rsidR="00953887" w:rsidRPr="00286DF8">
        <w:t xml:space="preserve"> mentions that the</w:t>
      </w:r>
      <w:r w:rsidRPr="00286DF8">
        <w:t xml:space="preserve"> two TOCs used differential pricing and marketing</w:t>
      </w:r>
      <w:r w:rsidR="00953887" w:rsidRPr="00286DF8">
        <w:t>.</w:t>
      </w:r>
    </w:p>
    <w:p w14:paraId="08E84E3F" w14:textId="6A80F7FE" w:rsidR="0031349C" w:rsidRPr="00286DF8" w:rsidRDefault="0031349C" w:rsidP="00F01C22">
      <w:pPr>
        <w:spacing w:line="480" w:lineRule="auto"/>
      </w:pPr>
      <w:r w:rsidRPr="00286DF8">
        <w:t>Now TOCs have the need to make profit and improve revenue TOCs have employed marketing teams to drive customers spending on their TOCs product. Th</w:t>
      </w:r>
      <w:r w:rsidR="008600B9" w:rsidRPr="00286DF8">
        <w:t>is has happened in</w:t>
      </w:r>
      <w:r w:rsidRPr="00286DF8">
        <w:t xml:space="preserve"> Merseyrail</w:t>
      </w:r>
      <w:r w:rsidR="008600B9" w:rsidRPr="00286DF8">
        <w:t>, with the following marketing team</w:t>
      </w:r>
      <w:r w:rsidR="00735773" w:rsidRPr="00286DF8">
        <w:t xml:space="preserve"> (See fig 1)</w:t>
      </w:r>
      <w:r w:rsidR="008600B9" w:rsidRPr="00286DF8">
        <w:t>.</w:t>
      </w:r>
    </w:p>
    <w:p w14:paraId="520C6493" w14:textId="77777777" w:rsidR="00735773" w:rsidRPr="00286DF8" w:rsidRDefault="008600B9" w:rsidP="00F01C22">
      <w:pPr>
        <w:keepNext/>
        <w:spacing w:line="480" w:lineRule="auto"/>
      </w:pPr>
      <w:r w:rsidRPr="00286DF8">
        <w:rPr>
          <w:noProof/>
          <w:lang w:eastAsia="en-GB"/>
        </w:rPr>
        <w:lastRenderedPageBreak/>
        <w:drawing>
          <wp:inline distT="0" distB="0" distL="0" distR="0" wp14:anchorId="296BFD84" wp14:editId="03E0E751">
            <wp:extent cx="5486400" cy="3200400"/>
            <wp:effectExtent l="0" t="0" r="1905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0285D0C1" w14:textId="5D3EE300" w:rsidR="008600B9" w:rsidRPr="00286DF8" w:rsidRDefault="00735773" w:rsidP="00F01C22">
      <w:pPr>
        <w:pStyle w:val="Caption"/>
        <w:spacing w:line="480" w:lineRule="auto"/>
        <w:jc w:val="center"/>
      </w:pPr>
      <w:bookmarkStart w:id="13" w:name="_Toc14263476"/>
      <w:r w:rsidRPr="00286DF8">
        <w:t xml:space="preserve">Figure </w:t>
      </w:r>
      <w:r w:rsidR="00DF70F2">
        <w:rPr>
          <w:noProof/>
        </w:rPr>
        <w:fldChar w:fldCharType="begin"/>
      </w:r>
      <w:r w:rsidR="00DF70F2">
        <w:rPr>
          <w:noProof/>
        </w:rPr>
        <w:instrText xml:space="preserve"> SEQ Figure \* ARABIC </w:instrText>
      </w:r>
      <w:r w:rsidR="00DF70F2">
        <w:rPr>
          <w:noProof/>
        </w:rPr>
        <w:fldChar w:fldCharType="separate"/>
      </w:r>
      <w:r w:rsidR="006A3813">
        <w:rPr>
          <w:noProof/>
        </w:rPr>
        <w:t>1</w:t>
      </w:r>
      <w:r w:rsidR="00DF70F2">
        <w:rPr>
          <w:noProof/>
        </w:rPr>
        <w:fldChar w:fldCharType="end"/>
      </w:r>
      <w:r w:rsidRPr="00286DF8">
        <w:t xml:space="preserve"> - Merseyrail Marketing Organisational Chart</w:t>
      </w:r>
      <w:bookmarkEnd w:id="13"/>
    </w:p>
    <w:p w14:paraId="473C3C82" w14:textId="6ED95EC4" w:rsidR="006408A8" w:rsidRPr="00286DF8" w:rsidRDefault="004B0A8A" w:rsidP="00F01C22">
      <w:pPr>
        <w:spacing w:line="480" w:lineRule="auto"/>
      </w:pPr>
      <w:proofErr w:type="spellStart"/>
      <w:r w:rsidRPr="00286DF8">
        <w:t>Dibb</w:t>
      </w:r>
      <w:proofErr w:type="spellEnd"/>
      <w:r w:rsidRPr="00286DF8">
        <w:t>, et al</w:t>
      </w:r>
      <w:r w:rsidR="00AA406F" w:rsidRPr="00286DF8">
        <w:t xml:space="preserve"> </w:t>
      </w:r>
      <w:sdt>
        <w:sdtPr>
          <w:id w:val="1684633293"/>
          <w:citation/>
        </w:sdtPr>
        <w:sdtContent>
          <w:r w:rsidR="00AA406F" w:rsidRPr="00286DF8">
            <w:fldChar w:fldCharType="begin"/>
          </w:r>
          <w:r w:rsidRPr="00286DF8">
            <w:instrText xml:space="preserve">CITATION Dib121 \n  \l 2057 </w:instrText>
          </w:r>
          <w:r w:rsidR="00AA406F" w:rsidRPr="00286DF8">
            <w:fldChar w:fldCharType="separate"/>
          </w:r>
          <w:r w:rsidR="00E01455" w:rsidRPr="00E01455">
            <w:rPr>
              <w:noProof/>
            </w:rPr>
            <w:t>(2012)</w:t>
          </w:r>
          <w:r w:rsidR="00AA406F" w:rsidRPr="00286DF8">
            <w:fldChar w:fldCharType="end"/>
          </w:r>
        </w:sdtContent>
      </w:sdt>
      <w:r w:rsidR="00300C52" w:rsidRPr="00286DF8">
        <w:t xml:space="preserve"> gives an example</w:t>
      </w:r>
      <w:r w:rsidR="00094922" w:rsidRPr="00286DF8">
        <w:t xml:space="preserve"> shown in </w:t>
      </w:r>
      <w:r w:rsidR="00735773" w:rsidRPr="00286DF8">
        <w:t>Figure 2</w:t>
      </w:r>
      <w:r w:rsidR="00300C52" w:rsidRPr="00286DF8">
        <w:t xml:space="preserve"> of the responsibilities that should come under a Marketing Director</w:t>
      </w:r>
      <w:r w:rsidR="00480504" w:rsidRPr="00286DF8">
        <w:t xml:space="preserve"> organisation</w:t>
      </w:r>
    </w:p>
    <w:p w14:paraId="3348F436" w14:textId="77777777" w:rsidR="00735773" w:rsidRPr="00286DF8" w:rsidRDefault="00300C52" w:rsidP="00F01C22">
      <w:pPr>
        <w:keepNext/>
        <w:spacing w:line="480" w:lineRule="auto"/>
      </w:pPr>
      <w:r w:rsidRPr="00286DF8">
        <w:rPr>
          <w:noProof/>
          <w:lang w:eastAsia="en-GB"/>
        </w:rPr>
        <w:drawing>
          <wp:inline distT="0" distB="0" distL="0" distR="0" wp14:anchorId="25BC670C" wp14:editId="12F62C34">
            <wp:extent cx="5486400" cy="3586348"/>
            <wp:effectExtent l="0" t="0" r="19050" b="14605"/>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177CDE46" w14:textId="124379B0" w:rsidR="00300C52" w:rsidRPr="00286DF8" w:rsidRDefault="00735773" w:rsidP="00F01C22">
      <w:pPr>
        <w:pStyle w:val="Caption"/>
        <w:spacing w:line="480" w:lineRule="auto"/>
        <w:jc w:val="center"/>
      </w:pPr>
      <w:bookmarkStart w:id="14" w:name="_Toc14263477"/>
      <w:r w:rsidRPr="00286DF8">
        <w:t xml:space="preserve">Figure </w:t>
      </w:r>
      <w:r w:rsidR="00DF70F2">
        <w:rPr>
          <w:noProof/>
        </w:rPr>
        <w:fldChar w:fldCharType="begin"/>
      </w:r>
      <w:r w:rsidR="00DF70F2">
        <w:rPr>
          <w:noProof/>
        </w:rPr>
        <w:instrText xml:space="preserve"> SEQ Figure \* ARABIC </w:instrText>
      </w:r>
      <w:r w:rsidR="00DF70F2">
        <w:rPr>
          <w:noProof/>
        </w:rPr>
        <w:fldChar w:fldCharType="separate"/>
      </w:r>
      <w:r w:rsidR="006A3813">
        <w:rPr>
          <w:noProof/>
        </w:rPr>
        <w:t>2</w:t>
      </w:r>
      <w:r w:rsidR="00DF70F2">
        <w:rPr>
          <w:noProof/>
        </w:rPr>
        <w:fldChar w:fldCharType="end"/>
      </w:r>
      <w:r w:rsidRPr="00286DF8">
        <w:t xml:space="preserve"> - Example of a marketing departments responsibilities</w:t>
      </w:r>
      <w:bookmarkEnd w:id="14"/>
    </w:p>
    <w:p w14:paraId="19D4BF26" w14:textId="210D6E11" w:rsidR="004B0A8A" w:rsidRPr="00286DF8" w:rsidRDefault="00735773" w:rsidP="00F01C22">
      <w:pPr>
        <w:spacing w:line="480" w:lineRule="auto"/>
      </w:pPr>
      <w:r w:rsidRPr="00286DF8">
        <w:lastRenderedPageBreak/>
        <w:t>Comparing my interview with Sperring (See section 3.1) and the Merseyrail Marketing Organisational Chart (Fig 1) there are clear lines similarities with the responsibilities identified in Figure 2.</w:t>
      </w:r>
    </w:p>
    <w:p w14:paraId="0B263EE4" w14:textId="751AF663" w:rsidR="62A60F71" w:rsidRPr="00286DF8" w:rsidRDefault="62A60F71" w:rsidP="00F01C22">
      <w:pPr>
        <w:pStyle w:val="Heading3"/>
        <w:spacing w:line="480" w:lineRule="auto"/>
      </w:pPr>
      <w:bookmarkStart w:id="15" w:name="_Toc14263462"/>
      <w:r w:rsidRPr="00286DF8">
        <w:t>Marketing's relationship with other departments</w:t>
      </w:r>
      <w:bookmarkEnd w:id="15"/>
    </w:p>
    <w:p w14:paraId="5A295289" w14:textId="4F51B00B" w:rsidR="004E1715" w:rsidRPr="00286DF8" w:rsidRDefault="00B31B51" w:rsidP="00F01C22">
      <w:pPr>
        <w:spacing w:line="480" w:lineRule="auto"/>
      </w:pPr>
      <w:r w:rsidRPr="00286DF8">
        <w:t>Marketing at Merseyrail aim to p</w:t>
      </w:r>
      <w:r w:rsidR="004E1715" w:rsidRPr="00286DF8">
        <w:t xml:space="preserve">rovide </w:t>
      </w:r>
      <w:r w:rsidRPr="00286DF8">
        <w:t>other departments with</w:t>
      </w:r>
      <w:r w:rsidR="004E1715" w:rsidRPr="00286DF8">
        <w:t xml:space="preserve"> marketing support</w:t>
      </w:r>
      <w:r w:rsidRPr="00286DF8">
        <w:t>.</w:t>
      </w:r>
    </w:p>
    <w:p w14:paraId="23B0355A" w14:textId="02E0BE26" w:rsidR="004E1715" w:rsidRPr="00286DF8" w:rsidRDefault="00ED2660" w:rsidP="00F01C22">
      <w:pPr>
        <w:spacing w:line="480" w:lineRule="auto"/>
      </w:pPr>
      <w:r w:rsidRPr="00286DF8">
        <w:t>Merseyrail marketing offer an internal request process for other departments to request support via the company intranet.</w:t>
      </w:r>
    </w:p>
    <w:p w14:paraId="0BDB7023" w14:textId="6C946AEA" w:rsidR="00B31B51" w:rsidRPr="00286DF8" w:rsidRDefault="00B31B51" w:rsidP="00F01C22">
      <w:pPr>
        <w:spacing w:line="480" w:lineRule="auto"/>
      </w:pPr>
      <w:r w:rsidRPr="00286DF8">
        <w:t xml:space="preserve">Examples of where marketing at </w:t>
      </w:r>
      <w:r w:rsidR="00ED2660" w:rsidRPr="00286DF8">
        <w:t>Merseyrail</w:t>
      </w:r>
      <w:r w:rsidRPr="00286DF8">
        <w:t xml:space="preserve"> have provided support</w:t>
      </w:r>
      <w:r w:rsidR="00ED2660" w:rsidRPr="00286DF8">
        <w:t xml:space="preserve"> to other departments</w:t>
      </w:r>
      <w:r w:rsidRPr="00286DF8">
        <w:t xml:space="preserve"> are</w:t>
      </w:r>
      <w:r w:rsidR="00ED2660" w:rsidRPr="00286DF8">
        <w:t>:</w:t>
      </w:r>
    </w:p>
    <w:p w14:paraId="6A473534" w14:textId="77777777" w:rsidR="00B31B51" w:rsidRPr="00286DF8" w:rsidRDefault="00B31B51" w:rsidP="00F01C22">
      <w:pPr>
        <w:spacing w:line="480" w:lineRule="auto"/>
      </w:pPr>
      <w:r w:rsidRPr="00286DF8">
        <w:t>Safety</w:t>
      </w:r>
    </w:p>
    <w:p w14:paraId="43AE7849" w14:textId="6B56404B" w:rsidR="00B31B51" w:rsidRPr="00286DF8" w:rsidRDefault="00B31B51" w:rsidP="00F01C22">
      <w:pPr>
        <w:pStyle w:val="ListParagraph"/>
        <w:numPr>
          <w:ilvl w:val="0"/>
          <w:numId w:val="11"/>
        </w:numPr>
        <w:spacing w:line="480" w:lineRule="auto"/>
      </w:pPr>
      <w:r w:rsidRPr="00286DF8">
        <w:t>ORR updates communicated Communicate updates from the rail regulator the Office of Rail and Road.</w:t>
      </w:r>
    </w:p>
    <w:p w14:paraId="3A1E9866" w14:textId="2BA2BD6E" w:rsidR="00B31B51" w:rsidRPr="00286DF8" w:rsidRDefault="00B31B51" w:rsidP="00F01C22">
      <w:pPr>
        <w:pStyle w:val="ListParagraph"/>
        <w:numPr>
          <w:ilvl w:val="0"/>
          <w:numId w:val="11"/>
        </w:numPr>
        <w:spacing w:line="480" w:lineRule="auto"/>
      </w:pPr>
      <w:r w:rsidRPr="00286DF8">
        <w:t>Encouraging less able passengers to use station elevators by increasing signage.</w:t>
      </w:r>
    </w:p>
    <w:p w14:paraId="13708255" w14:textId="308DAE2A" w:rsidR="00B31B51" w:rsidRPr="00286DF8" w:rsidRDefault="00B31B51" w:rsidP="00F01C22">
      <w:pPr>
        <w:pStyle w:val="ListParagraph"/>
        <w:numPr>
          <w:ilvl w:val="0"/>
          <w:numId w:val="11"/>
        </w:numPr>
        <w:spacing w:line="480" w:lineRule="auto"/>
      </w:pPr>
      <w:r w:rsidRPr="00286DF8">
        <w:t>Support with improving child safety creating VIP cards and Colouring books.</w:t>
      </w:r>
    </w:p>
    <w:p w14:paraId="2D38A265" w14:textId="77777777" w:rsidR="00B31B51" w:rsidRPr="00286DF8" w:rsidRDefault="004E1715" w:rsidP="00F01C22">
      <w:pPr>
        <w:spacing w:line="480" w:lineRule="auto"/>
      </w:pPr>
      <w:r w:rsidRPr="00286DF8">
        <w:t>Stations</w:t>
      </w:r>
    </w:p>
    <w:p w14:paraId="7EFD8D78" w14:textId="7F6867B3" w:rsidR="004E1715" w:rsidRPr="00286DF8" w:rsidRDefault="00B31B51" w:rsidP="00F01C22">
      <w:pPr>
        <w:pStyle w:val="ListParagraph"/>
        <w:numPr>
          <w:ilvl w:val="0"/>
          <w:numId w:val="12"/>
        </w:numPr>
        <w:spacing w:line="480" w:lineRule="auto"/>
      </w:pPr>
      <w:r w:rsidRPr="00286DF8">
        <w:t>Help improve station throughput efficiency to reduce passenger holdups by communicating</w:t>
      </w:r>
      <w:r w:rsidR="002F3C92" w:rsidRPr="00286DF8">
        <w:t xml:space="preserve"> how passengers should</w:t>
      </w:r>
      <w:r w:rsidRPr="00286DF8">
        <w:t xml:space="preserve"> best</w:t>
      </w:r>
      <w:r w:rsidR="002F3C92" w:rsidRPr="00286DF8">
        <w:t xml:space="preserve"> move through stations.</w:t>
      </w:r>
    </w:p>
    <w:p w14:paraId="0D2F1E7B" w14:textId="77777777" w:rsidR="00B31B51" w:rsidRPr="00286DF8" w:rsidRDefault="004E1715" w:rsidP="00F01C22">
      <w:pPr>
        <w:spacing w:line="480" w:lineRule="auto"/>
      </w:pPr>
      <w:r w:rsidRPr="00286DF8">
        <w:t>Sustainability</w:t>
      </w:r>
    </w:p>
    <w:p w14:paraId="2E19B005" w14:textId="77777777" w:rsidR="00B31B51" w:rsidRPr="00286DF8" w:rsidRDefault="00B31B51" w:rsidP="00F01C22">
      <w:pPr>
        <w:pStyle w:val="ListParagraph"/>
        <w:numPr>
          <w:ilvl w:val="0"/>
          <w:numId w:val="12"/>
        </w:numPr>
        <w:spacing w:line="480" w:lineRule="auto"/>
      </w:pPr>
      <w:r w:rsidRPr="00286DF8">
        <w:t>Communicate green initiatives on stations.</w:t>
      </w:r>
    </w:p>
    <w:p w14:paraId="6C4A49F4" w14:textId="0A770C3A" w:rsidR="004E1715" w:rsidRPr="00286DF8" w:rsidRDefault="00B31B51" w:rsidP="00F01C22">
      <w:pPr>
        <w:pStyle w:val="ListParagraph"/>
        <w:numPr>
          <w:ilvl w:val="0"/>
          <w:numId w:val="12"/>
        </w:numPr>
        <w:spacing w:line="480" w:lineRule="auto"/>
      </w:pPr>
      <w:r w:rsidRPr="00286DF8">
        <w:t>Communicate Merseyrail winning</w:t>
      </w:r>
      <w:r w:rsidR="004E1715" w:rsidRPr="00286DF8">
        <w:t xml:space="preserve"> environmental awards</w:t>
      </w:r>
    </w:p>
    <w:p w14:paraId="10314FC7" w14:textId="77777777" w:rsidR="00B31B51" w:rsidRPr="00286DF8" w:rsidRDefault="004E1715" w:rsidP="00F01C22">
      <w:pPr>
        <w:spacing w:line="480" w:lineRule="auto"/>
      </w:pPr>
      <w:r w:rsidRPr="00286DF8">
        <w:t>Commercial</w:t>
      </w:r>
    </w:p>
    <w:p w14:paraId="10FD34C3" w14:textId="6933F2DB" w:rsidR="00B31B51" w:rsidRPr="00286DF8" w:rsidRDefault="004E1715" w:rsidP="00F01C22">
      <w:pPr>
        <w:pStyle w:val="ListParagraph"/>
        <w:numPr>
          <w:ilvl w:val="0"/>
          <w:numId w:val="13"/>
        </w:numPr>
        <w:spacing w:line="480" w:lineRule="auto"/>
      </w:pPr>
      <w:r w:rsidRPr="00286DF8">
        <w:lastRenderedPageBreak/>
        <w:t>Communicate walrus smart card</w:t>
      </w:r>
      <w:r w:rsidR="00B31B51" w:rsidRPr="00286DF8">
        <w:t xml:space="preserve"> product (ticketless travel).</w:t>
      </w:r>
    </w:p>
    <w:p w14:paraId="2B070F48" w14:textId="3289BD67" w:rsidR="004E1715" w:rsidRPr="00286DF8" w:rsidRDefault="00B31B51" w:rsidP="00F01C22">
      <w:pPr>
        <w:pStyle w:val="ListParagraph"/>
        <w:numPr>
          <w:ilvl w:val="0"/>
          <w:numId w:val="13"/>
        </w:numPr>
        <w:spacing w:line="480" w:lineRule="auto"/>
      </w:pPr>
      <w:r w:rsidRPr="00286DF8">
        <w:t>Communicate pay per use station secure cycle storage.</w:t>
      </w:r>
    </w:p>
    <w:p w14:paraId="49AD3CE9" w14:textId="0E6216D2" w:rsidR="004E1715" w:rsidRPr="00286DF8" w:rsidRDefault="002F3C92" w:rsidP="00F01C22">
      <w:pPr>
        <w:spacing w:line="480" w:lineRule="auto"/>
      </w:pPr>
      <w:r w:rsidRPr="00286DF8">
        <w:t xml:space="preserve">Deliver marketing strategies for other business products, an example is the </w:t>
      </w:r>
      <w:proofErr w:type="spellStart"/>
      <w:r w:rsidRPr="00286DF8">
        <w:t>MtoGo</w:t>
      </w:r>
      <w:proofErr w:type="spellEnd"/>
      <w:r w:rsidRPr="00286DF8">
        <w:t xml:space="preserve"> </w:t>
      </w:r>
      <w:r w:rsidR="00ED2660" w:rsidRPr="00286DF8">
        <w:t>convenience</w:t>
      </w:r>
      <w:r w:rsidRPr="00286DF8">
        <w:t xml:space="preserve"> stores.</w:t>
      </w:r>
    </w:p>
    <w:p w14:paraId="4D4E1626" w14:textId="77777777" w:rsidR="00ED2660" w:rsidRPr="00286DF8" w:rsidRDefault="00462D3F" w:rsidP="00F01C22">
      <w:pPr>
        <w:pStyle w:val="ListParagraph"/>
        <w:numPr>
          <w:ilvl w:val="0"/>
          <w:numId w:val="14"/>
        </w:numPr>
        <w:spacing w:line="480" w:lineRule="auto"/>
      </w:pPr>
      <w:r w:rsidRPr="00286DF8">
        <w:t>Promotions - Mother’s Day, Valentine’s Day, Easter</w:t>
      </w:r>
    </w:p>
    <w:p w14:paraId="6350E033" w14:textId="47B48C1E" w:rsidR="002F3C92" w:rsidRPr="00286DF8" w:rsidRDefault="00ED2660" w:rsidP="00F01C22">
      <w:pPr>
        <w:pStyle w:val="ListParagraph"/>
        <w:numPr>
          <w:ilvl w:val="0"/>
          <w:numId w:val="14"/>
        </w:numPr>
        <w:spacing w:line="480" w:lineRule="auto"/>
      </w:pPr>
      <w:r w:rsidRPr="00286DF8">
        <w:t>Improved branding – installing bespoke floor and external wall vinyl.</w:t>
      </w:r>
    </w:p>
    <w:p w14:paraId="22A1B3D5" w14:textId="31A113BC" w:rsidR="00C3170A" w:rsidRPr="00286DF8" w:rsidRDefault="00C3170A" w:rsidP="00F01C22">
      <w:pPr>
        <w:spacing w:line="480" w:lineRule="auto"/>
      </w:pPr>
      <w:r w:rsidRPr="00286DF8">
        <w:t xml:space="preserve">From my own experiences working in </w:t>
      </w:r>
      <w:r w:rsidR="00201039" w:rsidRPr="00286DF8">
        <w:t>engineering</w:t>
      </w:r>
      <w:r w:rsidRPr="00286DF8">
        <w:t xml:space="preserve"> it’s always clear that we have to deliver a reliable and clean fleet of trains for the marketing message to be effective.</w:t>
      </w:r>
    </w:p>
    <w:p w14:paraId="02EB72DA" w14:textId="771F496D" w:rsidR="00ED2660" w:rsidRPr="00286DF8" w:rsidRDefault="00780B72" w:rsidP="00F01C22">
      <w:pPr>
        <w:spacing w:line="480" w:lineRule="auto"/>
      </w:pPr>
      <w:r w:rsidRPr="00286DF8">
        <w:t xml:space="preserve">This type of interaction and service that marketing provide has been a success firstly as it has helped departments communicate an issue but also it has allowed the marketing department to market itself internally and build positive relationships with in the company. Merseyrail marketing will not help any request but will </w:t>
      </w:r>
      <w:r w:rsidR="00C82DA8" w:rsidRPr="00286DF8">
        <w:t>assess</w:t>
      </w:r>
      <w:r w:rsidRPr="00286DF8">
        <w:t xml:space="preserve"> the criticality using the internal request process this fits with definition of </w:t>
      </w:r>
      <w:r w:rsidR="00C82DA8" w:rsidRPr="00286DF8">
        <w:t>internal</w:t>
      </w:r>
      <w:r w:rsidRPr="00286DF8">
        <w:t xml:space="preserve"> marketing given by </w:t>
      </w:r>
      <w:proofErr w:type="spellStart"/>
      <w:r w:rsidRPr="00286DF8">
        <w:t>Varey</w:t>
      </w:r>
      <w:proofErr w:type="spellEnd"/>
      <w:r w:rsidRPr="00286DF8">
        <w:t xml:space="preserve"> &amp; Lewis</w:t>
      </w:r>
      <w:r w:rsidR="00C82DA8" w:rsidRPr="00286DF8">
        <w:t>:</w:t>
      </w:r>
    </w:p>
    <w:p w14:paraId="6CA415D6" w14:textId="1DA8DC40" w:rsidR="00780B72" w:rsidRPr="00286DF8" w:rsidRDefault="00780B72" w:rsidP="00F01C22">
      <w:pPr>
        <w:spacing w:line="480" w:lineRule="auto"/>
        <w:ind w:left="720"/>
      </w:pPr>
      <w:r w:rsidRPr="00286DF8">
        <w:t xml:space="preserve">As the process of managing all critical internal relationships, strongly affecting the critical external relationships, by identifying, maintaining, developing and when necessary terminating these internal relationships </w:t>
      </w:r>
      <w:sdt>
        <w:sdtPr>
          <w:id w:val="-1107894598"/>
          <w:citation/>
        </w:sdtPr>
        <w:sdtContent>
          <w:r w:rsidRPr="00286DF8">
            <w:fldChar w:fldCharType="begin"/>
          </w:r>
          <w:r w:rsidRPr="00286DF8">
            <w:instrText xml:space="preserve"> CITATION Var00 \l 2057 </w:instrText>
          </w:r>
          <w:r w:rsidRPr="00286DF8">
            <w:fldChar w:fldCharType="separate"/>
          </w:r>
          <w:r w:rsidR="00E01455" w:rsidRPr="00E01455">
            <w:rPr>
              <w:noProof/>
            </w:rPr>
            <w:t>(Varey &amp; Lewis, 2000)</w:t>
          </w:r>
          <w:r w:rsidRPr="00286DF8">
            <w:fldChar w:fldCharType="end"/>
          </w:r>
        </w:sdtContent>
      </w:sdt>
      <w:r w:rsidR="00537891" w:rsidRPr="00286DF8">
        <w:t>.</w:t>
      </w:r>
    </w:p>
    <w:p w14:paraId="1D6E1A86" w14:textId="4D05866B" w:rsidR="00361E06" w:rsidRPr="00286DF8" w:rsidRDefault="62A60F71" w:rsidP="00F01C22">
      <w:pPr>
        <w:pStyle w:val="Heading3"/>
        <w:spacing w:line="480" w:lineRule="auto"/>
      </w:pPr>
      <w:bookmarkStart w:id="16" w:name="_Toc14263463"/>
      <w:r w:rsidRPr="00286DF8">
        <w:t>Where marketing fits in the organisation</w:t>
      </w:r>
      <w:bookmarkEnd w:id="16"/>
    </w:p>
    <w:p w14:paraId="03FDBCB2" w14:textId="0881A53E" w:rsidR="007E4EB7" w:rsidRPr="00286DF8" w:rsidRDefault="007E4EB7" w:rsidP="00F01C22">
      <w:pPr>
        <w:spacing w:line="480" w:lineRule="auto"/>
      </w:pPr>
      <w:r w:rsidRPr="00286DF8">
        <w:t>Below is the organisation chart showing how marketing fit in the Merseyrail organisation.</w:t>
      </w:r>
    </w:p>
    <w:p w14:paraId="2671EB32" w14:textId="77777777" w:rsidR="00B82A30" w:rsidRPr="00286DF8" w:rsidRDefault="00361E06" w:rsidP="00F01C22">
      <w:pPr>
        <w:keepNext/>
        <w:spacing w:line="480" w:lineRule="auto"/>
      </w:pPr>
      <w:r w:rsidRPr="00286DF8">
        <w:rPr>
          <w:noProof/>
          <w:lang w:eastAsia="en-GB"/>
        </w:rPr>
        <w:lastRenderedPageBreak/>
        <w:drawing>
          <wp:inline distT="0" distB="0" distL="0" distR="0" wp14:anchorId="1BA5ADDF" wp14:editId="0F67ABA2">
            <wp:extent cx="5486400" cy="3200400"/>
            <wp:effectExtent l="19050" t="0" r="19050" b="19050"/>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1473AD2A" w14:textId="5DBCAD32" w:rsidR="00361E06" w:rsidRPr="00286DF8" w:rsidRDefault="00B82A30" w:rsidP="00F01C22">
      <w:pPr>
        <w:pStyle w:val="Caption"/>
        <w:spacing w:line="480" w:lineRule="auto"/>
        <w:jc w:val="center"/>
      </w:pPr>
      <w:bookmarkStart w:id="17" w:name="_Toc14263478"/>
      <w:r w:rsidRPr="00286DF8">
        <w:t xml:space="preserve">Figure </w:t>
      </w:r>
      <w:r w:rsidR="00DF70F2">
        <w:rPr>
          <w:noProof/>
        </w:rPr>
        <w:fldChar w:fldCharType="begin"/>
      </w:r>
      <w:r w:rsidR="00DF70F2">
        <w:rPr>
          <w:noProof/>
        </w:rPr>
        <w:instrText xml:space="preserve"> SEQ Figure \* ARABIC </w:instrText>
      </w:r>
      <w:r w:rsidR="00DF70F2">
        <w:rPr>
          <w:noProof/>
        </w:rPr>
        <w:fldChar w:fldCharType="separate"/>
      </w:r>
      <w:r w:rsidR="006A3813">
        <w:rPr>
          <w:noProof/>
        </w:rPr>
        <w:t>3</w:t>
      </w:r>
      <w:r w:rsidR="00DF70F2">
        <w:rPr>
          <w:noProof/>
        </w:rPr>
        <w:fldChar w:fldCharType="end"/>
      </w:r>
      <w:r w:rsidRPr="00286DF8">
        <w:t xml:space="preserve"> - Merseyrail Organisational Chart</w:t>
      </w:r>
      <w:bookmarkEnd w:id="17"/>
    </w:p>
    <w:p w14:paraId="7EC2A0EA" w14:textId="5FCB6048" w:rsidR="004911BF" w:rsidRPr="00286DF8" w:rsidRDefault="007E4EB7" w:rsidP="00F01C22">
      <w:pPr>
        <w:spacing w:line="480" w:lineRule="auto"/>
      </w:pPr>
      <w:r w:rsidRPr="00286DF8">
        <w:t>Marketing contribute to overall business performance with the Commercial &amp; Station Director responsible for a number of aspects of the company’</w:t>
      </w:r>
      <w:r w:rsidR="00715754" w:rsidRPr="00286DF8">
        <w:t>s</w:t>
      </w:r>
      <w:r w:rsidR="00D93AF8" w:rsidRPr="00286DF8">
        <w:t xml:space="preserve"> </w:t>
      </w:r>
      <w:r w:rsidR="00AB52AE" w:rsidRPr="00286DF8">
        <w:t>strategic</w:t>
      </w:r>
      <w:r w:rsidR="00715754" w:rsidRPr="00286DF8">
        <w:t xml:space="preserve"> balanced scorecard, specifically increasing revenue and improving passenger perception.</w:t>
      </w:r>
    </w:p>
    <w:tbl>
      <w:tblPr>
        <w:tblStyle w:val="GridTable4-Accent4"/>
        <w:tblW w:w="0" w:type="auto"/>
        <w:tblLook w:val="04A0" w:firstRow="1" w:lastRow="0" w:firstColumn="1" w:lastColumn="0" w:noHBand="0" w:noVBand="1"/>
      </w:tblPr>
      <w:tblGrid>
        <w:gridCol w:w="1337"/>
        <w:gridCol w:w="4673"/>
        <w:gridCol w:w="3006"/>
      </w:tblGrid>
      <w:tr w:rsidR="00CD3716" w:rsidRPr="00286DF8" w14:paraId="5FFDFB99" w14:textId="77777777" w:rsidTr="0070085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gridSpan w:val="3"/>
          </w:tcPr>
          <w:p w14:paraId="4CD69AD0" w14:textId="02E9F7F7" w:rsidR="00CD3716" w:rsidRPr="00286DF8" w:rsidRDefault="00CD3716" w:rsidP="00F01C22">
            <w:pPr>
              <w:spacing w:line="480" w:lineRule="auto"/>
              <w:jc w:val="center"/>
            </w:pPr>
            <w:r w:rsidRPr="00286DF8">
              <w:t>Snapshot of Balanced Scorecard</w:t>
            </w:r>
          </w:p>
        </w:tc>
      </w:tr>
      <w:tr w:rsidR="00CD3716" w:rsidRPr="00286DF8" w14:paraId="68C4D773" w14:textId="77777777" w:rsidTr="007008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2DA9F4D9" w14:textId="2B846B1E" w:rsidR="00CD3716" w:rsidRPr="00286DF8" w:rsidRDefault="00CD3716" w:rsidP="00F01C22">
            <w:pPr>
              <w:spacing w:line="480" w:lineRule="auto"/>
            </w:pPr>
            <w:r w:rsidRPr="00286DF8">
              <w:t>Objective</w:t>
            </w:r>
          </w:p>
        </w:tc>
        <w:tc>
          <w:tcPr>
            <w:tcW w:w="0" w:type="auto"/>
          </w:tcPr>
          <w:p w14:paraId="6C23019F" w14:textId="26987303" w:rsidR="00CD3716" w:rsidRPr="00286DF8" w:rsidRDefault="00CD3716" w:rsidP="00F01C22">
            <w:pPr>
              <w:spacing w:line="480" w:lineRule="auto"/>
              <w:cnfStyle w:val="000000100000" w:firstRow="0" w:lastRow="0" w:firstColumn="0" w:lastColumn="0" w:oddVBand="0" w:evenVBand="0" w:oddHBand="1" w:evenHBand="0" w:firstRowFirstColumn="0" w:firstRowLastColumn="0" w:lastRowFirstColumn="0" w:lastRowLastColumn="0"/>
            </w:pPr>
            <w:r w:rsidRPr="00286DF8">
              <w:t>Measure</w:t>
            </w:r>
          </w:p>
        </w:tc>
        <w:tc>
          <w:tcPr>
            <w:tcW w:w="0" w:type="auto"/>
          </w:tcPr>
          <w:p w14:paraId="160213F8" w14:textId="0E1797F5" w:rsidR="00CD3716" w:rsidRPr="00286DF8" w:rsidRDefault="00CD3716" w:rsidP="00F01C22">
            <w:pPr>
              <w:spacing w:line="480" w:lineRule="auto"/>
              <w:cnfStyle w:val="000000100000" w:firstRow="0" w:lastRow="0" w:firstColumn="0" w:lastColumn="0" w:oddVBand="0" w:evenVBand="0" w:oddHBand="1" w:evenHBand="0" w:firstRowFirstColumn="0" w:firstRowLastColumn="0" w:lastRowFirstColumn="0" w:lastRowLastColumn="0"/>
            </w:pPr>
            <w:r w:rsidRPr="00286DF8">
              <w:t>Owner</w:t>
            </w:r>
          </w:p>
        </w:tc>
      </w:tr>
      <w:tr w:rsidR="0070085E" w:rsidRPr="00286DF8" w14:paraId="65A388E1" w14:textId="77777777" w:rsidTr="0070085E">
        <w:tc>
          <w:tcPr>
            <w:cnfStyle w:val="001000000000" w:firstRow="0" w:lastRow="0" w:firstColumn="1" w:lastColumn="0" w:oddVBand="0" w:evenVBand="0" w:oddHBand="0" w:evenHBand="0" w:firstRowFirstColumn="0" w:firstRowLastColumn="0" w:lastRowFirstColumn="0" w:lastRowLastColumn="0"/>
            <w:tcW w:w="0" w:type="auto"/>
          </w:tcPr>
          <w:p w14:paraId="628A461E" w14:textId="3DF21C8E" w:rsidR="0070085E" w:rsidRPr="00286DF8" w:rsidRDefault="0070085E" w:rsidP="00F01C22">
            <w:pPr>
              <w:spacing w:line="480" w:lineRule="auto"/>
            </w:pPr>
            <w:r w:rsidRPr="00286DF8">
              <w:t>Finance</w:t>
            </w:r>
          </w:p>
        </w:tc>
        <w:tc>
          <w:tcPr>
            <w:tcW w:w="0" w:type="auto"/>
          </w:tcPr>
          <w:p w14:paraId="6DB0E9F4" w14:textId="7CF3380E" w:rsidR="0070085E" w:rsidRPr="00286DF8" w:rsidRDefault="0070085E" w:rsidP="00F01C22">
            <w:pPr>
              <w:spacing w:line="480" w:lineRule="auto"/>
              <w:cnfStyle w:val="000000000000" w:firstRow="0" w:lastRow="0" w:firstColumn="0" w:lastColumn="0" w:oddVBand="0" w:evenVBand="0" w:oddHBand="0" w:evenHBand="0" w:firstRowFirstColumn="0" w:firstRowLastColumn="0" w:lastRowFirstColumn="0" w:lastRowLastColumn="0"/>
            </w:pPr>
            <w:r w:rsidRPr="00286DF8">
              <w:t>Passenger Revenue</w:t>
            </w:r>
          </w:p>
        </w:tc>
        <w:tc>
          <w:tcPr>
            <w:tcW w:w="0" w:type="auto"/>
            <w:vMerge w:val="restart"/>
          </w:tcPr>
          <w:p w14:paraId="370C158D" w14:textId="0C1C8544" w:rsidR="0070085E" w:rsidRPr="00286DF8" w:rsidRDefault="0070085E" w:rsidP="00F01C22">
            <w:pPr>
              <w:spacing w:line="480" w:lineRule="auto"/>
              <w:cnfStyle w:val="000000000000" w:firstRow="0" w:lastRow="0" w:firstColumn="0" w:lastColumn="0" w:oddVBand="0" w:evenVBand="0" w:oddHBand="0" w:evenHBand="0" w:firstRowFirstColumn="0" w:firstRowLastColumn="0" w:lastRowFirstColumn="0" w:lastRowLastColumn="0"/>
            </w:pPr>
            <w:r w:rsidRPr="00286DF8">
              <w:t>Commercial &amp; Stations Director</w:t>
            </w:r>
          </w:p>
        </w:tc>
      </w:tr>
      <w:tr w:rsidR="0070085E" w:rsidRPr="00286DF8" w14:paraId="57D9C94C" w14:textId="77777777" w:rsidTr="007008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val="restart"/>
          </w:tcPr>
          <w:p w14:paraId="4DC70497" w14:textId="14944B2A" w:rsidR="0070085E" w:rsidRPr="00286DF8" w:rsidRDefault="0070085E" w:rsidP="00F01C22">
            <w:pPr>
              <w:spacing w:line="480" w:lineRule="auto"/>
            </w:pPr>
            <w:r w:rsidRPr="00286DF8">
              <w:t>Customer</w:t>
            </w:r>
          </w:p>
        </w:tc>
        <w:tc>
          <w:tcPr>
            <w:tcW w:w="0" w:type="auto"/>
          </w:tcPr>
          <w:p w14:paraId="6708016D" w14:textId="196D5616" w:rsidR="0070085E" w:rsidRPr="00286DF8" w:rsidRDefault="0070085E" w:rsidP="00F01C22">
            <w:pPr>
              <w:spacing w:line="480" w:lineRule="auto"/>
              <w:cnfStyle w:val="000000100000" w:firstRow="0" w:lastRow="0" w:firstColumn="0" w:lastColumn="0" w:oddVBand="0" w:evenVBand="0" w:oddHBand="1" w:evenHBand="0" w:firstRowFirstColumn="0" w:firstRowLastColumn="0" w:lastRowFirstColumn="0" w:lastRowLastColumn="0"/>
            </w:pPr>
            <w:r w:rsidRPr="00286DF8">
              <w:t>National Rail Passenger Survey Score</w:t>
            </w:r>
          </w:p>
        </w:tc>
        <w:tc>
          <w:tcPr>
            <w:tcW w:w="0" w:type="auto"/>
            <w:vMerge/>
          </w:tcPr>
          <w:p w14:paraId="392B9401" w14:textId="77777777" w:rsidR="0070085E" w:rsidRPr="00286DF8" w:rsidRDefault="0070085E" w:rsidP="00F01C22">
            <w:pPr>
              <w:spacing w:line="480" w:lineRule="auto"/>
              <w:cnfStyle w:val="000000100000" w:firstRow="0" w:lastRow="0" w:firstColumn="0" w:lastColumn="0" w:oddVBand="0" w:evenVBand="0" w:oddHBand="1" w:evenHBand="0" w:firstRowFirstColumn="0" w:firstRowLastColumn="0" w:lastRowFirstColumn="0" w:lastRowLastColumn="0"/>
            </w:pPr>
          </w:p>
        </w:tc>
      </w:tr>
      <w:tr w:rsidR="0070085E" w:rsidRPr="00286DF8" w14:paraId="25F523EE" w14:textId="77777777" w:rsidTr="0070085E">
        <w:tc>
          <w:tcPr>
            <w:cnfStyle w:val="001000000000" w:firstRow="0" w:lastRow="0" w:firstColumn="1" w:lastColumn="0" w:oddVBand="0" w:evenVBand="0" w:oddHBand="0" w:evenHBand="0" w:firstRowFirstColumn="0" w:firstRowLastColumn="0" w:lastRowFirstColumn="0" w:lastRowLastColumn="0"/>
            <w:tcW w:w="0" w:type="auto"/>
            <w:vMerge/>
          </w:tcPr>
          <w:p w14:paraId="7E470D0E" w14:textId="77777777" w:rsidR="0070085E" w:rsidRPr="00286DF8" w:rsidRDefault="0070085E" w:rsidP="00F01C22">
            <w:pPr>
              <w:spacing w:line="480" w:lineRule="auto"/>
            </w:pPr>
          </w:p>
        </w:tc>
        <w:tc>
          <w:tcPr>
            <w:tcW w:w="0" w:type="auto"/>
          </w:tcPr>
          <w:p w14:paraId="06CCBE5C" w14:textId="3CB31A08" w:rsidR="0070085E" w:rsidRPr="00286DF8" w:rsidRDefault="0070085E" w:rsidP="00F01C22">
            <w:pPr>
              <w:spacing w:line="480" w:lineRule="auto"/>
              <w:cnfStyle w:val="000000000000" w:firstRow="0" w:lastRow="0" w:firstColumn="0" w:lastColumn="0" w:oddVBand="0" w:evenVBand="0" w:oddHBand="0" w:evenHBand="0" w:firstRowFirstColumn="0" w:firstRowLastColumn="0" w:lastRowFirstColumn="0" w:lastRowLastColumn="0"/>
            </w:pPr>
            <w:r w:rsidRPr="00286DF8">
              <w:t>Customer Feedback (Complaints) per 100K journeys</w:t>
            </w:r>
          </w:p>
        </w:tc>
        <w:tc>
          <w:tcPr>
            <w:tcW w:w="0" w:type="auto"/>
            <w:vMerge/>
          </w:tcPr>
          <w:p w14:paraId="77AF9507" w14:textId="77777777" w:rsidR="0070085E" w:rsidRPr="00286DF8" w:rsidRDefault="0070085E" w:rsidP="00F01C22">
            <w:pPr>
              <w:keepNext/>
              <w:spacing w:line="480" w:lineRule="auto"/>
              <w:cnfStyle w:val="000000000000" w:firstRow="0" w:lastRow="0" w:firstColumn="0" w:lastColumn="0" w:oddVBand="0" w:evenVBand="0" w:oddHBand="0" w:evenHBand="0" w:firstRowFirstColumn="0" w:firstRowLastColumn="0" w:lastRowFirstColumn="0" w:lastRowLastColumn="0"/>
            </w:pPr>
          </w:p>
        </w:tc>
      </w:tr>
    </w:tbl>
    <w:p w14:paraId="5AC51EA7" w14:textId="57105F75" w:rsidR="008853A3" w:rsidRPr="00286DF8" w:rsidRDefault="00B82A30" w:rsidP="00F01C22">
      <w:pPr>
        <w:pStyle w:val="Caption"/>
        <w:spacing w:line="480" w:lineRule="auto"/>
        <w:jc w:val="center"/>
      </w:pPr>
      <w:bookmarkStart w:id="18" w:name="_Toc14263479"/>
      <w:r w:rsidRPr="00286DF8">
        <w:t xml:space="preserve">Figure </w:t>
      </w:r>
      <w:r w:rsidR="00DF70F2">
        <w:rPr>
          <w:noProof/>
        </w:rPr>
        <w:fldChar w:fldCharType="begin"/>
      </w:r>
      <w:r w:rsidR="00DF70F2">
        <w:rPr>
          <w:noProof/>
        </w:rPr>
        <w:instrText xml:space="preserve"> SEQ Figure \* ARABIC </w:instrText>
      </w:r>
      <w:r w:rsidR="00DF70F2">
        <w:rPr>
          <w:noProof/>
        </w:rPr>
        <w:fldChar w:fldCharType="separate"/>
      </w:r>
      <w:r w:rsidR="006A3813">
        <w:rPr>
          <w:noProof/>
        </w:rPr>
        <w:t>4</w:t>
      </w:r>
      <w:r w:rsidR="00DF70F2">
        <w:rPr>
          <w:noProof/>
        </w:rPr>
        <w:fldChar w:fldCharType="end"/>
      </w:r>
      <w:r w:rsidRPr="00286DF8">
        <w:t xml:space="preserve"> - Merseyrail balanced scorecard</w:t>
      </w:r>
      <w:bookmarkEnd w:id="18"/>
    </w:p>
    <w:p w14:paraId="2677FCE5" w14:textId="22BC7410" w:rsidR="00D93AF8" w:rsidRPr="00286DF8" w:rsidRDefault="00D93AF8" w:rsidP="00F01C22">
      <w:pPr>
        <w:spacing w:line="480" w:lineRule="auto"/>
      </w:pPr>
      <w:r w:rsidRPr="00286DF8">
        <w:t>Running a TOC can be expensive it can mean improving the trains to meet performance objectives,</w:t>
      </w:r>
      <w:r w:rsidR="00B82A30" w:rsidRPr="00286DF8">
        <w:t xml:space="preserve"> infrastructure may need to be upgraded due to safety objectives</w:t>
      </w:r>
      <w:r w:rsidRPr="00286DF8">
        <w:t xml:space="preserve"> to fund the</w:t>
      </w:r>
      <w:r w:rsidR="00B82A30" w:rsidRPr="00286DF8">
        <w:t>se business</w:t>
      </w:r>
      <w:r w:rsidRPr="00286DF8">
        <w:t xml:space="preserve"> improvements revenue needs to be available.</w:t>
      </w:r>
      <w:r w:rsidR="00B82A30" w:rsidRPr="00286DF8">
        <w:t xml:space="preserve"> As Kotler, et al </w:t>
      </w:r>
      <w:sdt>
        <w:sdtPr>
          <w:id w:val="-809236793"/>
          <w:citation/>
        </w:sdtPr>
        <w:sdtContent>
          <w:r w:rsidR="00B82A30" w:rsidRPr="00286DF8">
            <w:fldChar w:fldCharType="begin"/>
          </w:r>
          <w:r w:rsidR="00B82A30" w:rsidRPr="00286DF8">
            <w:instrText xml:space="preserve">CITATION Kot181 \n  \l 2057 </w:instrText>
          </w:r>
          <w:r w:rsidR="00B82A30" w:rsidRPr="00286DF8">
            <w:fldChar w:fldCharType="separate"/>
          </w:r>
          <w:r w:rsidR="00E01455" w:rsidRPr="00E01455">
            <w:rPr>
              <w:noProof/>
            </w:rPr>
            <w:t>(2018)</w:t>
          </w:r>
          <w:r w:rsidR="00B82A30" w:rsidRPr="00286DF8">
            <w:fldChar w:fldCharType="end"/>
          </w:r>
        </w:sdtContent>
      </w:sdt>
      <w:r w:rsidR="00B82A30" w:rsidRPr="00286DF8">
        <w:t xml:space="preserve"> note profit can be improved by increasing sales, sales can be </w:t>
      </w:r>
      <w:r w:rsidR="00B82A30" w:rsidRPr="00286DF8">
        <w:lastRenderedPageBreak/>
        <w:t>increased by increasing customer engagement which become marketing objectives. This fits with Merseyrail balanced scorecard</w:t>
      </w:r>
    </w:p>
    <w:p w14:paraId="2B76F726" w14:textId="48167550" w:rsidR="62A60F71" w:rsidRPr="00286DF8" w:rsidRDefault="62A60F71" w:rsidP="00F01C22">
      <w:pPr>
        <w:pStyle w:val="Heading2"/>
        <w:spacing w:line="480" w:lineRule="auto"/>
      </w:pPr>
      <w:bookmarkStart w:id="19" w:name="_Toc14263464"/>
      <w:r w:rsidRPr="00286DF8">
        <w:t>Target markets</w:t>
      </w:r>
      <w:bookmarkEnd w:id="19"/>
    </w:p>
    <w:p w14:paraId="5078BAA8" w14:textId="279583C5" w:rsidR="007D7EB9" w:rsidRPr="00286DF8" w:rsidRDefault="62A60F71" w:rsidP="00F01C22">
      <w:pPr>
        <w:pStyle w:val="Heading3"/>
        <w:spacing w:line="480" w:lineRule="auto"/>
      </w:pPr>
      <w:bookmarkStart w:id="20" w:name="_Toc14263465"/>
      <w:r w:rsidRPr="00286DF8">
        <w:t>Who or what is the main audience for Marketing?</w:t>
      </w:r>
      <w:bookmarkEnd w:id="20"/>
    </w:p>
    <w:p w14:paraId="09CBA718" w14:textId="184BD343" w:rsidR="0047358B" w:rsidRPr="00286DF8" w:rsidRDefault="000861FC" w:rsidP="00F01C22">
      <w:pPr>
        <w:spacing w:line="480" w:lineRule="auto"/>
      </w:pPr>
      <w:r w:rsidRPr="00286DF8">
        <w:t>Merseyrail use Mosaic which is a product from Experian (</w:t>
      </w:r>
      <w:hyperlink r:id="rId23" w:history="1">
        <w:r w:rsidRPr="00286DF8">
          <w:rPr>
            <w:rStyle w:val="Hyperlink"/>
          </w:rPr>
          <w:t>https://www.experian.co.uk/business/marketing/segmentation-targeting/mosaic/</w:t>
        </w:r>
      </w:hyperlink>
      <w:r w:rsidR="00F64E7A" w:rsidRPr="00286DF8">
        <w:t>). Mosaic</w:t>
      </w:r>
      <w:r w:rsidRPr="00286DF8">
        <w:t xml:space="preserve"> allows Merseyrail</w:t>
      </w:r>
      <w:r w:rsidR="00F64E7A" w:rsidRPr="00286DF8">
        <w:t xml:space="preserve"> to</w:t>
      </w:r>
      <w:r w:rsidRPr="00286DF8">
        <w:t xml:space="preserve"> classify and understand who it</w:t>
      </w:r>
      <w:r w:rsidR="00F64E7A" w:rsidRPr="00286DF8">
        <w:t>s target</w:t>
      </w:r>
      <w:r w:rsidRPr="00286DF8">
        <w:t xml:space="preserve"> custo</w:t>
      </w:r>
      <w:r w:rsidR="00F64E7A" w:rsidRPr="00286DF8">
        <w:t>mers are</w:t>
      </w:r>
      <w:r w:rsidRPr="00286DF8">
        <w:t xml:space="preserve">. </w:t>
      </w:r>
      <w:r w:rsidR="00FD0DD0" w:rsidRPr="00286DF8">
        <w:t>Merseyrail</w:t>
      </w:r>
      <w:r w:rsidR="0047358B" w:rsidRPr="00286DF8">
        <w:t xml:space="preserve"> have also made use of an econometric consultant to understand the people in the areas where our trains operate. </w:t>
      </w:r>
    </w:p>
    <w:p w14:paraId="71AB080D" w14:textId="3A55465B" w:rsidR="0047358B" w:rsidRPr="00286DF8" w:rsidRDefault="00FD0DD0" w:rsidP="00F01C22">
      <w:pPr>
        <w:spacing w:line="480" w:lineRule="auto"/>
      </w:pPr>
      <w:r w:rsidRPr="00286DF8">
        <w:t>Dawes, et al</w:t>
      </w:r>
      <w:sdt>
        <w:sdtPr>
          <w:id w:val="-1996637165"/>
          <w:citation/>
        </w:sdtPr>
        <w:sdtContent>
          <w:r w:rsidR="0047358B" w:rsidRPr="00286DF8">
            <w:fldChar w:fldCharType="begin"/>
          </w:r>
          <w:r w:rsidRPr="00286DF8">
            <w:instrText xml:space="preserve">CITATION Daw18 \n  \l 2057 </w:instrText>
          </w:r>
          <w:r w:rsidR="0047358B" w:rsidRPr="00286DF8">
            <w:fldChar w:fldCharType="separate"/>
          </w:r>
          <w:r w:rsidR="00E01455">
            <w:rPr>
              <w:noProof/>
            </w:rPr>
            <w:t xml:space="preserve"> </w:t>
          </w:r>
          <w:r w:rsidR="00E01455" w:rsidRPr="00E01455">
            <w:rPr>
              <w:noProof/>
            </w:rPr>
            <w:t>(2018)</w:t>
          </w:r>
          <w:r w:rsidR="0047358B" w:rsidRPr="00286DF8">
            <w:fldChar w:fldCharType="end"/>
          </w:r>
        </w:sdtContent>
      </w:sdt>
      <w:r w:rsidRPr="00286DF8">
        <w:t xml:space="preserve"> comment that econometrics can be used to forecast sales, in terms of revenue but concludes that “</w:t>
      </w:r>
      <w:r w:rsidRPr="00286DF8">
        <w:rPr>
          <w:rFonts w:cs="Arial"/>
          <w:color w:val="333333"/>
          <w:shd w:val="clear" w:color="auto" w:fill="FFFFFF"/>
        </w:rPr>
        <w:t>econometric models fail when used for prediction tasks relative to simpler alternatives”.</w:t>
      </w:r>
    </w:p>
    <w:p w14:paraId="03CBD78B" w14:textId="4917521A" w:rsidR="000861FC" w:rsidRPr="00286DF8" w:rsidRDefault="000861FC" w:rsidP="00F01C22">
      <w:pPr>
        <w:spacing w:line="480" w:lineRule="auto"/>
      </w:pPr>
      <w:proofErr w:type="spellStart"/>
      <w:r w:rsidRPr="00286DF8">
        <w:t>Mosiac</w:t>
      </w:r>
      <w:proofErr w:type="spellEnd"/>
      <w:r w:rsidR="002276B1" w:rsidRPr="00286DF8">
        <w:t xml:space="preserve"> and</w:t>
      </w:r>
      <w:r w:rsidR="0047358B" w:rsidRPr="00286DF8">
        <w:t xml:space="preserve"> </w:t>
      </w:r>
      <w:r w:rsidR="00FD0DD0" w:rsidRPr="00286DF8">
        <w:t>econometrics have</w:t>
      </w:r>
      <w:r w:rsidRPr="00286DF8">
        <w:t xml:space="preserve"> helped decisions on</w:t>
      </w:r>
      <w:r w:rsidR="00C82DA8" w:rsidRPr="00286DF8">
        <w:t xml:space="preserve"> initiatives to target certain markets</w:t>
      </w:r>
      <w:r w:rsidRPr="00286DF8">
        <w:t>:</w:t>
      </w:r>
    </w:p>
    <w:tbl>
      <w:tblPr>
        <w:tblStyle w:val="GridTable5Dark-Accent1"/>
        <w:tblW w:w="0" w:type="auto"/>
        <w:tblLook w:val="04A0" w:firstRow="1" w:lastRow="0" w:firstColumn="1" w:lastColumn="0" w:noHBand="0" w:noVBand="1"/>
      </w:tblPr>
      <w:tblGrid>
        <w:gridCol w:w="2815"/>
        <w:gridCol w:w="4576"/>
        <w:gridCol w:w="1625"/>
      </w:tblGrid>
      <w:tr w:rsidR="00DC1A5A" w:rsidRPr="00286DF8" w14:paraId="0C12CBBE" w14:textId="77777777" w:rsidTr="00DC1A5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1AE3B136" w14:textId="4E484B9E" w:rsidR="00C82DA8" w:rsidRPr="00286DF8" w:rsidRDefault="00C82DA8" w:rsidP="00F01C22">
            <w:pPr>
              <w:spacing w:line="480" w:lineRule="auto"/>
            </w:pPr>
            <w:r w:rsidRPr="00286DF8">
              <w:t>Target Market</w:t>
            </w:r>
          </w:p>
        </w:tc>
        <w:tc>
          <w:tcPr>
            <w:tcW w:w="6418" w:type="dxa"/>
            <w:gridSpan w:val="2"/>
          </w:tcPr>
          <w:p w14:paraId="33BC46F9" w14:textId="2B1DED20" w:rsidR="00C82DA8" w:rsidRPr="00286DF8" w:rsidRDefault="00DC1A5A" w:rsidP="00F01C22">
            <w:pPr>
              <w:spacing w:line="480" w:lineRule="auto"/>
              <w:jc w:val="center"/>
              <w:cnfStyle w:val="100000000000" w:firstRow="1" w:lastRow="0" w:firstColumn="0" w:lastColumn="0" w:oddVBand="0" w:evenVBand="0" w:oddHBand="0" w:evenHBand="0" w:firstRowFirstColumn="0" w:firstRowLastColumn="0" w:lastRowFirstColumn="0" w:lastRowLastColumn="0"/>
            </w:pPr>
            <w:r w:rsidRPr="00286DF8">
              <w:t xml:space="preserve">Example </w:t>
            </w:r>
            <w:r w:rsidR="00C82DA8" w:rsidRPr="00286DF8">
              <w:t>Initiatives</w:t>
            </w:r>
          </w:p>
        </w:tc>
      </w:tr>
      <w:tr w:rsidR="00DC1A5A" w:rsidRPr="00286DF8" w14:paraId="4D6A8EDA" w14:textId="77777777" w:rsidTr="00DC1A5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481EEEF2" w14:textId="6B331A6B" w:rsidR="00DC1A5A" w:rsidRPr="00286DF8" w:rsidRDefault="00DC1A5A" w:rsidP="00F01C22">
            <w:pPr>
              <w:spacing w:line="480" w:lineRule="auto"/>
            </w:pPr>
            <w:r w:rsidRPr="00286DF8">
              <w:t>School pupils / young persons</w:t>
            </w:r>
          </w:p>
        </w:tc>
        <w:tc>
          <w:tcPr>
            <w:tcW w:w="6418" w:type="dxa"/>
            <w:gridSpan w:val="2"/>
          </w:tcPr>
          <w:p w14:paraId="4F1FFB58" w14:textId="05B3EBAD" w:rsidR="00DC1A5A" w:rsidRPr="00286DF8" w:rsidRDefault="00DC1A5A" w:rsidP="00F01C22">
            <w:pPr>
              <w:spacing w:line="480" w:lineRule="auto"/>
              <w:cnfStyle w:val="000000100000" w:firstRow="0" w:lastRow="0" w:firstColumn="0" w:lastColumn="0" w:oddVBand="0" w:evenVBand="0" w:oddHBand="1" w:evenHBand="0" w:firstRowFirstColumn="0" w:firstRowLastColumn="0" w:lastRowFirstColumn="0" w:lastRowLastColumn="0"/>
            </w:pPr>
            <w:r w:rsidRPr="00286DF8">
              <w:t>Target new academic year and summer.</w:t>
            </w:r>
          </w:p>
        </w:tc>
      </w:tr>
      <w:tr w:rsidR="00DC1A5A" w:rsidRPr="00286DF8" w14:paraId="3D6A9217" w14:textId="77777777" w:rsidTr="00DC1A5A">
        <w:tc>
          <w:tcPr>
            <w:cnfStyle w:val="001000000000" w:firstRow="0" w:lastRow="0" w:firstColumn="1" w:lastColumn="0" w:oddVBand="0" w:evenVBand="0" w:oddHBand="0" w:evenHBand="0" w:firstRowFirstColumn="0" w:firstRowLastColumn="0" w:lastRowFirstColumn="0" w:lastRowLastColumn="0"/>
            <w:tcW w:w="0" w:type="auto"/>
          </w:tcPr>
          <w:p w14:paraId="0BF7115F" w14:textId="124630A0" w:rsidR="00DC1A5A" w:rsidRPr="00286DF8" w:rsidRDefault="00DC1A5A" w:rsidP="00F01C22">
            <w:pPr>
              <w:spacing w:line="480" w:lineRule="auto"/>
            </w:pPr>
            <w:r w:rsidRPr="00286DF8">
              <w:t>18-34</w:t>
            </w:r>
          </w:p>
        </w:tc>
        <w:tc>
          <w:tcPr>
            <w:tcW w:w="6418" w:type="dxa"/>
            <w:gridSpan w:val="2"/>
          </w:tcPr>
          <w:p w14:paraId="710A100B" w14:textId="443FA118" w:rsidR="00DC1A5A" w:rsidRPr="00286DF8" w:rsidRDefault="00DC1A5A" w:rsidP="00F01C22">
            <w:pPr>
              <w:spacing w:line="480" w:lineRule="auto"/>
              <w:cnfStyle w:val="000000000000" w:firstRow="0" w:lastRow="0" w:firstColumn="0" w:lastColumn="0" w:oddVBand="0" w:evenVBand="0" w:oddHBand="0" w:evenHBand="0" w:firstRowFirstColumn="0" w:firstRowLastColumn="0" w:lastRowFirstColumn="0" w:lastRowLastColumn="0"/>
            </w:pPr>
            <w:r w:rsidRPr="00286DF8">
              <w:t>More use of social media</w:t>
            </w:r>
          </w:p>
        </w:tc>
      </w:tr>
      <w:tr w:rsidR="0064348B" w:rsidRPr="00286DF8" w14:paraId="1F6BD977" w14:textId="77777777" w:rsidTr="00DC1A5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3C735944" w14:textId="671D272C" w:rsidR="0064348B" w:rsidRPr="00286DF8" w:rsidRDefault="0064348B" w:rsidP="00F01C22">
            <w:pPr>
              <w:spacing w:line="480" w:lineRule="auto"/>
            </w:pPr>
            <w:r w:rsidRPr="00286DF8">
              <w:t>Families</w:t>
            </w:r>
          </w:p>
        </w:tc>
        <w:tc>
          <w:tcPr>
            <w:tcW w:w="0" w:type="auto"/>
          </w:tcPr>
          <w:p w14:paraId="30346889" w14:textId="0F0064E6" w:rsidR="0064348B" w:rsidRPr="00286DF8" w:rsidRDefault="0064348B" w:rsidP="00F01C22">
            <w:pPr>
              <w:spacing w:line="480" w:lineRule="auto"/>
              <w:cnfStyle w:val="000000100000" w:firstRow="0" w:lastRow="0" w:firstColumn="0" w:lastColumn="0" w:oddVBand="0" w:evenVBand="0" w:oddHBand="1" w:evenHBand="0" w:firstRowFirstColumn="0" w:firstRowLastColumn="0" w:lastRowFirstColumn="0" w:lastRowLastColumn="0"/>
            </w:pPr>
            <w:r w:rsidRPr="00286DF8">
              <w:t>School holidays – Christmas, Easter, half term etc.</w:t>
            </w:r>
          </w:p>
        </w:tc>
        <w:tc>
          <w:tcPr>
            <w:tcW w:w="1625" w:type="dxa"/>
          </w:tcPr>
          <w:p w14:paraId="659B19A6" w14:textId="67685E4F" w:rsidR="0064348B" w:rsidRPr="00286DF8" w:rsidRDefault="0064348B" w:rsidP="00F01C22">
            <w:pPr>
              <w:spacing w:line="480" w:lineRule="auto"/>
              <w:cnfStyle w:val="000000100000" w:firstRow="0" w:lastRow="0" w:firstColumn="0" w:lastColumn="0" w:oddVBand="0" w:evenVBand="0" w:oddHBand="1" w:evenHBand="0" w:firstRowFirstColumn="0" w:firstRowLastColumn="0" w:lastRowFirstColumn="0" w:lastRowLastColumn="0"/>
            </w:pPr>
            <w:r w:rsidRPr="00286DF8">
              <w:t>Destination Merseyside</w:t>
            </w:r>
          </w:p>
        </w:tc>
      </w:tr>
      <w:tr w:rsidR="00312CDD" w:rsidRPr="00286DF8" w14:paraId="1C87613C" w14:textId="77777777" w:rsidTr="00DC1A5A">
        <w:tc>
          <w:tcPr>
            <w:cnfStyle w:val="001000000000" w:firstRow="0" w:lastRow="0" w:firstColumn="1" w:lastColumn="0" w:oddVBand="0" w:evenVBand="0" w:oddHBand="0" w:evenHBand="0" w:firstRowFirstColumn="0" w:firstRowLastColumn="0" w:lastRowFirstColumn="0" w:lastRowLastColumn="0"/>
            <w:tcW w:w="0" w:type="auto"/>
          </w:tcPr>
          <w:p w14:paraId="4AC1A23D" w14:textId="6B863B2E" w:rsidR="00312CDD" w:rsidRPr="00286DF8" w:rsidRDefault="00312CDD" w:rsidP="00F01C22">
            <w:pPr>
              <w:spacing w:line="480" w:lineRule="auto"/>
            </w:pPr>
            <w:r w:rsidRPr="00286DF8">
              <w:t>Commuters</w:t>
            </w:r>
          </w:p>
        </w:tc>
        <w:tc>
          <w:tcPr>
            <w:tcW w:w="0" w:type="auto"/>
          </w:tcPr>
          <w:p w14:paraId="0179EB43" w14:textId="66001F5B" w:rsidR="00312CDD" w:rsidRPr="00286DF8" w:rsidRDefault="00312CDD" w:rsidP="00F01C22">
            <w:pPr>
              <w:spacing w:line="480" w:lineRule="auto"/>
              <w:cnfStyle w:val="000000000000" w:firstRow="0" w:lastRow="0" w:firstColumn="0" w:lastColumn="0" w:oddVBand="0" w:evenVBand="0" w:oddHBand="0" w:evenHBand="0" w:firstRowFirstColumn="0" w:firstRowLastColumn="0" w:lastRowFirstColumn="0" w:lastRowLastColumn="0"/>
            </w:pPr>
            <w:r w:rsidRPr="00286DF8">
              <w:t>Target areas affected by road works and disruption to other TOCs</w:t>
            </w:r>
          </w:p>
        </w:tc>
        <w:tc>
          <w:tcPr>
            <w:tcW w:w="1625" w:type="dxa"/>
          </w:tcPr>
          <w:p w14:paraId="3D430870" w14:textId="18C20B98" w:rsidR="00312CDD" w:rsidRPr="00286DF8" w:rsidRDefault="00312CDD" w:rsidP="00F01C22">
            <w:pPr>
              <w:spacing w:line="480" w:lineRule="auto"/>
              <w:cnfStyle w:val="000000000000" w:firstRow="0" w:lastRow="0" w:firstColumn="0" w:lastColumn="0" w:oddVBand="0" w:evenVBand="0" w:oddHBand="0" w:evenHBand="0" w:firstRowFirstColumn="0" w:firstRowLastColumn="0" w:lastRowFirstColumn="0" w:lastRowLastColumn="0"/>
            </w:pPr>
            <w:r w:rsidRPr="00286DF8">
              <w:t>Season tickets</w:t>
            </w:r>
          </w:p>
        </w:tc>
      </w:tr>
      <w:tr w:rsidR="00DC1A5A" w:rsidRPr="00286DF8" w14:paraId="1F6CE00D" w14:textId="77777777" w:rsidTr="00DC1A5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4D4B469D" w14:textId="352BC736" w:rsidR="00DC1A5A" w:rsidRPr="00286DF8" w:rsidRDefault="00DC1A5A" w:rsidP="00F01C22">
            <w:pPr>
              <w:spacing w:line="480" w:lineRule="auto"/>
            </w:pPr>
            <w:r w:rsidRPr="00286DF8">
              <w:t>Corporations</w:t>
            </w:r>
          </w:p>
        </w:tc>
        <w:tc>
          <w:tcPr>
            <w:tcW w:w="6418" w:type="dxa"/>
            <w:gridSpan w:val="2"/>
          </w:tcPr>
          <w:p w14:paraId="5B1111AD" w14:textId="308BD8A1" w:rsidR="00DC1A5A" w:rsidRPr="00286DF8" w:rsidRDefault="00DC1A5A" w:rsidP="00F01C22">
            <w:pPr>
              <w:spacing w:line="480" w:lineRule="auto"/>
              <w:cnfStyle w:val="000000100000" w:firstRow="0" w:lastRow="0" w:firstColumn="0" w:lastColumn="0" w:oddVBand="0" w:evenVBand="0" w:oddHBand="1" w:evenHBand="0" w:firstRowFirstColumn="0" w:firstRowLastColumn="0" w:lastRowFirstColumn="0" w:lastRowLastColumn="0"/>
            </w:pPr>
            <w:r w:rsidRPr="00286DF8">
              <w:t>Corporate season tickets</w:t>
            </w:r>
          </w:p>
        </w:tc>
      </w:tr>
      <w:tr w:rsidR="00312CDD" w:rsidRPr="00286DF8" w14:paraId="1C187462" w14:textId="77777777" w:rsidTr="00DC1A5A">
        <w:tc>
          <w:tcPr>
            <w:cnfStyle w:val="001000000000" w:firstRow="0" w:lastRow="0" w:firstColumn="1" w:lastColumn="0" w:oddVBand="0" w:evenVBand="0" w:oddHBand="0" w:evenHBand="0" w:firstRowFirstColumn="0" w:firstRowLastColumn="0" w:lastRowFirstColumn="0" w:lastRowLastColumn="0"/>
            <w:tcW w:w="0" w:type="auto"/>
          </w:tcPr>
          <w:p w14:paraId="526D7E97" w14:textId="11B14458" w:rsidR="00312CDD" w:rsidRPr="00286DF8" w:rsidRDefault="00312CDD" w:rsidP="00F01C22">
            <w:pPr>
              <w:spacing w:line="480" w:lineRule="auto"/>
            </w:pPr>
            <w:r w:rsidRPr="00286DF8">
              <w:lastRenderedPageBreak/>
              <w:t>Transient renters</w:t>
            </w:r>
          </w:p>
        </w:tc>
        <w:tc>
          <w:tcPr>
            <w:tcW w:w="0" w:type="auto"/>
          </w:tcPr>
          <w:p w14:paraId="4D9E49D6" w14:textId="376A0CEB" w:rsidR="00312CDD" w:rsidRPr="00286DF8" w:rsidRDefault="00312CDD" w:rsidP="00F01C22">
            <w:pPr>
              <w:spacing w:line="480" w:lineRule="auto"/>
              <w:cnfStyle w:val="000000000000" w:firstRow="0" w:lastRow="0" w:firstColumn="0" w:lastColumn="0" w:oddVBand="0" w:evenVBand="0" w:oddHBand="0" w:evenHBand="0" w:firstRowFirstColumn="0" w:firstRowLastColumn="0" w:lastRowFirstColumn="0" w:lastRowLastColumn="0"/>
            </w:pPr>
            <w:r w:rsidRPr="00286DF8">
              <w:t>Renter’s packs in estate agents</w:t>
            </w:r>
          </w:p>
        </w:tc>
        <w:tc>
          <w:tcPr>
            <w:tcW w:w="1625" w:type="dxa"/>
          </w:tcPr>
          <w:p w14:paraId="4C836E8F" w14:textId="4B3D9AB7" w:rsidR="00312CDD" w:rsidRPr="00286DF8" w:rsidRDefault="00312CDD" w:rsidP="00F01C22">
            <w:pPr>
              <w:spacing w:line="480" w:lineRule="auto"/>
              <w:cnfStyle w:val="000000000000" w:firstRow="0" w:lastRow="0" w:firstColumn="0" w:lastColumn="0" w:oddVBand="0" w:evenVBand="0" w:oddHBand="0" w:evenHBand="0" w:firstRowFirstColumn="0" w:firstRowLastColumn="0" w:lastRowFirstColumn="0" w:lastRowLastColumn="0"/>
            </w:pPr>
            <w:r w:rsidRPr="00286DF8">
              <w:t>Season tickets / rail pass</w:t>
            </w:r>
          </w:p>
        </w:tc>
      </w:tr>
      <w:tr w:rsidR="00DC1A5A" w:rsidRPr="00286DF8" w14:paraId="638CFF5D" w14:textId="77777777" w:rsidTr="00DC1A5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48040263" w14:textId="326E27B9" w:rsidR="00DC1A5A" w:rsidRPr="00286DF8" w:rsidRDefault="00DC1A5A" w:rsidP="00F01C22">
            <w:pPr>
              <w:spacing w:line="480" w:lineRule="auto"/>
            </w:pPr>
            <w:r w:rsidRPr="00286DF8">
              <w:t>Existing passengers</w:t>
            </w:r>
          </w:p>
        </w:tc>
        <w:tc>
          <w:tcPr>
            <w:tcW w:w="6418" w:type="dxa"/>
            <w:gridSpan w:val="2"/>
          </w:tcPr>
          <w:p w14:paraId="0E63BA8E" w14:textId="6CA72964" w:rsidR="00DC1A5A" w:rsidRPr="00286DF8" w:rsidRDefault="00DC1A5A" w:rsidP="00F01C22">
            <w:pPr>
              <w:spacing w:line="480" w:lineRule="auto"/>
              <w:cnfStyle w:val="000000100000" w:firstRow="0" w:lastRow="0" w:firstColumn="0" w:lastColumn="0" w:oddVBand="0" w:evenVBand="0" w:oddHBand="1" w:evenHBand="0" w:firstRowFirstColumn="0" w:firstRowLastColumn="0" w:lastRowFirstColumn="0" w:lastRowLastColumn="0"/>
            </w:pPr>
            <w:r w:rsidRPr="00286DF8">
              <w:t>Improve communication</w:t>
            </w:r>
          </w:p>
        </w:tc>
      </w:tr>
    </w:tbl>
    <w:p w14:paraId="582CEB8E" w14:textId="4438BEBD" w:rsidR="0070085E" w:rsidRPr="00286DF8" w:rsidRDefault="004B3197" w:rsidP="00F01C22">
      <w:pPr>
        <w:pStyle w:val="Caption"/>
        <w:spacing w:line="480" w:lineRule="auto"/>
        <w:jc w:val="center"/>
      </w:pPr>
      <w:bookmarkStart w:id="21" w:name="_Toc14263480"/>
      <w:r w:rsidRPr="00286DF8">
        <w:t xml:space="preserve">Figure </w:t>
      </w:r>
      <w:r w:rsidR="00DF70F2">
        <w:rPr>
          <w:noProof/>
        </w:rPr>
        <w:fldChar w:fldCharType="begin"/>
      </w:r>
      <w:r w:rsidR="00DF70F2">
        <w:rPr>
          <w:noProof/>
        </w:rPr>
        <w:instrText xml:space="preserve"> SEQ Figure \* ARABIC </w:instrText>
      </w:r>
      <w:r w:rsidR="00DF70F2">
        <w:rPr>
          <w:noProof/>
        </w:rPr>
        <w:fldChar w:fldCharType="separate"/>
      </w:r>
      <w:r w:rsidR="006A3813">
        <w:rPr>
          <w:noProof/>
        </w:rPr>
        <w:t>5</w:t>
      </w:r>
      <w:r w:rsidR="00DF70F2">
        <w:rPr>
          <w:noProof/>
        </w:rPr>
        <w:fldChar w:fldCharType="end"/>
      </w:r>
      <w:r w:rsidRPr="00286DF8">
        <w:t xml:space="preserve"> - Target Markets</w:t>
      </w:r>
      <w:bookmarkEnd w:id="21"/>
    </w:p>
    <w:p w14:paraId="0CE6AF2E" w14:textId="72BCEBD2" w:rsidR="008D2923" w:rsidRPr="00286DF8" w:rsidRDefault="008D2923" w:rsidP="00F01C22">
      <w:pPr>
        <w:spacing w:line="480" w:lineRule="auto"/>
      </w:pPr>
      <w:r w:rsidRPr="00286DF8">
        <w:t xml:space="preserve">Segmenting the target markets can be a useful process as </w:t>
      </w:r>
      <w:proofErr w:type="spellStart"/>
      <w:r w:rsidRPr="00286DF8">
        <w:t>Odoi</w:t>
      </w:r>
      <w:proofErr w:type="spellEnd"/>
      <w:r w:rsidRPr="00286DF8">
        <w:t xml:space="preserve"> comments in the learning activities:</w:t>
      </w:r>
    </w:p>
    <w:p w14:paraId="7AD51128" w14:textId="46E218BC" w:rsidR="008D2923" w:rsidRPr="008D2923" w:rsidRDefault="008D2923" w:rsidP="00F01C22">
      <w:pPr>
        <w:spacing w:line="480" w:lineRule="auto"/>
        <w:ind w:left="720"/>
        <w:rPr>
          <w:szCs w:val="24"/>
        </w:rPr>
      </w:pPr>
      <w:r w:rsidRPr="00286DF8">
        <w:rPr>
          <w:rFonts w:cs="Arial"/>
          <w:color w:val="333333"/>
          <w:szCs w:val="24"/>
          <w:shd w:val="clear" w:color="auto" w:fill="FFFFFF"/>
        </w:rPr>
        <w:t xml:space="preserve">Marketing in every organisation should factor into account the various segments and targets the consumers in that specific segments. The inability for organisations to clearly define market segmentation will lead to poor targeting and reduction in profit margin </w:t>
      </w:r>
      <w:sdt>
        <w:sdtPr>
          <w:rPr>
            <w:rFonts w:cs="Arial"/>
            <w:color w:val="333333"/>
            <w:szCs w:val="24"/>
            <w:shd w:val="clear" w:color="auto" w:fill="FFFFFF"/>
          </w:rPr>
          <w:id w:val="-1847622489"/>
          <w:citation/>
        </w:sdtPr>
        <w:sdtContent>
          <w:r w:rsidRPr="00286DF8">
            <w:rPr>
              <w:rFonts w:cs="Arial"/>
              <w:color w:val="333333"/>
              <w:szCs w:val="24"/>
              <w:shd w:val="clear" w:color="auto" w:fill="FFFFFF"/>
            </w:rPr>
            <w:fldChar w:fldCharType="begin"/>
          </w:r>
          <w:r w:rsidRPr="00286DF8">
            <w:rPr>
              <w:rFonts w:cs="Arial"/>
              <w:color w:val="333333"/>
              <w:szCs w:val="24"/>
              <w:shd w:val="clear" w:color="auto" w:fill="FFFFFF"/>
            </w:rPr>
            <w:instrText xml:space="preserve"> CITATION Odo192 \l 2057 </w:instrText>
          </w:r>
          <w:r w:rsidRPr="00286DF8">
            <w:rPr>
              <w:rFonts w:cs="Arial"/>
              <w:color w:val="333333"/>
              <w:szCs w:val="24"/>
              <w:shd w:val="clear" w:color="auto" w:fill="FFFFFF"/>
            </w:rPr>
            <w:fldChar w:fldCharType="separate"/>
          </w:r>
          <w:r w:rsidR="00E01455" w:rsidRPr="00E01455">
            <w:rPr>
              <w:rFonts w:cs="Arial"/>
              <w:noProof/>
              <w:color w:val="333333"/>
              <w:szCs w:val="24"/>
              <w:shd w:val="clear" w:color="auto" w:fill="FFFFFF"/>
            </w:rPr>
            <w:t>(Odoi, 2019)</w:t>
          </w:r>
          <w:r w:rsidRPr="00286DF8">
            <w:rPr>
              <w:rFonts w:cs="Arial"/>
              <w:color w:val="333333"/>
              <w:szCs w:val="24"/>
              <w:shd w:val="clear" w:color="auto" w:fill="FFFFFF"/>
            </w:rPr>
            <w:fldChar w:fldCharType="end"/>
          </w:r>
        </w:sdtContent>
      </w:sdt>
      <w:r w:rsidRPr="00286DF8">
        <w:rPr>
          <w:rFonts w:cs="Arial"/>
          <w:color w:val="333333"/>
          <w:szCs w:val="24"/>
          <w:shd w:val="clear" w:color="auto" w:fill="FFFFFF"/>
        </w:rPr>
        <w:t>.</w:t>
      </w:r>
    </w:p>
    <w:p w14:paraId="72568357" w14:textId="1FA5E383" w:rsidR="62A60F71" w:rsidRDefault="62A60F71" w:rsidP="00F01C22">
      <w:pPr>
        <w:pStyle w:val="Heading2"/>
        <w:spacing w:line="480" w:lineRule="auto"/>
      </w:pPr>
      <w:bookmarkStart w:id="22" w:name="_Toc14263466"/>
      <w:r w:rsidRPr="62A60F71">
        <w:t>Selection of appropriate media channels</w:t>
      </w:r>
      <w:bookmarkEnd w:id="22"/>
    </w:p>
    <w:p w14:paraId="178B10E7" w14:textId="61AC0F2A" w:rsidR="004C6CA6" w:rsidRDefault="62A60F71" w:rsidP="00F01C22">
      <w:pPr>
        <w:pStyle w:val="Heading3"/>
        <w:spacing w:line="480" w:lineRule="auto"/>
      </w:pPr>
      <w:bookmarkStart w:id="23" w:name="_Toc14263467"/>
      <w:r w:rsidRPr="62A60F71">
        <w:t>Key methods of communication used by Marketing</w:t>
      </w:r>
      <w:bookmarkEnd w:id="23"/>
    </w:p>
    <w:p w14:paraId="15E13D09" w14:textId="63A44D69" w:rsidR="007D6EBC" w:rsidRDefault="007D6EBC" w:rsidP="00F01C22">
      <w:pPr>
        <w:spacing w:line="480" w:lineRule="auto"/>
      </w:pPr>
      <w:proofErr w:type="spellStart"/>
      <w:r>
        <w:t>Mosiac</w:t>
      </w:r>
      <w:proofErr w:type="spellEnd"/>
      <w:r>
        <w:t xml:space="preserve"> and econometrics also guide Merseyrail marketing on what is the media channels to use for communication</w:t>
      </w:r>
      <w:r w:rsidR="00A51B99">
        <w:t xml:space="preserve"> and how effective they are</w:t>
      </w:r>
      <w:r>
        <w:t>.</w:t>
      </w:r>
    </w:p>
    <w:p w14:paraId="3CA469C2" w14:textId="24C50D9D" w:rsidR="004447AB" w:rsidRDefault="008B3C0A" w:rsidP="00F01C22">
      <w:pPr>
        <w:spacing w:line="480" w:lineRule="auto"/>
      </w:pPr>
      <w:r>
        <w:t>There are</w:t>
      </w:r>
      <w:r w:rsidR="004447AB">
        <w:t xml:space="preserve"> key methods</w:t>
      </w:r>
      <w:r w:rsidR="0070085E">
        <w:t xml:space="preserve"> of communication</w:t>
      </w:r>
      <w:r w:rsidR="004447AB">
        <w:t xml:space="preserve"> used by Merseyrail Marketing </w:t>
      </w:r>
      <w:r w:rsidR="0070085E">
        <w:t xml:space="preserve">that </w:t>
      </w:r>
      <w:r w:rsidR="004447AB">
        <w:t>are:</w:t>
      </w:r>
    </w:p>
    <w:p w14:paraId="66D52C0D" w14:textId="3E39A939" w:rsidR="00FF1A0C" w:rsidRPr="00FF1A0C" w:rsidRDefault="00FF1A0C" w:rsidP="00F01C22">
      <w:pPr>
        <w:spacing w:line="480" w:lineRule="auto"/>
        <w:rPr>
          <w:b/>
          <w:u w:val="single"/>
        </w:rPr>
      </w:pPr>
      <w:r w:rsidRPr="00FF1A0C">
        <w:rPr>
          <w:b/>
          <w:u w:val="single"/>
        </w:rPr>
        <w:t>Digital</w:t>
      </w:r>
    </w:p>
    <w:p w14:paraId="7DCA3D5E" w14:textId="1DF14772" w:rsidR="004447AB" w:rsidRPr="00FF1A0C" w:rsidRDefault="00FF1A0C" w:rsidP="00F01C22">
      <w:pPr>
        <w:spacing w:line="480" w:lineRule="auto"/>
        <w:rPr>
          <w:b/>
          <w:u w:val="single"/>
        </w:rPr>
      </w:pPr>
      <w:r w:rsidRPr="00FF1A0C">
        <w:t>Social media is u</w:t>
      </w:r>
      <w:r w:rsidR="00712C77" w:rsidRPr="00FF1A0C">
        <w:t>sed to</w:t>
      </w:r>
      <w:r w:rsidR="004447AB">
        <w:t xml:space="preserve"> improve engagement, grow passenger’s journeys and strengthen brand reputation</w:t>
      </w:r>
      <w:r w:rsidR="0078678E">
        <w:t>.</w:t>
      </w:r>
      <w:r w:rsidR="00712C77">
        <w:t xml:space="preserve"> Merseyrail have </w:t>
      </w:r>
      <w:r w:rsidR="004464D9">
        <w:t>launched</w:t>
      </w:r>
      <w:r w:rsidR="00712C77">
        <w:t xml:space="preserve"> a Facebook page, Twitter account and Instagram, marketing are now evaluation whether Snapchat is an appropriate channel for engaging with 18-34 year olds.</w:t>
      </w:r>
    </w:p>
    <w:p w14:paraId="62DC6051" w14:textId="21D2A093" w:rsidR="00FF1A0C" w:rsidRPr="00FF1A0C" w:rsidRDefault="00FF1A0C" w:rsidP="00F01C22">
      <w:pPr>
        <w:spacing w:line="480" w:lineRule="auto"/>
        <w:rPr>
          <w:b/>
          <w:u w:val="single"/>
        </w:rPr>
      </w:pPr>
      <w:r w:rsidRPr="00FF1A0C">
        <w:t>E-communication campaigns</w:t>
      </w:r>
      <w:r>
        <w:t xml:space="preserve"> target</w:t>
      </w:r>
      <w:r w:rsidRPr="0078678E">
        <w:t xml:space="preserve"> </w:t>
      </w:r>
      <w:r>
        <w:t>ticket sales aiming to i</w:t>
      </w:r>
      <w:r w:rsidRPr="0078678E">
        <w:t>ncrease journeys and improve passenger experience.</w:t>
      </w:r>
    </w:p>
    <w:p w14:paraId="1776BD5D" w14:textId="0505B8C2" w:rsidR="004447AB" w:rsidRPr="004447AB" w:rsidRDefault="00FF1A0C" w:rsidP="00F01C22">
      <w:pPr>
        <w:spacing w:line="480" w:lineRule="auto"/>
        <w:rPr>
          <w:b/>
          <w:u w:val="single"/>
        </w:rPr>
      </w:pPr>
      <w:r>
        <w:rPr>
          <w:b/>
          <w:u w:val="single"/>
        </w:rPr>
        <w:lastRenderedPageBreak/>
        <w:t>Print</w:t>
      </w:r>
    </w:p>
    <w:p w14:paraId="16ADACB0" w14:textId="7142BACB" w:rsidR="004447AB" w:rsidRDefault="004447AB" w:rsidP="00F01C22">
      <w:pPr>
        <w:spacing w:line="480" w:lineRule="auto"/>
      </w:pPr>
      <w:r>
        <w:t xml:space="preserve">Merseyrail marketing </w:t>
      </w:r>
      <w:r w:rsidR="00374A75">
        <w:t xml:space="preserve">continually </w:t>
      </w:r>
      <w:r>
        <w:t>aim to improve p</w:t>
      </w:r>
      <w:r w:rsidR="00374A75">
        <w:t>rint communication at stations</w:t>
      </w:r>
      <w:r w:rsidR="00DA4566">
        <w:t>, on trains and billboards</w:t>
      </w:r>
      <w:r w:rsidR="00374A75">
        <w:t xml:space="preserve">, providing </w:t>
      </w:r>
      <w:r>
        <w:t>travel information and</w:t>
      </w:r>
      <w:r w:rsidR="00DA4566">
        <w:t xml:space="preserve"> ensuring</w:t>
      </w:r>
      <w:r>
        <w:t xml:space="preserve"> that commercial messages</w:t>
      </w:r>
      <w:r w:rsidR="00374A75">
        <w:t xml:space="preserve"> that are displayed prominently.</w:t>
      </w:r>
      <w:r w:rsidR="00DA4566">
        <w:t xml:space="preserve"> This is the channel that is used more than any other at Merseyrail</w:t>
      </w:r>
    </w:p>
    <w:p w14:paraId="4DB804D0" w14:textId="597EA95E" w:rsidR="0078678E" w:rsidRDefault="00374A75" w:rsidP="00F01C22">
      <w:pPr>
        <w:spacing w:line="480" w:lineRule="auto"/>
      </w:pPr>
      <w:r>
        <w:t>Renters Packs are</w:t>
      </w:r>
      <w:r w:rsidR="0078678E" w:rsidRPr="0078678E">
        <w:t xml:space="preserve"> distribution through Estate Agents and to new residential areas.</w:t>
      </w:r>
      <w:r w:rsidR="0078678E">
        <w:t xml:space="preserve"> </w:t>
      </w:r>
      <w:r w:rsidR="00114217">
        <w:t xml:space="preserve">Targeting </w:t>
      </w:r>
      <w:r w:rsidR="0078678E" w:rsidRPr="0078678E">
        <w:t>'Trans</w:t>
      </w:r>
      <w:r w:rsidR="00114217">
        <w:t>ient Renters' and 'Rental Hubs'.</w:t>
      </w:r>
    </w:p>
    <w:p w14:paraId="2866EAD7" w14:textId="0D39BC3B" w:rsidR="00FF1A0C" w:rsidRDefault="00FF1A0C" w:rsidP="00F01C22">
      <w:pPr>
        <w:spacing w:line="480" w:lineRule="auto"/>
      </w:pPr>
      <w:r>
        <w:t xml:space="preserve">The digital and the non-digital forms of communication or strategies fit with the wider business objectives this is critical at Merseyrail to fit with the balanced scorecard </w:t>
      </w:r>
      <w:r w:rsidR="00DB0892">
        <w:t>approach – “It’s</w:t>
      </w:r>
      <w:r>
        <w:t xml:space="preserve"> important to clearly understand how and where the digital marketing strategy </w:t>
      </w:r>
      <w:r w:rsidR="00DB0892">
        <w:t>fits into the organisations overall corporate objectives”</w:t>
      </w:r>
      <w:r>
        <w:t xml:space="preserve"> </w:t>
      </w:r>
      <w:sdt>
        <w:sdtPr>
          <w:id w:val="-715892930"/>
          <w:citation/>
        </w:sdtPr>
        <w:sdtContent>
          <w:r>
            <w:fldChar w:fldCharType="begin"/>
          </w:r>
          <w:r w:rsidR="00DB0892">
            <w:instrText xml:space="preserve">CITATION Cha122 \l 2057 </w:instrText>
          </w:r>
          <w:r>
            <w:fldChar w:fldCharType="separate"/>
          </w:r>
          <w:r w:rsidR="00E01455" w:rsidRPr="00E01455">
            <w:rPr>
              <w:noProof/>
            </w:rPr>
            <w:t>(Chaffey &amp; Ellis-Chadwick, 2012)</w:t>
          </w:r>
          <w:r>
            <w:fldChar w:fldCharType="end"/>
          </w:r>
        </w:sdtContent>
      </w:sdt>
      <w:r w:rsidR="00DB0892">
        <w:t>.</w:t>
      </w:r>
    </w:p>
    <w:p w14:paraId="461A23E5" w14:textId="46B587E4" w:rsidR="00A45FB1" w:rsidRDefault="62A60F71" w:rsidP="00F01C22">
      <w:pPr>
        <w:pStyle w:val="Heading3"/>
        <w:spacing w:line="480" w:lineRule="auto"/>
      </w:pPr>
      <w:bookmarkStart w:id="24" w:name="_Toc14263468"/>
      <w:r w:rsidRPr="62A60F71">
        <w:t>Measuring success</w:t>
      </w:r>
      <w:bookmarkEnd w:id="24"/>
    </w:p>
    <w:p w14:paraId="4A3BA808" w14:textId="76F7A302" w:rsidR="007A0366" w:rsidRDefault="007A0366" w:rsidP="00F01C22">
      <w:pPr>
        <w:spacing w:line="480" w:lineRule="auto"/>
      </w:pPr>
      <w:r>
        <w:t>Merseyrail Marketing use various K</w:t>
      </w:r>
      <w:r w:rsidR="00DA4566">
        <w:t xml:space="preserve">ey </w:t>
      </w:r>
      <w:r>
        <w:t>P</w:t>
      </w:r>
      <w:r w:rsidR="00DA4566">
        <w:t xml:space="preserve">erformance </w:t>
      </w:r>
      <w:r>
        <w:t>I</w:t>
      </w:r>
      <w:r w:rsidR="00DA4566">
        <w:t>ndicator</w:t>
      </w:r>
      <w:r>
        <w:t>s to measure the success of the department</w:t>
      </w:r>
      <w:r w:rsidR="00E21CF8">
        <w:t>, primarily – Revenue Growth, Return on Investment and Spend.</w:t>
      </w:r>
    </w:p>
    <w:p w14:paraId="0AD716B5" w14:textId="788EE562" w:rsidR="00CD277F" w:rsidRDefault="00AF6339" w:rsidP="00F01C22">
      <w:pPr>
        <w:keepNext/>
        <w:spacing w:line="480" w:lineRule="auto"/>
        <w:jc w:val="center"/>
      </w:pPr>
      <w:r>
        <w:rPr>
          <w:noProof/>
          <w:lang w:eastAsia="en-GB"/>
        </w:rPr>
        <w:lastRenderedPageBreak/>
        <w:drawing>
          <wp:inline distT="0" distB="0" distL="0" distR="0" wp14:anchorId="4E4F9FC6" wp14:editId="04DD3F0E">
            <wp:extent cx="5514975" cy="2400300"/>
            <wp:effectExtent l="0" t="0" r="9525" b="0"/>
            <wp:docPr id="18" name="Chart 18">
              <a:extLst xmlns:a="http://schemas.openxmlformats.org/drawingml/2006/main">
                <a:ext uri="{FF2B5EF4-FFF2-40B4-BE49-F238E27FC236}">
                  <a16:creationId xmlns:o="urn:schemas-microsoft-com:office:office" xmlns:v="urn:schemas-microsoft-com:vml" xmlns:w10="urn:schemas-microsoft-com:office:word" xmlns:w="http://schemas.openxmlformats.org/wordprocessingml/2006/main" xmlns="" xmlns:xdr="http://schemas.openxmlformats.org/drawingml/2006/spreadsheetDrawing" xmlns:a16="http://schemas.microsoft.com/office/drawing/2014/main" xmlns:lc="http://schemas.openxmlformats.org/drawingml/2006/lockedCanvas" id="{00000000-0008-0000-0200-0000499503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327810E6" w14:textId="65C7BC8A" w:rsidR="00FE189B" w:rsidRDefault="002020A8" w:rsidP="00F01C22">
      <w:pPr>
        <w:pStyle w:val="Caption"/>
        <w:spacing w:line="480" w:lineRule="auto"/>
        <w:jc w:val="center"/>
      </w:pPr>
      <w:bookmarkStart w:id="25" w:name="_Toc14263481"/>
      <w:r>
        <w:t xml:space="preserve">Figure </w:t>
      </w:r>
      <w:r w:rsidR="00DF70F2">
        <w:rPr>
          <w:noProof/>
        </w:rPr>
        <w:fldChar w:fldCharType="begin"/>
      </w:r>
      <w:r w:rsidR="00DF70F2">
        <w:rPr>
          <w:noProof/>
        </w:rPr>
        <w:instrText xml:space="preserve"> SEQ Figure \* ARABIC </w:instrText>
      </w:r>
      <w:r w:rsidR="00DF70F2">
        <w:rPr>
          <w:noProof/>
        </w:rPr>
        <w:fldChar w:fldCharType="separate"/>
      </w:r>
      <w:r w:rsidR="006A3813">
        <w:rPr>
          <w:noProof/>
        </w:rPr>
        <w:t>6</w:t>
      </w:r>
      <w:r w:rsidR="00DF70F2">
        <w:rPr>
          <w:noProof/>
        </w:rPr>
        <w:fldChar w:fldCharType="end"/>
      </w:r>
      <w:r>
        <w:t xml:space="preserve"> - Revenue Growth</w:t>
      </w:r>
      <w:bookmarkEnd w:id="25"/>
    </w:p>
    <w:p w14:paraId="545484C4" w14:textId="77777777" w:rsidR="002020A8" w:rsidRDefault="00AF6339" w:rsidP="00F01C22">
      <w:pPr>
        <w:keepNext/>
        <w:spacing w:line="480" w:lineRule="auto"/>
      </w:pPr>
      <w:r>
        <w:rPr>
          <w:noProof/>
          <w:lang w:eastAsia="en-GB"/>
        </w:rPr>
        <w:drawing>
          <wp:inline distT="0" distB="0" distL="0" distR="0" wp14:anchorId="536D6A64" wp14:editId="729A43C1">
            <wp:extent cx="5600699" cy="3805238"/>
            <wp:effectExtent l="0" t="0" r="635" b="5080"/>
            <wp:docPr id="19" name="Chart 19">
              <a:extLst xmlns:a="http://schemas.openxmlformats.org/drawingml/2006/main">
                <a:ext uri="{FF2B5EF4-FFF2-40B4-BE49-F238E27FC236}">
                  <a16:creationId xmlns:o="urn:schemas-microsoft-com:office:office" xmlns:v="urn:schemas-microsoft-com:vml" xmlns:w10="urn:schemas-microsoft-com:office:word" xmlns:w="http://schemas.openxmlformats.org/wordprocessingml/2006/main" xmlns="" xmlns:xdr="http://schemas.openxmlformats.org/drawingml/2006/spreadsheetDrawing" xmlns:a16="http://schemas.microsoft.com/office/drawing/2014/main" xmlns:lc="http://schemas.openxmlformats.org/drawingml/2006/lockedCanvas" id="{00000000-0008-0000-0200-0000549503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3D73FAC3" w14:textId="3B282C64" w:rsidR="00FE189B" w:rsidRDefault="002020A8" w:rsidP="00F01C22">
      <w:pPr>
        <w:pStyle w:val="Caption"/>
        <w:spacing w:line="480" w:lineRule="auto"/>
        <w:jc w:val="center"/>
      </w:pPr>
      <w:bookmarkStart w:id="26" w:name="_Toc14263482"/>
      <w:r>
        <w:t xml:space="preserve">Figure </w:t>
      </w:r>
      <w:r w:rsidR="00DF70F2">
        <w:rPr>
          <w:noProof/>
        </w:rPr>
        <w:fldChar w:fldCharType="begin"/>
      </w:r>
      <w:r w:rsidR="00DF70F2">
        <w:rPr>
          <w:noProof/>
        </w:rPr>
        <w:instrText xml:space="preserve"> SEQ Figure \* ARABIC </w:instrText>
      </w:r>
      <w:r w:rsidR="00DF70F2">
        <w:rPr>
          <w:noProof/>
        </w:rPr>
        <w:fldChar w:fldCharType="separate"/>
      </w:r>
      <w:r w:rsidR="006A3813">
        <w:rPr>
          <w:noProof/>
        </w:rPr>
        <w:t>7</w:t>
      </w:r>
      <w:r w:rsidR="00DF70F2">
        <w:rPr>
          <w:noProof/>
        </w:rPr>
        <w:fldChar w:fldCharType="end"/>
      </w:r>
      <w:r>
        <w:t xml:space="preserve"> - Return on Investment</w:t>
      </w:r>
      <w:bookmarkEnd w:id="26"/>
    </w:p>
    <w:p w14:paraId="6B7D6BCB" w14:textId="77777777" w:rsidR="00CD277F" w:rsidRDefault="00E21CF8" w:rsidP="00F01C22">
      <w:pPr>
        <w:keepNext/>
        <w:spacing w:line="480" w:lineRule="auto"/>
      </w:pPr>
      <w:r>
        <w:rPr>
          <w:noProof/>
          <w:lang w:eastAsia="en-GB"/>
        </w:rPr>
        <w:lastRenderedPageBreak/>
        <w:drawing>
          <wp:inline distT="0" distB="0" distL="0" distR="0" wp14:anchorId="562EA05D" wp14:editId="6664BF57">
            <wp:extent cx="5731510" cy="2626995"/>
            <wp:effectExtent l="0" t="0" r="2540" b="1905"/>
            <wp:docPr id="20" name="Chart 20">
              <a:extLst xmlns:a="http://schemas.openxmlformats.org/drawingml/2006/main">
                <a:ext uri="{FF2B5EF4-FFF2-40B4-BE49-F238E27FC236}">
                  <a16:creationId xmlns:o="urn:schemas-microsoft-com:office:office" xmlns:v="urn:schemas-microsoft-com:vml" xmlns:w10="urn:schemas-microsoft-com:office:word" xmlns:w="http://schemas.openxmlformats.org/wordprocessingml/2006/main" xmlns="" xmlns:xdr="http://schemas.openxmlformats.org/drawingml/2006/spreadsheetDrawing" xmlns:a16="http://schemas.microsoft.com/office/drawing/2014/main" xmlns:lc="http://schemas.openxmlformats.org/drawingml/2006/lockedCanvas" id="{00000000-0008-0000-0200-00004A9503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45673CA6" w14:textId="3586B145" w:rsidR="00361E06" w:rsidRPr="00F43E88" w:rsidRDefault="00CD277F" w:rsidP="00F01C22">
      <w:pPr>
        <w:pStyle w:val="Caption"/>
        <w:spacing w:line="480" w:lineRule="auto"/>
        <w:jc w:val="center"/>
      </w:pPr>
      <w:bookmarkStart w:id="27" w:name="_Toc14263483"/>
      <w:r>
        <w:t xml:space="preserve">Figure </w:t>
      </w:r>
      <w:r w:rsidR="00DF70F2">
        <w:rPr>
          <w:noProof/>
        </w:rPr>
        <w:fldChar w:fldCharType="begin"/>
      </w:r>
      <w:r w:rsidR="00DF70F2">
        <w:rPr>
          <w:noProof/>
        </w:rPr>
        <w:instrText xml:space="preserve"> SEQ Figure \* ARABIC </w:instrText>
      </w:r>
      <w:r w:rsidR="00DF70F2">
        <w:rPr>
          <w:noProof/>
        </w:rPr>
        <w:fldChar w:fldCharType="separate"/>
      </w:r>
      <w:r w:rsidR="006A3813">
        <w:rPr>
          <w:noProof/>
        </w:rPr>
        <w:t>8</w:t>
      </w:r>
      <w:r w:rsidR="00DF70F2">
        <w:rPr>
          <w:noProof/>
        </w:rPr>
        <w:fldChar w:fldCharType="end"/>
      </w:r>
      <w:r>
        <w:t xml:space="preserve"> - Spend</w:t>
      </w:r>
      <w:bookmarkEnd w:id="27"/>
    </w:p>
    <w:p w14:paraId="725F2218" w14:textId="6A2CE9DC" w:rsidR="62A60F71" w:rsidRDefault="62A60F71" w:rsidP="00F01C22">
      <w:pPr>
        <w:pStyle w:val="Heading3"/>
        <w:spacing w:line="480" w:lineRule="auto"/>
      </w:pPr>
      <w:bookmarkStart w:id="28" w:name="_Toc14263469"/>
      <w:r w:rsidRPr="62A60F71">
        <w:t>How effective</w:t>
      </w:r>
      <w:r w:rsidR="00F01C22">
        <w:t>ness of campaigns is assessed</w:t>
      </w:r>
      <w:r w:rsidRPr="62A60F71">
        <w:t>?</w:t>
      </w:r>
      <w:bookmarkEnd w:id="28"/>
    </w:p>
    <w:p w14:paraId="1E125E70" w14:textId="0EDE07CD" w:rsidR="62A60F71" w:rsidRDefault="00CD277F" w:rsidP="00F01C22">
      <w:pPr>
        <w:pStyle w:val="Heading4"/>
        <w:spacing w:line="480" w:lineRule="auto"/>
      </w:pPr>
      <w:r>
        <w:t>Revenue growth and ROI</w:t>
      </w:r>
      <w:r w:rsidR="62A60F71" w:rsidRPr="62A60F71">
        <w:t xml:space="preserve"> targets</w:t>
      </w:r>
    </w:p>
    <w:p w14:paraId="3FA92069" w14:textId="25E7D4A3" w:rsidR="00D73FF0" w:rsidRDefault="00CD277F" w:rsidP="00F01C22">
      <w:pPr>
        <w:spacing w:line="480" w:lineRule="auto"/>
      </w:pPr>
      <w:r>
        <w:t>Merseyrail target</w:t>
      </w:r>
      <w:r w:rsidR="00D73FF0">
        <w:t xml:space="preserve"> on and off-line marketing campaigns at key times throughout the year to drive revenue growth from new and existing passenger. Achieving the revenue growth target of £745,000 and a return on investment of 3:1.</w:t>
      </w:r>
    </w:p>
    <w:p w14:paraId="181A58ED" w14:textId="7C17DB66" w:rsidR="00D73FF0" w:rsidRDefault="00CD277F" w:rsidP="00F01C22">
      <w:pPr>
        <w:spacing w:line="480" w:lineRule="auto"/>
      </w:pPr>
      <w:r>
        <w:t>The targets are assessed each reporting period as seen in Figures 6, 7 and 8.</w:t>
      </w:r>
    </w:p>
    <w:p w14:paraId="390E5597" w14:textId="3981FDAF" w:rsidR="62A60F71" w:rsidRDefault="62A60F71" w:rsidP="00F01C22">
      <w:pPr>
        <w:pStyle w:val="Heading4"/>
        <w:spacing w:line="480" w:lineRule="auto"/>
      </w:pPr>
      <w:r w:rsidRPr="62A60F71">
        <w:t>Brand development</w:t>
      </w:r>
    </w:p>
    <w:p w14:paraId="3778103E" w14:textId="03B0F61C" w:rsidR="00910DE4" w:rsidRDefault="006A3813" w:rsidP="00F01C22">
      <w:pPr>
        <w:spacing w:line="480" w:lineRule="auto"/>
      </w:pPr>
      <w:r>
        <w:t>Merseyrail u</w:t>
      </w:r>
      <w:r w:rsidR="00910DE4">
        <w:t xml:space="preserve">se partnership activity to drive leisure journeys and to strengthen </w:t>
      </w:r>
      <w:proofErr w:type="spellStart"/>
      <w:r w:rsidR="00910DE4">
        <w:t>Merseyrail’s</w:t>
      </w:r>
      <w:proofErr w:type="spellEnd"/>
      <w:r w:rsidR="00910DE4">
        <w:t xml:space="preserve"> brand reputation.</w:t>
      </w:r>
      <w:r>
        <w:t xml:space="preserve"> Examples of this is offering entry and travel deals with Chester Zoo and partnering with </w:t>
      </w:r>
      <w:proofErr w:type="spellStart"/>
      <w:r>
        <w:t>Soccerbus</w:t>
      </w:r>
      <w:proofErr w:type="spellEnd"/>
      <w:r>
        <w:t xml:space="preserve"> when Liverpool or Everton are playing football at home.</w:t>
      </w:r>
    </w:p>
    <w:p w14:paraId="586BE3C9" w14:textId="6F658880" w:rsidR="00C1486E" w:rsidRDefault="00C1486E" w:rsidP="00F01C22">
      <w:pPr>
        <w:spacing w:line="480" w:lineRule="auto"/>
      </w:pPr>
      <w:r>
        <w:t>Social Media is</w:t>
      </w:r>
      <w:r w:rsidR="006A3813">
        <w:t xml:space="preserve"> also</w:t>
      </w:r>
      <w:r>
        <w:t xml:space="preserve"> used for brand development Merseyra</w:t>
      </w:r>
      <w:r w:rsidR="00225073">
        <w:t xml:space="preserve">il Marketing use a number of </w:t>
      </w:r>
      <w:r w:rsidR="00E01455">
        <w:t>trackers</w:t>
      </w:r>
      <w:r>
        <w:t xml:space="preserve"> for this</w:t>
      </w:r>
      <w:r w:rsidR="006A3813">
        <w:t xml:space="preserve"> examples are shown in figures 9 and 10:</w:t>
      </w:r>
    </w:p>
    <w:p w14:paraId="1CD19A27" w14:textId="77777777" w:rsidR="006A3813" w:rsidRDefault="00E34419" w:rsidP="00F01C22">
      <w:pPr>
        <w:keepNext/>
        <w:spacing w:line="480" w:lineRule="auto"/>
        <w:jc w:val="center"/>
      </w:pPr>
      <w:r>
        <w:rPr>
          <w:noProof/>
          <w:lang w:eastAsia="en-GB"/>
        </w:rPr>
        <w:lastRenderedPageBreak/>
        <w:drawing>
          <wp:inline distT="0" distB="0" distL="0" distR="0" wp14:anchorId="6E3920C8" wp14:editId="6A000D27">
            <wp:extent cx="5560218" cy="2528888"/>
            <wp:effectExtent l="0" t="0" r="2540" b="5080"/>
            <wp:docPr id="21" name="Chart 21">
              <a:extLst xmlns:a="http://schemas.openxmlformats.org/drawingml/2006/main">
                <a:ext uri="{FF2B5EF4-FFF2-40B4-BE49-F238E27FC236}">
                  <a16:creationId xmlns:o="urn:schemas-microsoft-com:office:office" xmlns:v="urn:schemas-microsoft-com:vml" xmlns:w10="urn:schemas-microsoft-com:office:word" xmlns:w="http://schemas.openxmlformats.org/wordprocessingml/2006/main" xmlns="" xmlns:xdr="http://schemas.openxmlformats.org/drawingml/2006/spreadsheetDrawing" xmlns:a16="http://schemas.microsoft.com/office/drawing/2014/main" xmlns:lc="http://schemas.openxmlformats.org/drawingml/2006/lockedCanvas" id="{00000000-0008-0000-0200-00004D9503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05A8532A" w14:textId="35B8CBD6" w:rsidR="00E34419" w:rsidRDefault="006A3813" w:rsidP="00F01C22">
      <w:pPr>
        <w:pStyle w:val="Caption"/>
        <w:spacing w:line="480" w:lineRule="auto"/>
        <w:jc w:val="center"/>
      </w:pPr>
      <w:bookmarkStart w:id="29" w:name="_Toc14263484"/>
      <w:r>
        <w:t xml:space="preserve">Figure </w:t>
      </w:r>
      <w:r w:rsidR="00DF70F2">
        <w:rPr>
          <w:noProof/>
        </w:rPr>
        <w:fldChar w:fldCharType="begin"/>
      </w:r>
      <w:r w:rsidR="00DF70F2">
        <w:rPr>
          <w:noProof/>
        </w:rPr>
        <w:instrText xml:space="preserve"> SEQ Figure \* ARABIC </w:instrText>
      </w:r>
      <w:r w:rsidR="00DF70F2">
        <w:rPr>
          <w:noProof/>
        </w:rPr>
        <w:fldChar w:fldCharType="separate"/>
      </w:r>
      <w:r>
        <w:rPr>
          <w:noProof/>
        </w:rPr>
        <w:t>9</w:t>
      </w:r>
      <w:r w:rsidR="00DF70F2">
        <w:rPr>
          <w:noProof/>
        </w:rPr>
        <w:fldChar w:fldCharType="end"/>
      </w:r>
      <w:r>
        <w:t xml:space="preserve"> - Average Twitter Engagement</w:t>
      </w:r>
      <w:bookmarkEnd w:id="29"/>
    </w:p>
    <w:p w14:paraId="129B3DEE" w14:textId="77777777" w:rsidR="006A3813" w:rsidRDefault="00E34419" w:rsidP="00F01C22">
      <w:pPr>
        <w:keepNext/>
        <w:spacing w:line="480" w:lineRule="auto"/>
        <w:jc w:val="center"/>
      </w:pPr>
      <w:r>
        <w:rPr>
          <w:noProof/>
          <w:lang w:eastAsia="en-GB"/>
        </w:rPr>
        <w:drawing>
          <wp:inline distT="0" distB="0" distL="0" distR="0" wp14:anchorId="6ED66FD9" wp14:editId="4D94FB4B">
            <wp:extent cx="5534025" cy="2076450"/>
            <wp:effectExtent l="0" t="0" r="9525" b="0"/>
            <wp:docPr id="22" name="Chart 22">
              <a:extLst xmlns:a="http://schemas.openxmlformats.org/drawingml/2006/main">
                <a:ext uri="{FF2B5EF4-FFF2-40B4-BE49-F238E27FC236}">
                  <a16:creationId xmlns:o="urn:schemas-microsoft-com:office:office" xmlns:v="urn:schemas-microsoft-com:vml" xmlns:w10="urn:schemas-microsoft-com:office:word" xmlns:w="http://schemas.openxmlformats.org/wordprocessingml/2006/main" xmlns="" xmlns:xdr="http://schemas.openxmlformats.org/drawingml/2006/spreadsheetDrawing" xmlns:a16="http://schemas.microsoft.com/office/drawing/2014/main" xmlns:lc="http://schemas.openxmlformats.org/drawingml/2006/lockedCanvas" id="{00000000-0008-0000-0200-00004F9503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59DBA98F" w14:textId="18BCA0CB" w:rsidR="00CE2309" w:rsidRPr="00297A4E" w:rsidRDefault="006A3813" w:rsidP="00F01C22">
      <w:pPr>
        <w:pStyle w:val="Caption"/>
        <w:spacing w:line="480" w:lineRule="auto"/>
        <w:jc w:val="center"/>
      </w:pPr>
      <w:bookmarkStart w:id="30" w:name="_Toc14263485"/>
      <w:r>
        <w:t xml:space="preserve">Figure </w:t>
      </w:r>
      <w:r w:rsidR="00DF70F2">
        <w:rPr>
          <w:noProof/>
        </w:rPr>
        <w:fldChar w:fldCharType="begin"/>
      </w:r>
      <w:r w:rsidR="00DF70F2">
        <w:rPr>
          <w:noProof/>
        </w:rPr>
        <w:instrText xml:space="preserve"> SEQ Figure \* ARABIC </w:instrText>
      </w:r>
      <w:r w:rsidR="00DF70F2">
        <w:rPr>
          <w:noProof/>
        </w:rPr>
        <w:fldChar w:fldCharType="separate"/>
      </w:r>
      <w:r>
        <w:rPr>
          <w:noProof/>
        </w:rPr>
        <w:t>10</w:t>
      </w:r>
      <w:r w:rsidR="00DF70F2">
        <w:rPr>
          <w:noProof/>
        </w:rPr>
        <w:fldChar w:fldCharType="end"/>
      </w:r>
      <w:r>
        <w:t xml:space="preserve"> - Instagram followers</w:t>
      </w:r>
      <w:bookmarkEnd w:id="30"/>
    </w:p>
    <w:p w14:paraId="60F30D10" w14:textId="3E00857A" w:rsidR="00946006" w:rsidRDefault="62A60F71" w:rsidP="00F01C22">
      <w:pPr>
        <w:pStyle w:val="Heading1"/>
        <w:spacing w:line="480" w:lineRule="auto"/>
      </w:pPr>
      <w:bookmarkStart w:id="31" w:name="_Toc14263470"/>
      <w:r>
        <w:t>Conclusion</w:t>
      </w:r>
      <w:bookmarkEnd w:id="31"/>
    </w:p>
    <w:p w14:paraId="0C0096CA" w14:textId="40E80548" w:rsidR="00DF70F2" w:rsidRDefault="00E01455" w:rsidP="00F01C22">
      <w:pPr>
        <w:spacing w:line="480" w:lineRule="auto"/>
      </w:pPr>
      <w:r>
        <w:t>Merseyrail</w:t>
      </w:r>
      <w:r w:rsidR="00DF70F2">
        <w:t xml:space="preserve"> marketing </w:t>
      </w:r>
      <w:r>
        <w:t>department’s</w:t>
      </w:r>
      <w:r w:rsidR="00DF70F2">
        <w:t xml:space="preserve"> structure has been thought about within the business and does cover most of the requirements of an ide</w:t>
      </w:r>
      <w:r>
        <w:t>al marketing department</w:t>
      </w:r>
      <w:r w:rsidR="00DF70F2">
        <w:t xml:space="preserve">. </w:t>
      </w:r>
      <w:r>
        <w:t>Marketing</w:t>
      </w:r>
      <w:r w:rsidR="00DF70F2">
        <w:t xml:space="preserve"> understand their role at Merseyrail and speaking with the leader it comes across that increasing revenue is a major part of the team’s role.</w:t>
      </w:r>
    </w:p>
    <w:p w14:paraId="64D2ABF1" w14:textId="5E3246AC" w:rsidR="00DF70F2" w:rsidRDefault="00DF70F2" w:rsidP="00F01C22">
      <w:pPr>
        <w:spacing w:line="480" w:lineRule="auto"/>
      </w:pPr>
      <w:r>
        <w:t>The team have developed from privatisation but can be considered quite immature compared to other commercial companies that have not been shielded from competition.</w:t>
      </w:r>
    </w:p>
    <w:p w14:paraId="4D660748" w14:textId="4EB75DE9" w:rsidR="00DF70F2" w:rsidRDefault="00DF70F2" w:rsidP="00F01C22">
      <w:pPr>
        <w:spacing w:line="480" w:lineRule="auto"/>
      </w:pPr>
      <w:r>
        <w:lastRenderedPageBreak/>
        <w:t xml:space="preserve">The team have also developed relationships with other departments, offering their expertise to help wider business agendas. This increases </w:t>
      </w:r>
      <w:r w:rsidR="008B3C0A">
        <w:t>marketing’s</w:t>
      </w:r>
      <w:r>
        <w:t xml:space="preserve"> standing with the more traditional and established departments such as operations and engineering. As marketing sometimes have to lean on to ensure what they promise customers will be delivered.</w:t>
      </w:r>
    </w:p>
    <w:p w14:paraId="16292AE2" w14:textId="77237D04" w:rsidR="00DF70F2" w:rsidRDefault="00DF70F2" w:rsidP="00F01C22">
      <w:pPr>
        <w:spacing w:line="480" w:lineRule="auto"/>
      </w:pPr>
      <w:r>
        <w:t>Marketing are working at identifying target markets and are using experts to help with this such as econometric consultants, this shows that they understand some of their limitations and where help is needed.</w:t>
      </w:r>
    </w:p>
    <w:p w14:paraId="2780020F" w14:textId="56415516" w:rsidR="00DF70F2" w:rsidRDefault="00DF70F2" w:rsidP="00F01C22">
      <w:pPr>
        <w:spacing w:line="480" w:lineRule="auto"/>
      </w:pPr>
      <w:r>
        <w:t xml:space="preserve">The team use </w:t>
      </w:r>
      <w:r w:rsidR="00FD411C">
        <w:t>various media channels to communicate with customers</w:t>
      </w:r>
      <w:r w:rsidR="008B3C0A">
        <w:t xml:space="preserve"> and to select these they again use expert advice acknowledging skills gaps within the team. The team are building their social media presence while also using print media.</w:t>
      </w:r>
    </w:p>
    <w:p w14:paraId="2349835D" w14:textId="1270B1A5" w:rsidR="008B3C0A" w:rsidRDefault="008B3C0A" w:rsidP="00F01C22">
      <w:pPr>
        <w:spacing w:line="480" w:lineRule="auto"/>
      </w:pPr>
      <w:r>
        <w:t>Merseyrail Marketing have a set of KPIs to measure the effectiveness of the team</w:t>
      </w:r>
      <w:r w:rsidR="00225073">
        <w:t>. These include Revenue Growth, Return on Investment and Spend. There are also targets that need to be met for these indicators.</w:t>
      </w:r>
    </w:p>
    <w:p w14:paraId="085BC73C" w14:textId="75E09DA4" w:rsidR="00225073" w:rsidRDefault="00225073" w:rsidP="00F01C22">
      <w:pPr>
        <w:spacing w:line="480" w:lineRule="auto"/>
      </w:pPr>
      <w:r>
        <w:t>The team are also working to improve the awareness of the Merseyrail brand and are doing this by partnering with local tourist attractions and other transport services. The presence on social media is also being used to improve brand awareness and for social media marketing are tracking the effectiveness of Average Twitter Engagement and the amount of Instagram followers.</w:t>
      </w:r>
    </w:p>
    <w:p w14:paraId="5AB26658" w14:textId="0B6575A7" w:rsidR="007642A8" w:rsidRPr="007642A8" w:rsidRDefault="00225073" w:rsidP="00F01C22">
      <w:pPr>
        <w:spacing w:line="480" w:lineRule="auto"/>
      </w:pPr>
      <w:r>
        <w:t xml:space="preserve">There is clearly a drive within marketing to grow revenue, but during this evaluation it wasn’t clear what framework was being used </w:t>
      </w:r>
      <w:r w:rsidR="00386E3F">
        <w:t>to provide the marketing strategy. Merseyrail is a service provider after all, there is no physical product that is produced.</w:t>
      </w:r>
    </w:p>
    <w:p w14:paraId="6674348F" w14:textId="514DC21F" w:rsidR="00946006" w:rsidRDefault="62A60F71" w:rsidP="00F01C22">
      <w:pPr>
        <w:pStyle w:val="Heading1"/>
        <w:spacing w:line="480" w:lineRule="auto"/>
      </w:pPr>
      <w:bookmarkStart w:id="32" w:name="_Toc14263471"/>
      <w:r>
        <w:lastRenderedPageBreak/>
        <w:t>Recommendations</w:t>
      </w:r>
      <w:bookmarkEnd w:id="32"/>
    </w:p>
    <w:p w14:paraId="7F77E68E" w14:textId="37D04302" w:rsidR="62A60F71" w:rsidRDefault="62A60F71" w:rsidP="00F01C22">
      <w:pPr>
        <w:pStyle w:val="Heading2"/>
        <w:spacing w:line="480" w:lineRule="auto"/>
      </w:pPr>
      <w:bookmarkStart w:id="33" w:name="_Toc14263472"/>
      <w:r w:rsidRPr="62A60F71">
        <w:t xml:space="preserve">Recommendation 1 – </w:t>
      </w:r>
      <w:r w:rsidR="00483609">
        <w:t>Marketing Mix Framework</w:t>
      </w:r>
      <w:bookmarkEnd w:id="33"/>
    </w:p>
    <w:p w14:paraId="40D0783C" w14:textId="38749D07" w:rsidR="006E3470" w:rsidRPr="00AB52AE" w:rsidRDefault="008A76F8" w:rsidP="00F01C22">
      <w:pPr>
        <w:spacing w:line="480" w:lineRule="auto"/>
        <w:rPr>
          <w:rFonts w:cs="Arial"/>
          <w:color w:val="333333"/>
          <w:szCs w:val="24"/>
        </w:rPr>
      </w:pPr>
      <w:r w:rsidRPr="00AB52AE">
        <w:rPr>
          <w:rFonts w:cs="Arial"/>
          <w:color w:val="333333"/>
          <w:szCs w:val="24"/>
        </w:rPr>
        <w:t>Martin</w:t>
      </w:r>
      <w:r w:rsidR="006E3470" w:rsidRPr="00AB52AE">
        <w:rPr>
          <w:rFonts w:cs="Arial"/>
          <w:color w:val="333333"/>
          <w:szCs w:val="24"/>
        </w:rPr>
        <w:t xml:space="preserve"> </w:t>
      </w:r>
      <w:sdt>
        <w:sdtPr>
          <w:rPr>
            <w:rFonts w:cs="Arial"/>
            <w:color w:val="333333"/>
            <w:szCs w:val="24"/>
          </w:rPr>
          <w:id w:val="-2121593654"/>
          <w:citation/>
        </w:sdtPr>
        <w:sdtContent>
          <w:r w:rsidRPr="00AB52AE">
            <w:rPr>
              <w:rFonts w:cs="Arial"/>
              <w:color w:val="333333"/>
              <w:szCs w:val="24"/>
            </w:rPr>
            <w:fldChar w:fldCharType="begin"/>
          </w:r>
          <w:r w:rsidRPr="00AB52AE">
            <w:rPr>
              <w:rFonts w:cs="Arial"/>
              <w:color w:val="333333"/>
              <w:szCs w:val="24"/>
            </w:rPr>
            <w:instrText xml:space="preserve">CITATION Mar141 \n  \l 2057 </w:instrText>
          </w:r>
          <w:r w:rsidRPr="00AB52AE">
            <w:rPr>
              <w:rFonts w:cs="Arial"/>
              <w:color w:val="333333"/>
              <w:szCs w:val="24"/>
            </w:rPr>
            <w:fldChar w:fldCharType="separate"/>
          </w:r>
          <w:r w:rsidR="00E01455" w:rsidRPr="00AB52AE">
            <w:rPr>
              <w:rFonts w:cs="Arial"/>
              <w:noProof/>
              <w:color w:val="333333"/>
              <w:szCs w:val="24"/>
            </w:rPr>
            <w:t>(2014)</w:t>
          </w:r>
          <w:r w:rsidRPr="00AB52AE">
            <w:rPr>
              <w:rFonts w:cs="Arial"/>
              <w:color w:val="333333"/>
              <w:szCs w:val="24"/>
            </w:rPr>
            <w:fldChar w:fldCharType="end"/>
          </w:r>
        </w:sdtContent>
      </w:sdt>
      <w:r w:rsidRPr="00AB52AE">
        <w:rPr>
          <w:rFonts w:cs="Arial"/>
          <w:color w:val="333333"/>
          <w:szCs w:val="24"/>
        </w:rPr>
        <w:t xml:space="preserve"> provides an </w:t>
      </w:r>
      <w:r w:rsidR="006E3470" w:rsidRPr="00AB52AE">
        <w:rPr>
          <w:rFonts w:cs="Arial"/>
          <w:color w:val="333333"/>
          <w:szCs w:val="24"/>
        </w:rPr>
        <w:t>analysis of the</w:t>
      </w:r>
      <w:r w:rsidRPr="00AB52AE">
        <w:rPr>
          <w:rFonts w:cs="Arial"/>
          <w:color w:val="333333"/>
          <w:szCs w:val="24"/>
        </w:rPr>
        <w:t xml:space="preserve"> marketing mix frameworks</w:t>
      </w:r>
      <w:r w:rsidR="006E3470" w:rsidRPr="00AB52AE">
        <w:rPr>
          <w:rFonts w:cs="Arial"/>
          <w:color w:val="333333"/>
          <w:szCs w:val="24"/>
        </w:rPr>
        <w:t xml:space="preserve"> frame works:</w:t>
      </w:r>
    </w:p>
    <w:p w14:paraId="7361C6FD" w14:textId="18A16898" w:rsidR="006E3470" w:rsidRPr="00AB52AE" w:rsidRDefault="00483609" w:rsidP="00F01C22">
      <w:pPr>
        <w:spacing w:line="480" w:lineRule="auto"/>
        <w:rPr>
          <w:rFonts w:cs="Arial"/>
          <w:color w:val="333333"/>
          <w:szCs w:val="24"/>
        </w:rPr>
      </w:pPr>
      <w:r w:rsidRPr="00AB52AE">
        <w:rPr>
          <w:rFonts w:cs="Arial"/>
          <w:color w:val="333333"/>
          <w:szCs w:val="24"/>
        </w:rPr>
        <w:t>4Ps: Lacks depth and misses out important elem</w:t>
      </w:r>
      <w:r w:rsidR="006E3470" w:rsidRPr="00AB52AE">
        <w:rPr>
          <w:rFonts w:cs="Arial"/>
          <w:color w:val="333333"/>
          <w:szCs w:val="24"/>
        </w:rPr>
        <w:t>ents such as service provision.</w:t>
      </w:r>
    </w:p>
    <w:p w14:paraId="221F43E8" w14:textId="091BC3A9" w:rsidR="006E3470" w:rsidRPr="00AB52AE" w:rsidRDefault="00483609" w:rsidP="00F01C22">
      <w:pPr>
        <w:spacing w:line="480" w:lineRule="auto"/>
        <w:rPr>
          <w:rFonts w:cs="Arial"/>
          <w:color w:val="333333"/>
          <w:szCs w:val="24"/>
        </w:rPr>
      </w:pPr>
      <w:r w:rsidRPr="00AB52AE">
        <w:rPr>
          <w:rFonts w:cs="Arial"/>
          <w:color w:val="333333"/>
          <w:szCs w:val="24"/>
        </w:rPr>
        <w:t>5Ps: Added People, as the people providing the service had an important part to play when pr</w:t>
      </w:r>
      <w:r w:rsidR="006E3470" w:rsidRPr="00AB52AE">
        <w:rPr>
          <w:rFonts w:cs="Arial"/>
          <w:color w:val="333333"/>
          <w:szCs w:val="24"/>
        </w:rPr>
        <w:t>oviding the product or service.</w:t>
      </w:r>
    </w:p>
    <w:p w14:paraId="44B83468" w14:textId="247CEBAE" w:rsidR="006E3470" w:rsidRPr="00AB52AE" w:rsidRDefault="00483609" w:rsidP="00F01C22">
      <w:pPr>
        <w:spacing w:line="480" w:lineRule="auto"/>
        <w:rPr>
          <w:rFonts w:cs="Arial"/>
          <w:color w:val="333333"/>
          <w:szCs w:val="24"/>
        </w:rPr>
      </w:pPr>
      <w:r w:rsidRPr="00AB52AE">
        <w:rPr>
          <w:rFonts w:cs="Arial"/>
          <w:color w:val="333333"/>
          <w:szCs w:val="24"/>
        </w:rPr>
        <w:t xml:space="preserve">6Ps: Proposed for when entering foreign markets, to satisfy governments, regulatory bodies, trade associations </w:t>
      </w:r>
      <w:r w:rsidR="006E3470" w:rsidRPr="00AB52AE">
        <w:rPr>
          <w:rFonts w:cs="Arial"/>
          <w:color w:val="333333"/>
          <w:szCs w:val="24"/>
        </w:rPr>
        <w:t>and other groups who had power.</w:t>
      </w:r>
    </w:p>
    <w:p w14:paraId="793AD719" w14:textId="69BF5BB6" w:rsidR="006E3470" w:rsidRPr="00AB52AE" w:rsidRDefault="00483609" w:rsidP="00F01C22">
      <w:pPr>
        <w:spacing w:line="480" w:lineRule="auto"/>
        <w:rPr>
          <w:rFonts w:cs="Arial"/>
          <w:color w:val="333333"/>
          <w:szCs w:val="24"/>
        </w:rPr>
      </w:pPr>
      <w:r w:rsidRPr="00AB52AE">
        <w:rPr>
          <w:rFonts w:cs="Arial"/>
          <w:color w:val="333333"/>
          <w:szCs w:val="24"/>
        </w:rPr>
        <w:t>7Ps: Added 3 new Ps that directly relate to the service provision industry. These are people,</w:t>
      </w:r>
      <w:r w:rsidR="006E3470" w:rsidRPr="00AB52AE">
        <w:rPr>
          <w:rFonts w:cs="Arial"/>
          <w:color w:val="333333"/>
          <w:szCs w:val="24"/>
        </w:rPr>
        <w:t xml:space="preserve"> physical evidence and process.</w:t>
      </w:r>
    </w:p>
    <w:p w14:paraId="5597BDB4" w14:textId="615AC8D3" w:rsidR="006E3470" w:rsidRPr="00AB52AE" w:rsidRDefault="00483609" w:rsidP="00F01C22">
      <w:pPr>
        <w:spacing w:line="480" w:lineRule="auto"/>
        <w:rPr>
          <w:rFonts w:cs="Arial"/>
          <w:color w:val="333333"/>
          <w:szCs w:val="24"/>
        </w:rPr>
      </w:pPr>
      <w:r w:rsidRPr="00AB52AE">
        <w:rPr>
          <w:rFonts w:cs="Arial"/>
          <w:color w:val="333333"/>
          <w:szCs w:val="24"/>
        </w:rPr>
        <w:t>15Ps: An attempt to add depth though much complexity has also been added to the m</w:t>
      </w:r>
      <w:r w:rsidR="006E3470" w:rsidRPr="00AB52AE">
        <w:rPr>
          <w:rFonts w:cs="Arial"/>
          <w:color w:val="333333"/>
          <w:szCs w:val="24"/>
        </w:rPr>
        <w:t>odel.</w:t>
      </w:r>
    </w:p>
    <w:p w14:paraId="65AEF3D7" w14:textId="2B56A093" w:rsidR="006E3470" w:rsidRPr="00AB52AE" w:rsidRDefault="00E01455" w:rsidP="00F01C22">
      <w:pPr>
        <w:spacing w:line="480" w:lineRule="auto"/>
        <w:rPr>
          <w:rFonts w:cs="Arial"/>
          <w:color w:val="333333"/>
          <w:szCs w:val="24"/>
        </w:rPr>
      </w:pPr>
      <w:r w:rsidRPr="00AB52AE">
        <w:rPr>
          <w:rFonts w:cs="Arial"/>
          <w:color w:val="333333"/>
          <w:szCs w:val="24"/>
        </w:rPr>
        <w:t>Baker &amp;</w:t>
      </w:r>
      <w:r w:rsidR="00483609" w:rsidRPr="00AB52AE">
        <w:rPr>
          <w:rFonts w:cs="Arial"/>
          <w:color w:val="333333"/>
          <w:szCs w:val="24"/>
        </w:rPr>
        <w:t xml:space="preserve"> </w:t>
      </w:r>
      <w:proofErr w:type="spellStart"/>
      <w:r w:rsidR="00483609" w:rsidRPr="00AB52AE">
        <w:rPr>
          <w:rFonts w:cs="Arial"/>
          <w:color w:val="333333"/>
          <w:szCs w:val="24"/>
        </w:rPr>
        <w:t>Saren</w:t>
      </w:r>
      <w:proofErr w:type="spellEnd"/>
      <w:r w:rsidR="008A76F8" w:rsidRPr="00AB52AE">
        <w:rPr>
          <w:rFonts w:cs="Arial"/>
          <w:color w:val="333333"/>
          <w:szCs w:val="24"/>
        </w:rPr>
        <w:t xml:space="preserve"> </w:t>
      </w:r>
      <w:sdt>
        <w:sdtPr>
          <w:rPr>
            <w:rFonts w:cs="Arial"/>
            <w:color w:val="333333"/>
            <w:szCs w:val="24"/>
          </w:rPr>
          <w:id w:val="1042945138"/>
          <w:citation/>
        </w:sdtPr>
        <w:sdtContent>
          <w:r w:rsidR="008A76F8" w:rsidRPr="00AB52AE">
            <w:rPr>
              <w:rFonts w:cs="Arial"/>
              <w:color w:val="333333"/>
              <w:szCs w:val="24"/>
            </w:rPr>
            <w:fldChar w:fldCharType="begin"/>
          </w:r>
          <w:r w:rsidRPr="00AB52AE">
            <w:rPr>
              <w:rFonts w:cs="Arial"/>
              <w:color w:val="333333"/>
              <w:szCs w:val="24"/>
            </w:rPr>
            <w:instrText xml:space="preserve">CITATION Bak101 \n  \l 2057 </w:instrText>
          </w:r>
          <w:r w:rsidR="008A76F8" w:rsidRPr="00AB52AE">
            <w:rPr>
              <w:rFonts w:cs="Arial"/>
              <w:color w:val="333333"/>
              <w:szCs w:val="24"/>
            </w:rPr>
            <w:fldChar w:fldCharType="separate"/>
          </w:r>
          <w:r w:rsidRPr="00AB52AE">
            <w:rPr>
              <w:rFonts w:cs="Arial"/>
              <w:noProof/>
              <w:color w:val="333333"/>
              <w:szCs w:val="24"/>
            </w:rPr>
            <w:t>(2010)</w:t>
          </w:r>
          <w:r w:rsidR="008A76F8" w:rsidRPr="00AB52AE">
            <w:rPr>
              <w:rFonts w:cs="Arial"/>
              <w:color w:val="333333"/>
              <w:szCs w:val="24"/>
            </w:rPr>
            <w:fldChar w:fldCharType="end"/>
          </w:r>
        </w:sdtContent>
      </w:sdt>
      <w:r w:rsidRPr="00AB52AE">
        <w:rPr>
          <w:rFonts w:cs="Arial"/>
          <w:color w:val="333333"/>
          <w:szCs w:val="24"/>
        </w:rPr>
        <w:t xml:space="preserve"> </w:t>
      </w:r>
      <w:r w:rsidR="00483609" w:rsidRPr="00AB52AE">
        <w:rPr>
          <w:rFonts w:cs="Arial"/>
          <w:color w:val="333333"/>
          <w:szCs w:val="24"/>
        </w:rPr>
        <w:t>comment that the 4Ps framework was not embraced by service firms as they found it hard to apply in practice, so th</w:t>
      </w:r>
      <w:r w:rsidR="006E3470" w:rsidRPr="00AB52AE">
        <w:rPr>
          <w:rFonts w:cs="Arial"/>
          <w:color w:val="333333"/>
          <w:szCs w:val="24"/>
        </w:rPr>
        <w:t>e 7Ps framework was developed.</w:t>
      </w:r>
    </w:p>
    <w:p w14:paraId="7413D49B" w14:textId="3E9247A8" w:rsidR="00483609" w:rsidRPr="00AB52AE" w:rsidRDefault="00E01455" w:rsidP="00F01C22">
      <w:pPr>
        <w:spacing w:line="480" w:lineRule="auto"/>
        <w:rPr>
          <w:rFonts w:cs="Arial"/>
          <w:color w:val="333333"/>
          <w:szCs w:val="24"/>
        </w:rPr>
      </w:pPr>
      <w:r w:rsidRPr="00AB52AE">
        <w:rPr>
          <w:rFonts w:cs="Arial"/>
          <w:color w:val="333333"/>
          <w:szCs w:val="24"/>
        </w:rPr>
        <w:t>Merseyrail</w:t>
      </w:r>
      <w:r w:rsidR="00483609" w:rsidRPr="00AB52AE">
        <w:rPr>
          <w:rFonts w:cs="Arial"/>
          <w:color w:val="333333"/>
          <w:szCs w:val="24"/>
        </w:rPr>
        <w:t xml:space="preserve"> provides a service and reflecting on the above I would recommend the 7Ps model as the preferred choice for the marketing department.</w:t>
      </w:r>
    </w:p>
    <w:p w14:paraId="17F72013" w14:textId="3B758DB4" w:rsidR="62A60F71" w:rsidRDefault="62A60F71" w:rsidP="00F01C22">
      <w:pPr>
        <w:pStyle w:val="Heading2"/>
        <w:spacing w:line="480" w:lineRule="auto"/>
      </w:pPr>
      <w:bookmarkStart w:id="34" w:name="_Toc14263473"/>
      <w:r w:rsidRPr="62A60F71">
        <w:t xml:space="preserve">Recommendation 2 – </w:t>
      </w:r>
      <w:proofErr w:type="spellStart"/>
      <w:r w:rsidR="00483609">
        <w:t>Egans</w:t>
      </w:r>
      <w:proofErr w:type="spellEnd"/>
      <w:r w:rsidR="00483609">
        <w:t xml:space="preserve"> Framework</w:t>
      </w:r>
      <w:bookmarkEnd w:id="34"/>
    </w:p>
    <w:p w14:paraId="01E45242" w14:textId="02F5692F" w:rsidR="006E3470" w:rsidRPr="00AB52AE" w:rsidRDefault="00483609" w:rsidP="00F01C22">
      <w:pPr>
        <w:spacing w:line="480" w:lineRule="auto"/>
        <w:rPr>
          <w:rFonts w:cs="Arial"/>
          <w:color w:val="333333"/>
          <w:szCs w:val="24"/>
        </w:rPr>
      </w:pPr>
      <w:r w:rsidRPr="00AB52AE">
        <w:rPr>
          <w:rFonts w:cs="Arial"/>
          <w:color w:val="333333"/>
          <w:szCs w:val="24"/>
          <w:shd w:val="clear" w:color="auto" w:fill="FFFFFF"/>
        </w:rPr>
        <w:t>Due to customers options to use other forms of transports an ideal approach would be a fram</w:t>
      </w:r>
      <w:r w:rsidR="006E3470" w:rsidRPr="00AB52AE">
        <w:rPr>
          <w:rFonts w:cs="Arial"/>
          <w:color w:val="333333"/>
          <w:szCs w:val="24"/>
          <w:shd w:val="clear" w:color="auto" w:fill="FFFFFF"/>
        </w:rPr>
        <w:t xml:space="preserve">e work identified by Egan </w:t>
      </w:r>
      <w:sdt>
        <w:sdtPr>
          <w:rPr>
            <w:rFonts w:cs="Arial"/>
            <w:color w:val="333333"/>
            <w:szCs w:val="24"/>
            <w:shd w:val="clear" w:color="auto" w:fill="FFFFFF"/>
          </w:rPr>
          <w:id w:val="-2096621943"/>
          <w:citation/>
        </w:sdtPr>
        <w:sdtContent>
          <w:r w:rsidR="006E3470" w:rsidRPr="00AB52AE">
            <w:rPr>
              <w:rFonts w:cs="Arial"/>
              <w:color w:val="333333"/>
              <w:szCs w:val="24"/>
              <w:shd w:val="clear" w:color="auto" w:fill="FFFFFF"/>
            </w:rPr>
            <w:fldChar w:fldCharType="begin"/>
          </w:r>
          <w:r w:rsidR="006E3470" w:rsidRPr="00AB52AE">
            <w:rPr>
              <w:rFonts w:cs="Arial"/>
              <w:color w:val="333333"/>
              <w:szCs w:val="24"/>
              <w:shd w:val="clear" w:color="auto" w:fill="FFFFFF"/>
            </w:rPr>
            <w:instrText xml:space="preserve">CITATION Ega111 \n  \l 2057 </w:instrText>
          </w:r>
          <w:r w:rsidR="006E3470" w:rsidRPr="00AB52AE">
            <w:rPr>
              <w:rFonts w:cs="Arial"/>
              <w:color w:val="333333"/>
              <w:szCs w:val="24"/>
              <w:shd w:val="clear" w:color="auto" w:fill="FFFFFF"/>
            </w:rPr>
            <w:fldChar w:fldCharType="separate"/>
          </w:r>
          <w:r w:rsidR="00E01455" w:rsidRPr="00AB52AE">
            <w:rPr>
              <w:rFonts w:cs="Arial"/>
              <w:noProof/>
              <w:color w:val="333333"/>
              <w:szCs w:val="24"/>
              <w:shd w:val="clear" w:color="auto" w:fill="FFFFFF"/>
            </w:rPr>
            <w:t>(2011)</w:t>
          </w:r>
          <w:r w:rsidR="006E3470" w:rsidRPr="00AB52AE">
            <w:rPr>
              <w:rFonts w:cs="Arial"/>
              <w:color w:val="333333"/>
              <w:szCs w:val="24"/>
              <w:shd w:val="clear" w:color="auto" w:fill="FFFFFF"/>
            </w:rPr>
            <w:fldChar w:fldCharType="end"/>
          </w:r>
        </w:sdtContent>
      </w:sdt>
      <w:r w:rsidRPr="00AB52AE">
        <w:rPr>
          <w:rFonts w:cs="Arial"/>
          <w:color w:val="333333"/>
          <w:szCs w:val="24"/>
          <w:shd w:val="clear" w:color="auto" w:fill="FFFFFF"/>
        </w:rPr>
        <w:t>:</w:t>
      </w:r>
    </w:p>
    <w:p w14:paraId="7489AB83" w14:textId="0866221A" w:rsidR="006E3470" w:rsidRPr="00AB52AE" w:rsidRDefault="00483609" w:rsidP="00F01C22">
      <w:pPr>
        <w:spacing w:line="480" w:lineRule="auto"/>
        <w:rPr>
          <w:rFonts w:cs="Arial"/>
          <w:color w:val="333333"/>
          <w:szCs w:val="24"/>
        </w:rPr>
      </w:pPr>
      <w:r w:rsidRPr="00AB52AE">
        <w:rPr>
          <w:rFonts w:cs="Arial"/>
          <w:color w:val="333333"/>
          <w:szCs w:val="24"/>
          <w:shd w:val="clear" w:color="auto" w:fill="FFFFFF"/>
        </w:rPr>
        <w:t>Awareness</w:t>
      </w:r>
      <w:r w:rsidR="00E01455" w:rsidRPr="00AB52AE">
        <w:rPr>
          <w:rFonts w:cs="Arial"/>
          <w:color w:val="333333"/>
          <w:szCs w:val="24"/>
        </w:rPr>
        <w:t xml:space="preserve">: </w:t>
      </w:r>
      <w:r w:rsidRPr="00AB52AE">
        <w:rPr>
          <w:rFonts w:cs="Arial"/>
          <w:color w:val="333333"/>
          <w:szCs w:val="24"/>
          <w:shd w:val="clear" w:color="auto" w:fill="FFFFFF"/>
        </w:rPr>
        <w:t>We have to ensure the public are aware of the services we can provide and we have to allow the public to inform us of what they want from our service.</w:t>
      </w:r>
    </w:p>
    <w:p w14:paraId="616A9F63" w14:textId="46B87AE3" w:rsidR="006E3470" w:rsidRPr="00AB52AE" w:rsidRDefault="00483609" w:rsidP="00F01C22">
      <w:pPr>
        <w:spacing w:line="480" w:lineRule="auto"/>
        <w:rPr>
          <w:rFonts w:cs="Arial"/>
          <w:color w:val="333333"/>
          <w:szCs w:val="24"/>
        </w:rPr>
      </w:pPr>
      <w:r w:rsidRPr="00AB52AE">
        <w:rPr>
          <w:rFonts w:cs="Arial"/>
          <w:color w:val="333333"/>
          <w:szCs w:val="24"/>
          <w:shd w:val="clear" w:color="auto" w:fill="FFFFFF"/>
        </w:rPr>
        <w:lastRenderedPageBreak/>
        <w:t>Exploration</w:t>
      </w:r>
      <w:r w:rsidR="00E01455" w:rsidRPr="00AB52AE">
        <w:rPr>
          <w:rFonts w:cs="Arial"/>
          <w:color w:val="333333"/>
          <w:szCs w:val="24"/>
        </w:rPr>
        <w:t xml:space="preserve">: </w:t>
      </w:r>
      <w:r w:rsidRPr="00AB52AE">
        <w:rPr>
          <w:rFonts w:cs="Arial"/>
          <w:color w:val="333333"/>
          <w:szCs w:val="24"/>
          <w:shd w:val="clear" w:color="auto" w:fill="FFFFFF"/>
        </w:rPr>
        <w:t>This is where we have to show customers that we can deliver, they will be some day tickets to find out about the service before committing to a weekly ticket for example.</w:t>
      </w:r>
    </w:p>
    <w:p w14:paraId="3C882D73" w14:textId="2CE64A10" w:rsidR="006E3470" w:rsidRPr="00AB52AE" w:rsidRDefault="00483609" w:rsidP="00F01C22">
      <w:pPr>
        <w:spacing w:line="480" w:lineRule="auto"/>
        <w:rPr>
          <w:rFonts w:cs="Arial"/>
          <w:color w:val="333333"/>
          <w:szCs w:val="24"/>
        </w:rPr>
      </w:pPr>
      <w:r w:rsidRPr="00AB52AE">
        <w:rPr>
          <w:rFonts w:cs="Arial"/>
          <w:color w:val="333333"/>
          <w:szCs w:val="24"/>
          <w:shd w:val="clear" w:color="auto" w:fill="FFFFFF"/>
        </w:rPr>
        <w:t>Expansion</w:t>
      </w:r>
      <w:r w:rsidR="00E01455" w:rsidRPr="00AB52AE">
        <w:rPr>
          <w:rFonts w:cs="Arial"/>
          <w:color w:val="333333"/>
          <w:szCs w:val="24"/>
        </w:rPr>
        <w:t xml:space="preserve">: </w:t>
      </w:r>
      <w:r w:rsidRPr="00AB52AE">
        <w:rPr>
          <w:rFonts w:cs="Arial"/>
          <w:color w:val="333333"/>
          <w:szCs w:val="24"/>
          <w:shd w:val="clear" w:color="auto" w:fill="FFFFFF"/>
        </w:rPr>
        <w:t>This is where the customer could upgrade to a yearly ticket taking more risk on our service, we have to prove we can deliver a reliable service and we want a financial commitment from the customer.</w:t>
      </w:r>
    </w:p>
    <w:p w14:paraId="32D9C5D5" w14:textId="2E4DD769" w:rsidR="006E3470" w:rsidRPr="00AB52AE" w:rsidRDefault="00483609" w:rsidP="00F01C22">
      <w:pPr>
        <w:spacing w:line="480" w:lineRule="auto"/>
        <w:rPr>
          <w:rFonts w:cs="Arial"/>
          <w:color w:val="333333"/>
          <w:szCs w:val="24"/>
        </w:rPr>
      </w:pPr>
      <w:r w:rsidRPr="00AB52AE">
        <w:rPr>
          <w:rFonts w:cs="Arial"/>
          <w:color w:val="333333"/>
          <w:szCs w:val="24"/>
          <w:shd w:val="clear" w:color="auto" w:fill="FFFFFF"/>
        </w:rPr>
        <w:t>Commitment</w:t>
      </w:r>
      <w:r w:rsidR="00E01455" w:rsidRPr="00AB52AE">
        <w:rPr>
          <w:rFonts w:cs="Arial"/>
          <w:color w:val="333333"/>
          <w:szCs w:val="24"/>
        </w:rPr>
        <w:t xml:space="preserve">: </w:t>
      </w:r>
      <w:r w:rsidRPr="00AB52AE">
        <w:rPr>
          <w:rFonts w:cs="Arial"/>
          <w:color w:val="333333"/>
          <w:szCs w:val="24"/>
          <w:shd w:val="clear" w:color="auto" w:fill="FFFFFF"/>
        </w:rPr>
        <w:t>If the customer purchases a yearly ticket we have to prove we can deliver a reliable service and we want a financial commitment from the customer.</w:t>
      </w:r>
    </w:p>
    <w:p w14:paraId="4EA306E1" w14:textId="6CDC589D" w:rsidR="006E3470" w:rsidRPr="00AB52AE" w:rsidRDefault="00483609" w:rsidP="00F01C22">
      <w:pPr>
        <w:spacing w:line="480" w:lineRule="auto"/>
        <w:rPr>
          <w:rFonts w:cs="Arial"/>
          <w:color w:val="333333"/>
          <w:szCs w:val="24"/>
        </w:rPr>
      </w:pPr>
      <w:r w:rsidRPr="00AB52AE">
        <w:rPr>
          <w:rFonts w:cs="Arial"/>
          <w:color w:val="333333"/>
          <w:szCs w:val="24"/>
          <w:shd w:val="clear" w:color="auto" w:fill="FFFFFF"/>
        </w:rPr>
        <w:t>Dissolution</w:t>
      </w:r>
      <w:r w:rsidR="00E01455" w:rsidRPr="00AB52AE">
        <w:rPr>
          <w:rFonts w:cs="Arial"/>
          <w:color w:val="333333"/>
          <w:szCs w:val="24"/>
        </w:rPr>
        <w:t xml:space="preserve">: </w:t>
      </w:r>
      <w:r w:rsidRPr="00AB52AE">
        <w:rPr>
          <w:rFonts w:cs="Arial"/>
          <w:color w:val="333333"/>
          <w:szCs w:val="24"/>
          <w:shd w:val="clear" w:color="auto" w:fill="FFFFFF"/>
        </w:rPr>
        <w:t>We have to keep engaging with the customer to keep things fresh for retention.</w:t>
      </w:r>
    </w:p>
    <w:p w14:paraId="7F7781AC" w14:textId="52B51417" w:rsidR="006E3470" w:rsidRDefault="006E3470" w:rsidP="00F01C22">
      <w:pPr>
        <w:pStyle w:val="Heading2"/>
        <w:spacing w:line="480" w:lineRule="auto"/>
      </w:pPr>
      <w:bookmarkStart w:id="35" w:name="_Toc14263474"/>
      <w:r>
        <w:t>Reasons and responsibilities for recommendation.</w:t>
      </w:r>
      <w:bookmarkEnd w:id="35"/>
    </w:p>
    <w:p w14:paraId="722FAED0" w14:textId="0B292BA3" w:rsidR="006E3470" w:rsidRPr="00AB52AE" w:rsidRDefault="006E3470" w:rsidP="00F01C22">
      <w:pPr>
        <w:spacing w:line="480" w:lineRule="auto"/>
        <w:rPr>
          <w:rFonts w:cs="Arial"/>
          <w:color w:val="333333"/>
          <w:szCs w:val="24"/>
        </w:rPr>
      </w:pPr>
      <w:r w:rsidRPr="00AB52AE">
        <w:rPr>
          <w:rFonts w:cs="Arial"/>
          <w:color w:val="333333"/>
          <w:szCs w:val="24"/>
        </w:rPr>
        <w:t>Why – The model</w:t>
      </w:r>
      <w:r w:rsidR="00E01455" w:rsidRPr="00AB52AE">
        <w:rPr>
          <w:rFonts w:cs="Arial"/>
          <w:color w:val="333333"/>
          <w:szCs w:val="24"/>
        </w:rPr>
        <w:t xml:space="preserve">s are relevant </w:t>
      </w:r>
      <w:r w:rsidRPr="00AB52AE">
        <w:rPr>
          <w:rFonts w:cs="Arial"/>
          <w:color w:val="333333"/>
          <w:szCs w:val="24"/>
        </w:rPr>
        <w:t>for the service industry.</w:t>
      </w:r>
    </w:p>
    <w:p w14:paraId="2A526630" w14:textId="75742A5D" w:rsidR="006E3470" w:rsidRPr="00AB52AE" w:rsidRDefault="006E3470" w:rsidP="00F01C22">
      <w:pPr>
        <w:spacing w:line="480" w:lineRule="auto"/>
        <w:rPr>
          <w:rFonts w:cs="Arial"/>
          <w:color w:val="333333"/>
          <w:szCs w:val="24"/>
        </w:rPr>
      </w:pPr>
      <w:r w:rsidRPr="00AB52AE">
        <w:rPr>
          <w:rFonts w:cs="Arial"/>
          <w:color w:val="333333"/>
          <w:szCs w:val="24"/>
        </w:rPr>
        <w:t>What – Recommending that the 7Ps</w:t>
      </w:r>
      <w:r w:rsidR="00E01455" w:rsidRPr="00AB52AE">
        <w:rPr>
          <w:rFonts w:cs="Arial"/>
          <w:color w:val="333333"/>
          <w:szCs w:val="24"/>
        </w:rPr>
        <w:t xml:space="preserve"> and the Egan</w:t>
      </w:r>
      <w:r w:rsidRPr="00AB52AE">
        <w:rPr>
          <w:rFonts w:cs="Arial"/>
          <w:color w:val="333333"/>
          <w:szCs w:val="24"/>
        </w:rPr>
        <w:t xml:space="preserve"> framework is used.</w:t>
      </w:r>
    </w:p>
    <w:p w14:paraId="36270665" w14:textId="77777777" w:rsidR="006E3470" w:rsidRPr="00AB52AE" w:rsidRDefault="006E3470" w:rsidP="00F01C22">
      <w:pPr>
        <w:spacing w:line="480" w:lineRule="auto"/>
        <w:rPr>
          <w:rFonts w:cs="Arial"/>
          <w:color w:val="333333"/>
          <w:szCs w:val="24"/>
        </w:rPr>
      </w:pPr>
      <w:r w:rsidRPr="00AB52AE">
        <w:rPr>
          <w:rFonts w:cs="Arial"/>
          <w:color w:val="333333"/>
          <w:szCs w:val="24"/>
        </w:rPr>
        <w:t>When – This should be used as a general framework from now.</w:t>
      </w:r>
    </w:p>
    <w:p w14:paraId="122D2B0F" w14:textId="53372387" w:rsidR="006E3470" w:rsidRPr="00AB52AE" w:rsidRDefault="006E3470" w:rsidP="00F01C22">
      <w:pPr>
        <w:spacing w:line="480" w:lineRule="auto"/>
        <w:rPr>
          <w:rFonts w:cs="Arial"/>
          <w:color w:val="333333"/>
          <w:szCs w:val="24"/>
        </w:rPr>
      </w:pPr>
      <w:r w:rsidRPr="00AB52AE">
        <w:rPr>
          <w:rFonts w:cs="Arial"/>
          <w:color w:val="333333"/>
          <w:szCs w:val="24"/>
        </w:rPr>
        <w:t xml:space="preserve">Where – This should be led by the </w:t>
      </w:r>
      <w:r w:rsidR="00E01455" w:rsidRPr="00AB52AE">
        <w:rPr>
          <w:rFonts w:cs="Arial"/>
          <w:color w:val="333333"/>
          <w:szCs w:val="24"/>
        </w:rPr>
        <w:t>Commercial &amp; Stations Director and Head of Marketing &amp; Communication</w:t>
      </w:r>
      <w:r w:rsidRPr="00AB52AE">
        <w:rPr>
          <w:rFonts w:cs="Arial"/>
          <w:color w:val="333333"/>
          <w:szCs w:val="24"/>
        </w:rPr>
        <w:t>.</w:t>
      </w:r>
    </w:p>
    <w:p w14:paraId="69D9942C" w14:textId="5ED3F6C8" w:rsidR="006E3470" w:rsidRPr="00AB52AE" w:rsidRDefault="006E3470" w:rsidP="00F01C22">
      <w:pPr>
        <w:spacing w:line="480" w:lineRule="auto"/>
        <w:rPr>
          <w:rFonts w:cs="Arial"/>
          <w:color w:val="333333"/>
          <w:szCs w:val="24"/>
        </w:rPr>
      </w:pPr>
      <w:r w:rsidRPr="00AB52AE">
        <w:rPr>
          <w:rFonts w:cs="Arial"/>
          <w:color w:val="333333"/>
          <w:szCs w:val="24"/>
        </w:rPr>
        <w:t xml:space="preserve">How – The </w:t>
      </w:r>
      <w:r w:rsidR="00E01455" w:rsidRPr="00AB52AE">
        <w:rPr>
          <w:rFonts w:cs="Arial"/>
          <w:color w:val="333333"/>
          <w:szCs w:val="24"/>
        </w:rPr>
        <w:t>Commercial &amp; Stations Director and Head of Marketing &amp; Communication</w:t>
      </w:r>
      <w:r w:rsidR="00E01455" w:rsidRPr="00AB52AE">
        <w:rPr>
          <w:rFonts w:cs="Arial"/>
          <w:color w:val="333333"/>
          <w:szCs w:val="24"/>
        </w:rPr>
        <w:t xml:space="preserve"> should use these</w:t>
      </w:r>
      <w:r w:rsidRPr="00AB52AE">
        <w:rPr>
          <w:rFonts w:cs="Arial"/>
          <w:color w:val="333333"/>
          <w:szCs w:val="24"/>
        </w:rPr>
        <w:t xml:space="preserve"> framework</w:t>
      </w:r>
      <w:r w:rsidR="00E01455" w:rsidRPr="00AB52AE">
        <w:rPr>
          <w:rFonts w:cs="Arial"/>
          <w:color w:val="333333"/>
          <w:szCs w:val="24"/>
        </w:rPr>
        <w:t>s</w:t>
      </w:r>
      <w:r w:rsidRPr="00AB52AE">
        <w:rPr>
          <w:rFonts w:cs="Arial"/>
          <w:color w:val="333333"/>
          <w:szCs w:val="24"/>
        </w:rPr>
        <w:t xml:space="preserve"> as guidance in the next strategy session.</w:t>
      </w:r>
    </w:p>
    <w:p w14:paraId="57BD5B03" w14:textId="45506ECB" w:rsidR="006E3470" w:rsidRPr="00AB52AE" w:rsidRDefault="006E3470" w:rsidP="00F01C22">
      <w:pPr>
        <w:spacing w:line="480" w:lineRule="auto"/>
        <w:rPr>
          <w:szCs w:val="24"/>
        </w:rPr>
      </w:pPr>
      <w:r w:rsidRPr="00AB52AE">
        <w:rPr>
          <w:rFonts w:cs="Arial"/>
          <w:color w:val="333333"/>
          <w:szCs w:val="24"/>
        </w:rPr>
        <w:t>Who – This recommendation applies to the Commercial</w:t>
      </w:r>
      <w:r w:rsidR="00E01455" w:rsidRPr="00AB52AE">
        <w:rPr>
          <w:rFonts w:cs="Arial"/>
          <w:color w:val="333333"/>
          <w:szCs w:val="24"/>
        </w:rPr>
        <w:t xml:space="preserve"> &amp; Stations</w:t>
      </w:r>
      <w:r w:rsidRPr="00AB52AE">
        <w:rPr>
          <w:rFonts w:cs="Arial"/>
          <w:color w:val="333333"/>
          <w:szCs w:val="24"/>
        </w:rPr>
        <w:t xml:space="preserve"> Director and Head of Marketing</w:t>
      </w:r>
      <w:r w:rsidR="00E01455" w:rsidRPr="00AB52AE">
        <w:rPr>
          <w:rFonts w:cs="Arial"/>
          <w:color w:val="333333"/>
          <w:szCs w:val="24"/>
        </w:rPr>
        <w:t xml:space="preserve"> &amp; Communication</w:t>
      </w:r>
      <w:r w:rsidRPr="00AB52AE">
        <w:rPr>
          <w:rFonts w:cs="Arial"/>
          <w:color w:val="333333"/>
          <w:szCs w:val="24"/>
        </w:rPr>
        <w:t>.</w:t>
      </w:r>
    </w:p>
    <w:bookmarkStart w:id="36" w:name="_Toc14263475" w:displacedByCustomXml="next"/>
    <w:sdt>
      <w:sdtPr>
        <w:rPr>
          <w:rFonts w:ascii="Arial" w:eastAsiaTheme="minorHAnsi" w:hAnsi="Arial" w:cstheme="minorBidi"/>
          <w:color w:val="auto"/>
          <w:sz w:val="24"/>
          <w:szCs w:val="22"/>
        </w:rPr>
        <w:id w:val="1832094383"/>
        <w:docPartObj>
          <w:docPartGallery w:val="Bibliographies"/>
          <w:docPartUnique/>
        </w:docPartObj>
      </w:sdtPr>
      <w:sdtContent>
        <w:p w14:paraId="6B9F123D" w14:textId="77777777" w:rsidR="00946006" w:rsidRDefault="62A60F71" w:rsidP="00F01C22">
          <w:pPr>
            <w:pStyle w:val="Heading1"/>
            <w:spacing w:line="480" w:lineRule="auto"/>
          </w:pPr>
          <w:r>
            <w:t>Bibliography</w:t>
          </w:r>
          <w:bookmarkEnd w:id="36"/>
        </w:p>
        <w:sdt>
          <w:sdtPr>
            <w:id w:val="111145805"/>
            <w:bibliography/>
          </w:sdtPr>
          <w:sdtContent>
            <w:p w14:paraId="683BDEF4" w14:textId="77777777" w:rsidR="00E01455" w:rsidRDefault="00946006" w:rsidP="00F01C22">
              <w:pPr>
                <w:pStyle w:val="Bibliography"/>
                <w:spacing w:line="480" w:lineRule="auto"/>
                <w:rPr>
                  <w:noProof/>
                  <w:szCs w:val="24"/>
                </w:rPr>
              </w:pPr>
              <w:r>
                <w:fldChar w:fldCharType="begin"/>
              </w:r>
              <w:r>
                <w:instrText xml:space="preserve"> BIBLIOGRAPHY </w:instrText>
              </w:r>
              <w:r>
                <w:fldChar w:fldCharType="separate"/>
              </w:r>
              <w:r w:rsidR="00E01455">
                <w:rPr>
                  <w:noProof/>
                </w:rPr>
                <w:t xml:space="preserve">Baker, M. J. &amp; Saren, M., 2010. </w:t>
              </w:r>
              <w:r w:rsidR="00E01455">
                <w:rPr>
                  <w:i/>
                  <w:iCs/>
                  <w:noProof/>
                </w:rPr>
                <w:t xml:space="preserve">Marketing Theory: a Student Text. </w:t>
              </w:r>
              <w:r w:rsidR="00E01455">
                <w:rPr>
                  <w:noProof/>
                </w:rPr>
                <w:t>2nd ed. London: Sage.</w:t>
              </w:r>
            </w:p>
            <w:p w14:paraId="5BE5143A" w14:textId="77777777" w:rsidR="00E01455" w:rsidRDefault="00E01455" w:rsidP="00F01C22">
              <w:pPr>
                <w:pStyle w:val="Bibliography"/>
                <w:spacing w:line="480" w:lineRule="auto"/>
                <w:rPr>
                  <w:noProof/>
                </w:rPr>
              </w:pPr>
              <w:r>
                <w:rPr>
                  <w:noProof/>
                </w:rPr>
                <w:t xml:space="preserve">Chaffey, D. &amp; Ellis-Chadwick, F., 2012. </w:t>
              </w:r>
              <w:r>
                <w:rPr>
                  <w:i/>
                  <w:iCs/>
                  <w:noProof/>
                </w:rPr>
                <w:t xml:space="preserve">Digital Marketing strategy, implimentation and practice. </w:t>
              </w:r>
              <w:r>
                <w:rPr>
                  <w:noProof/>
                </w:rPr>
                <w:t>5th ed. Harlow: Pearson.</w:t>
              </w:r>
            </w:p>
            <w:p w14:paraId="7E45C9E3" w14:textId="77777777" w:rsidR="00E01455" w:rsidRDefault="00E01455" w:rsidP="00F01C22">
              <w:pPr>
                <w:pStyle w:val="Bibliography"/>
                <w:spacing w:line="480" w:lineRule="auto"/>
                <w:rPr>
                  <w:noProof/>
                </w:rPr>
              </w:pPr>
              <w:r>
                <w:rPr>
                  <w:noProof/>
                </w:rPr>
                <w:t xml:space="preserve">Dawes, J., Kennedy, R., Green, K. &amp; Sharp, B., 2018. Forecasting advertising and media effects on sales: Econometrics and alternatives. </w:t>
              </w:r>
              <w:r>
                <w:rPr>
                  <w:i/>
                  <w:iCs/>
                  <w:noProof/>
                </w:rPr>
                <w:t xml:space="preserve">International Journal of Market Research, </w:t>
              </w:r>
              <w:r>
                <w:rPr>
                  <w:noProof/>
                </w:rPr>
                <w:t>60(6), pp. 611-621.</w:t>
              </w:r>
            </w:p>
            <w:p w14:paraId="565EFAFB" w14:textId="77777777" w:rsidR="00E01455" w:rsidRDefault="00E01455" w:rsidP="00F01C22">
              <w:pPr>
                <w:pStyle w:val="Bibliography"/>
                <w:spacing w:line="480" w:lineRule="auto"/>
                <w:rPr>
                  <w:noProof/>
                </w:rPr>
              </w:pPr>
              <w:r>
                <w:rPr>
                  <w:noProof/>
                </w:rPr>
                <w:t xml:space="preserve">Department for Transport, 2018. </w:t>
              </w:r>
              <w:r>
                <w:rPr>
                  <w:i/>
                  <w:iCs/>
                  <w:noProof/>
                </w:rPr>
                <w:t xml:space="preserve">Transport Statistics Great Britian 2018: Moving Ahead, </w:t>
              </w:r>
              <w:r>
                <w:rPr>
                  <w:noProof/>
                </w:rPr>
                <w:t>London: Dft Print Publishing.</w:t>
              </w:r>
            </w:p>
            <w:p w14:paraId="14CF5038" w14:textId="77777777" w:rsidR="00E01455" w:rsidRDefault="00E01455" w:rsidP="00F01C22">
              <w:pPr>
                <w:pStyle w:val="Bibliography"/>
                <w:spacing w:line="480" w:lineRule="auto"/>
                <w:rPr>
                  <w:noProof/>
                </w:rPr>
              </w:pPr>
              <w:r>
                <w:rPr>
                  <w:noProof/>
                </w:rPr>
                <w:t xml:space="preserve">Dibb, S., Simkin, L., Pride, W. M. &amp; Ferrell, O. C., 2012. </w:t>
              </w:r>
              <w:r>
                <w:rPr>
                  <w:i/>
                  <w:iCs/>
                  <w:noProof/>
                </w:rPr>
                <w:t xml:space="preserve">Marketing Concepts &amp; Strategies. </w:t>
              </w:r>
              <w:r>
                <w:rPr>
                  <w:noProof/>
                </w:rPr>
                <w:t>6th ed. Hampshire: CENGAGE Learning.</w:t>
              </w:r>
            </w:p>
            <w:p w14:paraId="7045306F" w14:textId="77777777" w:rsidR="00E01455" w:rsidRDefault="00E01455" w:rsidP="00F01C22">
              <w:pPr>
                <w:pStyle w:val="Bibliography"/>
                <w:spacing w:line="480" w:lineRule="auto"/>
                <w:rPr>
                  <w:noProof/>
                </w:rPr>
              </w:pPr>
              <w:r>
                <w:rPr>
                  <w:noProof/>
                </w:rPr>
                <w:t xml:space="preserve">Egan, J., 2011. </w:t>
              </w:r>
              <w:r>
                <w:rPr>
                  <w:i/>
                  <w:iCs/>
                  <w:noProof/>
                </w:rPr>
                <w:t xml:space="preserve">Relationship Marketing: Exploring relationship strategies in marketing. </w:t>
              </w:r>
              <w:r>
                <w:rPr>
                  <w:noProof/>
                </w:rPr>
                <w:t>4th ed. Harlow: Pearson Education Limited.</w:t>
              </w:r>
            </w:p>
            <w:p w14:paraId="29600617" w14:textId="77777777" w:rsidR="00E01455" w:rsidRDefault="00E01455" w:rsidP="00F01C22">
              <w:pPr>
                <w:pStyle w:val="Bibliography"/>
                <w:spacing w:line="480" w:lineRule="auto"/>
                <w:rPr>
                  <w:noProof/>
                </w:rPr>
              </w:pPr>
              <w:r>
                <w:rPr>
                  <w:noProof/>
                </w:rPr>
                <w:t xml:space="preserve">Gourvish, T., 2002. </w:t>
              </w:r>
              <w:r>
                <w:rPr>
                  <w:i/>
                  <w:iCs/>
                  <w:noProof/>
                </w:rPr>
                <w:t xml:space="preserve">British Rail 1974–1997: From Integration to Privatisation. </w:t>
              </w:r>
              <w:r>
                <w:rPr>
                  <w:noProof/>
                </w:rPr>
                <w:t>1st ed. Oxford: Oxford University Press.</w:t>
              </w:r>
            </w:p>
            <w:p w14:paraId="63D66C42" w14:textId="77777777" w:rsidR="00E01455" w:rsidRDefault="00E01455" w:rsidP="00F01C22">
              <w:pPr>
                <w:pStyle w:val="Bibliography"/>
                <w:spacing w:line="480" w:lineRule="auto"/>
                <w:rPr>
                  <w:noProof/>
                </w:rPr>
              </w:pPr>
              <w:r>
                <w:rPr>
                  <w:noProof/>
                </w:rPr>
                <w:t xml:space="preserve">Hooley, G., Piercy, N. F. &amp; Nicoulaud, B., 2012. </w:t>
              </w:r>
              <w:r>
                <w:rPr>
                  <w:i/>
                  <w:iCs/>
                  <w:noProof/>
                </w:rPr>
                <w:t xml:space="preserve">Marketing Strategy &amp; Competitive Positioning. </w:t>
              </w:r>
              <w:r>
                <w:rPr>
                  <w:noProof/>
                </w:rPr>
                <w:t>5th ed. Harlow: Pearson Education Limited.</w:t>
              </w:r>
            </w:p>
            <w:p w14:paraId="3403F9E4" w14:textId="77777777" w:rsidR="00E01455" w:rsidRDefault="00E01455" w:rsidP="00F01C22">
              <w:pPr>
                <w:pStyle w:val="Bibliography"/>
                <w:spacing w:line="480" w:lineRule="auto"/>
                <w:rPr>
                  <w:noProof/>
                </w:rPr>
              </w:pPr>
              <w:r>
                <w:rPr>
                  <w:noProof/>
                </w:rPr>
                <w:t xml:space="preserve">Kotler, P., Armstrong, G. &amp; Opresnik, M. O., 2018. </w:t>
              </w:r>
              <w:r>
                <w:rPr>
                  <w:i/>
                  <w:iCs/>
                  <w:noProof/>
                </w:rPr>
                <w:t xml:space="preserve">Principles of Marketing. </w:t>
              </w:r>
              <w:r>
                <w:rPr>
                  <w:noProof/>
                </w:rPr>
                <w:t>17th ed. Harlow: Pearson Education.</w:t>
              </w:r>
            </w:p>
            <w:p w14:paraId="17967879" w14:textId="77777777" w:rsidR="00E01455" w:rsidRDefault="00E01455" w:rsidP="00F01C22">
              <w:pPr>
                <w:pStyle w:val="Bibliography"/>
                <w:spacing w:line="480" w:lineRule="auto"/>
                <w:rPr>
                  <w:noProof/>
                </w:rPr>
              </w:pPr>
              <w:r>
                <w:rPr>
                  <w:noProof/>
                </w:rPr>
                <w:t xml:space="preserve">M., 2014. </w:t>
              </w:r>
              <w:r>
                <w:rPr>
                  <w:i/>
                  <w:iCs/>
                  <w:noProof/>
                </w:rPr>
                <w:t xml:space="preserve">The ever growing "P"s of the marketing fix. </w:t>
              </w:r>
              <w:r>
                <w:rPr>
                  <w:noProof/>
                </w:rPr>
                <w:t xml:space="preserve">[Online] </w:t>
              </w:r>
              <w:r>
                <w:rPr>
                  <w:noProof/>
                </w:rPr>
                <w:br/>
                <w:t xml:space="preserve">Available at: </w:t>
              </w:r>
              <w:r>
                <w:rPr>
                  <w:noProof/>
                  <w:u w:val="single"/>
                </w:rPr>
                <w:t>https://uniwales.curatr3.com/courses/BMMB7012-PT-</w:t>
              </w:r>
              <w:r>
                <w:rPr>
                  <w:noProof/>
                  <w:u w:val="single"/>
                </w:rPr>
                <w:lastRenderedPageBreak/>
                <w:t>Marketing_Management_2018_2019/home#object/425452</w:t>
              </w:r>
              <w:r>
                <w:rPr>
                  <w:noProof/>
                </w:rPr>
                <w:br/>
                <w:t>[Accessed 17 July 2019].</w:t>
              </w:r>
            </w:p>
            <w:p w14:paraId="029868DE" w14:textId="77777777" w:rsidR="00E01455" w:rsidRDefault="00E01455" w:rsidP="00F01C22">
              <w:pPr>
                <w:pStyle w:val="Bibliography"/>
                <w:spacing w:line="480" w:lineRule="auto"/>
                <w:rPr>
                  <w:noProof/>
                </w:rPr>
              </w:pPr>
              <w:r>
                <w:rPr>
                  <w:noProof/>
                </w:rPr>
                <w:t xml:space="preserve">Merseyrail Electrics 2002 Limited, 2018. </w:t>
              </w:r>
              <w:r>
                <w:rPr>
                  <w:i/>
                  <w:iCs/>
                  <w:noProof/>
                </w:rPr>
                <w:t xml:space="preserve">Report and Financial Statements, </w:t>
              </w:r>
              <w:r>
                <w:rPr>
                  <w:noProof/>
                </w:rPr>
                <w:t>Liverpool: Ernst &amp; Young LLP.</w:t>
              </w:r>
            </w:p>
            <w:p w14:paraId="2BFBB4E3" w14:textId="77777777" w:rsidR="00E01455" w:rsidRDefault="00E01455" w:rsidP="00F01C22">
              <w:pPr>
                <w:pStyle w:val="Bibliography"/>
                <w:spacing w:line="480" w:lineRule="auto"/>
                <w:rPr>
                  <w:noProof/>
                </w:rPr>
              </w:pPr>
              <w:r>
                <w:rPr>
                  <w:noProof/>
                </w:rPr>
                <w:t xml:space="preserve">Odoi, N., 2019. </w:t>
              </w:r>
              <w:r>
                <w:rPr>
                  <w:i/>
                  <w:iCs/>
                  <w:noProof/>
                </w:rPr>
                <w:t xml:space="preserve">Step 4.2 A Guide to getting the best out of your Segmentation Analyses (IPSOS Mori White Paper). </w:t>
              </w:r>
              <w:r>
                <w:rPr>
                  <w:noProof/>
                </w:rPr>
                <w:t xml:space="preserve">[Online] </w:t>
              </w:r>
              <w:r>
                <w:rPr>
                  <w:noProof/>
                </w:rPr>
                <w:br/>
                <w:t xml:space="preserve">Available at: </w:t>
              </w:r>
              <w:r>
                <w:rPr>
                  <w:noProof/>
                  <w:u w:val="single"/>
                </w:rPr>
                <w:t>https://uniwales.curatr3.com/courses/BMMB7012-PT-Marketing_Management_2018_2019#object/425447</w:t>
              </w:r>
              <w:r>
                <w:rPr>
                  <w:noProof/>
                </w:rPr>
                <w:br/>
                <w:t>[Accessed 9 July 2019].</w:t>
              </w:r>
            </w:p>
            <w:p w14:paraId="725730B2" w14:textId="77777777" w:rsidR="00E01455" w:rsidRDefault="00E01455" w:rsidP="00F01C22">
              <w:pPr>
                <w:pStyle w:val="Bibliography"/>
                <w:spacing w:line="480" w:lineRule="auto"/>
                <w:rPr>
                  <w:noProof/>
                </w:rPr>
              </w:pPr>
              <w:r>
                <w:rPr>
                  <w:noProof/>
                </w:rPr>
                <w:t xml:space="preserve">Sperring, S., 2019. </w:t>
              </w:r>
              <w:r>
                <w:rPr>
                  <w:i/>
                  <w:iCs/>
                  <w:noProof/>
                </w:rPr>
                <w:t xml:space="preserve">Head of Marketing and Communications </w:t>
              </w:r>
              <w:r>
                <w:rPr>
                  <w:noProof/>
                </w:rPr>
                <w:t>[Interview] (3 July 2019).</w:t>
              </w:r>
            </w:p>
            <w:p w14:paraId="15F41168" w14:textId="77777777" w:rsidR="00E01455" w:rsidRDefault="00E01455" w:rsidP="00F01C22">
              <w:pPr>
                <w:pStyle w:val="Bibliography"/>
                <w:spacing w:line="480" w:lineRule="auto"/>
                <w:rPr>
                  <w:noProof/>
                </w:rPr>
              </w:pPr>
              <w:r>
                <w:rPr>
                  <w:noProof/>
                </w:rPr>
                <w:t xml:space="preserve">The Chartered Institute of Marketing, 2019. </w:t>
              </w:r>
              <w:r>
                <w:rPr>
                  <w:i/>
                  <w:iCs/>
                  <w:noProof/>
                </w:rPr>
                <w:t xml:space="preserve">What is marketing?. </w:t>
              </w:r>
              <w:r>
                <w:rPr>
                  <w:noProof/>
                </w:rPr>
                <w:t xml:space="preserve">[Online] </w:t>
              </w:r>
              <w:r>
                <w:rPr>
                  <w:noProof/>
                </w:rPr>
                <w:br/>
                <w:t xml:space="preserve">Available at: </w:t>
              </w:r>
              <w:r>
                <w:rPr>
                  <w:noProof/>
                  <w:u w:val="single"/>
                </w:rPr>
                <w:t>https://www.cim.co.uk/qualifications/get-into-marketing/</w:t>
              </w:r>
              <w:r>
                <w:rPr>
                  <w:noProof/>
                </w:rPr>
                <w:br/>
                <w:t>[Accessed 9 July 2019].</w:t>
              </w:r>
            </w:p>
            <w:p w14:paraId="4F4C7642" w14:textId="77777777" w:rsidR="00E01455" w:rsidRDefault="00E01455" w:rsidP="00F01C22">
              <w:pPr>
                <w:pStyle w:val="Bibliography"/>
                <w:spacing w:line="480" w:lineRule="auto"/>
                <w:rPr>
                  <w:noProof/>
                </w:rPr>
              </w:pPr>
              <w:r>
                <w:rPr>
                  <w:noProof/>
                </w:rPr>
                <w:t xml:space="preserve">United Nations ESCAP, 1998. </w:t>
              </w:r>
              <w:r>
                <w:rPr>
                  <w:i/>
                  <w:iCs/>
                  <w:noProof/>
                </w:rPr>
                <w:t xml:space="preserve">Marketing the railway product in the asia and pacific region, </w:t>
              </w:r>
              <w:r>
                <w:rPr>
                  <w:noProof/>
                </w:rPr>
                <w:t>Bangkok: United Nations.</w:t>
              </w:r>
            </w:p>
            <w:p w14:paraId="436193A6" w14:textId="77777777" w:rsidR="00E01455" w:rsidRDefault="00E01455" w:rsidP="00F01C22">
              <w:pPr>
                <w:pStyle w:val="Bibliography"/>
                <w:spacing w:line="480" w:lineRule="auto"/>
                <w:rPr>
                  <w:noProof/>
                </w:rPr>
              </w:pPr>
              <w:r>
                <w:rPr>
                  <w:noProof/>
                </w:rPr>
                <w:t xml:space="preserve">University of Wales: Trinity Saint David, School of Business, 2019. </w:t>
              </w:r>
              <w:r>
                <w:rPr>
                  <w:i/>
                  <w:iCs/>
                  <w:noProof/>
                </w:rPr>
                <w:t xml:space="preserve">Marketing Management BMMB7012D. </w:t>
              </w:r>
              <w:r>
                <w:rPr>
                  <w:noProof/>
                </w:rPr>
                <w:t>Swansea: University of Wales: Trinity Saint David.</w:t>
              </w:r>
            </w:p>
            <w:p w14:paraId="116A20B3" w14:textId="77777777" w:rsidR="00E01455" w:rsidRDefault="00E01455" w:rsidP="00F01C22">
              <w:pPr>
                <w:pStyle w:val="Bibliography"/>
                <w:spacing w:line="480" w:lineRule="auto"/>
                <w:rPr>
                  <w:noProof/>
                </w:rPr>
              </w:pPr>
              <w:r>
                <w:rPr>
                  <w:noProof/>
                </w:rPr>
                <w:t xml:space="preserve">University of Wales: Trinity Saint David, n.d. </w:t>
              </w:r>
              <w:r>
                <w:rPr>
                  <w:i/>
                  <w:iCs/>
                  <w:noProof/>
                </w:rPr>
                <w:t xml:space="preserve">Referencing Handbook. </w:t>
              </w:r>
              <w:r>
                <w:rPr>
                  <w:noProof/>
                </w:rPr>
                <w:t>Swansea: University of Wales: Trinity Saint David.</w:t>
              </w:r>
            </w:p>
            <w:p w14:paraId="2F751AE4" w14:textId="77777777" w:rsidR="00E01455" w:rsidRDefault="00E01455" w:rsidP="00F01C22">
              <w:pPr>
                <w:pStyle w:val="Bibliography"/>
                <w:spacing w:line="480" w:lineRule="auto"/>
                <w:rPr>
                  <w:noProof/>
                </w:rPr>
              </w:pPr>
              <w:r>
                <w:rPr>
                  <w:noProof/>
                </w:rPr>
                <w:t xml:space="preserve">Varey, R. J. &amp; Lewis, B. R., 2000. </w:t>
              </w:r>
              <w:r>
                <w:rPr>
                  <w:i/>
                  <w:iCs/>
                  <w:noProof/>
                </w:rPr>
                <w:t xml:space="preserve">Internal marketing management for marketing. </w:t>
              </w:r>
              <w:r>
                <w:rPr>
                  <w:noProof/>
                </w:rPr>
                <w:t>London: Routledge.</w:t>
              </w:r>
            </w:p>
            <w:p w14:paraId="4E9CC9BC" w14:textId="0049DCF4" w:rsidR="00756C90" w:rsidRPr="00946006" w:rsidRDefault="00946006" w:rsidP="00F01C22">
              <w:pPr>
                <w:spacing w:line="480" w:lineRule="auto"/>
              </w:pPr>
              <w:r>
                <w:rPr>
                  <w:b/>
                  <w:bCs/>
                  <w:noProof/>
                </w:rPr>
                <w:fldChar w:fldCharType="end"/>
              </w:r>
            </w:p>
          </w:sdtContent>
        </w:sdt>
      </w:sdtContent>
    </w:sdt>
    <w:sectPr w:rsidR="00756C90" w:rsidRPr="00946006" w:rsidSect="00C40BBA">
      <w:headerReference w:type="default" r:id="rId29"/>
      <w:foot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D79E44C" w14:textId="77777777" w:rsidR="00D95970" w:rsidRDefault="00D95970" w:rsidP="00953CC1">
      <w:pPr>
        <w:spacing w:after="0" w:line="240" w:lineRule="auto"/>
      </w:pPr>
      <w:r>
        <w:separator/>
      </w:r>
    </w:p>
  </w:endnote>
  <w:endnote w:type="continuationSeparator" w:id="0">
    <w:p w14:paraId="58FF9479" w14:textId="77777777" w:rsidR="00D95970" w:rsidRDefault="00D95970" w:rsidP="00953C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20307749"/>
      <w:docPartObj>
        <w:docPartGallery w:val="Page Numbers (Bottom of Page)"/>
        <w:docPartUnique/>
      </w:docPartObj>
    </w:sdtPr>
    <w:sdtContent>
      <w:sdt>
        <w:sdtPr>
          <w:id w:val="1728636285"/>
          <w:docPartObj>
            <w:docPartGallery w:val="Page Numbers (Top of Page)"/>
            <w:docPartUnique/>
          </w:docPartObj>
        </w:sdtPr>
        <w:sdtContent>
          <w:p w14:paraId="13AF8B6F" w14:textId="77777777" w:rsidR="00DF70F2" w:rsidRDefault="00DF70F2">
            <w:pPr>
              <w:pStyle w:val="Footer"/>
              <w:jc w:val="center"/>
            </w:pPr>
            <w:r>
              <w:t xml:space="preserve">Page </w:t>
            </w:r>
            <w:r>
              <w:rPr>
                <w:b/>
                <w:bCs/>
                <w:szCs w:val="24"/>
              </w:rPr>
              <w:fldChar w:fldCharType="begin"/>
            </w:r>
            <w:r>
              <w:rPr>
                <w:b/>
                <w:bCs/>
              </w:rPr>
              <w:instrText xml:space="preserve"> PAGE </w:instrText>
            </w:r>
            <w:r>
              <w:rPr>
                <w:b/>
                <w:bCs/>
                <w:szCs w:val="24"/>
              </w:rPr>
              <w:fldChar w:fldCharType="separate"/>
            </w:r>
            <w:r w:rsidR="0051423F">
              <w:rPr>
                <w:b/>
                <w:bCs/>
                <w:noProof/>
              </w:rPr>
              <w:t>3</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51423F">
              <w:rPr>
                <w:b/>
                <w:bCs/>
                <w:noProof/>
              </w:rPr>
              <w:t>21</w:t>
            </w:r>
            <w:r>
              <w:rPr>
                <w:b/>
                <w:bCs/>
                <w:szCs w:val="24"/>
              </w:rPr>
              <w:fldChar w:fldCharType="end"/>
            </w:r>
          </w:p>
        </w:sdtContent>
      </w:sdt>
    </w:sdtContent>
  </w:sdt>
  <w:p w14:paraId="0D0B940D" w14:textId="77777777" w:rsidR="00DF70F2" w:rsidRDefault="00DF70F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D9E9B63" w14:textId="77777777" w:rsidR="00D95970" w:rsidRDefault="00D95970" w:rsidP="00953CC1">
      <w:pPr>
        <w:spacing w:after="0" w:line="240" w:lineRule="auto"/>
      </w:pPr>
      <w:r>
        <w:separator/>
      </w:r>
    </w:p>
  </w:footnote>
  <w:footnote w:type="continuationSeparator" w:id="0">
    <w:p w14:paraId="5FFCCD11" w14:textId="77777777" w:rsidR="00D95970" w:rsidRDefault="00D95970" w:rsidP="00953CC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F249D5A" w14:textId="7E517753" w:rsidR="00DF70F2" w:rsidRDefault="00DF70F2" w:rsidP="005C771F">
    <w:pPr>
      <w:pStyle w:val="Header"/>
      <w:jc w:val="center"/>
    </w:pPr>
    <w:r>
      <w:rPr>
        <w:color w:val="5B9BD5" w:themeColor="accent1"/>
      </w:rPr>
      <w:t>Student Number: 1808092 / Date of submission: 19</w:t>
    </w:r>
    <w:r w:rsidRPr="005C771F">
      <w:rPr>
        <w:color w:val="5B9BD5" w:themeColor="accent1"/>
        <w:vertAlign w:val="superscript"/>
      </w:rPr>
      <w:t>th</w:t>
    </w:r>
    <w:r>
      <w:rPr>
        <w:color w:val="5B9BD5" w:themeColor="accent1"/>
      </w:rPr>
      <w:t xml:space="preserve"> of July 2019 / Module Code: BMMB7012D</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B55195"/>
    <w:multiLevelType w:val="multilevel"/>
    <w:tmpl w:val="35464C1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pStyle w:val="Heading9"/>
      <w:lvlText w:val="%9."/>
      <w:lvlJc w:val="left"/>
      <w:pPr>
        <w:tabs>
          <w:tab w:val="num" w:pos="6480"/>
        </w:tabs>
        <w:ind w:left="6480" w:hanging="720"/>
      </w:pPr>
    </w:lvl>
  </w:abstractNum>
  <w:abstractNum w:abstractNumId="1" w15:restartNumberingAfterBreak="0">
    <w:nsid w:val="06686EF6"/>
    <w:multiLevelType w:val="multilevel"/>
    <w:tmpl w:val="16EE2902"/>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14762ADC"/>
    <w:multiLevelType w:val="hybridMultilevel"/>
    <w:tmpl w:val="01904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1C06BE"/>
    <w:multiLevelType w:val="hybridMultilevel"/>
    <w:tmpl w:val="9BDE0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391899"/>
    <w:multiLevelType w:val="hybridMultilevel"/>
    <w:tmpl w:val="37D673DA"/>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5" w15:restartNumberingAfterBreak="0">
    <w:nsid w:val="56E270C7"/>
    <w:multiLevelType w:val="hybridMultilevel"/>
    <w:tmpl w:val="91F4D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CA17CC"/>
    <w:multiLevelType w:val="hybridMultilevel"/>
    <w:tmpl w:val="A0FEE1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
  </w:num>
  <w:num w:numId="3">
    <w:abstractNumId w:val="1"/>
  </w:num>
  <w:num w:numId="4">
    <w:abstractNumId w:val="1"/>
  </w:num>
  <w:num w:numId="5">
    <w:abstractNumId w:val="1"/>
  </w:num>
  <w:num w:numId="6">
    <w:abstractNumId w:val="1"/>
  </w:num>
  <w:num w:numId="7">
    <w:abstractNumId w:val="1"/>
  </w:num>
  <w:num w:numId="8">
    <w:abstractNumId w:val="1"/>
  </w:num>
  <w:num w:numId="9">
    <w:abstractNumId w:val="1"/>
  </w:num>
  <w:num w:numId="10">
    <w:abstractNumId w:val="0"/>
  </w:num>
  <w:num w:numId="11">
    <w:abstractNumId w:val="2"/>
  </w:num>
  <w:num w:numId="12">
    <w:abstractNumId w:val="4"/>
  </w:num>
  <w:num w:numId="13">
    <w:abstractNumId w:val="5"/>
  </w:num>
  <w:num w:numId="14">
    <w:abstractNumId w:val="3"/>
  </w:num>
  <w:num w:numId="1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40BBA"/>
    <w:rsid w:val="000028E6"/>
    <w:rsid w:val="0001534C"/>
    <w:rsid w:val="00015C88"/>
    <w:rsid w:val="00036DE4"/>
    <w:rsid w:val="000861FC"/>
    <w:rsid w:val="00094922"/>
    <w:rsid w:val="000A0F61"/>
    <w:rsid w:val="000D5401"/>
    <w:rsid w:val="000E3480"/>
    <w:rsid w:val="000F2D6D"/>
    <w:rsid w:val="00114217"/>
    <w:rsid w:val="00120606"/>
    <w:rsid w:val="001547FA"/>
    <w:rsid w:val="001548BB"/>
    <w:rsid w:val="00162B7E"/>
    <w:rsid w:val="00173543"/>
    <w:rsid w:val="00186DC4"/>
    <w:rsid w:val="001D6126"/>
    <w:rsid w:val="001E4AD0"/>
    <w:rsid w:val="001E74D9"/>
    <w:rsid w:val="00201039"/>
    <w:rsid w:val="002020A8"/>
    <w:rsid w:val="00225073"/>
    <w:rsid w:val="002276B1"/>
    <w:rsid w:val="00286DF8"/>
    <w:rsid w:val="002871CC"/>
    <w:rsid w:val="00297A4E"/>
    <w:rsid w:val="002B6F1E"/>
    <w:rsid w:val="002C1B23"/>
    <w:rsid w:val="002E5E8C"/>
    <w:rsid w:val="002F3C92"/>
    <w:rsid w:val="00300C52"/>
    <w:rsid w:val="003074B6"/>
    <w:rsid w:val="00312CDD"/>
    <w:rsid w:val="0031349C"/>
    <w:rsid w:val="00333A0B"/>
    <w:rsid w:val="00340D74"/>
    <w:rsid w:val="00343DA8"/>
    <w:rsid w:val="003607BE"/>
    <w:rsid w:val="00361E06"/>
    <w:rsid w:val="00374A75"/>
    <w:rsid w:val="00386E3F"/>
    <w:rsid w:val="00391148"/>
    <w:rsid w:val="003C3D5E"/>
    <w:rsid w:val="0040441B"/>
    <w:rsid w:val="004347DE"/>
    <w:rsid w:val="00436502"/>
    <w:rsid w:val="004447AB"/>
    <w:rsid w:val="004464D9"/>
    <w:rsid w:val="00451649"/>
    <w:rsid w:val="00462D3F"/>
    <w:rsid w:val="0047358B"/>
    <w:rsid w:val="00480504"/>
    <w:rsid w:val="00483192"/>
    <w:rsid w:val="00483609"/>
    <w:rsid w:val="004911BF"/>
    <w:rsid w:val="00491E61"/>
    <w:rsid w:val="004A611B"/>
    <w:rsid w:val="004A7BFB"/>
    <w:rsid w:val="004B0A8A"/>
    <w:rsid w:val="004B3197"/>
    <w:rsid w:val="004C6CA6"/>
    <w:rsid w:val="004E1715"/>
    <w:rsid w:val="00505828"/>
    <w:rsid w:val="0051423F"/>
    <w:rsid w:val="00531C0F"/>
    <w:rsid w:val="00537891"/>
    <w:rsid w:val="00586F19"/>
    <w:rsid w:val="00596013"/>
    <w:rsid w:val="005B6769"/>
    <w:rsid w:val="005C771F"/>
    <w:rsid w:val="005D58C5"/>
    <w:rsid w:val="005D62CE"/>
    <w:rsid w:val="005E5E9C"/>
    <w:rsid w:val="005F1CDB"/>
    <w:rsid w:val="005F2E3C"/>
    <w:rsid w:val="006408A8"/>
    <w:rsid w:val="00641D3F"/>
    <w:rsid w:val="0064348B"/>
    <w:rsid w:val="00645559"/>
    <w:rsid w:val="006537EE"/>
    <w:rsid w:val="00690F56"/>
    <w:rsid w:val="006A3813"/>
    <w:rsid w:val="006D404C"/>
    <w:rsid w:val="006E3470"/>
    <w:rsid w:val="006F3CD7"/>
    <w:rsid w:val="0070085E"/>
    <w:rsid w:val="00702C47"/>
    <w:rsid w:val="00712C77"/>
    <w:rsid w:val="00715754"/>
    <w:rsid w:val="00734B44"/>
    <w:rsid w:val="00735773"/>
    <w:rsid w:val="00744442"/>
    <w:rsid w:val="00756C90"/>
    <w:rsid w:val="00760A9A"/>
    <w:rsid w:val="007642A8"/>
    <w:rsid w:val="00776ECE"/>
    <w:rsid w:val="00780B72"/>
    <w:rsid w:val="0078678E"/>
    <w:rsid w:val="0078712E"/>
    <w:rsid w:val="007A0366"/>
    <w:rsid w:val="007D6EBC"/>
    <w:rsid w:val="007D7EB9"/>
    <w:rsid w:val="007E4EB7"/>
    <w:rsid w:val="008600B9"/>
    <w:rsid w:val="008853A3"/>
    <w:rsid w:val="00895843"/>
    <w:rsid w:val="008A76F8"/>
    <w:rsid w:val="008B3C0A"/>
    <w:rsid w:val="008C42E3"/>
    <w:rsid w:val="008D1B72"/>
    <w:rsid w:val="008D2923"/>
    <w:rsid w:val="00910DE4"/>
    <w:rsid w:val="0093514E"/>
    <w:rsid w:val="00946006"/>
    <w:rsid w:val="00953887"/>
    <w:rsid w:val="00953CC1"/>
    <w:rsid w:val="00980E80"/>
    <w:rsid w:val="009866B1"/>
    <w:rsid w:val="00986BB5"/>
    <w:rsid w:val="009A7F71"/>
    <w:rsid w:val="009B490D"/>
    <w:rsid w:val="009C5BDD"/>
    <w:rsid w:val="00A45FB1"/>
    <w:rsid w:val="00A51B99"/>
    <w:rsid w:val="00A764A9"/>
    <w:rsid w:val="00AA406F"/>
    <w:rsid w:val="00AB52AE"/>
    <w:rsid w:val="00AD3FB2"/>
    <w:rsid w:val="00AE4771"/>
    <w:rsid w:val="00AF2F73"/>
    <w:rsid w:val="00AF6339"/>
    <w:rsid w:val="00B31B51"/>
    <w:rsid w:val="00B36DE0"/>
    <w:rsid w:val="00B82A30"/>
    <w:rsid w:val="00BC1699"/>
    <w:rsid w:val="00BC5400"/>
    <w:rsid w:val="00BD7618"/>
    <w:rsid w:val="00BE559B"/>
    <w:rsid w:val="00C122A1"/>
    <w:rsid w:val="00C1486E"/>
    <w:rsid w:val="00C227E1"/>
    <w:rsid w:val="00C236C8"/>
    <w:rsid w:val="00C31279"/>
    <w:rsid w:val="00C3170A"/>
    <w:rsid w:val="00C40BBA"/>
    <w:rsid w:val="00C43C01"/>
    <w:rsid w:val="00C51C94"/>
    <w:rsid w:val="00C72D2D"/>
    <w:rsid w:val="00C82DA8"/>
    <w:rsid w:val="00C85F90"/>
    <w:rsid w:val="00C873AB"/>
    <w:rsid w:val="00CA22F2"/>
    <w:rsid w:val="00CB0663"/>
    <w:rsid w:val="00CD277F"/>
    <w:rsid w:val="00CD3716"/>
    <w:rsid w:val="00CE2309"/>
    <w:rsid w:val="00CF44F5"/>
    <w:rsid w:val="00D20A5E"/>
    <w:rsid w:val="00D73FF0"/>
    <w:rsid w:val="00D93AF8"/>
    <w:rsid w:val="00D95970"/>
    <w:rsid w:val="00D95982"/>
    <w:rsid w:val="00DA4566"/>
    <w:rsid w:val="00DB0892"/>
    <w:rsid w:val="00DB4F80"/>
    <w:rsid w:val="00DC1A5A"/>
    <w:rsid w:val="00DF70F2"/>
    <w:rsid w:val="00E01455"/>
    <w:rsid w:val="00E21CF8"/>
    <w:rsid w:val="00E25E13"/>
    <w:rsid w:val="00E331B5"/>
    <w:rsid w:val="00E34419"/>
    <w:rsid w:val="00E37F6A"/>
    <w:rsid w:val="00E447CD"/>
    <w:rsid w:val="00E529EA"/>
    <w:rsid w:val="00E60059"/>
    <w:rsid w:val="00E62991"/>
    <w:rsid w:val="00E776E6"/>
    <w:rsid w:val="00E833D0"/>
    <w:rsid w:val="00E97B5D"/>
    <w:rsid w:val="00EC4539"/>
    <w:rsid w:val="00ED2660"/>
    <w:rsid w:val="00ED2BEA"/>
    <w:rsid w:val="00EF76FA"/>
    <w:rsid w:val="00F01C22"/>
    <w:rsid w:val="00F05654"/>
    <w:rsid w:val="00F07F42"/>
    <w:rsid w:val="00F248B0"/>
    <w:rsid w:val="00F31CFE"/>
    <w:rsid w:val="00F43E88"/>
    <w:rsid w:val="00F64E7A"/>
    <w:rsid w:val="00FA33B4"/>
    <w:rsid w:val="00FC160B"/>
    <w:rsid w:val="00FD0DD0"/>
    <w:rsid w:val="00FD411C"/>
    <w:rsid w:val="00FE189B"/>
    <w:rsid w:val="00FF1A0C"/>
    <w:rsid w:val="00FF7A8C"/>
    <w:rsid w:val="4FA28A56"/>
    <w:rsid w:val="62A60F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B22739E"/>
  <w15:chartTrackingRefBased/>
  <w15:docId w15:val="{C1F1A787-7015-49A0-83E3-24EB23A711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95843"/>
    <w:rPr>
      <w:rFonts w:ascii="Arial" w:hAnsi="Arial"/>
      <w:sz w:val="24"/>
    </w:rPr>
  </w:style>
  <w:style w:type="paragraph" w:styleId="Heading1">
    <w:name w:val="heading 1"/>
    <w:basedOn w:val="Normal"/>
    <w:next w:val="Normal"/>
    <w:link w:val="Heading1Char"/>
    <w:uiPriority w:val="9"/>
    <w:qFormat/>
    <w:rsid w:val="00895843"/>
    <w:pPr>
      <w:keepNext/>
      <w:keepLines/>
      <w:numPr>
        <w:numId w:val="9"/>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95843"/>
    <w:pPr>
      <w:keepNext/>
      <w:keepLines/>
      <w:numPr>
        <w:ilvl w:val="1"/>
        <w:numId w:val="9"/>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95843"/>
    <w:pPr>
      <w:keepNext/>
      <w:keepLines/>
      <w:numPr>
        <w:ilvl w:val="2"/>
        <w:numId w:val="9"/>
      </w:numPr>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895843"/>
    <w:pPr>
      <w:keepNext/>
      <w:keepLines/>
      <w:numPr>
        <w:ilvl w:val="3"/>
        <w:numId w:val="9"/>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895843"/>
    <w:pPr>
      <w:keepNext/>
      <w:keepLines/>
      <w:numPr>
        <w:ilvl w:val="4"/>
        <w:numId w:val="9"/>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895843"/>
    <w:pPr>
      <w:keepNext/>
      <w:keepLines/>
      <w:numPr>
        <w:ilvl w:val="5"/>
        <w:numId w:val="9"/>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895843"/>
    <w:pPr>
      <w:keepNext/>
      <w:keepLines/>
      <w:numPr>
        <w:ilvl w:val="6"/>
        <w:numId w:val="9"/>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895843"/>
    <w:pPr>
      <w:keepNext/>
      <w:keepLines/>
      <w:numPr>
        <w:ilvl w:val="7"/>
        <w:numId w:val="9"/>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95843"/>
    <w:pPr>
      <w:keepNext/>
      <w:keepLines/>
      <w:numPr>
        <w:ilvl w:val="8"/>
        <w:numId w:val="10"/>
      </w:numPr>
      <w:spacing w:before="40" w:after="0"/>
      <w:ind w:left="1584" w:hanging="1584"/>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5843"/>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895843"/>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895843"/>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895843"/>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895843"/>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895843"/>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895843"/>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89584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95843"/>
    <w:rPr>
      <w:rFonts w:asciiTheme="majorHAnsi" w:eastAsiaTheme="majorEastAsia" w:hAnsiTheme="majorHAnsi" w:cstheme="majorBidi"/>
      <w:i/>
      <w:iCs/>
      <w:color w:val="272727" w:themeColor="text1" w:themeTint="D8"/>
      <w:sz w:val="21"/>
      <w:szCs w:val="21"/>
    </w:rPr>
  </w:style>
  <w:style w:type="character" w:styleId="Strong">
    <w:name w:val="Strong"/>
    <w:basedOn w:val="DefaultParagraphFont"/>
    <w:uiPriority w:val="22"/>
    <w:qFormat/>
    <w:rsid w:val="00895843"/>
    <w:rPr>
      <w:b/>
      <w:bCs/>
    </w:rPr>
  </w:style>
  <w:style w:type="paragraph" w:styleId="ListParagraph">
    <w:name w:val="List Paragraph"/>
    <w:basedOn w:val="Normal"/>
    <w:uiPriority w:val="34"/>
    <w:qFormat/>
    <w:rsid w:val="00895843"/>
    <w:pPr>
      <w:ind w:left="720"/>
      <w:contextualSpacing/>
    </w:pPr>
  </w:style>
  <w:style w:type="paragraph" w:styleId="NoSpacing">
    <w:name w:val="No Spacing"/>
    <w:link w:val="NoSpacingChar"/>
    <w:uiPriority w:val="1"/>
    <w:qFormat/>
    <w:rsid w:val="00C40BB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40BBA"/>
    <w:rPr>
      <w:rFonts w:eastAsiaTheme="minorEastAsia"/>
      <w:lang w:val="en-US"/>
    </w:rPr>
  </w:style>
  <w:style w:type="paragraph" w:styleId="Header">
    <w:name w:val="header"/>
    <w:basedOn w:val="Normal"/>
    <w:link w:val="HeaderChar"/>
    <w:uiPriority w:val="99"/>
    <w:unhideWhenUsed/>
    <w:rsid w:val="00953C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3CC1"/>
    <w:rPr>
      <w:rFonts w:ascii="Arial" w:hAnsi="Arial"/>
      <w:sz w:val="24"/>
    </w:rPr>
  </w:style>
  <w:style w:type="paragraph" w:styleId="Footer">
    <w:name w:val="footer"/>
    <w:basedOn w:val="Normal"/>
    <w:link w:val="FooterChar"/>
    <w:uiPriority w:val="99"/>
    <w:unhideWhenUsed/>
    <w:rsid w:val="00953C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3CC1"/>
    <w:rPr>
      <w:rFonts w:ascii="Arial" w:hAnsi="Arial"/>
      <w:sz w:val="24"/>
    </w:rPr>
  </w:style>
  <w:style w:type="paragraph" w:styleId="TOCHeading">
    <w:name w:val="TOC Heading"/>
    <w:basedOn w:val="Heading1"/>
    <w:next w:val="Normal"/>
    <w:uiPriority w:val="39"/>
    <w:unhideWhenUsed/>
    <w:qFormat/>
    <w:rsid w:val="00946006"/>
    <w:pPr>
      <w:numPr>
        <w:numId w:val="0"/>
      </w:numPr>
      <w:outlineLvl w:val="9"/>
    </w:pPr>
    <w:rPr>
      <w:lang w:val="en-US"/>
    </w:rPr>
  </w:style>
  <w:style w:type="paragraph" w:styleId="TOC1">
    <w:name w:val="toc 1"/>
    <w:basedOn w:val="Normal"/>
    <w:next w:val="Normal"/>
    <w:autoRedefine/>
    <w:uiPriority w:val="39"/>
    <w:unhideWhenUsed/>
    <w:rsid w:val="00946006"/>
    <w:pPr>
      <w:spacing w:after="100"/>
    </w:pPr>
  </w:style>
  <w:style w:type="character" w:styleId="Hyperlink">
    <w:name w:val="Hyperlink"/>
    <w:basedOn w:val="DefaultParagraphFont"/>
    <w:uiPriority w:val="99"/>
    <w:unhideWhenUsed/>
    <w:rsid w:val="00946006"/>
    <w:rPr>
      <w:color w:val="0563C1" w:themeColor="hyperlink"/>
      <w:u w:val="single"/>
    </w:rPr>
  </w:style>
  <w:style w:type="paragraph" w:styleId="Bibliography">
    <w:name w:val="Bibliography"/>
    <w:basedOn w:val="Normal"/>
    <w:next w:val="Normal"/>
    <w:uiPriority w:val="37"/>
    <w:unhideWhenUsed/>
    <w:rsid w:val="00F05654"/>
  </w:style>
  <w:style w:type="paragraph" w:styleId="TOC2">
    <w:name w:val="toc 2"/>
    <w:basedOn w:val="Normal"/>
    <w:next w:val="Normal"/>
    <w:autoRedefine/>
    <w:uiPriority w:val="39"/>
    <w:unhideWhenUsed/>
    <w:rsid w:val="00C31279"/>
    <w:pPr>
      <w:spacing w:after="100"/>
      <w:ind w:left="240"/>
    </w:pPr>
  </w:style>
  <w:style w:type="paragraph" w:styleId="TOC3">
    <w:name w:val="toc 3"/>
    <w:basedOn w:val="Normal"/>
    <w:next w:val="Normal"/>
    <w:autoRedefine/>
    <w:uiPriority w:val="39"/>
    <w:unhideWhenUsed/>
    <w:rsid w:val="00C31279"/>
    <w:pPr>
      <w:spacing w:after="100"/>
      <w:ind w:left="480"/>
    </w:pPr>
  </w:style>
  <w:style w:type="paragraph" w:styleId="Caption">
    <w:name w:val="caption"/>
    <w:basedOn w:val="Normal"/>
    <w:next w:val="Normal"/>
    <w:uiPriority w:val="35"/>
    <w:unhideWhenUsed/>
    <w:qFormat/>
    <w:rsid w:val="0040441B"/>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D3FB2"/>
    <w:pPr>
      <w:spacing w:after="0"/>
    </w:pPr>
  </w:style>
  <w:style w:type="character" w:customStyle="1" w:styleId="pagenumber">
    <w:name w:val="pagenumber"/>
    <w:basedOn w:val="DefaultParagraphFont"/>
    <w:rsid w:val="009B490D"/>
  </w:style>
  <w:style w:type="character" w:customStyle="1" w:styleId="hi">
    <w:name w:val="hi"/>
    <w:basedOn w:val="DefaultParagraphFont"/>
    <w:rsid w:val="009B490D"/>
  </w:style>
  <w:style w:type="table" w:styleId="TableGrid">
    <w:name w:val="Table Grid"/>
    <w:basedOn w:val="TableNormal"/>
    <w:uiPriority w:val="39"/>
    <w:rsid w:val="004365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4">
    <w:name w:val="Grid Table 4 Accent 4"/>
    <w:basedOn w:val="TableNormal"/>
    <w:uiPriority w:val="49"/>
    <w:rsid w:val="0070085E"/>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5Dark-Accent1">
    <w:name w:val="Grid Table 5 Dark Accent 1"/>
    <w:basedOn w:val="TableNormal"/>
    <w:uiPriority w:val="50"/>
    <w:rsid w:val="00C82DA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character" w:customStyle="1" w:styleId="users-name">
    <w:name w:val="users-name"/>
    <w:basedOn w:val="DefaultParagraphFont"/>
    <w:rsid w:val="00F31C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908632">
      <w:bodyDiv w:val="1"/>
      <w:marLeft w:val="0"/>
      <w:marRight w:val="0"/>
      <w:marTop w:val="0"/>
      <w:marBottom w:val="0"/>
      <w:divBdr>
        <w:top w:val="none" w:sz="0" w:space="0" w:color="auto"/>
        <w:left w:val="none" w:sz="0" w:space="0" w:color="auto"/>
        <w:bottom w:val="none" w:sz="0" w:space="0" w:color="auto"/>
        <w:right w:val="none" w:sz="0" w:space="0" w:color="auto"/>
      </w:divBdr>
    </w:div>
    <w:div w:id="9534051">
      <w:bodyDiv w:val="1"/>
      <w:marLeft w:val="0"/>
      <w:marRight w:val="0"/>
      <w:marTop w:val="0"/>
      <w:marBottom w:val="0"/>
      <w:divBdr>
        <w:top w:val="none" w:sz="0" w:space="0" w:color="auto"/>
        <w:left w:val="none" w:sz="0" w:space="0" w:color="auto"/>
        <w:bottom w:val="none" w:sz="0" w:space="0" w:color="auto"/>
        <w:right w:val="none" w:sz="0" w:space="0" w:color="auto"/>
      </w:divBdr>
    </w:div>
    <w:div w:id="15205100">
      <w:bodyDiv w:val="1"/>
      <w:marLeft w:val="0"/>
      <w:marRight w:val="0"/>
      <w:marTop w:val="0"/>
      <w:marBottom w:val="0"/>
      <w:divBdr>
        <w:top w:val="none" w:sz="0" w:space="0" w:color="auto"/>
        <w:left w:val="none" w:sz="0" w:space="0" w:color="auto"/>
        <w:bottom w:val="none" w:sz="0" w:space="0" w:color="auto"/>
        <w:right w:val="none" w:sz="0" w:space="0" w:color="auto"/>
      </w:divBdr>
    </w:div>
    <w:div w:id="22168834">
      <w:bodyDiv w:val="1"/>
      <w:marLeft w:val="0"/>
      <w:marRight w:val="0"/>
      <w:marTop w:val="0"/>
      <w:marBottom w:val="0"/>
      <w:divBdr>
        <w:top w:val="none" w:sz="0" w:space="0" w:color="auto"/>
        <w:left w:val="none" w:sz="0" w:space="0" w:color="auto"/>
        <w:bottom w:val="none" w:sz="0" w:space="0" w:color="auto"/>
        <w:right w:val="none" w:sz="0" w:space="0" w:color="auto"/>
      </w:divBdr>
    </w:div>
    <w:div w:id="37442091">
      <w:bodyDiv w:val="1"/>
      <w:marLeft w:val="0"/>
      <w:marRight w:val="0"/>
      <w:marTop w:val="0"/>
      <w:marBottom w:val="0"/>
      <w:divBdr>
        <w:top w:val="none" w:sz="0" w:space="0" w:color="auto"/>
        <w:left w:val="none" w:sz="0" w:space="0" w:color="auto"/>
        <w:bottom w:val="none" w:sz="0" w:space="0" w:color="auto"/>
        <w:right w:val="none" w:sz="0" w:space="0" w:color="auto"/>
      </w:divBdr>
    </w:div>
    <w:div w:id="45417208">
      <w:bodyDiv w:val="1"/>
      <w:marLeft w:val="0"/>
      <w:marRight w:val="0"/>
      <w:marTop w:val="0"/>
      <w:marBottom w:val="0"/>
      <w:divBdr>
        <w:top w:val="none" w:sz="0" w:space="0" w:color="auto"/>
        <w:left w:val="none" w:sz="0" w:space="0" w:color="auto"/>
        <w:bottom w:val="none" w:sz="0" w:space="0" w:color="auto"/>
        <w:right w:val="none" w:sz="0" w:space="0" w:color="auto"/>
      </w:divBdr>
    </w:div>
    <w:div w:id="46608189">
      <w:bodyDiv w:val="1"/>
      <w:marLeft w:val="0"/>
      <w:marRight w:val="0"/>
      <w:marTop w:val="0"/>
      <w:marBottom w:val="0"/>
      <w:divBdr>
        <w:top w:val="none" w:sz="0" w:space="0" w:color="auto"/>
        <w:left w:val="none" w:sz="0" w:space="0" w:color="auto"/>
        <w:bottom w:val="none" w:sz="0" w:space="0" w:color="auto"/>
        <w:right w:val="none" w:sz="0" w:space="0" w:color="auto"/>
      </w:divBdr>
    </w:div>
    <w:div w:id="64618828">
      <w:bodyDiv w:val="1"/>
      <w:marLeft w:val="0"/>
      <w:marRight w:val="0"/>
      <w:marTop w:val="0"/>
      <w:marBottom w:val="0"/>
      <w:divBdr>
        <w:top w:val="none" w:sz="0" w:space="0" w:color="auto"/>
        <w:left w:val="none" w:sz="0" w:space="0" w:color="auto"/>
        <w:bottom w:val="none" w:sz="0" w:space="0" w:color="auto"/>
        <w:right w:val="none" w:sz="0" w:space="0" w:color="auto"/>
      </w:divBdr>
    </w:div>
    <w:div w:id="64649939">
      <w:bodyDiv w:val="1"/>
      <w:marLeft w:val="0"/>
      <w:marRight w:val="0"/>
      <w:marTop w:val="0"/>
      <w:marBottom w:val="0"/>
      <w:divBdr>
        <w:top w:val="none" w:sz="0" w:space="0" w:color="auto"/>
        <w:left w:val="none" w:sz="0" w:space="0" w:color="auto"/>
        <w:bottom w:val="none" w:sz="0" w:space="0" w:color="auto"/>
        <w:right w:val="none" w:sz="0" w:space="0" w:color="auto"/>
      </w:divBdr>
    </w:div>
    <w:div w:id="65760078">
      <w:bodyDiv w:val="1"/>
      <w:marLeft w:val="0"/>
      <w:marRight w:val="0"/>
      <w:marTop w:val="0"/>
      <w:marBottom w:val="0"/>
      <w:divBdr>
        <w:top w:val="none" w:sz="0" w:space="0" w:color="auto"/>
        <w:left w:val="none" w:sz="0" w:space="0" w:color="auto"/>
        <w:bottom w:val="none" w:sz="0" w:space="0" w:color="auto"/>
        <w:right w:val="none" w:sz="0" w:space="0" w:color="auto"/>
      </w:divBdr>
    </w:div>
    <w:div w:id="68961428">
      <w:bodyDiv w:val="1"/>
      <w:marLeft w:val="0"/>
      <w:marRight w:val="0"/>
      <w:marTop w:val="0"/>
      <w:marBottom w:val="0"/>
      <w:divBdr>
        <w:top w:val="none" w:sz="0" w:space="0" w:color="auto"/>
        <w:left w:val="none" w:sz="0" w:space="0" w:color="auto"/>
        <w:bottom w:val="none" w:sz="0" w:space="0" w:color="auto"/>
        <w:right w:val="none" w:sz="0" w:space="0" w:color="auto"/>
      </w:divBdr>
    </w:div>
    <w:div w:id="93985664">
      <w:bodyDiv w:val="1"/>
      <w:marLeft w:val="0"/>
      <w:marRight w:val="0"/>
      <w:marTop w:val="0"/>
      <w:marBottom w:val="0"/>
      <w:divBdr>
        <w:top w:val="none" w:sz="0" w:space="0" w:color="auto"/>
        <w:left w:val="none" w:sz="0" w:space="0" w:color="auto"/>
        <w:bottom w:val="none" w:sz="0" w:space="0" w:color="auto"/>
        <w:right w:val="none" w:sz="0" w:space="0" w:color="auto"/>
      </w:divBdr>
    </w:div>
    <w:div w:id="107087811">
      <w:bodyDiv w:val="1"/>
      <w:marLeft w:val="0"/>
      <w:marRight w:val="0"/>
      <w:marTop w:val="0"/>
      <w:marBottom w:val="0"/>
      <w:divBdr>
        <w:top w:val="none" w:sz="0" w:space="0" w:color="auto"/>
        <w:left w:val="none" w:sz="0" w:space="0" w:color="auto"/>
        <w:bottom w:val="none" w:sz="0" w:space="0" w:color="auto"/>
        <w:right w:val="none" w:sz="0" w:space="0" w:color="auto"/>
      </w:divBdr>
    </w:div>
    <w:div w:id="119421765">
      <w:bodyDiv w:val="1"/>
      <w:marLeft w:val="0"/>
      <w:marRight w:val="0"/>
      <w:marTop w:val="0"/>
      <w:marBottom w:val="0"/>
      <w:divBdr>
        <w:top w:val="none" w:sz="0" w:space="0" w:color="auto"/>
        <w:left w:val="none" w:sz="0" w:space="0" w:color="auto"/>
        <w:bottom w:val="none" w:sz="0" w:space="0" w:color="auto"/>
        <w:right w:val="none" w:sz="0" w:space="0" w:color="auto"/>
      </w:divBdr>
    </w:div>
    <w:div w:id="127088076">
      <w:bodyDiv w:val="1"/>
      <w:marLeft w:val="0"/>
      <w:marRight w:val="0"/>
      <w:marTop w:val="0"/>
      <w:marBottom w:val="0"/>
      <w:divBdr>
        <w:top w:val="none" w:sz="0" w:space="0" w:color="auto"/>
        <w:left w:val="none" w:sz="0" w:space="0" w:color="auto"/>
        <w:bottom w:val="none" w:sz="0" w:space="0" w:color="auto"/>
        <w:right w:val="none" w:sz="0" w:space="0" w:color="auto"/>
      </w:divBdr>
    </w:div>
    <w:div w:id="135294003">
      <w:bodyDiv w:val="1"/>
      <w:marLeft w:val="0"/>
      <w:marRight w:val="0"/>
      <w:marTop w:val="0"/>
      <w:marBottom w:val="0"/>
      <w:divBdr>
        <w:top w:val="none" w:sz="0" w:space="0" w:color="auto"/>
        <w:left w:val="none" w:sz="0" w:space="0" w:color="auto"/>
        <w:bottom w:val="none" w:sz="0" w:space="0" w:color="auto"/>
        <w:right w:val="none" w:sz="0" w:space="0" w:color="auto"/>
      </w:divBdr>
    </w:div>
    <w:div w:id="139084367">
      <w:bodyDiv w:val="1"/>
      <w:marLeft w:val="0"/>
      <w:marRight w:val="0"/>
      <w:marTop w:val="0"/>
      <w:marBottom w:val="0"/>
      <w:divBdr>
        <w:top w:val="none" w:sz="0" w:space="0" w:color="auto"/>
        <w:left w:val="none" w:sz="0" w:space="0" w:color="auto"/>
        <w:bottom w:val="none" w:sz="0" w:space="0" w:color="auto"/>
        <w:right w:val="none" w:sz="0" w:space="0" w:color="auto"/>
      </w:divBdr>
    </w:div>
    <w:div w:id="140120507">
      <w:bodyDiv w:val="1"/>
      <w:marLeft w:val="0"/>
      <w:marRight w:val="0"/>
      <w:marTop w:val="0"/>
      <w:marBottom w:val="0"/>
      <w:divBdr>
        <w:top w:val="none" w:sz="0" w:space="0" w:color="auto"/>
        <w:left w:val="none" w:sz="0" w:space="0" w:color="auto"/>
        <w:bottom w:val="none" w:sz="0" w:space="0" w:color="auto"/>
        <w:right w:val="none" w:sz="0" w:space="0" w:color="auto"/>
      </w:divBdr>
    </w:div>
    <w:div w:id="142351582">
      <w:bodyDiv w:val="1"/>
      <w:marLeft w:val="0"/>
      <w:marRight w:val="0"/>
      <w:marTop w:val="0"/>
      <w:marBottom w:val="0"/>
      <w:divBdr>
        <w:top w:val="none" w:sz="0" w:space="0" w:color="auto"/>
        <w:left w:val="none" w:sz="0" w:space="0" w:color="auto"/>
        <w:bottom w:val="none" w:sz="0" w:space="0" w:color="auto"/>
        <w:right w:val="none" w:sz="0" w:space="0" w:color="auto"/>
      </w:divBdr>
    </w:div>
    <w:div w:id="143619054">
      <w:bodyDiv w:val="1"/>
      <w:marLeft w:val="0"/>
      <w:marRight w:val="0"/>
      <w:marTop w:val="0"/>
      <w:marBottom w:val="0"/>
      <w:divBdr>
        <w:top w:val="none" w:sz="0" w:space="0" w:color="auto"/>
        <w:left w:val="none" w:sz="0" w:space="0" w:color="auto"/>
        <w:bottom w:val="none" w:sz="0" w:space="0" w:color="auto"/>
        <w:right w:val="none" w:sz="0" w:space="0" w:color="auto"/>
      </w:divBdr>
    </w:div>
    <w:div w:id="149912517">
      <w:bodyDiv w:val="1"/>
      <w:marLeft w:val="0"/>
      <w:marRight w:val="0"/>
      <w:marTop w:val="0"/>
      <w:marBottom w:val="0"/>
      <w:divBdr>
        <w:top w:val="none" w:sz="0" w:space="0" w:color="auto"/>
        <w:left w:val="none" w:sz="0" w:space="0" w:color="auto"/>
        <w:bottom w:val="none" w:sz="0" w:space="0" w:color="auto"/>
        <w:right w:val="none" w:sz="0" w:space="0" w:color="auto"/>
      </w:divBdr>
    </w:div>
    <w:div w:id="152065856">
      <w:bodyDiv w:val="1"/>
      <w:marLeft w:val="0"/>
      <w:marRight w:val="0"/>
      <w:marTop w:val="0"/>
      <w:marBottom w:val="0"/>
      <w:divBdr>
        <w:top w:val="none" w:sz="0" w:space="0" w:color="auto"/>
        <w:left w:val="none" w:sz="0" w:space="0" w:color="auto"/>
        <w:bottom w:val="none" w:sz="0" w:space="0" w:color="auto"/>
        <w:right w:val="none" w:sz="0" w:space="0" w:color="auto"/>
      </w:divBdr>
    </w:div>
    <w:div w:id="156650848">
      <w:bodyDiv w:val="1"/>
      <w:marLeft w:val="0"/>
      <w:marRight w:val="0"/>
      <w:marTop w:val="0"/>
      <w:marBottom w:val="0"/>
      <w:divBdr>
        <w:top w:val="none" w:sz="0" w:space="0" w:color="auto"/>
        <w:left w:val="none" w:sz="0" w:space="0" w:color="auto"/>
        <w:bottom w:val="none" w:sz="0" w:space="0" w:color="auto"/>
        <w:right w:val="none" w:sz="0" w:space="0" w:color="auto"/>
      </w:divBdr>
    </w:div>
    <w:div w:id="168178655">
      <w:bodyDiv w:val="1"/>
      <w:marLeft w:val="0"/>
      <w:marRight w:val="0"/>
      <w:marTop w:val="0"/>
      <w:marBottom w:val="0"/>
      <w:divBdr>
        <w:top w:val="none" w:sz="0" w:space="0" w:color="auto"/>
        <w:left w:val="none" w:sz="0" w:space="0" w:color="auto"/>
        <w:bottom w:val="none" w:sz="0" w:space="0" w:color="auto"/>
        <w:right w:val="none" w:sz="0" w:space="0" w:color="auto"/>
      </w:divBdr>
    </w:div>
    <w:div w:id="169805807">
      <w:bodyDiv w:val="1"/>
      <w:marLeft w:val="0"/>
      <w:marRight w:val="0"/>
      <w:marTop w:val="0"/>
      <w:marBottom w:val="0"/>
      <w:divBdr>
        <w:top w:val="none" w:sz="0" w:space="0" w:color="auto"/>
        <w:left w:val="none" w:sz="0" w:space="0" w:color="auto"/>
        <w:bottom w:val="none" w:sz="0" w:space="0" w:color="auto"/>
        <w:right w:val="none" w:sz="0" w:space="0" w:color="auto"/>
      </w:divBdr>
    </w:div>
    <w:div w:id="175923912">
      <w:bodyDiv w:val="1"/>
      <w:marLeft w:val="0"/>
      <w:marRight w:val="0"/>
      <w:marTop w:val="0"/>
      <w:marBottom w:val="0"/>
      <w:divBdr>
        <w:top w:val="none" w:sz="0" w:space="0" w:color="auto"/>
        <w:left w:val="none" w:sz="0" w:space="0" w:color="auto"/>
        <w:bottom w:val="none" w:sz="0" w:space="0" w:color="auto"/>
        <w:right w:val="none" w:sz="0" w:space="0" w:color="auto"/>
      </w:divBdr>
    </w:div>
    <w:div w:id="205338680">
      <w:bodyDiv w:val="1"/>
      <w:marLeft w:val="0"/>
      <w:marRight w:val="0"/>
      <w:marTop w:val="0"/>
      <w:marBottom w:val="0"/>
      <w:divBdr>
        <w:top w:val="none" w:sz="0" w:space="0" w:color="auto"/>
        <w:left w:val="none" w:sz="0" w:space="0" w:color="auto"/>
        <w:bottom w:val="none" w:sz="0" w:space="0" w:color="auto"/>
        <w:right w:val="none" w:sz="0" w:space="0" w:color="auto"/>
      </w:divBdr>
    </w:div>
    <w:div w:id="219093712">
      <w:bodyDiv w:val="1"/>
      <w:marLeft w:val="0"/>
      <w:marRight w:val="0"/>
      <w:marTop w:val="0"/>
      <w:marBottom w:val="0"/>
      <w:divBdr>
        <w:top w:val="none" w:sz="0" w:space="0" w:color="auto"/>
        <w:left w:val="none" w:sz="0" w:space="0" w:color="auto"/>
        <w:bottom w:val="none" w:sz="0" w:space="0" w:color="auto"/>
        <w:right w:val="none" w:sz="0" w:space="0" w:color="auto"/>
      </w:divBdr>
    </w:div>
    <w:div w:id="219293800">
      <w:bodyDiv w:val="1"/>
      <w:marLeft w:val="0"/>
      <w:marRight w:val="0"/>
      <w:marTop w:val="0"/>
      <w:marBottom w:val="0"/>
      <w:divBdr>
        <w:top w:val="none" w:sz="0" w:space="0" w:color="auto"/>
        <w:left w:val="none" w:sz="0" w:space="0" w:color="auto"/>
        <w:bottom w:val="none" w:sz="0" w:space="0" w:color="auto"/>
        <w:right w:val="none" w:sz="0" w:space="0" w:color="auto"/>
      </w:divBdr>
    </w:div>
    <w:div w:id="223182318">
      <w:bodyDiv w:val="1"/>
      <w:marLeft w:val="0"/>
      <w:marRight w:val="0"/>
      <w:marTop w:val="0"/>
      <w:marBottom w:val="0"/>
      <w:divBdr>
        <w:top w:val="none" w:sz="0" w:space="0" w:color="auto"/>
        <w:left w:val="none" w:sz="0" w:space="0" w:color="auto"/>
        <w:bottom w:val="none" w:sz="0" w:space="0" w:color="auto"/>
        <w:right w:val="none" w:sz="0" w:space="0" w:color="auto"/>
      </w:divBdr>
    </w:div>
    <w:div w:id="224074833">
      <w:bodyDiv w:val="1"/>
      <w:marLeft w:val="0"/>
      <w:marRight w:val="0"/>
      <w:marTop w:val="0"/>
      <w:marBottom w:val="0"/>
      <w:divBdr>
        <w:top w:val="none" w:sz="0" w:space="0" w:color="auto"/>
        <w:left w:val="none" w:sz="0" w:space="0" w:color="auto"/>
        <w:bottom w:val="none" w:sz="0" w:space="0" w:color="auto"/>
        <w:right w:val="none" w:sz="0" w:space="0" w:color="auto"/>
      </w:divBdr>
    </w:div>
    <w:div w:id="225801497">
      <w:bodyDiv w:val="1"/>
      <w:marLeft w:val="0"/>
      <w:marRight w:val="0"/>
      <w:marTop w:val="0"/>
      <w:marBottom w:val="0"/>
      <w:divBdr>
        <w:top w:val="none" w:sz="0" w:space="0" w:color="auto"/>
        <w:left w:val="none" w:sz="0" w:space="0" w:color="auto"/>
        <w:bottom w:val="none" w:sz="0" w:space="0" w:color="auto"/>
        <w:right w:val="none" w:sz="0" w:space="0" w:color="auto"/>
      </w:divBdr>
    </w:div>
    <w:div w:id="225847292">
      <w:bodyDiv w:val="1"/>
      <w:marLeft w:val="0"/>
      <w:marRight w:val="0"/>
      <w:marTop w:val="0"/>
      <w:marBottom w:val="0"/>
      <w:divBdr>
        <w:top w:val="none" w:sz="0" w:space="0" w:color="auto"/>
        <w:left w:val="none" w:sz="0" w:space="0" w:color="auto"/>
        <w:bottom w:val="none" w:sz="0" w:space="0" w:color="auto"/>
        <w:right w:val="none" w:sz="0" w:space="0" w:color="auto"/>
      </w:divBdr>
    </w:div>
    <w:div w:id="235288826">
      <w:bodyDiv w:val="1"/>
      <w:marLeft w:val="0"/>
      <w:marRight w:val="0"/>
      <w:marTop w:val="0"/>
      <w:marBottom w:val="0"/>
      <w:divBdr>
        <w:top w:val="none" w:sz="0" w:space="0" w:color="auto"/>
        <w:left w:val="none" w:sz="0" w:space="0" w:color="auto"/>
        <w:bottom w:val="none" w:sz="0" w:space="0" w:color="auto"/>
        <w:right w:val="none" w:sz="0" w:space="0" w:color="auto"/>
      </w:divBdr>
    </w:div>
    <w:div w:id="237834454">
      <w:bodyDiv w:val="1"/>
      <w:marLeft w:val="0"/>
      <w:marRight w:val="0"/>
      <w:marTop w:val="0"/>
      <w:marBottom w:val="0"/>
      <w:divBdr>
        <w:top w:val="none" w:sz="0" w:space="0" w:color="auto"/>
        <w:left w:val="none" w:sz="0" w:space="0" w:color="auto"/>
        <w:bottom w:val="none" w:sz="0" w:space="0" w:color="auto"/>
        <w:right w:val="none" w:sz="0" w:space="0" w:color="auto"/>
      </w:divBdr>
    </w:div>
    <w:div w:id="244188560">
      <w:bodyDiv w:val="1"/>
      <w:marLeft w:val="0"/>
      <w:marRight w:val="0"/>
      <w:marTop w:val="0"/>
      <w:marBottom w:val="0"/>
      <w:divBdr>
        <w:top w:val="none" w:sz="0" w:space="0" w:color="auto"/>
        <w:left w:val="none" w:sz="0" w:space="0" w:color="auto"/>
        <w:bottom w:val="none" w:sz="0" w:space="0" w:color="auto"/>
        <w:right w:val="none" w:sz="0" w:space="0" w:color="auto"/>
      </w:divBdr>
    </w:div>
    <w:div w:id="253978427">
      <w:bodyDiv w:val="1"/>
      <w:marLeft w:val="0"/>
      <w:marRight w:val="0"/>
      <w:marTop w:val="0"/>
      <w:marBottom w:val="0"/>
      <w:divBdr>
        <w:top w:val="none" w:sz="0" w:space="0" w:color="auto"/>
        <w:left w:val="none" w:sz="0" w:space="0" w:color="auto"/>
        <w:bottom w:val="none" w:sz="0" w:space="0" w:color="auto"/>
        <w:right w:val="none" w:sz="0" w:space="0" w:color="auto"/>
      </w:divBdr>
    </w:div>
    <w:div w:id="255360933">
      <w:bodyDiv w:val="1"/>
      <w:marLeft w:val="0"/>
      <w:marRight w:val="0"/>
      <w:marTop w:val="0"/>
      <w:marBottom w:val="0"/>
      <w:divBdr>
        <w:top w:val="none" w:sz="0" w:space="0" w:color="auto"/>
        <w:left w:val="none" w:sz="0" w:space="0" w:color="auto"/>
        <w:bottom w:val="none" w:sz="0" w:space="0" w:color="auto"/>
        <w:right w:val="none" w:sz="0" w:space="0" w:color="auto"/>
      </w:divBdr>
    </w:div>
    <w:div w:id="270630664">
      <w:bodyDiv w:val="1"/>
      <w:marLeft w:val="0"/>
      <w:marRight w:val="0"/>
      <w:marTop w:val="0"/>
      <w:marBottom w:val="0"/>
      <w:divBdr>
        <w:top w:val="none" w:sz="0" w:space="0" w:color="auto"/>
        <w:left w:val="none" w:sz="0" w:space="0" w:color="auto"/>
        <w:bottom w:val="none" w:sz="0" w:space="0" w:color="auto"/>
        <w:right w:val="none" w:sz="0" w:space="0" w:color="auto"/>
      </w:divBdr>
    </w:div>
    <w:div w:id="274875703">
      <w:bodyDiv w:val="1"/>
      <w:marLeft w:val="0"/>
      <w:marRight w:val="0"/>
      <w:marTop w:val="0"/>
      <w:marBottom w:val="0"/>
      <w:divBdr>
        <w:top w:val="none" w:sz="0" w:space="0" w:color="auto"/>
        <w:left w:val="none" w:sz="0" w:space="0" w:color="auto"/>
        <w:bottom w:val="none" w:sz="0" w:space="0" w:color="auto"/>
        <w:right w:val="none" w:sz="0" w:space="0" w:color="auto"/>
      </w:divBdr>
    </w:div>
    <w:div w:id="277495715">
      <w:bodyDiv w:val="1"/>
      <w:marLeft w:val="0"/>
      <w:marRight w:val="0"/>
      <w:marTop w:val="0"/>
      <w:marBottom w:val="0"/>
      <w:divBdr>
        <w:top w:val="none" w:sz="0" w:space="0" w:color="auto"/>
        <w:left w:val="none" w:sz="0" w:space="0" w:color="auto"/>
        <w:bottom w:val="none" w:sz="0" w:space="0" w:color="auto"/>
        <w:right w:val="none" w:sz="0" w:space="0" w:color="auto"/>
      </w:divBdr>
    </w:div>
    <w:div w:id="279266722">
      <w:bodyDiv w:val="1"/>
      <w:marLeft w:val="0"/>
      <w:marRight w:val="0"/>
      <w:marTop w:val="0"/>
      <w:marBottom w:val="0"/>
      <w:divBdr>
        <w:top w:val="none" w:sz="0" w:space="0" w:color="auto"/>
        <w:left w:val="none" w:sz="0" w:space="0" w:color="auto"/>
        <w:bottom w:val="none" w:sz="0" w:space="0" w:color="auto"/>
        <w:right w:val="none" w:sz="0" w:space="0" w:color="auto"/>
      </w:divBdr>
    </w:div>
    <w:div w:id="300036954">
      <w:bodyDiv w:val="1"/>
      <w:marLeft w:val="0"/>
      <w:marRight w:val="0"/>
      <w:marTop w:val="0"/>
      <w:marBottom w:val="0"/>
      <w:divBdr>
        <w:top w:val="none" w:sz="0" w:space="0" w:color="auto"/>
        <w:left w:val="none" w:sz="0" w:space="0" w:color="auto"/>
        <w:bottom w:val="none" w:sz="0" w:space="0" w:color="auto"/>
        <w:right w:val="none" w:sz="0" w:space="0" w:color="auto"/>
      </w:divBdr>
    </w:div>
    <w:div w:id="306975690">
      <w:bodyDiv w:val="1"/>
      <w:marLeft w:val="0"/>
      <w:marRight w:val="0"/>
      <w:marTop w:val="0"/>
      <w:marBottom w:val="0"/>
      <w:divBdr>
        <w:top w:val="none" w:sz="0" w:space="0" w:color="auto"/>
        <w:left w:val="none" w:sz="0" w:space="0" w:color="auto"/>
        <w:bottom w:val="none" w:sz="0" w:space="0" w:color="auto"/>
        <w:right w:val="none" w:sz="0" w:space="0" w:color="auto"/>
      </w:divBdr>
    </w:div>
    <w:div w:id="310405930">
      <w:bodyDiv w:val="1"/>
      <w:marLeft w:val="0"/>
      <w:marRight w:val="0"/>
      <w:marTop w:val="0"/>
      <w:marBottom w:val="0"/>
      <w:divBdr>
        <w:top w:val="none" w:sz="0" w:space="0" w:color="auto"/>
        <w:left w:val="none" w:sz="0" w:space="0" w:color="auto"/>
        <w:bottom w:val="none" w:sz="0" w:space="0" w:color="auto"/>
        <w:right w:val="none" w:sz="0" w:space="0" w:color="auto"/>
      </w:divBdr>
    </w:div>
    <w:div w:id="332146865">
      <w:bodyDiv w:val="1"/>
      <w:marLeft w:val="0"/>
      <w:marRight w:val="0"/>
      <w:marTop w:val="0"/>
      <w:marBottom w:val="0"/>
      <w:divBdr>
        <w:top w:val="none" w:sz="0" w:space="0" w:color="auto"/>
        <w:left w:val="none" w:sz="0" w:space="0" w:color="auto"/>
        <w:bottom w:val="none" w:sz="0" w:space="0" w:color="auto"/>
        <w:right w:val="none" w:sz="0" w:space="0" w:color="auto"/>
      </w:divBdr>
    </w:div>
    <w:div w:id="356587473">
      <w:bodyDiv w:val="1"/>
      <w:marLeft w:val="0"/>
      <w:marRight w:val="0"/>
      <w:marTop w:val="0"/>
      <w:marBottom w:val="0"/>
      <w:divBdr>
        <w:top w:val="none" w:sz="0" w:space="0" w:color="auto"/>
        <w:left w:val="none" w:sz="0" w:space="0" w:color="auto"/>
        <w:bottom w:val="none" w:sz="0" w:space="0" w:color="auto"/>
        <w:right w:val="none" w:sz="0" w:space="0" w:color="auto"/>
      </w:divBdr>
    </w:div>
    <w:div w:id="360977396">
      <w:bodyDiv w:val="1"/>
      <w:marLeft w:val="0"/>
      <w:marRight w:val="0"/>
      <w:marTop w:val="0"/>
      <w:marBottom w:val="0"/>
      <w:divBdr>
        <w:top w:val="none" w:sz="0" w:space="0" w:color="auto"/>
        <w:left w:val="none" w:sz="0" w:space="0" w:color="auto"/>
        <w:bottom w:val="none" w:sz="0" w:space="0" w:color="auto"/>
        <w:right w:val="none" w:sz="0" w:space="0" w:color="auto"/>
      </w:divBdr>
    </w:div>
    <w:div w:id="367531115">
      <w:bodyDiv w:val="1"/>
      <w:marLeft w:val="0"/>
      <w:marRight w:val="0"/>
      <w:marTop w:val="0"/>
      <w:marBottom w:val="0"/>
      <w:divBdr>
        <w:top w:val="none" w:sz="0" w:space="0" w:color="auto"/>
        <w:left w:val="none" w:sz="0" w:space="0" w:color="auto"/>
        <w:bottom w:val="none" w:sz="0" w:space="0" w:color="auto"/>
        <w:right w:val="none" w:sz="0" w:space="0" w:color="auto"/>
      </w:divBdr>
    </w:div>
    <w:div w:id="368727881">
      <w:bodyDiv w:val="1"/>
      <w:marLeft w:val="0"/>
      <w:marRight w:val="0"/>
      <w:marTop w:val="0"/>
      <w:marBottom w:val="0"/>
      <w:divBdr>
        <w:top w:val="none" w:sz="0" w:space="0" w:color="auto"/>
        <w:left w:val="none" w:sz="0" w:space="0" w:color="auto"/>
        <w:bottom w:val="none" w:sz="0" w:space="0" w:color="auto"/>
        <w:right w:val="none" w:sz="0" w:space="0" w:color="auto"/>
      </w:divBdr>
    </w:div>
    <w:div w:id="368797363">
      <w:bodyDiv w:val="1"/>
      <w:marLeft w:val="0"/>
      <w:marRight w:val="0"/>
      <w:marTop w:val="0"/>
      <w:marBottom w:val="0"/>
      <w:divBdr>
        <w:top w:val="none" w:sz="0" w:space="0" w:color="auto"/>
        <w:left w:val="none" w:sz="0" w:space="0" w:color="auto"/>
        <w:bottom w:val="none" w:sz="0" w:space="0" w:color="auto"/>
        <w:right w:val="none" w:sz="0" w:space="0" w:color="auto"/>
      </w:divBdr>
    </w:div>
    <w:div w:id="368846542">
      <w:bodyDiv w:val="1"/>
      <w:marLeft w:val="0"/>
      <w:marRight w:val="0"/>
      <w:marTop w:val="0"/>
      <w:marBottom w:val="0"/>
      <w:divBdr>
        <w:top w:val="none" w:sz="0" w:space="0" w:color="auto"/>
        <w:left w:val="none" w:sz="0" w:space="0" w:color="auto"/>
        <w:bottom w:val="none" w:sz="0" w:space="0" w:color="auto"/>
        <w:right w:val="none" w:sz="0" w:space="0" w:color="auto"/>
      </w:divBdr>
    </w:div>
    <w:div w:id="380903720">
      <w:bodyDiv w:val="1"/>
      <w:marLeft w:val="0"/>
      <w:marRight w:val="0"/>
      <w:marTop w:val="0"/>
      <w:marBottom w:val="0"/>
      <w:divBdr>
        <w:top w:val="none" w:sz="0" w:space="0" w:color="auto"/>
        <w:left w:val="none" w:sz="0" w:space="0" w:color="auto"/>
        <w:bottom w:val="none" w:sz="0" w:space="0" w:color="auto"/>
        <w:right w:val="none" w:sz="0" w:space="0" w:color="auto"/>
      </w:divBdr>
    </w:div>
    <w:div w:id="385833227">
      <w:bodyDiv w:val="1"/>
      <w:marLeft w:val="0"/>
      <w:marRight w:val="0"/>
      <w:marTop w:val="0"/>
      <w:marBottom w:val="0"/>
      <w:divBdr>
        <w:top w:val="none" w:sz="0" w:space="0" w:color="auto"/>
        <w:left w:val="none" w:sz="0" w:space="0" w:color="auto"/>
        <w:bottom w:val="none" w:sz="0" w:space="0" w:color="auto"/>
        <w:right w:val="none" w:sz="0" w:space="0" w:color="auto"/>
      </w:divBdr>
    </w:div>
    <w:div w:id="393243279">
      <w:bodyDiv w:val="1"/>
      <w:marLeft w:val="0"/>
      <w:marRight w:val="0"/>
      <w:marTop w:val="0"/>
      <w:marBottom w:val="0"/>
      <w:divBdr>
        <w:top w:val="none" w:sz="0" w:space="0" w:color="auto"/>
        <w:left w:val="none" w:sz="0" w:space="0" w:color="auto"/>
        <w:bottom w:val="none" w:sz="0" w:space="0" w:color="auto"/>
        <w:right w:val="none" w:sz="0" w:space="0" w:color="auto"/>
      </w:divBdr>
    </w:div>
    <w:div w:id="401023077">
      <w:bodyDiv w:val="1"/>
      <w:marLeft w:val="0"/>
      <w:marRight w:val="0"/>
      <w:marTop w:val="0"/>
      <w:marBottom w:val="0"/>
      <w:divBdr>
        <w:top w:val="none" w:sz="0" w:space="0" w:color="auto"/>
        <w:left w:val="none" w:sz="0" w:space="0" w:color="auto"/>
        <w:bottom w:val="none" w:sz="0" w:space="0" w:color="auto"/>
        <w:right w:val="none" w:sz="0" w:space="0" w:color="auto"/>
      </w:divBdr>
    </w:div>
    <w:div w:id="420179689">
      <w:bodyDiv w:val="1"/>
      <w:marLeft w:val="0"/>
      <w:marRight w:val="0"/>
      <w:marTop w:val="0"/>
      <w:marBottom w:val="0"/>
      <w:divBdr>
        <w:top w:val="none" w:sz="0" w:space="0" w:color="auto"/>
        <w:left w:val="none" w:sz="0" w:space="0" w:color="auto"/>
        <w:bottom w:val="none" w:sz="0" w:space="0" w:color="auto"/>
        <w:right w:val="none" w:sz="0" w:space="0" w:color="auto"/>
      </w:divBdr>
    </w:div>
    <w:div w:id="424616459">
      <w:bodyDiv w:val="1"/>
      <w:marLeft w:val="0"/>
      <w:marRight w:val="0"/>
      <w:marTop w:val="0"/>
      <w:marBottom w:val="0"/>
      <w:divBdr>
        <w:top w:val="none" w:sz="0" w:space="0" w:color="auto"/>
        <w:left w:val="none" w:sz="0" w:space="0" w:color="auto"/>
        <w:bottom w:val="none" w:sz="0" w:space="0" w:color="auto"/>
        <w:right w:val="none" w:sz="0" w:space="0" w:color="auto"/>
      </w:divBdr>
    </w:div>
    <w:div w:id="440609734">
      <w:bodyDiv w:val="1"/>
      <w:marLeft w:val="0"/>
      <w:marRight w:val="0"/>
      <w:marTop w:val="0"/>
      <w:marBottom w:val="0"/>
      <w:divBdr>
        <w:top w:val="none" w:sz="0" w:space="0" w:color="auto"/>
        <w:left w:val="none" w:sz="0" w:space="0" w:color="auto"/>
        <w:bottom w:val="none" w:sz="0" w:space="0" w:color="auto"/>
        <w:right w:val="none" w:sz="0" w:space="0" w:color="auto"/>
      </w:divBdr>
    </w:div>
    <w:div w:id="443959292">
      <w:bodyDiv w:val="1"/>
      <w:marLeft w:val="0"/>
      <w:marRight w:val="0"/>
      <w:marTop w:val="0"/>
      <w:marBottom w:val="0"/>
      <w:divBdr>
        <w:top w:val="none" w:sz="0" w:space="0" w:color="auto"/>
        <w:left w:val="none" w:sz="0" w:space="0" w:color="auto"/>
        <w:bottom w:val="none" w:sz="0" w:space="0" w:color="auto"/>
        <w:right w:val="none" w:sz="0" w:space="0" w:color="auto"/>
      </w:divBdr>
    </w:div>
    <w:div w:id="447315834">
      <w:bodyDiv w:val="1"/>
      <w:marLeft w:val="0"/>
      <w:marRight w:val="0"/>
      <w:marTop w:val="0"/>
      <w:marBottom w:val="0"/>
      <w:divBdr>
        <w:top w:val="none" w:sz="0" w:space="0" w:color="auto"/>
        <w:left w:val="none" w:sz="0" w:space="0" w:color="auto"/>
        <w:bottom w:val="none" w:sz="0" w:space="0" w:color="auto"/>
        <w:right w:val="none" w:sz="0" w:space="0" w:color="auto"/>
      </w:divBdr>
    </w:div>
    <w:div w:id="456991574">
      <w:bodyDiv w:val="1"/>
      <w:marLeft w:val="0"/>
      <w:marRight w:val="0"/>
      <w:marTop w:val="0"/>
      <w:marBottom w:val="0"/>
      <w:divBdr>
        <w:top w:val="none" w:sz="0" w:space="0" w:color="auto"/>
        <w:left w:val="none" w:sz="0" w:space="0" w:color="auto"/>
        <w:bottom w:val="none" w:sz="0" w:space="0" w:color="auto"/>
        <w:right w:val="none" w:sz="0" w:space="0" w:color="auto"/>
      </w:divBdr>
    </w:div>
    <w:div w:id="461580025">
      <w:bodyDiv w:val="1"/>
      <w:marLeft w:val="0"/>
      <w:marRight w:val="0"/>
      <w:marTop w:val="0"/>
      <w:marBottom w:val="0"/>
      <w:divBdr>
        <w:top w:val="none" w:sz="0" w:space="0" w:color="auto"/>
        <w:left w:val="none" w:sz="0" w:space="0" w:color="auto"/>
        <w:bottom w:val="none" w:sz="0" w:space="0" w:color="auto"/>
        <w:right w:val="none" w:sz="0" w:space="0" w:color="auto"/>
      </w:divBdr>
    </w:div>
    <w:div w:id="480077515">
      <w:bodyDiv w:val="1"/>
      <w:marLeft w:val="0"/>
      <w:marRight w:val="0"/>
      <w:marTop w:val="0"/>
      <w:marBottom w:val="0"/>
      <w:divBdr>
        <w:top w:val="none" w:sz="0" w:space="0" w:color="auto"/>
        <w:left w:val="none" w:sz="0" w:space="0" w:color="auto"/>
        <w:bottom w:val="none" w:sz="0" w:space="0" w:color="auto"/>
        <w:right w:val="none" w:sz="0" w:space="0" w:color="auto"/>
      </w:divBdr>
    </w:div>
    <w:div w:id="509489127">
      <w:bodyDiv w:val="1"/>
      <w:marLeft w:val="0"/>
      <w:marRight w:val="0"/>
      <w:marTop w:val="0"/>
      <w:marBottom w:val="0"/>
      <w:divBdr>
        <w:top w:val="none" w:sz="0" w:space="0" w:color="auto"/>
        <w:left w:val="none" w:sz="0" w:space="0" w:color="auto"/>
        <w:bottom w:val="none" w:sz="0" w:space="0" w:color="auto"/>
        <w:right w:val="none" w:sz="0" w:space="0" w:color="auto"/>
      </w:divBdr>
    </w:div>
    <w:div w:id="521359582">
      <w:bodyDiv w:val="1"/>
      <w:marLeft w:val="0"/>
      <w:marRight w:val="0"/>
      <w:marTop w:val="0"/>
      <w:marBottom w:val="0"/>
      <w:divBdr>
        <w:top w:val="none" w:sz="0" w:space="0" w:color="auto"/>
        <w:left w:val="none" w:sz="0" w:space="0" w:color="auto"/>
        <w:bottom w:val="none" w:sz="0" w:space="0" w:color="auto"/>
        <w:right w:val="none" w:sz="0" w:space="0" w:color="auto"/>
      </w:divBdr>
    </w:div>
    <w:div w:id="533998943">
      <w:bodyDiv w:val="1"/>
      <w:marLeft w:val="0"/>
      <w:marRight w:val="0"/>
      <w:marTop w:val="0"/>
      <w:marBottom w:val="0"/>
      <w:divBdr>
        <w:top w:val="none" w:sz="0" w:space="0" w:color="auto"/>
        <w:left w:val="none" w:sz="0" w:space="0" w:color="auto"/>
        <w:bottom w:val="none" w:sz="0" w:space="0" w:color="auto"/>
        <w:right w:val="none" w:sz="0" w:space="0" w:color="auto"/>
      </w:divBdr>
    </w:div>
    <w:div w:id="543757178">
      <w:bodyDiv w:val="1"/>
      <w:marLeft w:val="0"/>
      <w:marRight w:val="0"/>
      <w:marTop w:val="0"/>
      <w:marBottom w:val="0"/>
      <w:divBdr>
        <w:top w:val="none" w:sz="0" w:space="0" w:color="auto"/>
        <w:left w:val="none" w:sz="0" w:space="0" w:color="auto"/>
        <w:bottom w:val="none" w:sz="0" w:space="0" w:color="auto"/>
        <w:right w:val="none" w:sz="0" w:space="0" w:color="auto"/>
      </w:divBdr>
    </w:div>
    <w:div w:id="544293606">
      <w:bodyDiv w:val="1"/>
      <w:marLeft w:val="0"/>
      <w:marRight w:val="0"/>
      <w:marTop w:val="0"/>
      <w:marBottom w:val="0"/>
      <w:divBdr>
        <w:top w:val="none" w:sz="0" w:space="0" w:color="auto"/>
        <w:left w:val="none" w:sz="0" w:space="0" w:color="auto"/>
        <w:bottom w:val="none" w:sz="0" w:space="0" w:color="auto"/>
        <w:right w:val="none" w:sz="0" w:space="0" w:color="auto"/>
      </w:divBdr>
    </w:div>
    <w:div w:id="545066012">
      <w:bodyDiv w:val="1"/>
      <w:marLeft w:val="0"/>
      <w:marRight w:val="0"/>
      <w:marTop w:val="0"/>
      <w:marBottom w:val="0"/>
      <w:divBdr>
        <w:top w:val="none" w:sz="0" w:space="0" w:color="auto"/>
        <w:left w:val="none" w:sz="0" w:space="0" w:color="auto"/>
        <w:bottom w:val="none" w:sz="0" w:space="0" w:color="auto"/>
        <w:right w:val="none" w:sz="0" w:space="0" w:color="auto"/>
      </w:divBdr>
    </w:div>
    <w:div w:id="545874405">
      <w:bodyDiv w:val="1"/>
      <w:marLeft w:val="0"/>
      <w:marRight w:val="0"/>
      <w:marTop w:val="0"/>
      <w:marBottom w:val="0"/>
      <w:divBdr>
        <w:top w:val="none" w:sz="0" w:space="0" w:color="auto"/>
        <w:left w:val="none" w:sz="0" w:space="0" w:color="auto"/>
        <w:bottom w:val="none" w:sz="0" w:space="0" w:color="auto"/>
        <w:right w:val="none" w:sz="0" w:space="0" w:color="auto"/>
      </w:divBdr>
    </w:div>
    <w:div w:id="553197266">
      <w:bodyDiv w:val="1"/>
      <w:marLeft w:val="0"/>
      <w:marRight w:val="0"/>
      <w:marTop w:val="0"/>
      <w:marBottom w:val="0"/>
      <w:divBdr>
        <w:top w:val="none" w:sz="0" w:space="0" w:color="auto"/>
        <w:left w:val="none" w:sz="0" w:space="0" w:color="auto"/>
        <w:bottom w:val="none" w:sz="0" w:space="0" w:color="auto"/>
        <w:right w:val="none" w:sz="0" w:space="0" w:color="auto"/>
      </w:divBdr>
    </w:div>
    <w:div w:id="556431166">
      <w:bodyDiv w:val="1"/>
      <w:marLeft w:val="0"/>
      <w:marRight w:val="0"/>
      <w:marTop w:val="0"/>
      <w:marBottom w:val="0"/>
      <w:divBdr>
        <w:top w:val="none" w:sz="0" w:space="0" w:color="auto"/>
        <w:left w:val="none" w:sz="0" w:space="0" w:color="auto"/>
        <w:bottom w:val="none" w:sz="0" w:space="0" w:color="auto"/>
        <w:right w:val="none" w:sz="0" w:space="0" w:color="auto"/>
      </w:divBdr>
    </w:div>
    <w:div w:id="562375694">
      <w:bodyDiv w:val="1"/>
      <w:marLeft w:val="0"/>
      <w:marRight w:val="0"/>
      <w:marTop w:val="0"/>
      <w:marBottom w:val="0"/>
      <w:divBdr>
        <w:top w:val="none" w:sz="0" w:space="0" w:color="auto"/>
        <w:left w:val="none" w:sz="0" w:space="0" w:color="auto"/>
        <w:bottom w:val="none" w:sz="0" w:space="0" w:color="auto"/>
        <w:right w:val="none" w:sz="0" w:space="0" w:color="auto"/>
      </w:divBdr>
    </w:div>
    <w:div w:id="571042024">
      <w:bodyDiv w:val="1"/>
      <w:marLeft w:val="0"/>
      <w:marRight w:val="0"/>
      <w:marTop w:val="0"/>
      <w:marBottom w:val="0"/>
      <w:divBdr>
        <w:top w:val="none" w:sz="0" w:space="0" w:color="auto"/>
        <w:left w:val="none" w:sz="0" w:space="0" w:color="auto"/>
        <w:bottom w:val="none" w:sz="0" w:space="0" w:color="auto"/>
        <w:right w:val="none" w:sz="0" w:space="0" w:color="auto"/>
      </w:divBdr>
    </w:div>
    <w:div w:id="578366864">
      <w:bodyDiv w:val="1"/>
      <w:marLeft w:val="0"/>
      <w:marRight w:val="0"/>
      <w:marTop w:val="0"/>
      <w:marBottom w:val="0"/>
      <w:divBdr>
        <w:top w:val="none" w:sz="0" w:space="0" w:color="auto"/>
        <w:left w:val="none" w:sz="0" w:space="0" w:color="auto"/>
        <w:bottom w:val="none" w:sz="0" w:space="0" w:color="auto"/>
        <w:right w:val="none" w:sz="0" w:space="0" w:color="auto"/>
      </w:divBdr>
    </w:div>
    <w:div w:id="586623180">
      <w:bodyDiv w:val="1"/>
      <w:marLeft w:val="0"/>
      <w:marRight w:val="0"/>
      <w:marTop w:val="0"/>
      <w:marBottom w:val="0"/>
      <w:divBdr>
        <w:top w:val="none" w:sz="0" w:space="0" w:color="auto"/>
        <w:left w:val="none" w:sz="0" w:space="0" w:color="auto"/>
        <w:bottom w:val="none" w:sz="0" w:space="0" w:color="auto"/>
        <w:right w:val="none" w:sz="0" w:space="0" w:color="auto"/>
      </w:divBdr>
    </w:div>
    <w:div w:id="587008640">
      <w:bodyDiv w:val="1"/>
      <w:marLeft w:val="0"/>
      <w:marRight w:val="0"/>
      <w:marTop w:val="0"/>
      <w:marBottom w:val="0"/>
      <w:divBdr>
        <w:top w:val="none" w:sz="0" w:space="0" w:color="auto"/>
        <w:left w:val="none" w:sz="0" w:space="0" w:color="auto"/>
        <w:bottom w:val="none" w:sz="0" w:space="0" w:color="auto"/>
        <w:right w:val="none" w:sz="0" w:space="0" w:color="auto"/>
      </w:divBdr>
    </w:div>
    <w:div w:id="604045530">
      <w:bodyDiv w:val="1"/>
      <w:marLeft w:val="0"/>
      <w:marRight w:val="0"/>
      <w:marTop w:val="0"/>
      <w:marBottom w:val="0"/>
      <w:divBdr>
        <w:top w:val="none" w:sz="0" w:space="0" w:color="auto"/>
        <w:left w:val="none" w:sz="0" w:space="0" w:color="auto"/>
        <w:bottom w:val="none" w:sz="0" w:space="0" w:color="auto"/>
        <w:right w:val="none" w:sz="0" w:space="0" w:color="auto"/>
      </w:divBdr>
    </w:div>
    <w:div w:id="609246004">
      <w:bodyDiv w:val="1"/>
      <w:marLeft w:val="0"/>
      <w:marRight w:val="0"/>
      <w:marTop w:val="0"/>
      <w:marBottom w:val="0"/>
      <w:divBdr>
        <w:top w:val="none" w:sz="0" w:space="0" w:color="auto"/>
        <w:left w:val="none" w:sz="0" w:space="0" w:color="auto"/>
        <w:bottom w:val="none" w:sz="0" w:space="0" w:color="auto"/>
        <w:right w:val="none" w:sz="0" w:space="0" w:color="auto"/>
      </w:divBdr>
    </w:div>
    <w:div w:id="617181789">
      <w:bodyDiv w:val="1"/>
      <w:marLeft w:val="0"/>
      <w:marRight w:val="0"/>
      <w:marTop w:val="0"/>
      <w:marBottom w:val="0"/>
      <w:divBdr>
        <w:top w:val="none" w:sz="0" w:space="0" w:color="auto"/>
        <w:left w:val="none" w:sz="0" w:space="0" w:color="auto"/>
        <w:bottom w:val="none" w:sz="0" w:space="0" w:color="auto"/>
        <w:right w:val="none" w:sz="0" w:space="0" w:color="auto"/>
      </w:divBdr>
    </w:div>
    <w:div w:id="620233864">
      <w:bodyDiv w:val="1"/>
      <w:marLeft w:val="0"/>
      <w:marRight w:val="0"/>
      <w:marTop w:val="0"/>
      <w:marBottom w:val="0"/>
      <w:divBdr>
        <w:top w:val="none" w:sz="0" w:space="0" w:color="auto"/>
        <w:left w:val="none" w:sz="0" w:space="0" w:color="auto"/>
        <w:bottom w:val="none" w:sz="0" w:space="0" w:color="auto"/>
        <w:right w:val="none" w:sz="0" w:space="0" w:color="auto"/>
      </w:divBdr>
    </w:div>
    <w:div w:id="624389727">
      <w:bodyDiv w:val="1"/>
      <w:marLeft w:val="0"/>
      <w:marRight w:val="0"/>
      <w:marTop w:val="0"/>
      <w:marBottom w:val="0"/>
      <w:divBdr>
        <w:top w:val="none" w:sz="0" w:space="0" w:color="auto"/>
        <w:left w:val="none" w:sz="0" w:space="0" w:color="auto"/>
        <w:bottom w:val="none" w:sz="0" w:space="0" w:color="auto"/>
        <w:right w:val="none" w:sz="0" w:space="0" w:color="auto"/>
      </w:divBdr>
    </w:div>
    <w:div w:id="624848474">
      <w:bodyDiv w:val="1"/>
      <w:marLeft w:val="0"/>
      <w:marRight w:val="0"/>
      <w:marTop w:val="0"/>
      <w:marBottom w:val="0"/>
      <w:divBdr>
        <w:top w:val="none" w:sz="0" w:space="0" w:color="auto"/>
        <w:left w:val="none" w:sz="0" w:space="0" w:color="auto"/>
        <w:bottom w:val="none" w:sz="0" w:space="0" w:color="auto"/>
        <w:right w:val="none" w:sz="0" w:space="0" w:color="auto"/>
      </w:divBdr>
    </w:div>
    <w:div w:id="631207442">
      <w:bodyDiv w:val="1"/>
      <w:marLeft w:val="0"/>
      <w:marRight w:val="0"/>
      <w:marTop w:val="0"/>
      <w:marBottom w:val="0"/>
      <w:divBdr>
        <w:top w:val="none" w:sz="0" w:space="0" w:color="auto"/>
        <w:left w:val="none" w:sz="0" w:space="0" w:color="auto"/>
        <w:bottom w:val="none" w:sz="0" w:space="0" w:color="auto"/>
        <w:right w:val="none" w:sz="0" w:space="0" w:color="auto"/>
      </w:divBdr>
    </w:div>
    <w:div w:id="635571399">
      <w:bodyDiv w:val="1"/>
      <w:marLeft w:val="0"/>
      <w:marRight w:val="0"/>
      <w:marTop w:val="0"/>
      <w:marBottom w:val="0"/>
      <w:divBdr>
        <w:top w:val="none" w:sz="0" w:space="0" w:color="auto"/>
        <w:left w:val="none" w:sz="0" w:space="0" w:color="auto"/>
        <w:bottom w:val="none" w:sz="0" w:space="0" w:color="auto"/>
        <w:right w:val="none" w:sz="0" w:space="0" w:color="auto"/>
      </w:divBdr>
    </w:div>
    <w:div w:id="640037287">
      <w:bodyDiv w:val="1"/>
      <w:marLeft w:val="0"/>
      <w:marRight w:val="0"/>
      <w:marTop w:val="0"/>
      <w:marBottom w:val="0"/>
      <w:divBdr>
        <w:top w:val="none" w:sz="0" w:space="0" w:color="auto"/>
        <w:left w:val="none" w:sz="0" w:space="0" w:color="auto"/>
        <w:bottom w:val="none" w:sz="0" w:space="0" w:color="auto"/>
        <w:right w:val="none" w:sz="0" w:space="0" w:color="auto"/>
      </w:divBdr>
    </w:div>
    <w:div w:id="646402164">
      <w:bodyDiv w:val="1"/>
      <w:marLeft w:val="0"/>
      <w:marRight w:val="0"/>
      <w:marTop w:val="0"/>
      <w:marBottom w:val="0"/>
      <w:divBdr>
        <w:top w:val="none" w:sz="0" w:space="0" w:color="auto"/>
        <w:left w:val="none" w:sz="0" w:space="0" w:color="auto"/>
        <w:bottom w:val="none" w:sz="0" w:space="0" w:color="auto"/>
        <w:right w:val="none" w:sz="0" w:space="0" w:color="auto"/>
      </w:divBdr>
    </w:div>
    <w:div w:id="651910258">
      <w:bodyDiv w:val="1"/>
      <w:marLeft w:val="0"/>
      <w:marRight w:val="0"/>
      <w:marTop w:val="0"/>
      <w:marBottom w:val="0"/>
      <w:divBdr>
        <w:top w:val="none" w:sz="0" w:space="0" w:color="auto"/>
        <w:left w:val="none" w:sz="0" w:space="0" w:color="auto"/>
        <w:bottom w:val="none" w:sz="0" w:space="0" w:color="auto"/>
        <w:right w:val="none" w:sz="0" w:space="0" w:color="auto"/>
      </w:divBdr>
    </w:div>
    <w:div w:id="656692469">
      <w:bodyDiv w:val="1"/>
      <w:marLeft w:val="0"/>
      <w:marRight w:val="0"/>
      <w:marTop w:val="0"/>
      <w:marBottom w:val="0"/>
      <w:divBdr>
        <w:top w:val="none" w:sz="0" w:space="0" w:color="auto"/>
        <w:left w:val="none" w:sz="0" w:space="0" w:color="auto"/>
        <w:bottom w:val="none" w:sz="0" w:space="0" w:color="auto"/>
        <w:right w:val="none" w:sz="0" w:space="0" w:color="auto"/>
      </w:divBdr>
    </w:div>
    <w:div w:id="656803993">
      <w:bodyDiv w:val="1"/>
      <w:marLeft w:val="0"/>
      <w:marRight w:val="0"/>
      <w:marTop w:val="0"/>
      <w:marBottom w:val="0"/>
      <w:divBdr>
        <w:top w:val="none" w:sz="0" w:space="0" w:color="auto"/>
        <w:left w:val="none" w:sz="0" w:space="0" w:color="auto"/>
        <w:bottom w:val="none" w:sz="0" w:space="0" w:color="auto"/>
        <w:right w:val="none" w:sz="0" w:space="0" w:color="auto"/>
      </w:divBdr>
    </w:div>
    <w:div w:id="657423582">
      <w:bodyDiv w:val="1"/>
      <w:marLeft w:val="0"/>
      <w:marRight w:val="0"/>
      <w:marTop w:val="0"/>
      <w:marBottom w:val="0"/>
      <w:divBdr>
        <w:top w:val="none" w:sz="0" w:space="0" w:color="auto"/>
        <w:left w:val="none" w:sz="0" w:space="0" w:color="auto"/>
        <w:bottom w:val="none" w:sz="0" w:space="0" w:color="auto"/>
        <w:right w:val="none" w:sz="0" w:space="0" w:color="auto"/>
      </w:divBdr>
    </w:div>
    <w:div w:id="661393187">
      <w:bodyDiv w:val="1"/>
      <w:marLeft w:val="0"/>
      <w:marRight w:val="0"/>
      <w:marTop w:val="0"/>
      <w:marBottom w:val="0"/>
      <w:divBdr>
        <w:top w:val="none" w:sz="0" w:space="0" w:color="auto"/>
        <w:left w:val="none" w:sz="0" w:space="0" w:color="auto"/>
        <w:bottom w:val="none" w:sz="0" w:space="0" w:color="auto"/>
        <w:right w:val="none" w:sz="0" w:space="0" w:color="auto"/>
      </w:divBdr>
    </w:div>
    <w:div w:id="666833420">
      <w:bodyDiv w:val="1"/>
      <w:marLeft w:val="0"/>
      <w:marRight w:val="0"/>
      <w:marTop w:val="0"/>
      <w:marBottom w:val="0"/>
      <w:divBdr>
        <w:top w:val="none" w:sz="0" w:space="0" w:color="auto"/>
        <w:left w:val="none" w:sz="0" w:space="0" w:color="auto"/>
        <w:bottom w:val="none" w:sz="0" w:space="0" w:color="auto"/>
        <w:right w:val="none" w:sz="0" w:space="0" w:color="auto"/>
      </w:divBdr>
    </w:div>
    <w:div w:id="673532592">
      <w:bodyDiv w:val="1"/>
      <w:marLeft w:val="0"/>
      <w:marRight w:val="0"/>
      <w:marTop w:val="0"/>
      <w:marBottom w:val="0"/>
      <w:divBdr>
        <w:top w:val="none" w:sz="0" w:space="0" w:color="auto"/>
        <w:left w:val="none" w:sz="0" w:space="0" w:color="auto"/>
        <w:bottom w:val="none" w:sz="0" w:space="0" w:color="auto"/>
        <w:right w:val="none" w:sz="0" w:space="0" w:color="auto"/>
      </w:divBdr>
    </w:div>
    <w:div w:id="680855121">
      <w:bodyDiv w:val="1"/>
      <w:marLeft w:val="0"/>
      <w:marRight w:val="0"/>
      <w:marTop w:val="0"/>
      <w:marBottom w:val="0"/>
      <w:divBdr>
        <w:top w:val="none" w:sz="0" w:space="0" w:color="auto"/>
        <w:left w:val="none" w:sz="0" w:space="0" w:color="auto"/>
        <w:bottom w:val="none" w:sz="0" w:space="0" w:color="auto"/>
        <w:right w:val="none" w:sz="0" w:space="0" w:color="auto"/>
      </w:divBdr>
    </w:div>
    <w:div w:id="686519449">
      <w:bodyDiv w:val="1"/>
      <w:marLeft w:val="0"/>
      <w:marRight w:val="0"/>
      <w:marTop w:val="0"/>
      <w:marBottom w:val="0"/>
      <w:divBdr>
        <w:top w:val="none" w:sz="0" w:space="0" w:color="auto"/>
        <w:left w:val="none" w:sz="0" w:space="0" w:color="auto"/>
        <w:bottom w:val="none" w:sz="0" w:space="0" w:color="auto"/>
        <w:right w:val="none" w:sz="0" w:space="0" w:color="auto"/>
      </w:divBdr>
    </w:div>
    <w:div w:id="699209694">
      <w:bodyDiv w:val="1"/>
      <w:marLeft w:val="0"/>
      <w:marRight w:val="0"/>
      <w:marTop w:val="0"/>
      <w:marBottom w:val="0"/>
      <w:divBdr>
        <w:top w:val="none" w:sz="0" w:space="0" w:color="auto"/>
        <w:left w:val="none" w:sz="0" w:space="0" w:color="auto"/>
        <w:bottom w:val="none" w:sz="0" w:space="0" w:color="auto"/>
        <w:right w:val="none" w:sz="0" w:space="0" w:color="auto"/>
      </w:divBdr>
    </w:div>
    <w:div w:id="713045188">
      <w:bodyDiv w:val="1"/>
      <w:marLeft w:val="0"/>
      <w:marRight w:val="0"/>
      <w:marTop w:val="0"/>
      <w:marBottom w:val="0"/>
      <w:divBdr>
        <w:top w:val="none" w:sz="0" w:space="0" w:color="auto"/>
        <w:left w:val="none" w:sz="0" w:space="0" w:color="auto"/>
        <w:bottom w:val="none" w:sz="0" w:space="0" w:color="auto"/>
        <w:right w:val="none" w:sz="0" w:space="0" w:color="auto"/>
      </w:divBdr>
    </w:div>
    <w:div w:id="716853053">
      <w:bodyDiv w:val="1"/>
      <w:marLeft w:val="0"/>
      <w:marRight w:val="0"/>
      <w:marTop w:val="0"/>
      <w:marBottom w:val="0"/>
      <w:divBdr>
        <w:top w:val="none" w:sz="0" w:space="0" w:color="auto"/>
        <w:left w:val="none" w:sz="0" w:space="0" w:color="auto"/>
        <w:bottom w:val="none" w:sz="0" w:space="0" w:color="auto"/>
        <w:right w:val="none" w:sz="0" w:space="0" w:color="auto"/>
      </w:divBdr>
      <w:divsChild>
        <w:div w:id="1834759004">
          <w:marLeft w:val="0"/>
          <w:marRight w:val="0"/>
          <w:marTop w:val="0"/>
          <w:marBottom w:val="0"/>
          <w:divBdr>
            <w:top w:val="none" w:sz="0" w:space="0" w:color="auto"/>
            <w:left w:val="none" w:sz="0" w:space="0" w:color="auto"/>
            <w:bottom w:val="none" w:sz="0" w:space="0" w:color="auto"/>
            <w:right w:val="none" w:sz="0" w:space="0" w:color="auto"/>
          </w:divBdr>
        </w:div>
        <w:div w:id="1722363958">
          <w:marLeft w:val="0"/>
          <w:marRight w:val="0"/>
          <w:marTop w:val="0"/>
          <w:marBottom w:val="0"/>
          <w:divBdr>
            <w:top w:val="none" w:sz="0" w:space="0" w:color="auto"/>
            <w:left w:val="none" w:sz="0" w:space="0" w:color="auto"/>
            <w:bottom w:val="none" w:sz="0" w:space="0" w:color="auto"/>
            <w:right w:val="none" w:sz="0" w:space="0" w:color="auto"/>
          </w:divBdr>
        </w:div>
      </w:divsChild>
    </w:div>
    <w:div w:id="720130721">
      <w:bodyDiv w:val="1"/>
      <w:marLeft w:val="0"/>
      <w:marRight w:val="0"/>
      <w:marTop w:val="0"/>
      <w:marBottom w:val="0"/>
      <w:divBdr>
        <w:top w:val="none" w:sz="0" w:space="0" w:color="auto"/>
        <w:left w:val="none" w:sz="0" w:space="0" w:color="auto"/>
        <w:bottom w:val="none" w:sz="0" w:space="0" w:color="auto"/>
        <w:right w:val="none" w:sz="0" w:space="0" w:color="auto"/>
      </w:divBdr>
    </w:div>
    <w:div w:id="726345834">
      <w:bodyDiv w:val="1"/>
      <w:marLeft w:val="0"/>
      <w:marRight w:val="0"/>
      <w:marTop w:val="0"/>
      <w:marBottom w:val="0"/>
      <w:divBdr>
        <w:top w:val="none" w:sz="0" w:space="0" w:color="auto"/>
        <w:left w:val="none" w:sz="0" w:space="0" w:color="auto"/>
        <w:bottom w:val="none" w:sz="0" w:space="0" w:color="auto"/>
        <w:right w:val="none" w:sz="0" w:space="0" w:color="auto"/>
      </w:divBdr>
    </w:div>
    <w:div w:id="731654289">
      <w:bodyDiv w:val="1"/>
      <w:marLeft w:val="0"/>
      <w:marRight w:val="0"/>
      <w:marTop w:val="0"/>
      <w:marBottom w:val="0"/>
      <w:divBdr>
        <w:top w:val="none" w:sz="0" w:space="0" w:color="auto"/>
        <w:left w:val="none" w:sz="0" w:space="0" w:color="auto"/>
        <w:bottom w:val="none" w:sz="0" w:space="0" w:color="auto"/>
        <w:right w:val="none" w:sz="0" w:space="0" w:color="auto"/>
      </w:divBdr>
    </w:div>
    <w:div w:id="738678302">
      <w:bodyDiv w:val="1"/>
      <w:marLeft w:val="0"/>
      <w:marRight w:val="0"/>
      <w:marTop w:val="0"/>
      <w:marBottom w:val="0"/>
      <w:divBdr>
        <w:top w:val="none" w:sz="0" w:space="0" w:color="auto"/>
        <w:left w:val="none" w:sz="0" w:space="0" w:color="auto"/>
        <w:bottom w:val="none" w:sz="0" w:space="0" w:color="auto"/>
        <w:right w:val="none" w:sz="0" w:space="0" w:color="auto"/>
      </w:divBdr>
    </w:div>
    <w:div w:id="747574862">
      <w:bodyDiv w:val="1"/>
      <w:marLeft w:val="0"/>
      <w:marRight w:val="0"/>
      <w:marTop w:val="0"/>
      <w:marBottom w:val="0"/>
      <w:divBdr>
        <w:top w:val="none" w:sz="0" w:space="0" w:color="auto"/>
        <w:left w:val="none" w:sz="0" w:space="0" w:color="auto"/>
        <w:bottom w:val="none" w:sz="0" w:space="0" w:color="auto"/>
        <w:right w:val="none" w:sz="0" w:space="0" w:color="auto"/>
      </w:divBdr>
    </w:div>
    <w:div w:id="749548409">
      <w:bodyDiv w:val="1"/>
      <w:marLeft w:val="0"/>
      <w:marRight w:val="0"/>
      <w:marTop w:val="0"/>
      <w:marBottom w:val="0"/>
      <w:divBdr>
        <w:top w:val="none" w:sz="0" w:space="0" w:color="auto"/>
        <w:left w:val="none" w:sz="0" w:space="0" w:color="auto"/>
        <w:bottom w:val="none" w:sz="0" w:space="0" w:color="auto"/>
        <w:right w:val="none" w:sz="0" w:space="0" w:color="auto"/>
      </w:divBdr>
    </w:div>
    <w:div w:id="755126560">
      <w:bodyDiv w:val="1"/>
      <w:marLeft w:val="0"/>
      <w:marRight w:val="0"/>
      <w:marTop w:val="0"/>
      <w:marBottom w:val="0"/>
      <w:divBdr>
        <w:top w:val="none" w:sz="0" w:space="0" w:color="auto"/>
        <w:left w:val="none" w:sz="0" w:space="0" w:color="auto"/>
        <w:bottom w:val="none" w:sz="0" w:space="0" w:color="auto"/>
        <w:right w:val="none" w:sz="0" w:space="0" w:color="auto"/>
      </w:divBdr>
    </w:div>
    <w:div w:id="757562574">
      <w:bodyDiv w:val="1"/>
      <w:marLeft w:val="0"/>
      <w:marRight w:val="0"/>
      <w:marTop w:val="0"/>
      <w:marBottom w:val="0"/>
      <w:divBdr>
        <w:top w:val="none" w:sz="0" w:space="0" w:color="auto"/>
        <w:left w:val="none" w:sz="0" w:space="0" w:color="auto"/>
        <w:bottom w:val="none" w:sz="0" w:space="0" w:color="auto"/>
        <w:right w:val="none" w:sz="0" w:space="0" w:color="auto"/>
      </w:divBdr>
    </w:div>
    <w:div w:id="760758659">
      <w:bodyDiv w:val="1"/>
      <w:marLeft w:val="0"/>
      <w:marRight w:val="0"/>
      <w:marTop w:val="0"/>
      <w:marBottom w:val="0"/>
      <w:divBdr>
        <w:top w:val="none" w:sz="0" w:space="0" w:color="auto"/>
        <w:left w:val="none" w:sz="0" w:space="0" w:color="auto"/>
        <w:bottom w:val="none" w:sz="0" w:space="0" w:color="auto"/>
        <w:right w:val="none" w:sz="0" w:space="0" w:color="auto"/>
      </w:divBdr>
    </w:div>
    <w:div w:id="766733441">
      <w:bodyDiv w:val="1"/>
      <w:marLeft w:val="0"/>
      <w:marRight w:val="0"/>
      <w:marTop w:val="0"/>
      <w:marBottom w:val="0"/>
      <w:divBdr>
        <w:top w:val="none" w:sz="0" w:space="0" w:color="auto"/>
        <w:left w:val="none" w:sz="0" w:space="0" w:color="auto"/>
        <w:bottom w:val="none" w:sz="0" w:space="0" w:color="auto"/>
        <w:right w:val="none" w:sz="0" w:space="0" w:color="auto"/>
      </w:divBdr>
    </w:div>
    <w:div w:id="775684582">
      <w:bodyDiv w:val="1"/>
      <w:marLeft w:val="0"/>
      <w:marRight w:val="0"/>
      <w:marTop w:val="0"/>
      <w:marBottom w:val="0"/>
      <w:divBdr>
        <w:top w:val="none" w:sz="0" w:space="0" w:color="auto"/>
        <w:left w:val="none" w:sz="0" w:space="0" w:color="auto"/>
        <w:bottom w:val="none" w:sz="0" w:space="0" w:color="auto"/>
        <w:right w:val="none" w:sz="0" w:space="0" w:color="auto"/>
      </w:divBdr>
    </w:div>
    <w:div w:id="780957141">
      <w:bodyDiv w:val="1"/>
      <w:marLeft w:val="0"/>
      <w:marRight w:val="0"/>
      <w:marTop w:val="0"/>
      <w:marBottom w:val="0"/>
      <w:divBdr>
        <w:top w:val="none" w:sz="0" w:space="0" w:color="auto"/>
        <w:left w:val="none" w:sz="0" w:space="0" w:color="auto"/>
        <w:bottom w:val="none" w:sz="0" w:space="0" w:color="auto"/>
        <w:right w:val="none" w:sz="0" w:space="0" w:color="auto"/>
      </w:divBdr>
    </w:div>
    <w:div w:id="781001785">
      <w:bodyDiv w:val="1"/>
      <w:marLeft w:val="0"/>
      <w:marRight w:val="0"/>
      <w:marTop w:val="0"/>
      <w:marBottom w:val="0"/>
      <w:divBdr>
        <w:top w:val="none" w:sz="0" w:space="0" w:color="auto"/>
        <w:left w:val="none" w:sz="0" w:space="0" w:color="auto"/>
        <w:bottom w:val="none" w:sz="0" w:space="0" w:color="auto"/>
        <w:right w:val="none" w:sz="0" w:space="0" w:color="auto"/>
      </w:divBdr>
    </w:div>
    <w:div w:id="781221688">
      <w:bodyDiv w:val="1"/>
      <w:marLeft w:val="0"/>
      <w:marRight w:val="0"/>
      <w:marTop w:val="0"/>
      <w:marBottom w:val="0"/>
      <w:divBdr>
        <w:top w:val="none" w:sz="0" w:space="0" w:color="auto"/>
        <w:left w:val="none" w:sz="0" w:space="0" w:color="auto"/>
        <w:bottom w:val="none" w:sz="0" w:space="0" w:color="auto"/>
        <w:right w:val="none" w:sz="0" w:space="0" w:color="auto"/>
      </w:divBdr>
    </w:div>
    <w:div w:id="787116156">
      <w:bodyDiv w:val="1"/>
      <w:marLeft w:val="0"/>
      <w:marRight w:val="0"/>
      <w:marTop w:val="0"/>
      <w:marBottom w:val="0"/>
      <w:divBdr>
        <w:top w:val="none" w:sz="0" w:space="0" w:color="auto"/>
        <w:left w:val="none" w:sz="0" w:space="0" w:color="auto"/>
        <w:bottom w:val="none" w:sz="0" w:space="0" w:color="auto"/>
        <w:right w:val="none" w:sz="0" w:space="0" w:color="auto"/>
      </w:divBdr>
    </w:div>
    <w:div w:id="791442711">
      <w:bodyDiv w:val="1"/>
      <w:marLeft w:val="0"/>
      <w:marRight w:val="0"/>
      <w:marTop w:val="0"/>
      <w:marBottom w:val="0"/>
      <w:divBdr>
        <w:top w:val="none" w:sz="0" w:space="0" w:color="auto"/>
        <w:left w:val="none" w:sz="0" w:space="0" w:color="auto"/>
        <w:bottom w:val="none" w:sz="0" w:space="0" w:color="auto"/>
        <w:right w:val="none" w:sz="0" w:space="0" w:color="auto"/>
      </w:divBdr>
    </w:div>
    <w:div w:id="796068544">
      <w:bodyDiv w:val="1"/>
      <w:marLeft w:val="0"/>
      <w:marRight w:val="0"/>
      <w:marTop w:val="0"/>
      <w:marBottom w:val="0"/>
      <w:divBdr>
        <w:top w:val="none" w:sz="0" w:space="0" w:color="auto"/>
        <w:left w:val="none" w:sz="0" w:space="0" w:color="auto"/>
        <w:bottom w:val="none" w:sz="0" w:space="0" w:color="auto"/>
        <w:right w:val="none" w:sz="0" w:space="0" w:color="auto"/>
      </w:divBdr>
    </w:div>
    <w:div w:id="806971493">
      <w:bodyDiv w:val="1"/>
      <w:marLeft w:val="0"/>
      <w:marRight w:val="0"/>
      <w:marTop w:val="0"/>
      <w:marBottom w:val="0"/>
      <w:divBdr>
        <w:top w:val="none" w:sz="0" w:space="0" w:color="auto"/>
        <w:left w:val="none" w:sz="0" w:space="0" w:color="auto"/>
        <w:bottom w:val="none" w:sz="0" w:space="0" w:color="auto"/>
        <w:right w:val="none" w:sz="0" w:space="0" w:color="auto"/>
      </w:divBdr>
    </w:div>
    <w:div w:id="808548908">
      <w:bodyDiv w:val="1"/>
      <w:marLeft w:val="0"/>
      <w:marRight w:val="0"/>
      <w:marTop w:val="0"/>
      <w:marBottom w:val="0"/>
      <w:divBdr>
        <w:top w:val="none" w:sz="0" w:space="0" w:color="auto"/>
        <w:left w:val="none" w:sz="0" w:space="0" w:color="auto"/>
        <w:bottom w:val="none" w:sz="0" w:space="0" w:color="auto"/>
        <w:right w:val="none" w:sz="0" w:space="0" w:color="auto"/>
      </w:divBdr>
    </w:div>
    <w:div w:id="823473183">
      <w:bodyDiv w:val="1"/>
      <w:marLeft w:val="0"/>
      <w:marRight w:val="0"/>
      <w:marTop w:val="0"/>
      <w:marBottom w:val="0"/>
      <w:divBdr>
        <w:top w:val="none" w:sz="0" w:space="0" w:color="auto"/>
        <w:left w:val="none" w:sz="0" w:space="0" w:color="auto"/>
        <w:bottom w:val="none" w:sz="0" w:space="0" w:color="auto"/>
        <w:right w:val="none" w:sz="0" w:space="0" w:color="auto"/>
      </w:divBdr>
    </w:div>
    <w:div w:id="843546074">
      <w:bodyDiv w:val="1"/>
      <w:marLeft w:val="0"/>
      <w:marRight w:val="0"/>
      <w:marTop w:val="0"/>
      <w:marBottom w:val="0"/>
      <w:divBdr>
        <w:top w:val="none" w:sz="0" w:space="0" w:color="auto"/>
        <w:left w:val="none" w:sz="0" w:space="0" w:color="auto"/>
        <w:bottom w:val="none" w:sz="0" w:space="0" w:color="auto"/>
        <w:right w:val="none" w:sz="0" w:space="0" w:color="auto"/>
      </w:divBdr>
    </w:div>
    <w:div w:id="858011907">
      <w:bodyDiv w:val="1"/>
      <w:marLeft w:val="0"/>
      <w:marRight w:val="0"/>
      <w:marTop w:val="0"/>
      <w:marBottom w:val="0"/>
      <w:divBdr>
        <w:top w:val="none" w:sz="0" w:space="0" w:color="auto"/>
        <w:left w:val="none" w:sz="0" w:space="0" w:color="auto"/>
        <w:bottom w:val="none" w:sz="0" w:space="0" w:color="auto"/>
        <w:right w:val="none" w:sz="0" w:space="0" w:color="auto"/>
      </w:divBdr>
    </w:div>
    <w:div w:id="868644987">
      <w:bodyDiv w:val="1"/>
      <w:marLeft w:val="0"/>
      <w:marRight w:val="0"/>
      <w:marTop w:val="0"/>
      <w:marBottom w:val="0"/>
      <w:divBdr>
        <w:top w:val="none" w:sz="0" w:space="0" w:color="auto"/>
        <w:left w:val="none" w:sz="0" w:space="0" w:color="auto"/>
        <w:bottom w:val="none" w:sz="0" w:space="0" w:color="auto"/>
        <w:right w:val="none" w:sz="0" w:space="0" w:color="auto"/>
      </w:divBdr>
    </w:div>
    <w:div w:id="877205548">
      <w:bodyDiv w:val="1"/>
      <w:marLeft w:val="0"/>
      <w:marRight w:val="0"/>
      <w:marTop w:val="0"/>
      <w:marBottom w:val="0"/>
      <w:divBdr>
        <w:top w:val="none" w:sz="0" w:space="0" w:color="auto"/>
        <w:left w:val="none" w:sz="0" w:space="0" w:color="auto"/>
        <w:bottom w:val="none" w:sz="0" w:space="0" w:color="auto"/>
        <w:right w:val="none" w:sz="0" w:space="0" w:color="auto"/>
      </w:divBdr>
    </w:div>
    <w:div w:id="884608418">
      <w:bodyDiv w:val="1"/>
      <w:marLeft w:val="0"/>
      <w:marRight w:val="0"/>
      <w:marTop w:val="0"/>
      <w:marBottom w:val="0"/>
      <w:divBdr>
        <w:top w:val="none" w:sz="0" w:space="0" w:color="auto"/>
        <w:left w:val="none" w:sz="0" w:space="0" w:color="auto"/>
        <w:bottom w:val="none" w:sz="0" w:space="0" w:color="auto"/>
        <w:right w:val="none" w:sz="0" w:space="0" w:color="auto"/>
      </w:divBdr>
    </w:div>
    <w:div w:id="896822743">
      <w:bodyDiv w:val="1"/>
      <w:marLeft w:val="0"/>
      <w:marRight w:val="0"/>
      <w:marTop w:val="0"/>
      <w:marBottom w:val="0"/>
      <w:divBdr>
        <w:top w:val="none" w:sz="0" w:space="0" w:color="auto"/>
        <w:left w:val="none" w:sz="0" w:space="0" w:color="auto"/>
        <w:bottom w:val="none" w:sz="0" w:space="0" w:color="auto"/>
        <w:right w:val="none" w:sz="0" w:space="0" w:color="auto"/>
      </w:divBdr>
    </w:div>
    <w:div w:id="898711144">
      <w:bodyDiv w:val="1"/>
      <w:marLeft w:val="0"/>
      <w:marRight w:val="0"/>
      <w:marTop w:val="0"/>
      <w:marBottom w:val="0"/>
      <w:divBdr>
        <w:top w:val="none" w:sz="0" w:space="0" w:color="auto"/>
        <w:left w:val="none" w:sz="0" w:space="0" w:color="auto"/>
        <w:bottom w:val="none" w:sz="0" w:space="0" w:color="auto"/>
        <w:right w:val="none" w:sz="0" w:space="0" w:color="auto"/>
      </w:divBdr>
    </w:div>
    <w:div w:id="903443449">
      <w:bodyDiv w:val="1"/>
      <w:marLeft w:val="0"/>
      <w:marRight w:val="0"/>
      <w:marTop w:val="0"/>
      <w:marBottom w:val="0"/>
      <w:divBdr>
        <w:top w:val="none" w:sz="0" w:space="0" w:color="auto"/>
        <w:left w:val="none" w:sz="0" w:space="0" w:color="auto"/>
        <w:bottom w:val="none" w:sz="0" w:space="0" w:color="auto"/>
        <w:right w:val="none" w:sz="0" w:space="0" w:color="auto"/>
      </w:divBdr>
    </w:div>
    <w:div w:id="906762972">
      <w:bodyDiv w:val="1"/>
      <w:marLeft w:val="0"/>
      <w:marRight w:val="0"/>
      <w:marTop w:val="0"/>
      <w:marBottom w:val="0"/>
      <w:divBdr>
        <w:top w:val="none" w:sz="0" w:space="0" w:color="auto"/>
        <w:left w:val="none" w:sz="0" w:space="0" w:color="auto"/>
        <w:bottom w:val="none" w:sz="0" w:space="0" w:color="auto"/>
        <w:right w:val="none" w:sz="0" w:space="0" w:color="auto"/>
      </w:divBdr>
    </w:div>
    <w:div w:id="909466077">
      <w:bodyDiv w:val="1"/>
      <w:marLeft w:val="0"/>
      <w:marRight w:val="0"/>
      <w:marTop w:val="0"/>
      <w:marBottom w:val="0"/>
      <w:divBdr>
        <w:top w:val="none" w:sz="0" w:space="0" w:color="auto"/>
        <w:left w:val="none" w:sz="0" w:space="0" w:color="auto"/>
        <w:bottom w:val="none" w:sz="0" w:space="0" w:color="auto"/>
        <w:right w:val="none" w:sz="0" w:space="0" w:color="auto"/>
      </w:divBdr>
    </w:div>
    <w:div w:id="922449035">
      <w:bodyDiv w:val="1"/>
      <w:marLeft w:val="0"/>
      <w:marRight w:val="0"/>
      <w:marTop w:val="0"/>
      <w:marBottom w:val="0"/>
      <w:divBdr>
        <w:top w:val="none" w:sz="0" w:space="0" w:color="auto"/>
        <w:left w:val="none" w:sz="0" w:space="0" w:color="auto"/>
        <w:bottom w:val="none" w:sz="0" w:space="0" w:color="auto"/>
        <w:right w:val="none" w:sz="0" w:space="0" w:color="auto"/>
      </w:divBdr>
    </w:div>
    <w:div w:id="932468862">
      <w:bodyDiv w:val="1"/>
      <w:marLeft w:val="0"/>
      <w:marRight w:val="0"/>
      <w:marTop w:val="0"/>
      <w:marBottom w:val="0"/>
      <w:divBdr>
        <w:top w:val="none" w:sz="0" w:space="0" w:color="auto"/>
        <w:left w:val="none" w:sz="0" w:space="0" w:color="auto"/>
        <w:bottom w:val="none" w:sz="0" w:space="0" w:color="auto"/>
        <w:right w:val="none" w:sz="0" w:space="0" w:color="auto"/>
      </w:divBdr>
    </w:div>
    <w:div w:id="942344487">
      <w:bodyDiv w:val="1"/>
      <w:marLeft w:val="0"/>
      <w:marRight w:val="0"/>
      <w:marTop w:val="0"/>
      <w:marBottom w:val="0"/>
      <w:divBdr>
        <w:top w:val="none" w:sz="0" w:space="0" w:color="auto"/>
        <w:left w:val="none" w:sz="0" w:space="0" w:color="auto"/>
        <w:bottom w:val="none" w:sz="0" w:space="0" w:color="auto"/>
        <w:right w:val="none" w:sz="0" w:space="0" w:color="auto"/>
      </w:divBdr>
    </w:div>
    <w:div w:id="953442998">
      <w:bodyDiv w:val="1"/>
      <w:marLeft w:val="0"/>
      <w:marRight w:val="0"/>
      <w:marTop w:val="0"/>
      <w:marBottom w:val="0"/>
      <w:divBdr>
        <w:top w:val="none" w:sz="0" w:space="0" w:color="auto"/>
        <w:left w:val="none" w:sz="0" w:space="0" w:color="auto"/>
        <w:bottom w:val="none" w:sz="0" w:space="0" w:color="auto"/>
        <w:right w:val="none" w:sz="0" w:space="0" w:color="auto"/>
      </w:divBdr>
    </w:div>
    <w:div w:id="962417260">
      <w:bodyDiv w:val="1"/>
      <w:marLeft w:val="0"/>
      <w:marRight w:val="0"/>
      <w:marTop w:val="0"/>
      <w:marBottom w:val="0"/>
      <w:divBdr>
        <w:top w:val="none" w:sz="0" w:space="0" w:color="auto"/>
        <w:left w:val="none" w:sz="0" w:space="0" w:color="auto"/>
        <w:bottom w:val="none" w:sz="0" w:space="0" w:color="auto"/>
        <w:right w:val="none" w:sz="0" w:space="0" w:color="auto"/>
      </w:divBdr>
    </w:div>
    <w:div w:id="979462367">
      <w:bodyDiv w:val="1"/>
      <w:marLeft w:val="0"/>
      <w:marRight w:val="0"/>
      <w:marTop w:val="0"/>
      <w:marBottom w:val="0"/>
      <w:divBdr>
        <w:top w:val="none" w:sz="0" w:space="0" w:color="auto"/>
        <w:left w:val="none" w:sz="0" w:space="0" w:color="auto"/>
        <w:bottom w:val="none" w:sz="0" w:space="0" w:color="auto"/>
        <w:right w:val="none" w:sz="0" w:space="0" w:color="auto"/>
      </w:divBdr>
    </w:div>
    <w:div w:id="1025057689">
      <w:bodyDiv w:val="1"/>
      <w:marLeft w:val="0"/>
      <w:marRight w:val="0"/>
      <w:marTop w:val="0"/>
      <w:marBottom w:val="0"/>
      <w:divBdr>
        <w:top w:val="none" w:sz="0" w:space="0" w:color="auto"/>
        <w:left w:val="none" w:sz="0" w:space="0" w:color="auto"/>
        <w:bottom w:val="none" w:sz="0" w:space="0" w:color="auto"/>
        <w:right w:val="none" w:sz="0" w:space="0" w:color="auto"/>
      </w:divBdr>
    </w:div>
    <w:div w:id="1035539780">
      <w:bodyDiv w:val="1"/>
      <w:marLeft w:val="0"/>
      <w:marRight w:val="0"/>
      <w:marTop w:val="0"/>
      <w:marBottom w:val="0"/>
      <w:divBdr>
        <w:top w:val="none" w:sz="0" w:space="0" w:color="auto"/>
        <w:left w:val="none" w:sz="0" w:space="0" w:color="auto"/>
        <w:bottom w:val="none" w:sz="0" w:space="0" w:color="auto"/>
        <w:right w:val="none" w:sz="0" w:space="0" w:color="auto"/>
      </w:divBdr>
    </w:div>
    <w:div w:id="1059212461">
      <w:bodyDiv w:val="1"/>
      <w:marLeft w:val="0"/>
      <w:marRight w:val="0"/>
      <w:marTop w:val="0"/>
      <w:marBottom w:val="0"/>
      <w:divBdr>
        <w:top w:val="none" w:sz="0" w:space="0" w:color="auto"/>
        <w:left w:val="none" w:sz="0" w:space="0" w:color="auto"/>
        <w:bottom w:val="none" w:sz="0" w:space="0" w:color="auto"/>
        <w:right w:val="none" w:sz="0" w:space="0" w:color="auto"/>
      </w:divBdr>
    </w:div>
    <w:div w:id="1075593833">
      <w:bodyDiv w:val="1"/>
      <w:marLeft w:val="0"/>
      <w:marRight w:val="0"/>
      <w:marTop w:val="0"/>
      <w:marBottom w:val="0"/>
      <w:divBdr>
        <w:top w:val="none" w:sz="0" w:space="0" w:color="auto"/>
        <w:left w:val="none" w:sz="0" w:space="0" w:color="auto"/>
        <w:bottom w:val="none" w:sz="0" w:space="0" w:color="auto"/>
        <w:right w:val="none" w:sz="0" w:space="0" w:color="auto"/>
      </w:divBdr>
    </w:div>
    <w:div w:id="1075736049">
      <w:bodyDiv w:val="1"/>
      <w:marLeft w:val="0"/>
      <w:marRight w:val="0"/>
      <w:marTop w:val="0"/>
      <w:marBottom w:val="0"/>
      <w:divBdr>
        <w:top w:val="none" w:sz="0" w:space="0" w:color="auto"/>
        <w:left w:val="none" w:sz="0" w:space="0" w:color="auto"/>
        <w:bottom w:val="none" w:sz="0" w:space="0" w:color="auto"/>
        <w:right w:val="none" w:sz="0" w:space="0" w:color="auto"/>
      </w:divBdr>
    </w:div>
    <w:div w:id="1090854171">
      <w:bodyDiv w:val="1"/>
      <w:marLeft w:val="0"/>
      <w:marRight w:val="0"/>
      <w:marTop w:val="0"/>
      <w:marBottom w:val="0"/>
      <w:divBdr>
        <w:top w:val="none" w:sz="0" w:space="0" w:color="auto"/>
        <w:left w:val="none" w:sz="0" w:space="0" w:color="auto"/>
        <w:bottom w:val="none" w:sz="0" w:space="0" w:color="auto"/>
        <w:right w:val="none" w:sz="0" w:space="0" w:color="auto"/>
      </w:divBdr>
    </w:div>
    <w:div w:id="1118640727">
      <w:bodyDiv w:val="1"/>
      <w:marLeft w:val="0"/>
      <w:marRight w:val="0"/>
      <w:marTop w:val="0"/>
      <w:marBottom w:val="0"/>
      <w:divBdr>
        <w:top w:val="none" w:sz="0" w:space="0" w:color="auto"/>
        <w:left w:val="none" w:sz="0" w:space="0" w:color="auto"/>
        <w:bottom w:val="none" w:sz="0" w:space="0" w:color="auto"/>
        <w:right w:val="none" w:sz="0" w:space="0" w:color="auto"/>
      </w:divBdr>
    </w:div>
    <w:div w:id="1124160104">
      <w:bodyDiv w:val="1"/>
      <w:marLeft w:val="0"/>
      <w:marRight w:val="0"/>
      <w:marTop w:val="0"/>
      <w:marBottom w:val="0"/>
      <w:divBdr>
        <w:top w:val="none" w:sz="0" w:space="0" w:color="auto"/>
        <w:left w:val="none" w:sz="0" w:space="0" w:color="auto"/>
        <w:bottom w:val="none" w:sz="0" w:space="0" w:color="auto"/>
        <w:right w:val="none" w:sz="0" w:space="0" w:color="auto"/>
      </w:divBdr>
    </w:div>
    <w:div w:id="1128671453">
      <w:bodyDiv w:val="1"/>
      <w:marLeft w:val="0"/>
      <w:marRight w:val="0"/>
      <w:marTop w:val="0"/>
      <w:marBottom w:val="0"/>
      <w:divBdr>
        <w:top w:val="none" w:sz="0" w:space="0" w:color="auto"/>
        <w:left w:val="none" w:sz="0" w:space="0" w:color="auto"/>
        <w:bottom w:val="none" w:sz="0" w:space="0" w:color="auto"/>
        <w:right w:val="none" w:sz="0" w:space="0" w:color="auto"/>
      </w:divBdr>
    </w:div>
    <w:div w:id="1129399839">
      <w:bodyDiv w:val="1"/>
      <w:marLeft w:val="0"/>
      <w:marRight w:val="0"/>
      <w:marTop w:val="0"/>
      <w:marBottom w:val="0"/>
      <w:divBdr>
        <w:top w:val="none" w:sz="0" w:space="0" w:color="auto"/>
        <w:left w:val="none" w:sz="0" w:space="0" w:color="auto"/>
        <w:bottom w:val="none" w:sz="0" w:space="0" w:color="auto"/>
        <w:right w:val="none" w:sz="0" w:space="0" w:color="auto"/>
      </w:divBdr>
    </w:div>
    <w:div w:id="1132484405">
      <w:bodyDiv w:val="1"/>
      <w:marLeft w:val="0"/>
      <w:marRight w:val="0"/>
      <w:marTop w:val="0"/>
      <w:marBottom w:val="0"/>
      <w:divBdr>
        <w:top w:val="none" w:sz="0" w:space="0" w:color="auto"/>
        <w:left w:val="none" w:sz="0" w:space="0" w:color="auto"/>
        <w:bottom w:val="none" w:sz="0" w:space="0" w:color="auto"/>
        <w:right w:val="none" w:sz="0" w:space="0" w:color="auto"/>
      </w:divBdr>
    </w:div>
    <w:div w:id="1135099429">
      <w:bodyDiv w:val="1"/>
      <w:marLeft w:val="0"/>
      <w:marRight w:val="0"/>
      <w:marTop w:val="0"/>
      <w:marBottom w:val="0"/>
      <w:divBdr>
        <w:top w:val="none" w:sz="0" w:space="0" w:color="auto"/>
        <w:left w:val="none" w:sz="0" w:space="0" w:color="auto"/>
        <w:bottom w:val="none" w:sz="0" w:space="0" w:color="auto"/>
        <w:right w:val="none" w:sz="0" w:space="0" w:color="auto"/>
      </w:divBdr>
    </w:div>
    <w:div w:id="1140462776">
      <w:bodyDiv w:val="1"/>
      <w:marLeft w:val="0"/>
      <w:marRight w:val="0"/>
      <w:marTop w:val="0"/>
      <w:marBottom w:val="0"/>
      <w:divBdr>
        <w:top w:val="none" w:sz="0" w:space="0" w:color="auto"/>
        <w:left w:val="none" w:sz="0" w:space="0" w:color="auto"/>
        <w:bottom w:val="none" w:sz="0" w:space="0" w:color="auto"/>
        <w:right w:val="none" w:sz="0" w:space="0" w:color="auto"/>
      </w:divBdr>
    </w:div>
    <w:div w:id="1150367496">
      <w:bodyDiv w:val="1"/>
      <w:marLeft w:val="0"/>
      <w:marRight w:val="0"/>
      <w:marTop w:val="0"/>
      <w:marBottom w:val="0"/>
      <w:divBdr>
        <w:top w:val="none" w:sz="0" w:space="0" w:color="auto"/>
        <w:left w:val="none" w:sz="0" w:space="0" w:color="auto"/>
        <w:bottom w:val="none" w:sz="0" w:space="0" w:color="auto"/>
        <w:right w:val="none" w:sz="0" w:space="0" w:color="auto"/>
      </w:divBdr>
    </w:div>
    <w:div w:id="1164004254">
      <w:bodyDiv w:val="1"/>
      <w:marLeft w:val="0"/>
      <w:marRight w:val="0"/>
      <w:marTop w:val="0"/>
      <w:marBottom w:val="0"/>
      <w:divBdr>
        <w:top w:val="none" w:sz="0" w:space="0" w:color="auto"/>
        <w:left w:val="none" w:sz="0" w:space="0" w:color="auto"/>
        <w:bottom w:val="none" w:sz="0" w:space="0" w:color="auto"/>
        <w:right w:val="none" w:sz="0" w:space="0" w:color="auto"/>
      </w:divBdr>
    </w:div>
    <w:div w:id="1186596808">
      <w:bodyDiv w:val="1"/>
      <w:marLeft w:val="0"/>
      <w:marRight w:val="0"/>
      <w:marTop w:val="0"/>
      <w:marBottom w:val="0"/>
      <w:divBdr>
        <w:top w:val="none" w:sz="0" w:space="0" w:color="auto"/>
        <w:left w:val="none" w:sz="0" w:space="0" w:color="auto"/>
        <w:bottom w:val="none" w:sz="0" w:space="0" w:color="auto"/>
        <w:right w:val="none" w:sz="0" w:space="0" w:color="auto"/>
      </w:divBdr>
    </w:div>
    <w:div w:id="1196768303">
      <w:bodyDiv w:val="1"/>
      <w:marLeft w:val="0"/>
      <w:marRight w:val="0"/>
      <w:marTop w:val="0"/>
      <w:marBottom w:val="0"/>
      <w:divBdr>
        <w:top w:val="none" w:sz="0" w:space="0" w:color="auto"/>
        <w:left w:val="none" w:sz="0" w:space="0" w:color="auto"/>
        <w:bottom w:val="none" w:sz="0" w:space="0" w:color="auto"/>
        <w:right w:val="none" w:sz="0" w:space="0" w:color="auto"/>
      </w:divBdr>
    </w:div>
    <w:div w:id="1199006794">
      <w:bodyDiv w:val="1"/>
      <w:marLeft w:val="0"/>
      <w:marRight w:val="0"/>
      <w:marTop w:val="0"/>
      <w:marBottom w:val="0"/>
      <w:divBdr>
        <w:top w:val="none" w:sz="0" w:space="0" w:color="auto"/>
        <w:left w:val="none" w:sz="0" w:space="0" w:color="auto"/>
        <w:bottom w:val="none" w:sz="0" w:space="0" w:color="auto"/>
        <w:right w:val="none" w:sz="0" w:space="0" w:color="auto"/>
      </w:divBdr>
    </w:div>
    <w:div w:id="1203009546">
      <w:bodyDiv w:val="1"/>
      <w:marLeft w:val="0"/>
      <w:marRight w:val="0"/>
      <w:marTop w:val="0"/>
      <w:marBottom w:val="0"/>
      <w:divBdr>
        <w:top w:val="none" w:sz="0" w:space="0" w:color="auto"/>
        <w:left w:val="none" w:sz="0" w:space="0" w:color="auto"/>
        <w:bottom w:val="none" w:sz="0" w:space="0" w:color="auto"/>
        <w:right w:val="none" w:sz="0" w:space="0" w:color="auto"/>
      </w:divBdr>
    </w:div>
    <w:div w:id="1208105543">
      <w:bodyDiv w:val="1"/>
      <w:marLeft w:val="0"/>
      <w:marRight w:val="0"/>
      <w:marTop w:val="0"/>
      <w:marBottom w:val="0"/>
      <w:divBdr>
        <w:top w:val="none" w:sz="0" w:space="0" w:color="auto"/>
        <w:left w:val="none" w:sz="0" w:space="0" w:color="auto"/>
        <w:bottom w:val="none" w:sz="0" w:space="0" w:color="auto"/>
        <w:right w:val="none" w:sz="0" w:space="0" w:color="auto"/>
      </w:divBdr>
    </w:div>
    <w:div w:id="1220436617">
      <w:bodyDiv w:val="1"/>
      <w:marLeft w:val="0"/>
      <w:marRight w:val="0"/>
      <w:marTop w:val="0"/>
      <w:marBottom w:val="0"/>
      <w:divBdr>
        <w:top w:val="none" w:sz="0" w:space="0" w:color="auto"/>
        <w:left w:val="none" w:sz="0" w:space="0" w:color="auto"/>
        <w:bottom w:val="none" w:sz="0" w:space="0" w:color="auto"/>
        <w:right w:val="none" w:sz="0" w:space="0" w:color="auto"/>
      </w:divBdr>
    </w:div>
    <w:div w:id="1221673377">
      <w:bodyDiv w:val="1"/>
      <w:marLeft w:val="0"/>
      <w:marRight w:val="0"/>
      <w:marTop w:val="0"/>
      <w:marBottom w:val="0"/>
      <w:divBdr>
        <w:top w:val="none" w:sz="0" w:space="0" w:color="auto"/>
        <w:left w:val="none" w:sz="0" w:space="0" w:color="auto"/>
        <w:bottom w:val="none" w:sz="0" w:space="0" w:color="auto"/>
        <w:right w:val="none" w:sz="0" w:space="0" w:color="auto"/>
      </w:divBdr>
    </w:div>
    <w:div w:id="1227641855">
      <w:bodyDiv w:val="1"/>
      <w:marLeft w:val="0"/>
      <w:marRight w:val="0"/>
      <w:marTop w:val="0"/>
      <w:marBottom w:val="0"/>
      <w:divBdr>
        <w:top w:val="none" w:sz="0" w:space="0" w:color="auto"/>
        <w:left w:val="none" w:sz="0" w:space="0" w:color="auto"/>
        <w:bottom w:val="none" w:sz="0" w:space="0" w:color="auto"/>
        <w:right w:val="none" w:sz="0" w:space="0" w:color="auto"/>
      </w:divBdr>
    </w:div>
    <w:div w:id="1239947818">
      <w:bodyDiv w:val="1"/>
      <w:marLeft w:val="0"/>
      <w:marRight w:val="0"/>
      <w:marTop w:val="0"/>
      <w:marBottom w:val="0"/>
      <w:divBdr>
        <w:top w:val="none" w:sz="0" w:space="0" w:color="auto"/>
        <w:left w:val="none" w:sz="0" w:space="0" w:color="auto"/>
        <w:bottom w:val="none" w:sz="0" w:space="0" w:color="auto"/>
        <w:right w:val="none" w:sz="0" w:space="0" w:color="auto"/>
      </w:divBdr>
    </w:div>
    <w:div w:id="1246375137">
      <w:bodyDiv w:val="1"/>
      <w:marLeft w:val="0"/>
      <w:marRight w:val="0"/>
      <w:marTop w:val="0"/>
      <w:marBottom w:val="0"/>
      <w:divBdr>
        <w:top w:val="none" w:sz="0" w:space="0" w:color="auto"/>
        <w:left w:val="none" w:sz="0" w:space="0" w:color="auto"/>
        <w:bottom w:val="none" w:sz="0" w:space="0" w:color="auto"/>
        <w:right w:val="none" w:sz="0" w:space="0" w:color="auto"/>
      </w:divBdr>
    </w:div>
    <w:div w:id="1248149032">
      <w:bodyDiv w:val="1"/>
      <w:marLeft w:val="0"/>
      <w:marRight w:val="0"/>
      <w:marTop w:val="0"/>
      <w:marBottom w:val="0"/>
      <w:divBdr>
        <w:top w:val="none" w:sz="0" w:space="0" w:color="auto"/>
        <w:left w:val="none" w:sz="0" w:space="0" w:color="auto"/>
        <w:bottom w:val="none" w:sz="0" w:space="0" w:color="auto"/>
        <w:right w:val="none" w:sz="0" w:space="0" w:color="auto"/>
      </w:divBdr>
    </w:div>
    <w:div w:id="1249316519">
      <w:bodyDiv w:val="1"/>
      <w:marLeft w:val="0"/>
      <w:marRight w:val="0"/>
      <w:marTop w:val="0"/>
      <w:marBottom w:val="0"/>
      <w:divBdr>
        <w:top w:val="none" w:sz="0" w:space="0" w:color="auto"/>
        <w:left w:val="none" w:sz="0" w:space="0" w:color="auto"/>
        <w:bottom w:val="none" w:sz="0" w:space="0" w:color="auto"/>
        <w:right w:val="none" w:sz="0" w:space="0" w:color="auto"/>
      </w:divBdr>
    </w:div>
    <w:div w:id="1251305946">
      <w:bodyDiv w:val="1"/>
      <w:marLeft w:val="0"/>
      <w:marRight w:val="0"/>
      <w:marTop w:val="0"/>
      <w:marBottom w:val="0"/>
      <w:divBdr>
        <w:top w:val="none" w:sz="0" w:space="0" w:color="auto"/>
        <w:left w:val="none" w:sz="0" w:space="0" w:color="auto"/>
        <w:bottom w:val="none" w:sz="0" w:space="0" w:color="auto"/>
        <w:right w:val="none" w:sz="0" w:space="0" w:color="auto"/>
      </w:divBdr>
    </w:div>
    <w:div w:id="1253466995">
      <w:bodyDiv w:val="1"/>
      <w:marLeft w:val="0"/>
      <w:marRight w:val="0"/>
      <w:marTop w:val="0"/>
      <w:marBottom w:val="0"/>
      <w:divBdr>
        <w:top w:val="none" w:sz="0" w:space="0" w:color="auto"/>
        <w:left w:val="none" w:sz="0" w:space="0" w:color="auto"/>
        <w:bottom w:val="none" w:sz="0" w:space="0" w:color="auto"/>
        <w:right w:val="none" w:sz="0" w:space="0" w:color="auto"/>
      </w:divBdr>
    </w:div>
    <w:div w:id="1258827153">
      <w:bodyDiv w:val="1"/>
      <w:marLeft w:val="0"/>
      <w:marRight w:val="0"/>
      <w:marTop w:val="0"/>
      <w:marBottom w:val="0"/>
      <w:divBdr>
        <w:top w:val="none" w:sz="0" w:space="0" w:color="auto"/>
        <w:left w:val="none" w:sz="0" w:space="0" w:color="auto"/>
        <w:bottom w:val="none" w:sz="0" w:space="0" w:color="auto"/>
        <w:right w:val="none" w:sz="0" w:space="0" w:color="auto"/>
      </w:divBdr>
    </w:div>
    <w:div w:id="1259947100">
      <w:bodyDiv w:val="1"/>
      <w:marLeft w:val="0"/>
      <w:marRight w:val="0"/>
      <w:marTop w:val="0"/>
      <w:marBottom w:val="0"/>
      <w:divBdr>
        <w:top w:val="none" w:sz="0" w:space="0" w:color="auto"/>
        <w:left w:val="none" w:sz="0" w:space="0" w:color="auto"/>
        <w:bottom w:val="none" w:sz="0" w:space="0" w:color="auto"/>
        <w:right w:val="none" w:sz="0" w:space="0" w:color="auto"/>
      </w:divBdr>
    </w:div>
    <w:div w:id="1265068312">
      <w:bodyDiv w:val="1"/>
      <w:marLeft w:val="0"/>
      <w:marRight w:val="0"/>
      <w:marTop w:val="0"/>
      <w:marBottom w:val="0"/>
      <w:divBdr>
        <w:top w:val="none" w:sz="0" w:space="0" w:color="auto"/>
        <w:left w:val="none" w:sz="0" w:space="0" w:color="auto"/>
        <w:bottom w:val="none" w:sz="0" w:space="0" w:color="auto"/>
        <w:right w:val="none" w:sz="0" w:space="0" w:color="auto"/>
      </w:divBdr>
    </w:div>
    <w:div w:id="1272710744">
      <w:bodyDiv w:val="1"/>
      <w:marLeft w:val="0"/>
      <w:marRight w:val="0"/>
      <w:marTop w:val="0"/>
      <w:marBottom w:val="0"/>
      <w:divBdr>
        <w:top w:val="none" w:sz="0" w:space="0" w:color="auto"/>
        <w:left w:val="none" w:sz="0" w:space="0" w:color="auto"/>
        <w:bottom w:val="none" w:sz="0" w:space="0" w:color="auto"/>
        <w:right w:val="none" w:sz="0" w:space="0" w:color="auto"/>
      </w:divBdr>
    </w:div>
    <w:div w:id="1275333802">
      <w:bodyDiv w:val="1"/>
      <w:marLeft w:val="0"/>
      <w:marRight w:val="0"/>
      <w:marTop w:val="0"/>
      <w:marBottom w:val="0"/>
      <w:divBdr>
        <w:top w:val="none" w:sz="0" w:space="0" w:color="auto"/>
        <w:left w:val="none" w:sz="0" w:space="0" w:color="auto"/>
        <w:bottom w:val="none" w:sz="0" w:space="0" w:color="auto"/>
        <w:right w:val="none" w:sz="0" w:space="0" w:color="auto"/>
      </w:divBdr>
    </w:div>
    <w:div w:id="1276252388">
      <w:bodyDiv w:val="1"/>
      <w:marLeft w:val="0"/>
      <w:marRight w:val="0"/>
      <w:marTop w:val="0"/>
      <w:marBottom w:val="0"/>
      <w:divBdr>
        <w:top w:val="none" w:sz="0" w:space="0" w:color="auto"/>
        <w:left w:val="none" w:sz="0" w:space="0" w:color="auto"/>
        <w:bottom w:val="none" w:sz="0" w:space="0" w:color="auto"/>
        <w:right w:val="none" w:sz="0" w:space="0" w:color="auto"/>
      </w:divBdr>
    </w:div>
    <w:div w:id="1288970575">
      <w:bodyDiv w:val="1"/>
      <w:marLeft w:val="0"/>
      <w:marRight w:val="0"/>
      <w:marTop w:val="0"/>
      <w:marBottom w:val="0"/>
      <w:divBdr>
        <w:top w:val="none" w:sz="0" w:space="0" w:color="auto"/>
        <w:left w:val="none" w:sz="0" w:space="0" w:color="auto"/>
        <w:bottom w:val="none" w:sz="0" w:space="0" w:color="auto"/>
        <w:right w:val="none" w:sz="0" w:space="0" w:color="auto"/>
      </w:divBdr>
    </w:div>
    <w:div w:id="1291208607">
      <w:bodyDiv w:val="1"/>
      <w:marLeft w:val="0"/>
      <w:marRight w:val="0"/>
      <w:marTop w:val="0"/>
      <w:marBottom w:val="0"/>
      <w:divBdr>
        <w:top w:val="none" w:sz="0" w:space="0" w:color="auto"/>
        <w:left w:val="none" w:sz="0" w:space="0" w:color="auto"/>
        <w:bottom w:val="none" w:sz="0" w:space="0" w:color="auto"/>
        <w:right w:val="none" w:sz="0" w:space="0" w:color="auto"/>
      </w:divBdr>
    </w:div>
    <w:div w:id="1293438772">
      <w:bodyDiv w:val="1"/>
      <w:marLeft w:val="0"/>
      <w:marRight w:val="0"/>
      <w:marTop w:val="0"/>
      <w:marBottom w:val="0"/>
      <w:divBdr>
        <w:top w:val="none" w:sz="0" w:space="0" w:color="auto"/>
        <w:left w:val="none" w:sz="0" w:space="0" w:color="auto"/>
        <w:bottom w:val="none" w:sz="0" w:space="0" w:color="auto"/>
        <w:right w:val="none" w:sz="0" w:space="0" w:color="auto"/>
      </w:divBdr>
    </w:div>
    <w:div w:id="1293825778">
      <w:bodyDiv w:val="1"/>
      <w:marLeft w:val="0"/>
      <w:marRight w:val="0"/>
      <w:marTop w:val="0"/>
      <w:marBottom w:val="0"/>
      <w:divBdr>
        <w:top w:val="none" w:sz="0" w:space="0" w:color="auto"/>
        <w:left w:val="none" w:sz="0" w:space="0" w:color="auto"/>
        <w:bottom w:val="none" w:sz="0" w:space="0" w:color="auto"/>
        <w:right w:val="none" w:sz="0" w:space="0" w:color="auto"/>
      </w:divBdr>
    </w:div>
    <w:div w:id="1297107539">
      <w:bodyDiv w:val="1"/>
      <w:marLeft w:val="0"/>
      <w:marRight w:val="0"/>
      <w:marTop w:val="0"/>
      <w:marBottom w:val="0"/>
      <w:divBdr>
        <w:top w:val="none" w:sz="0" w:space="0" w:color="auto"/>
        <w:left w:val="none" w:sz="0" w:space="0" w:color="auto"/>
        <w:bottom w:val="none" w:sz="0" w:space="0" w:color="auto"/>
        <w:right w:val="none" w:sz="0" w:space="0" w:color="auto"/>
      </w:divBdr>
    </w:div>
    <w:div w:id="1302923827">
      <w:bodyDiv w:val="1"/>
      <w:marLeft w:val="0"/>
      <w:marRight w:val="0"/>
      <w:marTop w:val="0"/>
      <w:marBottom w:val="0"/>
      <w:divBdr>
        <w:top w:val="none" w:sz="0" w:space="0" w:color="auto"/>
        <w:left w:val="none" w:sz="0" w:space="0" w:color="auto"/>
        <w:bottom w:val="none" w:sz="0" w:space="0" w:color="auto"/>
        <w:right w:val="none" w:sz="0" w:space="0" w:color="auto"/>
      </w:divBdr>
    </w:div>
    <w:div w:id="1305624197">
      <w:bodyDiv w:val="1"/>
      <w:marLeft w:val="0"/>
      <w:marRight w:val="0"/>
      <w:marTop w:val="0"/>
      <w:marBottom w:val="0"/>
      <w:divBdr>
        <w:top w:val="none" w:sz="0" w:space="0" w:color="auto"/>
        <w:left w:val="none" w:sz="0" w:space="0" w:color="auto"/>
        <w:bottom w:val="none" w:sz="0" w:space="0" w:color="auto"/>
        <w:right w:val="none" w:sz="0" w:space="0" w:color="auto"/>
      </w:divBdr>
    </w:div>
    <w:div w:id="1309091837">
      <w:bodyDiv w:val="1"/>
      <w:marLeft w:val="0"/>
      <w:marRight w:val="0"/>
      <w:marTop w:val="0"/>
      <w:marBottom w:val="0"/>
      <w:divBdr>
        <w:top w:val="none" w:sz="0" w:space="0" w:color="auto"/>
        <w:left w:val="none" w:sz="0" w:space="0" w:color="auto"/>
        <w:bottom w:val="none" w:sz="0" w:space="0" w:color="auto"/>
        <w:right w:val="none" w:sz="0" w:space="0" w:color="auto"/>
      </w:divBdr>
    </w:div>
    <w:div w:id="1326543781">
      <w:bodyDiv w:val="1"/>
      <w:marLeft w:val="0"/>
      <w:marRight w:val="0"/>
      <w:marTop w:val="0"/>
      <w:marBottom w:val="0"/>
      <w:divBdr>
        <w:top w:val="none" w:sz="0" w:space="0" w:color="auto"/>
        <w:left w:val="none" w:sz="0" w:space="0" w:color="auto"/>
        <w:bottom w:val="none" w:sz="0" w:space="0" w:color="auto"/>
        <w:right w:val="none" w:sz="0" w:space="0" w:color="auto"/>
      </w:divBdr>
    </w:div>
    <w:div w:id="1326667781">
      <w:bodyDiv w:val="1"/>
      <w:marLeft w:val="0"/>
      <w:marRight w:val="0"/>
      <w:marTop w:val="0"/>
      <w:marBottom w:val="0"/>
      <w:divBdr>
        <w:top w:val="none" w:sz="0" w:space="0" w:color="auto"/>
        <w:left w:val="none" w:sz="0" w:space="0" w:color="auto"/>
        <w:bottom w:val="none" w:sz="0" w:space="0" w:color="auto"/>
        <w:right w:val="none" w:sz="0" w:space="0" w:color="auto"/>
      </w:divBdr>
    </w:div>
    <w:div w:id="1351295820">
      <w:bodyDiv w:val="1"/>
      <w:marLeft w:val="0"/>
      <w:marRight w:val="0"/>
      <w:marTop w:val="0"/>
      <w:marBottom w:val="0"/>
      <w:divBdr>
        <w:top w:val="none" w:sz="0" w:space="0" w:color="auto"/>
        <w:left w:val="none" w:sz="0" w:space="0" w:color="auto"/>
        <w:bottom w:val="none" w:sz="0" w:space="0" w:color="auto"/>
        <w:right w:val="none" w:sz="0" w:space="0" w:color="auto"/>
      </w:divBdr>
    </w:div>
    <w:div w:id="1352802113">
      <w:bodyDiv w:val="1"/>
      <w:marLeft w:val="0"/>
      <w:marRight w:val="0"/>
      <w:marTop w:val="0"/>
      <w:marBottom w:val="0"/>
      <w:divBdr>
        <w:top w:val="none" w:sz="0" w:space="0" w:color="auto"/>
        <w:left w:val="none" w:sz="0" w:space="0" w:color="auto"/>
        <w:bottom w:val="none" w:sz="0" w:space="0" w:color="auto"/>
        <w:right w:val="none" w:sz="0" w:space="0" w:color="auto"/>
      </w:divBdr>
    </w:div>
    <w:div w:id="1358046173">
      <w:bodyDiv w:val="1"/>
      <w:marLeft w:val="0"/>
      <w:marRight w:val="0"/>
      <w:marTop w:val="0"/>
      <w:marBottom w:val="0"/>
      <w:divBdr>
        <w:top w:val="none" w:sz="0" w:space="0" w:color="auto"/>
        <w:left w:val="none" w:sz="0" w:space="0" w:color="auto"/>
        <w:bottom w:val="none" w:sz="0" w:space="0" w:color="auto"/>
        <w:right w:val="none" w:sz="0" w:space="0" w:color="auto"/>
      </w:divBdr>
    </w:div>
    <w:div w:id="1361591480">
      <w:bodyDiv w:val="1"/>
      <w:marLeft w:val="0"/>
      <w:marRight w:val="0"/>
      <w:marTop w:val="0"/>
      <w:marBottom w:val="0"/>
      <w:divBdr>
        <w:top w:val="none" w:sz="0" w:space="0" w:color="auto"/>
        <w:left w:val="none" w:sz="0" w:space="0" w:color="auto"/>
        <w:bottom w:val="none" w:sz="0" w:space="0" w:color="auto"/>
        <w:right w:val="none" w:sz="0" w:space="0" w:color="auto"/>
      </w:divBdr>
    </w:div>
    <w:div w:id="1364400466">
      <w:bodyDiv w:val="1"/>
      <w:marLeft w:val="0"/>
      <w:marRight w:val="0"/>
      <w:marTop w:val="0"/>
      <w:marBottom w:val="0"/>
      <w:divBdr>
        <w:top w:val="none" w:sz="0" w:space="0" w:color="auto"/>
        <w:left w:val="none" w:sz="0" w:space="0" w:color="auto"/>
        <w:bottom w:val="none" w:sz="0" w:space="0" w:color="auto"/>
        <w:right w:val="none" w:sz="0" w:space="0" w:color="auto"/>
      </w:divBdr>
    </w:div>
    <w:div w:id="1370766802">
      <w:bodyDiv w:val="1"/>
      <w:marLeft w:val="0"/>
      <w:marRight w:val="0"/>
      <w:marTop w:val="0"/>
      <w:marBottom w:val="0"/>
      <w:divBdr>
        <w:top w:val="none" w:sz="0" w:space="0" w:color="auto"/>
        <w:left w:val="none" w:sz="0" w:space="0" w:color="auto"/>
        <w:bottom w:val="none" w:sz="0" w:space="0" w:color="auto"/>
        <w:right w:val="none" w:sz="0" w:space="0" w:color="auto"/>
      </w:divBdr>
    </w:div>
    <w:div w:id="1381706716">
      <w:bodyDiv w:val="1"/>
      <w:marLeft w:val="0"/>
      <w:marRight w:val="0"/>
      <w:marTop w:val="0"/>
      <w:marBottom w:val="0"/>
      <w:divBdr>
        <w:top w:val="none" w:sz="0" w:space="0" w:color="auto"/>
        <w:left w:val="none" w:sz="0" w:space="0" w:color="auto"/>
        <w:bottom w:val="none" w:sz="0" w:space="0" w:color="auto"/>
        <w:right w:val="none" w:sz="0" w:space="0" w:color="auto"/>
      </w:divBdr>
    </w:div>
    <w:div w:id="1402677129">
      <w:bodyDiv w:val="1"/>
      <w:marLeft w:val="0"/>
      <w:marRight w:val="0"/>
      <w:marTop w:val="0"/>
      <w:marBottom w:val="0"/>
      <w:divBdr>
        <w:top w:val="none" w:sz="0" w:space="0" w:color="auto"/>
        <w:left w:val="none" w:sz="0" w:space="0" w:color="auto"/>
        <w:bottom w:val="none" w:sz="0" w:space="0" w:color="auto"/>
        <w:right w:val="none" w:sz="0" w:space="0" w:color="auto"/>
      </w:divBdr>
    </w:div>
    <w:div w:id="1406027422">
      <w:bodyDiv w:val="1"/>
      <w:marLeft w:val="0"/>
      <w:marRight w:val="0"/>
      <w:marTop w:val="0"/>
      <w:marBottom w:val="0"/>
      <w:divBdr>
        <w:top w:val="none" w:sz="0" w:space="0" w:color="auto"/>
        <w:left w:val="none" w:sz="0" w:space="0" w:color="auto"/>
        <w:bottom w:val="none" w:sz="0" w:space="0" w:color="auto"/>
        <w:right w:val="none" w:sz="0" w:space="0" w:color="auto"/>
      </w:divBdr>
    </w:div>
    <w:div w:id="1426464013">
      <w:bodyDiv w:val="1"/>
      <w:marLeft w:val="0"/>
      <w:marRight w:val="0"/>
      <w:marTop w:val="0"/>
      <w:marBottom w:val="0"/>
      <w:divBdr>
        <w:top w:val="none" w:sz="0" w:space="0" w:color="auto"/>
        <w:left w:val="none" w:sz="0" w:space="0" w:color="auto"/>
        <w:bottom w:val="none" w:sz="0" w:space="0" w:color="auto"/>
        <w:right w:val="none" w:sz="0" w:space="0" w:color="auto"/>
      </w:divBdr>
    </w:div>
    <w:div w:id="1428498961">
      <w:bodyDiv w:val="1"/>
      <w:marLeft w:val="0"/>
      <w:marRight w:val="0"/>
      <w:marTop w:val="0"/>
      <w:marBottom w:val="0"/>
      <w:divBdr>
        <w:top w:val="none" w:sz="0" w:space="0" w:color="auto"/>
        <w:left w:val="none" w:sz="0" w:space="0" w:color="auto"/>
        <w:bottom w:val="none" w:sz="0" w:space="0" w:color="auto"/>
        <w:right w:val="none" w:sz="0" w:space="0" w:color="auto"/>
      </w:divBdr>
    </w:div>
    <w:div w:id="1448692650">
      <w:bodyDiv w:val="1"/>
      <w:marLeft w:val="0"/>
      <w:marRight w:val="0"/>
      <w:marTop w:val="0"/>
      <w:marBottom w:val="0"/>
      <w:divBdr>
        <w:top w:val="none" w:sz="0" w:space="0" w:color="auto"/>
        <w:left w:val="none" w:sz="0" w:space="0" w:color="auto"/>
        <w:bottom w:val="none" w:sz="0" w:space="0" w:color="auto"/>
        <w:right w:val="none" w:sz="0" w:space="0" w:color="auto"/>
      </w:divBdr>
    </w:div>
    <w:div w:id="1455830597">
      <w:bodyDiv w:val="1"/>
      <w:marLeft w:val="0"/>
      <w:marRight w:val="0"/>
      <w:marTop w:val="0"/>
      <w:marBottom w:val="0"/>
      <w:divBdr>
        <w:top w:val="none" w:sz="0" w:space="0" w:color="auto"/>
        <w:left w:val="none" w:sz="0" w:space="0" w:color="auto"/>
        <w:bottom w:val="none" w:sz="0" w:space="0" w:color="auto"/>
        <w:right w:val="none" w:sz="0" w:space="0" w:color="auto"/>
      </w:divBdr>
    </w:div>
    <w:div w:id="1489906532">
      <w:bodyDiv w:val="1"/>
      <w:marLeft w:val="0"/>
      <w:marRight w:val="0"/>
      <w:marTop w:val="0"/>
      <w:marBottom w:val="0"/>
      <w:divBdr>
        <w:top w:val="none" w:sz="0" w:space="0" w:color="auto"/>
        <w:left w:val="none" w:sz="0" w:space="0" w:color="auto"/>
        <w:bottom w:val="none" w:sz="0" w:space="0" w:color="auto"/>
        <w:right w:val="none" w:sz="0" w:space="0" w:color="auto"/>
      </w:divBdr>
    </w:div>
    <w:div w:id="1492911952">
      <w:bodyDiv w:val="1"/>
      <w:marLeft w:val="0"/>
      <w:marRight w:val="0"/>
      <w:marTop w:val="0"/>
      <w:marBottom w:val="0"/>
      <w:divBdr>
        <w:top w:val="none" w:sz="0" w:space="0" w:color="auto"/>
        <w:left w:val="none" w:sz="0" w:space="0" w:color="auto"/>
        <w:bottom w:val="none" w:sz="0" w:space="0" w:color="auto"/>
        <w:right w:val="none" w:sz="0" w:space="0" w:color="auto"/>
      </w:divBdr>
    </w:div>
    <w:div w:id="1494834295">
      <w:bodyDiv w:val="1"/>
      <w:marLeft w:val="0"/>
      <w:marRight w:val="0"/>
      <w:marTop w:val="0"/>
      <w:marBottom w:val="0"/>
      <w:divBdr>
        <w:top w:val="none" w:sz="0" w:space="0" w:color="auto"/>
        <w:left w:val="none" w:sz="0" w:space="0" w:color="auto"/>
        <w:bottom w:val="none" w:sz="0" w:space="0" w:color="auto"/>
        <w:right w:val="none" w:sz="0" w:space="0" w:color="auto"/>
      </w:divBdr>
    </w:div>
    <w:div w:id="1496146105">
      <w:bodyDiv w:val="1"/>
      <w:marLeft w:val="0"/>
      <w:marRight w:val="0"/>
      <w:marTop w:val="0"/>
      <w:marBottom w:val="0"/>
      <w:divBdr>
        <w:top w:val="none" w:sz="0" w:space="0" w:color="auto"/>
        <w:left w:val="none" w:sz="0" w:space="0" w:color="auto"/>
        <w:bottom w:val="none" w:sz="0" w:space="0" w:color="auto"/>
        <w:right w:val="none" w:sz="0" w:space="0" w:color="auto"/>
      </w:divBdr>
    </w:div>
    <w:div w:id="1498616876">
      <w:bodyDiv w:val="1"/>
      <w:marLeft w:val="0"/>
      <w:marRight w:val="0"/>
      <w:marTop w:val="0"/>
      <w:marBottom w:val="0"/>
      <w:divBdr>
        <w:top w:val="none" w:sz="0" w:space="0" w:color="auto"/>
        <w:left w:val="none" w:sz="0" w:space="0" w:color="auto"/>
        <w:bottom w:val="none" w:sz="0" w:space="0" w:color="auto"/>
        <w:right w:val="none" w:sz="0" w:space="0" w:color="auto"/>
      </w:divBdr>
    </w:div>
    <w:div w:id="1500466042">
      <w:bodyDiv w:val="1"/>
      <w:marLeft w:val="0"/>
      <w:marRight w:val="0"/>
      <w:marTop w:val="0"/>
      <w:marBottom w:val="0"/>
      <w:divBdr>
        <w:top w:val="none" w:sz="0" w:space="0" w:color="auto"/>
        <w:left w:val="none" w:sz="0" w:space="0" w:color="auto"/>
        <w:bottom w:val="none" w:sz="0" w:space="0" w:color="auto"/>
        <w:right w:val="none" w:sz="0" w:space="0" w:color="auto"/>
      </w:divBdr>
    </w:div>
    <w:div w:id="1547645428">
      <w:bodyDiv w:val="1"/>
      <w:marLeft w:val="0"/>
      <w:marRight w:val="0"/>
      <w:marTop w:val="0"/>
      <w:marBottom w:val="0"/>
      <w:divBdr>
        <w:top w:val="none" w:sz="0" w:space="0" w:color="auto"/>
        <w:left w:val="none" w:sz="0" w:space="0" w:color="auto"/>
        <w:bottom w:val="none" w:sz="0" w:space="0" w:color="auto"/>
        <w:right w:val="none" w:sz="0" w:space="0" w:color="auto"/>
      </w:divBdr>
    </w:div>
    <w:div w:id="1549300865">
      <w:bodyDiv w:val="1"/>
      <w:marLeft w:val="0"/>
      <w:marRight w:val="0"/>
      <w:marTop w:val="0"/>
      <w:marBottom w:val="0"/>
      <w:divBdr>
        <w:top w:val="none" w:sz="0" w:space="0" w:color="auto"/>
        <w:left w:val="none" w:sz="0" w:space="0" w:color="auto"/>
        <w:bottom w:val="none" w:sz="0" w:space="0" w:color="auto"/>
        <w:right w:val="none" w:sz="0" w:space="0" w:color="auto"/>
      </w:divBdr>
    </w:div>
    <w:div w:id="1557932419">
      <w:bodyDiv w:val="1"/>
      <w:marLeft w:val="0"/>
      <w:marRight w:val="0"/>
      <w:marTop w:val="0"/>
      <w:marBottom w:val="0"/>
      <w:divBdr>
        <w:top w:val="none" w:sz="0" w:space="0" w:color="auto"/>
        <w:left w:val="none" w:sz="0" w:space="0" w:color="auto"/>
        <w:bottom w:val="none" w:sz="0" w:space="0" w:color="auto"/>
        <w:right w:val="none" w:sz="0" w:space="0" w:color="auto"/>
      </w:divBdr>
    </w:div>
    <w:div w:id="1562129169">
      <w:bodyDiv w:val="1"/>
      <w:marLeft w:val="0"/>
      <w:marRight w:val="0"/>
      <w:marTop w:val="0"/>
      <w:marBottom w:val="0"/>
      <w:divBdr>
        <w:top w:val="none" w:sz="0" w:space="0" w:color="auto"/>
        <w:left w:val="none" w:sz="0" w:space="0" w:color="auto"/>
        <w:bottom w:val="none" w:sz="0" w:space="0" w:color="auto"/>
        <w:right w:val="none" w:sz="0" w:space="0" w:color="auto"/>
      </w:divBdr>
    </w:div>
    <w:div w:id="1563175969">
      <w:bodyDiv w:val="1"/>
      <w:marLeft w:val="0"/>
      <w:marRight w:val="0"/>
      <w:marTop w:val="0"/>
      <w:marBottom w:val="0"/>
      <w:divBdr>
        <w:top w:val="none" w:sz="0" w:space="0" w:color="auto"/>
        <w:left w:val="none" w:sz="0" w:space="0" w:color="auto"/>
        <w:bottom w:val="none" w:sz="0" w:space="0" w:color="auto"/>
        <w:right w:val="none" w:sz="0" w:space="0" w:color="auto"/>
      </w:divBdr>
    </w:div>
    <w:div w:id="1563249671">
      <w:bodyDiv w:val="1"/>
      <w:marLeft w:val="0"/>
      <w:marRight w:val="0"/>
      <w:marTop w:val="0"/>
      <w:marBottom w:val="0"/>
      <w:divBdr>
        <w:top w:val="none" w:sz="0" w:space="0" w:color="auto"/>
        <w:left w:val="none" w:sz="0" w:space="0" w:color="auto"/>
        <w:bottom w:val="none" w:sz="0" w:space="0" w:color="auto"/>
        <w:right w:val="none" w:sz="0" w:space="0" w:color="auto"/>
      </w:divBdr>
    </w:div>
    <w:div w:id="1568953119">
      <w:bodyDiv w:val="1"/>
      <w:marLeft w:val="0"/>
      <w:marRight w:val="0"/>
      <w:marTop w:val="0"/>
      <w:marBottom w:val="0"/>
      <w:divBdr>
        <w:top w:val="none" w:sz="0" w:space="0" w:color="auto"/>
        <w:left w:val="none" w:sz="0" w:space="0" w:color="auto"/>
        <w:bottom w:val="none" w:sz="0" w:space="0" w:color="auto"/>
        <w:right w:val="none" w:sz="0" w:space="0" w:color="auto"/>
      </w:divBdr>
    </w:div>
    <w:div w:id="1583752894">
      <w:bodyDiv w:val="1"/>
      <w:marLeft w:val="0"/>
      <w:marRight w:val="0"/>
      <w:marTop w:val="0"/>
      <w:marBottom w:val="0"/>
      <w:divBdr>
        <w:top w:val="none" w:sz="0" w:space="0" w:color="auto"/>
        <w:left w:val="none" w:sz="0" w:space="0" w:color="auto"/>
        <w:bottom w:val="none" w:sz="0" w:space="0" w:color="auto"/>
        <w:right w:val="none" w:sz="0" w:space="0" w:color="auto"/>
      </w:divBdr>
    </w:div>
    <w:div w:id="1584877480">
      <w:bodyDiv w:val="1"/>
      <w:marLeft w:val="0"/>
      <w:marRight w:val="0"/>
      <w:marTop w:val="0"/>
      <w:marBottom w:val="0"/>
      <w:divBdr>
        <w:top w:val="none" w:sz="0" w:space="0" w:color="auto"/>
        <w:left w:val="none" w:sz="0" w:space="0" w:color="auto"/>
        <w:bottom w:val="none" w:sz="0" w:space="0" w:color="auto"/>
        <w:right w:val="none" w:sz="0" w:space="0" w:color="auto"/>
      </w:divBdr>
    </w:div>
    <w:div w:id="1587379638">
      <w:bodyDiv w:val="1"/>
      <w:marLeft w:val="0"/>
      <w:marRight w:val="0"/>
      <w:marTop w:val="0"/>
      <w:marBottom w:val="0"/>
      <w:divBdr>
        <w:top w:val="none" w:sz="0" w:space="0" w:color="auto"/>
        <w:left w:val="none" w:sz="0" w:space="0" w:color="auto"/>
        <w:bottom w:val="none" w:sz="0" w:space="0" w:color="auto"/>
        <w:right w:val="none" w:sz="0" w:space="0" w:color="auto"/>
      </w:divBdr>
    </w:div>
    <w:div w:id="1589268063">
      <w:bodyDiv w:val="1"/>
      <w:marLeft w:val="0"/>
      <w:marRight w:val="0"/>
      <w:marTop w:val="0"/>
      <w:marBottom w:val="0"/>
      <w:divBdr>
        <w:top w:val="none" w:sz="0" w:space="0" w:color="auto"/>
        <w:left w:val="none" w:sz="0" w:space="0" w:color="auto"/>
        <w:bottom w:val="none" w:sz="0" w:space="0" w:color="auto"/>
        <w:right w:val="none" w:sz="0" w:space="0" w:color="auto"/>
      </w:divBdr>
    </w:div>
    <w:div w:id="1590507237">
      <w:bodyDiv w:val="1"/>
      <w:marLeft w:val="0"/>
      <w:marRight w:val="0"/>
      <w:marTop w:val="0"/>
      <w:marBottom w:val="0"/>
      <w:divBdr>
        <w:top w:val="none" w:sz="0" w:space="0" w:color="auto"/>
        <w:left w:val="none" w:sz="0" w:space="0" w:color="auto"/>
        <w:bottom w:val="none" w:sz="0" w:space="0" w:color="auto"/>
        <w:right w:val="none" w:sz="0" w:space="0" w:color="auto"/>
      </w:divBdr>
    </w:div>
    <w:div w:id="1596669267">
      <w:bodyDiv w:val="1"/>
      <w:marLeft w:val="0"/>
      <w:marRight w:val="0"/>
      <w:marTop w:val="0"/>
      <w:marBottom w:val="0"/>
      <w:divBdr>
        <w:top w:val="none" w:sz="0" w:space="0" w:color="auto"/>
        <w:left w:val="none" w:sz="0" w:space="0" w:color="auto"/>
        <w:bottom w:val="none" w:sz="0" w:space="0" w:color="auto"/>
        <w:right w:val="none" w:sz="0" w:space="0" w:color="auto"/>
      </w:divBdr>
    </w:div>
    <w:div w:id="1605307013">
      <w:bodyDiv w:val="1"/>
      <w:marLeft w:val="0"/>
      <w:marRight w:val="0"/>
      <w:marTop w:val="0"/>
      <w:marBottom w:val="0"/>
      <w:divBdr>
        <w:top w:val="none" w:sz="0" w:space="0" w:color="auto"/>
        <w:left w:val="none" w:sz="0" w:space="0" w:color="auto"/>
        <w:bottom w:val="none" w:sz="0" w:space="0" w:color="auto"/>
        <w:right w:val="none" w:sz="0" w:space="0" w:color="auto"/>
      </w:divBdr>
    </w:div>
    <w:div w:id="1606234125">
      <w:bodyDiv w:val="1"/>
      <w:marLeft w:val="0"/>
      <w:marRight w:val="0"/>
      <w:marTop w:val="0"/>
      <w:marBottom w:val="0"/>
      <w:divBdr>
        <w:top w:val="none" w:sz="0" w:space="0" w:color="auto"/>
        <w:left w:val="none" w:sz="0" w:space="0" w:color="auto"/>
        <w:bottom w:val="none" w:sz="0" w:space="0" w:color="auto"/>
        <w:right w:val="none" w:sz="0" w:space="0" w:color="auto"/>
      </w:divBdr>
    </w:div>
    <w:div w:id="1606616203">
      <w:bodyDiv w:val="1"/>
      <w:marLeft w:val="0"/>
      <w:marRight w:val="0"/>
      <w:marTop w:val="0"/>
      <w:marBottom w:val="0"/>
      <w:divBdr>
        <w:top w:val="none" w:sz="0" w:space="0" w:color="auto"/>
        <w:left w:val="none" w:sz="0" w:space="0" w:color="auto"/>
        <w:bottom w:val="none" w:sz="0" w:space="0" w:color="auto"/>
        <w:right w:val="none" w:sz="0" w:space="0" w:color="auto"/>
      </w:divBdr>
    </w:div>
    <w:div w:id="1614481617">
      <w:bodyDiv w:val="1"/>
      <w:marLeft w:val="0"/>
      <w:marRight w:val="0"/>
      <w:marTop w:val="0"/>
      <w:marBottom w:val="0"/>
      <w:divBdr>
        <w:top w:val="none" w:sz="0" w:space="0" w:color="auto"/>
        <w:left w:val="none" w:sz="0" w:space="0" w:color="auto"/>
        <w:bottom w:val="none" w:sz="0" w:space="0" w:color="auto"/>
        <w:right w:val="none" w:sz="0" w:space="0" w:color="auto"/>
      </w:divBdr>
    </w:div>
    <w:div w:id="1617785135">
      <w:bodyDiv w:val="1"/>
      <w:marLeft w:val="0"/>
      <w:marRight w:val="0"/>
      <w:marTop w:val="0"/>
      <w:marBottom w:val="0"/>
      <w:divBdr>
        <w:top w:val="none" w:sz="0" w:space="0" w:color="auto"/>
        <w:left w:val="none" w:sz="0" w:space="0" w:color="auto"/>
        <w:bottom w:val="none" w:sz="0" w:space="0" w:color="auto"/>
        <w:right w:val="none" w:sz="0" w:space="0" w:color="auto"/>
      </w:divBdr>
    </w:div>
    <w:div w:id="1623073322">
      <w:bodyDiv w:val="1"/>
      <w:marLeft w:val="0"/>
      <w:marRight w:val="0"/>
      <w:marTop w:val="0"/>
      <w:marBottom w:val="0"/>
      <w:divBdr>
        <w:top w:val="none" w:sz="0" w:space="0" w:color="auto"/>
        <w:left w:val="none" w:sz="0" w:space="0" w:color="auto"/>
        <w:bottom w:val="none" w:sz="0" w:space="0" w:color="auto"/>
        <w:right w:val="none" w:sz="0" w:space="0" w:color="auto"/>
      </w:divBdr>
    </w:div>
    <w:div w:id="1634092791">
      <w:bodyDiv w:val="1"/>
      <w:marLeft w:val="0"/>
      <w:marRight w:val="0"/>
      <w:marTop w:val="0"/>
      <w:marBottom w:val="0"/>
      <w:divBdr>
        <w:top w:val="none" w:sz="0" w:space="0" w:color="auto"/>
        <w:left w:val="none" w:sz="0" w:space="0" w:color="auto"/>
        <w:bottom w:val="none" w:sz="0" w:space="0" w:color="auto"/>
        <w:right w:val="none" w:sz="0" w:space="0" w:color="auto"/>
      </w:divBdr>
    </w:div>
    <w:div w:id="1638991576">
      <w:bodyDiv w:val="1"/>
      <w:marLeft w:val="0"/>
      <w:marRight w:val="0"/>
      <w:marTop w:val="0"/>
      <w:marBottom w:val="0"/>
      <w:divBdr>
        <w:top w:val="none" w:sz="0" w:space="0" w:color="auto"/>
        <w:left w:val="none" w:sz="0" w:space="0" w:color="auto"/>
        <w:bottom w:val="none" w:sz="0" w:space="0" w:color="auto"/>
        <w:right w:val="none" w:sz="0" w:space="0" w:color="auto"/>
      </w:divBdr>
    </w:div>
    <w:div w:id="1649162126">
      <w:bodyDiv w:val="1"/>
      <w:marLeft w:val="0"/>
      <w:marRight w:val="0"/>
      <w:marTop w:val="0"/>
      <w:marBottom w:val="0"/>
      <w:divBdr>
        <w:top w:val="none" w:sz="0" w:space="0" w:color="auto"/>
        <w:left w:val="none" w:sz="0" w:space="0" w:color="auto"/>
        <w:bottom w:val="none" w:sz="0" w:space="0" w:color="auto"/>
        <w:right w:val="none" w:sz="0" w:space="0" w:color="auto"/>
      </w:divBdr>
    </w:div>
    <w:div w:id="1651714315">
      <w:bodyDiv w:val="1"/>
      <w:marLeft w:val="0"/>
      <w:marRight w:val="0"/>
      <w:marTop w:val="0"/>
      <w:marBottom w:val="0"/>
      <w:divBdr>
        <w:top w:val="none" w:sz="0" w:space="0" w:color="auto"/>
        <w:left w:val="none" w:sz="0" w:space="0" w:color="auto"/>
        <w:bottom w:val="none" w:sz="0" w:space="0" w:color="auto"/>
        <w:right w:val="none" w:sz="0" w:space="0" w:color="auto"/>
      </w:divBdr>
    </w:div>
    <w:div w:id="1652320753">
      <w:bodyDiv w:val="1"/>
      <w:marLeft w:val="0"/>
      <w:marRight w:val="0"/>
      <w:marTop w:val="0"/>
      <w:marBottom w:val="0"/>
      <w:divBdr>
        <w:top w:val="none" w:sz="0" w:space="0" w:color="auto"/>
        <w:left w:val="none" w:sz="0" w:space="0" w:color="auto"/>
        <w:bottom w:val="none" w:sz="0" w:space="0" w:color="auto"/>
        <w:right w:val="none" w:sz="0" w:space="0" w:color="auto"/>
      </w:divBdr>
    </w:div>
    <w:div w:id="1672641148">
      <w:bodyDiv w:val="1"/>
      <w:marLeft w:val="0"/>
      <w:marRight w:val="0"/>
      <w:marTop w:val="0"/>
      <w:marBottom w:val="0"/>
      <w:divBdr>
        <w:top w:val="none" w:sz="0" w:space="0" w:color="auto"/>
        <w:left w:val="none" w:sz="0" w:space="0" w:color="auto"/>
        <w:bottom w:val="none" w:sz="0" w:space="0" w:color="auto"/>
        <w:right w:val="none" w:sz="0" w:space="0" w:color="auto"/>
      </w:divBdr>
    </w:div>
    <w:div w:id="1679041738">
      <w:bodyDiv w:val="1"/>
      <w:marLeft w:val="0"/>
      <w:marRight w:val="0"/>
      <w:marTop w:val="0"/>
      <w:marBottom w:val="0"/>
      <w:divBdr>
        <w:top w:val="none" w:sz="0" w:space="0" w:color="auto"/>
        <w:left w:val="none" w:sz="0" w:space="0" w:color="auto"/>
        <w:bottom w:val="none" w:sz="0" w:space="0" w:color="auto"/>
        <w:right w:val="none" w:sz="0" w:space="0" w:color="auto"/>
      </w:divBdr>
    </w:div>
    <w:div w:id="1679112460">
      <w:bodyDiv w:val="1"/>
      <w:marLeft w:val="0"/>
      <w:marRight w:val="0"/>
      <w:marTop w:val="0"/>
      <w:marBottom w:val="0"/>
      <w:divBdr>
        <w:top w:val="none" w:sz="0" w:space="0" w:color="auto"/>
        <w:left w:val="none" w:sz="0" w:space="0" w:color="auto"/>
        <w:bottom w:val="none" w:sz="0" w:space="0" w:color="auto"/>
        <w:right w:val="none" w:sz="0" w:space="0" w:color="auto"/>
      </w:divBdr>
    </w:div>
    <w:div w:id="1684429347">
      <w:bodyDiv w:val="1"/>
      <w:marLeft w:val="0"/>
      <w:marRight w:val="0"/>
      <w:marTop w:val="0"/>
      <w:marBottom w:val="0"/>
      <w:divBdr>
        <w:top w:val="none" w:sz="0" w:space="0" w:color="auto"/>
        <w:left w:val="none" w:sz="0" w:space="0" w:color="auto"/>
        <w:bottom w:val="none" w:sz="0" w:space="0" w:color="auto"/>
        <w:right w:val="none" w:sz="0" w:space="0" w:color="auto"/>
      </w:divBdr>
    </w:div>
    <w:div w:id="1689941035">
      <w:bodyDiv w:val="1"/>
      <w:marLeft w:val="0"/>
      <w:marRight w:val="0"/>
      <w:marTop w:val="0"/>
      <w:marBottom w:val="0"/>
      <w:divBdr>
        <w:top w:val="none" w:sz="0" w:space="0" w:color="auto"/>
        <w:left w:val="none" w:sz="0" w:space="0" w:color="auto"/>
        <w:bottom w:val="none" w:sz="0" w:space="0" w:color="auto"/>
        <w:right w:val="none" w:sz="0" w:space="0" w:color="auto"/>
      </w:divBdr>
    </w:div>
    <w:div w:id="1702054725">
      <w:bodyDiv w:val="1"/>
      <w:marLeft w:val="0"/>
      <w:marRight w:val="0"/>
      <w:marTop w:val="0"/>
      <w:marBottom w:val="0"/>
      <w:divBdr>
        <w:top w:val="none" w:sz="0" w:space="0" w:color="auto"/>
        <w:left w:val="none" w:sz="0" w:space="0" w:color="auto"/>
        <w:bottom w:val="none" w:sz="0" w:space="0" w:color="auto"/>
        <w:right w:val="none" w:sz="0" w:space="0" w:color="auto"/>
      </w:divBdr>
    </w:div>
    <w:div w:id="1702976509">
      <w:bodyDiv w:val="1"/>
      <w:marLeft w:val="0"/>
      <w:marRight w:val="0"/>
      <w:marTop w:val="0"/>
      <w:marBottom w:val="0"/>
      <w:divBdr>
        <w:top w:val="none" w:sz="0" w:space="0" w:color="auto"/>
        <w:left w:val="none" w:sz="0" w:space="0" w:color="auto"/>
        <w:bottom w:val="none" w:sz="0" w:space="0" w:color="auto"/>
        <w:right w:val="none" w:sz="0" w:space="0" w:color="auto"/>
      </w:divBdr>
    </w:div>
    <w:div w:id="1704742541">
      <w:bodyDiv w:val="1"/>
      <w:marLeft w:val="0"/>
      <w:marRight w:val="0"/>
      <w:marTop w:val="0"/>
      <w:marBottom w:val="0"/>
      <w:divBdr>
        <w:top w:val="none" w:sz="0" w:space="0" w:color="auto"/>
        <w:left w:val="none" w:sz="0" w:space="0" w:color="auto"/>
        <w:bottom w:val="none" w:sz="0" w:space="0" w:color="auto"/>
        <w:right w:val="none" w:sz="0" w:space="0" w:color="auto"/>
      </w:divBdr>
    </w:div>
    <w:div w:id="1713461655">
      <w:bodyDiv w:val="1"/>
      <w:marLeft w:val="0"/>
      <w:marRight w:val="0"/>
      <w:marTop w:val="0"/>
      <w:marBottom w:val="0"/>
      <w:divBdr>
        <w:top w:val="none" w:sz="0" w:space="0" w:color="auto"/>
        <w:left w:val="none" w:sz="0" w:space="0" w:color="auto"/>
        <w:bottom w:val="none" w:sz="0" w:space="0" w:color="auto"/>
        <w:right w:val="none" w:sz="0" w:space="0" w:color="auto"/>
      </w:divBdr>
    </w:div>
    <w:div w:id="1718160958">
      <w:bodyDiv w:val="1"/>
      <w:marLeft w:val="0"/>
      <w:marRight w:val="0"/>
      <w:marTop w:val="0"/>
      <w:marBottom w:val="0"/>
      <w:divBdr>
        <w:top w:val="none" w:sz="0" w:space="0" w:color="auto"/>
        <w:left w:val="none" w:sz="0" w:space="0" w:color="auto"/>
        <w:bottom w:val="none" w:sz="0" w:space="0" w:color="auto"/>
        <w:right w:val="none" w:sz="0" w:space="0" w:color="auto"/>
      </w:divBdr>
    </w:div>
    <w:div w:id="1718581072">
      <w:bodyDiv w:val="1"/>
      <w:marLeft w:val="0"/>
      <w:marRight w:val="0"/>
      <w:marTop w:val="0"/>
      <w:marBottom w:val="0"/>
      <w:divBdr>
        <w:top w:val="none" w:sz="0" w:space="0" w:color="auto"/>
        <w:left w:val="none" w:sz="0" w:space="0" w:color="auto"/>
        <w:bottom w:val="none" w:sz="0" w:space="0" w:color="auto"/>
        <w:right w:val="none" w:sz="0" w:space="0" w:color="auto"/>
      </w:divBdr>
    </w:div>
    <w:div w:id="1728529679">
      <w:bodyDiv w:val="1"/>
      <w:marLeft w:val="0"/>
      <w:marRight w:val="0"/>
      <w:marTop w:val="0"/>
      <w:marBottom w:val="0"/>
      <w:divBdr>
        <w:top w:val="none" w:sz="0" w:space="0" w:color="auto"/>
        <w:left w:val="none" w:sz="0" w:space="0" w:color="auto"/>
        <w:bottom w:val="none" w:sz="0" w:space="0" w:color="auto"/>
        <w:right w:val="none" w:sz="0" w:space="0" w:color="auto"/>
      </w:divBdr>
    </w:div>
    <w:div w:id="1744254668">
      <w:bodyDiv w:val="1"/>
      <w:marLeft w:val="0"/>
      <w:marRight w:val="0"/>
      <w:marTop w:val="0"/>
      <w:marBottom w:val="0"/>
      <w:divBdr>
        <w:top w:val="none" w:sz="0" w:space="0" w:color="auto"/>
        <w:left w:val="none" w:sz="0" w:space="0" w:color="auto"/>
        <w:bottom w:val="none" w:sz="0" w:space="0" w:color="auto"/>
        <w:right w:val="none" w:sz="0" w:space="0" w:color="auto"/>
      </w:divBdr>
    </w:div>
    <w:div w:id="1744987458">
      <w:bodyDiv w:val="1"/>
      <w:marLeft w:val="0"/>
      <w:marRight w:val="0"/>
      <w:marTop w:val="0"/>
      <w:marBottom w:val="0"/>
      <w:divBdr>
        <w:top w:val="none" w:sz="0" w:space="0" w:color="auto"/>
        <w:left w:val="none" w:sz="0" w:space="0" w:color="auto"/>
        <w:bottom w:val="none" w:sz="0" w:space="0" w:color="auto"/>
        <w:right w:val="none" w:sz="0" w:space="0" w:color="auto"/>
      </w:divBdr>
    </w:div>
    <w:div w:id="1766613941">
      <w:bodyDiv w:val="1"/>
      <w:marLeft w:val="0"/>
      <w:marRight w:val="0"/>
      <w:marTop w:val="0"/>
      <w:marBottom w:val="0"/>
      <w:divBdr>
        <w:top w:val="none" w:sz="0" w:space="0" w:color="auto"/>
        <w:left w:val="none" w:sz="0" w:space="0" w:color="auto"/>
        <w:bottom w:val="none" w:sz="0" w:space="0" w:color="auto"/>
        <w:right w:val="none" w:sz="0" w:space="0" w:color="auto"/>
      </w:divBdr>
    </w:div>
    <w:div w:id="1767336637">
      <w:bodyDiv w:val="1"/>
      <w:marLeft w:val="0"/>
      <w:marRight w:val="0"/>
      <w:marTop w:val="0"/>
      <w:marBottom w:val="0"/>
      <w:divBdr>
        <w:top w:val="none" w:sz="0" w:space="0" w:color="auto"/>
        <w:left w:val="none" w:sz="0" w:space="0" w:color="auto"/>
        <w:bottom w:val="none" w:sz="0" w:space="0" w:color="auto"/>
        <w:right w:val="none" w:sz="0" w:space="0" w:color="auto"/>
      </w:divBdr>
    </w:div>
    <w:div w:id="1771780136">
      <w:bodyDiv w:val="1"/>
      <w:marLeft w:val="0"/>
      <w:marRight w:val="0"/>
      <w:marTop w:val="0"/>
      <w:marBottom w:val="0"/>
      <w:divBdr>
        <w:top w:val="none" w:sz="0" w:space="0" w:color="auto"/>
        <w:left w:val="none" w:sz="0" w:space="0" w:color="auto"/>
        <w:bottom w:val="none" w:sz="0" w:space="0" w:color="auto"/>
        <w:right w:val="none" w:sz="0" w:space="0" w:color="auto"/>
      </w:divBdr>
    </w:div>
    <w:div w:id="1774860536">
      <w:bodyDiv w:val="1"/>
      <w:marLeft w:val="0"/>
      <w:marRight w:val="0"/>
      <w:marTop w:val="0"/>
      <w:marBottom w:val="0"/>
      <w:divBdr>
        <w:top w:val="none" w:sz="0" w:space="0" w:color="auto"/>
        <w:left w:val="none" w:sz="0" w:space="0" w:color="auto"/>
        <w:bottom w:val="none" w:sz="0" w:space="0" w:color="auto"/>
        <w:right w:val="none" w:sz="0" w:space="0" w:color="auto"/>
      </w:divBdr>
    </w:div>
    <w:div w:id="1791901409">
      <w:bodyDiv w:val="1"/>
      <w:marLeft w:val="0"/>
      <w:marRight w:val="0"/>
      <w:marTop w:val="0"/>
      <w:marBottom w:val="0"/>
      <w:divBdr>
        <w:top w:val="none" w:sz="0" w:space="0" w:color="auto"/>
        <w:left w:val="none" w:sz="0" w:space="0" w:color="auto"/>
        <w:bottom w:val="none" w:sz="0" w:space="0" w:color="auto"/>
        <w:right w:val="none" w:sz="0" w:space="0" w:color="auto"/>
      </w:divBdr>
    </w:div>
    <w:div w:id="1797137218">
      <w:bodyDiv w:val="1"/>
      <w:marLeft w:val="0"/>
      <w:marRight w:val="0"/>
      <w:marTop w:val="0"/>
      <w:marBottom w:val="0"/>
      <w:divBdr>
        <w:top w:val="none" w:sz="0" w:space="0" w:color="auto"/>
        <w:left w:val="none" w:sz="0" w:space="0" w:color="auto"/>
        <w:bottom w:val="none" w:sz="0" w:space="0" w:color="auto"/>
        <w:right w:val="none" w:sz="0" w:space="0" w:color="auto"/>
      </w:divBdr>
    </w:div>
    <w:div w:id="1805194170">
      <w:bodyDiv w:val="1"/>
      <w:marLeft w:val="0"/>
      <w:marRight w:val="0"/>
      <w:marTop w:val="0"/>
      <w:marBottom w:val="0"/>
      <w:divBdr>
        <w:top w:val="none" w:sz="0" w:space="0" w:color="auto"/>
        <w:left w:val="none" w:sz="0" w:space="0" w:color="auto"/>
        <w:bottom w:val="none" w:sz="0" w:space="0" w:color="auto"/>
        <w:right w:val="none" w:sz="0" w:space="0" w:color="auto"/>
      </w:divBdr>
    </w:div>
    <w:div w:id="1806393227">
      <w:bodyDiv w:val="1"/>
      <w:marLeft w:val="0"/>
      <w:marRight w:val="0"/>
      <w:marTop w:val="0"/>
      <w:marBottom w:val="0"/>
      <w:divBdr>
        <w:top w:val="none" w:sz="0" w:space="0" w:color="auto"/>
        <w:left w:val="none" w:sz="0" w:space="0" w:color="auto"/>
        <w:bottom w:val="none" w:sz="0" w:space="0" w:color="auto"/>
        <w:right w:val="none" w:sz="0" w:space="0" w:color="auto"/>
      </w:divBdr>
    </w:div>
    <w:div w:id="1811248794">
      <w:bodyDiv w:val="1"/>
      <w:marLeft w:val="0"/>
      <w:marRight w:val="0"/>
      <w:marTop w:val="0"/>
      <w:marBottom w:val="0"/>
      <w:divBdr>
        <w:top w:val="none" w:sz="0" w:space="0" w:color="auto"/>
        <w:left w:val="none" w:sz="0" w:space="0" w:color="auto"/>
        <w:bottom w:val="none" w:sz="0" w:space="0" w:color="auto"/>
        <w:right w:val="none" w:sz="0" w:space="0" w:color="auto"/>
      </w:divBdr>
    </w:div>
    <w:div w:id="1815828932">
      <w:bodyDiv w:val="1"/>
      <w:marLeft w:val="0"/>
      <w:marRight w:val="0"/>
      <w:marTop w:val="0"/>
      <w:marBottom w:val="0"/>
      <w:divBdr>
        <w:top w:val="none" w:sz="0" w:space="0" w:color="auto"/>
        <w:left w:val="none" w:sz="0" w:space="0" w:color="auto"/>
        <w:bottom w:val="none" w:sz="0" w:space="0" w:color="auto"/>
        <w:right w:val="none" w:sz="0" w:space="0" w:color="auto"/>
      </w:divBdr>
    </w:div>
    <w:div w:id="1823503514">
      <w:bodyDiv w:val="1"/>
      <w:marLeft w:val="0"/>
      <w:marRight w:val="0"/>
      <w:marTop w:val="0"/>
      <w:marBottom w:val="0"/>
      <w:divBdr>
        <w:top w:val="none" w:sz="0" w:space="0" w:color="auto"/>
        <w:left w:val="none" w:sz="0" w:space="0" w:color="auto"/>
        <w:bottom w:val="none" w:sz="0" w:space="0" w:color="auto"/>
        <w:right w:val="none" w:sz="0" w:space="0" w:color="auto"/>
      </w:divBdr>
    </w:div>
    <w:div w:id="1825971347">
      <w:bodyDiv w:val="1"/>
      <w:marLeft w:val="0"/>
      <w:marRight w:val="0"/>
      <w:marTop w:val="0"/>
      <w:marBottom w:val="0"/>
      <w:divBdr>
        <w:top w:val="none" w:sz="0" w:space="0" w:color="auto"/>
        <w:left w:val="none" w:sz="0" w:space="0" w:color="auto"/>
        <w:bottom w:val="none" w:sz="0" w:space="0" w:color="auto"/>
        <w:right w:val="none" w:sz="0" w:space="0" w:color="auto"/>
      </w:divBdr>
    </w:div>
    <w:div w:id="1832674053">
      <w:bodyDiv w:val="1"/>
      <w:marLeft w:val="0"/>
      <w:marRight w:val="0"/>
      <w:marTop w:val="0"/>
      <w:marBottom w:val="0"/>
      <w:divBdr>
        <w:top w:val="none" w:sz="0" w:space="0" w:color="auto"/>
        <w:left w:val="none" w:sz="0" w:space="0" w:color="auto"/>
        <w:bottom w:val="none" w:sz="0" w:space="0" w:color="auto"/>
        <w:right w:val="none" w:sz="0" w:space="0" w:color="auto"/>
      </w:divBdr>
    </w:div>
    <w:div w:id="1833981464">
      <w:bodyDiv w:val="1"/>
      <w:marLeft w:val="0"/>
      <w:marRight w:val="0"/>
      <w:marTop w:val="0"/>
      <w:marBottom w:val="0"/>
      <w:divBdr>
        <w:top w:val="none" w:sz="0" w:space="0" w:color="auto"/>
        <w:left w:val="none" w:sz="0" w:space="0" w:color="auto"/>
        <w:bottom w:val="none" w:sz="0" w:space="0" w:color="auto"/>
        <w:right w:val="none" w:sz="0" w:space="0" w:color="auto"/>
      </w:divBdr>
    </w:div>
    <w:div w:id="1840000344">
      <w:bodyDiv w:val="1"/>
      <w:marLeft w:val="0"/>
      <w:marRight w:val="0"/>
      <w:marTop w:val="0"/>
      <w:marBottom w:val="0"/>
      <w:divBdr>
        <w:top w:val="none" w:sz="0" w:space="0" w:color="auto"/>
        <w:left w:val="none" w:sz="0" w:space="0" w:color="auto"/>
        <w:bottom w:val="none" w:sz="0" w:space="0" w:color="auto"/>
        <w:right w:val="none" w:sz="0" w:space="0" w:color="auto"/>
      </w:divBdr>
    </w:div>
    <w:div w:id="1846360150">
      <w:bodyDiv w:val="1"/>
      <w:marLeft w:val="0"/>
      <w:marRight w:val="0"/>
      <w:marTop w:val="0"/>
      <w:marBottom w:val="0"/>
      <w:divBdr>
        <w:top w:val="none" w:sz="0" w:space="0" w:color="auto"/>
        <w:left w:val="none" w:sz="0" w:space="0" w:color="auto"/>
        <w:bottom w:val="none" w:sz="0" w:space="0" w:color="auto"/>
        <w:right w:val="none" w:sz="0" w:space="0" w:color="auto"/>
      </w:divBdr>
    </w:div>
    <w:div w:id="1869753516">
      <w:bodyDiv w:val="1"/>
      <w:marLeft w:val="0"/>
      <w:marRight w:val="0"/>
      <w:marTop w:val="0"/>
      <w:marBottom w:val="0"/>
      <w:divBdr>
        <w:top w:val="none" w:sz="0" w:space="0" w:color="auto"/>
        <w:left w:val="none" w:sz="0" w:space="0" w:color="auto"/>
        <w:bottom w:val="none" w:sz="0" w:space="0" w:color="auto"/>
        <w:right w:val="none" w:sz="0" w:space="0" w:color="auto"/>
      </w:divBdr>
    </w:div>
    <w:div w:id="1870947844">
      <w:bodyDiv w:val="1"/>
      <w:marLeft w:val="0"/>
      <w:marRight w:val="0"/>
      <w:marTop w:val="0"/>
      <w:marBottom w:val="0"/>
      <w:divBdr>
        <w:top w:val="none" w:sz="0" w:space="0" w:color="auto"/>
        <w:left w:val="none" w:sz="0" w:space="0" w:color="auto"/>
        <w:bottom w:val="none" w:sz="0" w:space="0" w:color="auto"/>
        <w:right w:val="none" w:sz="0" w:space="0" w:color="auto"/>
      </w:divBdr>
    </w:div>
    <w:div w:id="1872721289">
      <w:bodyDiv w:val="1"/>
      <w:marLeft w:val="0"/>
      <w:marRight w:val="0"/>
      <w:marTop w:val="0"/>
      <w:marBottom w:val="0"/>
      <w:divBdr>
        <w:top w:val="none" w:sz="0" w:space="0" w:color="auto"/>
        <w:left w:val="none" w:sz="0" w:space="0" w:color="auto"/>
        <w:bottom w:val="none" w:sz="0" w:space="0" w:color="auto"/>
        <w:right w:val="none" w:sz="0" w:space="0" w:color="auto"/>
      </w:divBdr>
    </w:div>
    <w:div w:id="1882549494">
      <w:bodyDiv w:val="1"/>
      <w:marLeft w:val="0"/>
      <w:marRight w:val="0"/>
      <w:marTop w:val="0"/>
      <w:marBottom w:val="0"/>
      <w:divBdr>
        <w:top w:val="none" w:sz="0" w:space="0" w:color="auto"/>
        <w:left w:val="none" w:sz="0" w:space="0" w:color="auto"/>
        <w:bottom w:val="none" w:sz="0" w:space="0" w:color="auto"/>
        <w:right w:val="none" w:sz="0" w:space="0" w:color="auto"/>
      </w:divBdr>
    </w:div>
    <w:div w:id="1884638650">
      <w:bodyDiv w:val="1"/>
      <w:marLeft w:val="0"/>
      <w:marRight w:val="0"/>
      <w:marTop w:val="0"/>
      <w:marBottom w:val="0"/>
      <w:divBdr>
        <w:top w:val="none" w:sz="0" w:space="0" w:color="auto"/>
        <w:left w:val="none" w:sz="0" w:space="0" w:color="auto"/>
        <w:bottom w:val="none" w:sz="0" w:space="0" w:color="auto"/>
        <w:right w:val="none" w:sz="0" w:space="0" w:color="auto"/>
      </w:divBdr>
    </w:div>
    <w:div w:id="1892032945">
      <w:bodyDiv w:val="1"/>
      <w:marLeft w:val="0"/>
      <w:marRight w:val="0"/>
      <w:marTop w:val="0"/>
      <w:marBottom w:val="0"/>
      <w:divBdr>
        <w:top w:val="none" w:sz="0" w:space="0" w:color="auto"/>
        <w:left w:val="none" w:sz="0" w:space="0" w:color="auto"/>
        <w:bottom w:val="none" w:sz="0" w:space="0" w:color="auto"/>
        <w:right w:val="none" w:sz="0" w:space="0" w:color="auto"/>
      </w:divBdr>
    </w:div>
    <w:div w:id="1892570599">
      <w:bodyDiv w:val="1"/>
      <w:marLeft w:val="0"/>
      <w:marRight w:val="0"/>
      <w:marTop w:val="0"/>
      <w:marBottom w:val="0"/>
      <w:divBdr>
        <w:top w:val="none" w:sz="0" w:space="0" w:color="auto"/>
        <w:left w:val="none" w:sz="0" w:space="0" w:color="auto"/>
        <w:bottom w:val="none" w:sz="0" w:space="0" w:color="auto"/>
        <w:right w:val="none" w:sz="0" w:space="0" w:color="auto"/>
      </w:divBdr>
    </w:div>
    <w:div w:id="1903173936">
      <w:bodyDiv w:val="1"/>
      <w:marLeft w:val="0"/>
      <w:marRight w:val="0"/>
      <w:marTop w:val="0"/>
      <w:marBottom w:val="0"/>
      <w:divBdr>
        <w:top w:val="none" w:sz="0" w:space="0" w:color="auto"/>
        <w:left w:val="none" w:sz="0" w:space="0" w:color="auto"/>
        <w:bottom w:val="none" w:sz="0" w:space="0" w:color="auto"/>
        <w:right w:val="none" w:sz="0" w:space="0" w:color="auto"/>
      </w:divBdr>
    </w:div>
    <w:div w:id="1914192799">
      <w:bodyDiv w:val="1"/>
      <w:marLeft w:val="0"/>
      <w:marRight w:val="0"/>
      <w:marTop w:val="0"/>
      <w:marBottom w:val="0"/>
      <w:divBdr>
        <w:top w:val="none" w:sz="0" w:space="0" w:color="auto"/>
        <w:left w:val="none" w:sz="0" w:space="0" w:color="auto"/>
        <w:bottom w:val="none" w:sz="0" w:space="0" w:color="auto"/>
        <w:right w:val="none" w:sz="0" w:space="0" w:color="auto"/>
      </w:divBdr>
    </w:div>
    <w:div w:id="1922980355">
      <w:bodyDiv w:val="1"/>
      <w:marLeft w:val="0"/>
      <w:marRight w:val="0"/>
      <w:marTop w:val="0"/>
      <w:marBottom w:val="0"/>
      <w:divBdr>
        <w:top w:val="none" w:sz="0" w:space="0" w:color="auto"/>
        <w:left w:val="none" w:sz="0" w:space="0" w:color="auto"/>
        <w:bottom w:val="none" w:sz="0" w:space="0" w:color="auto"/>
        <w:right w:val="none" w:sz="0" w:space="0" w:color="auto"/>
      </w:divBdr>
    </w:div>
    <w:div w:id="1930306043">
      <w:bodyDiv w:val="1"/>
      <w:marLeft w:val="0"/>
      <w:marRight w:val="0"/>
      <w:marTop w:val="0"/>
      <w:marBottom w:val="0"/>
      <w:divBdr>
        <w:top w:val="none" w:sz="0" w:space="0" w:color="auto"/>
        <w:left w:val="none" w:sz="0" w:space="0" w:color="auto"/>
        <w:bottom w:val="none" w:sz="0" w:space="0" w:color="auto"/>
        <w:right w:val="none" w:sz="0" w:space="0" w:color="auto"/>
      </w:divBdr>
    </w:div>
    <w:div w:id="1938174120">
      <w:bodyDiv w:val="1"/>
      <w:marLeft w:val="0"/>
      <w:marRight w:val="0"/>
      <w:marTop w:val="0"/>
      <w:marBottom w:val="0"/>
      <w:divBdr>
        <w:top w:val="none" w:sz="0" w:space="0" w:color="auto"/>
        <w:left w:val="none" w:sz="0" w:space="0" w:color="auto"/>
        <w:bottom w:val="none" w:sz="0" w:space="0" w:color="auto"/>
        <w:right w:val="none" w:sz="0" w:space="0" w:color="auto"/>
      </w:divBdr>
    </w:div>
    <w:div w:id="1940521882">
      <w:bodyDiv w:val="1"/>
      <w:marLeft w:val="0"/>
      <w:marRight w:val="0"/>
      <w:marTop w:val="0"/>
      <w:marBottom w:val="0"/>
      <w:divBdr>
        <w:top w:val="none" w:sz="0" w:space="0" w:color="auto"/>
        <w:left w:val="none" w:sz="0" w:space="0" w:color="auto"/>
        <w:bottom w:val="none" w:sz="0" w:space="0" w:color="auto"/>
        <w:right w:val="none" w:sz="0" w:space="0" w:color="auto"/>
      </w:divBdr>
    </w:div>
    <w:div w:id="1941527134">
      <w:bodyDiv w:val="1"/>
      <w:marLeft w:val="0"/>
      <w:marRight w:val="0"/>
      <w:marTop w:val="0"/>
      <w:marBottom w:val="0"/>
      <w:divBdr>
        <w:top w:val="none" w:sz="0" w:space="0" w:color="auto"/>
        <w:left w:val="none" w:sz="0" w:space="0" w:color="auto"/>
        <w:bottom w:val="none" w:sz="0" w:space="0" w:color="auto"/>
        <w:right w:val="none" w:sz="0" w:space="0" w:color="auto"/>
      </w:divBdr>
    </w:div>
    <w:div w:id="1955944133">
      <w:bodyDiv w:val="1"/>
      <w:marLeft w:val="0"/>
      <w:marRight w:val="0"/>
      <w:marTop w:val="0"/>
      <w:marBottom w:val="0"/>
      <w:divBdr>
        <w:top w:val="none" w:sz="0" w:space="0" w:color="auto"/>
        <w:left w:val="none" w:sz="0" w:space="0" w:color="auto"/>
        <w:bottom w:val="none" w:sz="0" w:space="0" w:color="auto"/>
        <w:right w:val="none" w:sz="0" w:space="0" w:color="auto"/>
      </w:divBdr>
    </w:div>
    <w:div w:id="1958291537">
      <w:bodyDiv w:val="1"/>
      <w:marLeft w:val="0"/>
      <w:marRight w:val="0"/>
      <w:marTop w:val="0"/>
      <w:marBottom w:val="0"/>
      <w:divBdr>
        <w:top w:val="none" w:sz="0" w:space="0" w:color="auto"/>
        <w:left w:val="none" w:sz="0" w:space="0" w:color="auto"/>
        <w:bottom w:val="none" w:sz="0" w:space="0" w:color="auto"/>
        <w:right w:val="none" w:sz="0" w:space="0" w:color="auto"/>
      </w:divBdr>
    </w:div>
    <w:div w:id="1965457103">
      <w:bodyDiv w:val="1"/>
      <w:marLeft w:val="0"/>
      <w:marRight w:val="0"/>
      <w:marTop w:val="0"/>
      <w:marBottom w:val="0"/>
      <w:divBdr>
        <w:top w:val="none" w:sz="0" w:space="0" w:color="auto"/>
        <w:left w:val="none" w:sz="0" w:space="0" w:color="auto"/>
        <w:bottom w:val="none" w:sz="0" w:space="0" w:color="auto"/>
        <w:right w:val="none" w:sz="0" w:space="0" w:color="auto"/>
      </w:divBdr>
    </w:div>
    <w:div w:id="1967003389">
      <w:bodyDiv w:val="1"/>
      <w:marLeft w:val="0"/>
      <w:marRight w:val="0"/>
      <w:marTop w:val="0"/>
      <w:marBottom w:val="0"/>
      <w:divBdr>
        <w:top w:val="none" w:sz="0" w:space="0" w:color="auto"/>
        <w:left w:val="none" w:sz="0" w:space="0" w:color="auto"/>
        <w:bottom w:val="none" w:sz="0" w:space="0" w:color="auto"/>
        <w:right w:val="none" w:sz="0" w:space="0" w:color="auto"/>
      </w:divBdr>
    </w:div>
    <w:div w:id="1968076451">
      <w:bodyDiv w:val="1"/>
      <w:marLeft w:val="0"/>
      <w:marRight w:val="0"/>
      <w:marTop w:val="0"/>
      <w:marBottom w:val="0"/>
      <w:divBdr>
        <w:top w:val="none" w:sz="0" w:space="0" w:color="auto"/>
        <w:left w:val="none" w:sz="0" w:space="0" w:color="auto"/>
        <w:bottom w:val="none" w:sz="0" w:space="0" w:color="auto"/>
        <w:right w:val="none" w:sz="0" w:space="0" w:color="auto"/>
      </w:divBdr>
    </w:div>
    <w:div w:id="1973554483">
      <w:bodyDiv w:val="1"/>
      <w:marLeft w:val="0"/>
      <w:marRight w:val="0"/>
      <w:marTop w:val="0"/>
      <w:marBottom w:val="0"/>
      <w:divBdr>
        <w:top w:val="none" w:sz="0" w:space="0" w:color="auto"/>
        <w:left w:val="none" w:sz="0" w:space="0" w:color="auto"/>
        <w:bottom w:val="none" w:sz="0" w:space="0" w:color="auto"/>
        <w:right w:val="none" w:sz="0" w:space="0" w:color="auto"/>
      </w:divBdr>
    </w:div>
    <w:div w:id="1976790290">
      <w:bodyDiv w:val="1"/>
      <w:marLeft w:val="0"/>
      <w:marRight w:val="0"/>
      <w:marTop w:val="0"/>
      <w:marBottom w:val="0"/>
      <w:divBdr>
        <w:top w:val="none" w:sz="0" w:space="0" w:color="auto"/>
        <w:left w:val="none" w:sz="0" w:space="0" w:color="auto"/>
        <w:bottom w:val="none" w:sz="0" w:space="0" w:color="auto"/>
        <w:right w:val="none" w:sz="0" w:space="0" w:color="auto"/>
      </w:divBdr>
    </w:div>
    <w:div w:id="1979797633">
      <w:bodyDiv w:val="1"/>
      <w:marLeft w:val="0"/>
      <w:marRight w:val="0"/>
      <w:marTop w:val="0"/>
      <w:marBottom w:val="0"/>
      <w:divBdr>
        <w:top w:val="none" w:sz="0" w:space="0" w:color="auto"/>
        <w:left w:val="none" w:sz="0" w:space="0" w:color="auto"/>
        <w:bottom w:val="none" w:sz="0" w:space="0" w:color="auto"/>
        <w:right w:val="none" w:sz="0" w:space="0" w:color="auto"/>
      </w:divBdr>
    </w:div>
    <w:div w:id="1980500228">
      <w:bodyDiv w:val="1"/>
      <w:marLeft w:val="0"/>
      <w:marRight w:val="0"/>
      <w:marTop w:val="0"/>
      <w:marBottom w:val="0"/>
      <w:divBdr>
        <w:top w:val="none" w:sz="0" w:space="0" w:color="auto"/>
        <w:left w:val="none" w:sz="0" w:space="0" w:color="auto"/>
        <w:bottom w:val="none" w:sz="0" w:space="0" w:color="auto"/>
        <w:right w:val="none" w:sz="0" w:space="0" w:color="auto"/>
      </w:divBdr>
    </w:div>
    <w:div w:id="1981693288">
      <w:bodyDiv w:val="1"/>
      <w:marLeft w:val="0"/>
      <w:marRight w:val="0"/>
      <w:marTop w:val="0"/>
      <w:marBottom w:val="0"/>
      <w:divBdr>
        <w:top w:val="none" w:sz="0" w:space="0" w:color="auto"/>
        <w:left w:val="none" w:sz="0" w:space="0" w:color="auto"/>
        <w:bottom w:val="none" w:sz="0" w:space="0" w:color="auto"/>
        <w:right w:val="none" w:sz="0" w:space="0" w:color="auto"/>
      </w:divBdr>
    </w:div>
    <w:div w:id="1982801942">
      <w:bodyDiv w:val="1"/>
      <w:marLeft w:val="0"/>
      <w:marRight w:val="0"/>
      <w:marTop w:val="0"/>
      <w:marBottom w:val="0"/>
      <w:divBdr>
        <w:top w:val="none" w:sz="0" w:space="0" w:color="auto"/>
        <w:left w:val="none" w:sz="0" w:space="0" w:color="auto"/>
        <w:bottom w:val="none" w:sz="0" w:space="0" w:color="auto"/>
        <w:right w:val="none" w:sz="0" w:space="0" w:color="auto"/>
      </w:divBdr>
    </w:div>
    <w:div w:id="1983388898">
      <w:bodyDiv w:val="1"/>
      <w:marLeft w:val="0"/>
      <w:marRight w:val="0"/>
      <w:marTop w:val="0"/>
      <w:marBottom w:val="0"/>
      <w:divBdr>
        <w:top w:val="none" w:sz="0" w:space="0" w:color="auto"/>
        <w:left w:val="none" w:sz="0" w:space="0" w:color="auto"/>
        <w:bottom w:val="none" w:sz="0" w:space="0" w:color="auto"/>
        <w:right w:val="none" w:sz="0" w:space="0" w:color="auto"/>
      </w:divBdr>
    </w:div>
    <w:div w:id="1999117009">
      <w:bodyDiv w:val="1"/>
      <w:marLeft w:val="0"/>
      <w:marRight w:val="0"/>
      <w:marTop w:val="0"/>
      <w:marBottom w:val="0"/>
      <w:divBdr>
        <w:top w:val="none" w:sz="0" w:space="0" w:color="auto"/>
        <w:left w:val="none" w:sz="0" w:space="0" w:color="auto"/>
        <w:bottom w:val="none" w:sz="0" w:space="0" w:color="auto"/>
        <w:right w:val="none" w:sz="0" w:space="0" w:color="auto"/>
      </w:divBdr>
    </w:div>
    <w:div w:id="1999723882">
      <w:bodyDiv w:val="1"/>
      <w:marLeft w:val="0"/>
      <w:marRight w:val="0"/>
      <w:marTop w:val="0"/>
      <w:marBottom w:val="0"/>
      <w:divBdr>
        <w:top w:val="none" w:sz="0" w:space="0" w:color="auto"/>
        <w:left w:val="none" w:sz="0" w:space="0" w:color="auto"/>
        <w:bottom w:val="none" w:sz="0" w:space="0" w:color="auto"/>
        <w:right w:val="none" w:sz="0" w:space="0" w:color="auto"/>
      </w:divBdr>
    </w:div>
    <w:div w:id="2010710618">
      <w:bodyDiv w:val="1"/>
      <w:marLeft w:val="0"/>
      <w:marRight w:val="0"/>
      <w:marTop w:val="0"/>
      <w:marBottom w:val="0"/>
      <w:divBdr>
        <w:top w:val="none" w:sz="0" w:space="0" w:color="auto"/>
        <w:left w:val="none" w:sz="0" w:space="0" w:color="auto"/>
        <w:bottom w:val="none" w:sz="0" w:space="0" w:color="auto"/>
        <w:right w:val="none" w:sz="0" w:space="0" w:color="auto"/>
      </w:divBdr>
    </w:div>
    <w:div w:id="2027323146">
      <w:bodyDiv w:val="1"/>
      <w:marLeft w:val="0"/>
      <w:marRight w:val="0"/>
      <w:marTop w:val="0"/>
      <w:marBottom w:val="0"/>
      <w:divBdr>
        <w:top w:val="none" w:sz="0" w:space="0" w:color="auto"/>
        <w:left w:val="none" w:sz="0" w:space="0" w:color="auto"/>
        <w:bottom w:val="none" w:sz="0" w:space="0" w:color="auto"/>
        <w:right w:val="none" w:sz="0" w:space="0" w:color="auto"/>
      </w:divBdr>
    </w:div>
    <w:div w:id="2028750658">
      <w:bodyDiv w:val="1"/>
      <w:marLeft w:val="0"/>
      <w:marRight w:val="0"/>
      <w:marTop w:val="0"/>
      <w:marBottom w:val="0"/>
      <w:divBdr>
        <w:top w:val="none" w:sz="0" w:space="0" w:color="auto"/>
        <w:left w:val="none" w:sz="0" w:space="0" w:color="auto"/>
        <w:bottom w:val="none" w:sz="0" w:space="0" w:color="auto"/>
        <w:right w:val="none" w:sz="0" w:space="0" w:color="auto"/>
      </w:divBdr>
    </w:div>
    <w:div w:id="2039743123">
      <w:bodyDiv w:val="1"/>
      <w:marLeft w:val="0"/>
      <w:marRight w:val="0"/>
      <w:marTop w:val="0"/>
      <w:marBottom w:val="0"/>
      <w:divBdr>
        <w:top w:val="none" w:sz="0" w:space="0" w:color="auto"/>
        <w:left w:val="none" w:sz="0" w:space="0" w:color="auto"/>
        <w:bottom w:val="none" w:sz="0" w:space="0" w:color="auto"/>
        <w:right w:val="none" w:sz="0" w:space="0" w:color="auto"/>
      </w:divBdr>
    </w:div>
    <w:div w:id="2040811701">
      <w:bodyDiv w:val="1"/>
      <w:marLeft w:val="0"/>
      <w:marRight w:val="0"/>
      <w:marTop w:val="0"/>
      <w:marBottom w:val="0"/>
      <w:divBdr>
        <w:top w:val="none" w:sz="0" w:space="0" w:color="auto"/>
        <w:left w:val="none" w:sz="0" w:space="0" w:color="auto"/>
        <w:bottom w:val="none" w:sz="0" w:space="0" w:color="auto"/>
        <w:right w:val="none" w:sz="0" w:space="0" w:color="auto"/>
      </w:divBdr>
    </w:div>
    <w:div w:id="2047677943">
      <w:bodyDiv w:val="1"/>
      <w:marLeft w:val="0"/>
      <w:marRight w:val="0"/>
      <w:marTop w:val="0"/>
      <w:marBottom w:val="0"/>
      <w:divBdr>
        <w:top w:val="none" w:sz="0" w:space="0" w:color="auto"/>
        <w:left w:val="none" w:sz="0" w:space="0" w:color="auto"/>
        <w:bottom w:val="none" w:sz="0" w:space="0" w:color="auto"/>
        <w:right w:val="none" w:sz="0" w:space="0" w:color="auto"/>
      </w:divBdr>
    </w:div>
    <w:div w:id="2050105007">
      <w:bodyDiv w:val="1"/>
      <w:marLeft w:val="0"/>
      <w:marRight w:val="0"/>
      <w:marTop w:val="0"/>
      <w:marBottom w:val="0"/>
      <w:divBdr>
        <w:top w:val="none" w:sz="0" w:space="0" w:color="auto"/>
        <w:left w:val="none" w:sz="0" w:space="0" w:color="auto"/>
        <w:bottom w:val="none" w:sz="0" w:space="0" w:color="auto"/>
        <w:right w:val="none" w:sz="0" w:space="0" w:color="auto"/>
      </w:divBdr>
    </w:div>
    <w:div w:id="2055733465">
      <w:bodyDiv w:val="1"/>
      <w:marLeft w:val="0"/>
      <w:marRight w:val="0"/>
      <w:marTop w:val="0"/>
      <w:marBottom w:val="0"/>
      <w:divBdr>
        <w:top w:val="none" w:sz="0" w:space="0" w:color="auto"/>
        <w:left w:val="none" w:sz="0" w:space="0" w:color="auto"/>
        <w:bottom w:val="none" w:sz="0" w:space="0" w:color="auto"/>
        <w:right w:val="none" w:sz="0" w:space="0" w:color="auto"/>
      </w:divBdr>
    </w:div>
    <w:div w:id="2056848982">
      <w:bodyDiv w:val="1"/>
      <w:marLeft w:val="0"/>
      <w:marRight w:val="0"/>
      <w:marTop w:val="0"/>
      <w:marBottom w:val="0"/>
      <w:divBdr>
        <w:top w:val="none" w:sz="0" w:space="0" w:color="auto"/>
        <w:left w:val="none" w:sz="0" w:space="0" w:color="auto"/>
        <w:bottom w:val="none" w:sz="0" w:space="0" w:color="auto"/>
        <w:right w:val="none" w:sz="0" w:space="0" w:color="auto"/>
      </w:divBdr>
    </w:div>
    <w:div w:id="2056923899">
      <w:bodyDiv w:val="1"/>
      <w:marLeft w:val="0"/>
      <w:marRight w:val="0"/>
      <w:marTop w:val="0"/>
      <w:marBottom w:val="0"/>
      <w:divBdr>
        <w:top w:val="none" w:sz="0" w:space="0" w:color="auto"/>
        <w:left w:val="none" w:sz="0" w:space="0" w:color="auto"/>
        <w:bottom w:val="none" w:sz="0" w:space="0" w:color="auto"/>
        <w:right w:val="none" w:sz="0" w:space="0" w:color="auto"/>
      </w:divBdr>
    </w:div>
    <w:div w:id="2059553423">
      <w:bodyDiv w:val="1"/>
      <w:marLeft w:val="0"/>
      <w:marRight w:val="0"/>
      <w:marTop w:val="0"/>
      <w:marBottom w:val="0"/>
      <w:divBdr>
        <w:top w:val="none" w:sz="0" w:space="0" w:color="auto"/>
        <w:left w:val="none" w:sz="0" w:space="0" w:color="auto"/>
        <w:bottom w:val="none" w:sz="0" w:space="0" w:color="auto"/>
        <w:right w:val="none" w:sz="0" w:space="0" w:color="auto"/>
      </w:divBdr>
    </w:div>
    <w:div w:id="2070035919">
      <w:bodyDiv w:val="1"/>
      <w:marLeft w:val="0"/>
      <w:marRight w:val="0"/>
      <w:marTop w:val="0"/>
      <w:marBottom w:val="0"/>
      <w:divBdr>
        <w:top w:val="none" w:sz="0" w:space="0" w:color="auto"/>
        <w:left w:val="none" w:sz="0" w:space="0" w:color="auto"/>
        <w:bottom w:val="none" w:sz="0" w:space="0" w:color="auto"/>
        <w:right w:val="none" w:sz="0" w:space="0" w:color="auto"/>
      </w:divBdr>
    </w:div>
    <w:div w:id="2076315753">
      <w:bodyDiv w:val="1"/>
      <w:marLeft w:val="0"/>
      <w:marRight w:val="0"/>
      <w:marTop w:val="0"/>
      <w:marBottom w:val="0"/>
      <w:divBdr>
        <w:top w:val="none" w:sz="0" w:space="0" w:color="auto"/>
        <w:left w:val="none" w:sz="0" w:space="0" w:color="auto"/>
        <w:bottom w:val="none" w:sz="0" w:space="0" w:color="auto"/>
        <w:right w:val="none" w:sz="0" w:space="0" w:color="auto"/>
      </w:divBdr>
    </w:div>
    <w:div w:id="2077047159">
      <w:bodyDiv w:val="1"/>
      <w:marLeft w:val="0"/>
      <w:marRight w:val="0"/>
      <w:marTop w:val="0"/>
      <w:marBottom w:val="0"/>
      <w:divBdr>
        <w:top w:val="none" w:sz="0" w:space="0" w:color="auto"/>
        <w:left w:val="none" w:sz="0" w:space="0" w:color="auto"/>
        <w:bottom w:val="none" w:sz="0" w:space="0" w:color="auto"/>
        <w:right w:val="none" w:sz="0" w:space="0" w:color="auto"/>
      </w:divBdr>
    </w:div>
    <w:div w:id="2084450463">
      <w:bodyDiv w:val="1"/>
      <w:marLeft w:val="0"/>
      <w:marRight w:val="0"/>
      <w:marTop w:val="0"/>
      <w:marBottom w:val="0"/>
      <w:divBdr>
        <w:top w:val="none" w:sz="0" w:space="0" w:color="auto"/>
        <w:left w:val="none" w:sz="0" w:space="0" w:color="auto"/>
        <w:bottom w:val="none" w:sz="0" w:space="0" w:color="auto"/>
        <w:right w:val="none" w:sz="0" w:space="0" w:color="auto"/>
      </w:divBdr>
    </w:div>
    <w:div w:id="2088109812">
      <w:bodyDiv w:val="1"/>
      <w:marLeft w:val="0"/>
      <w:marRight w:val="0"/>
      <w:marTop w:val="0"/>
      <w:marBottom w:val="0"/>
      <w:divBdr>
        <w:top w:val="none" w:sz="0" w:space="0" w:color="auto"/>
        <w:left w:val="none" w:sz="0" w:space="0" w:color="auto"/>
        <w:bottom w:val="none" w:sz="0" w:space="0" w:color="auto"/>
        <w:right w:val="none" w:sz="0" w:space="0" w:color="auto"/>
      </w:divBdr>
    </w:div>
    <w:div w:id="2090149341">
      <w:bodyDiv w:val="1"/>
      <w:marLeft w:val="0"/>
      <w:marRight w:val="0"/>
      <w:marTop w:val="0"/>
      <w:marBottom w:val="0"/>
      <w:divBdr>
        <w:top w:val="none" w:sz="0" w:space="0" w:color="auto"/>
        <w:left w:val="none" w:sz="0" w:space="0" w:color="auto"/>
        <w:bottom w:val="none" w:sz="0" w:space="0" w:color="auto"/>
        <w:right w:val="none" w:sz="0" w:space="0" w:color="auto"/>
      </w:divBdr>
    </w:div>
    <w:div w:id="2094466896">
      <w:bodyDiv w:val="1"/>
      <w:marLeft w:val="0"/>
      <w:marRight w:val="0"/>
      <w:marTop w:val="0"/>
      <w:marBottom w:val="0"/>
      <w:divBdr>
        <w:top w:val="none" w:sz="0" w:space="0" w:color="auto"/>
        <w:left w:val="none" w:sz="0" w:space="0" w:color="auto"/>
        <w:bottom w:val="none" w:sz="0" w:space="0" w:color="auto"/>
        <w:right w:val="none" w:sz="0" w:space="0" w:color="auto"/>
      </w:divBdr>
    </w:div>
    <w:div w:id="2097242105">
      <w:bodyDiv w:val="1"/>
      <w:marLeft w:val="0"/>
      <w:marRight w:val="0"/>
      <w:marTop w:val="0"/>
      <w:marBottom w:val="0"/>
      <w:divBdr>
        <w:top w:val="none" w:sz="0" w:space="0" w:color="auto"/>
        <w:left w:val="none" w:sz="0" w:space="0" w:color="auto"/>
        <w:bottom w:val="none" w:sz="0" w:space="0" w:color="auto"/>
        <w:right w:val="none" w:sz="0" w:space="0" w:color="auto"/>
      </w:divBdr>
    </w:div>
    <w:div w:id="2103992527">
      <w:bodyDiv w:val="1"/>
      <w:marLeft w:val="0"/>
      <w:marRight w:val="0"/>
      <w:marTop w:val="0"/>
      <w:marBottom w:val="0"/>
      <w:divBdr>
        <w:top w:val="none" w:sz="0" w:space="0" w:color="auto"/>
        <w:left w:val="none" w:sz="0" w:space="0" w:color="auto"/>
        <w:bottom w:val="none" w:sz="0" w:space="0" w:color="auto"/>
        <w:right w:val="none" w:sz="0" w:space="0" w:color="auto"/>
      </w:divBdr>
    </w:div>
    <w:div w:id="2112702523">
      <w:bodyDiv w:val="1"/>
      <w:marLeft w:val="0"/>
      <w:marRight w:val="0"/>
      <w:marTop w:val="0"/>
      <w:marBottom w:val="0"/>
      <w:divBdr>
        <w:top w:val="none" w:sz="0" w:space="0" w:color="auto"/>
        <w:left w:val="none" w:sz="0" w:space="0" w:color="auto"/>
        <w:bottom w:val="none" w:sz="0" w:space="0" w:color="auto"/>
        <w:right w:val="none" w:sz="0" w:space="0" w:color="auto"/>
      </w:divBdr>
    </w:div>
    <w:div w:id="2121140124">
      <w:bodyDiv w:val="1"/>
      <w:marLeft w:val="0"/>
      <w:marRight w:val="0"/>
      <w:marTop w:val="0"/>
      <w:marBottom w:val="0"/>
      <w:divBdr>
        <w:top w:val="none" w:sz="0" w:space="0" w:color="auto"/>
        <w:left w:val="none" w:sz="0" w:space="0" w:color="auto"/>
        <w:bottom w:val="none" w:sz="0" w:space="0" w:color="auto"/>
        <w:right w:val="none" w:sz="0" w:space="0" w:color="auto"/>
      </w:divBdr>
    </w:div>
    <w:div w:id="2121873607">
      <w:bodyDiv w:val="1"/>
      <w:marLeft w:val="0"/>
      <w:marRight w:val="0"/>
      <w:marTop w:val="0"/>
      <w:marBottom w:val="0"/>
      <w:divBdr>
        <w:top w:val="none" w:sz="0" w:space="0" w:color="auto"/>
        <w:left w:val="none" w:sz="0" w:space="0" w:color="auto"/>
        <w:bottom w:val="none" w:sz="0" w:space="0" w:color="auto"/>
        <w:right w:val="none" w:sz="0" w:space="0" w:color="auto"/>
      </w:divBdr>
    </w:div>
    <w:div w:id="2127582840">
      <w:bodyDiv w:val="1"/>
      <w:marLeft w:val="0"/>
      <w:marRight w:val="0"/>
      <w:marTop w:val="0"/>
      <w:marBottom w:val="0"/>
      <w:divBdr>
        <w:top w:val="none" w:sz="0" w:space="0" w:color="auto"/>
        <w:left w:val="none" w:sz="0" w:space="0" w:color="auto"/>
        <w:bottom w:val="none" w:sz="0" w:space="0" w:color="auto"/>
        <w:right w:val="none" w:sz="0" w:space="0" w:color="auto"/>
      </w:divBdr>
    </w:div>
    <w:div w:id="2130660904">
      <w:bodyDiv w:val="1"/>
      <w:marLeft w:val="0"/>
      <w:marRight w:val="0"/>
      <w:marTop w:val="0"/>
      <w:marBottom w:val="0"/>
      <w:divBdr>
        <w:top w:val="none" w:sz="0" w:space="0" w:color="auto"/>
        <w:left w:val="none" w:sz="0" w:space="0" w:color="auto"/>
        <w:bottom w:val="none" w:sz="0" w:space="0" w:color="auto"/>
        <w:right w:val="none" w:sz="0" w:space="0" w:color="auto"/>
      </w:divBdr>
    </w:div>
    <w:div w:id="21345218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chart" Target="charts/chart3.xml"/><Relationship Id="rId3" Type="http://schemas.openxmlformats.org/officeDocument/2006/relationships/styles" Target="styles.xml"/><Relationship Id="rId21" Type="http://schemas.openxmlformats.org/officeDocument/2006/relationships/diagramColors" Target="diagrams/colors3.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chart" Target="charts/chart2.xm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diagramQuickStyle" Target="diagrams/quickStyle3.xm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chart" Target="charts/chart1.xml"/><Relationship Id="rId32"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hyperlink" Target="https://www.experian.co.uk/business/marketing/segmentation-targeting/mosaic/" TargetMode="External"/><Relationship Id="rId28" Type="http://schemas.openxmlformats.org/officeDocument/2006/relationships/chart" Target="charts/chart5.xml"/><Relationship Id="rId10" Type="http://schemas.openxmlformats.org/officeDocument/2006/relationships/diagramQuickStyle" Target="diagrams/quickStyle1.xml"/><Relationship Id="rId19" Type="http://schemas.openxmlformats.org/officeDocument/2006/relationships/diagramLayout" Target="diagrams/layout3.xm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openxmlformats.org/officeDocument/2006/relationships/chart" Target="charts/chart4.xml"/><Relationship Id="rId30" Type="http://schemas.openxmlformats.org/officeDocument/2006/relationships/footer" Target="footer1.xml"/><Relationship Id="rId8" Type="http://schemas.openxmlformats.org/officeDocument/2006/relationships/diagramData" Target="diagrams/data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JGronow\Desktop\Marketing\Marketing%20Strategy%202016.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JGronow\Desktop\Marketing\Marketing%20Strategy%202016.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JGronow\Desktop\Marketing\Marketing%20Strategy%202016.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JGronow\Desktop\Marketing\Marketing%20Strategy%202016.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JGronow\Desktop\Marketing\Marketing%20Strategy%202016.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GB"/>
              <a:t>Revenue Growth</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lineChart>
        <c:grouping val="standard"/>
        <c:varyColors val="0"/>
        <c:ser>
          <c:idx val="0"/>
          <c:order val="0"/>
          <c:tx>
            <c:strRef>
              <c:f>'Marketing KPIs'!$B$5</c:f>
              <c:strCache>
                <c:ptCount val="1"/>
                <c:pt idx="0">
                  <c:v>Target 2019</c:v>
                </c:pt>
              </c:strCache>
            </c:strRef>
          </c:tx>
          <c:spPr>
            <a:ln w="22225" cap="rnd">
              <a:solidFill>
                <a:schemeClr val="accent1"/>
              </a:solidFill>
              <a:round/>
            </a:ln>
            <a:effectLst/>
          </c:spPr>
          <c:marker>
            <c:symbol val="none"/>
          </c:marker>
          <c:val>
            <c:numRef>
              <c:f>'Marketing KPIs'!$B$6:$B$18</c:f>
              <c:numCache>
                <c:formatCode>"£"#,##0</c:formatCode>
                <c:ptCount val="13"/>
                <c:pt idx="0">
                  <c:v>37000</c:v>
                </c:pt>
                <c:pt idx="1">
                  <c:v>37000</c:v>
                </c:pt>
                <c:pt idx="2">
                  <c:v>36000</c:v>
                </c:pt>
                <c:pt idx="3">
                  <c:v>55000</c:v>
                </c:pt>
                <c:pt idx="4">
                  <c:v>36000</c:v>
                </c:pt>
                <c:pt idx="5">
                  <c:v>62000</c:v>
                </c:pt>
                <c:pt idx="6">
                  <c:v>33000</c:v>
                </c:pt>
                <c:pt idx="7">
                  <c:v>91000</c:v>
                </c:pt>
                <c:pt idx="8">
                  <c:v>107000</c:v>
                </c:pt>
                <c:pt idx="9">
                  <c:v>86000</c:v>
                </c:pt>
                <c:pt idx="10">
                  <c:v>62000</c:v>
                </c:pt>
                <c:pt idx="11">
                  <c:v>51000</c:v>
                </c:pt>
                <c:pt idx="12">
                  <c:v>52000</c:v>
                </c:pt>
              </c:numCache>
            </c:numRef>
          </c:val>
          <c:smooth val="0"/>
          <c:extLst xmlns:c16r2="http://schemas.microsoft.com/office/drawing/2015/06/chart">
            <c:ext xmlns:c16="http://schemas.microsoft.com/office/drawing/2014/chart" uri="{C3380CC4-5D6E-409C-BE32-E72D297353CC}">
              <c16:uniqueId val="{00000000-B59F-41E4-8768-5943EB7A2D5C}"/>
            </c:ext>
          </c:extLst>
        </c:ser>
        <c:ser>
          <c:idx val="1"/>
          <c:order val="1"/>
          <c:tx>
            <c:strRef>
              <c:f>'Marketing KPIs'!$C$5</c:f>
              <c:strCache>
                <c:ptCount val="1"/>
                <c:pt idx="0">
                  <c:v>Achieved 2019</c:v>
                </c:pt>
              </c:strCache>
            </c:strRef>
          </c:tx>
          <c:spPr>
            <a:ln w="22225" cap="rnd">
              <a:solidFill>
                <a:schemeClr val="accent2"/>
              </a:solidFill>
              <a:round/>
            </a:ln>
            <a:effectLst/>
          </c:spPr>
          <c:marker>
            <c:symbol val="none"/>
          </c:marker>
          <c:val>
            <c:numRef>
              <c:f>'Marketing KPIs'!$C$6:$C$18</c:f>
              <c:numCache>
                <c:formatCode>"£"#,##0</c:formatCode>
                <c:ptCount val="13"/>
                <c:pt idx="0">
                  <c:v>124430</c:v>
                </c:pt>
                <c:pt idx="1">
                  <c:v>58525</c:v>
                </c:pt>
                <c:pt idx="2">
                  <c:v>55415</c:v>
                </c:pt>
                <c:pt idx="3">
                  <c:v>56577</c:v>
                </c:pt>
                <c:pt idx="4">
                  <c:v>51213</c:v>
                </c:pt>
              </c:numCache>
            </c:numRef>
          </c:val>
          <c:smooth val="0"/>
          <c:extLst xmlns:c16r2="http://schemas.microsoft.com/office/drawing/2015/06/chart">
            <c:ext xmlns:c16="http://schemas.microsoft.com/office/drawing/2014/chart" uri="{C3380CC4-5D6E-409C-BE32-E72D297353CC}">
              <c16:uniqueId val="{00000001-B59F-41E4-8768-5943EB7A2D5C}"/>
            </c:ext>
          </c:extLst>
        </c:ser>
        <c:ser>
          <c:idx val="2"/>
          <c:order val="2"/>
          <c:tx>
            <c:strRef>
              <c:f>'Marketing KPIs'!$D$5</c:f>
              <c:strCache>
                <c:ptCount val="1"/>
                <c:pt idx="0">
                  <c:v>Achieved 2018</c:v>
                </c:pt>
              </c:strCache>
            </c:strRef>
          </c:tx>
          <c:spPr>
            <a:ln w="22225" cap="rnd">
              <a:solidFill>
                <a:schemeClr val="accent3"/>
              </a:solidFill>
              <a:round/>
            </a:ln>
            <a:effectLst/>
          </c:spPr>
          <c:marker>
            <c:symbol val="none"/>
          </c:marker>
          <c:val>
            <c:numRef>
              <c:f>'Marketing KPIs'!$D$6:$D$18</c:f>
              <c:numCache>
                <c:formatCode>"£"#,##0</c:formatCode>
                <c:ptCount val="13"/>
                <c:pt idx="0">
                  <c:v>9585</c:v>
                </c:pt>
                <c:pt idx="1">
                  <c:v>40981</c:v>
                </c:pt>
                <c:pt idx="2">
                  <c:v>0</c:v>
                </c:pt>
                <c:pt idx="3">
                  <c:v>24200</c:v>
                </c:pt>
                <c:pt idx="4">
                  <c:v>16562</c:v>
                </c:pt>
                <c:pt idx="5">
                  <c:v>27893</c:v>
                </c:pt>
                <c:pt idx="6">
                  <c:v>14862</c:v>
                </c:pt>
                <c:pt idx="7">
                  <c:v>50147</c:v>
                </c:pt>
                <c:pt idx="8">
                  <c:v>66828</c:v>
                </c:pt>
                <c:pt idx="9">
                  <c:v>48000</c:v>
                </c:pt>
                <c:pt idx="10">
                  <c:v>28500</c:v>
                </c:pt>
                <c:pt idx="11">
                  <c:v>26807</c:v>
                </c:pt>
                <c:pt idx="12">
                  <c:v>37667</c:v>
                </c:pt>
              </c:numCache>
            </c:numRef>
          </c:val>
          <c:smooth val="0"/>
          <c:extLst xmlns:c16r2="http://schemas.microsoft.com/office/drawing/2015/06/chart">
            <c:ext xmlns:c16="http://schemas.microsoft.com/office/drawing/2014/chart" uri="{C3380CC4-5D6E-409C-BE32-E72D297353CC}">
              <c16:uniqueId val="{00000002-B59F-41E4-8768-5943EB7A2D5C}"/>
            </c:ext>
          </c:extLst>
        </c:ser>
        <c:dLbls>
          <c:showLegendKey val="0"/>
          <c:showVal val="0"/>
          <c:showCatName val="0"/>
          <c:showSerName val="0"/>
          <c:showPercent val="0"/>
          <c:showBubbleSize val="0"/>
        </c:dLbls>
        <c:smooth val="0"/>
        <c:axId val="-177164608"/>
        <c:axId val="-177164064"/>
      </c:lineChart>
      <c:catAx>
        <c:axId val="-177164608"/>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177164064"/>
        <c:crosses val="autoZero"/>
        <c:auto val="1"/>
        <c:lblAlgn val="ctr"/>
        <c:lblOffset val="100"/>
        <c:noMultiLvlLbl val="0"/>
      </c:catAx>
      <c:valAx>
        <c:axId val="-177164064"/>
        <c:scaling>
          <c:orientation val="minMax"/>
        </c:scaling>
        <c:delete val="0"/>
        <c:axPos val="l"/>
        <c:majorGridlines>
          <c:spPr>
            <a:ln w="9525" cap="flat" cmpd="sng" algn="ctr">
              <a:solidFill>
                <a:schemeClr val="dk1">
                  <a:lumMod val="15000"/>
                  <a:lumOff val="85000"/>
                  <a:alpha val="54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GB"/>
                  <a:t>Value</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quot;£&quot;#,##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177164608"/>
        <c:crosses val="autoZero"/>
        <c:crossBetween val="between"/>
      </c:valAx>
      <c:dTable>
        <c:showHorzBorder val="1"/>
        <c:showVertBorder val="1"/>
        <c:showOutline val="1"/>
        <c:showKeys val="1"/>
        <c:spPr>
          <a:noFill/>
          <a:ln w="9525" cap="flat" cmpd="sng" algn="ctr">
            <a:solidFill>
              <a:schemeClr val="dk1">
                <a:lumMod val="15000"/>
                <a:lumOff val="85000"/>
              </a:schemeClr>
            </a:solidFill>
            <a:round/>
          </a:ln>
          <a:effectLst/>
        </c:spPr>
        <c:txPr>
          <a:bodyPr rot="0" spcFirstLastPara="1" vertOverflow="ellipsis" vert="horz" wrap="square" anchor="ctr" anchorCtr="1"/>
          <a:lstStyle/>
          <a:p>
            <a:pPr rtl="0">
              <a:defRPr sz="600" b="0" i="0" u="none" strike="noStrike" kern="1200" baseline="0">
                <a:solidFill>
                  <a:schemeClr val="dk1">
                    <a:lumMod val="65000"/>
                    <a:lumOff val="35000"/>
                  </a:schemeClr>
                </a:solidFill>
                <a:latin typeface="+mn-lt"/>
                <a:ea typeface="+mn-ea"/>
                <a:cs typeface="+mn-cs"/>
              </a:defRPr>
            </a:pPr>
            <a:endParaRPr lang="en-US"/>
          </a:p>
        </c:txPr>
      </c:dTable>
      <c:spPr>
        <a:pattFill prst="ltDnDiag">
          <a:fgClr>
            <a:schemeClr val="dk1">
              <a:lumMod val="15000"/>
              <a:lumOff val="85000"/>
            </a:schemeClr>
          </a:fgClr>
          <a:bgClr>
            <a:schemeClr val="lt1"/>
          </a:bgClr>
        </a:patt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GB"/>
              <a:t>Return on Investment</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lineChart>
        <c:grouping val="standard"/>
        <c:varyColors val="0"/>
        <c:ser>
          <c:idx val="0"/>
          <c:order val="0"/>
          <c:tx>
            <c:strRef>
              <c:f>'Marketing KPIs'!$G$5</c:f>
              <c:strCache>
                <c:ptCount val="1"/>
                <c:pt idx="0">
                  <c:v>ROI</c:v>
                </c:pt>
              </c:strCache>
            </c:strRef>
          </c:tx>
          <c:spPr>
            <a:ln w="22225" cap="rnd">
              <a:solidFill>
                <a:schemeClr val="accent1"/>
              </a:solidFill>
              <a:round/>
            </a:ln>
            <a:effectLst/>
          </c:spPr>
          <c:marker>
            <c:symbol val="none"/>
          </c:marker>
          <c:val>
            <c:numRef>
              <c:f>'Marketing KPIs'!$G$6:$G$18</c:f>
              <c:numCache>
                <c:formatCode>General</c:formatCode>
                <c:ptCount val="13"/>
                <c:pt idx="0">
                  <c:v>8.8000000000000007</c:v>
                </c:pt>
                <c:pt idx="1">
                  <c:v>6.2</c:v>
                </c:pt>
                <c:pt idx="2">
                  <c:v>4.4000000000000004</c:v>
                </c:pt>
                <c:pt idx="3">
                  <c:v>3.2</c:v>
                </c:pt>
                <c:pt idx="4">
                  <c:v>2.2999999999999998</c:v>
                </c:pt>
              </c:numCache>
            </c:numRef>
          </c:val>
          <c:smooth val="0"/>
          <c:extLst xmlns:c16r2="http://schemas.microsoft.com/office/drawing/2015/06/chart">
            <c:ext xmlns:c16="http://schemas.microsoft.com/office/drawing/2014/chart" uri="{C3380CC4-5D6E-409C-BE32-E72D297353CC}">
              <c16:uniqueId val="{00000000-820A-400E-9927-C48F6F688EC9}"/>
            </c:ext>
          </c:extLst>
        </c:ser>
        <c:ser>
          <c:idx val="1"/>
          <c:order val="1"/>
          <c:tx>
            <c:strRef>
              <c:f>'Marketing KPIs'!$H$5</c:f>
              <c:strCache>
                <c:ptCount val="1"/>
                <c:pt idx="0">
                  <c:v>ROI target</c:v>
                </c:pt>
              </c:strCache>
            </c:strRef>
          </c:tx>
          <c:spPr>
            <a:ln w="22225" cap="rnd">
              <a:solidFill>
                <a:schemeClr val="accent2"/>
              </a:solidFill>
              <a:round/>
            </a:ln>
            <a:effectLst/>
          </c:spPr>
          <c:marker>
            <c:symbol val="none"/>
          </c:marker>
          <c:val>
            <c:numRef>
              <c:f>'Marketing KPIs'!$H$6:$H$18</c:f>
              <c:numCache>
                <c:formatCode>0.0</c:formatCode>
                <c:ptCount val="13"/>
                <c:pt idx="0">
                  <c:v>3.1</c:v>
                </c:pt>
                <c:pt idx="1">
                  <c:v>3.1</c:v>
                </c:pt>
                <c:pt idx="2">
                  <c:v>3.1</c:v>
                </c:pt>
                <c:pt idx="3">
                  <c:v>3.1</c:v>
                </c:pt>
                <c:pt idx="4">
                  <c:v>3.1</c:v>
                </c:pt>
                <c:pt idx="5">
                  <c:v>3.1</c:v>
                </c:pt>
                <c:pt idx="6">
                  <c:v>3.1</c:v>
                </c:pt>
                <c:pt idx="7">
                  <c:v>3.1</c:v>
                </c:pt>
                <c:pt idx="8">
                  <c:v>3.1</c:v>
                </c:pt>
                <c:pt idx="9">
                  <c:v>3.1</c:v>
                </c:pt>
                <c:pt idx="10">
                  <c:v>3.1</c:v>
                </c:pt>
                <c:pt idx="11">
                  <c:v>3.1</c:v>
                </c:pt>
                <c:pt idx="12">
                  <c:v>3.1</c:v>
                </c:pt>
              </c:numCache>
            </c:numRef>
          </c:val>
          <c:smooth val="0"/>
          <c:extLst xmlns:c16r2="http://schemas.microsoft.com/office/drawing/2015/06/chart">
            <c:ext xmlns:c16="http://schemas.microsoft.com/office/drawing/2014/chart" uri="{C3380CC4-5D6E-409C-BE32-E72D297353CC}">
              <c16:uniqueId val="{00000001-820A-400E-9927-C48F6F688EC9}"/>
            </c:ext>
          </c:extLst>
        </c:ser>
        <c:dLbls>
          <c:showLegendKey val="0"/>
          <c:showVal val="0"/>
          <c:showCatName val="0"/>
          <c:showSerName val="0"/>
          <c:showPercent val="0"/>
          <c:showBubbleSize val="0"/>
        </c:dLbls>
        <c:smooth val="0"/>
        <c:axId val="-177149920"/>
        <c:axId val="-177158080"/>
      </c:lineChart>
      <c:catAx>
        <c:axId val="-177149920"/>
        <c:scaling>
          <c:orientation val="minMax"/>
        </c:scaling>
        <c:delete val="0"/>
        <c:axPos val="b"/>
        <c:majorGridlines>
          <c:spPr>
            <a:ln w="9525" cap="flat" cmpd="sng" algn="ctr">
              <a:solidFill>
                <a:schemeClr val="dk1">
                  <a:lumMod val="15000"/>
                  <a:lumOff val="85000"/>
                  <a:alpha val="54000"/>
                </a:schemeClr>
              </a:solidFill>
              <a:round/>
            </a:ln>
            <a:effectLst/>
          </c:spPr>
        </c:majorGridlines>
        <c:minorGridlines>
          <c:spPr>
            <a:ln w="9525" cap="flat" cmpd="sng" algn="ctr">
              <a:solidFill>
                <a:schemeClr val="dk1">
                  <a:lumMod val="15000"/>
                  <a:lumOff val="85000"/>
                  <a:alpha val="51000"/>
                </a:schemeClr>
              </a:solidFill>
              <a:round/>
            </a:ln>
            <a:effectLst/>
          </c:spPr>
        </c:min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177158080"/>
        <c:crosses val="autoZero"/>
        <c:auto val="1"/>
        <c:lblAlgn val="ctr"/>
        <c:lblOffset val="100"/>
        <c:noMultiLvlLbl val="0"/>
      </c:catAx>
      <c:valAx>
        <c:axId val="-177158080"/>
        <c:scaling>
          <c:orientation val="minMax"/>
        </c:scaling>
        <c:delete val="0"/>
        <c:axPos val="l"/>
        <c:majorGridlines>
          <c:spPr>
            <a:ln w="9525" cap="flat" cmpd="sng" algn="ctr">
              <a:solidFill>
                <a:schemeClr val="dk1">
                  <a:lumMod val="15000"/>
                  <a:lumOff val="85000"/>
                  <a:alpha val="54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GB"/>
                  <a:t>Return on Investment</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177149920"/>
        <c:crosses val="autoZero"/>
        <c:crossBetween val="between"/>
      </c:valAx>
      <c:dTable>
        <c:showHorzBorder val="1"/>
        <c:showVertBorder val="1"/>
        <c:showOutline val="1"/>
        <c:showKeys val="1"/>
        <c:spPr>
          <a:noFill/>
          <a:ln w="9525" cap="flat" cmpd="sng" algn="ctr">
            <a:solidFill>
              <a:schemeClr val="dk1">
                <a:lumMod val="15000"/>
                <a:lumOff val="85000"/>
              </a:schemeClr>
            </a:solidFill>
            <a:round/>
          </a:ln>
          <a:effectLst/>
        </c:spPr>
        <c:txPr>
          <a:bodyPr rot="0" spcFirstLastPara="1" vertOverflow="ellipsis" vert="horz" wrap="square" anchor="ctr" anchorCtr="1"/>
          <a:lstStyle/>
          <a:p>
            <a:pPr>
              <a:defRPr sz="800" b="0" i="0" u="none" strike="noStrike" kern="1200" baseline="0">
                <a:solidFill>
                  <a:schemeClr val="dk1">
                    <a:lumMod val="65000"/>
                    <a:lumOff val="35000"/>
                  </a:schemeClr>
                </a:solidFill>
                <a:latin typeface="+mn-lt"/>
                <a:ea typeface="+mn-ea"/>
                <a:cs typeface="+mn-cs"/>
              </a:defRPr>
            </a:pPr>
            <a:endParaRPr lang="en-US"/>
          </a:p>
        </c:txPr>
      </c:dTable>
      <c:spPr>
        <a:pattFill prst="ltDnDiag">
          <a:fgClr>
            <a:schemeClr val="dk1">
              <a:lumMod val="15000"/>
              <a:lumOff val="85000"/>
            </a:schemeClr>
          </a:fgClr>
          <a:bgClr>
            <a:schemeClr val="lt1"/>
          </a:bgClr>
        </a:patt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GB"/>
              <a:t>Spend</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lineChart>
        <c:grouping val="standard"/>
        <c:varyColors val="0"/>
        <c:ser>
          <c:idx val="0"/>
          <c:order val="0"/>
          <c:tx>
            <c:strRef>
              <c:f>'Marketing KPIs'!$E$5</c:f>
              <c:strCache>
                <c:ptCount val="1"/>
                <c:pt idx="0">
                  <c:v>Budget 2019</c:v>
                </c:pt>
              </c:strCache>
            </c:strRef>
          </c:tx>
          <c:spPr>
            <a:ln w="22225" cap="rnd">
              <a:solidFill>
                <a:schemeClr val="accent1"/>
              </a:solidFill>
              <a:round/>
            </a:ln>
            <a:effectLst/>
          </c:spPr>
          <c:marker>
            <c:symbol val="none"/>
          </c:marker>
          <c:val>
            <c:numRef>
              <c:f>'Marketing KPIs'!$E$6:$E$18</c:f>
              <c:numCache>
                <c:formatCode>"£"#,##0</c:formatCode>
                <c:ptCount val="13"/>
                <c:pt idx="0">
                  <c:v>12300</c:v>
                </c:pt>
                <c:pt idx="1">
                  <c:v>12300</c:v>
                </c:pt>
                <c:pt idx="2">
                  <c:v>12000</c:v>
                </c:pt>
                <c:pt idx="3">
                  <c:v>18300</c:v>
                </c:pt>
                <c:pt idx="4">
                  <c:v>12000</c:v>
                </c:pt>
                <c:pt idx="5">
                  <c:v>20600</c:v>
                </c:pt>
                <c:pt idx="6">
                  <c:v>11000</c:v>
                </c:pt>
                <c:pt idx="7">
                  <c:v>30300</c:v>
                </c:pt>
                <c:pt idx="8">
                  <c:v>35600</c:v>
                </c:pt>
                <c:pt idx="9">
                  <c:v>28600</c:v>
                </c:pt>
                <c:pt idx="10">
                  <c:v>20600</c:v>
                </c:pt>
                <c:pt idx="11">
                  <c:v>17000</c:v>
                </c:pt>
                <c:pt idx="12">
                  <c:v>17300</c:v>
                </c:pt>
              </c:numCache>
            </c:numRef>
          </c:val>
          <c:smooth val="0"/>
          <c:extLst xmlns:c16r2="http://schemas.microsoft.com/office/drawing/2015/06/chart">
            <c:ext xmlns:c16="http://schemas.microsoft.com/office/drawing/2014/chart" uri="{C3380CC4-5D6E-409C-BE32-E72D297353CC}">
              <c16:uniqueId val="{00000000-6245-4477-9B8E-DF0220091E91}"/>
            </c:ext>
          </c:extLst>
        </c:ser>
        <c:ser>
          <c:idx val="1"/>
          <c:order val="1"/>
          <c:tx>
            <c:strRef>
              <c:f>'Marketing KPIs'!$F$5</c:f>
              <c:strCache>
                <c:ptCount val="1"/>
                <c:pt idx="0">
                  <c:v>Spend 2019</c:v>
                </c:pt>
              </c:strCache>
            </c:strRef>
          </c:tx>
          <c:spPr>
            <a:ln w="22225" cap="rnd">
              <a:solidFill>
                <a:schemeClr val="accent2"/>
              </a:solidFill>
              <a:round/>
            </a:ln>
            <a:effectLst/>
          </c:spPr>
          <c:marker>
            <c:symbol val="none"/>
          </c:marker>
          <c:val>
            <c:numRef>
              <c:f>'Marketing KPIs'!$F$6:$F$18</c:f>
              <c:numCache>
                <c:formatCode>"£"#,##0.00_);[Red]\("£"#,##0.00\)</c:formatCode>
                <c:ptCount val="13"/>
                <c:pt idx="0" formatCode="&quot;£&quot;#,##0">
                  <c:v>14192.7</c:v>
                </c:pt>
                <c:pt idx="1">
                  <c:v>9451.89</c:v>
                </c:pt>
                <c:pt idx="2" formatCode="&quot;£&quot;#,##0">
                  <c:v>12569</c:v>
                </c:pt>
                <c:pt idx="3" formatCode="&quot;£&quot;#,##0">
                  <c:v>17757</c:v>
                </c:pt>
                <c:pt idx="4" formatCode="&quot;£&quot;#,##0">
                  <c:v>22476</c:v>
                </c:pt>
              </c:numCache>
            </c:numRef>
          </c:val>
          <c:smooth val="0"/>
          <c:extLst xmlns:c16r2="http://schemas.microsoft.com/office/drawing/2015/06/chart">
            <c:ext xmlns:c16="http://schemas.microsoft.com/office/drawing/2014/chart" uri="{C3380CC4-5D6E-409C-BE32-E72D297353CC}">
              <c16:uniqueId val="{00000001-6245-4477-9B8E-DF0220091E91}"/>
            </c:ext>
          </c:extLst>
        </c:ser>
        <c:dLbls>
          <c:showLegendKey val="0"/>
          <c:showVal val="0"/>
          <c:showCatName val="0"/>
          <c:showSerName val="0"/>
          <c:showPercent val="0"/>
          <c:showBubbleSize val="0"/>
        </c:dLbls>
        <c:smooth val="0"/>
        <c:axId val="-177151552"/>
        <c:axId val="-177182016"/>
      </c:lineChart>
      <c:catAx>
        <c:axId val="-177151552"/>
        <c:scaling>
          <c:orientation val="minMax"/>
        </c:scaling>
        <c:delete val="0"/>
        <c:axPos val="b"/>
        <c:majorGridlines>
          <c:spPr>
            <a:ln w="9525" cap="flat" cmpd="sng" algn="ctr">
              <a:solidFill>
                <a:schemeClr val="dk1">
                  <a:lumMod val="15000"/>
                  <a:lumOff val="85000"/>
                  <a:alpha val="54000"/>
                </a:schemeClr>
              </a:solidFill>
              <a:round/>
            </a:ln>
            <a:effectLst/>
          </c:spPr>
        </c:majorGridlines>
        <c:minorGridlines>
          <c:spPr>
            <a:ln w="9525" cap="flat" cmpd="sng" algn="ctr">
              <a:solidFill>
                <a:schemeClr val="dk1">
                  <a:lumMod val="15000"/>
                  <a:lumOff val="85000"/>
                  <a:alpha val="51000"/>
                </a:schemeClr>
              </a:solidFill>
              <a:round/>
            </a:ln>
            <a:effectLst/>
          </c:spPr>
        </c:min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177182016"/>
        <c:crosses val="autoZero"/>
        <c:auto val="1"/>
        <c:lblAlgn val="ctr"/>
        <c:lblOffset val="100"/>
        <c:noMultiLvlLbl val="0"/>
      </c:catAx>
      <c:valAx>
        <c:axId val="-177182016"/>
        <c:scaling>
          <c:orientation val="minMax"/>
        </c:scaling>
        <c:delete val="0"/>
        <c:axPos val="l"/>
        <c:majorGridlines>
          <c:spPr>
            <a:ln w="9525" cap="flat" cmpd="sng" algn="ctr">
              <a:solidFill>
                <a:schemeClr val="dk1">
                  <a:lumMod val="15000"/>
                  <a:lumOff val="85000"/>
                  <a:alpha val="54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GB"/>
                  <a:t>Value</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quot;£&quot;#,##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177151552"/>
        <c:crosses val="autoZero"/>
        <c:crossBetween val="between"/>
      </c:valAx>
      <c:dTable>
        <c:showHorzBorder val="1"/>
        <c:showVertBorder val="1"/>
        <c:showOutline val="1"/>
        <c:showKeys val="1"/>
        <c:spPr>
          <a:noFill/>
          <a:ln w="9525" cap="flat" cmpd="sng" algn="ctr">
            <a:solidFill>
              <a:schemeClr val="dk1">
                <a:lumMod val="15000"/>
                <a:lumOff val="85000"/>
              </a:schemeClr>
            </a:solidFill>
            <a:round/>
          </a:ln>
          <a:effectLst/>
        </c:spPr>
        <c:txPr>
          <a:bodyPr rot="0" spcFirstLastPara="1" vertOverflow="ellipsis" vert="horz" wrap="square" anchor="ctr" anchorCtr="1"/>
          <a:lstStyle/>
          <a:p>
            <a:pPr>
              <a:defRPr sz="800" b="0" i="0" u="none" strike="noStrike" kern="1200" baseline="0">
                <a:solidFill>
                  <a:schemeClr val="dk1">
                    <a:lumMod val="65000"/>
                    <a:lumOff val="35000"/>
                  </a:schemeClr>
                </a:solidFill>
                <a:latin typeface="+mn-lt"/>
                <a:ea typeface="+mn-ea"/>
                <a:cs typeface="+mn-cs"/>
              </a:defRPr>
            </a:pPr>
            <a:endParaRPr lang="en-US"/>
          </a:p>
        </c:txPr>
      </c:dTable>
      <c:spPr>
        <a:pattFill prst="ltDnDiag">
          <a:fgClr>
            <a:schemeClr val="dk1">
              <a:lumMod val="15000"/>
              <a:lumOff val="85000"/>
            </a:schemeClr>
          </a:fgClr>
          <a:bgClr>
            <a:schemeClr val="lt1"/>
          </a:bgClr>
        </a:patt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a:t>Average Twitter Engagement</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lineChart>
        <c:grouping val="standard"/>
        <c:varyColors val="0"/>
        <c:ser>
          <c:idx val="0"/>
          <c:order val="0"/>
          <c:tx>
            <c:strRef>
              <c:f>'Marketing KPIs'!$E$42</c:f>
              <c:strCache>
                <c:ptCount val="1"/>
                <c:pt idx="0">
                  <c:v>Average Twitter
Engagement</c:v>
                </c:pt>
              </c:strCache>
            </c:strRef>
          </c:tx>
          <c:spPr>
            <a:ln w="22225" cap="rnd">
              <a:solidFill>
                <a:schemeClr val="accent1"/>
              </a:solidFill>
              <a:round/>
            </a:ln>
            <a:effectLst/>
          </c:spPr>
          <c:marker>
            <c:symbol val="none"/>
          </c:marker>
          <c:val>
            <c:numRef>
              <c:f>'Marketing KPIs'!$E$43:$E$55</c:f>
              <c:numCache>
                <c:formatCode>0.0%</c:formatCode>
                <c:ptCount val="13"/>
                <c:pt idx="0">
                  <c:v>3.9E-2</c:v>
                </c:pt>
                <c:pt idx="1">
                  <c:v>5.1999999999999998E-2</c:v>
                </c:pt>
                <c:pt idx="2">
                  <c:v>3.5000000000000003E-2</c:v>
                </c:pt>
                <c:pt idx="3">
                  <c:v>0.04</c:v>
                </c:pt>
              </c:numCache>
            </c:numRef>
          </c:val>
          <c:smooth val="0"/>
          <c:extLst xmlns:c16r2="http://schemas.microsoft.com/office/drawing/2015/06/chart">
            <c:ext xmlns:c16="http://schemas.microsoft.com/office/drawing/2014/chart" uri="{C3380CC4-5D6E-409C-BE32-E72D297353CC}">
              <c16:uniqueId val="{00000000-5841-4B85-B557-C3C4317BB5AD}"/>
            </c:ext>
          </c:extLst>
        </c:ser>
        <c:dLbls>
          <c:showLegendKey val="0"/>
          <c:showVal val="0"/>
          <c:showCatName val="0"/>
          <c:showSerName val="0"/>
          <c:showPercent val="0"/>
          <c:showBubbleSize val="0"/>
        </c:dLbls>
        <c:smooth val="0"/>
        <c:axId val="-177180384"/>
        <c:axId val="-332820992"/>
      </c:lineChart>
      <c:catAx>
        <c:axId val="-177180384"/>
        <c:scaling>
          <c:orientation val="minMax"/>
        </c:scaling>
        <c:delete val="0"/>
        <c:axPos val="b"/>
        <c:majorGridlines>
          <c:spPr>
            <a:ln w="9525" cap="flat" cmpd="sng" algn="ctr">
              <a:solidFill>
                <a:schemeClr val="dk1">
                  <a:lumMod val="15000"/>
                  <a:lumOff val="85000"/>
                  <a:alpha val="54000"/>
                </a:schemeClr>
              </a:solidFill>
              <a:round/>
            </a:ln>
            <a:effectLst/>
          </c:spPr>
        </c:majorGridlines>
        <c:minorGridlines>
          <c:spPr>
            <a:ln w="9525" cap="flat" cmpd="sng" algn="ctr">
              <a:solidFill>
                <a:schemeClr val="dk1">
                  <a:lumMod val="15000"/>
                  <a:lumOff val="85000"/>
                  <a:alpha val="51000"/>
                </a:schemeClr>
              </a:solidFill>
              <a:round/>
            </a:ln>
            <a:effectLst/>
          </c:spPr>
        </c:min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332820992"/>
        <c:crosses val="autoZero"/>
        <c:auto val="1"/>
        <c:lblAlgn val="ctr"/>
        <c:lblOffset val="100"/>
        <c:noMultiLvlLbl val="0"/>
      </c:catAx>
      <c:valAx>
        <c:axId val="-332820992"/>
        <c:scaling>
          <c:orientation val="minMax"/>
        </c:scaling>
        <c:delete val="0"/>
        <c:axPos val="l"/>
        <c:majorGridlines>
          <c:spPr>
            <a:ln w="9525" cap="flat" cmpd="sng" algn="ctr">
              <a:solidFill>
                <a:schemeClr val="dk1">
                  <a:lumMod val="15000"/>
                  <a:lumOff val="85000"/>
                  <a:alpha val="54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GB"/>
                  <a:t>Percentage</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177180384"/>
        <c:crosses val="autoZero"/>
        <c:crossBetween val="between"/>
      </c:valAx>
      <c:dTable>
        <c:showHorzBorder val="1"/>
        <c:showVertBorder val="1"/>
        <c:showOutline val="1"/>
        <c:showKeys val="1"/>
        <c:spPr>
          <a:noFill/>
          <a:ln w="9525" cap="flat" cmpd="sng" algn="ctr">
            <a:solidFill>
              <a:schemeClr val="dk1">
                <a:lumMod val="15000"/>
                <a:lumOff val="85000"/>
              </a:schemeClr>
            </a:solidFill>
            <a:round/>
          </a:ln>
          <a:effectLst/>
        </c:spPr>
        <c:txPr>
          <a:bodyPr rot="0" spcFirstLastPara="1" vertOverflow="ellipsis" vert="horz" wrap="square" anchor="ctr" anchorCtr="1"/>
          <a:lstStyle/>
          <a:p>
            <a:pPr>
              <a:defRPr sz="800" b="0" i="0" u="none" strike="noStrike" kern="1200" baseline="0">
                <a:solidFill>
                  <a:schemeClr val="dk1">
                    <a:lumMod val="65000"/>
                    <a:lumOff val="35000"/>
                  </a:schemeClr>
                </a:solidFill>
                <a:latin typeface="+mn-lt"/>
                <a:ea typeface="+mn-ea"/>
                <a:cs typeface="+mn-cs"/>
              </a:defRPr>
            </a:pPr>
            <a:endParaRPr lang="en-US"/>
          </a:p>
        </c:txPr>
      </c:dTable>
      <c:spPr>
        <a:pattFill prst="ltDnDiag">
          <a:fgClr>
            <a:schemeClr val="dk1">
              <a:lumMod val="15000"/>
              <a:lumOff val="85000"/>
            </a:schemeClr>
          </a:fgClr>
          <a:bgClr>
            <a:schemeClr val="lt1"/>
          </a:bgClr>
        </a:patt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a:t>Instagram Followers</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lineChart>
        <c:grouping val="standard"/>
        <c:varyColors val="0"/>
        <c:ser>
          <c:idx val="0"/>
          <c:order val="0"/>
          <c:tx>
            <c:strRef>
              <c:f>'Marketing KPIs'!$H$42</c:f>
              <c:strCache>
                <c:ptCount val="1"/>
                <c:pt idx="0">
                  <c:v>Instagram 
Followers</c:v>
                </c:pt>
              </c:strCache>
            </c:strRef>
          </c:tx>
          <c:spPr>
            <a:ln w="22225" cap="rnd">
              <a:solidFill>
                <a:schemeClr val="accent1"/>
              </a:solidFill>
              <a:round/>
            </a:ln>
            <a:effectLst/>
          </c:spPr>
          <c:marker>
            <c:symbol val="none"/>
          </c:marker>
          <c:val>
            <c:numRef>
              <c:f>'Marketing KPIs'!$H$43:$H$55</c:f>
              <c:numCache>
                <c:formatCode>General</c:formatCode>
                <c:ptCount val="13"/>
                <c:pt idx="0">
                  <c:v>81</c:v>
                </c:pt>
                <c:pt idx="1">
                  <c:v>90</c:v>
                </c:pt>
                <c:pt idx="2">
                  <c:v>103</c:v>
                </c:pt>
                <c:pt idx="3">
                  <c:v>97</c:v>
                </c:pt>
              </c:numCache>
            </c:numRef>
          </c:val>
          <c:smooth val="0"/>
          <c:extLst xmlns:c16r2="http://schemas.microsoft.com/office/drawing/2015/06/chart">
            <c:ext xmlns:c16="http://schemas.microsoft.com/office/drawing/2014/chart" uri="{C3380CC4-5D6E-409C-BE32-E72D297353CC}">
              <c16:uniqueId val="{00000000-E15B-4EF7-9667-D846C9249D0A}"/>
            </c:ext>
          </c:extLst>
        </c:ser>
        <c:dLbls>
          <c:showLegendKey val="0"/>
          <c:showVal val="0"/>
          <c:showCatName val="0"/>
          <c:showSerName val="0"/>
          <c:showPercent val="0"/>
          <c:showBubbleSize val="0"/>
        </c:dLbls>
        <c:smooth val="0"/>
        <c:axId val="-332828608"/>
        <c:axId val="-332821536"/>
      </c:lineChart>
      <c:catAx>
        <c:axId val="-332828608"/>
        <c:scaling>
          <c:orientation val="minMax"/>
        </c:scaling>
        <c:delete val="0"/>
        <c:axPos val="b"/>
        <c:majorGridlines>
          <c:spPr>
            <a:ln w="9525" cap="flat" cmpd="sng" algn="ctr">
              <a:solidFill>
                <a:schemeClr val="dk1">
                  <a:lumMod val="15000"/>
                  <a:lumOff val="85000"/>
                  <a:alpha val="54000"/>
                </a:schemeClr>
              </a:solidFill>
              <a:round/>
            </a:ln>
            <a:effectLst/>
          </c:spPr>
        </c:majorGridlines>
        <c:minorGridlines>
          <c:spPr>
            <a:ln w="9525" cap="flat" cmpd="sng" algn="ctr">
              <a:solidFill>
                <a:schemeClr val="dk1">
                  <a:lumMod val="15000"/>
                  <a:lumOff val="85000"/>
                  <a:alpha val="51000"/>
                </a:schemeClr>
              </a:solidFill>
              <a:round/>
            </a:ln>
            <a:effectLst/>
          </c:spPr>
        </c:min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332821536"/>
        <c:crosses val="autoZero"/>
        <c:auto val="1"/>
        <c:lblAlgn val="ctr"/>
        <c:lblOffset val="100"/>
        <c:noMultiLvlLbl val="0"/>
      </c:catAx>
      <c:valAx>
        <c:axId val="-332821536"/>
        <c:scaling>
          <c:orientation val="minMax"/>
        </c:scaling>
        <c:delete val="0"/>
        <c:axPos val="l"/>
        <c:majorGridlines>
          <c:spPr>
            <a:ln w="9525" cap="flat" cmpd="sng" algn="ctr">
              <a:solidFill>
                <a:schemeClr val="dk1">
                  <a:lumMod val="15000"/>
                  <a:lumOff val="85000"/>
                  <a:alpha val="54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GB"/>
                  <a:t>Number of followers</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332828608"/>
        <c:crosses val="autoZero"/>
        <c:crossBetween val="between"/>
      </c:valAx>
      <c:dTable>
        <c:showHorzBorder val="1"/>
        <c:showVertBorder val="1"/>
        <c:showOutline val="1"/>
        <c:showKeys val="1"/>
        <c:spPr>
          <a:noFill/>
          <a:ln w="9525" cap="flat" cmpd="sng" algn="ctr">
            <a:solidFill>
              <a:schemeClr val="dk1">
                <a:lumMod val="15000"/>
                <a:lumOff val="85000"/>
              </a:schemeClr>
            </a:solidFill>
            <a:round/>
          </a:ln>
          <a:effectLst/>
        </c:spPr>
        <c:txPr>
          <a:bodyPr rot="0" spcFirstLastPara="1" vertOverflow="ellipsis" vert="horz" wrap="square" anchor="ctr" anchorCtr="1"/>
          <a:lstStyle/>
          <a:p>
            <a:pPr>
              <a:defRPr sz="800" b="0" i="0" u="none" strike="noStrike" kern="1200" baseline="0">
                <a:solidFill>
                  <a:schemeClr val="dk1">
                    <a:lumMod val="65000"/>
                    <a:lumOff val="35000"/>
                  </a:schemeClr>
                </a:solidFill>
                <a:latin typeface="+mn-lt"/>
                <a:ea typeface="+mn-ea"/>
                <a:cs typeface="+mn-cs"/>
              </a:defRPr>
            </a:pPr>
            <a:endParaRPr lang="en-US"/>
          </a:p>
        </c:txPr>
      </c:dTable>
      <c:spPr>
        <a:pattFill prst="ltDnDiag">
          <a:fgClr>
            <a:schemeClr val="dk1">
              <a:lumMod val="15000"/>
              <a:lumOff val="85000"/>
            </a:schemeClr>
          </a:fgClr>
          <a:bgClr>
            <a:schemeClr val="lt1"/>
          </a:bgClr>
        </a:patt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2">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alpha val="54000"/>
          </a:schemeClr>
        </a:solidFill>
        <a:round/>
      </a:ln>
    </cs:spPr>
  </cs:gridlineMajor>
  <cs:gridlineMinor>
    <cs:lnRef idx="0"/>
    <cs:fillRef idx="0"/>
    <cs:effectRef idx="0"/>
    <cs:fontRef idx="minor">
      <a:schemeClr val="dk1"/>
    </cs:fontRef>
    <cs:spPr>
      <a:ln w="9525" cap="flat" cmpd="sng" algn="ctr">
        <a:solidFill>
          <a:schemeClr val="dk1">
            <a:lumMod val="15000"/>
            <a:lumOff val="85000"/>
            <a:alpha val="51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2.xml><?xml version="1.0" encoding="utf-8"?>
<cs:chartStyle xmlns:cs="http://schemas.microsoft.com/office/drawing/2012/chartStyle" xmlns:a="http://schemas.openxmlformats.org/drawingml/2006/main" id="232">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alpha val="54000"/>
          </a:schemeClr>
        </a:solidFill>
        <a:round/>
      </a:ln>
    </cs:spPr>
  </cs:gridlineMajor>
  <cs:gridlineMinor>
    <cs:lnRef idx="0"/>
    <cs:fillRef idx="0"/>
    <cs:effectRef idx="0"/>
    <cs:fontRef idx="minor">
      <a:schemeClr val="dk1"/>
    </cs:fontRef>
    <cs:spPr>
      <a:ln w="9525" cap="flat" cmpd="sng" algn="ctr">
        <a:solidFill>
          <a:schemeClr val="dk1">
            <a:lumMod val="15000"/>
            <a:lumOff val="85000"/>
            <a:alpha val="51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3.xml><?xml version="1.0" encoding="utf-8"?>
<cs:chartStyle xmlns:cs="http://schemas.microsoft.com/office/drawing/2012/chartStyle" xmlns:a="http://schemas.openxmlformats.org/drawingml/2006/main" id="232">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alpha val="54000"/>
          </a:schemeClr>
        </a:solidFill>
        <a:round/>
      </a:ln>
    </cs:spPr>
  </cs:gridlineMajor>
  <cs:gridlineMinor>
    <cs:lnRef idx="0"/>
    <cs:fillRef idx="0"/>
    <cs:effectRef idx="0"/>
    <cs:fontRef idx="minor">
      <a:schemeClr val="dk1"/>
    </cs:fontRef>
    <cs:spPr>
      <a:ln w="9525" cap="flat" cmpd="sng" algn="ctr">
        <a:solidFill>
          <a:schemeClr val="dk1">
            <a:lumMod val="15000"/>
            <a:lumOff val="85000"/>
            <a:alpha val="51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4.xml><?xml version="1.0" encoding="utf-8"?>
<cs:chartStyle xmlns:cs="http://schemas.microsoft.com/office/drawing/2012/chartStyle" xmlns:a="http://schemas.openxmlformats.org/drawingml/2006/main" id="232">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alpha val="54000"/>
          </a:schemeClr>
        </a:solidFill>
        <a:round/>
      </a:ln>
    </cs:spPr>
  </cs:gridlineMajor>
  <cs:gridlineMinor>
    <cs:lnRef idx="0"/>
    <cs:fillRef idx="0"/>
    <cs:effectRef idx="0"/>
    <cs:fontRef idx="minor">
      <a:schemeClr val="dk1"/>
    </cs:fontRef>
    <cs:spPr>
      <a:ln w="9525" cap="flat" cmpd="sng" algn="ctr">
        <a:solidFill>
          <a:schemeClr val="dk1">
            <a:lumMod val="15000"/>
            <a:lumOff val="85000"/>
            <a:alpha val="51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5.xml><?xml version="1.0" encoding="utf-8"?>
<cs:chartStyle xmlns:cs="http://schemas.microsoft.com/office/drawing/2012/chartStyle" xmlns:a="http://schemas.openxmlformats.org/drawingml/2006/main" id="232">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alpha val="54000"/>
          </a:schemeClr>
        </a:solidFill>
        <a:round/>
      </a:ln>
    </cs:spPr>
  </cs:gridlineMajor>
  <cs:gridlineMinor>
    <cs:lnRef idx="0"/>
    <cs:fillRef idx="0"/>
    <cs:effectRef idx="0"/>
    <cs:fontRef idx="minor">
      <a:schemeClr val="dk1"/>
    </cs:fontRef>
    <cs:spPr>
      <a:ln w="9525" cap="flat" cmpd="sng" algn="ctr">
        <a:solidFill>
          <a:schemeClr val="dk1">
            <a:lumMod val="15000"/>
            <a:lumOff val="85000"/>
            <a:alpha val="51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B36939D-B85E-4C2F-A89F-E5C5B9C60965}"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21C59E18-6661-4EB3-8FE0-62BFFFC99AA1}">
      <dgm:prSet phldrT="[Text]"/>
      <dgm:spPr>
        <a:solidFill>
          <a:srgbClr val="FF3399"/>
        </a:solidFill>
      </dgm:spPr>
      <dgm:t>
        <a:bodyPr/>
        <a:lstStyle/>
        <a:p>
          <a:r>
            <a:rPr lang="en-GB"/>
            <a:t>Head of Marketing and Communication</a:t>
          </a:r>
        </a:p>
      </dgm:t>
    </dgm:pt>
    <dgm:pt modelId="{49D5338C-B1D7-41CD-B97F-F73164E78136}" type="parTrans" cxnId="{3F6F935E-581F-4383-B147-9F771787BE5B}">
      <dgm:prSet/>
      <dgm:spPr/>
      <dgm:t>
        <a:bodyPr/>
        <a:lstStyle/>
        <a:p>
          <a:endParaRPr lang="en-GB"/>
        </a:p>
      </dgm:t>
    </dgm:pt>
    <dgm:pt modelId="{1EB099CC-64C0-48F0-BB58-DA5217DDF10B}" type="sibTrans" cxnId="{3F6F935E-581F-4383-B147-9F771787BE5B}">
      <dgm:prSet/>
      <dgm:spPr/>
      <dgm:t>
        <a:bodyPr/>
        <a:lstStyle/>
        <a:p>
          <a:endParaRPr lang="en-GB"/>
        </a:p>
      </dgm:t>
    </dgm:pt>
    <dgm:pt modelId="{63556606-C4C9-46BD-B0FF-0F00343BD56C}">
      <dgm:prSet phldrT="[Text]"/>
      <dgm:spPr>
        <a:solidFill>
          <a:srgbClr val="FF3399"/>
        </a:solidFill>
      </dgm:spPr>
      <dgm:t>
        <a:bodyPr/>
        <a:lstStyle/>
        <a:p>
          <a:r>
            <a:rPr lang="en-GB"/>
            <a:t>Senior Marketing Manager</a:t>
          </a:r>
        </a:p>
      </dgm:t>
    </dgm:pt>
    <dgm:pt modelId="{70340B0A-5D36-42BD-8B7D-9CBFD9C7CF10}" type="parTrans" cxnId="{1B92CBAC-9D40-4AD1-9A41-E9D7C37C1B36}">
      <dgm:prSet/>
      <dgm:spPr/>
      <dgm:t>
        <a:bodyPr/>
        <a:lstStyle/>
        <a:p>
          <a:endParaRPr lang="en-GB"/>
        </a:p>
      </dgm:t>
    </dgm:pt>
    <dgm:pt modelId="{D2FCDE7B-9BD5-4E82-AF48-CAC1750B3340}" type="sibTrans" cxnId="{1B92CBAC-9D40-4AD1-9A41-E9D7C37C1B36}">
      <dgm:prSet/>
      <dgm:spPr/>
      <dgm:t>
        <a:bodyPr/>
        <a:lstStyle/>
        <a:p>
          <a:endParaRPr lang="en-GB"/>
        </a:p>
      </dgm:t>
    </dgm:pt>
    <dgm:pt modelId="{57027A1A-896A-47E5-9C9E-DE47D466EF90}">
      <dgm:prSet phldrT="[Text]"/>
      <dgm:spPr/>
      <dgm:t>
        <a:bodyPr/>
        <a:lstStyle/>
        <a:p>
          <a:r>
            <a:rPr lang="en-GB"/>
            <a:t>Corporate Communications Manager</a:t>
          </a:r>
        </a:p>
      </dgm:t>
    </dgm:pt>
    <dgm:pt modelId="{90DC93BE-D36C-45EC-B368-ABC0BE5945BB}" type="parTrans" cxnId="{13DD900E-A8D2-4CDE-9376-CB7D77BF579A}">
      <dgm:prSet/>
      <dgm:spPr/>
      <dgm:t>
        <a:bodyPr/>
        <a:lstStyle/>
        <a:p>
          <a:endParaRPr lang="en-GB"/>
        </a:p>
      </dgm:t>
    </dgm:pt>
    <dgm:pt modelId="{B391CB60-D0C4-4C1C-B412-92C63714AAB6}" type="sibTrans" cxnId="{13DD900E-A8D2-4CDE-9376-CB7D77BF579A}">
      <dgm:prSet/>
      <dgm:spPr/>
      <dgm:t>
        <a:bodyPr/>
        <a:lstStyle/>
        <a:p>
          <a:endParaRPr lang="en-GB"/>
        </a:p>
      </dgm:t>
    </dgm:pt>
    <dgm:pt modelId="{DE47B3FD-2273-4686-9C00-83C5E915E150}">
      <dgm:prSet phldrT="[Text]"/>
      <dgm:spPr/>
      <dgm:t>
        <a:bodyPr/>
        <a:lstStyle/>
        <a:p>
          <a:r>
            <a:rPr lang="en-GB"/>
            <a:t>Business Partnership Manager</a:t>
          </a:r>
        </a:p>
      </dgm:t>
    </dgm:pt>
    <dgm:pt modelId="{5BA2089F-C921-49E1-99B0-83EBC889729F}" type="parTrans" cxnId="{CE05FE91-CC74-489D-942E-0BB3F4C0E497}">
      <dgm:prSet/>
      <dgm:spPr/>
      <dgm:t>
        <a:bodyPr/>
        <a:lstStyle/>
        <a:p>
          <a:endParaRPr lang="en-GB"/>
        </a:p>
      </dgm:t>
    </dgm:pt>
    <dgm:pt modelId="{0AF24193-D0F8-4CFE-AB8D-DD6B81BCE69B}" type="sibTrans" cxnId="{CE05FE91-CC74-489D-942E-0BB3F4C0E497}">
      <dgm:prSet/>
      <dgm:spPr/>
      <dgm:t>
        <a:bodyPr/>
        <a:lstStyle/>
        <a:p>
          <a:endParaRPr lang="en-GB"/>
        </a:p>
      </dgm:t>
    </dgm:pt>
    <dgm:pt modelId="{5F2BE606-96DB-4E98-81EF-4EB089FE10B3}">
      <dgm:prSet/>
      <dgm:spPr>
        <a:solidFill>
          <a:srgbClr val="FF3399"/>
        </a:solidFill>
      </dgm:spPr>
      <dgm:t>
        <a:bodyPr/>
        <a:lstStyle/>
        <a:p>
          <a:r>
            <a:rPr lang="en-GB"/>
            <a:t>Marketing Manager</a:t>
          </a:r>
        </a:p>
      </dgm:t>
    </dgm:pt>
    <dgm:pt modelId="{24B6904D-DAD2-4E47-AB55-21F988A42AD8}" type="parTrans" cxnId="{B23067EC-14E2-49AA-9E23-FC3174C47C04}">
      <dgm:prSet/>
      <dgm:spPr/>
      <dgm:t>
        <a:bodyPr/>
        <a:lstStyle/>
        <a:p>
          <a:endParaRPr lang="en-GB"/>
        </a:p>
      </dgm:t>
    </dgm:pt>
    <dgm:pt modelId="{7DA41B41-18FE-4DA2-8C95-5842CE3BAD62}" type="sibTrans" cxnId="{B23067EC-14E2-49AA-9E23-FC3174C47C04}">
      <dgm:prSet/>
      <dgm:spPr/>
      <dgm:t>
        <a:bodyPr/>
        <a:lstStyle/>
        <a:p>
          <a:endParaRPr lang="en-GB"/>
        </a:p>
      </dgm:t>
    </dgm:pt>
    <dgm:pt modelId="{AF7CC9AA-9384-4B6F-90D5-E66D61765841}">
      <dgm:prSet/>
      <dgm:spPr>
        <a:solidFill>
          <a:srgbClr val="FF3399"/>
        </a:solidFill>
      </dgm:spPr>
      <dgm:t>
        <a:bodyPr/>
        <a:lstStyle/>
        <a:p>
          <a:r>
            <a:rPr lang="en-GB"/>
            <a:t>Marketing Manager</a:t>
          </a:r>
        </a:p>
      </dgm:t>
    </dgm:pt>
    <dgm:pt modelId="{2C3F7A98-4966-408B-87B5-72C266BF7996}" type="parTrans" cxnId="{13914972-3861-4E2C-AA66-F082E3E74943}">
      <dgm:prSet/>
      <dgm:spPr/>
      <dgm:t>
        <a:bodyPr/>
        <a:lstStyle/>
        <a:p>
          <a:endParaRPr lang="en-GB"/>
        </a:p>
      </dgm:t>
    </dgm:pt>
    <dgm:pt modelId="{7F225B1C-AD6D-41BE-B053-E075A648FE55}" type="sibTrans" cxnId="{13914972-3861-4E2C-AA66-F082E3E74943}">
      <dgm:prSet/>
      <dgm:spPr/>
      <dgm:t>
        <a:bodyPr/>
        <a:lstStyle/>
        <a:p>
          <a:endParaRPr lang="en-GB"/>
        </a:p>
      </dgm:t>
    </dgm:pt>
    <dgm:pt modelId="{84770B6A-369F-4A0B-9947-116A89A0F06D}">
      <dgm:prSet/>
      <dgm:spPr>
        <a:solidFill>
          <a:srgbClr val="FF3399"/>
        </a:solidFill>
      </dgm:spPr>
      <dgm:t>
        <a:bodyPr/>
        <a:lstStyle/>
        <a:p>
          <a:r>
            <a:rPr lang="en-GB"/>
            <a:t>Marketing Assistant</a:t>
          </a:r>
        </a:p>
      </dgm:t>
    </dgm:pt>
    <dgm:pt modelId="{0EBE17D8-471B-46C1-9117-46C3BDE8474C}" type="parTrans" cxnId="{0A5DBFEE-36B9-4E3F-9538-A162BCCF0DBA}">
      <dgm:prSet/>
      <dgm:spPr/>
      <dgm:t>
        <a:bodyPr/>
        <a:lstStyle/>
        <a:p>
          <a:endParaRPr lang="en-GB"/>
        </a:p>
      </dgm:t>
    </dgm:pt>
    <dgm:pt modelId="{81CD60F8-E4A6-4B0D-B965-4345AA01FEC9}" type="sibTrans" cxnId="{0A5DBFEE-36B9-4E3F-9538-A162BCCF0DBA}">
      <dgm:prSet/>
      <dgm:spPr/>
      <dgm:t>
        <a:bodyPr/>
        <a:lstStyle/>
        <a:p>
          <a:endParaRPr lang="en-GB"/>
        </a:p>
      </dgm:t>
    </dgm:pt>
    <dgm:pt modelId="{DEE1F714-468D-465E-ACE5-F041F5F4FF37}">
      <dgm:prSet/>
      <dgm:spPr>
        <a:solidFill>
          <a:srgbClr val="FF3399"/>
        </a:solidFill>
      </dgm:spPr>
      <dgm:t>
        <a:bodyPr/>
        <a:lstStyle/>
        <a:p>
          <a:r>
            <a:rPr lang="en-GB"/>
            <a:t>Marketing Assistant</a:t>
          </a:r>
        </a:p>
      </dgm:t>
    </dgm:pt>
    <dgm:pt modelId="{FF2B3277-D285-47DA-A48A-C57E93246C53}" type="parTrans" cxnId="{1D2C221B-C7E3-41CA-9F00-45C10B5F547A}">
      <dgm:prSet/>
      <dgm:spPr/>
      <dgm:t>
        <a:bodyPr/>
        <a:lstStyle/>
        <a:p>
          <a:endParaRPr lang="en-GB"/>
        </a:p>
      </dgm:t>
    </dgm:pt>
    <dgm:pt modelId="{746BA71D-3890-4082-A50D-C50E17066D2A}" type="sibTrans" cxnId="{1D2C221B-C7E3-41CA-9F00-45C10B5F547A}">
      <dgm:prSet/>
      <dgm:spPr/>
      <dgm:t>
        <a:bodyPr/>
        <a:lstStyle/>
        <a:p>
          <a:endParaRPr lang="en-GB"/>
        </a:p>
      </dgm:t>
    </dgm:pt>
    <dgm:pt modelId="{FC04ADD5-A6BE-48E6-A607-10D792173DCE}">
      <dgm:prSet/>
      <dgm:spPr/>
      <dgm:t>
        <a:bodyPr/>
        <a:lstStyle/>
        <a:p>
          <a:r>
            <a:rPr lang="en-GB"/>
            <a:t>Comercial &amp; Stations Director</a:t>
          </a:r>
        </a:p>
      </dgm:t>
    </dgm:pt>
    <dgm:pt modelId="{7851CF7E-30D3-4AD2-84B1-F4EA5A227ABF}" type="parTrans" cxnId="{FC364383-5464-4118-8B3F-375A4D760B03}">
      <dgm:prSet/>
      <dgm:spPr/>
      <dgm:t>
        <a:bodyPr/>
        <a:lstStyle/>
        <a:p>
          <a:endParaRPr lang="en-GB"/>
        </a:p>
      </dgm:t>
    </dgm:pt>
    <dgm:pt modelId="{B73FC1FB-51F4-4E4A-A00D-C35A3784489F}" type="sibTrans" cxnId="{FC364383-5464-4118-8B3F-375A4D760B03}">
      <dgm:prSet/>
      <dgm:spPr/>
      <dgm:t>
        <a:bodyPr/>
        <a:lstStyle/>
        <a:p>
          <a:endParaRPr lang="en-GB"/>
        </a:p>
      </dgm:t>
    </dgm:pt>
    <dgm:pt modelId="{8A6DBBCF-610A-42D4-940E-2563086A7427}" type="pres">
      <dgm:prSet presAssocID="{5B36939D-B85E-4C2F-A89F-E5C5B9C60965}" presName="hierChild1" presStyleCnt="0">
        <dgm:presLayoutVars>
          <dgm:orgChart val="1"/>
          <dgm:chPref val="1"/>
          <dgm:dir/>
          <dgm:animOne val="branch"/>
          <dgm:animLvl val="lvl"/>
          <dgm:resizeHandles/>
        </dgm:presLayoutVars>
      </dgm:prSet>
      <dgm:spPr/>
      <dgm:t>
        <a:bodyPr/>
        <a:lstStyle/>
        <a:p>
          <a:endParaRPr lang="en-GB"/>
        </a:p>
      </dgm:t>
    </dgm:pt>
    <dgm:pt modelId="{AB0EFB55-8E2D-4FA3-992D-C8379B32F288}" type="pres">
      <dgm:prSet presAssocID="{FC04ADD5-A6BE-48E6-A607-10D792173DCE}" presName="hierRoot1" presStyleCnt="0">
        <dgm:presLayoutVars>
          <dgm:hierBranch val="init"/>
        </dgm:presLayoutVars>
      </dgm:prSet>
      <dgm:spPr/>
    </dgm:pt>
    <dgm:pt modelId="{5616031F-6737-43CC-94CA-2328594634BC}" type="pres">
      <dgm:prSet presAssocID="{FC04ADD5-A6BE-48E6-A607-10D792173DCE}" presName="rootComposite1" presStyleCnt="0"/>
      <dgm:spPr/>
    </dgm:pt>
    <dgm:pt modelId="{7F01EE9C-A30A-4DAD-A990-49E0BCF7BFC2}" type="pres">
      <dgm:prSet presAssocID="{FC04ADD5-A6BE-48E6-A607-10D792173DCE}" presName="rootText1" presStyleLbl="node0" presStyleIdx="0" presStyleCnt="1">
        <dgm:presLayoutVars>
          <dgm:chPref val="3"/>
        </dgm:presLayoutVars>
      </dgm:prSet>
      <dgm:spPr/>
      <dgm:t>
        <a:bodyPr/>
        <a:lstStyle/>
        <a:p>
          <a:endParaRPr lang="en-GB"/>
        </a:p>
      </dgm:t>
    </dgm:pt>
    <dgm:pt modelId="{19989839-D892-4B9F-AB29-8DD8F0ABACE1}" type="pres">
      <dgm:prSet presAssocID="{FC04ADD5-A6BE-48E6-A607-10D792173DCE}" presName="rootConnector1" presStyleLbl="node1" presStyleIdx="0" presStyleCnt="0"/>
      <dgm:spPr/>
      <dgm:t>
        <a:bodyPr/>
        <a:lstStyle/>
        <a:p>
          <a:endParaRPr lang="en-GB"/>
        </a:p>
      </dgm:t>
    </dgm:pt>
    <dgm:pt modelId="{6B722E3A-157A-40A5-9E60-A1CBECF1F709}" type="pres">
      <dgm:prSet presAssocID="{FC04ADD5-A6BE-48E6-A607-10D792173DCE}" presName="hierChild2" presStyleCnt="0"/>
      <dgm:spPr/>
    </dgm:pt>
    <dgm:pt modelId="{6FB3F7D3-D892-43F5-81F0-AEA1FF3305FD}" type="pres">
      <dgm:prSet presAssocID="{49D5338C-B1D7-41CD-B97F-F73164E78136}" presName="Name37" presStyleLbl="parChTrans1D2" presStyleIdx="0" presStyleCnt="1"/>
      <dgm:spPr/>
      <dgm:t>
        <a:bodyPr/>
        <a:lstStyle/>
        <a:p>
          <a:endParaRPr lang="en-GB"/>
        </a:p>
      </dgm:t>
    </dgm:pt>
    <dgm:pt modelId="{D0F9E617-C9FE-41CC-9861-5020B331E381}" type="pres">
      <dgm:prSet presAssocID="{21C59E18-6661-4EB3-8FE0-62BFFFC99AA1}" presName="hierRoot2" presStyleCnt="0">
        <dgm:presLayoutVars>
          <dgm:hierBranch val="init"/>
        </dgm:presLayoutVars>
      </dgm:prSet>
      <dgm:spPr/>
    </dgm:pt>
    <dgm:pt modelId="{4045CAD6-E8C7-4E3D-B801-2867C76F7114}" type="pres">
      <dgm:prSet presAssocID="{21C59E18-6661-4EB3-8FE0-62BFFFC99AA1}" presName="rootComposite" presStyleCnt="0"/>
      <dgm:spPr/>
    </dgm:pt>
    <dgm:pt modelId="{EABAAB2D-192B-4F59-94C9-515C5A598CF9}" type="pres">
      <dgm:prSet presAssocID="{21C59E18-6661-4EB3-8FE0-62BFFFC99AA1}" presName="rootText" presStyleLbl="node2" presStyleIdx="0" presStyleCnt="1">
        <dgm:presLayoutVars>
          <dgm:chPref val="3"/>
        </dgm:presLayoutVars>
      </dgm:prSet>
      <dgm:spPr/>
      <dgm:t>
        <a:bodyPr/>
        <a:lstStyle/>
        <a:p>
          <a:endParaRPr lang="en-GB"/>
        </a:p>
      </dgm:t>
    </dgm:pt>
    <dgm:pt modelId="{33F70ACC-FDC0-4F1B-BF8C-600B24E2A599}" type="pres">
      <dgm:prSet presAssocID="{21C59E18-6661-4EB3-8FE0-62BFFFC99AA1}" presName="rootConnector" presStyleLbl="node2" presStyleIdx="0" presStyleCnt="1"/>
      <dgm:spPr/>
      <dgm:t>
        <a:bodyPr/>
        <a:lstStyle/>
        <a:p>
          <a:endParaRPr lang="en-GB"/>
        </a:p>
      </dgm:t>
    </dgm:pt>
    <dgm:pt modelId="{F97AA300-2750-46C5-9A47-505503F7E683}" type="pres">
      <dgm:prSet presAssocID="{21C59E18-6661-4EB3-8FE0-62BFFFC99AA1}" presName="hierChild4" presStyleCnt="0"/>
      <dgm:spPr/>
    </dgm:pt>
    <dgm:pt modelId="{6C295065-61E9-41F5-9A55-DA46DC8D6A13}" type="pres">
      <dgm:prSet presAssocID="{70340B0A-5D36-42BD-8B7D-9CBFD9C7CF10}" presName="Name37" presStyleLbl="parChTrans1D3" presStyleIdx="0" presStyleCnt="3"/>
      <dgm:spPr/>
      <dgm:t>
        <a:bodyPr/>
        <a:lstStyle/>
        <a:p>
          <a:endParaRPr lang="en-GB"/>
        </a:p>
      </dgm:t>
    </dgm:pt>
    <dgm:pt modelId="{2E88D63C-CE02-487F-A6C1-F345BEE78E38}" type="pres">
      <dgm:prSet presAssocID="{63556606-C4C9-46BD-B0FF-0F00343BD56C}" presName="hierRoot2" presStyleCnt="0">
        <dgm:presLayoutVars>
          <dgm:hierBranch val="init"/>
        </dgm:presLayoutVars>
      </dgm:prSet>
      <dgm:spPr/>
    </dgm:pt>
    <dgm:pt modelId="{22903D80-55CA-478B-8D43-4C05458158D6}" type="pres">
      <dgm:prSet presAssocID="{63556606-C4C9-46BD-B0FF-0F00343BD56C}" presName="rootComposite" presStyleCnt="0"/>
      <dgm:spPr/>
    </dgm:pt>
    <dgm:pt modelId="{3E5CDC29-1A41-41FD-8541-1B3111704A56}" type="pres">
      <dgm:prSet presAssocID="{63556606-C4C9-46BD-B0FF-0F00343BD56C}" presName="rootText" presStyleLbl="node3" presStyleIdx="0" presStyleCnt="3">
        <dgm:presLayoutVars>
          <dgm:chPref val="3"/>
        </dgm:presLayoutVars>
      </dgm:prSet>
      <dgm:spPr/>
      <dgm:t>
        <a:bodyPr/>
        <a:lstStyle/>
        <a:p>
          <a:endParaRPr lang="en-GB"/>
        </a:p>
      </dgm:t>
    </dgm:pt>
    <dgm:pt modelId="{36492710-EEE2-48FF-AFC2-E86CF8A58B2B}" type="pres">
      <dgm:prSet presAssocID="{63556606-C4C9-46BD-B0FF-0F00343BD56C}" presName="rootConnector" presStyleLbl="node3" presStyleIdx="0" presStyleCnt="3"/>
      <dgm:spPr/>
      <dgm:t>
        <a:bodyPr/>
        <a:lstStyle/>
        <a:p>
          <a:endParaRPr lang="en-GB"/>
        </a:p>
      </dgm:t>
    </dgm:pt>
    <dgm:pt modelId="{758E420F-0DB8-421E-B8AB-2E3DD6D61E79}" type="pres">
      <dgm:prSet presAssocID="{63556606-C4C9-46BD-B0FF-0F00343BD56C}" presName="hierChild4" presStyleCnt="0"/>
      <dgm:spPr/>
    </dgm:pt>
    <dgm:pt modelId="{565DEED3-F9FC-401A-B153-989D1D3543E5}" type="pres">
      <dgm:prSet presAssocID="{24B6904D-DAD2-4E47-AB55-21F988A42AD8}" presName="Name37" presStyleLbl="parChTrans1D4" presStyleIdx="0" presStyleCnt="4"/>
      <dgm:spPr/>
      <dgm:t>
        <a:bodyPr/>
        <a:lstStyle/>
        <a:p>
          <a:endParaRPr lang="en-GB"/>
        </a:p>
      </dgm:t>
    </dgm:pt>
    <dgm:pt modelId="{C6B54045-8A49-49DF-B93C-8E378CCDADC2}" type="pres">
      <dgm:prSet presAssocID="{5F2BE606-96DB-4E98-81EF-4EB089FE10B3}" presName="hierRoot2" presStyleCnt="0">
        <dgm:presLayoutVars>
          <dgm:hierBranch val="init"/>
        </dgm:presLayoutVars>
      </dgm:prSet>
      <dgm:spPr/>
    </dgm:pt>
    <dgm:pt modelId="{A20ACD63-5160-424A-BF55-4673CFA56D3F}" type="pres">
      <dgm:prSet presAssocID="{5F2BE606-96DB-4E98-81EF-4EB089FE10B3}" presName="rootComposite" presStyleCnt="0"/>
      <dgm:spPr/>
    </dgm:pt>
    <dgm:pt modelId="{C9026B9D-1637-4ECC-B222-D4969AED561A}" type="pres">
      <dgm:prSet presAssocID="{5F2BE606-96DB-4E98-81EF-4EB089FE10B3}" presName="rootText" presStyleLbl="node4" presStyleIdx="0" presStyleCnt="4">
        <dgm:presLayoutVars>
          <dgm:chPref val="3"/>
        </dgm:presLayoutVars>
      </dgm:prSet>
      <dgm:spPr/>
      <dgm:t>
        <a:bodyPr/>
        <a:lstStyle/>
        <a:p>
          <a:endParaRPr lang="en-GB"/>
        </a:p>
      </dgm:t>
    </dgm:pt>
    <dgm:pt modelId="{2007E02F-7ABE-494E-A729-DD8C258F1E32}" type="pres">
      <dgm:prSet presAssocID="{5F2BE606-96DB-4E98-81EF-4EB089FE10B3}" presName="rootConnector" presStyleLbl="node4" presStyleIdx="0" presStyleCnt="4"/>
      <dgm:spPr/>
      <dgm:t>
        <a:bodyPr/>
        <a:lstStyle/>
        <a:p>
          <a:endParaRPr lang="en-GB"/>
        </a:p>
      </dgm:t>
    </dgm:pt>
    <dgm:pt modelId="{E6CC64B5-398E-4B5C-A5CE-F79F67ACE2FE}" type="pres">
      <dgm:prSet presAssocID="{5F2BE606-96DB-4E98-81EF-4EB089FE10B3}" presName="hierChild4" presStyleCnt="0"/>
      <dgm:spPr/>
    </dgm:pt>
    <dgm:pt modelId="{71418FE1-39F6-4FF2-A58E-D6E76C3D5C1F}" type="pres">
      <dgm:prSet presAssocID="{0EBE17D8-471B-46C1-9117-46C3BDE8474C}" presName="Name37" presStyleLbl="parChTrans1D4" presStyleIdx="1" presStyleCnt="4"/>
      <dgm:spPr/>
      <dgm:t>
        <a:bodyPr/>
        <a:lstStyle/>
        <a:p>
          <a:endParaRPr lang="en-GB"/>
        </a:p>
      </dgm:t>
    </dgm:pt>
    <dgm:pt modelId="{550BF360-A8FA-48B4-A554-0A66EABDC2E0}" type="pres">
      <dgm:prSet presAssocID="{84770B6A-369F-4A0B-9947-116A89A0F06D}" presName="hierRoot2" presStyleCnt="0">
        <dgm:presLayoutVars>
          <dgm:hierBranch val="init"/>
        </dgm:presLayoutVars>
      </dgm:prSet>
      <dgm:spPr/>
    </dgm:pt>
    <dgm:pt modelId="{2B94BD91-D277-4451-A533-57CC5E1D90BB}" type="pres">
      <dgm:prSet presAssocID="{84770B6A-369F-4A0B-9947-116A89A0F06D}" presName="rootComposite" presStyleCnt="0"/>
      <dgm:spPr/>
    </dgm:pt>
    <dgm:pt modelId="{55E6E211-6627-4D6E-9814-9C1A3C7E0C35}" type="pres">
      <dgm:prSet presAssocID="{84770B6A-369F-4A0B-9947-116A89A0F06D}" presName="rootText" presStyleLbl="node4" presStyleIdx="1" presStyleCnt="4">
        <dgm:presLayoutVars>
          <dgm:chPref val="3"/>
        </dgm:presLayoutVars>
      </dgm:prSet>
      <dgm:spPr/>
      <dgm:t>
        <a:bodyPr/>
        <a:lstStyle/>
        <a:p>
          <a:endParaRPr lang="en-GB"/>
        </a:p>
      </dgm:t>
    </dgm:pt>
    <dgm:pt modelId="{23E45597-175F-40F6-896A-857346F40B3E}" type="pres">
      <dgm:prSet presAssocID="{84770B6A-369F-4A0B-9947-116A89A0F06D}" presName="rootConnector" presStyleLbl="node4" presStyleIdx="1" presStyleCnt="4"/>
      <dgm:spPr/>
      <dgm:t>
        <a:bodyPr/>
        <a:lstStyle/>
        <a:p>
          <a:endParaRPr lang="en-GB"/>
        </a:p>
      </dgm:t>
    </dgm:pt>
    <dgm:pt modelId="{F78A3CA3-2FFB-4352-B107-3A9DB49C0F95}" type="pres">
      <dgm:prSet presAssocID="{84770B6A-369F-4A0B-9947-116A89A0F06D}" presName="hierChild4" presStyleCnt="0"/>
      <dgm:spPr/>
    </dgm:pt>
    <dgm:pt modelId="{00B55A0B-C691-4D4E-8BC9-6D960A516AB9}" type="pres">
      <dgm:prSet presAssocID="{84770B6A-369F-4A0B-9947-116A89A0F06D}" presName="hierChild5" presStyleCnt="0"/>
      <dgm:spPr/>
    </dgm:pt>
    <dgm:pt modelId="{EFF5745A-9D01-4937-B773-487BF79D8F7F}" type="pres">
      <dgm:prSet presAssocID="{5F2BE606-96DB-4E98-81EF-4EB089FE10B3}" presName="hierChild5" presStyleCnt="0"/>
      <dgm:spPr/>
    </dgm:pt>
    <dgm:pt modelId="{F05C0B37-7652-43E7-9601-2F1FA2DE7D7E}" type="pres">
      <dgm:prSet presAssocID="{2C3F7A98-4966-408B-87B5-72C266BF7996}" presName="Name37" presStyleLbl="parChTrans1D4" presStyleIdx="2" presStyleCnt="4"/>
      <dgm:spPr/>
      <dgm:t>
        <a:bodyPr/>
        <a:lstStyle/>
        <a:p>
          <a:endParaRPr lang="en-GB"/>
        </a:p>
      </dgm:t>
    </dgm:pt>
    <dgm:pt modelId="{4D01387C-AB44-4CBF-BC8C-9D91DE99D97E}" type="pres">
      <dgm:prSet presAssocID="{AF7CC9AA-9384-4B6F-90D5-E66D61765841}" presName="hierRoot2" presStyleCnt="0">
        <dgm:presLayoutVars>
          <dgm:hierBranch val="init"/>
        </dgm:presLayoutVars>
      </dgm:prSet>
      <dgm:spPr/>
    </dgm:pt>
    <dgm:pt modelId="{130D75FC-74AD-410B-B9B8-D340DD7F7CBA}" type="pres">
      <dgm:prSet presAssocID="{AF7CC9AA-9384-4B6F-90D5-E66D61765841}" presName="rootComposite" presStyleCnt="0"/>
      <dgm:spPr/>
    </dgm:pt>
    <dgm:pt modelId="{92C2F99F-C8A6-4F38-9497-61AD7E73E1E1}" type="pres">
      <dgm:prSet presAssocID="{AF7CC9AA-9384-4B6F-90D5-E66D61765841}" presName="rootText" presStyleLbl="node4" presStyleIdx="2" presStyleCnt="4">
        <dgm:presLayoutVars>
          <dgm:chPref val="3"/>
        </dgm:presLayoutVars>
      </dgm:prSet>
      <dgm:spPr/>
      <dgm:t>
        <a:bodyPr/>
        <a:lstStyle/>
        <a:p>
          <a:endParaRPr lang="en-GB"/>
        </a:p>
      </dgm:t>
    </dgm:pt>
    <dgm:pt modelId="{A69CFD88-4E38-4F6E-B8B8-401617CB376A}" type="pres">
      <dgm:prSet presAssocID="{AF7CC9AA-9384-4B6F-90D5-E66D61765841}" presName="rootConnector" presStyleLbl="node4" presStyleIdx="2" presStyleCnt="4"/>
      <dgm:spPr/>
      <dgm:t>
        <a:bodyPr/>
        <a:lstStyle/>
        <a:p>
          <a:endParaRPr lang="en-GB"/>
        </a:p>
      </dgm:t>
    </dgm:pt>
    <dgm:pt modelId="{79C769D6-2954-41A2-B0DC-86323F0F18E9}" type="pres">
      <dgm:prSet presAssocID="{AF7CC9AA-9384-4B6F-90D5-E66D61765841}" presName="hierChild4" presStyleCnt="0"/>
      <dgm:spPr/>
    </dgm:pt>
    <dgm:pt modelId="{CAA5667C-9C6F-455E-9C47-3582B5FC01FA}" type="pres">
      <dgm:prSet presAssocID="{FF2B3277-D285-47DA-A48A-C57E93246C53}" presName="Name37" presStyleLbl="parChTrans1D4" presStyleIdx="3" presStyleCnt="4"/>
      <dgm:spPr/>
      <dgm:t>
        <a:bodyPr/>
        <a:lstStyle/>
        <a:p>
          <a:endParaRPr lang="en-GB"/>
        </a:p>
      </dgm:t>
    </dgm:pt>
    <dgm:pt modelId="{4D8EB292-6AB7-4673-84E2-411160BAF9D2}" type="pres">
      <dgm:prSet presAssocID="{DEE1F714-468D-465E-ACE5-F041F5F4FF37}" presName="hierRoot2" presStyleCnt="0">
        <dgm:presLayoutVars>
          <dgm:hierBranch val="init"/>
        </dgm:presLayoutVars>
      </dgm:prSet>
      <dgm:spPr/>
    </dgm:pt>
    <dgm:pt modelId="{D3060972-EDF3-4250-BF86-B6516D391AA5}" type="pres">
      <dgm:prSet presAssocID="{DEE1F714-468D-465E-ACE5-F041F5F4FF37}" presName="rootComposite" presStyleCnt="0"/>
      <dgm:spPr/>
    </dgm:pt>
    <dgm:pt modelId="{BB6AFEDB-738D-4296-89EE-C1E85CBAB2A6}" type="pres">
      <dgm:prSet presAssocID="{DEE1F714-468D-465E-ACE5-F041F5F4FF37}" presName="rootText" presStyleLbl="node4" presStyleIdx="3" presStyleCnt="4">
        <dgm:presLayoutVars>
          <dgm:chPref val="3"/>
        </dgm:presLayoutVars>
      </dgm:prSet>
      <dgm:spPr/>
      <dgm:t>
        <a:bodyPr/>
        <a:lstStyle/>
        <a:p>
          <a:endParaRPr lang="en-GB"/>
        </a:p>
      </dgm:t>
    </dgm:pt>
    <dgm:pt modelId="{BA2A3D3C-A53F-46FC-ABBD-28A1F144E99B}" type="pres">
      <dgm:prSet presAssocID="{DEE1F714-468D-465E-ACE5-F041F5F4FF37}" presName="rootConnector" presStyleLbl="node4" presStyleIdx="3" presStyleCnt="4"/>
      <dgm:spPr/>
      <dgm:t>
        <a:bodyPr/>
        <a:lstStyle/>
        <a:p>
          <a:endParaRPr lang="en-GB"/>
        </a:p>
      </dgm:t>
    </dgm:pt>
    <dgm:pt modelId="{7DB2D144-B0AC-4DCE-A4BC-01B2A0D207D7}" type="pres">
      <dgm:prSet presAssocID="{DEE1F714-468D-465E-ACE5-F041F5F4FF37}" presName="hierChild4" presStyleCnt="0"/>
      <dgm:spPr/>
    </dgm:pt>
    <dgm:pt modelId="{683518C9-2A11-4D02-A0CC-423EF5A6149E}" type="pres">
      <dgm:prSet presAssocID="{DEE1F714-468D-465E-ACE5-F041F5F4FF37}" presName="hierChild5" presStyleCnt="0"/>
      <dgm:spPr/>
    </dgm:pt>
    <dgm:pt modelId="{C110C0DD-59E5-478F-9CD4-401B63C9A927}" type="pres">
      <dgm:prSet presAssocID="{AF7CC9AA-9384-4B6F-90D5-E66D61765841}" presName="hierChild5" presStyleCnt="0"/>
      <dgm:spPr/>
    </dgm:pt>
    <dgm:pt modelId="{C507D4C3-47F9-42B0-AD73-8C2F48EF8391}" type="pres">
      <dgm:prSet presAssocID="{63556606-C4C9-46BD-B0FF-0F00343BD56C}" presName="hierChild5" presStyleCnt="0"/>
      <dgm:spPr/>
    </dgm:pt>
    <dgm:pt modelId="{A8650D1F-9960-4AE2-8306-0CA7B6D97D56}" type="pres">
      <dgm:prSet presAssocID="{90DC93BE-D36C-45EC-B368-ABC0BE5945BB}" presName="Name37" presStyleLbl="parChTrans1D3" presStyleIdx="1" presStyleCnt="3"/>
      <dgm:spPr/>
      <dgm:t>
        <a:bodyPr/>
        <a:lstStyle/>
        <a:p>
          <a:endParaRPr lang="en-GB"/>
        </a:p>
      </dgm:t>
    </dgm:pt>
    <dgm:pt modelId="{C6BD9B3B-CACD-46F7-B405-E0344FFE056B}" type="pres">
      <dgm:prSet presAssocID="{57027A1A-896A-47E5-9C9E-DE47D466EF90}" presName="hierRoot2" presStyleCnt="0">
        <dgm:presLayoutVars>
          <dgm:hierBranch val="init"/>
        </dgm:presLayoutVars>
      </dgm:prSet>
      <dgm:spPr/>
    </dgm:pt>
    <dgm:pt modelId="{769A2995-4310-4994-9A3D-DACD0DF089CF}" type="pres">
      <dgm:prSet presAssocID="{57027A1A-896A-47E5-9C9E-DE47D466EF90}" presName="rootComposite" presStyleCnt="0"/>
      <dgm:spPr/>
    </dgm:pt>
    <dgm:pt modelId="{2201B7D4-96DD-404A-B68F-BBF6EDFC177D}" type="pres">
      <dgm:prSet presAssocID="{57027A1A-896A-47E5-9C9E-DE47D466EF90}" presName="rootText" presStyleLbl="node3" presStyleIdx="1" presStyleCnt="3">
        <dgm:presLayoutVars>
          <dgm:chPref val="3"/>
        </dgm:presLayoutVars>
      </dgm:prSet>
      <dgm:spPr/>
      <dgm:t>
        <a:bodyPr/>
        <a:lstStyle/>
        <a:p>
          <a:endParaRPr lang="en-GB"/>
        </a:p>
      </dgm:t>
    </dgm:pt>
    <dgm:pt modelId="{373F82B3-78BB-4A2F-AB2B-88D61F126FFA}" type="pres">
      <dgm:prSet presAssocID="{57027A1A-896A-47E5-9C9E-DE47D466EF90}" presName="rootConnector" presStyleLbl="node3" presStyleIdx="1" presStyleCnt="3"/>
      <dgm:spPr/>
      <dgm:t>
        <a:bodyPr/>
        <a:lstStyle/>
        <a:p>
          <a:endParaRPr lang="en-GB"/>
        </a:p>
      </dgm:t>
    </dgm:pt>
    <dgm:pt modelId="{0431CF63-C2B5-46F0-B388-B93AC5756824}" type="pres">
      <dgm:prSet presAssocID="{57027A1A-896A-47E5-9C9E-DE47D466EF90}" presName="hierChild4" presStyleCnt="0"/>
      <dgm:spPr/>
    </dgm:pt>
    <dgm:pt modelId="{777E86DA-95B0-4E75-B001-55EEBDC8614D}" type="pres">
      <dgm:prSet presAssocID="{57027A1A-896A-47E5-9C9E-DE47D466EF90}" presName="hierChild5" presStyleCnt="0"/>
      <dgm:spPr/>
    </dgm:pt>
    <dgm:pt modelId="{0AB20845-3BEC-49B1-B8E4-53F0F2DFB7DF}" type="pres">
      <dgm:prSet presAssocID="{5BA2089F-C921-49E1-99B0-83EBC889729F}" presName="Name37" presStyleLbl="parChTrans1D3" presStyleIdx="2" presStyleCnt="3"/>
      <dgm:spPr/>
      <dgm:t>
        <a:bodyPr/>
        <a:lstStyle/>
        <a:p>
          <a:endParaRPr lang="en-GB"/>
        </a:p>
      </dgm:t>
    </dgm:pt>
    <dgm:pt modelId="{99063785-B928-4C00-953E-B73A90589926}" type="pres">
      <dgm:prSet presAssocID="{DE47B3FD-2273-4686-9C00-83C5E915E150}" presName="hierRoot2" presStyleCnt="0">
        <dgm:presLayoutVars>
          <dgm:hierBranch val="init"/>
        </dgm:presLayoutVars>
      </dgm:prSet>
      <dgm:spPr/>
    </dgm:pt>
    <dgm:pt modelId="{D64B2337-10BA-4E3F-8332-C15B7F26AF16}" type="pres">
      <dgm:prSet presAssocID="{DE47B3FD-2273-4686-9C00-83C5E915E150}" presName="rootComposite" presStyleCnt="0"/>
      <dgm:spPr/>
    </dgm:pt>
    <dgm:pt modelId="{2265782B-BBBF-41CC-BCB9-91FF1EB4CE3E}" type="pres">
      <dgm:prSet presAssocID="{DE47B3FD-2273-4686-9C00-83C5E915E150}" presName="rootText" presStyleLbl="node3" presStyleIdx="2" presStyleCnt="3">
        <dgm:presLayoutVars>
          <dgm:chPref val="3"/>
        </dgm:presLayoutVars>
      </dgm:prSet>
      <dgm:spPr/>
      <dgm:t>
        <a:bodyPr/>
        <a:lstStyle/>
        <a:p>
          <a:endParaRPr lang="en-GB"/>
        </a:p>
      </dgm:t>
    </dgm:pt>
    <dgm:pt modelId="{E8F8DA59-16D8-49F2-AF33-0AEF420AB5B8}" type="pres">
      <dgm:prSet presAssocID="{DE47B3FD-2273-4686-9C00-83C5E915E150}" presName="rootConnector" presStyleLbl="node3" presStyleIdx="2" presStyleCnt="3"/>
      <dgm:spPr/>
      <dgm:t>
        <a:bodyPr/>
        <a:lstStyle/>
        <a:p>
          <a:endParaRPr lang="en-GB"/>
        </a:p>
      </dgm:t>
    </dgm:pt>
    <dgm:pt modelId="{19595402-D3C3-4008-9CC2-C1D4E1EDC4D2}" type="pres">
      <dgm:prSet presAssocID="{DE47B3FD-2273-4686-9C00-83C5E915E150}" presName="hierChild4" presStyleCnt="0"/>
      <dgm:spPr/>
    </dgm:pt>
    <dgm:pt modelId="{A0F7628B-FF25-46B3-9B97-A395790006A7}" type="pres">
      <dgm:prSet presAssocID="{DE47B3FD-2273-4686-9C00-83C5E915E150}" presName="hierChild5" presStyleCnt="0"/>
      <dgm:spPr/>
    </dgm:pt>
    <dgm:pt modelId="{B06A5D89-497B-4258-8377-4D8A3C57CE51}" type="pres">
      <dgm:prSet presAssocID="{21C59E18-6661-4EB3-8FE0-62BFFFC99AA1}" presName="hierChild5" presStyleCnt="0"/>
      <dgm:spPr/>
    </dgm:pt>
    <dgm:pt modelId="{9D7B49F8-0442-432C-8C4B-3CB2CEB57C8F}" type="pres">
      <dgm:prSet presAssocID="{FC04ADD5-A6BE-48E6-A607-10D792173DCE}" presName="hierChild3" presStyleCnt="0"/>
      <dgm:spPr/>
    </dgm:pt>
  </dgm:ptLst>
  <dgm:cxnLst>
    <dgm:cxn modelId="{13914972-3861-4E2C-AA66-F082E3E74943}" srcId="{63556606-C4C9-46BD-B0FF-0F00343BD56C}" destId="{AF7CC9AA-9384-4B6F-90D5-E66D61765841}" srcOrd="1" destOrd="0" parTransId="{2C3F7A98-4966-408B-87B5-72C266BF7996}" sibTransId="{7F225B1C-AD6D-41BE-B053-E075A648FE55}"/>
    <dgm:cxn modelId="{B1BC2BD6-09BB-4460-8BFE-A71222EC76C8}" type="presOf" srcId="{84770B6A-369F-4A0B-9947-116A89A0F06D}" destId="{55E6E211-6627-4D6E-9814-9C1A3C7E0C35}" srcOrd="0" destOrd="0" presId="urn:microsoft.com/office/officeart/2005/8/layout/orgChart1"/>
    <dgm:cxn modelId="{A0E88021-AB3E-4058-B08B-27F1ED13398C}" type="presOf" srcId="{5F2BE606-96DB-4E98-81EF-4EB089FE10B3}" destId="{2007E02F-7ABE-494E-A729-DD8C258F1E32}" srcOrd="1" destOrd="0" presId="urn:microsoft.com/office/officeart/2005/8/layout/orgChart1"/>
    <dgm:cxn modelId="{AF02BC93-EC58-4790-99A2-4179D078B6E7}" type="presOf" srcId="{FF2B3277-D285-47DA-A48A-C57E93246C53}" destId="{CAA5667C-9C6F-455E-9C47-3582B5FC01FA}" srcOrd="0" destOrd="0" presId="urn:microsoft.com/office/officeart/2005/8/layout/orgChart1"/>
    <dgm:cxn modelId="{B23067EC-14E2-49AA-9E23-FC3174C47C04}" srcId="{63556606-C4C9-46BD-B0FF-0F00343BD56C}" destId="{5F2BE606-96DB-4E98-81EF-4EB089FE10B3}" srcOrd="0" destOrd="0" parTransId="{24B6904D-DAD2-4E47-AB55-21F988A42AD8}" sibTransId="{7DA41B41-18FE-4DA2-8C95-5842CE3BAD62}"/>
    <dgm:cxn modelId="{CE05FE91-CC74-489D-942E-0BB3F4C0E497}" srcId="{21C59E18-6661-4EB3-8FE0-62BFFFC99AA1}" destId="{DE47B3FD-2273-4686-9C00-83C5E915E150}" srcOrd="2" destOrd="0" parTransId="{5BA2089F-C921-49E1-99B0-83EBC889729F}" sibTransId="{0AF24193-D0F8-4CFE-AB8D-DD6B81BCE69B}"/>
    <dgm:cxn modelId="{719AFD43-99C8-48A5-A24A-5E850781EB93}" type="presOf" srcId="{2C3F7A98-4966-408B-87B5-72C266BF7996}" destId="{F05C0B37-7652-43E7-9601-2F1FA2DE7D7E}" srcOrd="0" destOrd="0" presId="urn:microsoft.com/office/officeart/2005/8/layout/orgChart1"/>
    <dgm:cxn modelId="{9CA9847C-752E-4533-B25B-A60AA70DBDB7}" type="presOf" srcId="{90DC93BE-D36C-45EC-B368-ABC0BE5945BB}" destId="{A8650D1F-9960-4AE2-8306-0CA7B6D97D56}" srcOrd="0" destOrd="0" presId="urn:microsoft.com/office/officeart/2005/8/layout/orgChart1"/>
    <dgm:cxn modelId="{BFBABC3C-9D26-4E32-8618-B744F3C46B90}" type="presOf" srcId="{AF7CC9AA-9384-4B6F-90D5-E66D61765841}" destId="{92C2F99F-C8A6-4F38-9497-61AD7E73E1E1}" srcOrd="0" destOrd="0" presId="urn:microsoft.com/office/officeart/2005/8/layout/orgChart1"/>
    <dgm:cxn modelId="{8C3C26B2-D422-4E9A-82D5-C3845026CC69}" type="presOf" srcId="{63556606-C4C9-46BD-B0FF-0F00343BD56C}" destId="{3E5CDC29-1A41-41FD-8541-1B3111704A56}" srcOrd="0" destOrd="0" presId="urn:microsoft.com/office/officeart/2005/8/layout/orgChart1"/>
    <dgm:cxn modelId="{ED32CD77-BB9B-48E9-ACCB-308C9DA558BF}" type="presOf" srcId="{FC04ADD5-A6BE-48E6-A607-10D792173DCE}" destId="{7F01EE9C-A30A-4DAD-A990-49E0BCF7BFC2}" srcOrd="0" destOrd="0" presId="urn:microsoft.com/office/officeart/2005/8/layout/orgChart1"/>
    <dgm:cxn modelId="{1B92CBAC-9D40-4AD1-9A41-E9D7C37C1B36}" srcId="{21C59E18-6661-4EB3-8FE0-62BFFFC99AA1}" destId="{63556606-C4C9-46BD-B0FF-0F00343BD56C}" srcOrd="0" destOrd="0" parTransId="{70340B0A-5D36-42BD-8B7D-9CBFD9C7CF10}" sibTransId="{D2FCDE7B-9BD5-4E82-AF48-CAC1750B3340}"/>
    <dgm:cxn modelId="{FC364383-5464-4118-8B3F-375A4D760B03}" srcId="{5B36939D-B85E-4C2F-A89F-E5C5B9C60965}" destId="{FC04ADD5-A6BE-48E6-A607-10D792173DCE}" srcOrd="0" destOrd="0" parTransId="{7851CF7E-30D3-4AD2-84B1-F4EA5A227ABF}" sibTransId="{B73FC1FB-51F4-4E4A-A00D-C35A3784489F}"/>
    <dgm:cxn modelId="{58E62B3C-8B8B-47FF-A4C7-CDF5F13D730D}" type="presOf" srcId="{21C59E18-6661-4EB3-8FE0-62BFFFC99AA1}" destId="{EABAAB2D-192B-4F59-94C9-515C5A598CF9}" srcOrd="0" destOrd="0" presId="urn:microsoft.com/office/officeart/2005/8/layout/orgChart1"/>
    <dgm:cxn modelId="{3F6F935E-581F-4383-B147-9F771787BE5B}" srcId="{FC04ADD5-A6BE-48E6-A607-10D792173DCE}" destId="{21C59E18-6661-4EB3-8FE0-62BFFFC99AA1}" srcOrd="0" destOrd="0" parTransId="{49D5338C-B1D7-41CD-B97F-F73164E78136}" sibTransId="{1EB099CC-64C0-48F0-BB58-DA5217DDF10B}"/>
    <dgm:cxn modelId="{F93BE108-7C1B-4655-B4C1-D10E5D117640}" type="presOf" srcId="{21C59E18-6661-4EB3-8FE0-62BFFFC99AA1}" destId="{33F70ACC-FDC0-4F1B-BF8C-600B24E2A599}" srcOrd="1" destOrd="0" presId="urn:microsoft.com/office/officeart/2005/8/layout/orgChart1"/>
    <dgm:cxn modelId="{0A5DBFEE-36B9-4E3F-9538-A162BCCF0DBA}" srcId="{5F2BE606-96DB-4E98-81EF-4EB089FE10B3}" destId="{84770B6A-369F-4A0B-9947-116A89A0F06D}" srcOrd="0" destOrd="0" parTransId="{0EBE17D8-471B-46C1-9117-46C3BDE8474C}" sibTransId="{81CD60F8-E4A6-4B0D-B965-4345AA01FEC9}"/>
    <dgm:cxn modelId="{656F5B8D-17A5-47D5-A2CE-446323E7A417}" type="presOf" srcId="{57027A1A-896A-47E5-9C9E-DE47D466EF90}" destId="{373F82B3-78BB-4A2F-AB2B-88D61F126FFA}" srcOrd="1" destOrd="0" presId="urn:microsoft.com/office/officeart/2005/8/layout/orgChart1"/>
    <dgm:cxn modelId="{6826E744-5BB4-48EF-9D4E-6B76A5905C31}" type="presOf" srcId="{5BA2089F-C921-49E1-99B0-83EBC889729F}" destId="{0AB20845-3BEC-49B1-B8E4-53F0F2DFB7DF}" srcOrd="0" destOrd="0" presId="urn:microsoft.com/office/officeart/2005/8/layout/orgChart1"/>
    <dgm:cxn modelId="{AC85F498-4FE2-4E51-A0DC-1C69AB7C6F80}" type="presOf" srcId="{70340B0A-5D36-42BD-8B7D-9CBFD9C7CF10}" destId="{6C295065-61E9-41F5-9A55-DA46DC8D6A13}" srcOrd="0" destOrd="0" presId="urn:microsoft.com/office/officeart/2005/8/layout/orgChart1"/>
    <dgm:cxn modelId="{262B3EB9-6811-4EA8-9A23-C7CD4D9A9CFC}" type="presOf" srcId="{FC04ADD5-A6BE-48E6-A607-10D792173DCE}" destId="{19989839-D892-4B9F-AB29-8DD8F0ABACE1}" srcOrd="1" destOrd="0" presId="urn:microsoft.com/office/officeart/2005/8/layout/orgChart1"/>
    <dgm:cxn modelId="{B675EE33-AFB5-42B4-BB61-4DE8046D671E}" type="presOf" srcId="{63556606-C4C9-46BD-B0FF-0F00343BD56C}" destId="{36492710-EEE2-48FF-AFC2-E86CF8A58B2B}" srcOrd="1" destOrd="0" presId="urn:microsoft.com/office/officeart/2005/8/layout/orgChart1"/>
    <dgm:cxn modelId="{A28D90D1-8A2E-4329-9329-DAEDA6A57127}" type="presOf" srcId="{49D5338C-B1D7-41CD-B97F-F73164E78136}" destId="{6FB3F7D3-D892-43F5-81F0-AEA1FF3305FD}" srcOrd="0" destOrd="0" presId="urn:microsoft.com/office/officeart/2005/8/layout/orgChart1"/>
    <dgm:cxn modelId="{14BE82DA-E2B1-4F74-9781-254A1CA3600B}" type="presOf" srcId="{AF7CC9AA-9384-4B6F-90D5-E66D61765841}" destId="{A69CFD88-4E38-4F6E-B8B8-401617CB376A}" srcOrd="1" destOrd="0" presId="urn:microsoft.com/office/officeart/2005/8/layout/orgChart1"/>
    <dgm:cxn modelId="{B43E60C0-7B1B-4453-854A-E11B9A850A11}" type="presOf" srcId="{57027A1A-896A-47E5-9C9E-DE47D466EF90}" destId="{2201B7D4-96DD-404A-B68F-BBF6EDFC177D}" srcOrd="0" destOrd="0" presId="urn:microsoft.com/office/officeart/2005/8/layout/orgChart1"/>
    <dgm:cxn modelId="{ACA3E62D-FF72-4906-98E9-E92596402243}" type="presOf" srcId="{24B6904D-DAD2-4E47-AB55-21F988A42AD8}" destId="{565DEED3-F9FC-401A-B153-989D1D3543E5}" srcOrd="0" destOrd="0" presId="urn:microsoft.com/office/officeart/2005/8/layout/orgChart1"/>
    <dgm:cxn modelId="{9AB72E8E-0B34-4B80-9CB7-DA6BCCF9C64C}" type="presOf" srcId="{DE47B3FD-2273-4686-9C00-83C5E915E150}" destId="{2265782B-BBBF-41CC-BCB9-91FF1EB4CE3E}" srcOrd="0" destOrd="0" presId="urn:microsoft.com/office/officeart/2005/8/layout/orgChart1"/>
    <dgm:cxn modelId="{A6BF23C7-77B4-4419-9487-7615984694E8}" type="presOf" srcId="{DEE1F714-468D-465E-ACE5-F041F5F4FF37}" destId="{BB6AFEDB-738D-4296-89EE-C1E85CBAB2A6}" srcOrd="0" destOrd="0" presId="urn:microsoft.com/office/officeart/2005/8/layout/orgChart1"/>
    <dgm:cxn modelId="{35344390-EEBE-4863-BDEB-5D84C3EB7E63}" type="presOf" srcId="{84770B6A-369F-4A0B-9947-116A89A0F06D}" destId="{23E45597-175F-40F6-896A-857346F40B3E}" srcOrd="1" destOrd="0" presId="urn:microsoft.com/office/officeart/2005/8/layout/orgChart1"/>
    <dgm:cxn modelId="{9E12E28A-E8B3-4A74-9F9D-D7F84AAC339C}" type="presOf" srcId="{5F2BE606-96DB-4E98-81EF-4EB089FE10B3}" destId="{C9026B9D-1637-4ECC-B222-D4969AED561A}" srcOrd="0" destOrd="0" presId="urn:microsoft.com/office/officeart/2005/8/layout/orgChart1"/>
    <dgm:cxn modelId="{1BED30AD-84B9-4338-8DFF-50809E934701}" type="presOf" srcId="{0EBE17D8-471B-46C1-9117-46C3BDE8474C}" destId="{71418FE1-39F6-4FF2-A58E-D6E76C3D5C1F}" srcOrd="0" destOrd="0" presId="urn:microsoft.com/office/officeart/2005/8/layout/orgChart1"/>
    <dgm:cxn modelId="{A8D52B1D-8E1E-4E47-A769-2AD5595851F4}" type="presOf" srcId="{DEE1F714-468D-465E-ACE5-F041F5F4FF37}" destId="{BA2A3D3C-A53F-46FC-ABBD-28A1F144E99B}" srcOrd="1" destOrd="0" presId="urn:microsoft.com/office/officeart/2005/8/layout/orgChart1"/>
    <dgm:cxn modelId="{03541826-3860-41D5-82B9-404ADD930A0C}" type="presOf" srcId="{5B36939D-B85E-4C2F-A89F-E5C5B9C60965}" destId="{8A6DBBCF-610A-42D4-940E-2563086A7427}" srcOrd="0" destOrd="0" presId="urn:microsoft.com/office/officeart/2005/8/layout/orgChart1"/>
    <dgm:cxn modelId="{13DD900E-A8D2-4CDE-9376-CB7D77BF579A}" srcId="{21C59E18-6661-4EB3-8FE0-62BFFFC99AA1}" destId="{57027A1A-896A-47E5-9C9E-DE47D466EF90}" srcOrd="1" destOrd="0" parTransId="{90DC93BE-D36C-45EC-B368-ABC0BE5945BB}" sibTransId="{B391CB60-D0C4-4C1C-B412-92C63714AAB6}"/>
    <dgm:cxn modelId="{52E31616-3D4E-46EF-91A6-8D8EF89B4DD0}" type="presOf" srcId="{DE47B3FD-2273-4686-9C00-83C5E915E150}" destId="{E8F8DA59-16D8-49F2-AF33-0AEF420AB5B8}" srcOrd="1" destOrd="0" presId="urn:microsoft.com/office/officeart/2005/8/layout/orgChart1"/>
    <dgm:cxn modelId="{1D2C221B-C7E3-41CA-9F00-45C10B5F547A}" srcId="{AF7CC9AA-9384-4B6F-90D5-E66D61765841}" destId="{DEE1F714-468D-465E-ACE5-F041F5F4FF37}" srcOrd="0" destOrd="0" parTransId="{FF2B3277-D285-47DA-A48A-C57E93246C53}" sibTransId="{746BA71D-3890-4082-A50D-C50E17066D2A}"/>
    <dgm:cxn modelId="{1496C83F-7A43-45E6-94BF-B93ACFC74617}" type="presParOf" srcId="{8A6DBBCF-610A-42D4-940E-2563086A7427}" destId="{AB0EFB55-8E2D-4FA3-992D-C8379B32F288}" srcOrd="0" destOrd="0" presId="urn:microsoft.com/office/officeart/2005/8/layout/orgChart1"/>
    <dgm:cxn modelId="{E770DE56-C64E-43A7-A377-D67AD9EF0E62}" type="presParOf" srcId="{AB0EFB55-8E2D-4FA3-992D-C8379B32F288}" destId="{5616031F-6737-43CC-94CA-2328594634BC}" srcOrd="0" destOrd="0" presId="urn:microsoft.com/office/officeart/2005/8/layout/orgChart1"/>
    <dgm:cxn modelId="{722D84B5-26A5-4585-8659-6426143F6760}" type="presParOf" srcId="{5616031F-6737-43CC-94CA-2328594634BC}" destId="{7F01EE9C-A30A-4DAD-A990-49E0BCF7BFC2}" srcOrd="0" destOrd="0" presId="urn:microsoft.com/office/officeart/2005/8/layout/orgChart1"/>
    <dgm:cxn modelId="{C88EA4D2-9C3E-4C9E-AA8D-219D1B37A987}" type="presParOf" srcId="{5616031F-6737-43CC-94CA-2328594634BC}" destId="{19989839-D892-4B9F-AB29-8DD8F0ABACE1}" srcOrd="1" destOrd="0" presId="urn:microsoft.com/office/officeart/2005/8/layout/orgChart1"/>
    <dgm:cxn modelId="{E3DBA6A1-79F5-4EB5-8460-90CD28A49BE0}" type="presParOf" srcId="{AB0EFB55-8E2D-4FA3-992D-C8379B32F288}" destId="{6B722E3A-157A-40A5-9E60-A1CBECF1F709}" srcOrd="1" destOrd="0" presId="urn:microsoft.com/office/officeart/2005/8/layout/orgChart1"/>
    <dgm:cxn modelId="{287CE781-99D8-4787-9D0B-BEC85A9B35AB}" type="presParOf" srcId="{6B722E3A-157A-40A5-9E60-A1CBECF1F709}" destId="{6FB3F7D3-D892-43F5-81F0-AEA1FF3305FD}" srcOrd="0" destOrd="0" presId="urn:microsoft.com/office/officeart/2005/8/layout/orgChart1"/>
    <dgm:cxn modelId="{853B4DEF-7338-42F9-BC85-E4ED8297BB62}" type="presParOf" srcId="{6B722E3A-157A-40A5-9E60-A1CBECF1F709}" destId="{D0F9E617-C9FE-41CC-9861-5020B331E381}" srcOrd="1" destOrd="0" presId="urn:microsoft.com/office/officeart/2005/8/layout/orgChart1"/>
    <dgm:cxn modelId="{990154B1-307E-4A98-BA5B-969108B79BEC}" type="presParOf" srcId="{D0F9E617-C9FE-41CC-9861-5020B331E381}" destId="{4045CAD6-E8C7-4E3D-B801-2867C76F7114}" srcOrd="0" destOrd="0" presId="urn:microsoft.com/office/officeart/2005/8/layout/orgChart1"/>
    <dgm:cxn modelId="{C3B20364-F8E2-4149-B324-A15A6F53C6A5}" type="presParOf" srcId="{4045CAD6-E8C7-4E3D-B801-2867C76F7114}" destId="{EABAAB2D-192B-4F59-94C9-515C5A598CF9}" srcOrd="0" destOrd="0" presId="urn:microsoft.com/office/officeart/2005/8/layout/orgChart1"/>
    <dgm:cxn modelId="{0D8B642E-49BB-41B3-A986-51C53DDD71E7}" type="presParOf" srcId="{4045CAD6-E8C7-4E3D-B801-2867C76F7114}" destId="{33F70ACC-FDC0-4F1B-BF8C-600B24E2A599}" srcOrd="1" destOrd="0" presId="urn:microsoft.com/office/officeart/2005/8/layout/orgChart1"/>
    <dgm:cxn modelId="{F7663530-ED9B-45CF-8B8A-1D0A3F121BA1}" type="presParOf" srcId="{D0F9E617-C9FE-41CC-9861-5020B331E381}" destId="{F97AA300-2750-46C5-9A47-505503F7E683}" srcOrd="1" destOrd="0" presId="urn:microsoft.com/office/officeart/2005/8/layout/orgChart1"/>
    <dgm:cxn modelId="{40315F47-3255-46D1-93FF-08ED8F124FDD}" type="presParOf" srcId="{F97AA300-2750-46C5-9A47-505503F7E683}" destId="{6C295065-61E9-41F5-9A55-DA46DC8D6A13}" srcOrd="0" destOrd="0" presId="urn:microsoft.com/office/officeart/2005/8/layout/orgChart1"/>
    <dgm:cxn modelId="{966C2019-F704-401F-AEC2-55FB2298D292}" type="presParOf" srcId="{F97AA300-2750-46C5-9A47-505503F7E683}" destId="{2E88D63C-CE02-487F-A6C1-F345BEE78E38}" srcOrd="1" destOrd="0" presId="urn:microsoft.com/office/officeart/2005/8/layout/orgChart1"/>
    <dgm:cxn modelId="{AE800FC5-534B-4379-AF1B-F1033873E0CA}" type="presParOf" srcId="{2E88D63C-CE02-487F-A6C1-F345BEE78E38}" destId="{22903D80-55CA-478B-8D43-4C05458158D6}" srcOrd="0" destOrd="0" presId="urn:microsoft.com/office/officeart/2005/8/layout/orgChart1"/>
    <dgm:cxn modelId="{42346134-1B02-4890-8763-026CD84AD464}" type="presParOf" srcId="{22903D80-55CA-478B-8D43-4C05458158D6}" destId="{3E5CDC29-1A41-41FD-8541-1B3111704A56}" srcOrd="0" destOrd="0" presId="urn:microsoft.com/office/officeart/2005/8/layout/orgChart1"/>
    <dgm:cxn modelId="{67990AE5-8F0D-4BA0-9EC6-367F6FB5934F}" type="presParOf" srcId="{22903D80-55CA-478B-8D43-4C05458158D6}" destId="{36492710-EEE2-48FF-AFC2-E86CF8A58B2B}" srcOrd="1" destOrd="0" presId="urn:microsoft.com/office/officeart/2005/8/layout/orgChart1"/>
    <dgm:cxn modelId="{27186B6E-75D7-471C-9894-A7321043AE22}" type="presParOf" srcId="{2E88D63C-CE02-487F-A6C1-F345BEE78E38}" destId="{758E420F-0DB8-421E-B8AB-2E3DD6D61E79}" srcOrd="1" destOrd="0" presId="urn:microsoft.com/office/officeart/2005/8/layout/orgChart1"/>
    <dgm:cxn modelId="{2285F3EB-0254-46F8-9445-1DD62655091F}" type="presParOf" srcId="{758E420F-0DB8-421E-B8AB-2E3DD6D61E79}" destId="{565DEED3-F9FC-401A-B153-989D1D3543E5}" srcOrd="0" destOrd="0" presId="urn:microsoft.com/office/officeart/2005/8/layout/orgChart1"/>
    <dgm:cxn modelId="{A6E82BC7-3F1C-4E0C-8966-63214CD41C25}" type="presParOf" srcId="{758E420F-0DB8-421E-B8AB-2E3DD6D61E79}" destId="{C6B54045-8A49-49DF-B93C-8E378CCDADC2}" srcOrd="1" destOrd="0" presId="urn:microsoft.com/office/officeart/2005/8/layout/orgChart1"/>
    <dgm:cxn modelId="{27805D1B-DB6F-4901-940F-DFE782AEA9CB}" type="presParOf" srcId="{C6B54045-8A49-49DF-B93C-8E378CCDADC2}" destId="{A20ACD63-5160-424A-BF55-4673CFA56D3F}" srcOrd="0" destOrd="0" presId="urn:microsoft.com/office/officeart/2005/8/layout/orgChart1"/>
    <dgm:cxn modelId="{6289D165-946A-4FE9-AB6D-2543DF326AED}" type="presParOf" srcId="{A20ACD63-5160-424A-BF55-4673CFA56D3F}" destId="{C9026B9D-1637-4ECC-B222-D4969AED561A}" srcOrd="0" destOrd="0" presId="urn:microsoft.com/office/officeart/2005/8/layout/orgChart1"/>
    <dgm:cxn modelId="{72A1D274-299B-48B5-96AB-2FF05E7F926D}" type="presParOf" srcId="{A20ACD63-5160-424A-BF55-4673CFA56D3F}" destId="{2007E02F-7ABE-494E-A729-DD8C258F1E32}" srcOrd="1" destOrd="0" presId="urn:microsoft.com/office/officeart/2005/8/layout/orgChart1"/>
    <dgm:cxn modelId="{726D0F84-BB09-46F0-BC0E-C2541D7324B6}" type="presParOf" srcId="{C6B54045-8A49-49DF-B93C-8E378CCDADC2}" destId="{E6CC64B5-398E-4B5C-A5CE-F79F67ACE2FE}" srcOrd="1" destOrd="0" presId="urn:microsoft.com/office/officeart/2005/8/layout/orgChart1"/>
    <dgm:cxn modelId="{BC220E11-549F-4FCD-BD18-A90C3268985E}" type="presParOf" srcId="{E6CC64B5-398E-4B5C-A5CE-F79F67ACE2FE}" destId="{71418FE1-39F6-4FF2-A58E-D6E76C3D5C1F}" srcOrd="0" destOrd="0" presId="urn:microsoft.com/office/officeart/2005/8/layout/orgChart1"/>
    <dgm:cxn modelId="{6CA6A7DD-7ECA-4153-80B9-CEA0F533DE3E}" type="presParOf" srcId="{E6CC64B5-398E-4B5C-A5CE-F79F67ACE2FE}" destId="{550BF360-A8FA-48B4-A554-0A66EABDC2E0}" srcOrd="1" destOrd="0" presId="urn:microsoft.com/office/officeart/2005/8/layout/orgChart1"/>
    <dgm:cxn modelId="{26248814-BB7D-4EF4-BE25-B36D5D3A102B}" type="presParOf" srcId="{550BF360-A8FA-48B4-A554-0A66EABDC2E0}" destId="{2B94BD91-D277-4451-A533-57CC5E1D90BB}" srcOrd="0" destOrd="0" presId="urn:microsoft.com/office/officeart/2005/8/layout/orgChart1"/>
    <dgm:cxn modelId="{758DDFBB-A470-441F-B24F-B76A73678B4D}" type="presParOf" srcId="{2B94BD91-D277-4451-A533-57CC5E1D90BB}" destId="{55E6E211-6627-4D6E-9814-9C1A3C7E0C35}" srcOrd="0" destOrd="0" presId="urn:microsoft.com/office/officeart/2005/8/layout/orgChart1"/>
    <dgm:cxn modelId="{063A8AFC-DF96-46A5-80AD-581FFF96C64E}" type="presParOf" srcId="{2B94BD91-D277-4451-A533-57CC5E1D90BB}" destId="{23E45597-175F-40F6-896A-857346F40B3E}" srcOrd="1" destOrd="0" presId="urn:microsoft.com/office/officeart/2005/8/layout/orgChart1"/>
    <dgm:cxn modelId="{B55D4644-3951-4CE9-ADB3-DFB611B5A1F6}" type="presParOf" srcId="{550BF360-A8FA-48B4-A554-0A66EABDC2E0}" destId="{F78A3CA3-2FFB-4352-B107-3A9DB49C0F95}" srcOrd="1" destOrd="0" presId="urn:microsoft.com/office/officeart/2005/8/layout/orgChart1"/>
    <dgm:cxn modelId="{4C1C2AF1-E447-448D-8604-474831AFCF83}" type="presParOf" srcId="{550BF360-A8FA-48B4-A554-0A66EABDC2E0}" destId="{00B55A0B-C691-4D4E-8BC9-6D960A516AB9}" srcOrd="2" destOrd="0" presId="urn:microsoft.com/office/officeart/2005/8/layout/orgChart1"/>
    <dgm:cxn modelId="{C795178A-FB86-4691-916B-C8DBD701C82D}" type="presParOf" srcId="{C6B54045-8A49-49DF-B93C-8E378CCDADC2}" destId="{EFF5745A-9D01-4937-B773-487BF79D8F7F}" srcOrd="2" destOrd="0" presId="urn:microsoft.com/office/officeart/2005/8/layout/orgChart1"/>
    <dgm:cxn modelId="{9086EA1A-A431-4AE3-8200-5538B6975899}" type="presParOf" srcId="{758E420F-0DB8-421E-B8AB-2E3DD6D61E79}" destId="{F05C0B37-7652-43E7-9601-2F1FA2DE7D7E}" srcOrd="2" destOrd="0" presId="urn:microsoft.com/office/officeart/2005/8/layout/orgChart1"/>
    <dgm:cxn modelId="{72CED13D-E7CD-4F7F-983A-4DFE0A91D773}" type="presParOf" srcId="{758E420F-0DB8-421E-B8AB-2E3DD6D61E79}" destId="{4D01387C-AB44-4CBF-BC8C-9D91DE99D97E}" srcOrd="3" destOrd="0" presId="urn:microsoft.com/office/officeart/2005/8/layout/orgChart1"/>
    <dgm:cxn modelId="{F03DDA12-B042-4E5A-BA12-EABCD90E42F7}" type="presParOf" srcId="{4D01387C-AB44-4CBF-BC8C-9D91DE99D97E}" destId="{130D75FC-74AD-410B-B9B8-D340DD7F7CBA}" srcOrd="0" destOrd="0" presId="urn:microsoft.com/office/officeart/2005/8/layout/orgChart1"/>
    <dgm:cxn modelId="{53475A26-3425-4502-A818-D46431812489}" type="presParOf" srcId="{130D75FC-74AD-410B-B9B8-D340DD7F7CBA}" destId="{92C2F99F-C8A6-4F38-9497-61AD7E73E1E1}" srcOrd="0" destOrd="0" presId="urn:microsoft.com/office/officeart/2005/8/layout/orgChart1"/>
    <dgm:cxn modelId="{EC4477BD-A5C2-4285-8281-6B0693469C28}" type="presParOf" srcId="{130D75FC-74AD-410B-B9B8-D340DD7F7CBA}" destId="{A69CFD88-4E38-4F6E-B8B8-401617CB376A}" srcOrd="1" destOrd="0" presId="urn:microsoft.com/office/officeart/2005/8/layout/orgChart1"/>
    <dgm:cxn modelId="{9700EF68-0E8A-4975-B4E6-5787CAE5DADD}" type="presParOf" srcId="{4D01387C-AB44-4CBF-BC8C-9D91DE99D97E}" destId="{79C769D6-2954-41A2-B0DC-86323F0F18E9}" srcOrd="1" destOrd="0" presId="urn:microsoft.com/office/officeart/2005/8/layout/orgChart1"/>
    <dgm:cxn modelId="{F6A0C3C0-3732-4D2B-B3B3-19328A5E9F9C}" type="presParOf" srcId="{79C769D6-2954-41A2-B0DC-86323F0F18E9}" destId="{CAA5667C-9C6F-455E-9C47-3582B5FC01FA}" srcOrd="0" destOrd="0" presId="urn:microsoft.com/office/officeart/2005/8/layout/orgChart1"/>
    <dgm:cxn modelId="{ADD31A00-F860-4120-BB4F-8AB794EAB042}" type="presParOf" srcId="{79C769D6-2954-41A2-B0DC-86323F0F18E9}" destId="{4D8EB292-6AB7-4673-84E2-411160BAF9D2}" srcOrd="1" destOrd="0" presId="urn:microsoft.com/office/officeart/2005/8/layout/orgChart1"/>
    <dgm:cxn modelId="{1A7AB7FE-C698-4D48-ABC6-EA95AB9D29EE}" type="presParOf" srcId="{4D8EB292-6AB7-4673-84E2-411160BAF9D2}" destId="{D3060972-EDF3-4250-BF86-B6516D391AA5}" srcOrd="0" destOrd="0" presId="urn:microsoft.com/office/officeart/2005/8/layout/orgChart1"/>
    <dgm:cxn modelId="{1523C08B-C952-45E2-83C8-023DD30FF75E}" type="presParOf" srcId="{D3060972-EDF3-4250-BF86-B6516D391AA5}" destId="{BB6AFEDB-738D-4296-89EE-C1E85CBAB2A6}" srcOrd="0" destOrd="0" presId="urn:microsoft.com/office/officeart/2005/8/layout/orgChart1"/>
    <dgm:cxn modelId="{69693C62-D337-420A-A7F0-EB5EFB19C6E6}" type="presParOf" srcId="{D3060972-EDF3-4250-BF86-B6516D391AA5}" destId="{BA2A3D3C-A53F-46FC-ABBD-28A1F144E99B}" srcOrd="1" destOrd="0" presId="urn:microsoft.com/office/officeart/2005/8/layout/orgChart1"/>
    <dgm:cxn modelId="{D43FF267-DFA7-4BA9-988E-948F421961CB}" type="presParOf" srcId="{4D8EB292-6AB7-4673-84E2-411160BAF9D2}" destId="{7DB2D144-B0AC-4DCE-A4BC-01B2A0D207D7}" srcOrd="1" destOrd="0" presId="urn:microsoft.com/office/officeart/2005/8/layout/orgChart1"/>
    <dgm:cxn modelId="{4BB53934-67B0-4CDF-B359-F73D45527100}" type="presParOf" srcId="{4D8EB292-6AB7-4673-84E2-411160BAF9D2}" destId="{683518C9-2A11-4D02-A0CC-423EF5A6149E}" srcOrd="2" destOrd="0" presId="urn:microsoft.com/office/officeart/2005/8/layout/orgChart1"/>
    <dgm:cxn modelId="{4DD65715-57CF-4B1E-900A-350F50EA9FDF}" type="presParOf" srcId="{4D01387C-AB44-4CBF-BC8C-9D91DE99D97E}" destId="{C110C0DD-59E5-478F-9CD4-401B63C9A927}" srcOrd="2" destOrd="0" presId="urn:microsoft.com/office/officeart/2005/8/layout/orgChart1"/>
    <dgm:cxn modelId="{3300E30F-7A17-4B4F-BAF6-630396076B98}" type="presParOf" srcId="{2E88D63C-CE02-487F-A6C1-F345BEE78E38}" destId="{C507D4C3-47F9-42B0-AD73-8C2F48EF8391}" srcOrd="2" destOrd="0" presId="urn:microsoft.com/office/officeart/2005/8/layout/orgChart1"/>
    <dgm:cxn modelId="{358976C0-D57F-453C-A556-859328F85692}" type="presParOf" srcId="{F97AA300-2750-46C5-9A47-505503F7E683}" destId="{A8650D1F-9960-4AE2-8306-0CA7B6D97D56}" srcOrd="2" destOrd="0" presId="urn:microsoft.com/office/officeart/2005/8/layout/orgChart1"/>
    <dgm:cxn modelId="{4B4D9F9F-03E3-48AD-B36F-CB78FDA16B46}" type="presParOf" srcId="{F97AA300-2750-46C5-9A47-505503F7E683}" destId="{C6BD9B3B-CACD-46F7-B405-E0344FFE056B}" srcOrd="3" destOrd="0" presId="urn:microsoft.com/office/officeart/2005/8/layout/orgChart1"/>
    <dgm:cxn modelId="{4F8CBD18-C6A3-4B62-8826-FCECFA9EFFDB}" type="presParOf" srcId="{C6BD9B3B-CACD-46F7-B405-E0344FFE056B}" destId="{769A2995-4310-4994-9A3D-DACD0DF089CF}" srcOrd="0" destOrd="0" presId="urn:microsoft.com/office/officeart/2005/8/layout/orgChart1"/>
    <dgm:cxn modelId="{89899CB7-683F-4CB5-BF1C-FA1A059AD1BB}" type="presParOf" srcId="{769A2995-4310-4994-9A3D-DACD0DF089CF}" destId="{2201B7D4-96DD-404A-B68F-BBF6EDFC177D}" srcOrd="0" destOrd="0" presId="urn:microsoft.com/office/officeart/2005/8/layout/orgChart1"/>
    <dgm:cxn modelId="{28DEA472-907F-4338-9F8F-ABCC1AFF3880}" type="presParOf" srcId="{769A2995-4310-4994-9A3D-DACD0DF089CF}" destId="{373F82B3-78BB-4A2F-AB2B-88D61F126FFA}" srcOrd="1" destOrd="0" presId="urn:microsoft.com/office/officeart/2005/8/layout/orgChart1"/>
    <dgm:cxn modelId="{21E962C6-3B58-4CA4-8778-2D1E9826F5B7}" type="presParOf" srcId="{C6BD9B3B-CACD-46F7-B405-E0344FFE056B}" destId="{0431CF63-C2B5-46F0-B388-B93AC5756824}" srcOrd="1" destOrd="0" presId="urn:microsoft.com/office/officeart/2005/8/layout/orgChart1"/>
    <dgm:cxn modelId="{164BAD18-6E66-4455-9B29-BA58D7944705}" type="presParOf" srcId="{C6BD9B3B-CACD-46F7-B405-E0344FFE056B}" destId="{777E86DA-95B0-4E75-B001-55EEBDC8614D}" srcOrd="2" destOrd="0" presId="urn:microsoft.com/office/officeart/2005/8/layout/orgChart1"/>
    <dgm:cxn modelId="{E234DAA4-0D6B-4226-A399-7F52E9084BD5}" type="presParOf" srcId="{F97AA300-2750-46C5-9A47-505503F7E683}" destId="{0AB20845-3BEC-49B1-B8E4-53F0F2DFB7DF}" srcOrd="4" destOrd="0" presId="urn:microsoft.com/office/officeart/2005/8/layout/orgChart1"/>
    <dgm:cxn modelId="{BE5C545F-CA7A-477F-A6EF-3F1BE5421DA5}" type="presParOf" srcId="{F97AA300-2750-46C5-9A47-505503F7E683}" destId="{99063785-B928-4C00-953E-B73A90589926}" srcOrd="5" destOrd="0" presId="urn:microsoft.com/office/officeart/2005/8/layout/orgChart1"/>
    <dgm:cxn modelId="{6B2A1D98-25F1-4AF8-8A22-0502F9C318CF}" type="presParOf" srcId="{99063785-B928-4C00-953E-B73A90589926}" destId="{D64B2337-10BA-4E3F-8332-C15B7F26AF16}" srcOrd="0" destOrd="0" presId="urn:microsoft.com/office/officeart/2005/8/layout/orgChart1"/>
    <dgm:cxn modelId="{1A2DBA14-A134-4606-98E2-CD9C3A245E29}" type="presParOf" srcId="{D64B2337-10BA-4E3F-8332-C15B7F26AF16}" destId="{2265782B-BBBF-41CC-BCB9-91FF1EB4CE3E}" srcOrd="0" destOrd="0" presId="urn:microsoft.com/office/officeart/2005/8/layout/orgChart1"/>
    <dgm:cxn modelId="{BA5EACEC-70ED-4EC4-8979-29C748D334E1}" type="presParOf" srcId="{D64B2337-10BA-4E3F-8332-C15B7F26AF16}" destId="{E8F8DA59-16D8-49F2-AF33-0AEF420AB5B8}" srcOrd="1" destOrd="0" presId="urn:microsoft.com/office/officeart/2005/8/layout/orgChart1"/>
    <dgm:cxn modelId="{CF3E6037-6F37-44ED-A3D6-FAE71BBC58C9}" type="presParOf" srcId="{99063785-B928-4C00-953E-B73A90589926}" destId="{19595402-D3C3-4008-9CC2-C1D4E1EDC4D2}" srcOrd="1" destOrd="0" presId="urn:microsoft.com/office/officeart/2005/8/layout/orgChart1"/>
    <dgm:cxn modelId="{3FB5402F-19A3-4E71-9407-6D2E39385CFD}" type="presParOf" srcId="{99063785-B928-4C00-953E-B73A90589926}" destId="{A0F7628B-FF25-46B3-9B97-A395790006A7}" srcOrd="2" destOrd="0" presId="urn:microsoft.com/office/officeart/2005/8/layout/orgChart1"/>
    <dgm:cxn modelId="{DCA52062-EFFB-4464-8B90-6FECCB4390CD}" type="presParOf" srcId="{D0F9E617-C9FE-41CC-9861-5020B331E381}" destId="{B06A5D89-497B-4258-8377-4D8A3C57CE51}" srcOrd="2" destOrd="0" presId="urn:microsoft.com/office/officeart/2005/8/layout/orgChart1"/>
    <dgm:cxn modelId="{B5973026-80CF-4AB5-9705-D549641DF922}" type="presParOf" srcId="{AB0EFB55-8E2D-4FA3-992D-C8379B32F288}" destId="{9D7B49F8-0442-432C-8C4B-3CB2CEB57C8F}" srcOrd="2" destOrd="0" presId="urn:microsoft.com/office/officeart/2005/8/layout/orgChart1"/>
  </dgm:cxnLst>
  <dgm:bg/>
  <dgm:whole>
    <a:ln>
      <a:solidFill>
        <a:srgbClr val="C00000"/>
      </a:solidFill>
    </a:ln>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720F5B9-3F62-49EB-B3CD-D258A0653D1E}"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0B4B536B-14BC-4ABF-AB03-B32FA8CB48A7}">
      <dgm:prSet phldrT="[Text]" custT="1"/>
      <dgm:spPr/>
      <dgm:t>
        <a:bodyPr/>
        <a:lstStyle/>
        <a:p>
          <a:r>
            <a:rPr lang="en-GB" sz="1200">
              <a:latin typeface="Arial" panose="020B0604020202020204" pitchFamily="34" charset="0"/>
              <a:cs typeface="Arial" panose="020B0604020202020204" pitchFamily="34" charset="0"/>
            </a:rPr>
            <a:t>Managing Director</a:t>
          </a:r>
        </a:p>
      </dgm:t>
    </dgm:pt>
    <dgm:pt modelId="{1FEA8303-E108-4176-A903-3C16CBC373D8}" type="parTrans" cxnId="{588F0510-5C90-42D0-A7C7-EF875912DC07}">
      <dgm:prSet/>
      <dgm:spPr/>
      <dgm:t>
        <a:bodyPr/>
        <a:lstStyle/>
        <a:p>
          <a:endParaRPr lang="en-GB"/>
        </a:p>
      </dgm:t>
    </dgm:pt>
    <dgm:pt modelId="{0A7EDA0A-825A-4078-9EF3-3F138F4D1F96}" type="sibTrans" cxnId="{588F0510-5C90-42D0-A7C7-EF875912DC07}">
      <dgm:prSet/>
      <dgm:spPr/>
      <dgm:t>
        <a:bodyPr/>
        <a:lstStyle/>
        <a:p>
          <a:endParaRPr lang="en-GB"/>
        </a:p>
      </dgm:t>
    </dgm:pt>
    <dgm:pt modelId="{920C61BD-07F9-4630-A839-62D4801E83A6}">
      <dgm:prSet phldrT="[Text]" custT="1"/>
      <dgm:spPr>
        <a:solidFill>
          <a:srgbClr val="FF3399"/>
        </a:solidFill>
      </dgm:spPr>
      <dgm:t>
        <a:bodyPr/>
        <a:lstStyle/>
        <a:p>
          <a:pPr algn="ctr"/>
          <a:r>
            <a:rPr lang="en-GB" sz="1200" b="1">
              <a:latin typeface="Arial" panose="020B0604020202020204" pitchFamily="34" charset="0"/>
              <a:cs typeface="Arial" panose="020B0604020202020204" pitchFamily="34" charset="0"/>
            </a:rPr>
            <a:t>Marketing Director</a:t>
          </a:r>
          <a:r>
            <a:rPr lang="en-GB" sz="1200">
              <a:latin typeface="Arial" panose="020B0604020202020204" pitchFamily="34" charset="0"/>
              <a:cs typeface="Arial" panose="020B0604020202020204" pitchFamily="34" charset="0"/>
            </a:rPr>
            <a:t/>
          </a:r>
          <a:br>
            <a:rPr lang="en-GB" sz="1200">
              <a:latin typeface="Arial" panose="020B0604020202020204" pitchFamily="34" charset="0"/>
              <a:cs typeface="Arial" panose="020B0604020202020204" pitchFamily="34" charset="0"/>
            </a:rPr>
          </a:br>
          <a:r>
            <a:rPr lang="en-GB" sz="1200">
              <a:latin typeface="Arial" panose="020B0604020202020204" pitchFamily="34" charset="0"/>
              <a:cs typeface="Arial" panose="020B0604020202020204" pitchFamily="34" charset="0"/>
            </a:rPr>
            <a:t>- Target Marketing</a:t>
          </a:r>
          <a:br>
            <a:rPr lang="en-GB" sz="1200">
              <a:latin typeface="Arial" panose="020B0604020202020204" pitchFamily="34" charset="0"/>
              <a:cs typeface="Arial" panose="020B0604020202020204" pitchFamily="34" charset="0"/>
            </a:rPr>
          </a:br>
          <a:r>
            <a:rPr lang="en-GB" sz="1200">
              <a:latin typeface="Arial" panose="020B0604020202020204" pitchFamily="34" charset="0"/>
              <a:cs typeface="Arial" panose="020B0604020202020204" pitchFamily="34" charset="0"/>
            </a:rPr>
            <a:t>- Marketing research</a:t>
          </a:r>
          <a:br>
            <a:rPr lang="en-GB" sz="1200">
              <a:latin typeface="Arial" panose="020B0604020202020204" pitchFamily="34" charset="0"/>
              <a:cs typeface="Arial" panose="020B0604020202020204" pitchFamily="34" charset="0"/>
            </a:rPr>
          </a:br>
          <a:r>
            <a:rPr lang="en-GB" sz="1200">
              <a:latin typeface="Arial" panose="020B0604020202020204" pitchFamily="34" charset="0"/>
              <a:cs typeface="Arial" panose="020B0604020202020204" pitchFamily="34" charset="0"/>
            </a:rPr>
            <a:t>- Sales forecasting</a:t>
          </a:r>
          <a:br>
            <a:rPr lang="en-GB" sz="1200">
              <a:latin typeface="Arial" panose="020B0604020202020204" pitchFamily="34" charset="0"/>
              <a:cs typeface="Arial" panose="020B0604020202020204" pitchFamily="34" charset="0"/>
            </a:rPr>
          </a:br>
          <a:r>
            <a:rPr lang="en-GB" sz="1200">
              <a:latin typeface="Arial" panose="020B0604020202020204" pitchFamily="34" charset="0"/>
              <a:cs typeface="Arial" panose="020B0604020202020204" pitchFamily="34" charset="0"/>
            </a:rPr>
            <a:t>- Marketing planning</a:t>
          </a:r>
          <a:br>
            <a:rPr lang="en-GB" sz="1200">
              <a:latin typeface="Arial" panose="020B0604020202020204" pitchFamily="34" charset="0"/>
              <a:cs typeface="Arial" panose="020B0604020202020204" pitchFamily="34" charset="0"/>
            </a:rPr>
          </a:br>
          <a:r>
            <a:rPr lang="en-GB" sz="1200">
              <a:latin typeface="Arial" panose="020B0604020202020204" pitchFamily="34" charset="0"/>
              <a:cs typeface="Arial" panose="020B0604020202020204" pitchFamily="34" charset="0"/>
            </a:rPr>
            <a:t>- Product planning</a:t>
          </a:r>
          <a:br>
            <a:rPr lang="en-GB" sz="1200">
              <a:latin typeface="Arial" panose="020B0604020202020204" pitchFamily="34" charset="0"/>
              <a:cs typeface="Arial" panose="020B0604020202020204" pitchFamily="34" charset="0"/>
            </a:rPr>
          </a:br>
          <a:r>
            <a:rPr lang="en-GB" sz="1200">
              <a:latin typeface="Arial" panose="020B0604020202020204" pitchFamily="34" charset="0"/>
              <a:cs typeface="Arial" panose="020B0604020202020204" pitchFamily="34" charset="0"/>
            </a:rPr>
            <a:t>- Sales supervision</a:t>
          </a:r>
          <a:br>
            <a:rPr lang="en-GB" sz="1200">
              <a:latin typeface="Arial" panose="020B0604020202020204" pitchFamily="34" charset="0"/>
              <a:cs typeface="Arial" panose="020B0604020202020204" pitchFamily="34" charset="0"/>
            </a:rPr>
          </a:br>
          <a:r>
            <a:rPr lang="en-GB" sz="1200">
              <a:latin typeface="Arial" panose="020B0604020202020204" pitchFamily="34" charset="0"/>
              <a:cs typeface="Arial" panose="020B0604020202020204" pitchFamily="34" charset="0"/>
            </a:rPr>
            <a:t>- Advertising and promotion</a:t>
          </a:r>
          <a:br>
            <a:rPr lang="en-GB" sz="1200">
              <a:latin typeface="Arial" panose="020B0604020202020204" pitchFamily="34" charset="0"/>
              <a:cs typeface="Arial" panose="020B0604020202020204" pitchFamily="34" charset="0"/>
            </a:rPr>
          </a:br>
          <a:r>
            <a:rPr lang="en-GB" sz="1200">
              <a:latin typeface="Arial" panose="020B0604020202020204" pitchFamily="34" charset="0"/>
              <a:cs typeface="Arial" panose="020B0604020202020204" pitchFamily="34" charset="0"/>
            </a:rPr>
            <a:t>- Distribution strategies</a:t>
          </a:r>
          <a:br>
            <a:rPr lang="en-GB" sz="1200">
              <a:latin typeface="Arial" panose="020B0604020202020204" pitchFamily="34" charset="0"/>
              <a:cs typeface="Arial" panose="020B0604020202020204" pitchFamily="34" charset="0"/>
            </a:rPr>
          </a:br>
          <a:r>
            <a:rPr lang="en-GB" sz="1200">
              <a:latin typeface="Arial" panose="020B0604020202020204" pitchFamily="34" charset="0"/>
              <a:cs typeface="Arial" panose="020B0604020202020204" pitchFamily="34" charset="0"/>
            </a:rPr>
            <a:t>- Customer relations</a:t>
          </a:r>
        </a:p>
      </dgm:t>
    </dgm:pt>
    <dgm:pt modelId="{A099DFA1-2940-48C0-8392-165D27348EED}" type="parTrans" cxnId="{AB8CA053-3EC4-4442-BF80-03A621FB6F1D}">
      <dgm:prSet/>
      <dgm:spPr/>
      <dgm:t>
        <a:bodyPr/>
        <a:lstStyle/>
        <a:p>
          <a:endParaRPr lang="en-GB"/>
        </a:p>
      </dgm:t>
    </dgm:pt>
    <dgm:pt modelId="{F0262E5F-5A9D-41EC-A4C0-6A9D5ACBC9DB}" type="sibTrans" cxnId="{AB8CA053-3EC4-4442-BF80-03A621FB6F1D}">
      <dgm:prSet/>
      <dgm:spPr/>
      <dgm:t>
        <a:bodyPr/>
        <a:lstStyle/>
        <a:p>
          <a:endParaRPr lang="en-GB"/>
        </a:p>
      </dgm:t>
    </dgm:pt>
    <dgm:pt modelId="{FD0FD1B0-2E85-4454-B1E4-8ED98C22D78B}" type="pres">
      <dgm:prSet presAssocID="{A720F5B9-3F62-49EB-B3CD-D258A0653D1E}" presName="hierChild1" presStyleCnt="0">
        <dgm:presLayoutVars>
          <dgm:orgChart val="1"/>
          <dgm:chPref val="1"/>
          <dgm:dir/>
          <dgm:animOne val="branch"/>
          <dgm:animLvl val="lvl"/>
          <dgm:resizeHandles/>
        </dgm:presLayoutVars>
      </dgm:prSet>
      <dgm:spPr/>
      <dgm:t>
        <a:bodyPr/>
        <a:lstStyle/>
        <a:p>
          <a:endParaRPr lang="en-GB"/>
        </a:p>
      </dgm:t>
    </dgm:pt>
    <dgm:pt modelId="{BA1A6F2F-5C75-41C2-8D24-DD6CBF50B29D}" type="pres">
      <dgm:prSet presAssocID="{0B4B536B-14BC-4ABF-AB03-B32FA8CB48A7}" presName="hierRoot1" presStyleCnt="0">
        <dgm:presLayoutVars>
          <dgm:hierBranch val="init"/>
        </dgm:presLayoutVars>
      </dgm:prSet>
      <dgm:spPr/>
    </dgm:pt>
    <dgm:pt modelId="{38A04A39-5FE7-4A02-8668-A89BEE1892B1}" type="pres">
      <dgm:prSet presAssocID="{0B4B536B-14BC-4ABF-AB03-B32FA8CB48A7}" presName="rootComposite1" presStyleCnt="0"/>
      <dgm:spPr/>
    </dgm:pt>
    <dgm:pt modelId="{95CAE97D-0E73-4A19-8CD0-7EEC9A974931}" type="pres">
      <dgm:prSet presAssocID="{0B4B536B-14BC-4ABF-AB03-B32FA8CB48A7}" presName="rootText1" presStyleLbl="node0" presStyleIdx="0" presStyleCnt="1" custScaleX="59671" custScaleY="45262">
        <dgm:presLayoutVars>
          <dgm:chPref val="3"/>
        </dgm:presLayoutVars>
      </dgm:prSet>
      <dgm:spPr/>
      <dgm:t>
        <a:bodyPr/>
        <a:lstStyle/>
        <a:p>
          <a:endParaRPr lang="en-GB"/>
        </a:p>
      </dgm:t>
    </dgm:pt>
    <dgm:pt modelId="{DF691F4D-3D48-4D43-9BC1-26545FD92DBC}" type="pres">
      <dgm:prSet presAssocID="{0B4B536B-14BC-4ABF-AB03-B32FA8CB48A7}" presName="rootConnector1" presStyleLbl="node1" presStyleIdx="0" presStyleCnt="0"/>
      <dgm:spPr/>
      <dgm:t>
        <a:bodyPr/>
        <a:lstStyle/>
        <a:p>
          <a:endParaRPr lang="en-GB"/>
        </a:p>
      </dgm:t>
    </dgm:pt>
    <dgm:pt modelId="{B2FEFA52-CD9D-405C-AEDE-06D5AB79696A}" type="pres">
      <dgm:prSet presAssocID="{0B4B536B-14BC-4ABF-AB03-B32FA8CB48A7}" presName="hierChild2" presStyleCnt="0"/>
      <dgm:spPr/>
    </dgm:pt>
    <dgm:pt modelId="{63D377B3-1E60-45A0-95A8-87A2742072C0}" type="pres">
      <dgm:prSet presAssocID="{A099DFA1-2940-48C0-8392-165D27348EED}" presName="Name37" presStyleLbl="parChTrans1D2" presStyleIdx="0" presStyleCnt="1"/>
      <dgm:spPr/>
      <dgm:t>
        <a:bodyPr/>
        <a:lstStyle/>
        <a:p>
          <a:endParaRPr lang="en-GB"/>
        </a:p>
      </dgm:t>
    </dgm:pt>
    <dgm:pt modelId="{CA6705E2-CF6B-4D29-B55A-615D13AB4DA2}" type="pres">
      <dgm:prSet presAssocID="{920C61BD-07F9-4630-A839-62D4801E83A6}" presName="hierRoot2" presStyleCnt="0">
        <dgm:presLayoutVars>
          <dgm:hierBranch val="init"/>
        </dgm:presLayoutVars>
      </dgm:prSet>
      <dgm:spPr/>
    </dgm:pt>
    <dgm:pt modelId="{9BB20559-B8D6-4BB9-9C4B-0DF9AB29CE59}" type="pres">
      <dgm:prSet presAssocID="{920C61BD-07F9-4630-A839-62D4801E83A6}" presName="rootComposite" presStyleCnt="0"/>
      <dgm:spPr/>
    </dgm:pt>
    <dgm:pt modelId="{E395E342-D39E-418A-B357-7AC0F6551F50}" type="pres">
      <dgm:prSet presAssocID="{920C61BD-07F9-4630-A839-62D4801E83A6}" presName="rootText" presStyleLbl="node2" presStyleIdx="0" presStyleCnt="1" custScaleX="65877">
        <dgm:presLayoutVars>
          <dgm:chPref val="3"/>
        </dgm:presLayoutVars>
      </dgm:prSet>
      <dgm:spPr/>
      <dgm:t>
        <a:bodyPr/>
        <a:lstStyle/>
        <a:p>
          <a:endParaRPr lang="en-GB"/>
        </a:p>
      </dgm:t>
    </dgm:pt>
    <dgm:pt modelId="{BAF37868-5497-4B74-BEB4-CBDC22913A9A}" type="pres">
      <dgm:prSet presAssocID="{920C61BD-07F9-4630-A839-62D4801E83A6}" presName="rootConnector" presStyleLbl="node2" presStyleIdx="0" presStyleCnt="1"/>
      <dgm:spPr/>
      <dgm:t>
        <a:bodyPr/>
        <a:lstStyle/>
        <a:p>
          <a:endParaRPr lang="en-GB"/>
        </a:p>
      </dgm:t>
    </dgm:pt>
    <dgm:pt modelId="{E69684F9-9A1B-45DD-82CA-BCB22762F2A1}" type="pres">
      <dgm:prSet presAssocID="{920C61BD-07F9-4630-A839-62D4801E83A6}" presName="hierChild4" presStyleCnt="0"/>
      <dgm:spPr/>
    </dgm:pt>
    <dgm:pt modelId="{A5DE77D1-83E7-4168-9D64-C02AEB78BCDF}" type="pres">
      <dgm:prSet presAssocID="{920C61BD-07F9-4630-A839-62D4801E83A6}" presName="hierChild5" presStyleCnt="0"/>
      <dgm:spPr/>
    </dgm:pt>
    <dgm:pt modelId="{0673CE9F-3A5C-43C3-812F-3A2120FCCC67}" type="pres">
      <dgm:prSet presAssocID="{0B4B536B-14BC-4ABF-AB03-B32FA8CB48A7}" presName="hierChild3" presStyleCnt="0"/>
      <dgm:spPr/>
    </dgm:pt>
  </dgm:ptLst>
  <dgm:cxnLst>
    <dgm:cxn modelId="{588F0510-5C90-42D0-A7C7-EF875912DC07}" srcId="{A720F5B9-3F62-49EB-B3CD-D258A0653D1E}" destId="{0B4B536B-14BC-4ABF-AB03-B32FA8CB48A7}" srcOrd="0" destOrd="0" parTransId="{1FEA8303-E108-4176-A903-3C16CBC373D8}" sibTransId="{0A7EDA0A-825A-4078-9EF3-3F138F4D1F96}"/>
    <dgm:cxn modelId="{0968E097-4E0C-4CE9-9A5A-AF63C95FF5A8}" type="presOf" srcId="{A099DFA1-2940-48C0-8392-165D27348EED}" destId="{63D377B3-1E60-45A0-95A8-87A2742072C0}" srcOrd="0" destOrd="0" presId="urn:microsoft.com/office/officeart/2005/8/layout/orgChart1"/>
    <dgm:cxn modelId="{DC30BDBF-0817-4B53-9142-5A6C6532E98C}" type="presOf" srcId="{0B4B536B-14BC-4ABF-AB03-B32FA8CB48A7}" destId="{DF691F4D-3D48-4D43-9BC1-26545FD92DBC}" srcOrd="1" destOrd="0" presId="urn:microsoft.com/office/officeart/2005/8/layout/orgChart1"/>
    <dgm:cxn modelId="{AD27E825-6DC2-4589-B955-8DE012C1256E}" type="presOf" srcId="{A720F5B9-3F62-49EB-B3CD-D258A0653D1E}" destId="{FD0FD1B0-2E85-4454-B1E4-8ED98C22D78B}" srcOrd="0" destOrd="0" presId="urn:microsoft.com/office/officeart/2005/8/layout/orgChart1"/>
    <dgm:cxn modelId="{AB8CA053-3EC4-4442-BF80-03A621FB6F1D}" srcId="{0B4B536B-14BC-4ABF-AB03-B32FA8CB48A7}" destId="{920C61BD-07F9-4630-A839-62D4801E83A6}" srcOrd="0" destOrd="0" parTransId="{A099DFA1-2940-48C0-8392-165D27348EED}" sibTransId="{F0262E5F-5A9D-41EC-A4C0-6A9D5ACBC9DB}"/>
    <dgm:cxn modelId="{AF851701-A163-47FB-B0CE-C638B6C5FCEA}" type="presOf" srcId="{920C61BD-07F9-4630-A839-62D4801E83A6}" destId="{E395E342-D39E-418A-B357-7AC0F6551F50}" srcOrd="0" destOrd="0" presId="urn:microsoft.com/office/officeart/2005/8/layout/orgChart1"/>
    <dgm:cxn modelId="{A502CBFD-8A68-49E1-974A-1CB7648F4D13}" type="presOf" srcId="{0B4B536B-14BC-4ABF-AB03-B32FA8CB48A7}" destId="{95CAE97D-0E73-4A19-8CD0-7EEC9A974931}" srcOrd="0" destOrd="0" presId="urn:microsoft.com/office/officeart/2005/8/layout/orgChart1"/>
    <dgm:cxn modelId="{1A6E39E1-9D43-43A4-81FC-FDC60F44BF94}" type="presOf" srcId="{920C61BD-07F9-4630-A839-62D4801E83A6}" destId="{BAF37868-5497-4B74-BEB4-CBDC22913A9A}" srcOrd="1" destOrd="0" presId="urn:microsoft.com/office/officeart/2005/8/layout/orgChart1"/>
    <dgm:cxn modelId="{A7F5F60E-DBC7-4D16-8941-0CA2BB395897}" type="presParOf" srcId="{FD0FD1B0-2E85-4454-B1E4-8ED98C22D78B}" destId="{BA1A6F2F-5C75-41C2-8D24-DD6CBF50B29D}" srcOrd="0" destOrd="0" presId="urn:microsoft.com/office/officeart/2005/8/layout/orgChart1"/>
    <dgm:cxn modelId="{1D75DCE2-B01A-4C16-8327-C7C102BFAB7A}" type="presParOf" srcId="{BA1A6F2F-5C75-41C2-8D24-DD6CBF50B29D}" destId="{38A04A39-5FE7-4A02-8668-A89BEE1892B1}" srcOrd="0" destOrd="0" presId="urn:microsoft.com/office/officeart/2005/8/layout/orgChart1"/>
    <dgm:cxn modelId="{0BC65A84-A757-4E98-913D-E57A0F33358C}" type="presParOf" srcId="{38A04A39-5FE7-4A02-8668-A89BEE1892B1}" destId="{95CAE97D-0E73-4A19-8CD0-7EEC9A974931}" srcOrd="0" destOrd="0" presId="urn:microsoft.com/office/officeart/2005/8/layout/orgChart1"/>
    <dgm:cxn modelId="{83FBE448-B1E2-456C-AD16-2016303359B1}" type="presParOf" srcId="{38A04A39-5FE7-4A02-8668-A89BEE1892B1}" destId="{DF691F4D-3D48-4D43-9BC1-26545FD92DBC}" srcOrd="1" destOrd="0" presId="urn:microsoft.com/office/officeart/2005/8/layout/orgChart1"/>
    <dgm:cxn modelId="{2055AD30-55DB-48E3-9C59-C3D408E534DE}" type="presParOf" srcId="{BA1A6F2F-5C75-41C2-8D24-DD6CBF50B29D}" destId="{B2FEFA52-CD9D-405C-AEDE-06D5AB79696A}" srcOrd="1" destOrd="0" presId="urn:microsoft.com/office/officeart/2005/8/layout/orgChart1"/>
    <dgm:cxn modelId="{80FB701D-2453-4FD8-AC7C-DC81056B824E}" type="presParOf" srcId="{B2FEFA52-CD9D-405C-AEDE-06D5AB79696A}" destId="{63D377B3-1E60-45A0-95A8-87A2742072C0}" srcOrd="0" destOrd="0" presId="urn:microsoft.com/office/officeart/2005/8/layout/orgChart1"/>
    <dgm:cxn modelId="{5849A6D9-1636-4AA9-BE67-801046136BD7}" type="presParOf" srcId="{B2FEFA52-CD9D-405C-AEDE-06D5AB79696A}" destId="{CA6705E2-CF6B-4D29-B55A-615D13AB4DA2}" srcOrd="1" destOrd="0" presId="urn:microsoft.com/office/officeart/2005/8/layout/orgChart1"/>
    <dgm:cxn modelId="{DFA73FA1-9D5B-4118-BFC3-EF00A48705D5}" type="presParOf" srcId="{CA6705E2-CF6B-4D29-B55A-615D13AB4DA2}" destId="{9BB20559-B8D6-4BB9-9C4B-0DF9AB29CE59}" srcOrd="0" destOrd="0" presId="urn:microsoft.com/office/officeart/2005/8/layout/orgChart1"/>
    <dgm:cxn modelId="{AD17AE12-BF88-43CE-8DF7-2CF74713FB0A}" type="presParOf" srcId="{9BB20559-B8D6-4BB9-9C4B-0DF9AB29CE59}" destId="{E395E342-D39E-418A-B357-7AC0F6551F50}" srcOrd="0" destOrd="0" presId="urn:microsoft.com/office/officeart/2005/8/layout/orgChart1"/>
    <dgm:cxn modelId="{1A4B66B7-6034-47D7-943E-6157915E5793}" type="presParOf" srcId="{9BB20559-B8D6-4BB9-9C4B-0DF9AB29CE59}" destId="{BAF37868-5497-4B74-BEB4-CBDC22913A9A}" srcOrd="1" destOrd="0" presId="urn:microsoft.com/office/officeart/2005/8/layout/orgChart1"/>
    <dgm:cxn modelId="{15B74180-E11E-40EC-ABE7-7BE07AD340B8}" type="presParOf" srcId="{CA6705E2-CF6B-4D29-B55A-615D13AB4DA2}" destId="{E69684F9-9A1B-45DD-82CA-BCB22762F2A1}" srcOrd="1" destOrd="0" presId="urn:microsoft.com/office/officeart/2005/8/layout/orgChart1"/>
    <dgm:cxn modelId="{FE56124F-C35C-434F-9DC8-25062EC18564}" type="presParOf" srcId="{CA6705E2-CF6B-4D29-B55A-615D13AB4DA2}" destId="{A5DE77D1-83E7-4168-9D64-C02AEB78BCDF}" srcOrd="2" destOrd="0" presId="urn:microsoft.com/office/officeart/2005/8/layout/orgChart1"/>
    <dgm:cxn modelId="{1183DD3C-9D8F-4483-9037-0914FFB4AC3B}" type="presParOf" srcId="{BA1A6F2F-5C75-41C2-8D24-DD6CBF50B29D}" destId="{0673CE9F-3A5C-43C3-812F-3A2120FCCC67}" srcOrd="2" destOrd="0" presId="urn:microsoft.com/office/officeart/2005/8/layout/orgChart1"/>
  </dgm:cxnLst>
  <dgm:bg/>
  <dgm:whole>
    <a:ln>
      <a:solidFill>
        <a:srgbClr val="C00000"/>
      </a:solidFill>
    </a:ln>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88578A78-E09E-486C-9B90-E8991A8805C7}"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5E14C3AA-9033-4E90-8343-81FBD0C4E7CE}">
      <dgm:prSet phldrT="[Text]"/>
      <dgm:spPr>
        <a:solidFill>
          <a:srgbClr val="FF0000"/>
        </a:solidFill>
      </dgm:spPr>
      <dgm:t>
        <a:bodyPr/>
        <a:lstStyle/>
        <a:p>
          <a:pPr algn="ctr"/>
          <a:r>
            <a:rPr lang="en-GB"/>
            <a:t>Managing Director</a:t>
          </a:r>
        </a:p>
      </dgm:t>
    </dgm:pt>
    <dgm:pt modelId="{35900C37-A774-4B3A-B39A-D4578D6D611D}" type="parTrans" cxnId="{0745B449-FAE6-46D8-8C7E-4BCDDCC8D8AD}">
      <dgm:prSet/>
      <dgm:spPr/>
      <dgm:t>
        <a:bodyPr/>
        <a:lstStyle/>
        <a:p>
          <a:pPr algn="ctr"/>
          <a:endParaRPr lang="en-GB"/>
        </a:p>
      </dgm:t>
    </dgm:pt>
    <dgm:pt modelId="{F08DB3FD-BD96-4C12-A123-3699F3951A6F}" type="sibTrans" cxnId="{0745B449-FAE6-46D8-8C7E-4BCDDCC8D8AD}">
      <dgm:prSet/>
      <dgm:spPr/>
      <dgm:t>
        <a:bodyPr/>
        <a:lstStyle/>
        <a:p>
          <a:pPr algn="ctr"/>
          <a:endParaRPr lang="en-GB"/>
        </a:p>
      </dgm:t>
    </dgm:pt>
    <dgm:pt modelId="{9C5C1339-1ADD-4B5F-8385-BC5482FB4174}">
      <dgm:prSet phldrT="[Text]"/>
      <dgm:spPr>
        <a:solidFill>
          <a:srgbClr val="00B050"/>
        </a:solidFill>
      </dgm:spPr>
      <dgm:t>
        <a:bodyPr/>
        <a:lstStyle/>
        <a:p>
          <a:pPr algn="ctr"/>
          <a:r>
            <a:rPr lang="en-GB"/>
            <a:t>Commercial and Stations Director</a:t>
          </a:r>
        </a:p>
      </dgm:t>
    </dgm:pt>
    <dgm:pt modelId="{93213B58-4B57-4095-A8AE-DC4FA18FEECE}" type="parTrans" cxnId="{15484044-C49D-4852-9EF8-B42099A4F5FA}">
      <dgm:prSet/>
      <dgm:spPr/>
      <dgm:t>
        <a:bodyPr/>
        <a:lstStyle/>
        <a:p>
          <a:pPr algn="ctr"/>
          <a:endParaRPr lang="en-GB"/>
        </a:p>
      </dgm:t>
    </dgm:pt>
    <dgm:pt modelId="{691A48BF-4A80-46D1-9B03-5F3EFA73AECA}" type="sibTrans" cxnId="{15484044-C49D-4852-9EF8-B42099A4F5FA}">
      <dgm:prSet/>
      <dgm:spPr/>
      <dgm:t>
        <a:bodyPr/>
        <a:lstStyle/>
        <a:p>
          <a:pPr algn="ctr"/>
          <a:endParaRPr lang="en-GB"/>
        </a:p>
      </dgm:t>
    </dgm:pt>
    <dgm:pt modelId="{21DF0B1D-37A0-4D1B-A753-DA1D06CBD543}">
      <dgm:prSet phldrT="[Text]"/>
      <dgm:spPr>
        <a:solidFill>
          <a:srgbClr val="FF3399"/>
        </a:solidFill>
      </dgm:spPr>
      <dgm:t>
        <a:bodyPr/>
        <a:lstStyle/>
        <a:p>
          <a:pPr algn="ctr"/>
          <a:r>
            <a:rPr lang="en-GB"/>
            <a:t>Head of Marketing and Communications</a:t>
          </a:r>
        </a:p>
      </dgm:t>
    </dgm:pt>
    <dgm:pt modelId="{B8418B2F-ECE2-41F5-B88D-BEAD21A6469E}" type="parTrans" cxnId="{BCB03B28-D627-45E1-B06E-813DF1D7E45E}">
      <dgm:prSet/>
      <dgm:spPr/>
      <dgm:t>
        <a:bodyPr/>
        <a:lstStyle/>
        <a:p>
          <a:pPr algn="ctr"/>
          <a:endParaRPr lang="en-GB"/>
        </a:p>
      </dgm:t>
    </dgm:pt>
    <dgm:pt modelId="{F12ADFB3-9D52-4625-A6F5-29844EC5F2FE}" type="sibTrans" cxnId="{BCB03B28-D627-45E1-B06E-813DF1D7E45E}">
      <dgm:prSet/>
      <dgm:spPr/>
      <dgm:t>
        <a:bodyPr/>
        <a:lstStyle/>
        <a:p>
          <a:pPr algn="ctr"/>
          <a:endParaRPr lang="en-GB"/>
        </a:p>
      </dgm:t>
    </dgm:pt>
    <dgm:pt modelId="{7C742CDC-92CC-4647-8156-F84249A5FDED}">
      <dgm:prSet/>
      <dgm:spPr>
        <a:solidFill>
          <a:srgbClr val="FF3399"/>
        </a:solidFill>
      </dgm:spPr>
      <dgm:t>
        <a:bodyPr/>
        <a:lstStyle/>
        <a:p>
          <a:pPr algn="ctr"/>
          <a:r>
            <a:rPr lang="en-GB"/>
            <a:t>Senior Marketing Manager</a:t>
          </a:r>
        </a:p>
      </dgm:t>
    </dgm:pt>
    <dgm:pt modelId="{908CDB3A-F167-4826-BE18-81997FCBD97B}" type="parTrans" cxnId="{3373E3A2-F7AC-479D-8DD4-982759283972}">
      <dgm:prSet/>
      <dgm:spPr/>
      <dgm:t>
        <a:bodyPr/>
        <a:lstStyle/>
        <a:p>
          <a:pPr algn="ctr"/>
          <a:endParaRPr lang="en-GB"/>
        </a:p>
      </dgm:t>
    </dgm:pt>
    <dgm:pt modelId="{078ED676-0F1B-4B80-BBD1-0E48E662713E}" type="sibTrans" cxnId="{3373E3A2-F7AC-479D-8DD4-982759283972}">
      <dgm:prSet/>
      <dgm:spPr/>
      <dgm:t>
        <a:bodyPr/>
        <a:lstStyle/>
        <a:p>
          <a:pPr algn="ctr"/>
          <a:endParaRPr lang="en-GB"/>
        </a:p>
      </dgm:t>
    </dgm:pt>
    <dgm:pt modelId="{1A3926C3-0946-41B9-8AFD-4326CD1D9130}">
      <dgm:prSet/>
      <dgm:spPr>
        <a:solidFill>
          <a:srgbClr val="FF3399"/>
        </a:solidFill>
      </dgm:spPr>
      <dgm:t>
        <a:bodyPr/>
        <a:lstStyle/>
        <a:p>
          <a:pPr algn="ctr"/>
          <a:r>
            <a:rPr lang="en-GB"/>
            <a:t>Marketing Manager</a:t>
          </a:r>
        </a:p>
      </dgm:t>
    </dgm:pt>
    <dgm:pt modelId="{1B6902FF-879A-4B8D-915D-A1F267D4B386}" type="parTrans" cxnId="{5806ACF7-7D5A-4A6F-86E4-D1E87F22B2A5}">
      <dgm:prSet/>
      <dgm:spPr/>
      <dgm:t>
        <a:bodyPr/>
        <a:lstStyle/>
        <a:p>
          <a:pPr algn="ctr"/>
          <a:endParaRPr lang="en-GB"/>
        </a:p>
      </dgm:t>
    </dgm:pt>
    <dgm:pt modelId="{81636653-BB48-496F-944C-1D476C70770C}" type="sibTrans" cxnId="{5806ACF7-7D5A-4A6F-86E4-D1E87F22B2A5}">
      <dgm:prSet/>
      <dgm:spPr/>
      <dgm:t>
        <a:bodyPr/>
        <a:lstStyle/>
        <a:p>
          <a:pPr algn="ctr"/>
          <a:endParaRPr lang="en-GB"/>
        </a:p>
      </dgm:t>
    </dgm:pt>
    <dgm:pt modelId="{022CE43C-A571-43D1-8865-4810098FE3D9}">
      <dgm:prSet/>
      <dgm:spPr>
        <a:solidFill>
          <a:srgbClr val="FF3399"/>
        </a:solidFill>
      </dgm:spPr>
      <dgm:t>
        <a:bodyPr/>
        <a:lstStyle/>
        <a:p>
          <a:pPr algn="ctr"/>
          <a:r>
            <a:rPr lang="en-GB"/>
            <a:t>Marketing Assistant</a:t>
          </a:r>
        </a:p>
      </dgm:t>
    </dgm:pt>
    <dgm:pt modelId="{3E837953-9A30-4980-9C7E-3E6CD79667F8}" type="parTrans" cxnId="{BB493070-09D5-45E4-AD1D-28B5E9FF502A}">
      <dgm:prSet/>
      <dgm:spPr/>
      <dgm:t>
        <a:bodyPr/>
        <a:lstStyle/>
        <a:p>
          <a:pPr algn="ctr"/>
          <a:endParaRPr lang="en-GB"/>
        </a:p>
      </dgm:t>
    </dgm:pt>
    <dgm:pt modelId="{B5E88612-4820-4790-8388-7C89FCDB108B}" type="sibTrans" cxnId="{BB493070-09D5-45E4-AD1D-28B5E9FF502A}">
      <dgm:prSet/>
      <dgm:spPr/>
      <dgm:t>
        <a:bodyPr/>
        <a:lstStyle/>
        <a:p>
          <a:pPr algn="ctr"/>
          <a:endParaRPr lang="en-GB"/>
        </a:p>
      </dgm:t>
    </dgm:pt>
    <dgm:pt modelId="{78660B1D-7223-4F90-8EC5-97E8DFCA4A12}">
      <dgm:prSet/>
      <dgm:spPr/>
      <dgm:t>
        <a:bodyPr/>
        <a:lstStyle/>
        <a:p>
          <a:pPr algn="ctr"/>
          <a:r>
            <a:rPr lang="en-GB"/>
            <a:t>Corporate Communications Manager</a:t>
          </a:r>
        </a:p>
      </dgm:t>
    </dgm:pt>
    <dgm:pt modelId="{D5BCFA70-274B-4896-83C1-6C8D6FAB51E2}" type="parTrans" cxnId="{14600E4C-CE1D-4052-938E-BC3FDABB32B4}">
      <dgm:prSet/>
      <dgm:spPr/>
      <dgm:t>
        <a:bodyPr/>
        <a:lstStyle/>
        <a:p>
          <a:pPr algn="ctr"/>
          <a:endParaRPr lang="en-GB"/>
        </a:p>
      </dgm:t>
    </dgm:pt>
    <dgm:pt modelId="{6DC2E3B7-BBFB-48EA-B36B-21A2B3855146}" type="sibTrans" cxnId="{14600E4C-CE1D-4052-938E-BC3FDABB32B4}">
      <dgm:prSet/>
      <dgm:spPr/>
      <dgm:t>
        <a:bodyPr/>
        <a:lstStyle/>
        <a:p>
          <a:pPr algn="ctr"/>
          <a:endParaRPr lang="en-GB"/>
        </a:p>
      </dgm:t>
    </dgm:pt>
    <dgm:pt modelId="{26384903-600D-45F4-BB27-B59E665156F5}">
      <dgm:prSet/>
      <dgm:spPr/>
      <dgm:t>
        <a:bodyPr/>
        <a:lstStyle/>
        <a:p>
          <a:pPr algn="ctr"/>
          <a:r>
            <a:rPr lang="en-GB"/>
            <a:t>Business Partnership Manager</a:t>
          </a:r>
        </a:p>
      </dgm:t>
    </dgm:pt>
    <dgm:pt modelId="{8AB887E6-D354-4D39-9EDD-DAF50E93B364}" type="parTrans" cxnId="{C670CC3F-EE88-4E1A-B26E-8D36EE9F9A0E}">
      <dgm:prSet/>
      <dgm:spPr/>
      <dgm:t>
        <a:bodyPr/>
        <a:lstStyle/>
        <a:p>
          <a:pPr algn="ctr"/>
          <a:endParaRPr lang="en-GB"/>
        </a:p>
      </dgm:t>
    </dgm:pt>
    <dgm:pt modelId="{098B5B8B-8AA7-484B-A21E-120E952B3354}" type="sibTrans" cxnId="{C670CC3F-EE88-4E1A-B26E-8D36EE9F9A0E}">
      <dgm:prSet/>
      <dgm:spPr/>
      <dgm:t>
        <a:bodyPr/>
        <a:lstStyle/>
        <a:p>
          <a:pPr algn="ctr"/>
          <a:endParaRPr lang="en-GB"/>
        </a:p>
      </dgm:t>
    </dgm:pt>
    <dgm:pt modelId="{0AC95EBF-51E1-4D43-85A2-7BE06BBF8588}">
      <dgm:prSet/>
      <dgm:spPr/>
      <dgm:t>
        <a:bodyPr/>
        <a:lstStyle/>
        <a:p>
          <a:r>
            <a:rPr lang="en-GB"/>
            <a:t>Human Resource Director</a:t>
          </a:r>
        </a:p>
      </dgm:t>
    </dgm:pt>
    <dgm:pt modelId="{08BAAEAD-1C40-4530-963F-D17C440F45A3}" type="parTrans" cxnId="{A1F65D76-E11D-44B5-84DA-C4AE8EEF7177}">
      <dgm:prSet/>
      <dgm:spPr/>
      <dgm:t>
        <a:bodyPr/>
        <a:lstStyle/>
        <a:p>
          <a:endParaRPr lang="en-GB"/>
        </a:p>
      </dgm:t>
    </dgm:pt>
    <dgm:pt modelId="{5530AE30-69CA-4241-8B00-00A56D11846E}" type="sibTrans" cxnId="{A1F65D76-E11D-44B5-84DA-C4AE8EEF7177}">
      <dgm:prSet/>
      <dgm:spPr/>
      <dgm:t>
        <a:bodyPr/>
        <a:lstStyle/>
        <a:p>
          <a:endParaRPr lang="en-GB"/>
        </a:p>
      </dgm:t>
    </dgm:pt>
    <dgm:pt modelId="{9D92E881-47BC-43CE-A736-720D3BB17241}">
      <dgm:prSet/>
      <dgm:spPr/>
      <dgm:t>
        <a:bodyPr/>
        <a:lstStyle/>
        <a:p>
          <a:r>
            <a:rPr lang="en-GB"/>
            <a:t>Safety and Engineering Director</a:t>
          </a:r>
        </a:p>
      </dgm:t>
    </dgm:pt>
    <dgm:pt modelId="{120B1D15-8512-4874-B0DC-095C1208C14D}" type="parTrans" cxnId="{0FD21B28-6947-4B8E-B9A5-800DEC7B1619}">
      <dgm:prSet/>
      <dgm:spPr/>
      <dgm:t>
        <a:bodyPr/>
        <a:lstStyle/>
        <a:p>
          <a:endParaRPr lang="en-GB"/>
        </a:p>
      </dgm:t>
    </dgm:pt>
    <dgm:pt modelId="{7F1F2B6E-81EB-4DD4-9894-6DD87352C586}" type="sibTrans" cxnId="{0FD21B28-6947-4B8E-B9A5-800DEC7B1619}">
      <dgm:prSet/>
      <dgm:spPr/>
      <dgm:t>
        <a:bodyPr/>
        <a:lstStyle/>
        <a:p>
          <a:endParaRPr lang="en-GB"/>
        </a:p>
      </dgm:t>
    </dgm:pt>
    <dgm:pt modelId="{0BA597A7-24AB-470C-B921-4AB5742AA349}">
      <dgm:prSet/>
      <dgm:spPr/>
      <dgm:t>
        <a:bodyPr/>
        <a:lstStyle/>
        <a:p>
          <a:r>
            <a:rPr lang="en-GB"/>
            <a:t>Finance and Transformation Director</a:t>
          </a:r>
        </a:p>
      </dgm:t>
    </dgm:pt>
    <dgm:pt modelId="{C217F0F6-EDDB-4270-8B0D-CE607891900D}" type="parTrans" cxnId="{3C2EF152-98E6-47D1-9B8A-3D97A93BDF51}">
      <dgm:prSet/>
      <dgm:spPr/>
      <dgm:t>
        <a:bodyPr/>
        <a:lstStyle/>
        <a:p>
          <a:endParaRPr lang="en-GB"/>
        </a:p>
      </dgm:t>
    </dgm:pt>
    <dgm:pt modelId="{7CF5E895-9FAD-4C33-A8C2-B7ECAB596BCC}" type="sibTrans" cxnId="{3C2EF152-98E6-47D1-9B8A-3D97A93BDF51}">
      <dgm:prSet/>
      <dgm:spPr/>
      <dgm:t>
        <a:bodyPr/>
        <a:lstStyle/>
        <a:p>
          <a:endParaRPr lang="en-GB"/>
        </a:p>
      </dgm:t>
    </dgm:pt>
    <dgm:pt modelId="{993C51E7-5155-4D50-BDD5-AE234E58DF51}">
      <dgm:prSet/>
      <dgm:spPr/>
      <dgm:t>
        <a:bodyPr/>
        <a:lstStyle/>
        <a:p>
          <a:r>
            <a:rPr lang="en-GB"/>
            <a:t>Operations Director</a:t>
          </a:r>
        </a:p>
      </dgm:t>
    </dgm:pt>
    <dgm:pt modelId="{3F2C6AC7-221E-48B5-BDFA-AC4E349C0AED}" type="parTrans" cxnId="{BA19E27D-E8F5-42AC-AD71-AC9C5D156DA3}">
      <dgm:prSet/>
      <dgm:spPr/>
      <dgm:t>
        <a:bodyPr/>
        <a:lstStyle/>
        <a:p>
          <a:endParaRPr lang="en-GB"/>
        </a:p>
      </dgm:t>
    </dgm:pt>
    <dgm:pt modelId="{3A0A320A-E39C-4B2C-9EBE-93E57840DE00}" type="sibTrans" cxnId="{BA19E27D-E8F5-42AC-AD71-AC9C5D156DA3}">
      <dgm:prSet/>
      <dgm:spPr/>
      <dgm:t>
        <a:bodyPr/>
        <a:lstStyle/>
        <a:p>
          <a:endParaRPr lang="en-GB"/>
        </a:p>
      </dgm:t>
    </dgm:pt>
    <dgm:pt modelId="{3126C13A-68D8-4549-BD63-635554BE8D21}">
      <dgm:prSet/>
      <dgm:spPr>
        <a:solidFill>
          <a:srgbClr val="FF3399"/>
        </a:solidFill>
      </dgm:spPr>
      <dgm:t>
        <a:bodyPr/>
        <a:lstStyle/>
        <a:p>
          <a:r>
            <a:rPr lang="en-GB"/>
            <a:t>Marketing Manager</a:t>
          </a:r>
        </a:p>
      </dgm:t>
    </dgm:pt>
    <dgm:pt modelId="{9C634CAD-2480-41FF-B8E0-A7B4403AC750}" type="parTrans" cxnId="{557C632B-FC6B-4255-98B6-6152A3564D0A}">
      <dgm:prSet/>
      <dgm:spPr/>
      <dgm:t>
        <a:bodyPr/>
        <a:lstStyle/>
        <a:p>
          <a:endParaRPr lang="en-GB"/>
        </a:p>
      </dgm:t>
    </dgm:pt>
    <dgm:pt modelId="{AF11B971-E48C-4362-BE26-2D61965A7833}" type="sibTrans" cxnId="{557C632B-FC6B-4255-98B6-6152A3564D0A}">
      <dgm:prSet/>
      <dgm:spPr/>
      <dgm:t>
        <a:bodyPr/>
        <a:lstStyle/>
        <a:p>
          <a:endParaRPr lang="en-GB"/>
        </a:p>
      </dgm:t>
    </dgm:pt>
    <dgm:pt modelId="{CC940F5A-A21A-42B9-9C6A-381281797AF7}">
      <dgm:prSet/>
      <dgm:spPr/>
      <dgm:t>
        <a:bodyPr/>
        <a:lstStyle/>
        <a:p>
          <a:r>
            <a:rPr lang="en-GB"/>
            <a:t>Head of Stations</a:t>
          </a:r>
        </a:p>
      </dgm:t>
    </dgm:pt>
    <dgm:pt modelId="{62410F7E-C81E-458C-83FD-C0DF81E4417D}" type="parTrans" cxnId="{00EB72CA-0CE1-412B-83CE-9D677B77D122}">
      <dgm:prSet/>
      <dgm:spPr/>
      <dgm:t>
        <a:bodyPr/>
        <a:lstStyle/>
        <a:p>
          <a:endParaRPr lang="en-GB"/>
        </a:p>
      </dgm:t>
    </dgm:pt>
    <dgm:pt modelId="{3F60850D-2DBB-4D1F-A13D-1C6CD8B9D852}" type="sibTrans" cxnId="{00EB72CA-0CE1-412B-83CE-9D677B77D122}">
      <dgm:prSet/>
      <dgm:spPr/>
      <dgm:t>
        <a:bodyPr/>
        <a:lstStyle/>
        <a:p>
          <a:endParaRPr lang="en-GB"/>
        </a:p>
      </dgm:t>
    </dgm:pt>
    <dgm:pt modelId="{607FF26F-2517-407E-A2C6-8366BD456F59}">
      <dgm:prSet/>
      <dgm:spPr/>
      <dgm:t>
        <a:bodyPr/>
        <a:lstStyle/>
        <a:p>
          <a:r>
            <a:rPr lang="en-GB"/>
            <a:t>Head of Revenue Protection</a:t>
          </a:r>
        </a:p>
      </dgm:t>
    </dgm:pt>
    <dgm:pt modelId="{E447454B-CF2E-4343-A8FE-A148F38C22AE}" type="parTrans" cxnId="{8EAE003F-EAA6-463E-8C95-82C5012AE0F3}">
      <dgm:prSet/>
      <dgm:spPr/>
      <dgm:t>
        <a:bodyPr/>
        <a:lstStyle/>
        <a:p>
          <a:endParaRPr lang="en-GB"/>
        </a:p>
      </dgm:t>
    </dgm:pt>
    <dgm:pt modelId="{B4150684-AC25-4832-B602-806B91E19AFF}" type="sibTrans" cxnId="{8EAE003F-EAA6-463E-8C95-82C5012AE0F3}">
      <dgm:prSet/>
      <dgm:spPr/>
      <dgm:t>
        <a:bodyPr/>
        <a:lstStyle/>
        <a:p>
          <a:endParaRPr lang="en-GB"/>
        </a:p>
      </dgm:t>
    </dgm:pt>
    <dgm:pt modelId="{75386F4B-83E5-4DB6-BEC5-1EA42387FC43}">
      <dgm:prSet/>
      <dgm:spPr/>
      <dgm:t>
        <a:bodyPr/>
        <a:lstStyle/>
        <a:p>
          <a:r>
            <a:rPr lang="en-GB"/>
            <a:t>Head of Customer Experience</a:t>
          </a:r>
        </a:p>
      </dgm:t>
    </dgm:pt>
    <dgm:pt modelId="{726C21D8-C25A-4031-B043-A01441029A29}" type="parTrans" cxnId="{5D36C428-6EE9-45A9-B05F-71F1A72A0479}">
      <dgm:prSet/>
      <dgm:spPr/>
      <dgm:t>
        <a:bodyPr/>
        <a:lstStyle/>
        <a:p>
          <a:endParaRPr lang="en-GB"/>
        </a:p>
      </dgm:t>
    </dgm:pt>
    <dgm:pt modelId="{674B8817-AE23-40EC-9869-68F7C42D76E4}" type="sibTrans" cxnId="{5D36C428-6EE9-45A9-B05F-71F1A72A0479}">
      <dgm:prSet/>
      <dgm:spPr/>
      <dgm:t>
        <a:bodyPr/>
        <a:lstStyle/>
        <a:p>
          <a:endParaRPr lang="en-GB"/>
        </a:p>
      </dgm:t>
    </dgm:pt>
    <dgm:pt modelId="{0E8D624F-CCDF-4A3A-8B3B-FFEC7B556943}">
      <dgm:prSet/>
      <dgm:spPr>
        <a:solidFill>
          <a:srgbClr val="FF3399"/>
        </a:solidFill>
      </dgm:spPr>
      <dgm:t>
        <a:bodyPr/>
        <a:lstStyle/>
        <a:p>
          <a:r>
            <a:rPr lang="en-GB"/>
            <a:t>Marketing Assistant</a:t>
          </a:r>
        </a:p>
      </dgm:t>
    </dgm:pt>
    <dgm:pt modelId="{51269BB6-5442-459F-9509-7550C1D409BA}" type="parTrans" cxnId="{4340438F-EDBB-4B1E-8D4C-632C512096E0}">
      <dgm:prSet/>
      <dgm:spPr/>
      <dgm:t>
        <a:bodyPr/>
        <a:lstStyle/>
        <a:p>
          <a:endParaRPr lang="en-GB"/>
        </a:p>
      </dgm:t>
    </dgm:pt>
    <dgm:pt modelId="{EB1A7EFB-92FC-4137-BBEC-F673573C5C36}" type="sibTrans" cxnId="{4340438F-EDBB-4B1E-8D4C-632C512096E0}">
      <dgm:prSet/>
      <dgm:spPr/>
      <dgm:t>
        <a:bodyPr/>
        <a:lstStyle/>
        <a:p>
          <a:endParaRPr lang="en-GB"/>
        </a:p>
      </dgm:t>
    </dgm:pt>
    <dgm:pt modelId="{9CE43D54-865D-46A3-B804-6D468EA6A998}" type="pres">
      <dgm:prSet presAssocID="{88578A78-E09E-486C-9B90-E8991A8805C7}" presName="hierChild1" presStyleCnt="0">
        <dgm:presLayoutVars>
          <dgm:orgChart val="1"/>
          <dgm:chPref val="1"/>
          <dgm:dir/>
          <dgm:animOne val="branch"/>
          <dgm:animLvl val="lvl"/>
          <dgm:resizeHandles/>
        </dgm:presLayoutVars>
      </dgm:prSet>
      <dgm:spPr/>
      <dgm:t>
        <a:bodyPr/>
        <a:lstStyle/>
        <a:p>
          <a:endParaRPr lang="en-GB"/>
        </a:p>
      </dgm:t>
    </dgm:pt>
    <dgm:pt modelId="{AD4F976A-3E99-4B68-9A20-5731074D42D5}" type="pres">
      <dgm:prSet presAssocID="{5E14C3AA-9033-4E90-8343-81FBD0C4E7CE}" presName="hierRoot1" presStyleCnt="0">
        <dgm:presLayoutVars>
          <dgm:hierBranch val="init"/>
        </dgm:presLayoutVars>
      </dgm:prSet>
      <dgm:spPr/>
    </dgm:pt>
    <dgm:pt modelId="{0160898D-F3E8-492A-AA2A-9F2D316B0FBA}" type="pres">
      <dgm:prSet presAssocID="{5E14C3AA-9033-4E90-8343-81FBD0C4E7CE}" presName="rootComposite1" presStyleCnt="0"/>
      <dgm:spPr/>
    </dgm:pt>
    <dgm:pt modelId="{FBEF61B8-67D5-409A-907A-E1912E5E6384}" type="pres">
      <dgm:prSet presAssocID="{5E14C3AA-9033-4E90-8343-81FBD0C4E7CE}" presName="rootText1" presStyleLbl="node0" presStyleIdx="0" presStyleCnt="1">
        <dgm:presLayoutVars>
          <dgm:chPref val="3"/>
        </dgm:presLayoutVars>
      </dgm:prSet>
      <dgm:spPr/>
      <dgm:t>
        <a:bodyPr/>
        <a:lstStyle/>
        <a:p>
          <a:endParaRPr lang="en-GB"/>
        </a:p>
      </dgm:t>
    </dgm:pt>
    <dgm:pt modelId="{032A3C43-6D57-4CDC-B312-334F76BC6E86}" type="pres">
      <dgm:prSet presAssocID="{5E14C3AA-9033-4E90-8343-81FBD0C4E7CE}" presName="rootConnector1" presStyleLbl="node1" presStyleIdx="0" presStyleCnt="0"/>
      <dgm:spPr/>
      <dgm:t>
        <a:bodyPr/>
        <a:lstStyle/>
        <a:p>
          <a:endParaRPr lang="en-GB"/>
        </a:p>
      </dgm:t>
    </dgm:pt>
    <dgm:pt modelId="{EA321800-9100-48EC-A0A5-C3ACB14892ED}" type="pres">
      <dgm:prSet presAssocID="{5E14C3AA-9033-4E90-8343-81FBD0C4E7CE}" presName="hierChild2" presStyleCnt="0"/>
      <dgm:spPr/>
    </dgm:pt>
    <dgm:pt modelId="{7834B8C5-81AF-44AD-8A4B-E48676267B53}" type="pres">
      <dgm:prSet presAssocID="{C217F0F6-EDDB-4270-8B0D-CE607891900D}" presName="Name37" presStyleLbl="parChTrans1D2" presStyleIdx="0" presStyleCnt="5"/>
      <dgm:spPr/>
      <dgm:t>
        <a:bodyPr/>
        <a:lstStyle/>
        <a:p>
          <a:endParaRPr lang="en-GB"/>
        </a:p>
      </dgm:t>
    </dgm:pt>
    <dgm:pt modelId="{51E3731D-3961-472B-B1D4-59553972DB57}" type="pres">
      <dgm:prSet presAssocID="{0BA597A7-24AB-470C-B921-4AB5742AA349}" presName="hierRoot2" presStyleCnt="0">
        <dgm:presLayoutVars>
          <dgm:hierBranch val="init"/>
        </dgm:presLayoutVars>
      </dgm:prSet>
      <dgm:spPr/>
    </dgm:pt>
    <dgm:pt modelId="{F594527F-294D-41DB-9A0B-529986D0AB2E}" type="pres">
      <dgm:prSet presAssocID="{0BA597A7-24AB-470C-B921-4AB5742AA349}" presName="rootComposite" presStyleCnt="0"/>
      <dgm:spPr/>
    </dgm:pt>
    <dgm:pt modelId="{2EAB1283-C8C8-4B63-916F-A9DCF3E1E75B}" type="pres">
      <dgm:prSet presAssocID="{0BA597A7-24AB-470C-B921-4AB5742AA349}" presName="rootText" presStyleLbl="node2" presStyleIdx="0" presStyleCnt="5">
        <dgm:presLayoutVars>
          <dgm:chPref val="3"/>
        </dgm:presLayoutVars>
      </dgm:prSet>
      <dgm:spPr/>
      <dgm:t>
        <a:bodyPr/>
        <a:lstStyle/>
        <a:p>
          <a:endParaRPr lang="en-GB"/>
        </a:p>
      </dgm:t>
    </dgm:pt>
    <dgm:pt modelId="{4B46FA4E-D647-44CB-B29F-3C52B07F4F90}" type="pres">
      <dgm:prSet presAssocID="{0BA597A7-24AB-470C-B921-4AB5742AA349}" presName="rootConnector" presStyleLbl="node2" presStyleIdx="0" presStyleCnt="5"/>
      <dgm:spPr/>
      <dgm:t>
        <a:bodyPr/>
        <a:lstStyle/>
        <a:p>
          <a:endParaRPr lang="en-GB"/>
        </a:p>
      </dgm:t>
    </dgm:pt>
    <dgm:pt modelId="{25763B38-2134-4D60-857D-214EC1CBE176}" type="pres">
      <dgm:prSet presAssocID="{0BA597A7-24AB-470C-B921-4AB5742AA349}" presName="hierChild4" presStyleCnt="0"/>
      <dgm:spPr/>
    </dgm:pt>
    <dgm:pt modelId="{92F4CC3B-9BA5-4D66-A38A-7BCA971D454E}" type="pres">
      <dgm:prSet presAssocID="{0BA597A7-24AB-470C-B921-4AB5742AA349}" presName="hierChild5" presStyleCnt="0"/>
      <dgm:spPr/>
    </dgm:pt>
    <dgm:pt modelId="{AFBD889A-6550-4305-BE2A-170521B5A2FD}" type="pres">
      <dgm:prSet presAssocID="{3F2C6AC7-221E-48B5-BDFA-AC4E349C0AED}" presName="Name37" presStyleLbl="parChTrans1D2" presStyleIdx="1" presStyleCnt="5"/>
      <dgm:spPr/>
      <dgm:t>
        <a:bodyPr/>
        <a:lstStyle/>
        <a:p>
          <a:endParaRPr lang="en-GB"/>
        </a:p>
      </dgm:t>
    </dgm:pt>
    <dgm:pt modelId="{54E52C6E-7107-457F-A494-72D49B6A890D}" type="pres">
      <dgm:prSet presAssocID="{993C51E7-5155-4D50-BDD5-AE234E58DF51}" presName="hierRoot2" presStyleCnt="0">
        <dgm:presLayoutVars>
          <dgm:hierBranch val="init"/>
        </dgm:presLayoutVars>
      </dgm:prSet>
      <dgm:spPr/>
    </dgm:pt>
    <dgm:pt modelId="{1FD426F4-774E-4EA7-A502-026135FBEB9E}" type="pres">
      <dgm:prSet presAssocID="{993C51E7-5155-4D50-BDD5-AE234E58DF51}" presName="rootComposite" presStyleCnt="0"/>
      <dgm:spPr/>
    </dgm:pt>
    <dgm:pt modelId="{38831A89-2E28-4F39-96A2-5BC8B6022AF7}" type="pres">
      <dgm:prSet presAssocID="{993C51E7-5155-4D50-BDD5-AE234E58DF51}" presName="rootText" presStyleLbl="node2" presStyleIdx="1" presStyleCnt="5">
        <dgm:presLayoutVars>
          <dgm:chPref val="3"/>
        </dgm:presLayoutVars>
      </dgm:prSet>
      <dgm:spPr/>
      <dgm:t>
        <a:bodyPr/>
        <a:lstStyle/>
        <a:p>
          <a:endParaRPr lang="en-GB"/>
        </a:p>
      </dgm:t>
    </dgm:pt>
    <dgm:pt modelId="{7E1E8FFC-C98C-454C-B968-4118EF0161B3}" type="pres">
      <dgm:prSet presAssocID="{993C51E7-5155-4D50-BDD5-AE234E58DF51}" presName="rootConnector" presStyleLbl="node2" presStyleIdx="1" presStyleCnt="5"/>
      <dgm:spPr/>
      <dgm:t>
        <a:bodyPr/>
        <a:lstStyle/>
        <a:p>
          <a:endParaRPr lang="en-GB"/>
        </a:p>
      </dgm:t>
    </dgm:pt>
    <dgm:pt modelId="{2105FEC4-A21D-4DBF-8506-2B721358D93E}" type="pres">
      <dgm:prSet presAssocID="{993C51E7-5155-4D50-BDD5-AE234E58DF51}" presName="hierChild4" presStyleCnt="0"/>
      <dgm:spPr/>
    </dgm:pt>
    <dgm:pt modelId="{07C9E0A5-ADD8-4C91-ACAB-572212D27706}" type="pres">
      <dgm:prSet presAssocID="{993C51E7-5155-4D50-BDD5-AE234E58DF51}" presName="hierChild5" presStyleCnt="0"/>
      <dgm:spPr/>
    </dgm:pt>
    <dgm:pt modelId="{A87BBDF8-7C93-4577-A3BD-2440C3995D8E}" type="pres">
      <dgm:prSet presAssocID="{120B1D15-8512-4874-B0DC-095C1208C14D}" presName="Name37" presStyleLbl="parChTrans1D2" presStyleIdx="2" presStyleCnt="5"/>
      <dgm:spPr/>
      <dgm:t>
        <a:bodyPr/>
        <a:lstStyle/>
        <a:p>
          <a:endParaRPr lang="en-GB"/>
        </a:p>
      </dgm:t>
    </dgm:pt>
    <dgm:pt modelId="{F1BF7E04-F9D8-4087-BD68-26DCDEBBA8F1}" type="pres">
      <dgm:prSet presAssocID="{9D92E881-47BC-43CE-A736-720D3BB17241}" presName="hierRoot2" presStyleCnt="0">
        <dgm:presLayoutVars>
          <dgm:hierBranch val="init"/>
        </dgm:presLayoutVars>
      </dgm:prSet>
      <dgm:spPr/>
    </dgm:pt>
    <dgm:pt modelId="{239798C4-2DDC-4673-8C3D-A738618B54F1}" type="pres">
      <dgm:prSet presAssocID="{9D92E881-47BC-43CE-A736-720D3BB17241}" presName="rootComposite" presStyleCnt="0"/>
      <dgm:spPr/>
    </dgm:pt>
    <dgm:pt modelId="{9DB94695-FF34-47DE-A8CC-6F76262127C6}" type="pres">
      <dgm:prSet presAssocID="{9D92E881-47BC-43CE-A736-720D3BB17241}" presName="rootText" presStyleLbl="node2" presStyleIdx="2" presStyleCnt="5">
        <dgm:presLayoutVars>
          <dgm:chPref val="3"/>
        </dgm:presLayoutVars>
      </dgm:prSet>
      <dgm:spPr/>
      <dgm:t>
        <a:bodyPr/>
        <a:lstStyle/>
        <a:p>
          <a:endParaRPr lang="en-GB"/>
        </a:p>
      </dgm:t>
    </dgm:pt>
    <dgm:pt modelId="{88E3C139-2079-48F9-A0E3-F1F4390CE45E}" type="pres">
      <dgm:prSet presAssocID="{9D92E881-47BC-43CE-A736-720D3BB17241}" presName="rootConnector" presStyleLbl="node2" presStyleIdx="2" presStyleCnt="5"/>
      <dgm:spPr/>
      <dgm:t>
        <a:bodyPr/>
        <a:lstStyle/>
        <a:p>
          <a:endParaRPr lang="en-GB"/>
        </a:p>
      </dgm:t>
    </dgm:pt>
    <dgm:pt modelId="{F8F029A6-CEBE-4904-A80E-C77A52B702E8}" type="pres">
      <dgm:prSet presAssocID="{9D92E881-47BC-43CE-A736-720D3BB17241}" presName="hierChild4" presStyleCnt="0"/>
      <dgm:spPr/>
    </dgm:pt>
    <dgm:pt modelId="{5DD7A8CE-B341-4180-9C5B-0C0DFAED2EEE}" type="pres">
      <dgm:prSet presAssocID="{9D92E881-47BC-43CE-A736-720D3BB17241}" presName="hierChild5" presStyleCnt="0"/>
      <dgm:spPr/>
    </dgm:pt>
    <dgm:pt modelId="{62B3F97E-2B12-44A3-8674-890BFC7CE52A}" type="pres">
      <dgm:prSet presAssocID="{08BAAEAD-1C40-4530-963F-D17C440F45A3}" presName="Name37" presStyleLbl="parChTrans1D2" presStyleIdx="3" presStyleCnt="5"/>
      <dgm:spPr/>
      <dgm:t>
        <a:bodyPr/>
        <a:lstStyle/>
        <a:p>
          <a:endParaRPr lang="en-GB"/>
        </a:p>
      </dgm:t>
    </dgm:pt>
    <dgm:pt modelId="{29D61694-AED5-40F4-9C18-FE3A9398F856}" type="pres">
      <dgm:prSet presAssocID="{0AC95EBF-51E1-4D43-85A2-7BE06BBF8588}" presName="hierRoot2" presStyleCnt="0">
        <dgm:presLayoutVars>
          <dgm:hierBranch val="init"/>
        </dgm:presLayoutVars>
      </dgm:prSet>
      <dgm:spPr/>
    </dgm:pt>
    <dgm:pt modelId="{1B989FBE-49E6-4ADC-989B-E28B4A3A31C0}" type="pres">
      <dgm:prSet presAssocID="{0AC95EBF-51E1-4D43-85A2-7BE06BBF8588}" presName="rootComposite" presStyleCnt="0"/>
      <dgm:spPr/>
    </dgm:pt>
    <dgm:pt modelId="{AA544465-DD7F-49B8-A17E-E5118A4C346E}" type="pres">
      <dgm:prSet presAssocID="{0AC95EBF-51E1-4D43-85A2-7BE06BBF8588}" presName="rootText" presStyleLbl="node2" presStyleIdx="3" presStyleCnt="5">
        <dgm:presLayoutVars>
          <dgm:chPref val="3"/>
        </dgm:presLayoutVars>
      </dgm:prSet>
      <dgm:spPr/>
      <dgm:t>
        <a:bodyPr/>
        <a:lstStyle/>
        <a:p>
          <a:endParaRPr lang="en-GB"/>
        </a:p>
      </dgm:t>
    </dgm:pt>
    <dgm:pt modelId="{5E41F71E-C651-4EB4-8859-FE5603935556}" type="pres">
      <dgm:prSet presAssocID="{0AC95EBF-51E1-4D43-85A2-7BE06BBF8588}" presName="rootConnector" presStyleLbl="node2" presStyleIdx="3" presStyleCnt="5"/>
      <dgm:spPr/>
      <dgm:t>
        <a:bodyPr/>
        <a:lstStyle/>
        <a:p>
          <a:endParaRPr lang="en-GB"/>
        </a:p>
      </dgm:t>
    </dgm:pt>
    <dgm:pt modelId="{857F965F-30B5-4699-9BD7-CB6AC0DF9939}" type="pres">
      <dgm:prSet presAssocID="{0AC95EBF-51E1-4D43-85A2-7BE06BBF8588}" presName="hierChild4" presStyleCnt="0"/>
      <dgm:spPr/>
    </dgm:pt>
    <dgm:pt modelId="{7CD22816-650D-450C-BF64-06F7AA00D795}" type="pres">
      <dgm:prSet presAssocID="{0AC95EBF-51E1-4D43-85A2-7BE06BBF8588}" presName="hierChild5" presStyleCnt="0"/>
      <dgm:spPr/>
    </dgm:pt>
    <dgm:pt modelId="{02D62781-CBE9-4A27-BD62-4F33626DC7DF}" type="pres">
      <dgm:prSet presAssocID="{93213B58-4B57-4095-A8AE-DC4FA18FEECE}" presName="Name37" presStyleLbl="parChTrans1D2" presStyleIdx="4" presStyleCnt="5"/>
      <dgm:spPr/>
      <dgm:t>
        <a:bodyPr/>
        <a:lstStyle/>
        <a:p>
          <a:endParaRPr lang="en-GB"/>
        </a:p>
      </dgm:t>
    </dgm:pt>
    <dgm:pt modelId="{3C816221-6235-48B2-91DD-6521B623F278}" type="pres">
      <dgm:prSet presAssocID="{9C5C1339-1ADD-4B5F-8385-BC5482FB4174}" presName="hierRoot2" presStyleCnt="0">
        <dgm:presLayoutVars>
          <dgm:hierBranch val="init"/>
        </dgm:presLayoutVars>
      </dgm:prSet>
      <dgm:spPr/>
    </dgm:pt>
    <dgm:pt modelId="{86138699-AB17-4DB3-840B-BD5F2D47C117}" type="pres">
      <dgm:prSet presAssocID="{9C5C1339-1ADD-4B5F-8385-BC5482FB4174}" presName="rootComposite" presStyleCnt="0"/>
      <dgm:spPr/>
    </dgm:pt>
    <dgm:pt modelId="{4FC30320-4451-4163-BA91-782A86EF8B5B}" type="pres">
      <dgm:prSet presAssocID="{9C5C1339-1ADD-4B5F-8385-BC5482FB4174}" presName="rootText" presStyleLbl="node2" presStyleIdx="4" presStyleCnt="5">
        <dgm:presLayoutVars>
          <dgm:chPref val="3"/>
        </dgm:presLayoutVars>
      </dgm:prSet>
      <dgm:spPr/>
      <dgm:t>
        <a:bodyPr/>
        <a:lstStyle/>
        <a:p>
          <a:endParaRPr lang="en-GB"/>
        </a:p>
      </dgm:t>
    </dgm:pt>
    <dgm:pt modelId="{F0FFF078-C4B4-4F51-953E-4C93228FA611}" type="pres">
      <dgm:prSet presAssocID="{9C5C1339-1ADD-4B5F-8385-BC5482FB4174}" presName="rootConnector" presStyleLbl="node2" presStyleIdx="4" presStyleCnt="5"/>
      <dgm:spPr/>
      <dgm:t>
        <a:bodyPr/>
        <a:lstStyle/>
        <a:p>
          <a:endParaRPr lang="en-GB"/>
        </a:p>
      </dgm:t>
    </dgm:pt>
    <dgm:pt modelId="{964D5507-1402-4F83-AA74-0A453EF8A9DA}" type="pres">
      <dgm:prSet presAssocID="{9C5C1339-1ADD-4B5F-8385-BC5482FB4174}" presName="hierChild4" presStyleCnt="0"/>
      <dgm:spPr/>
    </dgm:pt>
    <dgm:pt modelId="{35B08C98-6A64-4CBB-861D-3610AE1B3382}" type="pres">
      <dgm:prSet presAssocID="{B8418B2F-ECE2-41F5-B88D-BEAD21A6469E}" presName="Name37" presStyleLbl="parChTrans1D3" presStyleIdx="0" presStyleCnt="4"/>
      <dgm:spPr/>
      <dgm:t>
        <a:bodyPr/>
        <a:lstStyle/>
        <a:p>
          <a:endParaRPr lang="en-GB"/>
        </a:p>
      </dgm:t>
    </dgm:pt>
    <dgm:pt modelId="{50BD4F99-875B-4559-B8AB-53445B024963}" type="pres">
      <dgm:prSet presAssocID="{21DF0B1D-37A0-4D1B-A753-DA1D06CBD543}" presName="hierRoot2" presStyleCnt="0">
        <dgm:presLayoutVars>
          <dgm:hierBranch val="init"/>
        </dgm:presLayoutVars>
      </dgm:prSet>
      <dgm:spPr/>
    </dgm:pt>
    <dgm:pt modelId="{517DF7F6-2D1A-4FC6-9441-55811E393BCB}" type="pres">
      <dgm:prSet presAssocID="{21DF0B1D-37A0-4D1B-A753-DA1D06CBD543}" presName="rootComposite" presStyleCnt="0"/>
      <dgm:spPr/>
    </dgm:pt>
    <dgm:pt modelId="{69111676-2A29-4C6A-A4C1-875891822F46}" type="pres">
      <dgm:prSet presAssocID="{21DF0B1D-37A0-4D1B-A753-DA1D06CBD543}" presName="rootText" presStyleLbl="node3" presStyleIdx="0" presStyleCnt="4">
        <dgm:presLayoutVars>
          <dgm:chPref val="3"/>
        </dgm:presLayoutVars>
      </dgm:prSet>
      <dgm:spPr/>
      <dgm:t>
        <a:bodyPr/>
        <a:lstStyle/>
        <a:p>
          <a:endParaRPr lang="en-GB"/>
        </a:p>
      </dgm:t>
    </dgm:pt>
    <dgm:pt modelId="{BD534F5B-865A-4FC0-9613-FFA02C54B370}" type="pres">
      <dgm:prSet presAssocID="{21DF0B1D-37A0-4D1B-A753-DA1D06CBD543}" presName="rootConnector" presStyleLbl="node3" presStyleIdx="0" presStyleCnt="4"/>
      <dgm:spPr/>
      <dgm:t>
        <a:bodyPr/>
        <a:lstStyle/>
        <a:p>
          <a:endParaRPr lang="en-GB"/>
        </a:p>
      </dgm:t>
    </dgm:pt>
    <dgm:pt modelId="{74F08983-27C1-487C-B5E9-20F93F3244A4}" type="pres">
      <dgm:prSet presAssocID="{21DF0B1D-37A0-4D1B-A753-DA1D06CBD543}" presName="hierChild4" presStyleCnt="0"/>
      <dgm:spPr/>
    </dgm:pt>
    <dgm:pt modelId="{7815DFD2-602F-43FB-87BD-4212C95B24DC}" type="pres">
      <dgm:prSet presAssocID="{908CDB3A-F167-4826-BE18-81997FCBD97B}" presName="Name37" presStyleLbl="parChTrans1D4" presStyleIdx="0" presStyleCnt="7"/>
      <dgm:spPr/>
      <dgm:t>
        <a:bodyPr/>
        <a:lstStyle/>
        <a:p>
          <a:endParaRPr lang="en-GB"/>
        </a:p>
      </dgm:t>
    </dgm:pt>
    <dgm:pt modelId="{6811713D-5782-4A4F-90B7-3DEE94047C0B}" type="pres">
      <dgm:prSet presAssocID="{7C742CDC-92CC-4647-8156-F84249A5FDED}" presName="hierRoot2" presStyleCnt="0">
        <dgm:presLayoutVars>
          <dgm:hierBranch val="init"/>
        </dgm:presLayoutVars>
      </dgm:prSet>
      <dgm:spPr/>
    </dgm:pt>
    <dgm:pt modelId="{DA5434A2-34AC-47BB-92DF-EB1B54A1A61C}" type="pres">
      <dgm:prSet presAssocID="{7C742CDC-92CC-4647-8156-F84249A5FDED}" presName="rootComposite" presStyleCnt="0"/>
      <dgm:spPr/>
    </dgm:pt>
    <dgm:pt modelId="{770C8E2A-D441-4695-9E54-F5257DCCCE57}" type="pres">
      <dgm:prSet presAssocID="{7C742CDC-92CC-4647-8156-F84249A5FDED}" presName="rootText" presStyleLbl="node4" presStyleIdx="0" presStyleCnt="7">
        <dgm:presLayoutVars>
          <dgm:chPref val="3"/>
        </dgm:presLayoutVars>
      </dgm:prSet>
      <dgm:spPr/>
      <dgm:t>
        <a:bodyPr/>
        <a:lstStyle/>
        <a:p>
          <a:endParaRPr lang="en-GB"/>
        </a:p>
      </dgm:t>
    </dgm:pt>
    <dgm:pt modelId="{2D4B59BA-197E-44D3-B031-83FFAF24509A}" type="pres">
      <dgm:prSet presAssocID="{7C742CDC-92CC-4647-8156-F84249A5FDED}" presName="rootConnector" presStyleLbl="node4" presStyleIdx="0" presStyleCnt="7"/>
      <dgm:spPr/>
      <dgm:t>
        <a:bodyPr/>
        <a:lstStyle/>
        <a:p>
          <a:endParaRPr lang="en-GB"/>
        </a:p>
      </dgm:t>
    </dgm:pt>
    <dgm:pt modelId="{0B6BC2C4-5924-4BEE-BF7A-8F22D90593DF}" type="pres">
      <dgm:prSet presAssocID="{7C742CDC-92CC-4647-8156-F84249A5FDED}" presName="hierChild4" presStyleCnt="0"/>
      <dgm:spPr/>
    </dgm:pt>
    <dgm:pt modelId="{CE5D9C40-2A04-4057-8617-F9B26D966D96}" type="pres">
      <dgm:prSet presAssocID="{9C634CAD-2480-41FF-B8E0-A7B4403AC750}" presName="Name37" presStyleLbl="parChTrans1D4" presStyleIdx="1" presStyleCnt="7"/>
      <dgm:spPr/>
      <dgm:t>
        <a:bodyPr/>
        <a:lstStyle/>
        <a:p>
          <a:endParaRPr lang="en-GB"/>
        </a:p>
      </dgm:t>
    </dgm:pt>
    <dgm:pt modelId="{D9BF30F9-1704-4D71-8A78-63FAC85A771C}" type="pres">
      <dgm:prSet presAssocID="{3126C13A-68D8-4549-BD63-635554BE8D21}" presName="hierRoot2" presStyleCnt="0">
        <dgm:presLayoutVars>
          <dgm:hierBranch val="init"/>
        </dgm:presLayoutVars>
      </dgm:prSet>
      <dgm:spPr/>
    </dgm:pt>
    <dgm:pt modelId="{65CC0D5C-1C2E-43F3-B7B7-F09EA5DE7194}" type="pres">
      <dgm:prSet presAssocID="{3126C13A-68D8-4549-BD63-635554BE8D21}" presName="rootComposite" presStyleCnt="0"/>
      <dgm:spPr/>
    </dgm:pt>
    <dgm:pt modelId="{4A64DF37-D2A0-4EF0-9DB6-EAB90D8D97F5}" type="pres">
      <dgm:prSet presAssocID="{3126C13A-68D8-4549-BD63-635554BE8D21}" presName="rootText" presStyleLbl="node4" presStyleIdx="1" presStyleCnt="7">
        <dgm:presLayoutVars>
          <dgm:chPref val="3"/>
        </dgm:presLayoutVars>
      </dgm:prSet>
      <dgm:spPr/>
      <dgm:t>
        <a:bodyPr/>
        <a:lstStyle/>
        <a:p>
          <a:endParaRPr lang="en-GB"/>
        </a:p>
      </dgm:t>
    </dgm:pt>
    <dgm:pt modelId="{46422EE8-B400-40FB-9573-70FC5735EE3E}" type="pres">
      <dgm:prSet presAssocID="{3126C13A-68D8-4549-BD63-635554BE8D21}" presName="rootConnector" presStyleLbl="node4" presStyleIdx="1" presStyleCnt="7"/>
      <dgm:spPr/>
      <dgm:t>
        <a:bodyPr/>
        <a:lstStyle/>
        <a:p>
          <a:endParaRPr lang="en-GB"/>
        </a:p>
      </dgm:t>
    </dgm:pt>
    <dgm:pt modelId="{D9DA9C88-5E9A-477C-9438-D222461295D0}" type="pres">
      <dgm:prSet presAssocID="{3126C13A-68D8-4549-BD63-635554BE8D21}" presName="hierChild4" presStyleCnt="0"/>
      <dgm:spPr/>
    </dgm:pt>
    <dgm:pt modelId="{2D51DBE4-5AD6-4C39-8350-9BC7ECB74005}" type="pres">
      <dgm:prSet presAssocID="{51269BB6-5442-459F-9509-7550C1D409BA}" presName="Name37" presStyleLbl="parChTrans1D4" presStyleIdx="2" presStyleCnt="7"/>
      <dgm:spPr/>
      <dgm:t>
        <a:bodyPr/>
        <a:lstStyle/>
        <a:p>
          <a:endParaRPr lang="en-GB"/>
        </a:p>
      </dgm:t>
    </dgm:pt>
    <dgm:pt modelId="{6A8A1C76-1689-4322-BE12-5AEDFC8501D7}" type="pres">
      <dgm:prSet presAssocID="{0E8D624F-CCDF-4A3A-8B3B-FFEC7B556943}" presName="hierRoot2" presStyleCnt="0">
        <dgm:presLayoutVars>
          <dgm:hierBranch val="init"/>
        </dgm:presLayoutVars>
      </dgm:prSet>
      <dgm:spPr/>
    </dgm:pt>
    <dgm:pt modelId="{253DF63B-7295-449D-952E-293A653E419E}" type="pres">
      <dgm:prSet presAssocID="{0E8D624F-CCDF-4A3A-8B3B-FFEC7B556943}" presName="rootComposite" presStyleCnt="0"/>
      <dgm:spPr/>
    </dgm:pt>
    <dgm:pt modelId="{D52D5F8F-E2B8-4826-8CA7-B380E590A321}" type="pres">
      <dgm:prSet presAssocID="{0E8D624F-CCDF-4A3A-8B3B-FFEC7B556943}" presName="rootText" presStyleLbl="node4" presStyleIdx="2" presStyleCnt="7">
        <dgm:presLayoutVars>
          <dgm:chPref val="3"/>
        </dgm:presLayoutVars>
      </dgm:prSet>
      <dgm:spPr/>
      <dgm:t>
        <a:bodyPr/>
        <a:lstStyle/>
        <a:p>
          <a:endParaRPr lang="en-GB"/>
        </a:p>
      </dgm:t>
    </dgm:pt>
    <dgm:pt modelId="{39FA0ADE-59C5-4425-8057-C5D402C7C459}" type="pres">
      <dgm:prSet presAssocID="{0E8D624F-CCDF-4A3A-8B3B-FFEC7B556943}" presName="rootConnector" presStyleLbl="node4" presStyleIdx="2" presStyleCnt="7"/>
      <dgm:spPr/>
      <dgm:t>
        <a:bodyPr/>
        <a:lstStyle/>
        <a:p>
          <a:endParaRPr lang="en-GB"/>
        </a:p>
      </dgm:t>
    </dgm:pt>
    <dgm:pt modelId="{EE9D6C48-C565-4040-868D-DFD0931F76D5}" type="pres">
      <dgm:prSet presAssocID="{0E8D624F-CCDF-4A3A-8B3B-FFEC7B556943}" presName="hierChild4" presStyleCnt="0"/>
      <dgm:spPr/>
    </dgm:pt>
    <dgm:pt modelId="{C3EDE637-54F7-49FE-9178-33EEF4BB52B2}" type="pres">
      <dgm:prSet presAssocID="{0E8D624F-CCDF-4A3A-8B3B-FFEC7B556943}" presName="hierChild5" presStyleCnt="0"/>
      <dgm:spPr/>
    </dgm:pt>
    <dgm:pt modelId="{3D430DD4-3EF7-4B73-B1EC-400F19B40265}" type="pres">
      <dgm:prSet presAssocID="{3126C13A-68D8-4549-BD63-635554BE8D21}" presName="hierChild5" presStyleCnt="0"/>
      <dgm:spPr/>
    </dgm:pt>
    <dgm:pt modelId="{4F88589C-B09D-490B-804A-87FBAF7CAD78}" type="pres">
      <dgm:prSet presAssocID="{1B6902FF-879A-4B8D-915D-A1F267D4B386}" presName="Name37" presStyleLbl="parChTrans1D4" presStyleIdx="3" presStyleCnt="7"/>
      <dgm:spPr/>
      <dgm:t>
        <a:bodyPr/>
        <a:lstStyle/>
        <a:p>
          <a:endParaRPr lang="en-GB"/>
        </a:p>
      </dgm:t>
    </dgm:pt>
    <dgm:pt modelId="{42ED1982-AEAF-4611-A8D2-4AFE79F7E8BD}" type="pres">
      <dgm:prSet presAssocID="{1A3926C3-0946-41B9-8AFD-4326CD1D9130}" presName="hierRoot2" presStyleCnt="0">
        <dgm:presLayoutVars>
          <dgm:hierBranch val="init"/>
        </dgm:presLayoutVars>
      </dgm:prSet>
      <dgm:spPr/>
    </dgm:pt>
    <dgm:pt modelId="{9C09A16F-5CEE-402B-AA32-8280C35B0CAC}" type="pres">
      <dgm:prSet presAssocID="{1A3926C3-0946-41B9-8AFD-4326CD1D9130}" presName="rootComposite" presStyleCnt="0"/>
      <dgm:spPr/>
    </dgm:pt>
    <dgm:pt modelId="{6F03E2A5-9E4F-41AF-B4C2-D5BA1F976C06}" type="pres">
      <dgm:prSet presAssocID="{1A3926C3-0946-41B9-8AFD-4326CD1D9130}" presName="rootText" presStyleLbl="node4" presStyleIdx="3" presStyleCnt="7">
        <dgm:presLayoutVars>
          <dgm:chPref val="3"/>
        </dgm:presLayoutVars>
      </dgm:prSet>
      <dgm:spPr/>
      <dgm:t>
        <a:bodyPr/>
        <a:lstStyle/>
        <a:p>
          <a:endParaRPr lang="en-GB"/>
        </a:p>
      </dgm:t>
    </dgm:pt>
    <dgm:pt modelId="{E98F8AF3-859B-4C46-A425-5AAFE92D1519}" type="pres">
      <dgm:prSet presAssocID="{1A3926C3-0946-41B9-8AFD-4326CD1D9130}" presName="rootConnector" presStyleLbl="node4" presStyleIdx="3" presStyleCnt="7"/>
      <dgm:spPr/>
      <dgm:t>
        <a:bodyPr/>
        <a:lstStyle/>
        <a:p>
          <a:endParaRPr lang="en-GB"/>
        </a:p>
      </dgm:t>
    </dgm:pt>
    <dgm:pt modelId="{E04B992B-D750-4089-A2DA-058454F0C7DA}" type="pres">
      <dgm:prSet presAssocID="{1A3926C3-0946-41B9-8AFD-4326CD1D9130}" presName="hierChild4" presStyleCnt="0"/>
      <dgm:spPr/>
    </dgm:pt>
    <dgm:pt modelId="{07F05DB9-9C0F-405D-9A36-76DBDB779A7E}" type="pres">
      <dgm:prSet presAssocID="{3E837953-9A30-4980-9C7E-3E6CD79667F8}" presName="Name37" presStyleLbl="parChTrans1D4" presStyleIdx="4" presStyleCnt="7"/>
      <dgm:spPr/>
      <dgm:t>
        <a:bodyPr/>
        <a:lstStyle/>
        <a:p>
          <a:endParaRPr lang="en-GB"/>
        </a:p>
      </dgm:t>
    </dgm:pt>
    <dgm:pt modelId="{684EF4B5-49E8-4483-BD36-CF58D6890C57}" type="pres">
      <dgm:prSet presAssocID="{022CE43C-A571-43D1-8865-4810098FE3D9}" presName="hierRoot2" presStyleCnt="0">
        <dgm:presLayoutVars>
          <dgm:hierBranch val="init"/>
        </dgm:presLayoutVars>
      </dgm:prSet>
      <dgm:spPr/>
    </dgm:pt>
    <dgm:pt modelId="{E65BDEAA-D267-4441-82C1-6F3DC86EE90D}" type="pres">
      <dgm:prSet presAssocID="{022CE43C-A571-43D1-8865-4810098FE3D9}" presName="rootComposite" presStyleCnt="0"/>
      <dgm:spPr/>
    </dgm:pt>
    <dgm:pt modelId="{477C7521-5BF2-462E-AF20-E3C5EFA8C02A}" type="pres">
      <dgm:prSet presAssocID="{022CE43C-A571-43D1-8865-4810098FE3D9}" presName="rootText" presStyleLbl="node4" presStyleIdx="4" presStyleCnt="7">
        <dgm:presLayoutVars>
          <dgm:chPref val="3"/>
        </dgm:presLayoutVars>
      </dgm:prSet>
      <dgm:spPr/>
      <dgm:t>
        <a:bodyPr/>
        <a:lstStyle/>
        <a:p>
          <a:endParaRPr lang="en-GB"/>
        </a:p>
      </dgm:t>
    </dgm:pt>
    <dgm:pt modelId="{559B43B3-549F-40ED-B0E3-85B66BE65C86}" type="pres">
      <dgm:prSet presAssocID="{022CE43C-A571-43D1-8865-4810098FE3D9}" presName="rootConnector" presStyleLbl="node4" presStyleIdx="4" presStyleCnt="7"/>
      <dgm:spPr/>
      <dgm:t>
        <a:bodyPr/>
        <a:lstStyle/>
        <a:p>
          <a:endParaRPr lang="en-GB"/>
        </a:p>
      </dgm:t>
    </dgm:pt>
    <dgm:pt modelId="{246A05D2-34D0-4B14-A686-B6528E43E8E7}" type="pres">
      <dgm:prSet presAssocID="{022CE43C-A571-43D1-8865-4810098FE3D9}" presName="hierChild4" presStyleCnt="0"/>
      <dgm:spPr/>
    </dgm:pt>
    <dgm:pt modelId="{89033822-AF73-447D-B161-7EBD057500AF}" type="pres">
      <dgm:prSet presAssocID="{022CE43C-A571-43D1-8865-4810098FE3D9}" presName="hierChild5" presStyleCnt="0"/>
      <dgm:spPr/>
    </dgm:pt>
    <dgm:pt modelId="{A8EA116F-E251-455A-87F6-7A83CFEB569E}" type="pres">
      <dgm:prSet presAssocID="{1A3926C3-0946-41B9-8AFD-4326CD1D9130}" presName="hierChild5" presStyleCnt="0"/>
      <dgm:spPr/>
    </dgm:pt>
    <dgm:pt modelId="{D5E80965-9500-4ECD-BA62-2462BFC93AA5}" type="pres">
      <dgm:prSet presAssocID="{7C742CDC-92CC-4647-8156-F84249A5FDED}" presName="hierChild5" presStyleCnt="0"/>
      <dgm:spPr/>
    </dgm:pt>
    <dgm:pt modelId="{F7854B05-FB99-4A6B-945A-0406B0710977}" type="pres">
      <dgm:prSet presAssocID="{D5BCFA70-274B-4896-83C1-6C8D6FAB51E2}" presName="Name37" presStyleLbl="parChTrans1D4" presStyleIdx="5" presStyleCnt="7"/>
      <dgm:spPr/>
      <dgm:t>
        <a:bodyPr/>
        <a:lstStyle/>
        <a:p>
          <a:endParaRPr lang="en-GB"/>
        </a:p>
      </dgm:t>
    </dgm:pt>
    <dgm:pt modelId="{65864233-65C8-4DF3-BBF8-CB0A723A4482}" type="pres">
      <dgm:prSet presAssocID="{78660B1D-7223-4F90-8EC5-97E8DFCA4A12}" presName="hierRoot2" presStyleCnt="0">
        <dgm:presLayoutVars>
          <dgm:hierBranch val="init"/>
        </dgm:presLayoutVars>
      </dgm:prSet>
      <dgm:spPr/>
    </dgm:pt>
    <dgm:pt modelId="{48340228-1943-4E0C-BBF3-4D9E1BB59D02}" type="pres">
      <dgm:prSet presAssocID="{78660B1D-7223-4F90-8EC5-97E8DFCA4A12}" presName="rootComposite" presStyleCnt="0"/>
      <dgm:spPr/>
    </dgm:pt>
    <dgm:pt modelId="{01EA6D4C-69BB-48CE-A652-97856F21E4E8}" type="pres">
      <dgm:prSet presAssocID="{78660B1D-7223-4F90-8EC5-97E8DFCA4A12}" presName="rootText" presStyleLbl="node4" presStyleIdx="5" presStyleCnt="7">
        <dgm:presLayoutVars>
          <dgm:chPref val="3"/>
        </dgm:presLayoutVars>
      </dgm:prSet>
      <dgm:spPr/>
      <dgm:t>
        <a:bodyPr/>
        <a:lstStyle/>
        <a:p>
          <a:endParaRPr lang="en-GB"/>
        </a:p>
      </dgm:t>
    </dgm:pt>
    <dgm:pt modelId="{A31C5D94-780B-47C2-B169-904E5ADAD060}" type="pres">
      <dgm:prSet presAssocID="{78660B1D-7223-4F90-8EC5-97E8DFCA4A12}" presName="rootConnector" presStyleLbl="node4" presStyleIdx="5" presStyleCnt="7"/>
      <dgm:spPr/>
      <dgm:t>
        <a:bodyPr/>
        <a:lstStyle/>
        <a:p>
          <a:endParaRPr lang="en-GB"/>
        </a:p>
      </dgm:t>
    </dgm:pt>
    <dgm:pt modelId="{DAF2F2F8-138B-409D-8616-53F9BBB955F1}" type="pres">
      <dgm:prSet presAssocID="{78660B1D-7223-4F90-8EC5-97E8DFCA4A12}" presName="hierChild4" presStyleCnt="0"/>
      <dgm:spPr/>
    </dgm:pt>
    <dgm:pt modelId="{8CF4CB41-13AA-4263-B7BC-21EEE9165B74}" type="pres">
      <dgm:prSet presAssocID="{78660B1D-7223-4F90-8EC5-97E8DFCA4A12}" presName="hierChild5" presStyleCnt="0"/>
      <dgm:spPr/>
    </dgm:pt>
    <dgm:pt modelId="{EE54FBE1-FEA2-49A7-9612-51B9AA80E600}" type="pres">
      <dgm:prSet presAssocID="{8AB887E6-D354-4D39-9EDD-DAF50E93B364}" presName="Name37" presStyleLbl="parChTrans1D4" presStyleIdx="6" presStyleCnt="7"/>
      <dgm:spPr/>
      <dgm:t>
        <a:bodyPr/>
        <a:lstStyle/>
        <a:p>
          <a:endParaRPr lang="en-GB"/>
        </a:p>
      </dgm:t>
    </dgm:pt>
    <dgm:pt modelId="{D2C7D5FA-04CB-4EE4-B592-D2AF34DC4D3B}" type="pres">
      <dgm:prSet presAssocID="{26384903-600D-45F4-BB27-B59E665156F5}" presName="hierRoot2" presStyleCnt="0">
        <dgm:presLayoutVars>
          <dgm:hierBranch val="init"/>
        </dgm:presLayoutVars>
      </dgm:prSet>
      <dgm:spPr/>
    </dgm:pt>
    <dgm:pt modelId="{20A1EAF9-B136-43E0-BC01-7CD364D50ECE}" type="pres">
      <dgm:prSet presAssocID="{26384903-600D-45F4-BB27-B59E665156F5}" presName="rootComposite" presStyleCnt="0"/>
      <dgm:spPr/>
    </dgm:pt>
    <dgm:pt modelId="{C83AC1AA-2F46-4864-BB23-DD75C836CCCB}" type="pres">
      <dgm:prSet presAssocID="{26384903-600D-45F4-BB27-B59E665156F5}" presName="rootText" presStyleLbl="node4" presStyleIdx="6" presStyleCnt="7">
        <dgm:presLayoutVars>
          <dgm:chPref val="3"/>
        </dgm:presLayoutVars>
      </dgm:prSet>
      <dgm:spPr/>
      <dgm:t>
        <a:bodyPr/>
        <a:lstStyle/>
        <a:p>
          <a:endParaRPr lang="en-GB"/>
        </a:p>
      </dgm:t>
    </dgm:pt>
    <dgm:pt modelId="{21FD8893-9BEE-466B-AC2E-7042FE83D3EB}" type="pres">
      <dgm:prSet presAssocID="{26384903-600D-45F4-BB27-B59E665156F5}" presName="rootConnector" presStyleLbl="node4" presStyleIdx="6" presStyleCnt="7"/>
      <dgm:spPr/>
      <dgm:t>
        <a:bodyPr/>
        <a:lstStyle/>
        <a:p>
          <a:endParaRPr lang="en-GB"/>
        </a:p>
      </dgm:t>
    </dgm:pt>
    <dgm:pt modelId="{1364D39E-D8C6-4320-8470-072D43F7B1BC}" type="pres">
      <dgm:prSet presAssocID="{26384903-600D-45F4-BB27-B59E665156F5}" presName="hierChild4" presStyleCnt="0"/>
      <dgm:spPr/>
    </dgm:pt>
    <dgm:pt modelId="{E484D75D-C4D6-4F35-B741-70DC0A060D60}" type="pres">
      <dgm:prSet presAssocID="{26384903-600D-45F4-BB27-B59E665156F5}" presName="hierChild5" presStyleCnt="0"/>
      <dgm:spPr/>
    </dgm:pt>
    <dgm:pt modelId="{955C276A-881E-4ACC-971C-5A9F91A2529A}" type="pres">
      <dgm:prSet presAssocID="{21DF0B1D-37A0-4D1B-A753-DA1D06CBD543}" presName="hierChild5" presStyleCnt="0"/>
      <dgm:spPr/>
    </dgm:pt>
    <dgm:pt modelId="{674FD501-B154-4DB9-9F25-B270B9D05F4B}" type="pres">
      <dgm:prSet presAssocID="{62410F7E-C81E-458C-83FD-C0DF81E4417D}" presName="Name37" presStyleLbl="parChTrans1D3" presStyleIdx="1" presStyleCnt="4"/>
      <dgm:spPr/>
      <dgm:t>
        <a:bodyPr/>
        <a:lstStyle/>
        <a:p>
          <a:endParaRPr lang="en-GB"/>
        </a:p>
      </dgm:t>
    </dgm:pt>
    <dgm:pt modelId="{D0957F5C-3081-4BC1-B173-11CCA6ADCEF8}" type="pres">
      <dgm:prSet presAssocID="{CC940F5A-A21A-42B9-9C6A-381281797AF7}" presName="hierRoot2" presStyleCnt="0">
        <dgm:presLayoutVars>
          <dgm:hierBranch val="init"/>
        </dgm:presLayoutVars>
      </dgm:prSet>
      <dgm:spPr/>
    </dgm:pt>
    <dgm:pt modelId="{27BC2C32-1C7E-455C-A7C2-EA8406A8C4D2}" type="pres">
      <dgm:prSet presAssocID="{CC940F5A-A21A-42B9-9C6A-381281797AF7}" presName="rootComposite" presStyleCnt="0"/>
      <dgm:spPr/>
    </dgm:pt>
    <dgm:pt modelId="{5232A44C-765B-4D68-8FAA-CE5213354C5B}" type="pres">
      <dgm:prSet presAssocID="{CC940F5A-A21A-42B9-9C6A-381281797AF7}" presName="rootText" presStyleLbl="node3" presStyleIdx="1" presStyleCnt="4">
        <dgm:presLayoutVars>
          <dgm:chPref val="3"/>
        </dgm:presLayoutVars>
      </dgm:prSet>
      <dgm:spPr/>
      <dgm:t>
        <a:bodyPr/>
        <a:lstStyle/>
        <a:p>
          <a:endParaRPr lang="en-GB"/>
        </a:p>
      </dgm:t>
    </dgm:pt>
    <dgm:pt modelId="{1005B74F-1134-4942-88AE-2990E4183958}" type="pres">
      <dgm:prSet presAssocID="{CC940F5A-A21A-42B9-9C6A-381281797AF7}" presName="rootConnector" presStyleLbl="node3" presStyleIdx="1" presStyleCnt="4"/>
      <dgm:spPr/>
      <dgm:t>
        <a:bodyPr/>
        <a:lstStyle/>
        <a:p>
          <a:endParaRPr lang="en-GB"/>
        </a:p>
      </dgm:t>
    </dgm:pt>
    <dgm:pt modelId="{C06AB1D3-1B57-4623-991A-C3793B6EEB3F}" type="pres">
      <dgm:prSet presAssocID="{CC940F5A-A21A-42B9-9C6A-381281797AF7}" presName="hierChild4" presStyleCnt="0"/>
      <dgm:spPr/>
    </dgm:pt>
    <dgm:pt modelId="{10B71251-CEBF-4A0B-9975-94DADB66138D}" type="pres">
      <dgm:prSet presAssocID="{CC940F5A-A21A-42B9-9C6A-381281797AF7}" presName="hierChild5" presStyleCnt="0"/>
      <dgm:spPr/>
    </dgm:pt>
    <dgm:pt modelId="{5317EB4A-09F4-4F4B-B648-FB2062993F86}" type="pres">
      <dgm:prSet presAssocID="{E447454B-CF2E-4343-A8FE-A148F38C22AE}" presName="Name37" presStyleLbl="parChTrans1D3" presStyleIdx="2" presStyleCnt="4"/>
      <dgm:spPr/>
      <dgm:t>
        <a:bodyPr/>
        <a:lstStyle/>
        <a:p>
          <a:endParaRPr lang="en-GB"/>
        </a:p>
      </dgm:t>
    </dgm:pt>
    <dgm:pt modelId="{983DC0B7-6542-4472-ABA2-5BC771BD4B78}" type="pres">
      <dgm:prSet presAssocID="{607FF26F-2517-407E-A2C6-8366BD456F59}" presName="hierRoot2" presStyleCnt="0">
        <dgm:presLayoutVars>
          <dgm:hierBranch val="init"/>
        </dgm:presLayoutVars>
      </dgm:prSet>
      <dgm:spPr/>
    </dgm:pt>
    <dgm:pt modelId="{76F6E2B1-03EE-49C9-9CD8-1DCF0F6A1441}" type="pres">
      <dgm:prSet presAssocID="{607FF26F-2517-407E-A2C6-8366BD456F59}" presName="rootComposite" presStyleCnt="0"/>
      <dgm:spPr/>
    </dgm:pt>
    <dgm:pt modelId="{7189589C-6D83-4ADD-BDF7-C54587476D9F}" type="pres">
      <dgm:prSet presAssocID="{607FF26F-2517-407E-A2C6-8366BD456F59}" presName="rootText" presStyleLbl="node3" presStyleIdx="2" presStyleCnt="4">
        <dgm:presLayoutVars>
          <dgm:chPref val="3"/>
        </dgm:presLayoutVars>
      </dgm:prSet>
      <dgm:spPr/>
      <dgm:t>
        <a:bodyPr/>
        <a:lstStyle/>
        <a:p>
          <a:endParaRPr lang="en-GB"/>
        </a:p>
      </dgm:t>
    </dgm:pt>
    <dgm:pt modelId="{E8AF41CC-DE90-4ADB-BA12-4D1ADC360290}" type="pres">
      <dgm:prSet presAssocID="{607FF26F-2517-407E-A2C6-8366BD456F59}" presName="rootConnector" presStyleLbl="node3" presStyleIdx="2" presStyleCnt="4"/>
      <dgm:spPr/>
      <dgm:t>
        <a:bodyPr/>
        <a:lstStyle/>
        <a:p>
          <a:endParaRPr lang="en-GB"/>
        </a:p>
      </dgm:t>
    </dgm:pt>
    <dgm:pt modelId="{2FF2C6A1-E561-4206-81B4-D83B242FB4E2}" type="pres">
      <dgm:prSet presAssocID="{607FF26F-2517-407E-A2C6-8366BD456F59}" presName="hierChild4" presStyleCnt="0"/>
      <dgm:spPr/>
    </dgm:pt>
    <dgm:pt modelId="{FC3559E3-B759-4D10-8B15-1FE93E48974A}" type="pres">
      <dgm:prSet presAssocID="{607FF26F-2517-407E-A2C6-8366BD456F59}" presName="hierChild5" presStyleCnt="0"/>
      <dgm:spPr/>
    </dgm:pt>
    <dgm:pt modelId="{2560E796-8724-40F7-861F-F4899ED3312E}" type="pres">
      <dgm:prSet presAssocID="{726C21D8-C25A-4031-B043-A01441029A29}" presName="Name37" presStyleLbl="parChTrans1D3" presStyleIdx="3" presStyleCnt="4"/>
      <dgm:spPr/>
      <dgm:t>
        <a:bodyPr/>
        <a:lstStyle/>
        <a:p>
          <a:endParaRPr lang="en-GB"/>
        </a:p>
      </dgm:t>
    </dgm:pt>
    <dgm:pt modelId="{3D98937F-6703-4E09-A403-A0F545060298}" type="pres">
      <dgm:prSet presAssocID="{75386F4B-83E5-4DB6-BEC5-1EA42387FC43}" presName="hierRoot2" presStyleCnt="0">
        <dgm:presLayoutVars>
          <dgm:hierBranch val="init"/>
        </dgm:presLayoutVars>
      </dgm:prSet>
      <dgm:spPr/>
    </dgm:pt>
    <dgm:pt modelId="{5587E63C-B503-42F4-B129-3C93775543CA}" type="pres">
      <dgm:prSet presAssocID="{75386F4B-83E5-4DB6-BEC5-1EA42387FC43}" presName="rootComposite" presStyleCnt="0"/>
      <dgm:spPr/>
    </dgm:pt>
    <dgm:pt modelId="{18F7CE41-AE3B-4CA4-8198-0CFA2C0F10C0}" type="pres">
      <dgm:prSet presAssocID="{75386F4B-83E5-4DB6-BEC5-1EA42387FC43}" presName="rootText" presStyleLbl="node3" presStyleIdx="3" presStyleCnt="4">
        <dgm:presLayoutVars>
          <dgm:chPref val="3"/>
        </dgm:presLayoutVars>
      </dgm:prSet>
      <dgm:spPr/>
      <dgm:t>
        <a:bodyPr/>
        <a:lstStyle/>
        <a:p>
          <a:endParaRPr lang="en-GB"/>
        </a:p>
      </dgm:t>
    </dgm:pt>
    <dgm:pt modelId="{DDD62825-8223-4437-A5DA-64AA3266BADF}" type="pres">
      <dgm:prSet presAssocID="{75386F4B-83E5-4DB6-BEC5-1EA42387FC43}" presName="rootConnector" presStyleLbl="node3" presStyleIdx="3" presStyleCnt="4"/>
      <dgm:spPr/>
      <dgm:t>
        <a:bodyPr/>
        <a:lstStyle/>
        <a:p>
          <a:endParaRPr lang="en-GB"/>
        </a:p>
      </dgm:t>
    </dgm:pt>
    <dgm:pt modelId="{96CBDE73-BAF1-40CF-A479-B9C145C8E46F}" type="pres">
      <dgm:prSet presAssocID="{75386F4B-83E5-4DB6-BEC5-1EA42387FC43}" presName="hierChild4" presStyleCnt="0"/>
      <dgm:spPr/>
    </dgm:pt>
    <dgm:pt modelId="{731FBA85-CD09-4DEC-953E-E13A1B609B82}" type="pres">
      <dgm:prSet presAssocID="{75386F4B-83E5-4DB6-BEC5-1EA42387FC43}" presName="hierChild5" presStyleCnt="0"/>
      <dgm:spPr/>
    </dgm:pt>
    <dgm:pt modelId="{D5915B02-5B53-45D2-9FF0-F2ACEE44EE57}" type="pres">
      <dgm:prSet presAssocID="{9C5C1339-1ADD-4B5F-8385-BC5482FB4174}" presName="hierChild5" presStyleCnt="0"/>
      <dgm:spPr/>
    </dgm:pt>
    <dgm:pt modelId="{74DA5FFD-168C-4C17-B2EB-69CA7736CC70}" type="pres">
      <dgm:prSet presAssocID="{5E14C3AA-9033-4E90-8343-81FBD0C4E7CE}" presName="hierChild3" presStyleCnt="0"/>
      <dgm:spPr/>
    </dgm:pt>
  </dgm:ptLst>
  <dgm:cxnLst>
    <dgm:cxn modelId="{528A9C37-3E8D-4E51-BE8C-D89029B292AD}" type="presOf" srcId="{62410F7E-C81E-458C-83FD-C0DF81E4417D}" destId="{674FD501-B154-4DB9-9F25-B270B9D05F4B}" srcOrd="0" destOrd="0" presId="urn:microsoft.com/office/officeart/2005/8/layout/orgChart1"/>
    <dgm:cxn modelId="{AC13E699-BFA9-4795-8099-D7259676E0B0}" type="presOf" srcId="{26384903-600D-45F4-BB27-B59E665156F5}" destId="{C83AC1AA-2F46-4864-BB23-DD75C836CCCB}" srcOrd="0" destOrd="0" presId="urn:microsoft.com/office/officeart/2005/8/layout/orgChart1"/>
    <dgm:cxn modelId="{15484044-C49D-4852-9EF8-B42099A4F5FA}" srcId="{5E14C3AA-9033-4E90-8343-81FBD0C4E7CE}" destId="{9C5C1339-1ADD-4B5F-8385-BC5482FB4174}" srcOrd="4" destOrd="0" parTransId="{93213B58-4B57-4095-A8AE-DC4FA18FEECE}" sibTransId="{691A48BF-4A80-46D1-9B03-5F3EFA73AECA}"/>
    <dgm:cxn modelId="{4340438F-EDBB-4B1E-8D4C-632C512096E0}" srcId="{3126C13A-68D8-4549-BD63-635554BE8D21}" destId="{0E8D624F-CCDF-4A3A-8B3B-FFEC7B556943}" srcOrd="0" destOrd="0" parTransId="{51269BB6-5442-459F-9509-7550C1D409BA}" sibTransId="{EB1A7EFB-92FC-4137-BBEC-F673573C5C36}"/>
    <dgm:cxn modelId="{D2F37B0E-506A-4DD8-BEE0-25D20DE25446}" type="presOf" srcId="{3F2C6AC7-221E-48B5-BDFA-AC4E349C0AED}" destId="{AFBD889A-6550-4305-BE2A-170521B5A2FD}" srcOrd="0" destOrd="0" presId="urn:microsoft.com/office/officeart/2005/8/layout/orgChart1"/>
    <dgm:cxn modelId="{CDDA392E-64B4-4D61-B5E0-DD8F686817C8}" type="presOf" srcId="{993C51E7-5155-4D50-BDD5-AE234E58DF51}" destId="{7E1E8FFC-C98C-454C-B968-4118EF0161B3}" srcOrd="1" destOrd="0" presId="urn:microsoft.com/office/officeart/2005/8/layout/orgChart1"/>
    <dgm:cxn modelId="{CBD9753B-9DD6-4591-9D9F-390BF5EC029F}" type="presOf" srcId="{8AB887E6-D354-4D39-9EDD-DAF50E93B364}" destId="{EE54FBE1-FEA2-49A7-9612-51B9AA80E600}" srcOrd="0" destOrd="0" presId="urn:microsoft.com/office/officeart/2005/8/layout/orgChart1"/>
    <dgm:cxn modelId="{A2DFA9F4-069F-4272-9861-4BFA2028F4F7}" type="presOf" srcId="{08BAAEAD-1C40-4530-963F-D17C440F45A3}" destId="{62B3F97E-2B12-44A3-8674-890BFC7CE52A}" srcOrd="0" destOrd="0" presId="urn:microsoft.com/office/officeart/2005/8/layout/orgChart1"/>
    <dgm:cxn modelId="{3373E3A2-F7AC-479D-8DD4-982759283972}" srcId="{21DF0B1D-37A0-4D1B-A753-DA1D06CBD543}" destId="{7C742CDC-92CC-4647-8156-F84249A5FDED}" srcOrd="0" destOrd="0" parTransId="{908CDB3A-F167-4826-BE18-81997FCBD97B}" sibTransId="{078ED676-0F1B-4B80-BBD1-0E48E662713E}"/>
    <dgm:cxn modelId="{3D9ED6C0-3C83-4FE3-829D-DB313D6AD1A4}" type="presOf" srcId="{726C21D8-C25A-4031-B043-A01441029A29}" destId="{2560E796-8724-40F7-861F-F4899ED3312E}" srcOrd="0" destOrd="0" presId="urn:microsoft.com/office/officeart/2005/8/layout/orgChart1"/>
    <dgm:cxn modelId="{04A4E289-419E-44EF-8FA8-DA8AC7DEE67C}" type="presOf" srcId="{022CE43C-A571-43D1-8865-4810098FE3D9}" destId="{559B43B3-549F-40ED-B0E3-85B66BE65C86}" srcOrd="1" destOrd="0" presId="urn:microsoft.com/office/officeart/2005/8/layout/orgChart1"/>
    <dgm:cxn modelId="{3D1F0CDE-5869-49AA-9D5B-C10E08F8B9C6}" type="presOf" srcId="{993C51E7-5155-4D50-BDD5-AE234E58DF51}" destId="{38831A89-2E28-4F39-96A2-5BC8B6022AF7}" srcOrd="0" destOrd="0" presId="urn:microsoft.com/office/officeart/2005/8/layout/orgChart1"/>
    <dgm:cxn modelId="{0FD21B28-6947-4B8E-B9A5-800DEC7B1619}" srcId="{5E14C3AA-9033-4E90-8343-81FBD0C4E7CE}" destId="{9D92E881-47BC-43CE-A736-720D3BB17241}" srcOrd="2" destOrd="0" parTransId="{120B1D15-8512-4874-B0DC-095C1208C14D}" sibTransId="{7F1F2B6E-81EB-4DD4-9894-6DD87352C586}"/>
    <dgm:cxn modelId="{6F47C457-A7AC-421B-8584-3293BB3A983A}" type="presOf" srcId="{022CE43C-A571-43D1-8865-4810098FE3D9}" destId="{477C7521-5BF2-462E-AF20-E3C5EFA8C02A}" srcOrd="0" destOrd="0" presId="urn:microsoft.com/office/officeart/2005/8/layout/orgChart1"/>
    <dgm:cxn modelId="{AEF116B4-97E9-47C0-9307-B2C9974BF10B}" type="presOf" srcId="{B8418B2F-ECE2-41F5-B88D-BEAD21A6469E}" destId="{35B08C98-6A64-4CBB-861D-3610AE1B3382}" srcOrd="0" destOrd="0" presId="urn:microsoft.com/office/officeart/2005/8/layout/orgChart1"/>
    <dgm:cxn modelId="{5806ACF7-7D5A-4A6F-86E4-D1E87F22B2A5}" srcId="{7C742CDC-92CC-4647-8156-F84249A5FDED}" destId="{1A3926C3-0946-41B9-8AFD-4326CD1D9130}" srcOrd="1" destOrd="0" parTransId="{1B6902FF-879A-4B8D-915D-A1F267D4B386}" sibTransId="{81636653-BB48-496F-944C-1D476C70770C}"/>
    <dgm:cxn modelId="{0E724DD8-EC05-4CF5-A957-50F2FD629A39}" type="presOf" srcId="{9D92E881-47BC-43CE-A736-720D3BB17241}" destId="{88E3C139-2079-48F9-A0E3-F1F4390CE45E}" srcOrd="1" destOrd="0" presId="urn:microsoft.com/office/officeart/2005/8/layout/orgChart1"/>
    <dgm:cxn modelId="{C41A9AAF-52C8-4462-84FB-B9DCC2F019F2}" type="presOf" srcId="{3126C13A-68D8-4549-BD63-635554BE8D21}" destId="{46422EE8-B400-40FB-9573-70FC5735EE3E}" srcOrd="1" destOrd="0" presId="urn:microsoft.com/office/officeart/2005/8/layout/orgChart1"/>
    <dgm:cxn modelId="{3F755DC9-19F0-4845-8E98-BD497974D62E}" type="presOf" srcId="{5E14C3AA-9033-4E90-8343-81FBD0C4E7CE}" destId="{FBEF61B8-67D5-409A-907A-E1912E5E6384}" srcOrd="0" destOrd="0" presId="urn:microsoft.com/office/officeart/2005/8/layout/orgChart1"/>
    <dgm:cxn modelId="{BE078AC8-3DBE-4DCD-8FE6-F067EF46423D}" type="presOf" srcId="{1A3926C3-0946-41B9-8AFD-4326CD1D9130}" destId="{6F03E2A5-9E4F-41AF-B4C2-D5BA1F976C06}" srcOrd="0" destOrd="0" presId="urn:microsoft.com/office/officeart/2005/8/layout/orgChart1"/>
    <dgm:cxn modelId="{5B5E0C06-B616-47CF-839E-7A6030CEF9D1}" type="presOf" srcId="{0E8D624F-CCDF-4A3A-8B3B-FFEC7B556943}" destId="{39FA0ADE-59C5-4425-8057-C5D402C7C459}" srcOrd="1" destOrd="0" presId="urn:microsoft.com/office/officeart/2005/8/layout/orgChart1"/>
    <dgm:cxn modelId="{E02646C5-051D-48C9-B602-9330A6455D4E}" type="presOf" srcId="{C217F0F6-EDDB-4270-8B0D-CE607891900D}" destId="{7834B8C5-81AF-44AD-8A4B-E48676267B53}" srcOrd="0" destOrd="0" presId="urn:microsoft.com/office/officeart/2005/8/layout/orgChart1"/>
    <dgm:cxn modelId="{3C2EF152-98E6-47D1-9B8A-3D97A93BDF51}" srcId="{5E14C3AA-9033-4E90-8343-81FBD0C4E7CE}" destId="{0BA597A7-24AB-470C-B921-4AB5742AA349}" srcOrd="0" destOrd="0" parTransId="{C217F0F6-EDDB-4270-8B0D-CE607891900D}" sibTransId="{7CF5E895-9FAD-4C33-A8C2-B7ECAB596BCC}"/>
    <dgm:cxn modelId="{C670CC3F-EE88-4E1A-B26E-8D36EE9F9A0E}" srcId="{21DF0B1D-37A0-4D1B-A753-DA1D06CBD543}" destId="{26384903-600D-45F4-BB27-B59E665156F5}" srcOrd="2" destOrd="0" parTransId="{8AB887E6-D354-4D39-9EDD-DAF50E93B364}" sibTransId="{098B5B8B-8AA7-484B-A21E-120E952B3354}"/>
    <dgm:cxn modelId="{E7DFAD25-B1E8-4C61-A2E6-9A85CEA8C591}" type="presOf" srcId="{CC940F5A-A21A-42B9-9C6A-381281797AF7}" destId="{5232A44C-765B-4D68-8FAA-CE5213354C5B}" srcOrd="0" destOrd="0" presId="urn:microsoft.com/office/officeart/2005/8/layout/orgChart1"/>
    <dgm:cxn modelId="{8EAE003F-EAA6-463E-8C95-82C5012AE0F3}" srcId="{9C5C1339-1ADD-4B5F-8385-BC5482FB4174}" destId="{607FF26F-2517-407E-A2C6-8366BD456F59}" srcOrd="2" destOrd="0" parTransId="{E447454B-CF2E-4343-A8FE-A148F38C22AE}" sibTransId="{B4150684-AC25-4832-B602-806B91E19AFF}"/>
    <dgm:cxn modelId="{BCB03B28-D627-45E1-B06E-813DF1D7E45E}" srcId="{9C5C1339-1ADD-4B5F-8385-BC5482FB4174}" destId="{21DF0B1D-37A0-4D1B-A753-DA1D06CBD543}" srcOrd="0" destOrd="0" parTransId="{B8418B2F-ECE2-41F5-B88D-BEAD21A6469E}" sibTransId="{F12ADFB3-9D52-4625-A6F5-29844EC5F2FE}"/>
    <dgm:cxn modelId="{D071F944-AC05-4BF1-9F97-A98EF6B2C78F}" type="presOf" srcId="{607FF26F-2517-407E-A2C6-8366BD456F59}" destId="{E8AF41CC-DE90-4ADB-BA12-4D1ADC360290}" srcOrd="1" destOrd="0" presId="urn:microsoft.com/office/officeart/2005/8/layout/orgChart1"/>
    <dgm:cxn modelId="{14CFAA50-5D37-49D6-9D47-090A327D1A6F}" type="presOf" srcId="{88578A78-E09E-486C-9B90-E8991A8805C7}" destId="{9CE43D54-865D-46A3-B804-6D468EA6A998}" srcOrd="0" destOrd="0" presId="urn:microsoft.com/office/officeart/2005/8/layout/orgChart1"/>
    <dgm:cxn modelId="{00EB72CA-0CE1-412B-83CE-9D677B77D122}" srcId="{9C5C1339-1ADD-4B5F-8385-BC5482FB4174}" destId="{CC940F5A-A21A-42B9-9C6A-381281797AF7}" srcOrd="1" destOrd="0" parTransId="{62410F7E-C81E-458C-83FD-C0DF81E4417D}" sibTransId="{3F60850D-2DBB-4D1F-A13D-1C6CD8B9D852}"/>
    <dgm:cxn modelId="{0DCA3940-0BDF-43BE-A69E-EB43E5DFA1CA}" type="presOf" srcId="{0E8D624F-CCDF-4A3A-8B3B-FFEC7B556943}" destId="{D52D5F8F-E2B8-4826-8CA7-B380E590A321}" srcOrd="0" destOrd="0" presId="urn:microsoft.com/office/officeart/2005/8/layout/orgChart1"/>
    <dgm:cxn modelId="{42C6AF9A-70E8-41E7-8508-5C64074F9ADD}" type="presOf" srcId="{51269BB6-5442-459F-9509-7550C1D409BA}" destId="{2D51DBE4-5AD6-4C39-8350-9BC7ECB74005}" srcOrd="0" destOrd="0" presId="urn:microsoft.com/office/officeart/2005/8/layout/orgChart1"/>
    <dgm:cxn modelId="{735FAA76-2FA7-414A-AEA0-308B2F6CCD28}" type="presOf" srcId="{78660B1D-7223-4F90-8EC5-97E8DFCA4A12}" destId="{01EA6D4C-69BB-48CE-A652-97856F21E4E8}" srcOrd="0" destOrd="0" presId="urn:microsoft.com/office/officeart/2005/8/layout/orgChart1"/>
    <dgm:cxn modelId="{D7C1E729-4AD6-4916-9D67-1580391481F7}" type="presOf" srcId="{78660B1D-7223-4F90-8EC5-97E8DFCA4A12}" destId="{A31C5D94-780B-47C2-B169-904E5ADAD060}" srcOrd="1" destOrd="0" presId="urn:microsoft.com/office/officeart/2005/8/layout/orgChart1"/>
    <dgm:cxn modelId="{87837B66-93B0-4362-8B17-5D8841C8EEC0}" type="presOf" srcId="{21DF0B1D-37A0-4D1B-A753-DA1D06CBD543}" destId="{BD534F5B-865A-4FC0-9613-FFA02C54B370}" srcOrd="1" destOrd="0" presId="urn:microsoft.com/office/officeart/2005/8/layout/orgChart1"/>
    <dgm:cxn modelId="{557C632B-FC6B-4255-98B6-6152A3564D0A}" srcId="{7C742CDC-92CC-4647-8156-F84249A5FDED}" destId="{3126C13A-68D8-4549-BD63-635554BE8D21}" srcOrd="0" destOrd="0" parTransId="{9C634CAD-2480-41FF-B8E0-A7B4403AC750}" sibTransId="{AF11B971-E48C-4362-BE26-2D61965A7833}"/>
    <dgm:cxn modelId="{BB493070-09D5-45E4-AD1D-28B5E9FF502A}" srcId="{1A3926C3-0946-41B9-8AFD-4326CD1D9130}" destId="{022CE43C-A571-43D1-8865-4810098FE3D9}" srcOrd="0" destOrd="0" parTransId="{3E837953-9A30-4980-9C7E-3E6CD79667F8}" sibTransId="{B5E88612-4820-4790-8388-7C89FCDB108B}"/>
    <dgm:cxn modelId="{8151375F-02B0-455F-81BC-749365148DEB}" type="presOf" srcId="{9C5C1339-1ADD-4B5F-8385-BC5482FB4174}" destId="{F0FFF078-C4B4-4F51-953E-4C93228FA611}" srcOrd="1" destOrd="0" presId="urn:microsoft.com/office/officeart/2005/8/layout/orgChart1"/>
    <dgm:cxn modelId="{E1805794-A577-4EEE-B637-E55292A3BF36}" type="presOf" srcId="{0BA597A7-24AB-470C-B921-4AB5742AA349}" destId="{2EAB1283-C8C8-4B63-916F-A9DCF3E1E75B}" srcOrd="0" destOrd="0" presId="urn:microsoft.com/office/officeart/2005/8/layout/orgChart1"/>
    <dgm:cxn modelId="{EC3CA00D-32A8-4E7E-B986-87167180EE83}" type="presOf" srcId="{908CDB3A-F167-4826-BE18-81997FCBD97B}" destId="{7815DFD2-602F-43FB-87BD-4212C95B24DC}" srcOrd="0" destOrd="0" presId="urn:microsoft.com/office/officeart/2005/8/layout/orgChart1"/>
    <dgm:cxn modelId="{8EDF0245-7B46-474D-9A41-93F11961ECDB}" type="presOf" srcId="{93213B58-4B57-4095-A8AE-DC4FA18FEECE}" destId="{02D62781-CBE9-4A27-BD62-4F33626DC7DF}" srcOrd="0" destOrd="0" presId="urn:microsoft.com/office/officeart/2005/8/layout/orgChart1"/>
    <dgm:cxn modelId="{D3B68040-81E7-4571-A32A-A741A073E4EF}" type="presOf" srcId="{9C5C1339-1ADD-4B5F-8385-BC5482FB4174}" destId="{4FC30320-4451-4163-BA91-782A86EF8B5B}" srcOrd="0" destOrd="0" presId="urn:microsoft.com/office/officeart/2005/8/layout/orgChart1"/>
    <dgm:cxn modelId="{14600E4C-CE1D-4052-938E-BC3FDABB32B4}" srcId="{21DF0B1D-37A0-4D1B-A753-DA1D06CBD543}" destId="{78660B1D-7223-4F90-8EC5-97E8DFCA4A12}" srcOrd="1" destOrd="0" parTransId="{D5BCFA70-274B-4896-83C1-6C8D6FAB51E2}" sibTransId="{6DC2E3B7-BBFB-48EA-B36B-21A2B3855146}"/>
    <dgm:cxn modelId="{86AF12C6-774A-4480-92DB-7F310071356B}" type="presOf" srcId="{0AC95EBF-51E1-4D43-85A2-7BE06BBF8588}" destId="{AA544465-DD7F-49B8-A17E-E5118A4C346E}" srcOrd="0" destOrd="0" presId="urn:microsoft.com/office/officeart/2005/8/layout/orgChart1"/>
    <dgm:cxn modelId="{CEC87098-19E9-4602-83DB-F08EA04E1707}" type="presOf" srcId="{9C634CAD-2480-41FF-B8E0-A7B4403AC750}" destId="{CE5D9C40-2A04-4057-8617-F9B26D966D96}" srcOrd="0" destOrd="0" presId="urn:microsoft.com/office/officeart/2005/8/layout/orgChart1"/>
    <dgm:cxn modelId="{4E1929E2-1CF7-425D-8A1A-B22BD348031A}" type="presOf" srcId="{0BA597A7-24AB-470C-B921-4AB5742AA349}" destId="{4B46FA4E-D647-44CB-B29F-3C52B07F4F90}" srcOrd="1" destOrd="0" presId="urn:microsoft.com/office/officeart/2005/8/layout/orgChart1"/>
    <dgm:cxn modelId="{71682AF4-A17F-41D8-915F-BD1CD4E2D01F}" type="presOf" srcId="{21DF0B1D-37A0-4D1B-A753-DA1D06CBD543}" destId="{69111676-2A29-4C6A-A4C1-875891822F46}" srcOrd="0" destOrd="0" presId="urn:microsoft.com/office/officeart/2005/8/layout/orgChart1"/>
    <dgm:cxn modelId="{8AEEEBD6-9A6A-4258-B19E-26410A07796C}" type="presOf" srcId="{E447454B-CF2E-4343-A8FE-A148F38C22AE}" destId="{5317EB4A-09F4-4F4B-B648-FB2062993F86}" srcOrd="0" destOrd="0" presId="urn:microsoft.com/office/officeart/2005/8/layout/orgChart1"/>
    <dgm:cxn modelId="{9FBF350C-1157-413F-9B2B-433B22D21CF3}" type="presOf" srcId="{D5BCFA70-274B-4896-83C1-6C8D6FAB51E2}" destId="{F7854B05-FB99-4A6B-945A-0406B0710977}" srcOrd="0" destOrd="0" presId="urn:microsoft.com/office/officeart/2005/8/layout/orgChart1"/>
    <dgm:cxn modelId="{05D4056C-040F-4052-99EF-BCE52EE341DF}" type="presOf" srcId="{3126C13A-68D8-4549-BD63-635554BE8D21}" destId="{4A64DF37-D2A0-4EF0-9DB6-EAB90D8D97F5}" srcOrd="0" destOrd="0" presId="urn:microsoft.com/office/officeart/2005/8/layout/orgChart1"/>
    <dgm:cxn modelId="{CAA4AA42-B058-476F-85E6-1E309E0A95FB}" type="presOf" srcId="{0AC95EBF-51E1-4D43-85A2-7BE06BBF8588}" destId="{5E41F71E-C651-4EB4-8859-FE5603935556}" srcOrd="1" destOrd="0" presId="urn:microsoft.com/office/officeart/2005/8/layout/orgChart1"/>
    <dgm:cxn modelId="{77090360-29B5-4EBB-B042-75FB116EF2D9}" type="presOf" srcId="{5E14C3AA-9033-4E90-8343-81FBD0C4E7CE}" destId="{032A3C43-6D57-4CDC-B312-334F76BC6E86}" srcOrd="1" destOrd="0" presId="urn:microsoft.com/office/officeart/2005/8/layout/orgChart1"/>
    <dgm:cxn modelId="{5D36C428-6EE9-45A9-B05F-71F1A72A0479}" srcId="{9C5C1339-1ADD-4B5F-8385-BC5482FB4174}" destId="{75386F4B-83E5-4DB6-BEC5-1EA42387FC43}" srcOrd="3" destOrd="0" parTransId="{726C21D8-C25A-4031-B043-A01441029A29}" sibTransId="{674B8817-AE23-40EC-9869-68F7C42D76E4}"/>
    <dgm:cxn modelId="{46650B43-DB98-4E34-BD9B-DF29ACC23B8E}" type="presOf" srcId="{9D92E881-47BC-43CE-A736-720D3BB17241}" destId="{9DB94695-FF34-47DE-A8CC-6F76262127C6}" srcOrd="0" destOrd="0" presId="urn:microsoft.com/office/officeart/2005/8/layout/orgChart1"/>
    <dgm:cxn modelId="{48906B2B-09AC-4672-8F25-F193041536DD}" type="presOf" srcId="{1A3926C3-0946-41B9-8AFD-4326CD1D9130}" destId="{E98F8AF3-859B-4C46-A425-5AAFE92D1519}" srcOrd="1" destOrd="0" presId="urn:microsoft.com/office/officeart/2005/8/layout/orgChart1"/>
    <dgm:cxn modelId="{6BF97735-CECA-4AE3-B8D6-F28AD5B6C566}" type="presOf" srcId="{CC940F5A-A21A-42B9-9C6A-381281797AF7}" destId="{1005B74F-1134-4942-88AE-2990E4183958}" srcOrd="1" destOrd="0" presId="urn:microsoft.com/office/officeart/2005/8/layout/orgChart1"/>
    <dgm:cxn modelId="{5E70585C-3E8E-4B15-B4FE-91A4A5090AED}" type="presOf" srcId="{7C742CDC-92CC-4647-8156-F84249A5FDED}" destId="{2D4B59BA-197E-44D3-B031-83FFAF24509A}" srcOrd="1" destOrd="0" presId="urn:microsoft.com/office/officeart/2005/8/layout/orgChart1"/>
    <dgm:cxn modelId="{BDDF99DC-0375-4C25-A467-1DEDF53330BF}" type="presOf" srcId="{75386F4B-83E5-4DB6-BEC5-1EA42387FC43}" destId="{DDD62825-8223-4437-A5DA-64AA3266BADF}" srcOrd="1" destOrd="0" presId="urn:microsoft.com/office/officeart/2005/8/layout/orgChart1"/>
    <dgm:cxn modelId="{618DE758-CFF1-4D85-80E8-B6956857DACC}" type="presOf" srcId="{120B1D15-8512-4874-B0DC-095C1208C14D}" destId="{A87BBDF8-7C93-4577-A3BD-2440C3995D8E}" srcOrd="0" destOrd="0" presId="urn:microsoft.com/office/officeart/2005/8/layout/orgChart1"/>
    <dgm:cxn modelId="{BA19E27D-E8F5-42AC-AD71-AC9C5D156DA3}" srcId="{5E14C3AA-9033-4E90-8343-81FBD0C4E7CE}" destId="{993C51E7-5155-4D50-BDD5-AE234E58DF51}" srcOrd="1" destOrd="0" parTransId="{3F2C6AC7-221E-48B5-BDFA-AC4E349C0AED}" sibTransId="{3A0A320A-E39C-4B2C-9EBE-93E57840DE00}"/>
    <dgm:cxn modelId="{0745B449-FAE6-46D8-8C7E-4BCDDCC8D8AD}" srcId="{88578A78-E09E-486C-9B90-E8991A8805C7}" destId="{5E14C3AA-9033-4E90-8343-81FBD0C4E7CE}" srcOrd="0" destOrd="0" parTransId="{35900C37-A774-4B3A-B39A-D4578D6D611D}" sibTransId="{F08DB3FD-BD96-4C12-A123-3699F3951A6F}"/>
    <dgm:cxn modelId="{A1F65D76-E11D-44B5-84DA-C4AE8EEF7177}" srcId="{5E14C3AA-9033-4E90-8343-81FBD0C4E7CE}" destId="{0AC95EBF-51E1-4D43-85A2-7BE06BBF8588}" srcOrd="3" destOrd="0" parTransId="{08BAAEAD-1C40-4530-963F-D17C440F45A3}" sibTransId="{5530AE30-69CA-4241-8B00-00A56D11846E}"/>
    <dgm:cxn modelId="{1B9C20B6-4C5D-44C2-BF5D-C9143AAC878D}" type="presOf" srcId="{26384903-600D-45F4-BB27-B59E665156F5}" destId="{21FD8893-9BEE-466B-AC2E-7042FE83D3EB}" srcOrd="1" destOrd="0" presId="urn:microsoft.com/office/officeart/2005/8/layout/orgChart1"/>
    <dgm:cxn modelId="{7571CAE0-3832-45AF-B90F-B41BF973B35F}" type="presOf" srcId="{607FF26F-2517-407E-A2C6-8366BD456F59}" destId="{7189589C-6D83-4ADD-BDF7-C54587476D9F}" srcOrd="0" destOrd="0" presId="urn:microsoft.com/office/officeart/2005/8/layout/orgChart1"/>
    <dgm:cxn modelId="{05B587EF-5881-43BC-94BA-C25ED3FDB204}" type="presOf" srcId="{1B6902FF-879A-4B8D-915D-A1F267D4B386}" destId="{4F88589C-B09D-490B-804A-87FBAF7CAD78}" srcOrd="0" destOrd="0" presId="urn:microsoft.com/office/officeart/2005/8/layout/orgChart1"/>
    <dgm:cxn modelId="{E331FECF-A40A-4DCB-8ED7-8EF1D37AE175}" type="presOf" srcId="{3E837953-9A30-4980-9C7E-3E6CD79667F8}" destId="{07F05DB9-9C0F-405D-9A36-76DBDB779A7E}" srcOrd="0" destOrd="0" presId="urn:microsoft.com/office/officeart/2005/8/layout/orgChart1"/>
    <dgm:cxn modelId="{36C6A21F-70D8-486F-A6A8-493342E126A9}" type="presOf" srcId="{75386F4B-83E5-4DB6-BEC5-1EA42387FC43}" destId="{18F7CE41-AE3B-4CA4-8198-0CFA2C0F10C0}" srcOrd="0" destOrd="0" presId="urn:microsoft.com/office/officeart/2005/8/layout/orgChart1"/>
    <dgm:cxn modelId="{181D7B43-278D-4EF4-840A-4BB7647CAB0C}" type="presOf" srcId="{7C742CDC-92CC-4647-8156-F84249A5FDED}" destId="{770C8E2A-D441-4695-9E54-F5257DCCCE57}" srcOrd="0" destOrd="0" presId="urn:microsoft.com/office/officeart/2005/8/layout/orgChart1"/>
    <dgm:cxn modelId="{28472A61-33C3-4644-99DD-2E3E376D6957}" type="presParOf" srcId="{9CE43D54-865D-46A3-B804-6D468EA6A998}" destId="{AD4F976A-3E99-4B68-9A20-5731074D42D5}" srcOrd="0" destOrd="0" presId="urn:microsoft.com/office/officeart/2005/8/layout/orgChart1"/>
    <dgm:cxn modelId="{BB013150-7866-4EFF-8092-76100B99AE68}" type="presParOf" srcId="{AD4F976A-3E99-4B68-9A20-5731074D42D5}" destId="{0160898D-F3E8-492A-AA2A-9F2D316B0FBA}" srcOrd="0" destOrd="0" presId="urn:microsoft.com/office/officeart/2005/8/layout/orgChart1"/>
    <dgm:cxn modelId="{6D2459DA-1A25-4DCF-9385-238BCE80D59E}" type="presParOf" srcId="{0160898D-F3E8-492A-AA2A-9F2D316B0FBA}" destId="{FBEF61B8-67D5-409A-907A-E1912E5E6384}" srcOrd="0" destOrd="0" presId="urn:microsoft.com/office/officeart/2005/8/layout/orgChart1"/>
    <dgm:cxn modelId="{C7E0EFFB-4BB5-4DA0-888D-9A0156948B50}" type="presParOf" srcId="{0160898D-F3E8-492A-AA2A-9F2D316B0FBA}" destId="{032A3C43-6D57-4CDC-B312-334F76BC6E86}" srcOrd="1" destOrd="0" presId="urn:microsoft.com/office/officeart/2005/8/layout/orgChart1"/>
    <dgm:cxn modelId="{D9362F78-F64F-49AF-94B9-C1C1E238607B}" type="presParOf" srcId="{AD4F976A-3E99-4B68-9A20-5731074D42D5}" destId="{EA321800-9100-48EC-A0A5-C3ACB14892ED}" srcOrd="1" destOrd="0" presId="urn:microsoft.com/office/officeart/2005/8/layout/orgChart1"/>
    <dgm:cxn modelId="{154C4200-3B28-41F2-8484-40DFAF9C10E0}" type="presParOf" srcId="{EA321800-9100-48EC-A0A5-C3ACB14892ED}" destId="{7834B8C5-81AF-44AD-8A4B-E48676267B53}" srcOrd="0" destOrd="0" presId="urn:microsoft.com/office/officeart/2005/8/layout/orgChart1"/>
    <dgm:cxn modelId="{DC285D1B-BA20-476A-9420-E16933FEC00C}" type="presParOf" srcId="{EA321800-9100-48EC-A0A5-C3ACB14892ED}" destId="{51E3731D-3961-472B-B1D4-59553972DB57}" srcOrd="1" destOrd="0" presId="urn:microsoft.com/office/officeart/2005/8/layout/orgChart1"/>
    <dgm:cxn modelId="{C4675411-3B01-4E37-9A29-2F0B2E41ED8D}" type="presParOf" srcId="{51E3731D-3961-472B-B1D4-59553972DB57}" destId="{F594527F-294D-41DB-9A0B-529986D0AB2E}" srcOrd="0" destOrd="0" presId="urn:microsoft.com/office/officeart/2005/8/layout/orgChart1"/>
    <dgm:cxn modelId="{6C4203D8-BD76-42D7-AA37-5862BDABC1E6}" type="presParOf" srcId="{F594527F-294D-41DB-9A0B-529986D0AB2E}" destId="{2EAB1283-C8C8-4B63-916F-A9DCF3E1E75B}" srcOrd="0" destOrd="0" presId="urn:microsoft.com/office/officeart/2005/8/layout/orgChart1"/>
    <dgm:cxn modelId="{740926E8-540F-4A72-9CE5-C2CA18902386}" type="presParOf" srcId="{F594527F-294D-41DB-9A0B-529986D0AB2E}" destId="{4B46FA4E-D647-44CB-B29F-3C52B07F4F90}" srcOrd="1" destOrd="0" presId="urn:microsoft.com/office/officeart/2005/8/layout/orgChart1"/>
    <dgm:cxn modelId="{F455BEBF-C373-40BE-AF2B-4D40E5D3F769}" type="presParOf" srcId="{51E3731D-3961-472B-B1D4-59553972DB57}" destId="{25763B38-2134-4D60-857D-214EC1CBE176}" srcOrd="1" destOrd="0" presId="urn:microsoft.com/office/officeart/2005/8/layout/orgChart1"/>
    <dgm:cxn modelId="{96994B35-9F5D-4784-809D-5DCFA764ADB8}" type="presParOf" srcId="{51E3731D-3961-472B-B1D4-59553972DB57}" destId="{92F4CC3B-9BA5-4D66-A38A-7BCA971D454E}" srcOrd="2" destOrd="0" presId="urn:microsoft.com/office/officeart/2005/8/layout/orgChart1"/>
    <dgm:cxn modelId="{FC2B3E7E-502B-4F31-9F6B-DBDDBA294839}" type="presParOf" srcId="{EA321800-9100-48EC-A0A5-C3ACB14892ED}" destId="{AFBD889A-6550-4305-BE2A-170521B5A2FD}" srcOrd="2" destOrd="0" presId="urn:microsoft.com/office/officeart/2005/8/layout/orgChart1"/>
    <dgm:cxn modelId="{8F767755-E411-4EC0-A370-CBE8AE8CC701}" type="presParOf" srcId="{EA321800-9100-48EC-A0A5-C3ACB14892ED}" destId="{54E52C6E-7107-457F-A494-72D49B6A890D}" srcOrd="3" destOrd="0" presId="urn:microsoft.com/office/officeart/2005/8/layout/orgChart1"/>
    <dgm:cxn modelId="{3C8290A9-793E-4D44-A7FB-518BF77EDCA9}" type="presParOf" srcId="{54E52C6E-7107-457F-A494-72D49B6A890D}" destId="{1FD426F4-774E-4EA7-A502-026135FBEB9E}" srcOrd="0" destOrd="0" presId="urn:microsoft.com/office/officeart/2005/8/layout/orgChart1"/>
    <dgm:cxn modelId="{606684A8-8BA6-4C14-AA09-1A606E25B1A2}" type="presParOf" srcId="{1FD426F4-774E-4EA7-A502-026135FBEB9E}" destId="{38831A89-2E28-4F39-96A2-5BC8B6022AF7}" srcOrd="0" destOrd="0" presId="urn:microsoft.com/office/officeart/2005/8/layout/orgChart1"/>
    <dgm:cxn modelId="{B49C6580-5C9A-4618-9F81-1B74CC31A43C}" type="presParOf" srcId="{1FD426F4-774E-4EA7-A502-026135FBEB9E}" destId="{7E1E8FFC-C98C-454C-B968-4118EF0161B3}" srcOrd="1" destOrd="0" presId="urn:microsoft.com/office/officeart/2005/8/layout/orgChart1"/>
    <dgm:cxn modelId="{3D80C4F0-65BA-440E-8F99-4989F4D54536}" type="presParOf" srcId="{54E52C6E-7107-457F-A494-72D49B6A890D}" destId="{2105FEC4-A21D-4DBF-8506-2B721358D93E}" srcOrd="1" destOrd="0" presId="urn:microsoft.com/office/officeart/2005/8/layout/orgChart1"/>
    <dgm:cxn modelId="{BE05DEEA-0D73-4AA1-B3F5-F1CBE8458300}" type="presParOf" srcId="{54E52C6E-7107-457F-A494-72D49B6A890D}" destId="{07C9E0A5-ADD8-4C91-ACAB-572212D27706}" srcOrd="2" destOrd="0" presId="urn:microsoft.com/office/officeart/2005/8/layout/orgChart1"/>
    <dgm:cxn modelId="{10D6998E-252E-4E9A-ACF8-FC6C7ED3D0E8}" type="presParOf" srcId="{EA321800-9100-48EC-A0A5-C3ACB14892ED}" destId="{A87BBDF8-7C93-4577-A3BD-2440C3995D8E}" srcOrd="4" destOrd="0" presId="urn:microsoft.com/office/officeart/2005/8/layout/orgChart1"/>
    <dgm:cxn modelId="{5D8C9DFC-EE71-4785-A338-5BDAA716E312}" type="presParOf" srcId="{EA321800-9100-48EC-A0A5-C3ACB14892ED}" destId="{F1BF7E04-F9D8-4087-BD68-26DCDEBBA8F1}" srcOrd="5" destOrd="0" presId="urn:microsoft.com/office/officeart/2005/8/layout/orgChart1"/>
    <dgm:cxn modelId="{DD055EB2-1956-40D3-AB12-7E7704F8E844}" type="presParOf" srcId="{F1BF7E04-F9D8-4087-BD68-26DCDEBBA8F1}" destId="{239798C4-2DDC-4673-8C3D-A738618B54F1}" srcOrd="0" destOrd="0" presId="urn:microsoft.com/office/officeart/2005/8/layout/orgChart1"/>
    <dgm:cxn modelId="{C4DF8F58-FA80-4680-AF2D-830EB51A1941}" type="presParOf" srcId="{239798C4-2DDC-4673-8C3D-A738618B54F1}" destId="{9DB94695-FF34-47DE-A8CC-6F76262127C6}" srcOrd="0" destOrd="0" presId="urn:microsoft.com/office/officeart/2005/8/layout/orgChart1"/>
    <dgm:cxn modelId="{42376A80-C407-4D2F-BE3E-2EC79A7203F7}" type="presParOf" srcId="{239798C4-2DDC-4673-8C3D-A738618B54F1}" destId="{88E3C139-2079-48F9-A0E3-F1F4390CE45E}" srcOrd="1" destOrd="0" presId="urn:microsoft.com/office/officeart/2005/8/layout/orgChart1"/>
    <dgm:cxn modelId="{DEC70BE6-5823-4F4C-A7CA-62A5B850387E}" type="presParOf" srcId="{F1BF7E04-F9D8-4087-BD68-26DCDEBBA8F1}" destId="{F8F029A6-CEBE-4904-A80E-C77A52B702E8}" srcOrd="1" destOrd="0" presId="urn:microsoft.com/office/officeart/2005/8/layout/orgChart1"/>
    <dgm:cxn modelId="{C23716CF-A0F5-41CA-89D3-FAED4BDF11D5}" type="presParOf" srcId="{F1BF7E04-F9D8-4087-BD68-26DCDEBBA8F1}" destId="{5DD7A8CE-B341-4180-9C5B-0C0DFAED2EEE}" srcOrd="2" destOrd="0" presId="urn:microsoft.com/office/officeart/2005/8/layout/orgChart1"/>
    <dgm:cxn modelId="{0FD72CD7-C045-4E62-9900-2BD044328740}" type="presParOf" srcId="{EA321800-9100-48EC-A0A5-C3ACB14892ED}" destId="{62B3F97E-2B12-44A3-8674-890BFC7CE52A}" srcOrd="6" destOrd="0" presId="urn:microsoft.com/office/officeart/2005/8/layout/orgChart1"/>
    <dgm:cxn modelId="{93BE2D92-2131-42DA-A157-B7D0F240881D}" type="presParOf" srcId="{EA321800-9100-48EC-A0A5-C3ACB14892ED}" destId="{29D61694-AED5-40F4-9C18-FE3A9398F856}" srcOrd="7" destOrd="0" presId="urn:microsoft.com/office/officeart/2005/8/layout/orgChart1"/>
    <dgm:cxn modelId="{4F5C46AA-AF81-4AA7-8AEB-8889A0C95C60}" type="presParOf" srcId="{29D61694-AED5-40F4-9C18-FE3A9398F856}" destId="{1B989FBE-49E6-4ADC-989B-E28B4A3A31C0}" srcOrd="0" destOrd="0" presId="urn:microsoft.com/office/officeart/2005/8/layout/orgChart1"/>
    <dgm:cxn modelId="{D11AA553-BFA3-4894-AE61-21F3D84E673A}" type="presParOf" srcId="{1B989FBE-49E6-4ADC-989B-E28B4A3A31C0}" destId="{AA544465-DD7F-49B8-A17E-E5118A4C346E}" srcOrd="0" destOrd="0" presId="urn:microsoft.com/office/officeart/2005/8/layout/orgChart1"/>
    <dgm:cxn modelId="{8E0B9CB1-DF7D-40D3-A370-816A79352837}" type="presParOf" srcId="{1B989FBE-49E6-4ADC-989B-E28B4A3A31C0}" destId="{5E41F71E-C651-4EB4-8859-FE5603935556}" srcOrd="1" destOrd="0" presId="urn:microsoft.com/office/officeart/2005/8/layout/orgChart1"/>
    <dgm:cxn modelId="{6CDCDB78-4956-4400-B282-90020BC12BAE}" type="presParOf" srcId="{29D61694-AED5-40F4-9C18-FE3A9398F856}" destId="{857F965F-30B5-4699-9BD7-CB6AC0DF9939}" srcOrd="1" destOrd="0" presId="urn:microsoft.com/office/officeart/2005/8/layout/orgChart1"/>
    <dgm:cxn modelId="{E72F371D-141B-43A4-8B1F-A79782CAAB97}" type="presParOf" srcId="{29D61694-AED5-40F4-9C18-FE3A9398F856}" destId="{7CD22816-650D-450C-BF64-06F7AA00D795}" srcOrd="2" destOrd="0" presId="urn:microsoft.com/office/officeart/2005/8/layout/orgChart1"/>
    <dgm:cxn modelId="{943DE84D-E6D3-4612-8761-2178DDD4E469}" type="presParOf" srcId="{EA321800-9100-48EC-A0A5-C3ACB14892ED}" destId="{02D62781-CBE9-4A27-BD62-4F33626DC7DF}" srcOrd="8" destOrd="0" presId="urn:microsoft.com/office/officeart/2005/8/layout/orgChart1"/>
    <dgm:cxn modelId="{EAFADFE6-E6A7-4CFA-A7E8-D1BF84453A11}" type="presParOf" srcId="{EA321800-9100-48EC-A0A5-C3ACB14892ED}" destId="{3C816221-6235-48B2-91DD-6521B623F278}" srcOrd="9" destOrd="0" presId="urn:microsoft.com/office/officeart/2005/8/layout/orgChart1"/>
    <dgm:cxn modelId="{D28C2483-8D90-4C09-9E5D-47F3AC56DB0F}" type="presParOf" srcId="{3C816221-6235-48B2-91DD-6521B623F278}" destId="{86138699-AB17-4DB3-840B-BD5F2D47C117}" srcOrd="0" destOrd="0" presId="urn:microsoft.com/office/officeart/2005/8/layout/orgChart1"/>
    <dgm:cxn modelId="{3DC32354-F9C0-4821-91CE-06FF4D99089D}" type="presParOf" srcId="{86138699-AB17-4DB3-840B-BD5F2D47C117}" destId="{4FC30320-4451-4163-BA91-782A86EF8B5B}" srcOrd="0" destOrd="0" presId="urn:microsoft.com/office/officeart/2005/8/layout/orgChart1"/>
    <dgm:cxn modelId="{460DEC98-7FBB-4CD4-8127-EECAD907F4CF}" type="presParOf" srcId="{86138699-AB17-4DB3-840B-BD5F2D47C117}" destId="{F0FFF078-C4B4-4F51-953E-4C93228FA611}" srcOrd="1" destOrd="0" presId="urn:microsoft.com/office/officeart/2005/8/layout/orgChart1"/>
    <dgm:cxn modelId="{B9775526-97B0-4AFE-B917-D25DAF6EC415}" type="presParOf" srcId="{3C816221-6235-48B2-91DD-6521B623F278}" destId="{964D5507-1402-4F83-AA74-0A453EF8A9DA}" srcOrd="1" destOrd="0" presId="urn:microsoft.com/office/officeart/2005/8/layout/orgChart1"/>
    <dgm:cxn modelId="{4EB05B98-7CB4-4267-8B2D-72EE3120E452}" type="presParOf" srcId="{964D5507-1402-4F83-AA74-0A453EF8A9DA}" destId="{35B08C98-6A64-4CBB-861D-3610AE1B3382}" srcOrd="0" destOrd="0" presId="urn:microsoft.com/office/officeart/2005/8/layout/orgChart1"/>
    <dgm:cxn modelId="{52D5628B-9797-409D-BE1E-BC7D6C3CE228}" type="presParOf" srcId="{964D5507-1402-4F83-AA74-0A453EF8A9DA}" destId="{50BD4F99-875B-4559-B8AB-53445B024963}" srcOrd="1" destOrd="0" presId="urn:microsoft.com/office/officeart/2005/8/layout/orgChart1"/>
    <dgm:cxn modelId="{2834066D-88E7-4B8F-B99C-13F05240EF7F}" type="presParOf" srcId="{50BD4F99-875B-4559-B8AB-53445B024963}" destId="{517DF7F6-2D1A-4FC6-9441-55811E393BCB}" srcOrd="0" destOrd="0" presId="urn:microsoft.com/office/officeart/2005/8/layout/orgChart1"/>
    <dgm:cxn modelId="{8E9B37EA-E9B5-4598-826B-46F386795BFB}" type="presParOf" srcId="{517DF7F6-2D1A-4FC6-9441-55811E393BCB}" destId="{69111676-2A29-4C6A-A4C1-875891822F46}" srcOrd="0" destOrd="0" presId="urn:microsoft.com/office/officeart/2005/8/layout/orgChart1"/>
    <dgm:cxn modelId="{5C5B2323-9E75-48E6-BE6A-E5626819AAAF}" type="presParOf" srcId="{517DF7F6-2D1A-4FC6-9441-55811E393BCB}" destId="{BD534F5B-865A-4FC0-9613-FFA02C54B370}" srcOrd="1" destOrd="0" presId="urn:microsoft.com/office/officeart/2005/8/layout/orgChart1"/>
    <dgm:cxn modelId="{CBFBA482-8901-4A3D-BC84-FB7A840F85C9}" type="presParOf" srcId="{50BD4F99-875B-4559-B8AB-53445B024963}" destId="{74F08983-27C1-487C-B5E9-20F93F3244A4}" srcOrd="1" destOrd="0" presId="urn:microsoft.com/office/officeart/2005/8/layout/orgChart1"/>
    <dgm:cxn modelId="{50B069F3-EA63-4305-B100-1FB35B026279}" type="presParOf" srcId="{74F08983-27C1-487C-B5E9-20F93F3244A4}" destId="{7815DFD2-602F-43FB-87BD-4212C95B24DC}" srcOrd="0" destOrd="0" presId="urn:microsoft.com/office/officeart/2005/8/layout/orgChart1"/>
    <dgm:cxn modelId="{512E13E2-5E77-47A7-8F76-A6C47BF8F7C8}" type="presParOf" srcId="{74F08983-27C1-487C-B5E9-20F93F3244A4}" destId="{6811713D-5782-4A4F-90B7-3DEE94047C0B}" srcOrd="1" destOrd="0" presId="urn:microsoft.com/office/officeart/2005/8/layout/orgChart1"/>
    <dgm:cxn modelId="{D9C644D7-1541-44D6-923F-772A4065D3D2}" type="presParOf" srcId="{6811713D-5782-4A4F-90B7-3DEE94047C0B}" destId="{DA5434A2-34AC-47BB-92DF-EB1B54A1A61C}" srcOrd="0" destOrd="0" presId="urn:microsoft.com/office/officeart/2005/8/layout/orgChart1"/>
    <dgm:cxn modelId="{A24346E4-6BD5-4B30-8DF5-5EE1B87BFCC1}" type="presParOf" srcId="{DA5434A2-34AC-47BB-92DF-EB1B54A1A61C}" destId="{770C8E2A-D441-4695-9E54-F5257DCCCE57}" srcOrd="0" destOrd="0" presId="urn:microsoft.com/office/officeart/2005/8/layout/orgChart1"/>
    <dgm:cxn modelId="{AAA98745-FAB7-4272-A710-86F76533DA5C}" type="presParOf" srcId="{DA5434A2-34AC-47BB-92DF-EB1B54A1A61C}" destId="{2D4B59BA-197E-44D3-B031-83FFAF24509A}" srcOrd="1" destOrd="0" presId="urn:microsoft.com/office/officeart/2005/8/layout/orgChart1"/>
    <dgm:cxn modelId="{6BFE8AB6-3769-4794-8E13-F9E6AF3FE3FB}" type="presParOf" srcId="{6811713D-5782-4A4F-90B7-3DEE94047C0B}" destId="{0B6BC2C4-5924-4BEE-BF7A-8F22D90593DF}" srcOrd="1" destOrd="0" presId="urn:microsoft.com/office/officeart/2005/8/layout/orgChart1"/>
    <dgm:cxn modelId="{C77080B3-81AB-4048-A657-A687B81757AC}" type="presParOf" srcId="{0B6BC2C4-5924-4BEE-BF7A-8F22D90593DF}" destId="{CE5D9C40-2A04-4057-8617-F9B26D966D96}" srcOrd="0" destOrd="0" presId="urn:microsoft.com/office/officeart/2005/8/layout/orgChart1"/>
    <dgm:cxn modelId="{702738A4-C631-4D28-B1D6-7624618D49AA}" type="presParOf" srcId="{0B6BC2C4-5924-4BEE-BF7A-8F22D90593DF}" destId="{D9BF30F9-1704-4D71-8A78-63FAC85A771C}" srcOrd="1" destOrd="0" presId="urn:microsoft.com/office/officeart/2005/8/layout/orgChart1"/>
    <dgm:cxn modelId="{CA7F41AE-0EE5-4B8F-9100-4292B251AC06}" type="presParOf" srcId="{D9BF30F9-1704-4D71-8A78-63FAC85A771C}" destId="{65CC0D5C-1C2E-43F3-B7B7-F09EA5DE7194}" srcOrd="0" destOrd="0" presId="urn:microsoft.com/office/officeart/2005/8/layout/orgChart1"/>
    <dgm:cxn modelId="{8076CDDC-D6BD-4A9C-BE9A-B90B87DBF2B2}" type="presParOf" srcId="{65CC0D5C-1C2E-43F3-B7B7-F09EA5DE7194}" destId="{4A64DF37-D2A0-4EF0-9DB6-EAB90D8D97F5}" srcOrd="0" destOrd="0" presId="urn:microsoft.com/office/officeart/2005/8/layout/orgChart1"/>
    <dgm:cxn modelId="{CE77BE15-9758-4976-BF1D-4FF0B618B5C1}" type="presParOf" srcId="{65CC0D5C-1C2E-43F3-B7B7-F09EA5DE7194}" destId="{46422EE8-B400-40FB-9573-70FC5735EE3E}" srcOrd="1" destOrd="0" presId="urn:microsoft.com/office/officeart/2005/8/layout/orgChart1"/>
    <dgm:cxn modelId="{110BC519-6B3A-48C4-B4BC-BAF899B373C1}" type="presParOf" srcId="{D9BF30F9-1704-4D71-8A78-63FAC85A771C}" destId="{D9DA9C88-5E9A-477C-9438-D222461295D0}" srcOrd="1" destOrd="0" presId="urn:microsoft.com/office/officeart/2005/8/layout/orgChart1"/>
    <dgm:cxn modelId="{6EF1B0C9-C351-4991-BA4A-0B5522AE5977}" type="presParOf" srcId="{D9DA9C88-5E9A-477C-9438-D222461295D0}" destId="{2D51DBE4-5AD6-4C39-8350-9BC7ECB74005}" srcOrd="0" destOrd="0" presId="urn:microsoft.com/office/officeart/2005/8/layout/orgChart1"/>
    <dgm:cxn modelId="{14D34EC2-209C-414A-BE99-21D4621A9C2E}" type="presParOf" srcId="{D9DA9C88-5E9A-477C-9438-D222461295D0}" destId="{6A8A1C76-1689-4322-BE12-5AEDFC8501D7}" srcOrd="1" destOrd="0" presId="urn:microsoft.com/office/officeart/2005/8/layout/orgChart1"/>
    <dgm:cxn modelId="{1B597636-C63D-4272-AB11-84C87FEE69CB}" type="presParOf" srcId="{6A8A1C76-1689-4322-BE12-5AEDFC8501D7}" destId="{253DF63B-7295-449D-952E-293A653E419E}" srcOrd="0" destOrd="0" presId="urn:microsoft.com/office/officeart/2005/8/layout/orgChart1"/>
    <dgm:cxn modelId="{C5512E71-58C5-4F38-893A-19CC9A909C99}" type="presParOf" srcId="{253DF63B-7295-449D-952E-293A653E419E}" destId="{D52D5F8F-E2B8-4826-8CA7-B380E590A321}" srcOrd="0" destOrd="0" presId="urn:microsoft.com/office/officeart/2005/8/layout/orgChart1"/>
    <dgm:cxn modelId="{76A71F45-4285-483E-B840-FAA11EDA6AFF}" type="presParOf" srcId="{253DF63B-7295-449D-952E-293A653E419E}" destId="{39FA0ADE-59C5-4425-8057-C5D402C7C459}" srcOrd="1" destOrd="0" presId="urn:microsoft.com/office/officeart/2005/8/layout/orgChart1"/>
    <dgm:cxn modelId="{22786F64-98F4-44FB-87AE-56B49EB6DCC9}" type="presParOf" srcId="{6A8A1C76-1689-4322-BE12-5AEDFC8501D7}" destId="{EE9D6C48-C565-4040-868D-DFD0931F76D5}" srcOrd="1" destOrd="0" presId="urn:microsoft.com/office/officeart/2005/8/layout/orgChart1"/>
    <dgm:cxn modelId="{4B739D82-CF7C-4138-8B49-ECEE797925E2}" type="presParOf" srcId="{6A8A1C76-1689-4322-BE12-5AEDFC8501D7}" destId="{C3EDE637-54F7-49FE-9178-33EEF4BB52B2}" srcOrd="2" destOrd="0" presId="urn:microsoft.com/office/officeart/2005/8/layout/orgChart1"/>
    <dgm:cxn modelId="{2CEDB4DE-6B04-4D44-9A85-C1184A7C559B}" type="presParOf" srcId="{D9BF30F9-1704-4D71-8A78-63FAC85A771C}" destId="{3D430DD4-3EF7-4B73-B1EC-400F19B40265}" srcOrd="2" destOrd="0" presId="urn:microsoft.com/office/officeart/2005/8/layout/orgChart1"/>
    <dgm:cxn modelId="{92DDE7DD-0D86-493B-8DC5-2CD0BC3FB3B3}" type="presParOf" srcId="{0B6BC2C4-5924-4BEE-BF7A-8F22D90593DF}" destId="{4F88589C-B09D-490B-804A-87FBAF7CAD78}" srcOrd="2" destOrd="0" presId="urn:microsoft.com/office/officeart/2005/8/layout/orgChart1"/>
    <dgm:cxn modelId="{4E626D90-1A78-4185-9455-8551B732AAF3}" type="presParOf" srcId="{0B6BC2C4-5924-4BEE-BF7A-8F22D90593DF}" destId="{42ED1982-AEAF-4611-A8D2-4AFE79F7E8BD}" srcOrd="3" destOrd="0" presId="urn:microsoft.com/office/officeart/2005/8/layout/orgChart1"/>
    <dgm:cxn modelId="{780C846C-14E6-4CE3-9108-01990AD24D9B}" type="presParOf" srcId="{42ED1982-AEAF-4611-A8D2-4AFE79F7E8BD}" destId="{9C09A16F-5CEE-402B-AA32-8280C35B0CAC}" srcOrd="0" destOrd="0" presId="urn:microsoft.com/office/officeart/2005/8/layout/orgChart1"/>
    <dgm:cxn modelId="{1D61501F-F49E-4A2C-98F9-7693A418BDCE}" type="presParOf" srcId="{9C09A16F-5CEE-402B-AA32-8280C35B0CAC}" destId="{6F03E2A5-9E4F-41AF-B4C2-D5BA1F976C06}" srcOrd="0" destOrd="0" presId="urn:microsoft.com/office/officeart/2005/8/layout/orgChart1"/>
    <dgm:cxn modelId="{A57222BA-21F0-48EE-BA5D-844454F5D9BD}" type="presParOf" srcId="{9C09A16F-5CEE-402B-AA32-8280C35B0CAC}" destId="{E98F8AF3-859B-4C46-A425-5AAFE92D1519}" srcOrd="1" destOrd="0" presId="urn:microsoft.com/office/officeart/2005/8/layout/orgChart1"/>
    <dgm:cxn modelId="{AECF616F-EF7F-48A8-9347-E929C9A8616F}" type="presParOf" srcId="{42ED1982-AEAF-4611-A8D2-4AFE79F7E8BD}" destId="{E04B992B-D750-4089-A2DA-058454F0C7DA}" srcOrd="1" destOrd="0" presId="urn:microsoft.com/office/officeart/2005/8/layout/orgChart1"/>
    <dgm:cxn modelId="{0C625ACF-948F-4ADE-B689-F7AFF53B6028}" type="presParOf" srcId="{E04B992B-D750-4089-A2DA-058454F0C7DA}" destId="{07F05DB9-9C0F-405D-9A36-76DBDB779A7E}" srcOrd="0" destOrd="0" presId="urn:microsoft.com/office/officeart/2005/8/layout/orgChart1"/>
    <dgm:cxn modelId="{D587EA8A-A272-4681-A977-A7A86F7F7D4E}" type="presParOf" srcId="{E04B992B-D750-4089-A2DA-058454F0C7DA}" destId="{684EF4B5-49E8-4483-BD36-CF58D6890C57}" srcOrd="1" destOrd="0" presId="urn:microsoft.com/office/officeart/2005/8/layout/orgChart1"/>
    <dgm:cxn modelId="{8F2A743A-CA39-4E6B-A88D-8D9435DC0DC2}" type="presParOf" srcId="{684EF4B5-49E8-4483-BD36-CF58D6890C57}" destId="{E65BDEAA-D267-4441-82C1-6F3DC86EE90D}" srcOrd="0" destOrd="0" presId="urn:microsoft.com/office/officeart/2005/8/layout/orgChart1"/>
    <dgm:cxn modelId="{BFE09CD4-C9BB-40B2-8590-8834F9363308}" type="presParOf" srcId="{E65BDEAA-D267-4441-82C1-6F3DC86EE90D}" destId="{477C7521-5BF2-462E-AF20-E3C5EFA8C02A}" srcOrd="0" destOrd="0" presId="urn:microsoft.com/office/officeart/2005/8/layout/orgChart1"/>
    <dgm:cxn modelId="{7ECFDF8B-2EB3-4110-9CF1-F0FB34B0BE54}" type="presParOf" srcId="{E65BDEAA-D267-4441-82C1-6F3DC86EE90D}" destId="{559B43B3-549F-40ED-B0E3-85B66BE65C86}" srcOrd="1" destOrd="0" presId="urn:microsoft.com/office/officeart/2005/8/layout/orgChart1"/>
    <dgm:cxn modelId="{0F4AB03B-C4F9-492F-B1E5-192FECB77E4E}" type="presParOf" srcId="{684EF4B5-49E8-4483-BD36-CF58D6890C57}" destId="{246A05D2-34D0-4B14-A686-B6528E43E8E7}" srcOrd="1" destOrd="0" presId="urn:microsoft.com/office/officeart/2005/8/layout/orgChart1"/>
    <dgm:cxn modelId="{41CBB6E7-FE58-49E1-B7AB-7CBC8B49BCD4}" type="presParOf" srcId="{684EF4B5-49E8-4483-BD36-CF58D6890C57}" destId="{89033822-AF73-447D-B161-7EBD057500AF}" srcOrd="2" destOrd="0" presId="urn:microsoft.com/office/officeart/2005/8/layout/orgChart1"/>
    <dgm:cxn modelId="{7277250A-4931-4EEC-BC6C-28FC059DC5C1}" type="presParOf" srcId="{42ED1982-AEAF-4611-A8D2-4AFE79F7E8BD}" destId="{A8EA116F-E251-455A-87F6-7A83CFEB569E}" srcOrd="2" destOrd="0" presId="urn:microsoft.com/office/officeart/2005/8/layout/orgChart1"/>
    <dgm:cxn modelId="{752E4061-F796-4032-B1BB-090A5C61BDDA}" type="presParOf" srcId="{6811713D-5782-4A4F-90B7-3DEE94047C0B}" destId="{D5E80965-9500-4ECD-BA62-2462BFC93AA5}" srcOrd="2" destOrd="0" presId="urn:microsoft.com/office/officeart/2005/8/layout/orgChart1"/>
    <dgm:cxn modelId="{4FBD3BF8-6929-4BC7-A34D-5826C981606C}" type="presParOf" srcId="{74F08983-27C1-487C-B5E9-20F93F3244A4}" destId="{F7854B05-FB99-4A6B-945A-0406B0710977}" srcOrd="2" destOrd="0" presId="urn:microsoft.com/office/officeart/2005/8/layout/orgChart1"/>
    <dgm:cxn modelId="{66A9EE04-6941-4713-A1E2-5E93C7E79556}" type="presParOf" srcId="{74F08983-27C1-487C-B5E9-20F93F3244A4}" destId="{65864233-65C8-4DF3-BBF8-CB0A723A4482}" srcOrd="3" destOrd="0" presId="urn:microsoft.com/office/officeart/2005/8/layout/orgChart1"/>
    <dgm:cxn modelId="{D5937B28-73CE-433E-A0EB-71595F055938}" type="presParOf" srcId="{65864233-65C8-4DF3-BBF8-CB0A723A4482}" destId="{48340228-1943-4E0C-BBF3-4D9E1BB59D02}" srcOrd="0" destOrd="0" presId="urn:microsoft.com/office/officeart/2005/8/layout/orgChart1"/>
    <dgm:cxn modelId="{60A6AC0C-7883-4C63-BD15-F2BAF3374F73}" type="presParOf" srcId="{48340228-1943-4E0C-BBF3-4D9E1BB59D02}" destId="{01EA6D4C-69BB-48CE-A652-97856F21E4E8}" srcOrd="0" destOrd="0" presId="urn:microsoft.com/office/officeart/2005/8/layout/orgChart1"/>
    <dgm:cxn modelId="{B771BC3B-A009-4181-9B7B-DDE87A5F4C81}" type="presParOf" srcId="{48340228-1943-4E0C-BBF3-4D9E1BB59D02}" destId="{A31C5D94-780B-47C2-B169-904E5ADAD060}" srcOrd="1" destOrd="0" presId="urn:microsoft.com/office/officeart/2005/8/layout/orgChart1"/>
    <dgm:cxn modelId="{B100025E-454D-4E0C-B842-A0F157686BDC}" type="presParOf" srcId="{65864233-65C8-4DF3-BBF8-CB0A723A4482}" destId="{DAF2F2F8-138B-409D-8616-53F9BBB955F1}" srcOrd="1" destOrd="0" presId="urn:microsoft.com/office/officeart/2005/8/layout/orgChart1"/>
    <dgm:cxn modelId="{50536A40-1F2A-4E45-A6F6-07438265DCAE}" type="presParOf" srcId="{65864233-65C8-4DF3-BBF8-CB0A723A4482}" destId="{8CF4CB41-13AA-4263-B7BC-21EEE9165B74}" srcOrd="2" destOrd="0" presId="urn:microsoft.com/office/officeart/2005/8/layout/orgChart1"/>
    <dgm:cxn modelId="{27DC3AE1-333C-4724-A64D-B5973699ECB0}" type="presParOf" srcId="{74F08983-27C1-487C-B5E9-20F93F3244A4}" destId="{EE54FBE1-FEA2-49A7-9612-51B9AA80E600}" srcOrd="4" destOrd="0" presId="urn:microsoft.com/office/officeart/2005/8/layout/orgChart1"/>
    <dgm:cxn modelId="{7B773896-CC8F-49DE-AB1E-E126357E6041}" type="presParOf" srcId="{74F08983-27C1-487C-B5E9-20F93F3244A4}" destId="{D2C7D5FA-04CB-4EE4-B592-D2AF34DC4D3B}" srcOrd="5" destOrd="0" presId="urn:microsoft.com/office/officeart/2005/8/layout/orgChart1"/>
    <dgm:cxn modelId="{2E4CFBF3-3540-4E49-87ED-CC1DE69F9952}" type="presParOf" srcId="{D2C7D5FA-04CB-4EE4-B592-D2AF34DC4D3B}" destId="{20A1EAF9-B136-43E0-BC01-7CD364D50ECE}" srcOrd="0" destOrd="0" presId="urn:microsoft.com/office/officeart/2005/8/layout/orgChart1"/>
    <dgm:cxn modelId="{751AD6C4-BDD2-40C4-A947-E70FC55562FA}" type="presParOf" srcId="{20A1EAF9-B136-43E0-BC01-7CD364D50ECE}" destId="{C83AC1AA-2F46-4864-BB23-DD75C836CCCB}" srcOrd="0" destOrd="0" presId="urn:microsoft.com/office/officeart/2005/8/layout/orgChart1"/>
    <dgm:cxn modelId="{5148F66D-87A4-4884-A934-87AAE4324A10}" type="presParOf" srcId="{20A1EAF9-B136-43E0-BC01-7CD364D50ECE}" destId="{21FD8893-9BEE-466B-AC2E-7042FE83D3EB}" srcOrd="1" destOrd="0" presId="urn:microsoft.com/office/officeart/2005/8/layout/orgChart1"/>
    <dgm:cxn modelId="{2B97164E-C724-4ED1-B270-2D1FFE720F14}" type="presParOf" srcId="{D2C7D5FA-04CB-4EE4-B592-D2AF34DC4D3B}" destId="{1364D39E-D8C6-4320-8470-072D43F7B1BC}" srcOrd="1" destOrd="0" presId="urn:microsoft.com/office/officeart/2005/8/layout/orgChart1"/>
    <dgm:cxn modelId="{3A449815-4361-40C6-B9EF-B8A1A12A3A43}" type="presParOf" srcId="{D2C7D5FA-04CB-4EE4-B592-D2AF34DC4D3B}" destId="{E484D75D-C4D6-4F35-B741-70DC0A060D60}" srcOrd="2" destOrd="0" presId="urn:microsoft.com/office/officeart/2005/8/layout/orgChart1"/>
    <dgm:cxn modelId="{C31FAF28-2E17-4411-BCDC-4CC6ED26D8B3}" type="presParOf" srcId="{50BD4F99-875B-4559-B8AB-53445B024963}" destId="{955C276A-881E-4ACC-971C-5A9F91A2529A}" srcOrd="2" destOrd="0" presId="urn:microsoft.com/office/officeart/2005/8/layout/orgChart1"/>
    <dgm:cxn modelId="{CF107582-E680-45BD-98B5-B42C31F75833}" type="presParOf" srcId="{964D5507-1402-4F83-AA74-0A453EF8A9DA}" destId="{674FD501-B154-4DB9-9F25-B270B9D05F4B}" srcOrd="2" destOrd="0" presId="urn:microsoft.com/office/officeart/2005/8/layout/orgChart1"/>
    <dgm:cxn modelId="{D0F1E0EF-B896-4BCB-ADAA-EDC6EA72E67B}" type="presParOf" srcId="{964D5507-1402-4F83-AA74-0A453EF8A9DA}" destId="{D0957F5C-3081-4BC1-B173-11CCA6ADCEF8}" srcOrd="3" destOrd="0" presId="urn:microsoft.com/office/officeart/2005/8/layout/orgChart1"/>
    <dgm:cxn modelId="{933962C4-CAE2-47CA-9F05-889A33ACA40A}" type="presParOf" srcId="{D0957F5C-3081-4BC1-B173-11CCA6ADCEF8}" destId="{27BC2C32-1C7E-455C-A7C2-EA8406A8C4D2}" srcOrd="0" destOrd="0" presId="urn:microsoft.com/office/officeart/2005/8/layout/orgChart1"/>
    <dgm:cxn modelId="{423FB9E8-2D5D-4BE4-919A-D2283FED23B1}" type="presParOf" srcId="{27BC2C32-1C7E-455C-A7C2-EA8406A8C4D2}" destId="{5232A44C-765B-4D68-8FAA-CE5213354C5B}" srcOrd="0" destOrd="0" presId="urn:microsoft.com/office/officeart/2005/8/layout/orgChart1"/>
    <dgm:cxn modelId="{6E31D6BE-45EB-483B-8789-999D5E3152E6}" type="presParOf" srcId="{27BC2C32-1C7E-455C-A7C2-EA8406A8C4D2}" destId="{1005B74F-1134-4942-88AE-2990E4183958}" srcOrd="1" destOrd="0" presId="urn:microsoft.com/office/officeart/2005/8/layout/orgChart1"/>
    <dgm:cxn modelId="{83B373AB-A010-4ACD-90DF-FB264CB63925}" type="presParOf" srcId="{D0957F5C-3081-4BC1-B173-11CCA6ADCEF8}" destId="{C06AB1D3-1B57-4623-991A-C3793B6EEB3F}" srcOrd="1" destOrd="0" presId="urn:microsoft.com/office/officeart/2005/8/layout/orgChart1"/>
    <dgm:cxn modelId="{58A4A44C-0CF1-4F4F-9D8D-D984B4CF36EF}" type="presParOf" srcId="{D0957F5C-3081-4BC1-B173-11CCA6ADCEF8}" destId="{10B71251-CEBF-4A0B-9975-94DADB66138D}" srcOrd="2" destOrd="0" presId="urn:microsoft.com/office/officeart/2005/8/layout/orgChart1"/>
    <dgm:cxn modelId="{891A6921-811C-44D3-966B-440E2FBB2460}" type="presParOf" srcId="{964D5507-1402-4F83-AA74-0A453EF8A9DA}" destId="{5317EB4A-09F4-4F4B-B648-FB2062993F86}" srcOrd="4" destOrd="0" presId="urn:microsoft.com/office/officeart/2005/8/layout/orgChart1"/>
    <dgm:cxn modelId="{2FE2A5C8-9888-436D-8DE0-35E4BE7A3BFA}" type="presParOf" srcId="{964D5507-1402-4F83-AA74-0A453EF8A9DA}" destId="{983DC0B7-6542-4472-ABA2-5BC771BD4B78}" srcOrd="5" destOrd="0" presId="urn:microsoft.com/office/officeart/2005/8/layout/orgChart1"/>
    <dgm:cxn modelId="{ED1198BB-6AC3-45F6-A60C-558598D3BE6F}" type="presParOf" srcId="{983DC0B7-6542-4472-ABA2-5BC771BD4B78}" destId="{76F6E2B1-03EE-49C9-9CD8-1DCF0F6A1441}" srcOrd="0" destOrd="0" presId="urn:microsoft.com/office/officeart/2005/8/layout/orgChart1"/>
    <dgm:cxn modelId="{7A67FD0C-1A49-4A70-AA04-DE85A6509495}" type="presParOf" srcId="{76F6E2B1-03EE-49C9-9CD8-1DCF0F6A1441}" destId="{7189589C-6D83-4ADD-BDF7-C54587476D9F}" srcOrd="0" destOrd="0" presId="urn:microsoft.com/office/officeart/2005/8/layout/orgChart1"/>
    <dgm:cxn modelId="{7E89833A-2021-45A2-8F28-8E7AF094724E}" type="presParOf" srcId="{76F6E2B1-03EE-49C9-9CD8-1DCF0F6A1441}" destId="{E8AF41CC-DE90-4ADB-BA12-4D1ADC360290}" srcOrd="1" destOrd="0" presId="urn:microsoft.com/office/officeart/2005/8/layout/orgChart1"/>
    <dgm:cxn modelId="{DE81702E-BBF7-4062-A059-0CAB82306854}" type="presParOf" srcId="{983DC0B7-6542-4472-ABA2-5BC771BD4B78}" destId="{2FF2C6A1-E561-4206-81B4-D83B242FB4E2}" srcOrd="1" destOrd="0" presId="urn:microsoft.com/office/officeart/2005/8/layout/orgChart1"/>
    <dgm:cxn modelId="{9B23C0D5-8F1A-4C64-80AB-E8371B3E96E4}" type="presParOf" srcId="{983DC0B7-6542-4472-ABA2-5BC771BD4B78}" destId="{FC3559E3-B759-4D10-8B15-1FE93E48974A}" srcOrd="2" destOrd="0" presId="urn:microsoft.com/office/officeart/2005/8/layout/orgChart1"/>
    <dgm:cxn modelId="{80CAD851-2B02-4805-B4BC-01D00C780A70}" type="presParOf" srcId="{964D5507-1402-4F83-AA74-0A453EF8A9DA}" destId="{2560E796-8724-40F7-861F-F4899ED3312E}" srcOrd="6" destOrd="0" presId="urn:microsoft.com/office/officeart/2005/8/layout/orgChart1"/>
    <dgm:cxn modelId="{0455C081-BEF5-4504-BA0E-3F6556F55F2E}" type="presParOf" srcId="{964D5507-1402-4F83-AA74-0A453EF8A9DA}" destId="{3D98937F-6703-4E09-A403-A0F545060298}" srcOrd="7" destOrd="0" presId="urn:microsoft.com/office/officeart/2005/8/layout/orgChart1"/>
    <dgm:cxn modelId="{44BAD34C-597B-46E1-A165-073C3B704C23}" type="presParOf" srcId="{3D98937F-6703-4E09-A403-A0F545060298}" destId="{5587E63C-B503-42F4-B129-3C93775543CA}" srcOrd="0" destOrd="0" presId="urn:microsoft.com/office/officeart/2005/8/layout/orgChart1"/>
    <dgm:cxn modelId="{E80416AF-2E04-438E-8CE7-F358FD60788D}" type="presParOf" srcId="{5587E63C-B503-42F4-B129-3C93775543CA}" destId="{18F7CE41-AE3B-4CA4-8198-0CFA2C0F10C0}" srcOrd="0" destOrd="0" presId="urn:microsoft.com/office/officeart/2005/8/layout/orgChart1"/>
    <dgm:cxn modelId="{9DBC0BC3-2A28-4CD3-8758-EF80FA0FD828}" type="presParOf" srcId="{5587E63C-B503-42F4-B129-3C93775543CA}" destId="{DDD62825-8223-4437-A5DA-64AA3266BADF}" srcOrd="1" destOrd="0" presId="urn:microsoft.com/office/officeart/2005/8/layout/orgChart1"/>
    <dgm:cxn modelId="{695501DB-008A-4FBA-BB94-1EFA6824EC1C}" type="presParOf" srcId="{3D98937F-6703-4E09-A403-A0F545060298}" destId="{96CBDE73-BAF1-40CF-A479-B9C145C8E46F}" srcOrd="1" destOrd="0" presId="urn:microsoft.com/office/officeart/2005/8/layout/orgChart1"/>
    <dgm:cxn modelId="{750E95BC-E61A-4A1B-BA16-9B803A0125DD}" type="presParOf" srcId="{3D98937F-6703-4E09-A403-A0F545060298}" destId="{731FBA85-CD09-4DEC-953E-E13A1B609B82}" srcOrd="2" destOrd="0" presId="urn:microsoft.com/office/officeart/2005/8/layout/orgChart1"/>
    <dgm:cxn modelId="{FD175B45-999B-4338-8FA0-324C69FDC6CD}" type="presParOf" srcId="{3C816221-6235-48B2-91DD-6521B623F278}" destId="{D5915B02-5B53-45D2-9FF0-F2ACEE44EE57}" srcOrd="2" destOrd="0" presId="urn:microsoft.com/office/officeart/2005/8/layout/orgChart1"/>
    <dgm:cxn modelId="{70A0781F-2DA0-485A-8E6B-1D49A5129DC7}" type="presParOf" srcId="{AD4F976A-3E99-4B68-9A20-5731074D42D5}" destId="{74DA5FFD-168C-4C17-B2EB-69CA7736CC70}" srcOrd="2" destOrd="0" presId="urn:microsoft.com/office/officeart/2005/8/layout/orgChart1"/>
  </dgm:cxnLst>
  <dgm:bg/>
  <dgm:whole>
    <a:ln>
      <a:solidFill>
        <a:srgbClr val="C00000"/>
      </a:solidFill>
    </a:ln>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AB20845-3BEC-49B1-B8E4-53F0F2DFB7DF}">
      <dsp:nvSpPr>
        <dsp:cNvPr id="0" name=""/>
        <dsp:cNvSpPr/>
      </dsp:nvSpPr>
      <dsp:spPr>
        <a:xfrm>
          <a:off x="3032906" y="1159653"/>
          <a:ext cx="1158827" cy="201118"/>
        </a:xfrm>
        <a:custGeom>
          <a:avLst/>
          <a:gdLst/>
          <a:ahLst/>
          <a:cxnLst/>
          <a:rect l="0" t="0" r="0" b="0"/>
          <a:pathLst>
            <a:path>
              <a:moveTo>
                <a:pt x="0" y="0"/>
              </a:moveTo>
              <a:lnTo>
                <a:pt x="0" y="100559"/>
              </a:lnTo>
              <a:lnTo>
                <a:pt x="1158827" y="100559"/>
              </a:lnTo>
              <a:lnTo>
                <a:pt x="1158827" y="20111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8650D1F-9960-4AE2-8306-0CA7B6D97D56}">
      <dsp:nvSpPr>
        <dsp:cNvPr id="0" name=""/>
        <dsp:cNvSpPr/>
      </dsp:nvSpPr>
      <dsp:spPr>
        <a:xfrm>
          <a:off x="2987186" y="1159653"/>
          <a:ext cx="91440" cy="201118"/>
        </a:xfrm>
        <a:custGeom>
          <a:avLst/>
          <a:gdLst/>
          <a:ahLst/>
          <a:cxnLst/>
          <a:rect l="0" t="0" r="0" b="0"/>
          <a:pathLst>
            <a:path>
              <a:moveTo>
                <a:pt x="45720" y="0"/>
              </a:moveTo>
              <a:lnTo>
                <a:pt x="45720" y="20111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AA5667C-9C6F-455E-9C47-3582B5FC01FA}">
      <dsp:nvSpPr>
        <dsp:cNvPr id="0" name=""/>
        <dsp:cNvSpPr/>
      </dsp:nvSpPr>
      <dsp:spPr>
        <a:xfrm>
          <a:off x="2070409" y="2519600"/>
          <a:ext cx="143656" cy="440546"/>
        </a:xfrm>
        <a:custGeom>
          <a:avLst/>
          <a:gdLst/>
          <a:ahLst/>
          <a:cxnLst/>
          <a:rect l="0" t="0" r="0" b="0"/>
          <a:pathLst>
            <a:path>
              <a:moveTo>
                <a:pt x="0" y="0"/>
              </a:moveTo>
              <a:lnTo>
                <a:pt x="0" y="440546"/>
              </a:lnTo>
              <a:lnTo>
                <a:pt x="143656" y="44054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05C0B37-7652-43E7-9601-2F1FA2DE7D7E}">
      <dsp:nvSpPr>
        <dsp:cNvPr id="0" name=""/>
        <dsp:cNvSpPr/>
      </dsp:nvSpPr>
      <dsp:spPr>
        <a:xfrm>
          <a:off x="1874079" y="1839627"/>
          <a:ext cx="579413" cy="201118"/>
        </a:xfrm>
        <a:custGeom>
          <a:avLst/>
          <a:gdLst/>
          <a:ahLst/>
          <a:cxnLst/>
          <a:rect l="0" t="0" r="0" b="0"/>
          <a:pathLst>
            <a:path>
              <a:moveTo>
                <a:pt x="0" y="0"/>
              </a:moveTo>
              <a:lnTo>
                <a:pt x="0" y="100559"/>
              </a:lnTo>
              <a:lnTo>
                <a:pt x="579413" y="100559"/>
              </a:lnTo>
              <a:lnTo>
                <a:pt x="579413" y="20111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1418FE1-39F6-4FF2-A58E-D6E76C3D5C1F}">
      <dsp:nvSpPr>
        <dsp:cNvPr id="0" name=""/>
        <dsp:cNvSpPr/>
      </dsp:nvSpPr>
      <dsp:spPr>
        <a:xfrm>
          <a:off x="911581" y="2519600"/>
          <a:ext cx="143656" cy="440546"/>
        </a:xfrm>
        <a:custGeom>
          <a:avLst/>
          <a:gdLst/>
          <a:ahLst/>
          <a:cxnLst/>
          <a:rect l="0" t="0" r="0" b="0"/>
          <a:pathLst>
            <a:path>
              <a:moveTo>
                <a:pt x="0" y="0"/>
              </a:moveTo>
              <a:lnTo>
                <a:pt x="0" y="440546"/>
              </a:lnTo>
              <a:lnTo>
                <a:pt x="143656" y="44054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65DEED3-F9FC-401A-B153-989D1D3543E5}">
      <dsp:nvSpPr>
        <dsp:cNvPr id="0" name=""/>
        <dsp:cNvSpPr/>
      </dsp:nvSpPr>
      <dsp:spPr>
        <a:xfrm>
          <a:off x="1294665" y="1839627"/>
          <a:ext cx="579413" cy="201118"/>
        </a:xfrm>
        <a:custGeom>
          <a:avLst/>
          <a:gdLst/>
          <a:ahLst/>
          <a:cxnLst/>
          <a:rect l="0" t="0" r="0" b="0"/>
          <a:pathLst>
            <a:path>
              <a:moveTo>
                <a:pt x="579413" y="0"/>
              </a:moveTo>
              <a:lnTo>
                <a:pt x="579413" y="100559"/>
              </a:lnTo>
              <a:lnTo>
                <a:pt x="0" y="100559"/>
              </a:lnTo>
              <a:lnTo>
                <a:pt x="0" y="20111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C295065-61E9-41F5-9A55-DA46DC8D6A13}">
      <dsp:nvSpPr>
        <dsp:cNvPr id="0" name=""/>
        <dsp:cNvSpPr/>
      </dsp:nvSpPr>
      <dsp:spPr>
        <a:xfrm>
          <a:off x="1874079" y="1159653"/>
          <a:ext cx="1158827" cy="201118"/>
        </a:xfrm>
        <a:custGeom>
          <a:avLst/>
          <a:gdLst/>
          <a:ahLst/>
          <a:cxnLst/>
          <a:rect l="0" t="0" r="0" b="0"/>
          <a:pathLst>
            <a:path>
              <a:moveTo>
                <a:pt x="1158827" y="0"/>
              </a:moveTo>
              <a:lnTo>
                <a:pt x="1158827" y="100559"/>
              </a:lnTo>
              <a:lnTo>
                <a:pt x="0" y="100559"/>
              </a:lnTo>
              <a:lnTo>
                <a:pt x="0" y="20111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FB3F7D3-D892-43F5-81F0-AEA1FF3305FD}">
      <dsp:nvSpPr>
        <dsp:cNvPr id="0" name=""/>
        <dsp:cNvSpPr/>
      </dsp:nvSpPr>
      <dsp:spPr>
        <a:xfrm>
          <a:off x="2987186" y="479680"/>
          <a:ext cx="91440" cy="201118"/>
        </a:xfrm>
        <a:custGeom>
          <a:avLst/>
          <a:gdLst/>
          <a:ahLst/>
          <a:cxnLst/>
          <a:rect l="0" t="0" r="0" b="0"/>
          <a:pathLst>
            <a:path>
              <a:moveTo>
                <a:pt x="45720" y="0"/>
              </a:moveTo>
              <a:lnTo>
                <a:pt x="45720" y="20111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F01EE9C-A30A-4DAD-A990-49E0BCF7BFC2}">
      <dsp:nvSpPr>
        <dsp:cNvPr id="0" name=""/>
        <dsp:cNvSpPr/>
      </dsp:nvSpPr>
      <dsp:spPr>
        <a:xfrm>
          <a:off x="2554052" y="825"/>
          <a:ext cx="957708" cy="47885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GB" sz="1000" kern="1200"/>
            <a:t>Comercial &amp; Stations Director</a:t>
          </a:r>
        </a:p>
      </dsp:txBody>
      <dsp:txXfrm>
        <a:off x="2554052" y="825"/>
        <a:ext cx="957708" cy="478854"/>
      </dsp:txXfrm>
    </dsp:sp>
    <dsp:sp modelId="{EABAAB2D-192B-4F59-94C9-515C5A598CF9}">
      <dsp:nvSpPr>
        <dsp:cNvPr id="0" name=""/>
        <dsp:cNvSpPr/>
      </dsp:nvSpPr>
      <dsp:spPr>
        <a:xfrm>
          <a:off x="2554052" y="680799"/>
          <a:ext cx="957708" cy="478854"/>
        </a:xfrm>
        <a:prstGeom prst="rect">
          <a:avLst/>
        </a:prstGeom>
        <a:solidFill>
          <a:srgbClr val="FF3399"/>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GB" sz="1000" kern="1200"/>
            <a:t>Head of Marketing and Communication</a:t>
          </a:r>
        </a:p>
      </dsp:txBody>
      <dsp:txXfrm>
        <a:off x="2554052" y="680799"/>
        <a:ext cx="957708" cy="478854"/>
      </dsp:txXfrm>
    </dsp:sp>
    <dsp:sp modelId="{3E5CDC29-1A41-41FD-8541-1B3111704A56}">
      <dsp:nvSpPr>
        <dsp:cNvPr id="0" name=""/>
        <dsp:cNvSpPr/>
      </dsp:nvSpPr>
      <dsp:spPr>
        <a:xfrm>
          <a:off x="1395224" y="1360772"/>
          <a:ext cx="957708" cy="478854"/>
        </a:xfrm>
        <a:prstGeom prst="rect">
          <a:avLst/>
        </a:prstGeom>
        <a:solidFill>
          <a:srgbClr val="FF3399"/>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GB" sz="1000" kern="1200"/>
            <a:t>Senior Marketing Manager</a:t>
          </a:r>
        </a:p>
      </dsp:txBody>
      <dsp:txXfrm>
        <a:off x="1395224" y="1360772"/>
        <a:ext cx="957708" cy="478854"/>
      </dsp:txXfrm>
    </dsp:sp>
    <dsp:sp modelId="{C9026B9D-1637-4ECC-B222-D4969AED561A}">
      <dsp:nvSpPr>
        <dsp:cNvPr id="0" name=""/>
        <dsp:cNvSpPr/>
      </dsp:nvSpPr>
      <dsp:spPr>
        <a:xfrm>
          <a:off x="815810" y="2040746"/>
          <a:ext cx="957708" cy="478854"/>
        </a:xfrm>
        <a:prstGeom prst="rect">
          <a:avLst/>
        </a:prstGeom>
        <a:solidFill>
          <a:srgbClr val="FF3399"/>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GB" sz="1000" kern="1200"/>
            <a:t>Marketing Manager</a:t>
          </a:r>
        </a:p>
      </dsp:txBody>
      <dsp:txXfrm>
        <a:off x="815810" y="2040746"/>
        <a:ext cx="957708" cy="478854"/>
      </dsp:txXfrm>
    </dsp:sp>
    <dsp:sp modelId="{55E6E211-6627-4D6E-9814-9C1A3C7E0C35}">
      <dsp:nvSpPr>
        <dsp:cNvPr id="0" name=""/>
        <dsp:cNvSpPr/>
      </dsp:nvSpPr>
      <dsp:spPr>
        <a:xfrm>
          <a:off x="1055237" y="2720719"/>
          <a:ext cx="957708" cy="478854"/>
        </a:xfrm>
        <a:prstGeom prst="rect">
          <a:avLst/>
        </a:prstGeom>
        <a:solidFill>
          <a:srgbClr val="FF3399"/>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GB" sz="1000" kern="1200"/>
            <a:t>Marketing Assistant</a:t>
          </a:r>
        </a:p>
      </dsp:txBody>
      <dsp:txXfrm>
        <a:off x="1055237" y="2720719"/>
        <a:ext cx="957708" cy="478854"/>
      </dsp:txXfrm>
    </dsp:sp>
    <dsp:sp modelId="{92C2F99F-C8A6-4F38-9497-61AD7E73E1E1}">
      <dsp:nvSpPr>
        <dsp:cNvPr id="0" name=""/>
        <dsp:cNvSpPr/>
      </dsp:nvSpPr>
      <dsp:spPr>
        <a:xfrm>
          <a:off x="1974638" y="2040746"/>
          <a:ext cx="957708" cy="478854"/>
        </a:xfrm>
        <a:prstGeom prst="rect">
          <a:avLst/>
        </a:prstGeom>
        <a:solidFill>
          <a:srgbClr val="FF3399"/>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GB" sz="1000" kern="1200"/>
            <a:t>Marketing Manager</a:t>
          </a:r>
        </a:p>
      </dsp:txBody>
      <dsp:txXfrm>
        <a:off x="1974638" y="2040746"/>
        <a:ext cx="957708" cy="478854"/>
      </dsp:txXfrm>
    </dsp:sp>
    <dsp:sp modelId="{BB6AFEDB-738D-4296-89EE-C1E85CBAB2A6}">
      <dsp:nvSpPr>
        <dsp:cNvPr id="0" name=""/>
        <dsp:cNvSpPr/>
      </dsp:nvSpPr>
      <dsp:spPr>
        <a:xfrm>
          <a:off x="2214065" y="2720719"/>
          <a:ext cx="957708" cy="478854"/>
        </a:xfrm>
        <a:prstGeom prst="rect">
          <a:avLst/>
        </a:prstGeom>
        <a:solidFill>
          <a:srgbClr val="FF3399"/>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GB" sz="1000" kern="1200"/>
            <a:t>Marketing Assistant</a:t>
          </a:r>
        </a:p>
      </dsp:txBody>
      <dsp:txXfrm>
        <a:off x="2214065" y="2720719"/>
        <a:ext cx="957708" cy="478854"/>
      </dsp:txXfrm>
    </dsp:sp>
    <dsp:sp modelId="{2201B7D4-96DD-404A-B68F-BBF6EDFC177D}">
      <dsp:nvSpPr>
        <dsp:cNvPr id="0" name=""/>
        <dsp:cNvSpPr/>
      </dsp:nvSpPr>
      <dsp:spPr>
        <a:xfrm>
          <a:off x="2554052" y="1360772"/>
          <a:ext cx="957708" cy="47885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GB" sz="1000" kern="1200"/>
            <a:t>Corporate Communications Manager</a:t>
          </a:r>
        </a:p>
      </dsp:txBody>
      <dsp:txXfrm>
        <a:off x="2554052" y="1360772"/>
        <a:ext cx="957708" cy="478854"/>
      </dsp:txXfrm>
    </dsp:sp>
    <dsp:sp modelId="{2265782B-BBBF-41CC-BCB9-91FF1EB4CE3E}">
      <dsp:nvSpPr>
        <dsp:cNvPr id="0" name=""/>
        <dsp:cNvSpPr/>
      </dsp:nvSpPr>
      <dsp:spPr>
        <a:xfrm>
          <a:off x="3712880" y="1360772"/>
          <a:ext cx="957708" cy="47885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GB" sz="1000" kern="1200"/>
            <a:t>Business Partnership Manager</a:t>
          </a:r>
        </a:p>
      </dsp:txBody>
      <dsp:txXfrm>
        <a:off x="3712880" y="1360772"/>
        <a:ext cx="957708" cy="47885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3D377B3-1E60-45A0-95A8-87A2742072C0}">
      <dsp:nvSpPr>
        <dsp:cNvPr id="0" name=""/>
        <dsp:cNvSpPr/>
      </dsp:nvSpPr>
      <dsp:spPr>
        <a:xfrm>
          <a:off x="2697480" y="868325"/>
          <a:ext cx="91440" cy="803069"/>
        </a:xfrm>
        <a:custGeom>
          <a:avLst/>
          <a:gdLst/>
          <a:ahLst/>
          <a:cxnLst/>
          <a:rect l="0" t="0" r="0" b="0"/>
          <a:pathLst>
            <a:path>
              <a:moveTo>
                <a:pt x="45720" y="0"/>
              </a:moveTo>
              <a:lnTo>
                <a:pt x="45720" y="80306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5CAE97D-0E73-4A19-8CD0-7EEC9A974931}">
      <dsp:nvSpPr>
        <dsp:cNvPr id="0" name=""/>
        <dsp:cNvSpPr/>
      </dsp:nvSpPr>
      <dsp:spPr>
        <a:xfrm>
          <a:off x="1602249" y="2884"/>
          <a:ext cx="2281901" cy="86544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GB" sz="1200" kern="1200">
              <a:latin typeface="Arial" panose="020B0604020202020204" pitchFamily="34" charset="0"/>
              <a:cs typeface="Arial" panose="020B0604020202020204" pitchFamily="34" charset="0"/>
            </a:rPr>
            <a:t>Managing Director</a:t>
          </a:r>
        </a:p>
      </dsp:txBody>
      <dsp:txXfrm>
        <a:off x="1602249" y="2884"/>
        <a:ext cx="2281901" cy="865440"/>
      </dsp:txXfrm>
    </dsp:sp>
    <dsp:sp modelId="{E395E342-D39E-418A-B357-7AC0F6551F50}">
      <dsp:nvSpPr>
        <dsp:cNvPr id="0" name=""/>
        <dsp:cNvSpPr/>
      </dsp:nvSpPr>
      <dsp:spPr>
        <a:xfrm>
          <a:off x="1483586" y="1671394"/>
          <a:ext cx="2519227" cy="1912069"/>
        </a:xfrm>
        <a:prstGeom prst="rect">
          <a:avLst/>
        </a:prstGeom>
        <a:solidFill>
          <a:srgbClr val="FF3399"/>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GB" sz="1200" b="1" kern="1200">
              <a:latin typeface="Arial" panose="020B0604020202020204" pitchFamily="34" charset="0"/>
              <a:cs typeface="Arial" panose="020B0604020202020204" pitchFamily="34" charset="0"/>
            </a:rPr>
            <a:t>Marketing Director</a:t>
          </a:r>
          <a:r>
            <a:rPr lang="en-GB" sz="1200" kern="1200">
              <a:latin typeface="Arial" panose="020B0604020202020204" pitchFamily="34" charset="0"/>
              <a:cs typeface="Arial" panose="020B0604020202020204" pitchFamily="34" charset="0"/>
            </a:rPr>
            <a:t/>
          </a:r>
          <a:br>
            <a:rPr lang="en-GB" sz="1200" kern="1200">
              <a:latin typeface="Arial" panose="020B0604020202020204" pitchFamily="34" charset="0"/>
              <a:cs typeface="Arial" panose="020B0604020202020204" pitchFamily="34" charset="0"/>
            </a:rPr>
          </a:br>
          <a:r>
            <a:rPr lang="en-GB" sz="1200" kern="1200">
              <a:latin typeface="Arial" panose="020B0604020202020204" pitchFamily="34" charset="0"/>
              <a:cs typeface="Arial" panose="020B0604020202020204" pitchFamily="34" charset="0"/>
            </a:rPr>
            <a:t>- Target Marketing</a:t>
          </a:r>
          <a:br>
            <a:rPr lang="en-GB" sz="1200" kern="1200">
              <a:latin typeface="Arial" panose="020B0604020202020204" pitchFamily="34" charset="0"/>
              <a:cs typeface="Arial" panose="020B0604020202020204" pitchFamily="34" charset="0"/>
            </a:rPr>
          </a:br>
          <a:r>
            <a:rPr lang="en-GB" sz="1200" kern="1200">
              <a:latin typeface="Arial" panose="020B0604020202020204" pitchFamily="34" charset="0"/>
              <a:cs typeface="Arial" panose="020B0604020202020204" pitchFamily="34" charset="0"/>
            </a:rPr>
            <a:t>- Marketing research</a:t>
          </a:r>
          <a:br>
            <a:rPr lang="en-GB" sz="1200" kern="1200">
              <a:latin typeface="Arial" panose="020B0604020202020204" pitchFamily="34" charset="0"/>
              <a:cs typeface="Arial" panose="020B0604020202020204" pitchFamily="34" charset="0"/>
            </a:rPr>
          </a:br>
          <a:r>
            <a:rPr lang="en-GB" sz="1200" kern="1200">
              <a:latin typeface="Arial" panose="020B0604020202020204" pitchFamily="34" charset="0"/>
              <a:cs typeface="Arial" panose="020B0604020202020204" pitchFamily="34" charset="0"/>
            </a:rPr>
            <a:t>- Sales forecasting</a:t>
          </a:r>
          <a:br>
            <a:rPr lang="en-GB" sz="1200" kern="1200">
              <a:latin typeface="Arial" panose="020B0604020202020204" pitchFamily="34" charset="0"/>
              <a:cs typeface="Arial" panose="020B0604020202020204" pitchFamily="34" charset="0"/>
            </a:rPr>
          </a:br>
          <a:r>
            <a:rPr lang="en-GB" sz="1200" kern="1200">
              <a:latin typeface="Arial" panose="020B0604020202020204" pitchFamily="34" charset="0"/>
              <a:cs typeface="Arial" panose="020B0604020202020204" pitchFamily="34" charset="0"/>
            </a:rPr>
            <a:t>- Marketing planning</a:t>
          </a:r>
          <a:br>
            <a:rPr lang="en-GB" sz="1200" kern="1200">
              <a:latin typeface="Arial" panose="020B0604020202020204" pitchFamily="34" charset="0"/>
              <a:cs typeface="Arial" panose="020B0604020202020204" pitchFamily="34" charset="0"/>
            </a:rPr>
          </a:br>
          <a:r>
            <a:rPr lang="en-GB" sz="1200" kern="1200">
              <a:latin typeface="Arial" panose="020B0604020202020204" pitchFamily="34" charset="0"/>
              <a:cs typeface="Arial" panose="020B0604020202020204" pitchFamily="34" charset="0"/>
            </a:rPr>
            <a:t>- Product planning</a:t>
          </a:r>
          <a:br>
            <a:rPr lang="en-GB" sz="1200" kern="1200">
              <a:latin typeface="Arial" panose="020B0604020202020204" pitchFamily="34" charset="0"/>
              <a:cs typeface="Arial" panose="020B0604020202020204" pitchFamily="34" charset="0"/>
            </a:rPr>
          </a:br>
          <a:r>
            <a:rPr lang="en-GB" sz="1200" kern="1200">
              <a:latin typeface="Arial" panose="020B0604020202020204" pitchFamily="34" charset="0"/>
              <a:cs typeface="Arial" panose="020B0604020202020204" pitchFamily="34" charset="0"/>
            </a:rPr>
            <a:t>- Sales supervision</a:t>
          </a:r>
          <a:br>
            <a:rPr lang="en-GB" sz="1200" kern="1200">
              <a:latin typeface="Arial" panose="020B0604020202020204" pitchFamily="34" charset="0"/>
              <a:cs typeface="Arial" panose="020B0604020202020204" pitchFamily="34" charset="0"/>
            </a:rPr>
          </a:br>
          <a:r>
            <a:rPr lang="en-GB" sz="1200" kern="1200">
              <a:latin typeface="Arial" panose="020B0604020202020204" pitchFamily="34" charset="0"/>
              <a:cs typeface="Arial" panose="020B0604020202020204" pitchFamily="34" charset="0"/>
            </a:rPr>
            <a:t>- Advertising and promotion</a:t>
          </a:r>
          <a:br>
            <a:rPr lang="en-GB" sz="1200" kern="1200">
              <a:latin typeface="Arial" panose="020B0604020202020204" pitchFamily="34" charset="0"/>
              <a:cs typeface="Arial" panose="020B0604020202020204" pitchFamily="34" charset="0"/>
            </a:rPr>
          </a:br>
          <a:r>
            <a:rPr lang="en-GB" sz="1200" kern="1200">
              <a:latin typeface="Arial" panose="020B0604020202020204" pitchFamily="34" charset="0"/>
              <a:cs typeface="Arial" panose="020B0604020202020204" pitchFamily="34" charset="0"/>
            </a:rPr>
            <a:t>- Distribution strategies</a:t>
          </a:r>
          <a:br>
            <a:rPr lang="en-GB" sz="1200" kern="1200">
              <a:latin typeface="Arial" panose="020B0604020202020204" pitchFamily="34" charset="0"/>
              <a:cs typeface="Arial" panose="020B0604020202020204" pitchFamily="34" charset="0"/>
            </a:rPr>
          </a:br>
          <a:r>
            <a:rPr lang="en-GB" sz="1200" kern="1200">
              <a:latin typeface="Arial" panose="020B0604020202020204" pitchFamily="34" charset="0"/>
              <a:cs typeface="Arial" panose="020B0604020202020204" pitchFamily="34" charset="0"/>
            </a:rPr>
            <a:t>- Customer relations</a:t>
          </a:r>
        </a:p>
      </dsp:txBody>
      <dsp:txXfrm>
        <a:off x="1483586" y="1671394"/>
        <a:ext cx="2519227" cy="1912069"/>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560E796-8724-40F7-861F-F4899ED3312E}">
      <dsp:nvSpPr>
        <dsp:cNvPr id="0" name=""/>
        <dsp:cNvSpPr/>
      </dsp:nvSpPr>
      <dsp:spPr>
        <a:xfrm>
          <a:off x="3827068" y="1016164"/>
          <a:ext cx="1300642" cy="150487"/>
        </a:xfrm>
        <a:custGeom>
          <a:avLst/>
          <a:gdLst/>
          <a:ahLst/>
          <a:cxnLst/>
          <a:rect l="0" t="0" r="0" b="0"/>
          <a:pathLst>
            <a:path>
              <a:moveTo>
                <a:pt x="0" y="0"/>
              </a:moveTo>
              <a:lnTo>
                <a:pt x="0" y="75243"/>
              </a:lnTo>
              <a:lnTo>
                <a:pt x="1300642" y="75243"/>
              </a:lnTo>
              <a:lnTo>
                <a:pt x="1300642" y="15048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317EB4A-09F4-4F4B-B648-FB2062993F86}">
      <dsp:nvSpPr>
        <dsp:cNvPr id="0" name=""/>
        <dsp:cNvSpPr/>
      </dsp:nvSpPr>
      <dsp:spPr>
        <a:xfrm>
          <a:off x="3827068" y="1016164"/>
          <a:ext cx="433547" cy="150487"/>
        </a:xfrm>
        <a:custGeom>
          <a:avLst/>
          <a:gdLst/>
          <a:ahLst/>
          <a:cxnLst/>
          <a:rect l="0" t="0" r="0" b="0"/>
          <a:pathLst>
            <a:path>
              <a:moveTo>
                <a:pt x="0" y="0"/>
              </a:moveTo>
              <a:lnTo>
                <a:pt x="0" y="75243"/>
              </a:lnTo>
              <a:lnTo>
                <a:pt x="433547" y="75243"/>
              </a:lnTo>
              <a:lnTo>
                <a:pt x="433547" y="15048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74FD501-B154-4DB9-9F25-B270B9D05F4B}">
      <dsp:nvSpPr>
        <dsp:cNvPr id="0" name=""/>
        <dsp:cNvSpPr/>
      </dsp:nvSpPr>
      <dsp:spPr>
        <a:xfrm>
          <a:off x="3393521" y="1016164"/>
          <a:ext cx="433547" cy="150487"/>
        </a:xfrm>
        <a:custGeom>
          <a:avLst/>
          <a:gdLst/>
          <a:ahLst/>
          <a:cxnLst/>
          <a:rect l="0" t="0" r="0" b="0"/>
          <a:pathLst>
            <a:path>
              <a:moveTo>
                <a:pt x="433547" y="0"/>
              </a:moveTo>
              <a:lnTo>
                <a:pt x="433547" y="75243"/>
              </a:lnTo>
              <a:lnTo>
                <a:pt x="0" y="75243"/>
              </a:lnTo>
              <a:lnTo>
                <a:pt x="0" y="15048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E54FBE1-FEA2-49A7-9612-51B9AA80E600}">
      <dsp:nvSpPr>
        <dsp:cNvPr id="0" name=""/>
        <dsp:cNvSpPr/>
      </dsp:nvSpPr>
      <dsp:spPr>
        <a:xfrm>
          <a:off x="2526426" y="1524956"/>
          <a:ext cx="867094" cy="150487"/>
        </a:xfrm>
        <a:custGeom>
          <a:avLst/>
          <a:gdLst/>
          <a:ahLst/>
          <a:cxnLst/>
          <a:rect l="0" t="0" r="0" b="0"/>
          <a:pathLst>
            <a:path>
              <a:moveTo>
                <a:pt x="0" y="0"/>
              </a:moveTo>
              <a:lnTo>
                <a:pt x="0" y="75243"/>
              </a:lnTo>
              <a:lnTo>
                <a:pt x="867094" y="75243"/>
              </a:lnTo>
              <a:lnTo>
                <a:pt x="867094" y="15048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7854B05-FB99-4A6B-945A-0406B0710977}">
      <dsp:nvSpPr>
        <dsp:cNvPr id="0" name=""/>
        <dsp:cNvSpPr/>
      </dsp:nvSpPr>
      <dsp:spPr>
        <a:xfrm>
          <a:off x="2480706" y="1524956"/>
          <a:ext cx="91440" cy="150487"/>
        </a:xfrm>
        <a:custGeom>
          <a:avLst/>
          <a:gdLst/>
          <a:ahLst/>
          <a:cxnLst/>
          <a:rect l="0" t="0" r="0" b="0"/>
          <a:pathLst>
            <a:path>
              <a:moveTo>
                <a:pt x="45720" y="0"/>
              </a:moveTo>
              <a:lnTo>
                <a:pt x="45720" y="15048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7F05DB9-9C0F-405D-9A36-76DBDB779A7E}">
      <dsp:nvSpPr>
        <dsp:cNvPr id="0" name=""/>
        <dsp:cNvSpPr/>
      </dsp:nvSpPr>
      <dsp:spPr>
        <a:xfrm>
          <a:off x="1806235" y="2542538"/>
          <a:ext cx="107491" cy="329639"/>
        </a:xfrm>
        <a:custGeom>
          <a:avLst/>
          <a:gdLst/>
          <a:ahLst/>
          <a:cxnLst/>
          <a:rect l="0" t="0" r="0" b="0"/>
          <a:pathLst>
            <a:path>
              <a:moveTo>
                <a:pt x="0" y="0"/>
              </a:moveTo>
              <a:lnTo>
                <a:pt x="0" y="329639"/>
              </a:lnTo>
              <a:lnTo>
                <a:pt x="107491" y="32963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F88589C-B09D-490B-804A-87FBAF7CAD78}">
      <dsp:nvSpPr>
        <dsp:cNvPr id="0" name=""/>
        <dsp:cNvSpPr/>
      </dsp:nvSpPr>
      <dsp:spPr>
        <a:xfrm>
          <a:off x="1659331" y="2033747"/>
          <a:ext cx="433547" cy="150487"/>
        </a:xfrm>
        <a:custGeom>
          <a:avLst/>
          <a:gdLst/>
          <a:ahLst/>
          <a:cxnLst/>
          <a:rect l="0" t="0" r="0" b="0"/>
          <a:pathLst>
            <a:path>
              <a:moveTo>
                <a:pt x="0" y="0"/>
              </a:moveTo>
              <a:lnTo>
                <a:pt x="0" y="75243"/>
              </a:lnTo>
              <a:lnTo>
                <a:pt x="433547" y="75243"/>
              </a:lnTo>
              <a:lnTo>
                <a:pt x="433547" y="15048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D51DBE4-5AD6-4C39-8350-9BC7ECB74005}">
      <dsp:nvSpPr>
        <dsp:cNvPr id="0" name=""/>
        <dsp:cNvSpPr/>
      </dsp:nvSpPr>
      <dsp:spPr>
        <a:xfrm>
          <a:off x="939140" y="2542538"/>
          <a:ext cx="107491" cy="329639"/>
        </a:xfrm>
        <a:custGeom>
          <a:avLst/>
          <a:gdLst/>
          <a:ahLst/>
          <a:cxnLst/>
          <a:rect l="0" t="0" r="0" b="0"/>
          <a:pathLst>
            <a:path>
              <a:moveTo>
                <a:pt x="0" y="0"/>
              </a:moveTo>
              <a:lnTo>
                <a:pt x="0" y="329639"/>
              </a:lnTo>
              <a:lnTo>
                <a:pt x="107491" y="32963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E5D9C40-2A04-4057-8617-F9B26D966D96}">
      <dsp:nvSpPr>
        <dsp:cNvPr id="0" name=""/>
        <dsp:cNvSpPr/>
      </dsp:nvSpPr>
      <dsp:spPr>
        <a:xfrm>
          <a:off x="1225783" y="2033747"/>
          <a:ext cx="433547" cy="150487"/>
        </a:xfrm>
        <a:custGeom>
          <a:avLst/>
          <a:gdLst/>
          <a:ahLst/>
          <a:cxnLst/>
          <a:rect l="0" t="0" r="0" b="0"/>
          <a:pathLst>
            <a:path>
              <a:moveTo>
                <a:pt x="433547" y="0"/>
              </a:moveTo>
              <a:lnTo>
                <a:pt x="433547" y="75243"/>
              </a:lnTo>
              <a:lnTo>
                <a:pt x="0" y="75243"/>
              </a:lnTo>
              <a:lnTo>
                <a:pt x="0" y="15048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815DFD2-602F-43FB-87BD-4212C95B24DC}">
      <dsp:nvSpPr>
        <dsp:cNvPr id="0" name=""/>
        <dsp:cNvSpPr/>
      </dsp:nvSpPr>
      <dsp:spPr>
        <a:xfrm>
          <a:off x="1659331" y="1524956"/>
          <a:ext cx="867094" cy="150487"/>
        </a:xfrm>
        <a:custGeom>
          <a:avLst/>
          <a:gdLst/>
          <a:ahLst/>
          <a:cxnLst/>
          <a:rect l="0" t="0" r="0" b="0"/>
          <a:pathLst>
            <a:path>
              <a:moveTo>
                <a:pt x="867094" y="0"/>
              </a:moveTo>
              <a:lnTo>
                <a:pt x="867094" y="75243"/>
              </a:lnTo>
              <a:lnTo>
                <a:pt x="0" y="75243"/>
              </a:lnTo>
              <a:lnTo>
                <a:pt x="0" y="15048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5B08C98-6A64-4CBB-861D-3610AE1B3382}">
      <dsp:nvSpPr>
        <dsp:cNvPr id="0" name=""/>
        <dsp:cNvSpPr/>
      </dsp:nvSpPr>
      <dsp:spPr>
        <a:xfrm>
          <a:off x="2526426" y="1016164"/>
          <a:ext cx="1300642" cy="150487"/>
        </a:xfrm>
        <a:custGeom>
          <a:avLst/>
          <a:gdLst/>
          <a:ahLst/>
          <a:cxnLst/>
          <a:rect l="0" t="0" r="0" b="0"/>
          <a:pathLst>
            <a:path>
              <a:moveTo>
                <a:pt x="1300642" y="0"/>
              </a:moveTo>
              <a:lnTo>
                <a:pt x="1300642" y="75243"/>
              </a:lnTo>
              <a:lnTo>
                <a:pt x="0" y="75243"/>
              </a:lnTo>
              <a:lnTo>
                <a:pt x="0" y="15048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2D62781-CBE9-4A27-BD62-4F33626DC7DF}">
      <dsp:nvSpPr>
        <dsp:cNvPr id="0" name=""/>
        <dsp:cNvSpPr/>
      </dsp:nvSpPr>
      <dsp:spPr>
        <a:xfrm>
          <a:off x="2092878" y="507373"/>
          <a:ext cx="1734189" cy="150487"/>
        </a:xfrm>
        <a:custGeom>
          <a:avLst/>
          <a:gdLst/>
          <a:ahLst/>
          <a:cxnLst/>
          <a:rect l="0" t="0" r="0" b="0"/>
          <a:pathLst>
            <a:path>
              <a:moveTo>
                <a:pt x="0" y="0"/>
              </a:moveTo>
              <a:lnTo>
                <a:pt x="0" y="75243"/>
              </a:lnTo>
              <a:lnTo>
                <a:pt x="1734189" y="75243"/>
              </a:lnTo>
              <a:lnTo>
                <a:pt x="1734189" y="15048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2B3F97E-2B12-44A3-8674-890BFC7CE52A}">
      <dsp:nvSpPr>
        <dsp:cNvPr id="0" name=""/>
        <dsp:cNvSpPr/>
      </dsp:nvSpPr>
      <dsp:spPr>
        <a:xfrm>
          <a:off x="2092878" y="507373"/>
          <a:ext cx="867094" cy="150487"/>
        </a:xfrm>
        <a:custGeom>
          <a:avLst/>
          <a:gdLst/>
          <a:ahLst/>
          <a:cxnLst/>
          <a:rect l="0" t="0" r="0" b="0"/>
          <a:pathLst>
            <a:path>
              <a:moveTo>
                <a:pt x="0" y="0"/>
              </a:moveTo>
              <a:lnTo>
                <a:pt x="0" y="75243"/>
              </a:lnTo>
              <a:lnTo>
                <a:pt x="867094" y="75243"/>
              </a:lnTo>
              <a:lnTo>
                <a:pt x="867094" y="15048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87BBDF8-7C93-4577-A3BD-2440C3995D8E}">
      <dsp:nvSpPr>
        <dsp:cNvPr id="0" name=""/>
        <dsp:cNvSpPr/>
      </dsp:nvSpPr>
      <dsp:spPr>
        <a:xfrm>
          <a:off x="2047158" y="507373"/>
          <a:ext cx="91440" cy="150487"/>
        </a:xfrm>
        <a:custGeom>
          <a:avLst/>
          <a:gdLst/>
          <a:ahLst/>
          <a:cxnLst/>
          <a:rect l="0" t="0" r="0" b="0"/>
          <a:pathLst>
            <a:path>
              <a:moveTo>
                <a:pt x="45720" y="0"/>
              </a:moveTo>
              <a:lnTo>
                <a:pt x="45720" y="15048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FBD889A-6550-4305-BE2A-170521B5A2FD}">
      <dsp:nvSpPr>
        <dsp:cNvPr id="0" name=""/>
        <dsp:cNvSpPr/>
      </dsp:nvSpPr>
      <dsp:spPr>
        <a:xfrm>
          <a:off x="1225783" y="507373"/>
          <a:ext cx="867094" cy="150487"/>
        </a:xfrm>
        <a:custGeom>
          <a:avLst/>
          <a:gdLst/>
          <a:ahLst/>
          <a:cxnLst/>
          <a:rect l="0" t="0" r="0" b="0"/>
          <a:pathLst>
            <a:path>
              <a:moveTo>
                <a:pt x="867094" y="0"/>
              </a:moveTo>
              <a:lnTo>
                <a:pt x="867094" y="75243"/>
              </a:lnTo>
              <a:lnTo>
                <a:pt x="0" y="75243"/>
              </a:lnTo>
              <a:lnTo>
                <a:pt x="0" y="15048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834B8C5-81AF-44AD-8A4B-E48676267B53}">
      <dsp:nvSpPr>
        <dsp:cNvPr id="0" name=""/>
        <dsp:cNvSpPr/>
      </dsp:nvSpPr>
      <dsp:spPr>
        <a:xfrm>
          <a:off x="358688" y="507373"/>
          <a:ext cx="1734189" cy="150487"/>
        </a:xfrm>
        <a:custGeom>
          <a:avLst/>
          <a:gdLst/>
          <a:ahLst/>
          <a:cxnLst/>
          <a:rect l="0" t="0" r="0" b="0"/>
          <a:pathLst>
            <a:path>
              <a:moveTo>
                <a:pt x="1734189" y="0"/>
              </a:moveTo>
              <a:lnTo>
                <a:pt x="1734189" y="75243"/>
              </a:lnTo>
              <a:lnTo>
                <a:pt x="0" y="75243"/>
              </a:lnTo>
              <a:lnTo>
                <a:pt x="0" y="15048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BEF61B8-67D5-409A-907A-E1912E5E6384}">
      <dsp:nvSpPr>
        <dsp:cNvPr id="0" name=""/>
        <dsp:cNvSpPr/>
      </dsp:nvSpPr>
      <dsp:spPr>
        <a:xfrm>
          <a:off x="1734575" y="149069"/>
          <a:ext cx="716607" cy="358303"/>
        </a:xfrm>
        <a:prstGeom prst="rect">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kern="1200"/>
            <a:t>Managing Director</a:t>
          </a:r>
        </a:p>
      </dsp:txBody>
      <dsp:txXfrm>
        <a:off x="1734575" y="149069"/>
        <a:ext cx="716607" cy="358303"/>
      </dsp:txXfrm>
    </dsp:sp>
    <dsp:sp modelId="{2EAB1283-C8C8-4B63-916F-A9DCF3E1E75B}">
      <dsp:nvSpPr>
        <dsp:cNvPr id="0" name=""/>
        <dsp:cNvSpPr/>
      </dsp:nvSpPr>
      <dsp:spPr>
        <a:xfrm>
          <a:off x="385" y="657861"/>
          <a:ext cx="716607" cy="35830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kern="1200"/>
            <a:t>Finance and Transformation Director</a:t>
          </a:r>
        </a:p>
      </dsp:txBody>
      <dsp:txXfrm>
        <a:off x="385" y="657861"/>
        <a:ext cx="716607" cy="358303"/>
      </dsp:txXfrm>
    </dsp:sp>
    <dsp:sp modelId="{38831A89-2E28-4F39-96A2-5BC8B6022AF7}">
      <dsp:nvSpPr>
        <dsp:cNvPr id="0" name=""/>
        <dsp:cNvSpPr/>
      </dsp:nvSpPr>
      <dsp:spPr>
        <a:xfrm>
          <a:off x="867480" y="657861"/>
          <a:ext cx="716607" cy="35830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kern="1200"/>
            <a:t>Operations Director</a:t>
          </a:r>
        </a:p>
      </dsp:txBody>
      <dsp:txXfrm>
        <a:off x="867480" y="657861"/>
        <a:ext cx="716607" cy="358303"/>
      </dsp:txXfrm>
    </dsp:sp>
    <dsp:sp modelId="{9DB94695-FF34-47DE-A8CC-6F76262127C6}">
      <dsp:nvSpPr>
        <dsp:cNvPr id="0" name=""/>
        <dsp:cNvSpPr/>
      </dsp:nvSpPr>
      <dsp:spPr>
        <a:xfrm>
          <a:off x="1734575" y="657861"/>
          <a:ext cx="716607" cy="35830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kern="1200"/>
            <a:t>Safety and Engineering Director</a:t>
          </a:r>
        </a:p>
      </dsp:txBody>
      <dsp:txXfrm>
        <a:off x="1734575" y="657861"/>
        <a:ext cx="716607" cy="358303"/>
      </dsp:txXfrm>
    </dsp:sp>
    <dsp:sp modelId="{AA544465-DD7F-49B8-A17E-E5118A4C346E}">
      <dsp:nvSpPr>
        <dsp:cNvPr id="0" name=""/>
        <dsp:cNvSpPr/>
      </dsp:nvSpPr>
      <dsp:spPr>
        <a:xfrm>
          <a:off x="2601670" y="657861"/>
          <a:ext cx="716607" cy="35830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kern="1200"/>
            <a:t>Human Resource Director</a:t>
          </a:r>
        </a:p>
      </dsp:txBody>
      <dsp:txXfrm>
        <a:off x="2601670" y="657861"/>
        <a:ext cx="716607" cy="358303"/>
      </dsp:txXfrm>
    </dsp:sp>
    <dsp:sp modelId="{4FC30320-4451-4163-BA91-782A86EF8B5B}">
      <dsp:nvSpPr>
        <dsp:cNvPr id="0" name=""/>
        <dsp:cNvSpPr/>
      </dsp:nvSpPr>
      <dsp:spPr>
        <a:xfrm>
          <a:off x="3468765" y="657861"/>
          <a:ext cx="716607" cy="358303"/>
        </a:xfrm>
        <a:prstGeom prst="rect">
          <a:avLst/>
        </a:prstGeom>
        <a:solidFill>
          <a:srgbClr val="00B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kern="1200"/>
            <a:t>Commercial and Stations Director</a:t>
          </a:r>
        </a:p>
      </dsp:txBody>
      <dsp:txXfrm>
        <a:off x="3468765" y="657861"/>
        <a:ext cx="716607" cy="358303"/>
      </dsp:txXfrm>
    </dsp:sp>
    <dsp:sp modelId="{69111676-2A29-4C6A-A4C1-875891822F46}">
      <dsp:nvSpPr>
        <dsp:cNvPr id="0" name=""/>
        <dsp:cNvSpPr/>
      </dsp:nvSpPr>
      <dsp:spPr>
        <a:xfrm>
          <a:off x="2168122" y="1166652"/>
          <a:ext cx="716607" cy="358303"/>
        </a:xfrm>
        <a:prstGeom prst="rect">
          <a:avLst/>
        </a:prstGeom>
        <a:solidFill>
          <a:srgbClr val="FF3399"/>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kern="1200"/>
            <a:t>Head of Marketing and Communications</a:t>
          </a:r>
        </a:p>
      </dsp:txBody>
      <dsp:txXfrm>
        <a:off x="2168122" y="1166652"/>
        <a:ext cx="716607" cy="358303"/>
      </dsp:txXfrm>
    </dsp:sp>
    <dsp:sp modelId="{770C8E2A-D441-4695-9E54-F5257DCCCE57}">
      <dsp:nvSpPr>
        <dsp:cNvPr id="0" name=""/>
        <dsp:cNvSpPr/>
      </dsp:nvSpPr>
      <dsp:spPr>
        <a:xfrm>
          <a:off x="1301027" y="1675443"/>
          <a:ext cx="716607" cy="358303"/>
        </a:xfrm>
        <a:prstGeom prst="rect">
          <a:avLst/>
        </a:prstGeom>
        <a:solidFill>
          <a:srgbClr val="FF3399"/>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kern="1200"/>
            <a:t>Senior Marketing Manager</a:t>
          </a:r>
        </a:p>
      </dsp:txBody>
      <dsp:txXfrm>
        <a:off x="1301027" y="1675443"/>
        <a:ext cx="716607" cy="358303"/>
      </dsp:txXfrm>
    </dsp:sp>
    <dsp:sp modelId="{4A64DF37-D2A0-4EF0-9DB6-EAB90D8D97F5}">
      <dsp:nvSpPr>
        <dsp:cNvPr id="0" name=""/>
        <dsp:cNvSpPr/>
      </dsp:nvSpPr>
      <dsp:spPr>
        <a:xfrm>
          <a:off x="867480" y="2184235"/>
          <a:ext cx="716607" cy="358303"/>
        </a:xfrm>
        <a:prstGeom prst="rect">
          <a:avLst/>
        </a:prstGeom>
        <a:solidFill>
          <a:srgbClr val="FF3399"/>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kern="1200"/>
            <a:t>Marketing Manager</a:t>
          </a:r>
        </a:p>
      </dsp:txBody>
      <dsp:txXfrm>
        <a:off x="867480" y="2184235"/>
        <a:ext cx="716607" cy="358303"/>
      </dsp:txXfrm>
    </dsp:sp>
    <dsp:sp modelId="{D52D5F8F-E2B8-4826-8CA7-B380E590A321}">
      <dsp:nvSpPr>
        <dsp:cNvPr id="0" name=""/>
        <dsp:cNvSpPr/>
      </dsp:nvSpPr>
      <dsp:spPr>
        <a:xfrm>
          <a:off x="1046631" y="2693026"/>
          <a:ext cx="716607" cy="358303"/>
        </a:xfrm>
        <a:prstGeom prst="rect">
          <a:avLst/>
        </a:prstGeom>
        <a:solidFill>
          <a:srgbClr val="FF3399"/>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kern="1200"/>
            <a:t>Marketing Assistant</a:t>
          </a:r>
        </a:p>
      </dsp:txBody>
      <dsp:txXfrm>
        <a:off x="1046631" y="2693026"/>
        <a:ext cx="716607" cy="358303"/>
      </dsp:txXfrm>
    </dsp:sp>
    <dsp:sp modelId="{6F03E2A5-9E4F-41AF-B4C2-D5BA1F976C06}">
      <dsp:nvSpPr>
        <dsp:cNvPr id="0" name=""/>
        <dsp:cNvSpPr/>
      </dsp:nvSpPr>
      <dsp:spPr>
        <a:xfrm>
          <a:off x="1734575" y="2184235"/>
          <a:ext cx="716607" cy="358303"/>
        </a:xfrm>
        <a:prstGeom prst="rect">
          <a:avLst/>
        </a:prstGeom>
        <a:solidFill>
          <a:srgbClr val="FF3399"/>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kern="1200"/>
            <a:t>Marketing Manager</a:t>
          </a:r>
        </a:p>
      </dsp:txBody>
      <dsp:txXfrm>
        <a:off x="1734575" y="2184235"/>
        <a:ext cx="716607" cy="358303"/>
      </dsp:txXfrm>
    </dsp:sp>
    <dsp:sp modelId="{477C7521-5BF2-462E-AF20-E3C5EFA8C02A}">
      <dsp:nvSpPr>
        <dsp:cNvPr id="0" name=""/>
        <dsp:cNvSpPr/>
      </dsp:nvSpPr>
      <dsp:spPr>
        <a:xfrm>
          <a:off x="1913726" y="2693026"/>
          <a:ext cx="716607" cy="358303"/>
        </a:xfrm>
        <a:prstGeom prst="rect">
          <a:avLst/>
        </a:prstGeom>
        <a:solidFill>
          <a:srgbClr val="FF3399"/>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kern="1200"/>
            <a:t>Marketing Assistant</a:t>
          </a:r>
        </a:p>
      </dsp:txBody>
      <dsp:txXfrm>
        <a:off x="1913726" y="2693026"/>
        <a:ext cx="716607" cy="358303"/>
      </dsp:txXfrm>
    </dsp:sp>
    <dsp:sp modelId="{01EA6D4C-69BB-48CE-A652-97856F21E4E8}">
      <dsp:nvSpPr>
        <dsp:cNvPr id="0" name=""/>
        <dsp:cNvSpPr/>
      </dsp:nvSpPr>
      <dsp:spPr>
        <a:xfrm>
          <a:off x="2168122" y="1675443"/>
          <a:ext cx="716607" cy="35830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kern="1200"/>
            <a:t>Corporate Communications Manager</a:t>
          </a:r>
        </a:p>
      </dsp:txBody>
      <dsp:txXfrm>
        <a:off x="2168122" y="1675443"/>
        <a:ext cx="716607" cy="358303"/>
      </dsp:txXfrm>
    </dsp:sp>
    <dsp:sp modelId="{C83AC1AA-2F46-4864-BB23-DD75C836CCCB}">
      <dsp:nvSpPr>
        <dsp:cNvPr id="0" name=""/>
        <dsp:cNvSpPr/>
      </dsp:nvSpPr>
      <dsp:spPr>
        <a:xfrm>
          <a:off x="3035217" y="1675443"/>
          <a:ext cx="716607" cy="35830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kern="1200"/>
            <a:t>Business Partnership Manager</a:t>
          </a:r>
        </a:p>
      </dsp:txBody>
      <dsp:txXfrm>
        <a:off x="3035217" y="1675443"/>
        <a:ext cx="716607" cy="358303"/>
      </dsp:txXfrm>
    </dsp:sp>
    <dsp:sp modelId="{5232A44C-765B-4D68-8FAA-CE5213354C5B}">
      <dsp:nvSpPr>
        <dsp:cNvPr id="0" name=""/>
        <dsp:cNvSpPr/>
      </dsp:nvSpPr>
      <dsp:spPr>
        <a:xfrm>
          <a:off x="3035217" y="1166652"/>
          <a:ext cx="716607" cy="35830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kern="1200"/>
            <a:t>Head of Stations</a:t>
          </a:r>
        </a:p>
      </dsp:txBody>
      <dsp:txXfrm>
        <a:off x="3035217" y="1166652"/>
        <a:ext cx="716607" cy="358303"/>
      </dsp:txXfrm>
    </dsp:sp>
    <dsp:sp modelId="{7189589C-6D83-4ADD-BDF7-C54587476D9F}">
      <dsp:nvSpPr>
        <dsp:cNvPr id="0" name=""/>
        <dsp:cNvSpPr/>
      </dsp:nvSpPr>
      <dsp:spPr>
        <a:xfrm>
          <a:off x="3902312" y="1166652"/>
          <a:ext cx="716607" cy="35830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kern="1200"/>
            <a:t>Head of Revenue Protection</a:t>
          </a:r>
        </a:p>
      </dsp:txBody>
      <dsp:txXfrm>
        <a:off x="3902312" y="1166652"/>
        <a:ext cx="716607" cy="358303"/>
      </dsp:txXfrm>
    </dsp:sp>
    <dsp:sp modelId="{18F7CE41-AE3B-4CA4-8198-0CFA2C0F10C0}">
      <dsp:nvSpPr>
        <dsp:cNvPr id="0" name=""/>
        <dsp:cNvSpPr/>
      </dsp:nvSpPr>
      <dsp:spPr>
        <a:xfrm>
          <a:off x="4769407" y="1166652"/>
          <a:ext cx="716607" cy="35830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kern="1200"/>
            <a:t>Head of Customer Experience</a:t>
          </a:r>
        </a:p>
      </dsp:txBody>
      <dsp:txXfrm>
        <a:off x="4769407" y="1166652"/>
        <a:ext cx="716607" cy="358303"/>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AE52C6B240704502A6BDD86BE38F79F5"/>
        <w:category>
          <w:name w:val="General"/>
          <w:gallery w:val="placeholder"/>
        </w:category>
        <w:types>
          <w:type w:val="bbPlcHdr"/>
        </w:types>
        <w:behaviors>
          <w:behavior w:val="content"/>
        </w:behaviors>
        <w:guid w:val="{7B90959A-F9FC-43D2-AF18-37CC01F13759}"/>
      </w:docPartPr>
      <w:docPartBody>
        <w:p w:rsidR="000435BF" w:rsidRDefault="00A357DA" w:rsidP="00A357DA">
          <w:pPr>
            <w:pStyle w:val="AE52C6B240704502A6BDD86BE38F79F5"/>
          </w:pPr>
          <w:r>
            <w:rPr>
              <w:color w:val="2E74B5" w:themeColor="accent1" w:themeShade="BF"/>
              <w:sz w:val="24"/>
              <w:szCs w:val="24"/>
            </w:rPr>
            <w:t>[Company name]</w:t>
          </w:r>
        </w:p>
      </w:docPartBody>
    </w:docPart>
    <w:docPart>
      <w:docPartPr>
        <w:name w:val="695CE991D6A0431C83A4E94C0D23BEA0"/>
        <w:category>
          <w:name w:val="General"/>
          <w:gallery w:val="placeholder"/>
        </w:category>
        <w:types>
          <w:type w:val="bbPlcHdr"/>
        </w:types>
        <w:behaviors>
          <w:behavior w:val="content"/>
        </w:behaviors>
        <w:guid w:val="{9CE51732-5689-4EBC-B3F0-CF9D37F48D62}"/>
      </w:docPartPr>
      <w:docPartBody>
        <w:p w:rsidR="000435BF" w:rsidRDefault="00A357DA" w:rsidP="00A357DA">
          <w:pPr>
            <w:pStyle w:val="695CE991D6A0431C83A4E94C0D23BEA0"/>
          </w:pPr>
          <w:r>
            <w:rPr>
              <w:rFonts w:asciiTheme="majorHAnsi" w:eastAsiaTheme="majorEastAsia" w:hAnsiTheme="majorHAnsi" w:cstheme="majorBidi"/>
              <w:color w:val="5B9BD5" w:themeColor="accent1"/>
              <w:sz w:val="88"/>
              <w:szCs w:val="88"/>
            </w:rPr>
            <w:t>[Document title]</w:t>
          </w:r>
        </w:p>
      </w:docPartBody>
    </w:docPart>
    <w:docPart>
      <w:docPartPr>
        <w:name w:val="DA3543F48FA44054A761629F680AE9EB"/>
        <w:category>
          <w:name w:val="General"/>
          <w:gallery w:val="placeholder"/>
        </w:category>
        <w:types>
          <w:type w:val="bbPlcHdr"/>
        </w:types>
        <w:behaviors>
          <w:behavior w:val="content"/>
        </w:behaviors>
        <w:guid w:val="{DEAE0A49-BF81-4075-8C46-4022C0CA4E5F}"/>
      </w:docPartPr>
      <w:docPartBody>
        <w:p w:rsidR="000435BF" w:rsidRDefault="00A357DA" w:rsidP="00A357DA">
          <w:pPr>
            <w:pStyle w:val="DA3543F48FA44054A761629F680AE9EB"/>
          </w:pPr>
          <w:r>
            <w:rPr>
              <w:color w:val="2E74B5"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357DA"/>
    <w:rsid w:val="000435BF"/>
    <w:rsid w:val="00064166"/>
    <w:rsid w:val="00114BCC"/>
    <w:rsid w:val="001C1833"/>
    <w:rsid w:val="001E2D60"/>
    <w:rsid w:val="003E3934"/>
    <w:rsid w:val="00442385"/>
    <w:rsid w:val="006D5375"/>
    <w:rsid w:val="008262C0"/>
    <w:rsid w:val="00882D75"/>
    <w:rsid w:val="008F3903"/>
    <w:rsid w:val="00A357DA"/>
    <w:rsid w:val="00A46F86"/>
    <w:rsid w:val="00BA0026"/>
    <w:rsid w:val="00E10208"/>
    <w:rsid w:val="00FE59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E52C6B240704502A6BDD86BE38F79F5">
    <w:name w:val="AE52C6B240704502A6BDD86BE38F79F5"/>
    <w:rsid w:val="00A357DA"/>
  </w:style>
  <w:style w:type="paragraph" w:customStyle="1" w:styleId="695CE991D6A0431C83A4E94C0D23BEA0">
    <w:name w:val="695CE991D6A0431C83A4E94C0D23BEA0"/>
    <w:rsid w:val="00A357DA"/>
  </w:style>
  <w:style w:type="paragraph" w:customStyle="1" w:styleId="DA3543F48FA44054A761629F680AE9EB">
    <w:name w:val="DA3543F48FA44054A761629F680AE9EB"/>
    <w:rsid w:val="00A357DA"/>
  </w:style>
  <w:style w:type="paragraph" w:customStyle="1" w:styleId="1D998F2241494D97A24AC8D61D7A4A35">
    <w:name w:val="1D998F2241494D97A24AC8D61D7A4A35"/>
    <w:rsid w:val="00A357DA"/>
  </w:style>
  <w:style w:type="paragraph" w:customStyle="1" w:styleId="A86830638F514BBAB337857013200DC3">
    <w:name w:val="A86830638F514BBAB337857013200DC3"/>
    <w:rsid w:val="00A357DA"/>
  </w:style>
  <w:style w:type="paragraph" w:customStyle="1" w:styleId="D58790D656024C46A252B8F7BE4BE213">
    <w:name w:val="D58790D656024C46A252B8F7BE4BE213"/>
    <w:rsid w:val="00A357DA"/>
  </w:style>
  <w:style w:type="paragraph" w:customStyle="1" w:styleId="E111AF11AA7A4E5683D94845E7464032">
    <w:name w:val="E111AF11AA7A4E5683D94845E7464032"/>
    <w:rsid w:val="00A357DA"/>
  </w:style>
  <w:style w:type="paragraph" w:customStyle="1" w:styleId="62CCCEE157FA49FBA66DB0335A001119">
    <w:name w:val="62CCCEE157FA49FBA66DB0335A001119"/>
    <w:rsid w:val="00A357D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Mer181</b:Tag>
    <b:SourceType>Report</b:SourceType>
    <b:Guid>{D6FC2959-21F9-4379-999C-E7531DE23521}</b:Guid>
    <b:Title>Report and Financial Statements</b:Title>
    <b:Year>2018</b:Year>
    <b:YearAccessed>2019</b:YearAccessed>
    <b:MonthAccessed>June</b:MonthAccessed>
    <b:DayAccessed>13</b:DayAccessed>
    <b:URL>https://s3.eu-west-2.amazonaws.com/document-api-images-live.ch.gov.uk/docs/ahkoKDe5ZTsi1Ckw9wfasSk3tOgTchBxU75JANWLpFg/application-pdf?X-Amz-Algorithm=AWS4-HMAC-SHA256&amp;X-Amz-Content-Sha256=UNSIGNED-PAYLOAD&amp;X-Amz-Credential=ASIAWRGBDBV3PVBYOIPX%2F20190613%</b:URL>
    <b:Author>
      <b:Author>
        <b:Corporate>Merseyrail Electrics 2002 Limited</b:Corporate>
      </b:Author>
    </b:Author>
    <b:Publisher>Ernst &amp; Young LLP</b:Publisher>
    <b:City>Liverpool</b:City>
    <b:ThesisType>Full Accounts</b:ThesisType>
    <b:RefOrder>1</b:RefOrder>
  </b:Source>
  <b:Source>
    <b:Tag>Uni19</b:Tag>
    <b:SourceType>Misc</b:SourceType>
    <b:Guid>{CA157395-3330-45F3-8B42-5A78F7CD4577}</b:Guid>
    <b:Title>Marketing Management BMMB7012D</b:Title>
    <b:Year>2019</b:Year>
    <b:Publisher>University of Wales: Trinity Saint David</b:Publisher>
    <b:City>Swansea</b:City>
    <b:Author>
      <b:Author>
        <b:Corporate>University of Wales: Trinity Saint David, School of Business</b:Corporate>
      </b:Author>
    </b:Author>
    <b:RefOrder>2</b:RefOrder>
  </b:Source>
  <b:Source>
    <b:Tag>Uni</b:Tag>
    <b:SourceType>Misc</b:SourceType>
    <b:Guid>{D0C9E94D-B404-4B10-B90B-D12CDF3F70ED}</b:Guid>
    <b:Author>
      <b:Author>
        <b:Corporate>University of Wales: Trinity Saint David</b:Corporate>
      </b:Author>
    </b:Author>
    <b:Title>Referencing Handbook</b:Title>
    <b:City>Swansea</b:City>
    <b:Publisher>University of Wales: Trinity Saint David</b:Publisher>
    <b:RefOrder>3</b:RefOrder>
  </b:Source>
  <b:Source>
    <b:Tag>Spe19</b:Tag>
    <b:SourceType>Interview</b:SourceType>
    <b:Guid>{0F3E972D-AF7C-43FE-9325-21E33AE21756}</b:Guid>
    <b:Title>Head of Marketing and Communications</b:Title>
    <b:Year>2019</b:Year>
    <b:Month>July</b:Month>
    <b:Day>3</b:Day>
    <b:Author>
      <b:Interviewee>
        <b:NameList>
          <b:Person>
            <b:Last>Sperring</b:Last>
            <b:First>Sarah</b:First>
          </b:Person>
        </b:NameList>
      </b:Interviewee>
    </b:Author>
    <b:RefOrder>6</b:RefOrder>
  </b:Source>
  <b:Source>
    <b:Tag>Gou02</b:Tag>
    <b:SourceType>Book</b:SourceType>
    <b:Guid>{1F5BBB62-A644-49CB-98EC-E7CCA3E6704F}</b:Guid>
    <b:Title>British Rail 1974–1997: From Integration to Privatisation</b:Title>
    <b:Year>2002</b:Year>
    <b:City>Oxford</b:City>
    <b:Publisher>Oxford University Press</b:Publisher>
    <b:Edition>1st</b:Edition>
    <b:Author>
      <b:Author>
        <b:NameList>
          <b:Person>
            <b:Last>Gourvish</b:Last>
            <b:First>Terry</b:First>
          </b:Person>
        </b:NameList>
      </b:Author>
    </b:Author>
    <b:RefOrder>8</b:RefOrder>
  </b:Source>
  <b:Source>
    <b:Tag>Hoo121</b:Tag>
    <b:SourceType>Book</b:SourceType>
    <b:Guid>{BE63E51A-B6E2-4C43-B9AD-57520AE550B7}</b:Guid>
    <b:Title>Marketing Strategy &amp; Competitive Positioning</b:Title>
    <b:Year>2012</b:Year>
    <b:City>Harlow</b:City>
    <b:Publisher>Pearson Education Limited</b:Publisher>
    <b:Edition>5th</b:Edition>
    <b:Author>
      <b:Author>
        <b:NameList>
          <b:Person>
            <b:Last>Hooley</b:Last>
            <b:First>Graham</b:First>
          </b:Person>
          <b:Person>
            <b:Last>Piercy</b:Last>
            <b:Middle>F</b:Middle>
            <b:First>Nigel</b:First>
          </b:Person>
          <b:Person>
            <b:Last>Nicoulaud</b:Last>
            <b:First>Bridgette</b:First>
          </b:Person>
        </b:NameList>
      </b:Author>
    </b:Author>
    <b:RefOrder>4</b:RefOrder>
  </b:Source>
  <b:Source>
    <b:Tag>The191</b:Tag>
    <b:SourceType>InternetSite</b:SourceType>
    <b:Guid>{39F05696-1B47-497B-947B-EE471BDAD4AC}</b:Guid>
    <b:Title>What is marketing?</b:Title>
    <b:Year>2019</b:Year>
    <b:Author>
      <b:Author>
        <b:Corporate>The Chartered Institute of Marketing</b:Corporate>
      </b:Author>
    </b:Author>
    <b:YearAccessed>2019</b:YearAccessed>
    <b:MonthAccessed>July</b:MonthAccessed>
    <b:DayAccessed>9</b:DayAccessed>
    <b:URL>https://www.cim.co.uk/qualifications/get-into-marketing/</b:URL>
    <b:RefOrder>5</b:RefOrder>
  </b:Source>
  <b:Source>
    <b:Tag>Uni98</b:Tag>
    <b:SourceType>Report</b:SourceType>
    <b:Guid>{98FA37F4-49FB-4AFF-BAA9-4FE60A04AB5B}</b:Guid>
    <b:Title>Marketing the railway product in the asia and pacific region</b:Title>
    <b:Year>1998</b:Year>
    <b:Author>
      <b:Author>
        <b:Corporate>United Nations ESCAP</b:Corporate>
      </b:Author>
    </b:Author>
    <b:Publisher>United Nations</b:Publisher>
    <b:City>Bangkok</b:City>
    <b:RefOrder>7</b:RefOrder>
  </b:Source>
  <b:Source>
    <b:Tag>Dib121</b:Tag>
    <b:SourceType>Book</b:SourceType>
    <b:Guid>{84EBBCBC-59A4-4F7F-B8A2-4EC814D3ADAF}</b:Guid>
    <b:Title>Marketing Concepts &amp; Strategies</b:Title>
    <b:Year>2012</b:Year>
    <b:Publisher>CENGAGE Learning</b:Publisher>
    <b:City>Hampshire</b:City>
    <b:Edition>6th</b:Edition>
    <b:Author>
      <b:Author>
        <b:NameList>
          <b:Person>
            <b:Last>Dibb</b:Last>
            <b:First>Sally</b:First>
          </b:Person>
          <b:Person>
            <b:Last>Simkin</b:Last>
            <b:First>Lyndon</b:First>
          </b:Person>
          <b:Person>
            <b:Last>Pride</b:Last>
            <b:Middle>M</b:Middle>
            <b:First>William</b:First>
          </b:Person>
          <b:Person>
            <b:Last>Ferrell</b:Last>
            <b:Middle>C</b:Middle>
            <b:First>O</b:First>
          </b:Person>
        </b:NameList>
      </b:Author>
    </b:Author>
    <b:RefOrder>9</b:RefOrder>
  </b:Source>
  <b:Source>
    <b:Tag>Daw18</b:Tag>
    <b:SourceType>JournalArticle</b:SourceType>
    <b:Guid>{71F34C9A-AF02-4C6F-B454-984DF7EB737D}</b:Guid>
    <b:Title>Forecasting advertising and media effects on sales: Econometrics and alternatives</b:Title>
    <b:Year>2018</b:Year>
    <b:JournalName>International Journal of Market Research</b:JournalName>
    <b:Pages>611-621</b:Pages>
    <b:Volume>60</b:Volume>
    <b:Issue>6</b:Issue>
    <b:Author>
      <b:Author>
        <b:NameList>
          <b:Person>
            <b:Last>Dawes</b:Last>
            <b:First>John</b:First>
          </b:Person>
          <b:Person>
            <b:Last>Kennedy</b:Last>
            <b:First>Rachel</b:First>
          </b:Person>
          <b:Person>
            <b:Last>Green</b:Last>
            <b:First>Kestern</b:First>
          </b:Person>
          <b:Person>
            <b:Last>Sharp</b:Last>
            <b:First>Byron</b:First>
          </b:Person>
        </b:NameList>
      </b:Author>
    </b:Author>
    <b:RefOrder>12</b:RefOrder>
  </b:Source>
  <b:Source>
    <b:Tag>Odo192</b:Tag>
    <b:SourceType>InternetSite</b:SourceType>
    <b:Guid>{FAF18CB5-AD38-42C8-9ED6-3E8DE435A180}</b:Guid>
    <b:Title>Step 4.2 A Guide to getting the best out of your Segmentation Analyses (IPSOS Mori White Paper)</b:Title>
    <b:Year>2019</b:Year>
    <b:YearAccessed>2019</b:YearAccessed>
    <b:MonthAccessed>July</b:MonthAccessed>
    <b:DayAccessed>9</b:DayAccessed>
    <b:URL>https://uniwales.curatr3.com/courses/BMMB7012-PT-Marketing_Management_2018_2019#object/425447</b:URL>
    <b:Author>
      <b:Author>
        <b:NameList>
          <b:Person>
            <b:Last>Odoi</b:Last>
            <b:First>Nathaniel</b:First>
          </b:Person>
        </b:NameList>
      </b:Author>
    </b:Author>
    <b:RefOrder>13</b:RefOrder>
  </b:Source>
  <b:Source>
    <b:Tag>Dep18</b:Tag>
    <b:SourceType>Report</b:SourceType>
    <b:Guid>{3F99E36F-95B8-4E7E-A8E9-C2B8249ECB10}</b:Guid>
    <b:Title>Transport Statistics Great Britian 2018: Moving Ahead</b:Title>
    <b:Year>2018</b:Year>
    <b:Author>
      <b:Author>
        <b:Corporate>Department for Transport</b:Corporate>
      </b:Author>
    </b:Author>
    <b:Publisher>Dft Print Publishing</b:Publisher>
    <b:City>London</b:City>
    <b:RefOrder>18</b:RefOrder>
  </b:Source>
  <b:Source>
    <b:Tag>Var00</b:Tag>
    <b:SourceType>Book</b:SourceType>
    <b:Guid>{65B2AC67-6DC4-402A-B535-232B9D6C51D3}</b:Guid>
    <b:Title>Internal marketing management for marketing</b:Title>
    <b:Year>2000</b:Year>
    <b:City>London</b:City>
    <b:Publisher>Routledge</b:Publisher>
    <b:Author>
      <b:Author>
        <b:NameList>
          <b:Person>
            <b:Last>Varey</b:Last>
            <b:Middle>J</b:Middle>
            <b:First>Richard</b:First>
          </b:Person>
          <b:Person>
            <b:Last>Lewis</b:Last>
            <b:Middle>R</b:Middle>
            <b:First>Barbara</b:First>
          </b:Person>
        </b:NameList>
      </b:Author>
    </b:Author>
    <b:RefOrder>10</b:RefOrder>
  </b:Source>
  <b:Source>
    <b:Tag>Kot181</b:Tag>
    <b:SourceType>Book</b:SourceType>
    <b:Guid>{EA763239-EBB4-4F25-9DE3-F138AECB1E99}</b:Guid>
    <b:Title>Principles of Marketing</b:Title>
    <b:Year>2018</b:Year>
    <b:City>Harlow</b:City>
    <b:Publisher>Pearson Education</b:Publisher>
    <b:Edition>17th</b:Edition>
    <b:Author>
      <b:Author>
        <b:NameList>
          <b:Person>
            <b:Last>Kotler</b:Last>
            <b:First>Philip</b:First>
          </b:Person>
          <b:Person>
            <b:Last>Armstrong</b:Last>
            <b:First>Gary</b:First>
          </b:Person>
          <b:Person>
            <b:Last>Opresnik</b:Last>
            <b:Middle>Oliver</b:Middle>
            <b:First>Marc</b:First>
          </b:Person>
        </b:NameList>
      </b:Author>
    </b:Author>
    <b:RefOrder>11</b:RefOrder>
  </b:Source>
  <b:Source>
    <b:Tag>Cha122</b:Tag>
    <b:SourceType>Book</b:SourceType>
    <b:Guid>{A77A8FC2-CC3A-4366-8E08-4A0F85518C00}</b:Guid>
    <b:Title>Digital Marketing strategy, implimentation and practice</b:Title>
    <b:Year>2012</b:Year>
    <b:City>Harlow</b:City>
    <b:Publisher>Pearson</b:Publisher>
    <b:Edition>5th</b:Edition>
    <b:Author>
      <b:Author>
        <b:NameList>
          <b:Person>
            <b:Last>Chaffey</b:Last>
            <b:First>Dave</b:First>
          </b:Person>
          <b:Person>
            <b:Last>Ellis-Chadwick</b:Last>
            <b:First>Fiona</b:First>
          </b:Person>
        </b:NameList>
      </b:Author>
    </b:Author>
    <b:RefOrder>14</b:RefOrder>
  </b:Source>
  <b:Source>
    <b:Tag>Ega111</b:Tag>
    <b:SourceType>Book</b:SourceType>
    <b:Guid>{6EAFE1D2-5956-46D5-BE5E-CF7FF712D515}</b:Guid>
    <b:Title>Relationship Marketing: Exploring relationship strategies in marketing</b:Title>
    <b:Year>2011</b:Year>
    <b:City>Harlow</b:City>
    <b:Publisher>Pearson Education Limited</b:Publisher>
    <b:Edition>4th</b:Edition>
    <b:Author>
      <b:Author>
        <b:NameList>
          <b:Person>
            <b:Last>Egan</b:Last>
            <b:First>John</b:First>
          </b:Person>
        </b:NameList>
      </b:Author>
    </b:Author>
    <b:RefOrder>17</b:RefOrder>
  </b:Source>
  <b:Source>
    <b:Tag>Mar141</b:Tag>
    <b:SourceType>InternetSite</b:SourceType>
    <b:Guid>{F18D9CDF-E51F-4A92-9BB7-4E9C173E0BD8}</b:Guid>
    <b:Title>The ever growing "P"s of the marketing fix</b:Title>
    <b:Year>2014</b:Year>
    <b:YearAccessed>2019</b:YearAccessed>
    <b:MonthAccessed>July</b:MonthAccessed>
    <b:DayAccessed>17</b:DayAccessed>
    <b:URL>https://uniwales.curatr3.com/courses/BMMB7012-PT-Marketing_Management_2018_2019/home#object/425452</b:URL>
    <b:Author>
      <b:Author>
        <b:NameList>
          <b:Person>
            <b:First>Martin</b:First>
          </b:Person>
        </b:NameList>
      </b:Author>
    </b:Author>
    <b:RefOrder>15</b:RefOrder>
  </b:Source>
  <b:Source>
    <b:Tag>Bak101</b:Tag>
    <b:SourceType>Book</b:SourceType>
    <b:Guid>{852D7C75-98C8-4286-9E86-D49EBF07DC9D}</b:Guid>
    <b:Title>Marketing Theory: a Student Text</b:Title>
    <b:Year>2010</b:Year>
    <b:City>London</b:City>
    <b:Publisher>Sage</b:Publisher>
    <b:Edition>2nd</b:Edition>
    <b:Author>
      <b:Author>
        <b:NameList>
          <b:Person>
            <b:Last>Baker</b:Last>
            <b:Middle>J</b:Middle>
            <b:First>Michael</b:First>
          </b:Person>
          <b:Person>
            <b:Last>Saren</b:Last>
            <b:First>Michael</b:First>
          </b:Person>
        </b:NameList>
      </b:Author>
    </b:Author>
    <b:RefOrder>16</b:RefOrder>
  </b:Source>
</b:Sources>
</file>

<file path=customXml/itemProps1.xml><?xml version="1.0" encoding="utf-8"?>
<ds:datastoreItem xmlns:ds="http://schemas.openxmlformats.org/officeDocument/2006/customXml" ds:itemID="{677EFDF5-4E10-4753-AB19-6AC33085EB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1756</TotalTime>
  <Pages>22</Pages>
  <Words>4031</Words>
  <Characters>22983</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Assessment Component 2: Evaluation and explanation of the role and activities of the marketing department within Merseyrail</vt:lpstr>
    </vt:vector>
  </TitlesOfParts>
  <Company>Student Name / Author: John Gronow</Company>
  <LinksUpToDate>false</LinksUpToDate>
  <CharactersWithSpaces>26961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Component 2: Evaluation and explanation of the role and activities of the marketing department within Merseyrail</dc:title>
  <dc:subject>Recipients: Dr Huw Thomas &amp; Dr Muhammad Tahir Mushtaq</dc:subject>
  <dc:creator>Module Code: BMMB7012D</dc:creator>
  <cp:keywords>Marketing</cp:keywords>
  <dc:description/>
  <cp:lastModifiedBy>John Gronow</cp:lastModifiedBy>
  <cp:revision>79</cp:revision>
  <dcterms:created xsi:type="dcterms:W3CDTF">2019-07-03T18:17:00Z</dcterms:created>
  <dcterms:modified xsi:type="dcterms:W3CDTF">2019-07-17T12:44:00Z</dcterms:modified>
</cp:coreProperties>
</file>