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808017014"/>
        <w:docPartObj>
          <w:docPartGallery w:val="Cover Pages"/>
          <w:docPartUnique/>
        </w:docPartObj>
      </w:sdtPr>
      <w:sdtEndPr/>
      <w:sdtContent>
        <w:p w14:paraId="74160B4C" w14:textId="267B6C03" w:rsidR="004D318B" w:rsidRDefault="004D318B" w:rsidP="00987A69">
          <w:pPr>
            <w:pStyle w:val="NoSpacing"/>
            <w:jc w:val="both"/>
          </w:pPr>
          <w:r>
            <w:rPr>
              <w:noProof/>
            </w:rPr>
            <mc:AlternateContent>
              <mc:Choice Requires="wpg">
                <w:drawing>
                  <wp:anchor distT="0" distB="0" distL="114300" distR="114300" simplePos="0" relativeHeight="251658240" behindDoc="1" locked="0" layoutInCell="1" allowOverlap="1" wp14:anchorId="0CBC4837" wp14:editId="2E2B252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EndPr/>
                                  <w:sdtContent>
                                    <w:p w14:paraId="0B8252DD" w14:textId="3E98B915" w:rsidR="004D318B" w:rsidRDefault="004D318B">
                                      <w:pPr>
                                        <w:pStyle w:val="NoSpacing"/>
                                        <w:jc w:val="right"/>
                                        <w:rPr>
                                          <w:color w:val="FFFFFF" w:themeColor="background1"/>
                                          <w:sz w:val="28"/>
                                          <w:szCs w:val="28"/>
                                        </w:rPr>
                                      </w:pPr>
                                      <w:r>
                                        <w:rPr>
                                          <w:rFonts w:ascii="Times New Roman" w:hAnsi="Times New Roman"/>
                                          <w:color w:val="FFFFFF" w:themeColor="background1"/>
                                          <w:sz w:val="28"/>
                                          <w:szCs w:val="28"/>
                                        </w:rPr>
                                        <w:t>21/11/2025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BC4837"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EndPr/>
                            <w:sdtContent>
                              <w:p w14:paraId="0B8252DD" w14:textId="3E98B915" w:rsidR="004D318B" w:rsidRDefault="004D318B">
                                <w:pPr>
                                  <w:pStyle w:val="NoSpacing"/>
                                  <w:jc w:val="right"/>
                                  <w:rPr>
                                    <w:color w:val="FFFFFF" w:themeColor="background1"/>
                                    <w:sz w:val="28"/>
                                    <w:szCs w:val="28"/>
                                  </w:rPr>
                                </w:pPr>
                                <w:r>
                                  <w:rPr>
                                    <w:rFonts w:ascii="Times New Roman" w:hAnsi="Times New Roman"/>
                                    <w:color w:val="FFFFFF" w:themeColor="background1"/>
                                    <w:sz w:val="28"/>
                                    <w:szCs w:val="28"/>
                                  </w:rPr>
                                  <w:t>21/11/2025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483CDB00" wp14:editId="61AA71A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73E9D" w14:textId="63A282FC" w:rsidR="004D318B" w:rsidRDefault="00A656C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D318B">
                                      <w:rPr>
                                        <w:color w:val="156082" w:themeColor="accent1"/>
                                        <w:sz w:val="26"/>
                                        <w:szCs w:val="26"/>
                                      </w:rPr>
                                      <w:t>University of Wales Trinity Saint David</w:t>
                                    </w:r>
                                  </w:sdtContent>
                                </w:sdt>
                              </w:p>
                              <w:p w14:paraId="08F9D93E" w14:textId="1C2C4F57" w:rsidR="004D318B" w:rsidRDefault="004D318B">
                                <w:pPr>
                                  <w:pStyle w:val="NoSpacing"/>
                                  <w:rPr>
                                    <w:color w:val="595959" w:themeColor="text1" w:themeTint="A6"/>
                                    <w:sz w:val="20"/>
                                    <w:szCs w:val="20"/>
                                  </w:rPr>
                                </w:pPr>
                                <w:r>
                                  <w:rPr>
                                    <w:caps/>
                                    <w:color w:val="595959" w:themeColor="text1" w:themeTint="A6"/>
                                    <w:sz w:val="20"/>
                                    <w:szCs w:val="20"/>
                                  </w:rPr>
                                  <w:t>lLONDON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3CDB00" id="_x0000_t202" coordsize="21600,21600" o:spt="202" path="m,l,21600r21600,l21600,xe">
                    <v:stroke joinstyle="miter"/>
                    <v:path gradientshapeok="t" o:connecttype="rect"/>
                  </v:shapetype>
                  <v:shape id="Text Box 2"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8073E9D" w14:textId="63A282FC" w:rsidR="004D318B" w:rsidRDefault="00A656C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D318B">
                                <w:rPr>
                                  <w:color w:val="156082" w:themeColor="accent1"/>
                                  <w:sz w:val="26"/>
                                  <w:szCs w:val="26"/>
                                </w:rPr>
                                <w:t>University of Wales Trinity Saint David</w:t>
                              </w:r>
                            </w:sdtContent>
                          </w:sdt>
                        </w:p>
                        <w:p w14:paraId="08F9D93E" w14:textId="1C2C4F57" w:rsidR="004D318B" w:rsidRDefault="004D318B">
                          <w:pPr>
                            <w:pStyle w:val="NoSpacing"/>
                            <w:rPr>
                              <w:color w:val="595959" w:themeColor="text1" w:themeTint="A6"/>
                              <w:sz w:val="20"/>
                              <w:szCs w:val="20"/>
                            </w:rPr>
                          </w:pPr>
                          <w:r>
                            <w:rPr>
                              <w:caps/>
                              <w:color w:val="595959" w:themeColor="text1" w:themeTint="A6"/>
                              <w:sz w:val="20"/>
                              <w:szCs w:val="20"/>
                            </w:rPr>
                            <w:t>lLONDON CAMPUS</w:t>
                          </w: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2D80284" wp14:editId="13E567C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EEAA7" w14:textId="427A3A9E" w:rsidR="004D318B" w:rsidRDefault="00A656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D318B">
                                      <w:rPr>
                                        <w:rFonts w:asciiTheme="majorHAnsi" w:eastAsiaTheme="majorEastAsia" w:hAnsiTheme="majorHAnsi" w:cstheme="majorBidi"/>
                                        <w:color w:val="262626" w:themeColor="text1" w:themeTint="D9"/>
                                        <w:sz w:val="72"/>
                                        <w:szCs w:val="72"/>
                                      </w:rPr>
                                      <w:t>Assignment 1</w:t>
                                    </w:r>
                                  </w:sdtContent>
                                </w:sdt>
                              </w:p>
                              <w:p w14:paraId="31CCB926" w14:textId="5F45C1F4" w:rsidR="004D318B" w:rsidRDefault="00A656C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D318B">
                                      <w:rPr>
                                        <w:color w:val="404040" w:themeColor="text1" w:themeTint="BF"/>
                                        <w:sz w:val="36"/>
                                        <w:szCs w:val="36"/>
                                      </w:rPr>
                                      <w:t xml:space="preserve">Learning </w:t>
                                    </w:r>
                                    <w:r w:rsidR="004D318B">
                                      <w:rPr>
                                        <w:rFonts w:hint="eastAsia"/>
                                        <w:color w:val="404040" w:themeColor="text1" w:themeTint="BF"/>
                                        <w:sz w:val="36"/>
                                        <w:szCs w:val="36"/>
                                      </w:rPr>
                                      <w:t>in the</w:t>
                                    </w:r>
                                    <w:r w:rsidR="004D318B">
                                      <w:rPr>
                                        <w:color w:val="404040" w:themeColor="text1" w:themeTint="BF"/>
                                        <w:sz w:val="36"/>
                                        <w:szCs w:val="36"/>
                                      </w:rPr>
                                      <w:t xml:space="preserv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2D80284" id="Text Box 3"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C8EEAA7" w14:textId="427A3A9E" w:rsidR="004D318B" w:rsidRDefault="00A656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D318B">
                                <w:rPr>
                                  <w:rFonts w:asciiTheme="majorHAnsi" w:eastAsiaTheme="majorEastAsia" w:hAnsiTheme="majorHAnsi" w:cstheme="majorBidi"/>
                                  <w:color w:val="262626" w:themeColor="text1" w:themeTint="D9"/>
                                  <w:sz w:val="72"/>
                                  <w:szCs w:val="72"/>
                                </w:rPr>
                                <w:t>Assignment 1</w:t>
                              </w:r>
                            </w:sdtContent>
                          </w:sdt>
                        </w:p>
                        <w:p w14:paraId="31CCB926" w14:textId="5F45C1F4" w:rsidR="004D318B" w:rsidRDefault="00A656C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D318B">
                                <w:rPr>
                                  <w:color w:val="404040" w:themeColor="text1" w:themeTint="BF"/>
                                  <w:sz w:val="36"/>
                                  <w:szCs w:val="36"/>
                                </w:rPr>
                                <w:t xml:space="preserve">Learning </w:t>
                              </w:r>
                              <w:r w:rsidR="004D318B">
                                <w:rPr>
                                  <w:rFonts w:hint="eastAsia"/>
                                  <w:color w:val="404040" w:themeColor="text1" w:themeTint="BF"/>
                                  <w:sz w:val="36"/>
                                  <w:szCs w:val="36"/>
                                </w:rPr>
                                <w:t>in the</w:t>
                              </w:r>
                              <w:r w:rsidR="004D318B">
                                <w:rPr>
                                  <w:color w:val="404040" w:themeColor="text1" w:themeTint="BF"/>
                                  <w:sz w:val="36"/>
                                  <w:szCs w:val="36"/>
                                </w:rPr>
                                <w:t xml:space="preserve"> Digital Era</w:t>
                              </w:r>
                            </w:sdtContent>
                          </w:sdt>
                        </w:p>
                      </w:txbxContent>
                    </v:textbox>
                    <w10:wrap anchorx="page" anchory="page"/>
                  </v:shape>
                </w:pict>
              </mc:Fallback>
            </mc:AlternateContent>
          </w:r>
        </w:p>
        <w:p w14:paraId="083193E8" w14:textId="40324E6E" w:rsidR="004D318B" w:rsidRDefault="004D318B" w:rsidP="00987A69">
          <w:pPr>
            <w:jc w:val="both"/>
          </w:pPr>
        </w:p>
        <w:p w14:paraId="1A7838D9" w14:textId="69C140C0" w:rsidR="004D318B" w:rsidRDefault="004D318B" w:rsidP="00987A69">
          <w:pPr>
            <w:jc w:val="both"/>
          </w:pPr>
          <w:r>
            <w:rPr>
              <w:noProof/>
            </w:rPr>
            <mc:AlternateContent>
              <mc:Choice Requires="wps">
                <w:drawing>
                  <wp:anchor distT="45720" distB="45720" distL="114300" distR="114300" simplePos="0" relativeHeight="251658243" behindDoc="0" locked="0" layoutInCell="1" allowOverlap="1" wp14:anchorId="0B2D674B" wp14:editId="2FCA0BE1">
                    <wp:simplePos x="0" y="0"/>
                    <wp:positionH relativeFrom="margin">
                      <wp:align>right</wp:align>
                    </wp:positionH>
                    <wp:positionV relativeFrom="paragraph">
                      <wp:posOffset>2707005</wp:posOffset>
                    </wp:positionV>
                    <wp:extent cx="3771900" cy="3028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028950"/>
                            </a:xfrm>
                            <a:prstGeom prst="rect">
                              <a:avLst/>
                            </a:prstGeom>
                            <a:solidFill>
                              <a:srgbClr val="FFFFFF"/>
                            </a:solidFill>
                            <a:ln w="9525">
                              <a:solidFill>
                                <a:srgbClr val="000000"/>
                              </a:solidFill>
                              <a:miter lim="800000"/>
                              <a:headEnd/>
                              <a:tailEnd/>
                            </a:ln>
                          </wps:spPr>
                          <wps:txbx>
                            <w:txbxContent>
                              <w:p w14:paraId="5E483284" w14:textId="1B18E688" w:rsidR="004D318B" w:rsidRPr="004D318B" w:rsidRDefault="004D318B">
                                <w:r w:rsidRPr="004D318B">
                                  <w:rPr>
                                    <w:b/>
                                    <w:bCs/>
                                  </w:rPr>
                                  <w:t>Module Name:</w:t>
                                </w:r>
                                <w:r>
                                  <w:rPr>
                                    <w:b/>
                                    <w:bCs/>
                                  </w:rPr>
                                  <w:t xml:space="preserve"> </w:t>
                                </w:r>
                                <w:r>
                                  <w:t>Learning in the Digital Era</w:t>
                                </w:r>
                              </w:p>
                              <w:p w14:paraId="27162F94" w14:textId="2BB5D7C1" w:rsidR="004D318B" w:rsidRDefault="004D318B">
                                <w:r w:rsidRPr="004D318B">
                                  <w:rPr>
                                    <w:b/>
                                    <w:bCs/>
                                  </w:rPr>
                                  <w:t>Module Code:</w:t>
                                </w:r>
                                <w:r>
                                  <w:rPr>
                                    <w:b/>
                                    <w:bCs/>
                                  </w:rPr>
                                  <w:t xml:space="preserve"> </w:t>
                                </w:r>
                                <w:r>
                                  <w:t>ACCA 4025</w:t>
                                </w:r>
                              </w:p>
                              <w:p w14:paraId="252C6B83" w14:textId="77777777" w:rsidR="004D318B" w:rsidRPr="004D318B" w:rsidRDefault="004D318B"/>
                              <w:p w14:paraId="74275590" w14:textId="3A7B7744" w:rsidR="004D318B" w:rsidRPr="004D318B" w:rsidRDefault="004D318B">
                                <w:r w:rsidRPr="004D318B">
                                  <w:rPr>
                                    <w:b/>
                                    <w:bCs/>
                                  </w:rPr>
                                  <w:t>Student Name:</w:t>
                                </w:r>
                                <w:r>
                                  <w:rPr>
                                    <w:b/>
                                    <w:bCs/>
                                  </w:rPr>
                                  <w:t xml:space="preserve"> </w:t>
                                </w:r>
                                <w:r>
                                  <w:t>Stephanie Tcha</w:t>
                                </w:r>
                              </w:p>
                              <w:p w14:paraId="5AEB8DD1" w14:textId="3E1A7ECE" w:rsidR="004D318B" w:rsidRPr="004D318B" w:rsidRDefault="004D318B">
                                <w:r w:rsidRPr="004D318B">
                                  <w:rPr>
                                    <w:b/>
                                    <w:bCs/>
                                  </w:rPr>
                                  <w:t>Student ID:</w:t>
                                </w:r>
                                <w:r>
                                  <w:rPr>
                                    <w:b/>
                                    <w:bCs/>
                                  </w:rPr>
                                  <w:t xml:space="preserve"> </w:t>
                                </w:r>
                                <w:r>
                                  <w:t>2518542</w:t>
                                </w:r>
                              </w:p>
                              <w:p w14:paraId="18C1BEAF" w14:textId="47B62C5A" w:rsidR="004D318B" w:rsidRDefault="004D318B">
                                <w:r w:rsidRPr="004D318B">
                                  <w:rPr>
                                    <w:b/>
                                    <w:bCs/>
                                  </w:rPr>
                                  <w:t>Group No:</w:t>
                                </w:r>
                                <w:r>
                                  <w:rPr>
                                    <w:b/>
                                    <w:bCs/>
                                  </w:rPr>
                                  <w:t xml:space="preserve"> </w:t>
                                </w:r>
                                <w:r>
                                  <w:t>1</w:t>
                                </w:r>
                              </w:p>
                              <w:p w14:paraId="6E05E280" w14:textId="77777777" w:rsidR="004D318B" w:rsidRPr="004D318B" w:rsidRDefault="004D318B"/>
                              <w:p w14:paraId="46B23D8D" w14:textId="7A7F7162" w:rsidR="004D318B" w:rsidRPr="004D318B" w:rsidRDefault="004D318B">
                                <w:r w:rsidRPr="004D318B">
                                  <w:rPr>
                                    <w:b/>
                                    <w:bCs/>
                                  </w:rPr>
                                  <w:t>Lecturer</w:t>
                                </w:r>
                                <w:r>
                                  <w:rPr>
                                    <w:rFonts w:hint="eastAsia"/>
                                    <w:b/>
                                    <w:bCs/>
                                  </w:rPr>
                                  <w:t>’</w:t>
                                </w:r>
                                <w:r>
                                  <w:rPr>
                                    <w:b/>
                                    <w:bCs/>
                                  </w:rPr>
                                  <w:t>s</w:t>
                                </w:r>
                                <w:r w:rsidRPr="004D318B">
                                  <w:rPr>
                                    <w:b/>
                                    <w:bCs/>
                                  </w:rPr>
                                  <w:t xml:space="preserve"> Name:</w:t>
                                </w:r>
                                <w:r>
                                  <w:rPr>
                                    <w:b/>
                                    <w:bCs/>
                                  </w:rPr>
                                  <w:t xml:space="preserve"> </w:t>
                                </w:r>
                                <w:r>
                                  <w:t>Koushik Modak</w:t>
                                </w:r>
                              </w:p>
                              <w:p w14:paraId="340C2711" w14:textId="32F5C8B2" w:rsidR="004D318B" w:rsidRPr="004D318B" w:rsidRDefault="004D318B">
                                <w:r w:rsidRPr="004D318B">
                                  <w:rPr>
                                    <w:b/>
                                    <w:bCs/>
                                  </w:rPr>
                                  <w:t>Submission Deadline:</w:t>
                                </w:r>
                                <w:r>
                                  <w:rPr>
                                    <w:b/>
                                    <w:bCs/>
                                  </w:rPr>
                                  <w:t xml:space="preserve"> </w:t>
                                </w:r>
                                <w:r>
                                  <w:t>21</w:t>
                                </w:r>
                                <w:r w:rsidRPr="004D318B">
                                  <w:rPr>
                                    <w:vertAlign w:val="superscript"/>
                                  </w:rPr>
                                  <w:t>st</w:t>
                                </w:r>
                                <w:r>
                                  <w:t xml:space="preserve"> November 2025</w:t>
                                </w:r>
                              </w:p>
                              <w:p w14:paraId="4D7E9D92" w14:textId="77777777" w:rsidR="004D318B" w:rsidRDefault="004D31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D674B" id="_x0000_s1057" type="#_x0000_t202" style="position:absolute;left:0;text-align:left;margin-left:245.8pt;margin-top:213.15pt;width:297pt;height:238.5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">
                    <v:textbox>
                      <w:txbxContent>
                        <w:p w14:paraId="5E483284" w14:textId="1B18E688" w:rsidR="004D318B" w:rsidRPr="004D318B" w:rsidRDefault="004D318B">
                          <w:r w:rsidRPr="004D318B">
                            <w:rPr>
                              <w:b/>
                              <w:bCs/>
                            </w:rPr>
                            <w:t>Module Name:</w:t>
                          </w:r>
                          <w:r>
                            <w:rPr>
                              <w:b/>
                              <w:bCs/>
                            </w:rPr>
                            <w:t xml:space="preserve"> </w:t>
                          </w:r>
                          <w:r>
                            <w:t>Learning in the Digital Era</w:t>
                          </w:r>
                        </w:p>
                        <w:p w14:paraId="27162F94" w14:textId="2BB5D7C1" w:rsidR="004D318B" w:rsidRDefault="004D318B">
                          <w:r w:rsidRPr="004D318B">
                            <w:rPr>
                              <w:b/>
                              <w:bCs/>
                            </w:rPr>
                            <w:t>Module Code:</w:t>
                          </w:r>
                          <w:r>
                            <w:rPr>
                              <w:b/>
                              <w:bCs/>
                            </w:rPr>
                            <w:t xml:space="preserve"> </w:t>
                          </w:r>
                          <w:r>
                            <w:t>ACCA 4025</w:t>
                          </w:r>
                        </w:p>
                        <w:p w14:paraId="252C6B83" w14:textId="77777777" w:rsidR="004D318B" w:rsidRPr="004D318B" w:rsidRDefault="004D318B"/>
                        <w:p w14:paraId="74275590" w14:textId="3A7B7744" w:rsidR="004D318B" w:rsidRPr="004D318B" w:rsidRDefault="004D318B">
                          <w:r w:rsidRPr="004D318B">
                            <w:rPr>
                              <w:b/>
                              <w:bCs/>
                            </w:rPr>
                            <w:t>Student Name:</w:t>
                          </w:r>
                          <w:r>
                            <w:rPr>
                              <w:b/>
                              <w:bCs/>
                            </w:rPr>
                            <w:t xml:space="preserve"> </w:t>
                          </w:r>
                          <w:r>
                            <w:t>Stephanie Tcha</w:t>
                          </w:r>
                        </w:p>
                        <w:p w14:paraId="5AEB8DD1" w14:textId="3E1A7ECE" w:rsidR="004D318B" w:rsidRPr="004D318B" w:rsidRDefault="004D318B">
                          <w:r w:rsidRPr="004D318B">
                            <w:rPr>
                              <w:b/>
                              <w:bCs/>
                            </w:rPr>
                            <w:t>Student ID:</w:t>
                          </w:r>
                          <w:r>
                            <w:rPr>
                              <w:b/>
                              <w:bCs/>
                            </w:rPr>
                            <w:t xml:space="preserve"> </w:t>
                          </w:r>
                          <w:r>
                            <w:t>2518542</w:t>
                          </w:r>
                        </w:p>
                        <w:p w14:paraId="18C1BEAF" w14:textId="47B62C5A" w:rsidR="004D318B" w:rsidRDefault="004D318B">
                          <w:r w:rsidRPr="004D318B">
                            <w:rPr>
                              <w:b/>
                              <w:bCs/>
                            </w:rPr>
                            <w:t>Group No:</w:t>
                          </w:r>
                          <w:r>
                            <w:rPr>
                              <w:b/>
                              <w:bCs/>
                            </w:rPr>
                            <w:t xml:space="preserve"> </w:t>
                          </w:r>
                          <w:r>
                            <w:t>1</w:t>
                          </w:r>
                        </w:p>
                        <w:p w14:paraId="6E05E280" w14:textId="77777777" w:rsidR="004D318B" w:rsidRPr="004D318B" w:rsidRDefault="004D318B"/>
                        <w:p w14:paraId="46B23D8D" w14:textId="7A7F7162" w:rsidR="004D318B" w:rsidRPr="004D318B" w:rsidRDefault="004D318B">
                          <w:r w:rsidRPr="004D318B">
                            <w:rPr>
                              <w:b/>
                              <w:bCs/>
                            </w:rPr>
                            <w:t>Lecturer</w:t>
                          </w:r>
                          <w:r>
                            <w:rPr>
                              <w:rFonts w:hint="eastAsia"/>
                              <w:b/>
                              <w:bCs/>
                            </w:rPr>
                            <w:t>’</w:t>
                          </w:r>
                          <w:r>
                            <w:rPr>
                              <w:b/>
                              <w:bCs/>
                            </w:rPr>
                            <w:t>s</w:t>
                          </w:r>
                          <w:r w:rsidRPr="004D318B">
                            <w:rPr>
                              <w:b/>
                              <w:bCs/>
                            </w:rPr>
                            <w:t xml:space="preserve"> Name:</w:t>
                          </w:r>
                          <w:r>
                            <w:rPr>
                              <w:b/>
                              <w:bCs/>
                            </w:rPr>
                            <w:t xml:space="preserve"> </w:t>
                          </w:r>
                          <w:r>
                            <w:t>Koushik Modak</w:t>
                          </w:r>
                        </w:p>
                        <w:p w14:paraId="340C2711" w14:textId="32F5C8B2" w:rsidR="004D318B" w:rsidRPr="004D318B" w:rsidRDefault="004D318B">
                          <w:r w:rsidRPr="004D318B">
                            <w:rPr>
                              <w:b/>
                              <w:bCs/>
                            </w:rPr>
                            <w:t>Submission Deadline:</w:t>
                          </w:r>
                          <w:r>
                            <w:rPr>
                              <w:b/>
                              <w:bCs/>
                            </w:rPr>
                            <w:t xml:space="preserve"> </w:t>
                          </w:r>
                          <w:r>
                            <w:t>21</w:t>
                          </w:r>
                          <w:r w:rsidRPr="004D318B">
                            <w:rPr>
                              <w:vertAlign w:val="superscript"/>
                            </w:rPr>
                            <w:t>st</w:t>
                          </w:r>
                          <w:r>
                            <w:t xml:space="preserve"> November 2025</w:t>
                          </w:r>
                        </w:p>
                        <w:p w14:paraId="4D7E9D92" w14:textId="77777777" w:rsidR="004D318B" w:rsidRDefault="004D318B"/>
                      </w:txbxContent>
                    </v:textbox>
                    <w10:wrap type="square" anchorx="margin"/>
                  </v:shape>
                </w:pict>
              </mc:Fallback>
            </mc:AlternateContent>
          </w:r>
          <w:r>
            <w:rPr>
              <w:rFonts w:hint="eastAsia"/>
            </w:rPr>
            <w:br w:type="page"/>
          </w:r>
        </w:p>
        <w:sdt>
          <w:sdtPr>
            <w:rPr>
              <w:rFonts w:asciiTheme="minorHAnsi" w:eastAsiaTheme="minorEastAsia" w:hAnsiTheme="minorHAnsi" w:cstheme="minorBidi"/>
              <w:color w:val="auto"/>
              <w:kern w:val="2"/>
              <w:sz w:val="24"/>
              <w:szCs w:val="24"/>
              <w14:ligatures w14:val="standardContextual"/>
            </w:rPr>
            <w:id w:val="-1333372322"/>
            <w:docPartObj>
              <w:docPartGallery w:val="Table of Contents"/>
              <w:docPartUnique/>
            </w:docPartObj>
          </w:sdtPr>
          <w:sdtEndPr>
            <w:rPr>
              <w:b/>
              <w:bCs/>
            </w:rPr>
          </w:sdtEndPr>
          <w:sdtContent>
            <w:p w14:paraId="12F05E8E" w14:textId="69A41EED" w:rsidR="00F765DE" w:rsidRDefault="00F765DE" w:rsidP="00987A69">
              <w:pPr>
                <w:pStyle w:val="TOCHeading"/>
                <w:jc w:val="both"/>
              </w:pPr>
              <w:r>
                <w:t>Table of Contents</w:t>
              </w:r>
            </w:p>
            <w:p w14:paraId="28066702" w14:textId="6B2EEFDD" w:rsidR="008E59CF" w:rsidRDefault="00F765DE" w:rsidP="00987A69">
              <w:pPr>
                <w:pStyle w:val="TOC1"/>
                <w:tabs>
                  <w:tab w:val="right" w:leader="dot" w:pos="9016"/>
                </w:tabs>
                <w:jc w:val="both"/>
                <w:rPr>
                  <w:noProof/>
                </w:rPr>
              </w:pPr>
              <w:r>
                <w:fldChar w:fldCharType="begin"/>
              </w:r>
              <w:r>
                <w:instrText xml:space="preserve"> TOC \o "1-3" \h \z \u </w:instrText>
              </w:r>
              <w:r>
                <w:fldChar w:fldCharType="separate"/>
              </w:r>
              <w:hyperlink w:anchor="_Toc211244684" w:history="1">
                <w:r w:rsidR="008E59CF" w:rsidRPr="002D70D7">
                  <w:rPr>
                    <w:rStyle w:val="Hyperlink"/>
                    <w:rFonts w:hint="eastAsia"/>
                    <w:noProof/>
                  </w:rPr>
                  <w:t>Introduction</w:t>
                </w:r>
                <w:r w:rsidR="008E59CF">
                  <w:rPr>
                    <w:rFonts w:hint="eastAsia"/>
                    <w:noProof/>
                    <w:webHidden/>
                  </w:rPr>
                  <w:tab/>
                </w:r>
                <w:r w:rsidR="008E59CF">
                  <w:rPr>
                    <w:rFonts w:hint="eastAsia"/>
                    <w:noProof/>
                    <w:webHidden/>
                  </w:rPr>
                  <w:fldChar w:fldCharType="begin"/>
                </w:r>
                <w:r w:rsidR="008E59CF">
                  <w:rPr>
                    <w:rFonts w:hint="eastAsia"/>
                    <w:noProof/>
                    <w:webHidden/>
                  </w:rPr>
                  <w:instrText xml:space="preserve"> </w:instrText>
                </w:r>
                <w:r w:rsidR="008E59CF">
                  <w:rPr>
                    <w:noProof/>
                    <w:webHidden/>
                  </w:rPr>
                  <w:instrText>PAGEREF _Toc211244684 \h</w:instrText>
                </w:r>
                <w:r w:rsidR="008E59CF">
                  <w:rPr>
                    <w:rFonts w:hint="eastAsia"/>
                    <w:noProof/>
                    <w:webHidden/>
                  </w:rPr>
                  <w:instrText xml:space="preserve"> </w:instrText>
                </w:r>
                <w:r w:rsidR="008E59CF">
                  <w:rPr>
                    <w:rFonts w:hint="eastAsia"/>
                    <w:noProof/>
                    <w:webHidden/>
                  </w:rPr>
                </w:r>
                <w:r w:rsidR="008E59CF">
                  <w:rPr>
                    <w:rFonts w:hint="eastAsia"/>
                    <w:noProof/>
                    <w:webHidden/>
                  </w:rPr>
                  <w:fldChar w:fldCharType="separate"/>
                </w:r>
                <w:r w:rsidR="008E59CF">
                  <w:rPr>
                    <w:rFonts w:hint="eastAsia"/>
                    <w:noProof/>
                    <w:webHidden/>
                  </w:rPr>
                  <w:t>2</w:t>
                </w:r>
                <w:r w:rsidR="008E59CF">
                  <w:rPr>
                    <w:rFonts w:hint="eastAsia"/>
                    <w:noProof/>
                    <w:webHidden/>
                  </w:rPr>
                  <w:fldChar w:fldCharType="end"/>
                </w:r>
              </w:hyperlink>
            </w:p>
            <w:p w14:paraId="18AA79E4" w14:textId="729E3A5C" w:rsidR="008E59CF" w:rsidRDefault="008E59CF" w:rsidP="00987A69">
              <w:pPr>
                <w:pStyle w:val="TOC1"/>
                <w:tabs>
                  <w:tab w:val="right" w:leader="dot" w:pos="9016"/>
                </w:tabs>
                <w:jc w:val="both"/>
                <w:rPr>
                  <w:noProof/>
                </w:rPr>
              </w:pPr>
              <w:hyperlink w:anchor="_Toc211244685" w:history="1">
                <w:r w:rsidRPr="002D70D7">
                  <w:rPr>
                    <w:rStyle w:val="Hyperlink"/>
                    <w:rFonts w:hint="eastAsia"/>
                    <w:noProof/>
                  </w:rPr>
                  <w:t>Main Body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_Toc211244685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F12E237" w14:textId="7FA735B2" w:rsidR="008E59CF" w:rsidRDefault="008E59CF" w:rsidP="00987A69">
              <w:pPr>
                <w:pStyle w:val="TOC2"/>
                <w:tabs>
                  <w:tab w:val="right" w:leader="dot" w:pos="9016"/>
                </w:tabs>
                <w:jc w:val="both"/>
                <w:rPr>
                  <w:noProof/>
                </w:rPr>
              </w:pPr>
              <w:hyperlink w:anchor="_Toc211244686" w:history="1">
                <w:r w:rsidRPr="002D70D7">
                  <w:rPr>
                    <w:rStyle w:val="Hyperlink"/>
                    <w:rFonts w:hint="eastAsia"/>
                    <w:noProof/>
                  </w:rPr>
                  <w:t>Task 1: Written Summary and IEEE Referencing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_Toc211244686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727D2F45" w14:textId="11C023E3" w:rsidR="008E59CF" w:rsidRDefault="008E59CF" w:rsidP="00987A69">
              <w:pPr>
                <w:pStyle w:val="TOC3"/>
                <w:tabs>
                  <w:tab w:val="right" w:leader="dot" w:pos="9016"/>
                </w:tabs>
                <w:jc w:val="both"/>
                <w:rPr>
                  <w:noProof/>
                </w:rPr>
              </w:pPr>
              <w:hyperlink w:anchor="_Toc211244687" w:history="1">
                <w:r w:rsidRPr="002D70D7">
                  <w:rPr>
                    <w:rStyle w:val="Hyperlink"/>
                    <w:rFonts w:hint="eastAsia"/>
                    <w:noProof/>
                  </w:rPr>
                  <w:t>Task 1 (a): Essential Skills for study and employment with IEEE referencing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_Toc211244687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478B5B5C" w14:textId="516A80B2" w:rsidR="008E59CF" w:rsidRDefault="008E59CF" w:rsidP="00987A69">
              <w:pPr>
                <w:pStyle w:val="TOC3"/>
                <w:tabs>
                  <w:tab w:val="right" w:leader="dot" w:pos="9016"/>
                </w:tabs>
                <w:jc w:val="both"/>
                <w:rPr>
                  <w:noProof/>
                </w:rPr>
              </w:pPr>
              <w:hyperlink w:anchor="_Toc211244688" w:history="1">
                <w:r w:rsidRPr="002D70D7">
                  <w:rPr>
                    <w:rStyle w:val="Hyperlink"/>
                    <w:rFonts w:hint="eastAsia"/>
                    <w:noProof/>
                  </w:rPr>
                  <w:t>Task 1 (b): Similarity Report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_Toc211244688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483CA479" w14:textId="64CEA567" w:rsidR="008E59CF" w:rsidRDefault="008E59CF" w:rsidP="00987A69">
              <w:pPr>
                <w:pStyle w:val="TOC2"/>
                <w:tabs>
                  <w:tab w:val="right" w:leader="dot" w:pos="9016"/>
                </w:tabs>
                <w:jc w:val="both"/>
                <w:rPr>
                  <w:noProof/>
                </w:rPr>
              </w:pPr>
              <w:hyperlink w:anchor="_Toc211244689" w:history="1">
                <w:r w:rsidRPr="002D70D7">
                  <w:rPr>
                    <w:rStyle w:val="Hyperlink"/>
                    <w:rFonts w:hint="eastAsia"/>
                    <w:noProof/>
                  </w:rPr>
                  <w:t>Task 2</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_Toc211244689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97E9DCE" w14:textId="7AB0ABB6" w:rsidR="008E59CF" w:rsidRDefault="008E59CF" w:rsidP="00987A69">
              <w:pPr>
                <w:pStyle w:val="TOC2"/>
                <w:tabs>
                  <w:tab w:val="right" w:leader="dot" w:pos="9016"/>
                </w:tabs>
                <w:jc w:val="both"/>
                <w:rPr>
                  <w:noProof/>
                </w:rPr>
              </w:pPr>
              <w:hyperlink w:anchor="_Toc211244690" w:history="1">
                <w:r w:rsidRPr="002D70D7">
                  <w:rPr>
                    <w:rStyle w:val="Hyperlink"/>
                    <w:rFonts w:hint="eastAsia"/>
                    <w:noProof/>
                  </w:rPr>
                  <w:t>Task 3</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_Toc211244690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6978DE98" w14:textId="49D79AC3" w:rsidR="008E59CF" w:rsidRDefault="008E59CF" w:rsidP="00987A69">
              <w:pPr>
                <w:pStyle w:val="TOC2"/>
                <w:tabs>
                  <w:tab w:val="right" w:leader="dot" w:pos="9016"/>
                </w:tabs>
                <w:jc w:val="both"/>
                <w:rPr>
                  <w:noProof/>
                </w:rPr>
              </w:pPr>
              <w:hyperlink w:anchor="_Toc211244691" w:history="1">
                <w:r w:rsidRPr="002D70D7">
                  <w:rPr>
                    <w:rStyle w:val="Hyperlink"/>
                    <w:rFonts w:hint="eastAsia"/>
                    <w:noProof/>
                  </w:rPr>
                  <w:t>Task 4</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_Toc211244691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D006999" w14:textId="450139CA" w:rsidR="008E59CF" w:rsidRDefault="008E59CF" w:rsidP="00987A69">
              <w:pPr>
                <w:pStyle w:val="TOC1"/>
                <w:tabs>
                  <w:tab w:val="right" w:leader="dot" w:pos="9016"/>
                </w:tabs>
                <w:jc w:val="both"/>
                <w:rPr>
                  <w:noProof/>
                </w:rPr>
              </w:pPr>
              <w:hyperlink w:anchor="_Toc211244692" w:history="1">
                <w:r w:rsidRPr="002D70D7">
                  <w:rPr>
                    <w:rStyle w:val="Hyperlink"/>
                    <w:rFonts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_Toc211244692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73E00080" w14:textId="7AE8F172" w:rsidR="008E59CF" w:rsidRDefault="008E59CF" w:rsidP="00987A69">
              <w:pPr>
                <w:pStyle w:val="TOC1"/>
                <w:tabs>
                  <w:tab w:val="right" w:leader="dot" w:pos="9016"/>
                </w:tabs>
                <w:jc w:val="both"/>
                <w:rPr>
                  <w:noProof/>
                </w:rPr>
              </w:pPr>
              <w:hyperlink w:anchor="_Toc211244693" w:history="1">
                <w:r w:rsidRPr="002D70D7">
                  <w:rPr>
                    <w:rStyle w:val="Hyperlink"/>
                    <w:rFonts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_Toc211244693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2A6837EB" w14:textId="73801A3E" w:rsidR="00F765DE" w:rsidRDefault="00F765DE" w:rsidP="00987A69">
              <w:pPr>
                <w:jc w:val="both"/>
              </w:pPr>
              <w:r>
                <w:rPr>
                  <w:b/>
                  <w:bCs/>
                </w:rPr>
                <w:fldChar w:fldCharType="end"/>
              </w:r>
            </w:p>
          </w:sdtContent>
        </w:sdt>
        <w:p w14:paraId="26687AC4" w14:textId="11298E37" w:rsidR="004D318B" w:rsidRDefault="00A656C1" w:rsidP="00987A69">
          <w:pPr>
            <w:jc w:val="both"/>
          </w:pPr>
        </w:p>
      </w:sdtContent>
    </w:sdt>
    <w:p w14:paraId="02847637" w14:textId="470F0610" w:rsidR="004D318B" w:rsidRDefault="004D318B" w:rsidP="00987A69">
      <w:pPr>
        <w:jc w:val="both"/>
      </w:pPr>
      <w:r>
        <w:rPr>
          <w:rFonts w:hint="eastAsia"/>
        </w:rPr>
        <w:br w:type="page"/>
      </w:r>
    </w:p>
    <w:p w14:paraId="1625FC0E" w14:textId="2BFECC17" w:rsidR="004D318B" w:rsidRDefault="00F765DE" w:rsidP="00987A69">
      <w:pPr>
        <w:pStyle w:val="Heading1"/>
        <w:jc w:val="both"/>
      </w:pPr>
      <w:bookmarkStart w:id="0" w:name="_Toc211244684"/>
      <w:r>
        <w:lastRenderedPageBreak/>
        <w:t>Introduction</w:t>
      </w:r>
      <w:bookmarkEnd w:id="0"/>
    </w:p>
    <w:p w14:paraId="36B40601" w14:textId="54CBF175" w:rsidR="00F765DE" w:rsidRDefault="00F765DE" w:rsidP="00987A69">
      <w:pPr>
        <w:pStyle w:val="Heading1"/>
        <w:jc w:val="both"/>
      </w:pPr>
      <w:bookmarkStart w:id="1" w:name="_Toc211244685"/>
      <w:r>
        <w:t>Main Body</w:t>
      </w:r>
      <w:bookmarkEnd w:id="1"/>
    </w:p>
    <w:p w14:paraId="00C80ECB" w14:textId="491D29D1" w:rsidR="00F765DE" w:rsidRDefault="00F765DE" w:rsidP="00987A69">
      <w:pPr>
        <w:pStyle w:val="Heading2"/>
        <w:ind w:firstLine="720"/>
        <w:jc w:val="both"/>
      </w:pPr>
      <w:bookmarkStart w:id="2" w:name="_Toc211244686"/>
      <w:r>
        <w:t>Task 1</w:t>
      </w:r>
      <w:r w:rsidR="008E59CF">
        <w:t>: Written Summary and IEEE Referencing</w:t>
      </w:r>
      <w:bookmarkEnd w:id="2"/>
    </w:p>
    <w:p w14:paraId="0DF5EA0F" w14:textId="77777777" w:rsidR="008E59CF" w:rsidRDefault="008E59CF" w:rsidP="00987A69">
      <w:pPr>
        <w:jc w:val="both"/>
      </w:pPr>
    </w:p>
    <w:p w14:paraId="44ED50E7" w14:textId="5B1D4313" w:rsidR="008E59CF" w:rsidRDefault="008E59CF" w:rsidP="00987A69">
      <w:pPr>
        <w:pStyle w:val="Heading3"/>
        <w:jc w:val="both"/>
        <w:rPr>
          <w:sz w:val="24"/>
          <w:szCs w:val="24"/>
        </w:rPr>
      </w:pPr>
      <w:r>
        <w:tab/>
      </w:r>
      <w:r>
        <w:tab/>
      </w:r>
      <w:bookmarkStart w:id="3" w:name="_Toc211244687"/>
      <w:r w:rsidRPr="008E59CF">
        <w:rPr>
          <w:sz w:val="24"/>
          <w:szCs w:val="24"/>
        </w:rPr>
        <w:t>Task 1 (a): Essential Skills for study and employment with IEEE referencing</w:t>
      </w:r>
      <w:bookmarkEnd w:id="3"/>
    </w:p>
    <w:p w14:paraId="6EEB2045" w14:textId="21A221E4" w:rsidR="009F6D2E" w:rsidRPr="009F6D2E" w:rsidRDefault="01BD57BD" w:rsidP="00987A69">
      <w:pPr>
        <w:jc w:val="both"/>
      </w:pPr>
      <w:r>
        <w:t xml:space="preserve">I believe that every human was born with </w:t>
      </w:r>
      <w:r w:rsidR="67240F0B">
        <w:t xml:space="preserve">different skills which need to be polish as </w:t>
      </w:r>
      <w:r w:rsidR="1E1FCE9C">
        <w:t>we grow</w:t>
      </w:r>
      <w:r w:rsidR="10EA934B">
        <w:t xml:space="preserve"> </w:t>
      </w:r>
      <w:r w:rsidR="7BF8050D">
        <w:t>to</w:t>
      </w:r>
      <w:r w:rsidR="10EA934B">
        <w:t xml:space="preserve"> exploit it in study or work </w:t>
      </w:r>
      <w:r w:rsidR="00CA73EA">
        <w:t>area,</w:t>
      </w:r>
      <w:r w:rsidR="04FB5DE3">
        <w:t xml:space="preserve"> having say that</w:t>
      </w:r>
      <w:r w:rsidR="779CCC6C">
        <w:t xml:space="preserve"> </w:t>
      </w:r>
      <w:r w:rsidR="1455B4C4">
        <w:t xml:space="preserve">to be successful in our endeavour </w:t>
      </w:r>
      <w:r w:rsidR="779CCC6C">
        <w:t>it is crucial to develop</w:t>
      </w:r>
      <w:r w:rsidR="41FE1AF7">
        <w:t xml:space="preserve"> the</w:t>
      </w:r>
      <w:r w:rsidR="779CCC6C">
        <w:t xml:space="preserve"> </w:t>
      </w:r>
      <w:r w:rsidR="53ED9675">
        <w:t xml:space="preserve">essential </w:t>
      </w:r>
      <w:r w:rsidR="779CCC6C">
        <w:t xml:space="preserve">skills </w:t>
      </w:r>
      <w:r w:rsidR="73722DBB">
        <w:t>required in our field of study or employment</w:t>
      </w:r>
      <w:r w:rsidR="784ACBF0">
        <w:t>.</w:t>
      </w:r>
    </w:p>
    <w:p w14:paraId="26EEF20C" w14:textId="2AC6A3A2" w:rsidR="42289A88" w:rsidRDefault="42289A88" w:rsidP="00987A69">
      <w:pPr>
        <w:jc w:val="both"/>
        <w:rPr>
          <w:rFonts w:ascii="Aptos" w:eastAsia="Aptos" w:hAnsi="Aptos" w:cs="Aptos"/>
        </w:rPr>
      </w:pPr>
      <w:r>
        <w:t>The definition of skills is the ability to do something well</w:t>
      </w:r>
      <w:r w:rsidR="6D15C80D">
        <w:t>. Skill can be divided into two categories, soft and hard skill.</w:t>
      </w:r>
    </w:p>
    <w:p w14:paraId="34FB7406" w14:textId="71618E77" w:rsidR="3B669D89" w:rsidRDefault="3B669D89" w:rsidP="00987A69">
      <w:pPr>
        <w:jc w:val="both"/>
        <w:rPr>
          <w:color w:val="1F1F1F"/>
        </w:rPr>
      </w:pPr>
      <w:r w:rsidRPr="4BE7B321">
        <w:rPr>
          <w:color w:val="1F1F1F"/>
        </w:rPr>
        <w:t xml:space="preserve">Previous studies on employer skill requirements mainly focus on the difference between “soft” skills and “hard” skills in the </w:t>
      </w:r>
      <w:r w:rsidR="00CA73EA" w:rsidRPr="4BE7B321">
        <w:rPr>
          <w:color w:val="1F1F1F"/>
        </w:rPr>
        <w:t>labour</w:t>
      </w:r>
      <w:r w:rsidRPr="4BE7B321">
        <w:rPr>
          <w:color w:val="1F1F1F"/>
        </w:rPr>
        <w:t xml:space="preserve"> market “Soft” skills refer to skills enable employees to fit in at a workplace, including skills related to individual personality, traits, flexibility, motivation, goals, and preferences</w:t>
      </w:r>
      <w:r w:rsidR="2C1BD7F9" w:rsidRPr="4BE7B321">
        <w:rPr>
          <w:color w:val="1F1F1F"/>
        </w:rPr>
        <w:t>.</w:t>
      </w:r>
      <w:r w:rsidRPr="4BE7B321">
        <w:rPr>
          <w:color w:val="1F1F1F"/>
        </w:rPr>
        <w:t xml:space="preserve"> “Hard” skills, on the contrary, refers to skills enable employees to compete in tasks, including skills related to scientific knowledge</w:t>
      </w:r>
      <w:r w:rsidR="00E05A02">
        <w:rPr>
          <w:color w:val="1F1F1F"/>
        </w:rPr>
        <w:t xml:space="preserve"> and</w:t>
      </w:r>
      <w:r w:rsidRPr="4BE7B321">
        <w:rPr>
          <w:color w:val="1F1F1F"/>
        </w:rPr>
        <w:t xml:space="preserve"> professional abilities</w:t>
      </w:r>
      <w:r w:rsidR="00532204">
        <w:rPr>
          <w:color w:val="1F1F1F"/>
        </w:rPr>
        <w:t xml:space="preserve"> </w:t>
      </w:r>
      <w:sdt>
        <w:sdtPr>
          <w:rPr>
            <w:color w:val="1F1F1F"/>
          </w:rPr>
          <w:id w:val="-2007048836"/>
          <w:citation/>
        </w:sdtPr>
        <w:sdtEndPr/>
        <w:sdtContent>
          <w:r w:rsidR="00532204">
            <w:rPr>
              <w:color w:val="1F1F1F"/>
            </w:rPr>
            <w:fldChar w:fldCharType="begin"/>
          </w:r>
          <w:r w:rsidR="00532204">
            <w:rPr>
              <w:color w:val="1F1F1F"/>
            </w:rPr>
            <w:instrText xml:space="preserve"> CITATION App21 \l 2057 </w:instrText>
          </w:r>
          <w:r w:rsidR="00532204">
            <w:rPr>
              <w:color w:val="1F1F1F"/>
            </w:rPr>
            <w:fldChar w:fldCharType="separate"/>
          </w:r>
          <w:r w:rsidR="003A2455" w:rsidRPr="003A2455">
            <w:rPr>
              <w:noProof/>
              <w:color w:val="1F1F1F"/>
            </w:rPr>
            <w:t>[1]</w:t>
          </w:r>
          <w:r w:rsidR="00532204">
            <w:rPr>
              <w:color w:val="1F1F1F"/>
            </w:rPr>
            <w:fldChar w:fldCharType="end"/>
          </w:r>
        </w:sdtContent>
      </w:sdt>
      <w:r w:rsidR="00D84EFB">
        <w:rPr>
          <w:color w:val="1F1F1F"/>
        </w:rPr>
        <w:t>.</w:t>
      </w:r>
    </w:p>
    <w:p w14:paraId="6CA63008" w14:textId="7DFA0698" w:rsidR="4BE7B321" w:rsidRDefault="4BE7B321" w:rsidP="00987A69">
      <w:pPr>
        <w:jc w:val="both"/>
        <w:rPr>
          <w:color w:val="1F1F1F"/>
        </w:rPr>
      </w:pPr>
    </w:p>
    <w:p w14:paraId="3198FF35" w14:textId="0B8738B5" w:rsidR="652164D9" w:rsidRDefault="652164D9" w:rsidP="00987A69">
      <w:pPr>
        <w:jc w:val="both"/>
        <w:rPr>
          <w:color w:val="1F1F1F"/>
        </w:rPr>
      </w:pPr>
      <w:r>
        <w:rPr>
          <w:noProof/>
        </w:rPr>
        <w:drawing>
          <wp:inline distT="0" distB="0" distL="0" distR="0" wp14:anchorId="0C15AE0E" wp14:editId="0C048310">
            <wp:extent cx="4886325" cy="3038475"/>
            <wp:effectExtent l="0" t="0" r="0" b="0"/>
            <wp:docPr id="5796359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35927" name=""/>
                    <pic:cNvPicPr/>
                  </pic:nvPicPr>
                  <pic:blipFill>
                    <a:blip r:embed="rId8">
                      <a:extLst>
                        <a:ext uri="{28A0092B-C50C-407E-A947-70E740481C1C}">
                          <a14:useLocalDpi xmlns:a14="http://schemas.microsoft.com/office/drawing/2010/main"/>
                        </a:ext>
                      </a:extLst>
                    </a:blip>
                    <a:stretch>
                      <a:fillRect/>
                    </a:stretch>
                  </pic:blipFill>
                  <pic:spPr>
                    <a:xfrm>
                      <a:off x="0" y="0"/>
                      <a:ext cx="4886325" cy="3038475"/>
                    </a:xfrm>
                    <a:prstGeom prst="rect">
                      <a:avLst/>
                    </a:prstGeom>
                  </pic:spPr>
                </pic:pic>
              </a:graphicData>
            </a:graphic>
          </wp:inline>
        </w:drawing>
      </w:r>
    </w:p>
    <w:p w14:paraId="1995EEE7" w14:textId="77777777" w:rsidR="008725B4" w:rsidRDefault="008725B4" w:rsidP="00987A69">
      <w:pPr>
        <w:jc w:val="both"/>
        <w:rPr>
          <w:color w:val="1F1F1F"/>
        </w:rPr>
      </w:pPr>
    </w:p>
    <w:p w14:paraId="5DEDBAC3" w14:textId="57043F1D" w:rsidR="008725B4" w:rsidRDefault="00D84EFB" w:rsidP="00987A69">
      <w:pPr>
        <w:ind w:left="2160" w:firstLine="720"/>
        <w:jc w:val="both"/>
      </w:pPr>
      <w:r>
        <w:t xml:space="preserve">Figure 1: </w:t>
      </w:r>
      <w:r w:rsidR="00987A69">
        <w:t>Hard and Soft Skills</w:t>
      </w:r>
      <w:sdt>
        <w:sdtPr>
          <w:id w:val="350681124"/>
          <w:citation/>
        </w:sdtPr>
        <w:sdtEndPr/>
        <w:sdtContent>
          <w:r w:rsidR="008327A1">
            <w:fldChar w:fldCharType="begin"/>
          </w:r>
          <w:r w:rsidR="008327A1">
            <w:instrText xml:space="preserve"> CITATION Mit24 \l 2057 </w:instrText>
          </w:r>
          <w:r w:rsidR="008327A1">
            <w:fldChar w:fldCharType="separate"/>
          </w:r>
          <w:r w:rsidR="003A2455" w:rsidRPr="003A2455">
            <w:rPr>
              <w:noProof/>
            </w:rPr>
            <w:t>[2]</w:t>
          </w:r>
          <w:r w:rsidR="008327A1">
            <w:fldChar w:fldCharType="end"/>
          </w:r>
        </w:sdtContent>
      </w:sdt>
    </w:p>
    <w:p w14:paraId="30C511D1" w14:textId="118A14E5" w:rsidR="6B58F12B" w:rsidRDefault="00B21982" w:rsidP="00987A69">
      <w:pPr>
        <w:jc w:val="both"/>
      </w:pPr>
      <w:r>
        <w:lastRenderedPageBreak/>
        <w:t xml:space="preserve">Below are some </w:t>
      </w:r>
      <w:r w:rsidR="6B58F12B">
        <w:t xml:space="preserve">essential skills that need to be developed if not already </w:t>
      </w:r>
      <w:r w:rsidR="1DF49557">
        <w:t>acquire</w:t>
      </w:r>
      <w:r>
        <w:t>,</w:t>
      </w:r>
    </w:p>
    <w:p w14:paraId="6A3FEC43" w14:textId="794F10CE" w:rsidR="1383E4C7" w:rsidRDefault="1383E4C7" w:rsidP="00987A69">
      <w:pPr>
        <w:jc w:val="both"/>
      </w:pPr>
      <w:r w:rsidRPr="00B51A45">
        <w:rPr>
          <w:b/>
          <w:bCs/>
          <w:u w:val="single"/>
        </w:rPr>
        <w:t>Teamwork:</w:t>
      </w:r>
      <w:r>
        <w:t xml:space="preserve"> it </w:t>
      </w:r>
      <w:r w:rsidR="7495CA7E">
        <w:t>develops</w:t>
      </w:r>
      <w:r>
        <w:t xml:space="preserve"> your ability to socialise w</w:t>
      </w:r>
      <w:r w:rsidR="4A66BD6B">
        <w:t>ith other</w:t>
      </w:r>
      <w:r w:rsidR="2D28CD42">
        <w:t>s</w:t>
      </w:r>
      <w:r w:rsidR="53EE7C01">
        <w:t>,</w:t>
      </w:r>
      <w:r w:rsidR="2D28CD42">
        <w:t xml:space="preserve"> appreciate cultural differences</w:t>
      </w:r>
      <w:r w:rsidR="235CFAF6">
        <w:t xml:space="preserve"> and establish your own identity with </w:t>
      </w:r>
      <w:r w:rsidR="00147F06">
        <w:t>reference</w:t>
      </w:r>
      <w:r w:rsidR="235CFAF6">
        <w:t xml:space="preserve"> to your </w:t>
      </w:r>
      <w:r w:rsidR="14BB12EC">
        <w:t>interaction with others in the group.</w:t>
      </w:r>
    </w:p>
    <w:p w14:paraId="28CE63D3" w14:textId="01BAA596" w:rsidR="34750C6D" w:rsidRDefault="126C7954" w:rsidP="00987A69">
      <w:pPr>
        <w:jc w:val="both"/>
      </w:pPr>
      <w:r w:rsidRPr="00E6514F">
        <w:rPr>
          <w:b/>
          <w:bCs/>
          <w:u w:val="single"/>
        </w:rPr>
        <w:t>Reading and searching for information:</w:t>
      </w:r>
      <w:r w:rsidR="00750ADC">
        <w:t xml:space="preserve"> </w:t>
      </w:r>
      <w:r w:rsidR="00750ADC" w:rsidRPr="00750ADC">
        <w:t>Your ability to find, understand, and use information presented through words, symbols, and images. For example, we use this skill to locate information on forms and drawings, and to read items such as emails, reports, news articles, blog posts and instructions.</w:t>
      </w:r>
    </w:p>
    <w:p w14:paraId="5EEA02A8" w14:textId="77777777" w:rsidR="0003041E" w:rsidRPr="0003041E" w:rsidRDefault="34750C6D" w:rsidP="00987A69">
      <w:pPr>
        <w:jc w:val="both"/>
      </w:pPr>
      <w:r w:rsidRPr="00B51A45">
        <w:rPr>
          <w:b/>
          <w:bCs/>
          <w:u w:val="single"/>
        </w:rPr>
        <w:t>Communication</w:t>
      </w:r>
      <w:r w:rsidR="0003041E" w:rsidRPr="00B51A45">
        <w:rPr>
          <w:b/>
          <w:bCs/>
          <w:u w:val="single"/>
        </w:rPr>
        <w:t>:</w:t>
      </w:r>
      <w:r w:rsidR="0003041E">
        <w:t xml:space="preserve"> </w:t>
      </w:r>
      <w:r w:rsidR="0003041E" w:rsidRPr="0003041E">
        <w:t>Your ability to receive, understand, consider, and share information and ideas through speaking, listening, and interacting with others. For example, we use this skill to listen to instructions, serve customers and discuss ideas.</w:t>
      </w:r>
    </w:p>
    <w:p w14:paraId="5274E1C3" w14:textId="77777777" w:rsidR="0003041E" w:rsidRPr="0003041E" w:rsidRDefault="0003041E" w:rsidP="00987A69">
      <w:pPr>
        <w:jc w:val="both"/>
        <w:rPr>
          <w:b/>
          <w:bCs/>
        </w:rPr>
      </w:pPr>
      <w:r w:rsidRPr="0003041E">
        <w:rPr>
          <w:b/>
          <w:bCs/>
        </w:rPr>
        <w:t>Why this skill is important</w:t>
      </w:r>
    </w:p>
    <w:p w14:paraId="6905E3E8" w14:textId="77777777" w:rsidR="0003041E" w:rsidRPr="0003041E" w:rsidRDefault="0003041E" w:rsidP="00987A69">
      <w:pPr>
        <w:jc w:val="both"/>
      </w:pPr>
      <w:r w:rsidRPr="0003041E">
        <w:t>Strong communication skills help you share information in a way that others can clearly understand. You also need strong communication skills to listen to, pay attention to, and understand others. In all jobs, communication skills are important for developing good working relationships with co-workers and clients, including those from different backgrounds and cultures. You also need these skills to work effectively in a team, understand a variety of viewpoints, and to gather and share information while problem solving – whether at work or in your daily life.</w:t>
      </w:r>
    </w:p>
    <w:p w14:paraId="237E6DFD" w14:textId="220534F8" w:rsidR="34750C6D" w:rsidRDefault="34750C6D" w:rsidP="00987A69">
      <w:pPr>
        <w:jc w:val="both"/>
      </w:pPr>
    </w:p>
    <w:p w14:paraId="16E0FBCC" w14:textId="77777777" w:rsidR="00B63C78" w:rsidRDefault="000D04C0" w:rsidP="00987A69">
      <w:pPr>
        <w:jc w:val="both"/>
      </w:pPr>
      <w:r w:rsidRPr="00B51A45">
        <w:rPr>
          <w:b/>
          <w:bCs/>
          <w:u w:val="single"/>
        </w:rPr>
        <w:t>Writing:</w:t>
      </w:r>
      <w:r>
        <w:t xml:space="preserve"> </w:t>
      </w:r>
      <w:r w:rsidR="00B63C78" w:rsidRPr="00B63C78">
        <w:t>Your ability to share information using written words, symbols, and images. For example, we use this skill to fill out forms and applications, and write emails, reports and social media posts.</w:t>
      </w:r>
    </w:p>
    <w:p w14:paraId="3E369459" w14:textId="77777777" w:rsidR="00987A69" w:rsidRPr="00B63C78" w:rsidRDefault="00987A69" w:rsidP="00987A69">
      <w:pPr>
        <w:jc w:val="both"/>
      </w:pPr>
    </w:p>
    <w:p w14:paraId="502881C6" w14:textId="77777777" w:rsidR="00B63C78" w:rsidRPr="00B63C78" w:rsidRDefault="00B63C78" w:rsidP="00987A69">
      <w:pPr>
        <w:jc w:val="both"/>
        <w:rPr>
          <w:b/>
          <w:bCs/>
        </w:rPr>
      </w:pPr>
      <w:r w:rsidRPr="00B63C78">
        <w:rPr>
          <w:b/>
          <w:bCs/>
        </w:rPr>
        <w:t>Why this skill is important</w:t>
      </w:r>
    </w:p>
    <w:p w14:paraId="3D075967" w14:textId="77777777" w:rsidR="00B63C78" w:rsidRPr="00B63C78" w:rsidRDefault="00B63C78" w:rsidP="00987A69">
      <w:pPr>
        <w:jc w:val="both"/>
      </w:pPr>
      <w:r w:rsidRPr="00B63C78">
        <w:t>We write to communicate ideas and information to other people. In today’s world, we require writing skills that are suitable for different situations including digital platforms.</w:t>
      </w:r>
    </w:p>
    <w:p w14:paraId="5DFDA167" w14:textId="642CE86F" w:rsidR="00B63C78" w:rsidRPr="00B63C78" w:rsidRDefault="00B63C78" w:rsidP="00987A69">
      <w:pPr>
        <w:jc w:val="both"/>
      </w:pPr>
      <w:r w:rsidRPr="00B63C78">
        <w:t>Knowing what to write, how much to write, and in which style to write is important. Writing skills ensure your writing is suitable for your purpose, the intended reader, and the context</w:t>
      </w:r>
      <w:r w:rsidR="00987A69">
        <w:t xml:space="preserve"> </w:t>
      </w:r>
      <w:sdt>
        <w:sdtPr>
          <w:id w:val="-2050674530"/>
          <w:citation/>
        </w:sdtPr>
        <w:sdtEndPr/>
        <w:sdtContent>
          <w:r w:rsidR="00987A69">
            <w:fldChar w:fldCharType="begin"/>
          </w:r>
          <w:r w:rsidR="00987A69">
            <w:instrText xml:space="preserve"> CITATION Ste24 \l 2057 </w:instrText>
          </w:r>
          <w:r w:rsidR="00987A69">
            <w:fldChar w:fldCharType="separate"/>
          </w:r>
          <w:r w:rsidR="00987A69" w:rsidRPr="003A2455">
            <w:rPr>
              <w:noProof/>
            </w:rPr>
            <w:t>[3]</w:t>
          </w:r>
          <w:r w:rsidR="00987A69">
            <w:fldChar w:fldCharType="end"/>
          </w:r>
        </w:sdtContent>
      </w:sdt>
      <w:r w:rsidR="00987A69">
        <w:t xml:space="preserve"> </w:t>
      </w:r>
      <w:sdt>
        <w:sdtPr>
          <w:id w:val="2023591125"/>
          <w:citation/>
        </w:sdtPr>
        <w:sdtEndPr/>
        <w:sdtContent>
          <w:r w:rsidR="00987A69">
            <w:fldChar w:fldCharType="begin"/>
          </w:r>
          <w:r w:rsidR="00987A69">
            <w:instrText xml:space="preserve"> CITATION Kev22 \l 2057 </w:instrText>
          </w:r>
          <w:r w:rsidR="00987A69">
            <w:fldChar w:fldCharType="separate"/>
          </w:r>
          <w:r w:rsidR="00987A69" w:rsidRPr="003A2455">
            <w:rPr>
              <w:noProof/>
            </w:rPr>
            <w:t>[4]</w:t>
          </w:r>
          <w:r w:rsidR="00987A69">
            <w:fldChar w:fldCharType="end"/>
          </w:r>
        </w:sdtContent>
      </w:sdt>
      <w:r w:rsidRPr="00B63C78">
        <w:t>.</w:t>
      </w:r>
    </w:p>
    <w:p w14:paraId="72918D13" w14:textId="03E8E041" w:rsidR="34750C6D" w:rsidRDefault="34750C6D" w:rsidP="00987A69">
      <w:pPr>
        <w:jc w:val="both"/>
      </w:pPr>
    </w:p>
    <w:p w14:paraId="596F23BB" w14:textId="32633294" w:rsidR="20D11F36" w:rsidRDefault="20D11F36" w:rsidP="00987A69">
      <w:pPr>
        <w:jc w:val="both"/>
      </w:pPr>
    </w:p>
    <w:p w14:paraId="23CF8239" w14:textId="3C88370A" w:rsidR="20D11F36" w:rsidRDefault="00AD6C1B" w:rsidP="00987A69">
      <w:pPr>
        <w:jc w:val="both"/>
      </w:pPr>
      <w:r>
        <w:rPr>
          <w:noProof/>
        </w:rPr>
        <w:lastRenderedPageBreak/>
        <w:drawing>
          <wp:inline distT="0" distB="0" distL="0" distR="0" wp14:anchorId="50B45632" wp14:editId="65495D2A">
            <wp:extent cx="4181475" cy="3143250"/>
            <wp:effectExtent l="0" t="0" r="9525" b="0"/>
            <wp:docPr id="204005635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056350" name="Picture 2040056350"/>
                    <pic:cNvPicPr/>
                  </pic:nvPicPr>
                  <pic:blipFill>
                    <a:blip r:embed="rId9">
                      <a:extLst>
                        <a:ext uri="{28A0092B-C50C-407E-A947-70E740481C1C}">
                          <a14:useLocalDpi xmlns:a14="http://schemas.microsoft.com/office/drawing/2010/main" val="0"/>
                        </a:ext>
                      </a:extLst>
                    </a:blip>
                    <a:stretch>
                      <a:fillRect/>
                    </a:stretch>
                  </pic:blipFill>
                  <pic:spPr>
                    <a:xfrm>
                      <a:off x="0" y="0"/>
                      <a:ext cx="4181475" cy="3143250"/>
                    </a:xfrm>
                    <a:prstGeom prst="rect">
                      <a:avLst/>
                    </a:prstGeom>
                  </pic:spPr>
                </pic:pic>
              </a:graphicData>
            </a:graphic>
          </wp:inline>
        </w:drawing>
      </w:r>
    </w:p>
    <w:p w14:paraId="16802162" w14:textId="77777777" w:rsidR="00CA1478" w:rsidRDefault="00CA1478" w:rsidP="00987A69">
      <w:pPr>
        <w:jc w:val="both"/>
      </w:pPr>
    </w:p>
    <w:p w14:paraId="664155B8" w14:textId="77777777" w:rsidR="00CA1478" w:rsidRDefault="00CA1478" w:rsidP="00987A69">
      <w:pPr>
        <w:jc w:val="both"/>
      </w:pPr>
    </w:p>
    <w:p w14:paraId="6E74247C" w14:textId="77777777" w:rsidR="00CA1478" w:rsidRDefault="00CA1478" w:rsidP="00987A69">
      <w:pPr>
        <w:jc w:val="both"/>
      </w:pPr>
    </w:p>
    <w:p w14:paraId="732C832E" w14:textId="69720439" w:rsidR="1ED75A72" w:rsidRDefault="00285BB4" w:rsidP="00D350F7">
      <w:pPr>
        <w:jc w:val="center"/>
      </w:pPr>
      <w:r>
        <w:t>Figure 2</w:t>
      </w:r>
      <w:r w:rsidR="00D350F7">
        <w:t xml:space="preserve">: Essential </w:t>
      </w:r>
      <w:r w:rsidR="00D119EE">
        <w:t>S</w:t>
      </w:r>
      <w:r w:rsidR="00D350F7">
        <w:t xml:space="preserve">kills for </w:t>
      </w:r>
      <w:r w:rsidR="00D119EE">
        <w:t>S</w:t>
      </w:r>
      <w:r w:rsidR="00D350F7">
        <w:t xml:space="preserve">tudy and </w:t>
      </w:r>
      <w:r w:rsidR="00D119EE">
        <w:t>E</w:t>
      </w:r>
      <w:r w:rsidR="00D350F7">
        <w:t xml:space="preserve">mployment </w:t>
      </w:r>
      <w:sdt>
        <w:sdtPr>
          <w:id w:val="79573249"/>
          <w:citation/>
        </w:sdtPr>
        <w:sdtEndPr/>
        <w:sdtContent>
          <w:r w:rsidR="00CA1478">
            <w:fldChar w:fldCharType="begin"/>
          </w:r>
          <w:r w:rsidR="00CA1478">
            <w:instrText xml:space="preserve"> CITATION Can25 \l 2057 </w:instrText>
          </w:r>
          <w:r w:rsidR="00CA1478">
            <w:fldChar w:fldCharType="separate"/>
          </w:r>
          <w:r w:rsidR="003A2455" w:rsidRPr="003A2455">
            <w:rPr>
              <w:noProof/>
            </w:rPr>
            <w:t>[5]</w:t>
          </w:r>
          <w:r w:rsidR="00CA1478">
            <w:fldChar w:fldCharType="end"/>
          </w:r>
        </w:sdtContent>
      </w:sdt>
    </w:p>
    <w:p w14:paraId="1929D39E" w14:textId="3D11A8DF" w:rsidR="1ED75A72" w:rsidRDefault="1ED75A72" w:rsidP="00D350F7">
      <w:pPr>
        <w:jc w:val="center"/>
      </w:pPr>
    </w:p>
    <w:p w14:paraId="5D2E1FA9" w14:textId="77777777" w:rsidR="008E59CF" w:rsidRPr="008E59CF" w:rsidRDefault="008E59CF" w:rsidP="00987A69">
      <w:pPr>
        <w:jc w:val="both"/>
      </w:pPr>
    </w:p>
    <w:p w14:paraId="65FF2463" w14:textId="0BD6E162" w:rsidR="008E59CF" w:rsidRPr="008E59CF" w:rsidRDefault="008E59CF" w:rsidP="00987A69">
      <w:pPr>
        <w:pStyle w:val="Heading3"/>
        <w:jc w:val="both"/>
        <w:rPr>
          <w:sz w:val="24"/>
          <w:szCs w:val="24"/>
        </w:rPr>
      </w:pPr>
      <w:r>
        <w:tab/>
      </w:r>
      <w:r>
        <w:tab/>
      </w:r>
      <w:bookmarkStart w:id="4" w:name="_Toc211244688"/>
      <w:r w:rsidRPr="008E59CF">
        <w:rPr>
          <w:sz w:val="24"/>
          <w:szCs w:val="24"/>
        </w:rPr>
        <w:t>Task 1 (b): Similarity Report Analysis</w:t>
      </w:r>
      <w:bookmarkEnd w:id="4"/>
    </w:p>
    <w:p w14:paraId="57925CA1" w14:textId="166A1279" w:rsidR="00F765DE" w:rsidRDefault="00F765DE" w:rsidP="00987A69">
      <w:pPr>
        <w:pStyle w:val="Heading2"/>
        <w:ind w:firstLine="720"/>
        <w:jc w:val="both"/>
      </w:pPr>
      <w:bookmarkStart w:id="5" w:name="_Toc211244689"/>
      <w:r>
        <w:t>Task 2</w:t>
      </w:r>
      <w:bookmarkEnd w:id="5"/>
    </w:p>
    <w:p w14:paraId="33BAD8C3" w14:textId="77777777" w:rsidR="00133731" w:rsidRPr="00133731" w:rsidRDefault="00133731" w:rsidP="00987A69">
      <w:pPr>
        <w:jc w:val="both"/>
      </w:pPr>
    </w:p>
    <w:p w14:paraId="6332AC72" w14:textId="2F45C11F" w:rsidR="00F765DE" w:rsidRDefault="00F765DE" w:rsidP="00987A69">
      <w:pPr>
        <w:pStyle w:val="Heading2"/>
        <w:ind w:firstLine="720"/>
        <w:jc w:val="both"/>
      </w:pPr>
      <w:bookmarkStart w:id="6" w:name="_Toc211244690"/>
      <w:r>
        <w:t>Task 3</w:t>
      </w:r>
      <w:bookmarkEnd w:id="6"/>
    </w:p>
    <w:p w14:paraId="22120AF4" w14:textId="0F72F53A" w:rsidR="00F765DE" w:rsidRDefault="00F765DE" w:rsidP="00987A69">
      <w:pPr>
        <w:pStyle w:val="Heading2"/>
        <w:ind w:firstLine="720"/>
        <w:jc w:val="both"/>
      </w:pPr>
      <w:bookmarkStart w:id="7" w:name="_Toc211244691"/>
      <w:r>
        <w:t>Task 4</w:t>
      </w:r>
      <w:bookmarkEnd w:id="7"/>
    </w:p>
    <w:p w14:paraId="0D009DAC" w14:textId="0BDC4601" w:rsidR="00F765DE" w:rsidRDefault="00F765DE" w:rsidP="00987A69">
      <w:pPr>
        <w:pStyle w:val="Heading1"/>
        <w:jc w:val="both"/>
      </w:pPr>
      <w:bookmarkStart w:id="8" w:name="_Toc211244692"/>
      <w:r>
        <w:t>Conclusion</w:t>
      </w:r>
      <w:bookmarkEnd w:id="8"/>
    </w:p>
    <w:p w14:paraId="7EAC4BEC" w14:textId="5EB5EA3A" w:rsidR="00F765DE" w:rsidRDefault="00F765DE" w:rsidP="00987A69">
      <w:pPr>
        <w:pStyle w:val="Heading1"/>
        <w:jc w:val="both"/>
      </w:pPr>
      <w:bookmarkStart w:id="9" w:name="_Toc211244693"/>
      <w:r>
        <w:t>References</w:t>
      </w:r>
      <w:bookmarkEnd w:id="9"/>
    </w:p>
    <w:sdt>
      <w:sdtPr>
        <w:rPr>
          <w:rFonts w:asciiTheme="minorHAnsi" w:eastAsiaTheme="minorEastAsia" w:hAnsiTheme="minorHAnsi" w:cstheme="minorBidi"/>
          <w:color w:val="auto"/>
          <w:sz w:val="24"/>
          <w:szCs w:val="24"/>
        </w:rPr>
        <w:id w:val="-1693530856"/>
        <w:docPartObj>
          <w:docPartGallery w:val="Bibliographies"/>
          <w:docPartUnique/>
        </w:docPartObj>
      </w:sdtPr>
      <w:sdtEndPr/>
      <w:sdtContent>
        <w:p w14:paraId="0583AE33" w14:textId="20F0B61F" w:rsidR="004422A4" w:rsidRDefault="004422A4" w:rsidP="00987A69">
          <w:pPr>
            <w:pStyle w:val="Heading1"/>
            <w:jc w:val="both"/>
          </w:pPr>
          <w:r>
            <w:t>References</w:t>
          </w:r>
        </w:p>
        <w:sdt>
          <w:sdtPr>
            <w:id w:val="-573587230"/>
            <w:bibliography/>
          </w:sdtPr>
          <w:sdtEndPr/>
          <w:sdtContent>
            <w:p w14:paraId="1ACF13D9" w14:textId="77777777" w:rsidR="003A2455" w:rsidRDefault="004422A4" w:rsidP="00987A69">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A2455" w14:paraId="41AC3AE6" w14:textId="77777777">
                <w:trPr>
                  <w:divId w:val="1510830552"/>
                  <w:tblCellSpacing w:w="15" w:type="dxa"/>
                </w:trPr>
                <w:tc>
                  <w:tcPr>
                    <w:tcW w:w="50" w:type="pct"/>
                    <w:hideMark/>
                  </w:tcPr>
                  <w:p w14:paraId="1225482A" w14:textId="618A89A3" w:rsidR="003A2455" w:rsidRDefault="003A2455" w:rsidP="00987A69">
                    <w:pPr>
                      <w:pStyle w:val="Bibliography"/>
                      <w:jc w:val="both"/>
                      <w:rPr>
                        <w:noProof/>
                        <w:kern w:val="0"/>
                        <w14:ligatures w14:val="none"/>
                      </w:rPr>
                    </w:pPr>
                    <w:r>
                      <w:rPr>
                        <w:noProof/>
                      </w:rPr>
                      <w:lastRenderedPageBreak/>
                      <w:t xml:space="preserve">[1] </w:t>
                    </w:r>
                  </w:p>
                </w:tc>
                <w:tc>
                  <w:tcPr>
                    <w:tcW w:w="0" w:type="auto"/>
                    <w:hideMark/>
                  </w:tcPr>
                  <w:p w14:paraId="3B4E30A0" w14:textId="77777777" w:rsidR="003A2455" w:rsidRDefault="003A2455" w:rsidP="00987A69">
                    <w:pPr>
                      <w:pStyle w:val="Bibliography"/>
                      <w:jc w:val="both"/>
                      <w:rPr>
                        <w:noProof/>
                      </w:rPr>
                    </w:pPr>
                    <w:r>
                      <w:rPr>
                        <w:noProof/>
                      </w:rPr>
                      <w:t xml:space="preserve">“Applied energy,” 15 October 2021. </w:t>
                    </w:r>
                  </w:p>
                </w:tc>
              </w:tr>
              <w:tr w:rsidR="003A2455" w14:paraId="3D269EE4" w14:textId="77777777">
                <w:trPr>
                  <w:divId w:val="1510830552"/>
                  <w:tblCellSpacing w:w="15" w:type="dxa"/>
                </w:trPr>
                <w:tc>
                  <w:tcPr>
                    <w:tcW w:w="50" w:type="pct"/>
                    <w:hideMark/>
                  </w:tcPr>
                  <w:p w14:paraId="075C5C0E" w14:textId="77777777" w:rsidR="003A2455" w:rsidRDefault="003A2455" w:rsidP="00987A69">
                    <w:pPr>
                      <w:pStyle w:val="Bibliography"/>
                      <w:jc w:val="both"/>
                      <w:rPr>
                        <w:noProof/>
                      </w:rPr>
                    </w:pPr>
                    <w:r>
                      <w:rPr>
                        <w:noProof/>
                      </w:rPr>
                      <w:t xml:space="preserve">[2] </w:t>
                    </w:r>
                  </w:p>
                </w:tc>
                <w:tc>
                  <w:tcPr>
                    <w:tcW w:w="0" w:type="auto"/>
                    <w:hideMark/>
                  </w:tcPr>
                  <w:p w14:paraId="7D443809" w14:textId="77777777" w:rsidR="003A2455" w:rsidRDefault="003A2455" w:rsidP="00987A69">
                    <w:pPr>
                      <w:pStyle w:val="Bibliography"/>
                      <w:jc w:val="both"/>
                      <w:rPr>
                        <w:noProof/>
                      </w:rPr>
                    </w:pPr>
                    <w:r>
                      <w:rPr>
                        <w:noProof/>
                      </w:rPr>
                      <w:t>M. C. S, “Linked in,” 16 July 2024. [Online]. Available: https://www.linkedin.com/pulse/leadership-development-balancing-soft-skills-hard-mitch-chul-vnarf. [Accessed 03 November 2025].</w:t>
                    </w:r>
                  </w:p>
                </w:tc>
              </w:tr>
              <w:tr w:rsidR="003A2455" w14:paraId="71A8F291" w14:textId="77777777">
                <w:trPr>
                  <w:divId w:val="1510830552"/>
                  <w:tblCellSpacing w:w="15" w:type="dxa"/>
                </w:trPr>
                <w:tc>
                  <w:tcPr>
                    <w:tcW w:w="50" w:type="pct"/>
                    <w:hideMark/>
                  </w:tcPr>
                  <w:p w14:paraId="0DAA60C8" w14:textId="77777777" w:rsidR="003A2455" w:rsidRDefault="003A2455" w:rsidP="00987A69">
                    <w:pPr>
                      <w:pStyle w:val="Bibliography"/>
                      <w:jc w:val="both"/>
                      <w:rPr>
                        <w:noProof/>
                      </w:rPr>
                    </w:pPr>
                    <w:r>
                      <w:rPr>
                        <w:noProof/>
                      </w:rPr>
                      <w:t xml:space="preserve">[3] </w:t>
                    </w:r>
                  </w:p>
                </w:tc>
                <w:tc>
                  <w:tcPr>
                    <w:tcW w:w="0" w:type="auto"/>
                    <w:hideMark/>
                  </w:tcPr>
                  <w:p w14:paraId="5C4F84DD" w14:textId="77777777" w:rsidR="003A2455" w:rsidRDefault="003A2455" w:rsidP="00987A69">
                    <w:pPr>
                      <w:pStyle w:val="Bibliography"/>
                      <w:jc w:val="both"/>
                      <w:rPr>
                        <w:noProof/>
                      </w:rPr>
                    </w:pPr>
                    <w:r>
                      <w:rPr>
                        <w:noProof/>
                      </w:rPr>
                      <w:t xml:space="preserve">S. Cottrell, The study skills handbook, London: Bloomsbury Publishing plc, 2024. </w:t>
                    </w:r>
                  </w:p>
                </w:tc>
              </w:tr>
              <w:tr w:rsidR="003A2455" w14:paraId="40F5C9BD" w14:textId="77777777">
                <w:trPr>
                  <w:divId w:val="1510830552"/>
                  <w:tblCellSpacing w:w="15" w:type="dxa"/>
                </w:trPr>
                <w:tc>
                  <w:tcPr>
                    <w:tcW w:w="50" w:type="pct"/>
                    <w:hideMark/>
                  </w:tcPr>
                  <w:p w14:paraId="796E8E2C" w14:textId="77777777" w:rsidR="003A2455" w:rsidRDefault="003A2455" w:rsidP="00987A69">
                    <w:pPr>
                      <w:pStyle w:val="Bibliography"/>
                      <w:jc w:val="both"/>
                      <w:rPr>
                        <w:noProof/>
                      </w:rPr>
                    </w:pPr>
                    <w:r>
                      <w:rPr>
                        <w:noProof/>
                      </w:rPr>
                      <w:t xml:space="preserve">[4] </w:t>
                    </w:r>
                  </w:p>
                </w:tc>
                <w:tc>
                  <w:tcPr>
                    <w:tcW w:w="0" w:type="auto"/>
                    <w:hideMark/>
                  </w:tcPr>
                  <w:p w14:paraId="21512499" w14:textId="77777777" w:rsidR="003A2455" w:rsidRDefault="003A2455" w:rsidP="00987A69">
                    <w:pPr>
                      <w:pStyle w:val="Bibliography"/>
                      <w:jc w:val="both"/>
                      <w:rPr>
                        <w:noProof/>
                      </w:rPr>
                    </w:pPr>
                    <w:r>
                      <w:rPr>
                        <w:noProof/>
                      </w:rPr>
                      <w:t xml:space="preserve">K. Gallagher, Essential study and employment skills, Oxford: Oxford university press, 2022. </w:t>
                    </w:r>
                  </w:p>
                </w:tc>
              </w:tr>
              <w:tr w:rsidR="003A2455" w14:paraId="0E10F4DC" w14:textId="77777777">
                <w:trPr>
                  <w:divId w:val="1510830552"/>
                  <w:tblCellSpacing w:w="15" w:type="dxa"/>
                </w:trPr>
                <w:tc>
                  <w:tcPr>
                    <w:tcW w:w="50" w:type="pct"/>
                    <w:hideMark/>
                  </w:tcPr>
                  <w:p w14:paraId="30492E6E" w14:textId="77777777" w:rsidR="003A2455" w:rsidRDefault="003A2455" w:rsidP="00987A69">
                    <w:pPr>
                      <w:pStyle w:val="Bibliography"/>
                      <w:jc w:val="both"/>
                      <w:rPr>
                        <w:noProof/>
                      </w:rPr>
                    </w:pPr>
                    <w:r>
                      <w:rPr>
                        <w:noProof/>
                      </w:rPr>
                      <w:t xml:space="preserve">[5] </w:t>
                    </w:r>
                  </w:p>
                </w:tc>
                <w:tc>
                  <w:tcPr>
                    <w:tcW w:w="0" w:type="auto"/>
                    <w:hideMark/>
                  </w:tcPr>
                  <w:p w14:paraId="0286F27A" w14:textId="77777777" w:rsidR="003A2455" w:rsidRDefault="003A2455" w:rsidP="00987A69">
                    <w:pPr>
                      <w:pStyle w:val="Bibliography"/>
                      <w:jc w:val="both"/>
                      <w:rPr>
                        <w:noProof/>
                      </w:rPr>
                    </w:pPr>
                    <w:r>
                      <w:rPr>
                        <w:noProof/>
                      </w:rPr>
                      <w:t>“Canada.ca,” 18 August 2025. [Online]. Available: https://www.canada.ca/en/services/jobs/training/initiatives/skills-success/understanding-individuals.html. [Accessed 03 November 2025].</w:t>
                    </w:r>
                  </w:p>
                </w:tc>
              </w:tr>
            </w:tbl>
            <w:p w14:paraId="3B8E5ACA" w14:textId="77777777" w:rsidR="003A2455" w:rsidRDefault="003A2455" w:rsidP="00987A69">
              <w:pPr>
                <w:jc w:val="both"/>
                <w:divId w:val="1510830552"/>
                <w:rPr>
                  <w:rFonts w:eastAsia="Times New Roman"/>
                  <w:noProof/>
                </w:rPr>
              </w:pPr>
            </w:p>
            <w:p w14:paraId="27BE8038" w14:textId="7E6918FE" w:rsidR="004422A4" w:rsidRDefault="004422A4" w:rsidP="00987A69">
              <w:pPr>
                <w:jc w:val="both"/>
              </w:pPr>
              <w:r>
                <w:rPr>
                  <w:b/>
                  <w:bCs/>
                </w:rPr>
                <w:fldChar w:fldCharType="end"/>
              </w:r>
            </w:p>
          </w:sdtContent>
        </w:sdt>
      </w:sdtContent>
    </w:sdt>
    <w:p w14:paraId="1F3AD937" w14:textId="77777777" w:rsidR="001D6D7D" w:rsidRDefault="001D6D7D" w:rsidP="00987A69">
      <w:pPr>
        <w:jc w:val="both"/>
      </w:pPr>
    </w:p>
    <w:p w14:paraId="703636A4" w14:textId="77777777" w:rsidR="001D6D7D" w:rsidRPr="001D6D7D" w:rsidRDefault="001D6D7D" w:rsidP="00987A69">
      <w:pPr>
        <w:jc w:val="both"/>
      </w:pPr>
    </w:p>
    <w:sectPr w:rsidR="001D6D7D" w:rsidRPr="001D6D7D" w:rsidSect="004D318B">
      <w:headerReference w:type="default"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DF1D8" w14:textId="77777777" w:rsidR="00840DD2" w:rsidRDefault="00840DD2" w:rsidP="00AA741D">
      <w:pPr>
        <w:spacing w:after="0" w:line="240" w:lineRule="auto"/>
      </w:pPr>
      <w:r>
        <w:separator/>
      </w:r>
    </w:p>
  </w:endnote>
  <w:endnote w:type="continuationSeparator" w:id="0">
    <w:p w14:paraId="15E6FB21" w14:textId="77777777" w:rsidR="00840DD2" w:rsidRDefault="00840DD2" w:rsidP="00AA7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BE7B321" w14:paraId="28981B52" w14:textId="77777777" w:rsidTr="4BE7B321">
      <w:trPr>
        <w:trHeight w:val="300"/>
      </w:trPr>
      <w:tc>
        <w:tcPr>
          <w:tcW w:w="3005" w:type="dxa"/>
        </w:tcPr>
        <w:p w14:paraId="3627324D" w14:textId="6D2181E7" w:rsidR="4BE7B321" w:rsidRDefault="4BE7B321" w:rsidP="4BE7B321">
          <w:pPr>
            <w:pStyle w:val="Header"/>
            <w:ind w:left="-115"/>
          </w:pPr>
        </w:p>
      </w:tc>
      <w:tc>
        <w:tcPr>
          <w:tcW w:w="3005" w:type="dxa"/>
        </w:tcPr>
        <w:p w14:paraId="13B62392" w14:textId="0A4DEA60" w:rsidR="4BE7B321" w:rsidRDefault="4BE7B321" w:rsidP="4BE7B321">
          <w:pPr>
            <w:pStyle w:val="Header"/>
            <w:jc w:val="center"/>
          </w:pPr>
        </w:p>
      </w:tc>
      <w:tc>
        <w:tcPr>
          <w:tcW w:w="3005" w:type="dxa"/>
        </w:tcPr>
        <w:p w14:paraId="6F461313" w14:textId="6768FCC9" w:rsidR="4BE7B321" w:rsidRDefault="4BE7B321" w:rsidP="4BE7B321">
          <w:pPr>
            <w:pStyle w:val="Header"/>
            <w:ind w:right="-115"/>
            <w:jc w:val="right"/>
          </w:pPr>
        </w:p>
      </w:tc>
    </w:tr>
  </w:tbl>
  <w:p w14:paraId="43669740" w14:textId="4F07F16F" w:rsidR="4BE7B321" w:rsidRDefault="4BE7B321" w:rsidP="4BE7B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BE7B321" w14:paraId="346D0D5E" w14:textId="77777777" w:rsidTr="4BE7B321">
      <w:trPr>
        <w:trHeight w:val="300"/>
      </w:trPr>
      <w:tc>
        <w:tcPr>
          <w:tcW w:w="3005" w:type="dxa"/>
        </w:tcPr>
        <w:p w14:paraId="3A456EC5" w14:textId="1E2C6920" w:rsidR="4BE7B321" w:rsidRDefault="4BE7B321" w:rsidP="4BE7B321">
          <w:pPr>
            <w:pStyle w:val="Header"/>
            <w:ind w:left="-115"/>
          </w:pPr>
        </w:p>
      </w:tc>
      <w:tc>
        <w:tcPr>
          <w:tcW w:w="3005" w:type="dxa"/>
        </w:tcPr>
        <w:p w14:paraId="760CE037" w14:textId="116F7E2A" w:rsidR="4BE7B321" w:rsidRDefault="4BE7B321" w:rsidP="4BE7B321">
          <w:pPr>
            <w:pStyle w:val="Header"/>
            <w:jc w:val="center"/>
          </w:pPr>
        </w:p>
      </w:tc>
      <w:tc>
        <w:tcPr>
          <w:tcW w:w="3005" w:type="dxa"/>
        </w:tcPr>
        <w:p w14:paraId="340E4E31" w14:textId="18EA6524" w:rsidR="4BE7B321" w:rsidRDefault="4BE7B321" w:rsidP="4BE7B321">
          <w:pPr>
            <w:pStyle w:val="Header"/>
            <w:ind w:right="-115"/>
            <w:jc w:val="right"/>
          </w:pPr>
        </w:p>
      </w:tc>
    </w:tr>
  </w:tbl>
  <w:p w14:paraId="78A07929" w14:textId="50E162B9" w:rsidR="4BE7B321" w:rsidRDefault="4BE7B321" w:rsidP="4BE7B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187F3" w14:textId="77777777" w:rsidR="00840DD2" w:rsidRDefault="00840DD2" w:rsidP="00AA741D">
      <w:pPr>
        <w:spacing w:after="0" w:line="240" w:lineRule="auto"/>
      </w:pPr>
      <w:r>
        <w:separator/>
      </w:r>
    </w:p>
  </w:footnote>
  <w:footnote w:type="continuationSeparator" w:id="0">
    <w:p w14:paraId="7CE7E590" w14:textId="77777777" w:rsidR="00840DD2" w:rsidRDefault="00840DD2" w:rsidP="00AA7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BE7B321" w14:paraId="1051B6F4" w14:textId="77777777" w:rsidTr="4BE7B321">
      <w:trPr>
        <w:trHeight w:val="300"/>
      </w:trPr>
      <w:tc>
        <w:tcPr>
          <w:tcW w:w="3005" w:type="dxa"/>
        </w:tcPr>
        <w:p w14:paraId="3904D360" w14:textId="03434C55" w:rsidR="4BE7B321" w:rsidRDefault="4BE7B321" w:rsidP="4BE7B321">
          <w:pPr>
            <w:pStyle w:val="Header"/>
            <w:ind w:left="-115"/>
          </w:pPr>
        </w:p>
      </w:tc>
      <w:tc>
        <w:tcPr>
          <w:tcW w:w="3005" w:type="dxa"/>
        </w:tcPr>
        <w:p w14:paraId="3EAF9DB6" w14:textId="3C9C90CA" w:rsidR="4BE7B321" w:rsidRDefault="4BE7B321" w:rsidP="4BE7B321">
          <w:pPr>
            <w:pStyle w:val="Header"/>
            <w:jc w:val="center"/>
          </w:pPr>
        </w:p>
      </w:tc>
      <w:tc>
        <w:tcPr>
          <w:tcW w:w="3005" w:type="dxa"/>
        </w:tcPr>
        <w:p w14:paraId="4399DAB0" w14:textId="48BB5058" w:rsidR="4BE7B321" w:rsidRDefault="4BE7B321" w:rsidP="4BE7B321">
          <w:pPr>
            <w:pStyle w:val="Header"/>
            <w:ind w:right="-115"/>
            <w:jc w:val="right"/>
          </w:pPr>
        </w:p>
      </w:tc>
    </w:tr>
  </w:tbl>
  <w:p w14:paraId="5A761A90" w14:textId="39796874" w:rsidR="4BE7B321" w:rsidRDefault="4BE7B321" w:rsidP="4BE7B3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BE7B321" w14:paraId="56C17621" w14:textId="77777777" w:rsidTr="4BE7B321">
      <w:trPr>
        <w:trHeight w:val="300"/>
      </w:trPr>
      <w:tc>
        <w:tcPr>
          <w:tcW w:w="3005" w:type="dxa"/>
        </w:tcPr>
        <w:p w14:paraId="770B7851" w14:textId="1F3D567E" w:rsidR="4BE7B321" w:rsidRDefault="4BE7B321" w:rsidP="4BE7B321">
          <w:pPr>
            <w:pStyle w:val="Header"/>
            <w:ind w:left="-115"/>
          </w:pPr>
        </w:p>
      </w:tc>
      <w:tc>
        <w:tcPr>
          <w:tcW w:w="3005" w:type="dxa"/>
        </w:tcPr>
        <w:p w14:paraId="28EBE214" w14:textId="2F47A875" w:rsidR="4BE7B321" w:rsidRDefault="4BE7B321" w:rsidP="4BE7B321">
          <w:pPr>
            <w:pStyle w:val="Header"/>
            <w:jc w:val="center"/>
          </w:pPr>
        </w:p>
      </w:tc>
      <w:tc>
        <w:tcPr>
          <w:tcW w:w="3005" w:type="dxa"/>
        </w:tcPr>
        <w:p w14:paraId="1A49B072" w14:textId="7D7E34D5" w:rsidR="4BE7B321" w:rsidRDefault="4BE7B321" w:rsidP="4BE7B321">
          <w:pPr>
            <w:pStyle w:val="Header"/>
            <w:ind w:right="-115"/>
            <w:jc w:val="right"/>
          </w:pPr>
        </w:p>
      </w:tc>
    </w:tr>
  </w:tbl>
  <w:p w14:paraId="07A3E7A0" w14:textId="3D662120" w:rsidR="4BE7B321" w:rsidRDefault="4BE7B321" w:rsidP="4BE7B3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18B"/>
    <w:rsid w:val="0000044A"/>
    <w:rsid w:val="000066FD"/>
    <w:rsid w:val="00010369"/>
    <w:rsid w:val="00011F5F"/>
    <w:rsid w:val="0003041E"/>
    <w:rsid w:val="00036300"/>
    <w:rsid w:val="00065533"/>
    <w:rsid w:val="00065D01"/>
    <w:rsid w:val="00067FBB"/>
    <w:rsid w:val="0007446E"/>
    <w:rsid w:val="000C2942"/>
    <w:rsid w:val="000D04C0"/>
    <w:rsid w:val="000E088F"/>
    <w:rsid w:val="00113881"/>
    <w:rsid w:val="001244DA"/>
    <w:rsid w:val="00133731"/>
    <w:rsid w:val="00147F06"/>
    <w:rsid w:val="00157BE2"/>
    <w:rsid w:val="0016399C"/>
    <w:rsid w:val="00180AE0"/>
    <w:rsid w:val="001C0135"/>
    <w:rsid w:val="001D240F"/>
    <w:rsid w:val="001D5010"/>
    <w:rsid w:val="001D6D7D"/>
    <w:rsid w:val="001E4777"/>
    <w:rsid w:val="001F3879"/>
    <w:rsid w:val="001F3C1B"/>
    <w:rsid w:val="001F48B1"/>
    <w:rsid w:val="00217988"/>
    <w:rsid w:val="00233110"/>
    <w:rsid w:val="00243F31"/>
    <w:rsid w:val="00265BFA"/>
    <w:rsid w:val="0027201D"/>
    <w:rsid w:val="00285BB4"/>
    <w:rsid w:val="0029350A"/>
    <w:rsid w:val="002A44C0"/>
    <w:rsid w:val="002B084F"/>
    <w:rsid w:val="002C5A10"/>
    <w:rsid w:val="002D6C5F"/>
    <w:rsid w:val="002F16FC"/>
    <w:rsid w:val="0030469E"/>
    <w:rsid w:val="00337087"/>
    <w:rsid w:val="00374C81"/>
    <w:rsid w:val="0037589F"/>
    <w:rsid w:val="00380AD2"/>
    <w:rsid w:val="00384711"/>
    <w:rsid w:val="00396C8B"/>
    <w:rsid w:val="003A1B2D"/>
    <w:rsid w:val="003A2455"/>
    <w:rsid w:val="003A3E2D"/>
    <w:rsid w:val="003B68CE"/>
    <w:rsid w:val="003C36BA"/>
    <w:rsid w:val="003D102A"/>
    <w:rsid w:val="003F17FA"/>
    <w:rsid w:val="003F2193"/>
    <w:rsid w:val="00403827"/>
    <w:rsid w:val="00404C96"/>
    <w:rsid w:val="00404EDE"/>
    <w:rsid w:val="00412D04"/>
    <w:rsid w:val="00417F01"/>
    <w:rsid w:val="0042346A"/>
    <w:rsid w:val="004422A4"/>
    <w:rsid w:val="00455AB9"/>
    <w:rsid w:val="00457727"/>
    <w:rsid w:val="004A1C4A"/>
    <w:rsid w:val="004A612F"/>
    <w:rsid w:val="004B55B2"/>
    <w:rsid w:val="004C09DD"/>
    <w:rsid w:val="004D10D8"/>
    <w:rsid w:val="004D318B"/>
    <w:rsid w:val="004E401A"/>
    <w:rsid w:val="00500FE5"/>
    <w:rsid w:val="00512D23"/>
    <w:rsid w:val="00532204"/>
    <w:rsid w:val="0053718B"/>
    <w:rsid w:val="0056442F"/>
    <w:rsid w:val="00594F0A"/>
    <w:rsid w:val="005B1CAC"/>
    <w:rsid w:val="005B4833"/>
    <w:rsid w:val="005C138A"/>
    <w:rsid w:val="005D4293"/>
    <w:rsid w:val="0065504E"/>
    <w:rsid w:val="006606FB"/>
    <w:rsid w:val="006826A8"/>
    <w:rsid w:val="006B5302"/>
    <w:rsid w:val="006C4777"/>
    <w:rsid w:val="006F377C"/>
    <w:rsid w:val="00700165"/>
    <w:rsid w:val="0070792D"/>
    <w:rsid w:val="007119FE"/>
    <w:rsid w:val="007337E9"/>
    <w:rsid w:val="00750ADC"/>
    <w:rsid w:val="00761DED"/>
    <w:rsid w:val="007669A0"/>
    <w:rsid w:val="00771378"/>
    <w:rsid w:val="007A19AA"/>
    <w:rsid w:val="007B66F8"/>
    <w:rsid w:val="007B6AE8"/>
    <w:rsid w:val="007B7D73"/>
    <w:rsid w:val="007D35D3"/>
    <w:rsid w:val="00811E29"/>
    <w:rsid w:val="00831959"/>
    <w:rsid w:val="008327A1"/>
    <w:rsid w:val="00840DD2"/>
    <w:rsid w:val="00843101"/>
    <w:rsid w:val="0086562A"/>
    <w:rsid w:val="008725B4"/>
    <w:rsid w:val="00884D11"/>
    <w:rsid w:val="00893949"/>
    <w:rsid w:val="008A75AA"/>
    <w:rsid w:val="008B1295"/>
    <w:rsid w:val="008B1741"/>
    <w:rsid w:val="008B4F7A"/>
    <w:rsid w:val="008B5EEA"/>
    <w:rsid w:val="008E59CF"/>
    <w:rsid w:val="008E6C5A"/>
    <w:rsid w:val="0091427F"/>
    <w:rsid w:val="00927924"/>
    <w:rsid w:val="00930FC5"/>
    <w:rsid w:val="0094173C"/>
    <w:rsid w:val="0094536B"/>
    <w:rsid w:val="00954726"/>
    <w:rsid w:val="009632A9"/>
    <w:rsid w:val="00987A69"/>
    <w:rsid w:val="00990EFB"/>
    <w:rsid w:val="009B7B2D"/>
    <w:rsid w:val="009F6D2E"/>
    <w:rsid w:val="00A0408D"/>
    <w:rsid w:val="00A057D2"/>
    <w:rsid w:val="00A14F3D"/>
    <w:rsid w:val="00A41A22"/>
    <w:rsid w:val="00A45A44"/>
    <w:rsid w:val="00A5483F"/>
    <w:rsid w:val="00A656C1"/>
    <w:rsid w:val="00A73E50"/>
    <w:rsid w:val="00A816E6"/>
    <w:rsid w:val="00A9072D"/>
    <w:rsid w:val="00A90A72"/>
    <w:rsid w:val="00AA741D"/>
    <w:rsid w:val="00AB13E3"/>
    <w:rsid w:val="00AB613A"/>
    <w:rsid w:val="00AC0CF9"/>
    <w:rsid w:val="00AC5990"/>
    <w:rsid w:val="00AD6C1B"/>
    <w:rsid w:val="00AF21B8"/>
    <w:rsid w:val="00AF7517"/>
    <w:rsid w:val="00B05574"/>
    <w:rsid w:val="00B15CB0"/>
    <w:rsid w:val="00B16CF8"/>
    <w:rsid w:val="00B21177"/>
    <w:rsid w:val="00B21982"/>
    <w:rsid w:val="00B310B7"/>
    <w:rsid w:val="00B37AF4"/>
    <w:rsid w:val="00B51A45"/>
    <w:rsid w:val="00B63C78"/>
    <w:rsid w:val="00B65A62"/>
    <w:rsid w:val="00B665D8"/>
    <w:rsid w:val="00B72D53"/>
    <w:rsid w:val="00B81B45"/>
    <w:rsid w:val="00B82B27"/>
    <w:rsid w:val="00B87289"/>
    <w:rsid w:val="00BA02AC"/>
    <w:rsid w:val="00BB435D"/>
    <w:rsid w:val="00BD3262"/>
    <w:rsid w:val="00BE60F5"/>
    <w:rsid w:val="00BF09F5"/>
    <w:rsid w:val="00BF61EB"/>
    <w:rsid w:val="00C10D4C"/>
    <w:rsid w:val="00C11FF0"/>
    <w:rsid w:val="00C25D8A"/>
    <w:rsid w:val="00C30AC2"/>
    <w:rsid w:val="00C4787A"/>
    <w:rsid w:val="00C55A93"/>
    <w:rsid w:val="00C661A3"/>
    <w:rsid w:val="00C74EA0"/>
    <w:rsid w:val="00C8704D"/>
    <w:rsid w:val="00C94B12"/>
    <w:rsid w:val="00CA1478"/>
    <w:rsid w:val="00CA73EA"/>
    <w:rsid w:val="00CB40EB"/>
    <w:rsid w:val="00CC2047"/>
    <w:rsid w:val="00CE5809"/>
    <w:rsid w:val="00CE778F"/>
    <w:rsid w:val="00D119EE"/>
    <w:rsid w:val="00D350F7"/>
    <w:rsid w:val="00D61B07"/>
    <w:rsid w:val="00D84EFB"/>
    <w:rsid w:val="00D97693"/>
    <w:rsid w:val="00DB00F7"/>
    <w:rsid w:val="00E05A02"/>
    <w:rsid w:val="00E42714"/>
    <w:rsid w:val="00E52512"/>
    <w:rsid w:val="00E6514F"/>
    <w:rsid w:val="00E710D8"/>
    <w:rsid w:val="00E8161F"/>
    <w:rsid w:val="00E97ECA"/>
    <w:rsid w:val="00ED1742"/>
    <w:rsid w:val="00EE5479"/>
    <w:rsid w:val="00EF48B8"/>
    <w:rsid w:val="00EF7C0C"/>
    <w:rsid w:val="00F103AC"/>
    <w:rsid w:val="00F12945"/>
    <w:rsid w:val="00F25A3B"/>
    <w:rsid w:val="00F50F54"/>
    <w:rsid w:val="00F53246"/>
    <w:rsid w:val="00F542BE"/>
    <w:rsid w:val="00F62A0A"/>
    <w:rsid w:val="00F765DE"/>
    <w:rsid w:val="00F83183"/>
    <w:rsid w:val="00FB3A81"/>
    <w:rsid w:val="00FC4779"/>
    <w:rsid w:val="00FC740B"/>
    <w:rsid w:val="00FD38F5"/>
    <w:rsid w:val="00FF3315"/>
    <w:rsid w:val="0158E7B8"/>
    <w:rsid w:val="01BD57BD"/>
    <w:rsid w:val="0263ABDE"/>
    <w:rsid w:val="0419E694"/>
    <w:rsid w:val="04FB5DE3"/>
    <w:rsid w:val="059B0EC9"/>
    <w:rsid w:val="05AC1B95"/>
    <w:rsid w:val="06ECA5E8"/>
    <w:rsid w:val="07BF6DF8"/>
    <w:rsid w:val="08275DCD"/>
    <w:rsid w:val="0B5620E1"/>
    <w:rsid w:val="0B774325"/>
    <w:rsid w:val="0B985CBA"/>
    <w:rsid w:val="0C4AA9CF"/>
    <w:rsid w:val="0CC0DF4D"/>
    <w:rsid w:val="0D68E145"/>
    <w:rsid w:val="0FB0E1DB"/>
    <w:rsid w:val="10B6DDE8"/>
    <w:rsid w:val="10EA934B"/>
    <w:rsid w:val="1264B59F"/>
    <w:rsid w:val="126C7954"/>
    <w:rsid w:val="12F1C510"/>
    <w:rsid w:val="1314436D"/>
    <w:rsid w:val="1383E4C7"/>
    <w:rsid w:val="1455B4C4"/>
    <w:rsid w:val="14BB12EC"/>
    <w:rsid w:val="16B6B116"/>
    <w:rsid w:val="17C85FE8"/>
    <w:rsid w:val="19356C84"/>
    <w:rsid w:val="19E61142"/>
    <w:rsid w:val="1A4F0C83"/>
    <w:rsid w:val="1B430F12"/>
    <w:rsid w:val="1B452ABB"/>
    <w:rsid w:val="1B6E3E06"/>
    <w:rsid w:val="1B801991"/>
    <w:rsid w:val="1B904839"/>
    <w:rsid w:val="1DF49557"/>
    <w:rsid w:val="1E1FCE9C"/>
    <w:rsid w:val="1ED75A72"/>
    <w:rsid w:val="1F4955BD"/>
    <w:rsid w:val="20C7AB8B"/>
    <w:rsid w:val="20D11F36"/>
    <w:rsid w:val="227A4EC9"/>
    <w:rsid w:val="22D8AC7C"/>
    <w:rsid w:val="235CFAF6"/>
    <w:rsid w:val="2469F38A"/>
    <w:rsid w:val="24C8AF6F"/>
    <w:rsid w:val="27570C05"/>
    <w:rsid w:val="284BD944"/>
    <w:rsid w:val="28C0DAF6"/>
    <w:rsid w:val="292F5B42"/>
    <w:rsid w:val="29F0DEC2"/>
    <w:rsid w:val="2A82C928"/>
    <w:rsid w:val="2AC0CD59"/>
    <w:rsid w:val="2B80C3D9"/>
    <w:rsid w:val="2C1BD7F9"/>
    <w:rsid w:val="2C3CAFE8"/>
    <w:rsid w:val="2C9F5F5E"/>
    <w:rsid w:val="2CFEFBF0"/>
    <w:rsid w:val="2D28CD42"/>
    <w:rsid w:val="2DD1F29A"/>
    <w:rsid w:val="2F61B4DB"/>
    <w:rsid w:val="2FF634BB"/>
    <w:rsid w:val="31A567C9"/>
    <w:rsid w:val="32D23792"/>
    <w:rsid w:val="34750C6D"/>
    <w:rsid w:val="36D785D3"/>
    <w:rsid w:val="377F86A9"/>
    <w:rsid w:val="393A574D"/>
    <w:rsid w:val="39D5A327"/>
    <w:rsid w:val="3B3E0FFE"/>
    <w:rsid w:val="3B669D89"/>
    <w:rsid w:val="3D8B634C"/>
    <w:rsid w:val="3DB3F51E"/>
    <w:rsid w:val="3DF684DB"/>
    <w:rsid w:val="3ED7C271"/>
    <w:rsid w:val="41FE1AF7"/>
    <w:rsid w:val="42289A88"/>
    <w:rsid w:val="44496768"/>
    <w:rsid w:val="4541C1A0"/>
    <w:rsid w:val="46285069"/>
    <w:rsid w:val="46B1614D"/>
    <w:rsid w:val="4747386E"/>
    <w:rsid w:val="482C039F"/>
    <w:rsid w:val="498FBDBB"/>
    <w:rsid w:val="49BD7C60"/>
    <w:rsid w:val="4A30123C"/>
    <w:rsid w:val="4A37C064"/>
    <w:rsid w:val="4A3DC87F"/>
    <w:rsid w:val="4A66BD6B"/>
    <w:rsid w:val="4B4F211A"/>
    <w:rsid w:val="4BB17AE9"/>
    <w:rsid w:val="4BE7B321"/>
    <w:rsid w:val="4CE713FA"/>
    <w:rsid w:val="4D89E34D"/>
    <w:rsid w:val="4F331CCA"/>
    <w:rsid w:val="4FE5B8C9"/>
    <w:rsid w:val="4FF71092"/>
    <w:rsid w:val="512FE4A0"/>
    <w:rsid w:val="51AEDE23"/>
    <w:rsid w:val="51D301A6"/>
    <w:rsid w:val="52424D35"/>
    <w:rsid w:val="5349E2C9"/>
    <w:rsid w:val="53ED9675"/>
    <w:rsid w:val="53EE7C01"/>
    <w:rsid w:val="55C9F773"/>
    <w:rsid w:val="55D499AD"/>
    <w:rsid w:val="5657694A"/>
    <w:rsid w:val="5699871E"/>
    <w:rsid w:val="5780F309"/>
    <w:rsid w:val="582C01B2"/>
    <w:rsid w:val="59D7F5B7"/>
    <w:rsid w:val="60563631"/>
    <w:rsid w:val="60E17B26"/>
    <w:rsid w:val="612C63CC"/>
    <w:rsid w:val="626E88F1"/>
    <w:rsid w:val="629A03B6"/>
    <w:rsid w:val="630C9AFC"/>
    <w:rsid w:val="63D480B1"/>
    <w:rsid w:val="64BC4D41"/>
    <w:rsid w:val="652164D9"/>
    <w:rsid w:val="65428EC7"/>
    <w:rsid w:val="65DCB83F"/>
    <w:rsid w:val="67240F0B"/>
    <w:rsid w:val="674C46A7"/>
    <w:rsid w:val="6B1761D4"/>
    <w:rsid w:val="6B58F12B"/>
    <w:rsid w:val="6BED464A"/>
    <w:rsid w:val="6D15C80D"/>
    <w:rsid w:val="6D6F9EDF"/>
    <w:rsid w:val="6E7744B8"/>
    <w:rsid w:val="6F35D235"/>
    <w:rsid w:val="6FA54116"/>
    <w:rsid w:val="6FE6110C"/>
    <w:rsid w:val="708F34BE"/>
    <w:rsid w:val="71FFA8AE"/>
    <w:rsid w:val="734D8015"/>
    <w:rsid w:val="73722DBB"/>
    <w:rsid w:val="7495CA7E"/>
    <w:rsid w:val="74A1F4BB"/>
    <w:rsid w:val="74AF17BF"/>
    <w:rsid w:val="7598BBA5"/>
    <w:rsid w:val="779CCC6C"/>
    <w:rsid w:val="77D45F4B"/>
    <w:rsid w:val="784ACBF0"/>
    <w:rsid w:val="7A7A5810"/>
    <w:rsid w:val="7A92AC84"/>
    <w:rsid w:val="7BC4CDB3"/>
    <w:rsid w:val="7BF8050D"/>
    <w:rsid w:val="7C7D8908"/>
    <w:rsid w:val="7C818D39"/>
    <w:rsid w:val="7D601ADE"/>
    <w:rsid w:val="7D813784"/>
    <w:rsid w:val="7DC374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89E6B"/>
  <w15:chartTrackingRefBased/>
  <w15:docId w15:val="{A9B0AC48-519D-4476-AF06-6C51728D7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1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31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31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1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1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1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1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1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1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1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31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31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1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1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1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1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1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18B"/>
    <w:rPr>
      <w:rFonts w:eastAsiaTheme="majorEastAsia" w:cstheme="majorBidi"/>
      <w:color w:val="272727" w:themeColor="text1" w:themeTint="D8"/>
    </w:rPr>
  </w:style>
  <w:style w:type="paragraph" w:styleId="Title">
    <w:name w:val="Title"/>
    <w:basedOn w:val="Normal"/>
    <w:next w:val="Normal"/>
    <w:link w:val="TitleChar"/>
    <w:uiPriority w:val="10"/>
    <w:qFormat/>
    <w:rsid w:val="004D31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1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1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1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18B"/>
    <w:pPr>
      <w:spacing w:before="160"/>
      <w:jc w:val="center"/>
    </w:pPr>
    <w:rPr>
      <w:i/>
      <w:iCs/>
      <w:color w:val="404040" w:themeColor="text1" w:themeTint="BF"/>
    </w:rPr>
  </w:style>
  <w:style w:type="character" w:customStyle="1" w:styleId="QuoteChar">
    <w:name w:val="Quote Char"/>
    <w:basedOn w:val="DefaultParagraphFont"/>
    <w:link w:val="Quote"/>
    <w:uiPriority w:val="29"/>
    <w:rsid w:val="004D318B"/>
    <w:rPr>
      <w:i/>
      <w:iCs/>
      <w:color w:val="404040" w:themeColor="text1" w:themeTint="BF"/>
    </w:rPr>
  </w:style>
  <w:style w:type="paragraph" w:styleId="ListParagraph">
    <w:name w:val="List Paragraph"/>
    <w:basedOn w:val="Normal"/>
    <w:uiPriority w:val="34"/>
    <w:qFormat/>
    <w:rsid w:val="004D318B"/>
    <w:pPr>
      <w:ind w:left="720"/>
      <w:contextualSpacing/>
    </w:pPr>
  </w:style>
  <w:style w:type="character" w:styleId="IntenseEmphasis">
    <w:name w:val="Intense Emphasis"/>
    <w:basedOn w:val="DefaultParagraphFont"/>
    <w:uiPriority w:val="21"/>
    <w:qFormat/>
    <w:rsid w:val="004D318B"/>
    <w:rPr>
      <w:i/>
      <w:iCs/>
      <w:color w:val="0F4761" w:themeColor="accent1" w:themeShade="BF"/>
    </w:rPr>
  </w:style>
  <w:style w:type="paragraph" w:styleId="IntenseQuote">
    <w:name w:val="Intense Quote"/>
    <w:basedOn w:val="Normal"/>
    <w:next w:val="Normal"/>
    <w:link w:val="IntenseQuoteChar"/>
    <w:uiPriority w:val="30"/>
    <w:qFormat/>
    <w:rsid w:val="004D31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18B"/>
    <w:rPr>
      <w:i/>
      <w:iCs/>
      <w:color w:val="0F4761" w:themeColor="accent1" w:themeShade="BF"/>
    </w:rPr>
  </w:style>
  <w:style w:type="character" w:styleId="IntenseReference">
    <w:name w:val="Intense Reference"/>
    <w:basedOn w:val="DefaultParagraphFont"/>
    <w:uiPriority w:val="32"/>
    <w:qFormat/>
    <w:rsid w:val="004D318B"/>
    <w:rPr>
      <w:b/>
      <w:bCs/>
      <w:smallCaps/>
      <w:color w:val="0F4761" w:themeColor="accent1" w:themeShade="BF"/>
      <w:spacing w:val="5"/>
    </w:rPr>
  </w:style>
  <w:style w:type="paragraph" w:styleId="NoSpacing">
    <w:name w:val="No Spacing"/>
    <w:link w:val="NoSpacingChar"/>
    <w:uiPriority w:val="1"/>
    <w:qFormat/>
    <w:rsid w:val="004D318B"/>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4D318B"/>
    <w:rPr>
      <w:kern w:val="0"/>
      <w:sz w:val="22"/>
      <w:szCs w:val="22"/>
      <w14:ligatures w14:val="none"/>
    </w:rPr>
  </w:style>
  <w:style w:type="paragraph" w:styleId="TOCHeading">
    <w:name w:val="TOC Heading"/>
    <w:basedOn w:val="Heading1"/>
    <w:next w:val="Normal"/>
    <w:uiPriority w:val="39"/>
    <w:unhideWhenUsed/>
    <w:qFormat/>
    <w:rsid w:val="00F765D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765DE"/>
    <w:pPr>
      <w:spacing w:after="100"/>
    </w:pPr>
  </w:style>
  <w:style w:type="paragraph" w:styleId="TOC2">
    <w:name w:val="toc 2"/>
    <w:basedOn w:val="Normal"/>
    <w:next w:val="Normal"/>
    <w:autoRedefine/>
    <w:uiPriority w:val="39"/>
    <w:unhideWhenUsed/>
    <w:rsid w:val="00F765DE"/>
    <w:pPr>
      <w:spacing w:after="100"/>
      <w:ind w:left="240"/>
    </w:pPr>
  </w:style>
  <w:style w:type="character" w:styleId="Hyperlink">
    <w:name w:val="Hyperlink"/>
    <w:basedOn w:val="DefaultParagraphFont"/>
    <w:uiPriority w:val="99"/>
    <w:unhideWhenUsed/>
    <w:rsid w:val="00F765DE"/>
    <w:rPr>
      <w:color w:val="467886" w:themeColor="hyperlink"/>
      <w:u w:val="single"/>
    </w:rPr>
  </w:style>
  <w:style w:type="paragraph" w:styleId="TOC3">
    <w:name w:val="toc 3"/>
    <w:basedOn w:val="Normal"/>
    <w:next w:val="Normal"/>
    <w:autoRedefine/>
    <w:uiPriority w:val="39"/>
    <w:unhideWhenUsed/>
    <w:rsid w:val="008E59CF"/>
    <w:pPr>
      <w:spacing w:after="100"/>
      <w:ind w:left="480"/>
    </w:pPr>
  </w:style>
  <w:style w:type="paragraph" w:styleId="Header">
    <w:name w:val="header"/>
    <w:basedOn w:val="Normal"/>
    <w:link w:val="HeaderChar"/>
    <w:uiPriority w:val="99"/>
    <w:unhideWhenUsed/>
    <w:rsid w:val="00AA74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41D"/>
  </w:style>
  <w:style w:type="paragraph" w:styleId="Footer">
    <w:name w:val="footer"/>
    <w:basedOn w:val="Normal"/>
    <w:link w:val="FooterChar"/>
    <w:uiPriority w:val="99"/>
    <w:unhideWhenUsed/>
    <w:rsid w:val="00AA74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41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4422A4"/>
  </w:style>
  <w:style w:type="paragraph" w:styleId="NormalWeb">
    <w:name w:val="Normal (Web)"/>
    <w:basedOn w:val="Normal"/>
    <w:uiPriority w:val="99"/>
    <w:semiHidden/>
    <w:unhideWhenUsed/>
    <w:rsid w:val="0003041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68044">
      <w:bodyDiv w:val="1"/>
      <w:marLeft w:val="0"/>
      <w:marRight w:val="0"/>
      <w:marTop w:val="0"/>
      <w:marBottom w:val="0"/>
      <w:divBdr>
        <w:top w:val="none" w:sz="0" w:space="0" w:color="auto"/>
        <w:left w:val="none" w:sz="0" w:space="0" w:color="auto"/>
        <w:bottom w:val="none" w:sz="0" w:space="0" w:color="auto"/>
        <w:right w:val="none" w:sz="0" w:space="0" w:color="auto"/>
      </w:divBdr>
    </w:div>
    <w:div w:id="190799229">
      <w:bodyDiv w:val="1"/>
      <w:marLeft w:val="0"/>
      <w:marRight w:val="0"/>
      <w:marTop w:val="0"/>
      <w:marBottom w:val="0"/>
      <w:divBdr>
        <w:top w:val="none" w:sz="0" w:space="0" w:color="auto"/>
        <w:left w:val="none" w:sz="0" w:space="0" w:color="auto"/>
        <w:bottom w:val="none" w:sz="0" w:space="0" w:color="auto"/>
        <w:right w:val="none" w:sz="0" w:space="0" w:color="auto"/>
      </w:divBdr>
    </w:div>
    <w:div w:id="252904220">
      <w:bodyDiv w:val="1"/>
      <w:marLeft w:val="0"/>
      <w:marRight w:val="0"/>
      <w:marTop w:val="0"/>
      <w:marBottom w:val="0"/>
      <w:divBdr>
        <w:top w:val="none" w:sz="0" w:space="0" w:color="auto"/>
        <w:left w:val="none" w:sz="0" w:space="0" w:color="auto"/>
        <w:bottom w:val="none" w:sz="0" w:space="0" w:color="auto"/>
        <w:right w:val="none" w:sz="0" w:space="0" w:color="auto"/>
      </w:divBdr>
    </w:div>
    <w:div w:id="332339834">
      <w:bodyDiv w:val="1"/>
      <w:marLeft w:val="0"/>
      <w:marRight w:val="0"/>
      <w:marTop w:val="0"/>
      <w:marBottom w:val="0"/>
      <w:divBdr>
        <w:top w:val="none" w:sz="0" w:space="0" w:color="auto"/>
        <w:left w:val="none" w:sz="0" w:space="0" w:color="auto"/>
        <w:bottom w:val="none" w:sz="0" w:space="0" w:color="auto"/>
        <w:right w:val="none" w:sz="0" w:space="0" w:color="auto"/>
      </w:divBdr>
    </w:div>
    <w:div w:id="349528170">
      <w:bodyDiv w:val="1"/>
      <w:marLeft w:val="0"/>
      <w:marRight w:val="0"/>
      <w:marTop w:val="0"/>
      <w:marBottom w:val="0"/>
      <w:divBdr>
        <w:top w:val="none" w:sz="0" w:space="0" w:color="auto"/>
        <w:left w:val="none" w:sz="0" w:space="0" w:color="auto"/>
        <w:bottom w:val="none" w:sz="0" w:space="0" w:color="auto"/>
        <w:right w:val="none" w:sz="0" w:space="0" w:color="auto"/>
      </w:divBdr>
    </w:div>
    <w:div w:id="403721124">
      <w:bodyDiv w:val="1"/>
      <w:marLeft w:val="0"/>
      <w:marRight w:val="0"/>
      <w:marTop w:val="0"/>
      <w:marBottom w:val="0"/>
      <w:divBdr>
        <w:top w:val="none" w:sz="0" w:space="0" w:color="auto"/>
        <w:left w:val="none" w:sz="0" w:space="0" w:color="auto"/>
        <w:bottom w:val="none" w:sz="0" w:space="0" w:color="auto"/>
        <w:right w:val="none" w:sz="0" w:space="0" w:color="auto"/>
      </w:divBdr>
    </w:div>
    <w:div w:id="518087867">
      <w:bodyDiv w:val="1"/>
      <w:marLeft w:val="0"/>
      <w:marRight w:val="0"/>
      <w:marTop w:val="0"/>
      <w:marBottom w:val="0"/>
      <w:divBdr>
        <w:top w:val="none" w:sz="0" w:space="0" w:color="auto"/>
        <w:left w:val="none" w:sz="0" w:space="0" w:color="auto"/>
        <w:bottom w:val="none" w:sz="0" w:space="0" w:color="auto"/>
        <w:right w:val="none" w:sz="0" w:space="0" w:color="auto"/>
      </w:divBdr>
    </w:div>
    <w:div w:id="526139546">
      <w:bodyDiv w:val="1"/>
      <w:marLeft w:val="0"/>
      <w:marRight w:val="0"/>
      <w:marTop w:val="0"/>
      <w:marBottom w:val="0"/>
      <w:divBdr>
        <w:top w:val="none" w:sz="0" w:space="0" w:color="auto"/>
        <w:left w:val="none" w:sz="0" w:space="0" w:color="auto"/>
        <w:bottom w:val="none" w:sz="0" w:space="0" w:color="auto"/>
        <w:right w:val="none" w:sz="0" w:space="0" w:color="auto"/>
      </w:divBdr>
    </w:div>
    <w:div w:id="572543886">
      <w:bodyDiv w:val="1"/>
      <w:marLeft w:val="0"/>
      <w:marRight w:val="0"/>
      <w:marTop w:val="0"/>
      <w:marBottom w:val="0"/>
      <w:divBdr>
        <w:top w:val="none" w:sz="0" w:space="0" w:color="auto"/>
        <w:left w:val="none" w:sz="0" w:space="0" w:color="auto"/>
        <w:bottom w:val="none" w:sz="0" w:space="0" w:color="auto"/>
        <w:right w:val="none" w:sz="0" w:space="0" w:color="auto"/>
      </w:divBdr>
    </w:div>
    <w:div w:id="592275997">
      <w:bodyDiv w:val="1"/>
      <w:marLeft w:val="0"/>
      <w:marRight w:val="0"/>
      <w:marTop w:val="0"/>
      <w:marBottom w:val="0"/>
      <w:divBdr>
        <w:top w:val="none" w:sz="0" w:space="0" w:color="auto"/>
        <w:left w:val="none" w:sz="0" w:space="0" w:color="auto"/>
        <w:bottom w:val="none" w:sz="0" w:space="0" w:color="auto"/>
        <w:right w:val="none" w:sz="0" w:space="0" w:color="auto"/>
      </w:divBdr>
    </w:div>
    <w:div w:id="624852376">
      <w:bodyDiv w:val="1"/>
      <w:marLeft w:val="0"/>
      <w:marRight w:val="0"/>
      <w:marTop w:val="0"/>
      <w:marBottom w:val="0"/>
      <w:divBdr>
        <w:top w:val="none" w:sz="0" w:space="0" w:color="auto"/>
        <w:left w:val="none" w:sz="0" w:space="0" w:color="auto"/>
        <w:bottom w:val="none" w:sz="0" w:space="0" w:color="auto"/>
        <w:right w:val="none" w:sz="0" w:space="0" w:color="auto"/>
      </w:divBdr>
    </w:div>
    <w:div w:id="666251987">
      <w:bodyDiv w:val="1"/>
      <w:marLeft w:val="0"/>
      <w:marRight w:val="0"/>
      <w:marTop w:val="0"/>
      <w:marBottom w:val="0"/>
      <w:divBdr>
        <w:top w:val="none" w:sz="0" w:space="0" w:color="auto"/>
        <w:left w:val="none" w:sz="0" w:space="0" w:color="auto"/>
        <w:bottom w:val="none" w:sz="0" w:space="0" w:color="auto"/>
        <w:right w:val="none" w:sz="0" w:space="0" w:color="auto"/>
      </w:divBdr>
    </w:div>
    <w:div w:id="730612407">
      <w:bodyDiv w:val="1"/>
      <w:marLeft w:val="0"/>
      <w:marRight w:val="0"/>
      <w:marTop w:val="0"/>
      <w:marBottom w:val="0"/>
      <w:divBdr>
        <w:top w:val="none" w:sz="0" w:space="0" w:color="auto"/>
        <w:left w:val="none" w:sz="0" w:space="0" w:color="auto"/>
        <w:bottom w:val="none" w:sz="0" w:space="0" w:color="auto"/>
        <w:right w:val="none" w:sz="0" w:space="0" w:color="auto"/>
      </w:divBdr>
    </w:div>
    <w:div w:id="1064570100">
      <w:bodyDiv w:val="1"/>
      <w:marLeft w:val="0"/>
      <w:marRight w:val="0"/>
      <w:marTop w:val="0"/>
      <w:marBottom w:val="0"/>
      <w:divBdr>
        <w:top w:val="none" w:sz="0" w:space="0" w:color="auto"/>
        <w:left w:val="none" w:sz="0" w:space="0" w:color="auto"/>
        <w:bottom w:val="none" w:sz="0" w:space="0" w:color="auto"/>
        <w:right w:val="none" w:sz="0" w:space="0" w:color="auto"/>
      </w:divBdr>
    </w:div>
    <w:div w:id="1075737714">
      <w:bodyDiv w:val="1"/>
      <w:marLeft w:val="0"/>
      <w:marRight w:val="0"/>
      <w:marTop w:val="0"/>
      <w:marBottom w:val="0"/>
      <w:divBdr>
        <w:top w:val="none" w:sz="0" w:space="0" w:color="auto"/>
        <w:left w:val="none" w:sz="0" w:space="0" w:color="auto"/>
        <w:bottom w:val="none" w:sz="0" w:space="0" w:color="auto"/>
        <w:right w:val="none" w:sz="0" w:space="0" w:color="auto"/>
      </w:divBdr>
    </w:div>
    <w:div w:id="1154953030">
      <w:bodyDiv w:val="1"/>
      <w:marLeft w:val="0"/>
      <w:marRight w:val="0"/>
      <w:marTop w:val="0"/>
      <w:marBottom w:val="0"/>
      <w:divBdr>
        <w:top w:val="none" w:sz="0" w:space="0" w:color="auto"/>
        <w:left w:val="none" w:sz="0" w:space="0" w:color="auto"/>
        <w:bottom w:val="none" w:sz="0" w:space="0" w:color="auto"/>
        <w:right w:val="none" w:sz="0" w:space="0" w:color="auto"/>
      </w:divBdr>
    </w:div>
    <w:div w:id="1156189804">
      <w:bodyDiv w:val="1"/>
      <w:marLeft w:val="0"/>
      <w:marRight w:val="0"/>
      <w:marTop w:val="0"/>
      <w:marBottom w:val="0"/>
      <w:divBdr>
        <w:top w:val="none" w:sz="0" w:space="0" w:color="auto"/>
        <w:left w:val="none" w:sz="0" w:space="0" w:color="auto"/>
        <w:bottom w:val="none" w:sz="0" w:space="0" w:color="auto"/>
        <w:right w:val="none" w:sz="0" w:space="0" w:color="auto"/>
      </w:divBdr>
    </w:div>
    <w:div w:id="1245922032">
      <w:bodyDiv w:val="1"/>
      <w:marLeft w:val="0"/>
      <w:marRight w:val="0"/>
      <w:marTop w:val="0"/>
      <w:marBottom w:val="0"/>
      <w:divBdr>
        <w:top w:val="none" w:sz="0" w:space="0" w:color="auto"/>
        <w:left w:val="none" w:sz="0" w:space="0" w:color="auto"/>
        <w:bottom w:val="none" w:sz="0" w:space="0" w:color="auto"/>
        <w:right w:val="none" w:sz="0" w:space="0" w:color="auto"/>
      </w:divBdr>
    </w:div>
    <w:div w:id="1246962835">
      <w:bodyDiv w:val="1"/>
      <w:marLeft w:val="0"/>
      <w:marRight w:val="0"/>
      <w:marTop w:val="0"/>
      <w:marBottom w:val="0"/>
      <w:divBdr>
        <w:top w:val="none" w:sz="0" w:space="0" w:color="auto"/>
        <w:left w:val="none" w:sz="0" w:space="0" w:color="auto"/>
        <w:bottom w:val="none" w:sz="0" w:space="0" w:color="auto"/>
        <w:right w:val="none" w:sz="0" w:space="0" w:color="auto"/>
      </w:divBdr>
    </w:div>
    <w:div w:id="1340429425">
      <w:bodyDiv w:val="1"/>
      <w:marLeft w:val="0"/>
      <w:marRight w:val="0"/>
      <w:marTop w:val="0"/>
      <w:marBottom w:val="0"/>
      <w:divBdr>
        <w:top w:val="none" w:sz="0" w:space="0" w:color="auto"/>
        <w:left w:val="none" w:sz="0" w:space="0" w:color="auto"/>
        <w:bottom w:val="none" w:sz="0" w:space="0" w:color="auto"/>
        <w:right w:val="none" w:sz="0" w:space="0" w:color="auto"/>
      </w:divBdr>
    </w:div>
    <w:div w:id="1361588831">
      <w:bodyDiv w:val="1"/>
      <w:marLeft w:val="0"/>
      <w:marRight w:val="0"/>
      <w:marTop w:val="0"/>
      <w:marBottom w:val="0"/>
      <w:divBdr>
        <w:top w:val="none" w:sz="0" w:space="0" w:color="auto"/>
        <w:left w:val="none" w:sz="0" w:space="0" w:color="auto"/>
        <w:bottom w:val="none" w:sz="0" w:space="0" w:color="auto"/>
        <w:right w:val="none" w:sz="0" w:space="0" w:color="auto"/>
      </w:divBdr>
    </w:div>
    <w:div w:id="1428039790">
      <w:bodyDiv w:val="1"/>
      <w:marLeft w:val="0"/>
      <w:marRight w:val="0"/>
      <w:marTop w:val="0"/>
      <w:marBottom w:val="0"/>
      <w:divBdr>
        <w:top w:val="none" w:sz="0" w:space="0" w:color="auto"/>
        <w:left w:val="none" w:sz="0" w:space="0" w:color="auto"/>
        <w:bottom w:val="none" w:sz="0" w:space="0" w:color="auto"/>
        <w:right w:val="none" w:sz="0" w:space="0" w:color="auto"/>
      </w:divBdr>
    </w:div>
    <w:div w:id="1463307693">
      <w:bodyDiv w:val="1"/>
      <w:marLeft w:val="0"/>
      <w:marRight w:val="0"/>
      <w:marTop w:val="0"/>
      <w:marBottom w:val="0"/>
      <w:divBdr>
        <w:top w:val="none" w:sz="0" w:space="0" w:color="auto"/>
        <w:left w:val="none" w:sz="0" w:space="0" w:color="auto"/>
        <w:bottom w:val="none" w:sz="0" w:space="0" w:color="auto"/>
        <w:right w:val="none" w:sz="0" w:space="0" w:color="auto"/>
      </w:divBdr>
    </w:div>
    <w:div w:id="1496342584">
      <w:bodyDiv w:val="1"/>
      <w:marLeft w:val="0"/>
      <w:marRight w:val="0"/>
      <w:marTop w:val="0"/>
      <w:marBottom w:val="0"/>
      <w:divBdr>
        <w:top w:val="none" w:sz="0" w:space="0" w:color="auto"/>
        <w:left w:val="none" w:sz="0" w:space="0" w:color="auto"/>
        <w:bottom w:val="none" w:sz="0" w:space="0" w:color="auto"/>
        <w:right w:val="none" w:sz="0" w:space="0" w:color="auto"/>
      </w:divBdr>
    </w:div>
    <w:div w:id="1499148767">
      <w:bodyDiv w:val="1"/>
      <w:marLeft w:val="0"/>
      <w:marRight w:val="0"/>
      <w:marTop w:val="0"/>
      <w:marBottom w:val="0"/>
      <w:divBdr>
        <w:top w:val="none" w:sz="0" w:space="0" w:color="auto"/>
        <w:left w:val="none" w:sz="0" w:space="0" w:color="auto"/>
        <w:bottom w:val="none" w:sz="0" w:space="0" w:color="auto"/>
        <w:right w:val="none" w:sz="0" w:space="0" w:color="auto"/>
      </w:divBdr>
    </w:div>
    <w:div w:id="1510830552">
      <w:bodyDiv w:val="1"/>
      <w:marLeft w:val="0"/>
      <w:marRight w:val="0"/>
      <w:marTop w:val="0"/>
      <w:marBottom w:val="0"/>
      <w:divBdr>
        <w:top w:val="none" w:sz="0" w:space="0" w:color="auto"/>
        <w:left w:val="none" w:sz="0" w:space="0" w:color="auto"/>
        <w:bottom w:val="none" w:sz="0" w:space="0" w:color="auto"/>
        <w:right w:val="none" w:sz="0" w:space="0" w:color="auto"/>
      </w:divBdr>
    </w:div>
    <w:div w:id="1516573798">
      <w:bodyDiv w:val="1"/>
      <w:marLeft w:val="0"/>
      <w:marRight w:val="0"/>
      <w:marTop w:val="0"/>
      <w:marBottom w:val="0"/>
      <w:divBdr>
        <w:top w:val="none" w:sz="0" w:space="0" w:color="auto"/>
        <w:left w:val="none" w:sz="0" w:space="0" w:color="auto"/>
        <w:bottom w:val="none" w:sz="0" w:space="0" w:color="auto"/>
        <w:right w:val="none" w:sz="0" w:space="0" w:color="auto"/>
      </w:divBdr>
    </w:div>
    <w:div w:id="1672835892">
      <w:bodyDiv w:val="1"/>
      <w:marLeft w:val="0"/>
      <w:marRight w:val="0"/>
      <w:marTop w:val="0"/>
      <w:marBottom w:val="0"/>
      <w:divBdr>
        <w:top w:val="none" w:sz="0" w:space="0" w:color="auto"/>
        <w:left w:val="none" w:sz="0" w:space="0" w:color="auto"/>
        <w:bottom w:val="none" w:sz="0" w:space="0" w:color="auto"/>
        <w:right w:val="none" w:sz="0" w:space="0" w:color="auto"/>
      </w:divBdr>
    </w:div>
    <w:div w:id="1702438820">
      <w:bodyDiv w:val="1"/>
      <w:marLeft w:val="0"/>
      <w:marRight w:val="0"/>
      <w:marTop w:val="0"/>
      <w:marBottom w:val="0"/>
      <w:divBdr>
        <w:top w:val="none" w:sz="0" w:space="0" w:color="auto"/>
        <w:left w:val="none" w:sz="0" w:space="0" w:color="auto"/>
        <w:bottom w:val="none" w:sz="0" w:space="0" w:color="auto"/>
        <w:right w:val="none" w:sz="0" w:space="0" w:color="auto"/>
      </w:divBdr>
    </w:div>
    <w:div w:id="1823766929">
      <w:bodyDiv w:val="1"/>
      <w:marLeft w:val="0"/>
      <w:marRight w:val="0"/>
      <w:marTop w:val="0"/>
      <w:marBottom w:val="0"/>
      <w:divBdr>
        <w:top w:val="none" w:sz="0" w:space="0" w:color="auto"/>
        <w:left w:val="none" w:sz="0" w:space="0" w:color="auto"/>
        <w:bottom w:val="none" w:sz="0" w:space="0" w:color="auto"/>
        <w:right w:val="none" w:sz="0" w:space="0" w:color="auto"/>
      </w:divBdr>
    </w:div>
    <w:div w:id="1988044391">
      <w:bodyDiv w:val="1"/>
      <w:marLeft w:val="0"/>
      <w:marRight w:val="0"/>
      <w:marTop w:val="0"/>
      <w:marBottom w:val="0"/>
      <w:divBdr>
        <w:top w:val="none" w:sz="0" w:space="0" w:color="auto"/>
        <w:left w:val="none" w:sz="0" w:space="0" w:color="auto"/>
        <w:bottom w:val="none" w:sz="0" w:space="0" w:color="auto"/>
        <w:right w:val="none" w:sz="0" w:space="0" w:color="auto"/>
      </w:divBdr>
    </w:div>
    <w:div w:id="208726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Mit24</b:Tag>
    <b:SourceType>InternetSite</b:SourceType>
    <b:Guid>{819211FC-D553-4F61-AEA6-FEBB0E72FDC5}</b:Guid>
    <b:Title>Linked in</b:Title>
    <b:Year>2024</b:Year>
    <b:Author>
      <b:Author>
        <b:NameList>
          <b:Person>
            <b:Last>S</b:Last>
            <b:First>Mitch</b:First>
            <b:Middle>Chul</b:Middle>
          </b:Person>
        </b:NameList>
      </b:Author>
    </b:Author>
    <b:Month>July</b:Month>
    <b:Day>16</b:Day>
    <b:YearAccessed>2025</b:YearAccessed>
    <b:MonthAccessed>November</b:MonthAccessed>
    <b:DayAccessed>03</b:DayAccessed>
    <b:URL>https://www.linkedin.com/pulse/leadership-development-balancing-soft-skills-hard-mitch-chul-vnarf</b:URL>
    <b:RefOrder>2</b:RefOrder>
  </b:Source>
  <b:Source>
    <b:Tag>Can25</b:Tag>
    <b:SourceType>InternetSite</b:SourceType>
    <b:Guid>{BF62462D-C584-4A45-81B2-71A5983DD313}</b:Guid>
    <b:Title>Canada.ca</b:Title>
    <b:Year>2025</b:Year>
    <b:Month>August</b:Month>
    <b:Day>18</b:Day>
    <b:YearAccessed>2025</b:YearAccessed>
    <b:MonthAccessed>November</b:MonthAccessed>
    <b:DayAccessed>03</b:DayAccessed>
    <b:URL>https://www.canada.ca/en/services/jobs/training/initiatives/skills-success/understanding-individuals.html</b:URL>
    <b:RefOrder>5</b:RefOrder>
  </b:Source>
  <b:Source>
    <b:Tag>App21</b:Tag>
    <b:SourceType>ArticleInAPeriodical</b:SourceType>
    <b:Guid>{E60920EB-31AB-48D4-85C1-9C48BA2F51E8}</b:Guid>
    <b:Title>Applied energy</b:Title>
    <b:Year>2021</b:Year>
    <b:Month>October</b:Month>
    <b:Day>15</b:Day>
    <b:RefOrder>1</b:RefOrder>
  </b:Source>
  <b:Source>
    <b:Tag>Ste24</b:Tag>
    <b:SourceType>Book</b:SourceType>
    <b:Guid>{7D324CC0-480E-4B65-84C6-1120C6BBF625}</b:Guid>
    <b:Title>The study skills handbook</b:Title>
    <b:Year>2024</b:Year>
    <b:Author>
      <b:Author>
        <b:NameList>
          <b:Person>
            <b:Last>Cottrell</b:Last>
            <b:First>Stella</b:First>
          </b:Person>
        </b:NameList>
      </b:Author>
    </b:Author>
    <b:City>London</b:City>
    <b:Publisher>Bloomsbury Publishing plc</b:Publisher>
    <b:RefOrder>3</b:RefOrder>
  </b:Source>
  <b:Source>
    <b:Tag>Kev22</b:Tag>
    <b:SourceType>Book</b:SourceType>
    <b:Guid>{4E4F2BAE-9705-4AA7-A59B-753574231C9F}</b:Guid>
    <b:Author>
      <b:Author>
        <b:NameList>
          <b:Person>
            <b:Last>Gallagher</b:Last>
            <b:First>Kevin</b:First>
          </b:Person>
        </b:NameList>
      </b:Author>
    </b:Author>
    <b:Title>Essential study and employment skills</b:Title>
    <b:Year>2022</b:Year>
    <b:City>Oxford</b:City>
    <b:Publisher>Oxford university press</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2498CE-73DD-42E0-9C4D-91F37706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739</Words>
  <Characters>4216</Characters>
  <Application>Microsoft Office Word</Application>
  <DocSecurity>0</DocSecurity>
  <Lines>35</Lines>
  <Paragraphs>9</Paragraphs>
  <ScaleCrop>false</ScaleCrop>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University of Wales Trinity Saint David</dc:creator>
  <cp:keywords/>
  <dc:description/>
  <cp:lastModifiedBy>Stephanie Gnankonhi Tcha (2518542)</cp:lastModifiedBy>
  <cp:revision>2</cp:revision>
  <dcterms:created xsi:type="dcterms:W3CDTF">2025-11-10T08:54:00Z</dcterms:created>
  <dcterms:modified xsi:type="dcterms:W3CDTF">2025-11-10T08:54:00Z</dcterms:modified>
</cp:coreProperties>
</file>