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EAD111" w14:textId="77777777" w:rsidR="00AC6407" w:rsidRDefault="00AC6407" w:rsidP="00AC6407">
      <w:pPr>
        <w:jc w:val="center"/>
        <w:rPr>
          <w:rFonts w:ascii="Arial" w:hAnsi="Arial" w:cs="Arial"/>
          <w:b/>
          <w:bCs/>
        </w:rPr>
      </w:pPr>
    </w:p>
    <w:p w14:paraId="626332F2" w14:textId="77777777" w:rsidR="00AC6407" w:rsidRDefault="00AC6407" w:rsidP="00AC6407">
      <w:pPr>
        <w:jc w:val="center"/>
        <w:rPr>
          <w:rFonts w:ascii="Arial" w:hAnsi="Arial" w:cs="Arial"/>
          <w:b/>
          <w:bCs/>
        </w:rPr>
      </w:pPr>
    </w:p>
    <w:p w14:paraId="12A6497B" w14:textId="77777777" w:rsidR="00AC6407" w:rsidRDefault="00AC6407" w:rsidP="00AC6407">
      <w:pPr>
        <w:jc w:val="center"/>
        <w:rPr>
          <w:rFonts w:ascii="Arial" w:hAnsi="Arial" w:cs="Arial"/>
          <w:b/>
          <w:bCs/>
        </w:rPr>
      </w:pPr>
    </w:p>
    <w:p w14:paraId="105DA5D0" w14:textId="77777777" w:rsidR="00AC6407" w:rsidRDefault="00AC6407" w:rsidP="00AC6407">
      <w:pPr>
        <w:spacing w:line="360" w:lineRule="auto"/>
        <w:jc w:val="right"/>
        <w:rPr>
          <w:rFonts w:ascii="Arial" w:hAnsi="Arial" w:cs="Arial"/>
          <w:b/>
          <w:bCs/>
        </w:rPr>
      </w:pPr>
    </w:p>
    <w:p w14:paraId="73AEE3E4" w14:textId="77777777" w:rsidR="00AC6407" w:rsidRDefault="00AC6407" w:rsidP="00AC6407">
      <w:pPr>
        <w:spacing w:line="360" w:lineRule="auto"/>
        <w:jc w:val="right"/>
        <w:rPr>
          <w:rFonts w:ascii="Arial" w:hAnsi="Arial" w:cs="Arial"/>
          <w:b/>
          <w:bCs/>
        </w:rPr>
      </w:pPr>
      <w:r>
        <w:rPr>
          <w:rFonts w:ascii="Arial" w:hAnsi="Arial" w:cs="Arial"/>
          <w:b/>
          <w:bCs/>
        </w:rPr>
        <w:t xml:space="preserve">Student Name: </w:t>
      </w:r>
      <w:r>
        <w:rPr>
          <w:rFonts w:ascii="Arial" w:hAnsi="Arial" w:cs="Arial"/>
        </w:rPr>
        <w:t>Maria Claudia Radu</w:t>
      </w:r>
    </w:p>
    <w:p w14:paraId="17699F09" w14:textId="77777777" w:rsidR="00AC6407" w:rsidRPr="00F6137B" w:rsidRDefault="00AC6407" w:rsidP="00AC6407">
      <w:pPr>
        <w:spacing w:line="360" w:lineRule="auto"/>
        <w:jc w:val="right"/>
        <w:rPr>
          <w:rFonts w:ascii="Arial" w:hAnsi="Arial" w:cs="Arial"/>
        </w:rPr>
      </w:pPr>
      <w:r>
        <w:rPr>
          <w:rFonts w:ascii="Arial" w:hAnsi="Arial" w:cs="Arial"/>
          <w:b/>
          <w:bCs/>
        </w:rPr>
        <w:t xml:space="preserve">Student Number: </w:t>
      </w:r>
      <w:r w:rsidRPr="00F6137B">
        <w:rPr>
          <w:rFonts w:ascii="Arial" w:hAnsi="Arial" w:cs="Arial"/>
        </w:rPr>
        <w:t>212742</w:t>
      </w:r>
      <w:r>
        <w:rPr>
          <w:rFonts w:ascii="Arial" w:hAnsi="Arial" w:cs="Arial"/>
        </w:rPr>
        <w:t>2</w:t>
      </w:r>
    </w:p>
    <w:p w14:paraId="4A06E3D3" w14:textId="77777777" w:rsidR="00AC6407" w:rsidRDefault="00AC6407" w:rsidP="00AC6407">
      <w:pPr>
        <w:spacing w:line="360" w:lineRule="auto"/>
        <w:jc w:val="right"/>
        <w:rPr>
          <w:rFonts w:ascii="Arial" w:hAnsi="Arial" w:cs="Arial"/>
          <w:b/>
          <w:bCs/>
        </w:rPr>
      </w:pPr>
      <w:r>
        <w:rPr>
          <w:rFonts w:ascii="Arial" w:hAnsi="Arial" w:cs="Arial"/>
          <w:b/>
          <w:bCs/>
        </w:rPr>
        <w:t xml:space="preserve">Module Code and Title: </w:t>
      </w:r>
      <w:r w:rsidRPr="00F6137B">
        <w:rPr>
          <w:rFonts w:ascii="Arial" w:hAnsi="Arial" w:cs="Arial"/>
        </w:rPr>
        <w:t>LCBB 4001 Accounting Fundamentals</w:t>
      </w:r>
    </w:p>
    <w:p w14:paraId="055F0167" w14:textId="77777777" w:rsidR="00AC6407" w:rsidRDefault="00AC6407" w:rsidP="00AC6407">
      <w:pPr>
        <w:spacing w:line="360" w:lineRule="auto"/>
        <w:jc w:val="right"/>
        <w:rPr>
          <w:rFonts w:ascii="Arial" w:hAnsi="Arial" w:cs="Arial"/>
          <w:b/>
          <w:bCs/>
        </w:rPr>
      </w:pPr>
      <w:r>
        <w:rPr>
          <w:rFonts w:ascii="Arial" w:hAnsi="Arial" w:cs="Arial"/>
          <w:b/>
          <w:bCs/>
        </w:rPr>
        <w:t xml:space="preserve">Lecturer’s Name: </w:t>
      </w:r>
      <w:proofErr w:type="spellStart"/>
      <w:r w:rsidRPr="00F6137B">
        <w:rPr>
          <w:rFonts w:ascii="Arial" w:hAnsi="Arial" w:cs="Arial"/>
        </w:rPr>
        <w:t>Zameer</w:t>
      </w:r>
      <w:proofErr w:type="spellEnd"/>
      <w:r w:rsidRPr="00F6137B">
        <w:rPr>
          <w:rFonts w:ascii="Arial" w:hAnsi="Arial" w:cs="Arial"/>
        </w:rPr>
        <w:t xml:space="preserve"> Hussain</w:t>
      </w:r>
    </w:p>
    <w:p w14:paraId="28C5878A" w14:textId="77777777" w:rsidR="00AC6407" w:rsidRDefault="00AC6407" w:rsidP="00AC6407">
      <w:pPr>
        <w:spacing w:line="360" w:lineRule="auto"/>
        <w:jc w:val="right"/>
        <w:rPr>
          <w:rFonts w:ascii="Arial" w:hAnsi="Arial" w:cs="Arial"/>
          <w:b/>
          <w:bCs/>
        </w:rPr>
      </w:pPr>
      <w:r>
        <w:rPr>
          <w:rFonts w:ascii="Arial" w:hAnsi="Arial" w:cs="Arial"/>
          <w:b/>
          <w:bCs/>
        </w:rPr>
        <w:t xml:space="preserve">Assignment Title: </w:t>
      </w:r>
      <w:r w:rsidRPr="00F6137B">
        <w:rPr>
          <w:rFonts w:ascii="Arial" w:hAnsi="Arial" w:cs="Arial"/>
        </w:rPr>
        <w:t xml:space="preserve">Essay on Accounting </w:t>
      </w:r>
      <w:r>
        <w:rPr>
          <w:rFonts w:ascii="Arial" w:hAnsi="Arial" w:cs="Arial"/>
        </w:rPr>
        <w:t>F</w:t>
      </w:r>
      <w:r w:rsidRPr="00F6137B">
        <w:rPr>
          <w:rFonts w:ascii="Arial" w:hAnsi="Arial" w:cs="Arial"/>
        </w:rPr>
        <w:t>undamentals</w:t>
      </w:r>
    </w:p>
    <w:p w14:paraId="3CED78AC" w14:textId="77777777" w:rsidR="00AC6407" w:rsidRDefault="00AC6407" w:rsidP="00AC6407">
      <w:pPr>
        <w:spacing w:line="360" w:lineRule="auto"/>
        <w:jc w:val="center"/>
        <w:rPr>
          <w:rFonts w:ascii="Arial" w:hAnsi="Arial" w:cs="Arial"/>
          <w:b/>
          <w:bCs/>
        </w:rPr>
      </w:pPr>
    </w:p>
    <w:p w14:paraId="7D3B3985" w14:textId="77777777" w:rsidR="00AC6407" w:rsidRDefault="00AC6407" w:rsidP="00AC6407">
      <w:pPr>
        <w:spacing w:line="360" w:lineRule="auto"/>
        <w:jc w:val="center"/>
        <w:rPr>
          <w:rFonts w:ascii="Arial" w:hAnsi="Arial" w:cs="Arial"/>
          <w:b/>
          <w:bCs/>
        </w:rPr>
      </w:pPr>
    </w:p>
    <w:p w14:paraId="641A97C1" w14:textId="77777777" w:rsidR="00AC6407" w:rsidRDefault="00AC6407" w:rsidP="00AC6407">
      <w:pPr>
        <w:spacing w:line="360" w:lineRule="auto"/>
        <w:jc w:val="center"/>
        <w:rPr>
          <w:rFonts w:ascii="Arial" w:hAnsi="Arial" w:cs="Arial"/>
          <w:b/>
          <w:bCs/>
        </w:rPr>
      </w:pPr>
    </w:p>
    <w:p w14:paraId="6B3CAB71" w14:textId="77777777" w:rsidR="00AC6407" w:rsidRDefault="00AC6407" w:rsidP="00AC6407">
      <w:pPr>
        <w:spacing w:line="360" w:lineRule="auto"/>
        <w:jc w:val="center"/>
        <w:rPr>
          <w:rFonts w:ascii="Arial" w:hAnsi="Arial" w:cs="Arial"/>
          <w:b/>
          <w:bCs/>
        </w:rPr>
      </w:pPr>
    </w:p>
    <w:p w14:paraId="1189F036" w14:textId="77777777" w:rsidR="00AC6407" w:rsidRDefault="00AC6407" w:rsidP="00AC6407">
      <w:pPr>
        <w:spacing w:line="360" w:lineRule="auto"/>
        <w:jc w:val="center"/>
        <w:rPr>
          <w:rFonts w:ascii="Arial" w:hAnsi="Arial" w:cs="Arial"/>
          <w:b/>
          <w:bCs/>
        </w:rPr>
      </w:pPr>
    </w:p>
    <w:p w14:paraId="73D0F94B" w14:textId="77777777" w:rsidR="00AC6407" w:rsidRDefault="00AC6407" w:rsidP="00AC6407">
      <w:pPr>
        <w:spacing w:line="360" w:lineRule="auto"/>
        <w:jc w:val="center"/>
        <w:rPr>
          <w:rFonts w:ascii="Arial" w:hAnsi="Arial" w:cs="Arial"/>
          <w:b/>
          <w:bCs/>
        </w:rPr>
      </w:pPr>
    </w:p>
    <w:p w14:paraId="32F89C7F" w14:textId="77777777" w:rsidR="00AC6407" w:rsidRDefault="00AC6407" w:rsidP="00AC6407">
      <w:pPr>
        <w:spacing w:line="360" w:lineRule="auto"/>
        <w:jc w:val="center"/>
        <w:rPr>
          <w:rFonts w:ascii="Arial" w:hAnsi="Arial" w:cs="Arial"/>
          <w:b/>
          <w:bCs/>
        </w:rPr>
      </w:pPr>
    </w:p>
    <w:p w14:paraId="06987D7F" w14:textId="77777777" w:rsidR="00AC6407" w:rsidRDefault="00AC6407" w:rsidP="00AC6407">
      <w:pPr>
        <w:spacing w:line="360" w:lineRule="auto"/>
        <w:jc w:val="center"/>
        <w:rPr>
          <w:rFonts w:ascii="Arial" w:hAnsi="Arial" w:cs="Arial"/>
          <w:b/>
          <w:bCs/>
        </w:rPr>
      </w:pPr>
    </w:p>
    <w:p w14:paraId="23131DF2" w14:textId="77777777" w:rsidR="00AC6407" w:rsidRDefault="00AC6407" w:rsidP="00AC6407">
      <w:pPr>
        <w:spacing w:line="360" w:lineRule="auto"/>
        <w:jc w:val="center"/>
        <w:rPr>
          <w:rFonts w:ascii="Arial" w:hAnsi="Arial" w:cs="Arial"/>
          <w:b/>
          <w:bCs/>
        </w:rPr>
      </w:pPr>
    </w:p>
    <w:p w14:paraId="2F709838" w14:textId="77777777" w:rsidR="00AC6407" w:rsidRDefault="00AC6407" w:rsidP="00AC6407">
      <w:pPr>
        <w:spacing w:line="360" w:lineRule="auto"/>
        <w:jc w:val="center"/>
        <w:rPr>
          <w:rFonts w:ascii="Arial" w:hAnsi="Arial" w:cs="Arial"/>
          <w:b/>
          <w:bCs/>
        </w:rPr>
      </w:pPr>
    </w:p>
    <w:p w14:paraId="0D8C64E1" w14:textId="77777777" w:rsidR="00AC6407" w:rsidRDefault="00AC6407" w:rsidP="00AC6407">
      <w:pPr>
        <w:spacing w:line="360" w:lineRule="auto"/>
        <w:rPr>
          <w:rFonts w:ascii="Arial" w:hAnsi="Arial" w:cs="Arial"/>
        </w:rPr>
      </w:pPr>
    </w:p>
    <w:p w14:paraId="5E06B89E" w14:textId="77777777" w:rsidR="00AC6407" w:rsidRDefault="00AC6407" w:rsidP="00AC6407">
      <w:pPr>
        <w:spacing w:line="360" w:lineRule="auto"/>
        <w:rPr>
          <w:rFonts w:ascii="Arial" w:hAnsi="Arial" w:cs="Arial"/>
        </w:rPr>
      </w:pPr>
    </w:p>
    <w:p w14:paraId="42E57E08" w14:textId="77777777" w:rsidR="00AC6407" w:rsidRDefault="00AC6407" w:rsidP="00AC6407">
      <w:pPr>
        <w:spacing w:line="360" w:lineRule="auto"/>
        <w:rPr>
          <w:rFonts w:ascii="Arial" w:hAnsi="Arial" w:cs="Arial"/>
        </w:rPr>
      </w:pPr>
    </w:p>
    <w:p w14:paraId="7920E3AD" w14:textId="77777777" w:rsidR="00AC6407" w:rsidRDefault="00AC6407" w:rsidP="00AC6407">
      <w:pPr>
        <w:spacing w:line="360" w:lineRule="auto"/>
        <w:rPr>
          <w:rFonts w:ascii="Arial" w:hAnsi="Arial" w:cs="Arial"/>
        </w:rPr>
      </w:pPr>
    </w:p>
    <w:p w14:paraId="7DCB5DD4" w14:textId="77777777" w:rsidR="00AC6407" w:rsidRDefault="00AC6407" w:rsidP="00AC6407">
      <w:pPr>
        <w:spacing w:line="360" w:lineRule="auto"/>
        <w:rPr>
          <w:rFonts w:ascii="Arial" w:hAnsi="Arial" w:cs="Arial"/>
        </w:rPr>
      </w:pPr>
    </w:p>
    <w:p w14:paraId="7DDB8320" w14:textId="77777777" w:rsidR="00AC6407" w:rsidRDefault="00AC6407" w:rsidP="00AC6407">
      <w:pPr>
        <w:spacing w:line="360" w:lineRule="auto"/>
        <w:rPr>
          <w:rFonts w:ascii="Arial" w:hAnsi="Arial" w:cs="Arial"/>
        </w:rPr>
      </w:pPr>
    </w:p>
    <w:p w14:paraId="69425F3B" w14:textId="77777777" w:rsidR="00AC6407" w:rsidRDefault="00AC6407" w:rsidP="00AC6407">
      <w:pPr>
        <w:spacing w:line="360" w:lineRule="auto"/>
        <w:rPr>
          <w:rFonts w:ascii="Arial" w:hAnsi="Arial" w:cs="Arial"/>
        </w:rPr>
      </w:pPr>
    </w:p>
    <w:p w14:paraId="324C36F9" w14:textId="77777777" w:rsidR="00AC6407" w:rsidRPr="00AC6407" w:rsidRDefault="00AC6407" w:rsidP="00AC6407">
      <w:pPr>
        <w:spacing w:line="360" w:lineRule="auto"/>
        <w:rPr>
          <w:rFonts w:ascii="Arial" w:hAnsi="Arial" w:cs="Arial"/>
        </w:rPr>
      </w:pPr>
      <w:r w:rsidRPr="00AC6407">
        <w:rPr>
          <w:rFonts w:ascii="Arial" w:hAnsi="Arial" w:cs="Arial"/>
        </w:rPr>
        <w:lastRenderedPageBreak/>
        <w:t>1.a) Income Statement</w:t>
      </w:r>
    </w:p>
    <w:p w14:paraId="30E5AE72" w14:textId="77777777" w:rsidR="00AC6407" w:rsidRPr="00AC6407" w:rsidRDefault="00AC6407" w:rsidP="00AC6407">
      <w:pPr>
        <w:spacing w:line="360" w:lineRule="auto"/>
        <w:jc w:val="both"/>
        <w:rPr>
          <w:rFonts w:ascii="Arial" w:hAnsi="Arial" w:cs="Arial"/>
        </w:rPr>
      </w:pPr>
    </w:p>
    <w:p w14:paraId="2EEE3845" w14:textId="6F8A10BD" w:rsidR="00AC6407" w:rsidRPr="00AC6407" w:rsidRDefault="00AC6407" w:rsidP="00AC6407">
      <w:pPr>
        <w:spacing w:line="360" w:lineRule="auto"/>
        <w:jc w:val="center"/>
        <w:rPr>
          <w:rFonts w:ascii="Arial" w:hAnsi="Arial" w:cs="Arial"/>
        </w:rPr>
      </w:pPr>
      <w:r w:rsidRPr="00AC6407">
        <w:rPr>
          <w:rFonts w:ascii="Arial" w:hAnsi="Arial" w:cs="Arial"/>
        </w:rPr>
        <w:t xml:space="preserve">Statement of profit or </w:t>
      </w:r>
      <w:proofErr w:type="spellStart"/>
      <w:r w:rsidRPr="00AC6407">
        <w:rPr>
          <w:rFonts w:ascii="Arial" w:hAnsi="Arial" w:cs="Arial"/>
        </w:rPr>
        <w:t>lossfor</w:t>
      </w:r>
      <w:proofErr w:type="spellEnd"/>
      <w:r w:rsidRPr="00AC6407">
        <w:rPr>
          <w:rFonts w:ascii="Arial" w:hAnsi="Arial" w:cs="Arial"/>
        </w:rPr>
        <w:t xml:space="preserve"> the period 1 January 2021 to 31 December 2021</w:t>
      </w:r>
    </w:p>
    <w:tbl>
      <w:tblPr>
        <w:tblW w:w="559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75"/>
        <w:gridCol w:w="1621"/>
      </w:tblGrid>
      <w:tr w:rsidR="00AC6407" w:rsidRPr="00AC6407" w14:paraId="3F0608A4" w14:textId="77777777" w:rsidTr="00D34C4D">
        <w:trPr>
          <w:trHeight w:val="312"/>
          <w:jc w:val="center"/>
        </w:trPr>
        <w:tc>
          <w:tcPr>
            <w:tcW w:w="3975" w:type="dxa"/>
            <w:shd w:val="clear" w:color="auto" w:fill="auto"/>
            <w:noWrap/>
            <w:vAlign w:val="bottom"/>
            <w:hideMark/>
          </w:tcPr>
          <w:p w14:paraId="03F16F22" w14:textId="77777777" w:rsidR="00AC6407" w:rsidRPr="00AC6407" w:rsidRDefault="00AC6407" w:rsidP="00AC6407">
            <w:pPr>
              <w:spacing w:after="0" w:line="240" w:lineRule="auto"/>
              <w:jc w:val="right"/>
              <w:rPr>
                <w:rFonts w:ascii="Arial" w:eastAsia="Times New Roman" w:hAnsi="Arial" w:cs="Arial"/>
                <w:b/>
                <w:bCs/>
                <w:color w:val="000000"/>
                <w:lang w:eastAsia="en-GB"/>
              </w:rPr>
            </w:pPr>
          </w:p>
        </w:tc>
        <w:tc>
          <w:tcPr>
            <w:tcW w:w="1621" w:type="dxa"/>
            <w:shd w:val="clear" w:color="auto" w:fill="auto"/>
            <w:noWrap/>
            <w:vAlign w:val="bottom"/>
            <w:hideMark/>
          </w:tcPr>
          <w:p w14:paraId="60412A71" w14:textId="77777777" w:rsidR="00AC6407" w:rsidRPr="00AC6407" w:rsidRDefault="00AC6407" w:rsidP="00AC6407">
            <w:pPr>
              <w:spacing w:after="0" w:line="240" w:lineRule="auto"/>
              <w:jc w:val="right"/>
              <w:rPr>
                <w:rFonts w:ascii="Arial" w:eastAsia="Times New Roman" w:hAnsi="Arial" w:cs="Arial"/>
                <w:b/>
                <w:bCs/>
                <w:color w:val="000000"/>
                <w:lang w:eastAsia="en-GB"/>
              </w:rPr>
            </w:pPr>
            <w:r w:rsidRPr="00AC6407">
              <w:rPr>
                <w:rFonts w:ascii="Arial" w:eastAsia="Times New Roman" w:hAnsi="Arial" w:cs="Arial"/>
                <w:b/>
                <w:bCs/>
                <w:color w:val="000000"/>
                <w:lang w:eastAsia="en-GB"/>
              </w:rPr>
              <w:t>Amount (£)</w:t>
            </w:r>
          </w:p>
        </w:tc>
      </w:tr>
      <w:tr w:rsidR="00AC6407" w:rsidRPr="00AC6407" w14:paraId="10C82BF9" w14:textId="77777777" w:rsidTr="00D34C4D">
        <w:trPr>
          <w:trHeight w:val="288"/>
          <w:jc w:val="center"/>
        </w:trPr>
        <w:tc>
          <w:tcPr>
            <w:tcW w:w="3975" w:type="dxa"/>
            <w:shd w:val="clear" w:color="auto" w:fill="auto"/>
            <w:noWrap/>
            <w:vAlign w:val="bottom"/>
            <w:hideMark/>
          </w:tcPr>
          <w:p w14:paraId="65866261" w14:textId="77777777" w:rsidR="00AC6407" w:rsidRPr="00AC6407" w:rsidRDefault="00AC6407" w:rsidP="00AC6407">
            <w:pPr>
              <w:spacing w:after="0" w:line="240" w:lineRule="auto"/>
              <w:jc w:val="right"/>
              <w:rPr>
                <w:rFonts w:ascii="Arial" w:eastAsia="Times New Roman" w:hAnsi="Arial" w:cs="Arial"/>
                <w:b/>
                <w:bCs/>
                <w:color w:val="000000"/>
                <w:lang w:eastAsia="en-GB"/>
              </w:rPr>
            </w:pPr>
            <w:r w:rsidRPr="00AC6407">
              <w:rPr>
                <w:rFonts w:ascii="Arial" w:eastAsia="Times New Roman" w:hAnsi="Arial" w:cs="Arial"/>
                <w:b/>
                <w:bCs/>
                <w:color w:val="000000"/>
                <w:lang w:eastAsia="en-GB"/>
              </w:rPr>
              <w:t>Revenue</w:t>
            </w:r>
          </w:p>
        </w:tc>
        <w:tc>
          <w:tcPr>
            <w:tcW w:w="1621" w:type="dxa"/>
            <w:shd w:val="clear" w:color="auto" w:fill="auto"/>
            <w:noWrap/>
            <w:vAlign w:val="bottom"/>
            <w:hideMark/>
          </w:tcPr>
          <w:p w14:paraId="6F79052B" w14:textId="77777777" w:rsidR="00AC6407" w:rsidRPr="00AC6407" w:rsidRDefault="00AC6407" w:rsidP="00AC6407">
            <w:pPr>
              <w:spacing w:after="0" w:line="240" w:lineRule="auto"/>
              <w:jc w:val="right"/>
              <w:rPr>
                <w:rFonts w:ascii="Arial" w:eastAsia="Times New Roman" w:hAnsi="Arial" w:cs="Arial"/>
                <w:color w:val="000000"/>
                <w:lang w:eastAsia="en-GB"/>
              </w:rPr>
            </w:pPr>
            <w:r w:rsidRPr="00AC6407">
              <w:rPr>
                <w:rFonts w:ascii="Arial" w:eastAsia="Times New Roman" w:hAnsi="Arial" w:cs="Arial"/>
                <w:color w:val="000000"/>
                <w:lang w:eastAsia="en-GB"/>
              </w:rPr>
              <w:t> </w:t>
            </w:r>
          </w:p>
        </w:tc>
      </w:tr>
      <w:tr w:rsidR="00AC6407" w:rsidRPr="00AC6407" w14:paraId="04D5A7AA" w14:textId="77777777" w:rsidTr="00D34C4D">
        <w:trPr>
          <w:trHeight w:val="288"/>
          <w:jc w:val="center"/>
        </w:trPr>
        <w:tc>
          <w:tcPr>
            <w:tcW w:w="3975" w:type="dxa"/>
            <w:shd w:val="clear" w:color="auto" w:fill="auto"/>
            <w:noWrap/>
            <w:vAlign w:val="bottom"/>
            <w:hideMark/>
          </w:tcPr>
          <w:p w14:paraId="6A4BB1EB" w14:textId="77777777" w:rsidR="00AC6407" w:rsidRPr="00AC6407" w:rsidRDefault="00AC6407" w:rsidP="00AC6407">
            <w:pPr>
              <w:spacing w:after="0" w:line="240" w:lineRule="auto"/>
              <w:jc w:val="right"/>
              <w:rPr>
                <w:rFonts w:ascii="Arial" w:eastAsia="Times New Roman" w:hAnsi="Arial" w:cs="Arial"/>
                <w:color w:val="000000"/>
                <w:lang w:eastAsia="en-GB"/>
              </w:rPr>
            </w:pPr>
            <w:r w:rsidRPr="00AC6407">
              <w:rPr>
                <w:rFonts w:ascii="Arial" w:eastAsia="Times New Roman" w:hAnsi="Arial" w:cs="Arial"/>
                <w:color w:val="000000"/>
                <w:lang w:eastAsia="en-GB"/>
              </w:rPr>
              <w:t>Sales</w:t>
            </w:r>
          </w:p>
        </w:tc>
        <w:tc>
          <w:tcPr>
            <w:tcW w:w="1621" w:type="dxa"/>
            <w:shd w:val="clear" w:color="auto" w:fill="auto"/>
            <w:noWrap/>
            <w:vAlign w:val="bottom"/>
            <w:hideMark/>
          </w:tcPr>
          <w:p w14:paraId="74F562A1" w14:textId="77777777" w:rsidR="00AC6407" w:rsidRPr="00AC6407" w:rsidRDefault="00AC6407" w:rsidP="00AC6407">
            <w:pPr>
              <w:spacing w:after="0" w:line="240" w:lineRule="auto"/>
              <w:jc w:val="right"/>
              <w:rPr>
                <w:rFonts w:ascii="Arial" w:eastAsia="Times New Roman" w:hAnsi="Arial" w:cs="Arial"/>
                <w:color w:val="000000"/>
                <w:lang w:eastAsia="en-GB"/>
              </w:rPr>
            </w:pPr>
            <w:r w:rsidRPr="00AC6407">
              <w:rPr>
                <w:rFonts w:ascii="Arial" w:eastAsia="Times New Roman" w:hAnsi="Arial" w:cs="Arial"/>
                <w:color w:val="000000"/>
                <w:lang w:eastAsia="en-GB"/>
              </w:rPr>
              <w:t>310,423</w:t>
            </w:r>
          </w:p>
        </w:tc>
      </w:tr>
      <w:tr w:rsidR="00AC6407" w:rsidRPr="00AC6407" w14:paraId="3CA5FF72" w14:textId="77777777" w:rsidTr="00D34C4D">
        <w:trPr>
          <w:trHeight w:val="288"/>
          <w:jc w:val="center"/>
        </w:trPr>
        <w:tc>
          <w:tcPr>
            <w:tcW w:w="3975" w:type="dxa"/>
            <w:shd w:val="clear" w:color="auto" w:fill="auto"/>
            <w:noWrap/>
            <w:vAlign w:val="bottom"/>
            <w:hideMark/>
          </w:tcPr>
          <w:p w14:paraId="138DCAE6" w14:textId="77777777" w:rsidR="00AC6407" w:rsidRPr="00AC6407" w:rsidRDefault="00AC6407" w:rsidP="00AC6407">
            <w:pPr>
              <w:spacing w:after="0" w:line="240" w:lineRule="auto"/>
              <w:jc w:val="right"/>
              <w:rPr>
                <w:rFonts w:ascii="Arial" w:eastAsia="Times New Roman" w:hAnsi="Arial" w:cs="Arial"/>
                <w:color w:val="000000"/>
                <w:lang w:eastAsia="en-GB"/>
              </w:rPr>
            </w:pPr>
            <w:r w:rsidRPr="00AC6407">
              <w:rPr>
                <w:rFonts w:ascii="Arial" w:eastAsia="Times New Roman" w:hAnsi="Arial" w:cs="Arial"/>
                <w:color w:val="000000"/>
                <w:lang w:eastAsia="en-GB"/>
              </w:rPr>
              <w:t xml:space="preserve">Less: COGS </w:t>
            </w:r>
          </w:p>
        </w:tc>
        <w:tc>
          <w:tcPr>
            <w:tcW w:w="1621" w:type="dxa"/>
            <w:shd w:val="clear" w:color="auto" w:fill="auto"/>
            <w:noWrap/>
            <w:vAlign w:val="bottom"/>
            <w:hideMark/>
          </w:tcPr>
          <w:p w14:paraId="41AD9E7D" w14:textId="77777777" w:rsidR="00AC6407" w:rsidRPr="00AC6407" w:rsidRDefault="00AC6407" w:rsidP="00AC6407">
            <w:pPr>
              <w:spacing w:after="0" w:line="240" w:lineRule="auto"/>
              <w:jc w:val="right"/>
              <w:rPr>
                <w:rFonts w:ascii="Arial" w:eastAsia="Times New Roman" w:hAnsi="Arial" w:cs="Arial"/>
                <w:color w:val="000000"/>
                <w:lang w:eastAsia="en-GB"/>
              </w:rPr>
            </w:pPr>
            <w:r w:rsidRPr="00AC6407">
              <w:rPr>
                <w:rFonts w:ascii="Arial" w:eastAsia="Times New Roman" w:hAnsi="Arial" w:cs="Arial"/>
                <w:color w:val="000000"/>
                <w:lang w:eastAsia="en-GB"/>
              </w:rPr>
              <w:t>219,223</w:t>
            </w:r>
          </w:p>
        </w:tc>
      </w:tr>
      <w:tr w:rsidR="00AC6407" w:rsidRPr="00AC6407" w14:paraId="0026AF36" w14:textId="77777777" w:rsidTr="00D34C4D">
        <w:trPr>
          <w:trHeight w:val="288"/>
          <w:jc w:val="center"/>
        </w:trPr>
        <w:tc>
          <w:tcPr>
            <w:tcW w:w="3975" w:type="dxa"/>
            <w:shd w:val="clear" w:color="auto" w:fill="auto"/>
            <w:noWrap/>
            <w:vAlign w:val="bottom"/>
            <w:hideMark/>
          </w:tcPr>
          <w:p w14:paraId="474590AE" w14:textId="77777777" w:rsidR="00AC6407" w:rsidRPr="00AC6407" w:rsidRDefault="00AC6407" w:rsidP="00AC6407">
            <w:pPr>
              <w:spacing w:after="0" w:line="240" w:lineRule="auto"/>
              <w:jc w:val="right"/>
              <w:rPr>
                <w:rFonts w:ascii="Arial" w:eastAsia="Times New Roman" w:hAnsi="Arial" w:cs="Arial"/>
                <w:color w:val="000000"/>
                <w:lang w:eastAsia="en-GB"/>
              </w:rPr>
            </w:pPr>
            <w:r w:rsidRPr="00AC6407">
              <w:rPr>
                <w:rFonts w:ascii="Arial" w:eastAsia="Times New Roman" w:hAnsi="Arial" w:cs="Arial"/>
                <w:color w:val="000000"/>
                <w:lang w:eastAsia="en-GB"/>
              </w:rPr>
              <w:t> </w:t>
            </w:r>
          </w:p>
        </w:tc>
        <w:tc>
          <w:tcPr>
            <w:tcW w:w="1621" w:type="dxa"/>
            <w:shd w:val="clear" w:color="auto" w:fill="auto"/>
            <w:noWrap/>
            <w:vAlign w:val="bottom"/>
            <w:hideMark/>
          </w:tcPr>
          <w:p w14:paraId="52CC3C00" w14:textId="77777777" w:rsidR="00AC6407" w:rsidRPr="00AC6407" w:rsidRDefault="00AC6407" w:rsidP="00AC6407">
            <w:pPr>
              <w:spacing w:after="0" w:line="240" w:lineRule="auto"/>
              <w:jc w:val="right"/>
              <w:rPr>
                <w:rFonts w:ascii="Arial" w:eastAsia="Times New Roman" w:hAnsi="Arial" w:cs="Arial"/>
                <w:color w:val="000000"/>
                <w:lang w:eastAsia="en-GB"/>
              </w:rPr>
            </w:pPr>
          </w:p>
        </w:tc>
      </w:tr>
      <w:tr w:rsidR="00AC6407" w:rsidRPr="00AC6407" w14:paraId="68F6A887" w14:textId="77777777" w:rsidTr="00D34C4D">
        <w:trPr>
          <w:trHeight w:val="312"/>
          <w:jc w:val="center"/>
        </w:trPr>
        <w:tc>
          <w:tcPr>
            <w:tcW w:w="3975" w:type="dxa"/>
            <w:shd w:val="clear" w:color="auto" w:fill="auto"/>
            <w:noWrap/>
            <w:vAlign w:val="bottom"/>
            <w:hideMark/>
          </w:tcPr>
          <w:p w14:paraId="671C4A9C" w14:textId="77777777" w:rsidR="00AC6407" w:rsidRPr="00AC6407" w:rsidRDefault="00AC6407" w:rsidP="00AC6407">
            <w:pPr>
              <w:spacing w:after="0" w:line="240" w:lineRule="auto"/>
              <w:jc w:val="right"/>
              <w:rPr>
                <w:rFonts w:ascii="Arial" w:eastAsia="Times New Roman" w:hAnsi="Arial" w:cs="Arial"/>
                <w:b/>
                <w:bCs/>
                <w:color w:val="000000"/>
                <w:lang w:eastAsia="en-GB"/>
              </w:rPr>
            </w:pPr>
            <w:r w:rsidRPr="00AC6407">
              <w:rPr>
                <w:rFonts w:ascii="Arial" w:eastAsia="Times New Roman" w:hAnsi="Arial" w:cs="Arial"/>
                <w:b/>
                <w:bCs/>
                <w:color w:val="000000"/>
                <w:lang w:eastAsia="en-GB"/>
              </w:rPr>
              <w:t xml:space="preserve">Gross Profit </w:t>
            </w:r>
          </w:p>
        </w:tc>
        <w:tc>
          <w:tcPr>
            <w:tcW w:w="1621" w:type="dxa"/>
            <w:shd w:val="clear" w:color="auto" w:fill="auto"/>
            <w:noWrap/>
            <w:vAlign w:val="bottom"/>
            <w:hideMark/>
          </w:tcPr>
          <w:p w14:paraId="43673204" w14:textId="77777777" w:rsidR="00AC6407" w:rsidRPr="00AC6407" w:rsidRDefault="00AC6407" w:rsidP="00AC6407">
            <w:pPr>
              <w:spacing w:after="0" w:line="240" w:lineRule="auto"/>
              <w:jc w:val="right"/>
              <w:rPr>
                <w:rFonts w:ascii="Arial" w:eastAsia="Times New Roman" w:hAnsi="Arial" w:cs="Arial"/>
                <w:b/>
                <w:bCs/>
                <w:color w:val="000000"/>
                <w:lang w:eastAsia="en-GB"/>
              </w:rPr>
            </w:pPr>
            <w:r w:rsidRPr="00AC6407">
              <w:rPr>
                <w:rFonts w:ascii="Arial" w:eastAsia="Times New Roman" w:hAnsi="Arial" w:cs="Arial"/>
                <w:b/>
                <w:bCs/>
                <w:color w:val="000000"/>
                <w:lang w:eastAsia="en-GB"/>
              </w:rPr>
              <w:t>91,200</w:t>
            </w:r>
          </w:p>
        </w:tc>
      </w:tr>
      <w:tr w:rsidR="00AC6407" w:rsidRPr="00AC6407" w14:paraId="2568E47B" w14:textId="77777777" w:rsidTr="00D34C4D">
        <w:trPr>
          <w:trHeight w:val="288"/>
          <w:jc w:val="center"/>
        </w:trPr>
        <w:tc>
          <w:tcPr>
            <w:tcW w:w="3975" w:type="dxa"/>
            <w:shd w:val="clear" w:color="auto" w:fill="auto"/>
            <w:noWrap/>
            <w:vAlign w:val="bottom"/>
            <w:hideMark/>
          </w:tcPr>
          <w:p w14:paraId="59AC4485" w14:textId="77777777" w:rsidR="00AC6407" w:rsidRPr="00AC6407" w:rsidRDefault="00AC6407" w:rsidP="00AC6407">
            <w:pPr>
              <w:spacing w:after="0" w:line="240" w:lineRule="auto"/>
              <w:jc w:val="right"/>
              <w:rPr>
                <w:rFonts w:ascii="Arial" w:eastAsia="Times New Roman" w:hAnsi="Arial" w:cs="Arial"/>
                <w:color w:val="000000"/>
                <w:lang w:eastAsia="en-GB"/>
              </w:rPr>
            </w:pPr>
            <w:r w:rsidRPr="00AC6407">
              <w:rPr>
                <w:rFonts w:ascii="Arial" w:eastAsia="Times New Roman" w:hAnsi="Arial" w:cs="Arial"/>
                <w:color w:val="000000"/>
                <w:lang w:eastAsia="en-GB"/>
              </w:rPr>
              <w:t> </w:t>
            </w:r>
          </w:p>
        </w:tc>
        <w:tc>
          <w:tcPr>
            <w:tcW w:w="1621" w:type="dxa"/>
            <w:shd w:val="clear" w:color="auto" w:fill="auto"/>
            <w:noWrap/>
            <w:vAlign w:val="bottom"/>
            <w:hideMark/>
          </w:tcPr>
          <w:p w14:paraId="40CD775C" w14:textId="77777777" w:rsidR="00AC6407" w:rsidRPr="00AC6407" w:rsidRDefault="00AC6407" w:rsidP="00AC6407">
            <w:pPr>
              <w:spacing w:after="0" w:line="240" w:lineRule="auto"/>
              <w:jc w:val="right"/>
              <w:rPr>
                <w:rFonts w:ascii="Arial" w:eastAsia="Times New Roman" w:hAnsi="Arial" w:cs="Arial"/>
                <w:color w:val="000000"/>
                <w:lang w:eastAsia="en-GB"/>
              </w:rPr>
            </w:pPr>
          </w:p>
        </w:tc>
      </w:tr>
      <w:tr w:rsidR="00AC6407" w:rsidRPr="00AC6407" w14:paraId="65D4EBBD" w14:textId="77777777" w:rsidTr="00D34C4D">
        <w:trPr>
          <w:trHeight w:val="288"/>
          <w:jc w:val="center"/>
        </w:trPr>
        <w:tc>
          <w:tcPr>
            <w:tcW w:w="3975" w:type="dxa"/>
            <w:shd w:val="clear" w:color="auto" w:fill="auto"/>
            <w:noWrap/>
            <w:vAlign w:val="bottom"/>
            <w:hideMark/>
          </w:tcPr>
          <w:p w14:paraId="44121747" w14:textId="77777777" w:rsidR="00AC6407" w:rsidRPr="00AC6407" w:rsidRDefault="00AC6407" w:rsidP="00AC6407">
            <w:pPr>
              <w:spacing w:after="0" w:line="240" w:lineRule="auto"/>
              <w:jc w:val="right"/>
              <w:rPr>
                <w:rFonts w:ascii="Arial" w:eastAsia="Times New Roman" w:hAnsi="Arial" w:cs="Arial"/>
                <w:b/>
                <w:bCs/>
                <w:color w:val="000000"/>
                <w:lang w:eastAsia="en-GB"/>
              </w:rPr>
            </w:pPr>
            <w:r w:rsidRPr="00AC6407">
              <w:rPr>
                <w:rFonts w:ascii="Arial" w:eastAsia="Times New Roman" w:hAnsi="Arial" w:cs="Arial"/>
                <w:b/>
                <w:bCs/>
                <w:color w:val="000000"/>
                <w:lang w:eastAsia="en-GB"/>
              </w:rPr>
              <w:t xml:space="preserve">Expenses </w:t>
            </w:r>
          </w:p>
        </w:tc>
        <w:tc>
          <w:tcPr>
            <w:tcW w:w="1621" w:type="dxa"/>
            <w:shd w:val="clear" w:color="auto" w:fill="auto"/>
            <w:noWrap/>
            <w:vAlign w:val="bottom"/>
            <w:hideMark/>
          </w:tcPr>
          <w:p w14:paraId="0513DB69" w14:textId="77777777" w:rsidR="00AC6407" w:rsidRPr="00AC6407" w:rsidRDefault="00AC6407" w:rsidP="00AC6407">
            <w:pPr>
              <w:spacing w:after="0" w:line="240" w:lineRule="auto"/>
              <w:jc w:val="right"/>
              <w:rPr>
                <w:rFonts w:ascii="Arial" w:eastAsia="Times New Roman" w:hAnsi="Arial" w:cs="Arial"/>
                <w:color w:val="000000"/>
                <w:lang w:eastAsia="en-GB"/>
              </w:rPr>
            </w:pPr>
          </w:p>
        </w:tc>
      </w:tr>
      <w:tr w:rsidR="00AC6407" w:rsidRPr="00AC6407" w14:paraId="4C30799C" w14:textId="77777777" w:rsidTr="00D34C4D">
        <w:trPr>
          <w:trHeight w:val="288"/>
          <w:jc w:val="center"/>
        </w:trPr>
        <w:tc>
          <w:tcPr>
            <w:tcW w:w="3975" w:type="dxa"/>
            <w:shd w:val="clear" w:color="auto" w:fill="auto"/>
            <w:noWrap/>
            <w:vAlign w:val="bottom"/>
            <w:hideMark/>
          </w:tcPr>
          <w:p w14:paraId="34648C06" w14:textId="77777777" w:rsidR="00AC6407" w:rsidRPr="00AC6407" w:rsidRDefault="00AC6407" w:rsidP="00AC6407">
            <w:pPr>
              <w:spacing w:after="0" w:line="240" w:lineRule="auto"/>
              <w:jc w:val="right"/>
              <w:rPr>
                <w:rFonts w:ascii="Arial" w:eastAsia="Times New Roman" w:hAnsi="Arial" w:cs="Arial"/>
                <w:color w:val="000000"/>
                <w:lang w:eastAsia="en-GB"/>
              </w:rPr>
            </w:pPr>
            <w:r w:rsidRPr="00AC6407">
              <w:rPr>
                <w:rFonts w:ascii="Arial" w:eastAsia="Times New Roman" w:hAnsi="Arial" w:cs="Arial"/>
                <w:color w:val="000000"/>
                <w:lang w:eastAsia="en-GB"/>
              </w:rPr>
              <w:t xml:space="preserve">Sundry expenses </w:t>
            </w:r>
          </w:p>
        </w:tc>
        <w:tc>
          <w:tcPr>
            <w:tcW w:w="1621" w:type="dxa"/>
            <w:shd w:val="clear" w:color="auto" w:fill="auto"/>
            <w:noWrap/>
            <w:vAlign w:val="bottom"/>
            <w:hideMark/>
          </w:tcPr>
          <w:p w14:paraId="105C9E45" w14:textId="77777777" w:rsidR="00AC6407" w:rsidRPr="00AC6407" w:rsidRDefault="00AC6407" w:rsidP="00AC6407">
            <w:pPr>
              <w:spacing w:after="0" w:line="240" w:lineRule="auto"/>
              <w:jc w:val="right"/>
              <w:rPr>
                <w:rFonts w:ascii="Arial" w:eastAsia="Times New Roman" w:hAnsi="Arial" w:cs="Arial"/>
                <w:color w:val="000000"/>
                <w:lang w:eastAsia="en-GB"/>
              </w:rPr>
            </w:pPr>
            <w:r w:rsidRPr="00AC6407">
              <w:rPr>
                <w:rFonts w:ascii="Arial" w:eastAsia="Times New Roman" w:hAnsi="Arial" w:cs="Arial"/>
                <w:color w:val="000000"/>
                <w:lang w:eastAsia="en-GB"/>
              </w:rPr>
              <w:t>2,250</w:t>
            </w:r>
          </w:p>
        </w:tc>
      </w:tr>
      <w:tr w:rsidR="00AC6407" w:rsidRPr="00AC6407" w14:paraId="00AEEF01" w14:textId="77777777" w:rsidTr="00D34C4D">
        <w:trPr>
          <w:trHeight w:val="288"/>
          <w:jc w:val="center"/>
        </w:trPr>
        <w:tc>
          <w:tcPr>
            <w:tcW w:w="3975" w:type="dxa"/>
            <w:shd w:val="clear" w:color="auto" w:fill="auto"/>
            <w:noWrap/>
            <w:vAlign w:val="bottom"/>
            <w:hideMark/>
          </w:tcPr>
          <w:p w14:paraId="7AB62684" w14:textId="77777777" w:rsidR="00AC6407" w:rsidRPr="00AC6407" w:rsidRDefault="00AC6407" w:rsidP="00AC6407">
            <w:pPr>
              <w:spacing w:after="0" w:line="240" w:lineRule="auto"/>
              <w:jc w:val="right"/>
              <w:rPr>
                <w:rFonts w:ascii="Arial" w:eastAsia="Times New Roman" w:hAnsi="Arial" w:cs="Arial"/>
                <w:color w:val="000000"/>
                <w:lang w:eastAsia="en-GB"/>
              </w:rPr>
            </w:pPr>
            <w:r w:rsidRPr="00AC6407">
              <w:rPr>
                <w:rFonts w:ascii="Arial" w:eastAsia="Times New Roman" w:hAnsi="Arial" w:cs="Arial"/>
                <w:color w:val="000000"/>
                <w:lang w:eastAsia="en-GB"/>
              </w:rPr>
              <w:t xml:space="preserve">Rental and insurance cost </w:t>
            </w:r>
          </w:p>
        </w:tc>
        <w:tc>
          <w:tcPr>
            <w:tcW w:w="1621" w:type="dxa"/>
            <w:shd w:val="clear" w:color="auto" w:fill="auto"/>
            <w:noWrap/>
            <w:vAlign w:val="bottom"/>
            <w:hideMark/>
          </w:tcPr>
          <w:p w14:paraId="38F095C8" w14:textId="77777777" w:rsidR="00AC6407" w:rsidRPr="00AC6407" w:rsidRDefault="00AC6407" w:rsidP="00AC6407">
            <w:pPr>
              <w:spacing w:after="0" w:line="240" w:lineRule="auto"/>
              <w:jc w:val="right"/>
              <w:rPr>
                <w:rFonts w:ascii="Arial" w:eastAsia="Times New Roman" w:hAnsi="Arial" w:cs="Arial"/>
                <w:color w:val="000000"/>
                <w:lang w:eastAsia="en-GB"/>
              </w:rPr>
            </w:pPr>
            <w:r w:rsidRPr="00AC6407">
              <w:rPr>
                <w:rFonts w:ascii="Arial" w:eastAsia="Times New Roman" w:hAnsi="Arial" w:cs="Arial"/>
                <w:color w:val="000000"/>
                <w:lang w:eastAsia="en-GB"/>
              </w:rPr>
              <w:t>19,200</w:t>
            </w:r>
          </w:p>
        </w:tc>
      </w:tr>
      <w:tr w:rsidR="00AC6407" w:rsidRPr="00AC6407" w14:paraId="679D7460" w14:textId="77777777" w:rsidTr="00D34C4D">
        <w:trPr>
          <w:trHeight w:val="288"/>
          <w:jc w:val="center"/>
        </w:trPr>
        <w:tc>
          <w:tcPr>
            <w:tcW w:w="3975" w:type="dxa"/>
            <w:shd w:val="clear" w:color="auto" w:fill="auto"/>
            <w:noWrap/>
            <w:vAlign w:val="bottom"/>
            <w:hideMark/>
          </w:tcPr>
          <w:p w14:paraId="5213A891" w14:textId="77777777" w:rsidR="00AC6407" w:rsidRPr="00AC6407" w:rsidRDefault="00AC6407" w:rsidP="00AC6407">
            <w:pPr>
              <w:spacing w:after="0" w:line="240" w:lineRule="auto"/>
              <w:jc w:val="right"/>
              <w:rPr>
                <w:rFonts w:ascii="Arial" w:eastAsia="Times New Roman" w:hAnsi="Arial" w:cs="Arial"/>
                <w:color w:val="000000"/>
                <w:lang w:eastAsia="en-GB"/>
              </w:rPr>
            </w:pPr>
            <w:r w:rsidRPr="00AC6407">
              <w:rPr>
                <w:rFonts w:ascii="Arial" w:eastAsia="Times New Roman" w:hAnsi="Arial" w:cs="Arial"/>
                <w:color w:val="000000"/>
                <w:lang w:eastAsia="en-GB"/>
              </w:rPr>
              <w:t xml:space="preserve">Administration expenses </w:t>
            </w:r>
          </w:p>
        </w:tc>
        <w:tc>
          <w:tcPr>
            <w:tcW w:w="1621" w:type="dxa"/>
            <w:shd w:val="clear" w:color="auto" w:fill="auto"/>
            <w:noWrap/>
            <w:vAlign w:val="bottom"/>
            <w:hideMark/>
          </w:tcPr>
          <w:p w14:paraId="5736AD26" w14:textId="77777777" w:rsidR="00AC6407" w:rsidRPr="00AC6407" w:rsidRDefault="00AC6407" w:rsidP="00AC6407">
            <w:pPr>
              <w:spacing w:after="0" w:line="240" w:lineRule="auto"/>
              <w:jc w:val="right"/>
              <w:rPr>
                <w:rFonts w:ascii="Arial" w:eastAsia="Times New Roman" w:hAnsi="Arial" w:cs="Arial"/>
                <w:color w:val="000000"/>
                <w:lang w:eastAsia="en-GB"/>
              </w:rPr>
            </w:pPr>
            <w:r w:rsidRPr="00AC6407">
              <w:rPr>
                <w:rFonts w:ascii="Arial" w:eastAsia="Times New Roman" w:hAnsi="Arial" w:cs="Arial"/>
                <w:color w:val="000000"/>
                <w:lang w:eastAsia="en-GB"/>
              </w:rPr>
              <w:t>2,772</w:t>
            </w:r>
          </w:p>
        </w:tc>
      </w:tr>
      <w:tr w:rsidR="00AC6407" w:rsidRPr="00AC6407" w14:paraId="3779E568" w14:textId="77777777" w:rsidTr="00D34C4D">
        <w:trPr>
          <w:trHeight w:val="288"/>
          <w:jc w:val="center"/>
        </w:trPr>
        <w:tc>
          <w:tcPr>
            <w:tcW w:w="3975" w:type="dxa"/>
            <w:shd w:val="clear" w:color="auto" w:fill="auto"/>
            <w:noWrap/>
            <w:vAlign w:val="bottom"/>
            <w:hideMark/>
          </w:tcPr>
          <w:p w14:paraId="1E868475" w14:textId="77777777" w:rsidR="00AC6407" w:rsidRPr="00AC6407" w:rsidRDefault="00AC6407" w:rsidP="00AC6407">
            <w:pPr>
              <w:spacing w:after="0" w:line="240" w:lineRule="auto"/>
              <w:jc w:val="right"/>
              <w:rPr>
                <w:rFonts w:ascii="Arial" w:eastAsia="Times New Roman" w:hAnsi="Arial" w:cs="Arial"/>
                <w:color w:val="000000"/>
                <w:lang w:eastAsia="en-GB"/>
              </w:rPr>
            </w:pPr>
            <w:r w:rsidRPr="00AC6407">
              <w:rPr>
                <w:rFonts w:ascii="Arial" w:eastAsia="Times New Roman" w:hAnsi="Arial" w:cs="Arial"/>
                <w:color w:val="000000"/>
                <w:lang w:eastAsia="en-GB"/>
              </w:rPr>
              <w:t xml:space="preserve">Salaries and wages </w:t>
            </w:r>
          </w:p>
        </w:tc>
        <w:tc>
          <w:tcPr>
            <w:tcW w:w="1621" w:type="dxa"/>
            <w:shd w:val="clear" w:color="auto" w:fill="auto"/>
            <w:noWrap/>
            <w:vAlign w:val="bottom"/>
            <w:hideMark/>
          </w:tcPr>
          <w:p w14:paraId="29944077" w14:textId="77777777" w:rsidR="00AC6407" w:rsidRPr="00AC6407" w:rsidRDefault="00AC6407" w:rsidP="00AC6407">
            <w:pPr>
              <w:spacing w:after="0" w:line="240" w:lineRule="auto"/>
              <w:jc w:val="right"/>
              <w:rPr>
                <w:rFonts w:ascii="Arial" w:eastAsia="Times New Roman" w:hAnsi="Arial" w:cs="Arial"/>
                <w:color w:val="000000"/>
                <w:lang w:eastAsia="en-GB"/>
              </w:rPr>
            </w:pPr>
            <w:r w:rsidRPr="00AC6407">
              <w:rPr>
                <w:rFonts w:ascii="Arial" w:eastAsia="Times New Roman" w:hAnsi="Arial" w:cs="Arial"/>
                <w:color w:val="000000"/>
                <w:lang w:eastAsia="en-GB"/>
              </w:rPr>
              <w:t>35,804</w:t>
            </w:r>
          </w:p>
        </w:tc>
      </w:tr>
      <w:tr w:rsidR="00AC6407" w:rsidRPr="00AC6407" w14:paraId="68B68CCB" w14:textId="77777777" w:rsidTr="00D34C4D">
        <w:trPr>
          <w:trHeight w:val="288"/>
          <w:jc w:val="center"/>
        </w:trPr>
        <w:tc>
          <w:tcPr>
            <w:tcW w:w="3975" w:type="dxa"/>
            <w:shd w:val="clear" w:color="auto" w:fill="auto"/>
            <w:noWrap/>
            <w:vAlign w:val="bottom"/>
            <w:hideMark/>
          </w:tcPr>
          <w:p w14:paraId="5A6287E5" w14:textId="77777777" w:rsidR="00AC6407" w:rsidRPr="00AC6407" w:rsidRDefault="00AC6407" w:rsidP="00AC6407">
            <w:pPr>
              <w:spacing w:after="0" w:line="240" w:lineRule="auto"/>
              <w:jc w:val="right"/>
              <w:rPr>
                <w:rFonts w:ascii="Arial" w:eastAsia="Times New Roman" w:hAnsi="Arial" w:cs="Arial"/>
                <w:color w:val="000000"/>
                <w:lang w:eastAsia="en-GB"/>
              </w:rPr>
            </w:pPr>
            <w:r w:rsidRPr="00AC6407">
              <w:rPr>
                <w:rFonts w:ascii="Arial" w:eastAsia="Times New Roman" w:hAnsi="Arial" w:cs="Arial"/>
                <w:color w:val="000000"/>
                <w:lang w:eastAsia="en-GB"/>
              </w:rPr>
              <w:t xml:space="preserve">Bad debts </w:t>
            </w:r>
          </w:p>
        </w:tc>
        <w:tc>
          <w:tcPr>
            <w:tcW w:w="1621" w:type="dxa"/>
            <w:shd w:val="clear" w:color="auto" w:fill="auto"/>
            <w:noWrap/>
            <w:vAlign w:val="bottom"/>
            <w:hideMark/>
          </w:tcPr>
          <w:p w14:paraId="1104301D" w14:textId="77777777" w:rsidR="00AC6407" w:rsidRPr="00AC6407" w:rsidRDefault="00AC6407" w:rsidP="00AC6407">
            <w:pPr>
              <w:spacing w:after="0" w:line="240" w:lineRule="auto"/>
              <w:jc w:val="right"/>
              <w:rPr>
                <w:rFonts w:ascii="Arial" w:eastAsia="Times New Roman" w:hAnsi="Arial" w:cs="Arial"/>
                <w:color w:val="000000"/>
                <w:lang w:eastAsia="en-GB"/>
              </w:rPr>
            </w:pPr>
            <w:r w:rsidRPr="00AC6407">
              <w:rPr>
                <w:rFonts w:ascii="Arial" w:eastAsia="Times New Roman" w:hAnsi="Arial" w:cs="Arial"/>
                <w:color w:val="000000"/>
                <w:lang w:eastAsia="en-GB"/>
              </w:rPr>
              <w:t>980</w:t>
            </w:r>
          </w:p>
        </w:tc>
      </w:tr>
      <w:tr w:rsidR="00AC6407" w:rsidRPr="00AC6407" w14:paraId="2FDF2D14" w14:textId="77777777" w:rsidTr="00D34C4D">
        <w:trPr>
          <w:trHeight w:val="312"/>
          <w:jc w:val="center"/>
        </w:trPr>
        <w:tc>
          <w:tcPr>
            <w:tcW w:w="3975" w:type="dxa"/>
            <w:shd w:val="clear" w:color="auto" w:fill="auto"/>
            <w:noWrap/>
            <w:vAlign w:val="bottom"/>
            <w:hideMark/>
          </w:tcPr>
          <w:p w14:paraId="3E4433CB" w14:textId="77777777" w:rsidR="00AC6407" w:rsidRPr="00AC6407" w:rsidRDefault="00AC6407" w:rsidP="00AC6407">
            <w:pPr>
              <w:spacing w:after="0" w:line="240" w:lineRule="auto"/>
              <w:jc w:val="right"/>
              <w:rPr>
                <w:rFonts w:ascii="Arial" w:eastAsia="Times New Roman" w:hAnsi="Arial" w:cs="Arial"/>
                <w:b/>
                <w:bCs/>
                <w:color w:val="000000"/>
                <w:lang w:eastAsia="en-GB"/>
              </w:rPr>
            </w:pPr>
            <w:r w:rsidRPr="00AC6407">
              <w:rPr>
                <w:rFonts w:ascii="Arial" w:eastAsia="Times New Roman" w:hAnsi="Arial" w:cs="Arial"/>
                <w:b/>
                <w:bCs/>
                <w:color w:val="000000"/>
                <w:lang w:eastAsia="en-GB"/>
              </w:rPr>
              <w:t xml:space="preserve">Total expenses </w:t>
            </w:r>
          </w:p>
        </w:tc>
        <w:tc>
          <w:tcPr>
            <w:tcW w:w="1621" w:type="dxa"/>
            <w:shd w:val="clear" w:color="auto" w:fill="auto"/>
            <w:noWrap/>
            <w:vAlign w:val="bottom"/>
            <w:hideMark/>
          </w:tcPr>
          <w:p w14:paraId="5983C9BD" w14:textId="77777777" w:rsidR="00AC6407" w:rsidRPr="00AC6407" w:rsidRDefault="00AC6407" w:rsidP="00AC6407">
            <w:pPr>
              <w:spacing w:after="0" w:line="240" w:lineRule="auto"/>
              <w:jc w:val="right"/>
              <w:rPr>
                <w:rFonts w:ascii="Arial" w:eastAsia="Times New Roman" w:hAnsi="Arial" w:cs="Arial"/>
                <w:b/>
                <w:bCs/>
                <w:color w:val="000000"/>
                <w:lang w:eastAsia="en-GB"/>
              </w:rPr>
            </w:pPr>
            <w:r w:rsidRPr="00AC6407">
              <w:rPr>
                <w:rFonts w:ascii="Arial" w:eastAsia="Times New Roman" w:hAnsi="Arial" w:cs="Arial"/>
                <w:b/>
                <w:bCs/>
                <w:color w:val="000000"/>
                <w:lang w:eastAsia="en-GB"/>
              </w:rPr>
              <w:t>61,006</w:t>
            </w:r>
          </w:p>
        </w:tc>
      </w:tr>
      <w:tr w:rsidR="00AC6407" w:rsidRPr="00AC6407" w14:paraId="2E1EB723" w14:textId="77777777" w:rsidTr="00D34C4D">
        <w:trPr>
          <w:trHeight w:val="288"/>
          <w:jc w:val="center"/>
        </w:trPr>
        <w:tc>
          <w:tcPr>
            <w:tcW w:w="3975" w:type="dxa"/>
            <w:shd w:val="clear" w:color="auto" w:fill="auto"/>
            <w:noWrap/>
            <w:vAlign w:val="bottom"/>
            <w:hideMark/>
          </w:tcPr>
          <w:p w14:paraId="1FD134CE" w14:textId="77777777" w:rsidR="00AC6407" w:rsidRPr="00AC6407" w:rsidRDefault="00AC6407" w:rsidP="00AC6407">
            <w:pPr>
              <w:spacing w:after="0" w:line="240" w:lineRule="auto"/>
              <w:jc w:val="right"/>
              <w:rPr>
                <w:rFonts w:ascii="Arial" w:eastAsia="Times New Roman" w:hAnsi="Arial" w:cs="Arial"/>
                <w:color w:val="000000"/>
                <w:lang w:eastAsia="en-GB"/>
              </w:rPr>
            </w:pPr>
            <w:r w:rsidRPr="00AC6407">
              <w:rPr>
                <w:rFonts w:ascii="Arial" w:eastAsia="Times New Roman" w:hAnsi="Arial" w:cs="Arial"/>
                <w:color w:val="000000"/>
                <w:lang w:eastAsia="en-GB"/>
              </w:rPr>
              <w:t> </w:t>
            </w:r>
          </w:p>
        </w:tc>
        <w:tc>
          <w:tcPr>
            <w:tcW w:w="1621" w:type="dxa"/>
            <w:shd w:val="clear" w:color="auto" w:fill="auto"/>
            <w:noWrap/>
            <w:vAlign w:val="bottom"/>
            <w:hideMark/>
          </w:tcPr>
          <w:p w14:paraId="37E382D3" w14:textId="77777777" w:rsidR="00AC6407" w:rsidRPr="00AC6407" w:rsidRDefault="00AC6407" w:rsidP="00AC6407">
            <w:pPr>
              <w:spacing w:after="0" w:line="240" w:lineRule="auto"/>
              <w:jc w:val="right"/>
              <w:rPr>
                <w:rFonts w:ascii="Arial" w:eastAsia="Times New Roman" w:hAnsi="Arial" w:cs="Arial"/>
                <w:color w:val="000000"/>
                <w:lang w:eastAsia="en-GB"/>
              </w:rPr>
            </w:pPr>
          </w:p>
        </w:tc>
      </w:tr>
      <w:tr w:rsidR="00AC6407" w:rsidRPr="00AC6407" w14:paraId="0A8E94B6" w14:textId="77777777" w:rsidTr="00D34C4D">
        <w:trPr>
          <w:trHeight w:val="312"/>
          <w:jc w:val="center"/>
        </w:trPr>
        <w:tc>
          <w:tcPr>
            <w:tcW w:w="3975" w:type="dxa"/>
            <w:shd w:val="clear" w:color="auto" w:fill="auto"/>
            <w:noWrap/>
            <w:vAlign w:val="bottom"/>
            <w:hideMark/>
          </w:tcPr>
          <w:p w14:paraId="6B64956D" w14:textId="77777777" w:rsidR="00AC6407" w:rsidRPr="00AC6407" w:rsidRDefault="00AC6407" w:rsidP="00AC6407">
            <w:pPr>
              <w:spacing w:after="0" w:line="240" w:lineRule="auto"/>
              <w:jc w:val="right"/>
              <w:rPr>
                <w:rFonts w:ascii="Arial" w:eastAsia="Times New Roman" w:hAnsi="Arial" w:cs="Arial"/>
                <w:b/>
                <w:bCs/>
                <w:color w:val="000000"/>
                <w:lang w:eastAsia="en-GB"/>
              </w:rPr>
            </w:pPr>
            <w:r w:rsidRPr="00AC6407">
              <w:rPr>
                <w:rFonts w:ascii="Arial" w:eastAsia="Times New Roman" w:hAnsi="Arial" w:cs="Arial"/>
                <w:b/>
                <w:bCs/>
                <w:color w:val="000000"/>
                <w:lang w:eastAsia="en-GB"/>
              </w:rPr>
              <w:t xml:space="preserve">Net Profit </w:t>
            </w:r>
          </w:p>
        </w:tc>
        <w:tc>
          <w:tcPr>
            <w:tcW w:w="1621" w:type="dxa"/>
            <w:shd w:val="clear" w:color="auto" w:fill="auto"/>
            <w:noWrap/>
            <w:vAlign w:val="bottom"/>
            <w:hideMark/>
          </w:tcPr>
          <w:p w14:paraId="0CC55D07" w14:textId="77777777" w:rsidR="00AC6407" w:rsidRPr="00AC6407" w:rsidRDefault="00AC6407" w:rsidP="00AC6407">
            <w:pPr>
              <w:spacing w:after="0" w:line="240" w:lineRule="auto"/>
              <w:jc w:val="right"/>
              <w:rPr>
                <w:rFonts w:ascii="Arial" w:eastAsia="Times New Roman" w:hAnsi="Arial" w:cs="Arial"/>
                <w:b/>
                <w:bCs/>
                <w:color w:val="000000"/>
                <w:lang w:eastAsia="en-GB"/>
              </w:rPr>
            </w:pPr>
            <w:r w:rsidRPr="00AC6407">
              <w:rPr>
                <w:rFonts w:ascii="Arial" w:eastAsia="Times New Roman" w:hAnsi="Arial" w:cs="Arial"/>
                <w:b/>
                <w:bCs/>
                <w:color w:val="000000"/>
                <w:lang w:eastAsia="en-GB"/>
              </w:rPr>
              <w:t>30,194</w:t>
            </w:r>
          </w:p>
        </w:tc>
      </w:tr>
    </w:tbl>
    <w:p w14:paraId="1AEBC251" w14:textId="77777777" w:rsidR="00AC6407" w:rsidRPr="00F6137B" w:rsidRDefault="00AC6407" w:rsidP="00AC6407">
      <w:pPr>
        <w:jc w:val="right"/>
        <w:rPr>
          <w:rFonts w:ascii="Arial" w:hAnsi="Arial" w:cs="Arial"/>
        </w:rPr>
      </w:pPr>
    </w:p>
    <w:p w14:paraId="618A59BE" w14:textId="77777777" w:rsidR="00AC6407" w:rsidRPr="00F6137B" w:rsidRDefault="00AC6407" w:rsidP="00AC6407">
      <w:pPr>
        <w:rPr>
          <w:rFonts w:ascii="Arial" w:hAnsi="Arial" w:cs="Arial"/>
        </w:rPr>
      </w:pPr>
    </w:p>
    <w:p w14:paraId="13A1B055" w14:textId="77777777" w:rsidR="00AC6407" w:rsidRPr="00F6137B" w:rsidRDefault="00AC6407" w:rsidP="00AC6407">
      <w:pPr>
        <w:rPr>
          <w:rFonts w:ascii="Arial" w:hAnsi="Arial" w:cs="Arial"/>
        </w:rPr>
      </w:pPr>
    </w:p>
    <w:p w14:paraId="3CF66C58" w14:textId="77777777" w:rsidR="00AC6407" w:rsidRPr="00F6137B" w:rsidRDefault="00AC6407" w:rsidP="00AC6407">
      <w:pPr>
        <w:rPr>
          <w:rFonts w:ascii="Arial" w:hAnsi="Arial" w:cs="Arial"/>
        </w:rPr>
      </w:pPr>
    </w:p>
    <w:p w14:paraId="54A7400A" w14:textId="77777777" w:rsidR="00AC6407" w:rsidRPr="00F6137B" w:rsidRDefault="00AC6407" w:rsidP="00AC6407">
      <w:pPr>
        <w:rPr>
          <w:rFonts w:ascii="Arial" w:hAnsi="Arial" w:cs="Arial"/>
        </w:rPr>
      </w:pPr>
    </w:p>
    <w:p w14:paraId="2F5091D5" w14:textId="77777777" w:rsidR="00AC6407" w:rsidRPr="00F6137B" w:rsidRDefault="00AC6407" w:rsidP="00AC6407">
      <w:pPr>
        <w:rPr>
          <w:rFonts w:ascii="Arial" w:hAnsi="Arial" w:cs="Arial"/>
        </w:rPr>
      </w:pPr>
    </w:p>
    <w:p w14:paraId="40F755D2" w14:textId="77777777" w:rsidR="00AC6407" w:rsidRPr="00F6137B" w:rsidRDefault="00AC6407" w:rsidP="00AC6407">
      <w:pPr>
        <w:rPr>
          <w:rFonts w:ascii="Arial" w:hAnsi="Arial" w:cs="Arial"/>
        </w:rPr>
      </w:pPr>
    </w:p>
    <w:p w14:paraId="6BA43107" w14:textId="77777777" w:rsidR="00AC6407" w:rsidRPr="00F6137B" w:rsidRDefault="00AC6407" w:rsidP="00AC6407">
      <w:pPr>
        <w:rPr>
          <w:rFonts w:ascii="Arial" w:hAnsi="Arial" w:cs="Arial"/>
        </w:rPr>
      </w:pPr>
    </w:p>
    <w:p w14:paraId="14F9CE49" w14:textId="77777777" w:rsidR="00AC6407" w:rsidRPr="00F6137B" w:rsidRDefault="00AC6407" w:rsidP="00AC6407">
      <w:pPr>
        <w:rPr>
          <w:rFonts w:ascii="Arial" w:hAnsi="Arial" w:cs="Arial"/>
        </w:rPr>
      </w:pPr>
    </w:p>
    <w:p w14:paraId="4E6B79FF" w14:textId="77777777" w:rsidR="00AC6407" w:rsidRPr="00F6137B" w:rsidRDefault="00AC6407" w:rsidP="00AC6407">
      <w:pPr>
        <w:rPr>
          <w:rFonts w:ascii="Arial" w:hAnsi="Arial" w:cs="Arial"/>
        </w:rPr>
      </w:pPr>
    </w:p>
    <w:p w14:paraId="0C33FD50" w14:textId="77777777" w:rsidR="00AC6407" w:rsidRPr="00F6137B" w:rsidRDefault="00AC6407" w:rsidP="00AC6407">
      <w:pPr>
        <w:rPr>
          <w:rFonts w:ascii="Arial" w:hAnsi="Arial" w:cs="Arial"/>
        </w:rPr>
      </w:pPr>
    </w:p>
    <w:p w14:paraId="41899917" w14:textId="77777777" w:rsidR="00AC6407" w:rsidRPr="00F6137B" w:rsidRDefault="00AC6407" w:rsidP="00AC6407">
      <w:pPr>
        <w:rPr>
          <w:rFonts w:ascii="Arial" w:hAnsi="Arial" w:cs="Arial"/>
        </w:rPr>
      </w:pPr>
    </w:p>
    <w:p w14:paraId="56C2D594" w14:textId="77777777" w:rsidR="00AC6407" w:rsidRPr="00F6137B" w:rsidRDefault="00AC6407" w:rsidP="00AC6407">
      <w:pPr>
        <w:rPr>
          <w:rFonts w:ascii="Arial" w:hAnsi="Arial" w:cs="Arial"/>
        </w:rPr>
      </w:pPr>
    </w:p>
    <w:p w14:paraId="0B8880E3" w14:textId="77777777" w:rsidR="00AC6407" w:rsidRPr="00F6137B" w:rsidRDefault="00AC6407" w:rsidP="00AC6407">
      <w:pPr>
        <w:rPr>
          <w:rFonts w:ascii="Arial" w:hAnsi="Arial" w:cs="Arial"/>
        </w:rPr>
      </w:pPr>
    </w:p>
    <w:p w14:paraId="0EC52A15" w14:textId="77777777" w:rsidR="00AC6407" w:rsidRDefault="00AC6407" w:rsidP="00AC6407">
      <w:pPr>
        <w:rPr>
          <w:rFonts w:ascii="Arial" w:hAnsi="Arial" w:cs="Arial"/>
        </w:rPr>
      </w:pPr>
    </w:p>
    <w:p w14:paraId="3CEC2226" w14:textId="77777777" w:rsidR="00AC6407" w:rsidRDefault="00AC6407" w:rsidP="00AC6407">
      <w:pPr>
        <w:rPr>
          <w:rFonts w:ascii="Arial" w:hAnsi="Arial" w:cs="Arial"/>
        </w:rPr>
      </w:pPr>
    </w:p>
    <w:p w14:paraId="08CA95B2" w14:textId="77777777" w:rsidR="00AC6407" w:rsidRDefault="00AC6407" w:rsidP="00AC6407">
      <w:pPr>
        <w:spacing w:line="360" w:lineRule="auto"/>
        <w:rPr>
          <w:rFonts w:ascii="Arial" w:hAnsi="Arial" w:cs="Arial"/>
        </w:rPr>
      </w:pPr>
    </w:p>
    <w:p w14:paraId="49E6E053" w14:textId="1EB1099D" w:rsidR="00AC6407" w:rsidRPr="00AC6407" w:rsidRDefault="00AC6407" w:rsidP="00AC6407">
      <w:pPr>
        <w:spacing w:line="360" w:lineRule="auto"/>
        <w:rPr>
          <w:rFonts w:ascii="Arial" w:hAnsi="Arial" w:cs="Arial"/>
        </w:rPr>
      </w:pPr>
      <w:r w:rsidRPr="00AC6407">
        <w:rPr>
          <w:rFonts w:ascii="Arial" w:hAnsi="Arial" w:cs="Arial"/>
        </w:rPr>
        <w:lastRenderedPageBreak/>
        <w:t>1.b) Balance Sheet</w:t>
      </w:r>
    </w:p>
    <w:p w14:paraId="3938A5CC" w14:textId="77777777" w:rsidR="00AC6407" w:rsidRPr="00AC6407" w:rsidRDefault="00AC6407" w:rsidP="00AC6407">
      <w:pPr>
        <w:spacing w:line="360" w:lineRule="auto"/>
        <w:rPr>
          <w:rFonts w:ascii="Arial" w:hAnsi="Arial" w:cs="Arial"/>
        </w:rPr>
      </w:pPr>
    </w:p>
    <w:p w14:paraId="4D3D4E30" w14:textId="77777777" w:rsidR="00AC6407" w:rsidRPr="00AC6407" w:rsidRDefault="00AC6407" w:rsidP="00AC6407">
      <w:pPr>
        <w:spacing w:line="360" w:lineRule="auto"/>
        <w:jc w:val="center"/>
        <w:rPr>
          <w:rFonts w:ascii="Arial" w:hAnsi="Arial" w:cs="Arial"/>
          <w:b/>
          <w:bCs/>
        </w:rPr>
      </w:pPr>
      <w:r w:rsidRPr="00AC6407">
        <w:rPr>
          <w:rFonts w:ascii="Arial" w:hAnsi="Arial" w:cs="Arial"/>
          <w:b/>
          <w:bCs/>
        </w:rPr>
        <w:t>Statement of Financial Position as at 31st December 2021</w:t>
      </w:r>
    </w:p>
    <w:tbl>
      <w:tblPr>
        <w:tblW w:w="6420" w:type="dxa"/>
        <w:jc w:val="center"/>
        <w:tblLook w:val="04A0" w:firstRow="1" w:lastRow="0" w:firstColumn="1" w:lastColumn="0" w:noHBand="0" w:noVBand="1"/>
      </w:tblPr>
      <w:tblGrid>
        <w:gridCol w:w="5431"/>
        <w:gridCol w:w="989"/>
      </w:tblGrid>
      <w:tr w:rsidR="00AC6407" w:rsidRPr="00AC6407" w14:paraId="3F8D2C67" w14:textId="77777777" w:rsidTr="00D34C4D">
        <w:trPr>
          <w:trHeight w:val="312"/>
          <w:jc w:val="center"/>
        </w:trPr>
        <w:tc>
          <w:tcPr>
            <w:tcW w:w="5431" w:type="dxa"/>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43ED616D" w14:textId="77777777" w:rsidR="00AC6407" w:rsidRPr="00AC6407" w:rsidRDefault="00AC6407" w:rsidP="00AC6407">
            <w:pPr>
              <w:spacing w:after="0" w:line="240" w:lineRule="auto"/>
              <w:jc w:val="right"/>
              <w:rPr>
                <w:rFonts w:ascii="Arial" w:eastAsia="Times New Roman" w:hAnsi="Arial" w:cs="Arial"/>
                <w:b/>
                <w:bCs/>
                <w:color w:val="000000"/>
                <w:lang w:eastAsia="en-GB"/>
              </w:rPr>
            </w:pPr>
          </w:p>
        </w:tc>
        <w:tc>
          <w:tcPr>
            <w:tcW w:w="989" w:type="dxa"/>
            <w:tcBorders>
              <w:top w:val="single" w:sz="4" w:space="0" w:color="auto"/>
              <w:left w:val="nil"/>
              <w:bottom w:val="single" w:sz="4" w:space="0" w:color="auto"/>
              <w:right w:val="single" w:sz="4" w:space="0" w:color="000000"/>
            </w:tcBorders>
            <w:shd w:val="clear" w:color="auto" w:fill="auto"/>
            <w:noWrap/>
            <w:vAlign w:val="bottom"/>
            <w:hideMark/>
          </w:tcPr>
          <w:p w14:paraId="04BF7236" w14:textId="77777777" w:rsidR="00AC6407" w:rsidRPr="00AC6407" w:rsidRDefault="00AC6407" w:rsidP="00AC6407">
            <w:pPr>
              <w:spacing w:after="0" w:line="240" w:lineRule="auto"/>
              <w:jc w:val="right"/>
              <w:rPr>
                <w:rFonts w:ascii="Arial" w:eastAsia="Times New Roman" w:hAnsi="Arial" w:cs="Arial"/>
                <w:color w:val="000000"/>
                <w:lang w:eastAsia="en-GB"/>
              </w:rPr>
            </w:pPr>
            <w:r w:rsidRPr="00AC6407">
              <w:rPr>
                <w:rFonts w:ascii="Arial" w:eastAsia="Times New Roman" w:hAnsi="Arial" w:cs="Arial"/>
                <w:color w:val="000000"/>
                <w:lang w:eastAsia="en-GB"/>
              </w:rPr>
              <w:t> £</w:t>
            </w:r>
          </w:p>
        </w:tc>
      </w:tr>
      <w:tr w:rsidR="00AC6407" w:rsidRPr="00AC6407" w14:paraId="499DAD8C" w14:textId="77777777" w:rsidTr="00D34C4D">
        <w:trPr>
          <w:trHeight w:val="312"/>
          <w:jc w:val="center"/>
        </w:trPr>
        <w:tc>
          <w:tcPr>
            <w:tcW w:w="5431" w:type="dxa"/>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25ED3A65" w14:textId="77777777" w:rsidR="00AC6407" w:rsidRPr="00AC6407" w:rsidRDefault="00AC6407" w:rsidP="00AC6407">
            <w:pPr>
              <w:spacing w:after="0" w:line="240" w:lineRule="auto"/>
              <w:jc w:val="right"/>
              <w:rPr>
                <w:rFonts w:ascii="Arial" w:eastAsia="Times New Roman" w:hAnsi="Arial" w:cs="Arial"/>
                <w:b/>
                <w:bCs/>
                <w:color w:val="000000"/>
                <w:lang w:eastAsia="en-GB"/>
              </w:rPr>
            </w:pPr>
            <w:r w:rsidRPr="00AC6407">
              <w:rPr>
                <w:rFonts w:ascii="Arial" w:eastAsia="Times New Roman" w:hAnsi="Arial" w:cs="Arial"/>
                <w:b/>
                <w:bCs/>
                <w:color w:val="000000"/>
                <w:lang w:eastAsia="en-GB"/>
              </w:rPr>
              <w:t>Assets</w:t>
            </w:r>
          </w:p>
        </w:tc>
        <w:tc>
          <w:tcPr>
            <w:tcW w:w="989" w:type="dxa"/>
            <w:tcBorders>
              <w:top w:val="single" w:sz="4" w:space="0" w:color="auto"/>
              <w:left w:val="nil"/>
              <w:bottom w:val="single" w:sz="4" w:space="0" w:color="auto"/>
              <w:right w:val="single" w:sz="4" w:space="0" w:color="000000"/>
            </w:tcBorders>
            <w:shd w:val="clear" w:color="auto" w:fill="auto"/>
            <w:noWrap/>
            <w:vAlign w:val="bottom"/>
            <w:hideMark/>
          </w:tcPr>
          <w:p w14:paraId="18E5F967" w14:textId="77777777" w:rsidR="00AC6407" w:rsidRPr="00AC6407" w:rsidRDefault="00AC6407" w:rsidP="00AC6407">
            <w:pPr>
              <w:spacing w:after="0" w:line="240" w:lineRule="auto"/>
              <w:jc w:val="right"/>
              <w:rPr>
                <w:rFonts w:ascii="Arial" w:eastAsia="Times New Roman" w:hAnsi="Arial" w:cs="Arial"/>
                <w:color w:val="000000"/>
                <w:lang w:eastAsia="en-GB"/>
              </w:rPr>
            </w:pPr>
          </w:p>
        </w:tc>
      </w:tr>
      <w:tr w:rsidR="00AC6407" w:rsidRPr="00AC6407" w14:paraId="0BD1A5AD" w14:textId="77777777" w:rsidTr="00D34C4D">
        <w:trPr>
          <w:trHeight w:val="288"/>
          <w:jc w:val="center"/>
        </w:trPr>
        <w:tc>
          <w:tcPr>
            <w:tcW w:w="5431" w:type="dxa"/>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4117B87D" w14:textId="77777777" w:rsidR="00AC6407" w:rsidRPr="00AC6407" w:rsidRDefault="00AC6407" w:rsidP="00AC6407">
            <w:pPr>
              <w:spacing w:after="0" w:line="240" w:lineRule="auto"/>
              <w:jc w:val="right"/>
              <w:rPr>
                <w:rFonts w:ascii="Arial" w:eastAsia="Times New Roman" w:hAnsi="Arial" w:cs="Arial"/>
                <w:color w:val="000000"/>
                <w:lang w:eastAsia="en-GB"/>
              </w:rPr>
            </w:pPr>
            <w:r w:rsidRPr="00AC6407">
              <w:rPr>
                <w:rFonts w:ascii="Arial" w:eastAsia="Times New Roman" w:hAnsi="Arial" w:cs="Arial"/>
                <w:color w:val="000000"/>
                <w:lang w:eastAsia="en-GB"/>
              </w:rPr>
              <w:t>Current Assets</w:t>
            </w:r>
          </w:p>
        </w:tc>
        <w:tc>
          <w:tcPr>
            <w:tcW w:w="989" w:type="dxa"/>
            <w:tcBorders>
              <w:top w:val="single" w:sz="4" w:space="0" w:color="auto"/>
              <w:left w:val="nil"/>
              <w:bottom w:val="single" w:sz="4" w:space="0" w:color="auto"/>
              <w:right w:val="single" w:sz="4" w:space="0" w:color="000000"/>
            </w:tcBorders>
            <w:shd w:val="clear" w:color="auto" w:fill="auto"/>
            <w:noWrap/>
            <w:vAlign w:val="bottom"/>
            <w:hideMark/>
          </w:tcPr>
          <w:p w14:paraId="460D6B14" w14:textId="77777777" w:rsidR="00AC6407" w:rsidRPr="00AC6407" w:rsidRDefault="00AC6407" w:rsidP="00AC6407">
            <w:pPr>
              <w:spacing w:after="0" w:line="240" w:lineRule="auto"/>
              <w:jc w:val="right"/>
              <w:rPr>
                <w:rFonts w:ascii="Arial" w:eastAsia="Times New Roman" w:hAnsi="Arial" w:cs="Arial"/>
                <w:color w:val="000000"/>
                <w:lang w:eastAsia="en-GB"/>
              </w:rPr>
            </w:pPr>
            <w:r w:rsidRPr="00AC6407">
              <w:rPr>
                <w:rFonts w:ascii="Arial" w:eastAsia="Times New Roman" w:hAnsi="Arial" w:cs="Arial"/>
                <w:color w:val="000000"/>
                <w:lang w:eastAsia="en-GB"/>
              </w:rPr>
              <w:t> </w:t>
            </w:r>
          </w:p>
        </w:tc>
      </w:tr>
      <w:tr w:rsidR="00AC6407" w:rsidRPr="00AC6407" w14:paraId="4006DA3F" w14:textId="77777777" w:rsidTr="00D34C4D">
        <w:trPr>
          <w:trHeight w:val="288"/>
          <w:jc w:val="center"/>
        </w:trPr>
        <w:tc>
          <w:tcPr>
            <w:tcW w:w="5431" w:type="dxa"/>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04CD954C" w14:textId="77777777" w:rsidR="00AC6407" w:rsidRPr="00AC6407" w:rsidRDefault="00AC6407" w:rsidP="00AC6407">
            <w:pPr>
              <w:spacing w:after="0" w:line="240" w:lineRule="auto"/>
              <w:jc w:val="right"/>
              <w:rPr>
                <w:rFonts w:ascii="Arial" w:eastAsia="Times New Roman" w:hAnsi="Arial" w:cs="Arial"/>
                <w:color w:val="000000"/>
                <w:lang w:eastAsia="en-GB"/>
              </w:rPr>
            </w:pPr>
            <w:r w:rsidRPr="00AC6407">
              <w:rPr>
                <w:rFonts w:ascii="Arial" w:eastAsia="Times New Roman" w:hAnsi="Arial" w:cs="Arial"/>
                <w:color w:val="000000"/>
                <w:lang w:eastAsia="en-GB"/>
              </w:rPr>
              <w:t xml:space="preserve">Cash </w:t>
            </w:r>
          </w:p>
        </w:tc>
        <w:tc>
          <w:tcPr>
            <w:tcW w:w="989" w:type="dxa"/>
            <w:tcBorders>
              <w:top w:val="single" w:sz="4" w:space="0" w:color="auto"/>
              <w:left w:val="nil"/>
              <w:bottom w:val="single" w:sz="4" w:space="0" w:color="auto"/>
              <w:right w:val="single" w:sz="4" w:space="0" w:color="000000"/>
            </w:tcBorders>
            <w:shd w:val="clear" w:color="auto" w:fill="auto"/>
            <w:noWrap/>
            <w:vAlign w:val="bottom"/>
            <w:hideMark/>
          </w:tcPr>
          <w:p w14:paraId="5DE547F8" w14:textId="77777777" w:rsidR="00AC6407" w:rsidRPr="00AC6407" w:rsidRDefault="00AC6407" w:rsidP="00AC6407">
            <w:pPr>
              <w:spacing w:after="0" w:line="240" w:lineRule="auto"/>
              <w:jc w:val="right"/>
              <w:rPr>
                <w:rFonts w:ascii="Arial" w:eastAsia="Times New Roman" w:hAnsi="Arial" w:cs="Arial"/>
                <w:color w:val="000000"/>
                <w:lang w:eastAsia="en-GB"/>
              </w:rPr>
            </w:pPr>
            <w:r w:rsidRPr="00AC6407">
              <w:rPr>
                <w:rFonts w:ascii="Arial" w:eastAsia="Times New Roman" w:hAnsi="Arial" w:cs="Arial"/>
                <w:color w:val="000000"/>
                <w:lang w:eastAsia="en-GB"/>
              </w:rPr>
              <w:t>82</w:t>
            </w:r>
          </w:p>
        </w:tc>
      </w:tr>
      <w:tr w:rsidR="00AC6407" w:rsidRPr="00AC6407" w14:paraId="1CFA4CE3" w14:textId="77777777" w:rsidTr="00D34C4D">
        <w:trPr>
          <w:trHeight w:val="288"/>
          <w:jc w:val="center"/>
        </w:trPr>
        <w:tc>
          <w:tcPr>
            <w:tcW w:w="5431" w:type="dxa"/>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61EF84F7" w14:textId="77777777" w:rsidR="00AC6407" w:rsidRPr="00AC6407" w:rsidRDefault="00AC6407" w:rsidP="00AC6407">
            <w:pPr>
              <w:spacing w:after="0" w:line="240" w:lineRule="auto"/>
              <w:jc w:val="right"/>
              <w:rPr>
                <w:rFonts w:ascii="Arial" w:eastAsia="Times New Roman" w:hAnsi="Arial" w:cs="Arial"/>
                <w:color w:val="000000"/>
                <w:lang w:eastAsia="en-GB"/>
              </w:rPr>
            </w:pPr>
            <w:r w:rsidRPr="00AC6407">
              <w:rPr>
                <w:rFonts w:ascii="Arial" w:eastAsia="Times New Roman" w:hAnsi="Arial" w:cs="Arial"/>
                <w:color w:val="000000"/>
                <w:lang w:eastAsia="en-GB"/>
              </w:rPr>
              <w:t xml:space="preserve">Inventory </w:t>
            </w:r>
          </w:p>
        </w:tc>
        <w:tc>
          <w:tcPr>
            <w:tcW w:w="989" w:type="dxa"/>
            <w:tcBorders>
              <w:top w:val="single" w:sz="4" w:space="0" w:color="auto"/>
              <w:left w:val="nil"/>
              <w:bottom w:val="single" w:sz="4" w:space="0" w:color="auto"/>
              <w:right w:val="single" w:sz="4" w:space="0" w:color="000000"/>
            </w:tcBorders>
            <w:shd w:val="clear" w:color="auto" w:fill="auto"/>
            <w:noWrap/>
            <w:vAlign w:val="bottom"/>
            <w:hideMark/>
          </w:tcPr>
          <w:p w14:paraId="3CCCEF04" w14:textId="77777777" w:rsidR="00AC6407" w:rsidRPr="00AC6407" w:rsidRDefault="00AC6407" w:rsidP="00AC6407">
            <w:pPr>
              <w:spacing w:after="0" w:line="240" w:lineRule="auto"/>
              <w:jc w:val="right"/>
              <w:rPr>
                <w:rFonts w:ascii="Arial" w:eastAsia="Times New Roman" w:hAnsi="Arial" w:cs="Arial"/>
                <w:color w:val="000000"/>
                <w:lang w:eastAsia="en-GB"/>
              </w:rPr>
            </w:pPr>
            <w:r w:rsidRPr="00AC6407">
              <w:rPr>
                <w:rFonts w:ascii="Arial" w:eastAsia="Times New Roman" w:hAnsi="Arial" w:cs="Arial"/>
                <w:color w:val="000000"/>
                <w:lang w:eastAsia="en-GB"/>
              </w:rPr>
              <w:t>25,164</w:t>
            </w:r>
          </w:p>
        </w:tc>
      </w:tr>
      <w:tr w:rsidR="00AC6407" w:rsidRPr="00AC6407" w14:paraId="0407C4EA" w14:textId="77777777" w:rsidTr="00D34C4D">
        <w:trPr>
          <w:trHeight w:val="288"/>
          <w:jc w:val="center"/>
        </w:trPr>
        <w:tc>
          <w:tcPr>
            <w:tcW w:w="5431" w:type="dxa"/>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49647189" w14:textId="77777777" w:rsidR="00AC6407" w:rsidRPr="00AC6407" w:rsidRDefault="00AC6407" w:rsidP="00AC6407">
            <w:pPr>
              <w:spacing w:after="0" w:line="240" w:lineRule="auto"/>
              <w:jc w:val="right"/>
              <w:rPr>
                <w:rFonts w:ascii="Arial" w:eastAsia="Times New Roman" w:hAnsi="Arial" w:cs="Arial"/>
                <w:color w:val="000000"/>
                <w:lang w:eastAsia="en-GB"/>
              </w:rPr>
            </w:pPr>
            <w:r w:rsidRPr="00AC6407">
              <w:rPr>
                <w:rFonts w:ascii="Arial" w:eastAsia="Times New Roman" w:hAnsi="Arial" w:cs="Arial"/>
                <w:color w:val="000000"/>
                <w:lang w:eastAsia="en-GB"/>
              </w:rPr>
              <w:t>Trade Receivables (6860)</w:t>
            </w:r>
          </w:p>
        </w:tc>
        <w:tc>
          <w:tcPr>
            <w:tcW w:w="989" w:type="dxa"/>
            <w:tcBorders>
              <w:top w:val="single" w:sz="4" w:space="0" w:color="auto"/>
              <w:left w:val="nil"/>
              <w:bottom w:val="single" w:sz="4" w:space="0" w:color="auto"/>
              <w:right w:val="single" w:sz="4" w:space="0" w:color="000000"/>
            </w:tcBorders>
            <w:shd w:val="clear" w:color="auto" w:fill="auto"/>
            <w:noWrap/>
            <w:vAlign w:val="bottom"/>
            <w:hideMark/>
          </w:tcPr>
          <w:p w14:paraId="2D648324" w14:textId="77777777" w:rsidR="00AC6407" w:rsidRPr="00AC6407" w:rsidRDefault="00AC6407" w:rsidP="00AC6407">
            <w:pPr>
              <w:spacing w:after="0" w:line="240" w:lineRule="auto"/>
              <w:jc w:val="right"/>
              <w:rPr>
                <w:rFonts w:ascii="Arial" w:eastAsia="Times New Roman" w:hAnsi="Arial" w:cs="Arial"/>
                <w:color w:val="000000"/>
                <w:lang w:eastAsia="en-GB"/>
              </w:rPr>
            </w:pPr>
            <w:r w:rsidRPr="00AC6407">
              <w:rPr>
                <w:rFonts w:ascii="Arial" w:eastAsia="Times New Roman" w:hAnsi="Arial" w:cs="Arial"/>
                <w:color w:val="000000"/>
                <w:lang w:eastAsia="en-GB"/>
              </w:rPr>
              <w:t> </w:t>
            </w:r>
          </w:p>
        </w:tc>
      </w:tr>
      <w:tr w:rsidR="00AC6407" w:rsidRPr="00AC6407" w14:paraId="7179E329" w14:textId="77777777" w:rsidTr="00D34C4D">
        <w:trPr>
          <w:trHeight w:val="288"/>
          <w:jc w:val="center"/>
        </w:trPr>
        <w:tc>
          <w:tcPr>
            <w:tcW w:w="5431" w:type="dxa"/>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3919E767" w14:textId="77777777" w:rsidR="00AC6407" w:rsidRPr="00AC6407" w:rsidRDefault="00AC6407" w:rsidP="00AC6407">
            <w:pPr>
              <w:spacing w:after="0" w:line="240" w:lineRule="auto"/>
              <w:jc w:val="right"/>
              <w:rPr>
                <w:rFonts w:ascii="Arial" w:eastAsia="Times New Roman" w:hAnsi="Arial" w:cs="Arial"/>
                <w:color w:val="000000"/>
                <w:lang w:eastAsia="en-GB"/>
              </w:rPr>
            </w:pPr>
            <w:r w:rsidRPr="00AC6407">
              <w:rPr>
                <w:rFonts w:ascii="Arial" w:eastAsia="Times New Roman" w:hAnsi="Arial" w:cs="Arial"/>
                <w:color w:val="000000"/>
                <w:lang w:eastAsia="en-GB"/>
              </w:rPr>
              <w:t>Less: Bad debts (980)</w:t>
            </w:r>
          </w:p>
        </w:tc>
        <w:tc>
          <w:tcPr>
            <w:tcW w:w="989" w:type="dxa"/>
            <w:tcBorders>
              <w:top w:val="single" w:sz="4" w:space="0" w:color="auto"/>
              <w:left w:val="nil"/>
              <w:bottom w:val="single" w:sz="4" w:space="0" w:color="auto"/>
              <w:right w:val="single" w:sz="4" w:space="0" w:color="000000"/>
            </w:tcBorders>
            <w:shd w:val="clear" w:color="auto" w:fill="auto"/>
            <w:noWrap/>
            <w:vAlign w:val="bottom"/>
            <w:hideMark/>
          </w:tcPr>
          <w:p w14:paraId="31CF1C35" w14:textId="77777777" w:rsidR="00AC6407" w:rsidRPr="00AC6407" w:rsidRDefault="00AC6407" w:rsidP="00AC6407">
            <w:pPr>
              <w:spacing w:after="0" w:line="240" w:lineRule="auto"/>
              <w:jc w:val="right"/>
              <w:rPr>
                <w:rFonts w:ascii="Arial" w:eastAsia="Times New Roman" w:hAnsi="Arial" w:cs="Arial"/>
                <w:color w:val="000000"/>
                <w:lang w:eastAsia="en-GB"/>
              </w:rPr>
            </w:pPr>
            <w:r w:rsidRPr="00AC6407">
              <w:rPr>
                <w:rFonts w:ascii="Arial" w:eastAsia="Times New Roman" w:hAnsi="Arial" w:cs="Arial"/>
                <w:color w:val="000000"/>
                <w:lang w:eastAsia="en-GB"/>
              </w:rPr>
              <w:t>5,880</w:t>
            </w:r>
          </w:p>
        </w:tc>
      </w:tr>
      <w:tr w:rsidR="00AC6407" w:rsidRPr="00AC6407" w14:paraId="32167936" w14:textId="77777777" w:rsidTr="00D34C4D">
        <w:trPr>
          <w:trHeight w:val="312"/>
          <w:jc w:val="center"/>
        </w:trPr>
        <w:tc>
          <w:tcPr>
            <w:tcW w:w="5431" w:type="dxa"/>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6C0C87CA" w14:textId="77777777" w:rsidR="00AC6407" w:rsidRPr="00AC6407" w:rsidRDefault="00AC6407" w:rsidP="00AC6407">
            <w:pPr>
              <w:spacing w:after="0" w:line="240" w:lineRule="auto"/>
              <w:jc w:val="right"/>
              <w:rPr>
                <w:rFonts w:ascii="Arial" w:eastAsia="Times New Roman" w:hAnsi="Arial" w:cs="Arial"/>
                <w:color w:val="000000"/>
                <w:lang w:eastAsia="en-GB"/>
              </w:rPr>
            </w:pPr>
            <w:r w:rsidRPr="00AC6407">
              <w:rPr>
                <w:rFonts w:ascii="Arial" w:eastAsia="Times New Roman" w:hAnsi="Arial" w:cs="Arial"/>
                <w:color w:val="000000"/>
                <w:lang w:eastAsia="en-GB"/>
              </w:rPr>
              <w:t> </w:t>
            </w:r>
          </w:p>
        </w:tc>
        <w:tc>
          <w:tcPr>
            <w:tcW w:w="989" w:type="dxa"/>
            <w:tcBorders>
              <w:top w:val="single" w:sz="4" w:space="0" w:color="auto"/>
              <w:left w:val="nil"/>
              <w:bottom w:val="single" w:sz="4" w:space="0" w:color="auto"/>
              <w:right w:val="single" w:sz="4" w:space="0" w:color="000000"/>
            </w:tcBorders>
            <w:shd w:val="clear" w:color="auto" w:fill="auto"/>
            <w:noWrap/>
            <w:vAlign w:val="bottom"/>
            <w:hideMark/>
          </w:tcPr>
          <w:p w14:paraId="37C23FCD" w14:textId="77777777" w:rsidR="00AC6407" w:rsidRPr="00AC6407" w:rsidRDefault="00AC6407" w:rsidP="00AC6407">
            <w:pPr>
              <w:spacing w:after="0" w:line="240" w:lineRule="auto"/>
              <w:jc w:val="right"/>
              <w:rPr>
                <w:rFonts w:ascii="Arial" w:eastAsia="Times New Roman" w:hAnsi="Arial" w:cs="Arial"/>
                <w:b/>
                <w:bCs/>
                <w:color w:val="000000"/>
                <w:lang w:eastAsia="en-GB"/>
              </w:rPr>
            </w:pPr>
            <w:r w:rsidRPr="00AC6407">
              <w:rPr>
                <w:rFonts w:ascii="Arial" w:eastAsia="Times New Roman" w:hAnsi="Arial" w:cs="Arial"/>
                <w:b/>
                <w:bCs/>
                <w:color w:val="000000"/>
                <w:lang w:eastAsia="en-GB"/>
              </w:rPr>
              <w:t>31,126</w:t>
            </w:r>
          </w:p>
        </w:tc>
      </w:tr>
      <w:tr w:rsidR="00AC6407" w:rsidRPr="00AC6407" w14:paraId="78B450B4" w14:textId="77777777" w:rsidTr="00D34C4D">
        <w:trPr>
          <w:trHeight w:val="288"/>
          <w:jc w:val="center"/>
        </w:trPr>
        <w:tc>
          <w:tcPr>
            <w:tcW w:w="5431" w:type="dxa"/>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2334C903" w14:textId="77777777" w:rsidR="00AC6407" w:rsidRPr="00AC6407" w:rsidRDefault="00AC6407" w:rsidP="00AC6407">
            <w:pPr>
              <w:spacing w:after="0" w:line="240" w:lineRule="auto"/>
              <w:jc w:val="right"/>
              <w:rPr>
                <w:rFonts w:ascii="Arial" w:eastAsia="Times New Roman" w:hAnsi="Arial" w:cs="Arial"/>
                <w:color w:val="000000"/>
                <w:lang w:eastAsia="en-GB"/>
              </w:rPr>
            </w:pPr>
            <w:r w:rsidRPr="00AC6407">
              <w:rPr>
                <w:rFonts w:ascii="Arial" w:eastAsia="Times New Roman" w:hAnsi="Arial" w:cs="Arial"/>
                <w:color w:val="000000"/>
                <w:lang w:eastAsia="en-GB"/>
              </w:rPr>
              <w:t xml:space="preserve">Non-current Assets </w:t>
            </w:r>
          </w:p>
        </w:tc>
        <w:tc>
          <w:tcPr>
            <w:tcW w:w="989" w:type="dxa"/>
            <w:tcBorders>
              <w:top w:val="single" w:sz="4" w:space="0" w:color="auto"/>
              <w:left w:val="nil"/>
              <w:bottom w:val="single" w:sz="4" w:space="0" w:color="auto"/>
              <w:right w:val="single" w:sz="4" w:space="0" w:color="000000"/>
            </w:tcBorders>
            <w:shd w:val="clear" w:color="auto" w:fill="auto"/>
            <w:noWrap/>
            <w:vAlign w:val="bottom"/>
            <w:hideMark/>
          </w:tcPr>
          <w:p w14:paraId="3B103B00" w14:textId="77777777" w:rsidR="00AC6407" w:rsidRPr="00AC6407" w:rsidRDefault="00AC6407" w:rsidP="00AC6407">
            <w:pPr>
              <w:spacing w:after="0" w:line="240" w:lineRule="auto"/>
              <w:jc w:val="right"/>
              <w:rPr>
                <w:rFonts w:ascii="Arial" w:eastAsia="Times New Roman" w:hAnsi="Arial" w:cs="Arial"/>
                <w:color w:val="000000"/>
                <w:lang w:eastAsia="en-GB"/>
              </w:rPr>
            </w:pPr>
            <w:r w:rsidRPr="00AC6407">
              <w:rPr>
                <w:rFonts w:ascii="Arial" w:eastAsia="Times New Roman" w:hAnsi="Arial" w:cs="Arial"/>
                <w:color w:val="000000"/>
                <w:lang w:eastAsia="en-GB"/>
              </w:rPr>
              <w:t> </w:t>
            </w:r>
          </w:p>
        </w:tc>
      </w:tr>
      <w:tr w:rsidR="00AC6407" w:rsidRPr="00AC6407" w14:paraId="021F64F7" w14:textId="77777777" w:rsidTr="00D34C4D">
        <w:trPr>
          <w:trHeight w:val="288"/>
          <w:jc w:val="center"/>
        </w:trPr>
        <w:tc>
          <w:tcPr>
            <w:tcW w:w="5431" w:type="dxa"/>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38890433" w14:textId="77777777" w:rsidR="00AC6407" w:rsidRPr="00AC6407" w:rsidRDefault="00AC6407" w:rsidP="00AC6407">
            <w:pPr>
              <w:spacing w:after="0" w:line="240" w:lineRule="auto"/>
              <w:jc w:val="right"/>
              <w:rPr>
                <w:rFonts w:ascii="Arial" w:eastAsia="Times New Roman" w:hAnsi="Arial" w:cs="Arial"/>
                <w:color w:val="000000"/>
                <w:lang w:eastAsia="en-GB"/>
              </w:rPr>
            </w:pPr>
            <w:r w:rsidRPr="00AC6407">
              <w:rPr>
                <w:rFonts w:ascii="Arial" w:eastAsia="Times New Roman" w:hAnsi="Arial" w:cs="Arial"/>
                <w:color w:val="000000"/>
                <w:lang w:eastAsia="en-GB"/>
              </w:rPr>
              <w:t>Shop fittings (12200)</w:t>
            </w:r>
          </w:p>
        </w:tc>
        <w:tc>
          <w:tcPr>
            <w:tcW w:w="989" w:type="dxa"/>
            <w:tcBorders>
              <w:top w:val="single" w:sz="4" w:space="0" w:color="auto"/>
              <w:left w:val="nil"/>
              <w:bottom w:val="single" w:sz="4" w:space="0" w:color="auto"/>
              <w:right w:val="single" w:sz="4" w:space="0" w:color="000000"/>
            </w:tcBorders>
            <w:shd w:val="clear" w:color="auto" w:fill="auto"/>
            <w:noWrap/>
            <w:vAlign w:val="bottom"/>
            <w:hideMark/>
          </w:tcPr>
          <w:p w14:paraId="7B72E746" w14:textId="77777777" w:rsidR="00AC6407" w:rsidRPr="00AC6407" w:rsidRDefault="00AC6407" w:rsidP="00AC6407">
            <w:pPr>
              <w:spacing w:after="0" w:line="240" w:lineRule="auto"/>
              <w:jc w:val="right"/>
              <w:rPr>
                <w:rFonts w:ascii="Arial" w:eastAsia="Times New Roman" w:hAnsi="Arial" w:cs="Arial"/>
                <w:color w:val="000000"/>
                <w:lang w:eastAsia="en-GB"/>
              </w:rPr>
            </w:pPr>
            <w:r w:rsidRPr="00AC6407">
              <w:rPr>
                <w:rFonts w:ascii="Arial" w:eastAsia="Times New Roman" w:hAnsi="Arial" w:cs="Arial"/>
                <w:color w:val="000000"/>
                <w:lang w:eastAsia="en-GB"/>
              </w:rPr>
              <w:t> </w:t>
            </w:r>
          </w:p>
        </w:tc>
      </w:tr>
      <w:tr w:rsidR="00AC6407" w:rsidRPr="00AC6407" w14:paraId="7B00679A" w14:textId="77777777" w:rsidTr="00D34C4D">
        <w:trPr>
          <w:trHeight w:val="288"/>
          <w:jc w:val="center"/>
        </w:trPr>
        <w:tc>
          <w:tcPr>
            <w:tcW w:w="5431" w:type="dxa"/>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09710704" w14:textId="77777777" w:rsidR="00AC6407" w:rsidRPr="00AC6407" w:rsidRDefault="00AC6407" w:rsidP="00AC6407">
            <w:pPr>
              <w:spacing w:after="0" w:line="240" w:lineRule="auto"/>
              <w:jc w:val="right"/>
              <w:rPr>
                <w:rFonts w:ascii="Arial" w:eastAsia="Times New Roman" w:hAnsi="Arial" w:cs="Arial"/>
                <w:color w:val="000000"/>
                <w:lang w:eastAsia="en-GB"/>
              </w:rPr>
            </w:pPr>
            <w:r w:rsidRPr="00AC6407">
              <w:rPr>
                <w:rFonts w:ascii="Arial" w:eastAsia="Times New Roman" w:hAnsi="Arial" w:cs="Arial"/>
                <w:color w:val="000000"/>
                <w:lang w:eastAsia="en-GB"/>
              </w:rPr>
              <w:t>Less: Depreciation (1220)</w:t>
            </w:r>
          </w:p>
        </w:tc>
        <w:tc>
          <w:tcPr>
            <w:tcW w:w="989" w:type="dxa"/>
            <w:tcBorders>
              <w:top w:val="single" w:sz="4" w:space="0" w:color="auto"/>
              <w:left w:val="nil"/>
              <w:bottom w:val="single" w:sz="4" w:space="0" w:color="auto"/>
              <w:right w:val="single" w:sz="4" w:space="0" w:color="000000"/>
            </w:tcBorders>
            <w:shd w:val="clear" w:color="auto" w:fill="auto"/>
            <w:noWrap/>
            <w:vAlign w:val="bottom"/>
            <w:hideMark/>
          </w:tcPr>
          <w:p w14:paraId="5026C92B" w14:textId="77777777" w:rsidR="00AC6407" w:rsidRPr="00AC6407" w:rsidRDefault="00AC6407" w:rsidP="00AC6407">
            <w:pPr>
              <w:spacing w:after="0" w:line="240" w:lineRule="auto"/>
              <w:jc w:val="right"/>
              <w:rPr>
                <w:rFonts w:ascii="Arial" w:eastAsia="Times New Roman" w:hAnsi="Arial" w:cs="Arial"/>
                <w:color w:val="000000"/>
                <w:lang w:eastAsia="en-GB"/>
              </w:rPr>
            </w:pPr>
            <w:r w:rsidRPr="00AC6407">
              <w:rPr>
                <w:rFonts w:ascii="Arial" w:eastAsia="Times New Roman" w:hAnsi="Arial" w:cs="Arial"/>
                <w:color w:val="000000"/>
                <w:lang w:eastAsia="en-GB"/>
              </w:rPr>
              <w:t> </w:t>
            </w:r>
          </w:p>
        </w:tc>
      </w:tr>
      <w:tr w:rsidR="00AC6407" w:rsidRPr="00AC6407" w14:paraId="56A8BAB2" w14:textId="77777777" w:rsidTr="00D34C4D">
        <w:trPr>
          <w:trHeight w:val="288"/>
          <w:jc w:val="center"/>
        </w:trPr>
        <w:tc>
          <w:tcPr>
            <w:tcW w:w="5431" w:type="dxa"/>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59936C90" w14:textId="77777777" w:rsidR="00AC6407" w:rsidRPr="00AC6407" w:rsidRDefault="00AC6407" w:rsidP="00AC6407">
            <w:pPr>
              <w:spacing w:after="0" w:line="240" w:lineRule="auto"/>
              <w:jc w:val="right"/>
              <w:rPr>
                <w:rFonts w:ascii="Arial" w:eastAsia="Times New Roman" w:hAnsi="Arial" w:cs="Arial"/>
                <w:color w:val="000000"/>
                <w:lang w:eastAsia="en-GB"/>
              </w:rPr>
            </w:pPr>
            <w:r w:rsidRPr="00AC6407">
              <w:rPr>
                <w:rFonts w:ascii="Arial" w:eastAsia="Times New Roman" w:hAnsi="Arial" w:cs="Arial"/>
                <w:color w:val="000000"/>
                <w:lang w:eastAsia="en-GB"/>
              </w:rPr>
              <w:t>Less: Accumulated depreciation (7320)</w:t>
            </w:r>
          </w:p>
        </w:tc>
        <w:tc>
          <w:tcPr>
            <w:tcW w:w="989" w:type="dxa"/>
            <w:tcBorders>
              <w:top w:val="single" w:sz="4" w:space="0" w:color="auto"/>
              <w:left w:val="nil"/>
              <w:bottom w:val="single" w:sz="4" w:space="0" w:color="auto"/>
              <w:right w:val="single" w:sz="4" w:space="0" w:color="000000"/>
            </w:tcBorders>
            <w:shd w:val="clear" w:color="auto" w:fill="auto"/>
            <w:noWrap/>
            <w:vAlign w:val="bottom"/>
            <w:hideMark/>
          </w:tcPr>
          <w:p w14:paraId="07B8C6A1" w14:textId="77777777" w:rsidR="00AC6407" w:rsidRPr="00AC6407" w:rsidRDefault="00AC6407" w:rsidP="00AC6407">
            <w:pPr>
              <w:spacing w:after="0" w:line="240" w:lineRule="auto"/>
              <w:jc w:val="right"/>
              <w:rPr>
                <w:rFonts w:ascii="Arial" w:eastAsia="Times New Roman" w:hAnsi="Arial" w:cs="Arial"/>
                <w:color w:val="000000"/>
                <w:lang w:eastAsia="en-GB"/>
              </w:rPr>
            </w:pPr>
            <w:r w:rsidRPr="00AC6407">
              <w:rPr>
                <w:rFonts w:ascii="Arial" w:eastAsia="Times New Roman" w:hAnsi="Arial" w:cs="Arial"/>
                <w:color w:val="000000"/>
                <w:lang w:eastAsia="en-GB"/>
              </w:rPr>
              <w:t>3,660</w:t>
            </w:r>
          </w:p>
        </w:tc>
      </w:tr>
      <w:tr w:rsidR="00AC6407" w:rsidRPr="00AC6407" w14:paraId="11AC99C2" w14:textId="77777777" w:rsidTr="00D34C4D">
        <w:trPr>
          <w:trHeight w:val="288"/>
          <w:jc w:val="center"/>
        </w:trPr>
        <w:tc>
          <w:tcPr>
            <w:tcW w:w="5431" w:type="dxa"/>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220F1EF3" w14:textId="77777777" w:rsidR="00AC6407" w:rsidRPr="00AC6407" w:rsidRDefault="00AC6407" w:rsidP="00AC6407">
            <w:pPr>
              <w:spacing w:after="0" w:line="240" w:lineRule="auto"/>
              <w:jc w:val="right"/>
              <w:rPr>
                <w:rFonts w:ascii="Arial" w:eastAsia="Times New Roman" w:hAnsi="Arial" w:cs="Arial"/>
                <w:color w:val="000000"/>
                <w:lang w:eastAsia="en-GB"/>
              </w:rPr>
            </w:pPr>
            <w:r w:rsidRPr="00AC6407">
              <w:rPr>
                <w:rFonts w:ascii="Arial" w:eastAsia="Times New Roman" w:hAnsi="Arial" w:cs="Arial"/>
                <w:color w:val="000000"/>
                <w:lang w:eastAsia="en-GB"/>
              </w:rPr>
              <w:t>Delivery van (35580)</w:t>
            </w:r>
          </w:p>
        </w:tc>
        <w:tc>
          <w:tcPr>
            <w:tcW w:w="989" w:type="dxa"/>
            <w:tcBorders>
              <w:top w:val="single" w:sz="4" w:space="0" w:color="auto"/>
              <w:left w:val="nil"/>
              <w:bottom w:val="single" w:sz="4" w:space="0" w:color="auto"/>
              <w:right w:val="single" w:sz="4" w:space="0" w:color="000000"/>
            </w:tcBorders>
            <w:shd w:val="clear" w:color="auto" w:fill="auto"/>
            <w:noWrap/>
            <w:vAlign w:val="bottom"/>
            <w:hideMark/>
          </w:tcPr>
          <w:p w14:paraId="3923136A" w14:textId="77777777" w:rsidR="00AC6407" w:rsidRPr="00AC6407" w:rsidRDefault="00AC6407" w:rsidP="00AC6407">
            <w:pPr>
              <w:spacing w:after="0" w:line="240" w:lineRule="auto"/>
              <w:jc w:val="right"/>
              <w:rPr>
                <w:rFonts w:ascii="Arial" w:eastAsia="Times New Roman" w:hAnsi="Arial" w:cs="Arial"/>
                <w:color w:val="000000"/>
                <w:lang w:eastAsia="en-GB"/>
              </w:rPr>
            </w:pPr>
            <w:r w:rsidRPr="00AC6407">
              <w:rPr>
                <w:rFonts w:ascii="Arial" w:eastAsia="Times New Roman" w:hAnsi="Arial" w:cs="Arial"/>
                <w:color w:val="000000"/>
                <w:lang w:eastAsia="en-GB"/>
              </w:rPr>
              <w:t> </w:t>
            </w:r>
          </w:p>
        </w:tc>
      </w:tr>
      <w:tr w:rsidR="00AC6407" w:rsidRPr="00AC6407" w14:paraId="365CDA63" w14:textId="77777777" w:rsidTr="00D34C4D">
        <w:trPr>
          <w:trHeight w:val="288"/>
          <w:jc w:val="center"/>
        </w:trPr>
        <w:tc>
          <w:tcPr>
            <w:tcW w:w="5431" w:type="dxa"/>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25936F8F" w14:textId="77777777" w:rsidR="00AC6407" w:rsidRPr="00AC6407" w:rsidRDefault="00AC6407" w:rsidP="00AC6407">
            <w:pPr>
              <w:spacing w:after="0" w:line="240" w:lineRule="auto"/>
              <w:jc w:val="right"/>
              <w:rPr>
                <w:rFonts w:ascii="Arial" w:eastAsia="Times New Roman" w:hAnsi="Arial" w:cs="Arial"/>
                <w:color w:val="000000"/>
                <w:lang w:eastAsia="en-GB"/>
              </w:rPr>
            </w:pPr>
            <w:r w:rsidRPr="00AC6407">
              <w:rPr>
                <w:rFonts w:ascii="Arial" w:eastAsia="Times New Roman" w:hAnsi="Arial" w:cs="Arial"/>
                <w:color w:val="000000"/>
                <w:lang w:eastAsia="en-GB"/>
              </w:rPr>
              <w:t>Less: Depreciation (6918)</w:t>
            </w:r>
          </w:p>
        </w:tc>
        <w:tc>
          <w:tcPr>
            <w:tcW w:w="989" w:type="dxa"/>
            <w:tcBorders>
              <w:top w:val="single" w:sz="4" w:space="0" w:color="auto"/>
              <w:left w:val="nil"/>
              <w:bottom w:val="single" w:sz="4" w:space="0" w:color="auto"/>
              <w:right w:val="single" w:sz="4" w:space="0" w:color="000000"/>
            </w:tcBorders>
            <w:shd w:val="clear" w:color="auto" w:fill="auto"/>
            <w:noWrap/>
            <w:vAlign w:val="bottom"/>
            <w:hideMark/>
          </w:tcPr>
          <w:p w14:paraId="242B90C0" w14:textId="77777777" w:rsidR="00AC6407" w:rsidRPr="00AC6407" w:rsidRDefault="00AC6407" w:rsidP="00AC6407">
            <w:pPr>
              <w:spacing w:after="0" w:line="240" w:lineRule="auto"/>
              <w:jc w:val="right"/>
              <w:rPr>
                <w:rFonts w:ascii="Arial" w:eastAsia="Times New Roman" w:hAnsi="Arial" w:cs="Arial"/>
                <w:color w:val="000000"/>
                <w:lang w:eastAsia="en-GB"/>
              </w:rPr>
            </w:pPr>
            <w:r w:rsidRPr="00AC6407">
              <w:rPr>
                <w:rFonts w:ascii="Arial" w:eastAsia="Times New Roman" w:hAnsi="Arial" w:cs="Arial"/>
                <w:color w:val="000000"/>
                <w:lang w:eastAsia="en-GB"/>
              </w:rPr>
              <w:t> </w:t>
            </w:r>
          </w:p>
        </w:tc>
      </w:tr>
      <w:tr w:rsidR="00AC6407" w:rsidRPr="00AC6407" w14:paraId="6944382A" w14:textId="77777777" w:rsidTr="00D34C4D">
        <w:trPr>
          <w:trHeight w:val="288"/>
          <w:jc w:val="center"/>
        </w:trPr>
        <w:tc>
          <w:tcPr>
            <w:tcW w:w="5431" w:type="dxa"/>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2332CA21" w14:textId="77777777" w:rsidR="00AC6407" w:rsidRPr="00AC6407" w:rsidRDefault="00AC6407" w:rsidP="00AC6407">
            <w:pPr>
              <w:spacing w:after="0" w:line="240" w:lineRule="auto"/>
              <w:jc w:val="right"/>
              <w:rPr>
                <w:rFonts w:ascii="Arial" w:eastAsia="Times New Roman" w:hAnsi="Arial" w:cs="Arial"/>
                <w:color w:val="000000"/>
                <w:lang w:eastAsia="en-GB"/>
              </w:rPr>
            </w:pPr>
            <w:r w:rsidRPr="00AC6407">
              <w:rPr>
                <w:rFonts w:ascii="Arial" w:eastAsia="Times New Roman" w:hAnsi="Arial" w:cs="Arial"/>
                <w:color w:val="000000"/>
                <w:lang w:eastAsia="en-GB"/>
              </w:rPr>
              <w:t>Less: Accumulated depreciation (12520)</w:t>
            </w:r>
          </w:p>
        </w:tc>
        <w:tc>
          <w:tcPr>
            <w:tcW w:w="989" w:type="dxa"/>
            <w:tcBorders>
              <w:top w:val="single" w:sz="4" w:space="0" w:color="auto"/>
              <w:left w:val="nil"/>
              <w:bottom w:val="single" w:sz="4" w:space="0" w:color="auto"/>
              <w:right w:val="single" w:sz="4" w:space="0" w:color="000000"/>
            </w:tcBorders>
            <w:shd w:val="clear" w:color="auto" w:fill="auto"/>
            <w:noWrap/>
            <w:vAlign w:val="bottom"/>
            <w:hideMark/>
          </w:tcPr>
          <w:p w14:paraId="6E81165F" w14:textId="77777777" w:rsidR="00AC6407" w:rsidRPr="00AC6407" w:rsidRDefault="00AC6407" w:rsidP="00AC6407">
            <w:pPr>
              <w:spacing w:after="0" w:line="240" w:lineRule="auto"/>
              <w:jc w:val="right"/>
              <w:rPr>
                <w:rFonts w:ascii="Arial" w:eastAsia="Times New Roman" w:hAnsi="Arial" w:cs="Arial"/>
                <w:color w:val="000000"/>
                <w:lang w:eastAsia="en-GB"/>
              </w:rPr>
            </w:pPr>
            <w:r w:rsidRPr="00AC6407">
              <w:rPr>
                <w:rFonts w:ascii="Arial" w:eastAsia="Times New Roman" w:hAnsi="Arial" w:cs="Arial"/>
                <w:color w:val="000000"/>
                <w:lang w:eastAsia="en-GB"/>
              </w:rPr>
              <w:t>16,142</w:t>
            </w:r>
          </w:p>
        </w:tc>
      </w:tr>
      <w:tr w:rsidR="00AC6407" w:rsidRPr="00AC6407" w14:paraId="295A1C2C" w14:textId="77777777" w:rsidTr="00D34C4D">
        <w:trPr>
          <w:trHeight w:val="312"/>
          <w:jc w:val="center"/>
        </w:trPr>
        <w:tc>
          <w:tcPr>
            <w:tcW w:w="5431" w:type="dxa"/>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792B949F" w14:textId="77777777" w:rsidR="00AC6407" w:rsidRPr="00AC6407" w:rsidRDefault="00AC6407" w:rsidP="00AC6407">
            <w:pPr>
              <w:spacing w:after="0" w:line="240" w:lineRule="auto"/>
              <w:jc w:val="right"/>
              <w:rPr>
                <w:rFonts w:ascii="Arial" w:eastAsia="Times New Roman" w:hAnsi="Arial" w:cs="Arial"/>
                <w:color w:val="000000"/>
                <w:lang w:eastAsia="en-GB"/>
              </w:rPr>
            </w:pPr>
            <w:r w:rsidRPr="00AC6407">
              <w:rPr>
                <w:rFonts w:ascii="Arial" w:eastAsia="Times New Roman" w:hAnsi="Arial" w:cs="Arial"/>
                <w:color w:val="000000"/>
                <w:lang w:eastAsia="en-GB"/>
              </w:rPr>
              <w:t> </w:t>
            </w:r>
          </w:p>
        </w:tc>
        <w:tc>
          <w:tcPr>
            <w:tcW w:w="989" w:type="dxa"/>
            <w:tcBorders>
              <w:top w:val="single" w:sz="4" w:space="0" w:color="auto"/>
              <w:left w:val="nil"/>
              <w:bottom w:val="single" w:sz="4" w:space="0" w:color="auto"/>
              <w:right w:val="single" w:sz="4" w:space="0" w:color="000000"/>
            </w:tcBorders>
            <w:shd w:val="clear" w:color="auto" w:fill="auto"/>
            <w:noWrap/>
            <w:vAlign w:val="bottom"/>
            <w:hideMark/>
          </w:tcPr>
          <w:p w14:paraId="17F19126" w14:textId="77777777" w:rsidR="00AC6407" w:rsidRPr="00AC6407" w:rsidRDefault="00AC6407" w:rsidP="00AC6407">
            <w:pPr>
              <w:spacing w:after="0" w:line="240" w:lineRule="auto"/>
              <w:jc w:val="right"/>
              <w:rPr>
                <w:rFonts w:ascii="Arial" w:eastAsia="Times New Roman" w:hAnsi="Arial" w:cs="Arial"/>
                <w:b/>
                <w:bCs/>
                <w:color w:val="000000"/>
                <w:lang w:eastAsia="en-GB"/>
              </w:rPr>
            </w:pPr>
            <w:r w:rsidRPr="00AC6407">
              <w:rPr>
                <w:rFonts w:ascii="Arial" w:eastAsia="Times New Roman" w:hAnsi="Arial" w:cs="Arial"/>
                <w:b/>
                <w:bCs/>
                <w:color w:val="000000"/>
                <w:lang w:eastAsia="en-GB"/>
              </w:rPr>
              <w:t>19,802</w:t>
            </w:r>
          </w:p>
        </w:tc>
      </w:tr>
      <w:tr w:rsidR="00AC6407" w:rsidRPr="00AC6407" w14:paraId="27E931C6" w14:textId="77777777" w:rsidTr="00D34C4D">
        <w:trPr>
          <w:trHeight w:val="312"/>
          <w:jc w:val="center"/>
        </w:trPr>
        <w:tc>
          <w:tcPr>
            <w:tcW w:w="5431" w:type="dxa"/>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00F794C3" w14:textId="77777777" w:rsidR="00AC6407" w:rsidRPr="00AC6407" w:rsidRDefault="00AC6407" w:rsidP="00AC6407">
            <w:pPr>
              <w:spacing w:after="0" w:line="240" w:lineRule="auto"/>
              <w:jc w:val="right"/>
              <w:rPr>
                <w:rFonts w:ascii="Arial" w:eastAsia="Times New Roman" w:hAnsi="Arial" w:cs="Arial"/>
                <w:b/>
                <w:bCs/>
                <w:color w:val="000000"/>
                <w:lang w:eastAsia="en-GB"/>
              </w:rPr>
            </w:pPr>
            <w:r w:rsidRPr="00AC6407">
              <w:rPr>
                <w:rFonts w:ascii="Arial" w:eastAsia="Times New Roman" w:hAnsi="Arial" w:cs="Arial"/>
                <w:b/>
                <w:bCs/>
                <w:color w:val="000000"/>
                <w:lang w:eastAsia="en-GB"/>
              </w:rPr>
              <w:t xml:space="preserve">Total Assets </w:t>
            </w:r>
          </w:p>
        </w:tc>
        <w:tc>
          <w:tcPr>
            <w:tcW w:w="989" w:type="dxa"/>
            <w:tcBorders>
              <w:top w:val="single" w:sz="4" w:space="0" w:color="auto"/>
              <w:left w:val="nil"/>
              <w:bottom w:val="single" w:sz="4" w:space="0" w:color="auto"/>
              <w:right w:val="single" w:sz="4" w:space="0" w:color="000000"/>
            </w:tcBorders>
            <w:shd w:val="clear" w:color="auto" w:fill="auto"/>
            <w:noWrap/>
            <w:vAlign w:val="bottom"/>
            <w:hideMark/>
          </w:tcPr>
          <w:p w14:paraId="3512A8F9" w14:textId="77777777" w:rsidR="00AC6407" w:rsidRPr="00AC6407" w:rsidRDefault="00AC6407" w:rsidP="00AC6407">
            <w:pPr>
              <w:spacing w:after="0" w:line="240" w:lineRule="auto"/>
              <w:jc w:val="right"/>
              <w:rPr>
                <w:rFonts w:ascii="Arial" w:eastAsia="Times New Roman" w:hAnsi="Arial" w:cs="Arial"/>
                <w:b/>
                <w:bCs/>
                <w:color w:val="000000"/>
                <w:lang w:eastAsia="en-GB"/>
              </w:rPr>
            </w:pPr>
            <w:r w:rsidRPr="00AC6407">
              <w:rPr>
                <w:rFonts w:ascii="Arial" w:eastAsia="Times New Roman" w:hAnsi="Arial" w:cs="Arial"/>
                <w:b/>
                <w:bCs/>
                <w:color w:val="000000"/>
                <w:lang w:eastAsia="en-GB"/>
              </w:rPr>
              <w:t>50,928</w:t>
            </w:r>
          </w:p>
        </w:tc>
      </w:tr>
      <w:tr w:rsidR="00AC6407" w:rsidRPr="00AC6407" w14:paraId="59CCE3D8" w14:textId="77777777" w:rsidTr="00D34C4D">
        <w:trPr>
          <w:trHeight w:val="288"/>
          <w:jc w:val="center"/>
        </w:trPr>
        <w:tc>
          <w:tcPr>
            <w:tcW w:w="5431" w:type="dxa"/>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38274BB0" w14:textId="77777777" w:rsidR="00AC6407" w:rsidRPr="00AC6407" w:rsidRDefault="00AC6407" w:rsidP="00AC6407">
            <w:pPr>
              <w:spacing w:after="0" w:line="240" w:lineRule="auto"/>
              <w:jc w:val="right"/>
              <w:rPr>
                <w:rFonts w:ascii="Arial" w:eastAsia="Times New Roman" w:hAnsi="Arial" w:cs="Arial"/>
                <w:color w:val="000000"/>
                <w:lang w:eastAsia="en-GB"/>
              </w:rPr>
            </w:pPr>
            <w:r w:rsidRPr="00AC6407">
              <w:rPr>
                <w:rFonts w:ascii="Arial" w:eastAsia="Times New Roman" w:hAnsi="Arial" w:cs="Arial"/>
                <w:color w:val="000000"/>
                <w:lang w:eastAsia="en-GB"/>
              </w:rPr>
              <w:t> </w:t>
            </w:r>
          </w:p>
        </w:tc>
        <w:tc>
          <w:tcPr>
            <w:tcW w:w="989" w:type="dxa"/>
            <w:tcBorders>
              <w:top w:val="single" w:sz="4" w:space="0" w:color="auto"/>
              <w:left w:val="nil"/>
              <w:bottom w:val="single" w:sz="4" w:space="0" w:color="auto"/>
              <w:right w:val="single" w:sz="4" w:space="0" w:color="000000"/>
            </w:tcBorders>
            <w:shd w:val="clear" w:color="auto" w:fill="auto"/>
            <w:noWrap/>
            <w:vAlign w:val="bottom"/>
            <w:hideMark/>
          </w:tcPr>
          <w:p w14:paraId="568F7D75" w14:textId="77777777" w:rsidR="00AC6407" w:rsidRPr="00AC6407" w:rsidRDefault="00AC6407" w:rsidP="00AC6407">
            <w:pPr>
              <w:spacing w:after="0" w:line="240" w:lineRule="auto"/>
              <w:jc w:val="right"/>
              <w:rPr>
                <w:rFonts w:ascii="Arial" w:eastAsia="Times New Roman" w:hAnsi="Arial" w:cs="Arial"/>
                <w:color w:val="000000"/>
                <w:lang w:eastAsia="en-GB"/>
              </w:rPr>
            </w:pPr>
            <w:r w:rsidRPr="00AC6407">
              <w:rPr>
                <w:rFonts w:ascii="Arial" w:eastAsia="Times New Roman" w:hAnsi="Arial" w:cs="Arial"/>
                <w:color w:val="000000"/>
                <w:lang w:eastAsia="en-GB"/>
              </w:rPr>
              <w:t> </w:t>
            </w:r>
          </w:p>
        </w:tc>
      </w:tr>
      <w:tr w:rsidR="00AC6407" w:rsidRPr="00AC6407" w14:paraId="060C66A1" w14:textId="77777777" w:rsidTr="00D34C4D">
        <w:trPr>
          <w:trHeight w:val="312"/>
          <w:jc w:val="center"/>
        </w:trPr>
        <w:tc>
          <w:tcPr>
            <w:tcW w:w="5431" w:type="dxa"/>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244DB65A" w14:textId="77777777" w:rsidR="00AC6407" w:rsidRPr="00AC6407" w:rsidRDefault="00AC6407" w:rsidP="00AC6407">
            <w:pPr>
              <w:spacing w:after="0" w:line="240" w:lineRule="auto"/>
              <w:jc w:val="right"/>
              <w:rPr>
                <w:rFonts w:ascii="Arial" w:eastAsia="Times New Roman" w:hAnsi="Arial" w:cs="Arial"/>
                <w:b/>
                <w:bCs/>
                <w:color w:val="000000"/>
                <w:lang w:eastAsia="en-GB"/>
              </w:rPr>
            </w:pPr>
            <w:r w:rsidRPr="00AC6407">
              <w:rPr>
                <w:rFonts w:ascii="Arial" w:eastAsia="Times New Roman" w:hAnsi="Arial" w:cs="Arial"/>
                <w:b/>
                <w:bCs/>
                <w:color w:val="000000"/>
                <w:lang w:eastAsia="en-GB"/>
              </w:rPr>
              <w:t xml:space="preserve">Equity and Liability </w:t>
            </w:r>
          </w:p>
        </w:tc>
        <w:tc>
          <w:tcPr>
            <w:tcW w:w="989" w:type="dxa"/>
            <w:tcBorders>
              <w:top w:val="single" w:sz="4" w:space="0" w:color="auto"/>
              <w:left w:val="nil"/>
              <w:bottom w:val="single" w:sz="4" w:space="0" w:color="auto"/>
              <w:right w:val="single" w:sz="4" w:space="0" w:color="000000"/>
            </w:tcBorders>
            <w:shd w:val="clear" w:color="auto" w:fill="auto"/>
            <w:noWrap/>
            <w:vAlign w:val="bottom"/>
            <w:hideMark/>
          </w:tcPr>
          <w:p w14:paraId="54596F37" w14:textId="77777777" w:rsidR="00AC6407" w:rsidRPr="00AC6407" w:rsidRDefault="00AC6407" w:rsidP="00AC6407">
            <w:pPr>
              <w:spacing w:after="0" w:line="240" w:lineRule="auto"/>
              <w:jc w:val="right"/>
              <w:rPr>
                <w:rFonts w:ascii="Arial" w:eastAsia="Times New Roman" w:hAnsi="Arial" w:cs="Arial"/>
                <w:color w:val="000000"/>
                <w:lang w:eastAsia="en-GB"/>
              </w:rPr>
            </w:pPr>
            <w:r w:rsidRPr="00AC6407">
              <w:rPr>
                <w:rFonts w:ascii="Arial" w:eastAsia="Times New Roman" w:hAnsi="Arial" w:cs="Arial"/>
                <w:color w:val="000000"/>
                <w:lang w:eastAsia="en-GB"/>
              </w:rPr>
              <w:t> </w:t>
            </w:r>
          </w:p>
        </w:tc>
      </w:tr>
      <w:tr w:rsidR="00AC6407" w:rsidRPr="00AC6407" w14:paraId="5243D659" w14:textId="77777777" w:rsidTr="00D34C4D">
        <w:trPr>
          <w:trHeight w:val="288"/>
          <w:jc w:val="center"/>
        </w:trPr>
        <w:tc>
          <w:tcPr>
            <w:tcW w:w="5431" w:type="dxa"/>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24C9D335" w14:textId="77777777" w:rsidR="00AC6407" w:rsidRPr="00AC6407" w:rsidRDefault="00AC6407" w:rsidP="00AC6407">
            <w:pPr>
              <w:spacing w:after="0" w:line="240" w:lineRule="auto"/>
              <w:jc w:val="right"/>
              <w:rPr>
                <w:rFonts w:ascii="Arial" w:eastAsia="Times New Roman" w:hAnsi="Arial" w:cs="Arial"/>
                <w:color w:val="000000"/>
                <w:lang w:eastAsia="en-GB"/>
              </w:rPr>
            </w:pPr>
            <w:r w:rsidRPr="00AC6407">
              <w:rPr>
                <w:rFonts w:ascii="Arial" w:eastAsia="Times New Roman" w:hAnsi="Arial" w:cs="Arial"/>
                <w:color w:val="000000"/>
                <w:lang w:eastAsia="en-GB"/>
              </w:rPr>
              <w:t xml:space="preserve">Current liability </w:t>
            </w:r>
          </w:p>
        </w:tc>
        <w:tc>
          <w:tcPr>
            <w:tcW w:w="989" w:type="dxa"/>
            <w:tcBorders>
              <w:top w:val="single" w:sz="4" w:space="0" w:color="auto"/>
              <w:left w:val="nil"/>
              <w:bottom w:val="single" w:sz="4" w:space="0" w:color="auto"/>
              <w:right w:val="single" w:sz="4" w:space="0" w:color="000000"/>
            </w:tcBorders>
            <w:shd w:val="clear" w:color="auto" w:fill="auto"/>
            <w:noWrap/>
            <w:vAlign w:val="bottom"/>
            <w:hideMark/>
          </w:tcPr>
          <w:p w14:paraId="6DB84BE1" w14:textId="77777777" w:rsidR="00AC6407" w:rsidRPr="00AC6407" w:rsidRDefault="00AC6407" w:rsidP="00AC6407">
            <w:pPr>
              <w:spacing w:after="0" w:line="240" w:lineRule="auto"/>
              <w:jc w:val="right"/>
              <w:rPr>
                <w:rFonts w:ascii="Arial" w:eastAsia="Times New Roman" w:hAnsi="Arial" w:cs="Arial"/>
                <w:color w:val="000000"/>
                <w:lang w:eastAsia="en-GB"/>
              </w:rPr>
            </w:pPr>
            <w:r w:rsidRPr="00AC6407">
              <w:rPr>
                <w:rFonts w:ascii="Arial" w:eastAsia="Times New Roman" w:hAnsi="Arial" w:cs="Arial"/>
                <w:color w:val="000000"/>
                <w:lang w:eastAsia="en-GB"/>
              </w:rPr>
              <w:t> </w:t>
            </w:r>
          </w:p>
        </w:tc>
      </w:tr>
      <w:tr w:rsidR="00AC6407" w:rsidRPr="00AC6407" w14:paraId="44640E1B" w14:textId="77777777" w:rsidTr="00D34C4D">
        <w:trPr>
          <w:trHeight w:val="288"/>
          <w:jc w:val="center"/>
        </w:trPr>
        <w:tc>
          <w:tcPr>
            <w:tcW w:w="5431" w:type="dxa"/>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0F82E57C" w14:textId="77777777" w:rsidR="00AC6407" w:rsidRPr="00AC6407" w:rsidRDefault="00AC6407" w:rsidP="00AC6407">
            <w:pPr>
              <w:spacing w:after="0" w:line="240" w:lineRule="auto"/>
              <w:jc w:val="right"/>
              <w:rPr>
                <w:rFonts w:ascii="Arial" w:eastAsia="Times New Roman" w:hAnsi="Arial" w:cs="Arial"/>
                <w:color w:val="000000"/>
                <w:lang w:eastAsia="en-GB"/>
              </w:rPr>
            </w:pPr>
            <w:r w:rsidRPr="00AC6407">
              <w:rPr>
                <w:rFonts w:ascii="Arial" w:eastAsia="Times New Roman" w:hAnsi="Arial" w:cs="Arial"/>
                <w:color w:val="000000"/>
                <w:lang w:eastAsia="en-GB"/>
              </w:rPr>
              <w:t>Creditors for VAT</w:t>
            </w:r>
          </w:p>
        </w:tc>
        <w:tc>
          <w:tcPr>
            <w:tcW w:w="989" w:type="dxa"/>
            <w:tcBorders>
              <w:top w:val="single" w:sz="4" w:space="0" w:color="auto"/>
              <w:left w:val="nil"/>
              <w:bottom w:val="single" w:sz="4" w:space="0" w:color="auto"/>
              <w:right w:val="single" w:sz="4" w:space="0" w:color="000000"/>
            </w:tcBorders>
            <w:shd w:val="clear" w:color="auto" w:fill="auto"/>
            <w:noWrap/>
            <w:vAlign w:val="bottom"/>
            <w:hideMark/>
          </w:tcPr>
          <w:p w14:paraId="2BAA6EA9" w14:textId="77777777" w:rsidR="00AC6407" w:rsidRPr="00AC6407" w:rsidRDefault="00AC6407" w:rsidP="00AC6407">
            <w:pPr>
              <w:spacing w:after="0" w:line="240" w:lineRule="auto"/>
              <w:jc w:val="right"/>
              <w:rPr>
                <w:rFonts w:ascii="Arial" w:eastAsia="Times New Roman" w:hAnsi="Arial" w:cs="Arial"/>
                <w:color w:val="000000"/>
                <w:lang w:eastAsia="en-GB"/>
              </w:rPr>
            </w:pPr>
            <w:r w:rsidRPr="00AC6407">
              <w:rPr>
                <w:rFonts w:ascii="Arial" w:eastAsia="Times New Roman" w:hAnsi="Arial" w:cs="Arial"/>
                <w:color w:val="000000"/>
                <w:lang w:eastAsia="en-GB"/>
              </w:rPr>
              <w:t>7,729</w:t>
            </w:r>
          </w:p>
        </w:tc>
      </w:tr>
      <w:tr w:rsidR="00AC6407" w:rsidRPr="00AC6407" w14:paraId="200C7298" w14:textId="77777777" w:rsidTr="00D34C4D">
        <w:trPr>
          <w:trHeight w:val="288"/>
          <w:jc w:val="center"/>
        </w:trPr>
        <w:tc>
          <w:tcPr>
            <w:tcW w:w="5431" w:type="dxa"/>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4D7DEAF0" w14:textId="77777777" w:rsidR="00AC6407" w:rsidRPr="00AC6407" w:rsidRDefault="00AC6407" w:rsidP="00AC6407">
            <w:pPr>
              <w:spacing w:after="0" w:line="240" w:lineRule="auto"/>
              <w:jc w:val="right"/>
              <w:rPr>
                <w:rFonts w:ascii="Arial" w:eastAsia="Times New Roman" w:hAnsi="Arial" w:cs="Arial"/>
                <w:color w:val="000000"/>
                <w:lang w:eastAsia="en-GB"/>
              </w:rPr>
            </w:pPr>
            <w:r w:rsidRPr="00AC6407">
              <w:rPr>
                <w:rFonts w:ascii="Arial" w:eastAsia="Times New Roman" w:hAnsi="Arial" w:cs="Arial"/>
                <w:color w:val="000000"/>
                <w:lang w:eastAsia="en-GB"/>
              </w:rPr>
              <w:t xml:space="preserve">Trade Payables </w:t>
            </w:r>
          </w:p>
        </w:tc>
        <w:tc>
          <w:tcPr>
            <w:tcW w:w="989" w:type="dxa"/>
            <w:tcBorders>
              <w:top w:val="single" w:sz="4" w:space="0" w:color="auto"/>
              <w:left w:val="nil"/>
              <w:bottom w:val="single" w:sz="4" w:space="0" w:color="auto"/>
              <w:right w:val="single" w:sz="4" w:space="0" w:color="000000"/>
            </w:tcBorders>
            <w:shd w:val="clear" w:color="auto" w:fill="auto"/>
            <w:noWrap/>
            <w:vAlign w:val="bottom"/>
            <w:hideMark/>
          </w:tcPr>
          <w:p w14:paraId="72AADDD0" w14:textId="77777777" w:rsidR="00AC6407" w:rsidRPr="00AC6407" w:rsidRDefault="00AC6407" w:rsidP="00AC6407">
            <w:pPr>
              <w:spacing w:after="0" w:line="240" w:lineRule="auto"/>
              <w:jc w:val="right"/>
              <w:rPr>
                <w:rFonts w:ascii="Arial" w:eastAsia="Times New Roman" w:hAnsi="Arial" w:cs="Arial"/>
                <w:color w:val="000000"/>
                <w:lang w:eastAsia="en-GB"/>
              </w:rPr>
            </w:pPr>
            <w:r w:rsidRPr="00AC6407">
              <w:rPr>
                <w:rFonts w:ascii="Arial" w:eastAsia="Times New Roman" w:hAnsi="Arial" w:cs="Arial"/>
                <w:color w:val="000000"/>
                <w:lang w:eastAsia="en-GB"/>
              </w:rPr>
              <w:t>34,420</w:t>
            </w:r>
          </w:p>
        </w:tc>
      </w:tr>
      <w:tr w:rsidR="00AC6407" w:rsidRPr="00AC6407" w14:paraId="1C186155" w14:textId="77777777" w:rsidTr="00D34C4D">
        <w:trPr>
          <w:trHeight w:val="312"/>
          <w:jc w:val="center"/>
        </w:trPr>
        <w:tc>
          <w:tcPr>
            <w:tcW w:w="5431" w:type="dxa"/>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1894F8C7" w14:textId="77777777" w:rsidR="00AC6407" w:rsidRPr="00AC6407" w:rsidRDefault="00AC6407" w:rsidP="00AC6407">
            <w:pPr>
              <w:spacing w:after="0" w:line="240" w:lineRule="auto"/>
              <w:jc w:val="right"/>
              <w:rPr>
                <w:rFonts w:ascii="Arial" w:eastAsia="Times New Roman" w:hAnsi="Arial" w:cs="Arial"/>
                <w:color w:val="000000"/>
                <w:lang w:eastAsia="en-GB"/>
              </w:rPr>
            </w:pPr>
            <w:r w:rsidRPr="00AC6407">
              <w:rPr>
                <w:rFonts w:ascii="Arial" w:eastAsia="Times New Roman" w:hAnsi="Arial" w:cs="Arial"/>
                <w:color w:val="000000"/>
                <w:lang w:eastAsia="en-GB"/>
              </w:rPr>
              <w:t> </w:t>
            </w:r>
          </w:p>
        </w:tc>
        <w:tc>
          <w:tcPr>
            <w:tcW w:w="989" w:type="dxa"/>
            <w:tcBorders>
              <w:top w:val="single" w:sz="4" w:space="0" w:color="auto"/>
              <w:left w:val="nil"/>
              <w:bottom w:val="single" w:sz="4" w:space="0" w:color="auto"/>
              <w:right w:val="single" w:sz="4" w:space="0" w:color="000000"/>
            </w:tcBorders>
            <w:shd w:val="clear" w:color="auto" w:fill="auto"/>
            <w:noWrap/>
            <w:vAlign w:val="bottom"/>
            <w:hideMark/>
          </w:tcPr>
          <w:p w14:paraId="2618AFAE" w14:textId="77777777" w:rsidR="00AC6407" w:rsidRPr="00AC6407" w:rsidRDefault="00AC6407" w:rsidP="00AC6407">
            <w:pPr>
              <w:spacing w:after="0" w:line="240" w:lineRule="auto"/>
              <w:jc w:val="right"/>
              <w:rPr>
                <w:rFonts w:ascii="Arial" w:eastAsia="Times New Roman" w:hAnsi="Arial" w:cs="Arial"/>
                <w:b/>
                <w:bCs/>
                <w:color w:val="000000"/>
                <w:lang w:eastAsia="en-GB"/>
              </w:rPr>
            </w:pPr>
            <w:r w:rsidRPr="00AC6407">
              <w:rPr>
                <w:rFonts w:ascii="Arial" w:eastAsia="Times New Roman" w:hAnsi="Arial" w:cs="Arial"/>
                <w:b/>
                <w:bCs/>
                <w:color w:val="000000"/>
                <w:lang w:eastAsia="en-GB"/>
              </w:rPr>
              <w:t>42,149</w:t>
            </w:r>
          </w:p>
        </w:tc>
      </w:tr>
      <w:tr w:rsidR="00AC6407" w:rsidRPr="00AC6407" w14:paraId="653070CB" w14:textId="77777777" w:rsidTr="00D34C4D">
        <w:trPr>
          <w:trHeight w:val="312"/>
          <w:jc w:val="center"/>
        </w:trPr>
        <w:tc>
          <w:tcPr>
            <w:tcW w:w="5431" w:type="dxa"/>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6E5AB96A" w14:textId="77777777" w:rsidR="00AC6407" w:rsidRPr="00AC6407" w:rsidRDefault="00AC6407" w:rsidP="00AC6407">
            <w:pPr>
              <w:spacing w:after="0" w:line="240" w:lineRule="auto"/>
              <w:jc w:val="right"/>
              <w:rPr>
                <w:rFonts w:ascii="Arial" w:eastAsia="Times New Roman" w:hAnsi="Arial" w:cs="Arial"/>
                <w:b/>
                <w:bCs/>
                <w:color w:val="000000"/>
                <w:lang w:eastAsia="en-GB"/>
              </w:rPr>
            </w:pPr>
            <w:r w:rsidRPr="00AC6407">
              <w:rPr>
                <w:rFonts w:ascii="Arial" w:eastAsia="Times New Roman" w:hAnsi="Arial" w:cs="Arial"/>
                <w:b/>
                <w:bCs/>
                <w:color w:val="000000"/>
                <w:lang w:eastAsia="en-GB"/>
              </w:rPr>
              <w:t xml:space="preserve">Equity and Shareholders </w:t>
            </w:r>
          </w:p>
        </w:tc>
        <w:tc>
          <w:tcPr>
            <w:tcW w:w="989" w:type="dxa"/>
            <w:tcBorders>
              <w:top w:val="single" w:sz="4" w:space="0" w:color="auto"/>
              <w:left w:val="nil"/>
              <w:bottom w:val="single" w:sz="4" w:space="0" w:color="auto"/>
              <w:right w:val="single" w:sz="4" w:space="0" w:color="000000"/>
            </w:tcBorders>
            <w:shd w:val="clear" w:color="auto" w:fill="auto"/>
            <w:noWrap/>
            <w:vAlign w:val="bottom"/>
            <w:hideMark/>
          </w:tcPr>
          <w:p w14:paraId="298818E9" w14:textId="77777777" w:rsidR="00AC6407" w:rsidRPr="00AC6407" w:rsidRDefault="00AC6407" w:rsidP="00AC6407">
            <w:pPr>
              <w:spacing w:after="0" w:line="240" w:lineRule="auto"/>
              <w:jc w:val="right"/>
              <w:rPr>
                <w:rFonts w:ascii="Arial" w:eastAsia="Times New Roman" w:hAnsi="Arial" w:cs="Arial"/>
                <w:color w:val="000000"/>
                <w:lang w:eastAsia="en-GB"/>
              </w:rPr>
            </w:pPr>
            <w:r w:rsidRPr="00AC6407">
              <w:rPr>
                <w:rFonts w:ascii="Arial" w:eastAsia="Times New Roman" w:hAnsi="Arial" w:cs="Arial"/>
                <w:color w:val="000000"/>
                <w:lang w:eastAsia="en-GB"/>
              </w:rPr>
              <w:t> </w:t>
            </w:r>
          </w:p>
        </w:tc>
      </w:tr>
      <w:tr w:rsidR="00AC6407" w:rsidRPr="00AC6407" w14:paraId="1913AA65" w14:textId="77777777" w:rsidTr="00D34C4D">
        <w:trPr>
          <w:trHeight w:val="288"/>
          <w:jc w:val="center"/>
        </w:trPr>
        <w:tc>
          <w:tcPr>
            <w:tcW w:w="5431" w:type="dxa"/>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0E6406E6" w14:textId="77777777" w:rsidR="00AC6407" w:rsidRPr="00AC6407" w:rsidRDefault="00AC6407" w:rsidP="00AC6407">
            <w:pPr>
              <w:spacing w:after="0" w:line="240" w:lineRule="auto"/>
              <w:jc w:val="right"/>
              <w:rPr>
                <w:rFonts w:ascii="Arial" w:eastAsia="Times New Roman" w:hAnsi="Arial" w:cs="Arial"/>
                <w:color w:val="000000"/>
                <w:lang w:eastAsia="en-GB"/>
              </w:rPr>
            </w:pPr>
            <w:r w:rsidRPr="00AC6407">
              <w:rPr>
                <w:rFonts w:ascii="Arial" w:eastAsia="Times New Roman" w:hAnsi="Arial" w:cs="Arial"/>
                <w:color w:val="000000"/>
                <w:lang w:eastAsia="en-GB"/>
              </w:rPr>
              <w:t>Share capital (4993)</w:t>
            </w:r>
          </w:p>
        </w:tc>
        <w:tc>
          <w:tcPr>
            <w:tcW w:w="989" w:type="dxa"/>
            <w:tcBorders>
              <w:top w:val="single" w:sz="4" w:space="0" w:color="auto"/>
              <w:left w:val="nil"/>
              <w:bottom w:val="single" w:sz="4" w:space="0" w:color="auto"/>
              <w:right w:val="single" w:sz="4" w:space="0" w:color="000000"/>
            </w:tcBorders>
            <w:shd w:val="clear" w:color="auto" w:fill="auto"/>
            <w:noWrap/>
            <w:vAlign w:val="bottom"/>
            <w:hideMark/>
          </w:tcPr>
          <w:p w14:paraId="2E694F4B" w14:textId="77777777" w:rsidR="00AC6407" w:rsidRPr="00AC6407" w:rsidRDefault="00AC6407" w:rsidP="00AC6407">
            <w:pPr>
              <w:spacing w:after="0" w:line="240" w:lineRule="auto"/>
              <w:jc w:val="right"/>
              <w:rPr>
                <w:rFonts w:ascii="Arial" w:eastAsia="Times New Roman" w:hAnsi="Arial" w:cs="Arial"/>
                <w:color w:val="000000"/>
                <w:lang w:eastAsia="en-GB"/>
              </w:rPr>
            </w:pPr>
            <w:r w:rsidRPr="00AC6407">
              <w:rPr>
                <w:rFonts w:ascii="Arial" w:eastAsia="Times New Roman" w:hAnsi="Arial" w:cs="Arial"/>
                <w:color w:val="000000"/>
                <w:lang w:eastAsia="en-GB"/>
              </w:rPr>
              <w:t> </w:t>
            </w:r>
          </w:p>
        </w:tc>
      </w:tr>
      <w:tr w:rsidR="00AC6407" w:rsidRPr="00AC6407" w14:paraId="6E7AD842" w14:textId="77777777" w:rsidTr="00D34C4D">
        <w:trPr>
          <w:trHeight w:val="288"/>
          <w:jc w:val="center"/>
        </w:trPr>
        <w:tc>
          <w:tcPr>
            <w:tcW w:w="5431" w:type="dxa"/>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227C965F" w14:textId="77777777" w:rsidR="00AC6407" w:rsidRPr="00AC6407" w:rsidRDefault="00AC6407" w:rsidP="00AC6407">
            <w:pPr>
              <w:spacing w:after="0" w:line="240" w:lineRule="auto"/>
              <w:jc w:val="right"/>
              <w:rPr>
                <w:rFonts w:ascii="Arial" w:eastAsia="Times New Roman" w:hAnsi="Arial" w:cs="Arial"/>
                <w:color w:val="000000"/>
                <w:lang w:eastAsia="en-GB"/>
              </w:rPr>
            </w:pPr>
            <w:r w:rsidRPr="00AC6407">
              <w:rPr>
                <w:rFonts w:ascii="Arial" w:eastAsia="Times New Roman" w:hAnsi="Arial" w:cs="Arial"/>
                <w:color w:val="000000"/>
                <w:lang w:eastAsia="en-GB"/>
              </w:rPr>
              <w:t>Add: Profit (22056)</w:t>
            </w:r>
          </w:p>
        </w:tc>
        <w:tc>
          <w:tcPr>
            <w:tcW w:w="989" w:type="dxa"/>
            <w:tcBorders>
              <w:top w:val="single" w:sz="4" w:space="0" w:color="auto"/>
              <w:left w:val="nil"/>
              <w:bottom w:val="single" w:sz="4" w:space="0" w:color="auto"/>
              <w:right w:val="single" w:sz="4" w:space="0" w:color="000000"/>
            </w:tcBorders>
            <w:shd w:val="clear" w:color="auto" w:fill="auto"/>
            <w:noWrap/>
            <w:vAlign w:val="bottom"/>
            <w:hideMark/>
          </w:tcPr>
          <w:p w14:paraId="20A17E66" w14:textId="77777777" w:rsidR="00AC6407" w:rsidRPr="00AC6407" w:rsidRDefault="00AC6407" w:rsidP="00AC6407">
            <w:pPr>
              <w:spacing w:after="0" w:line="240" w:lineRule="auto"/>
              <w:jc w:val="right"/>
              <w:rPr>
                <w:rFonts w:ascii="Arial" w:eastAsia="Times New Roman" w:hAnsi="Arial" w:cs="Arial"/>
                <w:color w:val="000000"/>
                <w:lang w:eastAsia="en-GB"/>
              </w:rPr>
            </w:pPr>
            <w:r w:rsidRPr="00AC6407">
              <w:rPr>
                <w:rFonts w:ascii="Arial" w:eastAsia="Times New Roman" w:hAnsi="Arial" w:cs="Arial"/>
                <w:color w:val="000000"/>
                <w:lang w:eastAsia="en-GB"/>
              </w:rPr>
              <w:t> </w:t>
            </w:r>
          </w:p>
        </w:tc>
      </w:tr>
      <w:tr w:rsidR="00AC6407" w:rsidRPr="00AC6407" w14:paraId="59182322" w14:textId="77777777" w:rsidTr="00D34C4D">
        <w:trPr>
          <w:trHeight w:val="288"/>
          <w:jc w:val="center"/>
        </w:trPr>
        <w:tc>
          <w:tcPr>
            <w:tcW w:w="5431" w:type="dxa"/>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79C74792" w14:textId="77777777" w:rsidR="00AC6407" w:rsidRPr="00AC6407" w:rsidRDefault="00AC6407" w:rsidP="00AC6407">
            <w:pPr>
              <w:spacing w:after="0" w:line="240" w:lineRule="auto"/>
              <w:jc w:val="right"/>
              <w:rPr>
                <w:rFonts w:ascii="Arial" w:eastAsia="Times New Roman" w:hAnsi="Arial" w:cs="Arial"/>
                <w:color w:val="000000"/>
                <w:lang w:eastAsia="en-GB"/>
              </w:rPr>
            </w:pPr>
            <w:r w:rsidRPr="00AC6407">
              <w:rPr>
                <w:rFonts w:ascii="Arial" w:eastAsia="Times New Roman" w:hAnsi="Arial" w:cs="Arial"/>
                <w:color w:val="000000"/>
                <w:lang w:eastAsia="en-GB"/>
              </w:rPr>
              <w:t>Less: Drawings (18270)</w:t>
            </w:r>
          </w:p>
        </w:tc>
        <w:tc>
          <w:tcPr>
            <w:tcW w:w="989" w:type="dxa"/>
            <w:tcBorders>
              <w:top w:val="single" w:sz="4" w:space="0" w:color="auto"/>
              <w:left w:val="nil"/>
              <w:bottom w:val="single" w:sz="4" w:space="0" w:color="auto"/>
              <w:right w:val="single" w:sz="4" w:space="0" w:color="000000"/>
            </w:tcBorders>
            <w:shd w:val="clear" w:color="auto" w:fill="auto"/>
            <w:noWrap/>
            <w:vAlign w:val="bottom"/>
            <w:hideMark/>
          </w:tcPr>
          <w:p w14:paraId="6D11A5F2" w14:textId="77777777" w:rsidR="00AC6407" w:rsidRPr="00AC6407" w:rsidRDefault="00AC6407" w:rsidP="00AC6407">
            <w:pPr>
              <w:spacing w:after="0" w:line="240" w:lineRule="auto"/>
              <w:jc w:val="right"/>
              <w:rPr>
                <w:rFonts w:ascii="Arial" w:eastAsia="Times New Roman" w:hAnsi="Arial" w:cs="Arial"/>
                <w:color w:val="000000"/>
                <w:lang w:eastAsia="en-GB"/>
              </w:rPr>
            </w:pPr>
            <w:r w:rsidRPr="00AC6407">
              <w:rPr>
                <w:rFonts w:ascii="Arial" w:eastAsia="Times New Roman" w:hAnsi="Arial" w:cs="Arial"/>
                <w:color w:val="000000"/>
                <w:lang w:eastAsia="en-GB"/>
              </w:rPr>
              <w:t>8,779</w:t>
            </w:r>
          </w:p>
        </w:tc>
      </w:tr>
      <w:tr w:rsidR="00AC6407" w:rsidRPr="00AC6407" w14:paraId="039AEE6B" w14:textId="77777777" w:rsidTr="00D34C4D">
        <w:trPr>
          <w:trHeight w:val="312"/>
          <w:jc w:val="center"/>
        </w:trPr>
        <w:tc>
          <w:tcPr>
            <w:tcW w:w="5431" w:type="dxa"/>
            <w:tcBorders>
              <w:top w:val="single" w:sz="4" w:space="0" w:color="auto"/>
              <w:left w:val="single" w:sz="4" w:space="0" w:color="auto"/>
              <w:bottom w:val="single" w:sz="4" w:space="0" w:color="auto"/>
              <w:right w:val="single" w:sz="4" w:space="0" w:color="000000"/>
            </w:tcBorders>
            <w:shd w:val="clear" w:color="auto" w:fill="auto"/>
            <w:noWrap/>
            <w:vAlign w:val="bottom"/>
            <w:hideMark/>
          </w:tcPr>
          <w:p w14:paraId="0E08B0B0" w14:textId="77777777" w:rsidR="00AC6407" w:rsidRPr="00AC6407" w:rsidRDefault="00AC6407" w:rsidP="00AC6407">
            <w:pPr>
              <w:spacing w:after="0" w:line="240" w:lineRule="auto"/>
              <w:jc w:val="right"/>
              <w:rPr>
                <w:rFonts w:ascii="Arial" w:eastAsia="Times New Roman" w:hAnsi="Arial" w:cs="Arial"/>
                <w:b/>
                <w:bCs/>
                <w:color w:val="000000"/>
                <w:lang w:eastAsia="en-GB"/>
              </w:rPr>
            </w:pPr>
            <w:r w:rsidRPr="00AC6407">
              <w:rPr>
                <w:rFonts w:ascii="Arial" w:eastAsia="Times New Roman" w:hAnsi="Arial" w:cs="Arial"/>
                <w:b/>
                <w:bCs/>
                <w:color w:val="000000"/>
                <w:lang w:eastAsia="en-GB"/>
              </w:rPr>
              <w:t xml:space="preserve">Total Liability </w:t>
            </w:r>
          </w:p>
        </w:tc>
        <w:tc>
          <w:tcPr>
            <w:tcW w:w="989" w:type="dxa"/>
            <w:tcBorders>
              <w:top w:val="single" w:sz="4" w:space="0" w:color="auto"/>
              <w:left w:val="nil"/>
              <w:bottom w:val="single" w:sz="4" w:space="0" w:color="auto"/>
              <w:right w:val="single" w:sz="4" w:space="0" w:color="000000"/>
            </w:tcBorders>
            <w:shd w:val="clear" w:color="auto" w:fill="auto"/>
            <w:noWrap/>
            <w:vAlign w:val="bottom"/>
            <w:hideMark/>
          </w:tcPr>
          <w:p w14:paraId="7E6F0189" w14:textId="77777777" w:rsidR="00AC6407" w:rsidRPr="00AC6407" w:rsidRDefault="00AC6407" w:rsidP="00AC6407">
            <w:pPr>
              <w:spacing w:after="0" w:line="240" w:lineRule="auto"/>
              <w:jc w:val="right"/>
              <w:rPr>
                <w:rFonts w:ascii="Arial" w:eastAsia="Times New Roman" w:hAnsi="Arial" w:cs="Arial"/>
                <w:b/>
                <w:bCs/>
                <w:color w:val="000000"/>
                <w:lang w:eastAsia="en-GB"/>
              </w:rPr>
            </w:pPr>
            <w:r w:rsidRPr="00AC6407">
              <w:rPr>
                <w:rFonts w:ascii="Arial" w:eastAsia="Times New Roman" w:hAnsi="Arial" w:cs="Arial"/>
                <w:b/>
                <w:bCs/>
                <w:color w:val="000000"/>
                <w:lang w:eastAsia="en-GB"/>
              </w:rPr>
              <w:t>50,928</w:t>
            </w:r>
          </w:p>
        </w:tc>
      </w:tr>
    </w:tbl>
    <w:p w14:paraId="69B925E8" w14:textId="77777777" w:rsidR="00AC6407" w:rsidRPr="00F6137B" w:rsidRDefault="00AC6407" w:rsidP="00AC6407">
      <w:pPr>
        <w:rPr>
          <w:rFonts w:ascii="Arial" w:hAnsi="Arial" w:cs="Arial"/>
        </w:rPr>
      </w:pPr>
    </w:p>
    <w:p w14:paraId="7EF02778" w14:textId="77777777" w:rsidR="00AC6407" w:rsidRPr="00F6137B" w:rsidRDefault="00AC6407" w:rsidP="00AC6407">
      <w:pPr>
        <w:rPr>
          <w:rFonts w:ascii="Arial" w:hAnsi="Arial" w:cs="Arial"/>
        </w:rPr>
      </w:pPr>
    </w:p>
    <w:p w14:paraId="5E271FE7" w14:textId="77777777" w:rsidR="00AC6407" w:rsidRPr="00F6137B" w:rsidRDefault="00AC6407" w:rsidP="00AC6407">
      <w:pPr>
        <w:rPr>
          <w:rFonts w:ascii="Arial" w:hAnsi="Arial" w:cs="Arial"/>
        </w:rPr>
      </w:pPr>
    </w:p>
    <w:p w14:paraId="08109A9A" w14:textId="0007C544" w:rsidR="0021628C" w:rsidRDefault="0021628C" w:rsidP="00A06140"/>
    <w:p w14:paraId="00CC4FBC" w14:textId="77777777" w:rsidR="00AC6407" w:rsidRDefault="00AC6407" w:rsidP="0021628C">
      <w:pPr>
        <w:rPr>
          <w:rFonts w:ascii="Arial" w:hAnsi="Arial" w:cs="Arial"/>
        </w:rPr>
      </w:pPr>
    </w:p>
    <w:p w14:paraId="735BB645" w14:textId="77777777" w:rsidR="00AC6407" w:rsidRDefault="00AC6407" w:rsidP="0021628C">
      <w:pPr>
        <w:rPr>
          <w:rFonts w:ascii="Arial" w:hAnsi="Arial" w:cs="Arial"/>
        </w:rPr>
      </w:pPr>
    </w:p>
    <w:p w14:paraId="7B3D90D9" w14:textId="77777777" w:rsidR="00AC6407" w:rsidRDefault="00AC6407" w:rsidP="0021628C">
      <w:pPr>
        <w:rPr>
          <w:rFonts w:ascii="Arial" w:hAnsi="Arial" w:cs="Arial"/>
        </w:rPr>
      </w:pPr>
    </w:p>
    <w:p w14:paraId="701DD15D" w14:textId="77777777" w:rsidR="00AC6407" w:rsidRDefault="00AC6407" w:rsidP="0021628C">
      <w:pPr>
        <w:rPr>
          <w:rFonts w:ascii="Arial" w:hAnsi="Arial" w:cs="Arial"/>
        </w:rPr>
      </w:pPr>
    </w:p>
    <w:p w14:paraId="4406E9BD" w14:textId="67832FC2" w:rsidR="0021628C" w:rsidRPr="00E724E6" w:rsidRDefault="0021628C" w:rsidP="00E724E6">
      <w:pPr>
        <w:spacing w:after="0" w:line="276" w:lineRule="auto"/>
        <w:rPr>
          <w:rFonts w:ascii="Arial" w:hAnsi="Arial" w:cs="Arial"/>
        </w:rPr>
      </w:pPr>
      <w:r w:rsidRPr="00E724E6">
        <w:rPr>
          <w:rFonts w:ascii="Arial" w:hAnsi="Arial" w:cs="Arial"/>
        </w:rPr>
        <w:lastRenderedPageBreak/>
        <w:t xml:space="preserve">Accounting or the immune system of every organisation. Any </w:t>
      </w:r>
      <w:proofErr w:type="spellStart"/>
      <w:r w:rsidRPr="00E724E6">
        <w:rPr>
          <w:rFonts w:ascii="Arial" w:hAnsi="Arial" w:cs="Arial"/>
        </w:rPr>
        <w:t>bussiness</w:t>
      </w:r>
      <w:proofErr w:type="spellEnd"/>
      <w:r w:rsidRPr="00E724E6">
        <w:rPr>
          <w:rFonts w:ascii="Arial" w:hAnsi="Arial" w:cs="Arial"/>
        </w:rPr>
        <w:t xml:space="preserve"> needs accounting as it can avoid errors overtime. A proper accounting system and </w:t>
      </w:r>
      <w:proofErr w:type="spellStart"/>
      <w:r w:rsidRPr="00E724E6">
        <w:rPr>
          <w:rFonts w:ascii="Arial" w:hAnsi="Arial" w:cs="Arial"/>
        </w:rPr>
        <w:t>acuray</w:t>
      </w:r>
      <w:proofErr w:type="spellEnd"/>
      <w:r w:rsidRPr="00E724E6">
        <w:rPr>
          <w:rFonts w:ascii="Arial" w:hAnsi="Arial" w:cs="Arial"/>
        </w:rPr>
        <w:t xml:space="preserve"> can save the </w:t>
      </w:r>
      <w:proofErr w:type="spellStart"/>
      <w:r w:rsidRPr="00E724E6">
        <w:rPr>
          <w:rFonts w:ascii="Arial" w:hAnsi="Arial" w:cs="Arial"/>
        </w:rPr>
        <w:t>bussiness</w:t>
      </w:r>
      <w:proofErr w:type="spellEnd"/>
      <w:r w:rsidRPr="00E724E6">
        <w:rPr>
          <w:rFonts w:ascii="Arial" w:hAnsi="Arial" w:cs="Arial"/>
        </w:rPr>
        <w:t xml:space="preserve"> from Bankruptcy. By keeping an </w:t>
      </w:r>
      <w:proofErr w:type="spellStart"/>
      <w:r w:rsidRPr="00E724E6">
        <w:rPr>
          <w:rFonts w:ascii="Arial" w:hAnsi="Arial" w:cs="Arial"/>
        </w:rPr>
        <w:t>evidnce</w:t>
      </w:r>
      <w:proofErr w:type="spellEnd"/>
      <w:r w:rsidRPr="00E724E6">
        <w:rPr>
          <w:rFonts w:ascii="Arial" w:hAnsi="Arial" w:cs="Arial"/>
        </w:rPr>
        <w:t xml:space="preserve"> of your budget you can also save money and know </w:t>
      </w:r>
      <w:proofErr w:type="spellStart"/>
      <w:r w:rsidRPr="00E724E6">
        <w:rPr>
          <w:rFonts w:ascii="Arial" w:hAnsi="Arial" w:cs="Arial"/>
        </w:rPr>
        <w:t>exacly</w:t>
      </w:r>
      <w:proofErr w:type="spellEnd"/>
      <w:r w:rsidRPr="00E724E6">
        <w:rPr>
          <w:rFonts w:ascii="Arial" w:hAnsi="Arial" w:cs="Arial"/>
        </w:rPr>
        <w:t xml:space="preserve"> where to invest. Accounting principles are fundamental elements of correct accounting procedures. They are very important in keeping accurate records and reduce the chances of financial recording </w:t>
      </w:r>
      <w:proofErr w:type="spellStart"/>
      <w:r w:rsidRPr="00E724E6">
        <w:rPr>
          <w:rFonts w:ascii="Arial" w:hAnsi="Arial" w:cs="Arial"/>
        </w:rPr>
        <w:t>errors.It</w:t>
      </w:r>
      <w:proofErr w:type="spellEnd"/>
      <w:r w:rsidRPr="00E724E6">
        <w:rPr>
          <w:rFonts w:ascii="Arial" w:hAnsi="Arial" w:cs="Arial"/>
        </w:rPr>
        <w:t xml:space="preserve"> is essential to understand these fundamental accounting concepts if you want to comply with stock market requirements and maintain transparency with your shareholders. Please see below 14 fundamental accounting concepts you should consider when you start a </w:t>
      </w:r>
      <w:proofErr w:type="spellStart"/>
      <w:r w:rsidRPr="00E724E6">
        <w:rPr>
          <w:rFonts w:ascii="Arial" w:hAnsi="Arial" w:cs="Arial"/>
        </w:rPr>
        <w:t>bussines</w:t>
      </w:r>
      <w:proofErr w:type="spellEnd"/>
      <w:r w:rsidRPr="00E724E6">
        <w:rPr>
          <w:rFonts w:ascii="Arial" w:hAnsi="Arial" w:cs="Arial"/>
        </w:rPr>
        <w:t xml:space="preserve">. </w:t>
      </w:r>
    </w:p>
    <w:p w14:paraId="2ECC24DB" w14:textId="77777777" w:rsidR="002A7226" w:rsidRPr="00E724E6" w:rsidRDefault="002A7226" w:rsidP="00E724E6">
      <w:pPr>
        <w:spacing w:after="0" w:line="276" w:lineRule="auto"/>
        <w:rPr>
          <w:rFonts w:ascii="Arial" w:hAnsi="Arial" w:cs="Arial"/>
        </w:rPr>
      </w:pPr>
    </w:p>
    <w:p w14:paraId="552F2BFC" w14:textId="4852821F" w:rsidR="002A7226" w:rsidRPr="00E724E6" w:rsidRDefault="0021628C" w:rsidP="00E724E6">
      <w:pPr>
        <w:pStyle w:val="Heading3"/>
        <w:shd w:val="clear" w:color="auto" w:fill="FFFFFF"/>
        <w:spacing w:before="0" w:beforeAutospacing="0" w:after="0" w:afterAutospacing="0" w:line="276" w:lineRule="auto"/>
        <w:rPr>
          <w:rFonts w:ascii="Arial" w:hAnsi="Arial" w:cs="Arial"/>
          <w:b w:val="0"/>
          <w:bCs w:val="0"/>
          <w:color w:val="333333"/>
          <w:spacing w:val="-3"/>
          <w:sz w:val="22"/>
          <w:szCs w:val="22"/>
        </w:rPr>
      </w:pPr>
      <w:r w:rsidRPr="00E724E6">
        <w:rPr>
          <w:rFonts w:ascii="Arial" w:hAnsi="Arial" w:cs="Arial"/>
          <w:b w:val="0"/>
          <w:bCs w:val="0"/>
          <w:color w:val="333333"/>
          <w:spacing w:val="-3"/>
          <w:sz w:val="22"/>
          <w:szCs w:val="22"/>
        </w:rPr>
        <w:t>Accrual Principle</w:t>
      </w:r>
    </w:p>
    <w:p w14:paraId="2056B9DA" w14:textId="77777777" w:rsidR="002A7226" w:rsidRPr="00E724E6" w:rsidRDefault="002A7226" w:rsidP="00E724E6">
      <w:pPr>
        <w:pStyle w:val="Heading3"/>
        <w:shd w:val="clear" w:color="auto" w:fill="FFFFFF"/>
        <w:spacing w:before="0" w:beforeAutospacing="0" w:after="0" w:afterAutospacing="0" w:line="276" w:lineRule="auto"/>
        <w:rPr>
          <w:rFonts w:ascii="Arial" w:hAnsi="Arial" w:cs="Arial"/>
          <w:b w:val="0"/>
          <w:bCs w:val="0"/>
          <w:color w:val="333333"/>
          <w:spacing w:val="-3"/>
          <w:sz w:val="22"/>
          <w:szCs w:val="22"/>
        </w:rPr>
      </w:pPr>
    </w:p>
    <w:p w14:paraId="1E7FD386" w14:textId="11BB0BB2" w:rsidR="0021628C" w:rsidRPr="00E724E6" w:rsidRDefault="0021628C" w:rsidP="00E724E6">
      <w:pPr>
        <w:spacing w:after="0" w:line="276" w:lineRule="auto"/>
        <w:rPr>
          <w:rFonts w:ascii="Arial" w:hAnsi="Arial" w:cs="Arial"/>
        </w:rPr>
      </w:pPr>
      <w:r w:rsidRPr="00E724E6">
        <w:rPr>
          <w:rFonts w:ascii="Arial" w:hAnsi="Arial" w:cs="Arial"/>
        </w:rPr>
        <w:t xml:space="preserve">In accordance with the accrual principle, we should keep an evidence of all financial transactions </w:t>
      </w:r>
      <w:r w:rsidR="00820976" w:rsidRPr="00E724E6">
        <w:rPr>
          <w:rFonts w:ascii="Arial" w:hAnsi="Arial" w:cs="Arial"/>
        </w:rPr>
        <w:t xml:space="preserve">and the record should be updated at </w:t>
      </w:r>
      <w:r w:rsidRPr="00E724E6">
        <w:rPr>
          <w:rFonts w:ascii="Arial" w:hAnsi="Arial" w:cs="Arial"/>
        </w:rPr>
        <w:t>the proper time periods. The transactions themselves take place during this time, rather than when money is placed into a company's bank account.</w:t>
      </w:r>
      <w:r w:rsidR="00820976" w:rsidRPr="00E724E6">
        <w:rPr>
          <w:rFonts w:ascii="Arial" w:hAnsi="Arial" w:cs="Arial"/>
        </w:rPr>
        <w:t xml:space="preserve"> Most of the time, these are the times when transactions take place, not when cash is put into a company's </w:t>
      </w:r>
      <w:proofErr w:type="spellStart"/>
      <w:r w:rsidR="00820976" w:rsidRPr="00E724E6">
        <w:rPr>
          <w:rFonts w:ascii="Arial" w:hAnsi="Arial" w:cs="Arial"/>
        </w:rPr>
        <w:t>account.</w:t>
      </w:r>
      <w:r w:rsidR="009A71DE" w:rsidRPr="00E724E6">
        <w:rPr>
          <w:rFonts w:ascii="Arial" w:hAnsi="Arial" w:cs="Arial"/>
        </w:rPr>
        <w:t>Accrual</w:t>
      </w:r>
      <w:proofErr w:type="spellEnd"/>
      <w:r w:rsidR="009A71DE" w:rsidRPr="00E724E6">
        <w:rPr>
          <w:rFonts w:ascii="Arial" w:hAnsi="Arial" w:cs="Arial"/>
        </w:rPr>
        <w:t xml:space="preserve"> Principle is the easy way of keeping evidence of what happened during a </w:t>
      </w:r>
      <w:proofErr w:type="spellStart"/>
      <w:r w:rsidR="009A71DE" w:rsidRPr="00E724E6">
        <w:rPr>
          <w:rFonts w:ascii="Arial" w:hAnsi="Arial" w:cs="Arial"/>
        </w:rPr>
        <w:t>certaing</w:t>
      </w:r>
      <w:proofErr w:type="spellEnd"/>
      <w:r w:rsidR="009A71DE" w:rsidRPr="00E724E6">
        <w:rPr>
          <w:rFonts w:ascii="Arial" w:hAnsi="Arial" w:cs="Arial"/>
        </w:rPr>
        <w:t xml:space="preserve"> accounting period of time. Also, this is the key for avoiding accounting information from being delayed or accelerated by cash flow. </w:t>
      </w:r>
    </w:p>
    <w:p w14:paraId="4FBC75C4" w14:textId="77777777" w:rsidR="002A7226" w:rsidRPr="00E724E6" w:rsidRDefault="002A7226" w:rsidP="00E724E6">
      <w:pPr>
        <w:spacing w:after="0" w:line="276" w:lineRule="auto"/>
        <w:rPr>
          <w:rFonts w:ascii="Arial" w:hAnsi="Arial" w:cs="Arial"/>
        </w:rPr>
      </w:pPr>
    </w:p>
    <w:p w14:paraId="02B1224E" w14:textId="0BFED2B2" w:rsidR="002A7226" w:rsidRPr="00E724E6" w:rsidRDefault="009A71DE" w:rsidP="00E724E6">
      <w:pPr>
        <w:shd w:val="clear" w:color="auto" w:fill="FFFFFF"/>
        <w:spacing w:after="0" w:line="276" w:lineRule="auto"/>
        <w:outlineLvl w:val="2"/>
        <w:rPr>
          <w:rFonts w:ascii="Arial" w:eastAsia="Times New Roman" w:hAnsi="Arial" w:cs="Arial"/>
          <w:color w:val="333333"/>
          <w:spacing w:val="-3"/>
          <w:lang w:eastAsia="en-GB"/>
        </w:rPr>
      </w:pPr>
      <w:r w:rsidRPr="009A71DE">
        <w:rPr>
          <w:rFonts w:ascii="Arial" w:eastAsia="Times New Roman" w:hAnsi="Arial" w:cs="Arial"/>
          <w:color w:val="333333"/>
          <w:spacing w:val="-3"/>
          <w:lang w:eastAsia="en-GB"/>
        </w:rPr>
        <w:t>Conservatism Principle</w:t>
      </w:r>
    </w:p>
    <w:p w14:paraId="49E5BF1F" w14:textId="77777777" w:rsidR="002A7226" w:rsidRPr="009A71DE" w:rsidRDefault="002A7226" w:rsidP="00E724E6">
      <w:pPr>
        <w:shd w:val="clear" w:color="auto" w:fill="FFFFFF"/>
        <w:spacing w:after="0" w:line="276" w:lineRule="auto"/>
        <w:outlineLvl w:val="2"/>
        <w:rPr>
          <w:rFonts w:ascii="Arial" w:eastAsia="Times New Roman" w:hAnsi="Arial" w:cs="Arial"/>
          <w:color w:val="333333"/>
          <w:spacing w:val="-3"/>
          <w:lang w:eastAsia="en-GB"/>
        </w:rPr>
      </w:pPr>
    </w:p>
    <w:p w14:paraId="549015E6" w14:textId="0FD04FB0" w:rsidR="00DB3C5A" w:rsidRPr="00E724E6" w:rsidRDefault="00612F92" w:rsidP="00E724E6">
      <w:pPr>
        <w:spacing w:after="0" w:line="276" w:lineRule="auto"/>
        <w:rPr>
          <w:rFonts w:ascii="Arial" w:hAnsi="Arial" w:cs="Arial"/>
        </w:rPr>
      </w:pPr>
      <w:r w:rsidRPr="00E724E6">
        <w:rPr>
          <w:rFonts w:ascii="Arial" w:hAnsi="Arial" w:cs="Arial"/>
        </w:rPr>
        <w:t>The "conservatism principle" teach as that accountants and businesses record both their spending and their obligations as soon as possible. In addition, it adds that you should only record the income and assets when you are certain that they will materialise at the time that they are expected to.</w:t>
      </w:r>
      <w:r w:rsidR="00855C30" w:rsidRPr="00E724E6">
        <w:rPr>
          <w:rFonts w:ascii="Arial" w:hAnsi="Arial" w:cs="Arial"/>
        </w:rPr>
        <w:t xml:space="preserve"> </w:t>
      </w:r>
      <w:r w:rsidRPr="00E724E6">
        <w:rPr>
          <w:rFonts w:ascii="Arial" w:hAnsi="Arial" w:cs="Arial"/>
        </w:rPr>
        <w:t>The advantages may be appreciated with little effort. The conservatism principle prevents companies from recording revenue that they haven't already received, which could mislead shareholders. Additionally, the conservatism principle encourages companies to exercise financial restraint by requiring them to quickly and accurately record any expenses or liabilities.</w:t>
      </w:r>
    </w:p>
    <w:p w14:paraId="458DDD1E" w14:textId="77777777" w:rsidR="002A7226" w:rsidRPr="00E724E6" w:rsidRDefault="002A7226" w:rsidP="00E724E6">
      <w:pPr>
        <w:spacing w:after="0" w:line="276" w:lineRule="auto"/>
        <w:rPr>
          <w:rFonts w:ascii="Arial" w:hAnsi="Arial" w:cs="Arial"/>
        </w:rPr>
      </w:pPr>
    </w:p>
    <w:p w14:paraId="1EB01B1E" w14:textId="26AC6735" w:rsidR="00422ACF" w:rsidRPr="00E724E6" w:rsidRDefault="00DB3C5A" w:rsidP="00E724E6">
      <w:pPr>
        <w:shd w:val="clear" w:color="auto" w:fill="FFFFFF"/>
        <w:spacing w:after="0" w:line="276" w:lineRule="auto"/>
        <w:rPr>
          <w:rFonts w:ascii="Arial" w:hAnsi="Arial" w:cs="Arial"/>
        </w:rPr>
      </w:pPr>
      <w:r w:rsidRPr="00E724E6">
        <w:rPr>
          <w:rFonts w:ascii="Arial" w:hAnsi="Arial" w:cs="Arial"/>
        </w:rPr>
        <w:t>Consistency Principle</w:t>
      </w:r>
    </w:p>
    <w:p w14:paraId="3F0026E2" w14:textId="77777777" w:rsidR="002A7226" w:rsidRPr="00E724E6" w:rsidRDefault="002A7226" w:rsidP="00E724E6">
      <w:pPr>
        <w:shd w:val="clear" w:color="auto" w:fill="FFFFFF"/>
        <w:spacing w:after="0" w:line="276" w:lineRule="auto"/>
        <w:rPr>
          <w:rFonts w:ascii="Arial" w:hAnsi="Arial" w:cs="Arial"/>
        </w:rPr>
      </w:pPr>
    </w:p>
    <w:p w14:paraId="579D111D" w14:textId="6E689AFE" w:rsidR="009A71DE" w:rsidRPr="00E724E6" w:rsidRDefault="00422ACF" w:rsidP="00E724E6">
      <w:pPr>
        <w:spacing w:after="0" w:line="276" w:lineRule="auto"/>
        <w:rPr>
          <w:rFonts w:ascii="Arial" w:hAnsi="Arial" w:cs="Arial"/>
        </w:rPr>
      </w:pPr>
      <w:r w:rsidRPr="00E724E6">
        <w:rPr>
          <w:rFonts w:ascii="Arial" w:hAnsi="Arial" w:cs="Arial"/>
        </w:rPr>
        <w:t xml:space="preserve">Consistency Principle is a bit </w:t>
      </w:r>
      <w:proofErr w:type="spellStart"/>
      <w:r w:rsidRPr="00E724E6">
        <w:rPr>
          <w:rFonts w:ascii="Arial" w:hAnsi="Arial" w:cs="Arial"/>
        </w:rPr>
        <w:t>differenet</w:t>
      </w:r>
      <w:proofErr w:type="spellEnd"/>
      <w:r w:rsidRPr="00E724E6">
        <w:rPr>
          <w:rFonts w:ascii="Arial" w:hAnsi="Arial" w:cs="Arial"/>
        </w:rPr>
        <w:t xml:space="preserve"> compare with the </w:t>
      </w:r>
      <w:proofErr w:type="spellStart"/>
      <w:r w:rsidRPr="00E724E6">
        <w:rPr>
          <w:rFonts w:ascii="Arial" w:hAnsi="Arial" w:cs="Arial"/>
        </w:rPr>
        <w:t>othrs</w:t>
      </w:r>
      <w:proofErr w:type="spellEnd"/>
      <w:r w:rsidRPr="00E724E6">
        <w:rPr>
          <w:rFonts w:ascii="Arial" w:hAnsi="Arial" w:cs="Arial"/>
        </w:rPr>
        <w:t xml:space="preserve"> principle but still important for </w:t>
      </w:r>
      <w:proofErr w:type="spellStart"/>
      <w:r w:rsidRPr="00E724E6">
        <w:rPr>
          <w:rFonts w:ascii="Arial" w:hAnsi="Arial" w:cs="Arial"/>
        </w:rPr>
        <w:t>for</w:t>
      </w:r>
      <w:proofErr w:type="spellEnd"/>
      <w:r w:rsidRPr="00E724E6">
        <w:rPr>
          <w:rFonts w:ascii="Arial" w:hAnsi="Arial" w:cs="Arial"/>
        </w:rPr>
        <w:t xml:space="preserve"> accounting processes in general. It requires accountants to continue using whatever accounting principle or procedure they started with until a clearly superior principle or process is available. This concept is intended to stop organisations from moving between multiple accounting techniques or treatments for transactions. </w:t>
      </w:r>
      <w:proofErr w:type="spellStart"/>
      <w:r w:rsidRPr="00E724E6">
        <w:rPr>
          <w:rFonts w:ascii="Arial" w:hAnsi="Arial" w:cs="Arial"/>
        </w:rPr>
        <w:t>Sould</w:t>
      </w:r>
      <w:proofErr w:type="spellEnd"/>
      <w:r w:rsidRPr="00E724E6">
        <w:rPr>
          <w:rFonts w:ascii="Arial" w:hAnsi="Arial" w:cs="Arial"/>
        </w:rPr>
        <w:t xml:space="preserve"> make it easier for other accountants to monitor the financial documentation of a certain organisation.</w:t>
      </w:r>
    </w:p>
    <w:p w14:paraId="3E0EECF9" w14:textId="77777777" w:rsidR="002A7226" w:rsidRPr="00E724E6" w:rsidRDefault="002A7226" w:rsidP="00E724E6">
      <w:pPr>
        <w:spacing w:after="0" w:line="276" w:lineRule="auto"/>
        <w:rPr>
          <w:rFonts w:ascii="Arial" w:hAnsi="Arial" w:cs="Arial"/>
        </w:rPr>
      </w:pPr>
    </w:p>
    <w:p w14:paraId="4A5FCB28" w14:textId="03E082A6" w:rsidR="004060E8" w:rsidRPr="00E724E6" w:rsidRDefault="004060E8" w:rsidP="00E724E6">
      <w:pPr>
        <w:shd w:val="clear" w:color="auto" w:fill="FFFFFF"/>
        <w:spacing w:after="0" w:line="276" w:lineRule="auto"/>
        <w:rPr>
          <w:rFonts w:ascii="Arial" w:hAnsi="Arial" w:cs="Arial"/>
        </w:rPr>
      </w:pPr>
      <w:r w:rsidRPr="00E724E6">
        <w:rPr>
          <w:rFonts w:ascii="Arial" w:hAnsi="Arial" w:cs="Arial"/>
        </w:rPr>
        <w:t>Cost Principle</w:t>
      </w:r>
    </w:p>
    <w:p w14:paraId="5700C5E9" w14:textId="77777777" w:rsidR="002A7226" w:rsidRPr="00E724E6" w:rsidRDefault="002A7226" w:rsidP="00E724E6">
      <w:pPr>
        <w:shd w:val="clear" w:color="auto" w:fill="FFFFFF"/>
        <w:spacing w:after="0" w:line="276" w:lineRule="auto"/>
        <w:rPr>
          <w:rFonts w:ascii="Arial" w:hAnsi="Arial" w:cs="Arial"/>
        </w:rPr>
      </w:pPr>
    </w:p>
    <w:p w14:paraId="62602A2A" w14:textId="5DA5D91B" w:rsidR="002A7226" w:rsidRPr="00E724E6" w:rsidRDefault="004060E8" w:rsidP="00E724E6">
      <w:pPr>
        <w:spacing w:after="0" w:line="276" w:lineRule="auto"/>
        <w:rPr>
          <w:rFonts w:ascii="Arial" w:hAnsi="Arial" w:cs="Arial"/>
        </w:rPr>
      </w:pPr>
      <w:r w:rsidRPr="00E724E6">
        <w:rPr>
          <w:rFonts w:ascii="Arial" w:hAnsi="Arial" w:cs="Arial"/>
        </w:rPr>
        <w:t>B</w:t>
      </w:r>
      <w:r w:rsidR="00422ACF" w:rsidRPr="00E724E6">
        <w:rPr>
          <w:rFonts w:ascii="Arial" w:hAnsi="Arial" w:cs="Arial"/>
        </w:rPr>
        <w:t xml:space="preserve">usinesses should only register their assets, stock holdings, and liabilities at the original purchase prices. This is the case even if the prices have changed. Instead of sticking to this methodology, some modern businesses choose to adjust their assets and liabilities in line with fair assessments rather than continuing to use it. The cost principle puts a significant focus on maintaining a record that correctly represents the cost of the activity being evaluated. The issue is that this particular principle may have an effect on the balance sheet. </w:t>
      </w:r>
      <w:r w:rsidR="00422ACF" w:rsidRPr="00E724E6">
        <w:rPr>
          <w:rFonts w:ascii="Arial" w:hAnsi="Arial" w:cs="Arial"/>
        </w:rPr>
        <w:lastRenderedPageBreak/>
        <w:t>When the value of fixed assets at the time of purchase is significantly different from their current worth, dealing with the appreciation of such assets presents the greatest challenge. When we take into account depreciation and how it impacts the organisation, we can see how it is relevant.</w:t>
      </w:r>
    </w:p>
    <w:p w14:paraId="3E86DA0B" w14:textId="77777777" w:rsidR="002A7226" w:rsidRPr="00E724E6" w:rsidRDefault="002A7226" w:rsidP="00E724E6">
      <w:pPr>
        <w:spacing w:after="0" w:line="276" w:lineRule="auto"/>
        <w:rPr>
          <w:rFonts w:ascii="Arial" w:hAnsi="Arial" w:cs="Arial"/>
        </w:rPr>
      </w:pPr>
    </w:p>
    <w:p w14:paraId="6A8EFF19" w14:textId="53B570E8" w:rsidR="004060E8" w:rsidRPr="00E724E6" w:rsidRDefault="004060E8" w:rsidP="00E724E6">
      <w:pPr>
        <w:shd w:val="clear" w:color="auto" w:fill="FFFFFF"/>
        <w:spacing w:after="0" w:line="276" w:lineRule="auto"/>
        <w:rPr>
          <w:rFonts w:ascii="Arial" w:hAnsi="Arial" w:cs="Arial"/>
        </w:rPr>
      </w:pPr>
      <w:r w:rsidRPr="00E724E6">
        <w:rPr>
          <w:rFonts w:ascii="Arial" w:hAnsi="Arial" w:cs="Arial"/>
        </w:rPr>
        <w:t>Economic Entity Principle</w:t>
      </w:r>
    </w:p>
    <w:p w14:paraId="72B95862" w14:textId="77777777" w:rsidR="002A7226" w:rsidRPr="00E724E6" w:rsidRDefault="002A7226" w:rsidP="00E724E6">
      <w:pPr>
        <w:shd w:val="clear" w:color="auto" w:fill="FFFFFF"/>
        <w:spacing w:after="0" w:line="276" w:lineRule="auto"/>
        <w:rPr>
          <w:rFonts w:ascii="Arial" w:hAnsi="Arial" w:cs="Arial"/>
        </w:rPr>
      </w:pPr>
    </w:p>
    <w:p w14:paraId="743AC5DA" w14:textId="30012E9A" w:rsidR="002A7226" w:rsidRPr="00E724E6" w:rsidRDefault="002A7226" w:rsidP="00E724E6">
      <w:pPr>
        <w:spacing w:after="0" w:line="276" w:lineRule="auto"/>
        <w:rPr>
          <w:rFonts w:ascii="Arial" w:hAnsi="Arial" w:cs="Arial"/>
        </w:rPr>
      </w:pPr>
      <w:r w:rsidRPr="00E724E6">
        <w:rPr>
          <w:rFonts w:ascii="Arial" w:hAnsi="Arial" w:cs="Arial"/>
        </w:rPr>
        <w:t xml:space="preserve">The rationale behind the economic entity principle is that the financial transactions of a company should be kept entirely separate from those of its owners. </w:t>
      </w:r>
      <w:r w:rsidR="00AF1645" w:rsidRPr="00E724E6">
        <w:rPr>
          <w:rFonts w:ascii="Arial" w:hAnsi="Arial" w:cs="Arial"/>
        </w:rPr>
        <w:t xml:space="preserve">It </w:t>
      </w:r>
      <w:r w:rsidRPr="00E724E6">
        <w:rPr>
          <w:rFonts w:ascii="Arial" w:hAnsi="Arial" w:cs="Arial"/>
        </w:rPr>
        <w:t xml:space="preserve">helps </w:t>
      </w:r>
      <w:r w:rsidR="00AF1645" w:rsidRPr="00E724E6">
        <w:rPr>
          <w:rFonts w:ascii="Arial" w:hAnsi="Arial" w:cs="Arial"/>
        </w:rPr>
        <w:t xml:space="preserve">owners </w:t>
      </w:r>
      <w:r w:rsidRPr="00E724E6">
        <w:rPr>
          <w:rFonts w:ascii="Arial" w:hAnsi="Arial" w:cs="Arial"/>
        </w:rPr>
        <w:t>to avoid</w:t>
      </w:r>
      <w:r w:rsidR="00AF1645" w:rsidRPr="00E724E6">
        <w:rPr>
          <w:rFonts w:ascii="Arial" w:hAnsi="Arial" w:cs="Arial"/>
        </w:rPr>
        <w:t xml:space="preserve"> mixing up their personal income and expenditures with those of thei</w:t>
      </w:r>
      <w:r w:rsidRPr="00E724E6">
        <w:rPr>
          <w:rFonts w:ascii="Arial" w:hAnsi="Arial" w:cs="Arial"/>
        </w:rPr>
        <w:t xml:space="preserve">r </w:t>
      </w:r>
      <w:proofErr w:type="spellStart"/>
      <w:r w:rsidRPr="00E724E6">
        <w:rPr>
          <w:rFonts w:ascii="Arial" w:hAnsi="Arial" w:cs="Arial"/>
        </w:rPr>
        <w:t>bussines</w:t>
      </w:r>
      <w:proofErr w:type="spellEnd"/>
      <w:r w:rsidRPr="00E724E6">
        <w:rPr>
          <w:rFonts w:ascii="Arial" w:hAnsi="Arial" w:cs="Arial"/>
        </w:rPr>
        <w:t xml:space="preserve"> </w:t>
      </w:r>
      <w:proofErr w:type="spellStart"/>
      <w:r w:rsidRPr="00E724E6">
        <w:rPr>
          <w:rFonts w:ascii="Arial" w:hAnsi="Arial" w:cs="Arial"/>
        </w:rPr>
        <w:t>expensess</w:t>
      </w:r>
      <w:proofErr w:type="spellEnd"/>
      <w:r w:rsidR="00AF1645" w:rsidRPr="00E724E6">
        <w:rPr>
          <w:rFonts w:ascii="Arial" w:hAnsi="Arial" w:cs="Arial"/>
        </w:rPr>
        <w:t>. Additionally, it avoids separate business firms' assets and liabilities from being commingled, which is something that may create significant complications in the case of an audit.</w:t>
      </w:r>
    </w:p>
    <w:p w14:paraId="386597B9" w14:textId="77777777" w:rsidR="002A7226" w:rsidRPr="00E724E6" w:rsidRDefault="002A7226" w:rsidP="00E724E6">
      <w:pPr>
        <w:spacing w:after="0" w:line="276" w:lineRule="auto"/>
        <w:rPr>
          <w:rFonts w:ascii="Arial" w:hAnsi="Arial" w:cs="Arial"/>
        </w:rPr>
      </w:pPr>
    </w:p>
    <w:p w14:paraId="27A70A82" w14:textId="1E3E65AD" w:rsidR="004060E8" w:rsidRPr="00E724E6" w:rsidRDefault="004060E8" w:rsidP="00E724E6">
      <w:pPr>
        <w:shd w:val="clear" w:color="auto" w:fill="FFFFFF"/>
        <w:spacing w:after="0" w:line="276" w:lineRule="auto"/>
        <w:rPr>
          <w:rFonts w:ascii="Arial" w:hAnsi="Arial" w:cs="Arial"/>
        </w:rPr>
      </w:pPr>
      <w:r w:rsidRPr="00E724E6">
        <w:rPr>
          <w:rFonts w:ascii="Arial" w:hAnsi="Arial" w:cs="Arial"/>
        </w:rPr>
        <w:t>Full Disclosure Principle</w:t>
      </w:r>
    </w:p>
    <w:p w14:paraId="5ACF5E36" w14:textId="77777777" w:rsidR="002A7226" w:rsidRPr="00E724E6" w:rsidRDefault="002A7226" w:rsidP="00E724E6">
      <w:pPr>
        <w:shd w:val="clear" w:color="auto" w:fill="FFFFFF"/>
        <w:spacing w:after="0" w:line="276" w:lineRule="auto"/>
        <w:rPr>
          <w:rFonts w:ascii="Arial" w:hAnsi="Arial" w:cs="Arial"/>
        </w:rPr>
      </w:pPr>
    </w:p>
    <w:p w14:paraId="58434418" w14:textId="605E1894" w:rsidR="004060E8" w:rsidRPr="00E724E6" w:rsidRDefault="004060E8" w:rsidP="00E724E6">
      <w:pPr>
        <w:shd w:val="clear" w:color="auto" w:fill="FFFFFF"/>
        <w:spacing w:after="0" w:line="276" w:lineRule="auto"/>
        <w:rPr>
          <w:rFonts w:ascii="Arial" w:hAnsi="Arial" w:cs="Arial"/>
        </w:rPr>
      </w:pPr>
      <w:r w:rsidRPr="00E724E6">
        <w:rPr>
          <w:rFonts w:ascii="Arial" w:hAnsi="Arial" w:cs="Arial"/>
        </w:rPr>
        <w:t>In accordance with the principle of full disclosure, businesses and the accountants who work for them are obligated to provide all of the information that is necessary for readers to grasp financial statements. To put it another way, the financial records shouldn't need to be clarified with any other papers in order to be understood. Inclusion of both current transactions and anticipated events that rely on third parties is possible, and doing so will assist the company in being as open as possible. This helps to clear up any confusion that may arise during an external audit for both employees inside the organisation as well as consumers.</w:t>
      </w:r>
    </w:p>
    <w:p w14:paraId="14B29A9D" w14:textId="22E23415" w:rsidR="004060E8" w:rsidRPr="00E724E6" w:rsidRDefault="004060E8" w:rsidP="00E724E6">
      <w:pPr>
        <w:shd w:val="clear" w:color="auto" w:fill="FFFFFF"/>
        <w:spacing w:after="0" w:line="276" w:lineRule="auto"/>
        <w:rPr>
          <w:rFonts w:ascii="Arial" w:hAnsi="Arial" w:cs="Arial"/>
        </w:rPr>
      </w:pPr>
    </w:p>
    <w:p w14:paraId="7ACAFDAF" w14:textId="14E1D33D" w:rsidR="004060E8" w:rsidRPr="00E724E6" w:rsidRDefault="004060E8" w:rsidP="00E724E6">
      <w:pPr>
        <w:shd w:val="clear" w:color="auto" w:fill="FFFFFF"/>
        <w:spacing w:after="0" w:line="276" w:lineRule="auto"/>
        <w:rPr>
          <w:rFonts w:ascii="Arial" w:hAnsi="Arial" w:cs="Arial"/>
        </w:rPr>
      </w:pPr>
      <w:r w:rsidRPr="00E724E6">
        <w:rPr>
          <w:rFonts w:ascii="Arial" w:hAnsi="Arial" w:cs="Arial"/>
        </w:rPr>
        <w:t>Matching Principle</w:t>
      </w:r>
    </w:p>
    <w:p w14:paraId="36718D19" w14:textId="77777777" w:rsidR="002A7226" w:rsidRPr="00E724E6" w:rsidRDefault="002A7226" w:rsidP="00E724E6">
      <w:pPr>
        <w:shd w:val="clear" w:color="auto" w:fill="FFFFFF"/>
        <w:spacing w:after="0" w:line="276" w:lineRule="auto"/>
        <w:rPr>
          <w:rFonts w:ascii="Arial" w:hAnsi="Arial" w:cs="Arial"/>
        </w:rPr>
      </w:pPr>
    </w:p>
    <w:p w14:paraId="55D4A3B4" w14:textId="1B238D63" w:rsidR="004060E8" w:rsidRPr="00E724E6" w:rsidRDefault="004060E8" w:rsidP="00E724E6">
      <w:pPr>
        <w:shd w:val="clear" w:color="auto" w:fill="FFFFFF"/>
        <w:spacing w:after="0" w:line="276" w:lineRule="auto"/>
        <w:rPr>
          <w:rFonts w:ascii="Arial" w:hAnsi="Arial" w:cs="Arial"/>
        </w:rPr>
      </w:pPr>
      <w:r w:rsidRPr="00E724E6">
        <w:rPr>
          <w:rFonts w:ascii="Arial" w:hAnsi="Arial" w:cs="Arial"/>
        </w:rPr>
        <w:t>It is necessary for a company organisation to compare all of the costs that it expended during a particular accounting period with the revenues that it recorded during that same period. By subtracting the expenditures that are directly connected to the income that was recognised during a certain period of time, the matching principle makes it easier to determine the amount of profit or loss that was experienced during a specific period of time.</w:t>
      </w:r>
    </w:p>
    <w:p w14:paraId="5F35CA96" w14:textId="77777777" w:rsidR="004060E8" w:rsidRPr="00E724E6" w:rsidRDefault="004060E8" w:rsidP="00E724E6">
      <w:pPr>
        <w:shd w:val="clear" w:color="auto" w:fill="FFFFFF"/>
        <w:spacing w:after="0" w:line="276" w:lineRule="auto"/>
        <w:rPr>
          <w:rFonts w:ascii="Arial" w:hAnsi="Arial" w:cs="Arial"/>
        </w:rPr>
      </w:pPr>
    </w:p>
    <w:p w14:paraId="4D1E336F" w14:textId="3D3ECBED" w:rsidR="00B30160" w:rsidRPr="00E724E6" w:rsidRDefault="00B30160" w:rsidP="00E724E6">
      <w:pPr>
        <w:shd w:val="clear" w:color="auto" w:fill="FFFFFF"/>
        <w:spacing w:after="0" w:line="276" w:lineRule="auto"/>
        <w:rPr>
          <w:rFonts w:ascii="Arial" w:hAnsi="Arial" w:cs="Arial"/>
        </w:rPr>
      </w:pPr>
      <w:r w:rsidRPr="00E724E6">
        <w:rPr>
          <w:rFonts w:ascii="Arial" w:hAnsi="Arial" w:cs="Arial"/>
        </w:rPr>
        <w:t>Materiality Principle</w:t>
      </w:r>
    </w:p>
    <w:p w14:paraId="2D2226C1" w14:textId="77777777" w:rsidR="002A7226" w:rsidRPr="00E724E6" w:rsidRDefault="002A7226" w:rsidP="00E724E6">
      <w:pPr>
        <w:shd w:val="clear" w:color="auto" w:fill="FFFFFF"/>
        <w:spacing w:after="0" w:line="276" w:lineRule="auto"/>
        <w:rPr>
          <w:rFonts w:ascii="Arial" w:hAnsi="Arial" w:cs="Arial"/>
        </w:rPr>
      </w:pPr>
    </w:p>
    <w:p w14:paraId="1FF2C811" w14:textId="4BE52D13" w:rsidR="003A4DDE" w:rsidRPr="00E724E6" w:rsidRDefault="003A4DDE" w:rsidP="00E724E6">
      <w:pPr>
        <w:shd w:val="clear" w:color="auto" w:fill="FFFFFF"/>
        <w:spacing w:after="0" w:line="276" w:lineRule="auto"/>
        <w:rPr>
          <w:rFonts w:ascii="Arial" w:hAnsi="Arial" w:cs="Arial"/>
        </w:rPr>
      </w:pPr>
      <w:r w:rsidRPr="00E724E6">
        <w:rPr>
          <w:rFonts w:ascii="Arial" w:hAnsi="Arial" w:cs="Arial"/>
        </w:rPr>
        <w:t xml:space="preserve">The idea of materiality suggests that transactions and events that have substantial or small impacts should not be documented and reported in the financial statements. This is because these types of effects are not material. It has been suggested that the recording of trivial occurrences cannot be justified due to the eventual lack of usefulness that it provides to its </w:t>
      </w:r>
      <w:proofErr w:type="spellStart"/>
      <w:r w:rsidRPr="00E724E6">
        <w:rPr>
          <w:rFonts w:ascii="Arial" w:hAnsi="Arial" w:cs="Arial"/>
        </w:rPr>
        <w:t>consumers.The</w:t>
      </w:r>
      <w:proofErr w:type="spellEnd"/>
      <w:r w:rsidRPr="00E724E6">
        <w:rPr>
          <w:rFonts w:ascii="Arial" w:hAnsi="Arial" w:cs="Arial"/>
        </w:rPr>
        <w:t xml:space="preserve"> person who prepares the accounts is responsible for determining what should be considered material and what should be disregarded as such.</w:t>
      </w:r>
    </w:p>
    <w:p w14:paraId="59698BA2" w14:textId="065B595D" w:rsidR="00B30160" w:rsidRPr="00E724E6" w:rsidRDefault="003A4DDE" w:rsidP="00E724E6">
      <w:pPr>
        <w:shd w:val="clear" w:color="auto" w:fill="FFFFFF"/>
        <w:spacing w:after="0" w:line="276" w:lineRule="auto"/>
        <w:rPr>
          <w:rFonts w:ascii="Arial" w:hAnsi="Arial" w:cs="Arial"/>
        </w:rPr>
      </w:pPr>
      <w:r w:rsidRPr="00E724E6">
        <w:rPr>
          <w:rFonts w:ascii="Arial" w:hAnsi="Arial" w:cs="Arial"/>
        </w:rPr>
        <w:t>There is a good chance that the significance of an event or transaction may be judged based on the influence that it has on an organization's current financial situation, results of operations, changes in the organization's current financial status, and the judgments or choices that users make.</w:t>
      </w:r>
    </w:p>
    <w:p w14:paraId="79800B24" w14:textId="77777777" w:rsidR="003A4DDE" w:rsidRPr="00E724E6" w:rsidRDefault="003A4DDE" w:rsidP="00E724E6">
      <w:pPr>
        <w:shd w:val="clear" w:color="auto" w:fill="FFFFFF"/>
        <w:spacing w:after="0" w:line="276" w:lineRule="auto"/>
        <w:rPr>
          <w:rFonts w:ascii="Arial" w:hAnsi="Arial" w:cs="Arial"/>
        </w:rPr>
      </w:pPr>
    </w:p>
    <w:p w14:paraId="10DDE2C8" w14:textId="123583EC" w:rsidR="00B30160" w:rsidRPr="00E724E6" w:rsidRDefault="00B30160" w:rsidP="00E724E6">
      <w:pPr>
        <w:shd w:val="clear" w:color="auto" w:fill="FFFFFF"/>
        <w:spacing w:after="0" w:line="276" w:lineRule="auto"/>
        <w:rPr>
          <w:rFonts w:ascii="Arial" w:hAnsi="Arial" w:cs="Arial"/>
        </w:rPr>
      </w:pPr>
      <w:r w:rsidRPr="00E724E6">
        <w:rPr>
          <w:rFonts w:ascii="Arial" w:hAnsi="Arial" w:cs="Arial"/>
        </w:rPr>
        <w:t>Objectivity Principle</w:t>
      </w:r>
    </w:p>
    <w:p w14:paraId="2A12A4FD" w14:textId="77777777" w:rsidR="002A7226" w:rsidRPr="00E724E6" w:rsidRDefault="002A7226" w:rsidP="00E724E6">
      <w:pPr>
        <w:shd w:val="clear" w:color="auto" w:fill="FFFFFF"/>
        <w:spacing w:after="0" w:line="276" w:lineRule="auto"/>
        <w:rPr>
          <w:rFonts w:ascii="Arial" w:hAnsi="Arial" w:cs="Arial"/>
        </w:rPr>
      </w:pPr>
    </w:p>
    <w:p w14:paraId="2772B854" w14:textId="01994B50" w:rsidR="00AF1645" w:rsidRPr="00E724E6" w:rsidRDefault="00CA7BDF" w:rsidP="00E724E6">
      <w:pPr>
        <w:shd w:val="clear" w:color="auto" w:fill="FFFFFF"/>
        <w:spacing w:after="0" w:line="276" w:lineRule="auto"/>
        <w:rPr>
          <w:rFonts w:ascii="Arial" w:hAnsi="Arial" w:cs="Arial"/>
        </w:rPr>
      </w:pPr>
      <w:r w:rsidRPr="00E724E6">
        <w:rPr>
          <w:rFonts w:ascii="Arial" w:hAnsi="Arial" w:cs="Arial"/>
        </w:rPr>
        <w:lastRenderedPageBreak/>
        <w:t xml:space="preserve">This </w:t>
      </w:r>
      <w:proofErr w:type="spellStart"/>
      <w:r w:rsidRPr="00E724E6">
        <w:rPr>
          <w:rFonts w:ascii="Arial" w:hAnsi="Arial" w:cs="Arial"/>
        </w:rPr>
        <w:t>concepit</w:t>
      </w:r>
      <w:proofErr w:type="spellEnd"/>
      <w:r w:rsidRPr="00E724E6">
        <w:rPr>
          <w:rFonts w:ascii="Arial" w:hAnsi="Arial" w:cs="Arial"/>
        </w:rPr>
        <w:t xml:space="preserve"> is </w:t>
      </w:r>
      <w:proofErr w:type="spellStart"/>
      <w:r w:rsidRPr="00E724E6">
        <w:rPr>
          <w:rFonts w:ascii="Arial" w:hAnsi="Arial" w:cs="Arial"/>
        </w:rPr>
        <w:t>startight</w:t>
      </w:r>
      <w:proofErr w:type="spellEnd"/>
      <w:r w:rsidRPr="00E724E6">
        <w:rPr>
          <w:rFonts w:ascii="Arial" w:hAnsi="Arial" w:cs="Arial"/>
        </w:rPr>
        <w:t xml:space="preserve"> </w:t>
      </w:r>
      <w:proofErr w:type="spellStart"/>
      <w:r w:rsidRPr="00E724E6">
        <w:rPr>
          <w:rFonts w:ascii="Arial" w:hAnsi="Arial" w:cs="Arial"/>
        </w:rPr>
        <w:t>forword</w:t>
      </w:r>
      <w:proofErr w:type="spellEnd"/>
      <w:r w:rsidRPr="00E724E6">
        <w:rPr>
          <w:rFonts w:ascii="Arial" w:hAnsi="Arial" w:cs="Arial"/>
        </w:rPr>
        <w:t xml:space="preserve">, any accounting data </w:t>
      </w:r>
      <w:r w:rsidR="00FE6662" w:rsidRPr="00E724E6">
        <w:rPr>
          <w:rFonts w:ascii="Arial" w:hAnsi="Arial" w:cs="Arial"/>
        </w:rPr>
        <w:t xml:space="preserve">has to be as </w:t>
      </w:r>
      <w:proofErr w:type="spellStart"/>
      <w:r w:rsidR="00FE6662" w:rsidRPr="00E724E6">
        <w:rPr>
          <w:rFonts w:ascii="Arial" w:hAnsi="Arial" w:cs="Arial"/>
        </w:rPr>
        <w:t>acurate</w:t>
      </w:r>
      <w:proofErr w:type="spellEnd"/>
      <w:r w:rsidR="00FE6662" w:rsidRPr="00E724E6">
        <w:rPr>
          <w:rFonts w:ascii="Arial" w:hAnsi="Arial" w:cs="Arial"/>
        </w:rPr>
        <w:t xml:space="preserve"> as possible and this has to be supported by evidence. This </w:t>
      </w:r>
      <w:proofErr w:type="spellStart"/>
      <w:r w:rsidR="00FE6662" w:rsidRPr="00E724E6">
        <w:rPr>
          <w:rFonts w:ascii="Arial" w:hAnsi="Arial" w:cs="Arial"/>
        </w:rPr>
        <w:t>inculdes</w:t>
      </w:r>
      <w:proofErr w:type="spellEnd"/>
      <w:r w:rsidR="00FE6662" w:rsidRPr="00E724E6">
        <w:rPr>
          <w:rFonts w:ascii="Arial" w:hAnsi="Arial" w:cs="Arial"/>
        </w:rPr>
        <w:t xml:space="preserve"> </w:t>
      </w:r>
      <w:proofErr w:type="spellStart"/>
      <w:r w:rsidR="00FE6662" w:rsidRPr="00E724E6">
        <w:rPr>
          <w:rFonts w:ascii="Arial" w:hAnsi="Arial" w:cs="Arial"/>
        </w:rPr>
        <w:t>receipts,vauchers</w:t>
      </w:r>
      <w:proofErr w:type="spellEnd"/>
      <w:r w:rsidR="00FE6662" w:rsidRPr="00E724E6">
        <w:rPr>
          <w:rFonts w:ascii="Arial" w:hAnsi="Arial" w:cs="Arial"/>
        </w:rPr>
        <w:t xml:space="preserve">, invoices, and balance sheet. We have to keep all the </w:t>
      </w:r>
      <w:proofErr w:type="spellStart"/>
      <w:r w:rsidR="00FE6662" w:rsidRPr="00E724E6">
        <w:rPr>
          <w:rFonts w:ascii="Arial" w:hAnsi="Arial" w:cs="Arial"/>
        </w:rPr>
        <w:t>informations</w:t>
      </w:r>
      <w:proofErr w:type="spellEnd"/>
      <w:r w:rsidR="00FE6662" w:rsidRPr="00E724E6">
        <w:rPr>
          <w:rFonts w:ascii="Arial" w:hAnsi="Arial" w:cs="Arial"/>
        </w:rPr>
        <w:t xml:space="preserve"> safe as this shows how the company operates daily</w:t>
      </w:r>
      <w:r w:rsidR="002A7226" w:rsidRPr="00E724E6">
        <w:rPr>
          <w:rFonts w:ascii="Arial" w:hAnsi="Arial" w:cs="Arial"/>
        </w:rPr>
        <w:t>.</w:t>
      </w:r>
    </w:p>
    <w:p w14:paraId="1B9E6675" w14:textId="54B2825D" w:rsidR="00D14C82" w:rsidRPr="00E724E6" w:rsidRDefault="00D14C82" w:rsidP="00E724E6">
      <w:pPr>
        <w:shd w:val="clear" w:color="auto" w:fill="FFFFFF"/>
        <w:spacing w:before="100" w:beforeAutospacing="1" w:after="100" w:afterAutospacing="1" w:line="276" w:lineRule="auto"/>
        <w:outlineLvl w:val="2"/>
        <w:rPr>
          <w:rFonts w:ascii="Arial" w:eastAsia="Times New Roman" w:hAnsi="Arial" w:cs="Arial"/>
          <w:color w:val="333333"/>
          <w:spacing w:val="-3"/>
          <w:lang w:eastAsia="en-GB"/>
        </w:rPr>
      </w:pPr>
      <w:r w:rsidRPr="00D14C82">
        <w:rPr>
          <w:rFonts w:ascii="Arial" w:eastAsia="Times New Roman" w:hAnsi="Arial" w:cs="Arial"/>
          <w:color w:val="333333"/>
          <w:spacing w:val="-3"/>
          <w:lang w:eastAsia="en-GB"/>
        </w:rPr>
        <w:t>Reliability Principle</w:t>
      </w:r>
    </w:p>
    <w:p w14:paraId="7774384F" w14:textId="0D62440A" w:rsidR="00D14C82" w:rsidRPr="00E724E6" w:rsidRDefault="00E724E6" w:rsidP="00E724E6">
      <w:pPr>
        <w:shd w:val="clear" w:color="auto" w:fill="FFFFFF"/>
        <w:spacing w:before="100" w:beforeAutospacing="1" w:after="100" w:afterAutospacing="1" w:line="276" w:lineRule="auto"/>
        <w:outlineLvl w:val="2"/>
        <w:rPr>
          <w:rFonts w:ascii="Arial" w:eastAsia="Times New Roman" w:hAnsi="Arial" w:cs="Arial"/>
          <w:color w:val="333333"/>
          <w:spacing w:val="-3"/>
          <w:lang w:eastAsia="en-GB"/>
        </w:rPr>
      </w:pPr>
      <w:r w:rsidRPr="00E724E6">
        <w:rPr>
          <w:rFonts w:ascii="Arial" w:eastAsia="Times New Roman" w:hAnsi="Arial" w:cs="Arial"/>
          <w:color w:val="333333"/>
          <w:spacing w:val="-3"/>
          <w:lang w:eastAsia="en-GB"/>
        </w:rPr>
        <w:t>The primary objective is to provide assurance that all transactions, business operations, and events are reliably and correctly reflected in the company's financial statements. In order for information to be considered dependable, it must first be able to be researched, evaluated, and verifiably proven with tangible proof. Auditors cannot function well without knowing this. In most cases, there are two reasons why information that cannot be relied upon: intentional dishonesty and incompetence. Both may be avoided by instituting internal controls or by commissioning an audit to be carried out by an accounting firm.</w:t>
      </w:r>
    </w:p>
    <w:p w14:paraId="54DB4774" w14:textId="5667ADCA" w:rsidR="00D56CC6" w:rsidRPr="00E724E6" w:rsidRDefault="00D56CC6" w:rsidP="00E724E6">
      <w:pPr>
        <w:shd w:val="clear" w:color="auto" w:fill="FFFFFF"/>
        <w:spacing w:after="0" w:line="276" w:lineRule="auto"/>
        <w:rPr>
          <w:rFonts w:ascii="Arial" w:hAnsi="Arial" w:cs="Arial"/>
        </w:rPr>
      </w:pPr>
      <w:r w:rsidRPr="00E724E6">
        <w:rPr>
          <w:rFonts w:ascii="Arial" w:hAnsi="Arial" w:cs="Arial"/>
        </w:rPr>
        <w:t>Revenue Recognition Principle</w:t>
      </w:r>
      <w:r w:rsidR="00524C42" w:rsidRPr="00E724E6">
        <w:rPr>
          <w:rFonts w:ascii="Arial" w:hAnsi="Arial" w:cs="Arial"/>
        </w:rPr>
        <w:t xml:space="preserve"> </w:t>
      </w:r>
    </w:p>
    <w:p w14:paraId="6282F765" w14:textId="77777777" w:rsidR="002A7226" w:rsidRPr="00E724E6" w:rsidRDefault="002A7226" w:rsidP="00E724E6">
      <w:pPr>
        <w:shd w:val="clear" w:color="auto" w:fill="FFFFFF"/>
        <w:spacing w:after="0" w:line="276" w:lineRule="auto"/>
        <w:rPr>
          <w:rFonts w:ascii="Arial" w:hAnsi="Arial" w:cs="Arial"/>
        </w:rPr>
      </w:pPr>
    </w:p>
    <w:p w14:paraId="19B0F4C7" w14:textId="2856BABF" w:rsidR="00AF1645" w:rsidRPr="00E724E6" w:rsidRDefault="00AF1645" w:rsidP="00E724E6">
      <w:pPr>
        <w:shd w:val="clear" w:color="auto" w:fill="FFFFFF"/>
        <w:spacing w:after="0" w:line="276" w:lineRule="auto"/>
        <w:rPr>
          <w:rFonts w:ascii="Arial" w:hAnsi="Arial" w:cs="Arial"/>
        </w:rPr>
      </w:pPr>
      <w:r w:rsidRPr="00E724E6">
        <w:rPr>
          <w:rFonts w:ascii="Arial" w:hAnsi="Arial" w:cs="Arial"/>
        </w:rPr>
        <w:t>According to the revenue recognition Principle events and circumstances are recorded in the books of accounts as they occur, rather than in the time of their receipt or payment. Consequently, income produced throughout the year must be matched with revenue received during the year.</w:t>
      </w:r>
    </w:p>
    <w:p w14:paraId="5831A4E8" w14:textId="23FAAAC4" w:rsidR="00AC6407" w:rsidRPr="00E724E6" w:rsidRDefault="00AF1645" w:rsidP="00E724E6">
      <w:pPr>
        <w:shd w:val="clear" w:color="auto" w:fill="FFFFFF"/>
        <w:spacing w:after="0" w:line="276" w:lineRule="auto"/>
        <w:rPr>
          <w:rFonts w:ascii="Arial" w:hAnsi="Arial" w:cs="Arial"/>
        </w:rPr>
      </w:pPr>
      <w:r w:rsidRPr="00E724E6">
        <w:rPr>
          <w:rFonts w:ascii="Arial" w:hAnsi="Arial" w:cs="Arial"/>
        </w:rPr>
        <w:t>The principle of recognising revenue is very similar to the one that was discussed previously. It specifies that revenue should not be recognised until the company has either primarily or completely finished the earnings process before it can be considered ready. This stops companies from declaring profits and revenue when it is too soon, which is one of the benefits that this regulation delivers.</w:t>
      </w:r>
    </w:p>
    <w:p w14:paraId="1ADF9C8C" w14:textId="77777777" w:rsidR="00524C42" w:rsidRPr="00E724E6" w:rsidRDefault="00524C42" w:rsidP="00E724E6">
      <w:pPr>
        <w:shd w:val="clear" w:color="auto" w:fill="FFFFFF"/>
        <w:spacing w:after="0" w:line="276" w:lineRule="auto"/>
        <w:rPr>
          <w:rFonts w:ascii="Arial" w:hAnsi="Arial" w:cs="Arial"/>
        </w:rPr>
      </w:pPr>
    </w:p>
    <w:p w14:paraId="7037075D" w14:textId="683E1622" w:rsidR="00AC6407" w:rsidRPr="00E724E6" w:rsidRDefault="00AC6407" w:rsidP="00E724E6">
      <w:pPr>
        <w:shd w:val="clear" w:color="auto" w:fill="FFFFFF"/>
        <w:spacing w:after="0" w:line="276" w:lineRule="auto"/>
        <w:rPr>
          <w:rFonts w:ascii="Arial" w:hAnsi="Arial" w:cs="Arial"/>
        </w:rPr>
      </w:pPr>
      <w:r w:rsidRPr="00E724E6">
        <w:rPr>
          <w:rFonts w:ascii="Arial" w:hAnsi="Arial" w:cs="Arial"/>
        </w:rPr>
        <w:t>Time Period Principle</w:t>
      </w:r>
    </w:p>
    <w:p w14:paraId="30E41103" w14:textId="77777777" w:rsidR="002A7226" w:rsidRPr="00E724E6" w:rsidRDefault="002A7226" w:rsidP="00E724E6">
      <w:pPr>
        <w:shd w:val="clear" w:color="auto" w:fill="FFFFFF"/>
        <w:spacing w:after="0" w:line="276" w:lineRule="auto"/>
        <w:rPr>
          <w:rFonts w:ascii="Arial" w:hAnsi="Arial" w:cs="Arial"/>
        </w:rPr>
      </w:pPr>
    </w:p>
    <w:p w14:paraId="61C9EB54" w14:textId="4822D70A" w:rsidR="003A4DDE" w:rsidRPr="00E724E6" w:rsidRDefault="00BE0241" w:rsidP="00E724E6">
      <w:pPr>
        <w:shd w:val="clear" w:color="auto" w:fill="FFFFFF"/>
        <w:spacing w:after="0" w:line="276" w:lineRule="auto"/>
        <w:rPr>
          <w:rFonts w:ascii="Arial" w:hAnsi="Arial" w:cs="Arial"/>
        </w:rPr>
      </w:pPr>
      <w:r w:rsidRPr="00E724E6">
        <w:rPr>
          <w:rFonts w:ascii="Arial" w:hAnsi="Arial" w:cs="Arial"/>
        </w:rPr>
        <w:t>Time Period Principle or Accounting period will show</w:t>
      </w:r>
      <w:r w:rsidR="00524C42" w:rsidRPr="00E724E6">
        <w:rPr>
          <w:rFonts w:ascii="Arial" w:hAnsi="Arial" w:cs="Arial"/>
        </w:rPr>
        <w:t xml:space="preserve"> if the </w:t>
      </w:r>
      <w:proofErr w:type="spellStart"/>
      <w:r w:rsidR="00524C42" w:rsidRPr="00E724E6">
        <w:rPr>
          <w:rFonts w:ascii="Arial" w:hAnsi="Arial" w:cs="Arial"/>
        </w:rPr>
        <w:t>compay</w:t>
      </w:r>
      <w:proofErr w:type="spellEnd"/>
      <w:r w:rsidR="00524C42" w:rsidRPr="00E724E6">
        <w:rPr>
          <w:rFonts w:ascii="Arial" w:hAnsi="Arial" w:cs="Arial"/>
        </w:rPr>
        <w:t xml:space="preserve"> went up or down, the costs, and the benefits</w:t>
      </w:r>
      <w:r w:rsidRPr="00E724E6">
        <w:rPr>
          <w:rFonts w:ascii="Arial" w:hAnsi="Arial" w:cs="Arial"/>
        </w:rPr>
        <w:t xml:space="preserve"> after on </w:t>
      </w:r>
      <w:proofErr w:type="spellStart"/>
      <w:r w:rsidRPr="00E724E6">
        <w:rPr>
          <w:rFonts w:ascii="Arial" w:hAnsi="Arial" w:cs="Arial"/>
        </w:rPr>
        <w:t>financiar</w:t>
      </w:r>
      <w:proofErr w:type="spellEnd"/>
      <w:r w:rsidRPr="00E724E6">
        <w:rPr>
          <w:rFonts w:ascii="Arial" w:hAnsi="Arial" w:cs="Arial"/>
        </w:rPr>
        <w:t xml:space="preserve"> year or 12 </w:t>
      </w:r>
      <w:proofErr w:type="spellStart"/>
      <w:r w:rsidRPr="00E724E6">
        <w:rPr>
          <w:rFonts w:ascii="Arial" w:hAnsi="Arial" w:cs="Arial"/>
        </w:rPr>
        <w:t>monts</w:t>
      </w:r>
      <w:proofErr w:type="spellEnd"/>
      <w:r w:rsidR="00524C42" w:rsidRPr="00E724E6">
        <w:rPr>
          <w:rFonts w:ascii="Arial" w:hAnsi="Arial" w:cs="Arial"/>
        </w:rPr>
        <w:t xml:space="preserve"> (</w:t>
      </w:r>
      <w:r w:rsidRPr="00E724E6">
        <w:rPr>
          <w:rFonts w:ascii="Arial" w:hAnsi="Arial" w:cs="Arial"/>
        </w:rPr>
        <w:t>1</w:t>
      </w:r>
      <w:r w:rsidRPr="00E724E6">
        <w:rPr>
          <w:rFonts w:ascii="Arial" w:hAnsi="Arial" w:cs="Arial"/>
          <w:vertAlign w:val="superscript"/>
        </w:rPr>
        <w:t>st</w:t>
      </w:r>
      <w:r w:rsidRPr="00E724E6">
        <w:rPr>
          <w:rFonts w:ascii="Arial" w:hAnsi="Arial" w:cs="Arial"/>
        </w:rPr>
        <w:t xml:space="preserve"> o</w:t>
      </w:r>
      <w:r w:rsidR="00524C42" w:rsidRPr="00E724E6">
        <w:rPr>
          <w:rFonts w:ascii="Arial" w:hAnsi="Arial" w:cs="Arial"/>
        </w:rPr>
        <w:t>f</w:t>
      </w:r>
      <w:r w:rsidRPr="00E724E6">
        <w:rPr>
          <w:rFonts w:ascii="Arial" w:hAnsi="Arial" w:cs="Arial"/>
        </w:rPr>
        <w:t xml:space="preserve"> April</w:t>
      </w:r>
      <w:r w:rsidR="00524C42" w:rsidRPr="00E724E6">
        <w:rPr>
          <w:rFonts w:ascii="Arial" w:hAnsi="Arial" w:cs="Arial"/>
        </w:rPr>
        <w:t xml:space="preserve"> -</w:t>
      </w:r>
      <w:r w:rsidRPr="00E724E6">
        <w:rPr>
          <w:rFonts w:ascii="Arial" w:hAnsi="Arial" w:cs="Arial"/>
        </w:rPr>
        <w:t xml:space="preserve"> 31</w:t>
      </w:r>
      <w:r w:rsidRPr="00E724E6">
        <w:rPr>
          <w:rFonts w:ascii="Arial" w:hAnsi="Arial" w:cs="Arial"/>
          <w:vertAlign w:val="superscript"/>
        </w:rPr>
        <w:t>st</w:t>
      </w:r>
      <w:r w:rsidRPr="00E724E6">
        <w:rPr>
          <w:rFonts w:ascii="Arial" w:hAnsi="Arial" w:cs="Arial"/>
        </w:rPr>
        <w:t xml:space="preserve"> of March</w:t>
      </w:r>
      <w:r w:rsidR="00524C42" w:rsidRPr="00E724E6">
        <w:rPr>
          <w:rFonts w:ascii="Arial" w:hAnsi="Arial" w:cs="Arial"/>
        </w:rPr>
        <w:t xml:space="preserve">). </w:t>
      </w:r>
    </w:p>
    <w:p w14:paraId="6BFD4554" w14:textId="7BA06E40" w:rsidR="003A4DDE" w:rsidRPr="00E724E6" w:rsidRDefault="00D14C82" w:rsidP="00E724E6">
      <w:pPr>
        <w:shd w:val="clear" w:color="auto" w:fill="FFFFFF"/>
        <w:spacing w:after="0" w:line="276" w:lineRule="auto"/>
        <w:rPr>
          <w:rFonts w:ascii="Arial" w:hAnsi="Arial" w:cs="Arial"/>
        </w:rPr>
      </w:pPr>
      <w:r w:rsidRPr="00E724E6">
        <w:rPr>
          <w:rFonts w:ascii="Arial" w:hAnsi="Arial" w:cs="Arial"/>
        </w:rPr>
        <w:t xml:space="preserve">However, understanding the reasons for its success or failure at that moment in time would not be </w:t>
      </w:r>
      <w:proofErr w:type="spellStart"/>
      <w:r w:rsidRPr="00E724E6">
        <w:rPr>
          <w:rFonts w:ascii="Arial" w:hAnsi="Arial" w:cs="Arial"/>
        </w:rPr>
        <w:t>helpuf</w:t>
      </w:r>
      <w:proofErr w:type="spellEnd"/>
      <w:r w:rsidRPr="00E724E6">
        <w:rPr>
          <w:rFonts w:ascii="Arial" w:hAnsi="Arial" w:cs="Arial"/>
        </w:rPr>
        <w:t xml:space="preserve"> as you can’t change anything but could be a good example for the following year. The management team will then have sufficient time to implement both corrective and preventative actions. By doing timely evaluations of the financial results in each accounting period, this would alleviate the challenges faced by both the owner of the business and the many consumers of the accounting information.</w:t>
      </w:r>
    </w:p>
    <w:p w14:paraId="7D25B663" w14:textId="0DD8FDD1" w:rsidR="003A4DDE" w:rsidRDefault="003A4DDE" w:rsidP="002A7226">
      <w:pPr>
        <w:shd w:val="clear" w:color="auto" w:fill="FFFFFF"/>
        <w:spacing w:after="0" w:line="276" w:lineRule="auto"/>
        <w:rPr>
          <w:rFonts w:ascii="Arial" w:hAnsi="Arial" w:cs="Arial"/>
        </w:rPr>
      </w:pPr>
    </w:p>
    <w:p w14:paraId="36F8823D" w14:textId="3F88A0BE" w:rsidR="00DB1744" w:rsidRDefault="00E724E6" w:rsidP="002A7226">
      <w:pPr>
        <w:shd w:val="clear" w:color="auto" w:fill="FFFFFF"/>
        <w:spacing w:after="0" w:line="276" w:lineRule="auto"/>
        <w:rPr>
          <w:rFonts w:ascii="Arial" w:hAnsi="Arial" w:cs="Arial"/>
        </w:rPr>
      </w:pPr>
      <w:r>
        <w:rPr>
          <w:rFonts w:ascii="Arial" w:hAnsi="Arial" w:cs="Arial"/>
        </w:rPr>
        <w:t xml:space="preserve">To run a </w:t>
      </w:r>
      <w:proofErr w:type="spellStart"/>
      <w:r>
        <w:rPr>
          <w:rFonts w:ascii="Arial" w:hAnsi="Arial" w:cs="Arial"/>
        </w:rPr>
        <w:t>bussines</w:t>
      </w:r>
      <w:proofErr w:type="spellEnd"/>
      <w:r>
        <w:rPr>
          <w:rFonts w:ascii="Arial" w:hAnsi="Arial" w:cs="Arial"/>
        </w:rPr>
        <w:t xml:space="preserve"> is very </w:t>
      </w:r>
      <w:proofErr w:type="spellStart"/>
      <w:r>
        <w:rPr>
          <w:rFonts w:ascii="Arial" w:hAnsi="Arial" w:cs="Arial"/>
        </w:rPr>
        <w:t>imporatant</w:t>
      </w:r>
      <w:proofErr w:type="spellEnd"/>
      <w:r>
        <w:rPr>
          <w:rFonts w:ascii="Arial" w:hAnsi="Arial" w:cs="Arial"/>
        </w:rPr>
        <w:t xml:space="preserve"> to understand the language</w:t>
      </w:r>
      <w:r w:rsidR="00DB1744">
        <w:rPr>
          <w:rFonts w:ascii="Arial" w:hAnsi="Arial" w:cs="Arial"/>
        </w:rPr>
        <w:t xml:space="preserve">. </w:t>
      </w:r>
      <w:r w:rsidR="00DB1744" w:rsidRPr="00DB1744">
        <w:rPr>
          <w:rFonts w:ascii="Arial" w:hAnsi="Arial" w:cs="Arial"/>
        </w:rPr>
        <w:t>Generally Accepted Accounting Principles</w:t>
      </w:r>
      <w:r w:rsidR="00DB1744">
        <w:rPr>
          <w:rFonts w:ascii="Arial" w:hAnsi="Arial" w:cs="Arial"/>
        </w:rPr>
        <w:t xml:space="preserve"> is it the </w:t>
      </w:r>
      <w:proofErr w:type="spellStart"/>
      <w:r w:rsidR="00DB1744">
        <w:rPr>
          <w:rFonts w:ascii="Arial" w:hAnsi="Arial" w:cs="Arial"/>
        </w:rPr>
        <w:t>acounting</w:t>
      </w:r>
      <w:proofErr w:type="spellEnd"/>
      <w:r w:rsidR="00DB1744">
        <w:rPr>
          <w:rFonts w:ascii="Arial" w:hAnsi="Arial" w:cs="Arial"/>
        </w:rPr>
        <w:t xml:space="preserve"> language, the base. Knowing </w:t>
      </w:r>
      <w:r w:rsidR="00DB1744" w:rsidRPr="00DB1744">
        <w:rPr>
          <w:rFonts w:ascii="Arial" w:hAnsi="Arial" w:cs="Arial"/>
        </w:rPr>
        <w:t xml:space="preserve">accounting industry's basic practises and concepts. It is essential to acquire the knowledge and make sure you fully comprehend the ideas before using them in the actual world. </w:t>
      </w:r>
      <w:r w:rsidR="00DB1744">
        <w:rPr>
          <w:rFonts w:ascii="Arial" w:hAnsi="Arial" w:cs="Arial"/>
        </w:rPr>
        <w:t>B</w:t>
      </w:r>
      <w:r w:rsidR="00DB1744" w:rsidRPr="00DB1744">
        <w:rPr>
          <w:rFonts w:ascii="Arial" w:hAnsi="Arial" w:cs="Arial"/>
        </w:rPr>
        <w:t xml:space="preserve">usinesspeople need to understand </w:t>
      </w:r>
      <w:r w:rsidR="00DB1744">
        <w:rPr>
          <w:rFonts w:ascii="Arial" w:hAnsi="Arial" w:cs="Arial"/>
        </w:rPr>
        <w:t xml:space="preserve">the above principle </w:t>
      </w:r>
      <w:r w:rsidR="00DB1744" w:rsidRPr="00DB1744">
        <w:rPr>
          <w:rFonts w:ascii="Arial" w:hAnsi="Arial" w:cs="Arial"/>
        </w:rPr>
        <w:t xml:space="preserve">in order to be able to operate a company that has consistent growth. </w:t>
      </w:r>
    </w:p>
    <w:p w14:paraId="76788F32" w14:textId="0A1A7B30" w:rsidR="003A4DDE" w:rsidRDefault="003A4DDE" w:rsidP="002A7226">
      <w:pPr>
        <w:shd w:val="clear" w:color="auto" w:fill="FFFFFF"/>
        <w:spacing w:after="0" w:line="276" w:lineRule="auto"/>
        <w:rPr>
          <w:rFonts w:ascii="Arial" w:hAnsi="Arial" w:cs="Arial"/>
        </w:rPr>
      </w:pPr>
    </w:p>
    <w:p w14:paraId="6A084144" w14:textId="3DAD6B6C" w:rsidR="009E58DA" w:rsidRDefault="009E58DA" w:rsidP="009E58DA">
      <w:pPr>
        <w:spacing w:line="360" w:lineRule="auto"/>
        <w:rPr>
          <w:rFonts w:ascii="Arial" w:hAnsi="Arial" w:cs="Arial"/>
        </w:rPr>
      </w:pPr>
      <w:r>
        <w:rPr>
          <w:rFonts w:ascii="Arial" w:hAnsi="Arial" w:cs="Arial"/>
        </w:rPr>
        <w:t>References:</w:t>
      </w:r>
    </w:p>
    <w:p w14:paraId="40FED4BE" w14:textId="718512FF" w:rsidR="0018128C" w:rsidRDefault="0018128C" w:rsidP="0018128C">
      <w:pPr>
        <w:shd w:val="clear" w:color="auto" w:fill="FFFFFF"/>
        <w:spacing w:after="0" w:line="276" w:lineRule="auto"/>
        <w:rPr>
          <w:rFonts w:ascii="Arial" w:hAnsi="Arial" w:cs="Arial"/>
        </w:rPr>
      </w:pPr>
      <w:proofErr w:type="spellStart"/>
      <w:r w:rsidRPr="009E58DA">
        <w:rPr>
          <w:rFonts w:ascii="Arial" w:hAnsi="Arial" w:cs="Arial"/>
        </w:rPr>
        <w:t>EduPristine</w:t>
      </w:r>
      <w:proofErr w:type="spellEnd"/>
      <w:r>
        <w:rPr>
          <w:rFonts w:ascii="Arial" w:hAnsi="Arial" w:cs="Arial"/>
        </w:rPr>
        <w:t xml:space="preserve"> (2018) - </w:t>
      </w:r>
      <w:r w:rsidRPr="009E58DA">
        <w:rPr>
          <w:rFonts w:ascii="Arial" w:hAnsi="Arial" w:cs="Arial"/>
        </w:rPr>
        <w:t>Principles and Fundamental Concepts of Basic accounting</w:t>
      </w:r>
    </w:p>
    <w:p w14:paraId="59BCC19E" w14:textId="77777777" w:rsidR="009E58DA" w:rsidRPr="00547607" w:rsidRDefault="009E58DA" w:rsidP="009E58DA">
      <w:pPr>
        <w:spacing w:line="360" w:lineRule="auto"/>
        <w:rPr>
          <w:rFonts w:ascii="Arial" w:hAnsi="Arial" w:cs="Arial"/>
        </w:rPr>
      </w:pPr>
      <w:r w:rsidRPr="00547607">
        <w:rPr>
          <w:rFonts w:ascii="Arial" w:hAnsi="Arial" w:cs="Arial"/>
        </w:rPr>
        <w:lastRenderedPageBreak/>
        <w:t>Ben Latif (2021) - 14 Basic Accounting Principles | What You Need To Know</w:t>
      </w:r>
    </w:p>
    <w:p w14:paraId="395CA42A" w14:textId="77777777" w:rsidR="009E58DA" w:rsidRPr="00547607" w:rsidRDefault="009E58DA" w:rsidP="009E58DA">
      <w:pPr>
        <w:spacing w:line="360" w:lineRule="auto"/>
        <w:rPr>
          <w:rFonts w:ascii="Arial" w:hAnsi="Arial" w:cs="Arial"/>
        </w:rPr>
      </w:pPr>
      <w:r w:rsidRPr="00547607">
        <w:rPr>
          <w:rFonts w:ascii="Arial" w:hAnsi="Arial" w:cs="Arial"/>
        </w:rPr>
        <w:t>Madison Garcia (2019) - Advantages &amp; Disadvantages of Principles-Based Accounting</w:t>
      </w:r>
    </w:p>
    <w:p w14:paraId="110F1FE2" w14:textId="77777777" w:rsidR="009E58DA" w:rsidRPr="00547607" w:rsidRDefault="0055385D" w:rsidP="009E58DA">
      <w:pPr>
        <w:spacing w:line="360" w:lineRule="auto"/>
        <w:rPr>
          <w:rFonts w:ascii="Arial" w:hAnsi="Arial" w:cs="Arial"/>
        </w:rPr>
      </w:pPr>
      <w:hyperlink r:id="rId4" w:history="1">
        <w:r w:rsidR="009E58DA" w:rsidRPr="009E58DA">
          <w:rPr>
            <w:rFonts w:ascii="Arial" w:hAnsi="Arial" w:cs="Arial"/>
          </w:rPr>
          <w:t xml:space="preserve">Alicia </w:t>
        </w:r>
        <w:proofErr w:type="spellStart"/>
        <w:r w:rsidR="009E58DA" w:rsidRPr="009E58DA">
          <w:rPr>
            <w:rFonts w:ascii="Arial" w:hAnsi="Arial" w:cs="Arial"/>
          </w:rPr>
          <w:t>Tuovila</w:t>
        </w:r>
        <w:proofErr w:type="spellEnd"/>
      </w:hyperlink>
      <w:r w:rsidR="009E58DA" w:rsidRPr="00547607">
        <w:rPr>
          <w:rFonts w:ascii="Arial" w:hAnsi="Arial" w:cs="Arial"/>
        </w:rPr>
        <w:t xml:space="preserve"> (2022) - Revenue Recognition</w:t>
      </w:r>
    </w:p>
    <w:p w14:paraId="34F48408" w14:textId="20D4559A" w:rsidR="003A4DDE" w:rsidRDefault="009E58DA" w:rsidP="002A7226">
      <w:pPr>
        <w:shd w:val="clear" w:color="auto" w:fill="FFFFFF"/>
        <w:spacing w:after="0" w:line="276" w:lineRule="auto"/>
        <w:rPr>
          <w:rFonts w:ascii="Arial" w:hAnsi="Arial" w:cs="Arial"/>
        </w:rPr>
      </w:pPr>
      <w:r>
        <w:rPr>
          <w:rFonts w:ascii="Arial" w:hAnsi="Arial" w:cs="Arial"/>
        </w:rPr>
        <w:t>A Sharma</w:t>
      </w:r>
      <w:r w:rsidR="0018128C">
        <w:rPr>
          <w:rFonts w:ascii="Arial" w:hAnsi="Arial" w:cs="Arial"/>
        </w:rPr>
        <w:t xml:space="preserve"> - </w:t>
      </w:r>
      <w:r w:rsidRPr="009E58DA">
        <w:rPr>
          <w:rFonts w:ascii="Arial" w:hAnsi="Arial" w:cs="Arial"/>
        </w:rPr>
        <w:t>Top</w:t>
      </w:r>
      <w:r>
        <w:rPr>
          <w:rFonts w:ascii="Arial" w:hAnsi="Arial" w:cs="Arial"/>
        </w:rPr>
        <w:t xml:space="preserve"> </w:t>
      </w:r>
      <w:r w:rsidRPr="009E58DA">
        <w:rPr>
          <w:rFonts w:ascii="Arial" w:hAnsi="Arial" w:cs="Arial"/>
        </w:rPr>
        <w:t>14 Principles of Accounting – Discussed!</w:t>
      </w:r>
    </w:p>
    <w:p w14:paraId="0B3D9CA2" w14:textId="1936C7A9" w:rsidR="009E58DA" w:rsidRPr="00DB3C5A" w:rsidRDefault="009E58DA" w:rsidP="002A7226">
      <w:pPr>
        <w:shd w:val="clear" w:color="auto" w:fill="FFFFFF"/>
        <w:spacing w:after="0" w:line="276" w:lineRule="auto"/>
        <w:rPr>
          <w:rFonts w:ascii="Arial" w:hAnsi="Arial" w:cs="Arial"/>
        </w:rPr>
      </w:pPr>
    </w:p>
    <w:sectPr w:rsidR="009E58DA" w:rsidRPr="00DB3C5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945AC"/>
    <w:rsid w:val="0018128C"/>
    <w:rsid w:val="0021628C"/>
    <w:rsid w:val="002A7226"/>
    <w:rsid w:val="003A4DDE"/>
    <w:rsid w:val="004060E8"/>
    <w:rsid w:val="00422ACF"/>
    <w:rsid w:val="00524C42"/>
    <w:rsid w:val="0055385D"/>
    <w:rsid w:val="00612F92"/>
    <w:rsid w:val="007D0319"/>
    <w:rsid w:val="00820976"/>
    <w:rsid w:val="00855C30"/>
    <w:rsid w:val="009A71DE"/>
    <w:rsid w:val="009E58DA"/>
    <w:rsid w:val="009F3428"/>
    <w:rsid w:val="00A06140"/>
    <w:rsid w:val="00AC6407"/>
    <w:rsid w:val="00AF1645"/>
    <w:rsid w:val="00B30160"/>
    <w:rsid w:val="00BE0241"/>
    <w:rsid w:val="00BF6F65"/>
    <w:rsid w:val="00CA7BDF"/>
    <w:rsid w:val="00D14C82"/>
    <w:rsid w:val="00D21FFF"/>
    <w:rsid w:val="00D56CC6"/>
    <w:rsid w:val="00D93752"/>
    <w:rsid w:val="00DB1744"/>
    <w:rsid w:val="00DB3C5A"/>
    <w:rsid w:val="00E724E6"/>
    <w:rsid w:val="00E945AC"/>
    <w:rsid w:val="00FE666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75F952"/>
  <w15:chartTrackingRefBased/>
  <w15:docId w15:val="{B131CC29-2FBD-4B49-B18D-1CF0E51D8B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E58D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link w:val="Heading3Char"/>
    <w:uiPriority w:val="9"/>
    <w:qFormat/>
    <w:rsid w:val="0021628C"/>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0614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A06140"/>
    <w:rPr>
      <w:color w:val="0000FF"/>
      <w:u w:val="single"/>
    </w:rPr>
  </w:style>
  <w:style w:type="character" w:customStyle="1" w:styleId="Heading3Char">
    <w:name w:val="Heading 3 Char"/>
    <w:basedOn w:val="DefaultParagraphFont"/>
    <w:link w:val="Heading3"/>
    <w:uiPriority w:val="9"/>
    <w:rsid w:val="0021628C"/>
    <w:rPr>
      <w:rFonts w:ascii="Times New Roman" w:eastAsia="Times New Roman" w:hAnsi="Times New Roman" w:cs="Times New Roman"/>
      <w:b/>
      <w:bCs/>
      <w:sz w:val="27"/>
      <w:szCs w:val="27"/>
      <w:lang w:eastAsia="en-GB"/>
    </w:rPr>
  </w:style>
  <w:style w:type="character" w:customStyle="1" w:styleId="Heading1Char">
    <w:name w:val="Heading 1 Char"/>
    <w:basedOn w:val="DefaultParagraphFont"/>
    <w:link w:val="Heading1"/>
    <w:uiPriority w:val="9"/>
    <w:rsid w:val="009E58DA"/>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1369609">
      <w:bodyDiv w:val="1"/>
      <w:marLeft w:val="0"/>
      <w:marRight w:val="0"/>
      <w:marTop w:val="0"/>
      <w:marBottom w:val="0"/>
      <w:divBdr>
        <w:top w:val="none" w:sz="0" w:space="0" w:color="auto"/>
        <w:left w:val="none" w:sz="0" w:space="0" w:color="auto"/>
        <w:bottom w:val="none" w:sz="0" w:space="0" w:color="auto"/>
        <w:right w:val="none" w:sz="0" w:space="0" w:color="auto"/>
      </w:divBdr>
    </w:div>
    <w:div w:id="140772189">
      <w:bodyDiv w:val="1"/>
      <w:marLeft w:val="0"/>
      <w:marRight w:val="0"/>
      <w:marTop w:val="0"/>
      <w:marBottom w:val="0"/>
      <w:divBdr>
        <w:top w:val="none" w:sz="0" w:space="0" w:color="auto"/>
        <w:left w:val="none" w:sz="0" w:space="0" w:color="auto"/>
        <w:bottom w:val="none" w:sz="0" w:space="0" w:color="auto"/>
        <w:right w:val="none" w:sz="0" w:space="0" w:color="auto"/>
      </w:divBdr>
    </w:div>
    <w:div w:id="326597095">
      <w:bodyDiv w:val="1"/>
      <w:marLeft w:val="0"/>
      <w:marRight w:val="0"/>
      <w:marTop w:val="0"/>
      <w:marBottom w:val="0"/>
      <w:divBdr>
        <w:top w:val="none" w:sz="0" w:space="0" w:color="auto"/>
        <w:left w:val="none" w:sz="0" w:space="0" w:color="auto"/>
        <w:bottom w:val="none" w:sz="0" w:space="0" w:color="auto"/>
        <w:right w:val="none" w:sz="0" w:space="0" w:color="auto"/>
      </w:divBdr>
    </w:div>
    <w:div w:id="747731653">
      <w:bodyDiv w:val="1"/>
      <w:marLeft w:val="0"/>
      <w:marRight w:val="0"/>
      <w:marTop w:val="0"/>
      <w:marBottom w:val="0"/>
      <w:divBdr>
        <w:top w:val="none" w:sz="0" w:space="0" w:color="auto"/>
        <w:left w:val="none" w:sz="0" w:space="0" w:color="auto"/>
        <w:bottom w:val="none" w:sz="0" w:space="0" w:color="auto"/>
        <w:right w:val="none" w:sz="0" w:space="0" w:color="auto"/>
      </w:divBdr>
    </w:div>
    <w:div w:id="1018697708">
      <w:bodyDiv w:val="1"/>
      <w:marLeft w:val="0"/>
      <w:marRight w:val="0"/>
      <w:marTop w:val="0"/>
      <w:marBottom w:val="0"/>
      <w:divBdr>
        <w:top w:val="none" w:sz="0" w:space="0" w:color="auto"/>
        <w:left w:val="none" w:sz="0" w:space="0" w:color="auto"/>
        <w:bottom w:val="none" w:sz="0" w:space="0" w:color="auto"/>
        <w:right w:val="none" w:sz="0" w:space="0" w:color="auto"/>
      </w:divBdr>
    </w:div>
    <w:div w:id="1355959423">
      <w:bodyDiv w:val="1"/>
      <w:marLeft w:val="0"/>
      <w:marRight w:val="0"/>
      <w:marTop w:val="0"/>
      <w:marBottom w:val="0"/>
      <w:divBdr>
        <w:top w:val="none" w:sz="0" w:space="0" w:color="auto"/>
        <w:left w:val="none" w:sz="0" w:space="0" w:color="auto"/>
        <w:bottom w:val="none" w:sz="0" w:space="0" w:color="auto"/>
        <w:right w:val="none" w:sz="0" w:space="0" w:color="auto"/>
      </w:divBdr>
    </w:div>
    <w:div w:id="14729389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investopedia.com/alicia-tuovila-468721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1574</Words>
  <Characters>8972</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Claudia Radu</dc:creator>
  <cp:keywords/>
  <dc:description/>
  <cp:lastModifiedBy>Samira Parveen</cp:lastModifiedBy>
  <cp:revision>2</cp:revision>
  <dcterms:created xsi:type="dcterms:W3CDTF">2022-07-10T13:31:00Z</dcterms:created>
  <dcterms:modified xsi:type="dcterms:W3CDTF">2022-07-10T13:31:00Z</dcterms:modified>
</cp:coreProperties>
</file>