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2240" w:type="dxa"/>
        <w:tblInd w:w="-720" w:type="dxa"/>
        <w:tblCellMar>
          <w:left w:w="0" w:type="dxa"/>
          <w:right w:w="0" w:type="dxa"/>
        </w:tblCellMar>
        <w:tblLook w:val="0600" w:firstRow="0" w:lastRow="0" w:firstColumn="0" w:lastColumn="0" w:noHBand="1" w:noVBand="1"/>
      </w:tblPr>
      <w:tblGrid>
        <w:gridCol w:w="2970"/>
        <w:gridCol w:w="444"/>
        <w:gridCol w:w="8016"/>
        <w:gridCol w:w="810"/>
      </w:tblGrid>
      <w:tr w:rsidR="00AA059E" w:rsidRPr="002A4DEF" w14:paraId="6EBFDF39" w14:textId="77777777" w:rsidTr="00D22171">
        <w:trPr>
          <w:trHeight w:val="1977"/>
        </w:trPr>
        <w:tc>
          <w:tcPr>
            <w:tcW w:w="2970" w:type="dxa"/>
          </w:tcPr>
          <w:p w14:paraId="7616155C" w14:textId="77777777" w:rsidR="00AA059E" w:rsidRPr="002A4DEF" w:rsidRDefault="00AA059E" w:rsidP="002A4DEF">
            <w:pPr>
              <w:spacing w:before="110" w:line="360" w:lineRule="auto"/>
              <w:jc w:val="both"/>
              <w:outlineLvl w:val="1"/>
              <w:rPr>
                <w:rFonts w:ascii="Arial" w:hAnsi="Arial" w:cs="Arial"/>
                <w:color w:val="4354A2" w:themeColor="accent1"/>
                <w:spacing w:val="30"/>
                <w:sz w:val="22"/>
                <w:szCs w:val="22"/>
              </w:rPr>
            </w:pPr>
            <w:bookmarkStart w:id="0" w:name="_Toc112527505"/>
            <w:r w:rsidRPr="002A4DEF">
              <w:rPr>
                <w:rFonts w:ascii="Arial" w:hAnsi="Arial" w:cs="Arial"/>
                <w:noProof/>
                <w:color w:val="4354A2" w:themeColor="accent1"/>
                <w:spacing w:val="30"/>
                <w:sz w:val="22"/>
                <w:szCs w:val="22"/>
                <w:lang w:val="en-AU" w:eastAsia="en-AU"/>
              </w:rPr>
              <w:drawing>
                <wp:anchor distT="0" distB="0" distL="114300" distR="114300" simplePos="0" relativeHeight="251695104" behindDoc="1" locked="1" layoutInCell="1" allowOverlap="0" wp14:anchorId="6473B4A1" wp14:editId="45E5715C">
                  <wp:simplePos x="0" y="0"/>
                  <wp:positionH relativeFrom="column">
                    <wp:posOffset>0</wp:posOffset>
                  </wp:positionH>
                  <wp:positionV relativeFrom="paragraph">
                    <wp:posOffset>90170</wp:posOffset>
                  </wp:positionV>
                  <wp:extent cx="1839600" cy="1144800"/>
                  <wp:effectExtent l="0" t="0" r="8255" b="0"/>
                  <wp:wrapNone/>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39600" cy="1144800"/>
                          </a:xfrm>
                          <a:prstGeom prst="rect">
                            <a:avLst/>
                          </a:prstGeom>
                          <a:noFill/>
                        </pic:spPr>
                      </pic:pic>
                    </a:graphicData>
                  </a:graphic>
                  <wp14:sizeRelH relativeFrom="page">
                    <wp14:pctWidth>0</wp14:pctWidth>
                  </wp14:sizeRelH>
                  <wp14:sizeRelV relativeFrom="page">
                    <wp14:pctHeight>0</wp14:pctHeight>
                  </wp14:sizeRelV>
                </wp:anchor>
              </w:drawing>
            </w:r>
            <w:bookmarkEnd w:id="0"/>
          </w:p>
        </w:tc>
        <w:tc>
          <w:tcPr>
            <w:tcW w:w="444" w:type="dxa"/>
          </w:tcPr>
          <w:p w14:paraId="483E5DD0" w14:textId="77777777" w:rsidR="00AA059E" w:rsidRPr="002A4DEF" w:rsidRDefault="00AA059E" w:rsidP="002A4DEF">
            <w:pPr>
              <w:spacing w:line="360" w:lineRule="auto"/>
              <w:jc w:val="both"/>
              <w:rPr>
                <w:rFonts w:ascii="Arial" w:hAnsi="Arial" w:cs="Arial"/>
                <w:sz w:val="22"/>
                <w:szCs w:val="22"/>
              </w:rPr>
            </w:pPr>
          </w:p>
        </w:tc>
        <w:tc>
          <w:tcPr>
            <w:tcW w:w="8016" w:type="dxa"/>
          </w:tcPr>
          <w:p w14:paraId="1BA1C3EA" w14:textId="26BEE355" w:rsidR="00AA059E" w:rsidRPr="002A4DEF" w:rsidRDefault="00D22171" w:rsidP="002A4DEF">
            <w:pPr>
              <w:pStyle w:val="Title"/>
              <w:spacing w:line="360" w:lineRule="auto"/>
              <w:jc w:val="both"/>
              <w:rPr>
                <w:rFonts w:ascii="Arial" w:hAnsi="Arial" w:cs="Arial"/>
                <w:sz w:val="22"/>
                <w:szCs w:val="22"/>
              </w:rPr>
            </w:pPr>
            <w:r w:rsidRPr="002A4DEF">
              <w:rPr>
                <w:rFonts w:ascii="Arial" w:hAnsi="Arial" w:cs="Arial"/>
                <w:sz w:val="22"/>
                <w:szCs w:val="22"/>
              </w:rPr>
              <w:t>Changemakers</w:t>
            </w:r>
          </w:p>
          <w:p w14:paraId="04240B06" w14:textId="0674E1BC" w:rsidR="00D22171" w:rsidRPr="002A4DEF" w:rsidRDefault="00D22171" w:rsidP="002A4DEF">
            <w:pPr>
              <w:spacing w:line="360" w:lineRule="auto"/>
              <w:jc w:val="both"/>
              <w:rPr>
                <w:rFonts w:ascii="Arial" w:hAnsi="Arial" w:cs="Arial"/>
                <w:color w:val="4354A2" w:themeColor="accent1"/>
                <w:sz w:val="22"/>
                <w:szCs w:val="22"/>
              </w:rPr>
            </w:pPr>
            <w:r w:rsidRPr="002A4DEF">
              <w:rPr>
                <w:rFonts w:ascii="Arial" w:hAnsi="Arial" w:cs="Arial"/>
                <w:color w:val="4354A2" w:themeColor="accent1"/>
                <w:sz w:val="22"/>
                <w:szCs w:val="22"/>
              </w:rPr>
              <w:t>Building your personal brand for sustainable employment</w:t>
            </w:r>
          </w:p>
          <w:p w14:paraId="27E5A932" w14:textId="7FC90C1D" w:rsidR="00AA059E" w:rsidRPr="002A4DEF" w:rsidRDefault="00D22171" w:rsidP="002A4DEF">
            <w:pPr>
              <w:pStyle w:val="CoverInfo"/>
              <w:spacing w:line="360" w:lineRule="auto"/>
              <w:jc w:val="both"/>
              <w:rPr>
                <w:rFonts w:ascii="Arial" w:hAnsi="Arial" w:cs="Arial"/>
                <w:b/>
                <w:spacing w:val="80"/>
                <w:sz w:val="22"/>
                <w:szCs w:val="22"/>
              </w:rPr>
            </w:pPr>
            <w:bookmarkStart w:id="1" w:name="_Toc112527506"/>
            <w:r w:rsidRPr="002A4DEF">
              <w:rPr>
                <w:rFonts w:ascii="Arial" w:hAnsi="Arial" w:cs="Arial"/>
                <w:sz w:val="22"/>
                <w:szCs w:val="22"/>
              </w:rPr>
              <w:t>Halema Begum</w:t>
            </w:r>
            <w:r w:rsidR="007246A9" w:rsidRPr="002A4DEF">
              <w:rPr>
                <w:rFonts w:ascii="Arial" w:hAnsi="Arial" w:cs="Arial"/>
                <w:sz w:val="22"/>
                <w:szCs w:val="22"/>
              </w:rPr>
              <w:t xml:space="preserve">  </w:t>
            </w:r>
            <w:sdt>
              <w:sdtPr>
                <w:rPr>
                  <w:rFonts w:ascii="Arial" w:hAnsi="Arial" w:cs="Arial"/>
                  <w:sz w:val="22"/>
                  <w:szCs w:val="22"/>
                </w:rPr>
                <w:id w:val="1878201221"/>
                <w:placeholder>
                  <w:docPart w:val="4FB6507F08BF4655A6B28559AD9FE6A3"/>
                </w:placeholder>
                <w:temporary/>
                <w:showingPlcHdr/>
                <w15:appearance w15:val="hidden"/>
              </w:sdtPr>
              <w:sdtContent>
                <w:r w:rsidR="007246A9" w:rsidRPr="002A4DEF">
                  <w:rPr>
                    <w:rFonts w:ascii="Arial" w:hAnsi="Arial" w:cs="Arial"/>
                    <w:sz w:val="22"/>
                    <w:szCs w:val="22"/>
                  </w:rPr>
                  <w:t>/</w:t>
                </w:r>
              </w:sdtContent>
            </w:sdt>
            <w:r w:rsidR="007246A9" w:rsidRPr="002A4DEF">
              <w:rPr>
                <w:rFonts w:ascii="Arial" w:hAnsi="Arial" w:cs="Arial"/>
                <w:sz w:val="22"/>
                <w:szCs w:val="22"/>
              </w:rPr>
              <w:t xml:space="preserve">  </w:t>
            </w:r>
            <w:r w:rsidRPr="002A4DEF">
              <w:rPr>
                <w:rFonts w:ascii="Arial" w:hAnsi="Arial" w:cs="Arial"/>
                <w:sz w:val="22"/>
                <w:szCs w:val="22"/>
              </w:rPr>
              <w:t>1816637</w:t>
            </w:r>
            <w:r w:rsidR="007246A9" w:rsidRPr="002A4DEF">
              <w:rPr>
                <w:rFonts w:ascii="Arial" w:hAnsi="Arial" w:cs="Arial"/>
                <w:sz w:val="22"/>
                <w:szCs w:val="22"/>
              </w:rPr>
              <w:t xml:space="preserve">  </w:t>
            </w:r>
            <w:sdt>
              <w:sdtPr>
                <w:rPr>
                  <w:rFonts w:ascii="Arial" w:hAnsi="Arial" w:cs="Arial"/>
                  <w:sz w:val="22"/>
                  <w:szCs w:val="22"/>
                </w:rPr>
                <w:id w:val="1932164169"/>
                <w:placeholder>
                  <w:docPart w:val="D0046F7808524E47956F64AB0176B43C"/>
                </w:placeholder>
                <w:temporary/>
                <w:showingPlcHdr/>
                <w15:appearance w15:val="hidden"/>
              </w:sdtPr>
              <w:sdtContent>
                <w:r w:rsidR="007246A9" w:rsidRPr="002A4DEF">
                  <w:rPr>
                    <w:rFonts w:ascii="Arial" w:hAnsi="Arial" w:cs="Arial"/>
                    <w:sz w:val="22"/>
                    <w:szCs w:val="22"/>
                  </w:rPr>
                  <w:t>/</w:t>
                </w:r>
              </w:sdtContent>
            </w:sdt>
            <w:r w:rsidR="00AA059E" w:rsidRPr="002A4DEF">
              <w:rPr>
                <w:rFonts w:ascii="Arial" w:hAnsi="Arial" w:cs="Arial"/>
                <w:sz w:val="22"/>
                <w:szCs w:val="22"/>
              </w:rPr>
              <w:t xml:space="preserve"> </w:t>
            </w:r>
            <w:r w:rsidR="007246A9" w:rsidRPr="002A4DEF">
              <w:rPr>
                <w:rFonts w:ascii="Arial" w:hAnsi="Arial" w:cs="Arial"/>
                <w:sz w:val="22"/>
                <w:szCs w:val="22"/>
              </w:rPr>
              <w:t xml:space="preserve"> </w:t>
            </w:r>
            <w:r w:rsidRPr="002A4DEF">
              <w:rPr>
                <w:rFonts w:ascii="Arial" w:hAnsi="Arial" w:cs="Arial"/>
                <w:sz w:val="22"/>
                <w:szCs w:val="22"/>
              </w:rPr>
              <w:t>Chloe Harris</w:t>
            </w:r>
            <w:bookmarkEnd w:id="1"/>
          </w:p>
        </w:tc>
        <w:tc>
          <w:tcPr>
            <w:tcW w:w="810" w:type="dxa"/>
          </w:tcPr>
          <w:p w14:paraId="3098BE0E" w14:textId="77777777" w:rsidR="00AA059E" w:rsidRPr="002A4DEF" w:rsidRDefault="00AA059E" w:rsidP="002A4DEF">
            <w:pPr>
              <w:spacing w:line="360" w:lineRule="auto"/>
              <w:jc w:val="both"/>
              <w:rPr>
                <w:rFonts w:ascii="Arial" w:hAnsi="Arial" w:cs="Arial"/>
                <w:sz w:val="22"/>
                <w:szCs w:val="22"/>
              </w:rPr>
            </w:pPr>
          </w:p>
        </w:tc>
      </w:tr>
      <w:tr w:rsidR="00AA059E" w:rsidRPr="002A4DEF" w14:paraId="40421FB5" w14:textId="77777777" w:rsidTr="00D22171">
        <w:trPr>
          <w:trHeight w:val="718"/>
        </w:trPr>
        <w:tc>
          <w:tcPr>
            <w:tcW w:w="2970" w:type="dxa"/>
          </w:tcPr>
          <w:p w14:paraId="51E37A21" w14:textId="77777777" w:rsidR="00AA059E" w:rsidRPr="002A4DEF" w:rsidRDefault="00AA059E" w:rsidP="002A4DEF">
            <w:pPr>
              <w:spacing w:line="360" w:lineRule="auto"/>
              <w:jc w:val="both"/>
              <w:rPr>
                <w:rFonts w:ascii="Arial" w:hAnsi="Arial" w:cs="Arial"/>
                <w:noProof/>
                <w:sz w:val="22"/>
                <w:szCs w:val="22"/>
              </w:rPr>
            </w:pPr>
          </w:p>
        </w:tc>
        <w:tc>
          <w:tcPr>
            <w:tcW w:w="444" w:type="dxa"/>
          </w:tcPr>
          <w:p w14:paraId="1ED11789" w14:textId="77777777" w:rsidR="00AA059E" w:rsidRPr="002A4DEF" w:rsidRDefault="00AA059E" w:rsidP="002A4DEF">
            <w:pPr>
              <w:spacing w:line="360" w:lineRule="auto"/>
              <w:jc w:val="both"/>
              <w:rPr>
                <w:rFonts w:ascii="Arial" w:hAnsi="Arial" w:cs="Arial"/>
                <w:sz w:val="22"/>
                <w:szCs w:val="22"/>
              </w:rPr>
            </w:pPr>
          </w:p>
        </w:tc>
        <w:tc>
          <w:tcPr>
            <w:tcW w:w="8016" w:type="dxa"/>
          </w:tcPr>
          <w:p w14:paraId="5680AA8D" w14:textId="77777777" w:rsidR="00AA059E" w:rsidRPr="002A4DEF" w:rsidRDefault="00AA059E" w:rsidP="002A4DEF">
            <w:pPr>
              <w:spacing w:line="360" w:lineRule="auto"/>
              <w:jc w:val="both"/>
              <w:rPr>
                <w:rFonts w:ascii="Arial" w:hAnsi="Arial" w:cs="Arial"/>
                <w:sz w:val="22"/>
                <w:szCs w:val="22"/>
              </w:rPr>
            </w:pPr>
          </w:p>
        </w:tc>
        <w:tc>
          <w:tcPr>
            <w:tcW w:w="810" w:type="dxa"/>
          </w:tcPr>
          <w:p w14:paraId="211BBD83" w14:textId="77777777" w:rsidR="00AA059E" w:rsidRPr="002A4DEF" w:rsidRDefault="00AA059E" w:rsidP="002A4DEF">
            <w:pPr>
              <w:spacing w:line="360" w:lineRule="auto"/>
              <w:jc w:val="both"/>
              <w:rPr>
                <w:rFonts w:ascii="Arial" w:hAnsi="Arial" w:cs="Arial"/>
                <w:sz w:val="22"/>
                <w:szCs w:val="22"/>
              </w:rPr>
            </w:pPr>
          </w:p>
        </w:tc>
      </w:tr>
      <w:tr w:rsidR="00AA059E" w:rsidRPr="002A4DEF" w14:paraId="4F664E21" w14:textId="77777777" w:rsidTr="00A665BC">
        <w:trPr>
          <w:trHeight w:val="10944"/>
        </w:trPr>
        <w:tc>
          <w:tcPr>
            <w:tcW w:w="12240" w:type="dxa"/>
            <w:gridSpan w:val="4"/>
          </w:tcPr>
          <w:p w14:paraId="43C749C8" w14:textId="039B80D8" w:rsidR="00AA059E" w:rsidRPr="002A4DEF" w:rsidRDefault="007246A9" w:rsidP="002A4DEF">
            <w:pPr>
              <w:spacing w:before="110" w:line="360" w:lineRule="auto"/>
              <w:jc w:val="both"/>
              <w:outlineLvl w:val="1"/>
              <w:rPr>
                <w:rFonts w:ascii="Arial" w:hAnsi="Arial" w:cs="Arial"/>
                <w:color w:val="4354A2" w:themeColor="accent1"/>
                <w:spacing w:val="30"/>
                <w:sz w:val="22"/>
                <w:szCs w:val="22"/>
              </w:rPr>
            </w:pPr>
            <w:bookmarkStart w:id="2" w:name="_Toc112527507"/>
            <w:r w:rsidRPr="002A4DEF">
              <w:rPr>
                <w:rFonts w:ascii="Arial" w:hAnsi="Arial" w:cs="Arial"/>
                <w:noProof/>
                <w:color w:val="4354A2" w:themeColor="accent1"/>
                <w:spacing w:val="30"/>
                <w:sz w:val="22"/>
                <w:szCs w:val="22"/>
                <w:lang w:val="en-AU" w:eastAsia="en-AU"/>
              </w:rPr>
              <w:drawing>
                <wp:anchor distT="0" distB="0" distL="114300" distR="114300" simplePos="0" relativeHeight="251696128" behindDoc="1" locked="1" layoutInCell="1" allowOverlap="1" wp14:anchorId="0E3AAD58" wp14:editId="7C18B10D">
                  <wp:simplePos x="0" y="0"/>
                  <wp:positionH relativeFrom="page">
                    <wp:posOffset>0</wp:posOffset>
                  </wp:positionH>
                  <wp:positionV relativeFrom="paragraph">
                    <wp:posOffset>121920</wp:posOffset>
                  </wp:positionV>
                  <wp:extent cx="7772400" cy="7488936"/>
                  <wp:effectExtent l="0" t="0" r="0" b="0"/>
                  <wp:wrapNone/>
                  <wp:docPr id="4" name="Picture 4" descr="Pipette dropping liquid in a petri d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ipette dropping liquid in a petri dish"/>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7772400" cy="74889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2"/>
          </w:p>
        </w:tc>
      </w:tr>
    </w:tbl>
    <w:p w14:paraId="22D024FA" w14:textId="77777777" w:rsidR="00AA059E" w:rsidRPr="002A4DEF" w:rsidRDefault="00AA059E" w:rsidP="002A4DEF">
      <w:pPr>
        <w:spacing w:line="360" w:lineRule="auto"/>
        <w:jc w:val="both"/>
        <w:rPr>
          <w:rFonts w:ascii="Arial" w:hAnsi="Arial" w:cs="Arial"/>
          <w:sz w:val="22"/>
          <w:szCs w:val="22"/>
        </w:rPr>
      </w:pPr>
    </w:p>
    <w:p w14:paraId="26274E42" w14:textId="77777777" w:rsidR="00AA059E" w:rsidRPr="002A4DEF" w:rsidRDefault="00AA059E" w:rsidP="002A4DEF">
      <w:pPr>
        <w:spacing w:line="360" w:lineRule="auto"/>
        <w:jc w:val="both"/>
        <w:rPr>
          <w:rFonts w:ascii="Arial" w:hAnsi="Arial" w:cs="Arial"/>
          <w:sz w:val="22"/>
          <w:szCs w:val="22"/>
        </w:rPr>
        <w:sectPr w:rsidR="00AA059E" w:rsidRPr="002A4DEF" w:rsidSect="00622B1B">
          <w:footerReference w:type="default" r:id="rId13"/>
          <w:type w:val="continuous"/>
          <w:pgSz w:w="12240" w:h="15840" w:code="1"/>
          <w:pgMar w:top="641" w:right="720" w:bottom="284" w:left="720" w:header="709" w:footer="288" w:gutter="0"/>
          <w:cols w:space="708"/>
          <w:titlePg/>
          <w:docGrid w:linePitch="360"/>
        </w:sectPr>
      </w:pPr>
    </w:p>
    <w:tbl>
      <w:tblPr>
        <w:tblW w:w="12245" w:type="dxa"/>
        <w:tblInd w:w="-720" w:type="dxa"/>
        <w:tblLayout w:type="fixed"/>
        <w:tblCellMar>
          <w:left w:w="0" w:type="dxa"/>
          <w:right w:w="0" w:type="dxa"/>
        </w:tblCellMar>
        <w:tblLook w:val="0600" w:firstRow="0" w:lastRow="0" w:firstColumn="0" w:lastColumn="0" w:noHBand="1" w:noVBand="1"/>
      </w:tblPr>
      <w:tblGrid>
        <w:gridCol w:w="1086"/>
        <w:gridCol w:w="165"/>
        <w:gridCol w:w="6982"/>
        <w:gridCol w:w="4012"/>
      </w:tblGrid>
      <w:tr w:rsidR="00AA059E" w:rsidRPr="002A4DEF" w14:paraId="23C1F06B" w14:textId="77777777" w:rsidTr="00945A79">
        <w:trPr>
          <w:trHeight w:val="1800"/>
        </w:trPr>
        <w:tc>
          <w:tcPr>
            <w:tcW w:w="1086" w:type="dxa"/>
          </w:tcPr>
          <w:p w14:paraId="4CF1FFBC" w14:textId="77777777" w:rsidR="00AA059E" w:rsidRPr="002A4DEF" w:rsidRDefault="00AA059E" w:rsidP="002A4DEF">
            <w:pPr>
              <w:spacing w:line="360" w:lineRule="auto"/>
              <w:jc w:val="both"/>
              <w:rPr>
                <w:rFonts w:ascii="Arial" w:hAnsi="Arial" w:cs="Arial"/>
                <w:sz w:val="22"/>
                <w:szCs w:val="22"/>
              </w:rPr>
            </w:pPr>
          </w:p>
        </w:tc>
        <w:tc>
          <w:tcPr>
            <w:tcW w:w="165" w:type="dxa"/>
          </w:tcPr>
          <w:p w14:paraId="7AECAD41" w14:textId="77777777" w:rsidR="00AA059E" w:rsidRPr="002A4DEF" w:rsidRDefault="00AA059E" w:rsidP="002A4DEF">
            <w:pPr>
              <w:spacing w:line="360" w:lineRule="auto"/>
              <w:jc w:val="both"/>
              <w:rPr>
                <w:rFonts w:ascii="Arial" w:hAnsi="Arial" w:cs="Arial"/>
                <w:sz w:val="22"/>
                <w:szCs w:val="22"/>
              </w:rPr>
            </w:pPr>
          </w:p>
        </w:tc>
        <w:tc>
          <w:tcPr>
            <w:tcW w:w="10994" w:type="dxa"/>
            <w:gridSpan w:val="2"/>
          </w:tcPr>
          <w:p w14:paraId="64BF8E46" w14:textId="674492AB" w:rsidR="00AA059E" w:rsidRPr="002A4DEF" w:rsidRDefault="00AA059E" w:rsidP="002A4DEF">
            <w:pPr>
              <w:spacing w:line="360" w:lineRule="auto"/>
              <w:jc w:val="both"/>
              <w:rPr>
                <w:rFonts w:ascii="Arial" w:hAnsi="Arial" w:cs="Arial"/>
                <w:sz w:val="22"/>
                <w:szCs w:val="22"/>
              </w:rPr>
            </w:pPr>
            <w:r w:rsidRPr="002A4DEF">
              <w:rPr>
                <w:rFonts w:ascii="Arial" w:hAnsi="Arial" w:cs="Arial"/>
                <w:noProof/>
                <w:sz w:val="22"/>
                <w:szCs w:val="22"/>
                <w:lang w:val="en-AU" w:eastAsia="en-AU"/>
              </w:rPr>
              <w:drawing>
                <wp:anchor distT="0" distB="0" distL="114300" distR="114300" simplePos="0" relativeHeight="251683840" behindDoc="1" locked="0" layoutInCell="1" allowOverlap="1" wp14:anchorId="5A4D46BE" wp14:editId="619FCD26">
                  <wp:simplePos x="0" y="0"/>
                  <wp:positionH relativeFrom="column">
                    <wp:posOffset>-1270</wp:posOffset>
                  </wp:positionH>
                  <wp:positionV relativeFrom="page">
                    <wp:posOffset>8890</wp:posOffset>
                  </wp:positionV>
                  <wp:extent cx="4863600" cy="1144800"/>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pic:nvPicPr>
                        <pic:blipFill>
                          <a:blip r:embed="rId14">
                            <a:extLst>
                              <a:ext uri="{28A0092B-C50C-407E-A947-70E740481C1C}">
                                <a14:useLocalDpi xmlns:a14="http://schemas.microsoft.com/office/drawing/2010/main" val="0"/>
                              </a:ext>
                            </a:extLst>
                          </a:blip>
                          <a:stretch>
                            <a:fillRect/>
                          </a:stretch>
                        </pic:blipFill>
                        <pic:spPr>
                          <a:xfrm>
                            <a:off x="0" y="0"/>
                            <a:ext cx="4863600" cy="1144800"/>
                          </a:xfrm>
                          <a:prstGeom prst="rect">
                            <a:avLst/>
                          </a:prstGeom>
                        </pic:spPr>
                      </pic:pic>
                    </a:graphicData>
                  </a:graphic>
                  <wp14:sizeRelH relativeFrom="page">
                    <wp14:pctWidth>0</wp14:pctWidth>
                  </wp14:sizeRelH>
                  <wp14:sizeRelV relativeFrom="page">
                    <wp14:pctHeight>0</wp14:pctHeight>
                  </wp14:sizeRelV>
                </wp:anchor>
              </w:drawing>
            </w:r>
          </w:p>
        </w:tc>
      </w:tr>
      <w:tr w:rsidR="00AA059E" w:rsidRPr="002A4DEF" w14:paraId="0CD043F5" w14:textId="77777777" w:rsidTr="00945A79">
        <w:trPr>
          <w:trHeight w:val="4858"/>
        </w:trPr>
        <w:tc>
          <w:tcPr>
            <w:tcW w:w="1086" w:type="dxa"/>
          </w:tcPr>
          <w:p w14:paraId="6230FC4E" w14:textId="77777777" w:rsidR="00AA059E" w:rsidRPr="002A4DEF" w:rsidRDefault="00AA059E" w:rsidP="002A4DEF">
            <w:pPr>
              <w:spacing w:line="360" w:lineRule="auto"/>
              <w:jc w:val="both"/>
              <w:rPr>
                <w:rFonts w:ascii="Arial" w:hAnsi="Arial" w:cs="Arial"/>
                <w:sz w:val="22"/>
                <w:szCs w:val="22"/>
              </w:rPr>
            </w:pPr>
          </w:p>
        </w:tc>
        <w:tc>
          <w:tcPr>
            <w:tcW w:w="165" w:type="dxa"/>
          </w:tcPr>
          <w:p w14:paraId="0C4C2876" w14:textId="77777777" w:rsidR="00AA059E" w:rsidRPr="002A4DEF" w:rsidRDefault="00AA059E" w:rsidP="002A4DEF">
            <w:pPr>
              <w:spacing w:line="360" w:lineRule="auto"/>
              <w:jc w:val="both"/>
              <w:rPr>
                <w:rFonts w:ascii="Arial" w:hAnsi="Arial" w:cs="Arial"/>
                <w:sz w:val="22"/>
                <w:szCs w:val="22"/>
              </w:rPr>
            </w:pPr>
          </w:p>
        </w:tc>
        <w:bookmarkStart w:id="3" w:name="_Toc112527508"/>
        <w:tc>
          <w:tcPr>
            <w:tcW w:w="6982" w:type="dxa"/>
          </w:tcPr>
          <w:p w14:paraId="60B8EE76" w14:textId="767CC17B" w:rsidR="00AA059E" w:rsidRPr="002A4DEF" w:rsidRDefault="00000000" w:rsidP="002A4DEF">
            <w:pPr>
              <w:pStyle w:val="Heading1"/>
              <w:spacing w:line="360" w:lineRule="auto"/>
              <w:jc w:val="both"/>
              <w:rPr>
                <w:rFonts w:ascii="Arial" w:hAnsi="Arial" w:cs="Arial"/>
                <w:sz w:val="22"/>
                <w:szCs w:val="22"/>
              </w:rPr>
            </w:pPr>
            <w:sdt>
              <w:sdtPr>
                <w:rPr>
                  <w:rFonts w:ascii="Arial" w:hAnsi="Arial" w:cs="Arial"/>
                  <w:sz w:val="22"/>
                  <w:szCs w:val="22"/>
                </w:rPr>
                <w:id w:val="-1884014575"/>
                <w:placeholder>
                  <w:docPart w:val="23BA59B75AB748FB8CAE174B9C3053F5"/>
                </w:placeholder>
                <w:temporary/>
                <w:showingPlcHdr/>
                <w15:appearance w15:val="hidden"/>
              </w:sdtPr>
              <w:sdtContent>
                <w:r w:rsidR="008D5E3D" w:rsidRPr="002A4DEF">
                  <w:rPr>
                    <w:rFonts w:ascii="Arial" w:hAnsi="Arial" w:cs="Arial"/>
                    <w:sz w:val="22"/>
                    <w:szCs w:val="22"/>
                  </w:rPr>
                  <w:t>TABLE OF CONTENTS</w:t>
                </w:r>
              </w:sdtContent>
            </w:sdt>
            <w:bookmarkEnd w:id="3"/>
          </w:p>
        </w:tc>
        <w:tc>
          <w:tcPr>
            <w:tcW w:w="4012" w:type="dxa"/>
          </w:tcPr>
          <w:p w14:paraId="31A11C87" w14:textId="77777777" w:rsidR="00AA059E" w:rsidRPr="002A4DEF" w:rsidRDefault="00AA059E" w:rsidP="002A4DEF">
            <w:pPr>
              <w:spacing w:line="360" w:lineRule="auto"/>
              <w:jc w:val="both"/>
              <w:rPr>
                <w:rFonts w:ascii="Arial" w:hAnsi="Arial" w:cs="Arial"/>
                <w:sz w:val="22"/>
                <w:szCs w:val="22"/>
              </w:rPr>
            </w:pPr>
          </w:p>
        </w:tc>
      </w:tr>
      <w:tr w:rsidR="00AA059E" w:rsidRPr="002A4DEF" w14:paraId="19BDF286" w14:textId="77777777" w:rsidTr="00945A79">
        <w:trPr>
          <w:trHeight w:val="6928"/>
        </w:trPr>
        <w:tc>
          <w:tcPr>
            <w:tcW w:w="1086" w:type="dxa"/>
          </w:tcPr>
          <w:p w14:paraId="2CCBCA79" w14:textId="77777777" w:rsidR="00AA059E" w:rsidRPr="002A4DEF" w:rsidRDefault="00AA059E" w:rsidP="002A4DEF">
            <w:pPr>
              <w:spacing w:line="360" w:lineRule="auto"/>
              <w:jc w:val="both"/>
              <w:rPr>
                <w:rFonts w:ascii="Arial" w:hAnsi="Arial" w:cs="Arial"/>
                <w:sz w:val="22"/>
                <w:szCs w:val="22"/>
              </w:rPr>
            </w:pPr>
          </w:p>
        </w:tc>
        <w:tc>
          <w:tcPr>
            <w:tcW w:w="165" w:type="dxa"/>
          </w:tcPr>
          <w:p w14:paraId="21234DD7" w14:textId="77777777" w:rsidR="00AA059E" w:rsidRPr="002A4DEF" w:rsidRDefault="00AA059E" w:rsidP="002A4DEF">
            <w:pPr>
              <w:spacing w:line="360" w:lineRule="auto"/>
              <w:jc w:val="both"/>
              <w:rPr>
                <w:rFonts w:ascii="Arial" w:hAnsi="Arial" w:cs="Arial"/>
                <w:sz w:val="22"/>
                <w:szCs w:val="22"/>
              </w:rPr>
            </w:pPr>
          </w:p>
        </w:tc>
        <w:tc>
          <w:tcPr>
            <w:tcW w:w="6982" w:type="dxa"/>
          </w:tcPr>
          <w:sdt>
            <w:sdtPr>
              <w:rPr>
                <w:rFonts w:ascii="Arial" w:hAnsi="Arial" w:cs="Arial"/>
                <w:sz w:val="22"/>
                <w:szCs w:val="22"/>
              </w:rPr>
              <w:id w:val="1217160851"/>
              <w:docPartObj>
                <w:docPartGallery w:val="Table of Contents"/>
                <w:docPartUnique/>
              </w:docPartObj>
            </w:sdtPr>
            <w:sdtEndPr>
              <w:rPr>
                <w:rFonts w:eastAsiaTheme="minorHAnsi"/>
                <w:b/>
                <w:bCs/>
                <w:noProof/>
                <w:color w:val="auto"/>
              </w:rPr>
            </w:sdtEndPr>
            <w:sdtContent>
              <w:p w14:paraId="353E0E65" w14:textId="08AB075D" w:rsidR="006B4DFA" w:rsidRPr="002A4DEF" w:rsidRDefault="006B4DFA" w:rsidP="002A4DEF">
                <w:pPr>
                  <w:pStyle w:val="TOCHeading"/>
                  <w:spacing w:line="360" w:lineRule="auto"/>
                  <w:jc w:val="both"/>
                  <w:rPr>
                    <w:rFonts w:ascii="Arial" w:hAnsi="Arial" w:cs="Arial"/>
                    <w:sz w:val="22"/>
                    <w:szCs w:val="22"/>
                  </w:rPr>
                </w:pPr>
                <w:r w:rsidRPr="002A4DEF">
                  <w:rPr>
                    <w:rFonts w:ascii="Arial" w:hAnsi="Arial" w:cs="Arial"/>
                    <w:sz w:val="22"/>
                    <w:szCs w:val="22"/>
                  </w:rPr>
                  <w:t>Contents</w:t>
                </w:r>
              </w:p>
              <w:p w14:paraId="47B1229B" w14:textId="67F9B5D9" w:rsidR="003F4808" w:rsidRPr="002A4DEF" w:rsidRDefault="006B4DFA" w:rsidP="002A4DEF">
                <w:pPr>
                  <w:pStyle w:val="TOC2"/>
                  <w:tabs>
                    <w:tab w:val="right" w:leader="underscore" w:pos="10790"/>
                  </w:tabs>
                  <w:spacing w:line="360" w:lineRule="auto"/>
                  <w:jc w:val="both"/>
                  <w:rPr>
                    <w:rFonts w:ascii="Arial" w:eastAsiaTheme="minorEastAsia" w:hAnsi="Arial" w:cs="Arial"/>
                    <w:b w:val="0"/>
                    <w:bCs w:val="0"/>
                    <w:noProof/>
                    <w:lang w:val="en-GB" w:eastAsia="en-GB"/>
                  </w:rPr>
                </w:pPr>
                <w:r w:rsidRPr="002A4DEF">
                  <w:rPr>
                    <w:rFonts w:ascii="Arial" w:hAnsi="Arial" w:cs="Arial"/>
                  </w:rPr>
                  <w:fldChar w:fldCharType="begin"/>
                </w:r>
                <w:r w:rsidRPr="002A4DEF">
                  <w:rPr>
                    <w:rFonts w:ascii="Arial" w:hAnsi="Arial" w:cs="Arial"/>
                  </w:rPr>
                  <w:instrText xml:space="preserve"> TOC \o "1-3" \h \z \u </w:instrText>
                </w:r>
                <w:r w:rsidRPr="002A4DEF">
                  <w:rPr>
                    <w:rFonts w:ascii="Arial" w:hAnsi="Arial" w:cs="Arial"/>
                  </w:rPr>
                  <w:fldChar w:fldCharType="separate"/>
                </w:r>
                <w:hyperlink w:anchor="_Toc112527505" w:history="1">
                  <w:r w:rsidR="003F4808" w:rsidRPr="002A4DEF">
                    <w:rPr>
                      <w:rFonts w:ascii="Arial" w:hAnsi="Arial" w:cs="Arial"/>
                      <w:noProof/>
                      <w:webHidden/>
                    </w:rPr>
                    <w:tab/>
                  </w:r>
                  <w:r w:rsidR="003F4808" w:rsidRPr="002A4DEF">
                    <w:rPr>
                      <w:rFonts w:ascii="Arial" w:hAnsi="Arial" w:cs="Arial"/>
                      <w:noProof/>
                      <w:webHidden/>
                    </w:rPr>
                    <w:fldChar w:fldCharType="begin"/>
                  </w:r>
                  <w:r w:rsidR="003F4808" w:rsidRPr="002A4DEF">
                    <w:rPr>
                      <w:rFonts w:ascii="Arial" w:hAnsi="Arial" w:cs="Arial"/>
                      <w:noProof/>
                      <w:webHidden/>
                    </w:rPr>
                    <w:instrText xml:space="preserve"> PAGEREF _Toc112527505 \h </w:instrText>
                  </w:r>
                  <w:r w:rsidR="003F4808" w:rsidRPr="002A4DEF">
                    <w:rPr>
                      <w:rFonts w:ascii="Arial" w:hAnsi="Arial" w:cs="Arial"/>
                      <w:noProof/>
                      <w:webHidden/>
                    </w:rPr>
                  </w:r>
                  <w:r w:rsidR="003F4808" w:rsidRPr="002A4DEF">
                    <w:rPr>
                      <w:rFonts w:ascii="Arial" w:hAnsi="Arial" w:cs="Arial"/>
                      <w:noProof/>
                      <w:webHidden/>
                    </w:rPr>
                    <w:fldChar w:fldCharType="separate"/>
                  </w:r>
                  <w:r w:rsidR="003F4808" w:rsidRPr="002A4DEF">
                    <w:rPr>
                      <w:rFonts w:ascii="Arial" w:hAnsi="Arial" w:cs="Arial"/>
                      <w:noProof/>
                      <w:webHidden/>
                    </w:rPr>
                    <w:t>1</w:t>
                  </w:r>
                  <w:r w:rsidR="003F4808" w:rsidRPr="002A4DEF">
                    <w:rPr>
                      <w:rFonts w:ascii="Arial" w:hAnsi="Arial" w:cs="Arial"/>
                      <w:noProof/>
                      <w:webHidden/>
                    </w:rPr>
                    <w:fldChar w:fldCharType="end"/>
                  </w:r>
                </w:hyperlink>
              </w:p>
              <w:p w14:paraId="7189635B" w14:textId="0D75CE15" w:rsidR="003F4808" w:rsidRPr="002A4DEF" w:rsidRDefault="003F4808" w:rsidP="002A4DEF">
                <w:pPr>
                  <w:pStyle w:val="TOC2"/>
                  <w:tabs>
                    <w:tab w:val="right" w:leader="underscore" w:pos="10790"/>
                  </w:tabs>
                  <w:spacing w:line="360" w:lineRule="auto"/>
                  <w:jc w:val="both"/>
                  <w:rPr>
                    <w:rFonts w:ascii="Arial" w:eastAsiaTheme="minorEastAsia" w:hAnsi="Arial" w:cs="Arial"/>
                    <w:b w:val="0"/>
                    <w:bCs w:val="0"/>
                    <w:noProof/>
                    <w:lang w:val="en-GB" w:eastAsia="en-GB"/>
                  </w:rPr>
                </w:pPr>
                <w:hyperlink w:anchor="_Toc112527506" w:history="1">
                  <w:r w:rsidRPr="002A4DEF">
                    <w:rPr>
                      <w:rStyle w:val="Hyperlink"/>
                      <w:rFonts w:ascii="Arial" w:hAnsi="Arial" w:cs="Arial"/>
                      <w:noProof/>
                    </w:rPr>
                    <w:t>Halema Begum  /  1816637  /  Chloe Harris</w:t>
                  </w:r>
                  <w:r w:rsidRPr="002A4DEF">
                    <w:rPr>
                      <w:rFonts w:ascii="Arial" w:hAnsi="Arial" w:cs="Arial"/>
                      <w:noProof/>
                      <w:webHidden/>
                    </w:rPr>
                    <w:tab/>
                  </w:r>
                  <w:r w:rsidRPr="002A4DEF">
                    <w:rPr>
                      <w:rFonts w:ascii="Arial" w:hAnsi="Arial" w:cs="Arial"/>
                      <w:noProof/>
                      <w:webHidden/>
                    </w:rPr>
                    <w:fldChar w:fldCharType="begin"/>
                  </w:r>
                  <w:r w:rsidRPr="002A4DEF">
                    <w:rPr>
                      <w:rFonts w:ascii="Arial" w:hAnsi="Arial" w:cs="Arial"/>
                      <w:noProof/>
                      <w:webHidden/>
                    </w:rPr>
                    <w:instrText xml:space="preserve"> PAGEREF _Toc112527506 \h </w:instrText>
                  </w:r>
                  <w:r w:rsidRPr="002A4DEF">
                    <w:rPr>
                      <w:rFonts w:ascii="Arial" w:hAnsi="Arial" w:cs="Arial"/>
                      <w:noProof/>
                      <w:webHidden/>
                    </w:rPr>
                  </w:r>
                  <w:r w:rsidRPr="002A4DEF">
                    <w:rPr>
                      <w:rFonts w:ascii="Arial" w:hAnsi="Arial" w:cs="Arial"/>
                      <w:noProof/>
                      <w:webHidden/>
                    </w:rPr>
                    <w:fldChar w:fldCharType="separate"/>
                  </w:r>
                  <w:r w:rsidRPr="002A4DEF">
                    <w:rPr>
                      <w:rFonts w:ascii="Arial" w:hAnsi="Arial" w:cs="Arial"/>
                      <w:noProof/>
                      <w:webHidden/>
                    </w:rPr>
                    <w:t>1</w:t>
                  </w:r>
                  <w:r w:rsidRPr="002A4DEF">
                    <w:rPr>
                      <w:rFonts w:ascii="Arial" w:hAnsi="Arial" w:cs="Arial"/>
                      <w:noProof/>
                      <w:webHidden/>
                    </w:rPr>
                    <w:fldChar w:fldCharType="end"/>
                  </w:r>
                </w:hyperlink>
              </w:p>
              <w:p w14:paraId="3EB58C1A" w14:textId="31094915" w:rsidR="003F4808" w:rsidRPr="002A4DEF" w:rsidRDefault="003F4808" w:rsidP="002A4DEF">
                <w:pPr>
                  <w:pStyle w:val="TOC2"/>
                  <w:tabs>
                    <w:tab w:val="right" w:leader="underscore" w:pos="10790"/>
                  </w:tabs>
                  <w:spacing w:line="360" w:lineRule="auto"/>
                  <w:jc w:val="both"/>
                  <w:rPr>
                    <w:rFonts w:ascii="Arial" w:eastAsiaTheme="minorEastAsia" w:hAnsi="Arial" w:cs="Arial"/>
                    <w:b w:val="0"/>
                    <w:bCs w:val="0"/>
                    <w:noProof/>
                    <w:lang w:val="en-GB" w:eastAsia="en-GB"/>
                  </w:rPr>
                </w:pPr>
                <w:hyperlink w:anchor="_Toc112527507" w:history="1">
                  <w:r w:rsidRPr="002A4DEF">
                    <w:rPr>
                      <w:rFonts w:ascii="Arial" w:hAnsi="Arial" w:cs="Arial"/>
                      <w:noProof/>
                      <w:webHidden/>
                    </w:rPr>
                    <w:tab/>
                  </w:r>
                  <w:r w:rsidRPr="002A4DEF">
                    <w:rPr>
                      <w:rFonts w:ascii="Arial" w:hAnsi="Arial" w:cs="Arial"/>
                      <w:noProof/>
                      <w:webHidden/>
                    </w:rPr>
                    <w:fldChar w:fldCharType="begin"/>
                  </w:r>
                  <w:r w:rsidRPr="002A4DEF">
                    <w:rPr>
                      <w:rFonts w:ascii="Arial" w:hAnsi="Arial" w:cs="Arial"/>
                      <w:noProof/>
                      <w:webHidden/>
                    </w:rPr>
                    <w:instrText xml:space="preserve"> PAGEREF _Toc112527507 \h </w:instrText>
                  </w:r>
                  <w:r w:rsidRPr="002A4DEF">
                    <w:rPr>
                      <w:rFonts w:ascii="Arial" w:hAnsi="Arial" w:cs="Arial"/>
                      <w:noProof/>
                      <w:webHidden/>
                    </w:rPr>
                  </w:r>
                  <w:r w:rsidRPr="002A4DEF">
                    <w:rPr>
                      <w:rFonts w:ascii="Arial" w:hAnsi="Arial" w:cs="Arial"/>
                      <w:noProof/>
                      <w:webHidden/>
                    </w:rPr>
                    <w:fldChar w:fldCharType="separate"/>
                  </w:r>
                  <w:r w:rsidRPr="002A4DEF">
                    <w:rPr>
                      <w:rFonts w:ascii="Arial" w:hAnsi="Arial" w:cs="Arial"/>
                      <w:noProof/>
                      <w:webHidden/>
                    </w:rPr>
                    <w:t>1</w:t>
                  </w:r>
                  <w:r w:rsidRPr="002A4DEF">
                    <w:rPr>
                      <w:rFonts w:ascii="Arial" w:hAnsi="Arial" w:cs="Arial"/>
                      <w:noProof/>
                      <w:webHidden/>
                    </w:rPr>
                    <w:fldChar w:fldCharType="end"/>
                  </w:r>
                </w:hyperlink>
              </w:p>
              <w:p w14:paraId="55CC869A" w14:textId="3B771CBA" w:rsidR="003F4808" w:rsidRPr="002A4DEF" w:rsidRDefault="003F4808" w:rsidP="002A4DEF">
                <w:pPr>
                  <w:pStyle w:val="TOC1"/>
                  <w:tabs>
                    <w:tab w:val="right" w:leader="underscore" w:pos="10790"/>
                  </w:tabs>
                  <w:spacing w:line="360" w:lineRule="auto"/>
                  <w:jc w:val="both"/>
                  <w:rPr>
                    <w:rFonts w:ascii="Arial" w:eastAsiaTheme="minorEastAsia" w:hAnsi="Arial" w:cs="Arial"/>
                    <w:b w:val="0"/>
                    <w:bCs w:val="0"/>
                    <w:i w:val="0"/>
                    <w:iCs w:val="0"/>
                    <w:noProof/>
                    <w:sz w:val="22"/>
                    <w:szCs w:val="22"/>
                    <w:lang w:val="en-GB" w:eastAsia="en-GB"/>
                  </w:rPr>
                </w:pPr>
                <w:hyperlink w:anchor="_Toc112527508" w:history="1">
                  <w:r w:rsidRPr="002A4DEF">
                    <w:rPr>
                      <w:rStyle w:val="Hyperlink"/>
                      <w:rFonts w:ascii="Arial" w:hAnsi="Arial" w:cs="Arial"/>
                      <w:noProof/>
                      <w:sz w:val="22"/>
                      <w:szCs w:val="22"/>
                    </w:rPr>
                    <w:t>TABLE OF CONTENTS</w:t>
                  </w:r>
                  <w:r w:rsidRPr="002A4DEF">
                    <w:rPr>
                      <w:rFonts w:ascii="Arial" w:hAnsi="Arial" w:cs="Arial"/>
                      <w:noProof/>
                      <w:webHidden/>
                      <w:sz w:val="22"/>
                      <w:szCs w:val="22"/>
                    </w:rPr>
                    <w:tab/>
                  </w:r>
                  <w:r w:rsidRPr="002A4DEF">
                    <w:rPr>
                      <w:rFonts w:ascii="Arial" w:hAnsi="Arial" w:cs="Arial"/>
                      <w:noProof/>
                      <w:webHidden/>
                      <w:sz w:val="22"/>
                      <w:szCs w:val="22"/>
                    </w:rPr>
                    <w:fldChar w:fldCharType="begin"/>
                  </w:r>
                  <w:r w:rsidRPr="002A4DEF">
                    <w:rPr>
                      <w:rFonts w:ascii="Arial" w:hAnsi="Arial" w:cs="Arial"/>
                      <w:noProof/>
                      <w:webHidden/>
                      <w:sz w:val="22"/>
                      <w:szCs w:val="22"/>
                    </w:rPr>
                    <w:instrText xml:space="preserve"> PAGEREF _Toc112527508 \h </w:instrText>
                  </w:r>
                  <w:r w:rsidRPr="002A4DEF">
                    <w:rPr>
                      <w:rFonts w:ascii="Arial" w:hAnsi="Arial" w:cs="Arial"/>
                      <w:noProof/>
                      <w:webHidden/>
                      <w:sz w:val="22"/>
                      <w:szCs w:val="22"/>
                    </w:rPr>
                  </w:r>
                  <w:r w:rsidRPr="002A4DEF">
                    <w:rPr>
                      <w:rFonts w:ascii="Arial" w:hAnsi="Arial" w:cs="Arial"/>
                      <w:noProof/>
                      <w:webHidden/>
                      <w:sz w:val="22"/>
                      <w:szCs w:val="22"/>
                    </w:rPr>
                    <w:fldChar w:fldCharType="separate"/>
                  </w:r>
                  <w:r w:rsidRPr="002A4DEF">
                    <w:rPr>
                      <w:rFonts w:ascii="Arial" w:hAnsi="Arial" w:cs="Arial"/>
                      <w:noProof/>
                      <w:webHidden/>
                      <w:sz w:val="22"/>
                      <w:szCs w:val="22"/>
                    </w:rPr>
                    <w:t>2</w:t>
                  </w:r>
                  <w:r w:rsidRPr="002A4DEF">
                    <w:rPr>
                      <w:rFonts w:ascii="Arial" w:hAnsi="Arial" w:cs="Arial"/>
                      <w:noProof/>
                      <w:webHidden/>
                      <w:sz w:val="22"/>
                      <w:szCs w:val="22"/>
                    </w:rPr>
                    <w:fldChar w:fldCharType="end"/>
                  </w:r>
                </w:hyperlink>
              </w:p>
              <w:p w14:paraId="2254B4E3" w14:textId="31D89F57" w:rsidR="003F4808" w:rsidRPr="002A4DEF" w:rsidRDefault="003F4808" w:rsidP="002A4DEF">
                <w:pPr>
                  <w:pStyle w:val="TOC1"/>
                  <w:tabs>
                    <w:tab w:val="right" w:leader="underscore" w:pos="10790"/>
                  </w:tabs>
                  <w:spacing w:line="360" w:lineRule="auto"/>
                  <w:jc w:val="both"/>
                  <w:rPr>
                    <w:rFonts w:ascii="Arial" w:eastAsiaTheme="minorEastAsia" w:hAnsi="Arial" w:cs="Arial"/>
                    <w:b w:val="0"/>
                    <w:bCs w:val="0"/>
                    <w:i w:val="0"/>
                    <w:iCs w:val="0"/>
                    <w:noProof/>
                    <w:sz w:val="22"/>
                    <w:szCs w:val="22"/>
                    <w:lang w:val="en-GB" w:eastAsia="en-GB"/>
                  </w:rPr>
                </w:pPr>
                <w:hyperlink w:anchor="_Toc112527509" w:history="1">
                  <w:r w:rsidRPr="002A4DEF">
                    <w:rPr>
                      <w:rStyle w:val="Hyperlink"/>
                      <w:rFonts w:ascii="Arial" w:hAnsi="Arial" w:cs="Arial"/>
                      <w:noProof/>
                      <w:sz w:val="22"/>
                      <w:szCs w:val="22"/>
                    </w:rPr>
                    <w:t>INTRODUCTION</w:t>
                  </w:r>
                  <w:r w:rsidRPr="002A4DEF">
                    <w:rPr>
                      <w:rFonts w:ascii="Arial" w:hAnsi="Arial" w:cs="Arial"/>
                      <w:noProof/>
                      <w:webHidden/>
                      <w:sz w:val="22"/>
                      <w:szCs w:val="22"/>
                    </w:rPr>
                    <w:tab/>
                  </w:r>
                  <w:r w:rsidRPr="002A4DEF">
                    <w:rPr>
                      <w:rFonts w:ascii="Arial" w:hAnsi="Arial" w:cs="Arial"/>
                      <w:noProof/>
                      <w:webHidden/>
                      <w:sz w:val="22"/>
                      <w:szCs w:val="22"/>
                    </w:rPr>
                    <w:fldChar w:fldCharType="begin"/>
                  </w:r>
                  <w:r w:rsidRPr="002A4DEF">
                    <w:rPr>
                      <w:rFonts w:ascii="Arial" w:hAnsi="Arial" w:cs="Arial"/>
                      <w:noProof/>
                      <w:webHidden/>
                      <w:sz w:val="22"/>
                      <w:szCs w:val="22"/>
                    </w:rPr>
                    <w:instrText xml:space="preserve"> PAGEREF _Toc112527509 \h </w:instrText>
                  </w:r>
                  <w:r w:rsidRPr="002A4DEF">
                    <w:rPr>
                      <w:rFonts w:ascii="Arial" w:hAnsi="Arial" w:cs="Arial"/>
                      <w:noProof/>
                      <w:webHidden/>
                      <w:sz w:val="22"/>
                      <w:szCs w:val="22"/>
                    </w:rPr>
                  </w:r>
                  <w:r w:rsidRPr="002A4DEF">
                    <w:rPr>
                      <w:rFonts w:ascii="Arial" w:hAnsi="Arial" w:cs="Arial"/>
                      <w:noProof/>
                      <w:webHidden/>
                      <w:sz w:val="22"/>
                      <w:szCs w:val="22"/>
                    </w:rPr>
                    <w:fldChar w:fldCharType="separate"/>
                  </w:r>
                  <w:r w:rsidRPr="002A4DEF">
                    <w:rPr>
                      <w:rFonts w:ascii="Arial" w:hAnsi="Arial" w:cs="Arial"/>
                      <w:noProof/>
                      <w:webHidden/>
                      <w:sz w:val="22"/>
                      <w:szCs w:val="22"/>
                    </w:rPr>
                    <w:t>4</w:t>
                  </w:r>
                  <w:r w:rsidRPr="002A4DEF">
                    <w:rPr>
                      <w:rFonts w:ascii="Arial" w:hAnsi="Arial" w:cs="Arial"/>
                      <w:noProof/>
                      <w:webHidden/>
                      <w:sz w:val="22"/>
                      <w:szCs w:val="22"/>
                    </w:rPr>
                    <w:fldChar w:fldCharType="end"/>
                  </w:r>
                </w:hyperlink>
              </w:p>
              <w:p w14:paraId="26AC345E" w14:textId="3CB96D99" w:rsidR="003F4808" w:rsidRPr="002A4DEF" w:rsidRDefault="003F4808" w:rsidP="002A4DEF">
                <w:pPr>
                  <w:pStyle w:val="TOC2"/>
                  <w:tabs>
                    <w:tab w:val="right" w:leader="underscore" w:pos="10790"/>
                  </w:tabs>
                  <w:spacing w:line="360" w:lineRule="auto"/>
                  <w:jc w:val="both"/>
                  <w:rPr>
                    <w:rFonts w:ascii="Arial" w:eastAsiaTheme="minorEastAsia" w:hAnsi="Arial" w:cs="Arial"/>
                    <w:b w:val="0"/>
                    <w:bCs w:val="0"/>
                    <w:noProof/>
                    <w:lang w:val="en-GB" w:eastAsia="en-GB"/>
                  </w:rPr>
                </w:pPr>
                <w:hyperlink w:anchor="_Toc112527510" w:history="1">
                  <w:r w:rsidRPr="002A4DEF">
                    <w:rPr>
                      <w:rStyle w:val="Hyperlink"/>
                      <w:rFonts w:ascii="Arial" w:hAnsi="Arial" w:cs="Arial"/>
                      <w:noProof/>
                    </w:rPr>
                    <w:t>Unit 2 it’s a small world Topic 2 variety is the spice of life</w:t>
                  </w:r>
                  <w:r w:rsidRPr="002A4DEF">
                    <w:rPr>
                      <w:rFonts w:ascii="Arial" w:hAnsi="Arial" w:cs="Arial"/>
                      <w:noProof/>
                      <w:webHidden/>
                    </w:rPr>
                    <w:tab/>
                  </w:r>
                  <w:r w:rsidRPr="002A4DEF">
                    <w:rPr>
                      <w:rFonts w:ascii="Arial" w:hAnsi="Arial" w:cs="Arial"/>
                      <w:noProof/>
                      <w:webHidden/>
                    </w:rPr>
                    <w:fldChar w:fldCharType="begin"/>
                  </w:r>
                  <w:r w:rsidRPr="002A4DEF">
                    <w:rPr>
                      <w:rFonts w:ascii="Arial" w:hAnsi="Arial" w:cs="Arial"/>
                      <w:noProof/>
                      <w:webHidden/>
                    </w:rPr>
                    <w:instrText xml:space="preserve"> PAGEREF _Toc112527510 \h </w:instrText>
                  </w:r>
                  <w:r w:rsidRPr="002A4DEF">
                    <w:rPr>
                      <w:rFonts w:ascii="Arial" w:hAnsi="Arial" w:cs="Arial"/>
                      <w:noProof/>
                      <w:webHidden/>
                    </w:rPr>
                  </w:r>
                  <w:r w:rsidRPr="002A4DEF">
                    <w:rPr>
                      <w:rFonts w:ascii="Arial" w:hAnsi="Arial" w:cs="Arial"/>
                      <w:noProof/>
                      <w:webHidden/>
                    </w:rPr>
                    <w:fldChar w:fldCharType="separate"/>
                  </w:r>
                  <w:r w:rsidRPr="002A4DEF">
                    <w:rPr>
                      <w:rFonts w:ascii="Arial" w:hAnsi="Arial" w:cs="Arial"/>
                      <w:noProof/>
                      <w:webHidden/>
                    </w:rPr>
                    <w:t>5</w:t>
                  </w:r>
                  <w:r w:rsidRPr="002A4DEF">
                    <w:rPr>
                      <w:rFonts w:ascii="Arial" w:hAnsi="Arial" w:cs="Arial"/>
                      <w:noProof/>
                      <w:webHidden/>
                    </w:rPr>
                    <w:fldChar w:fldCharType="end"/>
                  </w:r>
                </w:hyperlink>
              </w:p>
              <w:p w14:paraId="3761D410" w14:textId="2D91BAF1" w:rsidR="003F4808" w:rsidRPr="002A4DEF" w:rsidRDefault="003F4808" w:rsidP="002A4DEF">
                <w:pPr>
                  <w:pStyle w:val="TOC2"/>
                  <w:tabs>
                    <w:tab w:val="right" w:leader="underscore" w:pos="10790"/>
                  </w:tabs>
                  <w:spacing w:line="360" w:lineRule="auto"/>
                  <w:jc w:val="both"/>
                  <w:rPr>
                    <w:rFonts w:ascii="Arial" w:eastAsiaTheme="minorEastAsia" w:hAnsi="Arial" w:cs="Arial"/>
                    <w:b w:val="0"/>
                    <w:bCs w:val="0"/>
                    <w:noProof/>
                    <w:lang w:val="en-GB" w:eastAsia="en-GB"/>
                  </w:rPr>
                </w:pPr>
                <w:hyperlink w:anchor="_Toc112527511" w:history="1">
                  <w:r w:rsidRPr="002A4DEF">
                    <w:rPr>
                      <w:rStyle w:val="Hyperlink"/>
                      <w:rFonts w:ascii="Arial" w:hAnsi="Arial" w:cs="Arial"/>
                      <w:noProof/>
                      <w:shd w:val="clear" w:color="auto" w:fill="FFFFFF"/>
                    </w:rPr>
                    <w:t>This topic looks at your ability to recognizing the importance of connecting in a person’s network.in a journal by Green et al., it states how important it is to engage with one’s network and this allows for further career progression. A person’s progression is also dependent on there comfort zone and how much they are able to step out of it this enables them to reach the ultimate goal and reach the growth zone. (Brown, 2008). If someone allows themselves to step out of there comfort zone this can allow in increased performance, but this also enables a person to get a expanded comfort zone. (Murray, 2012)</w:t>
                  </w:r>
                  <w:r w:rsidRPr="002A4DEF">
                    <w:rPr>
                      <w:rFonts w:ascii="Arial" w:hAnsi="Arial" w:cs="Arial"/>
                      <w:noProof/>
                      <w:webHidden/>
                    </w:rPr>
                    <w:tab/>
                  </w:r>
                  <w:r w:rsidRPr="002A4DEF">
                    <w:rPr>
                      <w:rFonts w:ascii="Arial" w:hAnsi="Arial" w:cs="Arial"/>
                      <w:noProof/>
                      <w:webHidden/>
                    </w:rPr>
                    <w:fldChar w:fldCharType="begin"/>
                  </w:r>
                  <w:r w:rsidRPr="002A4DEF">
                    <w:rPr>
                      <w:rFonts w:ascii="Arial" w:hAnsi="Arial" w:cs="Arial"/>
                      <w:noProof/>
                      <w:webHidden/>
                    </w:rPr>
                    <w:instrText xml:space="preserve"> PAGEREF _Toc112527511 \h </w:instrText>
                  </w:r>
                  <w:r w:rsidRPr="002A4DEF">
                    <w:rPr>
                      <w:rFonts w:ascii="Arial" w:hAnsi="Arial" w:cs="Arial"/>
                      <w:noProof/>
                      <w:webHidden/>
                    </w:rPr>
                  </w:r>
                  <w:r w:rsidRPr="002A4DEF">
                    <w:rPr>
                      <w:rFonts w:ascii="Arial" w:hAnsi="Arial" w:cs="Arial"/>
                      <w:noProof/>
                      <w:webHidden/>
                    </w:rPr>
                    <w:fldChar w:fldCharType="separate"/>
                  </w:r>
                  <w:r w:rsidRPr="002A4DEF">
                    <w:rPr>
                      <w:rFonts w:ascii="Arial" w:hAnsi="Arial" w:cs="Arial"/>
                      <w:noProof/>
                      <w:webHidden/>
                    </w:rPr>
                    <w:t>5</w:t>
                  </w:r>
                  <w:r w:rsidRPr="002A4DEF">
                    <w:rPr>
                      <w:rFonts w:ascii="Arial" w:hAnsi="Arial" w:cs="Arial"/>
                      <w:noProof/>
                      <w:webHidden/>
                    </w:rPr>
                    <w:fldChar w:fldCharType="end"/>
                  </w:r>
                </w:hyperlink>
              </w:p>
              <w:p w14:paraId="3F114274" w14:textId="497DB993" w:rsidR="003F4808" w:rsidRPr="002A4DEF" w:rsidRDefault="003F4808" w:rsidP="002A4DEF">
                <w:pPr>
                  <w:pStyle w:val="TOC2"/>
                  <w:tabs>
                    <w:tab w:val="right" w:leader="underscore" w:pos="10790"/>
                  </w:tabs>
                  <w:spacing w:line="360" w:lineRule="auto"/>
                  <w:jc w:val="both"/>
                  <w:rPr>
                    <w:rFonts w:ascii="Arial" w:eastAsiaTheme="minorEastAsia" w:hAnsi="Arial" w:cs="Arial"/>
                    <w:b w:val="0"/>
                    <w:bCs w:val="0"/>
                    <w:noProof/>
                    <w:lang w:val="en-GB" w:eastAsia="en-GB"/>
                  </w:rPr>
                </w:pPr>
                <w:hyperlink w:anchor="_Toc112527512" w:history="1">
                  <w:r w:rsidRPr="002A4DEF">
                    <w:rPr>
                      <w:rStyle w:val="Hyperlink"/>
                      <w:rFonts w:ascii="Arial" w:hAnsi="Arial" w:cs="Arial"/>
                      <w:noProof/>
                      <w:shd w:val="clear" w:color="auto" w:fill="FFFFFF"/>
                    </w:rPr>
                    <w:t>Engaging with new people allows new experiences which results in growth, growing your network allows you to expand your knowledge and address pressing issues of sustainability, (Svendsen et al., 2005) this unit also focuses on the ties that bind us and how to build a strong connection with a network, group or individual. (Stieler et al., 2016) every person has unique qualities and attributes and connecting with different individuals will enhance your skill set these are essentially what bind us altogether and a journal by Grossman is a indication that it can only be beneficial.</w:t>
                  </w:r>
                  <w:r w:rsidRPr="002A4DEF">
                    <w:rPr>
                      <w:rFonts w:ascii="Arial" w:hAnsi="Arial" w:cs="Arial"/>
                      <w:noProof/>
                      <w:webHidden/>
                    </w:rPr>
                    <w:tab/>
                  </w:r>
                  <w:r w:rsidRPr="002A4DEF">
                    <w:rPr>
                      <w:rFonts w:ascii="Arial" w:hAnsi="Arial" w:cs="Arial"/>
                      <w:noProof/>
                      <w:webHidden/>
                    </w:rPr>
                    <w:fldChar w:fldCharType="begin"/>
                  </w:r>
                  <w:r w:rsidRPr="002A4DEF">
                    <w:rPr>
                      <w:rFonts w:ascii="Arial" w:hAnsi="Arial" w:cs="Arial"/>
                      <w:noProof/>
                      <w:webHidden/>
                    </w:rPr>
                    <w:instrText xml:space="preserve"> PAGEREF _Toc112527512 \h </w:instrText>
                  </w:r>
                  <w:r w:rsidRPr="002A4DEF">
                    <w:rPr>
                      <w:rFonts w:ascii="Arial" w:hAnsi="Arial" w:cs="Arial"/>
                      <w:noProof/>
                      <w:webHidden/>
                    </w:rPr>
                  </w:r>
                  <w:r w:rsidRPr="002A4DEF">
                    <w:rPr>
                      <w:rFonts w:ascii="Arial" w:hAnsi="Arial" w:cs="Arial"/>
                      <w:noProof/>
                      <w:webHidden/>
                    </w:rPr>
                    <w:fldChar w:fldCharType="separate"/>
                  </w:r>
                  <w:r w:rsidRPr="002A4DEF">
                    <w:rPr>
                      <w:rFonts w:ascii="Arial" w:hAnsi="Arial" w:cs="Arial"/>
                      <w:noProof/>
                      <w:webHidden/>
                    </w:rPr>
                    <w:t>5</w:t>
                  </w:r>
                  <w:r w:rsidRPr="002A4DEF">
                    <w:rPr>
                      <w:rFonts w:ascii="Arial" w:hAnsi="Arial" w:cs="Arial"/>
                      <w:noProof/>
                      <w:webHidden/>
                    </w:rPr>
                    <w:fldChar w:fldCharType="end"/>
                  </w:r>
                </w:hyperlink>
              </w:p>
              <w:p w14:paraId="142F3169" w14:textId="04975951" w:rsidR="003F4808" w:rsidRPr="002A4DEF" w:rsidRDefault="003F4808" w:rsidP="002A4DEF">
                <w:pPr>
                  <w:pStyle w:val="TOC2"/>
                  <w:tabs>
                    <w:tab w:val="right" w:leader="underscore" w:pos="10790"/>
                  </w:tabs>
                  <w:spacing w:line="360" w:lineRule="auto"/>
                  <w:jc w:val="both"/>
                  <w:rPr>
                    <w:rFonts w:ascii="Arial" w:eastAsiaTheme="minorEastAsia" w:hAnsi="Arial" w:cs="Arial"/>
                    <w:b w:val="0"/>
                    <w:bCs w:val="0"/>
                    <w:noProof/>
                    <w:lang w:val="en-GB" w:eastAsia="en-GB"/>
                  </w:rPr>
                </w:pPr>
                <w:hyperlink w:anchor="_Toc112527513" w:history="1">
                  <w:r w:rsidRPr="002A4DEF">
                    <w:rPr>
                      <w:rStyle w:val="Hyperlink"/>
                      <w:rFonts w:ascii="Arial" w:hAnsi="Arial" w:cs="Arial"/>
                      <w:noProof/>
                    </w:rPr>
                    <w:t>Unit 3 opportunity knocks topic 1 creating your own luck</w:t>
                  </w:r>
                  <w:r w:rsidRPr="002A4DEF">
                    <w:rPr>
                      <w:rFonts w:ascii="Arial" w:hAnsi="Arial" w:cs="Arial"/>
                      <w:noProof/>
                      <w:webHidden/>
                    </w:rPr>
                    <w:tab/>
                  </w:r>
                  <w:r w:rsidRPr="002A4DEF">
                    <w:rPr>
                      <w:rFonts w:ascii="Arial" w:hAnsi="Arial" w:cs="Arial"/>
                      <w:noProof/>
                      <w:webHidden/>
                    </w:rPr>
                    <w:fldChar w:fldCharType="begin"/>
                  </w:r>
                  <w:r w:rsidRPr="002A4DEF">
                    <w:rPr>
                      <w:rFonts w:ascii="Arial" w:hAnsi="Arial" w:cs="Arial"/>
                      <w:noProof/>
                      <w:webHidden/>
                    </w:rPr>
                    <w:instrText xml:space="preserve"> PAGEREF _Toc112527513 \h </w:instrText>
                  </w:r>
                  <w:r w:rsidRPr="002A4DEF">
                    <w:rPr>
                      <w:rFonts w:ascii="Arial" w:hAnsi="Arial" w:cs="Arial"/>
                      <w:noProof/>
                      <w:webHidden/>
                    </w:rPr>
                  </w:r>
                  <w:r w:rsidRPr="002A4DEF">
                    <w:rPr>
                      <w:rFonts w:ascii="Arial" w:hAnsi="Arial" w:cs="Arial"/>
                      <w:noProof/>
                      <w:webHidden/>
                    </w:rPr>
                    <w:fldChar w:fldCharType="separate"/>
                  </w:r>
                  <w:r w:rsidRPr="002A4DEF">
                    <w:rPr>
                      <w:rFonts w:ascii="Arial" w:hAnsi="Arial" w:cs="Arial"/>
                      <w:noProof/>
                      <w:webHidden/>
                    </w:rPr>
                    <w:t>5</w:t>
                  </w:r>
                  <w:r w:rsidRPr="002A4DEF">
                    <w:rPr>
                      <w:rFonts w:ascii="Arial" w:hAnsi="Arial" w:cs="Arial"/>
                      <w:noProof/>
                      <w:webHidden/>
                    </w:rPr>
                    <w:fldChar w:fldCharType="end"/>
                  </w:r>
                </w:hyperlink>
              </w:p>
              <w:p w14:paraId="718757BE" w14:textId="1E7CEAAC" w:rsidR="003F4808" w:rsidRPr="002A4DEF" w:rsidRDefault="003F4808" w:rsidP="002A4DEF">
                <w:pPr>
                  <w:pStyle w:val="TOC2"/>
                  <w:tabs>
                    <w:tab w:val="right" w:leader="underscore" w:pos="10790"/>
                  </w:tabs>
                  <w:spacing w:line="360" w:lineRule="auto"/>
                  <w:jc w:val="both"/>
                  <w:rPr>
                    <w:rFonts w:ascii="Arial" w:eastAsiaTheme="minorEastAsia" w:hAnsi="Arial" w:cs="Arial"/>
                    <w:b w:val="0"/>
                    <w:bCs w:val="0"/>
                    <w:noProof/>
                    <w:lang w:val="en-GB" w:eastAsia="en-GB"/>
                  </w:rPr>
                </w:pPr>
                <w:hyperlink w:anchor="_Toc112527514" w:history="1">
                  <w:r w:rsidRPr="002A4DEF">
                    <w:rPr>
                      <w:rStyle w:val="Hyperlink"/>
                      <w:rFonts w:ascii="Arial" w:hAnsi="Arial" w:cs="Arial"/>
                      <w:noProof/>
                      <w:shd w:val="clear" w:color="auto" w:fill="FFFFFF"/>
                    </w:rPr>
                    <w:t>Unit 4 The pursuit to happiness topic 1 Future me</w:t>
                  </w:r>
                  <w:r w:rsidRPr="002A4DEF">
                    <w:rPr>
                      <w:rFonts w:ascii="Arial" w:hAnsi="Arial" w:cs="Arial"/>
                      <w:noProof/>
                      <w:webHidden/>
                    </w:rPr>
                    <w:tab/>
                  </w:r>
                  <w:r w:rsidRPr="002A4DEF">
                    <w:rPr>
                      <w:rFonts w:ascii="Arial" w:hAnsi="Arial" w:cs="Arial"/>
                      <w:noProof/>
                      <w:webHidden/>
                    </w:rPr>
                    <w:fldChar w:fldCharType="begin"/>
                  </w:r>
                  <w:r w:rsidRPr="002A4DEF">
                    <w:rPr>
                      <w:rFonts w:ascii="Arial" w:hAnsi="Arial" w:cs="Arial"/>
                      <w:noProof/>
                      <w:webHidden/>
                    </w:rPr>
                    <w:instrText xml:space="preserve"> PAGEREF _Toc112527514 \h </w:instrText>
                  </w:r>
                  <w:r w:rsidRPr="002A4DEF">
                    <w:rPr>
                      <w:rFonts w:ascii="Arial" w:hAnsi="Arial" w:cs="Arial"/>
                      <w:noProof/>
                      <w:webHidden/>
                    </w:rPr>
                  </w:r>
                  <w:r w:rsidRPr="002A4DEF">
                    <w:rPr>
                      <w:rFonts w:ascii="Arial" w:hAnsi="Arial" w:cs="Arial"/>
                      <w:noProof/>
                      <w:webHidden/>
                    </w:rPr>
                    <w:fldChar w:fldCharType="separate"/>
                  </w:r>
                  <w:r w:rsidRPr="002A4DEF">
                    <w:rPr>
                      <w:rFonts w:ascii="Arial" w:hAnsi="Arial" w:cs="Arial"/>
                      <w:noProof/>
                      <w:webHidden/>
                    </w:rPr>
                    <w:t>6</w:t>
                  </w:r>
                  <w:r w:rsidRPr="002A4DEF">
                    <w:rPr>
                      <w:rFonts w:ascii="Arial" w:hAnsi="Arial" w:cs="Arial"/>
                      <w:noProof/>
                      <w:webHidden/>
                    </w:rPr>
                    <w:fldChar w:fldCharType="end"/>
                  </w:r>
                </w:hyperlink>
              </w:p>
              <w:p w14:paraId="703E029D" w14:textId="31BFE5FA" w:rsidR="003F4808" w:rsidRPr="002A4DEF" w:rsidRDefault="003F4808" w:rsidP="002A4DEF">
                <w:pPr>
                  <w:pStyle w:val="TOC1"/>
                  <w:tabs>
                    <w:tab w:val="right" w:leader="underscore" w:pos="10790"/>
                  </w:tabs>
                  <w:spacing w:line="360" w:lineRule="auto"/>
                  <w:jc w:val="both"/>
                  <w:rPr>
                    <w:rFonts w:ascii="Arial" w:eastAsiaTheme="minorEastAsia" w:hAnsi="Arial" w:cs="Arial"/>
                    <w:b w:val="0"/>
                    <w:bCs w:val="0"/>
                    <w:i w:val="0"/>
                    <w:iCs w:val="0"/>
                    <w:noProof/>
                    <w:sz w:val="22"/>
                    <w:szCs w:val="22"/>
                    <w:lang w:val="en-GB" w:eastAsia="en-GB"/>
                  </w:rPr>
                </w:pPr>
                <w:hyperlink w:anchor="_Toc112527515" w:history="1">
                  <w:r w:rsidRPr="002A4DEF">
                    <w:rPr>
                      <w:rStyle w:val="Hyperlink"/>
                      <w:rFonts w:ascii="Arial" w:hAnsi="Arial" w:cs="Arial"/>
                      <w:noProof/>
                      <w:sz w:val="22"/>
                      <w:szCs w:val="22"/>
                    </w:rPr>
                    <w:t>referrence</w:t>
                  </w:r>
                  <w:r w:rsidRPr="002A4DEF">
                    <w:rPr>
                      <w:rFonts w:ascii="Arial" w:hAnsi="Arial" w:cs="Arial"/>
                      <w:noProof/>
                      <w:webHidden/>
                      <w:sz w:val="22"/>
                      <w:szCs w:val="22"/>
                    </w:rPr>
                    <w:tab/>
                  </w:r>
                  <w:r w:rsidRPr="002A4DEF">
                    <w:rPr>
                      <w:rFonts w:ascii="Arial" w:hAnsi="Arial" w:cs="Arial"/>
                      <w:noProof/>
                      <w:webHidden/>
                      <w:sz w:val="22"/>
                      <w:szCs w:val="22"/>
                    </w:rPr>
                    <w:fldChar w:fldCharType="begin"/>
                  </w:r>
                  <w:r w:rsidRPr="002A4DEF">
                    <w:rPr>
                      <w:rFonts w:ascii="Arial" w:hAnsi="Arial" w:cs="Arial"/>
                      <w:noProof/>
                      <w:webHidden/>
                      <w:sz w:val="22"/>
                      <w:szCs w:val="22"/>
                    </w:rPr>
                    <w:instrText xml:space="preserve"> PAGEREF _Toc112527515 \h </w:instrText>
                  </w:r>
                  <w:r w:rsidRPr="002A4DEF">
                    <w:rPr>
                      <w:rFonts w:ascii="Arial" w:hAnsi="Arial" w:cs="Arial"/>
                      <w:noProof/>
                      <w:webHidden/>
                      <w:sz w:val="22"/>
                      <w:szCs w:val="22"/>
                    </w:rPr>
                  </w:r>
                  <w:r w:rsidRPr="002A4DEF">
                    <w:rPr>
                      <w:rFonts w:ascii="Arial" w:hAnsi="Arial" w:cs="Arial"/>
                      <w:noProof/>
                      <w:webHidden/>
                      <w:sz w:val="22"/>
                      <w:szCs w:val="22"/>
                    </w:rPr>
                    <w:fldChar w:fldCharType="separate"/>
                  </w:r>
                  <w:r w:rsidRPr="002A4DEF">
                    <w:rPr>
                      <w:rFonts w:ascii="Arial" w:hAnsi="Arial" w:cs="Arial"/>
                      <w:noProof/>
                      <w:webHidden/>
                      <w:sz w:val="22"/>
                      <w:szCs w:val="22"/>
                    </w:rPr>
                    <w:t>8</w:t>
                  </w:r>
                  <w:r w:rsidRPr="002A4DEF">
                    <w:rPr>
                      <w:rFonts w:ascii="Arial" w:hAnsi="Arial" w:cs="Arial"/>
                      <w:noProof/>
                      <w:webHidden/>
                      <w:sz w:val="22"/>
                      <w:szCs w:val="22"/>
                    </w:rPr>
                    <w:fldChar w:fldCharType="end"/>
                  </w:r>
                </w:hyperlink>
              </w:p>
              <w:p w14:paraId="28BB068B" w14:textId="4E64FBFD" w:rsidR="006B4DFA" w:rsidRPr="002A4DEF" w:rsidRDefault="006B4DFA" w:rsidP="002A4DEF">
                <w:pPr>
                  <w:spacing w:line="360" w:lineRule="auto"/>
                  <w:jc w:val="both"/>
                  <w:rPr>
                    <w:rFonts w:ascii="Arial" w:hAnsi="Arial" w:cs="Arial"/>
                    <w:sz w:val="22"/>
                    <w:szCs w:val="22"/>
                  </w:rPr>
                </w:pPr>
                <w:r w:rsidRPr="002A4DEF">
                  <w:rPr>
                    <w:rFonts w:ascii="Arial" w:hAnsi="Arial" w:cs="Arial"/>
                    <w:b/>
                    <w:bCs/>
                    <w:noProof/>
                    <w:sz w:val="22"/>
                    <w:szCs w:val="22"/>
                  </w:rPr>
                  <w:fldChar w:fldCharType="end"/>
                </w:r>
              </w:p>
            </w:sdtContent>
          </w:sdt>
          <w:p w14:paraId="249DC4A7" w14:textId="0B37001C" w:rsidR="009A38E6" w:rsidRPr="002A4DEF" w:rsidRDefault="009A38E6" w:rsidP="002A4DEF">
            <w:pPr>
              <w:pStyle w:val="TableOfContent"/>
              <w:spacing w:line="360" w:lineRule="auto"/>
              <w:jc w:val="both"/>
              <w:rPr>
                <w:rFonts w:ascii="Arial" w:hAnsi="Arial" w:cs="Arial"/>
                <w:sz w:val="22"/>
                <w:szCs w:val="22"/>
              </w:rPr>
            </w:pPr>
          </w:p>
          <w:p w14:paraId="538DEFCB" w14:textId="77777777" w:rsidR="00AA059E" w:rsidRPr="002A4DEF" w:rsidRDefault="009A38E6" w:rsidP="002A4DEF">
            <w:pPr>
              <w:pStyle w:val="TableOfContent"/>
              <w:spacing w:line="360" w:lineRule="auto"/>
              <w:jc w:val="both"/>
              <w:rPr>
                <w:rFonts w:ascii="Arial" w:hAnsi="Arial" w:cs="Arial"/>
                <w:sz w:val="22"/>
                <w:szCs w:val="22"/>
              </w:rPr>
            </w:pPr>
            <w:r w:rsidRPr="002A4DEF">
              <w:rPr>
                <w:rFonts w:ascii="Arial" w:hAnsi="Arial" w:cs="Arial"/>
                <w:sz w:val="22"/>
                <w:szCs w:val="22"/>
              </w:rPr>
              <w:t xml:space="preserve"> </w:t>
            </w:r>
          </w:p>
        </w:tc>
        <w:tc>
          <w:tcPr>
            <w:tcW w:w="4012" w:type="dxa"/>
          </w:tcPr>
          <w:p w14:paraId="07351046" w14:textId="77777777" w:rsidR="00AA059E" w:rsidRPr="002A4DEF" w:rsidRDefault="00AA059E" w:rsidP="002A4DEF">
            <w:pPr>
              <w:spacing w:line="360" w:lineRule="auto"/>
              <w:jc w:val="both"/>
              <w:rPr>
                <w:rFonts w:ascii="Arial" w:hAnsi="Arial" w:cs="Arial"/>
                <w:sz w:val="22"/>
                <w:szCs w:val="22"/>
              </w:rPr>
            </w:pPr>
          </w:p>
        </w:tc>
      </w:tr>
    </w:tbl>
    <w:p w14:paraId="270DAEC9" w14:textId="04A6403C" w:rsidR="00AA059E" w:rsidRPr="002A4DEF" w:rsidRDefault="00AA059E" w:rsidP="002A4DEF">
      <w:pPr>
        <w:spacing w:line="360" w:lineRule="auto"/>
        <w:jc w:val="both"/>
        <w:rPr>
          <w:rFonts w:ascii="Arial" w:hAnsi="Arial" w:cs="Arial"/>
          <w:sz w:val="22"/>
          <w:szCs w:val="22"/>
        </w:rPr>
      </w:pPr>
    </w:p>
    <w:p w14:paraId="52F72006" w14:textId="77777777" w:rsidR="00AA059E" w:rsidRPr="002A4DEF" w:rsidRDefault="00AA059E" w:rsidP="002A4DEF">
      <w:pPr>
        <w:spacing w:line="360" w:lineRule="auto"/>
        <w:jc w:val="both"/>
        <w:rPr>
          <w:rFonts w:ascii="Arial" w:hAnsi="Arial" w:cs="Arial"/>
          <w:sz w:val="22"/>
          <w:szCs w:val="22"/>
        </w:rPr>
        <w:sectPr w:rsidR="00AA059E" w:rsidRPr="002A4DEF" w:rsidSect="00424887">
          <w:pgSz w:w="12240" w:h="15840" w:code="1"/>
          <w:pgMar w:top="641" w:right="720" w:bottom="284" w:left="720" w:header="709" w:footer="288" w:gutter="0"/>
          <w:cols w:space="708"/>
          <w:titlePg/>
          <w:docGrid w:linePitch="360"/>
        </w:sectPr>
      </w:pPr>
    </w:p>
    <w:tbl>
      <w:tblPr>
        <w:tblpPr w:leftFromText="180" w:rightFromText="180" w:vertAnchor="text" w:horzAnchor="margin" w:tblpY="-9"/>
        <w:tblW w:w="11520" w:type="dxa"/>
        <w:tblLayout w:type="fixed"/>
        <w:tblCellMar>
          <w:left w:w="0" w:type="dxa"/>
          <w:right w:w="0" w:type="dxa"/>
        </w:tblCellMar>
        <w:tblLook w:val="0600" w:firstRow="0" w:lastRow="0" w:firstColumn="0" w:lastColumn="0" w:noHBand="1" w:noVBand="1"/>
      </w:tblPr>
      <w:tblGrid>
        <w:gridCol w:w="8626"/>
        <w:gridCol w:w="2167"/>
        <w:gridCol w:w="727"/>
      </w:tblGrid>
      <w:tr w:rsidR="00AA059E" w:rsidRPr="002A4DEF" w14:paraId="73EAFDD2" w14:textId="77777777" w:rsidTr="00AA059E">
        <w:trPr>
          <w:trHeight w:val="1799"/>
        </w:trPr>
        <w:tc>
          <w:tcPr>
            <w:tcW w:w="8626" w:type="dxa"/>
          </w:tcPr>
          <w:bookmarkStart w:id="4" w:name="_Toc112527509"/>
          <w:p w14:paraId="6D945933" w14:textId="09A51297" w:rsidR="00AA059E" w:rsidRPr="002A4DEF" w:rsidRDefault="00000000" w:rsidP="002A4DEF">
            <w:pPr>
              <w:pStyle w:val="Heading1"/>
              <w:spacing w:line="360" w:lineRule="auto"/>
              <w:jc w:val="both"/>
              <w:rPr>
                <w:rFonts w:ascii="Arial" w:hAnsi="Arial" w:cs="Arial"/>
                <w:sz w:val="22"/>
                <w:szCs w:val="22"/>
              </w:rPr>
            </w:pPr>
            <w:sdt>
              <w:sdtPr>
                <w:rPr>
                  <w:rFonts w:ascii="Arial" w:hAnsi="Arial" w:cs="Arial"/>
                  <w:sz w:val="22"/>
                  <w:szCs w:val="22"/>
                </w:rPr>
                <w:id w:val="1861083668"/>
                <w:placeholder>
                  <w:docPart w:val="75E17973E4614D1C9D8DEC1EB15AAAB6"/>
                </w:placeholder>
                <w:temporary/>
                <w:showingPlcHdr/>
                <w15:appearance w15:val="hidden"/>
              </w:sdtPr>
              <w:sdtContent>
                <w:r w:rsidR="008D5E3D" w:rsidRPr="002A4DEF">
                  <w:rPr>
                    <w:rFonts w:ascii="Arial" w:hAnsi="Arial" w:cs="Arial"/>
                    <w:sz w:val="22"/>
                    <w:szCs w:val="22"/>
                  </w:rPr>
                  <w:t>INTRODUCTION</w:t>
                </w:r>
              </w:sdtContent>
            </w:sdt>
            <w:bookmarkEnd w:id="4"/>
          </w:p>
        </w:tc>
        <w:tc>
          <w:tcPr>
            <w:tcW w:w="2894" w:type="dxa"/>
            <w:gridSpan w:val="2"/>
          </w:tcPr>
          <w:p w14:paraId="6F2EDD41" w14:textId="1FCAB4D3" w:rsidR="00AA059E" w:rsidRPr="002A4DEF" w:rsidRDefault="00AA059E" w:rsidP="002A4DEF">
            <w:pPr>
              <w:spacing w:line="360" w:lineRule="auto"/>
              <w:jc w:val="both"/>
              <w:rPr>
                <w:rFonts w:ascii="Arial" w:hAnsi="Arial" w:cs="Arial"/>
                <w:sz w:val="22"/>
                <w:szCs w:val="22"/>
                <w:lang w:bidi="en-US"/>
              </w:rPr>
            </w:pPr>
            <w:r w:rsidRPr="002A4DEF">
              <w:rPr>
                <w:rFonts w:ascii="Arial" w:hAnsi="Arial" w:cs="Arial"/>
                <w:noProof/>
                <w:sz w:val="22"/>
                <w:szCs w:val="22"/>
                <w:lang w:val="en-AU" w:eastAsia="en-AU"/>
              </w:rPr>
              <w:drawing>
                <wp:anchor distT="0" distB="0" distL="114300" distR="114300" simplePos="0" relativeHeight="251687936" behindDoc="1" locked="1" layoutInCell="1" allowOverlap="1" wp14:anchorId="7C03092B" wp14:editId="1B83A6A4">
                  <wp:simplePos x="5930900" y="406400"/>
                  <wp:positionH relativeFrom="margin">
                    <wp:align>left</wp:align>
                  </wp:positionH>
                  <wp:positionV relativeFrom="margin">
                    <wp:align>bottom</wp:align>
                  </wp:positionV>
                  <wp:extent cx="1839600" cy="1144800"/>
                  <wp:effectExtent l="0" t="0" r="8255" b="0"/>
                  <wp:wrapNone/>
                  <wp:docPr id="908" name="Picture 90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5">
                            <a:extLst>
                              <a:ext uri="{28A0092B-C50C-407E-A947-70E740481C1C}">
                                <a14:useLocalDpi xmlns:a14="http://schemas.microsoft.com/office/drawing/2010/main" val="0"/>
                              </a:ext>
                            </a:extLst>
                          </a:blip>
                          <a:stretch>
                            <a:fillRect/>
                          </a:stretch>
                        </pic:blipFill>
                        <pic:spPr>
                          <a:xfrm>
                            <a:off x="0" y="0"/>
                            <a:ext cx="1839600" cy="1144800"/>
                          </a:xfrm>
                          <a:prstGeom prst="rect">
                            <a:avLst/>
                          </a:prstGeom>
                        </pic:spPr>
                      </pic:pic>
                    </a:graphicData>
                  </a:graphic>
                  <wp14:sizeRelH relativeFrom="margin">
                    <wp14:pctWidth>0</wp14:pctWidth>
                  </wp14:sizeRelH>
                  <wp14:sizeRelV relativeFrom="margin">
                    <wp14:pctHeight>0</wp14:pctHeight>
                  </wp14:sizeRelV>
                </wp:anchor>
              </w:drawing>
            </w:r>
          </w:p>
        </w:tc>
      </w:tr>
      <w:tr w:rsidR="00AA059E" w:rsidRPr="002A4DEF" w14:paraId="58F42FD6" w14:textId="77777777" w:rsidTr="00AA059E">
        <w:trPr>
          <w:trHeight w:val="5806"/>
        </w:trPr>
        <w:tc>
          <w:tcPr>
            <w:tcW w:w="10793" w:type="dxa"/>
            <w:gridSpan w:val="2"/>
          </w:tcPr>
          <w:p w14:paraId="19186132" w14:textId="77777777" w:rsidR="00AA059E" w:rsidRPr="002A4DEF" w:rsidRDefault="00AA059E" w:rsidP="002A4DEF">
            <w:pPr>
              <w:spacing w:line="360" w:lineRule="auto"/>
              <w:jc w:val="both"/>
              <w:rPr>
                <w:rFonts w:ascii="Arial" w:hAnsi="Arial" w:cs="Arial"/>
                <w:sz w:val="22"/>
                <w:szCs w:val="22"/>
              </w:rPr>
            </w:pPr>
          </w:p>
          <w:p w14:paraId="57557109" w14:textId="2411AEE2" w:rsidR="00AA059E" w:rsidRPr="002A4DEF" w:rsidRDefault="00D22171" w:rsidP="002A4DEF">
            <w:pPr>
              <w:spacing w:line="360" w:lineRule="auto"/>
              <w:jc w:val="both"/>
              <w:rPr>
                <w:rFonts w:ascii="Arial" w:hAnsi="Arial" w:cs="Arial"/>
                <w:sz w:val="22"/>
                <w:szCs w:val="22"/>
              </w:rPr>
            </w:pPr>
            <w:r w:rsidRPr="002A4DEF">
              <w:rPr>
                <w:rFonts w:ascii="Arial" w:hAnsi="Arial" w:cs="Arial"/>
                <w:sz w:val="22"/>
                <w:szCs w:val="22"/>
              </w:rPr>
              <w:t xml:space="preserve">This Essay will </w:t>
            </w:r>
            <w:r w:rsidR="00022A10" w:rsidRPr="002A4DEF">
              <w:rPr>
                <w:rFonts w:ascii="Arial" w:hAnsi="Arial" w:cs="Arial"/>
                <w:sz w:val="22"/>
                <w:szCs w:val="22"/>
              </w:rPr>
              <w:t xml:space="preserve">be focusing on learning points which has been gained from the changemakers module. This will focus on how to build a personal brand for ecological employment. There are different segments of </w:t>
            </w:r>
            <w:r w:rsidR="009D05D0" w:rsidRPr="002A4DEF">
              <w:rPr>
                <w:rFonts w:ascii="Arial" w:hAnsi="Arial" w:cs="Arial"/>
                <w:sz w:val="22"/>
                <w:szCs w:val="22"/>
              </w:rPr>
              <w:t>the changemakers module that will be drawn on to discuss and evaluate what works well and what may need improvements.</w:t>
            </w:r>
          </w:p>
          <w:p w14:paraId="03DE571E" w14:textId="77777777" w:rsidR="00AA059E" w:rsidRPr="002A4DEF" w:rsidRDefault="00AA059E" w:rsidP="002A4DEF">
            <w:pPr>
              <w:spacing w:line="360" w:lineRule="auto"/>
              <w:jc w:val="both"/>
              <w:rPr>
                <w:rFonts w:ascii="Arial" w:hAnsi="Arial" w:cs="Arial"/>
                <w:sz w:val="22"/>
                <w:szCs w:val="22"/>
              </w:rPr>
            </w:pPr>
          </w:p>
          <w:sdt>
            <w:sdtPr>
              <w:rPr>
                <w:rFonts w:ascii="Arial" w:hAnsi="Arial" w:cs="Arial"/>
                <w:sz w:val="22"/>
              </w:rPr>
              <w:id w:val="1637372830"/>
              <w:placeholder>
                <w:docPart w:val="43181BD25C844172A0389776D3D768E8"/>
              </w:placeholder>
              <w15:appearance w15:val="hidden"/>
            </w:sdtPr>
            <w:sdtContent>
              <w:p w14:paraId="03C0BC25" w14:textId="304F023D" w:rsidR="00AA059E" w:rsidRPr="002A4DEF" w:rsidRDefault="009D05D0" w:rsidP="002A4DEF">
                <w:pPr>
                  <w:pStyle w:val="Subhead"/>
                  <w:jc w:val="both"/>
                  <w:rPr>
                    <w:rFonts w:ascii="Arial" w:hAnsi="Arial" w:cs="Arial"/>
                    <w:sz w:val="22"/>
                  </w:rPr>
                </w:pPr>
                <w:r w:rsidRPr="002A4DEF">
                  <w:rPr>
                    <w:rFonts w:ascii="Arial" w:hAnsi="Arial" w:cs="Arial"/>
                    <w:sz w:val="22"/>
                  </w:rPr>
                  <w:t xml:space="preserve">Brand </w:t>
                </w:r>
                <w:r w:rsidR="006A24FE" w:rsidRPr="002A4DEF">
                  <w:rPr>
                    <w:rFonts w:ascii="Arial" w:hAnsi="Arial" w:cs="Arial"/>
                    <w:sz w:val="22"/>
                  </w:rPr>
                  <w:t>you - What drives you</w:t>
                </w:r>
              </w:p>
            </w:sdtContent>
          </w:sdt>
          <w:p w14:paraId="4613D6B8" w14:textId="08453EE1" w:rsidR="00FC2B41" w:rsidRPr="002A4DEF" w:rsidRDefault="00DB7213" w:rsidP="002A4DEF">
            <w:pPr>
              <w:spacing w:line="360" w:lineRule="auto"/>
              <w:jc w:val="both"/>
              <w:rPr>
                <w:rFonts w:ascii="Arial" w:hAnsi="Arial" w:cs="Arial"/>
                <w:sz w:val="22"/>
                <w:szCs w:val="22"/>
              </w:rPr>
            </w:pPr>
            <w:proofErr w:type="gramStart"/>
            <w:r w:rsidRPr="002A4DEF">
              <w:rPr>
                <w:rFonts w:ascii="Arial" w:hAnsi="Arial" w:cs="Arial"/>
                <w:sz w:val="22"/>
                <w:szCs w:val="22"/>
              </w:rPr>
              <w:t>In order for</w:t>
            </w:r>
            <w:proofErr w:type="gramEnd"/>
            <w:r w:rsidRPr="002A4DEF">
              <w:rPr>
                <w:rFonts w:ascii="Arial" w:hAnsi="Arial" w:cs="Arial"/>
                <w:sz w:val="22"/>
                <w:szCs w:val="22"/>
              </w:rPr>
              <w:t xml:space="preserve"> someone to accomplish </w:t>
            </w:r>
            <w:r w:rsidR="00461603" w:rsidRPr="002A4DEF">
              <w:rPr>
                <w:rFonts w:ascii="Arial" w:hAnsi="Arial" w:cs="Arial"/>
                <w:sz w:val="22"/>
                <w:szCs w:val="22"/>
              </w:rPr>
              <w:t>a task and doing it well you need drive</w:t>
            </w:r>
            <w:r w:rsidR="0045540B" w:rsidRPr="002A4DEF">
              <w:rPr>
                <w:rFonts w:ascii="Arial" w:hAnsi="Arial" w:cs="Arial"/>
                <w:sz w:val="22"/>
                <w:szCs w:val="22"/>
              </w:rPr>
              <w:t xml:space="preserve">. You need to want to do something </w:t>
            </w:r>
            <w:proofErr w:type="gramStart"/>
            <w:r w:rsidR="0045540B" w:rsidRPr="002A4DEF">
              <w:rPr>
                <w:rFonts w:ascii="Arial" w:hAnsi="Arial" w:cs="Arial"/>
                <w:sz w:val="22"/>
                <w:szCs w:val="22"/>
              </w:rPr>
              <w:t>in order to</w:t>
            </w:r>
            <w:proofErr w:type="gramEnd"/>
            <w:r w:rsidR="0045540B" w:rsidRPr="002A4DEF">
              <w:rPr>
                <w:rFonts w:ascii="Arial" w:hAnsi="Arial" w:cs="Arial"/>
                <w:sz w:val="22"/>
                <w:szCs w:val="22"/>
              </w:rPr>
              <w:t xml:space="preserve"> do it well.</w:t>
            </w:r>
            <w:r w:rsidR="008216AA" w:rsidRPr="002A4DEF">
              <w:rPr>
                <w:rFonts w:ascii="Arial" w:hAnsi="Arial" w:cs="Arial"/>
                <w:sz w:val="22"/>
                <w:szCs w:val="22"/>
              </w:rPr>
              <w:t xml:space="preserve"> </w:t>
            </w:r>
            <w:r w:rsidR="009361BC" w:rsidRPr="002A4DEF">
              <w:rPr>
                <w:rFonts w:ascii="Arial" w:hAnsi="Arial" w:cs="Arial"/>
                <w:sz w:val="22"/>
                <w:szCs w:val="22"/>
              </w:rPr>
              <w:t xml:space="preserve">The idea of flow is when you are doing something you love without effort and can comfortably achieve your goal </w:t>
            </w:r>
            <w:r w:rsidR="00E4771A" w:rsidRPr="002A4DEF">
              <w:rPr>
                <w:rFonts w:ascii="Arial" w:hAnsi="Arial" w:cs="Arial"/>
                <w:sz w:val="22"/>
                <w:szCs w:val="22"/>
              </w:rPr>
              <w:t>you feel a leader in what you are doing</w:t>
            </w:r>
            <w:r w:rsidR="0006537E" w:rsidRPr="002A4DEF">
              <w:rPr>
                <w:rFonts w:ascii="Arial" w:hAnsi="Arial" w:cs="Arial"/>
                <w:sz w:val="22"/>
                <w:szCs w:val="22"/>
              </w:rPr>
              <w:t>.</w:t>
            </w:r>
            <w:r w:rsidR="002B0DE4" w:rsidRPr="002A4DEF">
              <w:rPr>
                <w:rFonts w:ascii="Arial" w:hAnsi="Arial" w:cs="Arial"/>
                <w:sz w:val="22"/>
                <w:szCs w:val="22"/>
              </w:rPr>
              <w:t xml:space="preserve"> It’s a mesmerizing feeling doing something you love</w:t>
            </w:r>
            <w:r w:rsidR="008B0846" w:rsidRPr="002A4DEF">
              <w:rPr>
                <w:rFonts w:ascii="Arial" w:hAnsi="Arial" w:cs="Arial"/>
                <w:sz w:val="22"/>
                <w:szCs w:val="22"/>
              </w:rPr>
              <w:t xml:space="preserve"> and wanting to achieve a set out goal you have set yourself</w:t>
            </w:r>
            <w:r w:rsidR="00D30513" w:rsidRPr="002A4DEF">
              <w:rPr>
                <w:rFonts w:ascii="Arial" w:hAnsi="Arial" w:cs="Arial"/>
                <w:sz w:val="22"/>
                <w:szCs w:val="22"/>
              </w:rPr>
              <w:t>.</w:t>
            </w:r>
          </w:p>
          <w:p w14:paraId="6389FED9" w14:textId="4002C51E" w:rsidR="00FC2B41" w:rsidRPr="002A4DEF" w:rsidRDefault="00FC2B41" w:rsidP="002A4DEF">
            <w:pPr>
              <w:spacing w:line="360" w:lineRule="auto"/>
              <w:jc w:val="both"/>
              <w:rPr>
                <w:rFonts w:ascii="Arial" w:hAnsi="Arial" w:cs="Arial"/>
                <w:sz w:val="22"/>
                <w:szCs w:val="22"/>
              </w:rPr>
            </w:pPr>
          </w:p>
          <w:p w14:paraId="5DBE2F8E" w14:textId="7A6DB6F8" w:rsidR="0055593A" w:rsidRPr="002A4DEF" w:rsidRDefault="00FC2B41" w:rsidP="002A4DEF">
            <w:pPr>
              <w:spacing w:line="360" w:lineRule="auto"/>
              <w:jc w:val="both"/>
              <w:rPr>
                <w:rFonts w:ascii="Arial" w:hAnsi="Arial" w:cs="Arial"/>
                <w:color w:val="000000"/>
                <w:sz w:val="22"/>
                <w:szCs w:val="22"/>
                <w:shd w:val="clear" w:color="auto" w:fill="FFFFFF"/>
              </w:rPr>
            </w:pPr>
            <w:r w:rsidRPr="002A4DEF">
              <w:rPr>
                <w:rFonts w:ascii="Arial" w:hAnsi="Arial" w:cs="Arial"/>
                <w:sz w:val="22"/>
                <w:szCs w:val="22"/>
              </w:rPr>
              <w:t xml:space="preserve">To achieve optimum flow </w:t>
            </w:r>
            <w:r w:rsidR="00992BA8" w:rsidRPr="002A4DEF">
              <w:rPr>
                <w:rFonts w:ascii="Arial" w:hAnsi="Arial" w:cs="Arial"/>
                <w:sz w:val="22"/>
                <w:szCs w:val="22"/>
              </w:rPr>
              <w:t>your skills will be complementary to the task</w:t>
            </w:r>
            <w:r w:rsidR="00175A93" w:rsidRPr="002A4DEF">
              <w:rPr>
                <w:rFonts w:ascii="Arial" w:hAnsi="Arial" w:cs="Arial"/>
                <w:sz w:val="22"/>
                <w:szCs w:val="22"/>
              </w:rPr>
              <w:t>.</w:t>
            </w:r>
            <w:r w:rsidR="00597B90" w:rsidRPr="002A4DEF">
              <w:rPr>
                <w:rFonts w:ascii="Arial" w:hAnsi="Arial" w:cs="Arial"/>
                <w:sz w:val="22"/>
                <w:szCs w:val="22"/>
              </w:rPr>
              <w:t xml:space="preserve"> The scholar that looks at flow </w:t>
            </w:r>
            <w:r w:rsidR="009F10BA" w:rsidRPr="002A4DEF">
              <w:rPr>
                <w:rFonts w:ascii="Arial" w:hAnsi="Arial" w:cs="Arial"/>
                <w:sz w:val="22"/>
                <w:szCs w:val="22"/>
              </w:rPr>
              <w:t xml:space="preserve">and discusses </w:t>
            </w:r>
            <w:r w:rsidR="00DB508D" w:rsidRPr="002A4DEF">
              <w:rPr>
                <w:rFonts w:ascii="Arial" w:hAnsi="Arial" w:cs="Arial"/>
                <w:sz w:val="22"/>
                <w:szCs w:val="22"/>
              </w:rPr>
              <w:t>what it truly feels like to be</w:t>
            </w:r>
            <w:r w:rsidR="00904CBF" w:rsidRPr="002A4DEF">
              <w:rPr>
                <w:rFonts w:ascii="Arial" w:hAnsi="Arial" w:cs="Arial"/>
                <w:sz w:val="22"/>
                <w:szCs w:val="22"/>
              </w:rPr>
              <w:t xml:space="preserve"> in flow is </w:t>
            </w:r>
            <w:r w:rsidR="00E735E6" w:rsidRPr="002A4DEF">
              <w:rPr>
                <w:rFonts w:ascii="Arial" w:hAnsi="Arial" w:cs="Arial"/>
                <w:color w:val="000000"/>
                <w:sz w:val="22"/>
                <w:szCs w:val="22"/>
                <w:shd w:val="clear" w:color="auto" w:fill="FFFFFF"/>
              </w:rPr>
              <w:t>Csikszentmihalyi</w:t>
            </w:r>
            <w:r w:rsidR="00B94E44" w:rsidRPr="002A4DEF">
              <w:rPr>
                <w:rFonts w:ascii="Arial" w:hAnsi="Arial" w:cs="Arial"/>
                <w:color w:val="000000"/>
                <w:sz w:val="22"/>
                <w:szCs w:val="22"/>
                <w:shd w:val="clear" w:color="auto" w:fill="FFFFFF"/>
              </w:rPr>
              <w:t xml:space="preserve">. The scholar talks in great depth </w:t>
            </w:r>
            <w:r w:rsidR="003A6BE0" w:rsidRPr="002A4DEF">
              <w:rPr>
                <w:rFonts w:ascii="Arial" w:hAnsi="Arial" w:cs="Arial"/>
                <w:color w:val="000000"/>
                <w:sz w:val="22"/>
                <w:szCs w:val="22"/>
                <w:shd w:val="clear" w:color="auto" w:fill="FFFFFF"/>
              </w:rPr>
              <w:t xml:space="preserve">about how the </w:t>
            </w:r>
            <w:r w:rsidR="008E2F21" w:rsidRPr="002A4DEF">
              <w:rPr>
                <w:rFonts w:ascii="Arial" w:hAnsi="Arial" w:cs="Arial"/>
                <w:color w:val="000000"/>
                <w:sz w:val="22"/>
                <w:szCs w:val="22"/>
                <w:shd w:val="clear" w:color="auto" w:fill="FFFFFF"/>
              </w:rPr>
              <w:t xml:space="preserve">concept of flow is needed in </w:t>
            </w:r>
            <w:r w:rsidR="00F84DCB" w:rsidRPr="002A4DEF">
              <w:rPr>
                <w:rFonts w:ascii="Arial" w:hAnsi="Arial" w:cs="Arial"/>
                <w:color w:val="000000"/>
                <w:sz w:val="22"/>
                <w:szCs w:val="22"/>
                <w:shd w:val="clear" w:color="auto" w:fill="FFFFFF"/>
              </w:rPr>
              <w:t>our</w:t>
            </w:r>
            <w:r w:rsidR="008E2F21" w:rsidRPr="002A4DEF">
              <w:rPr>
                <w:rFonts w:ascii="Arial" w:hAnsi="Arial" w:cs="Arial"/>
                <w:color w:val="000000"/>
                <w:sz w:val="22"/>
                <w:szCs w:val="22"/>
                <w:shd w:val="clear" w:color="auto" w:fill="FFFFFF"/>
              </w:rPr>
              <w:t xml:space="preserve"> </w:t>
            </w:r>
            <w:r w:rsidR="0006637A" w:rsidRPr="002A4DEF">
              <w:rPr>
                <w:rFonts w:ascii="Arial" w:hAnsi="Arial" w:cs="Arial"/>
                <w:color w:val="000000"/>
                <w:sz w:val="22"/>
                <w:szCs w:val="22"/>
                <w:shd w:val="clear" w:color="auto" w:fill="FFFFFF"/>
              </w:rPr>
              <w:t>lives. (</w:t>
            </w:r>
            <w:r w:rsidR="00291F28" w:rsidRPr="002A4DEF">
              <w:rPr>
                <w:rFonts w:ascii="Arial" w:hAnsi="Arial" w:cs="Arial"/>
                <w:color w:val="000000"/>
                <w:sz w:val="22"/>
                <w:szCs w:val="22"/>
                <w:shd w:val="clear" w:color="auto" w:fill="FFFFFF"/>
              </w:rPr>
              <w:t>Wilder</w:t>
            </w:r>
            <w:r w:rsidR="00324787" w:rsidRPr="002A4DEF">
              <w:rPr>
                <w:rFonts w:ascii="Arial" w:hAnsi="Arial" w:cs="Arial"/>
                <w:color w:val="000000"/>
                <w:sz w:val="22"/>
                <w:szCs w:val="22"/>
                <w:shd w:val="clear" w:color="auto" w:fill="FFFFFF"/>
              </w:rPr>
              <w:t xml:space="preserve"> et al.,</w:t>
            </w:r>
            <w:r w:rsidR="00291F28" w:rsidRPr="002A4DEF">
              <w:rPr>
                <w:rFonts w:ascii="Arial" w:hAnsi="Arial" w:cs="Arial"/>
                <w:color w:val="000000"/>
                <w:sz w:val="22"/>
                <w:szCs w:val="22"/>
                <w:shd w:val="clear" w:color="auto" w:fill="FFFFFF"/>
              </w:rPr>
              <w:t xml:space="preserve"> 1989)</w:t>
            </w:r>
            <w:r w:rsidR="0000289B" w:rsidRPr="002A4DEF">
              <w:rPr>
                <w:rFonts w:ascii="Arial" w:hAnsi="Arial" w:cs="Arial"/>
                <w:color w:val="000000"/>
                <w:sz w:val="22"/>
                <w:szCs w:val="22"/>
                <w:shd w:val="clear" w:color="auto" w:fill="FFFFFF"/>
              </w:rPr>
              <w:t xml:space="preserve">, this is very insightful, if you are working without passion or pay is lacking you will not preform to the best of your abilities but if pay is not a factor or </w:t>
            </w:r>
            <w:proofErr w:type="gramStart"/>
            <w:r w:rsidR="0000289B" w:rsidRPr="002A4DEF">
              <w:rPr>
                <w:rFonts w:ascii="Arial" w:hAnsi="Arial" w:cs="Arial"/>
                <w:color w:val="000000"/>
                <w:sz w:val="22"/>
                <w:szCs w:val="22"/>
                <w:shd w:val="clear" w:color="auto" w:fill="FFFFFF"/>
              </w:rPr>
              <w:t>you are doing</w:t>
            </w:r>
            <w:proofErr w:type="gramEnd"/>
            <w:r w:rsidR="0000289B" w:rsidRPr="002A4DEF">
              <w:rPr>
                <w:rFonts w:ascii="Arial" w:hAnsi="Arial" w:cs="Arial"/>
                <w:color w:val="000000"/>
                <w:sz w:val="22"/>
                <w:szCs w:val="22"/>
                <w:shd w:val="clear" w:color="auto" w:fill="FFFFFF"/>
              </w:rPr>
              <w:t xml:space="preserve"> something you feel passionately about </w:t>
            </w:r>
            <w:r w:rsidR="00CE4E23" w:rsidRPr="002A4DEF">
              <w:rPr>
                <w:rFonts w:ascii="Arial" w:hAnsi="Arial" w:cs="Arial"/>
                <w:color w:val="000000"/>
                <w:sz w:val="22"/>
                <w:szCs w:val="22"/>
                <w:shd w:val="clear" w:color="auto" w:fill="FFFFFF"/>
              </w:rPr>
              <w:t>you will achieve optimum success and reach greater heights.</w:t>
            </w:r>
            <w:r w:rsidR="0020500A" w:rsidRPr="002A4DEF">
              <w:rPr>
                <w:rFonts w:ascii="Arial" w:hAnsi="Arial" w:cs="Arial"/>
                <w:color w:val="000000"/>
                <w:sz w:val="22"/>
                <w:szCs w:val="22"/>
                <w:shd w:val="clear" w:color="auto" w:fill="FFFFFF"/>
              </w:rPr>
              <w:t xml:space="preserve"> </w:t>
            </w:r>
            <w:r w:rsidR="00902D8A" w:rsidRPr="002A4DEF">
              <w:rPr>
                <w:rFonts w:ascii="Arial" w:hAnsi="Arial" w:cs="Arial"/>
                <w:color w:val="000000"/>
                <w:sz w:val="22"/>
                <w:szCs w:val="22"/>
                <w:shd w:val="clear" w:color="auto" w:fill="FFFFFF"/>
              </w:rPr>
              <w:t xml:space="preserve">When you are in a state of flow </w:t>
            </w:r>
            <w:r w:rsidR="00CC77EA" w:rsidRPr="002A4DEF">
              <w:rPr>
                <w:rFonts w:ascii="Arial" w:hAnsi="Arial" w:cs="Arial"/>
                <w:color w:val="000000"/>
                <w:sz w:val="22"/>
                <w:szCs w:val="22"/>
                <w:shd w:val="clear" w:color="auto" w:fill="FFFFFF"/>
              </w:rPr>
              <w:t xml:space="preserve">you do the task willingly without </w:t>
            </w:r>
            <w:r w:rsidR="00AC5325" w:rsidRPr="002A4DEF">
              <w:rPr>
                <w:rFonts w:ascii="Arial" w:hAnsi="Arial" w:cs="Arial"/>
                <w:color w:val="000000"/>
                <w:sz w:val="22"/>
                <w:szCs w:val="22"/>
                <w:shd w:val="clear" w:color="auto" w:fill="FFFFFF"/>
              </w:rPr>
              <w:t>hesitation or procrastination.</w:t>
            </w:r>
          </w:p>
          <w:p w14:paraId="1FFE16C4" w14:textId="77777777" w:rsidR="0055593A" w:rsidRPr="002A4DEF" w:rsidRDefault="0055593A" w:rsidP="002A4DEF">
            <w:pPr>
              <w:spacing w:line="360" w:lineRule="auto"/>
              <w:jc w:val="both"/>
              <w:rPr>
                <w:rFonts w:ascii="Arial" w:hAnsi="Arial" w:cs="Arial"/>
                <w:color w:val="000000"/>
                <w:sz w:val="22"/>
                <w:szCs w:val="22"/>
                <w:shd w:val="clear" w:color="auto" w:fill="FFFFFF"/>
              </w:rPr>
            </w:pPr>
          </w:p>
          <w:p w14:paraId="4550D428" w14:textId="0F0C4BBC" w:rsidR="00FC2B41" w:rsidRPr="002A4DEF" w:rsidRDefault="00A278BF"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 xml:space="preserve">Autonomy </w:t>
            </w:r>
            <w:r w:rsidR="00601AAF" w:rsidRPr="002A4DEF">
              <w:rPr>
                <w:rFonts w:ascii="Arial" w:hAnsi="Arial" w:cs="Arial"/>
                <w:color w:val="000000"/>
                <w:sz w:val="22"/>
                <w:szCs w:val="22"/>
                <w:shd w:val="clear" w:color="auto" w:fill="FFFFFF"/>
              </w:rPr>
              <w:t xml:space="preserve">is discussed and it states that with choices or options </w:t>
            </w:r>
            <w:r w:rsidR="00A75831" w:rsidRPr="002A4DEF">
              <w:rPr>
                <w:rFonts w:ascii="Arial" w:hAnsi="Arial" w:cs="Arial"/>
                <w:color w:val="000000"/>
                <w:sz w:val="22"/>
                <w:szCs w:val="22"/>
                <w:shd w:val="clear" w:color="auto" w:fill="FFFFFF"/>
              </w:rPr>
              <w:t xml:space="preserve">a person </w:t>
            </w:r>
            <w:r w:rsidR="00754860" w:rsidRPr="002A4DEF">
              <w:rPr>
                <w:rFonts w:ascii="Arial" w:hAnsi="Arial" w:cs="Arial"/>
                <w:color w:val="000000"/>
                <w:sz w:val="22"/>
                <w:szCs w:val="22"/>
                <w:shd w:val="clear" w:color="auto" w:fill="FFFFFF"/>
              </w:rPr>
              <w:t xml:space="preserve">has the feeling of free will. Free will </w:t>
            </w:r>
            <w:r w:rsidR="00A270C3" w:rsidRPr="002A4DEF">
              <w:rPr>
                <w:rFonts w:ascii="Arial" w:hAnsi="Arial" w:cs="Arial"/>
                <w:color w:val="000000"/>
                <w:sz w:val="22"/>
                <w:szCs w:val="22"/>
                <w:shd w:val="clear" w:color="auto" w:fill="FFFFFF"/>
              </w:rPr>
              <w:t xml:space="preserve">optimizes </w:t>
            </w:r>
            <w:r w:rsidR="00A066D7" w:rsidRPr="002A4DEF">
              <w:rPr>
                <w:rFonts w:ascii="Arial" w:hAnsi="Arial" w:cs="Arial"/>
                <w:color w:val="000000"/>
                <w:sz w:val="22"/>
                <w:szCs w:val="22"/>
                <w:shd w:val="clear" w:color="auto" w:fill="FFFFFF"/>
              </w:rPr>
              <w:t>performance and mental state,</w:t>
            </w:r>
            <w:r w:rsidR="00E7437B" w:rsidRPr="002A4DEF">
              <w:rPr>
                <w:rFonts w:ascii="Arial" w:hAnsi="Arial" w:cs="Arial"/>
                <w:color w:val="000000"/>
                <w:sz w:val="22"/>
                <w:szCs w:val="22"/>
                <w:shd w:val="clear" w:color="auto" w:fill="FFFFFF"/>
              </w:rPr>
              <w:t xml:space="preserve"> </w:t>
            </w:r>
            <w:r w:rsidR="00E7437B" w:rsidRPr="002A4DEF">
              <w:rPr>
                <w:rFonts w:ascii="Arial" w:hAnsi="Arial" w:cs="Arial"/>
                <w:color w:val="000000"/>
                <w:sz w:val="22"/>
                <w:szCs w:val="22"/>
                <w:shd w:val="clear" w:color="auto" w:fill="FFFFFF"/>
              </w:rPr>
              <w:t>(De Leersnyder</w:t>
            </w:r>
            <w:r w:rsidR="00936BF3" w:rsidRPr="002A4DEF">
              <w:rPr>
                <w:rFonts w:ascii="Arial" w:hAnsi="Arial" w:cs="Arial"/>
                <w:color w:val="000000"/>
                <w:sz w:val="22"/>
                <w:szCs w:val="22"/>
                <w:shd w:val="clear" w:color="auto" w:fill="FFFFFF"/>
              </w:rPr>
              <w:t>et al</w:t>
            </w:r>
            <w:r w:rsidR="00324787" w:rsidRPr="002A4DEF">
              <w:rPr>
                <w:rFonts w:ascii="Arial" w:hAnsi="Arial" w:cs="Arial"/>
                <w:color w:val="000000"/>
                <w:sz w:val="22"/>
                <w:szCs w:val="22"/>
                <w:shd w:val="clear" w:color="auto" w:fill="FFFFFF"/>
              </w:rPr>
              <w:t>.,</w:t>
            </w:r>
            <w:r w:rsidR="00E7437B" w:rsidRPr="002A4DEF">
              <w:rPr>
                <w:rFonts w:ascii="Arial" w:hAnsi="Arial" w:cs="Arial"/>
                <w:color w:val="000000"/>
                <w:sz w:val="22"/>
                <w:szCs w:val="22"/>
                <w:shd w:val="clear" w:color="auto" w:fill="FFFFFF"/>
              </w:rPr>
              <w:t xml:space="preserve"> 2015)</w:t>
            </w:r>
          </w:p>
          <w:p w14:paraId="7EBBDC5D" w14:textId="562DD174" w:rsidR="0055593A" w:rsidRPr="002A4DEF" w:rsidRDefault="0055593A"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 xml:space="preserve">The concept of Autonomy </w:t>
            </w:r>
            <w:r w:rsidR="00501E63" w:rsidRPr="002A4DEF">
              <w:rPr>
                <w:rFonts w:ascii="Arial" w:hAnsi="Arial" w:cs="Arial"/>
                <w:color w:val="000000"/>
                <w:sz w:val="22"/>
                <w:szCs w:val="22"/>
                <w:shd w:val="clear" w:color="auto" w:fill="FFFFFF"/>
              </w:rPr>
              <w:t xml:space="preserve">is for an individual to make </w:t>
            </w:r>
            <w:r w:rsidR="00CC036B" w:rsidRPr="002A4DEF">
              <w:rPr>
                <w:rFonts w:ascii="Arial" w:hAnsi="Arial" w:cs="Arial"/>
                <w:color w:val="000000"/>
                <w:sz w:val="22"/>
                <w:szCs w:val="22"/>
                <w:shd w:val="clear" w:color="auto" w:fill="FFFFFF"/>
              </w:rPr>
              <w:t>decisions for themselves</w:t>
            </w:r>
            <w:r w:rsidR="00851F6C" w:rsidRPr="002A4DEF">
              <w:rPr>
                <w:rFonts w:ascii="Arial" w:hAnsi="Arial" w:cs="Arial"/>
                <w:color w:val="000000"/>
                <w:sz w:val="22"/>
                <w:szCs w:val="22"/>
                <w:shd w:val="clear" w:color="auto" w:fill="FFFFFF"/>
              </w:rPr>
              <w:t xml:space="preserve"> this can </w:t>
            </w:r>
            <w:r w:rsidR="00D84875" w:rsidRPr="002A4DEF">
              <w:rPr>
                <w:rFonts w:ascii="Arial" w:hAnsi="Arial" w:cs="Arial"/>
                <w:color w:val="000000"/>
                <w:sz w:val="22"/>
                <w:szCs w:val="22"/>
                <w:shd w:val="clear" w:color="auto" w:fill="FFFFFF"/>
              </w:rPr>
              <w:t>make the difference between doing something voluntarily or</w:t>
            </w:r>
            <w:r w:rsidR="001213BD" w:rsidRPr="002A4DEF">
              <w:rPr>
                <w:rFonts w:ascii="Arial" w:hAnsi="Arial" w:cs="Arial"/>
                <w:color w:val="000000"/>
                <w:sz w:val="22"/>
                <w:szCs w:val="22"/>
                <w:shd w:val="clear" w:color="auto" w:fill="FFFFFF"/>
              </w:rPr>
              <w:t xml:space="preserve"> with hesitancy.</w:t>
            </w:r>
            <w:r w:rsidR="00025C02" w:rsidRPr="002A4DEF">
              <w:rPr>
                <w:rFonts w:ascii="Arial" w:hAnsi="Arial" w:cs="Arial"/>
                <w:color w:val="000000"/>
                <w:sz w:val="22"/>
                <w:szCs w:val="22"/>
                <w:shd w:val="clear" w:color="auto" w:fill="FFFFFF"/>
              </w:rPr>
              <w:t xml:space="preserve"> The concept of working autonomously</w:t>
            </w:r>
            <w:r w:rsidR="00345875" w:rsidRPr="002A4DEF">
              <w:rPr>
                <w:rFonts w:ascii="Arial" w:hAnsi="Arial" w:cs="Arial"/>
                <w:color w:val="000000"/>
                <w:sz w:val="22"/>
                <w:szCs w:val="22"/>
                <w:shd w:val="clear" w:color="auto" w:fill="FFFFFF"/>
              </w:rPr>
              <w:t xml:space="preserve"> is fascinating as it allows someone to want to do something or be a part of something and </w:t>
            </w:r>
            <w:r w:rsidR="002F02E3" w:rsidRPr="002A4DEF">
              <w:rPr>
                <w:rFonts w:ascii="Arial" w:hAnsi="Arial" w:cs="Arial"/>
                <w:color w:val="000000"/>
                <w:sz w:val="22"/>
                <w:szCs w:val="22"/>
                <w:shd w:val="clear" w:color="auto" w:fill="FFFFFF"/>
              </w:rPr>
              <w:t>wanting to do this allows them to do it well.</w:t>
            </w:r>
          </w:p>
          <w:p w14:paraId="0B948B59" w14:textId="77777777" w:rsidR="00A31A85" w:rsidRPr="002A4DEF" w:rsidRDefault="00A31A85" w:rsidP="002A4DEF">
            <w:pPr>
              <w:spacing w:line="360" w:lineRule="auto"/>
              <w:jc w:val="both"/>
              <w:rPr>
                <w:rFonts w:ascii="Arial" w:hAnsi="Arial" w:cs="Arial"/>
                <w:sz w:val="22"/>
                <w:szCs w:val="22"/>
              </w:rPr>
            </w:pPr>
          </w:p>
          <w:p w14:paraId="213223C6" w14:textId="77777777" w:rsidR="00765F05" w:rsidRPr="002A4DEF" w:rsidRDefault="00765F05" w:rsidP="002A4DEF">
            <w:pPr>
              <w:spacing w:line="360" w:lineRule="auto"/>
              <w:jc w:val="both"/>
              <w:rPr>
                <w:rFonts w:ascii="Arial" w:hAnsi="Arial" w:cs="Arial"/>
                <w:sz w:val="22"/>
                <w:szCs w:val="22"/>
              </w:rPr>
            </w:pPr>
          </w:p>
          <w:p w14:paraId="00D6E96E" w14:textId="2D76072E" w:rsidR="00765F05" w:rsidRPr="002A4DEF" w:rsidRDefault="003E55EB" w:rsidP="002A4DEF">
            <w:pPr>
              <w:spacing w:line="360" w:lineRule="auto"/>
              <w:jc w:val="both"/>
              <w:rPr>
                <w:rFonts w:ascii="Arial" w:hAnsi="Arial" w:cs="Arial"/>
                <w:color w:val="2C3E50"/>
                <w:sz w:val="22"/>
                <w:szCs w:val="22"/>
                <w:shd w:val="clear" w:color="auto" w:fill="FFFFFF"/>
              </w:rPr>
            </w:pPr>
            <w:r w:rsidRPr="002A4DEF">
              <w:rPr>
                <w:rFonts w:ascii="Arial" w:hAnsi="Arial" w:cs="Arial"/>
                <w:noProof/>
                <w:sz w:val="22"/>
                <w:szCs w:val="22"/>
              </w:rPr>
              <w:t xml:space="preserve">A persons motivation can not be measured or can it? </w:t>
            </w:r>
            <w:r w:rsidR="00272D2F" w:rsidRPr="002A4DEF">
              <w:rPr>
                <w:rFonts w:ascii="Arial" w:hAnsi="Arial" w:cs="Arial"/>
                <w:noProof/>
                <w:sz w:val="22"/>
                <w:szCs w:val="22"/>
              </w:rPr>
              <w:t xml:space="preserve">The self motivation theory </w:t>
            </w:r>
            <w:r w:rsidR="00FD1EC9" w:rsidRPr="002A4DEF">
              <w:rPr>
                <w:rFonts w:ascii="Arial" w:hAnsi="Arial" w:cs="Arial"/>
                <w:noProof/>
                <w:sz w:val="22"/>
                <w:szCs w:val="22"/>
              </w:rPr>
              <w:t xml:space="preserve">has a lot of elements to consider and whilst looking at these </w:t>
            </w:r>
            <w:r w:rsidR="00107291" w:rsidRPr="002A4DEF">
              <w:rPr>
                <w:rFonts w:ascii="Arial" w:hAnsi="Arial" w:cs="Arial"/>
                <w:noProof/>
                <w:sz w:val="22"/>
                <w:szCs w:val="22"/>
              </w:rPr>
              <w:t xml:space="preserve">it is determined ultimatley by how much you want </w:t>
            </w:r>
            <w:r w:rsidR="00A812A5" w:rsidRPr="002A4DEF">
              <w:rPr>
                <w:rFonts w:ascii="Arial" w:hAnsi="Arial" w:cs="Arial"/>
                <w:noProof/>
                <w:sz w:val="22"/>
                <w:szCs w:val="22"/>
              </w:rPr>
              <w:t xml:space="preserve">something. </w:t>
            </w:r>
            <w:r w:rsidR="00A812A5" w:rsidRPr="002A4DEF">
              <w:rPr>
                <w:rFonts w:ascii="Arial" w:hAnsi="Arial" w:cs="Arial"/>
                <w:color w:val="000000"/>
                <w:sz w:val="22"/>
                <w:szCs w:val="22"/>
                <w:shd w:val="clear" w:color="auto" w:fill="FFFFFF"/>
              </w:rPr>
              <w:t xml:space="preserve">(MORENO-MURCIA </w:t>
            </w:r>
            <w:r w:rsidR="00A812A5" w:rsidRPr="002A4DEF">
              <w:rPr>
                <w:rFonts w:ascii="Arial" w:hAnsi="Arial" w:cs="Arial"/>
                <w:color w:val="000000"/>
                <w:sz w:val="22"/>
                <w:szCs w:val="22"/>
                <w:shd w:val="clear" w:color="auto" w:fill="FFFFFF"/>
              </w:rPr>
              <w:t>et al.</w:t>
            </w:r>
            <w:r w:rsidR="00A812A5" w:rsidRPr="002A4DEF">
              <w:rPr>
                <w:rFonts w:ascii="Arial" w:hAnsi="Arial" w:cs="Arial"/>
                <w:color w:val="000000"/>
                <w:sz w:val="22"/>
                <w:szCs w:val="22"/>
                <w:shd w:val="clear" w:color="auto" w:fill="FFFFFF"/>
              </w:rPr>
              <w:t>, 2021)</w:t>
            </w:r>
            <w:r w:rsidR="009059C8" w:rsidRPr="002A4DEF">
              <w:rPr>
                <w:rFonts w:ascii="Arial" w:hAnsi="Arial" w:cs="Arial"/>
                <w:color w:val="000000"/>
                <w:sz w:val="22"/>
                <w:szCs w:val="22"/>
                <w:shd w:val="clear" w:color="auto" w:fill="FFFFFF"/>
              </w:rPr>
              <w:t xml:space="preserve"> but this consist of t</w:t>
            </w:r>
            <w:r w:rsidR="001630F2" w:rsidRPr="002A4DEF">
              <w:rPr>
                <w:rFonts w:ascii="Arial" w:hAnsi="Arial" w:cs="Arial"/>
                <w:color w:val="000000"/>
                <w:sz w:val="22"/>
                <w:szCs w:val="22"/>
                <w:shd w:val="clear" w:color="auto" w:fill="FFFFFF"/>
              </w:rPr>
              <w:t>wo main factors in</w:t>
            </w:r>
            <w:r w:rsidR="00327B6F" w:rsidRPr="002A4DEF">
              <w:rPr>
                <w:rFonts w:ascii="Arial" w:hAnsi="Arial" w:cs="Arial"/>
                <w:color w:val="000000"/>
                <w:sz w:val="22"/>
                <w:szCs w:val="22"/>
                <w:shd w:val="clear" w:color="auto" w:fill="FFFFFF"/>
              </w:rPr>
              <w:t xml:space="preserve">trinsic and </w:t>
            </w:r>
            <w:r w:rsidR="00210D20" w:rsidRPr="002A4DEF">
              <w:rPr>
                <w:rFonts w:ascii="Arial" w:hAnsi="Arial" w:cs="Arial"/>
                <w:color w:val="000000"/>
                <w:sz w:val="22"/>
                <w:szCs w:val="22"/>
                <w:shd w:val="clear" w:color="auto" w:fill="FFFFFF"/>
              </w:rPr>
              <w:t>extrinsic motivation</w:t>
            </w:r>
            <w:r w:rsidR="00581DD7" w:rsidRPr="002A4DEF">
              <w:rPr>
                <w:rFonts w:ascii="Arial" w:hAnsi="Arial" w:cs="Arial"/>
                <w:color w:val="000000"/>
                <w:sz w:val="22"/>
                <w:szCs w:val="22"/>
                <w:shd w:val="clear" w:color="auto" w:fill="FFFFFF"/>
              </w:rPr>
              <w:t>.</w:t>
            </w:r>
            <w:r w:rsidR="00790DD7" w:rsidRPr="002A4DEF">
              <w:rPr>
                <w:rFonts w:ascii="Arial" w:hAnsi="Arial" w:cs="Arial"/>
                <w:color w:val="000000"/>
                <w:sz w:val="22"/>
                <w:szCs w:val="22"/>
                <w:shd w:val="clear" w:color="auto" w:fill="FFFFFF"/>
              </w:rPr>
              <w:t xml:space="preserve"> Intrinsic motivation is </w:t>
            </w:r>
            <w:r w:rsidR="007910D0" w:rsidRPr="002A4DEF">
              <w:rPr>
                <w:rFonts w:ascii="Arial" w:hAnsi="Arial" w:cs="Arial"/>
                <w:color w:val="000000"/>
                <w:sz w:val="22"/>
                <w:szCs w:val="22"/>
                <w:shd w:val="clear" w:color="auto" w:fill="FFFFFF"/>
              </w:rPr>
              <w:t>doing something bas</w:t>
            </w:r>
            <w:r w:rsidR="00A0216B" w:rsidRPr="002A4DEF">
              <w:rPr>
                <w:rFonts w:ascii="Arial" w:hAnsi="Arial" w:cs="Arial"/>
                <w:color w:val="000000"/>
                <w:sz w:val="22"/>
                <w:szCs w:val="22"/>
                <w:shd w:val="clear" w:color="auto" w:fill="FFFFFF"/>
              </w:rPr>
              <w:t xml:space="preserve">ed on getting enjoyment out of </w:t>
            </w:r>
            <w:r w:rsidR="00F84DCB" w:rsidRPr="002A4DEF">
              <w:rPr>
                <w:rFonts w:ascii="Arial" w:hAnsi="Arial" w:cs="Arial"/>
                <w:color w:val="000000"/>
                <w:sz w:val="22"/>
                <w:szCs w:val="22"/>
                <w:shd w:val="clear" w:color="auto" w:fill="FFFFFF"/>
              </w:rPr>
              <w:t>it. (</w:t>
            </w:r>
            <w:r w:rsidR="006C2A91" w:rsidRPr="002A4DEF">
              <w:rPr>
                <w:rFonts w:ascii="Arial" w:hAnsi="Arial" w:cs="Arial"/>
                <w:color w:val="000000"/>
                <w:sz w:val="22"/>
                <w:szCs w:val="22"/>
                <w:shd w:val="clear" w:color="auto" w:fill="FFFFFF"/>
              </w:rPr>
              <w:t xml:space="preserve">Ryan </w:t>
            </w:r>
            <w:r w:rsidR="006C2A91" w:rsidRPr="002A4DEF">
              <w:rPr>
                <w:rFonts w:ascii="Arial" w:hAnsi="Arial" w:cs="Arial"/>
                <w:color w:val="000000"/>
                <w:sz w:val="22"/>
                <w:szCs w:val="22"/>
                <w:shd w:val="clear" w:color="auto" w:fill="FFFFFF"/>
              </w:rPr>
              <w:t>et al</w:t>
            </w:r>
            <w:r w:rsidR="001C405B" w:rsidRPr="002A4DEF">
              <w:rPr>
                <w:rFonts w:ascii="Arial" w:hAnsi="Arial" w:cs="Arial"/>
                <w:color w:val="000000"/>
                <w:sz w:val="22"/>
                <w:szCs w:val="22"/>
                <w:shd w:val="clear" w:color="auto" w:fill="FFFFFF"/>
              </w:rPr>
              <w:t>.</w:t>
            </w:r>
            <w:r w:rsidR="006C2A91" w:rsidRPr="002A4DEF">
              <w:rPr>
                <w:rFonts w:ascii="Arial" w:hAnsi="Arial" w:cs="Arial"/>
                <w:color w:val="000000"/>
                <w:sz w:val="22"/>
                <w:szCs w:val="22"/>
                <w:shd w:val="clear" w:color="auto" w:fill="FFFFFF"/>
              </w:rPr>
              <w:t>, 2000)</w:t>
            </w:r>
            <w:r w:rsidR="002B2763" w:rsidRPr="002A4DEF">
              <w:rPr>
                <w:rFonts w:ascii="Arial" w:hAnsi="Arial" w:cs="Arial"/>
                <w:color w:val="000000"/>
                <w:sz w:val="22"/>
                <w:szCs w:val="22"/>
                <w:shd w:val="clear" w:color="auto" w:fill="FFFFFF"/>
              </w:rPr>
              <w:t xml:space="preserve">. </w:t>
            </w:r>
            <w:r w:rsidR="003E4B6B" w:rsidRPr="002A4DEF">
              <w:rPr>
                <w:rFonts w:ascii="Arial" w:hAnsi="Arial" w:cs="Arial"/>
                <w:color w:val="000000"/>
                <w:sz w:val="22"/>
                <w:szCs w:val="22"/>
                <w:shd w:val="clear" w:color="auto" w:fill="FFFFFF"/>
              </w:rPr>
              <w:t xml:space="preserve">Extrinsic motivation </w:t>
            </w:r>
            <w:r w:rsidR="00506868" w:rsidRPr="002A4DEF">
              <w:rPr>
                <w:rFonts w:ascii="Arial" w:hAnsi="Arial" w:cs="Arial"/>
                <w:color w:val="000000"/>
                <w:sz w:val="22"/>
                <w:szCs w:val="22"/>
                <w:shd w:val="clear" w:color="auto" w:fill="FFFFFF"/>
              </w:rPr>
              <w:t xml:space="preserve">is when a person is </w:t>
            </w:r>
            <w:r w:rsidR="005E2124" w:rsidRPr="002A4DEF">
              <w:rPr>
                <w:rFonts w:ascii="Arial" w:hAnsi="Arial" w:cs="Arial"/>
                <w:color w:val="000000"/>
                <w:sz w:val="22"/>
                <w:szCs w:val="22"/>
                <w:shd w:val="clear" w:color="auto" w:fill="FFFFFF"/>
              </w:rPr>
              <w:t xml:space="preserve">motivated for a purpose </w:t>
            </w:r>
            <w:r w:rsidR="00FE0949" w:rsidRPr="002A4DEF">
              <w:rPr>
                <w:rFonts w:ascii="Arial" w:hAnsi="Arial" w:cs="Arial"/>
                <w:color w:val="000000"/>
                <w:sz w:val="22"/>
                <w:szCs w:val="22"/>
                <w:shd w:val="clear" w:color="auto" w:fill="FFFFFF"/>
              </w:rPr>
              <w:t xml:space="preserve">for example status or rewarded with </w:t>
            </w:r>
            <w:r w:rsidR="00F84DCB" w:rsidRPr="002A4DEF">
              <w:rPr>
                <w:rFonts w:ascii="Arial" w:hAnsi="Arial" w:cs="Arial"/>
                <w:color w:val="000000"/>
                <w:sz w:val="22"/>
                <w:szCs w:val="22"/>
                <w:shd w:val="clear" w:color="auto" w:fill="FFFFFF"/>
              </w:rPr>
              <w:t>money.</w:t>
            </w:r>
            <w:r w:rsidR="00F84DCB" w:rsidRPr="002A4DEF">
              <w:rPr>
                <w:rFonts w:ascii="Arial" w:hAnsi="Arial" w:cs="Arial"/>
                <w:color w:val="2C3E50"/>
                <w:sz w:val="22"/>
                <w:szCs w:val="22"/>
                <w:shd w:val="clear" w:color="auto" w:fill="FFFFFF"/>
              </w:rPr>
              <w:t xml:space="preserve"> (</w:t>
            </w:r>
            <w:r w:rsidR="00BF4A16" w:rsidRPr="002A4DEF">
              <w:rPr>
                <w:rFonts w:ascii="Arial" w:hAnsi="Arial" w:cs="Arial"/>
                <w:color w:val="2C3E50"/>
                <w:sz w:val="22"/>
                <w:szCs w:val="22"/>
                <w:shd w:val="clear" w:color="auto" w:fill="FFFFFF"/>
              </w:rPr>
              <w:t xml:space="preserve">Covington </w:t>
            </w:r>
            <w:r w:rsidR="00BF4A16" w:rsidRPr="002A4DEF">
              <w:rPr>
                <w:rFonts w:ascii="Arial" w:hAnsi="Arial" w:cs="Arial"/>
                <w:color w:val="2C3E50"/>
                <w:sz w:val="22"/>
                <w:szCs w:val="22"/>
                <w:shd w:val="clear" w:color="auto" w:fill="FFFFFF"/>
              </w:rPr>
              <w:t>et al.</w:t>
            </w:r>
            <w:r w:rsidR="00BF4A16" w:rsidRPr="002A4DEF">
              <w:rPr>
                <w:rFonts w:ascii="Arial" w:hAnsi="Arial" w:cs="Arial"/>
                <w:color w:val="2C3E50"/>
                <w:sz w:val="22"/>
                <w:szCs w:val="22"/>
                <w:shd w:val="clear" w:color="auto" w:fill="FFFFFF"/>
              </w:rPr>
              <w:t>, 2001)</w:t>
            </w:r>
          </w:p>
          <w:p w14:paraId="05E67206" w14:textId="77777777" w:rsidR="00567EE0" w:rsidRPr="002A4DEF" w:rsidRDefault="00567EE0" w:rsidP="002A4DEF">
            <w:pPr>
              <w:spacing w:line="360" w:lineRule="auto"/>
              <w:jc w:val="both"/>
              <w:rPr>
                <w:rFonts w:ascii="Arial" w:hAnsi="Arial" w:cs="Arial"/>
                <w:color w:val="2C3E50"/>
                <w:sz w:val="22"/>
                <w:szCs w:val="22"/>
                <w:shd w:val="clear" w:color="auto" w:fill="FFFFFF"/>
              </w:rPr>
            </w:pPr>
          </w:p>
          <w:p w14:paraId="737F1B48" w14:textId="36BAB896" w:rsidR="00567EE0" w:rsidRPr="002A4DEF" w:rsidRDefault="00567EE0" w:rsidP="002A4DEF">
            <w:pPr>
              <w:pStyle w:val="CoverInfo"/>
              <w:spacing w:line="360" w:lineRule="auto"/>
              <w:jc w:val="both"/>
              <w:rPr>
                <w:rFonts w:ascii="Arial" w:hAnsi="Arial" w:cs="Arial"/>
                <w:sz w:val="22"/>
                <w:szCs w:val="22"/>
              </w:rPr>
            </w:pPr>
            <w:bookmarkStart w:id="5" w:name="_Toc112527510"/>
            <w:r w:rsidRPr="002A4DEF">
              <w:rPr>
                <w:rFonts w:ascii="Arial" w:hAnsi="Arial" w:cs="Arial"/>
                <w:sz w:val="22"/>
                <w:szCs w:val="22"/>
              </w:rPr>
              <w:t>Unit 2</w:t>
            </w:r>
            <w:r w:rsidR="00FF7066" w:rsidRPr="002A4DEF">
              <w:rPr>
                <w:rFonts w:ascii="Arial" w:hAnsi="Arial" w:cs="Arial"/>
                <w:sz w:val="22"/>
                <w:szCs w:val="22"/>
              </w:rPr>
              <w:t xml:space="preserve"> it’s a small world Topic 2 </w:t>
            </w:r>
            <w:r w:rsidR="00ED6921" w:rsidRPr="002A4DEF">
              <w:rPr>
                <w:rFonts w:ascii="Arial" w:hAnsi="Arial" w:cs="Arial"/>
                <w:sz w:val="22"/>
                <w:szCs w:val="22"/>
              </w:rPr>
              <w:t>variety is the spice of life</w:t>
            </w:r>
            <w:bookmarkEnd w:id="5"/>
          </w:p>
          <w:p w14:paraId="5F9B788C" w14:textId="77777777" w:rsidR="000C30BA" w:rsidRPr="002A4DEF" w:rsidRDefault="000C30BA" w:rsidP="002A4DEF">
            <w:pPr>
              <w:pStyle w:val="CoverInfo"/>
              <w:spacing w:line="360" w:lineRule="auto"/>
              <w:jc w:val="both"/>
              <w:rPr>
                <w:rFonts w:ascii="Arial" w:hAnsi="Arial" w:cs="Arial"/>
                <w:color w:val="auto"/>
                <w:sz w:val="22"/>
                <w:szCs w:val="22"/>
                <w:shd w:val="clear" w:color="auto" w:fill="FFFFFF"/>
              </w:rPr>
            </w:pPr>
          </w:p>
          <w:p w14:paraId="2F1826A9" w14:textId="16D3408C" w:rsidR="000C30BA" w:rsidRPr="002A4DEF" w:rsidRDefault="000C30BA" w:rsidP="002A4DEF">
            <w:pPr>
              <w:pStyle w:val="CoverInfo"/>
              <w:spacing w:line="360" w:lineRule="auto"/>
              <w:jc w:val="both"/>
              <w:rPr>
                <w:rFonts w:ascii="Arial" w:hAnsi="Arial" w:cs="Arial"/>
                <w:color w:val="000000"/>
                <w:sz w:val="22"/>
                <w:szCs w:val="22"/>
                <w:shd w:val="clear" w:color="auto" w:fill="FFFFFF"/>
              </w:rPr>
            </w:pPr>
            <w:bookmarkStart w:id="6" w:name="_Toc112527511"/>
            <w:r w:rsidRPr="002A4DEF">
              <w:rPr>
                <w:rFonts w:ascii="Arial" w:hAnsi="Arial" w:cs="Arial"/>
                <w:color w:val="auto"/>
                <w:sz w:val="22"/>
                <w:szCs w:val="22"/>
                <w:shd w:val="clear" w:color="auto" w:fill="FFFFFF"/>
              </w:rPr>
              <w:t xml:space="preserve">This </w:t>
            </w:r>
            <w:r w:rsidR="0047050A" w:rsidRPr="002A4DEF">
              <w:rPr>
                <w:rFonts w:ascii="Arial" w:hAnsi="Arial" w:cs="Arial"/>
                <w:color w:val="auto"/>
                <w:sz w:val="22"/>
                <w:szCs w:val="22"/>
                <w:shd w:val="clear" w:color="auto" w:fill="FFFFFF"/>
              </w:rPr>
              <w:t>topi</w:t>
            </w:r>
            <w:r w:rsidR="000F13A6" w:rsidRPr="002A4DEF">
              <w:rPr>
                <w:rFonts w:ascii="Arial" w:hAnsi="Arial" w:cs="Arial"/>
                <w:color w:val="auto"/>
                <w:sz w:val="22"/>
                <w:szCs w:val="22"/>
                <w:shd w:val="clear" w:color="auto" w:fill="FFFFFF"/>
              </w:rPr>
              <w:t xml:space="preserve">c looks at your </w:t>
            </w:r>
            <w:r w:rsidR="00746239" w:rsidRPr="002A4DEF">
              <w:rPr>
                <w:rFonts w:ascii="Arial" w:hAnsi="Arial" w:cs="Arial"/>
                <w:color w:val="auto"/>
                <w:sz w:val="22"/>
                <w:szCs w:val="22"/>
                <w:shd w:val="clear" w:color="auto" w:fill="FFFFFF"/>
              </w:rPr>
              <w:t xml:space="preserve">ability to </w:t>
            </w:r>
            <w:r w:rsidR="006D04CA" w:rsidRPr="002A4DEF">
              <w:rPr>
                <w:rFonts w:ascii="Arial" w:hAnsi="Arial" w:cs="Arial"/>
                <w:color w:val="auto"/>
                <w:sz w:val="22"/>
                <w:szCs w:val="22"/>
                <w:shd w:val="clear" w:color="auto" w:fill="FFFFFF"/>
              </w:rPr>
              <w:t xml:space="preserve">recognizing the importance of </w:t>
            </w:r>
            <w:r w:rsidR="004E6D20" w:rsidRPr="002A4DEF">
              <w:rPr>
                <w:rFonts w:ascii="Arial" w:hAnsi="Arial" w:cs="Arial"/>
                <w:color w:val="auto"/>
                <w:sz w:val="22"/>
                <w:szCs w:val="22"/>
                <w:shd w:val="clear" w:color="auto" w:fill="FFFFFF"/>
              </w:rPr>
              <w:t>connecting</w:t>
            </w:r>
            <w:r w:rsidR="00C47577" w:rsidRPr="002A4DEF">
              <w:rPr>
                <w:rFonts w:ascii="Arial" w:hAnsi="Arial" w:cs="Arial"/>
                <w:color w:val="auto"/>
                <w:sz w:val="22"/>
                <w:szCs w:val="22"/>
                <w:shd w:val="clear" w:color="auto" w:fill="FFFFFF"/>
              </w:rPr>
              <w:t xml:space="preserve"> in a </w:t>
            </w:r>
            <w:r w:rsidR="00C061E6" w:rsidRPr="002A4DEF">
              <w:rPr>
                <w:rFonts w:ascii="Arial" w:hAnsi="Arial" w:cs="Arial"/>
                <w:color w:val="auto"/>
                <w:sz w:val="22"/>
                <w:szCs w:val="22"/>
                <w:shd w:val="clear" w:color="auto" w:fill="FFFFFF"/>
              </w:rPr>
              <w:t>person’s</w:t>
            </w:r>
            <w:r w:rsidR="00C47577" w:rsidRPr="002A4DEF">
              <w:rPr>
                <w:rFonts w:ascii="Arial" w:hAnsi="Arial" w:cs="Arial"/>
                <w:color w:val="auto"/>
                <w:sz w:val="22"/>
                <w:szCs w:val="22"/>
                <w:shd w:val="clear" w:color="auto" w:fill="FFFFFF"/>
              </w:rPr>
              <w:t xml:space="preserve"> network.</w:t>
            </w:r>
            <w:r w:rsidR="00AC66A2" w:rsidRPr="002A4DEF">
              <w:rPr>
                <w:rFonts w:ascii="Arial" w:hAnsi="Arial" w:cs="Arial"/>
                <w:color w:val="auto"/>
                <w:sz w:val="22"/>
                <w:szCs w:val="22"/>
                <w:shd w:val="clear" w:color="auto" w:fill="FFFFFF"/>
              </w:rPr>
              <w:t xml:space="preserve">in a journal by </w:t>
            </w:r>
            <w:r w:rsidR="00AC66A2" w:rsidRPr="002A4DEF">
              <w:rPr>
                <w:rFonts w:ascii="Arial" w:hAnsi="Arial" w:cs="Arial"/>
                <w:color w:val="000000"/>
                <w:sz w:val="22"/>
                <w:szCs w:val="22"/>
                <w:shd w:val="clear" w:color="auto" w:fill="FFFFFF"/>
              </w:rPr>
              <w:t xml:space="preserve">Green </w:t>
            </w:r>
            <w:r w:rsidR="00AC66A2" w:rsidRPr="002A4DEF">
              <w:rPr>
                <w:rFonts w:ascii="Arial" w:hAnsi="Arial" w:cs="Arial"/>
                <w:color w:val="000000"/>
                <w:sz w:val="22"/>
                <w:szCs w:val="22"/>
                <w:shd w:val="clear" w:color="auto" w:fill="FFFFFF"/>
              </w:rPr>
              <w:t>et al.</w:t>
            </w:r>
            <w:r w:rsidR="00AC66A2" w:rsidRPr="002A4DEF">
              <w:rPr>
                <w:rFonts w:ascii="Arial" w:hAnsi="Arial" w:cs="Arial"/>
                <w:color w:val="000000"/>
                <w:sz w:val="22"/>
                <w:szCs w:val="22"/>
                <w:shd w:val="clear" w:color="auto" w:fill="FFFFFF"/>
              </w:rPr>
              <w:t xml:space="preserve">, </w:t>
            </w:r>
            <w:r w:rsidR="000653CD" w:rsidRPr="002A4DEF">
              <w:rPr>
                <w:rFonts w:ascii="Arial" w:hAnsi="Arial" w:cs="Arial"/>
                <w:color w:val="000000"/>
                <w:sz w:val="22"/>
                <w:szCs w:val="22"/>
                <w:shd w:val="clear" w:color="auto" w:fill="FFFFFF"/>
              </w:rPr>
              <w:t xml:space="preserve">it </w:t>
            </w:r>
            <w:r w:rsidR="00B24EBB" w:rsidRPr="002A4DEF">
              <w:rPr>
                <w:rFonts w:ascii="Arial" w:hAnsi="Arial" w:cs="Arial"/>
                <w:color w:val="000000"/>
                <w:sz w:val="22"/>
                <w:szCs w:val="22"/>
                <w:shd w:val="clear" w:color="auto" w:fill="FFFFFF"/>
              </w:rPr>
              <w:t xml:space="preserve">states how important it is to engage with </w:t>
            </w:r>
            <w:r w:rsidR="00C061E6" w:rsidRPr="002A4DEF">
              <w:rPr>
                <w:rFonts w:ascii="Arial" w:hAnsi="Arial" w:cs="Arial"/>
                <w:color w:val="000000"/>
                <w:sz w:val="22"/>
                <w:szCs w:val="22"/>
                <w:shd w:val="clear" w:color="auto" w:fill="FFFFFF"/>
              </w:rPr>
              <w:t>one’s</w:t>
            </w:r>
            <w:r w:rsidR="00B24EBB" w:rsidRPr="002A4DEF">
              <w:rPr>
                <w:rFonts w:ascii="Arial" w:hAnsi="Arial" w:cs="Arial"/>
                <w:color w:val="000000"/>
                <w:sz w:val="22"/>
                <w:szCs w:val="22"/>
                <w:shd w:val="clear" w:color="auto" w:fill="FFFFFF"/>
              </w:rPr>
              <w:t xml:space="preserve"> network and this allows for </w:t>
            </w:r>
            <w:r w:rsidR="00BF39C0" w:rsidRPr="002A4DEF">
              <w:rPr>
                <w:rFonts w:ascii="Arial" w:hAnsi="Arial" w:cs="Arial"/>
                <w:color w:val="000000"/>
                <w:sz w:val="22"/>
                <w:szCs w:val="22"/>
                <w:shd w:val="clear" w:color="auto" w:fill="FFFFFF"/>
              </w:rPr>
              <w:t>further career progression.</w:t>
            </w:r>
            <w:r w:rsidR="007F49A8" w:rsidRPr="002A4DEF">
              <w:rPr>
                <w:rFonts w:ascii="Arial" w:hAnsi="Arial" w:cs="Arial"/>
                <w:color w:val="000000"/>
                <w:sz w:val="22"/>
                <w:szCs w:val="22"/>
                <w:shd w:val="clear" w:color="auto" w:fill="FFFFFF"/>
              </w:rPr>
              <w:t xml:space="preserve"> A </w:t>
            </w:r>
            <w:r w:rsidR="00C061E6" w:rsidRPr="002A4DEF">
              <w:rPr>
                <w:rFonts w:ascii="Arial" w:hAnsi="Arial" w:cs="Arial"/>
                <w:color w:val="000000"/>
                <w:sz w:val="22"/>
                <w:szCs w:val="22"/>
                <w:shd w:val="clear" w:color="auto" w:fill="FFFFFF"/>
              </w:rPr>
              <w:t>person’s</w:t>
            </w:r>
            <w:r w:rsidR="007F49A8" w:rsidRPr="002A4DEF">
              <w:rPr>
                <w:rFonts w:ascii="Arial" w:hAnsi="Arial" w:cs="Arial"/>
                <w:color w:val="000000"/>
                <w:sz w:val="22"/>
                <w:szCs w:val="22"/>
                <w:shd w:val="clear" w:color="auto" w:fill="FFFFFF"/>
              </w:rPr>
              <w:t xml:space="preserve"> </w:t>
            </w:r>
            <w:r w:rsidR="00C061E6" w:rsidRPr="002A4DEF">
              <w:rPr>
                <w:rFonts w:ascii="Arial" w:hAnsi="Arial" w:cs="Arial"/>
                <w:color w:val="000000"/>
                <w:sz w:val="22"/>
                <w:szCs w:val="22"/>
                <w:shd w:val="clear" w:color="auto" w:fill="FFFFFF"/>
              </w:rPr>
              <w:t>progression</w:t>
            </w:r>
            <w:r w:rsidR="007F49A8" w:rsidRPr="002A4DEF">
              <w:rPr>
                <w:rFonts w:ascii="Arial" w:hAnsi="Arial" w:cs="Arial"/>
                <w:color w:val="000000"/>
                <w:sz w:val="22"/>
                <w:szCs w:val="22"/>
                <w:shd w:val="clear" w:color="auto" w:fill="FFFFFF"/>
              </w:rPr>
              <w:t xml:space="preserve"> is also </w:t>
            </w:r>
            <w:r w:rsidR="00C061E6" w:rsidRPr="002A4DEF">
              <w:rPr>
                <w:rFonts w:ascii="Arial" w:hAnsi="Arial" w:cs="Arial"/>
                <w:color w:val="000000"/>
                <w:sz w:val="22"/>
                <w:szCs w:val="22"/>
                <w:shd w:val="clear" w:color="auto" w:fill="FFFFFF"/>
              </w:rPr>
              <w:t>dependent</w:t>
            </w:r>
            <w:r w:rsidR="007F49A8" w:rsidRPr="002A4DEF">
              <w:rPr>
                <w:rFonts w:ascii="Arial" w:hAnsi="Arial" w:cs="Arial"/>
                <w:color w:val="000000"/>
                <w:sz w:val="22"/>
                <w:szCs w:val="22"/>
                <w:shd w:val="clear" w:color="auto" w:fill="FFFFFF"/>
              </w:rPr>
              <w:t xml:space="preserve"> on </w:t>
            </w:r>
            <w:proofErr w:type="spellStart"/>
            <w:r w:rsidR="007F49A8" w:rsidRPr="002A4DEF">
              <w:rPr>
                <w:rFonts w:ascii="Arial" w:hAnsi="Arial" w:cs="Arial"/>
                <w:color w:val="000000"/>
                <w:sz w:val="22"/>
                <w:szCs w:val="22"/>
                <w:shd w:val="clear" w:color="auto" w:fill="FFFFFF"/>
              </w:rPr>
              <w:t>there</w:t>
            </w:r>
            <w:proofErr w:type="spellEnd"/>
            <w:r w:rsidR="007F49A8" w:rsidRPr="002A4DEF">
              <w:rPr>
                <w:rFonts w:ascii="Arial" w:hAnsi="Arial" w:cs="Arial"/>
                <w:color w:val="000000"/>
                <w:sz w:val="22"/>
                <w:szCs w:val="22"/>
                <w:shd w:val="clear" w:color="auto" w:fill="FFFFFF"/>
              </w:rPr>
              <w:t xml:space="preserve"> comfort zone and how much they </w:t>
            </w:r>
            <w:proofErr w:type="gramStart"/>
            <w:r w:rsidR="007F49A8" w:rsidRPr="002A4DEF">
              <w:rPr>
                <w:rFonts w:ascii="Arial" w:hAnsi="Arial" w:cs="Arial"/>
                <w:color w:val="000000"/>
                <w:sz w:val="22"/>
                <w:szCs w:val="22"/>
                <w:shd w:val="clear" w:color="auto" w:fill="FFFFFF"/>
              </w:rPr>
              <w:t>are able to</w:t>
            </w:r>
            <w:proofErr w:type="gramEnd"/>
            <w:r w:rsidR="007F49A8" w:rsidRPr="002A4DEF">
              <w:rPr>
                <w:rFonts w:ascii="Arial" w:hAnsi="Arial" w:cs="Arial"/>
                <w:color w:val="000000"/>
                <w:sz w:val="22"/>
                <w:szCs w:val="22"/>
                <w:shd w:val="clear" w:color="auto" w:fill="FFFFFF"/>
              </w:rPr>
              <w:t xml:space="preserve"> step out of it this enables them to </w:t>
            </w:r>
            <w:r w:rsidR="002A6A6B" w:rsidRPr="002A4DEF">
              <w:rPr>
                <w:rFonts w:ascii="Arial" w:hAnsi="Arial" w:cs="Arial"/>
                <w:color w:val="000000"/>
                <w:sz w:val="22"/>
                <w:szCs w:val="22"/>
                <w:shd w:val="clear" w:color="auto" w:fill="FFFFFF"/>
              </w:rPr>
              <w:t>reach the ultimate goal and reach the growth zone</w:t>
            </w:r>
            <w:r w:rsidR="004719DF" w:rsidRPr="002A4DEF">
              <w:rPr>
                <w:rFonts w:ascii="Arial" w:hAnsi="Arial" w:cs="Arial"/>
                <w:color w:val="000000"/>
                <w:sz w:val="22"/>
                <w:szCs w:val="22"/>
                <w:shd w:val="clear" w:color="auto" w:fill="FFFFFF"/>
              </w:rPr>
              <w:t>.</w:t>
            </w:r>
            <w:r w:rsidR="00CF2EFA" w:rsidRPr="002A4DEF">
              <w:rPr>
                <w:rFonts w:ascii="Arial" w:hAnsi="Arial" w:cs="Arial"/>
                <w:color w:val="000000"/>
                <w:sz w:val="22"/>
                <w:szCs w:val="22"/>
                <w:shd w:val="clear" w:color="auto" w:fill="FFFFFF"/>
              </w:rPr>
              <w:t xml:space="preserve"> </w:t>
            </w:r>
            <w:r w:rsidR="00CF2EFA" w:rsidRPr="002A4DEF">
              <w:rPr>
                <w:rFonts w:ascii="Arial" w:hAnsi="Arial" w:cs="Arial"/>
                <w:color w:val="000000"/>
                <w:sz w:val="22"/>
                <w:szCs w:val="22"/>
                <w:shd w:val="clear" w:color="auto" w:fill="FFFFFF"/>
              </w:rPr>
              <w:t>(Brown, 2008)</w:t>
            </w:r>
            <w:r w:rsidR="00FD7DFE" w:rsidRPr="002A4DEF">
              <w:rPr>
                <w:rFonts w:ascii="Arial" w:hAnsi="Arial" w:cs="Arial"/>
                <w:color w:val="000000"/>
                <w:sz w:val="22"/>
                <w:szCs w:val="22"/>
                <w:shd w:val="clear" w:color="auto" w:fill="FFFFFF"/>
              </w:rPr>
              <w:t xml:space="preserve">. If someone allows themselves to step out of there comfort zone this </w:t>
            </w:r>
            <w:r w:rsidR="00361B79" w:rsidRPr="002A4DEF">
              <w:rPr>
                <w:rFonts w:ascii="Arial" w:hAnsi="Arial" w:cs="Arial"/>
                <w:color w:val="000000"/>
                <w:sz w:val="22"/>
                <w:szCs w:val="22"/>
                <w:shd w:val="clear" w:color="auto" w:fill="FFFFFF"/>
              </w:rPr>
              <w:t xml:space="preserve">can allow in increased </w:t>
            </w:r>
            <w:r w:rsidR="00C061E6" w:rsidRPr="002A4DEF">
              <w:rPr>
                <w:rFonts w:ascii="Arial" w:hAnsi="Arial" w:cs="Arial"/>
                <w:color w:val="000000"/>
                <w:sz w:val="22"/>
                <w:szCs w:val="22"/>
                <w:shd w:val="clear" w:color="auto" w:fill="FFFFFF"/>
              </w:rPr>
              <w:t>performance,</w:t>
            </w:r>
            <w:r w:rsidR="00A27D55" w:rsidRPr="002A4DEF">
              <w:rPr>
                <w:rFonts w:ascii="Arial" w:hAnsi="Arial" w:cs="Arial"/>
                <w:color w:val="000000"/>
                <w:sz w:val="22"/>
                <w:szCs w:val="22"/>
                <w:shd w:val="clear" w:color="auto" w:fill="FFFFFF"/>
              </w:rPr>
              <w:t xml:space="preserve"> but this also enables a person to get </w:t>
            </w:r>
            <w:r w:rsidR="00F84DCB" w:rsidRPr="002A4DEF">
              <w:rPr>
                <w:rFonts w:ascii="Arial" w:hAnsi="Arial" w:cs="Arial"/>
                <w:color w:val="000000"/>
                <w:sz w:val="22"/>
                <w:szCs w:val="22"/>
                <w:shd w:val="clear" w:color="auto" w:fill="FFFFFF"/>
              </w:rPr>
              <w:t>an</w:t>
            </w:r>
            <w:r w:rsidR="00A27D55" w:rsidRPr="002A4DEF">
              <w:rPr>
                <w:rFonts w:ascii="Arial" w:hAnsi="Arial" w:cs="Arial"/>
                <w:color w:val="000000"/>
                <w:sz w:val="22"/>
                <w:szCs w:val="22"/>
                <w:shd w:val="clear" w:color="auto" w:fill="FFFFFF"/>
              </w:rPr>
              <w:t xml:space="preserve"> </w:t>
            </w:r>
            <w:r w:rsidR="00E22AFA" w:rsidRPr="002A4DEF">
              <w:rPr>
                <w:rFonts w:ascii="Arial" w:hAnsi="Arial" w:cs="Arial"/>
                <w:color w:val="000000"/>
                <w:sz w:val="22"/>
                <w:szCs w:val="22"/>
                <w:shd w:val="clear" w:color="auto" w:fill="FFFFFF"/>
              </w:rPr>
              <w:t>expanded comfort zone.</w:t>
            </w:r>
            <w:r w:rsidR="00520047" w:rsidRPr="002A4DEF">
              <w:rPr>
                <w:rFonts w:ascii="Arial" w:hAnsi="Arial" w:cs="Arial"/>
                <w:color w:val="000000"/>
                <w:sz w:val="22"/>
                <w:szCs w:val="22"/>
                <w:shd w:val="clear" w:color="auto" w:fill="FFFFFF"/>
              </w:rPr>
              <w:t xml:space="preserve"> </w:t>
            </w:r>
            <w:r w:rsidR="00520047" w:rsidRPr="002A4DEF">
              <w:rPr>
                <w:rFonts w:ascii="Arial" w:hAnsi="Arial" w:cs="Arial"/>
                <w:color w:val="000000"/>
                <w:sz w:val="22"/>
                <w:szCs w:val="22"/>
                <w:shd w:val="clear" w:color="auto" w:fill="FFFFFF"/>
              </w:rPr>
              <w:t>(Murray, 2012)</w:t>
            </w:r>
            <w:bookmarkEnd w:id="6"/>
          </w:p>
          <w:p w14:paraId="4A0DA553" w14:textId="77777777" w:rsidR="00C061E6" w:rsidRPr="002A4DEF" w:rsidRDefault="00C061E6" w:rsidP="002A4DEF">
            <w:pPr>
              <w:pStyle w:val="CoverInfo"/>
              <w:spacing w:line="360" w:lineRule="auto"/>
              <w:jc w:val="both"/>
              <w:rPr>
                <w:rFonts w:ascii="Arial" w:hAnsi="Arial" w:cs="Arial"/>
                <w:color w:val="000000"/>
                <w:sz w:val="22"/>
                <w:szCs w:val="22"/>
                <w:shd w:val="clear" w:color="auto" w:fill="FFFFFF"/>
              </w:rPr>
            </w:pPr>
          </w:p>
          <w:p w14:paraId="13FE8B4B" w14:textId="1FA0B296" w:rsidR="00C061E6" w:rsidRPr="002A4DEF" w:rsidRDefault="007823B1" w:rsidP="002A4DEF">
            <w:pPr>
              <w:pStyle w:val="CoverInfo"/>
              <w:spacing w:line="360" w:lineRule="auto"/>
              <w:jc w:val="both"/>
              <w:rPr>
                <w:rFonts w:ascii="Arial" w:hAnsi="Arial" w:cs="Arial"/>
                <w:sz w:val="22"/>
                <w:szCs w:val="22"/>
              </w:rPr>
            </w:pPr>
            <w:bookmarkStart w:id="7" w:name="_Toc112527512"/>
            <w:r w:rsidRPr="002A4DEF">
              <w:rPr>
                <w:rFonts w:ascii="Arial" w:hAnsi="Arial" w:cs="Arial"/>
                <w:color w:val="000000"/>
                <w:sz w:val="22"/>
                <w:szCs w:val="22"/>
                <w:shd w:val="clear" w:color="auto" w:fill="FFFFFF"/>
              </w:rPr>
              <w:t xml:space="preserve">Engaging with new people allows new experiences which results in </w:t>
            </w:r>
            <w:r w:rsidR="00662ABA" w:rsidRPr="002A4DEF">
              <w:rPr>
                <w:rFonts w:ascii="Arial" w:hAnsi="Arial" w:cs="Arial"/>
                <w:color w:val="000000"/>
                <w:sz w:val="22"/>
                <w:szCs w:val="22"/>
                <w:shd w:val="clear" w:color="auto" w:fill="FFFFFF"/>
              </w:rPr>
              <w:t xml:space="preserve">growth, </w:t>
            </w:r>
            <w:r w:rsidR="00F07A55" w:rsidRPr="002A4DEF">
              <w:rPr>
                <w:rFonts w:ascii="Arial" w:hAnsi="Arial" w:cs="Arial"/>
                <w:color w:val="000000"/>
                <w:sz w:val="22"/>
                <w:szCs w:val="22"/>
                <w:shd w:val="clear" w:color="auto" w:fill="FFFFFF"/>
              </w:rPr>
              <w:t xml:space="preserve">growing your network allows you to </w:t>
            </w:r>
            <w:r w:rsidR="00577BD3" w:rsidRPr="002A4DEF">
              <w:rPr>
                <w:rFonts w:ascii="Arial" w:hAnsi="Arial" w:cs="Arial"/>
                <w:color w:val="000000"/>
                <w:sz w:val="22"/>
                <w:szCs w:val="22"/>
                <w:shd w:val="clear" w:color="auto" w:fill="FFFFFF"/>
              </w:rPr>
              <w:t xml:space="preserve">expand your knowledge and address </w:t>
            </w:r>
            <w:r w:rsidR="009676C0" w:rsidRPr="002A4DEF">
              <w:rPr>
                <w:rFonts w:ascii="Arial" w:hAnsi="Arial" w:cs="Arial"/>
                <w:color w:val="000000"/>
                <w:sz w:val="22"/>
                <w:szCs w:val="22"/>
                <w:shd w:val="clear" w:color="auto" w:fill="FFFFFF"/>
              </w:rPr>
              <w:t>pressing issues of sustainability,</w:t>
            </w:r>
            <w:r w:rsidR="00A30CD7" w:rsidRPr="002A4DEF">
              <w:rPr>
                <w:rFonts w:ascii="Arial" w:hAnsi="Arial" w:cs="Arial"/>
                <w:color w:val="000000"/>
                <w:sz w:val="22"/>
                <w:szCs w:val="22"/>
                <w:shd w:val="clear" w:color="auto" w:fill="FFFFFF"/>
              </w:rPr>
              <w:t xml:space="preserve"> </w:t>
            </w:r>
            <w:r w:rsidR="00A30CD7" w:rsidRPr="002A4DEF">
              <w:rPr>
                <w:rFonts w:ascii="Arial" w:hAnsi="Arial" w:cs="Arial"/>
                <w:color w:val="000000"/>
                <w:sz w:val="22"/>
                <w:szCs w:val="22"/>
                <w:shd w:val="clear" w:color="auto" w:fill="FFFFFF"/>
              </w:rPr>
              <w:t>(Svendsen</w:t>
            </w:r>
            <w:r w:rsidR="00D840DD" w:rsidRPr="002A4DEF">
              <w:rPr>
                <w:rFonts w:ascii="Arial" w:hAnsi="Arial" w:cs="Arial"/>
                <w:color w:val="000000"/>
                <w:sz w:val="22"/>
                <w:szCs w:val="22"/>
                <w:shd w:val="clear" w:color="auto" w:fill="FFFFFF"/>
              </w:rPr>
              <w:t xml:space="preserve"> et al.</w:t>
            </w:r>
            <w:r w:rsidR="00A30CD7" w:rsidRPr="002A4DEF">
              <w:rPr>
                <w:rFonts w:ascii="Arial" w:hAnsi="Arial" w:cs="Arial"/>
                <w:color w:val="000000"/>
                <w:sz w:val="22"/>
                <w:szCs w:val="22"/>
                <w:shd w:val="clear" w:color="auto" w:fill="FFFFFF"/>
              </w:rPr>
              <w:t>, 2005)</w:t>
            </w:r>
            <w:r w:rsidR="00B17891" w:rsidRPr="002A4DEF">
              <w:rPr>
                <w:rFonts w:ascii="Arial" w:hAnsi="Arial" w:cs="Arial"/>
                <w:color w:val="000000"/>
                <w:sz w:val="22"/>
                <w:szCs w:val="22"/>
                <w:shd w:val="clear" w:color="auto" w:fill="FFFFFF"/>
              </w:rPr>
              <w:t xml:space="preserve"> </w:t>
            </w:r>
            <w:r w:rsidR="00300D0C" w:rsidRPr="002A4DEF">
              <w:rPr>
                <w:rFonts w:ascii="Arial" w:hAnsi="Arial" w:cs="Arial"/>
                <w:color w:val="000000"/>
                <w:sz w:val="22"/>
                <w:szCs w:val="22"/>
                <w:shd w:val="clear" w:color="auto" w:fill="FFFFFF"/>
              </w:rPr>
              <w:t>this unit also focuses on the ties that bind us and how to build a strong connection with a network</w:t>
            </w:r>
            <w:r w:rsidR="00A235EF" w:rsidRPr="002A4DEF">
              <w:rPr>
                <w:rFonts w:ascii="Arial" w:hAnsi="Arial" w:cs="Arial"/>
                <w:color w:val="000000"/>
                <w:sz w:val="22"/>
                <w:szCs w:val="22"/>
                <w:shd w:val="clear" w:color="auto" w:fill="FFFFFF"/>
              </w:rPr>
              <w:t>, group or individual.</w:t>
            </w:r>
            <w:r w:rsidR="00AE4E7E" w:rsidRPr="002A4DEF">
              <w:rPr>
                <w:rFonts w:ascii="Arial" w:hAnsi="Arial" w:cs="Arial"/>
                <w:color w:val="000000"/>
                <w:sz w:val="22"/>
                <w:szCs w:val="22"/>
                <w:shd w:val="clear" w:color="auto" w:fill="FFFFFF"/>
              </w:rPr>
              <w:t xml:space="preserve"> </w:t>
            </w:r>
            <w:r w:rsidR="00AE4E7E" w:rsidRPr="002A4DEF">
              <w:rPr>
                <w:rFonts w:ascii="Arial" w:hAnsi="Arial" w:cs="Arial"/>
                <w:color w:val="000000"/>
                <w:sz w:val="22"/>
                <w:szCs w:val="22"/>
                <w:shd w:val="clear" w:color="auto" w:fill="FFFFFF"/>
              </w:rPr>
              <w:t xml:space="preserve">(Stieler </w:t>
            </w:r>
            <w:r w:rsidR="00AE4E7E" w:rsidRPr="002A4DEF">
              <w:rPr>
                <w:rFonts w:ascii="Arial" w:hAnsi="Arial" w:cs="Arial"/>
                <w:color w:val="000000"/>
                <w:sz w:val="22"/>
                <w:szCs w:val="22"/>
                <w:shd w:val="clear" w:color="auto" w:fill="FFFFFF"/>
              </w:rPr>
              <w:t>et al.</w:t>
            </w:r>
            <w:r w:rsidR="00AE4E7E" w:rsidRPr="002A4DEF">
              <w:rPr>
                <w:rFonts w:ascii="Arial" w:hAnsi="Arial" w:cs="Arial"/>
                <w:color w:val="000000"/>
                <w:sz w:val="22"/>
                <w:szCs w:val="22"/>
                <w:shd w:val="clear" w:color="auto" w:fill="FFFFFF"/>
              </w:rPr>
              <w:t>, 2016)</w:t>
            </w:r>
            <w:r w:rsidR="005726E9" w:rsidRPr="002A4DEF">
              <w:rPr>
                <w:rFonts w:ascii="Arial" w:hAnsi="Arial" w:cs="Arial"/>
                <w:color w:val="000000"/>
                <w:sz w:val="22"/>
                <w:szCs w:val="22"/>
                <w:shd w:val="clear" w:color="auto" w:fill="FFFFFF"/>
              </w:rPr>
              <w:t xml:space="preserve"> </w:t>
            </w:r>
            <w:r w:rsidR="00F15273" w:rsidRPr="002A4DEF">
              <w:rPr>
                <w:rFonts w:ascii="Arial" w:hAnsi="Arial" w:cs="Arial"/>
                <w:color w:val="000000"/>
                <w:sz w:val="22"/>
                <w:szCs w:val="22"/>
                <w:shd w:val="clear" w:color="auto" w:fill="FFFFFF"/>
              </w:rPr>
              <w:t xml:space="preserve">every person has unique qualities and attributes and </w:t>
            </w:r>
            <w:r w:rsidR="00C07F96" w:rsidRPr="002A4DEF">
              <w:rPr>
                <w:rFonts w:ascii="Arial" w:hAnsi="Arial" w:cs="Arial"/>
                <w:color w:val="000000"/>
                <w:sz w:val="22"/>
                <w:szCs w:val="22"/>
                <w:shd w:val="clear" w:color="auto" w:fill="FFFFFF"/>
              </w:rPr>
              <w:t xml:space="preserve">connecting with different individuals will </w:t>
            </w:r>
            <w:r w:rsidR="001C44A7" w:rsidRPr="002A4DEF">
              <w:rPr>
                <w:rFonts w:ascii="Arial" w:hAnsi="Arial" w:cs="Arial"/>
                <w:color w:val="000000"/>
                <w:sz w:val="22"/>
                <w:szCs w:val="22"/>
                <w:shd w:val="clear" w:color="auto" w:fill="FFFFFF"/>
              </w:rPr>
              <w:t xml:space="preserve">enhance your </w:t>
            </w:r>
            <w:r w:rsidR="00346BDC" w:rsidRPr="002A4DEF">
              <w:rPr>
                <w:rFonts w:ascii="Arial" w:hAnsi="Arial" w:cs="Arial"/>
                <w:color w:val="000000"/>
                <w:sz w:val="22"/>
                <w:szCs w:val="22"/>
                <w:shd w:val="clear" w:color="auto" w:fill="FFFFFF"/>
              </w:rPr>
              <w:t>skill set</w:t>
            </w:r>
            <w:r w:rsidR="001C44A7" w:rsidRPr="002A4DEF">
              <w:rPr>
                <w:rFonts w:ascii="Arial" w:hAnsi="Arial" w:cs="Arial"/>
                <w:color w:val="000000"/>
                <w:sz w:val="22"/>
                <w:szCs w:val="22"/>
                <w:shd w:val="clear" w:color="auto" w:fill="FFFFFF"/>
              </w:rPr>
              <w:t xml:space="preserve"> </w:t>
            </w:r>
            <w:r w:rsidR="00173894" w:rsidRPr="002A4DEF">
              <w:rPr>
                <w:rFonts w:ascii="Arial" w:hAnsi="Arial" w:cs="Arial"/>
                <w:color w:val="000000"/>
                <w:sz w:val="22"/>
                <w:szCs w:val="22"/>
                <w:shd w:val="clear" w:color="auto" w:fill="FFFFFF"/>
              </w:rPr>
              <w:t>these are essentially what bind us altogether and a journal by</w:t>
            </w:r>
            <w:r w:rsidR="00D205BC" w:rsidRPr="002A4DEF">
              <w:rPr>
                <w:rFonts w:ascii="Arial" w:hAnsi="Arial" w:cs="Arial"/>
                <w:color w:val="000000"/>
                <w:sz w:val="22"/>
                <w:szCs w:val="22"/>
                <w:shd w:val="clear" w:color="auto" w:fill="FFFFFF"/>
              </w:rPr>
              <w:t xml:space="preserve"> </w:t>
            </w:r>
            <w:r w:rsidR="00D205BC" w:rsidRPr="002A4DEF">
              <w:rPr>
                <w:rFonts w:ascii="Arial" w:hAnsi="Arial" w:cs="Arial"/>
                <w:color w:val="000000"/>
                <w:sz w:val="22"/>
                <w:szCs w:val="22"/>
                <w:shd w:val="clear" w:color="auto" w:fill="FFFFFF"/>
              </w:rPr>
              <w:t>Grossman</w:t>
            </w:r>
            <w:r w:rsidR="007E2F96" w:rsidRPr="002A4DEF">
              <w:rPr>
                <w:rFonts w:ascii="Arial" w:hAnsi="Arial" w:cs="Arial"/>
                <w:color w:val="000000"/>
                <w:sz w:val="22"/>
                <w:szCs w:val="22"/>
                <w:shd w:val="clear" w:color="auto" w:fill="FFFFFF"/>
              </w:rPr>
              <w:t xml:space="preserve"> </w:t>
            </w:r>
            <w:r w:rsidR="00B54FA0" w:rsidRPr="002A4DEF">
              <w:rPr>
                <w:rFonts w:ascii="Arial" w:hAnsi="Arial" w:cs="Arial"/>
                <w:color w:val="000000"/>
                <w:sz w:val="22"/>
                <w:szCs w:val="22"/>
                <w:shd w:val="clear" w:color="auto" w:fill="FFFFFF"/>
              </w:rPr>
              <w:t xml:space="preserve">is </w:t>
            </w:r>
            <w:proofErr w:type="spellStart"/>
            <w:proofErr w:type="gramStart"/>
            <w:r w:rsidR="00B54FA0" w:rsidRPr="002A4DEF">
              <w:rPr>
                <w:rFonts w:ascii="Arial" w:hAnsi="Arial" w:cs="Arial"/>
                <w:color w:val="000000"/>
                <w:sz w:val="22"/>
                <w:szCs w:val="22"/>
                <w:shd w:val="clear" w:color="auto" w:fill="FFFFFF"/>
              </w:rPr>
              <w:t>a</w:t>
            </w:r>
            <w:proofErr w:type="spellEnd"/>
            <w:proofErr w:type="gramEnd"/>
            <w:r w:rsidR="00B54FA0" w:rsidRPr="002A4DEF">
              <w:rPr>
                <w:rFonts w:ascii="Arial" w:hAnsi="Arial" w:cs="Arial"/>
                <w:color w:val="000000"/>
                <w:sz w:val="22"/>
                <w:szCs w:val="22"/>
                <w:shd w:val="clear" w:color="auto" w:fill="FFFFFF"/>
              </w:rPr>
              <w:t xml:space="preserve"> indication </w:t>
            </w:r>
            <w:r w:rsidR="00346BDC" w:rsidRPr="002A4DEF">
              <w:rPr>
                <w:rFonts w:ascii="Arial" w:hAnsi="Arial" w:cs="Arial"/>
                <w:color w:val="000000"/>
                <w:sz w:val="22"/>
                <w:szCs w:val="22"/>
                <w:shd w:val="clear" w:color="auto" w:fill="FFFFFF"/>
              </w:rPr>
              <w:t>that it can only be beneficial.</w:t>
            </w:r>
            <w:bookmarkEnd w:id="7"/>
          </w:p>
        </w:tc>
        <w:tc>
          <w:tcPr>
            <w:tcW w:w="727" w:type="dxa"/>
          </w:tcPr>
          <w:p w14:paraId="27328A66" w14:textId="77777777" w:rsidR="00AA059E" w:rsidRPr="002A4DEF" w:rsidRDefault="00AA059E" w:rsidP="002A4DEF">
            <w:pPr>
              <w:spacing w:line="360" w:lineRule="auto"/>
              <w:jc w:val="both"/>
              <w:rPr>
                <w:rFonts w:ascii="Arial" w:hAnsi="Arial" w:cs="Arial"/>
                <w:sz w:val="22"/>
                <w:szCs w:val="22"/>
              </w:rPr>
            </w:pPr>
          </w:p>
        </w:tc>
      </w:tr>
    </w:tbl>
    <w:p w14:paraId="4287AFCD" w14:textId="215E1F7F" w:rsidR="00E872FA" w:rsidRPr="002A4DEF" w:rsidRDefault="00E872FA" w:rsidP="002A4DEF">
      <w:pPr>
        <w:spacing w:line="360" w:lineRule="auto"/>
        <w:jc w:val="both"/>
        <w:rPr>
          <w:rFonts w:ascii="Arial" w:hAnsi="Arial" w:cs="Arial"/>
          <w:sz w:val="22"/>
          <w:szCs w:val="22"/>
        </w:rPr>
      </w:pPr>
    </w:p>
    <w:p w14:paraId="41AC8B80" w14:textId="77777777" w:rsidR="00E872FA" w:rsidRPr="002A4DEF" w:rsidRDefault="00E872FA" w:rsidP="002A4DEF">
      <w:pPr>
        <w:spacing w:line="360" w:lineRule="auto"/>
        <w:jc w:val="both"/>
        <w:rPr>
          <w:rFonts w:ascii="Arial" w:hAnsi="Arial" w:cs="Arial"/>
          <w:sz w:val="22"/>
          <w:szCs w:val="22"/>
        </w:rPr>
      </w:pPr>
    </w:p>
    <w:p w14:paraId="60BF925C" w14:textId="77777777" w:rsidR="0050443C" w:rsidRPr="002A4DEF" w:rsidRDefault="0050443C" w:rsidP="002A4DEF">
      <w:pPr>
        <w:spacing w:line="360" w:lineRule="auto"/>
        <w:jc w:val="both"/>
        <w:rPr>
          <w:rFonts w:ascii="Arial" w:hAnsi="Arial" w:cs="Arial"/>
          <w:sz w:val="22"/>
          <w:szCs w:val="22"/>
        </w:rPr>
      </w:pPr>
    </w:p>
    <w:p w14:paraId="0357EB16" w14:textId="40C5B8A2" w:rsidR="00796348" w:rsidRPr="002A4DEF" w:rsidRDefault="0050443C" w:rsidP="002A4DEF">
      <w:pPr>
        <w:pStyle w:val="CoverInfo"/>
        <w:spacing w:line="360" w:lineRule="auto"/>
        <w:jc w:val="both"/>
        <w:rPr>
          <w:rFonts w:ascii="Arial" w:hAnsi="Arial" w:cs="Arial"/>
          <w:sz w:val="22"/>
          <w:szCs w:val="22"/>
        </w:rPr>
      </w:pPr>
      <w:bookmarkStart w:id="8" w:name="_Toc112527513"/>
      <w:r w:rsidRPr="002A4DEF">
        <w:rPr>
          <w:rFonts w:ascii="Arial" w:hAnsi="Arial" w:cs="Arial"/>
          <w:sz w:val="22"/>
          <w:szCs w:val="22"/>
        </w:rPr>
        <w:t>Unit 3 opportunity knocks</w:t>
      </w:r>
      <w:r w:rsidR="00930CB9" w:rsidRPr="002A4DEF">
        <w:rPr>
          <w:rFonts w:ascii="Arial" w:hAnsi="Arial" w:cs="Arial"/>
          <w:sz w:val="22"/>
          <w:szCs w:val="22"/>
        </w:rPr>
        <w:t xml:space="preserve"> topic 1 creating your own luck</w:t>
      </w:r>
      <w:bookmarkEnd w:id="8"/>
    </w:p>
    <w:p w14:paraId="2EB6431A" w14:textId="77777777" w:rsidR="00F14B92" w:rsidRPr="002A4DEF" w:rsidRDefault="00F14B92" w:rsidP="002A4DEF">
      <w:pPr>
        <w:spacing w:line="360" w:lineRule="auto"/>
        <w:jc w:val="both"/>
        <w:rPr>
          <w:rFonts w:ascii="Arial" w:hAnsi="Arial" w:cs="Arial"/>
          <w:color w:val="4354A2" w:themeColor="accent1"/>
          <w:spacing w:val="30"/>
          <w:sz w:val="22"/>
          <w:szCs w:val="22"/>
        </w:rPr>
      </w:pPr>
    </w:p>
    <w:p w14:paraId="2391FD4B" w14:textId="3FA06F07" w:rsidR="00F14B92" w:rsidRPr="002A4DEF" w:rsidRDefault="00F14B92" w:rsidP="002A4DEF">
      <w:pPr>
        <w:spacing w:line="360" w:lineRule="auto"/>
        <w:jc w:val="both"/>
        <w:rPr>
          <w:rFonts w:ascii="Arial" w:hAnsi="Arial" w:cs="Arial"/>
          <w:color w:val="000000"/>
          <w:sz w:val="22"/>
          <w:szCs w:val="22"/>
          <w:shd w:val="clear" w:color="auto" w:fill="FFFFFF"/>
        </w:rPr>
      </w:pPr>
      <w:r w:rsidRPr="002A4DEF">
        <w:rPr>
          <w:rFonts w:ascii="Arial" w:hAnsi="Arial" w:cs="Arial"/>
          <w:spacing w:val="30"/>
          <w:sz w:val="22"/>
          <w:szCs w:val="22"/>
        </w:rPr>
        <w:t xml:space="preserve">This </w:t>
      </w:r>
      <w:r w:rsidR="00896786" w:rsidRPr="002A4DEF">
        <w:rPr>
          <w:rFonts w:ascii="Arial" w:hAnsi="Arial" w:cs="Arial"/>
          <w:spacing w:val="30"/>
          <w:sz w:val="22"/>
          <w:szCs w:val="22"/>
        </w:rPr>
        <w:t xml:space="preserve">unit focuses on </w:t>
      </w:r>
      <w:r w:rsidR="00402249" w:rsidRPr="002A4DEF">
        <w:rPr>
          <w:rFonts w:ascii="Arial" w:hAnsi="Arial" w:cs="Arial"/>
          <w:spacing w:val="30"/>
          <w:sz w:val="22"/>
          <w:szCs w:val="22"/>
        </w:rPr>
        <w:t xml:space="preserve">how any given situation can </w:t>
      </w:r>
      <w:r w:rsidR="00C6638A" w:rsidRPr="002A4DEF">
        <w:rPr>
          <w:rFonts w:ascii="Arial" w:hAnsi="Arial" w:cs="Arial"/>
          <w:spacing w:val="30"/>
          <w:sz w:val="22"/>
          <w:szCs w:val="22"/>
        </w:rPr>
        <w:t>work to your advantage or disadvantage as you never know what the future holds</w:t>
      </w:r>
      <w:r w:rsidR="00E04894" w:rsidRPr="002A4DEF">
        <w:rPr>
          <w:rFonts w:ascii="Arial" w:hAnsi="Arial" w:cs="Arial"/>
          <w:spacing w:val="30"/>
          <w:sz w:val="22"/>
          <w:szCs w:val="22"/>
        </w:rPr>
        <w:t xml:space="preserve">, but more about how you change your own future given your </w:t>
      </w:r>
      <w:r w:rsidR="00B61CBC" w:rsidRPr="002A4DEF">
        <w:rPr>
          <w:rFonts w:ascii="Arial" w:hAnsi="Arial" w:cs="Arial"/>
          <w:spacing w:val="30"/>
          <w:sz w:val="22"/>
          <w:szCs w:val="22"/>
        </w:rPr>
        <w:t>mindset. A</w:t>
      </w:r>
      <w:r w:rsidR="00DF774D" w:rsidRPr="002A4DEF">
        <w:rPr>
          <w:rFonts w:ascii="Arial" w:hAnsi="Arial" w:cs="Arial"/>
          <w:spacing w:val="30"/>
          <w:sz w:val="22"/>
          <w:szCs w:val="22"/>
        </w:rPr>
        <w:t xml:space="preserve"> journal </w:t>
      </w:r>
      <w:r w:rsidR="00F0481D" w:rsidRPr="002A4DEF">
        <w:rPr>
          <w:rFonts w:ascii="Arial" w:hAnsi="Arial" w:cs="Arial"/>
          <w:spacing w:val="30"/>
          <w:sz w:val="22"/>
          <w:szCs w:val="22"/>
        </w:rPr>
        <w:t xml:space="preserve">written by </w:t>
      </w:r>
      <w:r w:rsidR="00F0481D" w:rsidRPr="002A4DEF">
        <w:rPr>
          <w:rFonts w:ascii="Arial" w:hAnsi="Arial" w:cs="Arial"/>
          <w:color w:val="000000"/>
          <w:sz w:val="22"/>
          <w:szCs w:val="22"/>
          <w:shd w:val="clear" w:color="auto" w:fill="FFFFFF"/>
        </w:rPr>
        <w:t>Morgan</w:t>
      </w:r>
      <w:r w:rsidR="00F0481D" w:rsidRPr="002A4DEF">
        <w:rPr>
          <w:rFonts w:ascii="Arial" w:hAnsi="Arial" w:cs="Arial"/>
          <w:color w:val="000000"/>
          <w:sz w:val="22"/>
          <w:szCs w:val="22"/>
          <w:shd w:val="clear" w:color="auto" w:fill="FFFFFF"/>
        </w:rPr>
        <w:t xml:space="preserve"> delves deep into the </w:t>
      </w:r>
      <w:r w:rsidR="00844235" w:rsidRPr="002A4DEF">
        <w:rPr>
          <w:rFonts w:ascii="Arial" w:hAnsi="Arial" w:cs="Arial"/>
          <w:color w:val="000000"/>
          <w:sz w:val="22"/>
          <w:szCs w:val="22"/>
          <w:shd w:val="clear" w:color="auto" w:fill="FFFFFF"/>
        </w:rPr>
        <w:t xml:space="preserve">Hobbs Leviathan </w:t>
      </w:r>
      <w:r w:rsidR="0025246B" w:rsidRPr="002A4DEF">
        <w:rPr>
          <w:rFonts w:ascii="Arial" w:hAnsi="Arial" w:cs="Arial"/>
          <w:color w:val="000000"/>
          <w:sz w:val="22"/>
          <w:szCs w:val="22"/>
          <w:shd w:val="clear" w:color="auto" w:fill="FFFFFF"/>
        </w:rPr>
        <w:t xml:space="preserve">theory of mind over matter and how this can be </w:t>
      </w:r>
      <w:r w:rsidR="009C7D15" w:rsidRPr="002A4DEF">
        <w:rPr>
          <w:rFonts w:ascii="Arial" w:hAnsi="Arial" w:cs="Arial"/>
          <w:color w:val="000000"/>
          <w:sz w:val="22"/>
          <w:szCs w:val="22"/>
          <w:shd w:val="clear" w:color="auto" w:fill="FFFFFF"/>
        </w:rPr>
        <w:t>critical</w:t>
      </w:r>
      <w:r w:rsidR="0025246B" w:rsidRPr="002A4DEF">
        <w:rPr>
          <w:rFonts w:ascii="Arial" w:hAnsi="Arial" w:cs="Arial"/>
          <w:color w:val="000000"/>
          <w:sz w:val="22"/>
          <w:szCs w:val="22"/>
          <w:shd w:val="clear" w:color="auto" w:fill="FFFFFF"/>
        </w:rPr>
        <w:t xml:space="preserve"> </w:t>
      </w:r>
      <w:r w:rsidR="009C7D15" w:rsidRPr="002A4DEF">
        <w:rPr>
          <w:rFonts w:ascii="Arial" w:hAnsi="Arial" w:cs="Arial"/>
          <w:color w:val="000000"/>
          <w:sz w:val="22"/>
          <w:szCs w:val="22"/>
          <w:shd w:val="clear" w:color="auto" w:fill="FFFFFF"/>
        </w:rPr>
        <w:t>when faced in a situation where</w:t>
      </w:r>
      <w:r w:rsidR="005D58D8" w:rsidRPr="002A4DEF">
        <w:rPr>
          <w:rFonts w:ascii="Arial" w:hAnsi="Arial" w:cs="Arial"/>
          <w:color w:val="000000"/>
          <w:sz w:val="22"/>
          <w:szCs w:val="22"/>
          <w:shd w:val="clear" w:color="auto" w:fill="FFFFFF"/>
        </w:rPr>
        <w:t xml:space="preserve"> you and not head strong and let the situation </w:t>
      </w:r>
      <w:r w:rsidR="008D7E52" w:rsidRPr="002A4DEF">
        <w:rPr>
          <w:rFonts w:ascii="Arial" w:hAnsi="Arial" w:cs="Arial"/>
          <w:color w:val="000000"/>
          <w:sz w:val="22"/>
          <w:szCs w:val="22"/>
          <w:shd w:val="clear" w:color="auto" w:fill="FFFFFF"/>
        </w:rPr>
        <w:t>take over.</w:t>
      </w:r>
      <w:r w:rsidR="00917C60" w:rsidRPr="002A4DEF">
        <w:rPr>
          <w:rFonts w:ascii="Arial" w:hAnsi="Arial" w:cs="Arial"/>
          <w:color w:val="000000"/>
          <w:sz w:val="22"/>
          <w:szCs w:val="22"/>
          <w:shd w:val="clear" w:color="auto" w:fill="FFFFFF"/>
        </w:rPr>
        <w:t xml:space="preserve"> </w:t>
      </w:r>
      <w:r w:rsidR="002F3B71" w:rsidRPr="002A4DEF">
        <w:rPr>
          <w:rFonts w:ascii="Arial" w:hAnsi="Arial" w:cs="Arial"/>
          <w:color w:val="000000"/>
          <w:sz w:val="22"/>
          <w:szCs w:val="22"/>
          <w:shd w:val="clear" w:color="auto" w:fill="FFFFFF"/>
        </w:rPr>
        <w:t xml:space="preserve">If </w:t>
      </w:r>
      <w:proofErr w:type="spellStart"/>
      <w:proofErr w:type="gramStart"/>
      <w:r w:rsidR="002F3B71" w:rsidRPr="002A4DEF">
        <w:rPr>
          <w:rFonts w:ascii="Arial" w:hAnsi="Arial" w:cs="Arial"/>
          <w:color w:val="000000"/>
          <w:sz w:val="22"/>
          <w:szCs w:val="22"/>
          <w:shd w:val="clear" w:color="auto" w:fill="FFFFFF"/>
        </w:rPr>
        <w:t>your</w:t>
      </w:r>
      <w:proofErr w:type="spellEnd"/>
      <w:proofErr w:type="gramEnd"/>
      <w:r w:rsidR="002F3B71" w:rsidRPr="002A4DEF">
        <w:rPr>
          <w:rFonts w:ascii="Arial" w:hAnsi="Arial" w:cs="Arial"/>
          <w:color w:val="000000"/>
          <w:sz w:val="22"/>
          <w:szCs w:val="22"/>
          <w:shd w:val="clear" w:color="auto" w:fill="FFFFFF"/>
        </w:rPr>
        <w:t xml:space="preserve"> in the mind</w:t>
      </w:r>
      <w:r w:rsidR="00D97759" w:rsidRPr="002A4DEF">
        <w:rPr>
          <w:rFonts w:ascii="Arial" w:hAnsi="Arial" w:cs="Arial"/>
          <w:color w:val="000000"/>
          <w:sz w:val="22"/>
          <w:szCs w:val="22"/>
          <w:shd w:val="clear" w:color="auto" w:fill="FFFFFF"/>
        </w:rPr>
        <w:t xml:space="preserve"> frame that a situation is unjust and allow for that to consume you rather then tackle it head on and th</w:t>
      </w:r>
      <w:r w:rsidR="00841ED5" w:rsidRPr="002A4DEF">
        <w:rPr>
          <w:rFonts w:ascii="Arial" w:hAnsi="Arial" w:cs="Arial"/>
          <w:color w:val="000000"/>
          <w:sz w:val="22"/>
          <w:szCs w:val="22"/>
          <w:shd w:val="clear" w:color="auto" w:fill="FFFFFF"/>
        </w:rPr>
        <w:t xml:space="preserve">at shows that you are not </w:t>
      </w:r>
      <w:r w:rsidR="00012D3F" w:rsidRPr="002A4DEF">
        <w:rPr>
          <w:rFonts w:ascii="Arial" w:hAnsi="Arial" w:cs="Arial"/>
          <w:color w:val="000000"/>
          <w:sz w:val="22"/>
          <w:szCs w:val="22"/>
          <w:shd w:val="clear" w:color="auto" w:fill="FFFFFF"/>
        </w:rPr>
        <w:t xml:space="preserve">very optimistic in </w:t>
      </w:r>
      <w:r w:rsidR="00892CAC" w:rsidRPr="002A4DEF">
        <w:rPr>
          <w:rFonts w:ascii="Arial" w:hAnsi="Arial" w:cs="Arial"/>
          <w:color w:val="000000"/>
          <w:sz w:val="22"/>
          <w:szCs w:val="22"/>
          <w:shd w:val="clear" w:color="auto" w:fill="FFFFFF"/>
        </w:rPr>
        <w:t>your future goals.</w:t>
      </w:r>
      <w:r w:rsidR="00C72243" w:rsidRPr="002A4DEF">
        <w:rPr>
          <w:rFonts w:ascii="Arial" w:hAnsi="Arial" w:cs="Arial"/>
          <w:color w:val="000000"/>
          <w:sz w:val="22"/>
          <w:szCs w:val="22"/>
          <w:shd w:val="clear" w:color="auto" w:fill="FFFFFF"/>
        </w:rPr>
        <w:t xml:space="preserve"> </w:t>
      </w:r>
      <w:r w:rsidR="00C72243" w:rsidRPr="002A4DEF">
        <w:rPr>
          <w:rFonts w:ascii="Arial" w:hAnsi="Arial" w:cs="Arial"/>
          <w:color w:val="000000"/>
          <w:sz w:val="22"/>
          <w:szCs w:val="22"/>
          <w:shd w:val="clear" w:color="auto" w:fill="FFFFFF"/>
        </w:rPr>
        <w:t>(Forgeard</w:t>
      </w:r>
      <w:r w:rsidR="00DD48D9" w:rsidRPr="002A4DEF">
        <w:rPr>
          <w:rFonts w:ascii="Arial" w:hAnsi="Arial" w:cs="Arial"/>
          <w:color w:val="000000"/>
          <w:sz w:val="22"/>
          <w:szCs w:val="22"/>
          <w:shd w:val="clear" w:color="auto" w:fill="FFFFFF"/>
        </w:rPr>
        <w:t xml:space="preserve"> et al.</w:t>
      </w:r>
      <w:r w:rsidR="00C72243" w:rsidRPr="002A4DEF">
        <w:rPr>
          <w:rFonts w:ascii="Arial" w:hAnsi="Arial" w:cs="Arial"/>
          <w:color w:val="000000"/>
          <w:sz w:val="22"/>
          <w:szCs w:val="22"/>
          <w:shd w:val="clear" w:color="auto" w:fill="FFFFFF"/>
        </w:rPr>
        <w:t>, 2012</w:t>
      </w:r>
      <w:proofErr w:type="gramStart"/>
      <w:r w:rsidR="00C72243" w:rsidRPr="002A4DEF">
        <w:rPr>
          <w:rFonts w:ascii="Arial" w:hAnsi="Arial" w:cs="Arial"/>
          <w:color w:val="000000"/>
          <w:sz w:val="22"/>
          <w:szCs w:val="22"/>
          <w:shd w:val="clear" w:color="auto" w:fill="FFFFFF"/>
        </w:rPr>
        <w:t>)</w:t>
      </w:r>
      <w:r w:rsidR="00971BFA" w:rsidRPr="002A4DEF">
        <w:rPr>
          <w:rFonts w:ascii="Arial" w:hAnsi="Arial" w:cs="Arial"/>
          <w:color w:val="000000"/>
          <w:sz w:val="22"/>
          <w:szCs w:val="22"/>
          <w:shd w:val="clear" w:color="auto" w:fill="FFFFFF"/>
        </w:rPr>
        <w:t xml:space="preserve"> </w:t>
      </w:r>
      <w:r w:rsidR="0035646C" w:rsidRPr="002A4DEF">
        <w:rPr>
          <w:rFonts w:ascii="Arial" w:hAnsi="Arial" w:cs="Arial"/>
          <w:color w:val="000000"/>
          <w:sz w:val="22"/>
          <w:szCs w:val="22"/>
          <w:shd w:val="clear" w:color="auto" w:fill="FFFFFF"/>
        </w:rPr>
        <w:t xml:space="preserve"> This</w:t>
      </w:r>
      <w:proofErr w:type="gramEnd"/>
      <w:r w:rsidR="0035646C" w:rsidRPr="002A4DEF">
        <w:rPr>
          <w:rFonts w:ascii="Arial" w:hAnsi="Arial" w:cs="Arial"/>
          <w:color w:val="000000"/>
          <w:sz w:val="22"/>
          <w:szCs w:val="22"/>
          <w:shd w:val="clear" w:color="auto" w:fill="FFFFFF"/>
        </w:rPr>
        <w:t xml:space="preserve"> unit focuses on how to turn negatives in to positives if a person it lucky or unlucky or if they have stretched goals </w:t>
      </w:r>
      <w:r w:rsidR="009E43A9" w:rsidRPr="002A4DEF">
        <w:rPr>
          <w:rFonts w:ascii="Arial" w:hAnsi="Arial" w:cs="Arial"/>
          <w:color w:val="000000"/>
          <w:sz w:val="22"/>
          <w:szCs w:val="22"/>
          <w:shd w:val="clear" w:color="auto" w:fill="FFFFFF"/>
        </w:rPr>
        <w:t xml:space="preserve">stretched goals is something that is </w:t>
      </w:r>
      <w:r w:rsidR="007E151D" w:rsidRPr="002A4DEF">
        <w:rPr>
          <w:rFonts w:ascii="Arial" w:hAnsi="Arial" w:cs="Arial"/>
          <w:color w:val="000000"/>
          <w:sz w:val="22"/>
          <w:szCs w:val="22"/>
          <w:shd w:val="clear" w:color="auto" w:fill="FFFFFF"/>
        </w:rPr>
        <w:t xml:space="preserve">out of grasp but </w:t>
      </w:r>
      <w:r w:rsidR="00F7527E" w:rsidRPr="002A4DEF">
        <w:rPr>
          <w:rFonts w:ascii="Arial" w:hAnsi="Arial" w:cs="Arial"/>
          <w:color w:val="000000"/>
          <w:sz w:val="22"/>
          <w:szCs w:val="22"/>
          <w:shd w:val="clear" w:color="auto" w:fill="FFFFFF"/>
        </w:rPr>
        <w:t>can be reached</w:t>
      </w:r>
      <w:r w:rsidR="008276BF" w:rsidRPr="002A4DEF">
        <w:rPr>
          <w:rFonts w:ascii="Arial" w:hAnsi="Arial" w:cs="Arial"/>
          <w:color w:val="000000"/>
          <w:sz w:val="22"/>
          <w:szCs w:val="22"/>
          <w:shd w:val="clear" w:color="auto" w:fill="FFFFFF"/>
        </w:rPr>
        <w:t xml:space="preserve"> once </w:t>
      </w:r>
      <w:r w:rsidR="00C05911" w:rsidRPr="002A4DEF">
        <w:rPr>
          <w:rFonts w:ascii="Arial" w:hAnsi="Arial" w:cs="Arial"/>
          <w:color w:val="000000"/>
          <w:sz w:val="22"/>
          <w:szCs w:val="22"/>
          <w:shd w:val="clear" w:color="auto" w:fill="FFFFFF"/>
        </w:rPr>
        <w:t>they apply themselves to the challenge,</w:t>
      </w:r>
      <w:r w:rsidR="00E848DC" w:rsidRPr="002A4DEF">
        <w:rPr>
          <w:rFonts w:ascii="Arial" w:hAnsi="Arial" w:cs="Arial"/>
          <w:color w:val="000000"/>
          <w:sz w:val="22"/>
          <w:szCs w:val="22"/>
          <w:shd w:val="clear" w:color="auto" w:fill="FFFFFF"/>
        </w:rPr>
        <w:t xml:space="preserve"> </w:t>
      </w:r>
      <w:r w:rsidR="00E848DC" w:rsidRPr="002A4DEF">
        <w:rPr>
          <w:rFonts w:ascii="Arial" w:hAnsi="Arial" w:cs="Arial"/>
          <w:color w:val="000000"/>
          <w:sz w:val="22"/>
          <w:szCs w:val="22"/>
          <w:shd w:val="clear" w:color="auto" w:fill="FFFFFF"/>
        </w:rPr>
        <w:t>(Gary</w:t>
      </w:r>
      <w:r w:rsidR="00E848DC" w:rsidRPr="002A4DEF">
        <w:rPr>
          <w:rFonts w:ascii="Arial" w:hAnsi="Arial" w:cs="Arial"/>
          <w:color w:val="000000"/>
          <w:sz w:val="22"/>
          <w:szCs w:val="22"/>
          <w:shd w:val="clear" w:color="auto" w:fill="FFFFFF"/>
        </w:rPr>
        <w:t xml:space="preserve"> et al.</w:t>
      </w:r>
      <w:r w:rsidR="00E848DC" w:rsidRPr="002A4DEF">
        <w:rPr>
          <w:rFonts w:ascii="Arial" w:hAnsi="Arial" w:cs="Arial"/>
          <w:color w:val="000000"/>
          <w:sz w:val="22"/>
          <w:szCs w:val="22"/>
          <w:shd w:val="clear" w:color="auto" w:fill="FFFFFF"/>
        </w:rPr>
        <w:t>, 2017)</w:t>
      </w:r>
    </w:p>
    <w:p w14:paraId="7F127D37" w14:textId="035A9893" w:rsidR="006D1939" w:rsidRPr="002A4DEF" w:rsidRDefault="006D1939" w:rsidP="002A4DEF">
      <w:pPr>
        <w:spacing w:line="360" w:lineRule="auto"/>
        <w:jc w:val="both"/>
        <w:rPr>
          <w:rFonts w:ascii="Arial" w:hAnsi="Arial" w:cs="Arial"/>
          <w:color w:val="000000"/>
          <w:sz w:val="22"/>
          <w:szCs w:val="22"/>
          <w:shd w:val="clear" w:color="auto" w:fill="FFFFFF"/>
        </w:rPr>
      </w:pPr>
    </w:p>
    <w:p w14:paraId="459C00F7" w14:textId="52C700A4" w:rsidR="006D1939" w:rsidRPr="002A4DEF" w:rsidRDefault="00297746" w:rsidP="002A4DEF">
      <w:pPr>
        <w:pStyle w:val="CoverInfo"/>
        <w:spacing w:line="360" w:lineRule="auto"/>
        <w:jc w:val="both"/>
        <w:rPr>
          <w:rFonts w:ascii="Arial" w:hAnsi="Arial" w:cs="Arial"/>
          <w:sz w:val="22"/>
          <w:szCs w:val="22"/>
          <w:shd w:val="clear" w:color="auto" w:fill="FFFFFF"/>
        </w:rPr>
      </w:pPr>
      <w:bookmarkStart w:id="9" w:name="_Toc112527514"/>
      <w:r w:rsidRPr="002A4DEF">
        <w:rPr>
          <w:rFonts w:ascii="Arial" w:hAnsi="Arial" w:cs="Arial"/>
          <w:sz w:val="22"/>
          <w:szCs w:val="22"/>
          <w:shd w:val="clear" w:color="auto" w:fill="FFFFFF"/>
        </w:rPr>
        <w:t xml:space="preserve">Unit 4 </w:t>
      </w:r>
      <w:r w:rsidR="00336F8D" w:rsidRPr="002A4DEF">
        <w:rPr>
          <w:rFonts w:ascii="Arial" w:hAnsi="Arial" w:cs="Arial"/>
          <w:sz w:val="22"/>
          <w:szCs w:val="22"/>
          <w:shd w:val="clear" w:color="auto" w:fill="FFFFFF"/>
        </w:rPr>
        <w:t xml:space="preserve">The pursuit to happiness topic 1 </w:t>
      </w:r>
      <w:r w:rsidR="003F4808" w:rsidRPr="002A4DEF">
        <w:rPr>
          <w:rFonts w:ascii="Arial" w:hAnsi="Arial" w:cs="Arial"/>
          <w:sz w:val="22"/>
          <w:szCs w:val="22"/>
          <w:shd w:val="clear" w:color="auto" w:fill="FFFFFF"/>
        </w:rPr>
        <w:t>Future me</w:t>
      </w:r>
      <w:bookmarkEnd w:id="9"/>
    </w:p>
    <w:p w14:paraId="3C0BFB58" w14:textId="612C4A82" w:rsidR="005E4BF2" w:rsidRPr="002A4DEF" w:rsidRDefault="005E4BF2" w:rsidP="002A4DEF">
      <w:pPr>
        <w:pStyle w:val="CoverInfo"/>
        <w:spacing w:line="360" w:lineRule="auto"/>
        <w:jc w:val="both"/>
        <w:rPr>
          <w:rFonts w:ascii="Arial" w:hAnsi="Arial" w:cs="Arial"/>
          <w:sz w:val="22"/>
          <w:szCs w:val="22"/>
          <w:shd w:val="clear" w:color="auto" w:fill="FFFFFF"/>
        </w:rPr>
      </w:pPr>
    </w:p>
    <w:p w14:paraId="7776EE50" w14:textId="1A9ED9CE" w:rsidR="009D05CD" w:rsidRPr="002A4DEF" w:rsidRDefault="009D05CD" w:rsidP="002A4DEF">
      <w:pPr>
        <w:tabs>
          <w:tab w:val="left" w:pos="1330"/>
        </w:tabs>
        <w:spacing w:line="360" w:lineRule="auto"/>
        <w:jc w:val="both"/>
        <w:rPr>
          <w:rFonts w:ascii="Arial" w:hAnsi="Arial" w:cs="Arial"/>
          <w:color w:val="2C3E50"/>
          <w:sz w:val="22"/>
          <w:szCs w:val="22"/>
          <w:shd w:val="clear" w:color="auto" w:fill="FFFFFF"/>
        </w:rPr>
      </w:pPr>
      <w:r w:rsidRPr="002A4DEF">
        <w:rPr>
          <w:rFonts w:ascii="Arial" w:hAnsi="Arial" w:cs="Arial"/>
          <w:spacing w:val="30"/>
          <w:sz w:val="22"/>
          <w:szCs w:val="22"/>
        </w:rPr>
        <w:t xml:space="preserve">This topic is a self-reflection </w:t>
      </w:r>
      <w:r w:rsidR="00AB2BAE" w:rsidRPr="002A4DEF">
        <w:rPr>
          <w:rFonts w:ascii="Arial" w:hAnsi="Arial" w:cs="Arial"/>
          <w:spacing w:val="30"/>
          <w:sz w:val="22"/>
          <w:szCs w:val="22"/>
        </w:rPr>
        <w:t>topic. About</w:t>
      </w:r>
      <w:r w:rsidR="00E02B8E" w:rsidRPr="002A4DEF">
        <w:rPr>
          <w:rFonts w:ascii="Arial" w:hAnsi="Arial" w:cs="Arial"/>
          <w:spacing w:val="30"/>
          <w:sz w:val="22"/>
          <w:szCs w:val="22"/>
        </w:rPr>
        <w:t xml:space="preserve"> what made</w:t>
      </w:r>
      <w:r w:rsidR="00AB2BAE" w:rsidRPr="002A4DEF">
        <w:rPr>
          <w:rFonts w:ascii="Arial" w:hAnsi="Arial" w:cs="Arial"/>
          <w:spacing w:val="30"/>
          <w:sz w:val="22"/>
          <w:szCs w:val="22"/>
        </w:rPr>
        <w:t xml:space="preserve"> you come to university and what where your goals at the time and how your goals may have changed. </w:t>
      </w:r>
      <w:r w:rsidR="005D7566" w:rsidRPr="002A4DEF">
        <w:rPr>
          <w:rFonts w:ascii="Arial" w:hAnsi="Arial" w:cs="Arial"/>
          <w:spacing w:val="30"/>
          <w:sz w:val="22"/>
          <w:szCs w:val="22"/>
        </w:rPr>
        <w:t xml:space="preserve">As this is a </w:t>
      </w:r>
      <w:r w:rsidR="002C3363" w:rsidRPr="002A4DEF">
        <w:rPr>
          <w:rFonts w:ascii="Arial" w:hAnsi="Arial" w:cs="Arial"/>
          <w:spacing w:val="30"/>
          <w:sz w:val="22"/>
          <w:szCs w:val="22"/>
        </w:rPr>
        <w:t>self-reflection</w:t>
      </w:r>
      <w:r w:rsidR="005D7566" w:rsidRPr="002A4DEF">
        <w:rPr>
          <w:rFonts w:ascii="Arial" w:hAnsi="Arial" w:cs="Arial"/>
          <w:spacing w:val="30"/>
          <w:sz w:val="22"/>
          <w:szCs w:val="22"/>
        </w:rPr>
        <w:t xml:space="preserve"> topic I shall share my points, I have two autistic children and a little girl I </w:t>
      </w:r>
      <w:r w:rsidR="005D7566" w:rsidRPr="002A4DEF">
        <w:rPr>
          <w:rFonts w:ascii="Arial" w:hAnsi="Arial" w:cs="Arial"/>
          <w:spacing w:val="30"/>
          <w:sz w:val="22"/>
          <w:szCs w:val="22"/>
        </w:rPr>
        <w:lastRenderedPageBreak/>
        <w:t xml:space="preserve">wanted to learn more about the health sector and what </w:t>
      </w:r>
      <w:r w:rsidR="000C31E7" w:rsidRPr="002A4DEF">
        <w:rPr>
          <w:rFonts w:ascii="Arial" w:hAnsi="Arial" w:cs="Arial"/>
          <w:spacing w:val="30"/>
          <w:sz w:val="22"/>
          <w:szCs w:val="22"/>
        </w:rPr>
        <w:t xml:space="preserve">is available for my children. I also wanted to do this course because I </w:t>
      </w:r>
      <w:r w:rsidR="00E82E79" w:rsidRPr="002A4DEF">
        <w:rPr>
          <w:rFonts w:ascii="Arial" w:hAnsi="Arial" w:cs="Arial"/>
          <w:spacing w:val="30"/>
          <w:sz w:val="22"/>
          <w:szCs w:val="22"/>
        </w:rPr>
        <w:t xml:space="preserve">have always wanted to study but was unable </w:t>
      </w:r>
      <w:proofErr w:type="gramStart"/>
      <w:r w:rsidR="00E82E79" w:rsidRPr="002A4DEF">
        <w:rPr>
          <w:rFonts w:ascii="Arial" w:hAnsi="Arial" w:cs="Arial"/>
          <w:spacing w:val="30"/>
          <w:sz w:val="22"/>
          <w:szCs w:val="22"/>
        </w:rPr>
        <w:t>to</w:t>
      </w:r>
      <w:proofErr w:type="gramEnd"/>
      <w:r w:rsidR="00A32E1C" w:rsidRPr="002A4DEF">
        <w:rPr>
          <w:rFonts w:ascii="Arial" w:hAnsi="Arial" w:cs="Arial"/>
          <w:spacing w:val="30"/>
          <w:sz w:val="22"/>
          <w:szCs w:val="22"/>
        </w:rPr>
        <w:t xml:space="preserve"> but my possibilities are endless. </w:t>
      </w:r>
      <w:r w:rsidR="002C3363" w:rsidRPr="002A4DEF">
        <w:rPr>
          <w:rFonts w:ascii="Arial" w:hAnsi="Arial" w:cs="Arial"/>
          <w:spacing w:val="30"/>
          <w:sz w:val="22"/>
          <w:szCs w:val="22"/>
        </w:rPr>
        <w:t xml:space="preserve">Mid way through this course my brother had passed away and </w:t>
      </w:r>
      <w:r w:rsidR="00805162" w:rsidRPr="002A4DEF">
        <w:rPr>
          <w:rFonts w:ascii="Arial" w:hAnsi="Arial" w:cs="Arial"/>
          <w:spacing w:val="30"/>
          <w:sz w:val="22"/>
          <w:szCs w:val="22"/>
        </w:rPr>
        <w:t xml:space="preserve">that was the only thing that could’ve held me </w:t>
      </w:r>
      <w:proofErr w:type="gramStart"/>
      <w:r w:rsidR="00805162" w:rsidRPr="002A4DEF">
        <w:rPr>
          <w:rFonts w:ascii="Arial" w:hAnsi="Arial" w:cs="Arial"/>
          <w:spacing w:val="30"/>
          <w:sz w:val="22"/>
          <w:szCs w:val="22"/>
        </w:rPr>
        <w:t>back</w:t>
      </w:r>
      <w:proofErr w:type="gramEnd"/>
      <w:r w:rsidR="00805162" w:rsidRPr="002A4DEF">
        <w:rPr>
          <w:rFonts w:ascii="Arial" w:hAnsi="Arial" w:cs="Arial"/>
          <w:spacing w:val="30"/>
          <w:sz w:val="22"/>
          <w:szCs w:val="22"/>
        </w:rPr>
        <w:t xml:space="preserve"> but it did not as I knew my brother wanted me to do this and it was </w:t>
      </w:r>
      <w:r w:rsidR="00A31254" w:rsidRPr="002A4DEF">
        <w:rPr>
          <w:rFonts w:ascii="Arial" w:hAnsi="Arial" w:cs="Arial"/>
          <w:spacing w:val="30"/>
          <w:sz w:val="22"/>
          <w:szCs w:val="22"/>
        </w:rPr>
        <w:t>to honor that. Life may throw a lot of obstacles your way but if y</w:t>
      </w:r>
      <w:r w:rsidR="00D87DCE" w:rsidRPr="002A4DEF">
        <w:rPr>
          <w:rFonts w:ascii="Arial" w:hAnsi="Arial" w:cs="Arial"/>
          <w:spacing w:val="30"/>
          <w:sz w:val="22"/>
          <w:szCs w:val="22"/>
        </w:rPr>
        <w:t xml:space="preserve">ou do not fight for what you want then what it the point? People often go into fight or flight mode as </w:t>
      </w:r>
      <w:r w:rsidR="00596629" w:rsidRPr="002A4DEF">
        <w:rPr>
          <w:rFonts w:ascii="Arial" w:hAnsi="Arial" w:cs="Arial"/>
          <w:spacing w:val="30"/>
          <w:sz w:val="22"/>
          <w:szCs w:val="22"/>
        </w:rPr>
        <w:t xml:space="preserve">they </w:t>
      </w:r>
      <w:proofErr w:type="gramStart"/>
      <w:r w:rsidR="00596629" w:rsidRPr="002A4DEF">
        <w:rPr>
          <w:rFonts w:ascii="Arial" w:hAnsi="Arial" w:cs="Arial"/>
          <w:spacing w:val="30"/>
          <w:sz w:val="22"/>
          <w:szCs w:val="22"/>
        </w:rPr>
        <w:t>are scared of</w:t>
      </w:r>
      <w:proofErr w:type="gramEnd"/>
      <w:r w:rsidR="00596629" w:rsidRPr="002A4DEF">
        <w:rPr>
          <w:rFonts w:ascii="Arial" w:hAnsi="Arial" w:cs="Arial"/>
          <w:spacing w:val="30"/>
          <w:sz w:val="22"/>
          <w:szCs w:val="22"/>
        </w:rPr>
        <w:t xml:space="preserve"> the unknown</w:t>
      </w:r>
      <w:r w:rsidR="00251185" w:rsidRPr="002A4DEF">
        <w:rPr>
          <w:rFonts w:ascii="Arial" w:hAnsi="Arial" w:cs="Arial"/>
          <w:spacing w:val="30"/>
          <w:sz w:val="22"/>
          <w:szCs w:val="22"/>
        </w:rPr>
        <w:t>.</w:t>
      </w:r>
      <w:r w:rsidR="000422DE" w:rsidRPr="002A4DEF">
        <w:rPr>
          <w:rFonts w:ascii="Arial" w:hAnsi="Arial" w:cs="Arial"/>
          <w:spacing w:val="30"/>
          <w:sz w:val="22"/>
          <w:szCs w:val="22"/>
        </w:rPr>
        <w:t xml:space="preserve"> (</w:t>
      </w:r>
      <w:r w:rsidR="000422DE" w:rsidRPr="002A4DEF">
        <w:rPr>
          <w:rFonts w:ascii="Arial" w:hAnsi="Arial" w:cs="Arial"/>
          <w:color w:val="2C3E50"/>
          <w:sz w:val="22"/>
          <w:szCs w:val="22"/>
          <w:shd w:val="clear" w:color="auto" w:fill="FFFFFF"/>
        </w:rPr>
        <w:t>Stefan Bracha et al., 2004</w:t>
      </w:r>
      <w:r w:rsidR="000422DE" w:rsidRPr="002A4DEF">
        <w:rPr>
          <w:rFonts w:ascii="Arial" w:hAnsi="Arial" w:cs="Arial"/>
          <w:color w:val="2C3E50"/>
          <w:sz w:val="22"/>
          <w:szCs w:val="22"/>
          <w:shd w:val="clear" w:color="auto" w:fill="FFFFFF"/>
        </w:rPr>
        <w:t>)</w:t>
      </w:r>
      <w:r w:rsidR="00853C10" w:rsidRPr="002A4DEF">
        <w:rPr>
          <w:rFonts w:ascii="Arial" w:hAnsi="Arial" w:cs="Arial"/>
          <w:color w:val="2C3E50"/>
          <w:sz w:val="22"/>
          <w:szCs w:val="22"/>
          <w:shd w:val="clear" w:color="auto" w:fill="FFFFFF"/>
        </w:rPr>
        <w:t xml:space="preserve"> if someone has a </w:t>
      </w:r>
      <w:r w:rsidR="00A10AF6" w:rsidRPr="002A4DEF">
        <w:rPr>
          <w:rFonts w:ascii="Arial" w:hAnsi="Arial" w:cs="Arial"/>
          <w:color w:val="2C3E50"/>
          <w:sz w:val="22"/>
          <w:szCs w:val="22"/>
          <w:shd w:val="clear" w:color="auto" w:fill="FFFFFF"/>
        </w:rPr>
        <w:t xml:space="preserve">defeated attitude and will give up at the most crucial hurdles that radiates that what they are doing is not important to them. </w:t>
      </w:r>
      <w:r w:rsidR="000C3C19" w:rsidRPr="002A4DEF">
        <w:rPr>
          <w:rFonts w:ascii="Arial" w:hAnsi="Arial" w:cs="Arial"/>
          <w:color w:val="2C3E50"/>
          <w:sz w:val="22"/>
          <w:szCs w:val="22"/>
          <w:shd w:val="clear" w:color="auto" w:fill="FFFFFF"/>
        </w:rPr>
        <w:t xml:space="preserve">Only you as </w:t>
      </w:r>
      <w:proofErr w:type="spellStart"/>
      <w:proofErr w:type="gramStart"/>
      <w:r w:rsidR="000C3C19" w:rsidRPr="002A4DEF">
        <w:rPr>
          <w:rFonts w:ascii="Arial" w:hAnsi="Arial" w:cs="Arial"/>
          <w:color w:val="2C3E50"/>
          <w:sz w:val="22"/>
          <w:szCs w:val="22"/>
          <w:shd w:val="clear" w:color="auto" w:fill="FFFFFF"/>
        </w:rPr>
        <w:t>a</w:t>
      </w:r>
      <w:proofErr w:type="spellEnd"/>
      <w:proofErr w:type="gramEnd"/>
      <w:r w:rsidR="000C3C19" w:rsidRPr="002A4DEF">
        <w:rPr>
          <w:rFonts w:ascii="Arial" w:hAnsi="Arial" w:cs="Arial"/>
          <w:color w:val="2C3E50"/>
          <w:sz w:val="22"/>
          <w:szCs w:val="22"/>
          <w:shd w:val="clear" w:color="auto" w:fill="FFFFFF"/>
        </w:rPr>
        <w:t xml:space="preserve"> individual can truly know how much you are willing to test yourselves and how much you actually want something</w:t>
      </w:r>
      <w:r w:rsidR="00AF4135" w:rsidRPr="002A4DEF">
        <w:rPr>
          <w:rFonts w:ascii="Arial" w:hAnsi="Arial" w:cs="Arial"/>
          <w:color w:val="2C3E50"/>
          <w:sz w:val="22"/>
          <w:szCs w:val="22"/>
          <w:shd w:val="clear" w:color="auto" w:fill="FFFFFF"/>
        </w:rPr>
        <w:t>.</w:t>
      </w:r>
    </w:p>
    <w:p w14:paraId="5B167699" w14:textId="07D09F5B" w:rsidR="00AF4135" w:rsidRPr="002A4DEF" w:rsidRDefault="00AF4135" w:rsidP="002A4DEF">
      <w:pPr>
        <w:tabs>
          <w:tab w:val="left" w:pos="1330"/>
        </w:tabs>
        <w:spacing w:line="360" w:lineRule="auto"/>
        <w:jc w:val="both"/>
        <w:rPr>
          <w:rFonts w:ascii="Arial" w:hAnsi="Arial" w:cs="Arial"/>
          <w:color w:val="2C3E50"/>
          <w:sz w:val="22"/>
          <w:szCs w:val="22"/>
          <w:shd w:val="clear" w:color="auto" w:fill="FFFFFF"/>
        </w:rPr>
      </w:pPr>
    </w:p>
    <w:p w14:paraId="697E1C61" w14:textId="5BA50A8B" w:rsidR="00AF4135" w:rsidRPr="002A4DEF" w:rsidRDefault="00AF4135" w:rsidP="002A4DEF">
      <w:pPr>
        <w:pStyle w:val="CoverInfo"/>
        <w:spacing w:line="360" w:lineRule="auto"/>
        <w:jc w:val="both"/>
        <w:rPr>
          <w:rFonts w:ascii="Arial" w:hAnsi="Arial" w:cs="Arial"/>
          <w:sz w:val="22"/>
          <w:szCs w:val="22"/>
          <w:shd w:val="clear" w:color="auto" w:fill="FFFFFF"/>
        </w:rPr>
      </w:pPr>
      <w:r w:rsidRPr="002A4DEF">
        <w:rPr>
          <w:rFonts w:ascii="Arial" w:hAnsi="Arial" w:cs="Arial"/>
          <w:sz w:val="22"/>
          <w:szCs w:val="22"/>
          <w:shd w:val="clear" w:color="auto" w:fill="FFFFFF"/>
        </w:rPr>
        <w:t xml:space="preserve">Conclusion </w:t>
      </w:r>
    </w:p>
    <w:p w14:paraId="65926696" w14:textId="2E5081AC" w:rsidR="00AF4135" w:rsidRPr="002A4DEF" w:rsidRDefault="00117D8B" w:rsidP="002A4DEF">
      <w:pPr>
        <w:tabs>
          <w:tab w:val="left" w:pos="1330"/>
        </w:tabs>
        <w:spacing w:line="360" w:lineRule="auto"/>
        <w:jc w:val="both"/>
        <w:rPr>
          <w:rFonts w:ascii="Arial" w:hAnsi="Arial" w:cs="Arial"/>
          <w:color w:val="2C3E50"/>
          <w:sz w:val="22"/>
          <w:szCs w:val="22"/>
          <w:shd w:val="clear" w:color="auto" w:fill="FFFFFF"/>
        </w:rPr>
      </w:pPr>
      <w:r w:rsidRPr="002A4DEF">
        <w:rPr>
          <w:rFonts w:ascii="Arial" w:hAnsi="Arial" w:cs="Arial"/>
          <w:color w:val="2C3E50"/>
          <w:sz w:val="22"/>
          <w:szCs w:val="22"/>
          <w:shd w:val="clear" w:color="auto" w:fill="FFFFFF"/>
        </w:rPr>
        <w:t xml:space="preserve">This whole topic is very eye opening as it makes the person taking the course delve deeper into the </w:t>
      </w:r>
      <w:r w:rsidR="00B61CBC" w:rsidRPr="002A4DEF">
        <w:rPr>
          <w:rFonts w:ascii="Arial" w:hAnsi="Arial" w:cs="Arial"/>
          <w:color w:val="2C3E50"/>
          <w:sz w:val="22"/>
          <w:szCs w:val="22"/>
          <w:shd w:val="clear" w:color="auto" w:fill="FFFFFF"/>
        </w:rPr>
        <w:t>how’s</w:t>
      </w:r>
      <w:r w:rsidRPr="002A4DEF">
        <w:rPr>
          <w:rFonts w:ascii="Arial" w:hAnsi="Arial" w:cs="Arial"/>
          <w:color w:val="2C3E50"/>
          <w:sz w:val="22"/>
          <w:szCs w:val="22"/>
          <w:shd w:val="clear" w:color="auto" w:fill="FFFFFF"/>
        </w:rPr>
        <w:t xml:space="preserve">, the whys even the what ifs but also looks at the </w:t>
      </w:r>
      <w:r w:rsidR="005E7265" w:rsidRPr="002A4DEF">
        <w:rPr>
          <w:rFonts w:ascii="Arial" w:hAnsi="Arial" w:cs="Arial"/>
          <w:color w:val="2C3E50"/>
          <w:sz w:val="22"/>
          <w:szCs w:val="22"/>
          <w:shd w:val="clear" w:color="auto" w:fill="FFFFFF"/>
        </w:rPr>
        <w:t>end results the possibilities and the consequences of not following up what they set out</w:t>
      </w:r>
      <w:r w:rsidR="008A6C23" w:rsidRPr="002A4DEF">
        <w:rPr>
          <w:rFonts w:ascii="Arial" w:hAnsi="Arial" w:cs="Arial"/>
          <w:color w:val="2C3E50"/>
          <w:sz w:val="22"/>
          <w:szCs w:val="22"/>
          <w:shd w:val="clear" w:color="auto" w:fill="FFFFFF"/>
        </w:rPr>
        <w:t>. But a route is never without twists and turns and only you know what is important to you.</w:t>
      </w:r>
    </w:p>
    <w:p w14:paraId="28DFF7ED" w14:textId="77777777" w:rsidR="00AF4135" w:rsidRPr="002A4DEF" w:rsidRDefault="00AF4135" w:rsidP="002A4DEF">
      <w:pPr>
        <w:tabs>
          <w:tab w:val="left" w:pos="1330"/>
        </w:tabs>
        <w:spacing w:line="360" w:lineRule="auto"/>
        <w:jc w:val="both"/>
        <w:rPr>
          <w:rFonts w:ascii="Arial" w:hAnsi="Arial" w:cs="Arial"/>
          <w:sz w:val="22"/>
          <w:szCs w:val="22"/>
        </w:rPr>
      </w:pPr>
    </w:p>
    <w:p w14:paraId="6C928769" w14:textId="77777777" w:rsidR="00AA059E" w:rsidRPr="002A4DEF" w:rsidRDefault="00AA059E" w:rsidP="002A4DEF">
      <w:pPr>
        <w:spacing w:line="360" w:lineRule="auto"/>
        <w:jc w:val="both"/>
        <w:rPr>
          <w:rFonts w:ascii="Arial" w:hAnsi="Arial" w:cs="Arial"/>
          <w:sz w:val="22"/>
          <w:szCs w:val="22"/>
        </w:rPr>
        <w:sectPr w:rsidR="00AA059E" w:rsidRPr="002A4DEF" w:rsidSect="00424887">
          <w:pgSz w:w="12240" w:h="15840" w:code="1"/>
          <w:pgMar w:top="641" w:right="720" w:bottom="284" w:left="720" w:header="709" w:footer="288" w:gutter="0"/>
          <w:cols w:space="708"/>
          <w:titlePg/>
          <w:docGrid w:linePitch="360"/>
        </w:sectPr>
      </w:pPr>
    </w:p>
    <w:tbl>
      <w:tblPr>
        <w:tblpPr w:leftFromText="180" w:rightFromText="180" w:vertAnchor="text" w:horzAnchor="margin" w:tblpY="-9"/>
        <w:tblW w:w="11520" w:type="dxa"/>
        <w:tblLayout w:type="fixed"/>
        <w:tblCellMar>
          <w:left w:w="0" w:type="dxa"/>
          <w:right w:w="0" w:type="dxa"/>
        </w:tblCellMar>
        <w:tblLook w:val="04A0" w:firstRow="1" w:lastRow="0" w:firstColumn="1" w:lastColumn="0" w:noHBand="0" w:noVBand="1"/>
      </w:tblPr>
      <w:tblGrid>
        <w:gridCol w:w="8626"/>
        <w:gridCol w:w="2167"/>
        <w:gridCol w:w="727"/>
      </w:tblGrid>
      <w:tr w:rsidR="00AA059E" w:rsidRPr="002A4DEF" w14:paraId="7F48AB4E" w14:textId="77777777" w:rsidTr="00AA059E">
        <w:trPr>
          <w:trHeight w:val="1889"/>
        </w:trPr>
        <w:tc>
          <w:tcPr>
            <w:tcW w:w="8626" w:type="dxa"/>
          </w:tcPr>
          <w:p w14:paraId="43543A2C" w14:textId="2CE429D7" w:rsidR="00AA059E" w:rsidRPr="002A4DEF" w:rsidRDefault="0006637A" w:rsidP="002A4DEF">
            <w:pPr>
              <w:pStyle w:val="Heading1"/>
              <w:spacing w:line="360" w:lineRule="auto"/>
              <w:jc w:val="both"/>
              <w:rPr>
                <w:rFonts w:ascii="Arial" w:hAnsi="Arial" w:cs="Arial"/>
                <w:sz w:val="22"/>
                <w:szCs w:val="22"/>
              </w:rPr>
            </w:pPr>
            <w:bookmarkStart w:id="10" w:name="_Toc112527515"/>
            <w:r w:rsidRPr="002A4DEF">
              <w:rPr>
                <w:rFonts w:ascii="Arial" w:hAnsi="Arial" w:cs="Arial"/>
                <w:sz w:val="22"/>
                <w:szCs w:val="22"/>
              </w:rPr>
              <w:lastRenderedPageBreak/>
              <w:t>referrence</w:t>
            </w:r>
            <w:bookmarkEnd w:id="10"/>
            <w:r w:rsidRPr="002A4DEF">
              <w:rPr>
                <w:rFonts w:ascii="Arial" w:hAnsi="Arial" w:cs="Arial"/>
                <w:sz w:val="22"/>
                <w:szCs w:val="22"/>
              </w:rPr>
              <w:t xml:space="preserve"> </w:t>
            </w:r>
          </w:p>
          <w:p w14:paraId="178F3259" w14:textId="1F65D2DE" w:rsidR="000D59F9" w:rsidRPr="002A4DEF" w:rsidRDefault="000D59F9" w:rsidP="002A4DEF">
            <w:pPr>
              <w:spacing w:line="360" w:lineRule="auto"/>
              <w:jc w:val="both"/>
              <w:rPr>
                <w:rFonts w:ascii="Arial" w:eastAsia="Times New Roman" w:hAnsi="Arial" w:cs="Arial"/>
                <w:color w:val="000000"/>
                <w:sz w:val="22"/>
                <w:szCs w:val="22"/>
                <w:lang w:val="en-GB" w:eastAsia="en-GB"/>
              </w:rPr>
            </w:pPr>
            <w:r w:rsidRPr="002A4DEF">
              <w:rPr>
                <w:rFonts w:ascii="Arial" w:hAnsi="Arial" w:cs="Arial"/>
                <w:color w:val="000000"/>
                <w:sz w:val="22"/>
                <w:szCs w:val="22"/>
                <w:shd w:val="clear" w:color="auto" w:fill="FFFFFF"/>
              </w:rPr>
              <w:t>Brown, M., 2008. Comfort Zone: Model or metaphor?. </w:t>
            </w:r>
            <w:r w:rsidRPr="002A4DEF">
              <w:rPr>
                <w:rFonts w:ascii="Arial" w:hAnsi="Arial" w:cs="Arial"/>
                <w:i/>
                <w:iCs/>
                <w:color w:val="000000"/>
                <w:sz w:val="22"/>
                <w:szCs w:val="22"/>
                <w:shd w:val="clear" w:color="auto" w:fill="FFFFFF"/>
              </w:rPr>
              <w:t>Journal of Outdoor and Environmental Education</w:t>
            </w:r>
            <w:r w:rsidRPr="002A4DEF">
              <w:rPr>
                <w:rFonts w:ascii="Arial" w:hAnsi="Arial" w:cs="Arial"/>
                <w:color w:val="000000"/>
                <w:sz w:val="22"/>
                <w:szCs w:val="22"/>
                <w:shd w:val="clear" w:color="auto" w:fill="FFFFFF"/>
              </w:rPr>
              <w:t>, 12(1), pp.3-12.</w:t>
            </w:r>
          </w:p>
          <w:p w14:paraId="5A7F9922" w14:textId="77777777" w:rsidR="000D59F9" w:rsidRPr="002A4DEF" w:rsidRDefault="000D59F9" w:rsidP="002A4DEF">
            <w:pPr>
              <w:spacing w:line="360" w:lineRule="auto"/>
              <w:jc w:val="both"/>
              <w:rPr>
                <w:rFonts w:ascii="Arial" w:eastAsia="Times New Roman" w:hAnsi="Arial" w:cs="Arial"/>
                <w:color w:val="000000"/>
                <w:sz w:val="22"/>
                <w:szCs w:val="22"/>
                <w:lang w:val="en-GB" w:eastAsia="en-GB"/>
              </w:rPr>
            </w:pPr>
          </w:p>
          <w:p w14:paraId="7D93BBA4" w14:textId="5D851C3A" w:rsidR="00462719" w:rsidRPr="00462719" w:rsidRDefault="00462719" w:rsidP="002A4DEF">
            <w:pPr>
              <w:spacing w:line="360" w:lineRule="auto"/>
              <w:jc w:val="both"/>
              <w:rPr>
                <w:rFonts w:ascii="Arial" w:eastAsia="Times New Roman" w:hAnsi="Arial" w:cs="Arial"/>
                <w:color w:val="000000"/>
                <w:sz w:val="22"/>
                <w:szCs w:val="22"/>
                <w:lang w:val="en-GB" w:eastAsia="en-GB"/>
              </w:rPr>
            </w:pPr>
            <w:r w:rsidRPr="00462719">
              <w:rPr>
                <w:rFonts w:ascii="Arial" w:eastAsia="Times New Roman" w:hAnsi="Arial" w:cs="Arial"/>
                <w:color w:val="000000"/>
                <w:sz w:val="22"/>
                <w:szCs w:val="22"/>
                <w:lang w:val="en-GB" w:eastAsia="en-GB"/>
              </w:rPr>
              <w:t>Covington, M.V. and Müeller, K.J. (2001). Intrinsic Versus Extrinsic Motivation: An Approach/Avoidance Reformulation. </w:t>
            </w:r>
            <w:r w:rsidRPr="00462719">
              <w:rPr>
                <w:rFonts w:ascii="Arial" w:eastAsia="Times New Roman" w:hAnsi="Arial" w:cs="Arial"/>
                <w:i/>
                <w:iCs/>
                <w:color w:val="000000"/>
                <w:sz w:val="22"/>
                <w:szCs w:val="22"/>
                <w:lang w:val="en-GB" w:eastAsia="en-GB"/>
              </w:rPr>
              <w:t>Educational Psychology Review</w:t>
            </w:r>
            <w:r w:rsidRPr="00462719">
              <w:rPr>
                <w:rFonts w:ascii="Arial" w:eastAsia="Times New Roman" w:hAnsi="Arial" w:cs="Arial"/>
                <w:color w:val="000000"/>
                <w:sz w:val="22"/>
                <w:szCs w:val="22"/>
                <w:lang w:val="en-GB" w:eastAsia="en-GB"/>
              </w:rPr>
              <w:t>, 13(2), pp.157–176. doi:10.1023/a:1009009219144.</w:t>
            </w:r>
          </w:p>
          <w:p w14:paraId="4825E689" w14:textId="77777777" w:rsidR="00462719" w:rsidRPr="002A4DEF" w:rsidRDefault="00462719" w:rsidP="002A4DEF">
            <w:pPr>
              <w:spacing w:line="360" w:lineRule="auto"/>
              <w:jc w:val="both"/>
              <w:rPr>
                <w:rFonts w:ascii="Arial" w:hAnsi="Arial" w:cs="Arial"/>
                <w:sz w:val="22"/>
                <w:szCs w:val="22"/>
              </w:rPr>
            </w:pPr>
          </w:p>
          <w:p w14:paraId="0A2340C2" w14:textId="06AA252C" w:rsidR="00E97B6C" w:rsidRPr="002A4DEF" w:rsidRDefault="005A4980"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De Leersnyder, J., Kim, H. and Mesquita, B., 2015. Feeling right is feeling good: psychological well-being and emotional fit with culture in autonomy- versus relatedness-promoting situations. </w:t>
            </w:r>
            <w:r w:rsidRPr="002A4DEF">
              <w:rPr>
                <w:rFonts w:ascii="Arial" w:hAnsi="Arial" w:cs="Arial"/>
                <w:i/>
                <w:iCs/>
                <w:color w:val="000000"/>
                <w:sz w:val="22"/>
                <w:szCs w:val="22"/>
                <w:shd w:val="clear" w:color="auto" w:fill="FFFFFF"/>
              </w:rPr>
              <w:t>Frontiers in Psychology</w:t>
            </w:r>
            <w:r w:rsidRPr="002A4DEF">
              <w:rPr>
                <w:rFonts w:ascii="Arial" w:hAnsi="Arial" w:cs="Arial"/>
                <w:color w:val="000000"/>
                <w:sz w:val="22"/>
                <w:szCs w:val="22"/>
                <w:shd w:val="clear" w:color="auto" w:fill="FFFFFF"/>
              </w:rPr>
              <w:t>, 06.</w:t>
            </w:r>
          </w:p>
          <w:p w14:paraId="4860ABFA" w14:textId="3FB268FE" w:rsidR="00B17934" w:rsidRPr="002A4DEF" w:rsidRDefault="00B17934" w:rsidP="002A4DEF">
            <w:pPr>
              <w:spacing w:line="360" w:lineRule="auto"/>
              <w:jc w:val="both"/>
              <w:rPr>
                <w:rFonts w:ascii="Arial" w:hAnsi="Arial" w:cs="Arial"/>
                <w:color w:val="000000"/>
                <w:sz w:val="22"/>
                <w:szCs w:val="22"/>
                <w:shd w:val="clear" w:color="auto" w:fill="FFFFFF"/>
              </w:rPr>
            </w:pPr>
          </w:p>
          <w:p w14:paraId="3A72A394" w14:textId="7E2A97E7" w:rsidR="00B17934" w:rsidRPr="002A4DEF" w:rsidRDefault="00B17934"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Forgeard, M. and Seligman, M., 2012. Seeing the glass half full: A review of the causes and consequences of optimism. </w:t>
            </w:r>
            <w:r w:rsidRPr="002A4DEF">
              <w:rPr>
                <w:rFonts w:ascii="Arial" w:hAnsi="Arial" w:cs="Arial"/>
                <w:i/>
                <w:iCs/>
                <w:color w:val="000000"/>
                <w:sz w:val="22"/>
                <w:szCs w:val="22"/>
                <w:shd w:val="clear" w:color="auto" w:fill="FFFFFF"/>
              </w:rPr>
              <w:t>Pratiques Psychologiques</w:t>
            </w:r>
            <w:r w:rsidRPr="002A4DEF">
              <w:rPr>
                <w:rFonts w:ascii="Arial" w:hAnsi="Arial" w:cs="Arial"/>
                <w:color w:val="000000"/>
                <w:sz w:val="22"/>
                <w:szCs w:val="22"/>
                <w:shd w:val="clear" w:color="auto" w:fill="FFFFFF"/>
              </w:rPr>
              <w:t>, 18(2), pp.107-120.</w:t>
            </w:r>
          </w:p>
          <w:p w14:paraId="43128316" w14:textId="77777777" w:rsidR="003949A1" w:rsidRPr="002A4DEF" w:rsidRDefault="003949A1" w:rsidP="002A4DEF">
            <w:pPr>
              <w:spacing w:line="360" w:lineRule="auto"/>
              <w:jc w:val="both"/>
              <w:rPr>
                <w:rFonts w:ascii="Arial" w:hAnsi="Arial" w:cs="Arial"/>
                <w:color w:val="000000"/>
                <w:sz w:val="22"/>
                <w:szCs w:val="22"/>
                <w:shd w:val="clear" w:color="auto" w:fill="FFFFFF"/>
              </w:rPr>
            </w:pPr>
          </w:p>
          <w:p w14:paraId="2C707F24" w14:textId="7886F74D" w:rsidR="00CA4965" w:rsidRPr="002A4DEF" w:rsidRDefault="003949A1"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Gary, M., Yang, M., Yetton, P. and Sterman, J., 2017. Stretch Goals and the Distribution of Organizational Performance. </w:t>
            </w:r>
            <w:r w:rsidRPr="002A4DEF">
              <w:rPr>
                <w:rFonts w:ascii="Arial" w:hAnsi="Arial" w:cs="Arial"/>
                <w:i/>
                <w:iCs/>
                <w:color w:val="000000"/>
                <w:sz w:val="22"/>
                <w:szCs w:val="22"/>
                <w:shd w:val="clear" w:color="auto" w:fill="FFFFFF"/>
              </w:rPr>
              <w:t>Organization Science</w:t>
            </w:r>
            <w:r w:rsidRPr="002A4DEF">
              <w:rPr>
                <w:rFonts w:ascii="Arial" w:hAnsi="Arial" w:cs="Arial"/>
                <w:color w:val="000000"/>
                <w:sz w:val="22"/>
                <w:szCs w:val="22"/>
                <w:shd w:val="clear" w:color="auto" w:fill="FFFFFF"/>
              </w:rPr>
              <w:t>, 28(3), pp.395-410.</w:t>
            </w:r>
          </w:p>
          <w:p w14:paraId="1FEEAD27" w14:textId="22757FC5" w:rsidR="00FD0E42" w:rsidRPr="002A4DEF" w:rsidRDefault="00FD0E42" w:rsidP="002A4DEF">
            <w:pPr>
              <w:spacing w:line="360" w:lineRule="auto"/>
              <w:jc w:val="both"/>
              <w:rPr>
                <w:rFonts w:ascii="Arial" w:hAnsi="Arial" w:cs="Arial"/>
                <w:color w:val="000000"/>
                <w:sz w:val="22"/>
                <w:szCs w:val="22"/>
                <w:shd w:val="clear" w:color="auto" w:fill="FFFFFF"/>
              </w:rPr>
            </w:pPr>
          </w:p>
          <w:p w14:paraId="10B370CD" w14:textId="25C1E62C" w:rsidR="00FD0E42" w:rsidRPr="002A4DEF" w:rsidRDefault="00FD0E42"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Green, A. and Hawley, G., 2009. Early career psychologists: Understanding, engaging, and mentoring tomorrow’s leaders. </w:t>
            </w:r>
            <w:r w:rsidRPr="002A4DEF">
              <w:rPr>
                <w:rFonts w:ascii="Arial" w:hAnsi="Arial" w:cs="Arial"/>
                <w:i/>
                <w:iCs/>
                <w:color w:val="000000"/>
                <w:sz w:val="22"/>
                <w:szCs w:val="22"/>
                <w:shd w:val="clear" w:color="auto" w:fill="FFFFFF"/>
              </w:rPr>
              <w:t>Professional Psychology: Research and Practice</w:t>
            </w:r>
            <w:r w:rsidRPr="002A4DEF">
              <w:rPr>
                <w:rFonts w:ascii="Arial" w:hAnsi="Arial" w:cs="Arial"/>
                <w:color w:val="000000"/>
                <w:sz w:val="22"/>
                <w:szCs w:val="22"/>
                <w:shd w:val="clear" w:color="auto" w:fill="FFFFFF"/>
              </w:rPr>
              <w:t>, 40(2), pp.206-212.</w:t>
            </w:r>
          </w:p>
          <w:p w14:paraId="1AA7E4ED" w14:textId="252E4FBF" w:rsidR="00E319A9" w:rsidRPr="002A4DEF" w:rsidRDefault="001778F0"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Grossman, J., 1966. Social Backgrounds and Judicial Decision-Making. </w:t>
            </w:r>
            <w:r w:rsidRPr="002A4DEF">
              <w:rPr>
                <w:rFonts w:ascii="Arial" w:hAnsi="Arial" w:cs="Arial"/>
                <w:i/>
                <w:iCs/>
                <w:color w:val="000000"/>
                <w:sz w:val="22"/>
                <w:szCs w:val="22"/>
                <w:shd w:val="clear" w:color="auto" w:fill="FFFFFF"/>
              </w:rPr>
              <w:t>Harvard Law Review</w:t>
            </w:r>
            <w:r w:rsidRPr="002A4DEF">
              <w:rPr>
                <w:rFonts w:ascii="Arial" w:hAnsi="Arial" w:cs="Arial"/>
                <w:color w:val="000000"/>
                <w:sz w:val="22"/>
                <w:szCs w:val="22"/>
                <w:shd w:val="clear" w:color="auto" w:fill="FFFFFF"/>
              </w:rPr>
              <w:t>, 79(8), p.1551.</w:t>
            </w:r>
          </w:p>
          <w:p w14:paraId="10EE07DE" w14:textId="77777777" w:rsidR="009059C8" w:rsidRPr="002A4DEF" w:rsidRDefault="009059C8" w:rsidP="002A4DEF">
            <w:pPr>
              <w:spacing w:line="360" w:lineRule="auto"/>
              <w:jc w:val="both"/>
              <w:rPr>
                <w:rFonts w:ascii="Arial" w:hAnsi="Arial" w:cs="Arial"/>
                <w:color w:val="000000"/>
                <w:sz w:val="22"/>
                <w:szCs w:val="22"/>
                <w:shd w:val="clear" w:color="auto" w:fill="FFFFFF"/>
              </w:rPr>
            </w:pPr>
          </w:p>
          <w:p w14:paraId="1F71FF51" w14:textId="105DB831" w:rsidR="009059C8" w:rsidRPr="002A4DEF" w:rsidRDefault="009059C8"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 xml:space="preserve">MORENO-MURCIA, J. and BORGES-SILVA, F., 2021. Interpersonal motivating style, basic psychological </w:t>
            </w:r>
            <w:proofErr w:type="gramStart"/>
            <w:r w:rsidRPr="002A4DEF">
              <w:rPr>
                <w:rFonts w:ascii="Arial" w:hAnsi="Arial" w:cs="Arial"/>
                <w:color w:val="000000"/>
                <w:sz w:val="22"/>
                <w:szCs w:val="22"/>
                <w:shd w:val="clear" w:color="auto" w:fill="FFFFFF"/>
              </w:rPr>
              <w:t>needs</w:t>
            </w:r>
            <w:proofErr w:type="gramEnd"/>
            <w:r w:rsidRPr="002A4DEF">
              <w:rPr>
                <w:rFonts w:ascii="Arial" w:hAnsi="Arial" w:cs="Arial"/>
                <w:color w:val="000000"/>
                <w:sz w:val="22"/>
                <w:szCs w:val="22"/>
                <w:shd w:val="clear" w:color="auto" w:fill="FFFFFF"/>
              </w:rPr>
              <w:t xml:space="preserve"> and reasons for fitness practice. </w:t>
            </w:r>
            <w:r w:rsidRPr="002A4DEF">
              <w:rPr>
                <w:rFonts w:ascii="Arial" w:hAnsi="Arial" w:cs="Arial"/>
                <w:i/>
                <w:iCs/>
                <w:color w:val="000000"/>
                <w:sz w:val="22"/>
                <w:szCs w:val="22"/>
                <w:shd w:val="clear" w:color="auto" w:fill="FFFFFF"/>
              </w:rPr>
              <w:t>The Journal of Sports Medicine and Physical Fitness</w:t>
            </w:r>
            <w:r w:rsidRPr="002A4DEF">
              <w:rPr>
                <w:rFonts w:ascii="Arial" w:hAnsi="Arial" w:cs="Arial"/>
                <w:color w:val="000000"/>
                <w:sz w:val="22"/>
                <w:szCs w:val="22"/>
                <w:shd w:val="clear" w:color="auto" w:fill="FFFFFF"/>
              </w:rPr>
              <w:t>, 61(2).</w:t>
            </w:r>
          </w:p>
          <w:p w14:paraId="766FDACE" w14:textId="77777777" w:rsidR="003850E8" w:rsidRPr="002A4DEF" w:rsidRDefault="003850E8" w:rsidP="002A4DEF">
            <w:pPr>
              <w:spacing w:line="360" w:lineRule="auto"/>
              <w:jc w:val="both"/>
              <w:rPr>
                <w:rFonts w:ascii="Arial" w:hAnsi="Arial" w:cs="Arial"/>
                <w:color w:val="000000"/>
                <w:sz w:val="22"/>
                <w:szCs w:val="22"/>
                <w:shd w:val="clear" w:color="auto" w:fill="FFFFFF"/>
              </w:rPr>
            </w:pPr>
          </w:p>
          <w:p w14:paraId="36101EF3" w14:textId="21BF5C8D" w:rsidR="008D7E52" w:rsidRPr="002A4DEF" w:rsidRDefault="008D7E52"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Morgan, M., 1994. Ideals as Interests in Hobbes's "Leviathan": The Power of Mind Over Matter.S. A. Lloyd. </w:t>
            </w:r>
            <w:r w:rsidRPr="002A4DEF">
              <w:rPr>
                <w:rFonts w:ascii="Arial" w:hAnsi="Arial" w:cs="Arial"/>
                <w:i/>
                <w:iCs/>
                <w:color w:val="000000"/>
                <w:sz w:val="22"/>
                <w:szCs w:val="22"/>
                <w:shd w:val="clear" w:color="auto" w:fill="FFFFFF"/>
              </w:rPr>
              <w:t>Ethics</w:t>
            </w:r>
            <w:r w:rsidRPr="002A4DEF">
              <w:rPr>
                <w:rFonts w:ascii="Arial" w:hAnsi="Arial" w:cs="Arial"/>
                <w:color w:val="000000"/>
                <w:sz w:val="22"/>
                <w:szCs w:val="22"/>
                <w:shd w:val="clear" w:color="auto" w:fill="FFFFFF"/>
              </w:rPr>
              <w:t>, 105(1), pp.204-207.</w:t>
            </w:r>
          </w:p>
          <w:p w14:paraId="38F9321A" w14:textId="77777777" w:rsidR="007370AE" w:rsidRPr="002A4DEF" w:rsidRDefault="007370AE" w:rsidP="002A4DEF">
            <w:pPr>
              <w:spacing w:line="360" w:lineRule="auto"/>
              <w:jc w:val="both"/>
              <w:rPr>
                <w:rFonts w:ascii="Arial" w:hAnsi="Arial" w:cs="Arial"/>
                <w:color w:val="000000"/>
                <w:sz w:val="22"/>
                <w:szCs w:val="22"/>
                <w:shd w:val="clear" w:color="auto" w:fill="FFFFFF"/>
              </w:rPr>
            </w:pPr>
          </w:p>
          <w:p w14:paraId="34F20505" w14:textId="51E6754D" w:rsidR="00520047" w:rsidRPr="002A4DEF" w:rsidRDefault="007370AE"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Murray, K., 2012. Step away from your comfort zone. </w:t>
            </w:r>
            <w:r w:rsidRPr="002A4DEF">
              <w:rPr>
                <w:rFonts w:ascii="Arial" w:hAnsi="Arial" w:cs="Arial"/>
                <w:i/>
                <w:iCs/>
                <w:color w:val="000000"/>
                <w:sz w:val="22"/>
                <w:szCs w:val="22"/>
                <w:shd w:val="clear" w:color="auto" w:fill="FFFFFF"/>
              </w:rPr>
              <w:t>Nursing Management</w:t>
            </w:r>
            <w:r w:rsidRPr="002A4DEF">
              <w:rPr>
                <w:rFonts w:ascii="Arial" w:hAnsi="Arial" w:cs="Arial"/>
                <w:color w:val="000000"/>
                <w:sz w:val="22"/>
                <w:szCs w:val="22"/>
                <w:shd w:val="clear" w:color="auto" w:fill="FFFFFF"/>
              </w:rPr>
              <w:t>, 43(11), p.56.</w:t>
            </w:r>
          </w:p>
          <w:p w14:paraId="5AE75A91" w14:textId="77777777" w:rsidR="001C405B" w:rsidRPr="002A4DEF" w:rsidRDefault="001C405B" w:rsidP="002A4DEF">
            <w:pPr>
              <w:spacing w:line="360" w:lineRule="auto"/>
              <w:jc w:val="both"/>
              <w:rPr>
                <w:rFonts w:ascii="Arial" w:hAnsi="Arial" w:cs="Arial"/>
                <w:color w:val="000000"/>
                <w:sz w:val="22"/>
                <w:szCs w:val="22"/>
                <w:shd w:val="clear" w:color="auto" w:fill="FFFFFF"/>
              </w:rPr>
            </w:pPr>
          </w:p>
          <w:p w14:paraId="485F5513" w14:textId="56C1185A" w:rsidR="001C405B" w:rsidRPr="002A4DEF" w:rsidRDefault="001C405B"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Ryan, R. and Deci, E., 2000. Intrinsic and Extrinsic Motivations: Classic Definitions and New Directions. </w:t>
            </w:r>
            <w:r w:rsidRPr="002A4DEF">
              <w:rPr>
                <w:rFonts w:ascii="Arial" w:hAnsi="Arial" w:cs="Arial"/>
                <w:i/>
                <w:iCs/>
                <w:color w:val="000000"/>
                <w:sz w:val="22"/>
                <w:szCs w:val="22"/>
                <w:shd w:val="clear" w:color="auto" w:fill="FFFFFF"/>
              </w:rPr>
              <w:t>Contemporary Educational Psychology</w:t>
            </w:r>
            <w:r w:rsidRPr="002A4DEF">
              <w:rPr>
                <w:rFonts w:ascii="Arial" w:hAnsi="Arial" w:cs="Arial"/>
                <w:color w:val="000000"/>
                <w:sz w:val="22"/>
                <w:szCs w:val="22"/>
                <w:shd w:val="clear" w:color="auto" w:fill="FFFFFF"/>
              </w:rPr>
              <w:t>, 25(1), pp.54-67.</w:t>
            </w:r>
          </w:p>
          <w:p w14:paraId="7182CE43" w14:textId="77777777" w:rsidR="00616C1D" w:rsidRPr="00616C1D" w:rsidRDefault="00616C1D" w:rsidP="002A4DEF">
            <w:pPr>
              <w:spacing w:line="360" w:lineRule="auto"/>
              <w:jc w:val="both"/>
              <w:rPr>
                <w:rFonts w:ascii="Arial" w:eastAsia="Times New Roman" w:hAnsi="Arial" w:cs="Arial"/>
                <w:color w:val="000000"/>
                <w:sz w:val="22"/>
                <w:szCs w:val="22"/>
                <w:lang w:val="en-GB" w:eastAsia="en-GB"/>
              </w:rPr>
            </w:pPr>
            <w:r w:rsidRPr="00616C1D">
              <w:rPr>
                <w:rFonts w:ascii="Arial" w:eastAsia="Times New Roman" w:hAnsi="Arial" w:cs="Arial"/>
                <w:color w:val="000000"/>
                <w:sz w:val="22"/>
                <w:szCs w:val="22"/>
                <w:lang w:val="en-GB" w:eastAsia="en-GB"/>
              </w:rPr>
              <w:t xml:space="preserve">Stefan Bracha, H., Ralston, T.C., Matsukawa, J.M., Williams, A.E. and Bracha, A.S. (2004). Does ‘Fight or Flight’ Need </w:t>
            </w:r>
            <w:proofErr w:type="gramStart"/>
            <w:r w:rsidRPr="00616C1D">
              <w:rPr>
                <w:rFonts w:ascii="Arial" w:eastAsia="Times New Roman" w:hAnsi="Arial" w:cs="Arial"/>
                <w:color w:val="000000"/>
                <w:sz w:val="22"/>
                <w:szCs w:val="22"/>
                <w:lang w:val="en-GB" w:eastAsia="en-GB"/>
              </w:rPr>
              <w:t>Updating?.</w:t>
            </w:r>
            <w:proofErr w:type="gramEnd"/>
            <w:r w:rsidRPr="00616C1D">
              <w:rPr>
                <w:rFonts w:ascii="Arial" w:eastAsia="Times New Roman" w:hAnsi="Arial" w:cs="Arial"/>
                <w:color w:val="000000"/>
                <w:sz w:val="22"/>
                <w:szCs w:val="22"/>
                <w:lang w:val="en-GB" w:eastAsia="en-GB"/>
              </w:rPr>
              <w:t> </w:t>
            </w:r>
            <w:r w:rsidRPr="00616C1D">
              <w:rPr>
                <w:rFonts w:ascii="Arial" w:eastAsia="Times New Roman" w:hAnsi="Arial" w:cs="Arial"/>
                <w:i/>
                <w:iCs/>
                <w:color w:val="000000"/>
                <w:sz w:val="22"/>
                <w:szCs w:val="22"/>
                <w:lang w:val="en-GB" w:eastAsia="en-GB"/>
              </w:rPr>
              <w:t>Psychosomatics</w:t>
            </w:r>
            <w:r w:rsidRPr="00616C1D">
              <w:rPr>
                <w:rFonts w:ascii="Arial" w:eastAsia="Times New Roman" w:hAnsi="Arial" w:cs="Arial"/>
                <w:color w:val="000000"/>
                <w:sz w:val="22"/>
                <w:szCs w:val="22"/>
                <w:lang w:val="en-GB" w:eastAsia="en-GB"/>
              </w:rPr>
              <w:t xml:space="preserve">, [online] 45(5), pp.448–449. </w:t>
            </w:r>
            <w:proofErr w:type="gramStart"/>
            <w:r w:rsidRPr="00616C1D">
              <w:rPr>
                <w:rFonts w:ascii="Arial" w:eastAsia="Times New Roman" w:hAnsi="Arial" w:cs="Arial"/>
                <w:color w:val="000000"/>
                <w:sz w:val="22"/>
                <w:szCs w:val="22"/>
                <w:lang w:val="en-GB" w:eastAsia="en-GB"/>
              </w:rPr>
              <w:t>doi:10.1176/appi.psy</w:t>
            </w:r>
            <w:proofErr w:type="gramEnd"/>
            <w:r w:rsidRPr="00616C1D">
              <w:rPr>
                <w:rFonts w:ascii="Arial" w:eastAsia="Times New Roman" w:hAnsi="Arial" w:cs="Arial"/>
                <w:color w:val="000000"/>
                <w:sz w:val="22"/>
                <w:szCs w:val="22"/>
                <w:lang w:val="en-GB" w:eastAsia="en-GB"/>
              </w:rPr>
              <w:t>.45.5.448.</w:t>
            </w:r>
          </w:p>
          <w:p w14:paraId="422FD89A" w14:textId="77777777" w:rsidR="00616C1D" w:rsidRPr="00616C1D" w:rsidRDefault="00616C1D" w:rsidP="002A4DEF">
            <w:pPr>
              <w:spacing w:before="100" w:beforeAutospacing="1" w:after="100" w:afterAutospacing="1" w:line="360" w:lineRule="auto"/>
              <w:jc w:val="both"/>
              <w:rPr>
                <w:rFonts w:ascii="Arial" w:eastAsia="Times New Roman" w:hAnsi="Arial" w:cs="Arial"/>
                <w:color w:val="000000"/>
                <w:sz w:val="22"/>
                <w:szCs w:val="22"/>
                <w:lang w:val="en-GB" w:eastAsia="en-GB"/>
              </w:rPr>
            </w:pPr>
            <w:r w:rsidRPr="00616C1D">
              <w:rPr>
                <w:rFonts w:ascii="Arial" w:eastAsia="Times New Roman" w:hAnsi="Arial" w:cs="Arial"/>
                <w:color w:val="000000"/>
                <w:sz w:val="22"/>
                <w:szCs w:val="22"/>
                <w:lang w:val="en-GB" w:eastAsia="en-GB"/>
              </w:rPr>
              <w:lastRenderedPageBreak/>
              <w:t>‌</w:t>
            </w:r>
          </w:p>
          <w:p w14:paraId="33D4EE98" w14:textId="510C86E3" w:rsidR="00AE4E7E" w:rsidRPr="002A4DEF" w:rsidRDefault="00F53866"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Stieler, M. and Germelmann, C., 2016. The ties that bind us: feelings of social connectedness in socio-emotional experiences. </w:t>
            </w:r>
            <w:r w:rsidRPr="002A4DEF">
              <w:rPr>
                <w:rFonts w:ascii="Arial" w:hAnsi="Arial" w:cs="Arial"/>
                <w:i/>
                <w:iCs/>
                <w:color w:val="000000"/>
                <w:sz w:val="22"/>
                <w:szCs w:val="22"/>
                <w:shd w:val="clear" w:color="auto" w:fill="FFFFFF"/>
              </w:rPr>
              <w:t>Journal of Consumer Marketing</w:t>
            </w:r>
            <w:r w:rsidRPr="002A4DEF">
              <w:rPr>
                <w:rFonts w:ascii="Arial" w:hAnsi="Arial" w:cs="Arial"/>
                <w:color w:val="000000"/>
                <w:sz w:val="22"/>
                <w:szCs w:val="22"/>
                <w:shd w:val="clear" w:color="auto" w:fill="FFFFFF"/>
              </w:rPr>
              <w:t>, 33(6), pp.397-407.</w:t>
            </w:r>
          </w:p>
          <w:p w14:paraId="2D588A79" w14:textId="77777777" w:rsidR="00D840DD" w:rsidRPr="002A4DEF" w:rsidRDefault="00D840DD" w:rsidP="002A4DEF">
            <w:pPr>
              <w:spacing w:line="360" w:lineRule="auto"/>
              <w:jc w:val="both"/>
              <w:rPr>
                <w:rFonts w:ascii="Arial" w:hAnsi="Arial" w:cs="Arial"/>
                <w:color w:val="000000"/>
                <w:sz w:val="22"/>
                <w:szCs w:val="22"/>
                <w:shd w:val="clear" w:color="auto" w:fill="FFFFFF"/>
              </w:rPr>
            </w:pPr>
          </w:p>
          <w:p w14:paraId="15DEB80E" w14:textId="528A8535" w:rsidR="00D840DD" w:rsidRPr="002A4DEF" w:rsidRDefault="00D840DD" w:rsidP="002A4DEF">
            <w:pPr>
              <w:spacing w:line="360" w:lineRule="auto"/>
              <w:jc w:val="both"/>
              <w:rPr>
                <w:rFonts w:ascii="Arial" w:hAnsi="Arial" w:cs="Arial"/>
                <w:color w:val="000000"/>
                <w:sz w:val="22"/>
                <w:szCs w:val="22"/>
                <w:shd w:val="clear" w:color="auto" w:fill="FFFFFF"/>
              </w:rPr>
            </w:pPr>
            <w:r w:rsidRPr="002A4DEF">
              <w:rPr>
                <w:rFonts w:ascii="Arial" w:hAnsi="Arial" w:cs="Arial"/>
                <w:color w:val="000000"/>
                <w:sz w:val="22"/>
                <w:szCs w:val="22"/>
                <w:shd w:val="clear" w:color="auto" w:fill="FFFFFF"/>
              </w:rPr>
              <w:t>Svendsen, A. and Laberge, M., 2005. Convening Stakeholder Networks. </w:t>
            </w:r>
            <w:r w:rsidRPr="002A4DEF">
              <w:rPr>
                <w:rFonts w:ascii="Arial" w:hAnsi="Arial" w:cs="Arial"/>
                <w:i/>
                <w:iCs/>
                <w:color w:val="000000"/>
                <w:sz w:val="22"/>
                <w:szCs w:val="22"/>
                <w:shd w:val="clear" w:color="auto" w:fill="FFFFFF"/>
              </w:rPr>
              <w:t>Journal of Corporate Citizenship</w:t>
            </w:r>
            <w:r w:rsidRPr="002A4DEF">
              <w:rPr>
                <w:rFonts w:ascii="Arial" w:hAnsi="Arial" w:cs="Arial"/>
                <w:color w:val="000000"/>
                <w:sz w:val="22"/>
                <w:szCs w:val="22"/>
                <w:shd w:val="clear" w:color="auto" w:fill="FFFFFF"/>
              </w:rPr>
              <w:t>, 2005(19), pp.91-104.</w:t>
            </w:r>
          </w:p>
          <w:p w14:paraId="55F3C94B" w14:textId="77777777" w:rsidR="005A4980" w:rsidRPr="002A4DEF" w:rsidRDefault="005A4980" w:rsidP="002A4DEF">
            <w:pPr>
              <w:spacing w:line="360" w:lineRule="auto"/>
              <w:jc w:val="both"/>
              <w:rPr>
                <w:rFonts w:ascii="Arial" w:hAnsi="Arial" w:cs="Arial"/>
                <w:sz w:val="22"/>
                <w:szCs w:val="22"/>
              </w:rPr>
            </w:pPr>
          </w:p>
          <w:p w14:paraId="4C61BEA8" w14:textId="0BF30516" w:rsidR="00404A40" w:rsidRPr="002A4DEF" w:rsidRDefault="005F7439" w:rsidP="002A4DEF">
            <w:pPr>
              <w:spacing w:line="360" w:lineRule="auto"/>
              <w:jc w:val="both"/>
              <w:rPr>
                <w:rFonts w:ascii="Arial" w:hAnsi="Arial" w:cs="Arial"/>
                <w:sz w:val="22"/>
                <w:szCs w:val="22"/>
              </w:rPr>
            </w:pPr>
            <w:r w:rsidRPr="002A4DEF">
              <w:rPr>
                <w:rFonts w:ascii="Arial" w:hAnsi="Arial" w:cs="Arial"/>
                <w:color w:val="000000"/>
                <w:sz w:val="22"/>
                <w:szCs w:val="22"/>
                <w:shd w:val="clear" w:color="auto" w:fill="FFFFFF"/>
              </w:rPr>
              <w:t>Wilder, W., Csikszentmihalyi, M. and Csikszentmihalyi, I., 1989. Optimal Experience: Psychological Studies of Flow in Consciousness. </w:t>
            </w:r>
            <w:r w:rsidRPr="002A4DEF">
              <w:rPr>
                <w:rFonts w:ascii="Arial" w:hAnsi="Arial" w:cs="Arial"/>
                <w:i/>
                <w:iCs/>
                <w:color w:val="000000"/>
                <w:sz w:val="22"/>
                <w:szCs w:val="22"/>
                <w:shd w:val="clear" w:color="auto" w:fill="FFFFFF"/>
              </w:rPr>
              <w:t>Man</w:t>
            </w:r>
            <w:r w:rsidRPr="002A4DEF">
              <w:rPr>
                <w:rFonts w:ascii="Arial" w:hAnsi="Arial" w:cs="Arial"/>
                <w:color w:val="000000"/>
                <w:sz w:val="22"/>
                <w:szCs w:val="22"/>
                <w:shd w:val="clear" w:color="auto" w:fill="FFFFFF"/>
              </w:rPr>
              <w:t>, 24(4), p.690.</w:t>
            </w:r>
          </w:p>
        </w:tc>
        <w:tc>
          <w:tcPr>
            <w:tcW w:w="2894" w:type="dxa"/>
            <w:gridSpan w:val="2"/>
          </w:tcPr>
          <w:p w14:paraId="5CDC0214" w14:textId="501424E4" w:rsidR="00AA059E" w:rsidRPr="002A4DEF" w:rsidRDefault="00AA059E" w:rsidP="002A4DEF">
            <w:pPr>
              <w:spacing w:line="360" w:lineRule="auto"/>
              <w:jc w:val="both"/>
              <w:rPr>
                <w:rFonts w:ascii="Arial" w:hAnsi="Arial" w:cs="Arial"/>
                <w:sz w:val="22"/>
                <w:szCs w:val="22"/>
                <w:lang w:bidi="en-US"/>
              </w:rPr>
            </w:pPr>
            <w:r w:rsidRPr="002A4DEF">
              <w:rPr>
                <w:rFonts w:ascii="Arial" w:hAnsi="Arial" w:cs="Arial"/>
                <w:noProof/>
                <w:sz w:val="22"/>
                <w:szCs w:val="22"/>
                <w:lang w:val="en-AU" w:eastAsia="en-AU"/>
              </w:rPr>
              <w:lastRenderedPageBreak/>
              <w:drawing>
                <wp:anchor distT="0" distB="0" distL="114300" distR="114300" simplePos="0" relativeHeight="251693056" behindDoc="1" locked="1" layoutInCell="1" allowOverlap="1" wp14:anchorId="1DABADA3" wp14:editId="5E31199C">
                  <wp:simplePos x="5930900" y="406400"/>
                  <wp:positionH relativeFrom="margin">
                    <wp:align>left</wp:align>
                  </wp:positionH>
                  <wp:positionV relativeFrom="margin">
                    <wp:align>bottom</wp:align>
                  </wp:positionV>
                  <wp:extent cx="1839600" cy="1144800"/>
                  <wp:effectExtent l="0" t="0" r="8255" b="0"/>
                  <wp:wrapNone/>
                  <wp:docPr id="914" name="Picture 91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 name="Picture 914">
                            <a:extLst>
                              <a:ext uri="{C183D7F6-B498-43B3-948B-1728B52AA6E4}">
                                <adec:decorative xmlns:adec="http://schemas.microsoft.com/office/drawing/2017/decorative" val="1"/>
                              </a:ext>
                            </a:extLst>
                          </pic:cNvPr>
                          <pic:cNvPicPr/>
                        </pic:nvPicPr>
                        <pic:blipFill>
                          <a:blip r:embed="rId15">
                            <a:extLst>
                              <a:ext uri="{28A0092B-C50C-407E-A947-70E740481C1C}">
                                <a14:useLocalDpi xmlns:a14="http://schemas.microsoft.com/office/drawing/2010/main" val="0"/>
                              </a:ext>
                            </a:extLst>
                          </a:blip>
                          <a:stretch>
                            <a:fillRect/>
                          </a:stretch>
                        </pic:blipFill>
                        <pic:spPr>
                          <a:xfrm>
                            <a:off x="0" y="0"/>
                            <a:ext cx="1839600" cy="1144800"/>
                          </a:xfrm>
                          <a:prstGeom prst="rect">
                            <a:avLst/>
                          </a:prstGeom>
                        </pic:spPr>
                      </pic:pic>
                    </a:graphicData>
                  </a:graphic>
                  <wp14:sizeRelH relativeFrom="margin">
                    <wp14:pctWidth>0</wp14:pctWidth>
                  </wp14:sizeRelH>
                  <wp14:sizeRelV relativeFrom="margin">
                    <wp14:pctHeight>0</wp14:pctHeight>
                  </wp14:sizeRelV>
                </wp:anchor>
              </w:drawing>
            </w:r>
          </w:p>
        </w:tc>
      </w:tr>
      <w:tr w:rsidR="00AA059E" w:rsidRPr="002A4DEF" w14:paraId="0DF71BB2" w14:textId="77777777" w:rsidTr="00AA059E">
        <w:trPr>
          <w:trHeight w:val="2388"/>
        </w:trPr>
        <w:tc>
          <w:tcPr>
            <w:tcW w:w="10793" w:type="dxa"/>
            <w:gridSpan w:val="2"/>
          </w:tcPr>
          <w:p w14:paraId="21E0BAB6" w14:textId="77777777" w:rsidR="00AA059E" w:rsidRPr="002A4DEF" w:rsidRDefault="00AA059E" w:rsidP="002A4DEF">
            <w:pPr>
              <w:spacing w:before="120" w:line="360" w:lineRule="auto"/>
              <w:jc w:val="both"/>
              <w:rPr>
                <w:rFonts w:ascii="Arial" w:hAnsi="Arial" w:cs="Arial"/>
                <w:sz w:val="22"/>
                <w:szCs w:val="22"/>
              </w:rPr>
            </w:pPr>
          </w:p>
          <w:p w14:paraId="3340B3FC" w14:textId="77777777" w:rsidR="00AA059E" w:rsidRPr="002A4DEF" w:rsidRDefault="00AA059E" w:rsidP="002A4DEF">
            <w:pPr>
              <w:spacing w:before="120" w:line="360" w:lineRule="auto"/>
              <w:jc w:val="both"/>
              <w:rPr>
                <w:rFonts w:ascii="Arial" w:hAnsi="Arial" w:cs="Arial"/>
                <w:sz w:val="22"/>
                <w:szCs w:val="22"/>
              </w:rPr>
            </w:pPr>
          </w:p>
        </w:tc>
        <w:tc>
          <w:tcPr>
            <w:tcW w:w="727" w:type="dxa"/>
          </w:tcPr>
          <w:p w14:paraId="54459F24" w14:textId="77777777" w:rsidR="00AA059E" w:rsidRPr="002A4DEF" w:rsidRDefault="00AA059E" w:rsidP="002A4DEF">
            <w:pPr>
              <w:spacing w:line="360" w:lineRule="auto"/>
              <w:jc w:val="both"/>
              <w:rPr>
                <w:rFonts w:ascii="Arial" w:hAnsi="Arial" w:cs="Arial"/>
                <w:sz w:val="22"/>
                <w:szCs w:val="22"/>
              </w:rPr>
            </w:pPr>
          </w:p>
        </w:tc>
      </w:tr>
      <w:tr w:rsidR="00AA059E" w:rsidRPr="002A4DEF" w14:paraId="2986B820" w14:textId="77777777" w:rsidTr="00AA059E">
        <w:trPr>
          <w:trHeight w:val="2789"/>
        </w:trPr>
        <w:tc>
          <w:tcPr>
            <w:tcW w:w="10793" w:type="dxa"/>
            <w:gridSpan w:val="2"/>
          </w:tcPr>
          <w:p w14:paraId="6DDDAA45" w14:textId="2260A557" w:rsidR="00AA059E" w:rsidRPr="002A4DEF" w:rsidRDefault="00AA059E" w:rsidP="002A4DEF">
            <w:pPr>
              <w:pStyle w:val="TableHeader"/>
              <w:spacing w:line="360" w:lineRule="auto"/>
              <w:jc w:val="both"/>
              <w:rPr>
                <w:rFonts w:ascii="Arial" w:hAnsi="Arial" w:cs="Arial"/>
                <w:color w:val="212A51" w:themeColor="accent1" w:themeShade="80"/>
              </w:rPr>
            </w:pPr>
          </w:p>
        </w:tc>
        <w:tc>
          <w:tcPr>
            <w:tcW w:w="727" w:type="dxa"/>
          </w:tcPr>
          <w:p w14:paraId="6BDA1C90" w14:textId="77777777" w:rsidR="00AA059E" w:rsidRPr="002A4DEF" w:rsidRDefault="00AA059E" w:rsidP="002A4DEF">
            <w:pPr>
              <w:spacing w:line="360" w:lineRule="auto"/>
              <w:jc w:val="both"/>
              <w:rPr>
                <w:rFonts w:ascii="Arial" w:hAnsi="Arial" w:cs="Arial"/>
                <w:sz w:val="22"/>
                <w:szCs w:val="22"/>
              </w:rPr>
            </w:pPr>
          </w:p>
        </w:tc>
      </w:tr>
    </w:tbl>
    <w:p w14:paraId="30526830" w14:textId="77777777" w:rsidR="00C2411D" w:rsidRPr="002A4DEF" w:rsidRDefault="00C2411D" w:rsidP="002A4DEF">
      <w:pPr>
        <w:spacing w:line="360" w:lineRule="auto"/>
        <w:jc w:val="both"/>
        <w:rPr>
          <w:rFonts w:ascii="Arial" w:hAnsi="Arial" w:cs="Arial"/>
          <w:sz w:val="22"/>
          <w:szCs w:val="22"/>
        </w:rPr>
      </w:pPr>
    </w:p>
    <w:sectPr w:rsidR="00C2411D" w:rsidRPr="002A4DEF" w:rsidSect="00424887">
      <w:pgSz w:w="12240" w:h="15840" w:code="1"/>
      <w:pgMar w:top="641" w:right="720" w:bottom="284" w:left="720" w:header="709" w:footer="28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CAEEA" w14:textId="77777777" w:rsidR="00EA6B06" w:rsidRDefault="00EA6B06" w:rsidP="001D6100">
      <w:r>
        <w:separator/>
      </w:r>
    </w:p>
  </w:endnote>
  <w:endnote w:type="continuationSeparator" w:id="0">
    <w:p w14:paraId="435470C2" w14:textId="77777777" w:rsidR="00EA6B06" w:rsidRDefault="00EA6B06" w:rsidP="001D61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Demi">
    <w:panose1 w:val="020B07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021259"/>
      <w:docPartObj>
        <w:docPartGallery w:val="Page Numbers (Bottom of Page)"/>
        <w:docPartUnique/>
      </w:docPartObj>
    </w:sdtPr>
    <w:sdtEndPr>
      <w:rPr>
        <w:noProof/>
      </w:rPr>
    </w:sdtEndPr>
    <w:sdtContent>
      <w:tbl>
        <w:tblPr>
          <w:tblW w:w="0" w:type="auto"/>
          <w:tblLook w:val="0600" w:firstRow="0" w:lastRow="0" w:firstColumn="0" w:lastColumn="0" w:noHBand="1" w:noVBand="1"/>
        </w:tblPr>
        <w:tblGrid>
          <w:gridCol w:w="848"/>
          <w:gridCol w:w="2842"/>
          <w:gridCol w:w="7110"/>
        </w:tblGrid>
        <w:tr w:rsidR="005D14FC" w14:paraId="1FCD4B81" w14:textId="77777777" w:rsidTr="00F92871">
          <w:trPr>
            <w:trHeight w:val="454"/>
          </w:trPr>
          <w:tc>
            <w:tcPr>
              <w:tcW w:w="848" w:type="dxa"/>
              <w:vAlign w:val="center"/>
            </w:tcPr>
            <w:p w14:paraId="5B41CE16" w14:textId="77777777" w:rsidR="005D14FC" w:rsidRDefault="006B6825" w:rsidP="005D14FC">
              <w:r>
                <w:rPr>
                  <w:noProof/>
                  <w:lang w:val="en-AU" w:eastAsia="en-AU"/>
                </w:rPr>
                <w:drawing>
                  <wp:anchor distT="0" distB="0" distL="114300" distR="114300" simplePos="0" relativeHeight="251658240" behindDoc="1" locked="0" layoutInCell="1" allowOverlap="1" wp14:anchorId="46D6EF11" wp14:editId="3E9E2981">
                    <wp:simplePos x="0" y="0"/>
                    <wp:positionH relativeFrom="column">
                      <wp:posOffset>-54610</wp:posOffset>
                    </wp:positionH>
                    <wp:positionV relativeFrom="paragraph">
                      <wp:posOffset>-4445</wp:posOffset>
                    </wp:positionV>
                    <wp:extent cx="6732000" cy="151200"/>
                    <wp:effectExtent l="0" t="0" r="0" b="1270"/>
                    <wp:wrapNone/>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6732000" cy="151200"/>
                            </a:xfrm>
                            <a:prstGeom prst="rect">
                              <a:avLst/>
                            </a:prstGeom>
                          </pic:spPr>
                        </pic:pic>
                      </a:graphicData>
                    </a:graphic>
                    <wp14:sizeRelH relativeFrom="page">
                      <wp14:pctWidth>0</wp14:pctWidth>
                    </wp14:sizeRelH>
                    <wp14:sizeRelV relativeFrom="page">
                      <wp14:pctHeight>0</wp14:pctHeight>
                    </wp14:sizeRelV>
                  </wp:anchor>
                </w:drawing>
              </w:r>
            </w:p>
          </w:tc>
          <w:tc>
            <w:tcPr>
              <w:tcW w:w="2842" w:type="dxa"/>
              <w:shd w:val="clear" w:color="auto" w:fill="FFFFFF" w:themeFill="background1"/>
              <w:vAlign w:val="center"/>
            </w:tcPr>
            <w:p w14:paraId="068C1A68" w14:textId="77777777" w:rsidR="005D14FC" w:rsidRPr="006B498E" w:rsidRDefault="00896FC8" w:rsidP="00F92871">
              <w:pPr>
                <w:pStyle w:val="Heading3"/>
              </w:pPr>
              <w:r w:rsidRPr="00896FC8">
                <w:t xml:space="preserve">REPORT TITLE | </w:t>
              </w:r>
              <w:r w:rsidR="005D14FC">
                <w:fldChar w:fldCharType="begin"/>
              </w:r>
              <w:r w:rsidR="005D14FC">
                <w:instrText xml:space="preserve"> PAGE   \* MERGEFORMAT </w:instrText>
              </w:r>
              <w:r w:rsidR="005D14FC">
                <w:fldChar w:fldCharType="separate"/>
              </w:r>
              <w:r w:rsidR="00946B83">
                <w:rPr>
                  <w:noProof/>
                </w:rPr>
                <w:t>4</w:t>
              </w:r>
              <w:r w:rsidR="005D14FC">
                <w:rPr>
                  <w:noProof/>
                </w:rPr>
                <w:fldChar w:fldCharType="end"/>
              </w:r>
            </w:p>
          </w:tc>
          <w:tc>
            <w:tcPr>
              <w:tcW w:w="7110" w:type="dxa"/>
              <w:vAlign w:val="center"/>
            </w:tcPr>
            <w:p w14:paraId="47DDB749" w14:textId="77777777" w:rsidR="005D14FC" w:rsidRDefault="005D14FC" w:rsidP="005D14FC"/>
          </w:tc>
        </w:tr>
      </w:tbl>
      <w:p w14:paraId="21D6617E" w14:textId="77777777" w:rsidR="005D14FC" w:rsidRDefault="00000000">
        <w:pPr>
          <w:pStyle w:val="Foote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992CA" w14:textId="77777777" w:rsidR="00EA6B06" w:rsidRDefault="00EA6B06" w:rsidP="001D6100">
      <w:r>
        <w:separator/>
      </w:r>
    </w:p>
  </w:footnote>
  <w:footnote w:type="continuationSeparator" w:id="0">
    <w:p w14:paraId="77F8D79F" w14:textId="77777777" w:rsidR="00EA6B06" w:rsidRDefault="00EA6B06" w:rsidP="001D61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7DAB8AC"/>
    <w:lvl w:ilvl="0">
      <w:start w:val="1"/>
      <w:numFmt w:val="bullet"/>
      <w:pStyle w:val="ListBullet"/>
      <w:lvlText w:val=""/>
      <w:lvlJc w:val="left"/>
      <w:pPr>
        <w:ind w:left="360" w:hanging="360"/>
      </w:pPr>
      <w:rPr>
        <w:rFonts w:ascii="Symbol" w:hAnsi="Symbol" w:hint="default"/>
      </w:rPr>
    </w:lvl>
  </w:abstractNum>
  <w:abstractNum w:abstractNumId="1" w15:restartNumberingAfterBreak="0">
    <w:nsid w:val="18D14582"/>
    <w:multiLevelType w:val="hybridMultilevel"/>
    <w:tmpl w:val="33CC7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6668024">
    <w:abstractNumId w:val="1"/>
  </w:num>
  <w:num w:numId="2" w16cid:durableId="1819960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BA6"/>
    <w:rsid w:val="0000289B"/>
    <w:rsid w:val="00003337"/>
    <w:rsid w:val="00012D3F"/>
    <w:rsid w:val="000144C2"/>
    <w:rsid w:val="00022A10"/>
    <w:rsid w:val="00025C02"/>
    <w:rsid w:val="000328A4"/>
    <w:rsid w:val="00037CA5"/>
    <w:rsid w:val="000422DE"/>
    <w:rsid w:val="00053882"/>
    <w:rsid w:val="00054941"/>
    <w:rsid w:val="00056380"/>
    <w:rsid w:val="00060922"/>
    <w:rsid w:val="00060FE8"/>
    <w:rsid w:val="0006537E"/>
    <w:rsid w:val="000653CD"/>
    <w:rsid w:val="0006637A"/>
    <w:rsid w:val="00080369"/>
    <w:rsid w:val="00082250"/>
    <w:rsid w:val="0008539C"/>
    <w:rsid w:val="00085B31"/>
    <w:rsid w:val="00087677"/>
    <w:rsid w:val="000943EA"/>
    <w:rsid w:val="000975AD"/>
    <w:rsid w:val="00097B64"/>
    <w:rsid w:val="000A06A1"/>
    <w:rsid w:val="000A0DED"/>
    <w:rsid w:val="000A4637"/>
    <w:rsid w:val="000A78A6"/>
    <w:rsid w:val="000B7BB9"/>
    <w:rsid w:val="000C0C56"/>
    <w:rsid w:val="000C30BA"/>
    <w:rsid w:val="000C31E7"/>
    <w:rsid w:val="000C3C19"/>
    <w:rsid w:val="000C65C2"/>
    <w:rsid w:val="000D2E0B"/>
    <w:rsid w:val="000D59F9"/>
    <w:rsid w:val="000D719D"/>
    <w:rsid w:val="000E5302"/>
    <w:rsid w:val="000F13A6"/>
    <w:rsid w:val="000F3981"/>
    <w:rsid w:val="00107291"/>
    <w:rsid w:val="00110747"/>
    <w:rsid w:val="0011149D"/>
    <w:rsid w:val="00117D8B"/>
    <w:rsid w:val="001213BD"/>
    <w:rsid w:val="001238A9"/>
    <w:rsid w:val="0012755E"/>
    <w:rsid w:val="001367A1"/>
    <w:rsid w:val="00141E0B"/>
    <w:rsid w:val="00145CDF"/>
    <w:rsid w:val="00147278"/>
    <w:rsid w:val="00160BA0"/>
    <w:rsid w:val="001624A1"/>
    <w:rsid w:val="001630F2"/>
    <w:rsid w:val="00173894"/>
    <w:rsid w:val="00173DDF"/>
    <w:rsid w:val="00175A93"/>
    <w:rsid w:val="001778F0"/>
    <w:rsid w:val="00196839"/>
    <w:rsid w:val="001A1B0F"/>
    <w:rsid w:val="001B557E"/>
    <w:rsid w:val="001C3750"/>
    <w:rsid w:val="001C405B"/>
    <w:rsid w:val="001C44A7"/>
    <w:rsid w:val="001D333E"/>
    <w:rsid w:val="001D4B5A"/>
    <w:rsid w:val="001D6100"/>
    <w:rsid w:val="001F0719"/>
    <w:rsid w:val="001F4D45"/>
    <w:rsid w:val="001F70E8"/>
    <w:rsid w:val="001F7410"/>
    <w:rsid w:val="001F7E5A"/>
    <w:rsid w:val="0020500A"/>
    <w:rsid w:val="00210D20"/>
    <w:rsid w:val="00215D82"/>
    <w:rsid w:val="00216DC3"/>
    <w:rsid w:val="002241FA"/>
    <w:rsid w:val="00227F46"/>
    <w:rsid w:val="00234F18"/>
    <w:rsid w:val="00235CED"/>
    <w:rsid w:val="002421BC"/>
    <w:rsid w:val="002466F5"/>
    <w:rsid w:val="0024674C"/>
    <w:rsid w:val="0024712D"/>
    <w:rsid w:val="00251185"/>
    <w:rsid w:val="0025246B"/>
    <w:rsid w:val="00254883"/>
    <w:rsid w:val="00257F15"/>
    <w:rsid w:val="00260CDA"/>
    <w:rsid w:val="00264020"/>
    <w:rsid w:val="00266EB1"/>
    <w:rsid w:val="0026762F"/>
    <w:rsid w:val="00272D2F"/>
    <w:rsid w:val="00285D45"/>
    <w:rsid w:val="002872D4"/>
    <w:rsid w:val="00291F28"/>
    <w:rsid w:val="0029255E"/>
    <w:rsid w:val="00292763"/>
    <w:rsid w:val="002932D4"/>
    <w:rsid w:val="00297746"/>
    <w:rsid w:val="002A4DEF"/>
    <w:rsid w:val="002A6A6B"/>
    <w:rsid w:val="002B0DE4"/>
    <w:rsid w:val="002B2763"/>
    <w:rsid w:val="002B72EB"/>
    <w:rsid w:val="002C3363"/>
    <w:rsid w:val="002D51DF"/>
    <w:rsid w:val="002F02E3"/>
    <w:rsid w:val="002F2DFD"/>
    <w:rsid w:val="002F3974"/>
    <w:rsid w:val="002F3B71"/>
    <w:rsid w:val="002F66CC"/>
    <w:rsid w:val="00300D0C"/>
    <w:rsid w:val="003010D2"/>
    <w:rsid w:val="00324787"/>
    <w:rsid w:val="00327B6F"/>
    <w:rsid w:val="00336F8D"/>
    <w:rsid w:val="00343A06"/>
    <w:rsid w:val="00345875"/>
    <w:rsid w:val="00346BDC"/>
    <w:rsid w:val="0035646C"/>
    <w:rsid w:val="00361B79"/>
    <w:rsid w:val="0037144C"/>
    <w:rsid w:val="0037442A"/>
    <w:rsid w:val="003746D2"/>
    <w:rsid w:val="003850E8"/>
    <w:rsid w:val="003924B1"/>
    <w:rsid w:val="003949A1"/>
    <w:rsid w:val="003A0B66"/>
    <w:rsid w:val="003A3738"/>
    <w:rsid w:val="003A6BE0"/>
    <w:rsid w:val="003B6242"/>
    <w:rsid w:val="003D7A2D"/>
    <w:rsid w:val="003E115A"/>
    <w:rsid w:val="003E4B6B"/>
    <w:rsid w:val="003E55EB"/>
    <w:rsid w:val="003F4808"/>
    <w:rsid w:val="003F7B71"/>
    <w:rsid w:val="00400EE5"/>
    <w:rsid w:val="00402249"/>
    <w:rsid w:val="00404A40"/>
    <w:rsid w:val="004121B6"/>
    <w:rsid w:val="00413E93"/>
    <w:rsid w:val="00414D6A"/>
    <w:rsid w:val="00416701"/>
    <w:rsid w:val="00422B3E"/>
    <w:rsid w:val="00424887"/>
    <w:rsid w:val="00430B34"/>
    <w:rsid w:val="0044226E"/>
    <w:rsid w:val="00442413"/>
    <w:rsid w:val="004460B5"/>
    <w:rsid w:val="00446543"/>
    <w:rsid w:val="0045540B"/>
    <w:rsid w:val="004565BD"/>
    <w:rsid w:val="00461603"/>
    <w:rsid w:val="00462719"/>
    <w:rsid w:val="0047050A"/>
    <w:rsid w:val="004719DF"/>
    <w:rsid w:val="004836B1"/>
    <w:rsid w:val="00484589"/>
    <w:rsid w:val="004918E0"/>
    <w:rsid w:val="00492BA2"/>
    <w:rsid w:val="00497892"/>
    <w:rsid w:val="004A11D9"/>
    <w:rsid w:val="004A14D7"/>
    <w:rsid w:val="004A330F"/>
    <w:rsid w:val="004B1CE7"/>
    <w:rsid w:val="004B1F38"/>
    <w:rsid w:val="004B76EF"/>
    <w:rsid w:val="004C0ECD"/>
    <w:rsid w:val="004D0244"/>
    <w:rsid w:val="004D2785"/>
    <w:rsid w:val="004D2EEA"/>
    <w:rsid w:val="004E2B50"/>
    <w:rsid w:val="004E4E8E"/>
    <w:rsid w:val="004E6D20"/>
    <w:rsid w:val="004E6DD6"/>
    <w:rsid w:val="004F0666"/>
    <w:rsid w:val="004F49D8"/>
    <w:rsid w:val="004F6412"/>
    <w:rsid w:val="004F6C87"/>
    <w:rsid w:val="00501E63"/>
    <w:rsid w:val="0050443C"/>
    <w:rsid w:val="00505B99"/>
    <w:rsid w:val="00506868"/>
    <w:rsid w:val="00506CE1"/>
    <w:rsid w:val="00510ED5"/>
    <w:rsid w:val="005122D9"/>
    <w:rsid w:val="00513C62"/>
    <w:rsid w:val="00520047"/>
    <w:rsid w:val="00525303"/>
    <w:rsid w:val="00526680"/>
    <w:rsid w:val="005327F5"/>
    <w:rsid w:val="00541560"/>
    <w:rsid w:val="0055593A"/>
    <w:rsid w:val="00567C8C"/>
    <w:rsid w:val="00567EE0"/>
    <w:rsid w:val="005726E9"/>
    <w:rsid w:val="00572D79"/>
    <w:rsid w:val="00576571"/>
    <w:rsid w:val="00577BD3"/>
    <w:rsid w:val="00581DD7"/>
    <w:rsid w:val="00594B05"/>
    <w:rsid w:val="00594F0E"/>
    <w:rsid w:val="00596629"/>
    <w:rsid w:val="00597681"/>
    <w:rsid w:val="00597B90"/>
    <w:rsid w:val="005A182D"/>
    <w:rsid w:val="005A4980"/>
    <w:rsid w:val="005A57C7"/>
    <w:rsid w:val="005A7A4F"/>
    <w:rsid w:val="005C35F4"/>
    <w:rsid w:val="005C38FE"/>
    <w:rsid w:val="005C684A"/>
    <w:rsid w:val="005D14FC"/>
    <w:rsid w:val="005D58D8"/>
    <w:rsid w:val="005D7566"/>
    <w:rsid w:val="005E152A"/>
    <w:rsid w:val="005E2124"/>
    <w:rsid w:val="005E4BF2"/>
    <w:rsid w:val="005E6FBA"/>
    <w:rsid w:val="005E7265"/>
    <w:rsid w:val="005E752E"/>
    <w:rsid w:val="005F3AB0"/>
    <w:rsid w:val="005F7439"/>
    <w:rsid w:val="00601AAF"/>
    <w:rsid w:val="0060774D"/>
    <w:rsid w:val="00615348"/>
    <w:rsid w:val="00616C1D"/>
    <w:rsid w:val="00616C96"/>
    <w:rsid w:val="00622B1B"/>
    <w:rsid w:val="00633A86"/>
    <w:rsid w:val="00640AC5"/>
    <w:rsid w:val="00645773"/>
    <w:rsid w:val="00650B11"/>
    <w:rsid w:val="00662ABA"/>
    <w:rsid w:val="00663830"/>
    <w:rsid w:val="00665417"/>
    <w:rsid w:val="00666BF4"/>
    <w:rsid w:val="00680365"/>
    <w:rsid w:val="00681D9A"/>
    <w:rsid w:val="00692B40"/>
    <w:rsid w:val="00692BEE"/>
    <w:rsid w:val="00693724"/>
    <w:rsid w:val="006A24FE"/>
    <w:rsid w:val="006A5C03"/>
    <w:rsid w:val="006A5D7F"/>
    <w:rsid w:val="006A6D66"/>
    <w:rsid w:val="006B498E"/>
    <w:rsid w:val="006B4DFA"/>
    <w:rsid w:val="006B6825"/>
    <w:rsid w:val="006C2A91"/>
    <w:rsid w:val="006C30F5"/>
    <w:rsid w:val="006C3507"/>
    <w:rsid w:val="006C5F08"/>
    <w:rsid w:val="006C60E6"/>
    <w:rsid w:val="006D04CA"/>
    <w:rsid w:val="006D088C"/>
    <w:rsid w:val="006D1939"/>
    <w:rsid w:val="006F4BD3"/>
    <w:rsid w:val="007127AA"/>
    <w:rsid w:val="00721089"/>
    <w:rsid w:val="007246A9"/>
    <w:rsid w:val="007343BB"/>
    <w:rsid w:val="007370AE"/>
    <w:rsid w:val="00744400"/>
    <w:rsid w:val="00746239"/>
    <w:rsid w:val="00752BF7"/>
    <w:rsid w:val="00754860"/>
    <w:rsid w:val="00765F05"/>
    <w:rsid w:val="007700C3"/>
    <w:rsid w:val="0078163A"/>
    <w:rsid w:val="007823B1"/>
    <w:rsid w:val="00783E38"/>
    <w:rsid w:val="00790DD7"/>
    <w:rsid w:val="007910D0"/>
    <w:rsid w:val="00794584"/>
    <w:rsid w:val="00796348"/>
    <w:rsid w:val="007A7D5B"/>
    <w:rsid w:val="007C0DC4"/>
    <w:rsid w:val="007D2AC9"/>
    <w:rsid w:val="007E0595"/>
    <w:rsid w:val="007E0916"/>
    <w:rsid w:val="007E151D"/>
    <w:rsid w:val="007E2F96"/>
    <w:rsid w:val="007E75BF"/>
    <w:rsid w:val="007F3A5F"/>
    <w:rsid w:val="007F49A8"/>
    <w:rsid w:val="007F60FD"/>
    <w:rsid w:val="008046C5"/>
    <w:rsid w:val="00805162"/>
    <w:rsid w:val="0080741C"/>
    <w:rsid w:val="008204B6"/>
    <w:rsid w:val="008216AA"/>
    <w:rsid w:val="00825487"/>
    <w:rsid w:val="008276BF"/>
    <w:rsid w:val="00827A68"/>
    <w:rsid w:val="00831F6E"/>
    <w:rsid w:val="00841ED5"/>
    <w:rsid w:val="00844235"/>
    <w:rsid w:val="0085174C"/>
    <w:rsid w:val="00851F6C"/>
    <w:rsid w:val="008531B3"/>
    <w:rsid w:val="00853C10"/>
    <w:rsid w:val="00857021"/>
    <w:rsid w:val="008576F7"/>
    <w:rsid w:val="008609C8"/>
    <w:rsid w:val="00892CAC"/>
    <w:rsid w:val="00896786"/>
    <w:rsid w:val="00896FC8"/>
    <w:rsid w:val="008A6C23"/>
    <w:rsid w:val="008A6E72"/>
    <w:rsid w:val="008B0846"/>
    <w:rsid w:val="008B2D7D"/>
    <w:rsid w:val="008C053E"/>
    <w:rsid w:val="008D5E3D"/>
    <w:rsid w:val="008D7E52"/>
    <w:rsid w:val="008E1844"/>
    <w:rsid w:val="008E2F21"/>
    <w:rsid w:val="008E3443"/>
    <w:rsid w:val="008E3F3A"/>
    <w:rsid w:val="008E573F"/>
    <w:rsid w:val="008E57CD"/>
    <w:rsid w:val="008F482E"/>
    <w:rsid w:val="00902D8A"/>
    <w:rsid w:val="00904CBF"/>
    <w:rsid w:val="009059C8"/>
    <w:rsid w:val="00917C60"/>
    <w:rsid w:val="0092692E"/>
    <w:rsid w:val="00930CB9"/>
    <w:rsid w:val="009361BC"/>
    <w:rsid w:val="00936BF3"/>
    <w:rsid w:val="009415F4"/>
    <w:rsid w:val="00945A79"/>
    <w:rsid w:val="00945B87"/>
    <w:rsid w:val="00946B83"/>
    <w:rsid w:val="009564DE"/>
    <w:rsid w:val="009676C0"/>
    <w:rsid w:val="00971BFA"/>
    <w:rsid w:val="00972434"/>
    <w:rsid w:val="0097477F"/>
    <w:rsid w:val="00976BD2"/>
    <w:rsid w:val="0099064B"/>
    <w:rsid w:val="00992BA8"/>
    <w:rsid w:val="00994E13"/>
    <w:rsid w:val="009A38E6"/>
    <w:rsid w:val="009B5597"/>
    <w:rsid w:val="009B62FE"/>
    <w:rsid w:val="009C108E"/>
    <w:rsid w:val="009C1126"/>
    <w:rsid w:val="009C7D15"/>
    <w:rsid w:val="009D05CD"/>
    <w:rsid w:val="009D05D0"/>
    <w:rsid w:val="009D1A70"/>
    <w:rsid w:val="009E41C2"/>
    <w:rsid w:val="009E43A9"/>
    <w:rsid w:val="009F0A19"/>
    <w:rsid w:val="009F10BA"/>
    <w:rsid w:val="009F26CE"/>
    <w:rsid w:val="00A0216B"/>
    <w:rsid w:val="00A05D5E"/>
    <w:rsid w:val="00A0654C"/>
    <w:rsid w:val="00A066D7"/>
    <w:rsid w:val="00A10AF6"/>
    <w:rsid w:val="00A12506"/>
    <w:rsid w:val="00A22B69"/>
    <w:rsid w:val="00A235EF"/>
    <w:rsid w:val="00A270C3"/>
    <w:rsid w:val="00A278BF"/>
    <w:rsid w:val="00A27D55"/>
    <w:rsid w:val="00A30CD7"/>
    <w:rsid w:val="00A31254"/>
    <w:rsid w:val="00A31A85"/>
    <w:rsid w:val="00A31C45"/>
    <w:rsid w:val="00A320B2"/>
    <w:rsid w:val="00A32E1C"/>
    <w:rsid w:val="00A40063"/>
    <w:rsid w:val="00A40213"/>
    <w:rsid w:val="00A665BC"/>
    <w:rsid w:val="00A75831"/>
    <w:rsid w:val="00A812A5"/>
    <w:rsid w:val="00A83BA2"/>
    <w:rsid w:val="00A870C2"/>
    <w:rsid w:val="00A9283F"/>
    <w:rsid w:val="00A951C7"/>
    <w:rsid w:val="00AA059E"/>
    <w:rsid w:val="00AA2B84"/>
    <w:rsid w:val="00AA69D0"/>
    <w:rsid w:val="00AB0BA6"/>
    <w:rsid w:val="00AB2BAE"/>
    <w:rsid w:val="00AC3228"/>
    <w:rsid w:val="00AC5325"/>
    <w:rsid w:val="00AC66A2"/>
    <w:rsid w:val="00AD1D41"/>
    <w:rsid w:val="00AD760D"/>
    <w:rsid w:val="00AE25C6"/>
    <w:rsid w:val="00AE4E7E"/>
    <w:rsid w:val="00AF4135"/>
    <w:rsid w:val="00B1646D"/>
    <w:rsid w:val="00B17891"/>
    <w:rsid w:val="00B17934"/>
    <w:rsid w:val="00B203E4"/>
    <w:rsid w:val="00B24EBB"/>
    <w:rsid w:val="00B31D71"/>
    <w:rsid w:val="00B479D3"/>
    <w:rsid w:val="00B54FA0"/>
    <w:rsid w:val="00B61C00"/>
    <w:rsid w:val="00B61CBC"/>
    <w:rsid w:val="00B74F01"/>
    <w:rsid w:val="00B87435"/>
    <w:rsid w:val="00B878D9"/>
    <w:rsid w:val="00B92E88"/>
    <w:rsid w:val="00B93BF0"/>
    <w:rsid w:val="00B943F9"/>
    <w:rsid w:val="00B94E44"/>
    <w:rsid w:val="00BA5FF0"/>
    <w:rsid w:val="00BA6C80"/>
    <w:rsid w:val="00BB1A78"/>
    <w:rsid w:val="00BC268E"/>
    <w:rsid w:val="00BD0AF4"/>
    <w:rsid w:val="00BD5E90"/>
    <w:rsid w:val="00BE0DD3"/>
    <w:rsid w:val="00BE33C9"/>
    <w:rsid w:val="00BE5602"/>
    <w:rsid w:val="00BE764F"/>
    <w:rsid w:val="00BF0358"/>
    <w:rsid w:val="00BF1870"/>
    <w:rsid w:val="00BF39C0"/>
    <w:rsid w:val="00BF4A16"/>
    <w:rsid w:val="00C02739"/>
    <w:rsid w:val="00C03328"/>
    <w:rsid w:val="00C051E7"/>
    <w:rsid w:val="00C05911"/>
    <w:rsid w:val="00C061E6"/>
    <w:rsid w:val="00C07DC5"/>
    <w:rsid w:val="00C07F96"/>
    <w:rsid w:val="00C2411D"/>
    <w:rsid w:val="00C27CAD"/>
    <w:rsid w:val="00C34BBF"/>
    <w:rsid w:val="00C411FE"/>
    <w:rsid w:val="00C4659A"/>
    <w:rsid w:val="00C47577"/>
    <w:rsid w:val="00C5195D"/>
    <w:rsid w:val="00C6279E"/>
    <w:rsid w:val="00C6638A"/>
    <w:rsid w:val="00C72243"/>
    <w:rsid w:val="00C757E4"/>
    <w:rsid w:val="00C76822"/>
    <w:rsid w:val="00C94B8D"/>
    <w:rsid w:val="00C962C9"/>
    <w:rsid w:val="00CA4965"/>
    <w:rsid w:val="00CA518E"/>
    <w:rsid w:val="00CB2D02"/>
    <w:rsid w:val="00CB4740"/>
    <w:rsid w:val="00CB7459"/>
    <w:rsid w:val="00CC036B"/>
    <w:rsid w:val="00CC28A3"/>
    <w:rsid w:val="00CC76A2"/>
    <w:rsid w:val="00CC77EA"/>
    <w:rsid w:val="00CD05DA"/>
    <w:rsid w:val="00CD4C9D"/>
    <w:rsid w:val="00CD6F89"/>
    <w:rsid w:val="00CE0694"/>
    <w:rsid w:val="00CE4E23"/>
    <w:rsid w:val="00CE79FB"/>
    <w:rsid w:val="00CF2EFA"/>
    <w:rsid w:val="00D12407"/>
    <w:rsid w:val="00D15647"/>
    <w:rsid w:val="00D205BC"/>
    <w:rsid w:val="00D22171"/>
    <w:rsid w:val="00D30513"/>
    <w:rsid w:val="00D31E6C"/>
    <w:rsid w:val="00D32761"/>
    <w:rsid w:val="00D40645"/>
    <w:rsid w:val="00D55632"/>
    <w:rsid w:val="00D60FC6"/>
    <w:rsid w:val="00D62E75"/>
    <w:rsid w:val="00D72150"/>
    <w:rsid w:val="00D75E21"/>
    <w:rsid w:val="00D8090B"/>
    <w:rsid w:val="00D831CA"/>
    <w:rsid w:val="00D840DD"/>
    <w:rsid w:val="00D84875"/>
    <w:rsid w:val="00D87DCE"/>
    <w:rsid w:val="00D92683"/>
    <w:rsid w:val="00D96065"/>
    <w:rsid w:val="00D97759"/>
    <w:rsid w:val="00DB508D"/>
    <w:rsid w:val="00DB709E"/>
    <w:rsid w:val="00DB7213"/>
    <w:rsid w:val="00DC413B"/>
    <w:rsid w:val="00DC59CF"/>
    <w:rsid w:val="00DD48D9"/>
    <w:rsid w:val="00DE02EC"/>
    <w:rsid w:val="00DE4C49"/>
    <w:rsid w:val="00DE638A"/>
    <w:rsid w:val="00DF2D08"/>
    <w:rsid w:val="00DF4B6A"/>
    <w:rsid w:val="00DF774D"/>
    <w:rsid w:val="00E02B8E"/>
    <w:rsid w:val="00E04894"/>
    <w:rsid w:val="00E07642"/>
    <w:rsid w:val="00E10428"/>
    <w:rsid w:val="00E22AFA"/>
    <w:rsid w:val="00E236F1"/>
    <w:rsid w:val="00E3165F"/>
    <w:rsid w:val="00E31787"/>
    <w:rsid w:val="00E319A9"/>
    <w:rsid w:val="00E31A2A"/>
    <w:rsid w:val="00E31D48"/>
    <w:rsid w:val="00E42D9C"/>
    <w:rsid w:val="00E4771A"/>
    <w:rsid w:val="00E57E86"/>
    <w:rsid w:val="00E719B2"/>
    <w:rsid w:val="00E735E6"/>
    <w:rsid w:val="00E7437B"/>
    <w:rsid w:val="00E75770"/>
    <w:rsid w:val="00E82A80"/>
    <w:rsid w:val="00E82E79"/>
    <w:rsid w:val="00E848DC"/>
    <w:rsid w:val="00E872FA"/>
    <w:rsid w:val="00E92734"/>
    <w:rsid w:val="00E97B6C"/>
    <w:rsid w:val="00EA6B06"/>
    <w:rsid w:val="00EB5752"/>
    <w:rsid w:val="00EB689A"/>
    <w:rsid w:val="00EB6985"/>
    <w:rsid w:val="00ED6921"/>
    <w:rsid w:val="00F0481D"/>
    <w:rsid w:val="00F07A55"/>
    <w:rsid w:val="00F1130A"/>
    <w:rsid w:val="00F14B92"/>
    <w:rsid w:val="00F15273"/>
    <w:rsid w:val="00F27CF2"/>
    <w:rsid w:val="00F3032E"/>
    <w:rsid w:val="00F335D4"/>
    <w:rsid w:val="00F34E58"/>
    <w:rsid w:val="00F41F77"/>
    <w:rsid w:val="00F444C7"/>
    <w:rsid w:val="00F53866"/>
    <w:rsid w:val="00F678B6"/>
    <w:rsid w:val="00F7527E"/>
    <w:rsid w:val="00F8488A"/>
    <w:rsid w:val="00F84DCB"/>
    <w:rsid w:val="00F92871"/>
    <w:rsid w:val="00F97FD6"/>
    <w:rsid w:val="00FB2D6E"/>
    <w:rsid w:val="00FC2B41"/>
    <w:rsid w:val="00FC7870"/>
    <w:rsid w:val="00FD0E42"/>
    <w:rsid w:val="00FD1EC9"/>
    <w:rsid w:val="00FD55E8"/>
    <w:rsid w:val="00FD59F4"/>
    <w:rsid w:val="00FD7C22"/>
    <w:rsid w:val="00FD7CA0"/>
    <w:rsid w:val="00FD7DFE"/>
    <w:rsid w:val="00FE0949"/>
    <w:rsid w:val="00FE09F4"/>
    <w:rsid w:val="00FE36C2"/>
    <w:rsid w:val="00FF70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E351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lsdException w:name="footer" w:semiHidden="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unhideWhenUsed="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
    <w:qFormat/>
    <w:rsid w:val="00E872FA"/>
    <w:pPr>
      <w:spacing w:line="480" w:lineRule="auto"/>
    </w:pPr>
    <w:rPr>
      <w:sz w:val="20"/>
    </w:rPr>
  </w:style>
  <w:style w:type="paragraph" w:styleId="Heading1">
    <w:name w:val="heading 1"/>
    <w:basedOn w:val="Normal"/>
    <w:next w:val="Normal"/>
    <w:link w:val="Heading1Char"/>
    <w:uiPriority w:val="2"/>
    <w:qFormat/>
    <w:rsid w:val="008D5E3D"/>
    <w:pPr>
      <w:spacing w:before="90" w:after="360" w:line="240" w:lineRule="auto"/>
      <w:ind w:left="11" w:right="-11"/>
      <w:outlineLvl w:val="0"/>
    </w:pPr>
    <w:rPr>
      <w:rFonts w:asciiTheme="majorHAnsi" w:hAnsiTheme="majorHAnsi"/>
      <w:caps/>
      <w:color w:val="4354A2" w:themeColor="accent1"/>
      <w:sz w:val="56"/>
      <w:szCs w:val="28"/>
    </w:rPr>
  </w:style>
  <w:style w:type="paragraph" w:styleId="Heading2">
    <w:name w:val="heading 2"/>
    <w:aliases w:val="Index"/>
    <w:basedOn w:val="Normal"/>
    <w:next w:val="Normal"/>
    <w:link w:val="Heading2Char"/>
    <w:uiPriority w:val="1"/>
    <w:qFormat/>
    <w:rsid w:val="000D719D"/>
    <w:pPr>
      <w:ind w:left="15"/>
      <w:jc w:val="both"/>
      <w:textAlignment w:val="baseline"/>
      <w:outlineLvl w:val="1"/>
    </w:pPr>
    <w:rPr>
      <w:rFonts w:ascii="Franklin Gothic Book" w:eastAsia="Franklin Gothic Book" w:hAnsi="Franklin Gothic Book" w:cs="Segoe UI"/>
      <w:color w:val="4354A2"/>
      <w:sz w:val="32"/>
      <w:szCs w:val="32"/>
    </w:rPr>
  </w:style>
  <w:style w:type="paragraph" w:styleId="Heading3">
    <w:name w:val="heading 3"/>
    <w:basedOn w:val="Normal"/>
    <w:next w:val="Normal"/>
    <w:link w:val="Heading3Char"/>
    <w:uiPriority w:val="2"/>
    <w:semiHidden/>
    <w:rsid w:val="006B498E"/>
    <w:pPr>
      <w:spacing w:before="23"/>
      <w:jc w:val="center"/>
      <w:outlineLvl w:val="2"/>
    </w:pPr>
    <w:rPr>
      <w:rFonts w:ascii="Gill Sans MT" w:hAnsi="Gill Sans MT"/>
      <w:b/>
      <w:color w:val="4354A2" w:themeColor="accent1"/>
      <w:spacing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16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10"/>
    <w:semiHidden/>
    <w:rsid w:val="0078163A"/>
    <w:rPr>
      <w:sz w:val="10"/>
    </w:rPr>
  </w:style>
  <w:style w:type="paragraph" w:styleId="ListBullet">
    <w:name w:val="List Bullet"/>
    <w:basedOn w:val="Normal"/>
    <w:uiPriority w:val="99"/>
    <w:rsid w:val="008D5E3D"/>
    <w:pPr>
      <w:numPr>
        <w:numId w:val="2"/>
      </w:numPr>
      <w:ind w:left="697" w:hanging="357"/>
      <w:contextualSpacing/>
    </w:pPr>
  </w:style>
  <w:style w:type="paragraph" w:customStyle="1" w:styleId="TextBody">
    <w:name w:val="Text Body"/>
    <w:basedOn w:val="BodyText"/>
    <w:link w:val="TextBodyChar"/>
    <w:uiPriority w:val="7"/>
    <w:semiHidden/>
    <w:rsid w:val="007D2AC9"/>
    <w:pPr>
      <w:widowControl w:val="0"/>
      <w:autoSpaceDE w:val="0"/>
      <w:autoSpaceDN w:val="0"/>
      <w:spacing w:before="7" w:after="0" w:line="268" w:lineRule="auto"/>
      <w:ind w:left="20" w:right="-13"/>
    </w:pPr>
    <w:rPr>
      <w:rFonts w:eastAsia="Franklin Gothic Book" w:cs="Franklin Gothic Book"/>
      <w:color w:val="4354A2" w:themeColor="accent1"/>
      <w:szCs w:val="22"/>
      <w:lang w:bidi="en-US"/>
    </w:rPr>
  </w:style>
  <w:style w:type="character" w:customStyle="1" w:styleId="TextBodyChar">
    <w:name w:val="Text Body Char"/>
    <w:basedOn w:val="BodyTextChar"/>
    <w:link w:val="TextBody"/>
    <w:uiPriority w:val="7"/>
    <w:semiHidden/>
    <w:rsid w:val="00946B83"/>
    <w:rPr>
      <w:rFonts w:eastAsia="Franklin Gothic Book" w:cs="Franklin Gothic Book"/>
      <w:color w:val="4354A2" w:themeColor="accent1"/>
      <w:sz w:val="20"/>
      <w:szCs w:val="22"/>
      <w:lang w:bidi="en-US"/>
    </w:rPr>
  </w:style>
  <w:style w:type="paragraph" w:styleId="BodyText">
    <w:name w:val="Body Text"/>
    <w:basedOn w:val="Normal"/>
    <w:link w:val="BodyTextChar"/>
    <w:uiPriority w:val="99"/>
    <w:semiHidden/>
    <w:rsid w:val="00A40213"/>
    <w:pPr>
      <w:spacing w:after="120"/>
    </w:pPr>
  </w:style>
  <w:style w:type="character" w:customStyle="1" w:styleId="BodyTextChar">
    <w:name w:val="Body Text Char"/>
    <w:basedOn w:val="DefaultParagraphFont"/>
    <w:link w:val="BodyText"/>
    <w:uiPriority w:val="99"/>
    <w:semiHidden/>
    <w:rsid w:val="008E1844"/>
  </w:style>
  <w:style w:type="paragraph" w:customStyle="1" w:styleId="Subhead">
    <w:name w:val="Subhead"/>
    <w:basedOn w:val="Normal"/>
    <w:link w:val="SubheadChar"/>
    <w:uiPriority w:val="3"/>
    <w:qFormat/>
    <w:rsid w:val="005C684A"/>
    <w:pPr>
      <w:widowControl w:val="0"/>
      <w:autoSpaceDE w:val="0"/>
      <w:autoSpaceDN w:val="0"/>
      <w:spacing w:before="120" w:line="360" w:lineRule="auto"/>
      <w:ind w:left="14"/>
    </w:pPr>
    <w:rPr>
      <w:rFonts w:ascii="Franklin Gothic Demi" w:eastAsia="Franklin Gothic Book" w:hAnsi="Franklin Gothic Demi" w:cs="Franklin Gothic Book"/>
      <w:bCs/>
      <w:color w:val="4354A2" w:themeColor="accent1"/>
      <w:sz w:val="32"/>
      <w:szCs w:val="22"/>
      <w:lang w:bidi="en-US"/>
    </w:rPr>
  </w:style>
  <w:style w:type="character" w:customStyle="1" w:styleId="SubheadChar">
    <w:name w:val="Subhead Char"/>
    <w:basedOn w:val="DefaultParagraphFont"/>
    <w:link w:val="Subhead"/>
    <w:uiPriority w:val="3"/>
    <w:rsid w:val="00946B83"/>
    <w:rPr>
      <w:rFonts w:ascii="Franklin Gothic Demi" w:eastAsia="Franklin Gothic Book" w:hAnsi="Franklin Gothic Demi" w:cs="Franklin Gothic Book"/>
      <w:bCs/>
      <w:color w:val="4354A2" w:themeColor="accent1"/>
      <w:sz w:val="32"/>
      <w:szCs w:val="22"/>
      <w:lang w:bidi="en-US"/>
    </w:rPr>
  </w:style>
  <w:style w:type="paragraph" w:customStyle="1" w:styleId="TableHeader">
    <w:name w:val="Table Header"/>
    <w:basedOn w:val="Normal"/>
    <w:link w:val="TableHeaderChar"/>
    <w:uiPriority w:val="8"/>
    <w:qFormat/>
    <w:rsid w:val="00E872FA"/>
    <w:pPr>
      <w:widowControl w:val="0"/>
      <w:autoSpaceDE w:val="0"/>
      <w:autoSpaceDN w:val="0"/>
      <w:spacing w:before="20" w:line="254" w:lineRule="auto"/>
      <w:jc w:val="center"/>
    </w:pPr>
    <w:rPr>
      <w:rFonts w:ascii="Franklin Gothic Demi" w:eastAsia="Franklin Gothic Book" w:hAnsi="Franklin Gothic Book" w:cs="Franklin Gothic Book"/>
      <w:bCs/>
      <w:color w:val="4455A2"/>
      <w:sz w:val="22"/>
      <w:szCs w:val="22"/>
      <w:lang w:bidi="en-US"/>
    </w:rPr>
  </w:style>
  <w:style w:type="character" w:customStyle="1" w:styleId="TableHeaderChar">
    <w:name w:val="Table Header Char"/>
    <w:basedOn w:val="DefaultParagraphFont"/>
    <w:link w:val="TableHeader"/>
    <w:uiPriority w:val="8"/>
    <w:rsid w:val="00E872FA"/>
    <w:rPr>
      <w:rFonts w:ascii="Franklin Gothic Demi" w:eastAsia="Franklin Gothic Book" w:hAnsi="Franklin Gothic Book" w:cs="Franklin Gothic Book"/>
      <w:bCs/>
      <w:color w:val="4455A2"/>
      <w:sz w:val="22"/>
      <w:szCs w:val="22"/>
      <w:lang w:bidi="en-US"/>
    </w:rPr>
  </w:style>
  <w:style w:type="paragraph" w:customStyle="1" w:styleId="PictureInfo">
    <w:name w:val="Picture Info"/>
    <w:basedOn w:val="Normal"/>
    <w:uiPriority w:val="8"/>
    <w:rsid w:val="00BC268E"/>
    <w:rPr>
      <w:rFonts w:ascii="Franklin Gothic Book" w:hAnsi="Franklin Gothic Book"/>
      <w:bCs/>
      <w:color w:val="4354A2" w:themeColor="accent1"/>
      <w:sz w:val="22"/>
    </w:rPr>
  </w:style>
  <w:style w:type="character" w:customStyle="1" w:styleId="Heading1Char">
    <w:name w:val="Heading 1 Char"/>
    <w:basedOn w:val="DefaultParagraphFont"/>
    <w:link w:val="Heading1"/>
    <w:uiPriority w:val="2"/>
    <w:rsid w:val="00946B83"/>
    <w:rPr>
      <w:rFonts w:asciiTheme="majorHAnsi" w:hAnsiTheme="majorHAnsi"/>
      <w:caps/>
      <w:color w:val="4354A2" w:themeColor="accent1"/>
      <w:sz w:val="56"/>
      <w:szCs w:val="28"/>
    </w:rPr>
  </w:style>
  <w:style w:type="character" w:customStyle="1" w:styleId="Heading2Char">
    <w:name w:val="Heading 2 Char"/>
    <w:aliases w:val="Index Char"/>
    <w:basedOn w:val="DefaultParagraphFont"/>
    <w:link w:val="Heading2"/>
    <w:uiPriority w:val="1"/>
    <w:rsid w:val="00E07642"/>
    <w:rPr>
      <w:rFonts w:ascii="Franklin Gothic Book" w:eastAsia="Franklin Gothic Book" w:hAnsi="Franklin Gothic Book" w:cs="Segoe UI"/>
      <w:color w:val="4354A2"/>
      <w:sz w:val="32"/>
      <w:szCs w:val="32"/>
    </w:rPr>
  </w:style>
  <w:style w:type="character" w:customStyle="1" w:styleId="Heading3Char">
    <w:name w:val="Heading 3 Char"/>
    <w:basedOn w:val="DefaultParagraphFont"/>
    <w:link w:val="Heading3"/>
    <w:uiPriority w:val="2"/>
    <w:semiHidden/>
    <w:rsid w:val="00946B83"/>
    <w:rPr>
      <w:rFonts w:ascii="Gill Sans MT" w:hAnsi="Gill Sans MT"/>
      <w:b/>
      <w:color w:val="4354A2" w:themeColor="accent1"/>
      <w:spacing w:val="40"/>
      <w:sz w:val="20"/>
    </w:rPr>
  </w:style>
  <w:style w:type="character" w:styleId="PlaceholderText">
    <w:name w:val="Placeholder Text"/>
    <w:basedOn w:val="DefaultParagraphFont"/>
    <w:uiPriority w:val="99"/>
    <w:semiHidden/>
    <w:rsid w:val="008E1844"/>
    <w:rPr>
      <w:color w:val="808080"/>
    </w:rPr>
  </w:style>
  <w:style w:type="paragraph" w:styleId="Footer">
    <w:name w:val="footer"/>
    <w:basedOn w:val="Normal"/>
    <w:link w:val="FooterChar"/>
    <w:uiPriority w:val="99"/>
    <w:rsid w:val="001D6100"/>
    <w:pPr>
      <w:tabs>
        <w:tab w:val="center" w:pos="4677"/>
        <w:tab w:val="right" w:pos="9355"/>
      </w:tabs>
    </w:pPr>
  </w:style>
  <w:style w:type="character" w:customStyle="1" w:styleId="FooterChar">
    <w:name w:val="Footer Char"/>
    <w:basedOn w:val="DefaultParagraphFont"/>
    <w:link w:val="Footer"/>
    <w:uiPriority w:val="99"/>
    <w:rsid w:val="001D6100"/>
  </w:style>
  <w:style w:type="paragraph" w:styleId="NormalWeb">
    <w:name w:val="Normal (Web)"/>
    <w:basedOn w:val="Normal"/>
    <w:uiPriority w:val="99"/>
    <w:semiHidden/>
    <w:rsid w:val="003E115A"/>
    <w:rPr>
      <w:rFonts w:ascii="Times New Roman" w:hAnsi="Times New Roman" w:cs="Times New Roman"/>
      <w:sz w:val="24"/>
    </w:rPr>
  </w:style>
  <w:style w:type="paragraph" w:styleId="Caption">
    <w:name w:val="caption"/>
    <w:basedOn w:val="Normal"/>
    <w:next w:val="Normal"/>
    <w:uiPriority w:val="35"/>
    <w:semiHidden/>
    <w:qFormat/>
    <w:rsid w:val="00D62E75"/>
    <w:pPr>
      <w:spacing w:after="200" w:line="240" w:lineRule="auto"/>
    </w:pPr>
    <w:rPr>
      <w:i/>
      <w:iCs/>
      <w:color w:val="44546A" w:themeColor="text2"/>
      <w:sz w:val="18"/>
      <w:szCs w:val="18"/>
    </w:rPr>
  </w:style>
  <w:style w:type="paragraph" w:styleId="ListParagraph">
    <w:name w:val="List Paragraph"/>
    <w:basedOn w:val="Normal"/>
    <w:uiPriority w:val="34"/>
    <w:semiHidden/>
    <w:qFormat/>
    <w:rsid w:val="00D60FC6"/>
    <w:pPr>
      <w:ind w:left="720"/>
      <w:contextualSpacing/>
    </w:pPr>
  </w:style>
  <w:style w:type="paragraph" w:styleId="BalloonText">
    <w:name w:val="Balloon Text"/>
    <w:basedOn w:val="Normal"/>
    <w:link w:val="BalloonTextChar"/>
    <w:uiPriority w:val="99"/>
    <w:semiHidden/>
    <w:unhideWhenUsed/>
    <w:rsid w:val="00AA059E"/>
    <w:pPr>
      <w:spacing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A059E"/>
    <w:rPr>
      <w:rFonts w:ascii="Times New Roman" w:hAnsi="Times New Roman" w:cs="Times New Roman"/>
      <w:sz w:val="18"/>
      <w:szCs w:val="18"/>
    </w:rPr>
  </w:style>
  <w:style w:type="paragraph" w:styleId="Title">
    <w:name w:val="Title"/>
    <w:basedOn w:val="Normal"/>
    <w:next w:val="Normal"/>
    <w:link w:val="TitleChar"/>
    <w:qFormat/>
    <w:rsid w:val="007246A9"/>
    <w:pPr>
      <w:spacing w:line="240" w:lineRule="auto"/>
      <w:contextualSpacing/>
    </w:pPr>
    <w:rPr>
      <w:rFonts w:asciiTheme="majorHAnsi" w:eastAsiaTheme="majorEastAsia" w:hAnsiTheme="majorHAnsi" w:cstheme="majorBidi"/>
      <w:b/>
      <w:color w:val="4354A2" w:themeColor="accent1"/>
      <w:spacing w:val="80"/>
      <w:sz w:val="72"/>
      <w:szCs w:val="56"/>
    </w:rPr>
  </w:style>
  <w:style w:type="character" w:customStyle="1" w:styleId="TitleChar">
    <w:name w:val="Title Char"/>
    <w:basedOn w:val="DefaultParagraphFont"/>
    <w:link w:val="Title"/>
    <w:rsid w:val="00946B83"/>
    <w:rPr>
      <w:rFonts w:asciiTheme="majorHAnsi" w:eastAsiaTheme="majorEastAsia" w:hAnsiTheme="majorHAnsi" w:cstheme="majorBidi"/>
      <w:b/>
      <w:color w:val="4354A2" w:themeColor="accent1"/>
      <w:spacing w:val="80"/>
      <w:sz w:val="72"/>
      <w:szCs w:val="56"/>
    </w:rPr>
  </w:style>
  <w:style w:type="paragraph" w:customStyle="1" w:styleId="CoverInfo">
    <w:name w:val="Cover Info"/>
    <w:basedOn w:val="Normal"/>
    <w:uiPriority w:val="1"/>
    <w:qFormat/>
    <w:rsid w:val="007246A9"/>
    <w:pPr>
      <w:spacing w:line="240" w:lineRule="auto"/>
      <w:outlineLvl w:val="1"/>
    </w:pPr>
    <w:rPr>
      <w:rFonts w:asciiTheme="majorHAnsi" w:hAnsiTheme="majorHAnsi"/>
      <w:color w:val="4354A2" w:themeColor="accent1"/>
      <w:spacing w:val="30"/>
      <w:sz w:val="24"/>
    </w:rPr>
  </w:style>
  <w:style w:type="paragraph" w:customStyle="1" w:styleId="TableOfContent">
    <w:name w:val="Table Of Content"/>
    <w:basedOn w:val="Normal"/>
    <w:uiPriority w:val="9"/>
    <w:qFormat/>
    <w:rsid w:val="008D5E3D"/>
    <w:rPr>
      <w:color w:val="4354A2" w:themeColor="accent1"/>
      <w:sz w:val="32"/>
    </w:rPr>
  </w:style>
  <w:style w:type="paragraph" w:customStyle="1" w:styleId="TableData">
    <w:name w:val="Table Data"/>
    <w:basedOn w:val="Normal"/>
    <w:uiPriority w:val="9"/>
    <w:qFormat/>
    <w:rsid w:val="00E872FA"/>
    <w:pPr>
      <w:spacing w:line="240" w:lineRule="auto"/>
      <w:jc w:val="center"/>
    </w:pPr>
    <w:rPr>
      <w:color w:val="595959" w:themeColor="text1" w:themeTint="A6"/>
    </w:rPr>
  </w:style>
  <w:style w:type="paragraph" w:customStyle="1" w:styleId="TableHeaderLeft">
    <w:name w:val="Table Header Left"/>
    <w:basedOn w:val="TableHeader"/>
    <w:uiPriority w:val="9"/>
    <w:qFormat/>
    <w:rsid w:val="00E872FA"/>
    <w:pPr>
      <w:framePr w:hSpace="180" w:wrap="around" w:vAnchor="text" w:hAnchor="margin" w:y="-9"/>
      <w:jc w:val="left"/>
    </w:pPr>
  </w:style>
  <w:style w:type="paragraph" w:styleId="TOCHeading">
    <w:name w:val="TOC Heading"/>
    <w:basedOn w:val="Heading1"/>
    <w:next w:val="Normal"/>
    <w:uiPriority w:val="39"/>
    <w:unhideWhenUsed/>
    <w:qFormat/>
    <w:rsid w:val="00054941"/>
    <w:pPr>
      <w:keepNext/>
      <w:keepLines/>
      <w:spacing w:before="240" w:after="0" w:line="259" w:lineRule="auto"/>
      <w:ind w:left="0" w:right="0"/>
      <w:outlineLvl w:val="9"/>
    </w:pPr>
    <w:rPr>
      <w:rFonts w:eastAsiaTheme="majorEastAsia" w:cstheme="majorBidi"/>
      <w:caps w:val="0"/>
      <w:color w:val="323E79" w:themeColor="accent1" w:themeShade="BF"/>
      <w:sz w:val="32"/>
      <w:szCs w:val="32"/>
    </w:rPr>
  </w:style>
  <w:style w:type="paragraph" w:styleId="TOC2">
    <w:name w:val="toc 2"/>
    <w:basedOn w:val="Normal"/>
    <w:next w:val="Normal"/>
    <w:autoRedefine/>
    <w:uiPriority w:val="39"/>
    <w:rsid w:val="00054941"/>
    <w:pPr>
      <w:spacing w:before="120"/>
      <w:ind w:left="200"/>
    </w:pPr>
    <w:rPr>
      <w:b/>
      <w:bCs/>
      <w:sz w:val="22"/>
      <w:szCs w:val="22"/>
    </w:rPr>
  </w:style>
  <w:style w:type="paragraph" w:styleId="TOC1">
    <w:name w:val="toc 1"/>
    <w:basedOn w:val="Normal"/>
    <w:next w:val="Normal"/>
    <w:autoRedefine/>
    <w:uiPriority w:val="39"/>
    <w:rsid w:val="00054941"/>
    <w:pPr>
      <w:spacing w:before="120"/>
    </w:pPr>
    <w:rPr>
      <w:b/>
      <w:bCs/>
      <w:i/>
      <w:iCs/>
      <w:sz w:val="24"/>
    </w:rPr>
  </w:style>
  <w:style w:type="character" w:styleId="Hyperlink">
    <w:name w:val="Hyperlink"/>
    <w:basedOn w:val="DefaultParagraphFont"/>
    <w:uiPriority w:val="99"/>
    <w:unhideWhenUsed/>
    <w:rsid w:val="00054941"/>
    <w:rPr>
      <w:color w:val="0563C1" w:themeColor="hyperlink"/>
      <w:u w:val="single"/>
    </w:rPr>
  </w:style>
  <w:style w:type="paragraph" w:styleId="TOC3">
    <w:name w:val="toc 3"/>
    <w:basedOn w:val="Normal"/>
    <w:next w:val="Normal"/>
    <w:autoRedefine/>
    <w:uiPriority w:val="39"/>
    <w:semiHidden/>
    <w:rsid w:val="006C5F08"/>
    <w:pPr>
      <w:ind w:left="400"/>
    </w:pPr>
    <w:rPr>
      <w:szCs w:val="20"/>
    </w:rPr>
  </w:style>
  <w:style w:type="paragraph" w:styleId="TOC4">
    <w:name w:val="toc 4"/>
    <w:basedOn w:val="Normal"/>
    <w:next w:val="Normal"/>
    <w:autoRedefine/>
    <w:uiPriority w:val="39"/>
    <w:semiHidden/>
    <w:rsid w:val="006C5F08"/>
    <w:pPr>
      <w:ind w:left="600"/>
    </w:pPr>
    <w:rPr>
      <w:szCs w:val="20"/>
    </w:rPr>
  </w:style>
  <w:style w:type="paragraph" w:styleId="TOC5">
    <w:name w:val="toc 5"/>
    <w:basedOn w:val="Normal"/>
    <w:next w:val="Normal"/>
    <w:autoRedefine/>
    <w:uiPriority w:val="39"/>
    <w:semiHidden/>
    <w:rsid w:val="006C5F08"/>
    <w:pPr>
      <w:ind w:left="800"/>
    </w:pPr>
    <w:rPr>
      <w:szCs w:val="20"/>
    </w:rPr>
  </w:style>
  <w:style w:type="paragraph" w:styleId="TOC6">
    <w:name w:val="toc 6"/>
    <w:basedOn w:val="Normal"/>
    <w:next w:val="Normal"/>
    <w:autoRedefine/>
    <w:uiPriority w:val="39"/>
    <w:semiHidden/>
    <w:rsid w:val="006C5F08"/>
    <w:pPr>
      <w:ind w:left="1000"/>
    </w:pPr>
    <w:rPr>
      <w:szCs w:val="20"/>
    </w:rPr>
  </w:style>
  <w:style w:type="paragraph" w:styleId="TOC7">
    <w:name w:val="toc 7"/>
    <w:basedOn w:val="Normal"/>
    <w:next w:val="Normal"/>
    <w:autoRedefine/>
    <w:uiPriority w:val="39"/>
    <w:semiHidden/>
    <w:rsid w:val="006C5F08"/>
    <w:pPr>
      <w:ind w:left="1200"/>
    </w:pPr>
    <w:rPr>
      <w:szCs w:val="20"/>
    </w:rPr>
  </w:style>
  <w:style w:type="paragraph" w:styleId="TOC8">
    <w:name w:val="toc 8"/>
    <w:basedOn w:val="Normal"/>
    <w:next w:val="Normal"/>
    <w:autoRedefine/>
    <w:uiPriority w:val="39"/>
    <w:semiHidden/>
    <w:rsid w:val="006C5F08"/>
    <w:pPr>
      <w:ind w:left="1400"/>
    </w:pPr>
    <w:rPr>
      <w:szCs w:val="20"/>
    </w:rPr>
  </w:style>
  <w:style w:type="paragraph" w:styleId="TOC9">
    <w:name w:val="toc 9"/>
    <w:basedOn w:val="Normal"/>
    <w:next w:val="Normal"/>
    <w:autoRedefine/>
    <w:uiPriority w:val="39"/>
    <w:semiHidden/>
    <w:rsid w:val="006C5F08"/>
    <w:pPr>
      <w:ind w:left="1600"/>
    </w:pPr>
    <w:rPr>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344423">
      <w:bodyDiv w:val="1"/>
      <w:marLeft w:val="0"/>
      <w:marRight w:val="0"/>
      <w:marTop w:val="0"/>
      <w:marBottom w:val="0"/>
      <w:divBdr>
        <w:top w:val="none" w:sz="0" w:space="0" w:color="auto"/>
        <w:left w:val="none" w:sz="0" w:space="0" w:color="auto"/>
        <w:bottom w:val="none" w:sz="0" w:space="0" w:color="auto"/>
        <w:right w:val="none" w:sz="0" w:space="0" w:color="auto"/>
      </w:divBdr>
    </w:div>
    <w:div w:id="1277254001">
      <w:bodyDiv w:val="1"/>
      <w:marLeft w:val="0"/>
      <w:marRight w:val="0"/>
      <w:marTop w:val="0"/>
      <w:marBottom w:val="0"/>
      <w:divBdr>
        <w:top w:val="none" w:sz="0" w:space="0" w:color="auto"/>
        <w:left w:val="none" w:sz="0" w:space="0" w:color="auto"/>
        <w:bottom w:val="none" w:sz="0" w:space="0" w:color="auto"/>
        <w:right w:val="none" w:sz="0" w:space="0" w:color="auto"/>
      </w:divBdr>
      <w:divsChild>
        <w:div w:id="443622724">
          <w:marLeft w:val="0"/>
          <w:marRight w:val="0"/>
          <w:marTop w:val="0"/>
          <w:marBottom w:val="0"/>
          <w:divBdr>
            <w:top w:val="none" w:sz="0" w:space="0" w:color="auto"/>
            <w:left w:val="none" w:sz="0" w:space="0" w:color="auto"/>
            <w:bottom w:val="none" w:sz="0" w:space="0" w:color="auto"/>
            <w:right w:val="none" w:sz="0" w:space="0" w:color="auto"/>
          </w:divBdr>
        </w:div>
        <w:div w:id="732432662">
          <w:marLeft w:val="0"/>
          <w:marRight w:val="0"/>
          <w:marTop w:val="0"/>
          <w:marBottom w:val="0"/>
          <w:divBdr>
            <w:top w:val="none" w:sz="0" w:space="0" w:color="auto"/>
            <w:left w:val="none" w:sz="0" w:space="0" w:color="auto"/>
            <w:bottom w:val="none" w:sz="0" w:space="0" w:color="auto"/>
            <w:right w:val="none" w:sz="0" w:space="0" w:color="auto"/>
          </w:divBdr>
        </w:div>
        <w:div w:id="285743416">
          <w:marLeft w:val="0"/>
          <w:marRight w:val="0"/>
          <w:marTop w:val="0"/>
          <w:marBottom w:val="0"/>
          <w:divBdr>
            <w:top w:val="none" w:sz="0" w:space="0" w:color="auto"/>
            <w:left w:val="none" w:sz="0" w:space="0" w:color="auto"/>
            <w:bottom w:val="none" w:sz="0" w:space="0" w:color="auto"/>
            <w:right w:val="none" w:sz="0" w:space="0" w:color="auto"/>
          </w:divBdr>
        </w:div>
        <w:div w:id="267473667">
          <w:marLeft w:val="0"/>
          <w:marRight w:val="0"/>
          <w:marTop w:val="0"/>
          <w:marBottom w:val="0"/>
          <w:divBdr>
            <w:top w:val="none" w:sz="0" w:space="0" w:color="auto"/>
            <w:left w:val="none" w:sz="0" w:space="0" w:color="auto"/>
            <w:bottom w:val="none" w:sz="0" w:space="0" w:color="auto"/>
            <w:right w:val="none" w:sz="0" w:space="0" w:color="auto"/>
          </w:divBdr>
        </w:div>
      </w:divsChild>
    </w:div>
    <w:div w:id="1669013799">
      <w:bodyDiv w:val="1"/>
      <w:marLeft w:val="0"/>
      <w:marRight w:val="0"/>
      <w:marTop w:val="0"/>
      <w:marBottom w:val="0"/>
      <w:divBdr>
        <w:top w:val="none" w:sz="0" w:space="0" w:color="auto"/>
        <w:left w:val="none" w:sz="0" w:space="0" w:color="auto"/>
        <w:bottom w:val="none" w:sz="0" w:space="0" w:color="auto"/>
        <w:right w:val="none" w:sz="0" w:space="0" w:color="auto"/>
      </w:divBdr>
    </w:div>
    <w:div w:id="1680427647">
      <w:bodyDiv w:val="1"/>
      <w:marLeft w:val="0"/>
      <w:marRight w:val="0"/>
      <w:marTop w:val="0"/>
      <w:marBottom w:val="0"/>
      <w:divBdr>
        <w:top w:val="none" w:sz="0" w:space="0" w:color="auto"/>
        <w:left w:val="none" w:sz="0" w:space="0" w:color="auto"/>
        <w:bottom w:val="none" w:sz="0" w:space="0" w:color="auto"/>
        <w:right w:val="none" w:sz="0" w:space="0" w:color="auto"/>
      </w:divBdr>
    </w:div>
    <w:div w:id="199676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lem\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FB6507F08BF4655A6B28559AD9FE6A3"/>
        <w:category>
          <w:name w:val="General"/>
          <w:gallery w:val="placeholder"/>
        </w:category>
        <w:types>
          <w:type w:val="bbPlcHdr"/>
        </w:types>
        <w:behaviors>
          <w:behavior w:val="content"/>
        </w:behaviors>
        <w:guid w:val="{4EBD8441-363B-418B-B934-403F6417B58A}"/>
      </w:docPartPr>
      <w:docPartBody>
        <w:p w:rsidR="00000000" w:rsidRDefault="00000000">
          <w:pPr>
            <w:pStyle w:val="4FB6507F08BF4655A6B28559AD9FE6A3"/>
          </w:pPr>
          <w:r w:rsidRPr="004F49D8">
            <w:t>/</w:t>
          </w:r>
        </w:p>
      </w:docPartBody>
    </w:docPart>
    <w:docPart>
      <w:docPartPr>
        <w:name w:val="D0046F7808524E47956F64AB0176B43C"/>
        <w:category>
          <w:name w:val="General"/>
          <w:gallery w:val="placeholder"/>
        </w:category>
        <w:types>
          <w:type w:val="bbPlcHdr"/>
        </w:types>
        <w:behaviors>
          <w:behavior w:val="content"/>
        </w:behaviors>
        <w:guid w:val="{7C5FC8C3-AA63-4458-9E99-0673E83B2FD4}"/>
      </w:docPartPr>
      <w:docPartBody>
        <w:p w:rsidR="00000000" w:rsidRDefault="00000000">
          <w:pPr>
            <w:pStyle w:val="D0046F7808524E47956F64AB0176B43C"/>
          </w:pPr>
          <w:r w:rsidRPr="004F49D8">
            <w:t>/</w:t>
          </w:r>
        </w:p>
      </w:docPartBody>
    </w:docPart>
    <w:docPart>
      <w:docPartPr>
        <w:name w:val="23BA59B75AB748FB8CAE174B9C3053F5"/>
        <w:category>
          <w:name w:val="General"/>
          <w:gallery w:val="placeholder"/>
        </w:category>
        <w:types>
          <w:type w:val="bbPlcHdr"/>
        </w:types>
        <w:behaviors>
          <w:behavior w:val="content"/>
        </w:behaviors>
        <w:guid w:val="{19FFB922-233C-4472-A3D6-6F583E574EDA}"/>
      </w:docPartPr>
      <w:docPartBody>
        <w:p w:rsidR="00000000" w:rsidRDefault="00000000">
          <w:pPr>
            <w:pStyle w:val="23BA59B75AB748FB8CAE174B9C3053F5"/>
          </w:pPr>
          <w:r w:rsidRPr="006C3507">
            <w:t>TABLE OF CONTENTS</w:t>
          </w:r>
        </w:p>
      </w:docPartBody>
    </w:docPart>
    <w:docPart>
      <w:docPartPr>
        <w:name w:val="75E17973E4614D1C9D8DEC1EB15AAAB6"/>
        <w:category>
          <w:name w:val="General"/>
          <w:gallery w:val="placeholder"/>
        </w:category>
        <w:types>
          <w:type w:val="bbPlcHdr"/>
        </w:types>
        <w:behaviors>
          <w:behavior w:val="content"/>
        </w:behaviors>
        <w:guid w:val="{242586DC-CB7F-4050-91A2-4A3D02DEA82F}"/>
      </w:docPartPr>
      <w:docPartBody>
        <w:p w:rsidR="00000000" w:rsidRDefault="00000000">
          <w:pPr>
            <w:pStyle w:val="75E17973E4614D1C9D8DEC1EB15AAAB6"/>
          </w:pPr>
          <w:r w:rsidRPr="00FD7CA0">
            <w:t>INTRODUCTION</w:t>
          </w:r>
        </w:p>
      </w:docPartBody>
    </w:docPart>
    <w:docPart>
      <w:docPartPr>
        <w:name w:val="43181BD25C844172A0389776D3D768E8"/>
        <w:category>
          <w:name w:val="General"/>
          <w:gallery w:val="placeholder"/>
        </w:category>
        <w:types>
          <w:type w:val="bbPlcHdr"/>
        </w:types>
        <w:behaviors>
          <w:behavior w:val="content"/>
        </w:behaviors>
        <w:guid w:val="{B6535192-8E39-4156-AF44-61D94C90113B}"/>
      </w:docPartPr>
      <w:docPartBody>
        <w:p w:rsidR="00000000" w:rsidRDefault="00000000">
          <w:pPr>
            <w:pStyle w:val="43181BD25C844172A0389776D3D768E8"/>
          </w:pPr>
          <w:r>
            <w:t>Subheading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Demi">
    <w:panose1 w:val="020B07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7DAB8AC"/>
    <w:lvl w:ilvl="0">
      <w:start w:val="1"/>
      <w:numFmt w:val="bullet"/>
      <w:pStyle w:val="ListBullet"/>
      <w:lvlText w:val=""/>
      <w:lvlJc w:val="left"/>
      <w:pPr>
        <w:ind w:left="360" w:hanging="360"/>
      </w:pPr>
      <w:rPr>
        <w:rFonts w:ascii="Symbol" w:hAnsi="Symbol" w:hint="default"/>
      </w:rPr>
    </w:lvl>
  </w:abstractNum>
  <w:num w:numId="1" w16cid:durableId="1831752950">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813"/>
    <w:rsid w:val="00E94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2192E74C4045D09990ED4DA593F7F9">
    <w:name w:val="262192E74C4045D09990ED4DA593F7F9"/>
  </w:style>
  <w:style w:type="character" w:styleId="PlaceholderText">
    <w:name w:val="Placeholder Text"/>
    <w:basedOn w:val="DefaultParagraphFont"/>
    <w:uiPriority w:val="99"/>
    <w:semiHidden/>
    <w:rPr>
      <w:color w:val="808080"/>
    </w:rPr>
  </w:style>
  <w:style w:type="paragraph" w:customStyle="1" w:styleId="19F9032E3EC849E18917CA11641B4CFA">
    <w:name w:val="19F9032E3EC849E18917CA11641B4CFA"/>
  </w:style>
  <w:style w:type="paragraph" w:customStyle="1" w:styleId="4FB6507F08BF4655A6B28559AD9FE6A3">
    <w:name w:val="4FB6507F08BF4655A6B28559AD9FE6A3"/>
  </w:style>
  <w:style w:type="paragraph" w:customStyle="1" w:styleId="911958E5FE404B8782D13417EBAEEF24">
    <w:name w:val="911958E5FE404B8782D13417EBAEEF24"/>
  </w:style>
  <w:style w:type="paragraph" w:customStyle="1" w:styleId="D0046F7808524E47956F64AB0176B43C">
    <w:name w:val="D0046F7808524E47956F64AB0176B43C"/>
  </w:style>
  <w:style w:type="paragraph" w:customStyle="1" w:styleId="DCC9B3DCF014449DA12CF5614C694220">
    <w:name w:val="DCC9B3DCF014449DA12CF5614C694220"/>
  </w:style>
  <w:style w:type="paragraph" w:customStyle="1" w:styleId="23BA59B75AB748FB8CAE174B9C3053F5">
    <w:name w:val="23BA59B75AB748FB8CAE174B9C3053F5"/>
  </w:style>
  <w:style w:type="paragraph" w:customStyle="1" w:styleId="TableOfContent">
    <w:name w:val="Table Of Content"/>
    <w:basedOn w:val="Normal"/>
    <w:uiPriority w:val="9"/>
    <w:qFormat/>
    <w:pPr>
      <w:spacing w:after="0" w:line="480" w:lineRule="auto"/>
    </w:pPr>
    <w:rPr>
      <w:rFonts w:eastAsiaTheme="minorHAnsi"/>
      <w:color w:val="4472C4" w:themeColor="accent1"/>
      <w:sz w:val="32"/>
      <w:szCs w:val="24"/>
      <w:lang w:val="en-US" w:eastAsia="en-US"/>
    </w:rPr>
  </w:style>
  <w:style w:type="paragraph" w:customStyle="1" w:styleId="B07A1E0995AA4E25A6DF2D43D1A55896">
    <w:name w:val="B07A1E0995AA4E25A6DF2D43D1A55896"/>
  </w:style>
  <w:style w:type="paragraph" w:customStyle="1" w:styleId="75E17973E4614D1C9D8DEC1EB15AAAB6">
    <w:name w:val="75E17973E4614D1C9D8DEC1EB15AAAB6"/>
  </w:style>
  <w:style w:type="paragraph" w:customStyle="1" w:styleId="1184118004AA48B78EDFE56DF0A5342C">
    <w:name w:val="1184118004AA48B78EDFE56DF0A5342C"/>
  </w:style>
  <w:style w:type="paragraph" w:customStyle="1" w:styleId="43181BD25C844172A0389776D3D768E8">
    <w:name w:val="43181BD25C844172A0389776D3D768E8"/>
  </w:style>
  <w:style w:type="paragraph" w:customStyle="1" w:styleId="A8A0877415A54291850D0AB3BDB7FE74">
    <w:name w:val="A8A0877415A54291850D0AB3BDB7FE74"/>
  </w:style>
  <w:style w:type="paragraph" w:customStyle="1" w:styleId="B379097DA1AC4E2586D38152E1866331">
    <w:name w:val="B379097DA1AC4E2586D38152E1866331"/>
  </w:style>
  <w:style w:type="paragraph" w:customStyle="1" w:styleId="ED6C3A9DAD624743BD54999D3EF3F033">
    <w:name w:val="ED6C3A9DAD624743BD54999D3EF3F033"/>
  </w:style>
  <w:style w:type="paragraph" w:customStyle="1" w:styleId="37F54CC5900B41FAB3324D2937136446">
    <w:name w:val="37F54CC5900B41FAB3324D2937136446"/>
  </w:style>
  <w:style w:type="paragraph" w:customStyle="1" w:styleId="C8940E3724534DC2A7B0D27EF7065B2F">
    <w:name w:val="C8940E3724534DC2A7B0D27EF7065B2F"/>
  </w:style>
  <w:style w:type="paragraph" w:customStyle="1" w:styleId="1A928FC3D03F4D0D85549EFD1FC91DAA">
    <w:name w:val="1A928FC3D03F4D0D85549EFD1FC91DAA"/>
  </w:style>
  <w:style w:type="paragraph" w:customStyle="1" w:styleId="72D3024D398B43BE93158461A1092506">
    <w:name w:val="72D3024D398B43BE93158461A1092506"/>
  </w:style>
  <w:style w:type="paragraph" w:customStyle="1" w:styleId="51D3B26B5AF745BF9B7F6B1FCD73BEA7">
    <w:name w:val="51D3B26B5AF745BF9B7F6B1FCD73BEA7"/>
  </w:style>
  <w:style w:type="paragraph" w:styleId="ListBullet">
    <w:name w:val="List Bullet"/>
    <w:basedOn w:val="Normal"/>
    <w:uiPriority w:val="99"/>
    <w:pPr>
      <w:numPr>
        <w:numId w:val="1"/>
      </w:numPr>
      <w:spacing w:after="0" w:line="480" w:lineRule="auto"/>
      <w:ind w:left="697" w:hanging="357"/>
      <w:contextualSpacing/>
    </w:pPr>
    <w:rPr>
      <w:rFonts w:eastAsiaTheme="minorHAnsi"/>
      <w:sz w:val="20"/>
      <w:szCs w:val="24"/>
      <w:lang w:val="en-US" w:eastAsia="en-US"/>
    </w:rPr>
  </w:style>
  <w:style w:type="paragraph" w:customStyle="1" w:styleId="4C84EBA1DBC1450085EF6D0F389CDACC">
    <w:name w:val="4C84EBA1DBC1450085EF6D0F389CDACC"/>
  </w:style>
  <w:style w:type="paragraph" w:customStyle="1" w:styleId="9C16AEE62EF4478981A745F2A278B37A">
    <w:name w:val="9C16AEE62EF4478981A745F2A278B37A"/>
  </w:style>
  <w:style w:type="paragraph" w:customStyle="1" w:styleId="049D296153584C228A71D9E0C84F82DE">
    <w:name w:val="049D296153584C228A71D9E0C84F82DE"/>
  </w:style>
  <w:style w:type="paragraph" w:customStyle="1" w:styleId="A8410A50FD1843ABBC45209DFA59DF77">
    <w:name w:val="A8410A50FD1843ABBC45209DFA59DF77"/>
  </w:style>
  <w:style w:type="paragraph" w:customStyle="1" w:styleId="E9567BB283CF4EA1B0EDD981BCE02774">
    <w:name w:val="E9567BB283CF4EA1B0EDD981BCE02774"/>
  </w:style>
  <w:style w:type="paragraph" w:customStyle="1" w:styleId="5849AFD5E72F4E0B932DB2B29346F4DB">
    <w:name w:val="5849AFD5E72F4E0B932DB2B29346F4DB"/>
  </w:style>
  <w:style w:type="paragraph" w:customStyle="1" w:styleId="D6FC544FA6ED47FEB61F6BC68D87D372">
    <w:name w:val="D6FC544FA6ED47FEB61F6BC68D87D372"/>
  </w:style>
  <w:style w:type="paragraph" w:customStyle="1" w:styleId="FE9002442D7F40AFB03AAE575FCA6CF3">
    <w:name w:val="FE9002442D7F40AFB03AAE575FCA6CF3"/>
  </w:style>
  <w:style w:type="paragraph" w:customStyle="1" w:styleId="C3CE8E8EBB3740D69DCC3D2E9861B4A3">
    <w:name w:val="C3CE8E8EBB3740D69DCC3D2E9861B4A3"/>
  </w:style>
  <w:style w:type="paragraph" w:customStyle="1" w:styleId="07C8BF911A3047D1BBC2FF64E0D41837">
    <w:name w:val="07C8BF911A3047D1BBC2FF64E0D41837"/>
  </w:style>
  <w:style w:type="paragraph" w:customStyle="1" w:styleId="AF915EA51F4046388032565A998C0B33">
    <w:name w:val="AF915EA51F4046388032565A998C0B33"/>
  </w:style>
  <w:style w:type="paragraph" w:customStyle="1" w:styleId="884F3FC0D47944D68AFB49DC055FADD7">
    <w:name w:val="884F3FC0D47944D68AFB49DC055FADD7"/>
  </w:style>
  <w:style w:type="paragraph" w:customStyle="1" w:styleId="BADB2F82C03B4E9AA3AB760238E0DBFB">
    <w:name w:val="BADB2F82C03B4E9AA3AB760238E0DBFB"/>
  </w:style>
  <w:style w:type="paragraph" w:customStyle="1" w:styleId="B7A53CBBE3FD400293014FE4F557EA77">
    <w:name w:val="B7A53CBBE3FD400293014FE4F557EA77"/>
  </w:style>
  <w:style w:type="paragraph" w:customStyle="1" w:styleId="15B5B0B83D7742089826B1C06757A05C">
    <w:name w:val="15B5B0B83D7742089826B1C06757A05C"/>
  </w:style>
  <w:style w:type="paragraph" w:customStyle="1" w:styleId="960C4E77FCC749EE899826E9926F64E4">
    <w:name w:val="960C4E77FCC749EE899826E9926F64E4"/>
  </w:style>
  <w:style w:type="paragraph" w:customStyle="1" w:styleId="249A90E305E24DF6B0A374257B233103">
    <w:name w:val="249A90E305E24DF6B0A374257B233103"/>
  </w:style>
  <w:style w:type="paragraph" w:customStyle="1" w:styleId="1E83FA1BF08C4E978EC02C134833CB81">
    <w:name w:val="1E83FA1BF08C4E978EC02C134833CB81"/>
  </w:style>
  <w:style w:type="paragraph" w:customStyle="1" w:styleId="74C7294E89B244A9B986B0FBB4A34FFC">
    <w:name w:val="74C7294E89B244A9B986B0FBB4A34FFC"/>
  </w:style>
  <w:style w:type="paragraph" w:customStyle="1" w:styleId="935D4061CD154B07B2DA7BA52D84D0B6">
    <w:name w:val="935D4061CD154B07B2DA7BA52D84D0B6"/>
  </w:style>
  <w:style w:type="paragraph" w:customStyle="1" w:styleId="A0976BC106244D27B5838D36499D285B">
    <w:name w:val="A0976BC106244D27B5838D36499D285B"/>
  </w:style>
  <w:style w:type="paragraph" w:customStyle="1" w:styleId="976E84F45CE543E897BBDBD81E862883">
    <w:name w:val="976E84F45CE543E897BBDBD81E862883"/>
  </w:style>
  <w:style w:type="paragraph" w:customStyle="1" w:styleId="1DFA4856C25048C9893DFEDA7002E28C">
    <w:name w:val="1DFA4856C25048C9893DFEDA7002E28C"/>
  </w:style>
  <w:style w:type="paragraph" w:customStyle="1" w:styleId="71A7E9C190184C1EAEF42C64CD6D4E2E">
    <w:name w:val="71A7E9C190184C1EAEF42C64CD6D4E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1">
  <a:themeElements>
    <a:clrScheme name="Student report">
      <a:dk1>
        <a:srgbClr val="000000"/>
      </a:dk1>
      <a:lt1>
        <a:srgbClr val="FFFFFF"/>
      </a:lt1>
      <a:dk2>
        <a:srgbClr val="44546A"/>
      </a:dk2>
      <a:lt2>
        <a:srgbClr val="E7E6E6"/>
      </a:lt2>
      <a:accent1>
        <a:srgbClr val="4354A2"/>
      </a:accent1>
      <a:accent2>
        <a:srgbClr val="C4E9F7"/>
      </a:accent2>
      <a:accent3>
        <a:srgbClr val="FEF796"/>
      </a:accent3>
      <a:accent4>
        <a:srgbClr val="FFC000"/>
      </a:accent4>
      <a:accent5>
        <a:srgbClr val="5B9BD5"/>
      </a:accent5>
      <a:accent6>
        <a:srgbClr val="70AD47"/>
      </a:accent6>
      <a:hlink>
        <a:srgbClr val="0563C1"/>
      </a:hlink>
      <a:folHlink>
        <a:srgbClr val="954F72"/>
      </a:folHlink>
    </a:clrScheme>
    <a:fontScheme name="Custom 17">
      <a:majorFont>
        <a:latin typeface="Franklin Gothic Demi"/>
        <a:ea typeface=""/>
        <a:cs typeface=""/>
      </a:majorFont>
      <a:minorFont>
        <a:latin typeface="Franklin Gothic 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Theme1" id="{3B1E92FB-47E6-484E-8F25-DF02B7B1E0C0}" vid="{627141C2-C386-6444-B056-BEDF227CC93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D79E4-CF0C-4DDA-BB82-2A2F72AB4AE4}">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F8A8D3B1-2102-46A0-9CF2-DC547FD452C4}">
  <ds:schemaRefs>
    <ds:schemaRef ds:uri="http://schemas.microsoft.com/sharepoint/v3/contenttype/forms"/>
  </ds:schemaRefs>
</ds:datastoreItem>
</file>

<file path=customXml/itemProps3.xml><?xml version="1.0" encoding="utf-8"?>
<ds:datastoreItem xmlns:ds="http://schemas.openxmlformats.org/officeDocument/2006/customXml" ds:itemID="{65D806DB-A158-4EB9-B245-2C82C7BAA2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3A63591-BFE7-475D-949C-4A92511C3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8</Pages>
  <Words>1647</Words>
  <Characters>9390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2022-08-22T20:51:00Z</dcterms:created>
  <dcterms:modified xsi:type="dcterms:W3CDTF">2022-08-27T20:57:00Z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