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12E97" w14:textId="05468076" w:rsidR="00BF7A57" w:rsidRPr="00BF7A57" w:rsidRDefault="00BF7A57" w:rsidP="00BF7A57">
      <w:pPr>
        <w:jc w:val="center"/>
        <w:rPr>
          <w:b/>
          <w:bCs/>
          <w:sz w:val="28"/>
          <w:szCs w:val="28"/>
          <w:u w:val="single"/>
        </w:rPr>
      </w:pPr>
      <w:r w:rsidRPr="00BF7A57">
        <w:rPr>
          <w:b/>
          <w:bCs/>
          <w:sz w:val="28"/>
          <w:szCs w:val="28"/>
          <w:u w:val="single"/>
        </w:rPr>
        <w:t>Legal issues – Fire Safety in the Hotel Industry</w:t>
      </w:r>
    </w:p>
    <w:p w14:paraId="7CBAD142" w14:textId="1AD62EB5" w:rsidR="00BF7A57" w:rsidRPr="00BF7A57" w:rsidRDefault="00BF7A57" w:rsidP="00BF7A57">
      <w:pPr>
        <w:jc w:val="center"/>
        <w:rPr>
          <w:b/>
          <w:bCs/>
          <w:sz w:val="28"/>
          <w:szCs w:val="28"/>
          <w:u w:val="single"/>
        </w:rPr>
      </w:pPr>
      <w:r w:rsidRPr="00BF7A57">
        <w:rPr>
          <w:b/>
          <w:bCs/>
          <w:sz w:val="28"/>
          <w:szCs w:val="28"/>
          <w:u w:val="single"/>
        </w:rPr>
        <w:t>Name – Jiri Ziga</w:t>
      </w:r>
    </w:p>
    <w:p w14:paraId="45E85719" w14:textId="0079F03A" w:rsidR="00BF7A57" w:rsidRPr="00BF7A57" w:rsidRDefault="00BF7A57" w:rsidP="00BF7A57">
      <w:pPr>
        <w:jc w:val="center"/>
        <w:rPr>
          <w:b/>
          <w:bCs/>
          <w:sz w:val="28"/>
          <w:szCs w:val="28"/>
          <w:u w:val="single"/>
        </w:rPr>
      </w:pPr>
      <w:r w:rsidRPr="00BF7A57">
        <w:rPr>
          <w:b/>
          <w:bCs/>
          <w:sz w:val="28"/>
          <w:szCs w:val="28"/>
          <w:u w:val="single"/>
        </w:rPr>
        <w:t>Student ID –  2132428</w:t>
      </w:r>
    </w:p>
    <w:p w14:paraId="75286F95" w14:textId="1D020D8C" w:rsidR="00BF7A57" w:rsidRPr="00BF7A57" w:rsidRDefault="00BF7A57" w:rsidP="00BF7A57">
      <w:pPr>
        <w:jc w:val="center"/>
        <w:rPr>
          <w:b/>
          <w:bCs/>
          <w:sz w:val="28"/>
          <w:szCs w:val="28"/>
          <w:u w:val="single"/>
        </w:rPr>
      </w:pPr>
      <w:r w:rsidRPr="00BF7A57">
        <w:rPr>
          <w:b/>
          <w:bCs/>
          <w:sz w:val="28"/>
          <w:szCs w:val="28"/>
          <w:u w:val="single"/>
        </w:rPr>
        <w:t>Module title – Business Skills BMIH4001</w:t>
      </w:r>
    </w:p>
    <w:p w14:paraId="72CE727F" w14:textId="0AAF226A" w:rsidR="00BF7A57" w:rsidRPr="00BF7A57" w:rsidRDefault="00BF7A57" w:rsidP="00BF7A57">
      <w:pPr>
        <w:jc w:val="center"/>
        <w:rPr>
          <w:b/>
          <w:bCs/>
          <w:sz w:val="28"/>
          <w:szCs w:val="28"/>
          <w:u w:val="single"/>
        </w:rPr>
      </w:pPr>
      <w:r w:rsidRPr="00BF7A57">
        <w:rPr>
          <w:b/>
          <w:bCs/>
          <w:sz w:val="28"/>
          <w:szCs w:val="28"/>
          <w:u w:val="single"/>
        </w:rPr>
        <w:t>Lecturer’s name – Deborah Lloyd, Julia Ault, Maggie Lan Zhang</w:t>
      </w:r>
    </w:p>
    <w:p w14:paraId="00207BA5" w14:textId="113857D1" w:rsidR="00BF7A57" w:rsidRPr="00BF7A57" w:rsidRDefault="00BF7A57" w:rsidP="00BF7A57">
      <w:pPr>
        <w:jc w:val="center"/>
        <w:rPr>
          <w:b/>
          <w:bCs/>
          <w:sz w:val="28"/>
          <w:szCs w:val="28"/>
          <w:u w:val="single"/>
        </w:rPr>
      </w:pPr>
      <w:r w:rsidRPr="00BF7A57">
        <w:rPr>
          <w:b/>
          <w:bCs/>
          <w:sz w:val="28"/>
          <w:szCs w:val="28"/>
          <w:u w:val="single"/>
        </w:rPr>
        <w:t>Wordcount - 454</w:t>
      </w:r>
    </w:p>
    <w:p w14:paraId="326B266A" w14:textId="4AF3D99C" w:rsidR="00BF7A57" w:rsidRDefault="00BF7A57"/>
    <w:p w14:paraId="1951F3FE" w14:textId="3872CF8D" w:rsidR="00BF7A57" w:rsidRDefault="00BF7A57">
      <w:r>
        <w:br w:type="page"/>
      </w:r>
    </w:p>
    <w:p w14:paraId="036D542A" w14:textId="1F651E0A" w:rsidR="00BF7A57" w:rsidRDefault="00BF7A57" w:rsidP="00BF7A57">
      <w:r>
        <w:lastRenderedPageBreak/>
        <w:t>This section of the article will examine the many facets of hotel fire safety. According to the survey, fire safety has become an increasingly central issue throughout the hospitality industry, including the hotel industry, and that trend is only expected to continue.</w:t>
      </w:r>
    </w:p>
    <w:p w14:paraId="144284D6" w14:textId="414E7F83" w:rsidR="00BF7A57" w:rsidRDefault="00BF7A57" w:rsidP="00BF7A57">
      <w:r>
        <w:t xml:space="preserve">In the hotel industry, fire safety is of paramount importance. Both established and developing nations' contemporary hotel industries are equipped with fire safety equipment and follow strict safety procedures to protect their guests. </w:t>
      </w:r>
      <w:r w:rsidRPr="00BF7A57">
        <w:t>Fire safety and prevention methods revolve around</w:t>
      </w:r>
      <w:r>
        <w:t xml:space="preserve"> three pillars (</w:t>
      </w:r>
      <w:proofErr w:type="spellStart"/>
      <w:r>
        <w:t>Aitao</w:t>
      </w:r>
      <w:proofErr w:type="spellEnd"/>
      <w:r>
        <w:t xml:space="preserve"> and Lingpeng,2017).</w:t>
      </w:r>
    </w:p>
    <w:p w14:paraId="56EEB459" w14:textId="77777777" w:rsidR="00BF7A57" w:rsidRDefault="00BF7A57" w:rsidP="00BF7A57">
      <w:r>
        <w:t>Any fire-related incident at a hotel must address these three core aspects of fire safety. These are the root causes of fires, and the selection of fire safety precautions is based on their existence or absence.</w:t>
      </w:r>
    </w:p>
    <w:p w14:paraId="1E89936D" w14:textId="77777777" w:rsidR="00BF7A57" w:rsidRDefault="00BF7A57" w:rsidP="00BF7A57"/>
    <w:p w14:paraId="1EE96EF4" w14:textId="77777777" w:rsidR="00BF7A57" w:rsidRDefault="00BF7A57" w:rsidP="00BF7A57">
      <w:r>
        <w:t>The primary goal of hotel fire safety management is to lessen the likelihood of these causes. In hotels, where much of the material, including furniture and other materials, are highly flammable, understanding the function of this combustion is crucial (</w:t>
      </w:r>
      <w:proofErr w:type="spellStart"/>
      <w:r>
        <w:t>Alaoet</w:t>
      </w:r>
      <w:proofErr w:type="spellEnd"/>
      <w:r>
        <w:t xml:space="preserve"> al.2020). In addition, it may emit a gas that causes sleepiness or asphyxiation, both of which might delay the discovery of the fire's origin. The resulting high temperatures and thick, toxic fumes are also dangerous to the lungs.</w:t>
      </w:r>
    </w:p>
    <w:p w14:paraId="7C523C83" w14:textId="77777777" w:rsidR="00BF7A57" w:rsidRDefault="00BF7A57" w:rsidP="00BF7A57"/>
    <w:p w14:paraId="79E85E6E" w14:textId="77777777" w:rsidR="00BF7A57" w:rsidRDefault="00BF7A57" w:rsidP="00BF7A57">
      <w:r>
        <w:t>There are four distinct phases of the fire safety procedure that hotels must adhere to in order to ensure the safety of their guests. With these preventative measures in place, hotels can protect their guests and their property from the destructive effects of a fire.</w:t>
      </w:r>
    </w:p>
    <w:p w14:paraId="627B9114" w14:textId="77777777" w:rsidR="00BF7A57" w:rsidRDefault="00BF7A57" w:rsidP="00BF7A57"/>
    <w:p w14:paraId="3979947E" w14:textId="26D58082" w:rsidR="00BF7A57" w:rsidRDefault="00BF7A57" w:rsidP="00BF7A57">
      <w:r>
        <w:t xml:space="preserve">Preventing fires in hotels is a good activity that requires attention to detail, as shown in the fire prediction features. As part of this process, a fire evacuation route </w:t>
      </w:r>
      <w:proofErr w:type="gramStart"/>
      <w:r>
        <w:t>has to</w:t>
      </w:r>
      <w:proofErr w:type="gramEnd"/>
      <w:r>
        <w:t xml:space="preserve"> be established, and it must be obvious to the user where the route leads, so that if a fire breaks out in the hotel, guests may safely evacuate (</w:t>
      </w:r>
      <w:proofErr w:type="spellStart"/>
      <w:r>
        <w:t>Bakaset</w:t>
      </w:r>
      <w:proofErr w:type="spellEnd"/>
      <w:r>
        <w:t xml:space="preserve"> al.2020). In addition to designing the fire system in accordance with safety regulations, the hotel should also create the planning of its building with fire safety protection in mind from the start. This will prevent the need to redesign the system from the ground up. It is necessary to install many active fire protection systems at the hotel's numerous circulation points and in its various functional areas and to regularly inspect the status of this protective gear.</w:t>
      </w:r>
    </w:p>
    <w:p w14:paraId="084272A7" w14:textId="77777777" w:rsidR="00BF7A57" w:rsidRDefault="00BF7A57" w:rsidP="00BF7A57"/>
    <w:p w14:paraId="50C2FD2A" w14:textId="46AE3C96" w:rsidR="005801D9" w:rsidRDefault="00BF7A57" w:rsidP="00BF7A57">
      <w:r>
        <w:t>Implementing rules and police is the next logical step. Hotel fire safety is measured against the criteria set out in the fire code. Concepts such as enforcement regulation and coding standards are what bring safety gear into line with the minimum requirement. Annual on-site inspections of compliance with this code and standards are also necessary for assessing its efficacy in decreasing fire-related injuries and fatalities in the hospitality business (</w:t>
      </w:r>
      <w:proofErr w:type="spellStart"/>
      <w:r>
        <w:t>Baruaet</w:t>
      </w:r>
      <w:proofErr w:type="spellEnd"/>
      <w:r>
        <w:t xml:space="preserve"> al.2018).</w:t>
      </w:r>
    </w:p>
    <w:p w14:paraId="25573324" w14:textId="1D51AE18" w:rsidR="00BF7A57" w:rsidRDefault="00BF7A57" w:rsidP="00BF7A57"/>
    <w:p w14:paraId="6190832B" w14:textId="0004E829" w:rsidR="00BF7A57" w:rsidRDefault="00BF7A57" w:rsidP="00BF7A57"/>
    <w:p w14:paraId="09A586C9" w14:textId="2E3070E9" w:rsidR="00BF7A57" w:rsidRDefault="00BF7A57" w:rsidP="00BF7A57"/>
    <w:p w14:paraId="136874B6" w14:textId="7B7EA5EB" w:rsidR="00BF7A57" w:rsidRDefault="00BF7A57" w:rsidP="00BF7A57">
      <w:r>
        <w:lastRenderedPageBreak/>
        <w:t>References</w:t>
      </w:r>
    </w:p>
    <w:p w14:paraId="31C3BCF0" w14:textId="77777777" w:rsidR="00BF7A57" w:rsidRDefault="00BF7A57" w:rsidP="00BF7A57">
      <w:proofErr w:type="spellStart"/>
      <w:r w:rsidRPr="00BF7A57">
        <w:t>Aitao</w:t>
      </w:r>
      <w:proofErr w:type="spellEnd"/>
      <w:r w:rsidRPr="00BF7A57">
        <w:t xml:space="preserve">, Z. and </w:t>
      </w:r>
      <w:proofErr w:type="spellStart"/>
      <w:r w:rsidRPr="00BF7A57">
        <w:t>Lingpeng</w:t>
      </w:r>
      <w:proofErr w:type="spellEnd"/>
      <w:r w:rsidRPr="00BF7A57">
        <w:t xml:space="preserve">, F., 2017. A new insight into the accident investigation: A case </w:t>
      </w:r>
      <w:r>
        <w:t>study of</w:t>
      </w:r>
      <w:r w:rsidRPr="00BF7A57">
        <w:t xml:space="preserve"> Tianjin Port fire and explosion in </w:t>
      </w:r>
      <w:proofErr w:type="spellStart"/>
      <w:r w:rsidRPr="00BF7A57">
        <w:t>China.Process</w:t>
      </w:r>
      <w:proofErr w:type="spellEnd"/>
      <w:r w:rsidRPr="00BF7A57">
        <w:t xml:space="preserve"> safety progress,36(4), pp.362-367.</w:t>
      </w:r>
    </w:p>
    <w:p w14:paraId="3D3423B2" w14:textId="77777777" w:rsidR="00BF7A57" w:rsidRDefault="00BF7A57" w:rsidP="00BF7A57">
      <w:r w:rsidRPr="00BF7A57">
        <w:t xml:space="preserve">Alao, M.K., Yatim, Y.M. and Wan, W.Y., 2020. Model of Fire Safety Management for </w:t>
      </w:r>
      <w:r>
        <w:t>the assessment</w:t>
      </w:r>
      <w:r w:rsidRPr="00BF7A57">
        <w:t xml:space="preserve"> of an Office Building in FCT Abuja Nigeria.</w:t>
      </w:r>
    </w:p>
    <w:p w14:paraId="144A3BB5" w14:textId="77777777" w:rsidR="00BF7A57" w:rsidRDefault="00BF7A57" w:rsidP="00BF7A57">
      <w:r w:rsidRPr="00BF7A57">
        <w:t>Bakas, I., Georgiadis-</w:t>
      </w:r>
      <w:proofErr w:type="spellStart"/>
      <w:r w:rsidRPr="00BF7A57">
        <w:t>Filikas</w:t>
      </w:r>
      <w:proofErr w:type="spellEnd"/>
      <w:r w:rsidRPr="00BF7A57">
        <w:t xml:space="preserve">, K. and </w:t>
      </w:r>
      <w:proofErr w:type="spellStart"/>
      <w:r w:rsidRPr="00BF7A57">
        <w:t>Kontoleon</w:t>
      </w:r>
      <w:proofErr w:type="spellEnd"/>
      <w:r w:rsidRPr="00BF7A57">
        <w:t xml:space="preserve">, K.J., 2020. Treasures gutted by fire. </w:t>
      </w:r>
      <w:r>
        <w:t>Fire safety</w:t>
      </w:r>
      <w:r w:rsidRPr="00BF7A57">
        <w:t xml:space="preserve"> design awareness as a consequence of historic building accidents and disasters. </w:t>
      </w:r>
      <w:proofErr w:type="spellStart"/>
      <w:r w:rsidRPr="00BF7A57">
        <w:t>InIOPConference</w:t>
      </w:r>
      <w:proofErr w:type="spellEnd"/>
      <w:r w:rsidRPr="00BF7A57">
        <w:t xml:space="preserve"> Series: Earth and Environmental Science(Vol. 410, No. 1, p. 012113). </w:t>
      </w:r>
      <w:proofErr w:type="spellStart"/>
      <w:r w:rsidRPr="00BF7A57">
        <w:t>IOPPublishing</w:t>
      </w:r>
      <w:proofErr w:type="spellEnd"/>
      <w:r w:rsidRPr="00BF7A57">
        <w:t>.</w:t>
      </w:r>
    </w:p>
    <w:p w14:paraId="7EE152A3" w14:textId="77777777" w:rsidR="00BF7A57" w:rsidRDefault="00BF7A57" w:rsidP="00BF7A57">
      <w:r w:rsidRPr="00BF7A57">
        <w:t xml:space="preserve">Barua, U., Wiersma, J.W.F., Billah, M. and Ansary, M.A., 2018. Fire evacuation safety </w:t>
      </w:r>
      <w:proofErr w:type="spellStart"/>
      <w:r w:rsidRPr="00BF7A57">
        <w:t>inBangladesh</w:t>
      </w:r>
      <w:proofErr w:type="spellEnd"/>
      <w:r w:rsidRPr="00BF7A57">
        <w:t xml:space="preserve"> Ready Made Garment (RMG) factories: A comparison of standards and non-compliance issues of means of </w:t>
      </w:r>
      <w:r w:rsidRPr="00BF7A57">
        <w:t>escape. Safety</w:t>
      </w:r>
      <w:r w:rsidRPr="00BF7A57">
        <w:t xml:space="preserve"> in Garment Industry, p.78.</w:t>
      </w:r>
    </w:p>
    <w:sectPr w:rsidR="00BF7A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B43"/>
    <w:rsid w:val="005801D9"/>
    <w:rsid w:val="00766B43"/>
    <w:rsid w:val="00BF7A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C33DB"/>
  <w15:chartTrackingRefBased/>
  <w15:docId w15:val="{9909B313-A50A-4013-9755-B204CB838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353093">
      <w:bodyDiv w:val="1"/>
      <w:marLeft w:val="0"/>
      <w:marRight w:val="0"/>
      <w:marTop w:val="0"/>
      <w:marBottom w:val="0"/>
      <w:divBdr>
        <w:top w:val="none" w:sz="0" w:space="0" w:color="auto"/>
        <w:left w:val="none" w:sz="0" w:space="0" w:color="auto"/>
        <w:bottom w:val="none" w:sz="0" w:space="0" w:color="auto"/>
        <w:right w:val="none" w:sz="0" w:space="0" w:color="auto"/>
      </w:divBdr>
      <w:divsChild>
        <w:div w:id="747772220">
          <w:marLeft w:val="0"/>
          <w:marRight w:val="0"/>
          <w:marTop w:val="0"/>
          <w:marBottom w:val="0"/>
          <w:divBdr>
            <w:top w:val="single" w:sz="2" w:space="0" w:color="auto"/>
            <w:left w:val="single" w:sz="2" w:space="0" w:color="auto"/>
            <w:bottom w:val="single" w:sz="2" w:space="0" w:color="auto"/>
            <w:right w:val="single" w:sz="2" w:space="0" w:color="auto"/>
          </w:divBdr>
        </w:div>
        <w:div w:id="879511075">
          <w:marLeft w:val="0"/>
          <w:marRight w:val="0"/>
          <w:marTop w:val="0"/>
          <w:marBottom w:val="0"/>
          <w:divBdr>
            <w:top w:val="single" w:sz="2" w:space="0" w:color="auto"/>
            <w:left w:val="single" w:sz="2" w:space="0" w:color="auto"/>
            <w:bottom w:val="single" w:sz="2" w:space="0" w:color="auto"/>
            <w:right w:val="single" w:sz="2" w:space="0" w:color="auto"/>
          </w:divBdr>
        </w:div>
        <w:div w:id="1326014520">
          <w:marLeft w:val="0"/>
          <w:marRight w:val="0"/>
          <w:marTop w:val="0"/>
          <w:marBottom w:val="0"/>
          <w:divBdr>
            <w:top w:val="single" w:sz="2" w:space="0" w:color="auto"/>
            <w:left w:val="single" w:sz="2" w:space="0" w:color="auto"/>
            <w:bottom w:val="single" w:sz="2" w:space="0" w:color="auto"/>
            <w:right w:val="single" w:sz="2" w:space="0" w:color="auto"/>
          </w:divBdr>
        </w:div>
        <w:div w:id="1745641315">
          <w:marLeft w:val="0"/>
          <w:marRight w:val="0"/>
          <w:marTop w:val="0"/>
          <w:marBottom w:val="0"/>
          <w:divBdr>
            <w:top w:val="single" w:sz="2" w:space="0" w:color="auto"/>
            <w:left w:val="single" w:sz="2" w:space="0" w:color="auto"/>
            <w:bottom w:val="single" w:sz="2" w:space="0" w:color="auto"/>
            <w:right w:val="single" w:sz="2" w:space="0" w:color="auto"/>
          </w:divBdr>
        </w:div>
        <w:div w:id="40062511">
          <w:marLeft w:val="0"/>
          <w:marRight w:val="0"/>
          <w:marTop w:val="0"/>
          <w:marBottom w:val="0"/>
          <w:divBdr>
            <w:top w:val="single" w:sz="2" w:space="0" w:color="auto"/>
            <w:left w:val="single" w:sz="2" w:space="0" w:color="auto"/>
            <w:bottom w:val="single" w:sz="2" w:space="0" w:color="auto"/>
            <w:right w:val="single" w:sz="2" w:space="0" w:color="auto"/>
          </w:divBdr>
        </w:div>
        <w:div w:id="1981955181">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627</Words>
  <Characters>3288</Characters>
  <Application>Microsoft Office Word</Application>
  <DocSecurity>0</DocSecurity>
  <Lines>46</Lines>
  <Paragraphs>11</Paragraphs>
  <ScaleCrop>false</ScaleCrop>
  <Company/>
  <LinksUpToDate>false</LinksUpToDate>
  <CharactersWithSpaces>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Toader</dc:creator>
  <cp:keywords/>
  <dc:description/>
  <cp:lastModifiedBy>Robert Toader</cp:lastModifiedBy>
  <cp:revision>3</cp:revision>
  <dcterms:created xsi:type="dcterms:W3CDTF">2023-02-09T21:06:00Z</dcterms:created>
  <dcterms:modified xsi:type="dcterms:W3CDTF">2023-02-09T21:13:00Z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e831e2b3769c8b0a9401e5e637fde53ba06061a84a857e45e1e4604b979f9375</vt:lpwstr>
  </property>
</Properties>
</file>