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0523" w:rsidRDefault="004D0523" w:rsidP="007F57A5">
      <w:pPr>
        <w:rPr>
          <w:rFonts w:ascii="Times New Roman" w:hAnsi="Times New Roman" w:cs="Times New Roman"/>
          <w:b/>
          <w:sz w:val="24"/>
          <w:szCs w:val="24"/>
          <w:u w:val="single"/>
        </w:rPr>
      </w:pPr>
    </w:p>
    <w:p w:rsidR="004D0523" w:rsidRDefault="004D0523" w:rsidP="007F57A5">
      <w:pPr>
        <w:rPr>
          <w:rFonts w:ascii="Times New Roman" w:hAnsi="Times New Roman" w:cs="Times New Roman"/>
          <w:b/>
          <w:sz w:val="24"/>
          <w:szCs w:val="24"/>
          <w:u w:val="single"/>
        </w:rPr>
      </w:pPr>
    </w:p>
    <w:p w:rsidR="004D0523" w:rsidRDefault="004D0523" w:rsidP="004D0523">
      <w:pPr>
        <w:jc w:val="center"/>
        <w:rPr>
          <w:rFonts w:ascii="Times New Roman" w:hAnsi="Times New Roman" w:cs="Times New Roman"/>
          <w:b/>
          <w:sz w:val="52"/>
          <w:szCs w:val="24"/>
          <w:u w:val="single"/>
        </w:rPr>
      </w:pPr>
      <w:r w:rsidRPr="004D0523">
        <w:rPr>
          <w:rFonts w:ascii="Times New Roman" w:hAnsi="Times New Roman" w:cs="Times New Roman"/>
          <w:b/>
          <w:sz w:val="52"/>
          <w:szCs w:val="24"/>
          <w:u w:val="single"/>
        </w:rPr>
        <w:t>Nathan Rhys Price</w:t>
      </w: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r>
        <w:rPr>
          <w:rFonts w:ascii="Times New Roman" w:hAnsi="Times New Roman" w:cs="Times New Roman"/>
          <w:b/>
          <w:sz w:val="52"/>
          <w:szCs w:val="24"/>
          <w:u w:val="single"/>
        </w:rPr>
        <w:t>M4X01311</w:t>
      </w: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r>
        <w:rPr>
          <w:rFonts w:ascii="Times New Roman" w:hAnsi="Times New Roman" w:cs="Times New Roman"/>
          <w:b/>
          <w:sz w:val="52"/>
          <w:szCs w:val="24"/>
          <w:u w:val="single"/>
        </w:rPr>
        <w:t>Law for the Built Environment</w:t>
      </w: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r>
        <w:rPr>
          <w:rFonts w:ascii="Times New Roman" w:hAnsi="Times New Roman" w:cs="Times New Roman"/>
          <w:b/>
          <w:sz w:val="52"/>
          <w:szCs w:val="24"/>
          <w:u w:val="single"/>
        </w:rPr>
        <w:t>Assignment 1</w:t>
      </w:r>
      <w:bookmarkStart w:id="0" w:name="_GoBack"/>
      <w:bookmarkEnd w:id="0"/>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p>
    <w:p w:rsidR="004D0523" w:rsidRDefault="004D0523" w:rsidP="004D0523">
      <w:pPr>
        <w:jc w:val="center"/>
        <w:rPr>
          <w:rFonts w:ascii="Times New Roman" w:hAnsi="Times New Roman" w:cs="Times New Roman"/>
          <w:b/>
          <w:sz w:val="52"/>
          <w:szCs w:val="24"/>
          <w:u w:val="single"/>
        </w:rPr>
      </w:pPr>
      <w:r>
        <w:rPr>
          <w:rFonts w:ascii="Times New Roman" w:hAnsi="Times New Roman" w:cs="Times New Roman"/>
          <w:b/>
          <w:sz w:val="52"/>
          <w:szCs w:val="24"/>
          <w:u w:val="single"/>
        </w:rPr>
        <w:t xml:space="preserve">Legal </w:t>
      </w:r>
      <w:r w:rsidR="007526B6">
        <w:rPr>
          <w:rFonts w:ascii="Times New Roman" w:hAnsi="Times New Roman" w:cs="Times New Roman"/>
          <w:b/>
          <w:sz w:val="52"/>
          <w:szCs w:val="24"/>
          <w:u w:val="single"/>
        </w:rPr>
        <w:t>issues</w:t>
      </w:r>
      <w:r>
        <w:rPr>
          <w:rFonts w:ascii="Times New Roman" w:hAnsi="Times New Roman" w:cs="Times New Roman"/>
          <w:b/>
          <w:sz w:val="52"/>
          <w:szCs w:val="24"/>
          <w:u w:val="single"/>
        </w:rPr>
        <w:t xml:space="preserve"> for construction projects</w:t>
      </w:r>
    </w:p>
    <w:p w:rsidR="004D0523" w:rsidRDefault="004D0523" w:rsidP="004D0523">
      <w:pPr>
        <w:jc w:val="center"/>
        <w:rPr>
          <w:rFonts w:ascii="Times New Roman" w:hAnsi="Times New Roman" w:cs="Times New Roman"/>
          <w:b/>
          <w:sz w:val="52"/>
          <w:szCs w:val="24"/>
          <w:u w:val="single"/>
        </w:rPr>
      </w:pPr>
    </w:p>
    <w:p w:rsidR="004D0523" w:rsidRPr="0028515C" w:rsidRDefault="004D0523" w:rsidP="004D0523">
      <w:pPr>
        <w:jc w:val="center"/>
        <w:rPr>
          <w:rFonts w:ascii="Times New Roman" w:hAnsi="Times New Roman" w:cs="Times New Roman"/>
          <w:b/>
          <w:sz w:val="24"/>
          <w:szCs w:val="24"/>
          <w:u w:val="single"/>
        </w:rPr>
      </w:pPr>
    </w:p>
    <w:p w:rsidR="0028515C" w:rsidRPr="0028515C" w:rsidRDefault="0028515C" w:rsidP="0028515C">
      <w:pPr>
        <w:rPr>
          <w:rFonts w:ascii="Times New Roman" w:hAnsi="Times New Roman" w:cs="Times New Roman"/>
          <w:b/>
          <w:sz w:val="24"/>
          <w:szCs w:val="24"/>
        </w:rPr>
      </w:pPr>
      <w:r>
        <w:rPr>
          <w:rFonts w:ascii="Times New Roman" w:hAnsi="Times New Roman" w:cs="Times New Roman"/>
          <w:b/>
          <w:sz w:val="24"/>
          <w:szCs w:val="24"/>
        </w:rPr>
        <w:t>Word count – 2193 words.</w:t>
      </w:r>
    </w:p>
    <w:p w:rsidR="0028515C" w:rsidRDefault="0028515C" w:rsidP="004D0523">
      <w:pPr>
        <w:jc w:val="center"/>
        <w:rPr>
          <w:rFonts w:ascii="Times New Roman" w:hAnsi="Times New Roman" w:cs="Times New Roman"/>
          <w:b/>
          <w:sz w:val="52"/>
          <w:szCs w:val="24"/>
          <w:u w:val="single"/>
        </w:rPr>
      </w:pPr>
    </w:p>
    <w:p w:rsidR="007F57A5" w:rsidRPr="002F280B" w:rsidRDefault="007F57A5" w:rsidP="007F57A5">
      <w:pPr>
        <w:rPr>
          <w:rFonts w:ascii="Times New Roman" w:hAnsi="Times New Roman" w:cs="Times New Roman"/>
          <w:b/>
          <w:sz w:val="24"/>
          <w:szCs w:val="24"/>
          <w:u w:val="single"/>
        </w:rPr>
      </w:pPr>
      <w:r w:rsidRPr="002F280B">
        <w:rPr>
          <w:rFonts w:ascii="Times New Roman" w:hAnsi="Times New Roman" w:cs="Times New Roman"/>
          <w:b/>
          <w:sz w:val="24"/>
          <w:szCs w:val="24"/>
          <w:u w:val="single"/>
        </w:rPr>
        <w:lastRenderedPageBreak/>
        <w:t>Requirements of a contract</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 xml:space="preserve">The first part of the procedure </w:t>
      </w:r>
      <w:r w:rsidR="00456FD0">
        <w:rPr>
          <w:rFonts w:ascii="Times New Roman" w:hAnsi="Times New Roman" w:cs="Times New Roman"/>
          <w:sz w:val="24"/>
          <w:szCs w:val="24"/>
        </w:rPr>
        <w:t>is to determine what type of contract you will be entering into</w:t>
      </w:r>
      <w:r w:rsidR="00344B0C">
        <w:rPr>
          <w:rFonts w:ascii="Times New Roman" w:hAnsi="Times New Roman" w:cs="Times New Roman"/>
          <w:sz w:val="24"/>
          <w:szCs w:val="24"/>
        </w:rPr>
        <w:t>:</w:t>
      </w:r>
    </w:p>
    <w:p w:rsidR="00FC12F7" w:rsidRDefault="00FC12F7" w:rsidP="00FC12F7">
      <w:pPr>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1E48C43A" wp14:editId="689CA9DA">
            <wp:simplePos x="0" y="0"/>
            <wp:positionH relativeFrom="margin">
              <wp:posOffset>-361950</wp:posOffset>
            </wp:positionH>
            <wp:positionV relativeFrom="paragraph">
              <wp:posOffset>308610</wp:posOffset>
            </wp:positionV>
            <wp:extent cx="6421755" cy="5845175"/>
            <wp:effectExtent l="0" t="0" r="0" b="3175"/>
            <wp:wrapTight wrapText="bothSides">
              <wp:wrapPolygon edited="0">
                <wp:start x="0" y="0"/>
                <wp:lineTo x="0" y="21541"/>
                <wp:lineTo x="21530" y="21541"/>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4354" t="23746" r="10381" b="19202"/>
                    <a:stretch/>
                  </pic:blipFill>
                  <pic:spPr bwMode="auto">
                    <a:xfrm>
                      <a:off x="0" y="0"/>
                      <a:ext cx="6421755" cy="5845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57A5" w:rsidRPr="002F280B">
        <w:rPr>
          <w:rFonts w:ascii="Times New Roman" w:hAnsi="Times New Roman" w:cs="Times New Roman"/>
          <w:sz w:val="24"/>
          <w:szCs w:val="24"/>
        </w:rPr>
        <w:t>There are</w:t>
      </w:r>
      <w:r w:rsidRPr="002F280B">
        <w:rPr>
          <w:rFonts w:ascii="Times New Roman" w:hAnsi="Times New Roman" w:cs="Times New Roman"/>
          <w:sz w:val="24"/>
          <w:szCs w:val="24"/>
        </w:rPr>
        <w:t xml:space="preserve"> </w:t>
      </w:r>
      <w:r w:rsidR="007F57A5" w:rsidRPr="002F280B">
        <w:rPr>
          <w:rFonts w:ascii="Times New Roman" w:hAnsi="Times New Roman" w:cs="Times New Roman"/>
          <w:sz w:val="24"/>
          <w:szCs w:val="24"/>
        </w:rPr>
        <w:t>8 main elements that make a contract valid, these are:</w:t>
      </w:r>
    </w:p>
    <w:p w:rsidR="007F57A5" w:rsidRPr="002F280B" w:rsidRDefault="00FC12F7" w:rsidP="00FC12F7">
      <w:pPr>
        <w:rPr>
          <w:rFonts w:ascii="Times New Roman" w:hAnsi="Times New Roman" w:cs="Times New Roman"/>
          <w:sz w:val="24"/>
          <w:szCs w:val="24"/>
        </w:rPr>
      </w:pPr>
      <w:r w:rsidRPr="002F280B">
        <w:rPr>
          <w:rFonts w:ascii="Times New Roman" w:hAnsi="Times New Roman" w:cs="Times New Roman"/>
          <w:sz w:val="24"/>
          <w:szCs w:val="24"/>
        </w:rPr>
        <w:t xml:space="preserve"> </w:t>
      </w:r>
      <w:r w:rsidR="007F57A5" w:rsidRPr="002F280B">
        <w:rPr>
          <w:rFonts w:ascii="Times New Roman" w:hAnsi="Times New Roman" w:cs="Times New Roman"/>
          <w:sz w:val="24"/>
          <w:szCs w:val="24"/>
        </w:rPr>
        <w:t xml:space="preserve">There are two different types of terms in a contract, these are: </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b/>
          <w:sz w:val="24"/>
          <w:szCs w:val="24"/>
        </w:rPr>
        <w:t xml:space="preserve">Express terms – </w:t>
      </w:r>
      <w:r w:rsidRPr="002F280B">
        <w:rPr>
          <w:rFonts w:ascii="Times New Roman" w:hAnsi="Times New Roman" w:cs="Times New Roman"/>
          <w:sz w:val="24"/>
          <w:szCs w:val="24"/>
        </w:rPr>
        <w:t>The terms which are put in by both of the parties themselves.</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b/>
          <w:sz w:val="24"/>
          <w:szCs w:val="24"/>
        </w:rPr>
        <w:t xml:space="preserve">Implied terms – </w:t>
      </w:r>
      <w:r w:rsidRPr="002F280B">
        <w:rPr>
          <w:rFonts w:ascii="Times New Roman" w:hAnsi="Times New Roman" w:cs="Times New Roman"/>
          <w:sz w:val="24"/>
          <w:szCs w:val="24"/>
        </w:rPr>
        <w:t>The terms which are put in by the courts or by statute.</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Statements which are made during the time of the negotiations period can be classified as the following:</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b/>
          <w:sz w:val="24"/>
          <w:szCs w:val="24"/>
        </w:rPr>
        <w:t xml:space="preserve">An Express term </w:t>
      </w:r>
      <w:r w:rsidR="00781582" w:rsidRPr="002F280B">
        <w:rPr>
          <w:rFonts w:ascii="Times New Roman" w:hAnsi="Times New Roman" w:cs="Times New Roman"/>
          <w:b/>
          <w:sz w:val="24"/>
          <w:szCs w:val="24"/>
        </w:rPr>
        <w:t xml:space="preserve">- </w:t>
      </w:r>
      <w:r w:rsidR="00781582" w:rsidRPr="002F280B">
        <w:rPr>
          <w:rFonts w:ascii="Times New Roman" w:hAnsi="Times New Roman" w:cs="Times New Roman"/>
          <w:sz w:val="24"/>
          <w:szCs w:val="24"/>
        </w:rPr>
        <w:t>if</w:t>
      </w:r>
      <w:r w:rsidRPr="002F280B">
        <w:rPr>
          <w:rFonts w:ascii="Times New Roman" w:hAnsi="Times New Roman" w:cs="Times New Roman"/>
          <w:sz w:val="24"/>
          <w:szCs w:val="24"/>
        </w:rPr>
        <w:t xml:space="preserve"> this is not fulfilled then the innocent party may bring in an action for breach of contract by the other party.</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b/>
          <w:sz w:val="24"/>
          <w:szCs w:val="24"/>
        </w:rPr>
        <w:lastRenderedPageBreak/>
        <w:t xml:space="preserve">A representation – </w:t>
      </w:r>
      <w:r w:rsidRPr="002F280B">
        <w:rPr>
          <w:rFonts w:ascii="Times New Roman" w:hAnsi="Times New Roman" w:cs="Times New Roman"/>
          <w:sz w:val="24"/>
          <w:szCs w:val="24"/>
        </w:rPr>
        <w:t xml:space="preserve">If this is not fulfilled then the innocent party within the agreement may then bring in an action for misrepresentation. </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One main and very important implied term is the ‘</w:t>
      </w:r>
      <w:r w:rsidRPr="002F280B">
        <w:rPr>
          <w:rFonts w:ascii="Times New Roman" w:hAnsi="Times New Roman" w:cs="Times New Roman"/>
          <w:i/>
          <w:sz w:val="24"/>
          <w:szCs w:val="24"/>
        </w:rPr>
        <w:t>duty of mutual trust and confidence’</w:t>
      </w:r>
      <w:r w:rsidRPr="002F280B">
        <w:rPr>
          <w:rFonts w:ascii="Times New Roman" w:hAnsi="Times New Roman" w:cs="Times New Roman"/>
          <w:sz w:val="24"/>
          <w:szCs w:val="24"/>
        </w:rPr>
        <w:t>, this is implied in every employment contract.</w:t>
      </w:r>
    </w:p>
    <w:p w:rsidR="007F57A5" w:rsidRPr="002F280B" w:rsidRDefault="009D7C7A" w:rsidP="007F57A5">
      <w:pPr>
        <w:rPr>
          <w:rFonts w:ascii="Times New Roman" w:hAnsi="Times New Roman" w:cs="Times New Roman"/>
          <w:b/>
          <w:sz w:val="24"/>
          <w:szCs w:val="24"/>
          <w:u w:val="single"/>
        </w:rPr>
      </w:pPr>
      <w:r w:rsidRPr="002F280B">
        <w:rPr>
          <w:rFonts w:ascii="Times New Roman" w:hAnsi="Times New Roman" w:cs="Times New Roman"/>
          <w:b/>
          <w:sz w:val="24"/>
          <w:szCs w:val="24"/>
          <w:u w:val="single"/>
        </w:rPr>
        <w:t>C</w:t>
      </w:r>
      <w:r w:rsidR="007F57A5" w:rsidRPr="002F280B">
        <w:rPr>
          <w:rFonts w:ascii="Times New Roman" w:hAnsi="Times New Roman" w:cs="Times New Roman"/>
          <w:b/>
          <w:sz w:val="24"/>
          <w:szCs w:val="24"/>
          <w:u w:val="single"/>
        </w:rPr>
        <w:t>lassification of contracts</w:t>
      </w:r>
    </w:p>
    <w:p w:rsidR="007F57A5" w:rsidRPr="002F280B" w:rsidRDefault="007F57A5" w:rsidP="007F57A5">
      <w:pPr>
        <w:rPr>
          <w:rFonts w:ascii="Times New Roman" w:hAnsi="Times New Roman" w:cs="Times New Roman"/>
          <w:b/>
          <w:sz w:val="24"/>
          <w:szCs w:val="24"/>
        </w:rPr>
      </w:pPr>
      <w:r w:rsidRPr="002F280B">
        <w:rPr>
          <w:rFonts w:ascii="Times New Roman" w:hAnsi="Times New Roman" w:cs="Times New Roman"/>
          <w:b/>
          <w:sz w:val="24"/>
          <w:szCs w:val="24"/>
        </w:rPr>
        <w:t>Void, voidable or unenforceable</w:t>
      </w:r>
    </w:p>
    <w:p w:rsidR="007F57A5" w:rsidRPr="002F280B" w:rsidRDefault="007F57A5" w:rsidP="007F57A5">
      <w:pPr>
        <w:pStyle w:val="ListParagraph"/>
        <w:numPr>
          <w:ilvl w:val="0"/>
          <w:numId w:val="6"/>
        </w:numPr>
        <w:rPr>
          <w:rFonts w:ascii="Times New Roman" w:hAnsi="Times New Roman" w:cs="Times New Roman"/>
          <w:sz w:val="24"/>
          <w:szCs w:val="24"/>
        </w:rPr>
      </w:pPr>
      <w:r w:rsidRPr="002F280B">
        <w:rPr>
          <w:rFonts w:ascii="Times New Roman" w:hAnsi="Times New Roman" w:cs="Times New Roman"/>
          <w:sz w:val="24"/>
          <w:szCs w:val="24"/>
        </w:rPr>
        <w:t>Void - Void contracts have no legally binding effect at all as there was a process n missing or a procedure not followed.</w:t>
      </w:r>
    </w:p>
    <w:p w:rsidR="007F57A5" w:rsidRPr="002F280B" w:rsidRDefault="007F57A5" w:rsidP="007F57A5">
      <w:pPr>
        <w:pStyle w:val="ListParagraph"/>
        <w:numPr>
          <w:ilvl w:val="0"/>
          <w:numId w:val="6"/>
        </w:numPr>
        <w:rPr>
          <w:rFonts w:ascii="Times New Roman" w:hAnsi="Times New Roman" w:cs="Times New Roman"/>
          <w:sz w:val="24"/>
          <w:szCs w:val="24"/>
        </w:rPr>
      </w:pPr>
      <w:r w:rsidRPr="002F280B">
        <w:rPr>
          <w:rFonts w:ascii="Times New Roman" w:hAnsi="Times New Roman" w:cs="Times New Roman"/>
          <w:sz w:val="24"/>
          <w:szCs w:val="24"/>
        </w:rPr>
        <w:t xml:space="preserve">Voidable - Voidable contracts are legally binding but one of the parties within the contract </w:t>
      </w:r>
      <w:r w:rsidR="004D0523" w:rsidRPr="002F280B">
        <w:rPr>
          <w:rFonts w:ascii="Times New Roman" w:hAnsi="Times New Roman" w:cs="Times New Roman"/>
          <w:sz w:val="24"/>
          <w:szCs w:val="24"/>
        </w:rPr>
        <w:t>has</w:t>
      </w:r>
      <w:r w:rsidRPr="002F280B">
        <w:rPr>
          <w:rFonts w:ascii="Times New Roman" w:hAnsi="Times New Roman" w:cs="Times New Roman"/>
          <w:sz w:val="24"/>
          <w:szCs w:val="24"/>
        </w:rPr>
        <w:t xml:space="preserve"> got the right to set aside.</w:t>
      </w:r>
    </w:p>
    <w:p w:rsidR="0031623A" w:rsidRPr="0028515C" w:rsidRDefault="007F57A5" w:rsidP="0028515C">
      <w:pPr>
        <w:pStyle w:val="ListParagraph"/>
        <w:numPr>
          <w:ilvl w:val="0"/>
          <w:numId w:val="6"/>
        </w:numPr>
        <w:rPr>
          <w:rFonts w:ascii="Times New Roman" w:hAnsi="Times New Roman" w:cs="Times New Roman"/>
          <w:sz w:val="24"/>
          <w:szCs w:val="24"/>
        </w:rPr>
      </w:pPr>
      <w:r w:rsidRPr="002F280B">
        <w:rPr>
          <w:rFonts w:ascii="Times New Roman" w:hAnsi="Times New Roman" w:cs="Times New Roman"/>
          <w:sz w:val="24"/>
          <w:szCs w:val="24"/>
        </w:rPr>
        <w:t>Unenforceable - These types of contract are legally binding and valid but they cannot be enforced in a court of law.</w:t>
      </w:r>
    </w:p>
    <w:p w:rsidR="007F57A5" w:rsidRPr="002F280B" w:rsidRDefault="007F57A5" w:rsidP="007F57A5">
      <w:pPr>
        <w:rPr>
          <w:rFonts w:ascii="Times New Roman" w:hAnsi="Times New Roman" w:cs="Times New Roman"/>
          <w:b/>
          <w:sz w:val="24"/>
          <w:szCs w:val="24"/>
        </w:rPr>
      </w:pPr>
      <w:r w:rsidRPr="002F280B">
        <w:rPr>
          <w:rFonts w:ascii="Times New Roman" w:hAnsi="Times New Roman" w:cs="Times New Roman"/>
          <w:b/>
          <w:sz w:val="24"/>
          <w:szCs w:val="24"/>
        </w:rPr>
        <w:t>Executed and executory contracts</w:t>
      </w:r>
    </w:p>
    <w:p w:rsidR="007F57A5" w:rsidRPr="002F280B" w:rsidRDefault="007F57A5" w:rsidP="007F57A5">
      <w:pPr>
        <w:pStyle w:val="ListParagraph"/>
        <w:numPr>
          <w:ilvl w:val="0"/>
          <w:numId w:val="9"/>
        </w:numPr>
        <w:rPr>
          <w:rFonts w:ascii="Times New Roman" w:hAnsi="Times New Roman" w:cs="Times New Roman"/>
          <w:b/>
          <w:sz w:val="24"/>
          <w:szCs w:val="24"/>
        </w:rPr>
      </w:pPr>
      <w:r w:rsidRPr="002F280B">
        <w:rPr>
          <w:rFonts w:ascii="Times New Roman" w:hAnsi="Times New Roman" w:cs="Times New Roman"/>
          <w:sz w:val="24"/>
          <w:szCs w:val="24"/>
        </w:rPr>
        <w:t>Executed - everything got carried out as it should have</w:t>
      </w:r>
    </w:p>
    <w:p w:rsidR="007F57A5" w:rsidRPr="002F280B" w:rsidRDefault="007F57A5" w:rsidP="007F57A5">
      <w:pPr>
        <w:pStyle w:val="ListParagraph"/>
        <w:numPr>
          <w:ilvl w:val="0"/>
          <w:numId w:val="9"/>
        </w:numPr>
        <w:rPr>
          <w:rFonts w:ascii="Times New Roman" w:hAnsi="Times New Roman" w:cs="Times New Roman"/>
          <w:b/>
          <w:sz w:val="24"/>
          <w:szCs w:val="24"/>
        </w:rPr>
      </w:pPr>
      <w:r w:rsidRPr="002F280B">
        <w:rPr>
          <w:rFonts w:ascii="Times New Roman" w:hAnsi="Times New Roman" w:cs="Times New Roman"/>
          <w:sz w:val="24"/>
          <w:szCs w:val="24"/>
        </w:rPr>
        <w:t>Executory - Certain obligations are still outstanding to be completed</w:t>
      </w:r>
    </w:p>
    <w:p w:rsidR="007F57A5" w:rsidRPr="002F280B" w:rsidRDefault="007F57A5" w:rsidP="007F57A5">
      <w:pPr>
        <w:rPr>
          <w:rFonts w:ascii="Times New Roman" w:hAnsi="Times New Roman" w:cs="Times New Roman"/>
          <w:b/>
          <w:sz w:val="24"/>
          <w:szCs w:val="24"/>
        </w:rPr>
      </w:pPr>
      <w:r w:rsidRPr="002F280B">
        <w:rPr>
          <w:rFonts w:ascii="Times New Roman" w:hAnsi="Times New Roman" w:cs="Times New Roman"/>
          <w:b/>
          <w:sz w:val="24"/>
          <w:szCs w:val="24"/>
        </w:rPr>
        <w:t>Speciality contracts</w:t>
      </w:r>
    </w:p>
    <w:p w:rsidR="007F57A5" w:rsidRPr="002F280B" w:rsidRDefault="007F57A5" w:rsidP="007F57A5">
      <w:pPr>
        <w:pStyle w:val="ListParagraph"/>
        <w:numPr>
          <w:ilvl w:val="0"/>
          <w:numId w:val="10"/>
        </w:numPr>
        <w:rPr>
          <w:rFonts w:ascii="Times New Roman" w:hAnsi="Times New Roman" w:cs="Times New Roman"/>
          <w:b/>
          <w:sz w:val="24"/>
          <w:szCs w:val="24"/>
        </w:rPr>
      </w:pPr>
      <w:r w:rsidRPr="002F280B">
        <w:rPr>
          <w:rFonts w:ascii="Times New Roman" w:hAnsi="Times New Roman" w:cs="Times New Roman"/>
          <w:sz w:val="24"/>
          <w:szCs w:val="24"/>
        </w:rPr>
        <w:t>Deeds</w:t>
      </w:r>
    </w:p>
    <w:p w:rsidR="007F57A5" w:rsidRPr="002F280B" w:rsidRDefault="007F57A5" w:rsidP="007F57A5">
      <w:pPr>
        <w:rPr>
          <w:rFonts w:ascii="Times New Roman" w:hAnsi="Times New Roman" w:cs="Times New Roman"/>
          <w:b/>
          <w:sz w:val="24"/>
          <w:szCs w:val="24"/>
        </w:rPr>
      </w:pPr>
      <w:r w:rsidRPr="002F280B">
        <w:rPr>
          <w:rFonts w:ascii="Times New Roman" w:hAnsi="Times New Roman" w:cs="Times New Roman"/>
          <w:b/>
          <w:sz w:val="24"/>
          <w:szCs w:val="24"/>
        </w:rPr>
        <w:t>Agreement</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 xml:space="preserve">The second part of creating a contract is the agreement between the two parties, this is done by one party making an offer to the other party which they accept and deem acceptable. The person who makes the offer is referred to as the offeror and the person who will be receiving the offer and accepting it is the offeree. The offer is proposed to the offeree from </w:t>
      </w:r>
      <w:proofErr w:type="spellStart"/>
      <w:r w:rsidRPr="002F280B">
        <w:rPr>
          <w:rFonts w:ascii="Times New Roman" w:hAnsi="Times New Roman" w:cs="Times New Roman"/>
          <w:sz w:val="24"/>
          <w:szCs w:val="24"/>
        </w:rPr>
        <w:t>offerer</w:t>
      </w:r>
      <w:proofErr w:type="spellEnd"/>
      <w:r w:rsidRPr="002F280B">
        <w:rPr>
          <w:rFonts w:ascii="Times New Roman" w:hAnsi="Times New Roman" w:cs="Times New Roman"/>
          <w:sz w:val="24"/>
          <w:szCs w:val="24"/>
        </w:rPr>
        <w:t xml:space="preserve"> which they then accept if they deem it is acceptable. The offer and acceptance must be accepted on the original offer with no alterations made to it. </w:t>
      </w:r>
      <w:r w:rsidR="009319E7" w:rsidRPr="002F280B">
        <w:rPr>
          <w:rFonts w:ascii="Times New Roman" w:hAnsi="Times New Roman" w:cs="Times New Roman"/>
          <w:sz w:val="24"/>
          <w:szCs w:val="24"/>
        </w:rPr>
        <w:t xml:space="preserve">PEARSONS, </w:t>
      </w:r>
      <w:r w:rsidR="009319E7" w:rsidRPr="002F280B">
        <w:rPr>
          <w:rFonts w:ascii="Times New Roman" w:hAnsi="Times New Roman" w:cs="Times New Roman"/>
          <w:i/>
          <w:sz w:val="24"/>
          <w:szCs w:val="24"/>
        </w:rPr>
        <w:t xml:space="preserve">Law Express: Contract Law - Law Express, </w:t>
      </w:r>
      <w:r w:rsidR="009319E7" w:rsidRPr="002F280B">
        <w:rPr>
          <w:rFonts w:ascii="Times New Roman" w:hAnsi="Times New Roman" w:cs="Times New Roman"/>
          <w:sz w:val="24"/>
          <w:szCs w:val="24"/>
        </w:rPr>
        <w:t>[book], 2014</w:t>
      </w:r>
    </w:p>
    <w:p w:rsidR="007F57A5" w:rsidRPr="002F280B" w:rsidRDefault="004D0523" w:rsidP="007F57A5">
      <w:pPr>
        <w:rPr>
          <w:rFonts w:ascii="Times New Roman" w:hAnsi="Times New Roman" w:cs="Times New Roman"/>
          <w:b/>
          <w:sz w:val="24"/>
          <w:szCs w:val="24"/>
        </w:rPr>
      </w:pPr>
      <w:r>
        <w:rPr>
          <w:rFonts w:ascii="Times New Roman" w:hAnsi="Times New Roman" w:cs="Times New Roman"/>
          <w:b/>
          <w:sz w:val="24"/>
          <w:szCs w:val="24"/>
        </w:rPr>
        <w:t>I</w:t>
      </w:r>
      <w:r w:rsidR="007F57A5" w:rsidRPr="002F280B">
        <w:rPr>
          <w:rFonts w:ascii="Times New Roman" w:hAnsi="Times New Roman" w:cs="Times New Roman"/>
          <w:b/>
          <w:sz w:val="24"/>
          <w:szCs w:val="24"/>
        </w:rPr>
        <w:t>nvitation to treat</w:t>
      </w:r>
    </w:p>
    <w:p w:rsidR="007F57A5" w:rsidRPr="002F280B" w:rsidRDefault="007F57A5" w:rsidP="007F57A5">
      <w:pPr>
        <w:rPr>
          <w:rFonts w:ascii="Times New Roman" w:hAnsi="Times New Roman" w:cs="Times New Roman"/>
          <w:sz w:val="24"/>
          <w:szCs w:val="24"/>
          <w:shd w:val="clear" w:color="auto" w:fill="FFFFFF"/>
        </w:rPr>
      </w:pPr>
      <w:r w:rsidRPr="002F280B">
        <w:rPr>
          <w:rFonts w:ascii="Times New Roman" w:hAnsi="Times New Roman" w:cs="Times New Roman"/>
          <w:sz w:val="24"/>
          <w:szCs w:val="24"/>
        </w:rPr>
        <w:t>An invitation to treat is defined as "</w:t>
      </w:r>
      <w:r w:rsidRPr="002F280B">
        <w:rPr>
          <w:rFonts w:ascii="Times New Roman" w:hAnsi="Times New Roman" w:cs="Times New Roman"/>
          <w:sz w:val="24"/>
          <w:szCs w:val="24"/>
          <w:shd w:val="clear" w:color="auto" w:fill="FFFFFF"/>
        </w:rPr>
        <w:t>...an expression of willingness to negotiate. A person making an invitation to treat does not intend to be bound as soon as it is accepted by the person to whom the statement is addressed." This means that they invite other parties to submit an offer and also shows that they are accepting to negotiate with the other party if they wish to do so. Invitations to treat can be in many different formats, some of these can be seen below:</w:t>
      </w:r>
    </w:p>
    <w:p w:rsidR="007F57A5" w:rsidRPr="002F280B" w:rsidRDefault="007F57A5" w:rsidP="007F57A5">
      <w:pPr>
        <w:pStyle w:val="ListParagraph"/>
        <w:numPr>
          <w:ilvl w:val="0"/>
          <w:numId w:val="10"/>
        </w:numPr>
        <w:rPr>
          <w:rFonts w:ascii="Times New Roman" w:hAnsi="Times New Roman" w:cs="Times New Roman"/>
          <w:sz w:val="24"/>
          <w:szCs w:val="24"/>
        </w:rPr>
      </w:pPr>
      <w:r w:rsidRPr="002F280B">
        <w:rPr>
          <w:rFonts w:ascii="Times New Roman" w:hAnsi="Times New Roman" w:cs="Times New Roman"/>
          <w:sz w:val="24"/>
          <w:szCs w:val="24"/>
        </w:rPr>
        <w:t>Prices stated on items which a shop/company put up for purchasing</w:t>
      </w:r>
    </w:p>
    <w:p w:rsidR="007F57A5" w:rsidRPr="002F280B" w:rsidRDefault="007F57A5" w:rsidP="007F57A5">
      <w:pPr>
        <w:pStyle w:val="ListParagraph"/>
        <w:numPr>
          <w:ilvl w:val="0"/>
          <w:numId w:val="10"/>
        </w:numPr>
        <w:rPr>
          <w:rFonts w:ascii="Times New Roman" w:hAnsi="Times New Roman" w:cs="Times New Roman"/>
          <w:sz w:val="24"/>
          <w:szCs w:val="24"/>
        </w:rPr>
      </w:pPr>
      <w:r w:rsidRPr="002F280B">
        <w:rPr>
          <w:rFonts w:ascii="Times New Roman" w:hAnsi="Times New Roman" w:cs="Times New Roman"/>
          <w:sz w:val="24"/>
          <w:szCs w:val="24"/>
        </w:rPr>
        <w:t>Items which have been put up for auction and an auctioneer asking for bids to sell specific items</w:t>
      </w:r>
    </w:p>
    <w:p w:rsidR="007F57A5" w:rsidRPr="002F280B" w:rsidRDefault="007F57A5" w:rsidP="007F57A5">
      <w:pPr>
        <w:pStyle w:val="ListParagraph"/>
        <w:numPr>
          <w:ilvl w:val="0"/>
          <w:numId w:val="10"/>
        </w:numPr>
        <w:rPr>
          <w:rFonts w:ascii="Times New Roman" w:hAnsi="Times New Roman" w:cs="Times New Roman"/>
          <w:sz w:val="24"/>
          <w:szCs w:val="24"/>
        </w:rPr>
      </w:pPr>
      <w:r w:rsidRPr="002F280B">
        <w:rPr>
          <w:rFonts w:ascii="Times New Roman" w:hAnsi="Times New Roman" w:cs="Times New Roman"/>
          <w:sz w:val="24"/>
          <w:szCs w:val="24"/>
        </w:rPr>
        <w:t>Prices stated in various articles such as magazines, newspapers, on the internet etc</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For example, the display of the price at a petrol station or an item in a shop window is only an invitation to treat.</w:t>
      </w:r>
    </w:p>
    <w:p w:rsidR="007F57A5" w:rsidRPr="002F280B" w:rsidRDefault="007F57A5" w:rsidP="007F57A5">
      <w:pPr>
        <w:rPr>
          <w:rFonts w:ascii="Times New Roman" w:hAnsi="Times New Roman" w:cs="Times New Roman"/>
          <w:b/>
          <w:sz w:val="24"/>
          <w:szCs w:val="24"/>
        </w:rPr>
      </w:pPr>
      <w:r w:rsidRPr="002F280B">
        <w:rPr>
          <w:rFonts w:ascii="Times New Roman" w:hAnsi="Times New Roman" w:cs="Times New Roman"/>
          <w:b/>
          <w:sz w:val="24"/>
          <w:szCs w:val="24"/>
        </w:rPr>
        <w:lastRenderedPageBreak/>
        <w:t>Offer</w:t>
      </w:r>
    </w:p>
    <w:p w:rsidR="007F57A5" w:rsidRPr="002F280B"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Thirdly is the offer of the contract. These are simply everything that the party needs to know about the contract that they will be entering into and it shows a willingness of the party wanting to go into business. The offer from the party must be notable from the invitation to treat which they have received. Any queries that are replied to by the other party are not classed as offers. Any offers that are presented to the party can be removed at any time before they get accepted. Any offer that is issued stays active until it either gets accepted, rejected, revoked or it lapses. To ensure that any offer is then deemed legal it must contain the following aspects shown below:</w:t>
      </w:r>
    </w:p>
    <w:p w:rsidR="007F57A5" w:rsidRPr="002F280B" w:rsidRDefault="007F57A5" w:rsidP="007F57A5">
      <w:pPr>
        <w:pStyle w:val="ListParagraph"/>
        <w:numPr>
          <w:ilvl w:val="0"/>
          <w:numId w:val="11"/>
        </w:numPr>
        <w:rPr>
          <w:rFonts w:ascii="Times New Roman" w:hAnsi="Times New Roman" w:cs="Times New Roman"/>
          <w:sz w:val="24"/>
          <w:szCs w:val="24"/>
        </w:rPr>
      </w:pPr>
      <w:r w:rsidRPr="002F280B">
        <w:rPr>
          <w:rFonts w:ascii="Times New Roman" w:hAnsi="Times New Roman" w:cs="Times New Roman"/>
          <w:sz w:val="24"/>
          <w:szCs w:val="24"/>
        </w:rPr>
        <w:t>The stated terms of the contract must been shown as clear as possible to avoid any misrepresentation</w:t>
      </w:r>
    </w:p>
    <w:p w:rsidR="007F57A5" w:rsidRPr="002F280B" w:rsidRDefault="007F57A5" w:rsidP="007F57A5">
      <w:pPr>
        <w:pStyle w:val="ListParagraph"/>
        <w:numPr>
          <w:ilvl w:val="0"/>
          <w:numId w:val="11"/>
        </w:numPr>
        <w:rPr>
          <w:rFonts w:ascii="Times New Roman" w:hAnsi="Times New Roman" w:cs="Times New Roman"/>
          <w:sz w:val="24"/>
          <w:szCs w:val="24"/>
        </w:rPr>
      </w:pPr>
      <w:r w:rsidRPr="002F280B">
        <w:rPr>
          <w:rFonts w:ascii="Times New Roman" w:hAnsi="Times New Roman" w:cs="Times New Roman"/>
          <w:sz w:val="24"/>
          <w:szCs w:val="24"/>
        </w:rPr>
        <w:t>It must show that the party is making the intention to make business with the other party</w:t>
      </w:r>
    </w:p>
    <w:p w:rsidR="007F57A5" w:rsidRPr="002F280B" w:rsidRDefault="007F57A5" w:rsidP="007F57A5">
      <w:pPr>
        <w:pStyle w:val="ListParagraph"/>
        <w:numPr>
          <w:ilvl w:val="0"/>
          <w:numId w:val="11"/>
        </w:numPr>
        <w:rPr>
          <w:rFonts w:ascii="Times New Roman" w:hAnsi="Times New Roman" w:cs="Times New Roman"/>
          <w:sz w:val="24"/>
          <w:szCs w:val="24"/>
        </w:rPr>
      </w:pPr>
      <w:r w:rsidRPr="002F280B">
        <w:rPr>
          <w:rFonts w:ascii="Times New Roman" w:hAnsi="Times New Roman" w:cs="Times New Roman"/>
          <w:sz w:val="24"/>
          <w:szCs w:val="24"/>
        </w:rPr>
        <w:t>It must state the communication of the intention</w:t>
      </w:r>
    </w:p>
    <w:p w:rsidR="00240ED3" w:rsidRPr="002F280B" w:rsidRDefault="00240ED3" w:rsidP="00240ED3">
      <w:pPr>
        <w:rPr>
          <w:rFonts w:ascii="Times New Roman" w:hAnsi="Times New Roman" w:cs="Times New Roman"/>
          <w:b/>
          <w:sz w:val="24"/>
          <w:szCs w:val="24"/>
        </w:rPr>
      </w:pPr>
      <w:r w:rsidRPr="002F280B">
        <w:rPr>
          <w:rFonts w:ascii="Times New Roman" w:hAnsi="Times New Roman" w:cs="Times New Roman"/>
          <w:b/>
          <w:sz w:val="24"/>
          <w:szCs w:val="24"/>
        </w:rPr>
        <w:t>Consideration of a contract</w:t>
      </w:r>
    </w:p>
    <w:p w:rsidR="00240ED3" w:rsidRDefault="00240ED3" w:rsidP="00240ED3">
      <w:pPr>
        <w:autoSpaceDE w:val="0"/>
        <w:autoSpaceDN w:val="0"/>
        <w:adjustRightInd w:val="0"/>
        <w:spacing w:after="0" w:line="240" w:lineRule="auto"/>
        <w:rPr>
          <w:rFonts w:ascii="Times New Roman" w:hAnsi="Times New Roman" w:cs="Times New Roman"/>
          <w:sz w:val="24"/>
          <w:szCs w:val="24"/>
        </w:rPr>
      </w:pPr>
      <w:r w:rsidRPr="002F280B">
        <w:rPr>
          <w:rFonts w:ascii="Times New Roman" w:hAnsi="Times New Roman" w:cs="Times New Roman"/>
          <w:sz w:val="24"/>
          <w:szCs w:val="24"/>
        </w:rPr>
        <w:t>In common law, a promise is not, as a general rule, binding as a contract unless it is supported by consideration (or it is made as a deed). Consideration is "something of value" which is given for a promise and is required in order to make the promise enforceable as a contract. This is traditionally either some detriment to th</w:t>
      </w:r>
      <w:r w:rsidR="00DF663D">
        <w:rPr>
          <w:rFonts w:ascii="Times New Roman" w:hAnsi="Times New Roman" w:cs="Times New Roman"/>
          <w:sz w:val="24"/>
          <w:szCs w:val="24"/>
        </w:rPr>
        <w:t xml:space="preserve">e </w:t>
      </w:r>
      <w:proofErr w:type="spellStart"/>
      <w:r w:rsidR="00DF663D">
        <w:rPr>
          <w:rFonts w:ascii="Times New Roman" w:hAnsi="Times New Roman" w:cs="Times New Roman"/>
          <w:sz w:val="24"/>
          <w:szCs w:val="24"/>
        </w:rPr>
        <w:t>promisee</w:t>
      </w:r>
      <w:proofErr w:type="spellEnd"/>
      <w:r w:rsidR="00DF663D">
        <w:rPr>
          <w:rFonts w:ascii="Times New Roman" w:hAnsi="Times New Roman" w:cs="Times New Roman"/>
          <w:sz w:val="24"/>
          <w:szCs w:val="24"/>
        </w:rPr>
        <w:t xml:space="preserve"> (in that he may give v</w:t>
      </w:r>
      <w:r w:rsidR="00DF663D" w:rsidRPr="002F280B">
        <w:rPr>
          <w:rFonts w:ascii="Times New Roman" w:hAnsi="Times New Roman" w:cs="Times New Roman"/>
          <w:sz w:val="24"/>
          <w:szCs w:val="24"/>
        </w:rPr>
        <w:t>alue</w:t>
      </w:r>
      <w:r w:rsidRPr="002F280B">
        <w:rPr>
          <w:rFonts w:ascii="Times New Roman" w:hAnsi="Times New Roman" w:cs="Times New Roman"/>
          <w:sz w:val="24"/>
          <w:szCs w:val="24"/>
        </w:rPr>
        <w:t xml:space="preserve">) and/or some benefit to the promisor (in that he may receive value). </w:t>
      </w:r>
    </w:p>
    <w:p w:rsidR="007402C5" w:rsidRPr="002F280B" w:rsidRDefault="007402C5" w:rsidP="00240ED3">
      <w:pPr>
        <w:autoSpaceDE w:val="0"/>
        <w:autoSpaceDN w:val="0"/>
        <w:adjustRightInd w:val="0"/>
        <w:spacing w:after="0" w:line="240" w:lineRule="auto"/>
        <w:rPr>
          <w:rFonts w:ascii="Times New Roman" w:hAnsi="Times New Roman" w:cs="Times New Roman"/>
          <w:sz w:val="24"/>
          <w:szCs w:val="24"/>
        </w:rPr>
      </w:pPr>
    </w:p>
    <w:p w:rsidR="00240ED3" w:rsidRPr="002F280B" w:rsidRDefault="00240ED3" w:rsidP="00240ED3">
      <w:pPr>
        <w:autoSpaceDE w:val="0"/>
        <w:autoSpaceDN w:val="0"/>
        <w:adjustRightInd w:val="0"/>
        <w:spacing w:after="0" w:line="240" w:lineRule="auto"/>
        <w:rPr>
          <w:rFonts w:ascii="Times New Roman" w:hAnsi="Times New Roman" w:cs="Times New Roman"/>
          <w:sz w:val="24"/>
          <w:szCs w:val="24"/>
        </w:rPr>
      </w:pPr>
      <w:r w:rsidRPr="002F280B">
        <w:rPr>
          <w:rFonts w:ascii="Times New Roman" w:hAnsi="Times New Roman" w:cs="Times New Roman"/>
          <w:sz w:val="24"/>
          <w:szCs w:val="24"/>
        </w:rPr>
        <w:t xml:space="preserve">Consideration must be sufficient, but need not be adequate. Although a promise has no contractual force unless some value has been given for it, consideration need not be adequate. Courts do not, in general ask whether adequate value has been given (in the sense of there being any economic equivalence between the value of the consideration given and the value of any goods or services received). </w:t>
      </w:r>
    </w:p>
    <w:p w:rsidR="00240ED3" w:rsidRPr="002F280B" w:rsidRDefault="00240ED3" w:rsidP="00240ED3">
      <w:pPr>
        <w:autoSpaceDE w:val="0"/>
        <w:autoSpaceDN w:val="0"/>
        <w:adjustRightInd w:val="0"/>
        <w:spacing w:after="0" w:line="240" w:lineRule="auto"/>
        <w:rPr>
          <w:rFonts w:ascii="Times New Roman" w:hAnsi="Times New Roman" w:cs="Times New Roman"/>
          <w:sz w:val="24"/>
          <w:szCs w:val="24"/>
        </w:rPr>
      </w:pPr>
    </w:p>
    <w:p w:rsidR="001D2E62" w:rsidRDefault="00240ED3" w:rsidP="001D2E62">
      <w:pPr>
        <w:autoSpaceDE w:val="0"/>
        <w:autoSpaceDN w:val="0"/>
        <w:adjustRightInd w:val="0"/>
        <w:spacing w:after="0" w:line="240" w:lineRule="auto"/>
        <w:rPr>
          <w:rFonts w:ascii="Times New Roman" w:hAnsi="Times New Roman" w:cs="Times New Roman"/>
          <w:sz w:val="24"/>
          <w:szCs w:val="24"/>
        </w:rPr>
      </w:pPr>
      <w:r w:rsidRPr="002F280B">
        <w:rPr>
          <w:rFonts w:ascii="Times New Roman" w:hAnsi="Times New Roman" w:cs="Times New Roman"/>
          <w:sz w:val="24"/>
          <w:szCs w:val="24"/>
        </w:rPr>
        <w:t xml:space="preserve">Consideration must move from the promise. The </w:t>
      </w:r>
      <w:proofErr w:type="spellStart"/>
      <w:r w:rsidRPr="002F280B">
        <w:rPr>
          <w:rFonts w:ascii="Times New Roman" w:hAnsi="Times New Roman" w:cs="Times New Roman"/>
          <w:sz w:val="24"/>
          <w:szCs w:val="24"/>
        </w:rPr>
        <w:t>promisee</w:t>
      </w:r>
      <w:proofErr w:type="spellEnd"/>
      <w:r w:rsidRPr="002F280B">
        <w:rPr>
          <w:rFonts w:ascii="Times New Roman" w:hAnsi="Times New Roman" w:cs="Times New Roman"/>
          <w:sz w:val="24"/>
          <w:szCs w:val="24"/>
        </w:rPr>
        <w:t xml:space="preserve"> must provide the consideration. Traditionally, a person to whom a promise was made can enforce it only if he himself provided the</w:t>
      </w:r>
      <w:r w:rsidR="001D2E62" w:rsidRPr="002F280B">
        <w:rPr>
          <w:rFonts w:ascii="Times New Roman" w:hAnsi="Times New Roman" w:cs="Times New Roman"/>
          <w:sz w:val="24"/>
          <w:szCs w:val="24"/>
        </w:rPr>
        <w:t xml:space="preserve"> c</w:t>
      </w:r>
      <w:r w:rsidRPr="002F280B">
        <w:rPr>
          <w:rFonts w:ascii="Times New Roman" w:hAnsi="Times New Roman" w:cs="Times New Roman"/>
          <w:sz w:val="24"/>
          <w:szCs w:val="24"/>
        </w:rPr>
        <w:t xml:space="preserve">onsideration for it. He has no such right if the consideration moved from a third party. </w:t>
      </w:r>
    </w:p>
    <w:p w:rsidR="0031623A" w:rsidRPr="002F280B" w:rsidRDefault="0031623A" w:rsidP="0031623A">
      <w:pPr>
        <w:autoSpaceDE w:val="0"/>
        <w:autoSpaceDN w:val="0"/>
        <w:adjustRightInd w:val="0"/>
        <w:spacing w:after="0" w:line="240" w:lineRule="auto"/>
        <w:rPr>
          <w:rFonts w:ascii="Times New Roman" w:hAnsi="Times New Roman" w:cs="Times New Roman"/>
          <w:sz w:val="24"/>
          <w:szCs w:val="24"/>
          <w:lang w:val="en"/>
        </w:rPr>
      </w:pPr>
    </w:p>
    <w:p w:rsidR="001D2E62" w:rsidRPr="002F280B" w:rsidRDefault="001D2E62" w:rsidP="001D2E62">
      <w:pPr>
        <w:autoSpaceDE w:val="0"/>
        <w:autoSpaceDN w:val="0"/>
        <w:adjustRightInd w:val="0"/>
        <w:spacing w:after="0" w:line="240" w:lineRule="auto"/>
        <w:rPr>
          <w:rFonts w:ascii="Times New Roman" w:hAnsi="Times New Roman" w:cs="Times New Roman"/>
          <w:b/>
          <w:sz w:val="24"/>
          <w:szCs w:val="24"/>
        </w:rPr>
      </w:pPr>
      <w:r w:rsidRPr="002F280B">
        <w:rPr>
          <w:rFonts w:ascii="Times New Roman" w:hAnsi="Times New Roman" w:cs="Times New Roman"/>
          <w:b/>
          <w:sz w:val="24"/>
          <w:szCs w:val="24"/>
        </w:rPr>
        <w:t>Contractual Intention</w:t>
      </w:r>
    </w:p>
    <w:p w:rsidR="001D2E62" w:rsidRPr="002F280B" w:rsidRDefault="001D2E62" w:rsidP="001D2E62">
      <w:pPr>
        <w:autoSpaceDE w:val="0"/>
        <w:autoSpaceDN w:val="0"/>
        <w:adjustRightInd w:val="0"/>
        <w:spacing w:after="0" w:line="240" w:lineRule="auto"/>
        <w:rPr>
          <w:rFonts w:ascii="Times New Roman" w:hAnsi="Times New Roman" w:cs="Times New Roman"/>
          <w:b/>
          <w:sz w:val="24"/>
          <w:szCs w:val="24"/>
        </w:rPr>
      </w:pPr>
    </w:p>
    <w:p w:rsidR="001D2E62" w:rsidRPr="002F280B" w:rsidRDefault="001D2E62" w:rsidP="001D2E62">
      <w:pPr>
        <w:autoSpaceDE w:val="0"/>
        <w:autoSpaceDN w:val="0"/>
        <w:adjustRightInd w:val="0"/>
        <w:spacing w:after="0" w:line="240" w:lineRule="auto"/>
        <w:rPr>
          <w:rFonts w:ascii="Times New Roman" w:hAnsi="Times New Roman" w:cs="Times New Roman"/>
          <w:sz w:val="24"/>
          <w:szCs w:val="24"/>
        </w:rPr>
      </w:pPr>
      <w:r w:rsidRPr="002F280B">
        <w:rPr>
          <w:rFonts w:ascii="Times New Roman" w:hAnsi="Times New Roman" w:cs="Times New Roman"/>
          <w:sz w:val="24"/>
          <w:szCs w:val="24"/>
        </w:rPr>
        <w:t>An agreement, even if supported by consideration, is not binding as a contract if it was made without an intention to create legal intentions. That is, the parties must intend their agreement to be legally binding. In the case of ordinary commercial transactions, there is a presumption that the parties intended to create legal relations. The onus of rebutting this presumption is on the party who asserts that no legal effect was intended, and the onus is a heavy one.</w:t>
      </w:r>
      <w:r w:rsidR="0031623A">
        <w:rPr>
          <w:rFonts w:ascii="Times New Roman" w:hAnsi="Times New Roman" w:cs="Times New Roman"/>
          <w:sz w:val="24"/>
          <w:szCs w:val="24"/>
        </w:rPr>
        <w:t xml:space="preserve"> </w:t>
      </w:r>
      <w:r w:rsidRPr="002F280B">
        <w:rPr>
          <w:rFonts w:ascii="Times New Roman" w:hAnsi="Times New Roman" w:cs="Times New Roman"/>
          <w:sz w:val="24"/>
          <w:szCs w:val="24"/>
        </w:rPr>
        <w:t>Many social arrangements do not amount to contracts because they are not intended to be legally binding. An agreement which is made "subject to contract" (typically, agreements for the sale of land) or a "letter of comfort" is generally unenforceable. The words normally negate any contractual intention, so that the parties are not bound until formal contracts are exchanged.</w:t>
      </w:r>
    </w:p>
    <w:p w:rsidR="001D2E62" w:rsidRPr="002F280B" w:rsidRDefault="001D2E62" w:rsidP="007F57A5">
      <w:pPr>
        <w:rPr>
          <w:rFonts w:ascii="Times New Roman" w:hAnsi="Times New Roman" w:cs="Times New Roman"/>
          <w:b/>
          <w:sz w:val="24"/>
          <w:szCs w:val="24"/>
        </w:rPr>
      </w:pPr>
    </w:p>
    <w:p w:rsidR="007F57A5" w:rsidRPr="002F280B" w:rsidRDefault="007F57A5" w:rsidP="007F57A5">
      <w:pPr>
        <w:rPr>
          <w:rFonts w:ascii="Times New Roman" w:hAnsi="Times New Roman" w:cs="Times New Roman"/>
          <w:b/>
          <w:sz w:val="24"/>
          <w:szCs w:val="24"/>
        </w:rPr>
      </w:pPr>
      <w:r w:rsidRPr="002F280B">
        <w:rPr>
          <w:rFonts w:ascii="Times New Roman" w:hAnsi="Times New Roman" w:cs="Times New Roman"/>
          <w:b/>
          <w:sz w:val="24"/>
          <w:szCs w:val="24"/>
        </w:rPr>
        <w:t>Counter-offer</w:t>
      </w:r>
    </w:p>
    <w:p w:rsidR="007F57A5" w:rsidRDefault="007F57A5" w:rsidP="007F57A5">
      <w:pPr>
        <w:rPr>
          <w:rFonts w:ascii="Times New Roman" w:hAnsi="Times New Roman" w:cs="Times New Roman"/>
          <w:sz w:val="24"/>
          <w:szCs w:val="24"/>
        </w:rPr>
      </w:pPr>
      <w:r w:rsidRPr="002F280B">
        <w:rPr>
          <w:rFonts w:ascii="Times New Roman" w:hAnsi="Times New Roman" w:cs="Times New Roman"/>
          <w:sz w:val="24"/>
          <w:szCs w:val="24"/>
        </w:rPr>
        <w:lastRenderedPageBreak/>
        <w:t xml:space="preserve">A counter-offer is just simply the offeree rejects the proposed offer from the </w:t>
      </w:r>
      <w:proofErr w:type="spellStart"/>
      <w:r w:rsidRPr="002F280B">
        <w:rPr>
          <w:rFonts w:ascii="Times New Roman" w:hAnsi="Times New Roman" w:cs="Times New Roman"/>
          <w:sz w:val="24"/>
          <w:szCs w:val="24"/>
        </w:rPr>
        <w:t>offerer</w:t>
      </w:r>
      <w:proofErr w:type="spellEnd"/>
      <w:r w:rsidRPr="002F280B">
        <w:rPr>
          <w:rFonts w:ascii="Times New Roman" w:hAnsi="Times New Roman" w:cs="Times New Roman"/>
          <w:sz w:val="24"/>
          <w:szCs w:val="24"/>
        </w:rPr>
        <w:t xml:space="preserve"> but then later on decides they would like to accept it, or, they propose a different offer back to the </w:t>
      </w:r>
      <w:proofErr w:type="spellStart"/>
      <w:r w:rsidRPr="002F280B">
        <w:rPr>
          <w:rFonts w:ascii="Times New Roman" w:hAnsi="Times New Roman" w:cs="Times New Roman"/>
          <w:sz w:val="24"/>
          <w:szCs w:val="24"/>
        </w:rPr>
        <w:t>offerer</w:t>
      </w:r>
      <w:proofErr w:type="spellEnd"/>
      <w:r w:rsidRPr="002F280B">
        <w:rPr>
          <w:rFonts w:ascii="Times New Roman" w:hAnsi="Times New Roman" w:cs="Times New Roman"/>
          <w:sz w:val="24"/>
          <w:szCs w:val="24"/>
        </w:rPr>
        <w:t xml:space="preserve">. An example of this is Hyde vs. Wrench (1840), The defendant (Hyde) offered Wrench to sell his farm to him for the value of £50,000. Wrench firstly replied that they would only pay £45,000 for the farm which Hyde has offered him, so therefore the offer was rejected. Wrench then changed their mind and accepted the offered price by Hyde. This was then held as there was deemed that there was no contract between the two parties and it resulted in defendants original offer getting destroyed by the counter-offer. </w:t>
      </w:r>
    </w:p>
    <w:p w:rsidR="007F57A5" w:rsidRPr="002F280B" w:rsidRDefault="004D0523" w:rsidP="007F57A5">
      <w:pPr>
        <w:rPr>
          <w:rFonts w:ascii="Times New Roman" w:hAnsi="Times New Roman" w:cs="Times New Roman"/>
          <w:b/>
          <w:sz w:val="24"/>
          <w:szCs w:val="24"/>
        </w:rPr>
      </w:pPr>
      <w:r>
        <w:rPr>
          <w:rFonts w:ascii="Times New Roman" w:hAnsi="Times New Roman" w:cs="Times New Roman"/>
          <w:b/>
          <w:sz w:val="24"/>
          <w:szCs w:val="24"/>
        </w:rPr>
        <w:t>A</w:t>
      </w:r>
      <w:r w:rsidR="007F57A5" w:rsidRPr="002F280B">
        <w:rPr>
          <w:rFonts w:ascii="Times New Roman" w:hAnsi="Times New Roman" w:cs="Times New Roman"/>
          <w:b/>
          <w:sz w:val="24"/>
          <w:szCs w:val="24"/>
        </w:rPr>
        <w:t>cceptance</w:t>
      </w:r>
    </w:p>
    <w:p w:rsidR="007F57A5" w:rsidRPr="002F280B" w:rsidRDefault="007F57A5" w:rsidP="007F57A5">
      <w:pPr>
        <w:rPr>
          <w:rFonts w:ascii="Times New Roman" w:hAnsi="Times New Roman" w:cs="Times New Roman"/>
          <w:sz w:val="24"/>
          <w:szCs w:val="24"/>
          <w:shd w:val="clear" w:color="auto" w:fill="FFFFFF"/>
        </w:rPr>
      </w:pPr>
      <w:r w:rsidRPr="002F280B">
        <w:rPr>
          <w:rFonts w:ascii="Times New Roman" w:hAnsi="Times New Roman" w:cs="Times New Roman"/>
          <w:sz w:val="24"/>
          <w:szCs w:val="24"/>
        </w:rPr>
        <w:t>To de</w:t>
      </w:r>
      <w:r w:rsidR="007402C5">
        <w:rPr>
          <w:rFonts w:ascii="Times New Roman" w:hAnsi="Times New Roman" w:cs="Times New Roman"/>
          <w:sz w:val="24"/>
          <w:szCs w:val="24"/>
        </w:rPr>
        <w:t>fine the stage of acceptance is</w:t>
      </w:r>
      <w:r w:rsidRPr="002F280B">
        <w:rPr>
          <w:rStyle w:val="apple-converted-space"/>
          <w:rFonts w:ascii="Times New Roman" w:hAnsi="Times New Roman" w:cs="Times New Roman"/>
          <w:color w:val="252525"/>
          <w:sz w:val="24"/>
          <w:szCs w:val="24"/>
          <w:shd w:val="clear" w:color="auto" w:fill="FFFFFF"/>
        </w:rPr>
        <w:t> </w:t>
      </w:r>
      <w:r w:rsidRPr="002F280B">
        <w:rPr>
          <w:rFonts w:ascii="Times New Roman" w:hAnsi="Times New Roman" w:cs="Times New Roman"/>
          <w:sz w:val="24"/>
          <w:szCs w:val="24"/>
          <w:shd w:val="clear" w:color="auto" w:fill="FFFFFF"/>
        </w:rPr>
        <w:t>"An express act or implication by conduct that manifests assent to the terms of an offer in a manner invited or required by the offer so that a</w:t>
      </w:r>
      <w:r w:rsidRPr="002F280B">
        <w:rPr>
          <w:rStyle w:val="apple-converted-space"/>
          <w:rFonts w:ascii="Times New Roman" w:hAnsi="Times New Roman" w:cs="Times New Roman"/>
          <w:sz w:val="24"/>
          <w:szCs w:val="24"/>
          <w:shd w:val="clear" w:color="auto" w:fill="FFFFFF"/>
        </w:rPr>
        <w:t> </w:t>
      </w:r>
      <w:hyperlink r:id="rId8" w:tooltip="Legally binding" w:history="1">
        <w:r w:rsidRPr="002F280B">
          <w:rPr>
            <w:rStyle w:val="Hyperlink"/>
            <w:rFonts w:ascii="Times New Roman" w:hAnsi="Times New Roman" w:cs="Times New Roman"/>
            <w:color w:val="auto"/>
            <w:sz w:val="24"/>
            <w:szCs w:val="24"/>
            <w:u w:val="none"/>
            <w:shd w:val="clear" w:color="auto" w:fill="FFFFFF"/>
          </w:rPr>
          <w:t>binding</w:t>
        </w:r>
      </w:hyperlink>
      <w:r w:rsidRPr="002F280B">
        <w:rPr>
          <w:rStyle w:val="apple-converted-space"/>
          <w:rFonts w:ascii="Times New Roman" w:hAnsi="Times New Roman" w:cs="Times New Roman"/>
          <w:sz w:val="24"/>
          <w:szCs w:val="24"/>
          <w:shd w:val="clear" w:color="auto" w:fill="FFFFFF"/>
        </w:rPr>
        <w:t> </w:t>
      </w:r>
      <w:r w:rsidRPr="002F280B">
        <w:rPr>
          <w:rFonts w:ascii="Times New Roman" w:hAnsi="Times New Roman" w:cs="Times New Roman"/>
          <w:sz w:val="24"/>
          <w:szCs w:val="24"/>
          <w:shd w:val="clear" w:color="auto" w:fill="FFFFFF"/>
        </w:rPr>
        <w:t>contract is formed. The exercise of power conferred by an offer by performance of some act. The act of a person to whom something is offered of</w:t>
      </w:r>
      <w:r w:rsidRPr="002F280B">
        <w:rPr>
          <w:rStyle w:val="apple-converted-space"/>
          <w:rFonts w:ascii="Times New Roman" w:hAnsi="Times New Roman" w:cs="Times New Roman"/>
          <w:sz w:val="24"/>
          <w:szCs w:val="24"/>
          <w:shd w:val="clear" w:color="auto" w:fill="FFFFFF"/>
        </w:rPr>
        <w:t> </w:t>
      </w:r>
      <w:hyperlink r:id="rId9" w:tooltip="Tendered" w:history="1">
        <w:r w:rsidRPr="002F280B">
          <w:rPr>
            <w:rStyle w:val="Hyperlink"/>
            <w:rFonts w:ascii="Times New Roman" w:hAnsi="Times New Roman" w:cs="Times New Roman"/>
            <w:color w:val="auto"/>
            <w:sz w:val="24"/>
            <w:szCs w:val="24"/>
            <w:u w:val="none"/>
            <w:shd w:val="clear" w:color="auto" w:fill="FFFFFF"/>
          </w:rPr>
          <w:t>tendered</w:t>
        </w:r>
      </w:hyperlink>
      <w:r w:rsidRPr="002F280B">
        <w:rPr>
          <w:rStyle w:val="apple-converted-space"/>
          <w:rFonts w:ascii="Times New Roman" w:hAnsi="Times New Roman" w:cs="Times New Roman"/>
          <w:sz w:val="24"/>
          <w:szCs w:val="24"/>
          <w:shd w:val="clear" w:color="auto" w:fill="FFFFFF"/>
        </w:rPr>
        <w:t> </w:t>
      </w:r>
      <w:r w:rsidRPr="002F280B">
        <w:rPr>
          <w:rFonts w:ascii="Times New Roman" w:hAnsi="Times New Roman" w:cs="Times New Roman"/>
          <w:sz w:val="24"/>
          <w:szCs w:val="24"/>
          <w:shd w:val="clear" w:color="auto" w:fill="FFFFFF"/>
        </w:rPr>
        <w:t>by another, whereby the offered demonstrates through an act invited by the offer an intention of retaining the subject of the offer."</w:t>
      </w:r>
    </w:p>
    <w:p w:rsidR="00F36F0A" w:rsidRPr="00456FD0" w:rsidRDefault="007F57A5" w:rsidP="007F57A5">
      <w:pPr>
        <w:rPr>
          <w:rFonts w:ascii="Times New Roman" w:hAnsi="Times New Roman" w:cs="Times New Roman"/>
          <w:sz w:val="24"/>
          <w:szCs w:val="24"/>
        </w:rPr>
      </w:pPr>
      <w:r w:rsidRPr="002F280B">
        <w:rPr>
          <w:rFonts w:ascii="Times New Roman" w:hAnsi="Times New Roman" w:cs="Times New Roman"/>
          <w:sz w:val="24"/>
          <w:szCs w:val="24"/>
        </w:rPr>
        <w:t xml:space="preserve">The way of accepting an offer can be performed in </w:t>
      </w:r>
      <w:r w:rsidR="007402C5" w:rsidRPr="002F280B">
        <w:rPr>
          <w:rFonts w:ascii="Times New Roman" w:hAnsi="Times New Roman" w:cs="Times New Roman"/>
          <w:sz w:val="24"/>
          <w:szCs w:val="24"/>
        </w:rPr>
        <w:t>many different ways</w:t>
      </w:r>
      <w:r w:rsidRPr="002F280B">
        <w:rPr>
          <w:rFonts w:ascii="Times New Roman" w:hAnsi="Times New Roman" w:cs="Times New Roman"/>
          <w:sz w:val="24"/>
          <w:szCs w:val="24"/>
        </w:rPr>
        <w:t xml:space="preserve">, the person who is accepting the offer must be </w:t>
      </w:r>
      <w:r w:rsidR="007402C5" w:rsidRPr="002F280B">
        <w:rPr>
          <w:rFonts w:ascii="Times New Roman" w:hAnsi="Times New Roman" w:cs="Times New Roman"/>
          <w:sz w:val="24"/>
          <w:szCs w:val="24"/>
        </w:rPr>
        <w:t>authorised</w:t>
      </w:r>
      <w:r w:rsidRPr="002F280B">
        <w:rPr>
          <w:rFonts w:ascii="Times New Roman" w:hAnsi="Times New Roman" w:cs="Times New Roman"/>
          <w:sz w:val="24"/>
          <w:szCs w:val="24"/>
        </w:rPr>
        <w:t xml:space="preserve"> person/persons. The authorised person/persons must be of sound mind </w:t>
      </w:r>
      <w:proofErr w:type="spellStart"/>
      <w:r w:rsidRPr="002F280B">
        <w:rPr>
          <w:rFonts w:ascii="Times New Roman" w:hAnsi="Times New Roman" w:cs="Times New Roman"/>
          <w:sz w:val="24"/>
          <w:szCs w:val="24"/>
        </w:rPr>
        <w:t>i.e</w:t>
      </w:r>
      <w:proofErr w:type="spellEnd"/>
      <w:r w:rsidRPr="002F280B">
        <w:rPr>
          <w:rFonts w:ascii="Times New Roman" w:hAnsi="Times New Roman" w:cs="Times New Roman"/>
          <w:sz w:val="24"/>
          <w:szCs w:val="24"/>
        </w:rPr>
        <w:t xml:space="preserve">, no mental illness or under the influence of alcohol of drugs and they must also clearly communicate that they are accepting the offer stated, for example by verbal acceptances, post or </w:t>
      </w:r>
      <w:r w:rsidR="0028515C" w:rsidRPr="002F280B">
        <w:rPr>
          <w:rFonts w:ascii="Times New Roman" w:hAnsi="Times New Roman" w:cs="Times New Roman"/>
          <w:sz w:val="24"/>
          <w:szCs w:val="24"/>
        </w:rPr>
        <w:t>tele messages</w:t>
      </w:r>
      <w:r w:rsidRPr="002F280B">
        <w:rPr>
          <w:rFonts w:ascii="Times New Roman" w:hAnsi="Times New Roman" w:cs="Times New Roman"/>
          <w:sz w:val="24"/>
          <w:szCs w:val="24"/>
        </w:rPr>
        <w:t xml:space="preserve"> or the post rule and email. If any of these are not carried out of correct then the contract will be deemed void. Once the acceptance of the contract has taken place and all aspects have been followed then there is then a legally binding contract between the two parties.</w:t>
      </w:r>
      <w:r w:rsidR="009319E7" w:rsidRPr="002F280B">
        <w:rPr>
          <w:rFonts w:ascii="Times New Roman" w:hAnsi="Times New Roman" w:cs="Times New Roman"/>
          <w:sz w:val="24"/>
          <w:szCs w:val="24"/>
        </w:rPr>
        <w:t xml:space="preserve"> PEARSONS, </w:t>
      </w:r>
      <w:r w:rsidR="009319E7" w:rsidRPr="002F280B">
        <w:rPr>
          <w:rFonts w:ascii="Times New Roman" w:hAnsi="Times New Roman" w:cs="Times New Roman"/>
          <w:i/>
          <w:sz w:val="24"/>
          <w:szCs w:val="24"/>
        </w:rPr>
        <w:t xml:space="preserve">Law Express: Contract Law - Law Express, </w:t>
      </w:r>
      <w:r w:rsidR="009319E7" w:rsidRPr="002F280B">
        <w:rPr>
          <w:rFonts w:ascii="Times New Roman" w:hAnsi="Times New Roman" w:cs="Times New Roman"/>
          <w:sz w:val="24"/>
          <w:szCs w:val="24"/>
        </w:rPr>
        <w:t>[book], 2014</w:t>
      </w:r>
    </w:p>
    <w:p w:rsidR="004D0523" w:rsidRPr="004D0523" w:rsidRDefault="00D77456" w:rsidP="007F57A5">
      <w:pPr>
        <w:rPr>
          <w:rFonts w:ascii="Times New Roman" w:hAnsi="Times New Roman" w:cs="Times New Roman"/>
          <w:b/>
          <w:sz w:val="24"/>
          <w:szCs w:val="24"/>
        </w:rPr>
      </w:pPr>
      <w:r>
        <w:rPr>
          <w:rFonts w:ascii="Times New Roman" w:hAnsi="Times New Roman" w:cs="Times New Roman"/>
          <w:b/>
          <w:sz w:val="24"/>
          <w:szCs w:val="24"/>
        </w:rPr>
        <w:t>I</w:t>
      </w:r>
      <w:r w:rsidR="004D0523">
        <w:rPr>
          <w:rFonts w:ascii="Times New Roman" w:hAnsi="Times New Roman" w:cs="Times New Roman"/>
          <w:b/>
          <w:sz w:val="24"/>
          <w:szCs w:val="24"/>
        </w:rPr>
        <w:t>ntention to be bound</w:t>
      </w:r>
    </w:p>
    <w:p w:rsidR="00456FD0" w:rsidRDefault="004D0523" w:rsidP="007F57A5">
      <w:pPr>
        <w:rPr>
          <w:rFonts w:ascii="Times New Roman" w:hAnsi="Times New Roman" w:cs="Times New Roman"/>
          <w:b/>
          <w:sz w:val="24"/>
          <w:szCs w:val="24"/>
        </w:rPr>
      </w:pPr>
      <w:r w:rsidRPr="004D0523">
        <w:rPr>
          <w:rStyle w:val="tgc"/>
          <w:rFonts w:ascii="Times New Roman" w:hAnsi="Times New Roman" w:cs="Times New Roman"/>
          <w:bCs/>
          <w:color w:val="222222"/>
          <w:sz w:val="24"/>
          <w:szCs w:val="24"/>
        </w:rPr>
        <w:t>Intention</w:t>
      </w:r>
      <w:r w:rsidRPr="004D0523">
        <w:rPr>
          <w:rStyle w:val="tgc"/>
          <w:rFonts w:ascii="Times New Roman" w:hAnsi="Times New Roman" w:cs="Times New Roman"/>
          <w:color w:val="222222"/>
          <w:sz w:val="24"/>
          <w:szCs w:val="24"/>
        </w:rPr>
        <w:t xml:space="preserve"> to be legally </w:t>
      </w:r>
      <w:r w:rsidRPr="004D0523">
        <w:rPr>
          <w:rStyle w:val="tgc"/>
          <w:rFonts w:ascii="Times New Roman" w:hAnsi="Times New Roman" w:cs="Times New Roman"/>
          <w:bCs/>
          <w:color w:val="222222"/>
          <w:sz w:val="24"/>
          <w:szCs w:val="24"/>
        </w:rPr>
        <w:t>bound</w:t>
      </w:r>
      <w:r w:rsidRPr="004D0523">
        <w:rPr>
          <w:rStyle w:val="tgc"/>
          <w:rFonts w:ascii="Times New Roman" w:hAnsi="Times New Roman" w:cs="Times New Roman"/>
          <w:color w:val="222222"/>
          <w:sz w:val="24"/>
          <w:szCs w:val="24"/>
        </w:rPr>
        <w:t>, otherwise "</w:t>
      </w:r>
      <w:r w:rsidRPr="004D0523">
        <w:rPr>
          <w:rStyle w:val="tgc"/>
          <w:rFonts w:ascii="Times New Roman" w:hAnsi="Times New Roman" w:cs="Times New Roman"/>
          <w:bCs/>
          <w:color w:val="222222"/>
          <w:sz w:val="24"/>
          <w:szCs w:val="24"/>
        </w:rPr>
        <w:t>intention</w:t>
      </w:r>
      <w:r w:rsidRPr="004D0523">
        <w:rPr>
          <w:rStyle w:val="tgc"/>
          <w:rFonts w:ascii="Times New Roman" w:hAnsi="Times New Roman" w:cs="Times New Roman"/>
          <w:color w:val="222222"/>
          <w:sz w:val="24"/>
          <w:szCs w:val="24"/>
        </w:rPr>
        <w:t xml:space="preserve"> to create legal relations", is a concept used in </w:t>
      </w:r>
      <w:r w:rsidRPr="004D0523">
        <w:rPr>
          <w:rStyle w:val="tgc"/>
          <w:rFonts w:ascii="Times New Roman" w:hAnsi="Times New Roman" w:cs="Times New Roman"/>
          <w:bCs/>
          <w:color w:val="222222"/>
          <w:sz w:val="24"/>
          <w:szCs w:val="24"/>
        </w:rPr>
        <w:t>contract</w:t>
      </w:r>
      <w:r w:rsidRPr="004D0523">
        <w:rPr>
          <w:rStyle w:val="tgc"/>
          <w:rFonts w:ascii="Times New Roman" w:hAnsi="Times New Roman" w:cs="Times New Roman"/>
          <w:color w:val="222222"/>
          <w:sz w:val="24"/>
          <w:szCs w:val="24"/>
        </w:rPr>
        <w:t xml:space="preserve"> law, particularly English </w:t>
      </w:r>
      <w:r w:rsidRPr="004D0523">
        <w:rPr>
          <w:rStyle w:val="tgc"/>
          <w:rFonts w:ascii="Times New Roman" w:hAnsi="Times New Roman" w:cs="Times New Roman"/>
          <w:bCs/>
          <w:color w:val="222222"/>
          <w:sz w:val="24"/>
          <w:szCs w:val="24"/>
        </w:rPr>
        <w:t>contract</w:t>
      </w:r>
      <w:r w:rsidRPr="004D0523">
        <w:rPr>
          <w:rStyle w:val="tgc"/>
          <w:rFonts w:ascii="Times New Roman" w:hAnsi="Times New Roman" w:cs="Times New Roman"/>
          <w:color w:val="222222"/>
          <w:sz w:val="24"/>
          <w:szCs w:val="24"/>
        </w:rPr>
        <w:t xml:space="preserve"> law, to denote whether a court should presume that parties to an </w:t>
      </w:r>
      <w:r w:rsidRPr="004D0523">
        <w:rPr>
          <w:rStyle w:val="tgc"/>
          <w:rFonts w:ascii="Times New Roman" w:hAnsi="Times New Roman" w:cs="Times New Roman"/>
          <w:bCs/>
          <w:color w:val="222222"/>
          <w:sz w:val="24"/>
          <w:szCs w:val="24"/>
        </w:rPr>
        <w:t>agreement</w:t>
      </w:r>
      <w:r w:rsidRPr="004D0523">
        <w:rPr>
          <w:rStyle w:val="tgc"/>
          <w:rFonts w:ascii="Times New Roman" w:hAnsi="Times New Roman" w:cs="Times New Roman"/>
          <w:color w:val="222222"/>
          <w:sz w:val="24"/>
          <w:szCs w:val="24"/>
        </w:rPr>
        <w:t xml:space="preserve"> wish it to be enforceable at law.</w:t>
      </w:r>
      <w:r>
        <w:rPr>
          <w:rStyle w:val="tgc"/>
          <w:rFonts w:ascii="Times New Roman" w:hAnsi="Times New Roman" w:cs="Times New Roman"/>
          <w:color w:val="222222"/>
          <w:sz w:val="24"/>
          <w:szCs w:val="24"/>
        </w:rPr>
        <w:t xml:space="preserve"> </w:t>
      </w:r>
      <w:r w:rsidRPr="004D0523">
        <w:rPr>
          <w:rFonts w:ascii="Times New Roman" w:hAnsi="Times New Roman" w:cs="Times New Roman"/>
          <w:color w:val="000000"/>
          <w:sz w:val="24"/>
          <w:szCs w:val="24"/>
        </w:rPr>
        <w:t xml:space="preserve">The requirement of </w:t>
      </w:r>
      <w:r w:rsidRPr="004D0523">
        <w:rPr>
          <w:rStyle w:val="Strong"/>
          <w:rFonts w:ascii="Times New Roman" w:hAnsi="Times New Roman" w:cs="Times New Roman"/>
          <w:b w:val="0"/>
          <w:color w:val="000000"/>
          <w:sz w:val="24"/>
          <w:szCs w:val="24"/>
        </w:rPr>
        <w:t>intention to create legal relations</w:t>
      </w:r>
      <w:r w:rsidRPr="004D0523">
        <w:rPr>
          <w:rFonts w:ascii="Times New Roman" w:hAnsi="Times New Roman" w:cs="Times New Roman"/>
          <w:b/>
          <w:color w:val="000000"/>
          <w:sz w:val="24"/>
          <w:szCs w:val="24"/>
        </w:rPr>
        <w:t xml:space="preserve"> </w:t>
      </w:r>
      <w:r w:rsidRPr="004D0523">
        <w:rPr>
          <w:rFonts w:ascii="Times New Roman" w:hAnsi="Times New Roman" w:cs="Times New Roman"/>
          <w:color w:val="000000"/>
          <w:sz w:val="24"/>
          <w:szCs w:val="24"/>
        </w:rPr>
        <w:t xml:space="preserve">in contract law is aimed at sifting out cases which are not really appropriate for court action. Not every agreement leads to a binding contract which can be enforced through the courts. For example you may have an agreement to meet a friend at a pub. You may have a moral duty to honour that agreement but not a legal duty to do so. This is because in general the parties to such agreements do not intend to be legally bound and the law seeks to mirror the party's wishes. </w:t>
      </w:r>
    </w:p>
    <w:p w:rsidR="0028515C" w:rsidRDefault="0028515C" w:rsidP="007F57A5">
      <w:pPr>
        <w:rPr>
          <w:rFonts w:ascii="Times New Roman" w:hAnsi="Times New Roman" w:cs="Times New Roman"/>
          <w:b/>
          <w:sz w:val="24"/>
          <w:szCs w:val="24"/>
        </w:rPr>
      </w:pPr>
    </w:p>
    <w:p w:rsidR="0028515C" w:rsidRDefault="0028515C" w:rsidP="007F57A5">
      <w:pPr>
        <w:rPr>
          <w:rFonts w:ascii="Times New Roman" w:hAnsi="Times New Roman" w:cs="Times New Roman"/>
          <w:b/>
          <w:sz w:val="24"/>
          <w:szCs w:val="24"/>
        </w:rPr>
      </w:pPr>
    </w:p>
    <w:p w:rsidR="001D2E62" w:rsidRPr="00C345A5" w:rsidRDefault="00C345A5" w:rsidP="007F57A5">
      <w:pPr>
        <w:rPr>
          <w:rFonts w:ascii="Times New Roman" w:hAnsi="Times New Roman" w:cs="Times New Roman"/>
          <w:b/>
          <w:sz w:val="24"/>
          <w:szCs w:val="24"/>
        </w:rPr>
      </w:pPr>
      <w:r w:rsidRPr="00C345A5">
        <w:rPr>
          <w:rFonts w:ascii="Times New Roman" w:hAnsi="Times New Roman" w:cs="Times New Roman"/>
          <w:b/>
          <w:sz w:val="24"/>
          <w:szCs w:val="24"/>
        </w:rPr>
        <w:t>Negligence</w:t>
      </w:r>
    </w:p>
    <w:p w:rsidR="00C345A5" w:rsidRPr="00C345A5" w:rsidRDefault="00C345A5" w:rsidP="00C345A5">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r w:rsidRPr="00C345A5">
        <w:rPr>
          <w:rFonts w:ascii="Times New Roman" w:eastAsia="Times New Roman" w:hAnsi="Times New Roman" w:cs="Times New Roman"/>
          <w:color w:val="333333"/>
          <w:sz w:val="24"/>
          <w:szCs w:val="24"/>
          <w:lang w:eastAsia="en-GB"/>
        </w:rPr>
        <w:t xml:space="preserve">Negligence cases are based on a non-contractual relationship between the parties. The parties may be known to each other, as with a surgeon and a patient, or they may be strangers, as with two drivers involved in a road traffic accident. Due to the lack of any agreed relationship between the parties, the first question that arises in the case of negligence is that of whether </w:t>
      </w:r>
      <w:r w:rsidRPr="00C345A5">
        <w:rPr>
          <w:rFonts w:ascii="Times New Roman" w:eastAsia="Times New Roman" w:hAnsi="Times New Roman" w:cs="Times New Roman"/>
          <w:color w:val="333333"/>
          <w:sz w:val="24"/>
          <w:szCs w:val="24"/>
          <w:lang w:eastAsia="en-GB"/>
        </w:rPr>
        <w:lastRenderedPageBreak/>
        <w:t>any relationship exists between them at all. If one party is to be held liable to another in negligence, the relationship that must first be established is that of a duty of care.</w:t>
      </w:r>
      <w:r w:rsidRPr="00C345A5">
        <w:rPr>
          <w:rFonts w:ascii="Times New Roman" w:eastAsia="Times New Roman" w:hAnsi="Times New Roman" w:cs="Times New Roman"/>
          <w:color w:val="333333"/>
          <w:sz w:val="24"/>
          <w:szCs w:val="24"/>
          <w:lang w:eastAsia="en-GB"/>
        </w:rPr>
        <w:br/>
        <w:t xml:space="preserve">A useful case in this respect is </w:t>
      </w:r>
      <w:r w:rsidRPr="00C345A5">
        <w:rPr>
          <w:rFonts w:ascii="Times New Roman" w:eastAsia="Times New Roman" w:hAnsi="Times New Roman" w:cs="Times New Roman"/>
          <w:i/>
          <w:iCs/>
          <w:color w:val="333333"/>
          <w:sz w:val="24"/>
          <w:szCs w:val="24"/>
          <w:lang w:eastAsia="en-GB"/>
        </w:rPr>
        <w:t>Caparo Industries plc v Dickman</w:t>
      </w:r>
      <w:r w:rsidRPr="00C345A5">
        <w:rPr>
          <w:rFonts w:ascii="Times New Roman" w:eastAsia="Times New Roman" w:hAnsi="Times New Roman" w:cs="Times New Roman"/>
          <w:color w:val="333333"/>
          <w:sz w:val="24"/>
          <w:szCs w:val="24"/>
          <w:lang w:eastAsia="en-GB"/>
        </w:rPr>
        <w:t xml:space="preserve"> (1990). Here, the claimants were shareholders in a company and the defendants were the company’s auditors. The claimants relied on the audited accounts and purchased more shares with a view to making a takeover bid. Having taken over the company, the claimants discovered that the company had in fact made a £400,000 loss rather than the £1.2m profit shown by the financial statements. The House of Lords held that the requirements for a duty of care to exist were as follows:</w:t>
      </w:r>
    </w:p>
    <w:p w:rsidR="00C345A5" w:rsidRPr="00C345A5" w:rsidRDefault="00C345A5" w:rsidP="00C345A5">
      <w:pPr>
        <w:numPr>
          <w:ilvl w:val="0"/>
          <w:numId w:val="18"/>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r w:rsidRPr="00C345A5">
        <w:rPr>
          <w:rFonts w:ascii="Times New Roman" w:eastAsia="Times New Roman" w:hAnsi="Times New Roman" w:cs="Times New Roman"/>
          <w:color w:val="333333"/>
          <w:sz w:val="24"/>
          <w:szCs w:val="24"/>
          <w:lang w:eastAsia="en-GB"/>
        </w:rPr>
        <w:t>the harm must be reasonably foreseeable</w:t>
      </w:r>
    </w:p>
    <w:p w:rsidR="00C345A5" w:rsidRPr="00C345A5" w:rsidRDefault="00C345A5" w:rsidP="00C345A5">
      <w:pPr>
        <w:numPr>
          <w:ilvl w:val="0"/>
          <w:numId w:val="18"/>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r w:rsidRPr="00C345A5">
        <w:rPr>
          <w:rFonts w:ascii="Times New Roman" w:eastAsia="Times New Roman" w:hAnsi="Times New Roman" w:cs="Times New Roman"/>
          <w:color w:val="333333"/>
          <w:sz w:val="24"/>
          <w:szCs w:val="24"/>
          <w:lang w:eastAsia="en-GB"/>
        </w:rPr>
        <w:t>there must be proximity between the claimant and the defendant</w:t>
      </w:r>
    </w:p>
    <w:p w:rsidR="00C345A5" w:rsidRPr="00C345A5" w:rsidRDefault="00C345A5" w:rsidP="00C345A5">
      <w:pPr>
        <w:numPr>
          <w:ilvl w:val="0"/>
          <w:numId w:val="18"/>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r w:rsidRPr="00C345A5">
        <w:rPr>
          <w:rFonts w:ascii="Times New Roman" w:eastAsia="Times New Roman" w:hAnsi="Times New Roman" w:cs="Times New Roman"/>
          <w:color w:val="333333"/>
          <w:sz w:val="24"/>
          <w:szCs w:val="24"/>
          <w:lang w:eastAsia="en-GB"/>
        </w:rPr>
        <w:t>it must be just, fair and reasonable to impose a duty of care on the defendant</w:t>
      </w:r>
    </w:p>
    <w:p w:rsidR="005217D1" w:rsidRPr="002F280B" w:rsidRDefault="005217D1" w:rsidP="005217D1">
      <w:pPr>
        <w:rPr>
          <w:rFonts w:ascii="Times New Roman" w:hAnsi="Times New Roman" w:cs="Times New Roman"/>
          <w:b/>
          <w:sz w:val="24"/>
          <w:szCs w:val="24"/>
          <w:u w:val="single"/>
        </w:rPr>
      </w:pPr>
      <w:r w:rsidRPr="002F280B">
        <w:rPr>
          <w:rFonts w:ascii="Times New Roman" w:hAnsi="Times New Roman" w:cs="Times New Roman"/>
          <w:b/>
          <w:sz w:val="24"/>
          <w:szCs w:val="24"/>
          <w:u w:val="single"/>
        </w:rPr>
        <w:t>Tort Law</w:t>
      </w:r>
    </w:p>
    <w:p w:rsidR="005217D1" w:rsidRPr="002F280B" w:rsidRDefault="005217D1" w:rsidP="005217D1">
      <w:pPr>
        <w:rPr>
          <w:rFonts w:ascii="Times New Roman" w:hAnsi="Times New Roman" w:cs="Times New Roman"/>
          <w:b/>
          <w:sz w:val="24"/>
          <w:szCs w:val="24"/>
        </w:rPr>
      </w:pPr>
      <w:r w:rsidRPr="002F280B">
        <w:rPr>
          <w:rFonts w:ascii="Times New Roman" w:hAnsi="Times New Roman" w:cs="Times New Roman"/>
          <w:b/>
          <w:sz w:val="24"/>
          <w:szCs w:val="24"/>
        </w:rPr>
        <w:t>What is tort law?</w:t>
      </w:r>
    </w:p>
    <w:p w:rsidR="005217D1" w:rsidRPr="002F280B" w:rsidRDefault="005217D1" w:rsidP="005217D1">
      <w:pPr>
        <w:rPr>
          <w:rFonts w:ascii="Times New Roman" w:hAnsi="Times New Roman" w:cs="Times New Roman"/>
          <w:sz w:val="24"/>
          <w:szCs w:val="24"/>
        </w:rPr>
      </w:pPr>
      <w:r w:rsidRPr="002F280B">
        <w:rPr>
          <w:rFonts w:ascii="Times New Roman" w:hAnsi="Times New Roman" w:cs="Times New Roman"/>
          <w:sz w:val="24"/>
          <w:szCs w:val="24"/>
        </w:rPr>
        <w:t>Tort law is defined as 'a civil wrong' which are committed by a tortfeasor (the person who commits a tort), an example of this is someone's behaviour deemed to be wrong or unlawful which have their own specific characteristics. A few examples of a civil wrong are as follows:</w:t>
      </w:r>
    </w:p>
    <w:p w:rsidR="005217D1" w:rsidRPr="002F280B" w:rsidRDefault="005217D1" w:rsidP="005217D1">
      <w:pPr>
        <w:pStyle w:val="ListParagraph"/>
        <w:numPr>
          <w:ilvl w:val="0"/>
          <w:numId w:val="14"/>
        </w:numPr>
        <w:rPr>
          <w:rFonts w:ascii="Times New Roman" w:hAnsi="Times New Roman" w:cs="Times New Roman"/>
          <w:sz w:val="24"/>
          <w:szCs w:val="24"/>
        </w:rPr>
      </w:pPr>
      <w:r w:rsidRPr="002F280B">
        <w:rPr>
          <w:rFonts w:ascii="Times New Roman" w:hAnsi="Times New Roman" w:cs="Times New Roman"/>
          <w:sz w:val="24"/>
          <w:szCs w:val="24"/>
        </w:rPr>
        <w:t>Nuisance</w:t>
      </w:r>
    </w:p>
    <w:p w:rsidR="005217D1" w:rsidRPr="002F280B" w:rsidRDefault="005217D1" w:rsidP="005217D1">
      <w:pPr>
        <w:pStyle w:val="ListParagraph"/>
        <w:numPr>
          <w:ilvl w:val="0"/>
          <w:numId w:val="14"/>
        </w:numPr>
        <w:rPr>
          <w:rFonts w:ascii="Times New Roman" w:hAnsi="Times New Roman" w:cs="Times New Roman"/>
          <w:sz w:val="24"/>
          <w:szCs w:val="24"/>
        </w:rPr>
      </w:pPr>
      <w:r w:rsidRPr="002F280B">
        <w:rPr>
          <w:rFonts w:ascii="Times New Roman" w:hAnsi="Times New Roman" w:cs="Times New Roman"/>
          <w:sz w:val="24"/>
          <w:szCs w:val="24"/>
        </w:rPr>
        <w:t>Slander</w:t>
      </w:r>
    </w:p>
    <w:p w:rsidR="005217D1" w:rsidRPr="002F280B" w:rsidRDefault="005217D1" w:rsidP="005217D1">
      <w:pPr>
        <w:pStyle w:val="ListParagraph"/>
        <w:numPr>
          <w:ilvl w:val="0"/>
          <w:numId w:val="14"/>
        </w:numPr>
        <w:rPr>
          <w:rFonts w:ascii="Times New Roman" w:hAnsi="Times New Roman" w:cs="Times New Roman"/>
          <w:sz w:val="24"/>
          <w:szCs w:val="24"/>
        </w:rPr>
      </w:pPr>
      <w:r w:rsidRPr="002F280B">
        <w:rPr>
          <w:rFonts w:ascii="Times New Roman" w:hAnsi="Times New Roman" w:cs="Times New Roman"/>
          <w:sz w:val="24"/>
          <w:szCs w:val="24"/>
        </w:rPr>
        <w:t>Libel</w:t>
      </w:r>
    </w:p>
    <w:p w:rsidR="005217D1" w:rsidRPr="002F280B" w:rsidRDefault="005217D1" w:rsidP="005217D1">
      <w:pPr>
        <w:pStyle w:val="ListParagraph"/>
        <w:numPr>
          <w:ilvl w:val="0"/>
          <w:numId w:val="14"/>
        </w:numPr>
        <w:rPr>
          <w:rFonts w:ascii="Times New Roman" w:hAnsi="Times New Roman" w:cs="Times New Roman"/>
          <w:sz w:val="24"/>
          <w:szCs w:val="24"/>
        </w:rPr>
      </w:pPr>
      <w:r w:rsidRPr="002F280B">
        <w:rPr>
          <w:rFonts w:ascii="Times New Roman" w:hAnsi="Times New Roman" w:cs="Times New Roman"/>
          <w:sz w:val="24"/>
          <w:szCs w:val="24"/>
        </w:rPr>
        <w:t>Trespass</w:t>
      </w:r>
    </w:p>
    <w:p w:rsidR="005217D1" w:rsidRPr="002F280B" w:rsidRDefault="005217D1" w:rsidP="005217D1">
      <w:pPr>
        <w:pStyle w:val="ListParagraph"/>
        <w:numPr>
          <w:ilvl w:val="0"/>
          <w:numId w:val="14"/>
        </w:numPr>
        <w:rPr>
          <w:rFonts w:ascii="Times New Roman" w:hAnsi="Times New Roman" w:cs="Times New Roman"/>
          <w:sz w:val="24"/>
          <w:szCs w:val="24"/>
        </w:rPr>
      </w:pPr>
      <w:r w:rsidRPr="002F280B">
        <w:rPr>
          <w:rFonts w:ascii="Times New Roman" w:hAnsi="Times New Roman" w:cs="Times New Roman"/>
          <w:sz w:val="24"/>
          <w:szCs w:val="24"/>
        </w:rPr>
        <w:t>Assault</w:t>
      </w:r>
    </w:p>
    <w:p w:rsidR="005217D1" w:rsidRDefault="005217D1" w:rsidP="005217D1">
      <w:pPr>
        <w:pStyle w:val="ListParagraph"/>
        <w:numPr>
          <w:ilvl w:val="0"/>
          <w:numId w:val="14"/>
        </w:numPr>
        <w:rPr>
          <w:rFonts w:ascii="Times New Roman" w:hAnsi="Times New Roman" w:cs="Times New Roman"/>
          <w:sz w:val="24"/>
          <w:szCs w:val="24"/>
        </w:rPr>
      </w:pPr>
      <w:r w:rsidRPr="002F280B">
        <w:rPr>
          <w:rFonts w:ascii="Times New Roman" w:hAnsi="Times New Roman" w:cs="Times New Roman"/>
          <w:sz w:val="24"/>
          <w:szCs w:val="24"/>
        </w:rPr>
        <w:t>Battery</w:t>
      </w:r>
    </w:p>
    <w:p w:rsidR="005217D1" w:rsidRDefault="005217D1" w:rsidP="005217D1">
      <w:pPr>
        <w:rPr>
          <w:rFonts w:ascii="Times New Roman" w:hAnsi="Times New Roman" w:cs="Times New Roman"/>
          <w:sz w:val="24"/>
          <w:szCs w:val="24"/>
        </w:rPr>
      </w:pPr>
      <w:r>
        <w:rPr>
          <w:rFonts w:ascii="Times New Roman" w:hAnsi="Times New Roman" w:cs="Times New Roman"/>
          <w:sz w:val="24"/>
          <w:szCs w:val="24"/>
        </w:rPr>
        <w:t>A contractor has their compound/site broken into at night, they have their materials disturbed/removed. This is an act of trespass and also theft, as the bodies entering to site have not got any right or permission by the owners of the compound to enter and take any of their equipment/material. The contractors could claim damage again the trespasses for disturbing or damaging their materials, the only way they could claim is if damage was caused and if damage did take place in any form.</w:t>
      </w:r>
    </w:p>
    <w:p w:rsidR="00C345A5" w:rsidRDefault="00347D3B" w:rsidP="007F57A5">
      <w:pPr>
        <w:rPr>
          <w:rFonts w:ascii="Times New Roman" w:hAnsi="Times New Roman" w:cs="Times New Roman"/>
          <w:sz w:val="24"/>
          <w:szCs w:val="24"/>
        </w:rPr>
      </w:pPr>
      <w:r>
        <w:rPr>
          <w:rFonts w:ascii="Times New Roman" w:hAnsi="Times New Roman" w:cs="Times New Roman"/>
          <w:sz w:val="24"/>
          <w:szCs w:val="24"/>
        </w:rPr>
        <w:t>Another situation which happened to the same contractor was that someone got into the site (trespassing) and the perpetrator injured themselves.</w:t>
      </w:r>
      <w:r w:rsidR="00454116">
        <w:rPr>
          <w:rFonts w:ascii="Times New Roman" w:hAnsi="Times New Roman" w:cs="Times New Roman"/>
          <w:sz w:val="24"/>
          <w:szCs w:val="24"/>
        </w:rPr>
        <w:t xml:space="preserve"> </w:t>
      </w:r>
      <w:r w:rsidR="00961542">
        <w:rPr>
          <w:rFonts w:ascii="Times New Roman" w:hAnsi="Times New Roman" w:cs="Times New Roman"/>
          <w:sz w:val="24"/>
          <w:szCs w:val="24"/>
        </w:rPr>
        <w:t>Even though a person/persons had entered the site without permission, the contractor was still to blame for leaving the site ‘unsafe’</w:t>
      </w:r>
      <w:r w:rsidR="006D465E">
        <w:rPr>
          <w:rFonts w:ascii="Times New Roman" w:hAnsi="Times New Roman" w:cs="Times New Roman"/>
          <w:sz w:val="24"/>
          <w:szCs w:val="24"/>
        </w:rPr>
        <w:t xml:space="preserve">. A case example of the similar </w:t>
      </w:r>
      <w:r w:rsidR="000B4282">
        <w:rPr>
          <w:rFonts w:ascii="Times New Roman" w:hAnsi="Times New Roman" w:cs="Times New Roman"/>
          <w:sz w:val="24"/>
          <w:szCs w:val="24"/>
        </w:rPr>
        <w:t xml:space="preserve">scenario is </w:t>
      </w:r>
      <w:r w:rsidR="00AA7959">
        <w:rPr>
          <w:rFonts w:ascii="Times New Roman" w:hAnsi="Times New Roman" w:cs="Times New Roman"/>
          <w:sz w:val="24"/>
          <w:shd w:val="clear" w:color="auto" w:fill="FFFFFF"/>
        </w:rPr>
        <w:t xml:space="preserve">that a </w:t>
      </w:r>
      <w:r w:rsidR="000B4282" w:rsidRPr="000B4282">
        <w:rPr>
          <w:rFonts w:ascii="Times New Roman" w:hAnsi="Times New Roman" w:cs="Times New Roman"/>
          <w:sz w:val="24"/>
          <w:shd w:val="clear" w:color="auto" w:fill="FFFFFF"/>
        </w:rPr>
        <w:t xml:space="preserve"> group of youngsters had trespassed on a school roof for a long period during a weekend. One boy climbed a fence on the upper roof separating a flat section from a pitched section of roof. He jumped down, choosing to land on a glass skylight which broke. He fell through and was seriously injured, and claimed the Council was liable as an occupier of the premises. </w:t>
      </w:r>
      <w:r w:rsidR="000B4282" w:rsidRPr="000B4282">
        <w:rPr>
          <w:rFonts w:ascii="Times New Roman" w:hAnsi="Times New Roman" w:cs="Times New Roman"/>
          <w:sz w:val="24"/>
        </w:rPr>
        <w:br/>
      </w:r>
      <w:r w:rsidR="000B4282" w:rsidRPr="000B4282">
        <w:rPr>
          <w:rFonts w:ascii="Times New Roman" w:hAnsi="Times New Roman" w:cs="Times New Roman"/>
          <w:sz w:val="24"/>
        </w:rPr>
        <w:br/>
      </w:r>
      <w:r w:rsidR="000B4282" w:rsidRPr="000B4282">
        <w:rPr>
          <w:rFonts w:ascii="Times New Roman" w:hAnsi="Times New Roman" w:cs="Times New Roman"/>
          <w:sz w:val="24"/>
          <w:shd w:val="clear" w:color="auto" w:fill="FFFFFF"/>
        </w:rPr>
        <w:t>Occupiers' liability law says an occupier can be liable to trespassers if there is 'any risk of their suffering injury on the premises by reason of any danger due to the state of the premises or to things done or omitted to be done on them'.</w:t>
      </w:r>
      <w:r w:rsidR="000B4282" w:rsidRPr="000B4282">
        <w:rPr>
          <w:rFonts w:ascii="Times New Roman" w:hAnsi="Times New Roman" w:cs="Times New Roman"/>
          <w:sz w:val="24"/>
        </w:rPr>
        <w:br/>
      </w:r>
      <w:r w:rsidR="000B4282" w:rsidRPr="000B4282">
        <w:rPr>
          <w:rFonts w:ascii="Times New Roman" w:hAnsi="Times New Roman" w:cs="Times New Roman"/>
          <w:sz w:val="24"/>
        </w:rPr>
        <w:br/>
      </w:r>
      <w:r w:rsidR="000B4282" w:rsidRPr="000B4282">
        <w:rPr>
          <w:rFonts w:ascii="Times New Roman" w:hAnsi="Times New Roman" w:cs="Times New Roman"/>
          <w:sz w:val="24"/>
          <w:shd w:val="clear" w:color="auto" w:fill="FFFFFF"/>
        </w:rPr>
        <w:lastRenderedPageBreak/>
        <w:t>The High Court ruled it was reasonably foreseeable that youngsters might climb on the roof, and could access the upper roof where the skylights were. It also found that the fence was a natural point for jumping down onto the relevant part of the roof. It also criticised the school's risk assessments and procedures in relation to trespassers.</w:t>
      </w:r>
      <w:r w:rsidR="000B4282" w:rsidRPr="000B4282">
        <w:rPr>
          <w:rFonts w:ascii="Times New Roman" w:hAnsi="Times New Roman" w:cs="Times New Roman"/>
          <w:sz w:val="24"/>
        </w:rPr>
        <w:br/>
      </w:r>
      <w:r w:rsidR="000B4282" w:rsidRPr="000B4282">
        <w:rPr>
          <w:rFonts w:ascii="Times New Roman" w:hAnsi="Times New Roman" w:cs="Times New Roman"/>
          <w:sz w:val="24"/>
        </w:rPr>
        <w:br/>
      </w:r>
      <w:r w:rsidR="00367D99">
        <w:rPr>
          <w:rFonts w:ascii="Times New Roman" w:hAnsi="Times New Roman" w:cs="Times New Roman"/>
          <w:sz w:val="24"/>
          <w:shd w:val="clear" w:color="auto" w:fill="FFFFFF"/>
        </w:rPr>
        <w:t xml:space="preserve">Also, it was found that the state of the roof was not in a satisfactory condition, Which therefore made it a danger. </w:t>
      </w:r>
      <w:r w:rsidR="000B4282" w:rsidRPr="000B4282">
        <w:rPr>
          <w:rFonts w:ascii="Times New Roman" w:hAnsi="Times New Roman" w:cs="Times New Roman"/>
          <w:sz w:val="24"/>
          <w:shd w:val="clear" w:color="auto" w:fill="FFFFFF"/>
        </w:rPr>
        <w:t>The skylights were defective, and it was clear from looking at them that they were not meant to be walked on, let alone jumped on. However, the boy had deliberately jumped onto one of the skylights, mistakenly judging that it would hold his weight.</w:t>
      </w:r>
      <w:r w:rsidR="000B4282" w:rsidRPr="000B4282">
        <w:rPr>
          <w:rFonts w:ascii="Times New Roman" w:hAnsi="Times New Roman" w:cs="Times New Roman"/>
          <w:sz w:val="24"/>
        </w:rPr>
        <w:br/>
      </w:r>
      <w:r w:rsidR="000B4282" w:rsidRPr="000B4282">
        <w:rPr>
          <w:rFonts w:ascii="Times New Roman" w:hAnsi="Times New Roman" w:cs="Times New Roman"/>
          <w:sz w:val="24"/>
        </w:rPr>
        <w:br/>
      </w:r>
      <w:r w:rsidR="000B4282" w:rsidRPr="000B4282">
        <w:rPr>
          <w:rFonts w:ascii="Times New Roman" w:hAnsi="Times New Roman" w:cs="Times New Roman"/>
          <w:sz w:val="24"/>
          <w:shd w:val="clear" w:color="auto" w:fill="FFFFFF"/>
        </w:rPr>
        <w:t xml:space="preserve">The boy's injuries were therefore the </w:t>
      </w:r>
      <w:r w:rsidR="003678E0">
        <w:rPr>
          <w:rFonts w:ascii="Times New Roman" w:hAnsi="Times New Roman" w:cs="Times New Roman"/>
          <w:sz w:val="24"/>
          <w:shd w:val="clear" w:color="auto" w:fill="FFFFFF"/>
        </w:rPr>
        <w:t>councils responsibility as they had not ensured that the skylights were defective and then therefore not of a satisfactory nature.</w:t>
      </w:r>
    </w:p>
    <w:p w:rsidR="00DF663D" w:rsidRDefault="00DF663D" w:rsidP="007F57A5">
      <w:pPr>
        <w:rPr>
          <w:rFonts w:ascii="Times New Roman" w:hAnsi="Times New Roman" w:cs="Times New Roman"/>
          <w:sz w:val="24"/>
          <w:szCs w:val="24"/>
        </w:rPr>
      </w:pPr>
    </w:p>
    <w:p w:rsidR="00DF663D" w:rsidRDefault="00DF663D" w:rsidP="007F57A5">
      <w:pPr>
        <w:rPr>
          <w:rFonts w:ascii="Times New Roman" w:hAnsi="Times New Roman" w:cs="Times New Roman"/>
          <w:sz w:val="24"/>
          <w:szCs w:val="24"/>
        </w:rPr>
      </w:pPr>
      <w:r>
        <w:rPr>
          <w:rFonts w:ascii="Times New Roman" w:hAnsi="Times New Roman" w:cs="Times New Roman"/>
          <w:sz w:val="24"/>
          <w:szCs w:val="24"/>
        </w:rPr>
        <w:t xml:space="preserve">    </w:t>
      </w:r>
    </w:p>
    <w:p w:rsidR="00D77456" w:rsidRDefault="00D77456" w:rsidP="007F57A5">
      <w:pPr>
        <w:rPr>
          <w:rFonts w:ascii="Times New Roman" w:hAnsi="Times New Roman" w:cs="Times New Roman"/>
          <w:sz w:val="24"/>
          <w:szCs w:val="24"/>
        </w:rPr>
      </w:pPr>
    </w:p>
    <w:p w:rsidR="00D77456" w:rsidRDefault="00D77456" w:rsidP="007F57A5">
      <w:pPr>
        <w:rPr>
          <w:rFonts w:ascii="Times New Roman" w:hAnsi="Times New Roman" w:cs="Times New Roman"/>
          <w:sz w:val="24"/>
          <w:szCs w:val="24"/>
        </w:rPr>
      </w:pPr>
    </w:p>
    <w:p w:rsidR="00D77456" w:rsidRDefault="00D77456" w:rsidP="007F57A5">
      <w:pPr>
        <w:rPr>
          <w:rFonts w:ascii="Times New Roman" w:hAnsi="Times New Roman" w:cs="Times New Roman"/>
          <w:sz w:val="24"/>
          <w:szCs w:val="24"/>
        </w:rPr>
      </w:pPr>
    </w:p>
    <w:p w:rsidR="00F36F0A" w:rsidRDefault="00F36F0A" w:rsidP="007F57A5">
      <w:pPr>
        <w:rPr>
          <w:rFonts w:ascii="Times New Roman" w:hAnsi="Times New Roman" w:cs="Times New Roman"/>
          <w:sz w:val="24"/>
          <w:szCs w:val="24"/>
        </w:rPr>
      </w:pPr>
    </w:p>
    <w:p w:rsidR="00F36F0A" w:rsidRDefault="00F36F0A" w:rsidP="007F57A5">
      <w:pPr>
        <w:rPr>
          <w:rFonts w:ascii="Times New Roman" w:hAnsi="Times New Roman" w:cs="Times New Roman"/>
          <w:sz w:val="24"/>
          <w:szCs w:val="24"/>
        </w:rPr>
      </w:pPr>
    </w:p>
    <w:p w:rsidR="00F36F0A" w:rsidRDefault="00F36F0A" w:rsidP="007F57A5">
      <w:pPr>
        <w:rPr>
          <w:rFonts w:ascii="Times New Roman" w:hAnsi="Times New Roman" w:cs="Times New Roman"/>
          <w:sz w:val="24"/>
          <w:szCs w:val="24"/>
        </w:rPr>
      </w:pPr>
    </w:p>
    <w:p w:rsidR="00F36F0A" w:rsidRDefault="00F36F0A"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28515C" w:rsidRDefault="0028515C" w:rsidP="007F57A5">
      <w:pPr>
        <w:rPr>
          <w:rFonts w:ascii="Times New Roman" w:hAnsi="Times New Roman" w:cs="Times New Roman"/>
          <w:sz w:val="24"/>
          <w:szCs w:val="24"/>
        </w:rPr>
      </w:pPr>
    </w:p>
    <w:p w:rsidR="00F36F0A" w:rsidRDefault="00F36F0A" w:rsidP="007F57A5">
      <w:pPr>
        <w:rPr>
          <w:rFonts w:ascii="Times New Roman" w:hAnsi="Times New Roman" w:cs="Times New Roman"/>
          <w:sz w:val="24"/>
          <w:szCs w:val="24"/>
        </w:rPr>
      </w:pPr>
    </w:p>
    <w:p w:rsidR="00F958A2" w:rsidRDefault="00F958A2" w:rsidP="007F57A5">
      <w:pPr>
        <w:rPr>
          <w:rFonts w:ascii="Times New Roman" w:hAnsi="Times New Roman" w:cs="Times New Roman"/>
          <w:sz w:val="24"/>
          <w:szCs w:val="24"/>
        </w:rPr>
      </w:pPr>
    </w:p>
    <w:p w:rsidR="00F958A2" w:rsidRDefault="00F958A2" w:rsidP="007F57A5">
      <w:pPr>
        <w:rPr>
          <w:rFonts w:ascii="Times New Roman" w:hAnsi="Times New Roman" w:cs="Times New Roman"/>
          <w:sz w:val="24"/>
          <w:szCs w:val="24"/>
        </w:rPr>
      </w:pPr>
    </w:p>
    <w:p w:rsidR="00781582" w:rsidRDefault="00781582" w:rsidP="00781582">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rsidR="00781582" w:rsidRDefault="00781582" w:rsidP="00781582">
      <w:pPr>
        <w:rPr>
          <w:rFonts w:ascii="Times New Roman" w:hAnsi="Times New Roman" w:cs="Times New Roman"/>
          <w:sz w:val="24"/>
          <w:szCs w:val="24"/>
        </w:rPr>
      </w:pPr>
      <w:r>
        <w:rPr>
          <w:rFonts w:ascii="Times New Roman" w:hAnsi="Times New Roman" w:cs="Times New Roman"/>
          <w:sz w:val="24"/>
          <w:szCs w:val="24"/>
        </w:rPr>
        <w:t xml:space="preserve">E-LAWRESOURCES, </w:t>
      </w:r>
      <w:r>
        <w:rPr>
          <w:rFonts w:ascii="Times New Roman" w:hAnsi="Times New Roman" w:cs="Times New Roman"/>
          <w:i/>
          <w:sz w:val="24"/>
          <w:szCs w:val="24"/>
        </w:rPr>
        <w:t>E-</w:t>
      </w:r>
      <w:proofErr w:type="spellStart"/>
      <w:r>
        <w:rPr>
          <w:rFonts w:ascii="Times New Roman" w:hAnsi="Times New Roman" w:cs="Times New Roman"/>
          <w:i/>
          <w:sz w:val="24"/>
          <w:szCs w:val="24"/>
        </w:rPr>
        <w:t>lawresources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[online], </w:t>
      </w:r>
      <w:hyperlink r:id="rId10" w:history="1">
        <w:r w:rsidRPr="0023586C">
          <w:rPr>
            <w:rStyle w:val="Hyperlink"/>
            <w:rFonts w:ascii="Times New Roman" w:hAnsi="Times New Roman" w:cs="Times New Roman"/>
            <w:sz w:val="24"/>
            <w:szCs w:val="24"/>
          </w:rPr>
          <w:t>http://www.e-lawresources.co.uk/</w:t>
        </w:r>
      </w:hyperlink>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r w:rsidRPr="00781582">
        <w:rPr>
          <w:rFonts w:ascii="Times New Roman" w:hAnsi="Times New Roman" w:cs="Times New Roman"/>
          <w:sz w:val="24"/>
          <w:szCs w:val="24"/>
        </w:rPr>
        <w:t>FRANCIS ROSE, Contract, Tort &amp; Restitution, [book], 2015</w:t>
      </w:r>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r>
        <w:rPr>
          <w:rFonts w:ascii="Times New Roman" w:hAnsi="Times New Roman" w:cs="Times New Roman"/>
          <w:sz w:val="24"/>
          <w:szCs w:val="24"/>
        </w:rPr>
        <w:t xml:space="preserve">JILL POOLE, </w:t>
      </w:r>
      <w:r>
        <w:rPr>
          <w:rFonts w:ascii="Times New Roman" w:hAnsi="Times New Roman" w:cs="Times New Roman"/>
          <w:i/>
          <w:sz w:val="24"/>
          <w:szCs w:val="24"/>
        </w:rPr>
        <w:t>Contract Law Concentrate,</w:t>
      </w:r>
      <w:r>
        <w:rPr>
          <w:rFonts w:ascii="Times New Roman" w:hAnsi="Times New Roman" w:cs="Times New Roman"/>
          <w:sz w:val="24"/>
          <w:szCs w:val="24"/>
        </w:rPr>
        <w:t xml:space="preserve"> [book], 2015</w:t>
      </w:r>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r>
        <w:rPr>
          <w:rFonts w:ascii="Times New Roman" w:hAnsi="Times New Roman" w:cs="Times New Roman"/>
          <w:sz w:val="24"/>
          <w:szCs w:val="24"/>
        </w:rPr>
        <w:t xml:space="preserve">KIRSTY HORSEY AND ERIKA RACKLEY, </w:t>
      </w:r>
      <w:r>
        <w:rPr>
          <w:rFonts w:ascii="Times New Roman" w:hAnsi="Times New Roman" w:cs="Times New Roman"/>
          <w:i/>
          <w:sz w:val="24"/>
          <w:szCs w:val="24"/>
        </w:rPr>
        <w:t xml:space="preserve">Tort law, </w:t>
      </w:r>
      <w:r>
        <w:rPr>
          <w:rFonts w:ascii="Times New Roman" w:hAnsi="Times New Roman" w:cs="Times New Roman"/>
          <w:sz w:val="24"/>
          <w:szCs w:val="24"/>
        </w:rPr>
        <w:t>[book], 2015</w:t>
      </w:r>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r>
        <w:rPr>
          <w:rFonts w:ascii="Times New Roman" w:hAnsi="Times New Roman" w:cs="Times New Roman"/>
          <w:sz w:val="24"/>
          <w:szCs w:val="24"/>
        </w:rPr>
        <w:t xml:space="preserve">LAW TEACHER CO, </w:t>
      </w:r>
      <w:r>
        <w:rPr>
          <w:rFonts w:ascii="Times New Roman" w:hAnsi="Times New Roman" w:cs="Times New Roman"/>
          <w:i/>
          <w:sz w:val="24"/>
          <w:szCs w:val="24"/>
        </w:rPr>
        <w:t>Law Teacher The Law Essay Professionals,</w:t>
      </w:r>
      <w:r>
        <w:rPr>
          <w:rFonts w:ascii="Times New Roman" w:hAnsi="Times New Roman" w:cs="Times New Roman"/>
          <w:sz w:val="24"/>
          <w:szCs w:val="24"/>
        </w:rPr>
        <w:t xml:space="preserve">[online], 2003, </w:t>
      </w:r>
      <w:hyperlink r:id="rId11" w:history="1">
        <w:r w:rsidRPr="0023586C">
          <w:rPr>
            <w:rStyle w:val="Hyperlink"/>
            <w:rFonts w:ascii="Times New Roman" w:hAnsi="Times New Roman" w:cs="Times New Roman"/>
            <w:sz w:val="24"/>
            <w:szCs w:val="24"/>
          </w:rPr>
          <w:t>http://www.lawteacher.net/free-law-essays/european-law/an-invitation-to-treat.php</w:t>
        </w:r>
      </w:hyperlink>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r>
        <w:rPr>
          <w:rFonts w:ascii="Times New Roman" w:hAnsi="Times New Roman" w:cs="Times New Roman"/>
          <w:sz w:val="24"/>
          <w:szCs w:val="24"/>
        </w:rPr>
        <w:t xml:space="preserve">PEARSONS, </w:t>
      </w:r>
      <w:r>
        <w:rPr>
          <w:rFonts w:ascii="Times New Roman" w:hAnsi="Times New Roman" w:cs="Times New Roman"/>
          <w:i/>
          <w:sz w:val="24"/>
          <w:szCs w:val="24"/>
        </w:rPr>
        <w:t xml:space="preserve">Law Express: Contract Law - Law Express, </w:t>
      </w:r>
      <w:r>
        <w:rPr>
          <w:rFonts w:ascii="Times New Roman" w:hAnsi="Times New Roman" w:cs="Times New Roman"/>
          <w:sz w:val="24"/>
          <w:szCs w:val="24"/>
        </w:rPr>
        <w:t>[book], 2014</w:t>
      </w:r>
      <w:r>
        <w:rPr>
          <w:rFonts w:ascii="Times New Roman" w:hAnsi="Times New Roman" w:cs="Times New Roman"/>
          <w:sz w:val="24"/>
          <w:szCs w:val="24"/>
        </w:rPr>
        <w:tab/>
      </w:r>
    </w:p>
    <w:p w:rsidR="00781582" w:rsidRDefault="00781582" w:rsidP="00781582">
      <w:pPr>
        <w:rPr>
          <w:rFonts w:ascii="Times New Roman" w:hAnsi="Times New Roman" w:cs="Times New Roman"/>
          <w:sz w:val="24"/>
          <w:szCs w:val="24"/>
        </w:rPr>
      </w:pPr>
    </w:p>
    <w:p w:rsidR="00781582" w:rsidRDefault="00781582" w:rsidP="00781582">
      <w:pPr>
        <w:rPr>
          <w:rStyle w:val="Hyperlink"/>
          <w:rFonts w:ascii="Times New Roman" w:hAnsi="Times New Roman" w:cs="Times New Roman"/>
          <w:sz w:val="24"/>
          <w:szCs w:val="24"/>
        </w:rPr>
      </w:pPr>
      <w:r>
        <w:rPr>
          <w:rFonts w:ascii="Times New Roman" w:hAnsi="Times New Roman" w:cs="Times New Roman"/>
          <w:sz w:val="24"/>
          <w:szCs w:val="24"/>
        </w:rPr>
        <w:t xml:space="preserve">STUDY.COM, </w:t>
      </w:r>
      <w:r>
        <w:rPr>
          <w:rFonts w:ascii="Times New Roman" w:hAnsi="Times New Roman" w:cs="Times New Roman"/>
          <w:i/>
          <w:sz w:val="24"/>
          <w:szCs w:val="24"/>
        </w:rPr>
        <w:t xml:space="preserve">study.com, </w:t>
      </w:r>
      <w:r>
        <w:rPr>
          <w:rFonts w:ascii="Times New Roman" w:hAnsi="Times New Roman" w:cs="Times New Roman"/>
          <w:sz w:val="24"/>
          <w:szCs w:val="24"/>
        </w:rPr>
        <w:t xml:space="preserve">[online], </w:t>
      </w:r>
      <w:hyperlink r:id="rId12" w:history="1">
        <w:r w:rsidRPr="0023586C">
          <w:rPr>
            <w:rStyle w:val="Hyperlink"/>
            <w:rFonts w:ascii="Times New Roman" w:hAnsi="Times New Roman" w:cs="Times New Roman"/>
            <w:sz w:val="24"/>
            <w:szCs w:val="24"/>
          </w:rPr>
          <w:t>http://study.com/academy/lesson/contract-law-terms-definitions-contract-types.html</w:t>
        </w:r>
      </w:hyperlink>
    </w:p>
    <w:p w:rsidR="005717CB" w:rsidRDefault="005717CB" w:rsidP="00781582">
      <w:pPr>
        <w:rPr>
          <w:rFonts w:ascii="Times New Roman" w:hAnsi="Times New Roman" w:cs="Times New Roman"/>
          <w:sz w:val="24"/>
          <w:szCs w:val="24"/>
        </w:rPr>
      </w:pPr>
    </w:p>
    <w:p w:rsidR="00781582" w:rsidRPr="005717CB" w:rsidRDefault="005717CB" w:rsidP="00781582">
      <w:pPr>
        <w:rPr>
          <w:rFonts w:ascii="Times New Roman" w:hAnsi="Times New Roman" w:cs="Times New Roman"/>
          <w:sz w:val="24"/>
          <w:szCs w:val="24"/>
        </w:rPr>
      </w:pPr>
      <w:r>
        <w:rPr>
          <w:rFonts w:ascii="Times New Roman" w:hAnsi="Times New Roman" w:cs="Times New Roman"/>
          <w:sz w:val="24"/>
          <w:szCs w:val="24"/>
        </w:rPr>
        <w:t xml:space="preserve">ALLEN&amp;OVERY, </w:t>
      </w:r>
      <w:r>
        <w:rPr>
          <w:rFonts w:ascii="Times New Roman" w:hAnsi="Times New Roman" w:cs="Times New Roman"/>
          <w:i/>
          <w:sz w:val="24"/>
          <w:szCs w:val="24"/>
        </w:rPr>
        <w:t xml:space="preserve">Basic Principles of English Contract Law, </w:t>
      </w:r>
      <w:r>
        <w:rPr>
          <w:rFonts w:ascii="Times New Roman" w:hAnsi="Times New Roman" w:cs="Times New Roman"/>
          <w:sz w:val="24"/>
          <w:szCs w:val="24"/>
        </w:rPr>
        <w:t>[book], 2012</w:t>
      </w:r>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sz w:val="24"/>
          <w:szCs w:val="24"/>
        </w:rPr>
      </w:pPr>
    </w:p>
    <w:p w:rsidR="00781582" w:rsidRPr="00BC2122" w:rsidRDefault="00781582" w:rsidP="00781582">
      <w:pPr>
        <w:rPr>
          <w:rFonts w:ascii="Times New Roman" w:hAnsi="Times New Roman" w:cs="Times New Roman"/>
          <w:sz w:val="24"/>
          <w:szCs w:val="24"/>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p w:rsidR="00781582" w:rsidRDefault="00781582" w:rsidP="00781582">
      <w:pPr>
        <w:rPr>
          <w:rFonts w:ascii="Times New Roman" w:hAnsi="Times New Roman" w:cs="Times New Roman"/>
          <w:b/>
          <w:sz w:val="24"/>
          <w:szCs w:val="24"/>
          <w:u w:val="single"/>
        </w:rPr>
      </w:pPr>
    </w:p>
    <w:sectPr w:rsidR="00781582" w:rsidSect="00AF524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452E" w:rsidRDefault="0064452E" w:rsidP="00E66143">
      <w:pPr>
        <w:spacing w:after="0" w:line="240" w:lineRule="auto"/>
      </w:pPr>
      <w:r>
        <w:separator/>
      </w:r>
    </w:p>
  </w:endnote>
  <w:endnote w:type="continuationSeparator" w:id="0">
    <w:p w:rsidR="0064452E" w:rsidRDefault="0064452E" w:rsidP="00E66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1542" w:rsidRDefault="00961542">
    <w:pPr>
      <w:pStyle w:val="Footer"/>
      <w:jc w:val="center"/>
    </w:pPr>
  </w:p>
  <w:p w:rsidR="00961542" w:rsidRDefault="00961542">
    <w:pPr>
      <w:pStyle w:val="Footer"/>
      <w:jc w:val="center"/>
    </w:pPr>
    <w:sdt>
      <w:sdtPr>
        <w:id w:val="1298308384"/>
        <w:docPartObj>
          <w:docPartGallery w:val="Page Numbers (Bottom of Page)"/>
          <w:docPartUnique/>
        </w:docPartObj>
      </w:sdtPr>
      <w:sdtContent>
        <w:r>
          <w:fldChar w:fldCharType="begin"/>
        </w:r>
        <w:r>
          <w:instrText xml:space="preserve"> PAGE   \* MERGEFORMAT </w:instrText>
        </w:r>
        <w:r>
          <w:fldChar w:fldCharType="separate"/>
        </w:r>
        <w:r w:rsidR="0028515C">
          <w:rPr>
            <w:noProof/>
          </w:rPr>
          <w:t>2</w:t>
        </w:r>
        <w:r>
          <w:rPr>
            <w:noProof/>
          </w:rPr>
          <w:fldChar w:fldCharType="end"/>
        </w:r>
      </w:sdtContent>
    </w:sdt>
  </w:p>
  <w:p w:rsidR="00961542" w:rsidRDefault="00961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452E" w:rsidRDefault="0064452E" w:rsidP="00E66143">
      <w:pPr>
        <w:spacing w:after="0" w:line="240" w:lineRule="auto"/>
      </w:pPr>
      <w:r>
        <w:separator/>
      </w:r>
    </w:p>
  </w:footnote>
  <w:footnote w:type="continuationSeparator" w:id="0">
    <w:p w:rsidR="0064452E" w:rsidRDefault="0064452E" w:rsidP="00E661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1542" w:rsidRDefault="00961542">
    <w:pPr>
      <w:pStyle w:val="Header"/>
    </w:pPr>
    <w:r>
      <w:t>Legal concerns for construction projects</w:t>
    </w:r>
    <w:r>
      <w:tab/>
    </w:r>
    <w:r>
      <w:tab/>
      <w:t>Nathan Rhys Price</w:t>
    </w:r>
  </w:p>
  <w:p w:rsidR="00961542" w:rsidRDefault="009615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E4433"/>
    <w:multiLevelType w:val="hybridMultilevel"/>
    <w:tmpl w:val="583A1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077C4"/>
    <w:multiLevelType w:val="hybridMultilevel"/>
    <w:tmpl w:val="D19CE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664DD3"/>
    <w:multiLevelType w:val="hybridMultilevel"/>
    <w:tmpl w:val="A9BE7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05F98"/>
    <w:multiLevelType w:val="hybridMultilevel"/>
    <w:tmpl w:val="0E902B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DCF4941"/>
    <w:multiLevelType w:val="hybridMultilevel"/>
    <w:tmpl w:val="F52A0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680920"/>
    <w:multiLevelType w:val="hybridMultilevel"/>
    <w:tmpl w:val="75C0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5A013D"/>
    <w:multiLevelType w:val="hybridMultilevel"/>
    <w:tmpl w:val="4A02A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E561C"/>
    <w:multiLevelType w:val="hybridMultilevel"/>
    <w:tmpl w:val="6A0E087E"/>
    <w:lvl w:ilvl="0" w:tplc="A202B892">
      <w:start w:val="2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8645C3"/>
    <w:multiLevelType w:val="hybridMultilevel"/>
    <w:tmpl w:val="F4CAA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A16179"/>
    <w:multiLevelType w:val="hybridMultilevel"/>
    <w:tmpl w:val="F8AE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1772DB"/>
    <w:multiLevelType w:val="hybridMultilevel"/>
    <w:tmpl w:val="66EE169A"/>
    <w:lvl w:ilvl="0" w:tplc="7B2A9994">
      <w:start w:val="1"/>
      <w:numFmt w:val="bullet"/>
      <w:lvlText w:val="-"/>
      <w:lvlJc w:val="left"/>
      <w:pPr>
        <w:ind w:left="1800" w:hanging="360"/>
      </w:pPr>
      <w:rPr>
        <w:rFonts w:ascii="Times New Roman" w:eastAsiaTheme="minorHAnsi"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B896B69"/>
    <w:multiLevelType w:val="hybridMultilevel"/>
    <w:tmpl w:val="D152C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0868AE"/>
    <w:multiLevelType w:val="multilevel"/>
    <w:tmpl w:val="6810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D82150"/>
    <w:multiLevelType w:val="hybridMultilevel"/>
    <w:tmpl w:val="F8AE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911D11"/>
    <w:multiLevelType w:val="hybridMultilevel"/>
    <w:tmpl w:val="0234E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521590"/>
    <w:multiLevelType w:val="hybridMultilevel"/>
    <w:tmpl w:val="3F867F9A"/>
    <w:lvl w:ilvl="0" w:tplc="A202B892">
      <w:start w:val="2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AC681D"/>
    <w:multiLevelType w:val="hybridMultilevel"/>
    <w:tmpl w:val="FE3CD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006917"/>
    <w:multiLevelType w:val="hybridMultilevel"/>
    <w:tmpl w:val="B6405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5"/>
  </w:num>
  <w:num w:numId="3">
    <w:abstractNumId w:val="15"/>
  </w:num>
  <w:num w:numId="4">
    <w:abstractNumId w:val="7"/>
  </w:num>
  <w:num w:numId="5">
    <w:abstractNumId w:val="1"/>
  </w:num>
  <w:num w:numId="6">
    <w:abstractNumId w:val="11"/>
  </w:num>
  <w:num w:numId="7">
    <w:abstractNumId w:val="8"/>
  </w:num>
  <w:num w:numId="8">
    <w:abstractNumId w:val="3"/>
  </w:num>
  <w:num w:numId="9">
    <w:abstractNumId w:val="16"/>
  </w:num>
  <w:num w:numId="10">
    <w:abstractNumId w:val="14"/>
  </w:num>
  <w:num w:numId="11">
    <w:abstractNumId w:val="6"/>
  </w:num>
  <w:num w:numId="12">
    <w:abstractNumId w:val="0"/>
  </w:num>
  <w:num w:numId="13">
    <w:abstractNumId w:val="2"/>
  </w:num>
  <w:num w:numId="14">
    <w:abstractNumId w:val="4"/>
  </w:num>
  <w:num w:numId="15">
    <w:abstractNumId w:val="13"/>
  </w:num>
  <w:num w:numId="16">
    <w:abstractNumId w:val="10"/>
  </w:num>
  <w:num w:numId="17">
    <w:abstractNumId w:val="9"/>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4A"/>
    <w:rsid w:val="00007525"/>
    <w:rsid w:val="000B4282"/>
    <w:rsid w:val="000C6A4F"/>
    <w:rsid w:val="001168F8"/>
    <w:rsid w:val="0012057C"/>
    <w:rsid w:val="001809FC"/>
    <w:rsid w:val="001D2E62"/>
    <w:rsid w:val="002119EE"/>
    <w:rsid w:val="00240ED3"/>
    <w:rsid w:val="0028515C"/>
    <w:rsid w:val="002F280B"/>
    <w:rsid w:val="0031623A"/>
    <w:rsid w:val="00344B0C"/>
    <w:rsid w:val="00347D3B"/>
    <w:rsid w:val="003678E0"/>
    <w:rsid w:val="00367D99"/>
    <w:rsid w:val="003A764A"/>
    <w:rsid w:val="003D285C"/>
    <w:rsid w:val="0041552C"/>
    <w:rsid w:val="0043488D"/>
    <w:rsid w:val="00454116"/>
    <w:rsid w:val="00456FD0"/>
    <w:rsid w:val="004D0523"/>
    <w:rsid w:val="005217D1"/>
    <w:rsid w:val="005717CB"/>
    <w:rsid w:val="005D70EE"/>
    <w:rsid w:val="005F32BC"/>
    <w:rsid w:val="0064452E"/>
    <w:rsid w:val="00645B63"/>
    <w:rsid w:val="006D465E"/>
    <w:rsid w:val="007402C5"/>
    <w:rsid w:val="00747E31"/>
    <w:rsid w:val="007526B6"/>
    <w:rsid w:val="00781582"/>
    <w:rsid w:val="007B2CD9"/>
    <w:rsid w:val="007D115A"/>
    <w:rsid w:val="007F57A5"/>
    <w:rsid w:val="00853CE3"/>
    <w:rsid w:val="00862F29"/>
    <w:rsid w:val="00873DC2"/>
    <w:rsid w:val="008E072B"/>
    <w:rsid w:val="009319E7"/>
    <w:rsid w:val="00941BFA"/>
    <w:rsid w:val="00946A99"/>
    <w:rsid w:val="00953C54"/>
    <w:rsid w:val="00961542"/>
    <w:rsid w:val="00965C28"/>
    <w:rsid w:val="00973163"/>
    <w:rsid w:val="00977B94"/>
    <w:rsid w:val="009921CB"/>
    <w:rsid w:val="009D2AB2"/>
    <w:rsid w:val="009D7C7A"/>
    <w:rsid w:val="00AA7959"/>
    <w:rsid w:val="00AB6B0D"/>
    <w:rsid w:val="00AF5246"/>
    <w:rsid w:val="00BC2122"/>
    <w:rsid w:val="00BD2D25"/>
    <w:rsid w:val="00BE0031"/>
    <w:rsid w:val="00C345A5"/>
    <w:rsid w:val="00C43A06"/>
    <w:rsid w:val="00C875C0"/>
    <w:rsid w:val="00C96CF9"/>
    <w:rsid w:val="00CB0398"/>
    <w:rsid w:val="00D12EC7"/>
    <w:rsid w:val="00D2536F"/>
    <w:rsid w:val="00D5498B"/>
    <w:rsid w:val="00D77456"/>
    <w:rsid w:val="00D861C8"/>
    <w:rsid w:val="00DC39AA"/>
    <w:rsid w:val="00DD560C"/>
    <w:rsid w:val="00DF663D"/>
    <w:rsid w:val="00E66143"/>
    <w:rsid w:val="00F36F0A"/>
    <w:rsid w:val="00F958A2"/>
    <w:rsid w:val="00FC1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C0495"/>
  <w15:docId w15:val="{FD969F81-D6C1-4956-B924-E5671F8E6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52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4A"/>
    <w:pPr>
      <w:ind w:left="720"/>
      <w:contextualSpacing/>
    </w:pPr>
  </w:style>
  <w:style w:type="paragraph" w:styleId="Header">
    <w:name w:val="header"/>
    <w:basedOn w:val="Normal"/>
    <w:link w:val="HeaderChar"/>
    <w:uiPriority w:val="99"/>
    <w:unhideWhenUsed/>
    <w:rsid w:val="00E66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143"/>
  </w:style>
  <w:style w:type="paragraph" w:styleId="Footer">
    <w:name w:val="footer"/>
    <w:basedOn w:val="Normal"/>
    <w:link w:val="FooterChar"/>
    <w:uiPriority w:val="99"/>
    <w:unhideWhenUsed/>
    <w:rsid w:val="00E66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143"/>
  </w:style>
  <w:style w:type="character" w:customStyle="1" w:styleId="apple-converted-space">
    <w:name w:val="apple-converted-space"/>
    <w:basedOn w:val="DefaultParagraphFont"/>
    <w:rsid w:val="009D2AB2"/>
  </w:style>
  <w:style w:type="character" w:styleId="Hyperlink">
    <w:name w:val="Hyperlink"/>
    <w:basedOn w:val="DefaultParagraphFont"/>
    <w:uiPriority w:val="99"/>
    <w:unhideWhenUsed/>
    <w:rsid w:val="009D2AB2"/>
    <w:rPr>
      <w:color w:val="0000FF"/>
      <w:u w:val="single"/>
    </w:rPr>
  </w:style>
  <w:style w:type="character" w:styleId="FollowedHyperlink">
    <w:name w:val="FollowedHyperlink"/>
    <w:basedOn w:val="DefaultParagraphFont"/>
    <w:uiPriority w:val="99"/>
    <w:semiHidden/>
    <w:unhideWhenUsed/>
    <w:rsid w:val="007F57A5"/>
    <w:rPr>
      <w:color w:val="954F72" w:themeColor="followedHyperlink"/>
      <w:u w:val="single"/>
    </w:rPr>
  </w:style>
  <w:style w:type="paragraph" w:styleId="BalloonText">
    <w:name w:val="Balloon Text"/>
    <w:basedOn w:val="Normal"/>
    <w:link w:val="BalloonTextChar"/>
    <w:uiPriority w:val="99"/>
    <w:semiHidden/>
    <w:unhideWhenUsed/>
    <w:rsid w:val="007815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1582"/>
    <w:rPr>
      <w:rFonts w:ascii="Segoe UI" w:hAnsi="Segoe UI" w:cs="Segoe UI"/>
      <w:sz w:val="18"/>
      <w:szCs w:val="18"/>
    </w:rPr>
  </w:style>
  <w:style w:type="character" w:styleId="Strong">
    <w:name w:val="Strong"/>
    <w:basedOn w:val="DefaultParagraphFont"/>
    <w:uiPriority w:val="22"/>
    <w:qFormat/>
    <w:rsid w:val="009319E7"/>
    <w:rPr>
      <w:b/>
      <w:bCs/>
    </w:rPr>
  </w:style>
  <w:style w:type="character" w:styleId="Emphasis">
    <w:name w:val="Emphasis"/>
    <w:basedOn w:val="DefaultParagraphFont"/>
    <w:uiPriority w:val="20"/>
    <w:qFormat/>
    <w:rsid w:val="009319E7"/>
    <w:rPr>
      <w:i/>
      <w:iCs/>
    </w:rPr>
  </w:style>
  <w:style w:type="paragraph" w:styleId="NormalWeb">
    <w:name w:val="Normal (Web)"/>
    <w:basedOn w:val="Normal"/>
    <w:uiPriority w:val="99"/>
    <w:unhideWhenUsed/>
    <w:rsid w:val="009319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gc">
    <w:name w:val="_tgc"/>
    <w:basedOn w:val="DefaultParagraphFont"/>
    <w:rsid w:val="004D0523"/>
  </w:style>
  <w:style w:type="table" w:styleId="TableGrid">
    <w:name w:val="Table Grid"/>
    <w:basedOn w:val="TableNormal"/>
    <w:uiPriority w:val="39"/>
    <w:unhideWhenUsed/>
    <w:rsid w:val="00344B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626920">
      <w:bodyDiv w:val="1"/>
      <w:marLeft w:val="0"/>
      <w:marRight w:val="0"/>
      <w:marTop w:val="0"/>
      <w:marBottom w:val="0"/>
      <w:divBdr>
        <w:top w:val="none" w:sz="0" w:space="0" w:color="auto"/>
        <w:left w:val="none" w:sz="0" w:space="0" w:color="auto"/>
        <w:bottom w:val="none" w:sz="0" w:space="0" w:color="auto"/>
        <w:right w:val="none" w:sz="0" w:space="0" w:color="auto"/>
      </w:divBdr>
      <w:divsChild>
        <w:div w:id="586614698">
          <w:marLeft w:val="0"/>
          <w:marRight w:val="0"/>
          <w:marTop w:val="0"/>
          <w:marBottom w:val="0"/>
          <w:divBdr>
            <w:top w:val="none" w:sz="0" w:space="0" w:color="auto"/>
            <w:left w:val="none" w:sz="0" w:space="0" w:color="auto"/>
            <w:bottom w:val="none" w:sz="0" w:space="0" w:color="auto"/>
            <w:right w:val="none" w:sz="0" w:space="0" w:color="auto"/>
          </w:divBdr>
          <w:divsChild>
            <w:div w:id="2027708764">
              <w:marLeft w:val="0"/>
              <w:marRight w:val="0"/>
              <w:marTop w:val="0"/>
              <w:marBottom w:val="0"/>
              <w:divBdr>
                <w:top w:val="none" w:sz="0" w:space="0" w:color="auto"/>
                <w:left w:val="none" w:sz="0" w:space="0" w:color="auto"/>
                <w:bottom w:val="none" w:sz="0" w:space="0" w:color="auto"/>
                <w:right w:val="none" w:sz="0" w:space="0" w:color="auto"/>
              </w:divBdr>
              <w:divsChild>
                <w:div w:id="27221662">
                  <w:marLeft w:val="0"/>
                  <w:marRight w:val="0"/>
                  <w:marTop w:val="225"/>
                  <w:marBottom w:val="0"/>
                  <w:divBdr>
                    <w:top w:val="none" w:sz="0" w:space="0" w:color="auto"/>
                    <w:left w:val="none" w:sz="0" w:space="0" w:color="auto"/>
                    <w:bottom w:val="none" w:sz="0" w:space="0" w:color="auto"/>
                    <w:right w:val="none" w:sz="0" w:space="0" w:color="auto"/>
                  </w:divBdr>
                  <w:divsChild>
                    <w:div w:id="2124153389">
                      <w:marLeft w:val="0"/>
                      <w:marRight w:val="150"/>
                      <w:marTop w:val="0"/>
                      <w:marBottom w:val="0"/>
                      <w:divBdr>
                        <w:top w:val="none" w:sz="0" w:space="0" w:color="auto"/>
                        <w:left w:val="none" w:sz="0" w:space="0" w:color="auto"/>
                        <w:bottom w:val="none" w:sz="0" w:space="0" w:color="auto"/>
                        <w:right w:val="none" w:sz="0" w:space="0" w:color="auto"/>
                      </w:divBdr>
                      <w:divsChild>
                        <w:div w:id="1004553644">
                          <w:marLeft w:val="0"/>
                          <w:marRight w:val="0"/>
                          <w:marTop w:val="0"/>
                          <w:marBottom w:val="0"/>
                          <w:divBdr>
                            <w:top w:val="none" w:sz="0" w:space="0" w:color="auto"/>
                            <w:left w:val="none" w:sz="0" w:space="0" w:color="auto"/>
                            <w:bottom w:val="none" w:sz="0" w:space="0" w:color="auto"/>
                            <w:right w:val="none" w:sz="0" w:space="0" w:color="auto"/>
                          </w:divBdr>
                          <w:divsChild>
                            <w:div w:id="1584606109">
                              <w:marLeft w:val="0"/>
                              <w:marRight w:val="0"/>
                              <w:marTop w:val="0"/>
                              <w:marBottom w:val="0"/>
                              <w:divBdr>
                                <w:top w:val="none" w:sz="0" w:space="0" w:color="auto"/>
                                <w:left w:val="none" w:sz="0" w:space="0" w:color="auto"/>
                                <w:bottom w:val="none" w:sz="0" w:space="0" w:color="auto"/>
                                <w:right w:val="none" w:sz="0" w:space="0" w:color="auto"/>
                              </w:divBdr>
                              <w:divsChild>
                                <w:div w:id="54529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9443880">
      <w:bodyDiv w:val="1"/>
      <w:marLeft w:val="0"/>
      <w:marRight w:val="0"/>
      <w:marTop w:val="0"/>
      <w:marBottom w:val="0"/>
      <w:divBdr>
        <w:top w:val="none" w:sz="0" w:space="0" w:color="auto"/>
        <w:left w:val="none" w:sz="0" w:space="0" w:color="auto"/>
        <w:bottom w:val="none" w:sz="0" w:space="0" w:color="auto"/>
        <w:right w:val="none" w:sz="0" w:space="0" w:color="auto"/>
      </w:divBdr>
      <w:divsChild>
        <w:div w:id="1304890376">
          <w:marLeft w:val="0"/>
          <w:marRight w:val="0"/>
          <w:marTop w:val="0"/>
          <w:marBottom w:val="0"/>
          <w:divBdr>
            <w:top w:val="none" w:sz="0" w:space="0" w:color="auto"/>
            <w:left w:val="none" w:sz="0" w:space="0" w:color="auto"/>
            <w:bottom w:val="none" w:sz="0" w:space="0" w:color="auto"/>
            <w:right w:val="none" w:sz="0" w:space="0" w:color="auto"/>
          </w:divBdr>
          <w:divsChild>
            <w:div w:id="2133673389">
              <w:marLeft w:val="0"/>
              <w:marRight w:val="0"/>
              <w:marTop w:val="0"/>
              <w:marBottom w:val="0"/>
              <w:divBdr>
                <w:top w:val="none" w:sz="0" w:space="0" w:color="auto"/>
                <w:left w:val="none" w:sz="0" w:space="0" w:color="auto"/>
                <w:bottom w:val="none" w:sz="0" w:space="0" w:color="auto"/>
                <w:right w:val="none" w:sz="0" w:space="0" w:color="auto"/>
              </w:divBdr>
            </w:div>
            <w:div w:id="286547968">
              <w:marLeft w:val="0"/>
              <w:marRight w:val="0"/>
              <w:marTop w:val="0"/>
              <w:marBottom w:val="0"/>
              <w:divBdr>
                <w:top w:val="none" w:sz="0" w:space="0" w:color="auto"/>
                <w:left w:val="none" w:sz="0" w:space="0" w:color="auto"/>
                <w:bottom w:val="none" w:sz="0" w:space="0" w:color="auto"/>
                <w:right w:val="none" w:sz="0" w:space="0" w:color="auto"/>
              </w:divBdr>
            </w:div>
            <w:div w:id="364209255">
              <w:marLeft w:val="0"/>
              <w:marRight w:val="0"/>
              <w:marTop w:val="0"/>
              <w:marBottom w:val="0"/>
              <w:divBdr>
                <w:top w:val="none" w:sz="0" w:space="0" w:color="auto"/>
                <w:left w:val="none" w:sz="0" w:space="0" w:color="auto"/>
                <w:bottom w:val="none" w:sz="0" w:space="0" w:color="auto"/>
                <w:right w:val="none" w:sz="0" w:space="0" w:color="auto"/>
              </w:divBdr>
            </w:div>
            <w:div w:id="1928532449">
              <w:marLeft w:val="0"/>
              <w:marRight w:val="0"/>
              <w:marTop w:val="0"/>
              <w:marBottom w:val="0"/>
              <w:divBdr>
                <w:top w:val="none" w:sz="0" w:space="0" w:color="auto"/>
                <w:left w:val="none" w:sz="0" w:space="0" w:color="auto"/>
                <w:bottom w:val="none" w:sz="0" w:space="0" w:color="auto"/>
                <w:right w:val="none" w:sz="0" w:space="0" w:color="auto"/>
              </w:divBdr>
            </w:div>
            <w:div w:id="2089183743">
              <w:marLeft w:val="0"/>
              <w:marRight w:val="0"/>
              <w:marTop w:val="0"/>
              <w:marBottom w:val="0"/>
              <w:divBdr>
                <w:top w:val="none" w:sz="0" w:space="0" w:color="auto"/>
                <w:left w:val="none" w:sz="0" w:space="0" w:color="auto"/>
                <w:bottom w:val="none" w:sz="0" w:space="0" w:color="auto"/>
                <w:right w:val="none" w:sz="0" w:space="0" w:color="auto"/>
              </w:divBdr>
            </w:div>
            <w:div w:id="141971117">
              <w:marLeft w:val="0"/>
              <w:marRight w:val="0"/>
              <w:marTop w:val="0"/>
              <w:marBottom w:val="0"/>
              <w:divBdr>
                <w:top w:val="none" w:sz="0" w:space="0" w:color="auto"/>
                <w:left w:val="none" w:sz="0" w:space="0" w:color="auto"/>
                <w:bottom w:val="none" w:sz="0" w:space="0" w:color="auto"/>
                <w:right w:val="none" w:sz="0" w:space="0" w:color="auto"/>
              </w:divBdr>
            </w:div>
            <w:div w:id="1440375695">
              <w:marLeft w:val="0"/>
              <w:marRight w:val="0"/>
              <w:marTop w:val="0"/>
              <w:marBottom w:val="0"/>
              <w:divBdr>
                <w:top w:val="none" w:sz="0" w:space="0" w:color="auto"/>
                <w:left w:val="none" w:sz="0" w:space="0" w:color="auto"/>
                <w:bottom w:val="none" w:sz="0" w:space="0" w:color="auto"/>
                <w:right w:val="none" w:sz="0" w:space="0" w:color="auto"/>
              </w:divBdr>
            </w:div>
            <w:div w:id="2115052831">
              <w:marLeft w:val="0"/>
              <w:marRight w:val="0"/>
              <w:marTop w:val="0"/>
              <w:marBottom w:val="0"/>
              <w:divBdr>
                <w:top w:val="none" w:sz="0" w:space="0" w:color="auto"/>
                <w:left w:val="none" w:sz="0" w:space="0" w:color="auto"/>
                <w:bottom w:val="none" w:sz="0" w:space="0" w:color="auto"/>
                <w:right w:val="none" w:sz="0" w:space="0" w:color="auto"/>
              </w:divBdr>
            </w:div>
            <w:div w:id="644431996">
              <w:marLeft w:val="0"/>
              <w:marRight w:val="0"/>
              <w:marTop w:val="0"/>
              <w:marBottom w:val="0"/>
              <w:divBdr>
                <w:top w:val="none" w:sz="0" w:space="0" w:color="auto"/>
                <w:left w:val="none" w:sz="0" w:space="0" w:color="auto"/>
                <w:bottom w:val="none" w:sz="0" w:space="0" w:color="auto"/>
                <w:right w:val="none" w:sz="0" w:space="0" w:color="auto"/>
              </w:divBdr>
            </w:div>
            <w:div w:id="1647736141">
              <w:marLeft w:val="0"/>
              <w:marRight w:val="0"/>
              <w:marTop w:val="0"/>
              <w:marBottom w:val="0"/>
              <w:divBdr>
                <w:top w:val="none" w:sz="0" w:space="0" w:color="auto"/>
                <w:left w:val="none" w:sz="0" w:space="0" w:color="auto"/>
                <w:bottom w:val="none" w:sz="0" w:space="0" w:color="auto"/>
                <w:right w:val="none" w:sz="0" w:space="0" w:color="auto"/>
              </w:divBdr>
            </w:div>
            <w:div w:id="926236018">
              <w:marLeft w:val="0"/>
              <w:marRight w:val="0"/>
              <w:marTop w:val="0"/>
              <w:marBottom w:val="0"/>
              <w:divBdr>
                <w:top w:val="none" w:sz="0" w:space="0" w:color="auto"/>
                <w:left w:val="none" w:sz="0" w:space="0" w:color="auto"/>
                <w:bottom w:val="none" w:sz="0" w:space="0" w:color="auto"/>
                <w:right w:val="none" w:sz="0" w:space="0" w:color="auto"/>
              </w:divBdr>
            </w:div>
            <w:div w:id="1516308291">
              <w:marLeft w:val="0"/>
              <w:marRight w:val="0"/>
              <w:marTop w:val="0"/>
              <w:marBottom w:val="0"/>
              <w:divBdr>
                <w:top w:val="none" w:sz="0" w:space="0" w:color="auto"/>
                <w:left w:val="none" w:sz="0" w:space="0" w:color="auto"/>
                <w:bottom w:val="none" w:sz="0" w:space="0" w:color="auto"/>
                <w:right w:val="none" w:sz="0" w:space="0" w:color="auto"/>
              </w:divBdr>
            </w:div>
            <w:div w:id="265894439">
              <w:marLeft w:val="0"/>
              <w:marRight w:val="0"/>
              <w:marTop w:val="0"/>
              <w:marBottom w:val="0"/>
              <w:divBdr>
                <w:top w:val="none" w:sz="0" w:space="0" w:color="auto"/>
                <w:left w:val="none" w:sz="0" w:space="0" w:color="auto"/>
                <w:bottom w:val="none" w:sz="0" w:space="0" w:color="auto"/>
                <w:right w:val="none" w:sz="0" w:space="0" w:color="auto"/>
              </w:divBdr>
            </w:div>
            <w:div w:id="1905529311">
              <w:marLeft w:val="0"/>
              <w:marRight w:val="0"/>
              <w:marTop w:val="0"/>
              <w:marBottom w:val="0"/>
              <w:divBdr>
                <w:top w:val="none" w:sz="0" w:space="0" w:color="auto"/>
                <w:left w:val="none" w:sz="0" w:space="0" w:color="auto"/>
                <w:bottom w:val="none" w:sz="0" w:space="0" w:color="auto"/>
                <w:right w:val="none" w:sz="0" w:space="0" w:color="auto"/>
              </w:divBdr>
            </w:div>
            <w:div w:id="248735002">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432242167">
                  <w:marLeft w:val="0"/>
                  <w:marRight w:val="0"/>
                  <w:marTop w:val="0"/>
                  <w:marBottom w:val="0"/>
                  <w:divBdr>
                    <w:top w:val="none" w:sz="0" w:space="0" w:color="auto"/>
                    <w:left w:val="none" w:sz="0" w:space="0" w:color="auto"/>
                    <w:bottom w:val="none" w:sz="0" w:space="0" w:color="auto"/>
                    <w:right w:val="none" w:sz="0" w:space="0" w:color="auto"/>
                  </w:divBdr>
                </w:div>
                <w:div w:id="572205433">
                  <w:marLeft w:val="0"/>
                  <w:marRight w:val="0"/>
                  <w:marTop w:val="0"/>
                  <w:marBottom w:val="0"/>
                  <w:divBdr>
                    <w:top w:val="none" w:sz="0" w:space="0" w:color="auto"/>
                    <w:left w:val="none" w:sz="0" w:space="0" w:color="auto"/>
                    <w:bottom w:val="none" w:sz="0" w:space="0" w:color="auto"/>
                    <w:right w:val="none" w:sz="0" w:space="0" w:color="auto"/>
                  </w:divBdr>
                </w:div>
                <w:div w:id="444081796">
                  <w:marLeft w:val="0"/>
                  <w:marRight w:val="0"/>
                  <w:marTop w:val="0"/>
                  <w:marBottom w:val="0"/>
                  <w:divBdr>
                    <w:top w:val="none" w:sz="0" w:space="0" w:color="auto"/>
                    <w:left w:val="none" w:sz="0" w:space="0" w:color="auto"/>
                    <w:bottom w:val="none" w:sz="0" w:space="0" w:color="auto"/>
                    <w:right w:val="none" w:sz="0" w:space="0" w:color="auto"/>
                  </w:divBdr>
                </w:div>
                <w:div w:id="863902077">
                  <w:marLeft w:val="0"/>
                  <w:marRight w:val="0"/>
                  <w:marTop w:val="0"/>
                  <w:marBottom w:val="0"/>
                  <w:divBdr>
                    <w:top w:val="none" w:sz="0" w:space="0" w:color="auto"/>
                    <w:left w:val="none" w:sz="0" w:space="0" w:color="auto"/>
                    <w:bottom w:val="none" w:sz="0" w:space="0" w:color="auto"/>
                    <w:right w:val="none" w:sz="0" w:space="0" w:color="auto"/>
                  </w:divBdr>
                </w:div>
                <w:div w:id="1515923999">
                  <w:marLeft w:val="0"/>
                  <w:marRight w:val="0"/>
                  <w:marTop w:val="0"/>
                  <w:marBottom w:val="0"/>
                  <w:divBdr>
                    <w:top w:val="none" w:sz="0" w:space="0" w:color="auto"/>
                    <w:left w:val="none" w:sz="0" w:space="0" w:color="auto"/>
                    <w:bottom w:val="none" w:sz="0" w:space="0" w:color="auto"/>
                    <w:right w:val="none" w:sz="0" w:space="0" w:color="auto"/>
                  </w:divBdr>
                </w:div>
                <w:div w:id="206992239">
                  <w:marLeft w:val="0"/>
                  <w:marRight w:val="0"/>
                  <w:marTop w:val="0"/>
                  <w:marBottom w:val="0"/>
                  <w:divBdr>
                    <w:top w:val="none" w:sz="0" w:space="0" w:color="auto"/>
                    <w:left w:val="none" w:sz="0" w:space="0" w:color="auto"/>
                    <w:bottom w:val="none" w:sz="0" w:space="0" w:color="auto"/>
                    <w:right w:val="none" w:sz="0" w:space="0" w:color="auto"/>
                  </w:divBdr>
                </w:div>
                <w:div w:id="364790161">
                  <w:marLeft w:val="0"/>
                  <w:marRight w:val="0"/>
                  <w:marTop w:val="0"/>
                  <w:marBottom w:val="0"/>
                  <w:divBdr>
                    <w:top w:val="none" w:sz="0" w:space="0" w:color="auto"/>
                    <w:left w:val="none" w:sz="0" w:space="0" w:color="auto"/>
                    <w:bottom w:val="none" w:sz="0" w:space="0" w:color="auto"/>
                    <w:right w:val="none" w:sz="0" w:space="0" w:color="auto"/>
                  </w:divBdr>
                </w:div>
                <w:div w:id="1860780236">
                  <w:marLeft w:val="0"/>
                  <w:marRight w:val="0"/>
                  <w:marTop w:val="0"/>
                  <w:marBottom w:val="0"/>
                  <w:divBdr>
                    <w:top w:val="none" w:sz="0" w:space="0" w:color="auto"/>
                    <w:left w:val="none" w:sz="0" w:space="0" w:color="auto"/>
                    <w:bottom w:val="none" w:sz="0" w:space="0" w:color="auto"/>
                    <w:right w:val="none" w:sz="0" w:space="0" w:color="auto"/>
                  </w:divBdr>
                </w:div>
                <w:div w:id="1944872011">
                  <w:marLeft w:val="0"/>
                  <w:marRight w:val="0"/>
                  <w:marTop w:val="0"/>
                  <w:marBottom w:val="0"/>
                  <w:divBdr>
                    <w:top w:val="none" w:sz="0" w:space="0" w:color="auto"/>
                    <w:left w:val="none" w:sz="0" w:space="0" w:color="auto"/>
                    <w:bottom w:val="none" w:sz="0" w:space="0" w:color="auto"/>
                    <w:right w:val="none" w:sz="0" w:space="0" w:color="auto"/>
                  </w:divBdr>
                </w:div>
                <w:div w:id="918515724">
                  <w:marLeft w:val="0"/>
                  <w:marRight w:val="0"/>
                  <w:marTop w:val="0"/>
                  <w:marBottom w:val="0"/>
                  <w:divBdr>
                    <w:top w:val="none" w:sz="0" w:space="0" w:color="auto"/>
                    <w:left w:val="none" w:sz="0" w:space="0" w:color="auto"/>
                    <w:bottom w:val="none" w:sz="0" w:space="0" w:color="auto"/>
                    <w:right w:val="none" w:sz="0" w:space="0" w:color="auto"/>
                  </w:divBdr>
                </w:div>
                <w:div w:id="562103456">
                  <w:marLeft w:val="0"/>
                  <w:marRight w:val="0"/>
                  <w:marTop w:val="0"/>
                  <w:marBottom w:val="0"/>
                  <w:divBdr>
                    <w:top w:val="none" w:sz="0" w:space="0" w:color="auto"/>
                    <w:left w:val="none" w:sz="0" w:space="0" w:color="auto"/>
                    <w:bottom w:val="none" w:sz="0" w:space="0" w:color="auto"/>
                    <w:right w:val="none" w:sz="0" w:space="0" w:color="auto"/>
                  </w:divBdr>
                </w:div>
                <w:div w:id="1705789683">
                  <w:marLeft w:val="0"/>
                  <w:marRight w:val="0"/>
                  <w:marTop w:val="0"/>
                  <w:marBottom w:val="0"/>
                  <w:divBdr>
                    <w:top w:val="none" w:sz="0" w:space="0" w:color="auto"/>
                    <w:left w:val="none" w:sz="0" w:space="0" w:color="auto"/>
                    <w:bottom w:val="none" w:sz="0" w:space="0" w:color="auto"/>
                    <w:right w:val="none" w:sz="0" w:space="0" w:color="auto"/>
                  </w:divBdr>
                </w:div>
                <w:div w:id="992872124">
                  <w:marLeft w:val="0"/>
                  <w:marRight w:val="0"/>
                  <w:marTop w:val="0"/>
                  <w:marBottom w:val="0"/>
                  <w:divBdr>
                    <w:top w:val="none" w:sz="0" w:space="0" w:color="auto"/>
                    <w:left w:val="none" w:sz="0" w:space="0" w:color="auto"/>
                    <w:bottom w:val="none" w:sz="0" w:space="0" w:color="auto"/>
                    <w:right w:val="none" w:sz="0" w:space="0" w:color="auto"/>
                  </w:divBdr>
                </w:div>
                <w:div w:id="1666205774">
                  <w:marLeft w:val="0"/>
                  <w:marRight w:val="0"/>
                  <w:marTop w:val="0"/>
                  <w:marBottom w:val="0"/>
                  <w:divBdr>
                    <w:top w:val="none" w:sz="0" w:space="0" w:color="auto"/>
                    <w:left w:val="none" w:sz="0" w:space="0" w:color="auto"/>
                    <w:bottom w:val="none" w:sz="0" w:space="0" w:color="auto"/>
                    <w:right w:val="none" w:sz="0" w:space="0" w:color="auto"/>
                  </w:divBdr>
                </w:div>
                <w:div w:id="1990594502">
                  <w:marLeft w:val="0"/>
                  <w:marRight w:val="0"/>
                  <w:marTop w:val="0"/>
                  <w:marBottom w:val="0"/>
                  <w:divBdr>
                    <w:top w:val="none" w:sz="0" w:space="0" w:color="auto"/>
                    <w:left w:val="none" w:sz="0" w:space="0" w:color="auto"/>
                    <w:bottom w:val="none" w:sz="0" w:space="0" w:color="auto"/>
                    <w:right w:val="none" w:sz="0" w:space="0" w:color="auto"/>
                  </w:divBdr>
                </w:div>
                <w:div w:id="86556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562183">
      <w:bodyDiv w:val="1"/>
      <w:marLeft w:val="0"/>
      <w:marRight w:val="0"/>
      <w:marTop w:val="0"/>
      <w:marBottom w:val="0"/>
      <w:divBdr>
        <w:top w:val="none" w:sz="0" w:space="0" w:color="auto"/>
        <w:left w:val="none" w:sz="0" w:space="0" w:color="auto"/>
        <w:bottom w:val="none" w:sz="0" w:space="0" w:color="auto"/>
        <w:right w:val="none" w:sz="0" w:space="0" w:color="auto"/>
      </w:divBdr>
      <w:divsChild>
        <w:div w:id="740372456">
          <w:marLeft w:val="0"/>
          <w:marRight w:val="0"/>
          <w:marTop w:val="0"/>
          <w:marBottom w:val="0"/>
          <w:divBdr>
            <w:top w:val="none" w:sz="0" w:space="0" w:color="auto"/>
            <w:left w:val="none" w:sz="0" w:space="0" w:color="auto"/>
            <w:bottom w:val="none" w:sz="0" w:space="0" w:color="auto"/>
            <w:right w:val="none" w:sz="0" w:space="0" w:color="auto"/>
          </w:divBdr>
          <w:divsChild>
            <w:div w:id="1470248611">
              <w:marLeft w:val="0"/>
              <w:marRight w:val="0"/>
              <w:marTop w:val="0"/>
              <w:marBottom w:val="0"/>
              <w:divBdr>
                <w:top w:val="none" w:sz="0" w:space="0" w:color="auto"/>
                <w:left w:val="none" w:sz="0" w:space="0" w:color="auto"/>
                <w:bottom w:val="none" w:sz="0" w:space="0" w:color="auto"/>
                <w:right w:val="none" w:sz="0" w:space="0" w:color="auto"/>
              </w:divBdr>
              <w:divsChild>
                <w:div w:id="1488134008">
                  <w:marLeft w:val="0"/>
                  <w:marRight w:val="0"/>
                  <w:marTop w:val="0"/>
                  <w:marBottom w:val="0"/>
                  <w:divBdr>
                    <w:top w:val="none" w:sz="0" w:space="0" w:color="auto"/>
                    <w:left w:val="none" w:sz="0" w:space="0" w:color="auto"/>
                    <w:bottom w:val="none" w:sz="0" w:space="0" w:color="auto"/>
                    <w:right w:val="none" w:sz="0" w:space="0" w:color="auto"/>
                  </w:divBdr>
                  <w:divsChild>
                    <w:div w:id="216473297">
                      <w:marLeft w:val="0"/>
                      <w:marRight w:val="0"/>
                      <w:marTop w:val="0"/>
                      <w:marBottom w:val="0"/>
                      <w:divBdr>
                        <w:top w:val="none" w:sz="0" w:space="0" w:color="auto"/>
                        <w:left w:val="none" w:sz="0" w:space="0" w:color="auto"/>
                        <w:bottom w:val="none" w:sz="0" w:space="0" w:color="auto"/>
                        <w:right w:val="none" w:sz="0" w:space="0" w:color="auto"/>
                      </w:divBdr>
                      <w:divsChild>
                        <w:div w:id="204282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egally_bindi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udy.com/academy/lesson/contract-law-terms-definitions-contract-typ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awteacher.net/free-law-essays/european-law/an-invitation-to-treat.ph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e-lawresources.co.uk/" TargetMode="External"/><Relationship Id="rId4" Type="http://schemas.openxmlformats.org/officeDocument/2006/relationships/webSettings" Target="webSettings.xml"/><Relationship Id="rId9" Type="http://schemas.openxmlformats.org/officeDocument/2006/relationships/hyperlink" Target="https://en.wikipedia.org/wiki/Tender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2072</Words>
  <Characters>11814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 Price (P152041)</dc:creator>
  <cp:lastModifiedBy>Nathan Price</cp:lastModifiedBy>
  <cp:revision>2</cp:revision>
  <cp:lastPrinted>2017-07-18T09:27:00Z</cp:lastPrinted>
  <dcterms:created xsi:type="dcterms:W3CDTF">2018-01-10T21:45:00Z</dcterms:created>
  <dcterms:modified xsi:type="dcterms:W3CDTF">2018-01-10T21:45:00Z</dcterms:modified>
</cp:coreProperties>
</file>