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BC58C" w14:textId="77777777" w:rsidR="003F1945" w:rsidRDefault="003F1945" w:rsidP="003F1945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0E18E084" wp14:editId="6B69F367">
            <wp:extent cx="1906905" cy="633730"/>
            <wp:effectExtent l="25400" t="25400" r="10795" b="13970"/>
            <wp:docPr id="8" name="Picture 8" descr="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C164614" w14:textId="77777777" w:rsidR="003F1945" w:rsidRDefault="003F1945" w:rsidP="003F1945">
      <w:pPr>
        <w:pStyle w:val="NormalWeb"/>
        <w:spacing w:before="0" w:beforeAutospacing="0" w:after="0" w:afterAutospacing="0"/>
        <w:ind w:left="-180" w:right="-334"/>
      </w:pPr>
    </w:p>
    <w:p w14:paraId="2D8B4C47" w14:textId="77777777" w:rsidR="003F1945" w:rsidRDefault="003F1945" w:rsidP="003F1945">
      <w:pPr>
        <w:pStyle w:val="NormalWeb"/>
        <w:spacing w:before="0" w:beforeAutospacing="0" w:after="0" w:afterAutospacing="0"/>
        <w:ind w:left="-180" w:right="-334"/>
      </w:pPr>
    </w:p>
    <w:p w14:paraId="53F9FF8E" w14:textId="77777777" w:rsidR="003F1945" w:rsidRDefault="003F1945" w:rsidP="003F194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8CDDA88" w14:textId="77777777" w:rsidR="003F1945" w:rsidRPr="00230F35" w:rsidRDefault="003F1945" w:rsidP="003F194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4C45551E" w14:textId="77777777" w:rsidR="003F1945" w:rsidRPr="00230F35" w:rsidRDefault="003F1945" w:rsidP="003F1945">
      <w:pPr>
        <w:rPr>
          <w:rFonts w:ascii="Arial" w:hAnsi="Arial" w:cs="Arial"/>
          <w:sz w:val="28"/>
          <w:szCs w:val="28"/>
          <w:lang w:val="cy-GB"/>
        </w:rPr>
      </w:pPr>
    </w:p>
    <w:p w14:paraId="1ADF4534" w14:textId="77777777" w:rsidR="003F1945" w:rsidRDefault="003F1945" w:rsidP="003F1945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26EA58D" w14:textId="77777777" w:rsidR="003F1945" w:rsidRDefault="003F1945" w:rsidP="003F1945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3F1945" w:rsidRPr="00230F35" w14:paraId="2D07F352" w14:textId="77777777" w:rsidTr="00D51913">
        <w:trPr>
          <w:trHeight w:val="614"/>
        </w:trPr>
        <w:tc>
          <w:tcPr>
            <w:tcW w:w="8856" w:type="dxa"/>
            <w:gridSpan w:val="5"/>
          </w:tcPr>
          <w:p w14:paraId="69D1B48A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3F1945" w:rsidRPr="00230F35" w14:paraId="6573C464" w14:textId="77777777" w:rsidTr="00D51913">
        <w:trPr>
          <w:trHeight w:val="718"/>
        </w:trPr>
        <w:tc>
          <w:tcPr>
            <w:tcW w:w="8856" w:type="dxa"/>
            <w:gridSpan w:val="5"/>
          </w:tcPr>
          <w:p w14:paraId="250E4B76" w14:textId="28AB0921" w:rsidR="003F1945" w:rsidRP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SHANNON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LOUISE </w:t>
            </w:r>
            <w:r>
              <w:rPr>
                <w:rFonts w:ascii="Arial" w:hAnsi="Arial" w:cs="Arial"/>
                <w:sz w:val="22"/>
                <w:szCs w:val="22"/>
              </w:rPr>
              <w:t>WAKELING</w:t>
            </w:r>
          </w:p>
          <w:p w14:paraId="3071A9F6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3920FC5" w14:textId="705AC785" w:rsidR="003F1945" w:rsidRP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115400@student.uwtsd.ac.uk</w:t>
            </w:r>
          </w:p>
        </w:tc>
      </w:tr>
      <w:tr w:rsidR="003F1945" w:rsidRPr="00230F35" w14:paraId="13E9B78A" w14:textId="77777777" w:rsidTr="00D51913">
        <w:trPr>
          <w:trHeight w:val="849"/>
        </w:trPr>
        <w:tc>
          <w:tcPr>
            <w:tcW w:w="4788" w:type="dxa"/>
          </w:tcPr>
          <w:p w14:paraId="254229A4" w14:textId="067095DD" w:rsidR="003F1945" w:rsidRP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HPCA7015</w:t>
            </w:r>
          </w:p>
          <w:p w14:paraId="76442EF9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0CB01B7" w14:textId="0201A026" w:rsid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FOUNDATIONS IN CULTURAL </w:t>
            </w:r>
          </w:p>
          <w:p w14:paraId="770D9BAC" w14:textId="11A5CA3D" w:rsidR="003F1945" w:rsidRP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ASTRONOMY AND ASTROLOGY</w:t>
            </w:r>
          </w:p>
          <w:p w14:paraId="601A1FA7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E4ED87C" w14:textId="77777777" w:rsid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653D2168" w14:textId="40711AC7" w:rsidR="003F1945" w:rsidRP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2115400</w:t>
            </w:r>
          </w:p>
        </w:tc>
        <w:tc>
          <w:tcPr>
            <w:tcW w:w="1802" w:type="dxa"/>
          </w:tcPr>
          <w:p w14:paraId="75378784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6E56D301" w14:textId="7F2A01D6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F1945" w:rsidRPr="00230F35" w14:paraId="6A83C11E" w14:textId="77777777" w:rsidTr="00D51913">
        <w:trPr>
          <w:trHeight w:val="1139"/>
        </w:trPr>
        <w:tc>
          <w:tcPr>
            <w:tcW w:w="8856" w:type="dxa"/>
            <w:gridSpan w:val="5"/>
          </w:tcPr>
          <w:p w14:paraId="5915F949" w14:textId="77777777" w:rsidR="002B7014" w:rsidRDefault="003F1945" w:rsidP="003F1945">
            <w:pPr>
              <w:rPr>
                <w:lang w:val="en-US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t>2000 word essay on a topic in the subject area</w:t>
            </w:r>
            <w:r w:rsidR="00CD782F">
              <w:rPr>
                <w:lang w:val="en-US"/>
              </w:rPr>
              <w:t xml:space="preserve">; - </w:t>
            </w:r>
          </w:p>
          <w:p w14:paraId="0832EB73" w14:textId="3B093ADD" w:rsidR="003F1945" w:rsidRPr="002B7014" w:rsidRDefault="00CD782F" w:rsidP="00BF2AD2">
            <w:pPr>
              <w:rPr>
                <w:u w:val="single"/>
                <w:lang w:val="en-US"/>
              </w:rPr>
            </w:pPr>
            <w:r w:rsidRPr="002B7014">
              <w:rPr>
                <w:u w:val="single"/>
                <w:lang w:val="en-US"/>
              </w:rPr>
              <w:t>‘Essay Based on a Sky Journal’.</w:t>
            </w:r>
          </w:p>
          <w:p w14:paraId="247F44BD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17CD5B6" w14:textId="77777777" w:rsid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D1F72CB" w14:textId="3AA356F6" w:rsidR="003F1945" w:rsidRP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2</w:t>
            </w:r>
            <w:r w:rsidRPr="003F1945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nd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December 2021</w:t>
            </w:r>
          </w:p>
        </w:tc>
      </w:tr>
      <w:tr w:rsidR="003F1945" w:rsidRPr="00230F35" w14:paraId="6B24D1EE" w14:textId="77777777" w:rsidTr="00D51913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5B9480FA" w14:textId="274BF62F" w:rsidR="003F1945" w:rsidRPr="00230F35" w:rsidRDefault="003F1945" w:rsidP="00D519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5BC8E7" wp14:editId="05C0D5F8">
                      <wp:simplePos x="0" y="0"/>
                      <wp:positionH relativeFrom="column">
                        <wp:posOffset>2031093</wp:posOffset>
                      </wp:positionH>
                      <wp:positionV relativeFrom="paragraph">
                        <wp:posOffset>-27940</wp:posOffset>
                      </wp:positionV>
                      <wp:extent cx="150223" cy="202474"/>
                      <wp:effectExtent l="0" t="0" r="2540" b="0"/>
                      <wp:wrapNone/>
                      <wp:docPr id="9" name="Multiply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223" cy="202474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6106EE" id="Multiply 9" o:spid="_x0000_s1026" style="position:absolute;margin-left:159.95pt;margin-top:-2.2pt;width:11.85pt;height:1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0223,20247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" path="m21892,59156l50268,38103,75112,71588,99955,38103r28376,21053l97109,101237r31222,42081l99955,164371,75112,130886,50268,164371,21892,143318,53114,101237,21892,59156xe" fillcolor="black [3200]" strokecolor="black [1600]" strokeweight="1pt">
                      <v:stroke joinstyle="miter"/>
                      <v:path arrowok="t" o:connecttype="custom" o:connectlocs="21892,59156;50268,38103;75112,71588;99955,38103;128331,59156;97109,101237;128331,143318;99955,164371;75112,130886;50268,164371;21892,143318;53114,101237;21892,59156" o:connectangles="0,0,0,0,0,0,0,0,0,0,0,0,0"/>
                    </v:shape>
                  </w:pict>
                </mc:Fallback>
              </mc:AlternateContent>
            </w: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3943">
              <w:rPr>
                <w:rFonts w:ascii="Arial" w:hAnsi="Arial" w:cs="Arial"/>
                <w:sz w:val="22"/>
                <w:szCs w:val="22"/>
              </w:rPr>
            </w:r>
            <w:r w:rsidR="008E394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3943">
              <w:rPr>
                <w:rFonts w:ascii="Arial" w:hAnsi="Arial" w:cs="Arial"/>
                <w:sz w:val="22"/>
                <w:szCs w:val="22"/>
              </w:rPr>
            </w:r>
            <w:r w:rsidR="008E394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3943">
              <w:rPr>
                <w:rFonts w:ascii="Arial" w:hAnsi="Arial" w:cs="Arial"/>
                <w:sz w:val="22"/>
                <w:szCs w:val="22"/>
              </w:rPr>
            </w:r>
            <w:r w:rsidR="008E394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3943">
              <w:rPr>
                <w:rFonts w:ascii="Arial" w:hAnsi="Arial" w:cs="Arial"/>
                <w:sz w:val="22"/>
                <w:szCs w:val="22"/>
              </w:rPr>
            </w:r>
            <w:r w:rsidR="008E394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3943">
              <w:rPr>
                <w:rFonts w:ascii="Arial" w:hAnsi="Arial" w:cs="Arial"/>
                <w:sz w:val="22"/>
                <w:szCs w:val="22"/>
              </w:rPr>
            </w:r>
            <w:r w:rsidR="008E394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3943">
              <w:rPr>
                <w:rFonts w:ascii="Arial" w:hAnsi="Arial" w:cs="Arial"/>
                <w:sz w:val="22"/>
                <w:szCs w:val="22"/>
              </w:rPr>
            </w:r>
            <w:r w:rsidR="008E394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3F1945" w:rsidRPr="00230F35" w14:paraId="13EB48D7" w14:textId="77777777" w:rsidTr="00D51913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7E9692DD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18D2EC7" w14:textId="2A61A3BD" w:rsid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</w:t>
            </w:r>
            <w:r w:rsidR="00B565F1">
              <w:rPr>
                <w:rFonts w:ascii="Arial" w:hAnsi="Arial" w:cs="Arial"/>
                <w:sz w:val="22"/>
                <w:szCs w:val="22"/>
                <w:lang w:val="en-US"/>
              </w:rPr>
              <w:t>SHANNON LOUISE WAKELING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  <w:p w14:paraId="50488A4B" w14:textId="3374840F" w:rsidR="003F194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>
              <w:rPr>
                <w:rFonts w:ascii="Calibri" w:hAnsi="Calibri" w:cs="Tahoma"/>
                <w:b/>
              </w:rPr>
              <w:t xml:space="preserve">if you are submitting this form via email, please tick this box </w:t>
            </w:r>
            <w:r w:rsidR="00B565F1">
              <w:rPr>
                <w:rFonts w:ascii="Calibri" w:hAnsi="Calibri" w:cs="Calibri"/>
                <w:b/>
                <w:noProof/>
                <w:sz w:val="44"/>
                <w:szCs w:val="44"/>
              </w:rPr>
              <w:drawing>
                <wp:anchor distT="0" distB="0" distL="114300" distR="114300" simplePos="0" relativeHeight="251660288" behindDoc="0" locked="0" layoutInCell="1" allowOverlap="1" wp14:anchorId="17FB14C9" wp14:editId="78CB1CE1">
                  <wp:simplePos x="0" y="0"/>
                  <wp:positionH relativeFrom="column">
                    <wp:posOffset>4982845</wp:posOffset>
                  </wp:positionH>
                  <wp:positionV relativeFrom="paragraph">
                    <wp:posOffset>62865</wp:posOffset>
                  </wp:positionV>
                  <wp:extent cx="201930" cy="201930"/>
                  <wp:effectExtent l="0" t="0" r="1270" b="1270"/>
                  <wp:wrapNone/>
                  <wp:docPr id="12" name="Graphic 12" descr="Tic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phic 12" descr="Tick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09EE3EC9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3F1945" w:rsidRPr="00230F35" w14:paraId="4115C7BF" w14:textId="77777777" w:rsidTr="00D51913">
        <w:trPr>
          <w:trHeight w:val="3972"/>
        </w:trPr>
        <w:tc>
          <w:tcPr>
            <w:tcW w:w="8856" w:type="dxa"/>
            <w:gridSpan w:val="5"/>
          </w:tcPr>
          <w:p w14:paraId="44560CD6" w14:textId="77777777" w:rsidR="003F1945" w:rsidRDefault="003F1945" w:rsidP="00D51913">
            <w:pPr>
              <w:rPr>
                <w:rFonts w:ascii="Arial" w:hAnsi="Arial"/>
                <w:b/>
              </w:rPr>
            </w:pPr>
          </w:p>
          <w:p w14:paraId="34375871" w14:textId="77777777" w:rsidR="003F1945" w:rsidRPr="00116CE6" w:rsidRDefault="003F1945" w:rsidP="00D51913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3F1945" w:rsidRPr="00116CE6" w14:paraId="07BFFC5F" w14:textId="77777777" w:rsidTr="00D51913">
              <w:tc>
                <w:tcPr>
                  <w:tcW w:w="6970" w:type="dxa"/>
                </w:tcPr>
                <w:p w14:paraId="4A48B3B4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222D342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6D0F8721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F1945" w:rsidRPr="00116CE6" w14:paraId="40AD3962" w14:textId="77777777" w:rsidTr="00D51913">
              <w:tc>
                <w:tcPr>
                  <w:tcW w:w="6970" w:type="dxa"/>
                </w:tcPr>
                <w:p w14:paraId="6B4173E5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907F88D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51D7037A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F1945" w:rsidRPr="00116CE6" w14:paraId="4541FE47" w14:textId="77777777" w:rsidTr="00D51913">
              <w:tc>
                <w:tcPr>
                  <w:tcW w:w="6970" w:type="dxa"/>
                </w:tcPr>
                <w:p w14:paraId="507F4B2D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E73F0BD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00E75203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F1945" w:rsidRPr="00116CE6" w14:paraId="7555EA24" w14:textId="77777777" w:rsidTr="00D51913">
              <w:tc>
                <w:tcPr>
                  <w:tcW w:w="6970" w:type="dxa"/>
                </w:tcPr>
                <w:p w14:paraId="0FC4C4AF" w14:textId="77777777" w:rsidR="003F1945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ABA392E" w14:textId="77777777" w:rsidR="003F1945" w:rsidRPr="00022345" w:rsidRDefault="003F1945" w:rsidP="00D51913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53057C1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4AA349E0" w14:textId="77777777" w:rsidR="003F1945" w:rsidRPr="00116CE6" w:rsidRDefault="003F1945" w:rsidP="00D5191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7C046A20" w14:textId="77777777" w:rsidR="003F1945" w:rsidRDefault="003F1945" w:rsidP="00D5191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6841FD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4AB86432" w14:textId="77777777" w:rsidR="003F1945" w:rsidRDefault="003F1945" w:rsidP="00D5191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E8B17A" w14:textId="77777777" w:rsidR="003F1945" w:rsidRDefault="003F1945" w:rsidP="00D5191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ED4A98" w14:textId="77777777" w:rsidR="003F1945" w:rsidRDefault="003F1945" w:rsidP="00D5191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5388AE" w14:textId="77777777" w:rsidR="003F1945" w:rsidRDefault="003F1945" w:rsidP="00D5191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8AF3E6B" w14:textId="77777777" w:rsidR="003F1945" w:rsidRDefault="003F1945" w:rsidP="00D5191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5FA8C73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27EB021A" w14:textId="77777777" w:rsidR="003F1945" w:rsidRDefault="003F1945" w:rsidP="00D5191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DBC6FB1" w14:textId="77777777" w:rsidR="003F1945" w:rsidRPr="00001C3B" w:rsidRDefault="003F1945" w:rsidP="00D5191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1945" w:rsidRPr="00230F35" w14:paraId="4DC0D6FF" w14:textId="77777777" w:rsidTr="00D51913">
        <w:trPr>
          <w:trHeight w:val="492"/>
        </w:trPr>
        <w:tc>
          <w:tcPr>
            <w:tcW w:w="6768" w:type="dxa"/>
            <w:gridSpan w:val="3"/>
          </w:tcPr>
          <w:p w14:paraId="7B9CBA55" w14:textId="77777777" w:rsidR="003F1945" w:rsidRPr="00230F35" w:rsidRDefault="003F1945" w:rsidP="00D51913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6A547D0" w14:textId="77777777" w:rsidR="003F1945" w:rsidRPr="00230F35" w:rsidRDefault="003F1945" w:rsidP="00D51913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3F1945" w:rsidRPr="002F467C" w14:paraId="2C228AB2" w14:textId="77777777" w:rsidTr="00D51913">
        <w:tc>
          <w:tcPr>
            <w:tcW w:w="8856" w:type="dxa"/>
            <w:gridSpan w:val="5"/>
          </w:tcPr>
          <w:p w14:paraId="7A04C5B5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4219F20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38E25788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E44CC21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1057F205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8EC701A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955775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48FE52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5148F6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68CF8B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EF00F4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047B57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FC8543" w14:textId="77777777" w:rsidR="003F194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9107D8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E6E5A1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040437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F1945" w:rsidRPr="002F467C" w14:paraId="14B353AA" w14:textId="77777777" w:rsidTr="00D51913">
        <w:trPr>
          <w:trHeight w:val="720"/>
        </w:trPr>
        <w:tc>
          <w:tcPr>
            <w:tcW w:w="5211" w:type="dxa"/>
            <w:gridSpan w:val="2"/>
          </w:tcPr>
          <w:p w14:paraId="442FAAE7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73BC2A65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3F1945" w:rsidRPr="002F467C" w14:paraId="1D2230AF" w14:textId="77777777" w:rsidTr="00D51913">
        <w:trPr>
          <w:trHeight w:val="720"/>
        </w:trPr>
        <w:tc>
          <w:tcPr>
            <w:tcW w:w="8856" w:type="dxa"/>
            <w:gridSpan w:val="5"/>
          </w:tcPr>
          <w:p w14:paraId="3E9D54AF" w14:textId="77777777" w:rsidR="003F1945" w:rsidRPr="00B34964" w:rsidRDefault="003F1945" w:rsidP="00D5191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0E0C91FE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498309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34A7DF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18C0F2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AEE0D4" w14:textId="77777777" w:rsidR="003F194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4F3E17C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1E1BEE" w14:textId="77777777" w:rsidR="003F1945" w:rsidRPr="00230F35" w:rsidRDefault="003F1945" w:rsidP="00D5191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F1945" w:rsidRPr="002F467C" w14:paraId="09AB466E" w14:textId="77777777" w:rsidTr="00D51913">
        <w:trPr>
          <w:trHeight w:val="720"/>
        </w:trPr>
        <w:tc>
          <w:tcPr>
            <w:tcW w:w="5211" w:type="dxa"/>
            <w:gridSpan w:val="2"/>
          </w:tcPr>
          <w:p w14:paraId="43B27E65" w14:textId="77777777" w:rsidR="003F1945" w:rsidRPr="00230F35" w:rsidRDefault="003F1945" w:rsidP="00D51913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1A7B3D8" w14:textId="77777777" w:rsidR="003F1945" w:rsidRPr="00230F35" w:rsidRDefault="003F1945" w:rsidP="00D51913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95D77A8" w14:textId="64ABCEFA" w:rsidR="001F16CA" w:rsidRPr="00A1735B" w:rsidRDefault="005875CD" w:rsidP="00860F7E">
      <w:pPr>
        <w:rPr>
          <w:sz w:val="28"/>
          <w:szCs w:val="28"/>
          <w:u w:val="single"/>
          <w:lang w:val="en-US"/>
        </w:rPr>
      </w:pPr>
      <w:r w:rsidRPr="00A1735B">
        <w:rPr>
          <w:sz w:val="28"/>
          <w:szCs w:val="28"/>
          <w:u w:val="single"/>
          <w:lang w:val="en-US"/>
        </w:rPr>
        <w:lastRenderedPageBreak/>
        <w:t xml:space="preserve">Essay Based on a Sky Journal </w:t>
      </w:r>
    </w:p>
    <w:p w14:paraId="22CC0776" w14:textId="77777777" w:rsidR="001F16CA" w:rsidRPr="00352B69" w:rsidRDefault="001F16CA" w:rsidP="00860F7E">
      <w:pPr>
        <w:rPr>
          <w:lang w:val="en-US"/>
        </w:rPr>
      </w:pPr>
    </w:p>
    <w:p w14:paraId="0E291329" w14:textId="1A182730" w:rsidR="005875CD" w:rsidRPr="00BF0C62" w:rsidRDefault="001830C3" w:rsidP="00BF0C62">
      <w:pPr>
        <w:rPr>
          <w:lang w:val="en-US"/>
        </w:rPr>
      </w:pPr>
      <w:r w:rsidRPr="00BF0C62">
        <w:rPr>
          <w:lang w:val="en-US"/>
        </w:rPr>
        <w:t xml:space="preserve">This essay is based on </w:t>
      </w:r>
      <w:r w:rsidR="00FF162E" w:rsidRPr="00BF0C62">
        <w:rPr>
          <w:lang w:val="en-US"/>
        </w:rPr>
        <w:t xml:space="preserve">my own </w:t>
      </w:r>
      <w:r w:rsidR="00454FD3" w:rsidRPr="00BF0C62">
        <w:rPr>
          <w:lang w:val="en-US"/>
        </w:rPr>
        <w:t>Sky Journal</w:t>
      </w:r>
      <w:r w:rsidR="00E17485" w:rsidRPr="00BF0C62">
        <w:rPr>
          <w:rStyle w:val="FootnoteReference"/>
          <w:lang w:val="en-US"/>
        </w:rPr>
        <w:footnoteReference w:id="1"/>
      </w:r>
      <w:r w:rsidR="00FF162E" w:rsidRPr="00BF0C62">
        <w:rPr>
          <w:lang w:val="en-US"/>
        </w:rPr>
        <w:t>.</w:t>
      </w:r>
      <w:r w:rsidR="00454FD3" w:rsidRPr="00BF0C62">
        <w:rPr>
          <w:lang w:val="en-US"/>
        </w:rPr>
        <w:t xml:space="preserve"> The</w:t>
      </w:r>
      <w:r w:rsidR="00166083" w:rsidRPr="00BF0C62">
        <w:rPr>
          <w:lang w:val="en-US"/>
        </w:rPr>
        <w:t xml:space="preserve"> </w:t>
      </w:r>
      <w:r w:rsidR="00454FD3" w:rsidRPr="00BF0C62">
        <w:rPr>
          <w:lang w:val="en-US"/>
        </w:rPr>
        <w:t xml:space="preserve">observations </w:t>
      </w:r>
      <w:r w:rsidR="00FF162E" w:rsidRPr="00BF0C62">
        <w:rPr>
          <w:lang w:val="en-US"/>
        </w:rPr>
        <w:t xml:space="preserve">in this Journal </w:t>
      </w:r>
      <w:r w:rsidR="00454FD3" w:rsidRPr="00BF0C62">
        <w:rPr>
          <w:lang w:val="en-US"/>
        </w:rPr>
        <w:t xml:space="preserve">will be analyzed within the context of the following quote from Vincent </w:t>
      </w:r>
      <w:r w:rsidR="00F13A6D" w:rsidRPr="00BF0C62">
        <w:rPr>
          <w:lang w:val="en-US"/>
        </w:rPr>
        <w:t>v</w:t>
      </w:r>
      <w:r w:rsidR="00454FD3" w:rsidRPr="00BF0C62">
        <w:rPr>
          <w:lang w:val="en-US"/>
        </w:rPr>
        <w:t>an Gogh</w:t>
      </w:r>
      <w:r w:rsidR="00F13A6D" w:rsidRPr="00BF0C62">
        <w:rPr>
          <w:lang w:val="en-US"/>
        </w:rPr>
        <w:t>:</w:t>
      </w:r>
    </w:p>
    <w:p w14:paraId="5CD15F98" w14:textId="77777777" w:rsidR="005875CD" w:rsidRPr="00A1735B" w:rsidRDefault="005875CD" w:rsidP="00166083">
      <w:pPr>
        <w:rPr>
          <w:i/>
          <w:iCs/>
          <w:lang w:val="en-US"/>
        </w:rPr>
      </w:pPr>
    </w:p>
    <w:p w14:paraId="76B395EB" w14:textId="7E406603" w:rsidR="00454FD3" w:rsidRPr="00BF0C62" w:rsidRDefault="00454FD3" w:rsidP="00BF0C62">
      <w:pPr>
        <w:ind w:left="567" w:right="567"/>
        <w:mirrorIndents/>
        <w:jc w:val="center"/>
        <w:rPr>
          <w:i/>
          <w:iCs/>
          <w:sz w:val="22"/>
          <w:szCs w:val="22"/>
          <w:lang w:val="en-US"/>
        </w:rPr>
      </w:pPr>
      <w:r w:rsidRPr="00BF0C62">
        <w:rPr>
          <w:i/>
          <w:iCs/>
          <w:sz w:val="22"/>
          <w:szCs w:val="22"/>
          <w:lang w:val="en-US"/>
        </w:rPr>
        <w:t xml:space="preserve">‘Be clearly aware of the stars and infinity on high. Then life seems almost enchanted after all.’ </w:t>
      </w:r>
      <w:r w:rsidRPr="00BF0C62">
        <w:rPr>
          <w:rStyle w:val="FootnoteReference"/>
          <w:i/>
          <w:iCs/>
          <w:color w:val="0D0D0D" w:themeColor="text1" w:themeTint="F2"/>
          <w:sz w:val="22"/>
          <w:szCs w:val="22"/>
          <w:lang w:val="en-US"/>
        </w:rPr>
        <w:footnoteReference w:id="2"/>
      </w:r>
    </w:p>
    <w:p w14:paraId="4606FBED" w14:textId="14FB8B54" w:rsidR="00B817A7" w:rsidRPr="00352B69" w:rsidRDefault="00B817A7" w:rsidP="00860F7E">
      <w:pPr>
        <w:rPr>
          <w:lang w:val="en-US"/>
        </w:rPr>
      </w:pPr>
    </w:p>
    <w:p w14:paraId="41BC62BF" w14:textId="5F6D9D28" w:rsidR="00E95206" w:rsidRPr="00BA579E" w:rsidRDefault="00B817A7" w:rsidP="000247F1">
      <w:pPr>
        <w:ind w:firstLine="567"/>
        <w:rPr>
          <w:lang w:val="en-US"/>
        </w:rPr>
      </w:pPr>
      <w:r w:rsidRPr="00352B69">
        <w:rPr>
          <w:lang w:val="en-US"/>
        </w:rPr>
        <w:t>The aim of this essay is to show how the sky provides meaning</w:t>
      </w:r>
      <w:r w:rsidR="00080384" w:rsidRPr="00352B69">
        <w:rPr>
          <w:lang w:val="en-US"/>
        </w:rPr>
        <w:t xml:space="preserve"> and purpose</w:t>
      </w:r>
      <w:r w:rsidRPr="00352B69">
        <w:rPr>
          <w:lang w:val="en-US"/>
        </w:rPr>
        <w:t xml:space="preserve"> to humans by enchanting their lives. </w:t>
      </w:r>
      <w:r w:rsidR="00080384" w:rsidRPr="00352B69">
        <w:rPr>
          <w:lang w:val="en-US"/>
        </w:rPr>
        <w:t xml:space="preserve">Through examining my own Sky Journal and the </w:t>
      </w:r>
      <w:r w:rsidR="00621802" w:rsidRPr="00352B69">
        <w:rPr>
          <w:lang w:val="en-US"/>
        </w:rPr>
        <w:t xml:space="preserve">above </w:t>
      </w:r>
      <w:r w:rsidR="00080384" w:rsidRPr="00352B69">
        <w:rPr>
          <w:lang w:val="en-US"/>
        </w:rPr>
        <w:t xml:space="preserve">quote from </w:t>
      </w:r>
      <w:r w:rsidR="00F13A6D">
        <w:rPr>
          <w:lang w:val="en-US"/>
        </w:rPr>
        <w:t>v</w:t>
      </w:r>
      <w:r w:rsidR="00080384" w:rsidRPr="00352B69">
        <w:rPr>
          <w:lang w:val="en-US"/>
        </w:rPr>
        <w:t>an Gogh,</w:t>
      </w:r>
      <w:r w:rsidR="00621802" w:rsidRPr="00352B69">
        <w:rPr>
          <w:lang w:val="en-US"/>
        </w:rPr>
        <w:t xml:space="preserve"> </w:t>
      </w:r>
      <w:r w:rsidR="00080384" w:rsidRPr="00352B69">
        <w:rPr>
          <w:lang w:val="en-US"/>
        </w:rPr>
        <w:t>as well as the series of letters</w:t>
      </w:r>
      <w:r w:rsidR="00F13A6D">
        <w:rPr>
          <w:lang w:val="en-US"/>
        </w:rPr>
        <w:t xml:space="preserve"> he wrote to his loved ones</w:t>
      </w:r>
      <w:r w:rsidR="00080384" w:rsidRPr="00352B69">
        <w:rPr>
          <w:lang w:val="en-US"/>
        </w:rPr>
        <w:t xml:space="preserve">, we see the </w:t>
      </w:r>
      <w:r w:rsidR="00621802" w:rsidRPr="00352B69">
        <w:rPr>
          <w:lang w:val="en-US"/>
        </w:rPr>
        <w:t>embodiment</w:t>
      </w:r>
      <w:r w:rsidR="00080384" w:rsidRPr="00352B69">
        <w:rPr>
          <w:lang w:val="en-US"/>
        </w:rPr>
        <w:t xml:space="preserve"> of two separate meanings of the word </w:t>
      </w:r>
      <w:r w:rsidR="00CF7D1E">
        <w:rPr>
          <w:lang w:val="en-US"/>
        </w:rPr>
        <w:t>‘</w:t>
      </w:r>
      <w:r w:rsidR="00080384" w:rsidRPr="00352B69">
        <w:rPr>
          <w:lang w:val="en-US"/>
        </w:rPr>
        <w:t>enchant</w:t>
      </w:r>
      <w:r w:rsidR="00CF7D1E">
        <w:rPr>
          <w:lang w:val="en-US"/>
        </w:rPr>
        <w:t>ed’</w:t>
      </w:r>
      <w:r w:rsidR="00080384" w:rsidRPr="00352B69">
        <w:rPr>
          <w:lang w:val="en-US"/>
        </w:rPr>
        <w:t xml:space="preserve">. The letter this quote was taken from was </w:t>
      </w:r>
      <w:r w:rsidR="00621802" w:rsidRPr="00352B69">
        <w:rPr>
          <w:lang w:val="en-US"/>
        </w:rPr>
        <w:t xml:space="preserve">originally </w:t>
      </w:r>
      <w:r w:rsidR="00080384" w:rsidRPr="00352B69">
        <w:rPr>
          <w:lang w:val="en-US"/>
        </w:rPr>
        <w:t xml:space="preserve">written in French. The original word </w:t>
      </w:r>
      <w:r w:rsidR="00F13A6D">
        <w:rPr>
          <w:lang w:val="en-US"/>
        </w:rPr>
        <w:t>v</w:t>
      </w:r>
      <w:r w:rsidR="00080384" w:rsidRPr="00352B69">
        <w:rPr>
          <w:lang w:val="en-US"/>
        </w:rPr>
        <w:t>an Gogh used was ‘</w:t>
      </w:r>
      <w:r w:rsidR="00080384" w:rsidRPr="00352B69">
        <w:t>enchantée</w:t>
      </w:r>
      <w:r w:rsidR="00080384" w:rsidRPr="00352B69">
        <w:rPr>
          <w:lang w:val="en-US"/>
        </w:rPr>
        <w:t>’ which</w:t>
      </w:r>
      <w:r w:rsidR="00211B69" w:rsidRPr="00352B69">
        <w:rPr>
          <w:lang w:val="en-US"/>
        </w:rPr>
        <w:t xml:space="preserve"> </w:t>
      </w:r>
      <w:r w:rsidR="00080384" w:rsidRPr="00352B69">
        <w:rPr>
          <w:lang w:val="en-US"/>
        </w:rPr>
        <w:t>can mean both delightful and magical</w:t>
      </w:r>
      <w:r w:rsidR="00080384" w:rsidRPr="00352B69">
        <w:rPr>
          <w:rStyle w:val="FootnoteReference"/>
          <w:color w:val="0D0D0D" w:themeColor="text1" w:themeTint="F2"/>
        </w:rPr>
        <w:footnoteReference w:id="3"/>
      </w:r>
      <w:r w:rsidR="00080384" w:rsidRPr="00352B69">
        <w:rPr>
          <w:lang w:val="en-US"/>
        </w:rPr>
        <w:t xml:space="preserve">. </w:t>
      </w:r>
      <w:r w:rsidR="00211B69" w:rsidRPr="00352B69">
        <w:rPr>
          <w:lang w:val="en-US"/>
        </w:rPr>
        <w:t>O</w:t>
      </w:r>
      <w:r w:rsidR="00080384" w:rsidRPr="00352B69">
        <w:rPr>
          <w:lang w:val="en-US"/>
        </w:rPr>
        <w:t>ne meaning of the word ‘</w:t>
      </w:r>
      <w:r w:rsidR="00080384" w:rsidRPr="00352B69">
        <w:t>enchantée</w:t>
      </w:r>
      <w:r w:rsidR="00080384" w:rsidRPr="00352B69">
        <w:rPr>
          <w:lang w:val="en-US"/>
        </w:rPr>
        <w:t>’</w:t>
      </w:r>
      <w:r w:rsidR="00080384" w:rsidRPr="00352B69">
        <w:rPr>
          <w:rStyle w:val="FootnoteReference"/>
          <w:color w:val="0D0D0D" w:themeColor="text1" w:themeTint="F2"/>
        </w:rPr>
        <w:footnoteReference w:id="4"/>
      </w:r>
      <w:r w:rsidR="00080384" w:rsidRPr="00352B69">
        <w:rPr>
          <w:lang w:val="en-US"/>
        </w:rPr>
        <w:t xml:space="preserve"> refer</w:t>
      </w:r>
      <w:r w:rsidR="00211B69" w:rsidRPr="00352B69">
        <w:rPr>
          <w:lang w:val="en-US"/>
        </w:rPr>
        <w:t xml:space="preserve">ring </w:t>
      </w:r>
      <w:r w:rsidR="00080384" w:rsidRPr="00352B69">
        <w:rPr>
          <w:lang w:val="en-US"/>
        </w:rPr>
        <w:t>to a feeling</w:t>
      </w:r>
      <w:r w:rsidR="002F760A">
        <w:rPr>
          <w:lang w:val="en-US"/>
        </w:rPr>
        <w:t xml:space="preserve"> or experience</w:t>
      </w:r>
      <w:r w:rsidR="00211B69" w:rsidRPr="00352B69">
        <w:rPr>
          <w:lang w:val="en-US"/>
        </w:rPr>
        <w:t xml:space="preserve">, </w:t>
      </w:r>
      <w:r w:rsidR="00080384" w:rsidRPr="00352B69">
        <w:rPr>
          <w:lang w:val="en-US"/>
        </w:rPr>
        <w:t xml:space="preserve">the other </w:t>
      </w:r>
      <w:r w:rsidR="00211B69" w:rsidRPr="00352B69">
        <w:rPr>
          <w:lang w:val="en-US"/>
        </w:rPr>
        <w:t>referring</w:t>
      </w:r>
      <w:r w:rsidR="00080384" w:rsidRPr="00352B69">
        <w:rPr>
          <w:lang w:val="en-US"/>
        </w:rPr>
        <w:t xml:space="preserve"> to a</w:t>
      </w:r>
      <w:r w:rsidR="008C1839">
        <w:rPr>
          <w:lang w:val="en-US"/>
        </w:rPr>
        <w:t xml:space="preserve"> </w:t>
      </w:r>
      <w:r w:rsidR="002F760A">
        <w:rPr>
          <w:lang w:val="en-US"/>
        </w:rPr>
        <w:t>philosophical</w:t>
      </w:r>
      <w:r w:rsidR="002F760A">
        <w:rPr>
          <w:rStyle w:val="FootnoteReference"/>
          <w:lang w:val="en-US"/>
        </w:rPr>
        <w:footnoteReference w:id="5"/>
      </w:r>
      <w:r w:rsidR="002F760A">
        <w:rPr>
          <w:lang w:val="en-US"/>
        </w:rPr>
        <w:t xml:space="preserve"> concept or a </w:t>
      </w:r>
      <w:r w:rsidR="00080384" w:rsidRPr="00352B69">
        <w:rPr>
          <w:lang w:val="en-US"/>
        </w:rPr>
        <w:t>sense of ‘other-worldl</w:t>
      </w:r>
      <w:r w:rsidR="008C1839">
        <w:rPr>
          <w:lang w:val="en-US"/>
        </w:rPr>
        <w:t>iness</w:t>
      </w:r>
      <w:r w:rsidR="00080384" w:rsidRPr="00352B69">
        <w:rPr>
          <w:lang w:val="en-US"/>
        </w:rPr>
        <w:t>’.</w:t>
      </w:r>
      <w:r w:rsidR="00080384" w:rsidRPr="00352B69">
        <w:rPr>
          <w:rStyle w:val="FootnoteReference"/>
          <w:color w:val="0D0D0D" w:themeColor="text1" w:themeTint="F2"/>
          <w:lang w:val="en-US"/>
        </w:rPr>
        <w:footnoteReference w:id="6"/>
      </w:r>
      <w:r w:rsidR="009F47E0" w:rsidRPr="009F47E0">
        <w:rPr>
          <w:lang w:val="en-US"/>
        </w:rPr>
        <w:t xml:space="preserve"> </w:t>
      </w:r>
      <w:r w:rsidR="00211B69" w:rsidRPr="00352B69">
        <w:rPr>
          <w:lang w:val="en-US"/>
        </w:rPr>
        <w:t xml:space="preserve">The feelings that the sky provoked in myself, and </w:t>
      </w:r>
      <w:r w:rsidR="00F13A6D">
        <w:rPr>
          <w:lang w:val="en-US"/>
        </w:rPr>
        <w:t>v</w:t>
      </w:r>
      <w:r w:rsidR="00211B69" w:rsidRPr="00352B69">
        <w:rPr>
          <w:lang w:val="en-US"/>
        </w:rPr>
        <w:t xml:space="preserve">an Gogh were ones of calm and comfort, which in turn provided a source of meditation and self-awareness. Observing the sky allowed myself and </w:t>
      </w:r>
      <w:r w:rsidR="00F13A6D">
        <w:rPr>
          <w:lang w:val="en-US"/>
        </w:rPr>
        <w:t>v</w:t>
      </w:r>
      <w:r w:rsidR="00211B69" w:rsidRPr="00352B69">
        <w:rPr>
          <w:lang w:val="en-US"/>
        </w:rPr>
        <w:t>an Gogh to feel connected to something bigger than ourselves</w:t>
      </w:r>
      <w:r w:rsidR="007A3ACD">
        <w:rPr>
          <w:lang w:val="en-US"/>
        </w:rPr>
        <w:t xml:space="preserve"> and to</w:t>
      </w:r>
      <w:r w:rsidR="00211B69" w:rsidRPr="00352B69">
        <w:rPr>
          <w:lang w:val="en-US"/>
        </w:rPr>
        <w:t xml:space="preserve"> question the meaning of life</w:t>
      </w:r>
      <w:r w:rsidR="007A3ACD">
        <w:rPr>
          <w:lang w:val="en-US"/>
        </w:rPr>
        <w:t>.</w:t>
      </w:r>
      <w:r w:rsidR="00211B69" w:rsidRPr="00352B69">
        <w:rPr>
          <w:lang w:val="en-US"/>
        </w:rPr>
        <w:t xml:space="preserve"> The second</w:t>
      </w:r>
      <w:r w:rsidR="00BC7A47">
        <w:rPr>
          <w:lang w:val="en-US"/>
        </w:rPr>
        <w:t xml:space="preserve"> definition</w:t>
      </w:r>
      <w:r w:rsidR="00211B69" w:rsidRPr="00352B69">
        <w:rPr>
          <w:lang w:val="en-US"/>
        </w:rPr>
        <w:t xml:space="preserve"> of the word </w:t>
      </w:r>
      <w:r w:rsidR="00B565F1">
        <w:rPr>
          <w:lang w:val="en-US"/>
        </w:rPr>
        <w:t>‘</w:t>
      </w:r>
      <w:r w:rsidR="00211B69" w:rsidRPr="00352B69">
        <w:rPr>
          <w:lang w:val="en-US"/>
        </w:rPr>
        <w:t>enchanted</w:t>
      </w:r>
      <w:r w:rsidR="00B565F1">
        <w:rPr>
          <w:lang w:val="en-US"/>
        </w:rPr>
        <w:t>’</w:t>
      </w:r>
      <w:r w:rsidR="008C1839">
        <w:rPr>
          <w:lang w:val="en-US"/>
        </w:rPr>
        <w:t xml:space="preserve"> which</w:t>
      </w:r>
      <w:r w:rsidR="00211B69" w:rsidRPr="00352B69">
        <w:rPr>
          <w:lang w:val="en-US"/>
        </w:rPr>
        <w:t xml:space="preserve"> point</w:t>
      </w:r>
      <w:r w:rsidR="008C1839">
        <w:rPr>
          <w:lang w:val="en-US"/>
        </w:rPr>
        <w:t xml:space="preserve">s </w:t>
      </w:r>
      <w:r w:rsidR="00211B69" w:rsidRPr="00352B69">
        <w:rPr>
          <w:lang w:val="en-US"/>
        </w:rPr>
        <w:t>to the creation of another world</w:t>
      </w:r>
      <w:r w:rsidR="007A3ACD">
        <w:rPr>
          <w:rStyle w:val="FootnoteReference"/>
          <w:lang w:val="en-US"/>
        </w:rPr>
        <w:footnoteReference w:id="7"/>
      </w:r>
      <w:r w:rsidR="00211B69" w:rsidRPr="00352B69">
        <w:rPr>
          <w:lang w:val="en-US"/>
        </w:rPr>
        <w:t>, will be explored in the context of art</w:t>
      </w:r>
      <w:r w:rsidR="00BA579E">
        <w:rPr>
          <w:lang w:val="en-US"/>
        </w:rPr>
        <w:t>,</w:t>
      </w:r>
      <w:r w:rsidR="007A3ACD">
        <w:rPr>
          <w:rStyle w:val="FootnoteReference"/>
          <w:lang w:val="en-US"/>
        </w:rPr>
        <w:footnoteReference w:id="8"/>
      </w:r>
      <w:r w:rsidR="00BA579E">
        <w:rPr>
          <w:lang w:val="en-US"/>
        </w:rPr>
        <w:t xml:space="preserve"> showing how </w:t>
      </w:r>
      <w:r w:rsidR="00211B69" w:rsidRPr="00352B69">
        <w:rPr>
          <w:lang w:val="en-US"/>
        </w:rPr>
        <w:t>observing the sky can lead to creativ</w:t>
      </w:r>
      <w:r w:rsidR="008C1839">
        <w:rPr>
          <w:lang w:val="en-US"/>
        </w:rPr>
        <w:t>e expression</w:t>
      </w:r>
      <w:r w:rsidR="002F760A">
        <w:rPr>
          <w:lang w:val="en-US"/>
        </w:rPr>
        <w:t xml:space="preserve">. </w:t>
      </w:r>
      <w:r w:rsidR="00621802" w:rsidRPr="00352B69">
        <w:rPr>
          <w:lang w:val="en-US"/>
        </w:rPr>
        <w:t>This essay will explore t</w:t>
      </w:r>
      <w:r w:rsidR="00211B69" w:rsidRPr="00352B69">
        <w:rPr>
          <w:lang w:val="en-US"/>
        </w:rPr>
        <w:t xml:space="preserve">hese two </w:t>
      </w:r>
      <w:r w:rsidR="00BC7A47">
        <w:rPr>
          <w:lang w:val="en-US"/>
        </w:rPr>
        <w:t>definitions</w:t>
      </w:r>
      <w:r w:rsidR="00211B69" w:rsidRPr="00352B69">
        <w:rPr>
          <w:lang w:val="en-US"/>
        </w:rPr>
        <w:t xml:space="preserve"> of the word ‘enchanted’ </w:t>
      </w:r>
      <w:r w:rsidR="00621802" w:rsidRPr="00352B69">
        <w:rPr>
          <w:lang w:val="en-US"/>
        </w:rPr>
        <w:t xml:space="preserve">and show how they </w:t>
      </w:r>
      <w:r w:rsidR="00211B69" w:rsidRPr="00352B69">
        <w:rPr>
          <w:lang w:val="en-US"/>
        </w:rPr>
        <w:t xml:space="preserve">are of equal importance </w:t>
      </w:r>
      <w:r w:rsidR="00621802" w:rsidRPr="00352B69">
        <w:rPr>
          <w:lang w:val="en-US"/>
        </w:rPr>
        <w:t>in</w:t>
      </w:r>
      <w:r w:rsidR="00211B69" w:rsidRPr="00352B69">
        <w:rPr>
          <w:lang w:val="en-US"/>
        </w:rPr>
        <w:t xml:space="preserve"> the sky’s ability to provide us with a sense of</w:t>
      </w:r>
      <w:r w:rsidR="007A3ACD">
        <w:rPr>
          <w:lang w:val="en-US"/>
        </w:rPr>
        <w:t xml:space="preserve"> </w:t>
      </w:r>
      <w:r w:rsidR="00211B69" w:rsidRPr="00352B69">
        <w:rPr>
          <w:lang w:val="en-US"/>
        </w:rPr>
        <w:t>meaning.</w:t>
      </w:r>
    </w:p>
    <w:p w14:paraId="7950A11B" w14:textId="77777777" w:rsidR="00621802" w:rsidRPr="00352B69" w:rsidRDefault="00621802" w:rsidP="00860F7E">
      <w:pPr>
        <w:rPr>
          <w:lang w:val="en-US"/>
        </w:rPr>
      </w:pPr>
    </w:p>
    <w:p w14:paraId="3173818B" w14:textId="4AFFEF54" w:rsidR="00621802" w:rsidRPr="00352B69" w:rsidRDefault="00166083" w:rsidP="000247F1">
      <w:pPr>
        <w:ind w:firstLine="567"/>
        <w:rPr>
          <w:lang w:val="en-US"/>
        </w:rPr>
      </w:pPr>
      <w:r>
        <w:rPr>
          <w:lang w:val="en-US"/>
        </w:rPr>
        <w:t>Dutch born artist Vincent Van Gogh</w:t>
      </w:r>
      <w:r>
        <w:rPr>
          <w:color w:val="0D0D0D" w:themeColor="text1" w:themeTint="F2"/>
          <w:lang w:val="en-US"/>
        </w:rPr>
        <w:t xml:space="preserve"> (1853 -1890) is an </w:t>
      </w:r>
      <w:r>
        <w:rPr>
          <w:lang w:val="en-US"/>
        </w:rPr>
        <w:t>‘enviable figure in the world of Arts’.</w:t>
      </w:r>
      <w:r>
        <w:rPr>
          <w:rStyle w:val="FootnoteReference"/>
          <w:lang w:val="en-US"/>
        </w:rPr>
        <w:footnoteReference w:id="9"/>
      </w:r>
      <w:r>
        <w:rPr>
          <w:lang w:val="en-US"/>
        </w:rPr>
        <w:t xml:space="preserve"> </w:t>
      </w:r>
      <w:r w:rsidR="00621802" w:rsidRPr="00352B69">
        <w:rPr>
          <w:lang w:val="en-US"/>
        </w:rPr>
        <w:t>Van Gogh’s vantage point for observing the sky was one free from the light pollution which is experienced in today’s society.</w:t>
      </w:r>
      <w:r w:rsidR="00621802" w:rsidRPr="00352B69">
        <w:rPr>
          <w:rStyle w:val="FootnoteReference"/>
          <w:color w:val="0D0D0D" w:themeColor="text1" w:themeTint="F2"/>
          <w:lang w:val="en-US"/>
        </w:rPr>
        <w:footnoteReference w:id="10"/>
      </w:r>
      <w:r w:rsidR="00621802" w:rsidRPr="00352B69">
        <w:rPr>
          <w:lang w:val="en-US"/>
        </w:rPr>
        <w:t xml:space="preserve"> He was a Christian</w:t>
      </w:r>
      <w:r w:rsidR="00E17485">
        <w:rPr>
          <w:lang w:val="en-US"/>
        </w:rPr>
        <w:t xml:space="preserve"> and</w:t>
      </w:r>
      <w:r w:rsidR="00621802" w:rsidRPr="00352B69">
        <w:rPr>
          <w:lang w:val="en-US"/>
        </w:rPr>
        <w:t xml:space="preserve"> used religious symbolism as a lens through which to interpret the sky</w:t>
      </w:r>
      <w:r w:rsidR="00E17485">
        <w:rPr>
          <w:lang w:val="en-US"/>
        </w:rPr>
        <w:t>.</w:t>
      </w:r>
      <w:r w:rsidR="00621802" w:rsidRPr="00352B69">
        <w:rPr>
          <w:rStyle w:val="FootnoteReference"/>
          <w:color w:val="0D0D0D" w:themeColor="text1" w:themeTint="F2"/>
          <w:lang w:val="en-US"/>
        </w:rPr>
        <w:footnoteReference w:id="11"/>
      </w:r>
      <w:r w:rsidR="00E17485" w:rsidRPr="00E17485">
        <w:rPr>
          <w:lang w:val="en-US"/>
        </w:rPr>
        <w:t xml:space="preserve"> </w:t>
      </w:r>
      <w:r w:rsidR="00E17485">
        <w:rPr>
          <w:lang w:val="en-US"/>
        </w:rPr>
        <w:t>He</w:t>
      </w:r>
      <w:r w:rsidR="00E17485" w:rsidRPr="00352B69">
        <w:rPr>
          <w:lang w:val="en-US"/>
        </w:rPr>
        <w:t xml:space="preserve"> felt emotionally connected to the cosmos</w:t>
      </w:r>
      <w:r w:rsidR="00E17485">
        <w:rPr>
          <w:lang w:val="en-US"/>
        </w:rPr>
        <w:t>,</w:t>
      </w:r>
      <w:r w:rsidR="00E17485" w:rsidRPr="00352B69">
        <w:rPr>
          <w:rStyle w:val="FootnoteReference"/>
          <w:color w:val="0D0D0D" w:themeColor="text1" w:themeTint="F2"/>
          <w:lang w:val="en-US"/>
        </w:rPr>
        <w:footnoteReference w:id="12"/>
      </w:r>
      <w:r w:rsidR="00E17485" w:rsidRPr="00352B69">
        <w:rPr>
          <w:lang w:val="en-US"/>
        </w:rPr>
        <w:t xml:space="preserve"> </w:t>
      </w:r>
      <w:r w:rsidR="00621802" w:rsidRPr="00352B69">
        <w:rPr>
          <w:lang w:val="en-US"/>
        </w:rPr>
        <w:t xml:space="preserve"> </w:t>
      </w:r>
      <w:r w:rsidR="00E17485">
        <w:rPr>
          <w:lang w:val="en-US"/>
        </w:rPr>
        <w:t xml:space="preserve">and the </w:t>
      </w:r>
      <w:r w:rsidR="00621802" w:rsidRPr="00352B69">
        <w:rPr>
          <w:lang w:val="en-US"/>
        </w:rPr>
        <w:t>sky became a symbol of eternity for him.</w:t>
      </w:r>
      <w:r w:rsidR="00621802" w:rsidRPr="00352B69">
        <w:rPr>
          <w:rStyle w:val="FootnoteReference"/>
          <w:color w:val="0D0D0D" w:themeColor="text1" w:themeTint="F2"/>
          <w:lang w:val="en-US"/>
        </w:rPr>
        <w:footnoteReference w:id="13"/>
      </w:r>
      <w:r w:rsidR="00FF162E">
        <w:rPr>
          <w:lang w:val="en-US"/>
        </w:rPr>
        <w:t xml:space="preserve"> </w:t>
      </w:r>
      <w:r w:rsidR="00E17485">
        <w:rPr>
          <w:lang w:val="en-US"/>
        </w:rPr>
        <w:t xml:space="preserve">The quote from Van Gogh which this essay centers around was taken from a letter which </w:t>
      </w:r>
      <w:r w:rsidR="00CF7D1E">
        <w:rPr>
          <w:lang w:val="en-US"/>
        </w:rPr>
        <w:t>he</w:t>
      </w:r>
      <w:r w:rsidR="00E17485">
        <w:rPr>
          <w:lang w:val="en-US"/>
        </w:rPr>
        <w:t xml:space="preserve"> wrote to his younger brother Theodore.</w:t>
      </w:r>
      <w:r w:rsidR="00FF162E">
        <w:rPr>
          <w:rStyle w:val="FootnoteReference"/>
          <w:lang w:val="en-US"/>
        </w:rPr>
        <w:footnoteReference w:id="14"/>
      </w:r>
      <w:r w:rsidR="00FF162E">
        <w:rPr>
          <w:lang w:val="en-US"/>
        </w:rPr>
        <w:t xml:space="preserve"> </w:t>
      </w:r>
    </w:p>
    <w:p w14:paraId="433907F8" w14:textId="77777777" w:rsidR="008C1839" w:rsidRDefault="008C1839" w:rsidP="008C1839">
      <w:pPr>
        <w:rPr>
          <w:lang w:val="en-US"/>
        </w:rPr>
      </w:pPr>
    </w:p>
    <w:p w14:paraId="2364B82C" w14:textId="578D3737" w:rsidR="005C660C" w:rsidRDefault="009D699E" w:rsidP="008C1839">
      <w:pPr>
        <w:ind w:firstLine="567"/>
        <w:rPr>
          <w:lang w:val="en-US"/>
        </w:rPr>
      </w:pPr>
      <w:r w:rsidRPr="00352B69">
        <w:rPr>
          <w:lang w:val="en-US"/>
        </w:rPr>
        <w:lastRenderedPageBreak/>
        <w:t xml:space="preserve">The </w:t>
      </w:r>
      <w:r w:rsidR="00961C38" w:rsidRPr="00352B69">
        <w:rPr>
          <w:lang w:val="en-US"/>
        </w:rPr>
        <w:t xml:space="preserve">original intention of </w:t>
      </w:r>
      <w:r w:rsidR="007A3ACD">
        <w:rPr>
          <w:lang w:val="en-US"/>
        </w:rPr>
        <w:t xml:space="preserve">my </w:t>
      </w:r>
      <w:r w:rsidR="004801EA" w:rsidRPr="00352B69">
        <w:rPr>
          <w:lang w:val="en-US"/>
        </w:rPr>
        <w:t xml:space="preserve">Sky Journal </w:t>
      </w:r>
      <w:r w:rsidR="00961C38" w:rsidRPr="00352B69">
        <w:rPr>
          <w:lang w:val="en-US"/>
        </w:rPr>
        <w:t xml:space="preserve">was to </w:t>
      </w:r>
      <w:r w:rsidR="00BA579E">
        <w:rPr>
          <w:lang w:val="en-US"/>
        </w:rPr>
        <w:t xml:space="preserve">note </w:t>
      </w:r>
      <w:r w:rsidR="004801EA" w:rsidRPr="00352B69">
        <w:rPr>
          <w:lang w:val="en-US"/>
        </w:rPr>
        <w:t>observ</w:t>
      </w:r>
      <w:r w:rsidR="00961C38" w:rsidRPr="00352B69">
        <w:rPr>
          <w:lang w:val="en-US"/>
        </w:rPr>
        <w:t>ations of</w:t>
      </w:r>
      <w:r w:rsidR="004801EA" w:rsidRPr="00352B69">
        <w:rPr>
          <w:lang w:val="en-US"/>
        </w:rPr>
        <w:t xml:space="preserve"> the phases of the moon,</w:t>
      </w:r>
      <w:r w:rsidR="00961C38" w:rsidRPr="00352B69">
        <w:rPr>
          <w:lang w:val="en-US"/>
        </w:rPr>
        <w:t xml:space="preserve"> however,</w:t>
      </w:r>
      <w:r w:rsidR="004801EA" w:rsidRPr="00352B69">
        <w:rPr>
          <w:lang w:val="en-US"/>
        </w:rPr>
        <w:t xml:space="preserve"> due to the presence of clouds, buildings and light pollution, </w:t>
      </w:r>
      <w:r w:rsidR="008456CF" w:rsidRPr="00352B69">
        <w:rPr>
          <w:lang w:val="en-US"/>
        </w:rPr>
        <w:t xml:space="preserve">it </w:t>
      </w:r>
      <w:r w:rsidR="00BC7A47">
        <w:rPr>
          <w:lang w:val="en-US"/>
        </w:rPr>
        <w:t>was in the end</w:t>
      </w:r>
      <w:r w:rsidR="00B565F1">
        <w:rPr>
          <w:lang w:val="en-US"/>
        </w:rPr>
        <w:t xml:space="preserve">, </w:t>
      </w:r>
      <w:r w:rsidR="00BC7A47">
        <w:rPr>
          <w:lang w:val="en-US"/>
        </w:rPr>
        <w:t xml:space="preserve">less </w:t>
      </w:r>
      <w:r w:rsidR="004801EA" w:rsidRPr="00352B69">
        <w:rPr>
          <w:lang w:val="en-US"/>
        </w:rPr>
        <w:t xml:space="preserve">about the moon and more about the sky in </w:t>
      </w:r>
      <w:r w:rsidR="00B565F1" w:rsidRPr="00352B69">
        <w:rPr>
          <w:lang w:val="en-US"/>
        </w:rPr>
        <w:t>general. ‘</w:t>
      </w:r>
      <w:r w:rsidR="00EF67B9" w:rsidRPr="00352B69">
        <w:rPr>
          <w:lang w:val="en-US"/>
        </w:rPr>
        <w:t>No moon again tonight, clouds soft and foggy, present but somehow barely discernable’</w:t>
      </w:r>
      <w:r w:rsidR="008C1839">
        <w:rPr>
          <w:rStyle w:val="FootnoteReference"/>
          <w:lang w:val="en-US"/>
        </w:rPr>
        <w:footnoteReference w:id="15"/>
      </w:r>
      <w:r w:rsidR="00EF67B9" w:rsidRPr="00352B69">
        <w:rPr>
          <w:lang w:val="en-US"/>
        </w:rPr>
        <w:t>.</w:t>
      </w:r>
      <w:r w:rsidR="00FF162E">
        <w:rPr>
          <w:lang w:val="en-US"/>
        </w:rPr>
        <w:t xml:space="preserve"> The Sky Journal </w:t>
      </w:r>
      <w:r w:rsidR="00FF162E" w:rsidRPr="00352B69">
        <w:rPr>
          <w:lang w:val="en-US"/>
        </w:rPr>
        <w:t xml:space="preserve">contains observations of the Sky between the hours 21:00 and 23:00 </w:t>
      </w:r>
      <w:r w:rsidR="00FF162E">
        <w:rPr>
          <w:lang w:val="en-US"/>
        </w:rPr>
        <w:t xml:space="preserve">from </w:t>
      </w:r>
      <w:r w:rsidR="00FF162E" w:rsidRPr="00352B69">
        <w:rPr>
          <w:lang w:val="en-US"/>
        </w:rPr>
        <w:t>1/11/2021 – 18/11/2021</w:t>
      </w:r>
      <w:r w:rsidR="00BC7A47">
        <w:rPr>
          <w:lang w:val="en-US"/>
        </w:rPr>
        <w:t xml:space="preserve"> in Haarlem</w:t>
      </w:r>
      <w:r w:rsidR="005C660C">
        <w:rPr>
          <w:lang w:val="en-US"/>
        </w:rPr>
        <w:t xml:space="preserve">, </w:t>
      </w:r>
      <w:r w:rsidR="00BC7A47">
        <w:rPr>
          <w:lang w:val="en-US"/>
        </w:rPr>
        <w:t>The Netherlands</w:t>
      </w:r>
      <w:r w:rsidR="00FF162E" w:rsidRPr="00352B69">
        <w:rPr>
          <w:lang w:val="en-US"/>
        </w:rPr>
        <w:t>.</w:t>
      </w:r>
      <w:r w:rsidR="00EF67B9" w:rsidRPr="00352B69">
        <w:rPr>
          <w:rStyle w:val="FootnoteReference"/>
          <w:color w:val="0D0D0D" w:themeColor="text1" w:themeTint="F2"/>
          <w:lang w:val="en-US"/>
        </w:rPr>
        <w:footnoteReference w:id="16"/>
      </w:r>
      <w:r w:rsidR="005C660C">
        <w:rPr>
          <w:lang w:val="en-US"/>
        </w:rPr>
        <w:t xml:space="preserve"> The moon was only visible on the last two days of observations. Its magnificence </w:t>
      </w:r>
      <w:r w:rsidR="00B565F1">
        <w:rPr>
          <w:lang w:val="en-US"/>
        </w:rPr>
        <w:t>‘</w:t>
      </w:r>
      <w:r w:rsidR="005C660C">
        <w:rPr>
          <w:lang w:val="en-US"/>
        </w:rPr>
        <w:t>took my breath away</w:t>
      </w:r>
      <w:r w:rsidR="00B565F1">
        <w:rPr>
          <w:lang w:val="en-US"/>
        </w:rPr>
        <w:t>’</w:t>
      </w:r>
      <w:r w:rsidR="008C1839">
        <w:rPr>
          <w:lang w:val="en-US"/>
        </w:rPr>
        <w:t>,</w:t>
      </w:r>
      <w:r w:rsidR="005C660C">
        <w:rPr>
          <w:rStyle w:val="FootnoteReference"/>
          <w:lang w:val="en-US"/>
        </w:rPr>
        <w:footnoteReference w:id="17"/>
      </w:r>
      <w:r w:rsidR="008C1839" w:rsidRPr="008C1839">
        <w:rPr>
          <w:lang w:val="en-US"/>
        </w:rPr>
        <w:t xml:space="preserve"> </w:t>
      </w:r>
      <w:r w:rsidR="008C1839">
        <w:rPr>
          <w:lang w:val="en-US"/>
        </w:rPr>
        <w:t>despite the clouds</w:t>
      </w:r>
      <w:r w:rsidR="005C660C">
        <w:rPr>
          <w:lang w:val="en-US"/>
        </w:rPr>
        <w:t>, th</w:t>
      </w:r>
      <w:r w:rsidR="00FA1F0D">
        <w:rPr>
          <w:lang w:val="en-US"/>
        </w:rPr>
        <w:t>e sky’s</w:t>
      </w:r>
      <w:r w:rsidR="005C660C">
        <w:rPr>
          <w:lang w:val="en-US"/>
        </w:rPr>
        <w:t xml:space="preserve"> provocation of emotion</w:t>
      </w:r>
      <w:r w:rsidR="00CF7D1E">
        <w:rPr>
          <w:lang w:val="en-US"/>
        </w:rPr>
        <w:t>s</w:t>
      </w:r>
      <w:r w:rsidR="00FA1F0D">
        <w:rPr>
          <w:lang w:val="en-US"/>
        </w:rPr>
        <w:t xml:space="preserve"> in me </w:t>
      </w:r>
      <w:r w:rsidR="005C660C">
        <w:rPr>
          <w:lang w:val="en-US"/>
        </w:rPr>
        <w:t>will be subsequently explored</w:t>
      </w:r>
      <w:r w:rsidR="00FA1F0D">
        <w:rPr>
          <w:lang w:val="en-US"/>
        </w:rPr>
        <w:t xml:space="preserve"> as source of meaning in my life</w:t>
      </w:r>
      <w:r w:rsidR="005C660C">
        <w:rPr>
          <w:lang w:val="en-US"/>
        </w:rPr>
        <w:t xml:space="preserve"> throughout the essay:</w:t>
      </w:r>
    </w:p>
    <w:p w14:paraId="4181BA3D" w14:textId="56706B4E" w:rsidR="005C660C" w:rsidRDefault="005C660C" w:rsidP="00860F7E">
      <w:pPr>
        <w:rPr>
          <w:lang w:val="en-US"/>
        </w:rPr>
      </w:pPr>
      <w:r>
        <w:rPr>
          <w:lang w:val="en-US"/>
        </w:rPr>
        <w:t xml:space="preserve">  </w:t>
      </w:r>
      <w:r w:rsidR="00717D36">
        <w:rPr>
          <w:lang w:val="en-US"/>
        </w:rPr>
        <w:t xml:space="preserve"> </w:t>
      </w:r>
    </w:p>
    <w:p w14:paraId="04E01F50" w14:textId="3E9A28D3" w:rsidR="00717D36" w:rsidRDefault="005C660C" w:rsidP="00717D36">
      <w:pPr>
        <w:keepNext/>
      </w:pPr>
      <w:r>
        <w:rPr>
          <w:lang w:val="en-US"/>
        </w:rPr>
        <w:t xml:space="preserve"> </w:t>
      </w:r>
      <w:r w:rsidR="00EF67B9" w:rsidRPr="00352B69"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7CE8DF0E" wp14:editId="17889619">
            <wp:extent cx="2667000" cy="35560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395" cy="3620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7D36">
        <w:rPr>
          <w:lang w:val="en-US"/>
        </w:rPr>
        <w:t xml:space="preserve">  </w:t>
      </w:r>
      <w:r w:rsidR="00FA1F0D">
        <w:rPr>
          <w:lang w:val="en-US"/>
        </w:rPr>
        <w:t xml:space="preserve">    </w:t>
      </w:r>
      <w:r w:rsidR="00717D36">
        <w:rPr>
          <w:lang w:val="en-US"/>
        </w:rPr>
        <w:t xml:space="preserve"> </w:t>
      </w:r>
      <w:r w:rsidR="00717D36">
        <w:rPr>
          <w:noProof/>
        </w:rPr>
        <w:drawing>
          <wp:inline distT="0" distB="0" distL="0" distR="0" wp14:anchorId="7F1755D1" wp14:editId="01EAAAEC">
            <wp:extent cx="2669337" cy="355921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8473" cy="357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160FF" w14:textId="1C38AA8A" w:rsidR="00FA1F0D" w:rsidRDefault="00717D36" w:rsidP="00FA1F0D">
      <w:pPr>
        <w:pStyle w:val="Caption"/>
        <w:spacing w:after="0"/>
        <w:ind w:left="4420" w:hanging="4420"/>
        <w:rPr>
          <w:sz w:val="16"/>
          <w:szCs w:val="16"/>
          <w:lang w:val="en-US"/>
        </w:rPr>
      </w:pPr>
      <w:r w:rsidRPr="00FA1F0D">
        <w:rPr>
          <w:sz w:val="16"/>
          <w:szCs w:val="16"/>
        </w:rPr>
        <w:t xml:space="preserve">Figure </w:t>
      </w:r>
      <w:r w:rsidRPr="00FA1F0D">
        <w:rPr>
          <w:sz w:val="16"/>
          <w:szCs w:val="16"/>
          <w:lang w:val="en-US"/>
        </w:rPr>
        <w:t>1. Shannon</w:t>
      </w:r>
      <w:r w:rsidR="00FA1F0D" w:rsidRPr="00FA1F0D">
        <w:rPr>
          <w:sz w:val="16"/>
          <w:szCs w:val="16"/>
          <w:lang w:val="en-US"/>
        </w:rPr>
        <w:t xml:space="preserve"> L.</w:t>
      </w:r>
      <w:r w:rsidRPr="00FA1F0D">
        <w:rPr>
          <w:sz w:val="16"/>
          <w:szCs w:val="16"/>
          <w:lang w:val="en-US"/>
        </w:rPr>
        <w:t xml:space="preserve"> Wakeling, Photo of the Moon,</w:t>
      </w:r>
      <w:r w:rsidR="00FA1F0D">
        <w:rPr>
          <w:sz w:val="16"/>
          <w:szCs w:val="16"/>
          <w:lang w:val="en-US"/>
        </w:rPr>
        <w:tab/>
        <w:t xml:space="preserve">    </w:t>
      </w:r>
      <w:r w:rsidRPr="00FA1F0D">
        <w:rPr>
          <w:sz w:val="16"/>
          <w:szCs w:val="16"/>
          <w:lang w:val="en-US"/>
        </w:rPr>
        <w:t xml:space="preserve"> </w:t>
      </w:r>
      <w:r w:rsidR="00FA1F0D" w:rsidRPr="00FA1F0D">
        <w:rPr>
          <w:sz w:val="16"/>
          <w:szCs w:val="16"/>
          <w:lang w:val="en-US"/>
        </w:rPr>
        <w:t>Figure 2. Shannon L.</w:t>
      </w:r>
      <w:r w:rsidR="00FA1F0D">
        <w:rPr>
          <w:sz w:val="16"/>
          <w:szCs w:val="16"/>
          <w:lang w:val="en-US"/>
        </w:rPr>
        <w:t xml:space="preserve"> </w:t>
      </w:r>
      <w:r w:rsidR="00FA1F0D" w:rsidRPr="00FA1F0D">
        <w:rPr>
          <w:sz w:val="16"/>
          <w:szCs w:val="16"/>
          <w:lang w:val="en-US"/>
        </w:rPr>
        <w:t>Wakeling, Photo of the Moon on a</w:t>
      </w:r>
      <w:r w:rsidR="00FA1F0D">
        <w:rPr>
          <w:sz w:val="16"/>
          <w:szCs w:val="16"/>
          <w:lang w:val="en-US"/>
        </w:rPr>
        <w:t xml:space="preserve"> </w:t>
      </w:r>
      <w:r w:rsidR="00FA1F0D" w:rsidRPr="00FA1F0D">
        <w:rPr>
          <w:sz w:val="16"/>
          <w:szCs w:val="16"/>
          <w:lang w:val="en-US"/>
        </w:rPr>
        <w:t xml:space="preserve">Cloudy </w:t>
      </w:r>
    </w:p>
    <w:p w14:paraId="05A05358" w14:textId="2859006B" w:rsidR="00FA1F0D" w:rsidRDefault="00FA1F0D" w:rsidP="00FA1F0D">
      <w:pPr>
        <w:pStyle w:val="Caption"/>
        <w:spacing w:after="0"/>
        <w:ind w:left="4420" w:hanging="4420"/>
        <w:rPr>
          <w:sz w:val="16"/>
          <w:szCs w:val="16"/>
          <w:lang w:val="en-US"/>
        </w:rPr>
      </w:pPr>
      <w:r w:rsidRPr="00FA1F0D">
        <w:rPr>
          <w:sz w:val="16"/>
          <w:szCs w:val="16"/>
          <w:lang w:val="en-US"/>
        </w:rPr>
        <w:t>[Digital Photograph], Sky Journal, Haarlem Netherlands,</w:t>
      </w:r>
      <w:r>
        <w:rPr>
          <w:sz w:val="16"/>
          <w:szCs w:val="16"/>
          <w:lang w:val="en-US"/>
        </w:rPr>
        <w:t xml:space="preserve"> </w:t>
      </w:r>
      <w:r>
        <w:rPr>
          <w:sz w:val="16"/>
          <w:szCs w:val="16"/>
          <w:lang w:val="en-US"/>
        </w:rPr>
        <w:tab/>
        <w:t xml:space="preserve">     </w:t>
      </w:r>
      <w:r w:rsidRPr="00FA1F0D">
        <w:rPr>
          <w:sz w:val="16"/>
          <w:szCs w:val="16"/>
          <w:lang w:val="en-US"/>
        </w:rPr>
        <w:t>night,</w:t>
      </w:r>
      <w:r>
        <w:rPr>
          <w:sz w:val="16"/>
          <w:szCs w:val="16"/>
          <w:lang w:val="en-US"/>
        </w:rPr>
        <w:t xml:space="preserve"> [</w:t>
      </w:r>
      <w:r w:rsidRPr="00FA1F0D">
        <w:rPr>
          <w:sz w:val="16"/>
          <w:szCs w:val="16"/>
          <w:lang w:val="en-US"/>
        </w:rPr>
        <w:t>Digital Photograph], Sky</w:t>
      </w:r>
      <w:r>
        <w:rPr>
          <w:sz w:val="16"/>
          <w:szCs w:val="16"/>
          <w:lang w:val="en-US"/>
        </w:rPr>
        <w:t xml:space="preserve"> </w:t>
      </w:r>
      <w:r w:rsidRPr="00FA1F0D">
        <w:rPr>
          <w:sz w:val="16"/>
          <w:szCs w:val="16"/>
          <w:lang w:val="en-US"/>
        </w:rPr>
        <w:t>Journal, Haarlem Netherlands,</w:t>
      </w:r>
    </w:p>
    <w:p w14:paraId="2A4510AC" w14:textId="4B85BDF8" w:rsidR="00FA1F0D" w:rsidRDefault="00FA1F0D" w:rsidP="00FA1F0D">
      <w:pPr>
        <w:pStyle w:val="Caption"/>
        <w:spacing w:after="0"/>
        <w:ind w:left="4420" w:hanging="4420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17</w:t>
      </w:r>
      <w:r w:rsidRPr="00FA1F0D">
        <w:rPr>
          <w:sz w:val="16"/>
          <w:szCs w:val="16"/>
          <w:lang w:val="en-US"/>
        </w:rPr>
        <w:t>/11/2021</w:t>
      </w:r>
      <w:r>
        <w:rPr>
          <w:sz w:val="16"/>
          <w:szCs w:val="16"/>
          <w:lang w:val="en-US"/>
        </w:rPr>
        <w:t xml:space="preserve">.   </w:t>
      </w:r>
      <w:r>
        <w:rPr>
          <w:sz w:val="16"/>
          <w:szCs w:val="16"/>
          <w:lang w:val="en-US"/>
        </w:rPr>
        <w:tab/>
        <w:t xml:space="preserve">     </w:t>
      </w:r>
      <w:r w:rsidRPr="00FA1F0D">
        <w:rPr>
          <w:sz w:val="16"/>
          <w:szCs w:val="16"/>
          <w:lang w:val="en-US"/>
        </w:rPr>
        <w:t>18/11/2021</w:t>
      </w:r>
      <w:r>
        <w:rPr>
          <w:sz w:val="16"/>
          <w:szCs w:val="16"/>
          <w:lang w:val="en-US"/>
        </w:rPr>
        <w:t>.</w:t>
      </w:r>
    </w:p>
    <w:p w14:paraId="2E199FA4" w14:textId="6DF9D42F" w:rsidR="00FA1F0D" w:rsidRPr="00FA1F0D" w:rsidRDefault="00FA1F0D" w:rsidP="00FA1F0D">
      <w:pPr>
        <w:pStyle w:val="Caption"/>
        <w:spacing w:after="0"/>
        <w:ind w:left="4420" w:hanging="4420"/>
        <w:rPr>
          <w:sz w:val="16"/>
          <w:szCs w:val="16"/>
          <w:lang w:val="en-US"/>
        </w:rPr>
      </w:pPr>
      <w:r w:rsidRPr="00FA1F0D">
        <w:rPr>
          <w:sz w:val="16"/>
          <w:szCs w:val="16"/>
          <w:lang w:val="en-US"/>
        </w:rPr>
        <w:tab/>
      </w:r>
    </w:p>
    <w:p w14:paraId="30EA53ED" w14:textId="08CF222A" w:rsidR="00717D36" w:rsidRPr="00FA1F0D" w:rsidRDefault="00FA1F0D" w:rsidP="00FA1F0D">
      <w:pPr>
        <w:pStyle w:val="Caption"/>
        <w:spacing w:after="0"/>
        <w:ind w:left="4420" w:hanging="4420"/>
        <w:rPr>
          <w:sz w:val="16"/>
          <w:szCs w:val="16"/>
          <w:lang w:val="en-US"/>
        </w:rPr>
      </w:pPr>
      <w:r>
        <w:rPr>
          <w:sz w:val="12"/>
          <w:szCs w:val="12"/>
          <w:lang w:val="en-US"/>
        </w:rPr>
        <w:tab/>
      </w:r>
      <w:r w:rsidR="00717D36">
        <w:rPr>
          <w:sz w:val="12"/>
          <w:szCs w:val="12"/>
          <w:lang w:val="en-US"/>
        </w:rPr>
        <w:tab/>
      </w:r>
      <w:r w:rsidR="00717D36">
        <w:rPr>
          <w:sz w:val="12"/>
          <w:szCs w:val="12"/>
          <w:lang w:val="en-US"/>
        </w:rPr>
        <w:tab/>
        <w:t xml:space="preserve">    </w:t>
      </w:r>
      <w:r w:rsidR="00717D36">
        <w:rPr>
          <w:sz w:val="12"/>
          <w:szCs w:val="12"/>
          <w:lang w:val="en-US"/>
        </w:rPr>
        <w:tab/>
      </w:r>
      <w:r w:rsidR="00717D36">
        <w:rPr>
          <w:sz w:val="12"/>
          <w:szCs w:val="12"/>
          <w:lang w:val="en-US"/>
        </w:rPr>
        <w:tab/>
        <w:t xml:space="preserve">    </w:t>
      </w:r>
    </w:p>
    <w:p w14:paraId="131B6FD2" w14:textId="42AB3E52" w:rsidR="005C660C" w:rsidRDefault="005C660C" w:rsidP="00860F7E">
      <w:pPr>
        <w:rPr>
          <w:lang w:val="en-US"/>
        </w:rPr>
      </w:pPr>
      <w:r>
        <w:rPr>
          <w:lang w:val="en-US"/>
        </w:rPr>
        <w:t xml:space="preserve">      </w:t>
      </w:r>
      <w:r w:rsidR="007A3ACD">
        <w:rPr>
          <w:lang w:val="en-US"/>
        </w:rPr>
        <w:t xml:space="preserve">Academics Frank </w:t>
      </w:r>
      <w:proofErr w:type="spellStart"/>
      <w:r w:rsidR="007A3ACD">
        <w:rPr>
          <w:lang w:val="en-US"/>
        </w:rPr>
        <w:t>Martela</w:t>
      </w:r>
      <w:proofErr w:type="spellEnd"/>
      <w:r w:rsidR="007A3ACD">
        <w:rPr>
          <w:lang w:val="en-US"/>
        </w:rPr>
        <w:t xml:space="preserve"> and Michael Steger described two types of meaning in one’s life</w:t>
      </w:r>
      <w:r w:rsidR="00BA579E">
        <w:rPr>
          <w:lang w:val="en-US"/>
        </w:rPr>
        <w:t>.</w:t>
      </w:r>
      <w:r w:rsidR="007A3ACD">
        <w:rPr>
          <w:rStyle w:val="FootnoteReference"/>
          <w:lang w:val="en-US"/>
        </w:rPr>
        <w:footnoteReference w:id="18"/>
      </w:r>
      <w:r w:rsidR="007A3ACD">
        <w:rPr>
          <w:lang w:val="en-US"/>
        </w:rPr>
        <w:t xml:space="preserve"> The first being one of psychological importance pertaining to an individual’s experiences.</w:t>
      </w:r>
      <w:r w:rsidR="007A3ACD">
        <w:rPr>
          <w:rStyle w:val="FootnoteReference"/>
          <w:lang w:val="en-US"/>
        </w:rPr>
        <w:footnoteReference w:id="19"/>
      </w:r>
      <w:r w:rsidR="007A3ACD">
        <w:rPr>
          <w:lang w:val="en-US"/>
        </w:rPr>
        <w:t xml:space="preserve"> The second of philosophical importance concerned with answering existential and metaphysical questions.</w:t>
      </w:r>
      <w:r w:rsidR="007A3ACD">
        <w:rPr>
          <w:rStyle w:val="FootnoteReference"/>
          <w:lang w:val="en-US"/>
        </w:rPr>
        <w:footnoteReference w:id="20"/>
      </w:r>
      <w:r w:rsidR="007A3ACD">
        <w:rPr>
          <w:lang w:val="en-US"/>
        </w:rPr>
        <w:t xml:space="preserve"> </w:t>
      </w:r>
      <w:r w:rsidR="00814991" w:rsidRPr="00352B69">
        <w:rPr>
          <w:lang w:val="en-US"/>
        </w:rPr>
        <w:t>I</w:t>
      </w:r>
      <w:r w:rsidR="00961C38" w:rsidRPr="00352B69">
        <w:rPr>
          <w:lang w:val="en-US"/>
        </w:rPr>
        <w:t xml:space="preserve">n exploring </w:t>
      </w:r>
      <w:r w:rsidR="00814991" w:rsidRPr="00352B69">
        <w:rPr>
          <w:lang w:val="en-US"/>
        </w:rPr>
        <w:t xml:space="preserve">the first </w:t>
      </w:r>
      <w:r w:rsidR="007A3ACD">
        <w:rPr>
          <w:lang w:val="en-US"/>
        </w:rPr>
        <w:t>dictionary definition</w:t>
      </w:r>
      <w:r w:rsidR="00814991" w:rsidRPr="00352B69">
        <w:rPr>
          <w:lang w:val="en-US"/>
        </w:rPr>
        <w:t xml:space="preserve"> of the word ‘enchanted’ as</w:t>
      </w:r>
      <w:r w:rsidR="007178EC" w:rsidRPr="00352B69">
        <w:rPr>
          <w:lang w:val="en-US"/>
        </w:rPr>
        <w:t xml:space="preserve"> a</w:t>
      </w:r>
      <w:r w:rsidR="00814991" w:rsidRPr="00352B69">
        <w:rPr>
          <w:lang w:val="en-US"/>
        </w:rPr>
        <w:t xml:space="preserve"> feeling</w:t>
      </w:r>
      <w:r w:rsidR="002F4C93" w:rsidRPr="00352B69">
        <w:rPr>
          <w:lang w:val="en-US"/>
        </w:rPr>
        <w:t xml:space="preserve">, it is shown how the provocation of </w:t>
      </w:r>
      <w:r w:rsidR="007A3ACD">
        <w:rPr>
          <w:lang w:val="en-US"/>
        </w:rPr>
        <w:t xml:space="preserve">emotions and </w:t>
      </w:r>
      <w:r w:rsidR="002F4C93" w:rsidRPr="00352B69">
        <w:rPr>
          <w:lang w:val="en-US"/>
        </w:rPr>
        <w:t xml:space="preserve">feelings provides </w:t>
      </w:r>
      <w:r w:rsidR="007A3ACD">
        <w:rPr>
          <w:lang w:val="en-US"/>
        </w:rPr>
        <w:t xml:space="preserve">a psychological sense of </w:t>
      </w:r>
      <w:r w:rsidR="002F4C93" w:rsidRPr="00352B69">
        <w:rPr>
          <w:lang w:val="en-US"/>
        </w:rPr>
        <w:t>meaning</w:t>
      </w:r>
      <w:r w:rsidR="00BC7A47">
        <w:rPr>
          <w:lang w:val="en-US"/>
        </w:rPr>
        <w:t xml:space="preserve"> </w:t>
      </w:r>
      <w:r w:rsidR="002F4C93" w:rsidRPr="00352B69">
        <w:rPr>
          <w:lang w:val="en-US"/>
        </w:rPr>
        <w:t xml:space="preserve">in </w:t>
      </w:r>
      <w:r w:rsidR="007178EC" w:rsidRPr="00352B69">
        <w:rPr>
          <w:lang w:val="en-US"/>
        </w:rPr>
        <w:t>one’s</w:t>
      </w:r>
      <w:r w:rsidR="002F4C93" w:rsidRPr="00352B69">
        <w:rPr>
          <w:lang w:val="en-US"/>
        </w:rPr>
        <w:t xml:space="preserve"> life</w:t>
      </w:r>
      <w:r w:rsidR="00274F02" w:rsidRPr="00352B69">
        <w:rPr>
          <w:lang w:val="en-US"/>
        </w:rPr>
        <w:t>.</w:t>
      </w:r>
      <w:r w:rsidR="008C1839" w:rsidRPr="008C1839">
        <w:rPr>
          <w:rStyle w:val="FootnoteReference"/>
          <w:lang w:val="en-US"/>
        </w:rPr>
        <w:t xml:space="preserve"> </w:t>
      </w:r>
      <w:r w:rsidR="008C1839">
        <w:rPr>
          <w:rStyle w:val="FootnoteReference"/>
          <w:lang w:val="en-US"/>
        </w:rPr>
        <w:footnoteReference w:id="21"/>
      </w:r>
      <w:r w:rsidR="008C1839" w:rsidRPr="00352B69">
        <w:rPr>
          <w:lang w:val="en-US"/>
        </w:rPr>
        <w:t xml:space="preserve"> </w:t>
      </w:r>
      <w:r w:rsidR="00274F02" w:rsidRPr="00352B69">
        <w:rPr>
          <w:lang w:val="en-US"/>
        </w:rPr>
        <w:t xml:space="preserve">Through examining the letters from </w:t>
      </w:r>
      <w:r w:rsidR="00F13A6D">
        <w:rPr>
          <w:lang w:val="en-US"/>
        </w:rPr>
        <w:t>v</w:t>
      </w:r>
      <w:r w:rsidR="00274F02" w:rsidRPr="00352B69">
        <w:rPr>
          <w:lang w:val="en-US"/>
        </w:rPr>
        <w:t>an</w:t>
      </w:r>
    </w:p>
    <w:p w14:paraId="5778D454" w14:textId="0647FF57" w:rsidR="00274F02" w:rsidRPr="00352B69" w:rsidRDefault="00274F02" w:rsidP="00860F7E">
      <w:pPr>
        <w:rPr>
          <w:lang w:val="en-US"/>
        </w:rPr>
      </w:pPr>
      <w:r w:rsidRPr="00352B69">
        <w:rPr>
          <w:lang w:val="en-US"/>
        </w:rPr>
        <w:lastRenderedPageBreak/>
        <w:t>Gogh to his brother</w:t>
      </w:r>
      <w:r w:rsidR="00BA579E">
        <w:rPr>
          <w:lang w:val="en-US"/>
        </w:rPr>
        <w:t>, it</w:t>
      </w:r>
      <w:r w:rsidR="00BC7A47">
        <w:rPr>
          <w:lang w:val="en-US"/>
        </w:rPr>
        <w:t xml:space="preserve"> is exemplified that </w:t>
      </w:r>
      <w:r w:rsidR="007178EC" w:rsidRPr="00352B69">
        <w:rPr>
          <w:lang w:val="en-US"/>
        </w:rPr>
        <w:t>the</w:t>
      </w:r>
      <w:r w:rsidRPr="00352B69">
        <w:rPr>
          <w:lang w:val="en-US"/>
        </w:rPr>
        <w:t xml:space="preserve"> sky at night was somewhere he looked to for a feeling of comfort</w:t>
      </w:r>
      <w:r w:rsidR="003E5706" w:rsidRPr="00352B69">
        <w:rPr>
          <w:lang w:val="en-US"/>
        </w:rPr>
        <w:t>:</w:t>
      </w:r>
      <w:r w:rsidRPr="00352B69">
        <w:rPr>
          <w:rStyle w:val="FootnoteReference"/>
          <w:color w:val="0D0D0D" w:themeColor="text1" w:themeTint="F2"/>
          <w:lang w:val="en-US"/>
        </w:rPr>
        <w:t xml:space="preserve"> </w:t>
      </w:r>
      <w:r w:rsidRPr="00352B69">
        <w:rPr>
          <w:rStyle w:val="FootnoteReference"/>
          <w:color w:val="0D0D0D" w:themeColor="text1" w:themeTint="F2"/>
          <w:lang w:val="en-US"/>
        </w:rPr>
        <w:footnoteReference w:id="22"/>
      </w:r>
      <w:r w:rsidRPr="00352B69">
        <w:rPr>
          <w:lang w:val="en-US"/>
        </w:rPr>
        <w:t xml:space="preserve">  </w:t>
      </w:r>
    </w:p>
    <w:p w14:paraId="7AF44DA9" w14:textId="77777777" w:rsidR="00352B69" w:rsidRDefault="00352B69" w:rsidP="00860F7E">
      <w:pPr>
        <w:rPr>
          <w:lang w:val="en-US"/>
        </w:rPr>
      </w:pPr>
    </w:p>
    <w:p w14:paraId="3562794C" w14:textId="5595848B" w:rsidR="00274F02" w:rsidRPr="00352B69" w:rsidRDefault="00E66C17" w:rsidP="00352B69">
      <w:pPr>
        <w:ind w:left="567" w:right="567"/>
        <w:mirrorIndents/>
        <w:rPr>
          <w:sz w:val="22"/>
          <w:szCs w:val="22"/>
          <w:lang w:val="en-US"/>
        </w:rPr>
      </w:pPr>
      <w:r w:rsidRPr="00352B69">
        <w:rPr>
          <w:sz w:val="22"/>
          <w:szCs w:val="22"/>
          <w:lang w:val="en-US"/>
        </w:rPr>
        <w:t xml:space="preserve">You should be able to live on a piece of bread while doing a full day’s work and have enough strength left over to smoke and have a drink, because you need it under those conditions. And yet to be clearly aware of the stars and infinity on high. Then life seems </w:t>
      </w:r>
      <w:r w:rsidR="00F0252F" w:rsidRPr="00352B69">
        <w:rPr>
          <w:sz w:val="22"/>
          <w:szCs w:val="22"/>
          <w:lang w:val="en-US"/>
        </w:rPr>
        <w:t>almost enchanted after all.</w:t>
      </w:r>
      <w:r w:rsidR="00274F02" w:rsidRPr="00352B69">
        <w:rPr>
          <w:rStyle w:val="FootnoteReference"/>
          <w:color w:val="0D0D0D" w:themeColor="text1" w:themeTint="F2"/>
          <w:sz w:val="22"/>
          <w:szCs w:val="22"/>
        </w:rPr>
        <w:footnoteReference w:id="23"/>
      </w:r>
    </w:p>
    <w:p w14:paraId="74DFB15B" w14:textId="77777777" w:rsidR="00352B69" w:rsidRDefault="00352B69" w:rsidP="00860F7E">
      <w:pPr>
        <w:rPr>
          <w:lang w:val="en-US"/>
        </w:rPr>
      </w:pPr>
    </w:p>
    <w:p w14:paraId="1A51642D" w14:textId="0A8E7455" w:rsidR="00F025BE" w:rsidRDefault="003E5706" w:rsidP="000247F1">
      <w:pPr>
        <w:ind w:firstLine="567"/>
        <w:rPr>
          <w:lang w:val="en-US"/>
        </w:rPr>
      </w:pPr>
      <w:r w:rsidRPr="00352B69">
        <w:rPr>
          <w:lang w:val="en-US"/>
        </w:rPr>
        <w:t xml:space="preserve">In </w:t>
      </w:r>
      <w:r w:rsidR="002F4C93" w:rsidRPr="00352B69">
        <w:rPr>
          <w:lang w:val="en-US"/>
        </w:rPr>
        <w:t>this</w:t>
      </w:r>
      <w:r w:rsidRPr="00352B69">
        <w:rPr>
          <w:lang w:val="en-US"/>
        </w:rPr>
        <w:t xml:space="preserve"> </w:t>
      </w:r>
      <w:r w:rsidR="002F4C93" w:rsidRPr="00352B69">
        <w:rPr>
          <w:lang w:val="en-US"/>
        </w:rPr>
        <w:t>quote</w:t>
      </w:r>
      <w:r w:rsidRPr="00352B69">
        <w:rPr>
          <w:lang w:val="en-US"/>
        </w:rPr>
        <w:t xml:space="preserve"> he </w:t>
      </w:r>
      <w:r w:rsidR="002F4C93" w:rsidRPr="00352B69">
        <w:rPr>
          <w:lang w:val="en-US"/>
        </w:rPr>
        <w:t>shows how the sky</w:t>
      </w:r>
      <w:r w:rsidRPr="00352B69">
        <w:rPr>
          <w:lang w:val="en-US"/>
        </w:rPr>
        <w:t xml:space="preserve"> was </w:t>
      </w:r>
      <w:r w:rsidR="002F4C93" w:rsidRPr="00352B69">
        <w:rPr>
          <w:lang w:val="en-US"/>
        </w:rPr>
        <w:t>a point of meditation for him</w:t>
      </w:r>
      <w:r w:rsidRPr="00352B69">
        <w:rPr>
          <w:lang w:val="en-US"/>
        </w:rPr>
        <w:t xml:space="preserve"> after a day of work</w:t>
      </w:r>
      <w:r w:rsidR="002F4C93" w:rsidRPr="00352B69">
        <w:rPr>
          <w:lang w:val="en-US"/>
        </w:rPr>
        <w:t>.</w:t>
      </w:r>
      <w:r w:rsidR="00BC7A47" w:rsidRPr="00BC7A47">
        <w:rPr>
          <w:rStyle w:val="FootnoteReference"/>
          <w:color w:val="0D0D0D" w:themeColor="text1" w:themeTint="F2"/>
          <w:lang w:val="en-US"/>
        </w:rPr>
        <w:t xml:space="preserve"> </w:t>
      </w:r>
      <w:r w:rsidR="00BC7A47" w:rsidRPr="00352B69">
        <w:rPr>
          <w:rStyle w:val="FootnoteReference"/>
          <w:color w:val="0D0D0D" w:themeColor="text1" w:themeTint="F2"/>
          <w:lang w:val="en-US"/>
        </w:rPr>
        <w:footnoteReference w:id="24"/>
      </w:r>
      <w:r w:rsidR="002F4C93" w:rsidRPr="00352B69">
        <w:rPr>
          <w:lang w:val="en-US"/>
        </w:rPr>
        <w:t xml:space="preserve"> He </w:t>
      </w:r>
      <w:r w:rsidR="00BA579E">
        <w:rPr>
          <w:lang w:val="en-US"/>
        </w:rPr>
        <w:t>implies</w:t>
      </w:r>
      <w:r w:rsidR="002F4C93" w:rsidRPr="00352B69">
        <w:rPr>
          <w:lang w:val="en-US"/>
        </w:rPr>
        <w:t xml:space="preserve"> that the </w:t>
      </w:r>
      <w:r w:rsidR="007178EC" w:rsidRPr="00352B69">
        <w:rPr>
          <w:lang w:val="en-US"/>
        </w:rPr>
        <w:t>grandeur</w:t>
      </w:r>
      <w:r w:rsidR="002F4C93" w:rsidRPr="00352B69">
        <w:rPr>
          <w:lang w:val="en-US"/>
        </w:rPr>
        <w:t xml:space="preserve"> of the sky gave his life </w:t>
      </w:r>
      <w:r w:rsidR="00352B69" w:rsidRPr="00352B69">
        <w:rPr>
          <w:lang w:val="en-US"/>
        </w:rPr>
        <w:t>meaning and</w:t>
      </w:r>
      <w:r w:rsidR="002F4C93" w:rsidRPr="00352B69">
        <w:rPr>
          <w:lang w:val="en-US"/>
        </w:rPr>
        <w:t xml:space="preserve"> made the hard work worthwhile. A similar experience of calm,</w:t>
      </w:r>
      <w:r w:rsidR="007178EC" w:rsidRPr="00352B69">
        <w:rPr>
          <w:lang w:val="en-US"/>
        </w:rPr>
        <w:t xml:space="preserve"> </w:t>
      </w:r>
      <w:r w:rsidR="002F4C93" w:rsidRPr="00352B69">
        <w:rPr>
          <w:lang w:val="en-US"/>
        </w:rPr>
        <w:t xml:space="preserve">comfort and meditation was observed in my </w:t>
      </w:r>
      <w:r w:rsidR="007178EC" w:rsidRPr="00352B69">
        <w:rPr>
          <w:lang w:val="en-US"/>
        </w:rPr>
        <w:t xml:space="preserve">own </w:t>
      </w:r>
      <w:r w:rsidR="002F4C93" w:rsidRPr="00352B69">
        <w:rPr>
          <w:lang w:val="en-US"/>
        </w:rPr>
        <w:t>Sky Journal</w:t>
      </w:r>
      <w:r w:rsidR="00F025BE" w:rsidRPr="00352B69">
        <w:rPr>
          <w:lang w:val="en-US"/>
        </w:rPr>
        <w:t>:</w:t>
      </w:r>
      <w:r w:rsidR="001B586C" w:rsidRPr="00352B69">
        <w:rPr>
          <w:rStyle w:val="FootnoteReference"/>
          <w:color w:val="0D0D0D" w:themeColor="text1" w:themeTint="F2"/>
          <w:lang w:val="en-US"/>
        </w:rPr>
        <w:footnoteReference w:id="25"/>
      </w:r>
    </w:p>
    <w:p w14:paraId="285BEF92" w14:textId="77777777" w:rsidR="00352B69" w:rsidRPr="00352B69" w:rsidRDefault="00352B69" w:rsidP="00860F7E">
      <w:pPr>
        <w:rPr>
          <w:lang w:val="en-US"/>
        </w:rPr>
      </w:pPr>
    </w:p>
    <w:p w14:paraId="08BA686E" w14:textId="05885C11" w:rsidR="00F025BE" w:rsidRDefault="00F025BE" w:rsidP="00352B69">
      <w:pPr>
        <w:ind w:left="567" w:right="567"/>
        <w:mirrorIndents/>
        <w:rPr>
          <w:sz w:val="22"/>
          <w:szCs w:val="22"/>
          <w:lang w:val="en-US"/>
        </w:rPr>
      </w:pPr>
      <w:r w:rsidRPr="00352B69">
        <w:rPr>
          <w:sz w:val="22"/>
          <w:szCs w:val="22"/>
          <w:lang w:val="en-US"/>
        </w:rPr>
        <w:t>I have only just realized that every night when I look at the sky between 21:00 and 21:30 the bell at the church in town rings constantly for that 30 mins, I never even noticed it or mentioned it in my journal</w:t>
      </w:r>
      <w:r w:rsidR="007178EC" w:rsidRPr="00352B69">
        <w:rPr>
          <w:sz w:val="22"/>
          <w:szCs w:val="22"/>
          <w:lang w:val="en-US"/>
        </w:rPr>
        <w:t xml:space="preserve"> thus far</w:t>
      </w:r>
      <w:r w:rsidRPr="00352B69">
        <w:rPr>
          <w:sz w:val="22"/>
          <w:szCs w:val="22"/>
          <w:lang w:val="en-US"/>
        </w:rPr>
        <w:t xml:space="preserve">. Totally present </w:t>
      </w:r>
      <w:r w:rsidR="00BA579E">
        <w:rPr>
          <w:sz w:val="22"/>
          <w:szCs w:val="22"/>
          <w:lang w:val="en-US"/>
        </w:rPr>
        <w:t>for</w:t>
      </w:r>
      <w:r w:rsidRPr="00352B69">
        <w:rPr>
          <w:sz w:val="22"/>
          <w:szCs w:val="22"/>
          <w:lang w:val="en-US"/>
        </w:rPr>
        <w:t xml:space="preserve"> my observations, tonight I had so much on my mind, I looked forward to going outside and observing the sky, was a nice break from my own thoughts.</w:t>
      </w:r>
      <w:r w:rsidRPr="00352B69">
        <w:rPr>
          <w:rStyle w:val="FootnoteReference"/>
          <w:color w:val="0D0D0D" w:themeColor="text1" w:themeTint="F2"/>
          <w:sz w:val="22"/>
          <w:szCs w:val="22"/>
          <w:lang w:val="en-US"/>
        </w:rPr>
        <w:footnoteReference w:id="26"/>
      </w:r>
    </w:p>
    <w:p w14:paraId="3D94804A" w14:textId="77777777" w:rsidR="00BC7A47" w:rsidRDefault="00BC7A47" w:rsidP="00860F7E">
      <w:pPr>
        <w:rPr>
          <w:sz w:val="22"/>
          <w:szCs w:val="22"/>
          <w:lang w:val="en-US"/>
        </w:rPr>
      </w:pPr>
    </w:p>
    <w:p w14:paraId="29F52159" w14:textId="249F3471" w:rsidR="00B817A7" w:rsidRPr="00352B69" w:rsidRDefault="00B565F1" w:rsidP="000247F1">
      <w:pPr>
        <w:ind w:firstLine="567"/>
      </w:pPr>
      <w:r>
        <w:rPr>
          <w:lang w:val="en-US"/>
        </w:rPr>
        <w:t xml:space="preserve">Keeping </w:t>
      </w:r>
      <w:r w:rsidR="00F025BE" w:rsidRPr="00352B69">
        <w:rPr>
          <w:lang w:val="en-US"/>
        </w:rPr>
        <w:t>a Sky Journal</w:t>
      </w:r>
      <w:r>
        <w:rPr>
          <w:lang w:val="en-US"/>
        </w:rPr>
        <w:t xml:space="preserve"> for me,</w:t>
      </w:r>
      <w:r w:rsidR="00F025BE" w:rsidRPr="00352B69">
        <w:rPr>
          <w:lang w:val="en-US"/>
        </w:rPr>
        <w:t xml:space="preserve"> was </w:t>
      </w:r>
      <w:r w:rsidR="00430869" w:rsidRPr="00352B69">
        <w:rPr>
          <w:lang w:val="en-US"/>
        </w:rPr>
        <w:t xml:space="preserve">a meditation </w:t>
      </w:r>
      <w:r w:rsidR="00893279">
        <w:rPr>
          <w:lang w:val="en-US"/>
        </w:rPr>
        <w:t>in</w:t>
      </w:r>
      <w:r w:rsidR="00430869" w:rsidRPr="00352B69">
        <w:rPr>
          <w:lang w:val="en-US"/>
        </w:rPr>
        <w:t xml:space="preserve"> presence</w:t>
      </w:r>
      <w:r w:rsidR="00E0508A" w:rsidRPr="00352B69">
        <w:rPr>
          <w:lang w:val="en-US"/>
        </w:rPr>
        <w:t xml:space="preserve"> and</w:t>
      </w:r>
      <w:r w:rsidR="00BC7A47">
        <w:rPr>
          <w:lang w:val="en-US"/>
        </w:rPr>
        <w:t xml:space="preserve"> </w:t>
      </w:r>
      <w:r w:rsidR="007178EC" w:rsidRPr="00352B69">
        <w:rPr>
          <w:lang w:val="en-US"/>
        </w:rPr>
        <w:t>self-awareness</w:t>
      </w:r>
      <w:r w:rsidR="00E0508A" w:rsidRPr="00352B69">
        <w:rPr>
          <w:lang w:val="en-US"/>
        </w:rPr>
        <w:t xml:space="preserve">.  Psychology Professors Paul J. Silvia and Maureen E. </w:t>
      </w:r>
      <w:r w:rsidR="007A3ACD" w:rsidRPr="00352B69">
        <w:rPr>
          <w:lang w:val="en-US"/>
        </w:rPr>
        <w:t>O’Brien</w:t>
      </w:r>
      <w:r w:rsidR="00E0508A" w:rsidRPr="00352B69">
        <w:rPr>
          <w:lang w:val="en-US"/>
        </w:rPr>
        <w:t xml:space="preserve"> suggest that</w:t>
      </w:r>
      <w:r w:rsidR="002F4C93" w:rsidRPr="00352B69">
        <w:rPr>
          <w:lang w:val="en-US"/>
        </w:rPr>
        <w:t xml:space="preserve"> greater </w:t>
      </w:r>
      <w:r w:rsidR="007178EC" w:rsidRPr="00352B69">
        <w:rPr>
          <w:lang w:val="en-US"/>
        </w:rPr>
        <w:t>self-awareness</w:t>
      </w:r>
      <w:r w:rsidR="002F4C93" w:rsidRPr="00352B69">
        <w:rPr>
          <w:lang w:val="en-US"/>
        </w:rPr>
        <w:t xml:space="preserve"> can lead to a fuller</w:t>
      </w:r>
      <w:r w:rsidR="00BC7A47">
        <w:rPr>
          <w:lang w:val="en-US"/>
        </w:rPr>
        <w:t>,</w:t>
      </w:r>
      <w:r w:rsidR="002F4C93" w:rsidRPr="00352B69">
        <w:rPr>
          <w:lang w:val="en-US"/>
        </w:rPr>
        <w:t xml:space="preserve"> more ‘flourishing’</w:t>
      </w:r>
      <w:r w:rsidR="005554A3">
        <w:rPr>
          <w:rStyle w:val="FootnoteReference"/>
          <w:lang w:val="en-US"/>
        </w:rPr>
        <w:footnoteReference w:id="27"/>
      </w:r>
      <w:r w:rsidR="00BC7A47">
        <w:rPr>
          <w:lang w:val="en-US"/>
        </w:rPr>
        <w:t xml:space="preserve"> and purp</w:t>
      </w:r>
      <w:r w:rsidR="00BC7A47" w:rsidRPr="00352B69">
        <w:rPr>
          <w:lang w:val="en-US"/>
        </w:rPr>
        <w:t>oseful</w:t>
      </w:r>
      <w:r w:rsidR="002F4C93" w:rsidRPr="00352B69">
        <w:rPr>
          <w:lang w:val="en-US"/>
        </w:rPr>
        <w:t xml:space="preserve"> life.</w:t>
      </w:r>
      <w:r w:rsidR="0035103B" w:rsidRPr="00352B69">
        <w:rPr>
          <w:rStyle w:val="FootnoteReference"/>
          <w:color w:val="0D0D0D" w:themeColor="text1" w:themeTint="F2"/>
          <w:lang w:val="en-US"/>
        </w:rPr>
        <w:footnoteReference w:id="28"/>
      </w:r>
      <w:r w:rsidR="00B867FC" w:rsidRPr="00352B69">
        <w:rPr>
          <w:lang w:val="en-US"/>
        </w:rPr>
        <w:t xml:space="preserve"> </w:t>
      </w:r>
    </w:p>
    <w:p w14:paraId="447068B7" w14:textId="77777777" w:rsidR="00B867FC" w:rsidRPr="00352B69" w:rsidRDefault="00B867FC" w:rsidP="00860F7E">
      <w:pPr>
        <w:rPr>
          <w:lang w:val="en-US"/>
        </w:rPr>
      </w:pPr>
    </w:p>
    <w:p w14:paraId="55B53E62" w14:textId="374768A3" w:rsidR="00B867FC" w:rsidRPr="00FC7D4B" w:rsidRDefault="002F4C93" w:rsidP="000247F1">
      <w:pPr>
        <w:ind w:firstLine="567"/>
      </w:pPr>
      <w:r w:rsidRPr="00352B69">
        <w:rPr>
          <w:lang w:val="en-US"/>
        </w:rPr>
        <w:t>T</w:t>
      </w:r>
      <w:r w:rsidR="003E5706" w:rsidRPr="00352B69">
        <w:rPr>
          <w:lang w:val="en-US"/>
        </w:rPr>
        <w:t xml:space="preserve">he second </w:t>
      </w:r>
      <w:r w:rsidR="0035103B" w:rsidRPr="00352B69">
        <w:rPr>
          <w:lang w:val="en-US"/>
        </w:rPr>
        <w:t>meaning of the word ‘enchanted’</w:t>
      </w:r>
      <w:r w:rsidR="003E5706" w:rsidRPr="00352B69">
        <w:rPr>
          <w:lang w:val="en-US"/>
        </w:rPr>
        <w:t xml:space="preserve"> </w:t>
      </w:r>
      <w:r w:rsidRPr="00352B69">
        <w:rPr>
          <w:lang w:val="en-US"/>
        </w:rPr>
        <w:t xml:space="preserve">refers to </w:t>
      </w:r>
      <w:r w:rsidR="007178EC" w:rsidRPr="00352B69">
        <w:rPr>
          <w:lang w:val="en-US"/>
        </w:rPr>
        <w:t>‘magical’</w:t>
      </w:r>
      <w:r w:rsidR="007178EC" w:rsidRPr="00352B69">
        <w:rPr>
          <w:rStyle w:val="FootnoteReference"/>
          <w:color w:val="0D0D0D" w:themeColor="text1" w:themeTint="F2"/>
          <w:lang w:val="en-US"/>
        </w:rPr>
        <w:footnoteReference w:id="29"/>
      </w:r>
      <w:r w:rsidR="007178EC" w:rsidRPr="00352B69">
        <w:rPr>
          <w:lang w:val="en-US"/>
        </w:rPr>
        <w:t xml:space="preserve"> </w:t>
      </w:r>
      <w:r w:rsidRPr="00352B69">
        <w:rPr>
          <w:lang w:val="en-US"/>
        </w:rPr>
        <w:t>concepts outside of this world</w:t>
      </w:r>
      <w:r w:rsidR="007178EC" w:rsidRPr="00352B69">
        <w:rPr>
          <w:lang w:val="en-US"/>
        </w:rPr>
        <w:t>. T</w:t>
      </w:r>
      <w:r w:rsidR="003E5706" w:rsidRPr="00352B69">
        <w:rPr>
          <w:lang w:val="en-US"/>
        </w:rPr>
        <w:t>hrough his use of the word ‘</w:t>
      </w:r>
      <w:r w:rsidR="009E19E4" w:rsidRPr="00352B69">
        <w:rPr>
          <w:lang w:val="en-US"/>
        </w:rPr>
        <w:t>infinite</w:t>
      </w:r>
      <w:r w:rsidR="003E5706" w:rsidRPr="00352B69">
        <w:rPr>
          <w:lang w:val="en-US"/>
        </w:rPr>
        <w:t>’</w:t>
      </w:r>
      <w:r w:rsidRPr="00352B69">
        <w:rPr>
          <w:lang w:val="en-US"/>
        </w:rPr>
        <w:t>,</w:t>
      </w:r>
      <w:r w:rsidR="005875CD" w:rsidRPr="00352B69">
        <w:rPr>
          <w:rStyle w:val="FootnoteReference"/>
          <w:color w:val="0D0D0D" w:themeColor="text1" w:themeTint="F2"/>
          <w:lang w:val="en-US"/>
        </w:rPr>
        <w:footnoteReference w:id="30"/>
      </w:r>
      <w:r w:rsidRPr="00352B69">
        <w:rPr>
          <w:lang w:val="en-US"/>
        </w:rPr>
        <w:t xml:space="preserve"> </w:t>
      </w:r>
      <w:r w:rsidR="00F13A6D">
        <w:rPr>
          <w:lang w:val="en-US"/>
        </w:rPr>
        <w:t>v</w:t>
      </w:r>
      <w:r w:rsidRPr="00352B69">
        <w:rPr>
          <w:lang w:val="en-US"/>
        </w:rPr>
        <w:t>an Gogh</w:t>
      </w:r>
      <w:r w:rsidR="003E5706" w:rsidRPr="00352B69">
        <w:rPr>
          <w:lang w:val="en-US"/>
        </w:rPr>
        <w:t xml:space="preserve"> refers to the sky as </w:t>
      </w:r>
      <w:r w:rsidR="0035103B" w:rsidRPr="00352B69">
        <w:rPr>
          <w:lang w:val="en-US"/>
        </w:rPr>
        <w:t>being</w:t>
      </w:r>
      <w:r w:rsidR="003E5706" w:rsidRPr="00352B69">
        <w:rPr>
          <w:lang w:val="en-US"/>
        </w:rPr>
        <w:t xml:space="preserve"> beyond </w:t>
      </w:r>
      <w:r w:rsidR="003E5706" w:rsidRPr="00FC7D4B">
        <w:rPr>
          <w:lang w:val="en-US"/>
        </w:rPr>
        <w:t>the scope of huma</w:t>
      </w:r>
      <w:r w:rsidR="0035103B" w:rsidRPr="00FC7D4B">
        <w:rPr>
          <w:lang w:val="en-US"/>
        </w:rPr>
        <w:t>n perception</w:t>
      </w:r>
      <w:r w:rsidRPr="00FC7D4B">
        <w:rPr>
          <w:lang w:val="en-US"/>
        </w:rPr>
        <w:t>.</w:t>
      </w:r>
      <w:r w:rsidR="003E5706" w:rsidRPr="00FC7D4B">
        <w:rPr>
          <w:lang w:val="en-US"/>
        </w:rPr>
        <w:t xml:space="preserve"> In a previous letter to his </w:t>
      </w:r>
      <w:r w:rsidR="00BA579E" w:rsidRPr="00FC7D4B">
        <w:rPr>
          <w:lang w:val="en-US"/>
        </w:rPr>
        <w:t>sister,</w:t>
      </w:r>
      <w:r w:rsidRPr="00FC7D4B">
        <w:rPr>
          <w:lang w:val="en-US"/>
        </w:rPr>
        <w:t xml:space="preserve"> he</w:t>
      </w:r>
      <w:r w:rsidR="003E5706" w:rsidRPr="00FC7D4B">
        <w:rPr>
          <w:lang w:val="en-US"/>
        </w:rPr>
        <w:t xml:space="preserve"> references the sky as Godlike, </w:t>
      </w:r>
      <w:r w:rsidR="00FC7D4B" w:rsidRPr="00FC7D4B">
        <w:rPr>
          <w:color w:val="000000"/>
          <w:shd w:val="clear" w:color="auto" w:fill="FFFFFF"/>
          <w:lang w:val="en-US"/>
        </w:rPr>
        <w:t>‘W</w:t>
      </w:r>
      <w:r w:rsidR="00FC7D4B" w:rsidRPr="00FC7D4B">
        <w:rPr>
          <w:color w:val="000000"/>
          <w:shd w:val="clear" w:color="auto" w:fill="FFFFFF"/>
        </w:rPr>
        <w:t>ith the great starry firmament, something</w:t>
      </w:r>
      <w:r w:rsidR="00BA579E">
        <w:rPr>
          <w:color w:val="000000"/>
          <w:shd w:val="clear" w:color="auto" w:fill="FFFFFF"/>
          <w:lang w:val="en-US"/>
        </w:rPr>
        <w:t>…</w:t>
      </w:r>
      <w:r w:rsidR="00FC7D4B" w:rsidRPr="00FC7D4B">
        <w:rPr>
          <w:color w:val="000000"/>
          <w:shd w:val="clear" w:color="auto" w:fill="FFFFFF"/>
        </w:rPr>
        <w:t>that one could only call God and eternity, put back in place above this world.</w:t>
      </w:r>
      <w:r w:rsidR="00FC7D4B" w:rsidRPr="00FC7D4B">
        <w:rPr>
          <w:color w:val="000000"/>
          <w:shd w:val="clear" w:color="auto" w:fill="FFFFFF"/>
          <w:lang w:val="en-US"/>
        </w:rPr>
        <w:t>’</w:t>
      </w:r>
      <w:r w:rsidR="0035103B" w:rsidRPr="00FC7D4B">
        <w:rPr>
          <w:rStyle w:val="FootnoteReference"/>
          <w:color w:val="0D0D0D" w:themeColor="text1" w:themeTint="F2"/>
        </w:rPr>
        <w:footnoteReference w:id="31"/>
      </w:r>
      <w:r w:rsidR="003E5706" w:rsidRPr="00FC7D4B">
        <w:rPr>
          <w:lang w:val="en-US"/>
        </w:rPr>
        <w:t xml:space="preserve"> </w:t>
      </w:r>
      <w:r w:rsidRPr="00FC7D4B">
        <w:rPr>
          <w:lang w:val="en-US"/>
        </w:rPr>
        <w:t>In</w:t>
      </w:r>
      <w:r w:rsidRPr="00352B69">
        <w:rPr>
          <w:lang w:val="en-US"/>
        </w:rPr>
        <w:t xml:space="preserve"> this way, </w:t>
      </w:r>
      <w:r w:rsidR="00F13A6D">
        <w:rPr>
          <w:lang w:val="en-US"/>
        </w:rPr>
        <w:t>v</w:t>
      </w:r>
      <w:r w:rsidRPr="00352B69">
        <w:rPr>
          <w:lang w:val="en-US"/>
        </w:rPr>
        <w:t>an Gogh alludes to the concept that the sky c</w:t>
      </w:r>
      <w:r w:rsidR="00BC7A47">
        <w:rPr>
          <w:lang w:val="en-US"/>
        </w:rPr>
        <w:t xml:space="preserve">onnects the observer to a </w:t>
      </w:r>
      <w:r w:rsidRPr="00352B69">
        <w:rPr>
          <w:lang w:val="en-US"/>
        </w:rPr>
        <w:t xml:space="preserve">source greater than </w:t>
      </w:r>
      <w:r w:rsidR="00BC7A47">
        <w:rPr>
          <w:lang w:val="en-US"/>
        </w:rPr>
        <w:t>thems</w:t>
      </w:r>
      <w:r w:rsidRPr="00352B69">
        <w:rPr>
          <w:lang w:val="en-US"/>
        </w:rPr>
        <w:t>elves</w:t>
      </w:r>
      <w:r w:rsidR="00BC7A47">
        <w:rPr>
          <w:lang w:val="en-US"/>
        </w:rPr>
        <w:t xml:space="preserve">. </w:t>
      </w:r>
      <w:r w:rsidR="00795ECA" w:rsidRPr="00352B69">
        <w:rPr>
          <w:lang w:val="en-US"/>
        </w:rPr>
        <w:t xml:space="preserve">I made similar </w:t>
      </w:r>
      <w:r w:rsidR="00BC7A47">
        <w:rPr>
          <w:lang w:val="en-US"/>
        </w:rPr>
        <w:t>observation</w:t>
      </w:r>
      <w:r w:rsidR="00893279">
        <w:rPr>
          <w:lang w:val="en-US"/>
        </w:rPr>
        <w:t>s</w:t>
      </w:r>
      <w:r w:rsidR="00795ECA" w:rsidRPr="00352B69">
        <w:rPr>
          <w:lang w:val="en-US"/>
        </w:rPr>
        <w:t xml:space="preserve"> </w:t>
      </w:r>
      <w:r w:rsidR="00B867FC" w:rsidRPr="00352B69">
        <w:rPr>
          <w:lang w:val="en-US"/>
        </w:rPr>
        <w:t>in my Sky Journal not</w:t>
      </w:r>
      <w:r w:rsidR="00795ECA" w:rsidRPr="00352B69">
        <w:rPr>
          <w:lang w:val="en-US"/>
        </w:rPr>
        <w:t xml:space="preserve">ing how the sky </w:t>
      </w:r>
      <w:r w:rsidR="00B867FC" w:rsidRPr="00352B69">
        <w:rPr>
          <w:lang w:val="en-US"/>
        </w:rPr>
        <w:t>made me feel ‘connected to something bigger’</w:t>
      </w:r>
      <w:r w:rsidR="007178EC" w:rsidRPr="00352B69">
        <w:rPr>
          <w:rStyle w:val="FootnoteReference"/>
          <w:color w:val="0D0D0D" w:themeColor="text1" w:themeTint="F2"/>
          <w:lang w:val="en-US"/>
        </w:rPr>
        <w:footnoteReference w:id="32"/>
      </w:r>
      <w:r w:rsidR="00795ECA" w:rsidRPr="00352B69">
        <w:rPr>
          <w:lang w:val="en-US"/>
        </w:rPr>
        <w:t xml:space="preserve">. In my Sky Journal this external source called me to </w:t>
      </w:r>
      <w:r w:rsidR="00B2310A">
        <w:rPr>
          <w:lang w:val="en-US"/>
        </w:rPr>
        <w:t>philosophize about society and life</w:t>
      </w:r>
      <w:r w:rsidR="00B867FC" w:rsidRPr="00352B69">
        <w:rPr>
          <w:lang w:val="en-US"/>
        </w:rPr>
        <w:t>:</w:t>
      </w:r>
    </w:p>
    <w:p w14:paraId="252720AD" w14:textId="77777777" w:rsidR="00B867FC" w:rsidRPr="00352B69" w:rsidRDefault="00B867FC" w:rsidP="00860F7E">
      <w:pPr>
        <w:rPr>
          <w:lang w:val="en-US"/>
        </w:rPr>
      </w:pPr>
    </w:p>
    <w:p w14:paraId="691D6171" w14:textId="375ADD7B" w:rsidR="00B867FC" w:rsidRPr="00352B69" w:rsidRDefault="00B867FC" w:rsidP="00352B69">
      <w:pPr>
        <w:ind w:left="567" w:right="567"/>
        <w:mirrorIndents/>
        <w:rPr>
          <w:sz w:val="22"/>
          <w:szCs w:val="22"/>
          <w:lang w:val="en-US"/>
        </w:rPr>
      </w:pPr>
      <w:r w:rsidRPr="00352B69">
        <w:rPr>
          <w:sz w:val="22"/>
          <w:szCs w:val="22"/>
          <w:lang w:val="en-US"/>
        </w:rPr>
        <w:t>Maybe this is what (Dr. Clive) Ruggles meant when he talked about the absence of the night sky, perhaps humans ami</w:t>
      </w:r>
      <w:r w:rsidR="007178EC" w:rsidRPr="00352B69">
        <w:rPr>
          <w:sz w:val="22"/>
          <w:szCs w:val="22"/>
          <w:lang w:val="en-US"/>
        </w:rPr>
        <w:t>d</w:t>
      </w:r>
      <w:r w:rsidRPr="00352B69">
        <w:rPr>
          <w:sz w:val="22"/>
          <w:szCs w:val="22"/>
          <w:lang w:val="en-US"/>
        </w:rPr>
        <w:t>st our light pollution have lost perspective of the</w:t>
      </w:r>
      <w:r w:rsidR="00893279">
        <w:rPr>
          <w:sz w:val="22"/>
          <w:szCs w:val="22"/>
          <w:lang w:val="en-US"/>
        </w:rPr>
        <w:t xml:space="preserve"> </w:t>
      </w:r>
      <w:r w:rsidR="007178EC" w:rsidRPr="00352B69">
        <w:rPr>
          <w:sz w:val="22"/>
          <w:szCs w:val="22"/>
          <w:lang w:val="en-US"/>
        </w:rPr>
        <w:lastRenderedPageBreak/>
        <w:t>grandeur</w:t>
      </w:r>
      <w:r w:rsidRPr="00352B69">
        <w:rPr>
          <w:sz w:val="22"/>
          <w:szCs w:val="22"/>
          <w:lang w:val="en-US"/>
        </w:rPr>
        <w:t xml:space="preserve"> of the universe and the concept that we are a part of something much</w:t>
      </w:r>
      <w:r w:rsidR="00BD7BE8">
        <w:rPr>
          <w:sz w:val="22"/>
          <w:szCs w:val="22"/>
          <w:lang w:val="en-US"/>
        </w:rPr>
        <w:t xml:space="preserve"> </w:t>
      </w:r>
      <w:r w:rsidRPr="00352B69">
        <w:rPr>
          <w:sz w:val="22"/>
          <w:szCs w:val="22"/>
          <w:lang w:val="en-US"/>
        </w:rPr>
        <w:t>bigger than ourselves</w:t>
      </w:r>
      <w:r w:rsidR="00E0508A" w:rsidRPr="00352B69">
        <w:rPr>
          <w:sz w:val="22"/>
          <w:szCs w:val="22"/>
          <w:lang w:val="en-US"/>
        </w:rPr>
        <w:t>…</w:t>
      </w:r>
      <w:r w:rsidRPr="00352B69">
        <w:rPr>
          <w:sz w:val="22"/>
          <w:szCs w:val="22"/>
          <w:lang w:val="en-US"/>
        </w:rPr>
        <w:t>we have put so much between ourselves and the sky.</w:t>
      </w:r>
      <w:r w:rsidR="00352B69">
        <w:rPr>
          <w:rStyle w:val="FootnoteReference"/>
          <w:sz w:val="22"/>
          <w:szCs w:val="22"/>
          <w:lang w:val="en-US"/>
        </w:rPr>
        <w:footnoteReference w:id="33"/>
      </w:r>
    </w:p>
    <w:p w14:paraId="7F504712" w14:textId="77777777" w:rsidR="00B867FC" w:rsidRPr="00352B69" w:rsidRDefault="00B867FC" w:rsidP="00860F7E">
      <w:pPr>
        <w:rPr>
          <w:lang w:val="en-US"/>
        </w:rPr>
      </w:pPr>
    </w:p>
    <w:p w14:paraId="50788646" w14:textId="36897F90" w:rsidR="00B817A7" w:rsidRPr="00352B69" w:rsidRDefault="00EF67B9" w:rsidP="00860F7E">
      <w:pPr>
        <w:rPr>
          <w:lang w:val="en-US"/>
        </w:rPr>
      </w:pPr>
      <w:r w:rsidRPr="00352B69">
        <w:rPr>
          <w:lang w:val="en-US"/>
        </w:rPr>
        <w:t xml:space="preserve">Throughout </w:t>
      </w:r>
      <w:r w:rsidR="00F13A6D">
        <w:rPr>
          <w:lang w:val="en-US"/>
        </w:rPr>
        <w:t>v</w:t>
      </w:r>
      <w:r w:rsidR="003E5706" w:rsidRPr="00352B69">
        <w:rPr>
          <w:lang w:val="en-US"/>
        </w:rPr>
        <w:t xml:space="preserve">an </w:t>
      </w:r>
      <w:r w:rsidR="009E19E4" w:rsidRPr="00352B69">
        <w:rPr>
          <w:lang w:val="en-US"/>
        </w:rPr>
        <w:t>Gogh’s</w:t>
      </w:r>
      <w:r w:rsidRPr="00352B69">
        <w:rPr>
          <w:lang w:val="en-US"/>
        </w:rPr>
        <w:t xml:space="preserve"> </w:t>
      </w:r>
      <w:r w:rsidR="00795ECA" w:rsidRPr="00352B69">
        <w:rPr>
          <w:lang w:val="en-US"/>
        </w:rPr>
        <w:t xml:space="preserve">collection of </w:t>
      </w:r>
      <w:r w:rsidR="008906EE" w:rsidRPr="00352B69">
        <w:rPr>
          <w:lang w:val="en-US"/>
        </w:rPr>
        <w:t>letters</w:t>
      </w:r>
      <w:r w:rsidR="007A3ACD" w:rsidRPr="00352B69">
        <w:rPr>
          <w:lang w:val="en-US"/>
        </w:rPr>
        <w:t>,</w:t>
      </w:r>
      <w:r w:rsidR="00795ECA" w:rsidRPr="00352B69">
        <w:rPr>
          <w:lang w:val="en-US"/>
        </w:rPr>
        <w:t xml:space="preserve"> </w:t>
      </w:r>
      <w:r w:rsidR="00BD7BE8" w:rsidRPr="00352B69">
        <w:rPr>
          <w:lang w:val="en-US"/>
        </w:rPr>
        <w:t>he</w:t>
      </w:r>
      <w:r w:rsidR="00795ECA" w:rsidRPr="00352B69">
        <w:rPr>
          <w:lang w:val="en-US"/>
        </w:rPr>
        <w:t xml:space="preserve"> also</w:t>
      </w:r>
      <w:r w:rsidRPr="00352B69">
        <w:rPr>
          <w:lang w:val="en-US"/>
        </w:rPr>
        <w:t xml:space="preserve"> had philosophical </w:t>
      </w:r>
      <w:r w:rsidR="00795ECA" w:rsidRPr="00352B69">
        <w:rPr>
          <w:lang w:val="en-US"/>
        </w:rPr>
        <w:t xml:space="preserve">thoughts </w:t>
      </w:r>
      <w:r w:rsidR="00B2310A">
        <w:rPr>
          <w:lang w:val="en-US"/>
        </w:rPr>
        <w:t>prompted by</w:t>
      </w:r>
      <w:r w:rsidR="00795ECA" w:rsidRPr="00352B69">
        <w:rPr>
          <w:lang w:val="en-US"/>
        </w:rPr>
        <w:t xml:space="preserve"> </w:t>
      </w:r>
      <w:r w:rsidRPr="00352B69">
        <w:rPr>
          <w:lang w:val="en-US"/>
        </w:rPr>
        <w:t>the sky</w:t>
      </w:r>
      <w:r w:rsidR="00795ECA" w:rsidRPr="00352B69">
        <w:rPr>
          <w:lang w:val="en-US"/>
        </w:rPr>
        <w:t xml:space="preserve">. </w:t>
      </w:r>
      <w:r w:rsidR="00BD7BE8">
        <w:rPr>
          <w:lang w:val="en-US"/>
        </w:rPr>
        <w:t>H</w:t>
      </w:r>
      <w:r w:rsidR="00795ECA" w:rsidRPr="00352B69">
        <w:rPr>
          <w:lang w:val="en-US"/>
        </w:rPr>
        <w:t>is</w:t>
      </w:r>
      <w:r w:rsidR="003E5706" w:rsidRPr="00352B69">
        <w:rPr>
          <w:lang w:val="en-US"/>
        </w:rPr>
        <w:t xml:space="preserve"> attempt to grasp the meaning of life through the concept of death</w:t>
      </w:r>
      <w:r w:rsidR="00BD7BE8">
        <w:rPr>
          <w:lang w:val="en-US"/>
        </w:rPr>
        <w:t xml:space="preserve"> shows this</w:t>
      </w:r>
      <w:r w:rsidR="003E5706" w:rsidRPr="00352B69">
        <w:rPr>
          <w:lang w:val="en-US"/>
        </w:rPr>
        <w:t>:</w:t>
      </w:r>
    </w:p>
    <w:p w14:paraId="23E50CC4" w14:textId="77777777" w:rsidR="003E5706" w:rsidRPr="00352B69" w:rsidRDefault="003E5706" w:rsidP="00860F7E">
      <w:pPr>
        <w:rPr>
          <w:lang w:val="en-US"/>
        </w:rPr>
      </w:pPr>
    </w:p>
    <w:p w14:paraId="5CEB7899" w14:textId="259A1DCB" w:rsidR="007178EC" w:rsidRPr="00893279" w:rsidRDefault="00893279" w:rsidP="00893279">
      <w:pPr>
        <w:ind w:left="567" w:right="567"/>
        <w:rPr>
          <w:sz w:val="22"/>
          <w:szCs w:val="22"/>
        </w:rPr>
      </w:pPr>
      <w:r w:rsidRPr="00893279">
        <w:rPr>
          <w:sz w:val="22"/>
          <w:szCs w:val="22"/>
          <w:lang w:val="en-US"/>
        </w:rPr>
        <w:t>The</w:t>
      </w:r>
      <w:r w:rsidR="008906EE" w:rsidRPr="00893279">
        <w:rPr>
          <w:sz w:val="22"/>
          <w:szCs w:val="22"/>
        </w:rPr>
        <w:t xml:space="preserve"> sight of the stars always makes me dream in as simple a way as the black spots on the map, representing towns and villages, make me </w:t>
      </w:r>
      <w:r w:rsidRPr="00893279">
        <w:rPr>
          <w:sz w:val="22"/>
          <w:szCs w:val="22"/>
        </w:rPr>
        <w:t>dream. Why</w:t>
      </w:r>
      <w:r w:rsidR="008906EE" w:rsidRPr="00893279">
        <w:rPr>
          <w:sz w:val="22"/>
          <w:szCs w:val="22"/>
        </w:rPr>
        <w:t>, I say to myself, should the spots of light in the firmament be less accessible to us than the black spots on the map of France.</w:t>
      </w:r>
      <w:r w:rsidR="008906EE" w:rsidRPr="00893279">
        <w:rPr>
          <w:sz w:val="22"/>
          <w:szCs w:val="22"/>
          <w:lang w:val="en-US"/>
        </w:rPr>
        <w:t xml:space="preserve"> </w:t>
      </w:r>
      <w:r w:rsidR="008906EE" w:rsidRPr="00893279">
        <w:rPr>
          <w:sz w:val="22"/>
          <w:szCs w:val="22"/>
        </w:rPr>
        <w:t>Just as we take the train to go to Tarascon</w:t>
      </w:r>
      <w:r w:rsidR="00E5345C" w:rsidRPr="00893279">
        <w:rPr>
          <w:sz w:val="22"/>
          <w:szCs w:val="22"/>
          <w:lang w:val="en-US"/>
        </w:rPr>
        <w:t>…</w:t>
      </w:r>
      <w:r w:rsidR="008906EE" w:rsidRPr="00893279">
        <w:rPr>
          <w:sz w:val="22"/>
          <w:szCs w:val="22"/>
        </w:rPr>
        <w:t>we take death to go to a</w:t>
      </w:r>
      <w:r w:rsidR="00E5345C" w:rsidRPr="00893279">
        <w:rPr>
          <w:sz w:val="22"/>
          <w:szCs w:val="22"/>
          <w:lang w:val="en-US"/>
        </w:rPr>
        <w:t xml:space="preserve"> </w:t>
      </w:r>
      <w:r w:rsidR="008906EE" w:rsidRPr="00893279">
        <w:rPr>
          <w:sz w:val="22"/>
          <w:szCs w:val="22"/>
        </w:rPr>
        <w:t>star</w:t>
      </w:r>
      <w:r w:rsidR="00E5345C" w:rsidRPr="00893279">
        <w:rPr>
          <w:sz w:val="22"/>
          <w:szCs w:val="22"/>
        </w:rPr>
        <w:t>…</w:t>
      </w:r>
      <w:r w:rsidR="008906EE" w:rsidRPr="00893279">
        <w:rPr>
          <w:sz w:val="22"/>
          <w:szCs w:val="22"/>
        </w:rPr>
        <w:t>while alive, we cannot go to a star, any more than once dead we’d be able to take the train.</w:t>
      </w:r>
      <w:r w:rsidR="00B817A7" w:rsidRPr="00893279">
        <w:rPr>
          <w:rStyle w:val="FootnoteReference"/>
          <w:color w:val="0D0D0D" w:themeColor="text1" w:themeTint="F2"/>
          <w:sz w:val="22"/>
          <w:szCs w:val="22"/>
        </w:rPr>
        <w:footnoteReference w:id="34"/>
      </w:r>
    </w:p>
    <w:p w14:paraId="57D0F462" w14:textId="77777777" w:rsidR="00893279" w:rsidRDefault="00893279" w:rsidP="00893279">
      <w:pPr>
        <w:rPr>
          <w:lang w:val="en-US"/>
        </w:rPr>
      </w:pPr>
    </w:p>
    <w:p w14:paraId="59DBD65A" w14:textId="38BD7E58" w:rsidR="00052E35" w:rsidRPr="00352B69" w:rsidRDefault="00893279" w:rsidP="00893279">
      <w:pPr>
        <w:rPr>
          <w:lang w:val="en-US"/>
        </w:rPr>
      </w:pPr>
      <w:r>
        <w:rPr>
          <w:lang w:val="en-US"/>
        </w:rPr>
        <w:t>T</w:t>
      </w:r>
      <w:r w:rsidR="00052E35" w:rsidRPr="00352B69">
        <w:rPr>
          <w:lang w:val="en-US"/>
        </w:rPr>
        <w:t>his</w:t>
      </w:r>
      <w:r w:rsidR="000247F1">
        <w:rPr>
          <w:lang w:val="en-US"/>
        </w:rPr>
        <w:t xml:space="preserve"> </w:t>
      </w:r>
      <w:r w:rsidR="00052E35" w:rsidRPr="00352B69">
        <w:rPr>
          <w:lang w:val="en-US"/>
        </w:rPr>
        <w:t xml:space="preserve">‘otherworldly’ enchantment from the sky </w:t>
      </w:r>
      <w:r w:rsidR="00E07178">
        <w:rPr>
          <w:lang w:val="en-US"/>
        </w:rPr>
        <w:t>is shown in</w:t>
      </w:r>
      <w:r w:rsidR="00052E35" w:rsidRPr="00352B69">
        <w:rPr>
          <w:lang w:val="en-US"/>
        </w:rPr>
        <w:t xml:space="preserve"> </w:t>
      </w:r>
      <w:r w:rsidR="0059403B" w:rsidRPr="00352B69">
        <w:rPr>
          <w:lang w:val="en-US"/>
        </w:rPr>
        <w:t>both my own</w:t>
      </w:r>
      <w:r w:rsidR="00352B69">
        <w:rPr>
          <w:lang w:val="en-US"/>
        </w:rPr>
        <w:t>,</w:t>
      </w:r>
      <w:r w:rsidR="0059403B" w:rsidRPr="00352B69">
        <w:rPr>
          <w:lang w:val="en-US"/>
        </w:rPr>
        <w:t xml:space="preserve"> and </w:t>
      </w:r>
      <w:r w:rsidR="00F13A6D">
        <w:rPr>
          <w:lang w:val="en-US"/>
        </w:rPr>
        <w:t>v</w:t>
      </w:r>
      <w:r w:rsidR="00052E35" w:rsidRPr="00352B69">
        <w:rPr>
          <w:lang w:val="en-US"/>
        </w:rPr>
        <w:t>an Gogh</w:t>
      </w:r>
      <w:r w:rsidR="0059403B" w:rsidRPr="00352B69">
        <w:rPr>
          <w:lang w:val="en-US"/>
        </w:rPr>
        <w:t xml:space="preserve">’s </w:t>
      </w:r>
      <w:r w:rsidR="00052E35" w:rsidRPr="00352B69">
        <w:rPr>
          <w:lang w:val="en-US"/>
        </w:rPr>
        <w:t xml:space="preserve">life </w:t>
      </w:r>
      <w:r>
        <w:rPr>
          <w:lang w:val="en-US"/>
        </w:rPr>
        <w:t>through</w:t>
      </w:r>
      <w:r w:rsidR="00052E35" w:rsidRPr="00352B69">
        <w:rPr>
          <w:lang w:val="en-US"/>
        </w:rPr>
        <w:t xml:space="preserve"> connecting us to a world outside of our own and </w:t>
      </w:r>
      <w:r>
        <w:rPr>
          <w:lang w:val="en-US"/>
        </w:rPr>
        <w:t>allowing us to</w:t>
      </w:r>
      <w:r w:rsidR="00052E35" w:rsidRPr="00352B69">
        <w:rPr>
          <w:lang w:val="en-US"/>
        </w:rPr>
        <w:t xml:space="preserve"> questio</w:t>
      </w:r>
      <w:r>
        <w:rPr>
          <w:lang w:val="en-US"/>
        </w:rPr>
        <w:t>n</w:t>
      </w:r>
      <w:r w:rsidR="00052E35" w:rsidRPr="00352B69">
        <w:rPr>
          <w:lang w:val="en-US"/>
        </w:rPr>
        <w:t xml:space="preserve"> the world in which we currently live</w:t>
      </w:r>
      <w:r w:rsidR="009F47E0">
        <w:rPr>
          <w:lang w:val="en-US"/>
        </w:rPr>
        <w:t xml:space="preserve">. An example of </w:t>
      </w:r>
      <w:proofErr w:type="spellStart"/>
      <w:r w:rsidR="009F47E0">
        <w:rPr>
          <w:lang w:val="en-US"/>
        </w:rPr>
        <w:t>Martela</w:t>
      </w:r>
      <w:proofErr w:type="spellEnd"/>
      <w:r w:rsidR="009F47E0">
        <w:rPr>
          <w:lang w:val="en-US"/>
        </w:rPr>
        <w:t xml:space="preserve"> and </w:t>
      </w:r>
      <w:proofErr w:type="spellStart"/>
      <w:r w:rsidR="009F47E0">
        <w:rPr>
          <w:lang w:val="en-US"/>
        </w:rPr>
        <w:t>Stegers</w:t>
      </w:r>
      <w:proofErr w:type="spellEnd"/>
      <w:r w:rsidR="009F47E0">
        <w:rPr>
          <w:lang w:val="en-US"/>
        </w:rPr>
        <w:t xml:space="preserve">’ philosophical meaning being created in </w:t>
      </w:r>
      <w:r w:rsidR="00B565F1">
        <w:rPr>
          <w:lang w:val="en-US"/>
        </w:rPr>
        <w:t>our</w:t>
      </w:r>
      <w:r w:rsidR="009F47E0">
        <w:rPr>
          <w:lang w:val="en-US"/>
        </w:rPr>
        <w:t xml:space="preserve"> li</w:t>
      </w:r>
      <w:r w:rsidR="00B565F1">
        <w:rPr>
          <w:lang w:val="en-US"/>
        </w:rPr>
        <w:t>ves</w:t>
      </w:r>
      <w:r w:rsidR="009F47E0">
        <w:rPr>
          <w:lang w:val="en-US"/>
        </w:rPr>
        <w:t>.</w:t>
      </w:r>
      <w:r w:rsidR="009F47E0">
        <w:rPr>
          <w:rStyle w:val="FootnoteReference"/>
          <w:lang w:val="en-US"/>
        </w:rPr>
        <w:footnoteReference w:id="35"/>
      </w:r>
      <w:r w:rsidR="009F47E0">
        <w:rPr>
          <w:lang w:val="en-US"/>
        </w:rPr>
        <w:t xml:space="preserve"> </w:t>
      </w:r>
      <w:r w:rsidR="00052E35" w:rsidRPr="00352B69">
        <w:rPr>
          <w:lang w:val="en-US"/>
        </w:rPr>
        <w:t xml:space="preserve"> </w:t>
      </w:r>
    </w:p>
    <w:p w14:paraId="69B84D04" w14:textId="77777777" w:rsidR="00052E35" w:rsidRPr="00352B69" w:rsidRDefault="00052E35" w:rsidP="00860F7E">
      <w:pPr>
        <w:rPr>
          <w:lang w:val="en-US"/>
        </w:rPr>
      </w:pPr>
    </w:p>
    <w:p w14:paraId="6A5A5949" w14:textId="5A5798E1" w:rsidR="00575C75" w:rsidRPr="00352B69" w:rsidRDefault="008C35CE" w:rsidP="000247F1">
      <w:pPr>
        <w:ind w:firstLine="567"/>
        <w:rPr>
          <w:lang w:val="en-US"/>
        </w:rPr>
      </w:pPr>
      <w:r w:rsidRPr="00352B69">
        <w:rPr>
          <w:lang w:val="en-US"/>
        </w:rPr>
        <w:t xml:space="preserve">Scholar </w:t>
      </w:r>
      <w:r w:rsidR="00430869" w:rsidRPr="00352B69">
        <w:rPr>
          <w:lang w:val="en-US"/>
        </w:rPr>
        <w:t xml:space="preserve">Patrick Curry </w:t>
      </w:r>
      <w:r w:rsidR="00B2310A">
        <w:rPr>
          <w:lang w:val="en-US"/>
        </w:rPr>
        <w:t>explored</w:t>
      </w:r>
      <w:r w:rsidR="00430869" w:rsidRPr="00352B69">
        <w:rPr>
          <w:lang w:val="en-US"/>
        </w:rPr>
        <w:t xml:space="preserve"> </w:t>
      </w:r>
      <w:r w:rsidR="00795ECA" w:rsidRPr="00352B69">
        <w:rPr>
          <w:lang w:val="en-US"/>
        </w:rPr>
        <w:t xml:space="preserve">this second definition of the word </w:t>
      </w:r>
      <w:r w:rsidR="0059403B" w:rsidRPr="00352B69">
        <w:rPr>
          <w:lang w:val="en-US"/>
        </w:rPr>
        <w:t xml:space="preserve">‘enchanted’ </w:t>
      </w:r>
      <w:r w:rsidR="00430869" w:rsidRPr="00352B69">
        <w:rPr>
          <w:lang w:val="en-US"/>
        </w:rPr>
        <w:t>involv</w:t>
      </w:r>
      <w:r w:rsidR="00795ECA" w:rsidRPr="00352B69">
        <w:rPr>
          <w:lang w:val="en-US"/>
        </w:rPr>
        <w:t>ing</w:t>
      </w:r>
      <w:r w:rsidR="00430869" w:rsidRPr="00352B69">
        <w:rPr>
          <w:lang w:val="en-US"/>
        </w:rPr>
        <w:t xml:space="preserve"> a creation of a secondary world</w:t>
      </w:r>
      <w:r w:rsidR="0059403B" w:rsidRPr="00352B69">
        <w:rPr>
          <w:rStyle w:val="FootnoteReference"/>
          <w:color w:val="0D0D0D" w:themeColor="text1" w:themeTint="F2"/>
          <w:lang w:val="en-US"/>
        </w:rPr>
        <w:footnoteReference w:id="36"/>
      </w:r>
      <w:r w:rsidR="00795ECA" w:rsidRPr="00352B69">
        <w:rPr>
          <w:lang w:val="en-US"/>
        </w:rPr>
        <w:t xml:space="preserve"> and </w:t>
      </w:r>
      <w:r w:rsidR="00B2310A">
        <w:rPr>
          <w:lang w:val="en-US"/>
        </w:rPr>
        <w:t>linked th</w:t>
      </w:r>
      <w:r w:rsidR="00893279">
        <w:rPr>
          <w:lang w:val="en-US"/>
        </w:rPr>
        <w:t xml:space="preserve">is </w:t>
      </w:r>
      <w:r w:rsidR="00B2310A">
        <w:rPr>
          <w:lang w:val="en-US"/>
        </w:rPr>
        <w:t xml:space="preserve">concept of enchantment </w:t>
      </w:r>
      <w:r w:rsidR="00893279">
        <w:rPr>
          <w:lang w:val="en-US"/>
        </w:rPr>
        <w:t>with</w:t>
      </w:r>
      <w:r w:rsidR="00B2310A">
        <w:rPr>
          <w:lang w:val="en-US"/>
        </w:rPr>
        <w:t xml:space="preserve"> art.</w:t>
      </w:r>
      <w:r w:rsidR="00430869" w:rsidRPr="00352B69">
        <w:rPr>
          <w:rStyle w:val="FootnoteReference"/>
          <w:color w:val="0D0D0D" w:themeColor="text1" w:themeTint="F2"/>
          <w:lang w:val="en-US"/>
        </w:rPr>
        <w:footnoteReference w:id="37"/>
      </w:r>
      <w:r w:rsidR="00430869" w:rsidRPr="00352B69">
        <w:rPr>
          <w:lang w:val="en-US"/>
        </w:rPr>
        <w:t xml:space="preserve"> </w:t>
      </w:r>
      <w:r w:rsidR="00FF6B03" w:rsidRPr="00352B69">
        <w:rPr>
          <w:lang w:val="en-US"/>
        </w:rPr>
        <w:t>T</w:t>
      </w:r>
      <w:r w:rsidR="0059403B" w:rsidRPr="00352B69">
        <w:rPr>
          <w:lang w:val="en-US"/>
        </w:rPr>
        <w:t>his is exemplified</w:t>
      </w:r>
      <w:r w:rsidR="00FF6B03" w:rsidRPr="00352B69">
        <w:rPr>
          <w:lang w:val="en-US"/>
        </w:rPr>
        <w:t xml:space="preserve"> in</w:t>
      </w:r>
      <w:r w:rsidR="00430869" w:rsidRPr="00352B69">
        <w:rPr>
          <w:lang w:val="en-US"/>
        </w:rPr>
        <w:t xml:space="preserve"> my own sky observations</w:t>
      </w:r>
      <w:r w:rsidR="00FF6B03" w:rsidRPr="00352B69">
        <w:rPr>
          <w:lang w:val="en-US"/>
        </w:rPr>
        <w:t xml:space="preserve">, </w:t>
      </w:r>
      <w:r w:rsidR="0059403B" w:rsidRPr="00352B69">
        <w:rPr>
          <w:lang w:val="en-US"/>
        </w:rPr>
        <w:t xml:space="preserve">as </w:t>
      </w:r>
      <w:r w:rsidR="00FF6B03" w:rsidRPr="00352B69">
        <w:rPr>
          <w:lang w:val="en-US"/>
        </w:rPr>
        <w:t xml:space="preserve">I was immediately </w:t>
      </w:r>
      <w:r w:rsidR="00430869" w:rsidRPr="00352B69">
        <w:rPr>
          <w:lang w:val="en-US"/>
        </w:rPr>
        <w:t>drawn to mention</w:t>
      </w:r>
      <w:r w:rsidR="00575C75" w:rsidRPr="00352B69">
        <w:rPr>
          <w:lang w:val="en-US"/>
        </w:rPr>
        <w:t xml:space="preserve"> </w:t>
      </w:r>
      <w:r w:rsidR="0059403B" w:rsidRPr="00352B69">
        <w:rPr>
          <w:lang w:val="en-US"/>
        </w:rPr>
        <w:t>colour</w:t>
      </w:r>
      <w:r w:rsidR="00FF6B03" w:rsidRPr="00352B69">
        <w:rPr>
          <w:lang w:val="en-US"/>
        </w:rPr>
        <w:t>. The opening phrase of my Sky Journal</w:t>
      </w:r>
      <w:r w:rsidR="00575C75" w:rsidRPr="00352B69">
        <w:rPr>
          <w:lang w:val="en-US"/>
        </w:rPr>
        <w:t>:</w:t>
      </w:r>
      <w:r w:rsidR="00430869" w:rsidRPr="00352B69">
        <w:rPr>
          <w:lang w:val="en-US"/>
        </w:rPr>
        <w:t xml:space="preserve"> </w:t>
      </w:r>
    </w:p>
    <w:p w14:paraId="33B433A5" w14:textId="232E0A99" w:rsidR="00575C75" w:rsidRPr="00352B69" w:rsidRDefault="00575C75" w:rsidP="00860F7E">
      <w:pPr>
        <w:rPr>
          <w:lang w:val="en-US"/>
        </w:rPr>
      </w:pPr>
    </w:p>
    <w:p w14:paraId="38595843" w14:textId="3337A682" w:rsidR="00575C75" w:rsidRDefault="00575C75" w:rsidP="00352B69">
      <w:pPr>
        <w:ind w:left="567" w:right="567"/>
        <w:mirrorIndents/>
        <w:rPr>
          <w:sz w:val="22"/>
          <w:szCs w:val="22"/>
          <w:lang w:val="en-US"/>
        </w:rPr>
      </w:pPr>
      <w:r w:rsidRPr="00352B69">
        <w:rPr>
          <w:sz w:val="22"/>
          <w:szCs w:val="22"/>
          <w:lang w:val="en-US"/>
        </w:rPr>
        <w:t xml:space="preserve">Teal upon the horizon getting darker into a midnight blue, as the light makes </w:t>
      </w:r>
      <w:r w:rsidR="00BD7BE8" w:rsidRPr="00352B69">
        <w:rPr>
          <w:sz w:val="22"/>
          <w:szCs w:val="22"/>
          <w:lang w:val="en-US"/>
        </w:rPr>
        <w:t>its</w:t>
      </w:r>
      <w:r w:rsidRPr="00352B69">
        <w:rPr>
          <w:sz w:val="22"/>
          <w:szCs w:val="22"/>
          <w:lang w:val="en-US"/>
        </w:rPr>
        <w:t xml:space="preserve"> way up, if I was to paint that </w:t>
      </w:r>
      <w:r w:rsidR="00893279" w:rsidRPr="00352B69">
        <w:rPr>
          <w:sz w:val="22"/>
          <w:szCs w:val="22"/>
          <w:lang w:val="en-US"/>
        </w:rPr>
        <w:t>portion,</w:t>
      </w:r>
      <w:r w:rsidRPr="00352B69">
        <w:rPr>
          <w:sz w:val="22"/>
          <w:szCs w:val="22"/>
          <w:lang w:val="en-US"/>
        </w:rPr>
        <w:t xml:space="preserve"> I would use Phthalo blue, until directly overhead it</w:t>
      </w:r>
      <w:r w:rsidR="00B565F1">
        <w:rPr>
          <w:sz w:val="22"/>
          <w:szCs w:val="22"/>
          <w:lang w:val="en-US"/>
        </w:rPr>
        <w:t>’</w:t>
      </w:r>
      <w:r w:rsidRPr="00352B69">
        <w:rPr>
          <w:sz w:val="22"/>
          <w:szCs w:val="22"/>
          <w:lang w:val="en-US"/>
        </w:rPr>
        <w:t>s almost black</w:t>
      </w:r>
      <w:r w:rsidRPr="00352B69">
        <w:rPr>
          <w:rStyle w:val="FootnoteReference"/>
          <w:color w:val="0D0D0D" w:themeColor="text1" w:themeTint="F2"/>
          <w:sz w:val="22"/>
          <w:szCs w:val="22"/>
          <w:lang w:val="en-US"/>
        </w:rPr>
        <w:footnoteReference w:id="38"/>
      </w:r>
    </w:p>
    <w:p w14:paraId="6DCA790D" w14:textId="0B92D905" w:rsidR="00A1735B" w:rsidRDefault="00A1735B" w:rsidP="00352B69">
      <w:pPr>
        <w:ind w:left="567" w:right="567"/>
        <w:mirrorIndents/>
        <w:rPr>
          <w:sz w:val="22"/>
          <w:szCs w:val="22"/>
          <w:lang w:val="en-US"/>
        </w:rPr>
      </w:pPr>
    </w:p>
    <w:p w14:paraId="537D4EB7" w14:textId="78FBA576" w:rsidR="00A1735B" w:rsidRPr="00352B69" w:rsidRDefault="00A1735B" w:rsidP="00893279">
      <w:pPr>
        <w:rPr>
          <w:lang w:val="en-US"/>
        </w:rPr>
      </w:pPr>
      <w:r>
        <w:rPr>
          <w:lang w:val="en-US"/>
        </w:rPr>
        <w:t>Both Figures 3 and 4 below</w:t>
      </w:r>
      <w:r w:rsidR="00B565F1">
        <w:rPr>
          <w:lang w:val="en-US"/>
        </w:rPr>
        <w:t>,</w:t>
      </w:r>
      <w:r>
        <w:rPr>
          <w:lang w:val="en-US"/>
        </w:rPr>
        <w:t xml:space="preserve"> </w:t>
      </w:r>
      <w:r w:rsidR="00893279">
        <w:rPr>
          <w:lang w:val="en-US"/>
        </w:rPr>
        <w:t xml:space="preserve">exhibit </w:t>
      </w:r>
      <w:r>
        <w:rPr>
          <w:lang w:val="en-US"/>
        </w:rPr>
        <w:t xml:space="preserve">how </w:t>
      </w:r>
      <w:r w:rsidRPr="00352B69">
        <w:rPr>
          <w:lang w:val="en-US"/>
        </w:rPr>
        <w:t xml:space="preserve">observing the sky </w:t>
      </w:r>
      <w:r>
        <w:rPr>
          <w:lang w:val="en-US"/>
        </w:rPr>
        <w:t>inspired van Gogh and myself to</w:t>
      </w:r>
      <w:r w:rsidRPr="00352B69">
        <w:rPr>
          <w:lang w:val="en-US"/>
        </w:rPr>
        <w:t xml:space="preserve"> draw</w:t>
      </w:r>
      <w:r>
        <w:rPr>
          <w:lang w:val="en-US"/>
        </w:rPr>
        <w:t>/paint</w:t>
      </w:r>
      <w:r w:rsidRPr="00352B69">
        <w:rPr>
          <w:lang w:val="en-US"/>
        </w:rPr>
        <w:t xml:space="preserve"> </w:t>
      </w:r>
      <w:r>
        <w:rPr>
          <w:lang w:val="en-US"/>
        </w:rPr>
        <w:t xml:space="preserve">our </w:t>
      </w:r>
      <w:r w:rsidRPr="00352B69">
        <w:rPr>
          <w:lang w:val="en-US"/>
        </w:rPr>
        <w:t>observations. Whilst there is no comparison between my own artist</w:t>
      </w:r>
      <w:r w:rsidR="00893279">
        <w:rPr>
          <w:lang w:val="en-US"/>
        </w:rPr>
        <w:t>ic</w:t>
      </w:r>
      <w:r w:rsidRPr="00352B69">
        <w:rPr>
          <w:lang w:val="en-US"/>
        </w:rPr>
        <w:t xml:space="preserve"> abilities and those of </w:t>
      </w:r>
      <w:r>
        <w:rPr>
          <w:lang w:val="en-US"/>
        </w:rPr>
        <w:t>v</w:t>
      </w:r>
      <w:r w:rsidRPr="00352B69">
        <w:rPr>
          <w:lang w:val="en-US"/>
        </w:rPr>
        <w:t xml:space="preserve">an Gogh, one of the ways the sky enchanted our lives was through inspiring </w:t>
      </w:r>
      <w:r w:rsidR="00893279">
        <w:rPr>
          <w:lang w:val="en-US"/>
        </w:rPr>
        <w:t>artistic expression</w:t>
      </w:r>
      <w:r w:rsidRPr="00352B69">
        <w:rPr>
          <w:lang w:val="en-US"/>
        </w:rPr>
        <w:t xml:space="preserve">. As Academic Philosopher John </w:t>
      </w:r>
      <w:proofErr w:type="spellStart"/>
      <w:r w:rsidRPr="00352B69">
        <w:rPr>
          <w:lang w:val="en-US"/>
        </w:rPr>
        <w:t>Hosper’s</w:t>
      </w:r>
      <w:proofErr w:type="spellEnd"/>
      <w:r w:rsidRPr="00352B69">
        <w:rPr>
          <w:lang w:val="en-US"/>
        </w:rPr>
        <w:t xml:space="preserve"> expresses ‘</w:t>
      </w:r>
      <w:r w:rsidRPr="00352B69">
        <w:t>What art gives us . . . is something which is not knowledge but perhaps more valuable than knowledge-the enrichment of experience itself</w:t>
      </w:r>
      <w:r w:rsidRPr="00352B69">
        <w:rPr>
          <w:lang w:val="en-US"/>
        </w:rPr>
        <w:t>”.</w:t>
      </w:r>
      <w:r w:rsidRPr="00352B69">
        <w:rPr>
          <w:rStyle w:val="FootnoteReference"/>
          <w:color w:val="0D0D0D" w:themeColor="text1" w:themeTint="F2"/>
          <w:lang w:val="en-US"/>
        </w:rPr>
        <w:footnoteReference w:id="39"/>
      </w:r>
      <w:r w:rsidRPr="00352B69">
        <w:rPr>
          <w:lang w:val="en-US"/>
        </w:rPr>
        <w:t xml:space="preserve"> Reiterating the point that the creation of art is true source of </w:t>
      </w:r>
      <w:r>
        <w:rPr>
          <w:lang w:val="en-US"/>
        </w:rPr>
        <w:t xml:space="preserve">psychological, </w:t>
      </w:r>
      <w:r w:rsidR="00893279">
        <w:rPr>
          <w:lang w:val="en-US"/>
        </w:rPr>
        <w:t>experiential</w:t>
      </w:r>
      <w:r>
        <w:rPr>
          <w:lang w:val="en-US"/>
        </w:rPr>
        <w:t xml:space="preserve"> </w:t>
      </w:r>
      <w:r w:rsidRPr="00352B69">
        <w:rPr>
          <w:lang w:val="en-US"/>
        </w:rPr>
        <w:t>meaning in one’s life.</w:t>
      </w:r>
    </w:p>
    <w:p w14:paraId="1B9C3A82" w14:textId="77777777" w:rsidR="00A1735B" w:rsidRPr="00352B69" w:rsidRDefault="00A1735B" w:rsidP="00352B69">
      <w:pPr>
        <w:ind w:left="567" w:right="567"/>
        <w:mirrorIndents/>
        <w:rPr>
          <w:sz w:val="22"/>
          <w:szCs w:val="22"/>
          <w:lang w:val="en-US"/>
        </w:rPr>
      </w:pPr>
    </w:p>
    <w:p w14:paraId="1CA731E1" w14:textId="7FC65E28" w:rsidR="005C660C" w:rsidRDefault="00A1735B" w:rsidP="005C660C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8171C57" wp14:editId="5B402254">
            <wp:extent cx="2939142" cy="4453325"/>
            <wp:effectExtent l="0" t="0" r="0" b="4445"/>
            <wp:docPr id="6" name="Picture 6" descr="A picture containing water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water, outdoo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720" cy="448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E1F54" w14:textId="34432387" w:rsidR="00575C75" w:rsidRPr="00FA1F0D" w:rsidRDefault="005C660C" w:rsidP="005C660C">
      <w:pPr>
        <w:pStyle w:val="Caption"/>
        <w:jc w:val="center"/>
        <w:rPr>
          <w:sz w:val="16"/>
          <w:szCs w:val="16"/>
          <w:lang w:val="en-US"/>
        </w:rPr>
      </w:pPr>
      <w:r w:rsidRPr="00FA1F0D">
        <w:rPr>
          <w:sz w:val="16"/>
          <w:szCs w:val="16"/>
        </w:rPr>
        <w:t xml:space="preserve">Figure </w:t>
      </w:r>
      <w:r w:rsidR="00A1735B" w:rsidRPr="00FA1F0D">
        <w:rPr>
          <w:sz w:val="16"/>
          <w:szCs w:val="16"/>
          <w:lang w:val="en-US"/>
        </w:rPr>
        <w:t>3.</w:t>
      </w:r>
      <w:r w:rsidRPr="00FA1F0D">
        <w:rPr>
          <w:sz w:val="16"/>
          <w:szCs w:val="16"/>
          <w:lang w:val="en-US"/>
        </w:rPr>
        <w:t xml:space="preserve"> Shannon</w:t>
      </w:r>
      <w:r w:rsidR="00FA1F0D" w:rsidRPr="00FA1F0D">
        <w:rPr>
          <w:sz w:val="16"/>
          <w:szCs w:val="16"/>
          <w:lang w:val="en-US"/>
        </w:rPr>
        <w:t xml:space="preserve"> L.</w:t>
      </w:r>
      <w:r w:rsidRPr="00FA1F0D">
        <w:rPr>
          <w:sz w:val="16"/>
          <w:szCs w:val="16"/>
          <w:lang w:val="en-US"/>
        </w:rPr>
        <w:t xml:space="preserve"> Wakeling, </w:t>
      </w:r>
      <w:r w:rsidR="00717D36" w:rsidRPr="00FA1F0D">
        <w:rPr>
          <w:sz w:val="16"/>
          <w:szCs w:val="16"/>
          <w:lang w:val="en-US"/>
        </w:rPr>
        <w:t xml:space="preserve">‘Sketch </w:t>
      </w:r>
      <w:r w:rsidR="000247F1">
        <w:rPr>
          <w:sz w:val="16"/>
          <w:szCs w:val="16"/>
          <w:lang w:val="en-US"/>
        </w:rPr>
        <w:t>of the</w:t>
      </w:r>
      <w:r w:rsidR="00893279">
        <w:rPr>
          <w:sz w:val="16"/>
          <w:szCs w:val="16"/>
          <w:lang w:val="en-US"/>
        </w:rPr>
        <w:t xml:space="preserve"> Night</w:t>
      </w:r>
      <w:r w:rsidR="000247F1">
        <w:rPr>
          <w:sz w:val="16"/>
          <w:szCs w:val="16"/>
          <w:lang w:val="en-US"/>
        </w:rPr>
        <w:t xml:space="preserve"> Sky</w:t>
      </w:r>
      <w:r w:rsidR="00717D36" w:rsidRPr="00FA1F0D">
        <w:rPr>
          <w:sz w:val="16"/>
          <w:szCs w:val="16"/>
          <w:lang w:val="en-US"/>
        </w:rPr>
        <w:t>’, [</w:t>
      </w:r>
      <w:r w:rsidRPr="00FA1F0D">
        <w:rPr>
          <w:sz w:val="16"/>
          <w:szCs w:val="16"/>
          <w:lang w:val="en-US"/>
        </w:rPr>
        <w:t>Oil pastel on paper</w:t>
      </w:r>
      <w:r w:rsidR="00717D36" w:rsidRPr="00FA1F0D">
        <w:rPr>
          <w:sz w:val="16"/>
          <w:szCs w:val="16"/>
          <w:lang w:val="en-US"/>
        </w:rPr>
        <w:t>]</w:t>
      </w:r>
      <w:r w:rsidRPr="00FA1F0D">
        <w:rPr>
          <w:sz w:val="16"/>
          <w:szCs w:val="16"/>
          <w:lang w:val="en-US"/>
        </w:rPr>
        <w:t xml:space="preserve">, Sky Journal, </w:t>
      </w:r>
      <w:r w:rsidR="00717D36" w:rsidRPr="00FA1F0D">
        <w:rPr>
          <w:sz w:val="16"/>
          <w:szCs w:val="16"/>
          <w:lang w:val="en-US"/>
        </w:rPr>
        <w:t xml:space="preserve">Haarlem Netherlands, </w:t>
      </w:r>
      <w:r w:rsidRPr="00FA1F0D">
        <w:rPr>
          <w:sz w:val="16"/>
          <w:szCs w:val="16"/>
          <w:lang w:val="en-US"/>
        </w:rPr>
        <w:t>14/11/2021</w:t>
      </w:r>
    </w:p>
    <w:p w14:paraId="31F6CEE6" w14:textId="77777777" w:rsidR="005C660C" w:rsidRPr="00352B69" w:rsidRDefault="005C660C" w:rsidP="005C660C">
      <w:pPr>
        <w:jc w:val="center"/>
        <w:rPr>
          <w:lang w:val="en-US"/>
        </w:rPr>
      </w:pPr>
    </w:p>
    <w:p w14:paraId="0A6BCC8C" w14:textId="3C4A49C9" w:rsidR="00575C75" w:rsidRDefault="005C660C" w:rsidP="00D15387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</w:t>
      </w:r>
      <w:r>
        <w:rPr>
          <w:noProof/>
          <w:lang w:val="en-US"/>
        </w:rPr>
        <w:drawing>
          <wp:inline distT="0" distB="0" distL="0" distR="0" wp14:anchorId="4FF08FC3" wp14:editId="710DDFA9">
            <wp:extent cx="4715034" cy="3291205"/>
            <wp:effectExtent l="0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6621" cy="3313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128F5" w14:textId="2F4AB7F0" w:rsidR="005C660C" w:rsidRPr="00FA1F0D" w:rsidRDefault="00BD6FB6" w:rsidP="000247F1">
      <w:pPr>
        <w:pStyle w:val="Caption"/>
        <w:jc w:val="center"/>
        <w:rPr>
          <w:sz w:val="16"/>
          <w:szCs w:val="16"/>
        </w:rPr>
      </w:pPr>
      <w:r w:rsidRPr="00FA1F0D">
        <w:rPr>
          <w:sz w:val="16"/>
          <w:szCs w:val="16"/>
        </w:rPr>
        <w:t xml:space="preserve">Figure </w:t>
      </w:r>
      <w:r w:rsidR="00A1735B" w:rsidRPr="00FA1F0D">
        <w:rPr>
          <w:sz w:val="16"/>
          <w:szCs w:val="16"/>
          <w:lang w:val="en-US"/>
        </w:rPr>
        <w:t>4</w:t>
      </w:r>
      <w:r w:rsidRPr="00FA1F0D">
        <w:rPr>
          <w:sz w:val="16"/>
          <w:szCs w:val="16"/>
        </w:rPr>
        <w:t xml:space="preserve">. Vincent </w:t>
      </w:r>
      <w:r w:rsidR="00F13A6D" w:rsidRPr="00FA1F0D">
        <w:rPr>
          <w:sz w:val="16"/>
          <w:szCs w:val="16"/>
          <w:lang w:val="en-US"/>
        </w:rPr>
        <w:t>v</w:t>
      </w:r>
      <w:r w:rsidRPr="00FA1F0D">
        <w:rPr>
          <w:sz w:val="16"/>
          <w:szCs w:val="16"/>
        </w:rPr>
        <w:t>an Gogh (1853-1890), The Starry Night, June 1889, [Oil on Canvas],73.7 x 92.1 cm, The Museum of Modern Art (MoMA) New York City, Image: MoMa, New York City</w:t>
      </w:r>
      <w:r w:rsidR="00BF3EA0" w:rsidRPr="00FA1F0D">
        <w:rPr>
          <w:sz w:val="16"/>
          <w:szCs w:val="16"/>
          <w:lang w:val="en-US"/>
        </w:rPr>
        <w:t>,</w:t>
      </w:r>
      <w:r w:rsidRPr="00FA1F0D">
        <w:rPr>
          <w:sz w:val="16"/>
          <w:szCs w:val="16"/>
        </w:rPr>
        <w:t xml:space="preserve"> Credit: Acquired through the Lillie P. Bliss Bequest (by exchange). Conservation</w:t>
      </w:r>
      <w:r w:rsidR="00BF3EA0" w:rsidRPr="00FA1F0D">
        <w:rPr>
          <w:sz w:val="16"/>
          <w:szCs w:val="16"/>
        </w:rPr>
        <w:t xml:space="preserve"> </w:t>
      </w:r>
      <w:r w:rsidRPr="00FA1F0D">
        <w:rPr>
          <w:sz w:val="16"/>
          <w:szCs w:val="16"/>
        </w:rPr>
        <w:t>was made possible by the Bank of America Art Conservation Project</w:t>
      </w:r>
      <w:r w:rsidR="00BF3EA0" w:rsidRPr="00FA1F0D">
        <w:rPr>
          <w:sz w:val="16"/>
          <w:szCs w:val="16"/>
        </w:rPr>
        <w:t>.</w:t>
      </w:r>
    </w:p>
    <w:p w14:paraId="7B06C7DA" w14:textId="4E2BE29D" w:rsidR="00B817A7" w:rsidRPr="00352B69" w:rsidRDefault="001B586C" w:rsidP="00FF1993">
      <w:pPr>
        <w:ind w:firstLine="720"/>
        <w:rPr>
          <w:lang w:val="en-US"/>
        </w:rPr>
      </w:pPr>
      <w:r w:rsidRPr="00352B69">
        <w:rPr>
          <w:lang w:val="en-US"/>
        </w:rPr>
        <w:lastRenderedPageBreak/>
        <w:t xml:space="preserve">Regardless of </w:t>
      </w:r>
      <w:r w:rsidR="00893279">
        <w:rPr>
          <w:lang w:val="en-US"/>
        </w:rPr>
        <w:t xml:space="preserve">which meaning of ‘enchanted’ van Gogh had intended, </w:t>
      </w:r>
      <w:r w:rsidRPr="00352B69">
        <w:rPr>
          <w:lang w:val="en-US"/>
        </w:rPr>
        <w:t>it is clear</w:t>
      </w:r>
      <w:r w:rsidR="00881D4A" w:rsidRPr="00352B69">
        <w:rPr>
          <w:lang w:val="en-US"/>
        </w:rPr>
        <w:t>,</w:t>
      </w:r>
      <w:r w:rsidRPr="00352B69">
        <w:rPr>
          <w:lang w:val="en-US"/>
        </w:rPr>
        <w:t xml:space="preserve"> th</w:t>
      </w:r>
      <w:r w:rsidR="00881D4A" w:rsidRPr="00352B69">
        <w:rPr>
          <w:lang w:val="en-US"/>
        </w:rPr>
        <w:t xml:space="preserve">e </w:t>
      </w:r>
      <w:r w:rsidRPr="00352B69">
        <w:rPr>
          <w:lang w:val="en-US"/>
        </w:rPr>
        <w:t xml:space="preserve">sky </w:t>
      </w:r>
      <w:r w:rsidR="007B408F" w:rsidRPr="00352B69">
        <w:rPr>
          <w:lang w:val="en-US"/>
        </w:rPr>
        <w:t>encompasses</w:t>
      </w:r>
      <w:r w:rsidR="0059403B" w:rsidRPr="00352B69">
        <w:rPr>
          <w:lang w:val="en-US"/>
        </w:rPr>
        <w:t xml:space="preserve"> both embodiments</w:t>
      </w:r>
      <w:r w:rsidRPr="00352B69">
        <w:rPr>
          <w:lang w:val="en-US"/>
        </w:rPr>
        <w:t xml:space="preserve"> of the word in our lives. </w:t>
      </w:r>
      <w:r w:rsidR="007B408F" w:rsidRPr="00352B69">
        <w:rPr>
          <w:lang w:val="en-US"/>
        </w:rPr>
        <w:t xml:space="preserve">It has been </w:t>
      </w:r>
      <w:r w:rsidR="00860F7E" w:rsidRPr="00352B69">
        <w:rPr>
          <w:lang w:val="en-US"/>
        </w:rPr>
        <w:t>shown</w:t>
      </w:r>
      <w:r w:rsidR="007B408F" w:rsidRPr="00352B69">
        <w:rPr>
          <w:lang w:val="en-US"/>
        </w:rPr>
        <w:t xml:space="preserve"> </w:t>
      </w:r>
      <w:r w:rsidR="00860F7E" w:rsidRPr="00352B69">
        <w:rPr>
          <w:lang w:val="en-US"/>
        </w:rPr>
        <w:t>how</w:t>
      </w:r>
      <w:r w:rsidR="00B2310A">
        <w:rPr>
          <w:lang w:val="en-US"/>
        </w:rPr>
        <w:t xml:space="preserve"> </w:t>
      </w:r>
      <w:r w:rsidR="007B408F" w:rsidRPr="00352B69">
        <w:rPr>
          <w:lang w:val="en-US"/>
        </w:rPr>
        <w:t>the sky provoked feelings of comfor</w:t>
      </w:r>
      <w:r w:rsidR="0062605E" w:rsidRPr="00352B69">
        <w:rPr>
          <w:lang w:val="en-US"/>
        </w:rPr>
        <w:t xml:space="preserve">t and calm, providing a meditative experience resulting in a greater sense of self awareness. </w:t>
      </w:r>
      <w:r w:rsidR="00E07178">
        <w:rPr>
          <w:lang w:val="en-US"/>
        </w:rPr>
        <w:t xml:space="preserve">A form of psychological meaning in one’s life. </w:t>
      </w:r>
      <w:r w:rsidR="0062605E" w:rsidRPr="00352B69">
        <w:rPr>
          <w:lang w:val="en-US"/>
        </w:rPr>
        <w:t xml:space="preserve">Observing the sky enchanted myself and </w:t>
      </w:r>
      <w:r w:rsidR="00F13A6D">
        <w:rPr>
          <w:lang w:val="en-US"/>
        </w:rPr>
        <w:t>v</w:t>
      </w:r>
      <w:r w:rsidR="0062605E" w:rsidRPr="00352B69">
        <w:rPr>
          <w:lang w:val="en-US"/>
        </w:rPr>
        <w:t xml:space="preserve">an Gogh’s life through becoming </w:t>
      </w:r>
      <w:r w:rsidR="00FF1993">
        <w:rPr>
          <w:lang w:val="en-US"/>
        </w:rPr>
        <w:t xml:space="preserve">a </w:t>
      </w:r>
      <w:r w:rsidR="0062605E" w:rsidRPr="00352B69">
        <w:rPr>
          <w:lang w:val="en-US"/>
        </w:rPr>
        <w:t>beacon for a world outside of our own, a connection to something grander than ourselves, prompting us both to ponder the meaning</w:t>
      </w:r>
      <w:r w:rsidR="00B2310A">
        <w:rPr>
          <w:lang w:val="en-US"/>
        </w:rPr>
        <w:t>s</w:t>
      </w:r>
      <w:r w:rsidR="0062605E" w:rsidRPr="00352B69">
        <w:rPr>
          <w:lang w:val="en-US"/>
        </w:rPr>
        <w:t xml:space="preserve"> of life</w:t>
      </w:r>
      <w:r w:rsidR="00893279">
        <w:rPr>
          <w:lang w:val="en-US"/>
        </w:rPr>
        <w:t>.</w:t>
      </w:r>
      <w:r w:rsidR="0062605E" w:rsidRPr="00352B69">
        <w:rPr>
          <w:lang w:val="en-US"/>
        </w:rPr>
        <w:t xml:space="preserve"> </w:t>
      </w:r>
      <w:r w:rsidR="00E07178">
        <w:rPr>
          <w:lang w:val="en-US"/>
        </w:rPr>
        <w:t xml:space="preserve">An example of </w:t>
      </w:r>
      <w:r w:rsidR="00B2310A">
        <w:rPr>
          <w:lang w:val="en-US"/>
        </w:rPr>
        <w:t xml:space="preserve">the creation of </w:t>
      </w:r>
      <w:r w:rsidR="00E07178">
        <w:rPr>
          <w:lang w:val="en-US"/>
        </w:rPr>
        <w:t xml:space="preserve">philosophical meaning in </w:t>
      </w:r>
      <w:r w:rsidR="00EC6104">
        <w:rPr>
          <w:lang w:val="en-US"/>
        </w:rPr>
        <w:t>one’s</w:t>
      </w:r>
      <w:r w:rsidR="00E07178">
        <w:rPr>
          <w:lang w:val="en-US"/>
        </w:rPr>
        <w:t xml:space="preserve"> life. </w:t>
      </w:r>
      <w:r w:rsidR="0062605E" w:rsidRPr="00352B69">
        <w:rPr>
          <w:lang w:val="en-US"/>
        </w:rPr>
        <w:t xml:space="preserve">Evidence was provided </w:t>
      </w:r>
      <w:r w:rsidR="00860F7E" w:rsidRPr="00352B69">
        <w:rPr>
          <w:lang w:val="en-US"/>
        </w:rPr>
        <w:t xml:space="preserve">in this essay </w:t>
      </w:r>
      <w:r w:rsidR="0062605E" w:rsidRPr="00352B69">
        <w:rPr>
          <w:lang w:val="en-US"/>
        </w:rPr>
        <w:t>of a link between enchantment in our lives which the sky inspire</w:t>
      </w:r>
      <w:r w:rsidR="00860F7E" w:rsidRPr="00352B69">
        <w:rPr>
          <w:lang w:val="en-US"/>
        </w:rPr>
        <w:t>d</w:t>
      </w:r>
      <w:r w:rsidR="0062605E" w:rsidRPr="00352B69">
        <w:rPr>
          <w:lang w:val="en-US"/>
        </w:rPr>
        <w:t xml:space="preserve"> and artistic expression</w:t>
      </w:r>
      <w:r w:rsidR="00860F7E" w:rsidRPr="00352B69">
        <w:rPr>
          <w:lang w:val="en-US"/>
        </w:rPr>
        <w:t>.</w:t>
      </w:r>
      <w:r w:rsidR="0062605E" w:rsidRPr="00352B69">
        <w:rPr>
          <w:lang w:val="en-US"/>
        </w:rPr>
        <w:t xml:space="preserve"> </w:t>
      </w:r>
      <w:r w:rsidR="00860F7E" w:rsidRPr="00352B69">
        <w:rPr>
          <w:lang w:val="en-US"/>
        </w:rPr>
        <w:t>B</w:t>
      </w:r>
      <w:r w:rsidR="0062605E" w:rsidRPr="00352B69">
        <w:rPr>
          <w:lang w:val="en-US"/>
        </w:rPr>
        <w:t xml:space="preserve">oth </w:t>
      </w:r>
      <w:r w:rsidR="00F13A6D">
        <w:rPr>
          <w:lang w:val="en-US"/>
        </w:rPr>
        <w:t>v</w:t>
      </w:r>
      <w:r w:rsidR="0062605E" w:rsidRPr="00352B69">
        <w:rPr>
          <w:lang w:val="en-US"/>
        </w:rPr>
        <w:t xml:space="preserve">an Gogh and </w:t>
      </w:r>
      <w:r w:rsidR="00860F7E" w:rsidRPr="00352B69">
        <w:rPr>
          <w:lang w:val="en-US"/>
        </w:rPr>
        <w:t>I</w:t>
      </w:r>
      <w:r w:rsidR="0062605E" w:rsidRPr="00352B69">
        <w:rPr>
          <w:lang w:val="en-US"/>
        </w:rPr>
        <w:t xml:space="preserve"> were prompted to create artworks after observing the sky. Feeling</w:t>
      </w:r>
      <w:r w:rsidR="00F31E8E">
        <w:rPr>
          <w:lang w:val="en-US"/>
        </w:rPr>
        <w:t>;</w:t>
      </w:r>
      <w:r w:rsidR="0062605E" w:rsidRPr="00352B69">
        <w:rPr>
          <w:lang w:val="en-US"/>
        </w:rPr>
        <w:t xml:space="preserve"> meditation</w:t>
      </w:r>
      <w:r w:rsidR="00F31E8E">
        <w:rPr>
          <w:lang w:val="en-US"/>
        </w:rPr>
        <w:t>;</w:t>
      </w:r>
      <w:r w:rsidR="0062605E" w:rsidRPr="00352B69">
        <w:rPr>
          <w:lang w:val="en-US"/>
        </w:rPr>
        <w:t xml:space="preserve"> </w:t>
      </w:r>
      <w:r w:rsidR="00860F7E" w:rsidRPr="00352B69">
        <w:rPr>
          <w:lang w:val="en-US"/>
        </w:rPr>
        <w:t>self-awareness</w:t>
      </w:r>
      <w:r w:rsidR="00F31E8E">
        <w:rPr>
          <w:lang w:val="en-US"/>
        </w:rPr>
        <w:t>;</w:t>
      </w:r>
      <w:r w:rsidR="0062605E" w:rsidRPr="00352B69">
        <w:rPr>
          <w:lang w:val="en-US"/>
        </w:rPr>
        <w:t xml:space="preserve"> connection to</w:t>
      </w:r>
      <w:r w:rsidR="00893279">
        <w:rPr>
          <w:lang w:val="en-US"/>
        </w:rPr>
        <w:t xml:space="preserve"> a source great than ourselves</w:t>
      </w:r>
      <w:r w:rsidR="00F31E8E">
        <w:rPr>
          <w:lang w:val="en-US"/>
        </w:rPr>
        <w:t>;</w:t>
      </w:r>
      <w:r w:rsidR="00B2310A">
        <w:rPr>
          <w:lang w:val="en-US"/>
        </w:rPr>
        <w:t xml:space="preserve"> </w:t>
      </w:r>
      <w:r w:rsidR="00860F7E" w:rsidRPr="00352B69">
        <w:rPr>
          <w:lang w:val="en-US"/>
        </w:rPr>
        <w:t>inquisition into</w:t>
      </w:r>
      <w:r w:rsidR="0062605E" w:rsidRPr="00352B69">
        <w:rPr>
          <w:lang w:val="en-US"/>
        </w:rPr>
        <w:t xml:space="preserve"> the meaning of life</w:t>
      </w:r>
      <w:r w:rsidR="00F31E8E">
        <w:rPr>
          <w:lang w:val="en-US"/>
        </w:rPr>
        <w:t xml:space="preserve">; </w:t>
      </w:r>
      <w:r w:rsidR="00B2310A">
        <w:rPr>
          <w:lang w:val="en-US"/>
        </w:rPr>
        <w:t>artistic creation</w:t>
      </w:r>
      <w:r w:rsidR="00F31E8E">
        <w:rPr>
          <w:lang w:val="en-US"/>
        </w:rPr>
        <w:t>;</w:t>
      </w:r>
      <w:r w:rsidR="00B2310A">
        <w:rPr>
          <w:lang w:val="en-US"/>
        </w:rPr>
        <w:t xml:space="preserve"> </w:t>
      </w:r>
      <w:r w:rsidR="0062605E" w:rsidRPr="00352B69">
        <w:rPr>
          <w:lang w:val="en-US"/>
        </w:rPr>
        <w:t xml:space="preserve">all became sources of meaning and purpose in our lives after observing the sky. My </w:t>
      </w:r>
      <w:r w:rsidR="00FF1993">
        <w:rPr>
          <w:lang w:val="en-US"/>
        </w:rPr>
        <w:t xml:space="preserve">Sky Journal started out </w:t>
      </w:r>
      <w:r w:rsidR="0062605E" w:rsidRPr="00352B69">
        <w:rPr>
          <w:lang w:val="en-US"/>
        </w:rPr>
        <w:t xml:space="preserve">with the intention of observing the moon phases and ended </w:t>
      </w:r>
      <w:r w:rsidR="00FF1993">
        <w:rPr>
          <w:lang w:val="en-US"/>
        </w:rPr>
        <w:t xml:space="preserve">up </w:t>
      </w:r>
      <w:r w:rsidR="0062605E" w:rsidRPr="00352B69">
        <w:rPr>
          <w:lang w:val="en-US"/>
        </w:rPr>
        <w:t>in a general observation of the clouds</w:t>
      </w:r>
      <w:r w:rsidR="00860F7E" w:rsidRPr="00352B69">
        <w:rPr>
          <w:lang w:val="en-US"/>
        </w:rPr>
        <w:t xml:space="preserve"> and the sky</w:t>
      </w:r>
      <w:r w:rsidR="00BD7BE8">
        <w:rPr>
          <w:lang w:val="en-US"/>
        </w:rPr>
        <w:t>. T</w:t>
      </w:r>
      <w:r w:rsidR="00860F7E" w:rsidRPr="00352B69">
        <w:rPr>
          <w:lang w:val="en-US"/>
        </w:rPr>
        <w:t xml:space="preserve">his led my Sky Journal to become </w:t>
      </w:r>
      <w:r w:rsidR="0062605E" w:rsidRPr="00352B69">
        <w:rPr>
          <w:lang w:val="en-US"/>
        </w:rPr>
        <w:t xml:space="preserve">less of a monologue and more of </w:t>
      </w:r>
      <w:r w:rsidRPr="00352B69">
        <w:rPr>
          <w:lang w:val="en-US"/>
        </w:rPr>
        <w:t>dialogue with the sky</w:t>
      </w:r>
      <w:r w:rsidR="00860F7E" w:rsidRPr="00352B69">
        <w:rPr>
          <w:lang w:val="en-US"/>
        </w:rPr>
        <w:t>. I</w:t>
      </w:r>
      <w:r w:rsidR="0062605E" w:rsidRPr="00352B69">
        <w:rPr>
          <w:lang w:val="en-US"/>
        </w:rPr>
        <w:t xml:space="preserve">t was through this conversation that I was prompted to explore my own existence, </w:t>
      </w:r>
      <w:r w:rsidR="00860F7E" w:rsidRPr="00352B69">
        <w:rPr>
          <w:lang w:val="en-US"/>
        </w:rPr>
        <w:t>and through this</w:t>
      </w:r>
      <w:r w:rsidR="00E07178">
        <w:rPr>
          <w:lang w:val="en-US"/>
        </w:rPr>
        <w:t xml:space="preserve"> psychological and philosophical exploration</w:t>
      </w:r>
      <w:r w:rsidR="00860F7E" w:rsidRPr="00352B69">
        <w:rPr>
          <w:lang w:val="en-US"/>
        </w:rPr>
        <w:t xml:space="preserve"> it has become clear that</w:t>
      </w:r>
      <w:r w:rsidR="00B565F1">
        <w:rPr>
          <w:lang w:val="en-US"/>
        </w:rPr>
        <w:t>,</w:t>
      </w:r>
      <w:r w:rsidR="0062605E" w:rsidRPr="00352B69">
        <w:rPr>
          <w:lang w:val="en-US"/>
        </w:rPr>
        <w:t xml:space="preserve"> a relationship with the sky </w:t>
      </w:r>
      <w:r w:rsidRPr="00352B69">
        <w:rPr>
          <w:lang w:val="en-US"/>
        </w:rPr>
        <w:t xml:space="preserve">is a </w:t>
      </w:r>
      <w:r w:rsidR="00FF1993">
        <w:rPr>
          <w:lang w:val="en-US"/>
        </w:rPr>
        <w:t xml:space="preserve">meaningful </w:t>
      </w:r>
      <w:r w:rsidRPr="00352B69">
        <w:rPr>
          <w:lang w:val="en-US"/>
        </w:rPr>
        <w:t xml:space="preserve">connection worth having. </w:t>
      </w:r>
    </w:p>
    <w:p w14:paraId="40A7F68B" w14:textId="023ABA46" w:rsidR="00130567" w:rsidRPr="00352B69" w:rsidRDefault="00130567" w:rsidP="00860F7E">
      <w:pPr>
        <w:rPr>
          <w:lang w:val="en-US"/>
        </w:rPr>
      </w:pPr>
    </w:p>
    <w:p w14:paraId="40FFD819" w14:textId="77777777" w:rsidR="00F243BB" w:rsidRPr="00352B69" w:rsidRDefault="00F243BB" w:rsidP="00860F7E">
      <w:pPr>
        <w:rPr>
          <w:lang w:val="en-US"/>
        </w:rPr>
      </w:pPr>
    </w:p>
    <w:p w14:paraId="376CAB75" w14:textId="77777777" w:rsidR="00FA1F0D" w:rsidRDefault="00FA1F0D" w:rsidP="00860F7E">
      <w:pPr>
        <w:rPr>
          <w:u w:val="single"/>
          <w:lang w:val="en-US"/>
        </w:rPr>
      </w:pPr>
    </w:p>
    <w:p w14:paraId="48809E53" w14:textId="77777777" w:rsidR="00FA1F0D" w:rsidRDefault="00FA1F0D" w:rsidP="00860F7E">
      <w:pPr>
        <w:rPr>
          <w:u w:val="single"/>
          <w:lang w:val="en-US"/>
        </w:rPr>
      </w:pPr>
    </w:p>
    <w:p w14:paraId="799DC0A3" w14:textId="77777777" w:rsidR="00FA1F0D" w:rsidRDefault="00FA1F0D" w:rsidP="00860F7E">
      <w:pPr>
        <w:rPr>
          <w:u w:val="single"/>
          <w:lang w:val="en-US"/>
        </w:rPr>
      </w:pPr>
    </w:p>
    <w:p w14:paraId="3A344B8C" w14:textId="77777777" w:rsidR="00FA1F0D" w:rsidRDefault="00FA1F0D" w:rsidP="00860F7E">
      <w:pPr>
        <w:rPr>
          <w:u w:val="single"/>
          <w:lang w:val="en-US"/>
        </w:rPr>
      </w:pPr>
    </w:p>
    <w:p w14:paraId="3CF3473F" w14:textId="77777777" w:rsidR="00FA1F0D" w:rsidRDefault="00FA1F0D" w:rsidP="00860F7E">
      <w:pPr>
        <w:rPr>
          <w:u w:val="single"/>
          <w:lang w:val="en-US"/>
        </w:rPr>
      </w:pPr>
    </w:p>
    <w:p w14:paraId="2FEAD1E9" w14:textId="77777777" w:rsidR="00FA1F0D" w:rsidRDefault="00FA1F0D" w:rsidP="00860F7E">
      <w:pPr>
        <w:rPr>
          <w:u w:val="single"/>
          <w:lang w:val="en-US"/>
        </w:rPr>
      </w:pPr>
    </w:p>
    <w:p w14:paraId="7CF1F714" w14:textId="77777777" w:rsidR="00FA1F0D" w:rsidRDefault="00FA1F0D" w:rsidP="00860F7E">
      <w:pPr>
        <w:rPr>
          <w:u w:val="single"/>
          <w:lang w:val="en-US"/>
        </w:rPr>
      </w:pPr>
    </w:p>
    <w:p w14:paraId="54DC6DD3" w14:textId="77777777" w:rsidR="00FA1F0D" w:rsidRDefault="00FA1F0D" w:rsidP="00860F7E">
      <w:pPr>
        <w:rPr>
          <w:u w:val="single"/>
          <w:lang w:val="en-US"/>
        </w:rPr>
      </w:pPr>
    </w:p>
    <w:p w14:paraId="45C9F320" w14:textId="77777777" w:rsidR="00FA1F0D" w:rsidRDefault="00FA1F0D" w:rsidP="00860F7E">
      <w:pPr>
        <w:rPr>
          <w:u w:val="single"/>
          <w:lang w:val="en-US"/>
        </w:rPr>
      </w:pPr>
    </w:p>
    <w:p w14:paraId="3F8C47F2" w14:textId="77777777" w:rsidR="00FA1F0D" w:rsidRDefault="00FA1F0D" w:rsidP="00860F7E">
      <w:pPr>
        <w:rPr>
          <w:u w:val="single"/>
          <w:lang w:val="en-US"/>
        </w:rPr>
      </w:pPr>
    </w:p>
    <w:p w14:paraId="35E679E3" w14:textId="77777777" w:rsidR="00FA1F0D" w:rsidRDefault="00FA1F0D" w:rsidP="00860F7E">
      <w:pPr>
        <w:rPr>
          <w:u w:val="single"/>
          <w:lang w:val="en-US"/>
        </w:rPr>
      </w:pPr>
    </w:p>
    <w:p w14:paraId="30F86207" w14:textId="77777777" w:rsidR="00FA1F0D" w:rsidRDefault="00FA1F0D" w:rsidP="00860F7E">
      <w:pPr>
        <w:rPr>
          <w:u w:val="single"/>
          <w:lang w:val="en-US"/>
        </w:rPr>
      </w:pPr>
    </w:p>
    <w:p w14:paraId="6BFF3712" w14:textId="77777777" w:rsidR="00FA1F0D" w:rsidRDefault="00FA1F0D" w:rsidP="00860F7E">
      <w:pPr>
        <w:rPr>
          <w:u w:val="single"/>
          <w:lang w:val="en-US"/>
        </w:rPr>
      </w:pPr>
    </w:p>
    <w:p w14:paraId="0268F93E" w14:textId="77777777" w:rsidR="00FA1F0D" w:rsidRDefault="00FA1F0D" w:rsidP="00860F7E">
      <w:pPr>
        <w:rPr>
          <w:u w:val="single"/>
          <w:lang w:val="en-US"/>
        </w:rPr>
      </w:pPr>
    </w:p>
    <w:p w14:paraId="6101788B" w14:textId="77777777" w:rsidR="00FA1F0D" w:rsidRDefault="00FA1F0D" w:rsidP="00860F7E">
      <w:pPr>
        <w:rPr>
          <w:u w:val="single"/>
          <w:lang w:val="en-US"/>
        </w:rPr>
      </w:pPr>
    </w:p>
    <w:p w14:paraId="40AC431A" w14:textId="77777777" w:rsidR="00FA1F0D" w:rsidRDefault="00FA1F0D" w:rsidP="00860F7E">
      <w:pPr>
        <w:rPr>
          <w:u w:val="single"/>
          <w:lang w:val="en-US"/>
        </w:rPr>
      </w:pPr>
    </w:p>
    <w:p w14:paraId="5BBADD29" w14:textId="77777777" w:rsidR="00FA1F0D" w:rsidRDefault="00FA1F0D" w:rsidP="00860F7E">
      <w:pPr>
        <w:rPr>
          <w:u w:val="single"/>
          <w:lang w:val="en-US"/>
        </w:rPr>
      </w:pPr>
    </w:p>
    <w:p w14:paraId="20EE859C" w14:textId="77777777" w:rsidR="00FA1F0D" w:rsidRDefault="00FA1F0D" w:rsidP="00860F7E">
      <w:pPr>
        <w:rPr>
          <w:u w:val="single"/>
          <w:lang w:val="en-US"/>
        </w:rPr>
      </w:pPr>
    </w:p>
    <w:p w14:paraId="01BCA78C" w14:textId="77777777" w:rsidR="00FA1F0D" w:rsidRDefault="00FA1F0D" w:rsidP="00860F7E">
      <w:pPr>
        <w:rPr>
          <w:u w:val="single"/>
          <w:lang w:val="en-US"/>
        </w:rPr>
      </w:pPr>
    </w:p>
    <w:p w14:paraId="3503F95D" w14:textId="77777777" w:rsidR="00FA1F0D" w:rsidRDefault="00FA1F0D" w:rsidP="00860F7E">
      <w:pPr>
        <w:rPr>
          <w:u w:val="single"/>
          <w:lang w:val="en-US"/>
        </w:rPr>
      </w:pPr>
    </w:p>
    <w:p w14:paraId="42BABC88" w14:textId="77777777" w:rsidR="00FA1F0D" w:rsidRDefault="00FA1F0D" w:rsidP="00860F7E">
      <w:pPr>
        <w:rPr>
          <w:u w:val="single"/>
          <w:lang w:val="en-US"/>
        </w:rPr>
      </w:pPr>
    </w:p>
    <w:p w14:paraId="69CA53C4" w14:textId="77777777" w:rsidR="00FA1F0D" w:rsidRDefault="00FA1F0D" w:rsidP="00860F7E">
      <w:pPr>
        <w:rPr>
          <w:u w:val="single"/>
          <w:lang w:val="en-US"/>
        </w:rPr>
      </w:pPr>
    </w:p>
    <w:p w14:paraId="46FB46F5" w14:textId="77777777" w:rsidR="000247F1" w:rsidRDefault="000247F1" w:rsidP="00860F7E">
      <w:pPr>
        <w:rPr>
          <w:u w:val="single"/>
          <w:lang w:val="en-US"/>
        </w:rPr>
      </w:pPr>
    </w:p>
    <w:p w14:paraId="4E86A1A6" w14:textId="77777777" w:rsidR="000247F1" w:rsidRDefault="000247F1" w:rsidP="00860F7E">
      <w:pPr>
        <w:rPr>
          <w:u w:val="single"/>
          <w:lang w:val="en-US"/>
        </w:rPr>
      </w:pPr>
    </w:p>
    <w:p w14:paraId="401C13C6" w14:textId="77777777" w:rsidR="000247F1" w:rsidRDefault="000247F1" w:rsidP="00860F7E">
      <w:pPr>
        <w:rPr>
          <w:u w:val="single"/>
          <w:lang w:val="en-US"/>
        </w:rPr>
      </w:pPr>
    </w:p>
    <w:p w14:paraId="054A404E" w14:textId="77777777" w:rsidR="000247F1" w:rsidRDefault="000247F1" w:rsidP="00860F7E">
      <w:pPr>
        <w:rPr>
          <w:u w:val="single"/>
          <w:lang w:val="en-US"/>
        </w:rPr>
      </w:pPr>
    </w:p>
    <w:p w14:paraId="49579EF8" w14:textId="77777777" w:rsidR="000247F1" w:rsidRDefault="000247F1" w:rsidP="00860F7E">
      <w:pPr>
        <w:rPr>
          <w:u w:val="single"/>
          <w:lang w:val="en-US"/>
        </w:rPr>
      </w:pPr>
    </w:p>
    <w:p w14:paraId="0FB1EDD6" w14:textId="77777777" w:rsidR="000247F1" w:rsidRDefault="000247F1" w:rsidP="00860F7E">
      <w:pPr>
        <w:rPr>
          <w:u w:val="single"/>
          <w:lang w:val="en-US"/>
        </w:rPr>
      </w:pPr>
    </w:p>
    <w:p w14:paraId="22B5AB56" w14:textId="77777777" w:rsidR="000247F1" w:rsidRDefault="000247F1" w:rsidP="00860F7E">
      <w:pPr>
        <w:rPr>
          <w:u w:val="single"/>
          <w:lang w:val="en-US"/>
        </w:rPr>
      </w:pPr>
    </w:p>
    <w:p w14:paraId="355ABCDA" w14:textId="77777777" w:rsidR="000247F1" w:rsidRDefault="000247F1" w:rsidP="00860F7E">
      <w:pPr>
        <w:rPr>
          <w:u w:val="single"/>
          <w:lang w:val="en-US"/>
        </w:rPr>
      </w:pPr>
    </w:p>
    <w:p w14:paraId="2509615E" w14:textId="77777777" w:rsidR="00F31E8E" w:rsidRDefault="00F31E8E" w:rsidP="00860F7E">
      <w:pPr>
        <w:rPr>
          <w:u w:val="single"/>
          <w:lang w:val="en-US"/>
        </w:rPr>
      </w:pPr>
    </w:p>
    <w:p w14:paraId="4466E03A" w14:textId="2ABCB8C7" w:rsidR="00454FD3" w:rsidRPr="00523AD6" w:rsidRDefault="00615B01" w:rsidP="00860F7E">
      <w:pPr>
        <w:rPr>
          <w:u w:val="single"/>
          <w:lang w:val="en-US"/>
        </w:rPr>
      </w:pPr>
      <w:r w:rsidRPr="00523AD6">
        <w:rPr>
          <w:u w:val="single"/>
          <w:lang w:val="en-US"/>
        </w:rPr>
        <w:lastRenderedPageBreak/>
        <w:t>Bibliography</w:t>
      </w:r>
    </w:p>
    <w:p w14:paraId="39946AAE" w14:textId="748AB835" w:rsidR="00FC7D4B" w:rsidRPr="00F31E8E" w:rsidRDefault="00FC7D4B" w:rsidP="00F31E8E">
      <w:pPr>
        <w:rPr>
          <w:sz w:val="20"/>
          <w:szCs w:val="20"/>
          <w:lang w:val="en-US"/>
        </w:rPr>
      </w:pPr>
    </w:p>
    <w:p w14:paraId="1CA5DD59" w14:textId="3B9AB5C6" w:rsidR="00FC7D4B" w:rsidRPr="00F31E8E" w:rsidRDefault="00FC7D4B" w:rsidP="00F31E8E">
      <w:pPr>
        <w:rPr>
          <w:sz w:val="20"/>
          <w:szCs w:val="20"/>
          <w:lang w:val="en-US"/>
        </w:rPr>
      </w:pPr>
      <w:r w:rsidRPr="00F31E8E">
        <w:rPr>
          <w:sz w:val="20"/>
          <w:szCs w:val="20"/>
          <w:lang w:val="en-US"/>
        </w:rPr>
        <w:t xml:space="preserve">Wakeling, Shannon L., </w:t>
      </w:r>
      <w:r w:rsidRPr="00F31E8E">
        <w:rPr>
          <w:i/>
          <w:iCs/>
          <w:sz w:val="20"/>
          <w:szCs w:val="20"/>
          <w:lang w:val="en-US"/>
        </w:rPr>
        <w:t xml:space="preserve">Sky journal, </w:t>
      </w:r>
      <w:r w:rsidRPr="00F31E8E">
        <w:rPr>
          <w:sz w:val="20"/>
          <w:szCs w:val="20"/>
          <w:lang w:val="en-US"/>
        </w:rPr>
        <w:t>Haarlem</w:t>
      </w:r>
      <w:r w:rsidR="00BA579E" w:rsidRPr="00F31E8E">
        <w:rPr>
          <w:sz w:val="20"/>
          <w:szCs w:val="20"/>
          <w:lang w:val="en-US"/>
        </w:rPr>
        <w:t xml:space="preserve"> </w:t>
      </w:r>
      <w:r w:rsidRPr="00F31E8E">
        <w:rPr>
          <w:sz w:val="20"/>
          <w:szCs w:val="20"/>
          <w:lang w:val="en-US"/>
        </w:rPr>
        <w:t xml:space="preserve">Netherlands, (November 1 – 18 2021) </w:t>
      </w:r>
    </w:p>
    <w:p w14:paraId="3CB6081E" w14:textId="77777777" w:rsidR="00523AD6" w:rsidRPr="00F31E8E" w:rsidRDefault="00523AD6" w:rsidP="00F31E8E">
      <w:pPr>
        <w:rPr>
          <w:sz w:val="20"/>
          <w:szCs w:val="20"/>
        </w:rPr>
      </w:pPr>
    </w:p>
    <w:p w14:paraId="7FAD57ED" w14:textId="38131DA7" w:rsidR="00F31E8E" w:rsidRPr="00F31E8E" w:rsidRDefault="00F31E8E" w:rsidP="00F31E8E">
      <w:pPr>
        <w:rPr>
          <w:sz w:val="20"/>
          <w:szCs w:val="20"/>
        </w:rPr>
      </w:pPr>
      <w:r w:rsidRPr="00F31E8E">
        <w:rPr>
          <w:sz w:val="20"/>
          <w:szCs w:val="20"/>
        </w:rPr>
        <w:t>“638 (642, 506): To Theo van Gogh. Arles, Monday, 9 or Tuesday, 10 July 1888. - Vincent van Gogh Letters.” [n.d.]. </w:t>
      </w:r>
      <w:r w:rsidRPr="00F31E8E">
        <w:rPr>
          <w:i/>
          <w:iCs/>
          <w:sz w:val="20"/>
          <w:szCs w:val="20"/>
        </w:rPr>
        <w:t>Vangoghletters.Org</w:t>
      </w:r>
      <w:r w:rsidRPr="00F31E8E">
        <w:rPr>
          <w:sz w:val="20"/>
          <w:szCs w:val="20"/>
        </w:rPr>
        <w:t> &lt;http://www.vangoghletters.org/vg/letters/let638/letter.html&gt; [accessed 2 December 2021]</w:t>
      </w:r>
    </w:p>
    <w:p w14:paraId="76B0564B" w14:textId="77777777" w:rsidR="00523AD6" w:rsidRPr="00F31E8E" w:rsidRDefault="00523AD6" w:rsidP="00F31E8E">
      <w:pPr>
        <w:rPr>
          <w:sz w:val="20"/>
          <w:szCs w:val="20"/>
        </w:rPr>
      </w:pPr>
    </w:p>
    <w:p w14:paraId="30DEB44C" w14:textId="77777777" w:rsidR="000247F1" w:rsidRPr="00F31E8E" w:rsidRDefault="00523AD6" w:rsidP="00F31E8E">
      <w:pPr>
        <w:rPr>
          <w:sz w:val="20"/>
          <w:szCs w:val="20"/>
        </w:rPr>
      </w:pPr>
      <w:r w:rsidRPr="00F31E8E">
        <w:rPr>
          <w:sz w:val="20"/>
          <w:szCs w:val="20"/>
        </w:rPr>
        <w:t>“670 (674, W8): To Willemien van Gogh. Arles, on or about Sunday, 26 August 1888. - Vincent van Gogh</w:t>
      </w:r>
      <w:r w:rsidR="000247F1" w:rsidRPr="00F31E8E">
        <w:rPr>
          <w:sz w:val="20"/>
          <w:szCs w:val="20"/>
          <w:lang w:val="en-US"/>
        </w:rPr>
        <w:t xml:space="preserve"> </w:t>
      </w:r>
      <w:r w:rsidRPr="00F31E8E">
        <w:rPr>
          <w:sz w:val="20"/>
          <w:szCs w:val="20"/>
        </w:rPr>
        <w:t>Letters.</w:t>
      </w:r>
      <w:r w:rsidR="000247F1" w:rsidRPr="00F31E8E">
        <w:rPr>
          <w:sz w:val="20"/>
          <w:szCs w:val="20"/>
          <w:lang w:val="en-US"/>
        </w:rPr>
        <w:t>”</w:t>
      </w:r>
      <w:r w:rsidRPr="00F31E8E">
        <w:rPr>
          <w:sz w:val="20"/>
          <w:szCs w:val="20"/>
        </w:rPr>
        <w:t>[n.d.]. </w:t>
      </w:r>
      <w:r w:rsidR="000247F1" w:rsidRPr="00F31E8E">
        <w:rPr>
          <w:sz w:val="20"/>
          <w:szCs w:val="20"/>
        </w:rPr>
        <w:t xml:space="preserve"> </w:t>
      </w:r>
      <w:r w:rsidR="00F13A6D" w:rsidRPr="00F31E8E">
        <w:rPr>
          <w:sz w:val="20"/>
          <w:szCs w:val="20"/>
        </w:rPr>
        <w:t>v</w:t>
      </w:r>
      <w:r w:rsidRPr="00F31E8E">
        <w:rPr>
          <w:sz w:val="20"/>
          <w:szCs w:val="20"/>
        </w:rPr>
        <w:t>angoghletters.Org </w:t>
      </w:r>
      <w:r w:rsidR="000247F1" w:rsidRPr="00F31E8E">
        <w:rPr>
          <w:sz w:val="20"/>
          <w:szCs w:val="20"/>
        </w:rPr>
        <w:t xml:space="preserve"> </w:t>
      </w:r>
    </w:p>
    <w:p w14:paraId="65EB6F7F" w14:textId="38FF2FEF" w:rsidR="00523AD6" w:rsidRPr="00F31E8E" w:rsidRDefault="00523AD6" w:rsidP="00F31E8E">
      <w:pPr>
        <w:rPr>
          <w:sz w:val="20"/>
          <w:szCs w:val="20"/>
        </w:rPr>
      </w:pPr>
      <w:r w:rsidRPr="00F31E8E">
        <w:rPr>
          <w:sz w:val="20"/>
          <w:szCs w:val="20"/>
        </w:rPr>
        <w:t>&lt;http://www.vangoghletters.org/vg/letters/let670/letter.html&gt; [accessed 1 December 2021]</w:t>
      </w:r>
    </w:p>
    <w:p w14:paraId="1421411E" w14:textId="77777777" w:rsidR="00523AD6" w:rsidRPr="00F31E8E" w:rsidRDefault="00523AD6" w:rsidP="00523AD6">
      <w:pPr>
        <w:rPr>
          <w:sz w:val="20"/>
          <w:szCs w:val="20"/>
        </w:rPr>
      </w:pPr>
    </w:p>
    <w:p w14:paraId="5ACBD78A" w14:textId="344A7B79" w:rsidR="00523AD6" w:rsidRPr="00F31E8E" w:rsidRDefault="00523AD6" w:rsidP="00523AD6">
      <w:pPr>
        <w:rPr>
          <w:sz w:val="20"/>
          <w:szCs w:val="20"/>
          <w:lang w:val="en-US"/>
        </w:rPr>
      </w:pPr>
      <w:r w:rsidRPr="00F31E8E">
        <w:rPr>
          <w:sz w:val="20"/>
          <w:szCs w:val="20"/>
        </w:rPr>
        <w:t>Conner, Tamlin S., Colin G. DeYoung, and Paul J. Silvia. “Everyday Creative Activity as a Path to Flourishing,” </w:t>
      </w:r>
      <w:r w:rsidRPr="00F31E8E">
        <w:rPr>
          <w:i/>
          <w:iCs/>
          <w:sz w:val="20"/>
          <w:szCs w:val="20"/>
        </w:rPr>
        <w:t>The Journal of Positive Psychology</w:t>
      </w:r>
      <w:r w:rsidRPr="00F31E8E">
        <w:rPr>
          <w:sz w:val="20"/>
          <w:szCs w:val="20"/>
          <w:lang w:val="en-US"/>
        </w:rPr>
        <w:t>.</w:t>
      </w:r>
      <w:r w:rsidR="00EC6104" w:rsidRPr="00F31E8E">
        <w:rPr>
          <w:sz w:val="20"/>
          <w:szCs w:val="20"/>
          <w:lang w:val="en-US"/>
        </w:rPr>
        <w:t xml:space="preserve"> (</w:t>
      </w:r>
      <w:r w:rsidR="00EC6104" w:rsidRPr="00F31E8E">
        <w:rPr>
          <w:sz w:val="20"/>
          <w:szCs w:val="20"/>
        </w:rPr>
        <w:t>Taylor and Francis (Online): 2018</w:t>
      </w:r>
      <w:r w:rsidR="00EC6104" w:rsidRPr="00F31E8E">
        <w:rPr>
          <w:sz w:val="20"/>
          <w:szCs w:val="20"/>
          <w:lang w:val="en-US"/>
        </w:rPr>
        <w:t>) Volume 13 (2).</w:t>
      </w:r>
    </w:p>
    <w:p w14:paraId="5918B973" w14:textId="77777777" w:rsidR="00523AD6" w:rsidRPr="00F31E8E" w:rsidRDefault="00523AD6" w:rsidP="00523AD6">
      <w:pPr>
        <w:rPr>
          <w:sz w:val="20"/>
          <w:szCs w:val="20"/>
        </w:rPr>
      </w:pPr>
    </w:p>
    <w:p w14:paraId="69E2E9F5" w14:textId="3E6DB4A3" w:rsidR="00BA579E" w:rsidRPr="005554A3" w:rsidRDefault="00523AD6" w:rsidP="00523AD6">
      <w:pPr>
        <w:rPr>
          <w:sz w:val="20"/>
          <w:szCs w:val="20"/>
          <w:lang w:val="en-US"/>
        </w:rPr>
      </w:pPr>
      <w:r w:rsidRPr="00F31E8E">
        <w:rPr>
          <w:sz w:val="20"/>
          <w:szCs w:val="20"/>
        </w:rPr>
        <w:t>Curry, Patrick. “Magic vs. Enchantment,” Journal of Contemporary Religion</w:t>
      </w:r>
      <w:r w:rsidR="00EC6104" w:rsidRPr="00F31E8E">
        <w:rPr>
          <w:sz w:val="20"/>
          <w:szCs w:val="20"/>
        </w:rPr>
        <w:t>, (Taylor and Francis (Online): 1999), Vol.14 (3)</w:t>
      </w:r>
      <w:r w:rsidR="005554A3">
        <w:rPr>
          <w:sz w:val="20"/>
          <w:szCs w:val="20"/>
          <w:lang w:val="en-US"/>
        </w:rPr>
        <w:t>.</w:t>
      </w:r>
    </w:p>
    <w:p w14:paraId="29C96E94" w14:textId="77777777" w:rsidR="00523AD6" w:rsidRPr="00F31E8E" w:rsidRDefault="00523AD6" w:rsidP="00523AD6">
      <w:pPr>
        <w:rPr>
          <w:sz w:val="20"/>
          <w:szCs w:val="20"/>
        </w:rPr>
      </w:pPr>
    </w:p>
    <w:p w14:paraId="2FA3EF4B" w14:textId="77777777" w:rsidR="00523AD6" w:rsidRPr="00F31E8E" w:rsidRDefault="00523AD6" w:rsidP="00523AD6">
      <w:pPr>
        <w:rPr>
          <w:sz w:val="20"/>
          <w:szCs w:val="20"/>
        </w:rPr>
      </w:pPr>
      <w:r w:rsidRPr="00F31E8E">
        <w:rPr>
          <w:sz w:val="20"/>
          <w:szCs w:val="20"/>
        </w:rPr>
        <w:t>“Enchanté.” [n.d.]. </w:t>
      </w:r>
      <w:r w:rsidRPr="00F31E8E">
        <w:rPr>
          <w:i/>
          <w:iCs/>
          <w:sz w:val="20"/>
          <w:szCs w:val="20"/>
        </w:rPr>
        <w:t>Cambridge.Org</w:t>
      </w:r>
      <w:r w:rsidRPr="00F31E8E">
        <w:rPr>
          <w:sz w:val="20"/>
          <w:szCs w:val="20"/>
        </w:rPr>
        <w:t> &lt;https://dictionary.cambridge.org/dictionary/french-english/enchante?q=enchant%C3%A9&gt; [accessed 25 November 2021]</w:t>
      </w:r>
    </w:p>
    <w:p w14:paraId="46A6AA5C" w14:textId="77777777" w:rsidR="00BA579E" w:rsidRPr="00F31E8E" w:rsidRDefault="00BA579E" w:rsidP="00BA579E">
      <w:pPr>
        <w:rPr>
          <w:sz w:val="20"/>
          <w:szCs w:val="20"/>
        </w:rPr>
      </w:pPr>
    </w:p>
    <w:p w14:paraId="22F4961B" w14:textId="1B4D7A21" w:rsidR="00BA579E" w:rsidRPr="00F31E8E" w:rsidRDefault="00BA579E" w:rsidP="00BA579E">
      <w:pPr>
        <w:rPr>
          <w:sz w:val="20"/>
          <w:szCs w:val="20"/>
          <w:lang w:val="en-US"/>
        </w:rPr>
      </w:pPr>
      <w:r w:rsidRPr="00F31E8E">
        <w:rPr>
          <w:sz w:val="20"/>
          <w:szCs w:val="20"/>
        </w:rPr>
        <w:t xml:space="preserve">Fanger, Claire, ‘The Life and Death of Magic in the Canonical History of Philosophy: Brian P. Copenhaver: Magic in Western Culture: From Antiquity to the Enlightenment. </w:t>
      </w:r>
      <w:r w:rsidRPr="00F31E8E">
        <w:rPr>
          <w:sz w:val="20"/>
          <w:szCs w:val="20"/>
          <w:lang w:val="en-US"/>
        </w:rPr>
        <w:t>(</w:t>
      </w:r>
      <w:r w:rsidRPr="00F31E8E">
        <w:rPr>
          <w:sz w:val="20"/>
          <w:szCs w:val="20"/>
        </w:rPr>
        <w:t>Cambridge: Cambridge University Press, 2015</w:t>
      </w:r>
      <w:proofErr w:type="gramStart"/>
      <w:r w:rsidRPr="00F31E8E">
        <w:rPr>
          <w:sz w:val="20"/>
          <w:szCs w:val="20"/>
          <w:lang w:val="en-US"/>
        </w:rPr>
        <w:t xml:space="preserve">) </w:t>
      </w:r>
      <w:r w:rsidRPr="00F31E8E">
        <w:rPr>
          <w:sz w:val="20"/>
          <w:szCs w:val="20"/>
        </w:rPr>
        <w:t>,</w:t>
      </w:r>
      <w:proofErr w:type="gramEnd"/>
      <w:r w:rsidRPr="00F31E8E">
        <w:rPr>
          <w:sz w:val="20"/>
          <w:szCs w:val="20"/>
        </w:rPr>
        <w:t xml:space="preserve"> Metascience</w:t>
      </w:r>
      <w:r w:rsidRPr="00F31E8E">
        <w:rPr>
          <w:sz w:val="20"/>
          <w:szCs w:val="20"/>
          <w:lang w:val="en-US"/>
        </w:rPr>
        <w:t xml:space="preserve">. </w:t>
      </w:r>
    </w:p>
    <w:p w14:paraId="0652FA51" w14:textId="77777777" w:rsidR="00893279" w:rsidRPr="00F31E8E" w:rsidRDefault="00893279" w:rsidP="00BA579E">
      <w:pPr>
        <w:rPr>
          <w:sz w:val="20"/>
          <w:szCs w:val="20"/>
          <w:lang w:val="en-US"/>
        </w:rPr>
      </w:pPr>
    </w:p>
    <w:p w14:paraId="46EE1975" w14:textId="38599CFD" w:rsidR="00523AD6" w:rsidRPr="00F31E8E" w:rsidRDefault="00523AD6" w:rsidP="00523AD6">
      <w:pPr>
        <w:rPr>
          <w:sz w:val="20"/>
          <w:szCs w:val="20"/>
        </w:rPr>
      </w:pPr>
      <w:r w:rsidRPr="00F31E8E">
        <w:rPr>
          <w:sz w:val="20"/>
          <w:szCs w:val="20"/>
        </w:rPr>
        <w:t>van Gogh, Vincent. 1997. </w:t>
      </w:r>
      <w:r w:rsidRPr="00F31E8E">
        <w:rPr>
          <w:i/>
          <w:iCs/>
          <w:sz w:val="20"/>
          <w:szCs w:val="20"/>
        </w:rPr>
        <w:t>The Letters of Vincent van Gogh</w:t>
      </w:r>
      <w:r w:rsidRPr="00F31E8E">
        <w:rPr>
          <w:sz w:val="20"/>
          <w:szCs w:val="20"/>
        </w:rPr>
        <w:t>, ed. by Ronald de Leeuw, trans. by Arnold J. Pomerans (London, England: Penguin Classics)</w:t>
      </w:r>
    </w:p>
    <w:p w14:paraId="60E86C27" w14:textId="4F89F0A1" w:rsidR="00893279" w:rsidRPr="00F31E8E" w:rsidRDefault="00893279" w:rsidP="00523AD6">
      <w:pPr>
        <w:rPr>
          <w:sz w:val="20"/>
          <w:szCs w:val="20"/>
        </w:rPr>
      </w:pPr>
    </w:p>
    <w:p w14:paraId="79E12FDE" w14:textId="4AA24F41" w:rsidR="00893279" w:rsidRPr="00F31E8E" w:rsidRDefault="00893279" w:rsidP="00893279">
      <w:pPr>
        <w:rPr>
          <w:sz w:val="20"/>
          <w:szCs w:val="20"/>
          <w:lang w:val="en-US"/>
        </w:rPr>
      </w:pPr>
      <w:r w:rsidRPr="00F31E8E">
        <w:rPr>
          <w:sz w:val="20"/>
          <w:szCs w:val="20"/>
        </w:rPr>
        <w:t>Kerr, Walter.  “Meaning and Truth in the Arts by John Hospers,” </w:t>
      </w:r>
      <w:r w:rsidRPr="00F31E8E">
        <w:rPr>
          <w:i/>
          <w:iCs/>
          <w:sz w:val="20"/>
          <w:szCs w:val="20"/>
        </w:rPr>
        <w:t>The Thomist</w:t>
      </w:r>
      <w:r w:rsidRPr="00F31E8E">
        <w:rPr>
          <w:sz w:val="20"/>
          <w:szCs w:val="20"/>
        </w:rPr>
        <w:t>,</w:t>
      </w:r>
      <w:r w:rsidRPr="00F31E8E">
        <w:rPr>
          <w:sz w:val="20"/>
          <w:szCs w:val="20"/>
          <w:lang w:val="en-US"/>
        </w:rPr>
        <w:t xml:space="preserve"> (The Catholic University of America Press: 1947) Volume 10. Issue 3.</w:t>
      </w:r>
    </w:p>
    <w:p w14:paraId="1C79A65F" w14:textId="77777777" w:rsidR="00523AD6" w:rsidRPr="00F31E8E" w:rsidRDefault="00523AD6" w:rsidP="00523AD6">
      <w:pPr>
        <w:rPr>
          <w:sz w:val="20"/>
          <w:szCs w:val="20"/>
        </w:rPr>
      </w:pPr>
    </w:p>
    <w:p w14:paraId="01F05EE3" w14:textId="1350909E" w:rsidR="00523AD6" w:rsidRPr="00F31E8E" w:rsidRDefault="00523AD6" w:rsidP="00523AD6">
      <w:pPr>
        <w:rPr>
          <w:sz w:val="20"/>
          <w:szCs w:val="20"/>
          <w:lang w:val="en-US"/>
        </w:rPr>
      </w:pPr>
      <w:r w:rsidRPr="00F31E8E">
        <w:rPr>
          <w:sz w:val="20"/>
          <w:szCs w:val="20"/>
        </w:rPr>
        <w:t>Martela, Frank, and Michael F. Steger. “The Three Meanings of Meaning in Life: Distinguishing Coherence, Purpose, and Significance,” </w:t>
      </w:r>
      <w:r w:rsidRPr="00F31E8E">
        <w:rPr>
          <w:i/>
          <w:iCs/>
          <w:sz w:val="20"/>
          <w:szCs w:val="20"/>
        </w:rPr>
        <w:t>The Journal of Positive Psychology</w:t>
      </w:r>
      <w:r w:rsidRPr="00F31E8E">
        <w:rPr>
          <w:sz w:val="20"/>
          <w:szCs w:val="20"/>
        </w:rPr>
        <w:t>,</w:t>
      </w:r>
      <w:r w:rsidR="00641B67" w:rsidRPr="00F31E8E">
        <w:rPr>
          <w:sz w:val="20"/>
          <w:szCs w:val="20"/>
          <w:lang w:val="en-US"/>
        </w:rPr>
        <w:t xml:space="preserve"> (Taylor and Francis (Online): </w:t>
      </w:r>
      <w:r w:rsidR="00641B67" w:rsidRPr="00F31E8E">
        <w:rPr>
          <w:sz w:val="20"/>
          <w:szCs w:val="20"/>
        </w:rPr>
        <w:t>2016</w:t>
      </w:r>
      <w:r w:rsidR="00641B67" w:rsidRPr="00F31E8E">
        <w:rPr>
          <w:sz w:val="20"/>
          <w:szCs w:val="20"/>
          <w:lang w:val="en-US"/>
        </w:rPr>
        <w:t xml:space="preserve">), </w:t>
      </w:r>
      <w:r w:rsidR="00641B67" w:rsidRPr="00F31E8E">
        <w:rPr>
          <w:sz w:val="20"/>
          <w:szCs w:val="20"/>
        </w:rPr>
        <w:t>Vol. 11, No. 5</w:t>
      </w:r>
      <w:r w:rsidR="00641B67" w:rsidRPr="00F31E8E">
        <w:rPr>
          <w:sz w:val="20"/>
          <w:szCs w:val="20"/>
          <w:lang w:val="en-US"/>
        </w:rPr>
        <w:t xml:space="preserve">. </w:t>
      </w:r>
    </w:p>
    <w:p w14:paraId="14C8CA5A" w14:textId="7607A713" w:rsidR="00166083" w:rsidRPr="00F31E8E" w:rsidRDefault="00166083" w:rsidP="00F31E8E">
      <w:pPr>
        <w:rPr>
          <w:sz w:val="20"/>
          <w:szCs w:val="20"/>
          <w:lang w:val="en-US"/>
        </w:rPr>
      </w:pPr>
    </w:p>
    <w:p w14:paraId="1EA16F94" w14:textId="4A483D96" w:rsidR="00166083" w:rsidRPr="00F31E8E" w:rsidRDefault="00166083" w:rsidP="00F31E8E">
      <w:pPr>
        <w:rPr>
          <w:sz w:val="20"/>
          <w:szCs w:val="20"/>
        </w:rPr>
      </w:pPr>
      <w:r w:rsidRPr="00F31E8E">
        <w:rPr>
          <w:color w:val="000000" w:themeColor="text1"/>
          <w:sz w:val="20"/>
          <w:szCs w:val="20"/>
        </w:rPr>
        <w:t>Mota,</w:t>
      </w:r>
      <w:r w:rsidRPr="00F31E8E">
        <w:rPr>
          <w:color w:val="000000" w:themeColor="text1"/>
          <w:sz w:val="20"/>
          <w:szCs w:val="20"/>
          <w:lang w:val="en-US"/>
        </w:rPr>
        <w:t xml:space="preserve"> Pedro</w:t>
      </w:r>
      <w:r w:rsidRPr="00F31E8E">
        <w:rPr>
          <w:color w:val="000000" w:themeColor="text1"/>
          <w:sz w:val="20"/>
          <w:szCs w:val="20"/>
        </w:rPr>
        <w:t xml:space="preserve"> ‘Creativity and Mental Illness: Vincent van Gogh as the Archetypal Figure’, The Journal of </w:t>
      </w:r>
      <w:r w:rsidRPr="00F31E8E">
        <w:rPr>
          <w:sz w:val="20"/>
          <w:szCs w:val="20"/>
        </w:rPr>
        <w:t>Psychohistory, (New York: Association for Psychohistory, Inc</w:t>
      </w:r>
      <w:r w:rsidRPr="00F31E8E">
        <w:rPr>
          <w:sz w:val="20"/>
          <w:szCs w:val="20"/>
          <w:lang w:val="en-US"/>
        </w:rPr>
        <w:t>:</w:t>
      </w:r>
      <w:r w:rsidRPr="00F31E8E">
        <w:rPr>
          <w:sz w:val="20"/>
          <w:szCs w:val="20"/>
        </w:rPr>
        <w:t xml:space="preserve"> 2021)</w:t>
      </w:r>
    </w:p>
    <w:p w14:paraId="506F7277" w14:textId="5E872A4D" w:rsidR="00F31E8E" w:rsidRPr="00F31E8E" w:rsidRDefault="00F31E8E" w:rsidP="00F31E8E">
      <w:pPr>
        <w:rPr>
          <w:sz w:val="20"/>
          <w:szCs w:val="20"/>
        </w:rPr>
      </w:pPr>
    </w:p>
    <w:p w14:paraId="6CA1D034" w14:textId="4FCDC144" w:rsidR="00F31E8E" w:rsidRPr="00F31E8E" w:rsidRDefault="00F31E8E" w:rsidP="00F31E8E">
      <w:pPr>
        <w:rPr>
          <w:sz w:val="20"/>
          <w:szCs w:val="20"/>
          <w:lang w:val="en-US"/>
        </w:rPr>
      </w:pPr>
      <w:r w:rsidRPr="00F31E8E">
        <w:rPr>
          <w:sz w:val="20"/>
          <w:szCs w:val="20"/>
        </w:rPr>
        <w:t>Silvia, Paul J., and Maureen E. O’Brien. “Self-Awareness and Constructive Functioning: Revisiting ‘the Human Dilemma,’” </w:t>
      </w:r>
      <w:r w:rsidRPr="00F31E8E">
        <w:rPr>
          <w:i/>
          <w:iCs/>
          <w:sz w:val="20"/>
          <w:szCs w:val="20"/>
        </w:rPr>
        <w:t>Journal of Social and Clinical Psychology</w:t>
      </w:r>
      <w:r w:rsidRPr="00F31E8E">
        <w:rPr>
          <w:sz w:val="20"/>
          <w:szCs w:val="20"/>
        </w:rPr>
        <w:t xml:space="preserve">, </w:t>
      </w:r>
      <w:r>
        <w:rPr>
          <w:sz w:val="20"/>
          <w:szCs w:val="20"/>
          <w:lang w:val="en-US"/>
        </w:rPr>
        <w:t xml:space="preserve">(Guilford Press Periodicals: 2004), Volume 23 (4) </w:t>
      </w:r>
    </w:p>
    <w:p w14:paraId="7D74CBCE" w14:textId="77777777" w:rsidR="00523AD6" w:rsidRPr="00F31E8E" w:rsidRDefault="00523AD6" w:rsidP="00523AD6">
      <w:pPr>
        <w:rPr>
          <w:sz w:val="20"/>
          <w:szCs w:val="20"/>
        </w:rPr>
      </w:pPr>
    </w:p>
    <w:p w14:paraId="11F5D4A5" w14:textId="1EEB7730" w:rsidR="00F31E8E" w:rsidRDefault="00523AD6" w:rsidP="00523AD6">
      <w:pPr>
        <w:rPr>
          <w:sz w:val="20"/>
          <w:szCs w:val="20"/>
        </w:rPr>
      </w:pPr>
      <w:r w:rsidRPr="00F31E8E">
        <w:rPr>
          <w:sz w:val="20"/>
          <w:szCs w:val="20"/>
        </w:rPr>
        <w:t>Trachtman, Paul. 2009. “Van Gogh’s Night Visions,” </w:t>
      </w:r>
      <w:r w:rsidRPr="00F31E8E">
        <w:rPr>
          <w:i/>
          <w:iCs/>
          <w:sz w:val="20"/>
          <w:szCs w:val="20"/>
        </w:rPr>
        <w:t>Smithsonian</w:t>
      </w:r>
      <w:r w:rsidR="00F31E8E">
        <w:rPr>
          <w:i/>
          <w:iCs/>
          <w:sz w:val="20"/>
          <w:szCs w:val="20"/>
          <w:lang w:val="en-US"/>
        </w:rPr>
        <w:t xml:space="preserve"> </w:t>
      </w:r>
      <w:r w:rsidRPr="00F31E8E">
        <w:rPr>
          <w:i/>
          <w:iCs/>
          <w:sz w:val="20"/>
          <w:szCs w:val="20"/>
        </w:rPr>
        <w:t>Magazine</w:t>
      </w:r>
      <w:r w:rsidR="00F31E8E">
        <w:rPr>
          <w:i/>
          <w:iCs/>
          <w:sz w:val="20"/>
          <w:szCs w:val="20"/>
          <w:lang w:val="en-US"/>
        </w:rPr>
        <w:t xml:space="preserve"> </w:t>
      </w:r>
      <w:r w:rsidRPr="00F31E8E">
        <w:rPr>
          <w:sz w:val="20"/>
          <w:szCs w:val="20"/>
        </w:rPr>
        <w:t> </w:t>
      </w:r>
    </w:p>
    <w:p w14:paraId="04BB9787" w14:textId="5F210CD3" w:rsidR="00523AD6" w:rsidRPr="00F31E8E" w:rsidRDefault="00523AD6" w:rsidP="00523AD6">
      <w:pPr>
        <w:rPr>
          <w:sz w:val="20"/>
          <w:szCs w:val="20"/>
        </w:rPr>
      </w:pPr>
      <w:r w:rsidRPr="00F31E8E">
        <w:rPr>
          <w:sz w:val="20"/>
          <w:szCs w:val="20"/>
        </w:rPr>
        <w:t>&lt;https://www.smithsonianmag.com/arts-culture/van-goghs-night-visions-131900002/&gt; [accessed 25 November 2021]</w:t>
      </w:r>
    </w:p>
    <w:p w14:paraId="2BB0B9A3" w14:textId="77777777" w:rsidR="00523AD6" w:rsidRPr="00F31E8E" w:rsidRDefault="00523AD6" w:rsidP="00523AD6">
      <w:pPr>
        <w:rPr>
          <w:sz w:val="20"/>
          <w:szCs w:val="20"/>
        </w:rPr>
      </w:pPr>
    </w:p>
    <w:p w14:paraId="35CE6068" w14:textId="6877B83B" w:rsidR="00523AD6" w:rsidRPr="00F31E8E" w:rsidRDefault="00523AD6" w:rsidP="00E17485">
      <w:pPr>
        <w:rPr>
          <w:sz w:val="20"/>
          <w:szCs w:val="20"/>
        </w:rPr>
      </w:pPr>
      <w:r w:rsidRPr="00F31E8E">
        <w:rPr>
          <w:sz w:val="20"/>
          <w:szCs w:val="20"/>
        </w:rPr>
        <w:t>“Vincent van Gogh. The Starry Night. Saint Rémy, June 1889.”</w:t>
      </w:r>
      <w:r w:rsidR="000247F1" w:rsidRPr="00F31E8E">
        <w:rPr>
          <w:sz w:val="20"/>
          <w:szCs w:val="20"/>
          <w:lang w:val="en-US"/>
        </w:rPr>
        <w:t xml:space="preserve"> </w:t>
      </w:r>
      <w:r w:rsidRPr="00F31E8E">
        <w:rPr>
          <w:sz w:val="20"/>
          <w:szCs w:val="20"/>
        </w:rPr>
        <w:t>[n.d.]. </w:t>
      </w:r>
      <w:r w:rsidRPr="00F31E8E">
        <w:rPr>
          <w:i/>
          <w:iCs/>
          <w:sz w:val="20"/>
          <w:szCs w:val="20"/>
        </w:rPr>
        <w:t>Moma.Org</w:t>
      </w:r>
      <w:r w:rsidRPr="00F31E8E">
        <w:rPr>
          <w:sz w:val="20"/>
          <w:szCs w:val="20"/>
        </w:rPr>
        <w:t> &lt;https://www.moma.org/collection/works/79802&gt; [accessed 1 December 2021]</w:t>
      </w:r>
    </w:p>
    <w:p w14:paraId="4955467B" w14:textId="77777777" w:rsidR="00523AD6" w:rsidRPr="00F31E8E" w:rsidRDefault="00523AD6" w:rsidP="00E17485">
      <w:pPr>
        <w:rPr>
          <w:sz w:val="20"/>
          <w:szCs w:val="20"/>
        </w:rPr>
      </w:pPr>
    </w:p>
    <w:p w14:paraId="12305F43" w14:textId="5C49DAB3" w:rsidR="00641B67" w:rsidRPr="00F31E8E" w:rsidRDefault="00523AD6" w:rsidP="00E17485">
      <w:pPr>
        <w:rPr>
          <w:sz w:val="20"/>
          <w:szCs w:val="20"/>
          <w:lang w:val="en-US"/>
        </w:rPr>
      </w:pPr>
      <w:r w:rsidRPr="00F31E8E">
        <w:rPr>
          <w:sz w:val="20"/>
          <w:szCs w:val="20"/>
        </w:rPr>
        <w:t>Walker, John A. “Van Gogh and the Colours of the Night by Sjraar van Heugten &amp; Others,” The Art Book</w:t>
      </w:r>
      <w:r w:rsidR="00641B67" w:rsidRPr="00F31E8E">
        <w:rPr>
          <w:sz w:val="20"/>
          <w:szCs w:val="20"/>
        </w:rPr>
        <w:t>, (Oxford, UK: Blackwell Publishing, 2009), Vol.16 (4)</w:t>
      </w:r>
      <w:r w:rsidR="00F31E8E">
        <w:rPr>
          <w:sz w:val="20"/>
          <w:szCs w:val="20"/>
          <w:lang w:val="en-US"/>
        </w:rPr>
        <w:t xml:space="preserve">. </w:t>
      </w:r>
    </w:p>
    <w:p w14:paraId="11C6C534" w14:textId="64C35A97" w:rsidR="00641B67" w:rsidRPr="00F31E8E" w:rsidRDefault="00641B67" w:rsidP="00641B67">
      <w:pPr>
        <w:rPr>
          <w:sz w:val="20"/>
          <w:szCs w:val="20"/>
          <w:lang w:val="en-US"/>
        </w:rPr>
      </w:pPr>
    </w:p>
    <w:p w14:paraId="677DA836" w14:textId="11882313" w:rsidR="00523AD6" w:rsidRPr="00F31E8E" w:rsidRDefault="00523AD6" w:rsidP="00523AD6">
      <w:pPr>
        <w:rPr>
          <w:sz w:val="20"/>
          <w:szCs w:val="20"/>
          <w:lang w:val="en-US"/>
        </w:rPr>
      </w:pPr>
    </w:p>
    <w:p w14:paraId="5AAAFD0D" w14:textId="77777777" w:rsidR="00523AD6" w:rsidRPr="00F31E8E" w:rsidRDefault="00523AD6" w:rsidP="00523AD6">
      <w:pPr>
        <w:rPr>
          <w:sz w:val="20"/>
          <w:szCs w:val="20"/>
        </w:rPr>
      </w:pPr>
    </w:p>
    <w:p w14:paraId="27DAE270" w14:textId="77777777" w:rsidR="00523AD6" w:rsidRPr="00F31E8E" w:rsidRDefault="00523AD6" w:rsidP="00523AD6">
      <w:pPr>
        <w:rPr>
          <w:sz w:val="20"/>
          <w:szCs w:val="20"/>
          <w:lang w:val="en-US"/>
        </w:rPr>
      </w:pPr>
    </w:p>
    <w:p w14:paraId="39D3DD74" w14:textId="77777777" w:rsidR="00615B01" w:rsidRPr="00F31E8E" w:rsidRDefault="00615B01" w:rsidP="00523AD6">
      <w:pPr>
        <w:rPr>
          <w:sz w:val="20"/>
          <w:szCs w:val="20"/>
        </w:rPr>
      </w:pPr>
    </w:p>
    <w:p w14:paraId="4B894E6D" w14:textId="77777777" w:rsidR="00615B01" w:rsidRPr="00F31E8E" w:rsidRDefault="00615B01" w:rsidP="00523AD6">
      <w:pPr>
        <w:rPr>
          <w:sz w:val="20"/>
          <w:szCs w:val="20"/>
          <w:lang w:val="en-US"/>
        </w:rPr>
      </w:pPr>
    </w:p>
    <w:p w14:paraId="22D5CA2C" w14:textId="31AFF39C" w:rsidR="00454FD3" w:rsidRPr="00F31E8E" w:rsidRDefault="00454FD3" w:rsidP="00523AD6">
      <w:pPr>
        <w:rPr>
          <w:sz w:val="20"/>
          <w:szCs w:val="20"/>
          <w:lang w:val="en-US"/>
        </w:rPr>
      </w:pPr>
    </w:p>
    <w:p w14:paraId="4621851B" w14:textId="77777777" w:rsidR="00454FD3" w:rsidRPr="00F31E8E" w:rsidRDefault="00454FD3" w:rsidP="00523AD6">
      <w:pPr>
        <w:rPr>
          <w:sz w:val="20"/>
          <w:szCs w:val="20"/>
          <w:lang w:val="en-US"/>
        </w:rPr>
      </w:pPr>
    </w:p>
    <w:sectPr w:rsidR="00454FD3" w:rsidRPr="00F31E8E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8DD72" w14:textId="77777777" w:rsidR="008E3943" w:rsidRDefault="008E3943" w:rsidP="00454FD3">
      <w:r>
        <w:separator/>
      </w:r>
    </w:p>
  </w:endnote>
  <w:endnote w:type="continuationSeparator" w:id="0">
    <w:p w14:paraId="5ECADEE5" w14:textId="77777777" w:rsidR="008E3943" w:rsidRDefault="008E3943" w:rsidP="00454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13847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F476BB8" w14:textId="01E5A451" w:rsidR="00523AD6" w:rsidRDefault="00523AD6" w:rsidP="00D7717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F11F212" w14:textId="77777777" w:rsidR="00523AD6" w:rsidRDefault="00523AD6" w:rsidP="00523A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321006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0EEB09C" w14:textId="6C82448C" w:rsidR="00523AD6" w:rsidRDefault="00523AD6" w:rsidP="00D7717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6BFB9952" w14:textId="79F83358" w:rsidR="00523AD6" w:rsidRPr="00523AD6" w:rsidRDefault="00523AD6" w:rsidP="00523AD6">
    <w:pPr>
      <w:pStyle w:val="Footer"/>
      <w:ind w:right="360"/>
      <w:rPr>
        <w:sz w:val="16"/>
        <w:lang w:val="en-US"/>
      </w:rPr>
    </w:pPr>
    <w:r w:rsidRPr="00523AD6">
      <w:rPr>
        <w:sz w:val="16"/>
        <w:lang w:val="en-US"/>
      </w:rPr>
      <w:t>Shannon Louise Wakeling [2115400]</w:t>
    </w:r>
  </w:p>
  <w:p w14:paraId="7DE34018" w14:textId="77777777" w:rsidR="00523AD6" w:rsidRDefault="00523A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71DBE" w14:textId="77777777" w:rsidR="008E3943" w:rsidRDefault="008E3943" w:rsidP="00454FD3">
      <w:r>
        <w:separator/>
      </w:r>
    </w:p>
  </w:footnote>
  <w:footnote w:type="continuationSeparator" w:id="0">
    <w:p w14:paraId="41F3B6FF" w14:textId="77777777" w:rsidR="008E3943" w:rsidRDefault="008E3943" w:rsidP="00454FD3">
      <w:r>
        <w:continuationSeparator/>
      </w:r>
    </w:p>
  </w:footnote>
  <w:footnote w:id="1">
    <w:p w14:paraId="2BA41084" w14:textId="045B975F" w:rsidR="00E17485" w:rsidRPr="008C1839" w:rsidRDefault="00E17485">
      <w:pPr>
        <w:pStyle w:val="FootnoteText"/>
        <w:rPr>
          <w:rFonts w:ascii="Times New Roman" w:hAnsi="Times New Roman" w:cs="Times New Roman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8C1839" w:rsidRPr="008C1839">
        <w:rPr>
          <w:rFonts w:ascii="Times New Roman" w:hAnsi="Times New Roman" w:cs="Times New Roman"/>
          <w:lang w:val="en-US"/>
        </w:rPr>
        <w:t xml:space="preserve">Shannon L. </w:t>
      </w:r>
      <w:r w:rsidRPr="008C1839">
        <w:rPr>
          <w:rFonts w:ascii="Times New Roman" w:hAnsi="Times New Roman" w:cs="Times New Roman"/>
          <w:lang w:val="en-US"/>
        </w:rPr>
        <w:t xml:space="preserve">Wakeling, </w:t>
      </w:r>
      <w:r w:rsidRPr="008C1839">
        <w:rPr>
          <w:rFonts w:ascii="Times New Roman" w:hAnsi="Times New Roman" w:cs="Times New Roman"/>
          <w:i/>
          <w:iCs/>
          <w:lang w:val="en-US"/>
        </w:rPr>
        <w:t xml:space="preserve">Sky journal, </w:t>
      </w:r>
      <w:r w:rsidRPr="008C1839">
        <w:rPr>
          <w:rFonts w:ascii="Times New Roman" w:hAnsi="Times New Roman" w:cs="Times New Roman"/>
          <w:lang w:val="en-US"/>
        </w:rPr>
        <w:t>Haarlem Netherlands, (November 1 – 18 2021) pp. 1-15</w:t>
      </w:r>
    </w:p>
  </w:footnote>
  <w:footnote w:id="2">
    <w:p w14:paraId="65B1839B" w14:textId="77777777" w:rsidR="000247F1" w:rsidRDefault="00454FD3" w:rsidP="00615B01">
      <w:pPr>
        <w:pStyle w:val="FootnoteText"/>
        <w:rPr>
          <w:rFonts w:ascii="Times New Roman" w:hAnsi="Times New Roman" w:cs="Times New Roman"/>
          <w:lang w:val="en-US"/>
        </w:rPr>
      </w:pPr>
      <w:r w:rsidRPr="008C1839">
        <w:rPr>
          <w:rStyle w:val="FootnoteReference"/>
          <w:rFonts w:ascii="Times New Roman" w:hAnsi="Times New Roman" w:cs="Times New Roman"/>
        </w:rPr>
        <w:footnoteRef/>
      </w:r>
      <w:r w:rsidRPr="008C1839">
        <w:rPr>
          <w:rFonts w:ascii="Times New Roman" w:hAnsi="Times New Roman" w:cs="Times New Roman"/>
        </w:rPr>
        <w:t xml:space="preserve"> </w:t>
      </w:r>
      <w:r w:rsidR="00BA579E" w:rsidRPr="008C1839">
        <w:rPr>
          <w:rFonts w:ascii="Times New Roman" w:hAnsi="Times New Roman" w:cs="Times New Roman"/>
        </w:rPr>
        <w:t xml:space="preserve">Vincent van </w:t>
      </w:r>
      <w:r w:rsidR="00615B01" w:rsidRPr="008C1839">
        <w:rPr>
          <w:rFonts w:ascii="Times New Roman" w:hAnsi="Times New Roman" w:cs="Times New Roman"/>
        </w:rPr>
        <w:t>Gogh and</w:t>
      </w:r>
      <w:r w:rsidR="00615B01" w:rsidRPr="00FC7D4B">
        <w:rPr>
          <w:rFonts w:ascii="Times New Roman" w:hAnsi="Times New Roman" w:cs="Times New Roman"/>
        </w:rPr>
        <w:t xml:space="preserve"> Ronald de Leeuw, The </w:t>
      </w:r>
      <w:r w:rsidR="00615B01" w:rsidRPr="007A3ACD">
        <w:rPr>
          <w:rFonts w:ascii="Times New Roman" w:hAnsi="Times New Roman" w:cs="Times New Roman"/>
        </w:rPr>
        <w:t>Letters of Vincent van Gogh (London: Penguin Books, 1997)</w:t>
      </w:r>
      <w:r w:rsidR="00615B01" w:rsidRPr="007A3ACD">
        <w:rPr>
          <w:rFonts w:ascii="Times New Roman" w:hAnsi="Times New Roman" w:cs="Times New Roman"/>
          <w:lang w:val="en-US"/>
        </w:rPr>
        <w:t xml:space="preserve"> </w:t>
      </w:r>
    </w:p>
    <w:p w14:paraId="4FD297F1" w14:textId="163AB800" w:rsidR="00454FD3" w:rsidRPr="007A3ACD" w:rsidRDefault="00615B01" w:rsidP="00615B01">
      <w:pPr>
        <w:pStyle w:val="FootnoteText"/>
        <w:rPr>
          <w:rFonts w:ascii="Times New Roman" w:hAnsi="Times New Roman" w:cs="Times New Roman"/>
          <w:lang w:val="en-US"/>
        </w:rPr>
      </w:pPr>
      <w:r w:rsidRPr="007A3ACD">
        <w:rPr>
          <w:rFonts w:ascii="Times New Roman" w:hAnsi="Times New Roman" w:cs="Times New Roman"/>
          <w:lang w:val="en-US"/>
        </w:rPr>
        <w:t>p</w:t>
      </w:r>
      <w:r w:rsidR="000247F1">
        <w:rPr>
          <w:rFonts w:ascii="Times New Roman" w:hAnsi="Times New Roman" w:cs="Times New Roman"/>
          <w:lang w:val="en-US"/>
        </w:rPr>
        <w:t xml:space="preserve">. </w:t>
      </w:r>
      <w:r w:rsidRPr="007A3ACD">
        <w:rPr>
          <w:rFonts w:ascii="Times New Roman" w:hAnsi="Times New Roman" w:cs="Times New Roman"/>
          <w:lang w:val="en-US"/>
        </w:rPr>
        <w:t>392</w:t>
      </w:r>
    </w:p>
  </w:footnote>
  <w:footnote w:id="3">
    <w:p w14:paraId="76F82CFC" w14:textId="77777777" w:rsidR="00080384" w:rsidRPr="00166083" w:rsidRDefault="00080384" w:rsidP="00F13A6D">
      <w:pPr>
        <w:rPr>
          <w:sz w:val="20"/>
          <w:szCs w:val="20"/>
        </w:rPr>
      </w:pPr>
      <w:r w:rsidRPr="007A3ACD">
        <w:rPr>
          <w:rStyle w:val="FootnoteReference"/>
          <w:color w:val="000000" w:themeColor="text1"/>
          <w:sz w:val="20"/>
          <w:szCs w:val="20"/>
        </w:rPr>
        <w:footnoteRef/>
      </w:r>
      <w:r w:rsidRPr="007A3ACD">
        <w:rPr>
          <w:sz w:val="20"/>
          <w:szCs w:val="20"/>
        </w:rPr>
        <w:t xml:space="preserve"> </w:t>
      </w:r>
      <w:r w:rsidRPr="007A3ACD">
        <w:rPr>
          <w:sz w:val="20"/>
          <w:szCs w:val="20"/>
          <w:shd w:val="clear" w:color="auto" w:fill="FFFFFF"/>
        </w:rPr>
        <w:t>“Enchanté.” [n.d</w:t>
      </w:r>
      <w:r w:rsidRPr="00166083">
        <w:rPr>
          <w:sz w:val="20"/>
          <w:szCs w:val="20"/>
          <w:shd w:val="clear" w:color="auto" w:fill="FFFFFF"/>
        </w:rPr>
        <w:t>.]. </w:t>
      </w:r>
      <w:r w:rsidRPr="00166083">
        <w:rPr>
          <w:i/>
          <w:iCs/>
          <w:sz w:val="20"/>
          <w:szCs w:val="20"/>
          <w:shd w:val="clear" w:color="auto" w:fill="FFFFFF"/>
        </w:rPr>
        <w:t>Cambridge.Org</w:t>
      </w:r>
      <w:r w:rsidRPr="00166083">
        <w:rPr>
          <w:sz w:val="20"/>
          <w:szCs w:val="20"/>
          <w:shd w:val="clear" w:color="auto" w:fill="FFFFFF"/>
        </w:rPr>
        <w:t> &lt;https://dictionary.cambridge.org/dictionary/french-english/enchante?q=enchant%C3%A9&gt; [accessed 25 November 2021]</w:t>
      </w:r>
    </w:p>
  </w:footnote>
  <w:footnote w:id="4">
    <w:p w14:paraId="29E2AA8C" w14:textId="582FFA00" w:rsidR="00080384" w:rsidRPr="00166083" w:rsidRDefault="00080384" w:rsidP="00F13A6D">
      <w:pPr>
        <w:rPr>
          <w:sz w:val="20"/>
          <w:szCs w:val="20"/>
          <w:lang w:val="en-US"/>
        </w:rPr>
      </w:pPr>
      <w:r w:rsidRPr="00166083">
        <w:rPr>
          <w:rStyle w:val="FootnoteReference"/>
          <w:color w:val="000000" w:themeColor="text1"/>
          <w:sz w:val="20"/>
          <w:szCs w:val="20"/>
        </w:rPr>
        <w:footnoteRef/>
      </w:r>
      <w:r w:rsidRPr="00166083">
        <w:rPr>
          <w:sz w:val="20"/>
          <w:szCs w:val="20"/>
        </w:rPr>
        <w:t xml:space="preserve"> </w:t>
      </w:r>
      <w:r w:rsidRPr="00166083">
        <w:rPr>
          <w:sz w:val="20"/>
          <w:szCs w:val="20"/>
          <w:shd w:val="clear" w:color="auto" w:fill="FFFFFF"/>
        </w:rPr>
        <w:t>“Enchanté.” [n.d.]. </w:t>
      </w:r>
      <w:r w:rsidRPr="00166083">
        <w:rPr>
          <w:i/>
          <w:iCs/>
          <w:sz w:val="20"/>
          <w:szCs w:val="20"/>
          <w:shd w:val="clear" w:color="auto" w:fill="FFFFFF"/>
        </w:rPr>
        <w:t>Cambridge.Org</w:t>
      </w:r>
      <w:r w:rsidRPr="00166083">
        <w:rPr>
          <w:sz w:val="20"/>
          <w:szCs w:val="20"/>
          <w:shd w:val="clear" w:color="auto" w:fill="FFFFFF"/>
        </w:rPr>
        <w:t> </w:t>
      </w:r>
    </w:p>
  </w:footnote>
  <w:footnote w:id="5">
    <w:p w14:paraId="0DAA109F" w14:textId="36FAD127" w:rsidR="002F760A" w:rsidRPr="00166083" w:rsidRDefault="002F760A" w:rsidP="00166083">
      <w:pPr>
        <w:rPr>
          <w:color w:val="000000" w:themeColor="text1"/>
          <w:sz w:val="20"/>
          <w:szCs w:val="20"/>
        </w:rPr>
      </w:pPr>
      <w:r w:rsidRPr="00166083">
        <w:rPr>
          <w:rStyle w:val="FootnoteReference"/>
          <w:sz w:val="20"/>
          <w:szCs w:val="20"/>
        </w:rPr>
        <w:footnoteRef/>
      </w:r>
      <w:r w:rsidRPr="00166083">
        <w:rPr>
          <w:sz w:val="20"/>
          <w:szCs w:val="20"/>
        </w:rPr>
        <w:t xml:space="preserve"> </w:t>
      </w:r>
      <w:r w:rsidR="00BA579E" w:rsidRPr="00166083">
        <w:rPr>
          <w:sz w:val="20"/>
          <w:szCs w:val="20"/>
          <w:lang w:val="en-US"/>
        </w:rPr>
        <w:t xml:space="preserve">Claire </w:t>
      </w:r>
      <w:r w:rsidRPr="00166083">
        <w:rPr>
          <w:sz w:val="20"/>
          <w:szCs w:val="20"/>
        </w:rPr>
        <w:t>Fanger,</w:t>
      </w:r>
      <w:r w:rsidR="00BA579E" w:rsidRPr="00166083">
        <w:rPr>
          <w:sz w:val="20"/>
          <w:szCs w:val="20"/>
          <w:lang w:val="en-US"/>
        </w:rPr>
        <w:t xml:space="preserve"> </w:t>
      </w:r>
      <w:r w:rsidRPr="00166083">
        <w:rPr>
          <w:sz w:val="20"/>
          <w:szCs w:val="20"/>
        </w:rPr>
        <w:t xml:space="preserve">‘The Life and Death of Magic in the Canonical History of Philosophy: Brian P. Copenhaver: Magic in Western Culture: From Antiquity to the Enlightenment. </w:t>
      </w:r>
      <w:r w:rsidR="00BA579E" w:rsidRPr="00166083">
        <w:rPr>
          <w:sz w:val="20"/>
          <w:szCs w:val="20"/>
          <w:lang w:val="en-US"/>
        </w:rPr>
        <w:t>(</w:t>
      </w:r>
      <w:r w:rsidRPr="00166083">
        <w:rPr>
          <w:sz w:val="20"/>
          <w:szCs w:val="20"/>
        </w:rPr>
        <w:t>Cambridge: Cambridge University Press, 201</w:t>
      </w:r>
      <w:r w:rsidRPr="00166083">
        <w:rPr>
          <w:color w:val="000000" w:themeColor="text1"/>
          <w:sz w:val="20"/>
          <w:szCs w:val="20"/>
        </w:rPr>
        <w:t>5</w:t>
      </w:r>
      <w:r w:rsidR="00BA579E" w:rsidRPr="00166083">
        <w:rPr>
          <w:color w:val="000000" w:themeColor="text1"/>
          <w:sz w:val="20"/>
          <w:szCs w:val="20"/>
          <w:lang w:val="en-US"/>
        </w:rPr>
        <w:t>)</w:t>
      </w:r>
      <w:r w:rsidRPr="00166083">
        <w:rPr>
          <w:color w:val="000000" w:themeColor="text1"/>
          <w:sz w:val="20"/>
          <w:szCs w:val="20"/>
        </w:rPr>
        <w:t xml:space="preserve">, Metascience, </w:t>
      </w:r>
      <w:r w:rsidR="00BA579E" w:rsidRPr="00166083">
        <w:rPr>
          <w:color w:val="000000" w:themeColor="text1"/>
          <w:sz w:val="20"/>
          <w:szCs w:val="20"/>
          <w:lang w:val="en-US"/>
        </w:rPr>
        <w:t>p.</w:t>
      </w:r>
      <w:r w:rsidRPr="00166083">
        <w:rPr>
          <w:color w:val="000000" w:themeColor="text1"/>
          <w:sz w:val="20"/>
          <w:szCs w:val="20"/>
        </w:rPr>
        <w:t xml:space="preserve"> 446</w:t>
      </w:r>
    </w:p>
  </w:footnote>
  <w:footnote w:id="6">
    <w:p w14:paraId="77B57F05" w14:textId="1EEF927C" w:rsidR="00080384" w:rsidRPr="00166083" w:rsidRDefault="00080384" w:rsidP="00166083">
      <w:pPr>
        <w:rPr>
          <w:color w:val="000000" w:themeColor="text1"/>
          <w:sz w:val="20"/>
          <w:szCs w:val="20"/>
          <w:lang w:val="en-US"/>
        </w:rPr>
      </w:pPr>
      <w:r w:rsidRPr="00166083">
        <w:rPr>
          <w:rStyle w:val="FootnoteReference"/>
          <w:color w:val="000000" w:themeColor="text1"/>
          <w:sz w:val="20"/>
          <w:szCs w:val="20"/>
        </w:rPr>
        <w:footnoteRef/>
      </w:r>
      <w:r w:rsidRPr="00166083">
        <w:rPr>
          <w:color w:val="000000" w:themeColor="text1"/>
          <w:sz w:val="20"/>
          <w:szCs w:val="20"/>
        </w:rPr>
        <w:t xml:space="preserve"> </w:t>
      </w:r>
      <w:r w:rsidR="00523AD6" w:rsidRPr="00166083">
        <w:rPr>
          <w:color w:val="000000" w:themeColor="text1"/>
          <w:sz w:val="20"/>
          <w:szCs w:val="20"/>
        </w:rPr>
        <w:t>Patrick</w:t>
      </w:r>
      <w:r w:rsidR="00523AD6" w:rsidRPr="00166083">
        <w:rPr>
          <w:color w:val="000000" w:themeColor="text1"/>
          <w:sz w:val="20"/>
          <w:szCs w:val="20"/>
          <w:lang w:val="en-US"/>
        </w:rPr>
        <w:t xml:space="preserve"> </w:t>
      </w:r>
      <w:r w:rsidRPr="00166083">
        <w:rPr>
          <w:color w:val="000000" w:themeColor="text1"/>
          <w:sz w:val="20"/>
          <w:szCs w:val="20"/>
        </w:rPr>
        <w:t>Curry, ‘Magic Vs. Enchantment’, Journal of Contemporary Religion, 1999</w:t>
      </w:r>
      <w:r w:rsidR="00FC7D4B" w:rsidRPr="00166083">
        <w:rPr>
          <w:color w:val="000000" w:themeColor="text1"/>
          <w:sz w:val="20"/>
          <w:szCs w:val="20"/>
          <w:lang w:val="en-US"/>
        </w:rPr>
        <w:t>,</w:t>
      </w:r>
      <w:r w:rsidRPr="00166083">
        <w:rPr>
          <w:color w:val="000000" w:themeColor="text1"/>
          <w:sz w:val="20"/>
          <w:szCs w:val="20"/>
        </w:rPr>
        <w:t xml:space="preserve"> </w:t>
      </w:r>
      <w:r w:rsidRPr="00166083">
        <w:rPr>
          <w:color w:val="000000" w:themeColor="text1"/>
          <w:sz w:val="20"/>
          <w:szCs w:val="20"/>
          <w:lang w:val="en-US"/>
        </w:rPr>
        <w:t xml:space="preserve">p. </w:t>
      </w:r>
      <w:r w:rsidRPr="00166083">
        <w:rPr>
          <w:color w:val="000000" w:themeColor="text1"/>
          <w:sz w:val="20"/>
          <w:szCs w:val="20"/>
        </w:rPr>
        <w:t>4</w:t>
      </w:r>
      <w:r w:rsidRPr="00166083">
        <w:rPr>
          <w:color w:val="000000" w:themeColor="text1"/>
          <w:sz w:val="20"/>
          <w:szCs w:val="20"/>
          <w:lang w:val="en-US"/>
        </w:rPr>
        <w:t>03</w:t>
      </w:r>
    </w:p>
  </w:footnote>
  <w:footnote w:id="7">
    <w:p w14:paraId="7903FF7D" w14:textId="48CAD973" w:rsidR="007A3ACD" w:rsidRPr="00166083" w:rsidRDefault="007A3ACD" w:rsidP="00166083">
      <w:pPr>
        <w:rPr>
          <w:color w:val="000000" w:themeColor="text1"/>
          <w:sz w:val="20"/>
          <w:szCs w:val="20"/>
          <w:lang w:val="en-US"/>
        </w:rPr>
      </w:pPr>
      <w:r w:rsidRPr="00166083">
        <w:rPr>
          <w:rStyle w:val="FootnoteReference"/>
          <w:color w:val="000000" w:themeColor="text1"/>
          <w:sz w:val="20"/>
          <w:szCs w:val="20"/>
        </w:rPr>
        <w:footnoteRef/>
      </w:r>
      <w:r w:rsidRPr="00166083">
        <w:rPr>
          <w:color w:val="000000" w:themeColor="text1"/>
          <w:sz w:val="20"/>
          <w:szCs w:val="20"/>
        </w:rPr>
        <w:t xml:space="preserve"> Curry, ‘Magic Vs. Enchantment’, </w:t>
      </w:r>
      <w:r w:rsidRPr="00166083">
        <w:rPr>
          <w:color w:val="000000" w:themeColor="text1"/>
          <w:sz w:val="20"/>
          <w:szCs w:val="20"/>
          <w:lang w:val="en-US"/>
        </w:rPr>
        <w:t xml:space="preserve">p. </w:t>
      </w:r>
      <w:r w:rsidRPr="00166083">
        <w:rPr>
          <w:color w:val="000000" w:themeColor="text1"/>
          <w:sz w:val="20"/>
          <w:szCs w:val="20"/>
        </w:rPr>
        <w:t>4</w:t>
      </w:r>
      <w:r w:rsidRPr="00166083">
        <w:rPr>
          <w:color w:val="000000" w:themeColor="text1"/>
          <w:sz w:val="20"/>
          <w:szCs w:val="20"/>
          <w:lang w:val="en-US"/>
        </w:rPr>
        <w:t>03</w:t>
      </w:r>
    </w:p>
  </w:footnote>
  <w:footnote w:id="8">
    <w:p w14:paraId="25019DEE" w14:textId="57C851AD" w:rsidR="007A3ACD" w:rsidRPr="00166083" w:rsidRDefault="007A3ACD" w:rsidP="00166083">
      <w:pPr>
        <w:rPr>
          <w:color w:val="000000" w:themeColor="text1"/>
          <w:sz w:val="20"/>
          <w:szCs w:val="20"/>
          <w:lang w:val="en-US"/>
        </w:rPr>
      </w:pPr>
      <w:r w:rsidRPr="00166083">
        <w:rPr>
          <w:rStyle w:val="FootnoteReference"/>
          <w:color w:val="000000" w:themeColor="text1"/>
          <w:sz w:val="20"/>
          <w:szCs w:val="20"/>
        </w:rPr>
        <w:footnoteRef/>
      </w:r>
      <w:r w:rsidRPr="00166083">
        <w:rPr>
          <w:color w:val="000000" w:themeColor="text1"/>
          <w:sz w:val="20"/>
          <w:szCs w:val="20"/>
        </w:rPr>
        <w:t xml:space="preserve"> Curry, ‘Magic Vs. Enchantment’</w:t>
      </w:r>
      <w:r w:rsidRPr="00166083">
        <w:rPr>
          <w:color w:val="000000" w:themeColor="text1"/>
          <w:sz w:val="20"/>
          <w:szCs w:val="20"/>
          <w:lang w:val="en-US"/>
        </w:rPr>
        <w:t>,</w:t>
      </w:r>
      <w:r w:rsidRPr="00166083">
        <w:rPr>
          <w:color w:val="000000" w:themeColor="text1"/>
          <w:sz w:val="20"/>
          <w:szCs w:val="20"/>
        </w:rPr>
        <w:t xml:space="preserve"> </w:t>
      </w:r>
      <w:r w:rsidRPr="00166083">
        <w:rPr>
          <w:color w:val="000000" w:themeColor="text1"/>
          <w:sz w:val="20"/>
          <w:szCs w:val="20"/>
          <w:lang w:val="en-US"/>
        </w:rPr>
        <w:t xml:space="preserve">p. </w:t>
      </w:r>
      <w:r w:rsidRPr="00166083">
        <w:rPr>
          <w:color w:val="000000" w:themeColor="text1"/>
          <w:sz w:val="20"/>
          <w:szCs w:val="20"/>
        </w:rPr>
        <w:t>4</w:t>
      </w:r>
      <w:r w:rsidRPr="00166083">
        <w:rPr>
          <w:color w:val="000000" w:themeColor="text1"/>
          <w:sz w:val="20"/>
          <w:szCs w:val="20"/>
          <w:lang w:val="en-US"/>
        </w:rPr>
        <w:t>03</w:t>
      </w:r>
    </w:p>
  </w:footnote>
  <w:footnote w:id="9">
    <w:p w14:paraId="23D18D28" w14:textId="6D027BB4" w:rsidR="00166083" w:rsidRPr="00166083" w:rsidRDefault="00166083" w:rsidP="00166083">
      <w:pPr>
        <w:rPr>
          <w:sz w:val="20"/>
          <w:szCs w:val="20"/>
          <w:lang w:val="en-US"/>
        </w:rPr>
      </w:pPr>
      <w:r w:rsidRPr="00166083">
        <w:rPr>
          <w:rStyle w:val="FootnoteReference"/>
          <w:color w:val="000000" w:themeColor="text1"/>
          <w:sz w:val="20"/>
          <w:szCs w:val="20"/>
        </w:rPr>
        <w:footnoteRef/>
      </w:r>
      <w:r w:rsidRPr="00166083">
        <w:rPr>
          <w:color w:val="000000" w:themeColor="text1"/>
          <w:sz w:val="20"/>
          <w:szCs w:val="20"/>
        </w:rPr>
        <w:t xml:space="preserve"> Pedro Mota, ‘Creativity and Mental Illness: Vincent van Gogh as the Archetypal Figure’, The Journal of </w:t>
      </w:r>
      <w:r w:rsidRPr="00166083">
        <w:rPr>
          <w:sz w:val="20"/>
          <w:szCs w:val="20"/>
        </w:rPr>
        <w:t>Psychohistory, (New York: Association for Psychohistory, Inc</w:t>
      </w:r>
      <w:r w:rsidRPr="00166083">
        <w:rPr>
          <w:sz w:val="20"/>
          <w:szCs w:val="20"/>
          <w:lang w:val="en-US"/>
        </w:rPr>
        <w:t>:</w:t>
      </w:r>
      <w:r w:rsidRPr="00166083">
        <w:rPr>
          <w:sz w:val="20"/>
          <w:szCs w:val="20"/>
        </w:rPr>
        <w:t xml:space="preserve"> 2021), p. 140</w:t>
      </w:r>
    </w:p>
  </w:footnote>
  <w:footnote w:id="10">
    <w:p w14:paraId="72A36862" w14:textId="68A448C3" w:rsidR="00621802" w:rsidRPr="00166083" w:rsidRDefault="00621802">
      <w:pPr>
        <w:pStyle w:val="FootnoteText"/>
        <w:rPr>
          <w:rFonts w:ascii="Times New Roman" w:hAnsi="Times New Roman" w:cs="Times New Roman"/>
          <w:lang w:val="en-US"/>
        </w:rPr>
      </w:pPr>
      <w:r w:rsidRPr="00166083">
        <w:rPr>
          <w:rStyle w:val="FootnoteReference"/>
          <w:rFonts w:ascii="Times New Roman" w:hAnsi="Times New Roman" w:cs="Times New Roman"/>
        </w:rPr>
        <w:footnoteRef/>
      </w:r>
      <w:r w:rsidR="00FC7D4B" w:rsidRPr="00166083">
        <w:rPr>
          <w:rFonts w:ascii="Times New Roman" w:hAnsi="Times New Roman" w:cs="Times New Roman"/>
        </w:rPr>
        <w:t>Walker, “Van Gogh and the Colours of the Night by Sjraar van Heugten &amp;</w:t>
      </w:r>
      <w:r w:rsidR="00FC7D4B" w:rsidRPr="00166083">
        <w:rPr>
          <w:rFonts w:ascii="Times New Roman" w:hAnsi="Times New Roman" w:cs="Times New Roman"/>
          <w:lang w:val="en-US"/>
        </w:rPr>
        <w:t xml:space="preserve"> </w:t>
      </w:r>
      <w:r w:rsidR="00FC7D4B" w:rsidRPr="00166083">
        <w:rPr>
          <w:rFonts w:ascii="Times New Roman" w:hAnsi="Times New Roman" w:cs="Times New Roman"/>
        </w:rPr>
        <w:t>Others,” p. 28</w:t>
      </w:r>
    </w:p>
  </w:footnote>
  <w:footnote w:id="11">
    <w:p w14:paraId="6B20B1A7" w14:textId="504ADE9B" w:rsidR="00621802" w:rsidRPr="00166083" w:rsidRDefault="00621802" w:rsidP="00CB549D">
      <w:pPr>
        <w:rPr>
          <w:sz w:val="20"/>
          <w:szCs w:val="20"/>
          <w:lang w:val="en-US"/>
        </w:rPr>
      </w:pPr>
      <w:r w:rsidRPr="00166083">
        <w:rPr>
          <w:rStyle w:val="FootnoteReference"/>
          <w:sz w:val="20"/>
          <w:szCs w:val="20"/>
        </w:rPr>
        <w:footnoteRef/>
      </w:r>
      <w:r w:rsidR="00CB549D" w:rsidRPr="00166083">
        <w:rPr>
          <w:sz w:val="20"/>
          <w:szCs w:val="20"/>
        </w:rPr>
        <w:t>Walker, “Van Gogh and the Colours of the Night</w:t>
      </w:r>
      <w:r w:rsidR="008C1839">
        <w:rPr>
          <w:sz w:val="20"/>
          <w:szCs w:val="20"/>
          <w:lang w:val="en-US"/>
        </w:rPr>
        <w:t>”</w:t>
      </w:r>
      <w:r w:rsidR="00CB549D" w:rsidRPr="00166083">
        <w:rPr>
          <w:sz w:val="20"/>
          <w:szCs w:val="20"/>
        </w:rPr>
        <w:t>p. 28</w:t>
      </w:r>
    </w:p>
  </w:footnote>
  <w:footnote w:id="12">
    <w:p w14:paraId="1B675128" w14:textId="74621F72" w:rsidR="00E17485" w:rsidRPr="00166083" w:rsidRDefault="00E17485" w:rsidP="00E17485">
      <w:pPr>
        <w:rPr>
          <w:sz w:val="20"/>
          <w:szCs w:val="20"/>
        </w:rPr>
      </w:pPr>
      <w:r w:rsidRPr="00166083">
        <w:rPr>
          <w:rStyle w:val="FootnoteReference"/>
          <w:sz w:val="20"/>
          <w:szCs w:val="20"/>
        </w:rPr>
        <w:footnoteRef/>
      </w:r>
      <w:r w:rsidRPr="00166083">
        <w:rPr>
          <w:sz w:val="20"/>
          <w:szCs w:val="20"/>
        </w:rPr>
        <w:t>Walker “Van Gogh and the Colours of the Night</w:t>
      </w:r>
      <w:r w:rsidR="008C1839">
        <w:rPr>
          <w:sz w:val="20"/>
          <w:szCs w:val="20"/>
          <w:lang w:val="en-US"/>
        </w:rPr>
        <w:t xml:space="preserve">” </w:t>
      </w:r>
      <w:r w:rsidRPr="00166083">
        <w:rPr>
          <w:sz w:val="20"/>
          <w:szCs w:val="20"/>
        </w:rPr>
        <w:t xml:space="preserve">p. </w:t>
      </w:r>
      <w:r w:rsidR="008C1839">
        <w:rPr>
          <w:sz w:val="20"/>
          <w:szCs w:val="20"/>
          <w:lang w:val="en-US"/>
        </w:rPr>
        <w:t>2</w:t>
      </w:r>
      <w:r w:rsidRPr="00166083">
        <w:rPr>
          <w:sz w:val="20"/>
          <w:szCs w:val="20"/>
        </w:rPr>
        <w:t>8</w:t>
      </w:r>
    </w:p>
  </w:footnote>
  <w:footnote w:id="13">
    <w:p w14:paraId="229A0221" w14:textId="4B68648A" w:rsidR="00621802" w:rsidRPr="00166083" w:rsidRDefault="00621802" w:rsidP="00CB549D">
      <w:pPr>
        <w:rPr>
          <w:sz w:val="20"/>
          <w:szCs w:val="20"/>
          <w:lang w:val="en-US"/>
        </w:rPr>
      </w:pPr>
      <w:r w:rsidRPr="00166083">
        <w:rPr>
          <w:rStyle w:val="FootnoteReference"/>
          <w:sz w:val="20"/>
          <w:szCs w:val="20"/>
        </w:rPr>
        <w:footnoteRef/>
      </w:r>
      <w:r w:rsidRPr="00166083">
        <w:rPr>
          <w:sz w:val="20"/>
          <w:szCs w:val="20"/>
        </w:rPr>
        <w:t xml:space="preserve"> </w:t>
      </w:r>
      <w:r w:rsidR="00CB549D" w:rsidRPr="00166083">
        <w:rPr>
          <w:sz w:val="20"/>
          <w:szCs w:val="20"/>
        </w:rPr>
        <w:t>Walker, “Van Gogh and the Colours of the Night</w:t>
      </w:r>
      <w:r w:rsidR="008C1839">
        <w:rPr>
          <w:sz w:val="20"/>
          <w:szCs w:val="20"/>
          <w:lang w:val="en-US"/>
        </w:rPr>
        <w:t xml:space="preserve">” </w:t>
      </w:r>
      <w:r w:rsidR="00CB549D" w:rsidRPr="00166083">
        <w:rPr>
          <w:sz w:val="20"/>
          <w:szCs w:val="20"/>
        </w:rPr>
        <w:t>p. 28</w:t>
      </w:r>
    </w:p>
  </w:footnote>
  <w:footnote w:id="14">
    <w:p w14:paraId="39C2ACF4" w14:textId="2CCE1772" w:rsidR="00FF162E" w:rsidRPr="00FF162E" w:rsidRDefault="00FF162E" w:rsidP="00FF162E">
      <w:pPr>
        <w:rPr>
          <w:sz w:val="20"/>
          <w:szCs w:val="20"/>
          <w:lang w:val="en-US"/>
        </w:rPr>
      </w:pPr>
      <w:r w:rsidRPr="00166083">
        <w:rPr>
          <w:rStyle w:val="FootnoteReference"/>
          <w:sz w:val="20"/>
          <w:szCs w:val="20"/>
        </w:rPr>
        <w:footnoteRef/>
      </w:r>
      <w:r w:rsidRPr="00166083">
        <w:rPr>
          <w:sz w:val="20"/>
          <w:szCs w:val="20"/>
        </w:rPr>
        <w:t xml:space="preserve"> </w:t>
      </w:r>
      <w:r w:rsidRPr="00166083">
        <w:rPr>
          <w:sz w:val="20"/>
          <w:szCs w:val="20"/>
          <w:lang w:val="en-US"/>
        </w:rPr>
        <w:t xml:space="preserve">van </w:t>
      </w:r>
      <w:r w:rsidRPr="00166083">
        <w:rPr>
          <w:sz w:val="20"/>
          <w:szCs w:val="20"/>
        </w:rPr>
        <w:t>Gogh</w:t>
      </w:r>
      <w:r w:rsidRPr="00166083">
        <w:rPr>
          <w:sz w:val="20"/>
          <w:szCs w:val="20"/>
          <w:lang w:val="en-US"/>
        </w:rPr>
        <w:t xml:space="preserve"> and</w:t>
      </w:r>
      <w:r w:rsidRPr="00166083">
        <w:rPr>
          <w:sz w:val="20"/>
          <w:szCs w:val="20"/>
        </w:rPr>
        <w:t xml:space="preserve"> </w:t>
      </w:r>
      <w:r w:rsidRPr="00166083">
        <w:rPr>
          <w:sz w:val="20"/>
          <w:szCs w:val="20"/>
          <w:lang w:val="en-US"/>
        </w:rPr>
        <w:t>de</w:t>
      </w:r>
      <w:r w:rsidRPr="00166083">
        <w:rPr>
          <w:sz w:val="20"/>
          <w:szCs w:val="20"/>
        </w:rPr>
        <w:t xml:space="preserve"> Leeuw, The Letters of Vincent van Gogh</w:t>
      </w:r>
      <w:r w:rsidRPr="00166083">
        <w:rPr>
          <w:sz w:val="20"/>
          <w:szCs w:val="20"/>
          <w:lang w:val="en-US"/>
        </w:rPr>
        <w:t>, p. 392</w:t>
      </w:r>
    </w:p>
  </w:footnote>
  <w:footnote w:id="15">
    <w:p w14:paraId="05C1C15A" w14:textId="372DAD66" w:rsidR="008C1839" w:rsidRPr="008C1839" w:rsidRDefault="008C183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E5345C">
        <w:rPr>
          <w:rFonts w:ascii="Times New Roman" w:hAnsi="Times New Roman" w:cs="Times New Roman"/>
          <w:lang w:val="en-US"/>
        </w:rPr>
        <w:t xml:space="preserve">Wakeling, </w:t>
      </w:r>
      <w:r w:rsidRPr="00E5345C">
        <w:rPr>
          <w:rFonts w:ascii="Times New Roman" w:hAnsi="Times New Roman" w:cs="Times New Roman"/>
          <w:i/>
          <w:iCs/>
          <w:lang w:val="en-US"/>
        </w:rPr>
        <w:t>Sky journal,</w:t>
      </w:r>
      <w:r w:rsidRPr="00E5345C">
        <w:rPr>
          <w:rFonts w:ascii="Times New Roman" w:hAnsi="Times New Roman" w:cs="Times New Roman"/>
          <w:lang w:val="en-US"/>
        </w:rPr>
        <w:t xml:space="preserve"> pp. 1</w:t>
      </w:r>
    </w:p>
  </w:footnote>
  <w:footnote w:id="16">
    <w:p w14:paraId="3C8C5600" w14:textId="77B28AA9" w:rsidR="00EF67B9" w:rsidRPr="008C1839" w:rsidRDefault="00EF67B9" w:rsidP="00EF67B9">
      <w:pPr>
        <w:pStyle w:val="FootnoteText"/>
        <w:rPr>
          <w:rFonts w:ascii="Times New Roman" w:hAnsi="Times New Roman" w:cs="Times New Roman"/>
          <w:lang w:val="en-US"/>
        </w:rPr>
      </w:pPr>
      <w:r w:rsidRPr="008C1839">
        <w:rPr>
          <w:rStyle w:val="FootnoteReference"/>
          <w:rFonts w:ascii="Times New Roman" w:hAnsi="Times New Roman" w:cs="Times New Roman"/>
        </w:rPr>
        <w:footnoteRef/>
      </w:r>
      <w:r w:rsidRPr="008C1839">
        <w:rPr>
          <w:rFonts w:ascii="Times New Roman" w:hAnsi="Times New Roman" w:cs="Times New Roman"/>
        </w:rPr>
        <w:t xml:space="preserve"> </w:t>
      </w:r>
      <w:r w:rsidR="00CB549D" w:rsidRPr="008C1839">
        <w:rPr>
          <w:rFonts w:ascii="Times New Roman" w:hAnsi="Times New Roman" w:cs="Times New Roman"/>
          <w:lang w:val="en-US"/>
        </w:rPr>
        <w:t xml:space="preserve">Wakeling, </w:t>
      </w:r>
      <w:r w:rsidR="00CB549D" w:rsidRPr="008C1839">
        <w:rPr>
          <w:rFonts w:ascii="Times New Roman" w:hAnsi="Times New Roman" w:cs="Times New Roman"/>
          <w:i/>
          <w:iCs/>
          <w:lang w:val="en-US"/>
        </w:rPr>
        <w:t xml:space="preserve">Sky journal, </w:t>
      </w:r>
      <w:r w:rsidR="00CB549D" w:rsidRPr="008C1839">
        <w:rPr>
          <w:rFonts w:ascii="Times New Roman" w:hAnsi="Times New Roman" w:cs="Times New Roman"/>
          <w:lang w:val="en-US"/>
        </w:rPr>
        <w:t>p. 1</w:t>
      </w:r>
    </w:p>
  </w:footnote>
  <w:footnote w:id="17">
    <w:p w14:paraId="31529D04" w14:textId="3BDA4EA3" w:rsidR="005C660C" w:rsidRPr="008C1839" w:rsidRDefault="005C660C">
      <w:pPr>
        <w:pStyle w:val="FootnoteText"/>
        <w:rPr>
          <w:rFonts w:ascii="Times New Roman" w:hAnsi="Times New Roman" w:cs="Times New Roman"/>
          <w:lang w:val="en-US"/>
        </w:rPr>
      </w:pPr>
      <w:r w:rsidRPr="008C1839">
        <w:rPr>
          <w:rStyle w:val="FootnoteReference"/>
          <w:rFonts w:ascii="Times New Roman" w:hAnsi="Times New Roman" w:cs="Times New Roman"/>
        </w:rPr>
        <w:footnoteRef/>
      </w:r>
      <w:r w:rsidRPr="008C1839">
        <w:rPr>
          <w:rFonts w:ascii="Times New Roman" w:hAnsi="Times New Roman" w:cs="Times New Roman"/>
        </w:rPr>
        <w:t xml:space="preserve"> </w:t>
      </w:r>
      <w:r w:rsidRPr="008C1839">
        <w:rPr>
          <w:rFonts w:ascii="Times New Roman" w:hAnsi="Times New Roman" w:cs="Times New Roman"/>
          <w:lang w:val="en-US"/>
        </w:rPr>
        <w:t xml:space="preserve">Wakeling, </w:t>
      </w:r>
      <w:r w:rsidRPr="008C1839">
        <w:rPr>
          <w:rFonts w:ascii="Times New Roman" w:hAnsi="Times New Roman" w:cs="Times New Roman"/>
          <w:i/>
          <w:iCs/>
          <w:lang w:val="en-US"/>
        </w:rPr>
        <w:t xml:space="preserve">Sky journal, </w:t>
      </w:r>
      <w:r w:rsidRPr="008C1839">
        <w:rPr>
          <w:rFonts w:ascii="Times New Roman" w:hAnsi="Times New Roman" w:cs="Times New Roman"/>
          <w:lang w:val="en-US"/>
        </w:rPr>
        <w:t>p. 14</w:t>
      </w:r>
    </w:p>
  </w:footnote>
  <w:footnote w:id="18">
    <w:p w14:paraId="2FC7D047" w14:textId="4CB27BA8" w:rsidR="007A3ACD" w:rsidRPr="008C1839" w:rsidRDefault="007A3ACD" w:rsidP="007A3ACD">
      <w:pPr>
        <w:rPr>
          <w:lang w:val="en-US"/>
        </w:rPr>
      </w:pPr>
      <w:r w:rsidRPr="008C1839">
        <w:rPr>
          <w:rStyle w:val="FootnoteReference"/>
          <w:sz w:val="20"/>
          <w:szCs w:val="20"/>
        </w:rPr>
        <w:footnoteRef/>
      </w:r>
      <w:r w:rsidRPr="008C1839">
        <w:rPr>
          <w:sz w:val="20"/>
          <w:szCs w:val="20"/>
        </w:rPr>
        <w:t xml:space="preserve"> Frank</w:t>
      </w:r>
      <w:r w:rsidRPr="008C1839">
        <w:rPr>
          <w:sz w:val="20"/>
          <w:szCs w:val="20"/>
          <w:lang w:val="en-US"/>
        </w:rPr>
        <w:t xml:space="preserve"> </w:t>
      </w:r>
      <w:r w:rsidRPr="008C1839">
        <w:rPr>
          <w:sz w:val="20"/>
          <w:szCs w:val="20"/>
        </w:rPr>
        <w:t>Martela, and Michael F. Steger. “The Three Meanings of Meaning in Life: Distinguishing Coherence, Purpose, and Significance,” </w:t>
      </w:r>
      <w:r w:rsidRPr="008C1839">
        <w:rPr>
          <w:i/>
          <w:iCs/>
          <w:sz w:val="20"/>
          <w:szCs w:val="20"/>
        </w:rPr>
        <w:t>The Journal of Positive Psychology</w:t>
      </w:r>
      <w:r w:rsidRPr="008C1839">
        <w:rPr>
          <w:i/>
          <w:iCs/>
          <w:sz w:val="20"/>
          <w:szCs w:val="20"/>
          <w:lang w:val="en-US"/>
        </w:rPr>
        <w:t xml:space="preserve"> </w:t>
      </w:r>
      <w:r w:rsidR="008C1839" w:rsidRPr="008C1839">
        <w:rPr>
          <w:sz w:val="20"/>
          <w:szCs w:val="20"/>
          <w:lang w:val="en-US"/>
        </w:rPr>
        <w:t xml:space="preserve">(Taylor and Francis (Online): </w:t>
      </w:r>
      <w:r w:rsidR="008C1839" w:rsidRPr="008C1839">
        <w:rPr>
          <w:sz w:val="20"/>
          <w:szCs w:val="20"/>
        </w:rPr>
        <w:t>2016</w:t>
      </w:r>
      <w:r w:rsidR="008C1839" w:rsidRPr="008C1839">
        <w:rPr>
          <w:sz w:val="20"/>
          <w:szCs w:val="20"/>
          <w:lang w:val="en-US"/>
        </w:rPr>
        <w:t xml:space="preserve">), </w:t>
      </w:r>
      <w:r w:rsidR="008C1839" w:rsidRPr="008C1839">
        <w:rPr>
          <w:sz w:val="20"/>
          <w:szCs w:val="20"/>
        </w:rPr>
        <w:t>Vol. 11, No. 5</w:t>
      </w:r>
      <w:r w:rsidR="008C1839">
        <w:rPr>
          <w:sz w:val="20"/>
          <w:szCs w:val="20"/>
          <w:lang w:val="en-US"/>
        </w:rPr>
        <w:t xml:space="preserve">. p. 5.  </w:t>
      </w:r>
    </w:p>
  </w:footnote>
  <w:footnote w:id="19">
    <w:p w14:paraId="1F8DFF53" w14:textId="765BA351" w:rsidR="007A3ACD" w:rsidRPr="008C1839" w:rsidRDefault="007A3ACD" w:rsidP="007A3ACD">
      <w:pPr>
        <w:pStyle w:val="FootnoteText"/>
        <w:rPr>
          <w:lang w:val="en-US"/>
        </w:rPr>
      </w:pPr>
      <w:r w:rsidRPr="00E5345C">
        <w:rPr>
          <w:rStyle w:val="FootnoteReference"/>
          <w:rFonts w:ascii="Times New Roman" w:hAnsi="Times New Roman" w:cs="Times New Roman"/>
        </w:rPr>
        <w:footnoteRef/>
      </w:r>
      <w:r w:rsidRPr="00E5345C">
        <w:rPr>
          <w:rFonts w:ascii="Times New Roman" w:hAnsi="Times New Roman" w:cs="Times New Roman"/>
        </w:rPr>
        <w:t xml:space="preserve"> Martela</w:t>
      </w:r>
      <w:r w:rsidRPr="00E5345C">
        <w:rPr>
          <w:rFonts w:ascii="Times New Roman" w:hAnsi="Times New Roman" w:cs="Times New Roman"/>
          <w:lang w:val="en-US"/>
        </w:rPr>
        <w:t xml:space="preserve"> </w:t>
      </w:r>
      <w:r w:rsidRPr="00E5345C">
        <w:rPr>
          <w:rFonts w:ascii="Times New Roman" w:hAnsi="Times New Roman" w:cs="Times New Roman"/>
        </w:rPr>
        <w:t>and Steger. “The Three Meanings of Meaning in Life</w:t>
      </w:r>
      <w:r w:rsidR="008C1839">
        <w:rPr>
          <w:rFonts w:ascii="Times New Roman" w:hAnsi="Times New Roman" w:cs="Times New Roman"/>
          <w:lang w:val="en-US"/>
        </w:rPr>
        <w:t>” p.5</w:t>
      </w:r>
    </w:p>
  </w:footnote>
  <w:footnote w:id="20">
    <w:p w14:paraId="2588CA3A" w14:textId="2CE71B01" w:rsidR="007A3ACD" w:rsidRPr="007A3ACD" w:rsidRDefault="007A3ACD" w:rsidP="007A3AC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F13A6D">
        <w:rPr>
          <w:rFonts w:ascii="Times New Roman" w:hAnsi="Times New Roman" w:cs="Times New Roman"/>
        </w:rPr>
        <w:t>Martela</w:t>
      </w:r>
      <w:r>
        <w:rPr>
          <w:rFonts w:ascii="Times New Roman" w:hAnsi="Times New Roman" w:cs="Times New Roman"/>
          <w:lang w:val="en-US"/>
        </w:rPr>
        <w:t xml:space="preserve"> </w:t>
      </w:r>
      <w:r w:rsidRPr="00F13A6D">
        <w:rPr>
          <w:rFonts w:ascii="Times New Roman" w:hAnsi="Times New Roman" w:cs="Times New Roman"/>
        </w:rPr>
        <w:t>and Steger. “The Three Meanings of Meaning in Life</w:t>
      </w:r>
      <w:r w:rsidR="008C1839">
        <w:rPr>
          <w:rFonts w:ascii="Times New Roman" w:hAnsi="Times New Roman" w:cs="Times New Roman"/>
          <w:lang w:val="en-US"/>
        </w:rPr>
        <w:t>” p. 5</w:t>
      </w:r>
      <w:r w:rsidRPr="00F13A6D">
        <w:rPr>
          <w:rFonts w:ascii="Times New Roman" w:hAnsi="Times New Roman" w:cs="Times New Roman"/>
        </w:rPr>
        <w:t> </w:t>
      </w:r>
    </w:p>
  </w:footnote>
  <w:footnote w:id="21">
    <w:p w14:paraId="773028AF" w14:textId="188329AD" w:rsidR="008C1839" w:rsidRPr="008C1839" w:rsidRDefault="008C1839" w:rsidP="008C183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F13A6D">
        <w:rPr>
          <w:rFonts w:ascii="Times New Roman" w:hAnsi="Times New Roman" w:cs="Times New Roman"/>
        </w:rPr>
        <w:t>Martela</w:t>
      </w:r>
      <w:r>
        <w:rPr>
          <w:rFonts w:ascii="Times New Roman" w:hAnsi="Times New Roman" w:cs="Times New Roman"/>
          <w:lang w:val="en-US"/>
        </w:rPr>
        <w:t xml:space="preserve"> </w:t>
      </w:r>
      <w:r w:rsidRPr="00F13A6D">
        <w:rPr>
          <w:rFonts w:ascii="Times New Roman" w:hAnsi="Times New Roman" w:cs="Times New Roman"/>
        </w:rPr>
        <w:t>and Steger. “The Three Meanings of Meaning in Life</w:t>
      </w:r>
      <w:r>
        <w:rPr>
          <w:rFonts w:ascii="Times New Roman" w:hAnsi="Times New Roman" w:cs="Times New Roman"/>
          <w:lang w:val="en-US"/>
        </w:rPr>
        <w:t>” p. 5</w:t>
      </w:r>
    </w:p>
  </w:footnote>
  <w:footnote w:id="22">
    <w:p w14:paraId="25539E62" w14:textId="56BAC984" w:rsidR="00274F02" w:rsidRPr="00615B01" w:rsidRDefault="00274F02" w:rsidP="00274F02">
      <w:pPr>
        <w:pStyle w:val="FootnoteText"/>
        <w:rPr>
          <w:rFonts w:ascii="Times New Roman" w:hAnsi="Times New Roman" w:cs="Times New Roman"/>
          <w:lang w:val="en-US"/>
        </w:rPr>
      </w:pPr>
      <w:r w:rsidRPr="00615B01">
        <w:rPr>
          <w:rStyle w:val="FootnoteReference"/>
          <w:rFonts w:ascii="Times New Roman" w:hAnsi="Times New Roman" w:cs="Times New Roman"/>
        </w:rPr>
        <w:footnoteRef/>
      </w:r>
      <w:r w:rsidRPr="00615B01">
        <w:rPr>
          <w:rFonts w:ascii="Times New Roman" w:hAnsi="Times New Roman" w:cs="Times New Roman"/>
        </w:rPr>
        <w:t xml:space="preserve"> </w:t>
      </w:r>
      <w:r w:rsidR="00523AD6" w:rsidRPr="00615B01">
        <w:rPr>
          <w:rFonts w:ascii="Times New Roman" w:eastAsia="Times New Roman" w:hAnsi="Times New Roman" w:cs="Times New Roman"/>
          <w:lang w:eastAsia="en-GB"/>
        </w:rPr>
        <w:t>Paul</w:t>
      </w:r>
      <w:r w:rsidR="00523AD6">
        <w:rPr>
          <w:rFonts w:ascii="Times New Roman" w:eastAsia="Times New Roman" w:hAnsi="Times New Roman" w:cs="Times New Roman"/>
          <w:lang w:val="en-US" w:eastAsia="en-GB"/>
        </w:rPr>
        <w:t xml:space="preserve"> </w:t>
      </w:r>
      <w:r w:rsidR="00A46342" w:rsidRPr="00615B01">
        <w:rPr>
          <w:rFonts w:ascii="Times New Roman" w:eastAsia="Times New Roman" w:hAnsi="Times New Roman" w:cs="Times New Roman"/>
          <w:lang w:eastAsia="en-GB"/>
        </w:rPr>
        <w:t>Trachtman, “Van Gogh’s Night Visions,” </w:t>
      </w:r>
      <w:r w:rsidR="00A46342" w:rsidRPr="00615B01">
        <w:rPr>
          <w:rFonts w:ascii="Times New Roman" w:eastAsia="Times New Roman" w:hAnsi="Times New Roman" w:cs="Times New Roman"/>
          <w:i/>
          <w:iCs/>
          <w:lang w:eastAsia="en-GB"/>
        </w:rPr>
        <w:t>Smithsonian</w:t>
      </w:r>
      <w:r w:rsidR="00CB549D">
        <w:rPr>
          <w:rFonts w:ascii="Times New Roman" w:eastAsia="Times New Roman" w:hAnsi="Times New Roman" w:cs="Times New Roman"/>
          <w:i/>
          <w:iCs/>
          <w:lang w:val="en-US" w:eastAsia="en-GB"/>
        </w:rPr>
        <w:t xml:space="preserve"> </w:t>
      </w:r>
      <w:r w:rsidR="00A46342" w:rsidRPr="00615B01">
        <w:rPr>
          <w:rFonts w:ascii="Times New Roman" w:eastAsia="Times New Roman" w:hAnsi="Times New Roman" w:cs="Times New Roman"/>
          <w:i/>
          <w:iCs/>
          <w:lang w:eastAsia="en-GB"/>
        </w:rPr>
        <w:t>Magazine</w:t>
      </w:r>
      <w:r w:rsidR="00A46342" w:rsidRPr="00615B01">
        <w:rPr>
          <w:rFonts w:ascii="Times New Roman" w:eastAsia="Times New Roman" w:hAnsi="Times New Roman" w:cs="Times New Roman"/>
          <w:lang w:eastAsia="en-GB"/>
        </w:rPr>
        <w:t> </w:t>
      </w:r>
      <w:r w:rsidR="00CB549D">
        <w:rPr>
          <w:rFonts w:ascii="Times New Roman" w:eastAsia="Times New Roman" w:hAnsi="Times New Roman" w:cs="Times New Roman"/>
          <w:lang w:val="en-US" w:eastAsia="en-GB"/>
        </w:rPr>
        <w:t xml:space="preserve">2009 </w:t>
      </w:r>
      <w:r w:rsidR="00A46342" w:rsidRPr="00615B01">
        <w:rPr>
          <w:rFonts w:ascii="Times New Roman" w:eastAsia="Times New Roman" w:hAnsi="Times New Roman" w:cs="Times New Roman"/>
          <w:lang w:eastAsia="en-GB"/>
        </w:rPr>
        <w:t>&lt;https://www.smithsonianmag.com/arts-culture/van-goghs-night-visions-131900002/&gt; [accessed 25 November 2021]</w:t>
      </w:r>
    </w:p>
  </w:footnote>
  <w:footnote w:id="23">
    <w:p w14:paraId="08DAD721" w14:textId="2AD58BE5" w:rsidR="00274F02" w:rsidRPr="00615B01" w:rsidRDefault="00274F02">
      <w:pPr>
        <w:pStyle w:val="FootnoteText"/>
        <w:rPr>
          <w:rFonts w:ascii="Times New Roman" w:hAnsi="Times New Roman" w:cs="Times New Roman"/>
          <w:lang w:val="en-US"/>
        </w:rPr>
      </w:pPr>
      <w:r w:rsidRPr="00615B01">
        <w:rPr>
          <w:rStyle w:val="FootnoteReference"/>
          <w:rFonts w:ascii="Times New Roman" w:hAnsi="Times New Roman" w:cs="Times New Roman"/>
        </w:rPr>
        <w:footnoteRef/>
      </w:r>
      <w:r w:rsidRPr="00615B01">
        <w:rPr>
          <w:rFonts w:ascii="Times New Roman" w:hAnsi="Times New Roman" w:cs="Times New Roman"/>
        </w:rPr>
        <w:t xml:space="preserve"> </w:t>
      </w:r>
      <w:r w:rsidR="00523AD6">
        <w:rPr>
          <w:rFonts w:ascii="Times New Roman" w:hAnsi="Times New Roman" w:cs="Times New Roman"/>
          <w:lang w:val="en-US"/>
        </w:rPr>
        <w:t>v</w:t>
      </w:r>
      <w:r w:rsidR="00CB549D">
        <w:rPr>
          <w:rFonts w:ascii="Times New Roman" w:hAnsi="Times New Roman" w:cs="Times New Roman"/>
          <w:lang w:val="en-US"/>
        </w:rPr>
        <w:t>an Gogh</w:t>
      </w:r>
      <w:r w:rsidR="00615B01" w:rsidRPr="00615B01">
        <w:rPr>
          <w:rFonts w:ascii="Times New Roman" w:hAnsi="Times New Roman" w:cs="Times New Roman"/>
        </w:rPr>
        <w:t xml:space="preserve">, and </w:t>
      </w:r>
      <w:r w:rsidR="00CB549D">
        <w:rPr>
          <w:rFonts w:ascii="Times New Roman" w:hAnsi="Times New Roman" w:cs="Times New Roman"/>
          <w:lang w:val="en-US"/>
        </w:rPr>
        <w:t xml:space="preserve">de </w:t>
      </w:r>
      <w:r w:rsidR="00615B01" w:rsidRPr="00615B01">
        <w:rPr>
          <w:rFonts w:ascii="Times New Roman" w:hAnsi="Times New Roman" w:cs="Times New Roman"/>
        </w:rPr>
        <w:t>Leeuw, The Letters of Vincent van Gogh</w:t>
      </w:r>
      <w:r w:rsidR="00615B01" w:rsidRPr="00615B01">
        <w:rPr>
          <w:rFonts w:ascii="Times New Roman" w:hAnsi="Times New Roman" w:cs="Times New Roman"/>
          <w:lang w:val="en-US"/>
        </w:rPr>
        <w:t>, p. 392</w:t>
      </w:r>
    </w:p>
  </w:footnote>
  <w:footnote w:id="24">
    <w:p w14:paraId="571638D0" w14:textId="77777777" w:rsidR="00BC7A47" w:rsidRPr="005554A3" w:rsidRDefault="00BC7A47" w:rsidP="00BC7A47">
      <w:pPr>
        <w:rPr>
          <w:sz w:val="20"/>
          <w:szCs w:val="20"/>
          <w:lang w:val="en-US"/>
        </w:rPr>
      </w:pPr>
      <w:r w:rsidRPr="005554A3">
        <w:rPr>
          <w:rStyle w:val="FootnoteReference"/>
          <w:sz w:val="20"/>
          <w:szCs w:val="20"/>
        </w:rPr>
        <w:footnoteRef/>
      </w:r>
      <w:r w:rsidRPr="005554A3">
        <w:rPr>
          <w:sz w:val="20"/>
          <w:szCs w:val="20"/>
        </w:rPr>
        <w:t xml:space="preserve"> Trachtman, “Van Gogh’s Night Visions,” </w:t>
      </w:r>
      <w:r w:rsidRPr="005554A3">
        <w:rPr>
          <w:i/>
          <w:iCs/>
          <w:sz w:val="20"/>
          <w:szCs w:val="20"/>
        </w:rPr>
        <w:t>Smithsonian Magazine</w:t>
      </w:r>
      <w:r w:rsidRPr="005554A3">
        <w:rPr>
          <w:sz w:val="20"/>
          <w:szCs w:val="20"/>
        </w:rPr>
        <w:t> </w:t>
      </w:r>
      <w:r w:rsidRPr="005554A3">
        <w:rPr>
          <w:sz w:val="20"/>
          <w:szCs w:val="20"/>
          <w:lang w:val="en-US"/>
        </w:rPr>
        <w:t>2009</w:t>
      </w:r>
    </w:p>
  </w:footnote>
  <w:footnote w:id="25">
    <w:p w14:paraId="05FF0895" w14:textId="1DDF2337" w:rsidR="001B586C" w:rsidRPr="005554A3" w:rsidRDefault="001B586C">
      <w:pPr>
        <w:pStyle w:val="FootnoteText"/>
        <w:rPr>
          <w:rFonts w:ascii="Times New Roman" w:hAnsi="Times New Roman" w:cs="Times New Roman"/>
          <w:lang w:val="en-US"/>
        </w:rPr>
      </w:pPr>
      <w:r w:rsidRPr="005554A3">
        <w:rPr>
          <w:rStyle w:val="FootnoteReference"/>
          <w:rFonts w:ascii="Times New Roman" w:hAnsi="Times New Roman" w:cs="Times New Roman"/>
        </w:rPr>
        <w:footnoteRef/>
      </w:r>
      <w:r w:rsidRPr="005554A3">
        <w:rPr>
          <w:rFonts w:ascii="Times New Roman" w:hAnsi="Times New Roman" w:cs="Times New Roman"/>
        </w:rPr>
        <w:t xml:space="preserve"> </w:t>
      </w:r>
      <w:r w:rsidR="00CB549D" w:rsidRPr="005554A3">
        <w:rPr>
          <w:rFonts w:ascii="Times New Roman" w:hAnsi="Times New Roman" w:cs="Times New Roman"/>
          <w:lang w:val="en-US"/>
        </w:rPr>
        <w:t xml:space="preserve">Wakeling, </w:t>
      </w:r>
      <w:r w:rsidR="00CB549D" w:rsidRPr="005554A3">
        <w:rPr>
          <w:rFonts w:ascii="Times New Roman" w:hAnsi="Times New Roman" w:cs="Times New Roman"/>
          <w:i/>
          <w:iCs/>
          <w:lang w:val="en-US"/>
        </w:rPr>
        <w:t>Sky journal, p. 1</w:t>
      </w:r>
    </w:p>
  </w:footnote>
  <w:footnote w:id="26">
    <w:p w14:paraId="1CB67855" w14:textId="20D4264A" w:rsidR="00F025BE" w:rsidRPr="005554A3" w:rsidRDefault="00F025BE">
      <w:pPr>
        <w:pStyle w:val="FootnoteText"/>
        <w:rPr>
          <w:rFonts w:ascii="Times New Roman" w:hAnsi="Times New Roman" w:cs="Times New Roman"/>
          <w:lang w:val="en-US"/>
        </w:rPr>
      </w:pPr>
      <w:r w:rsidRPr="005554A3">
        <w:rPr>
          <w:rStyle w:val="FootnoteReference"/>
          <w:rFonts w:ascii="Times New Roman" w:hAnsi="Times New Roman" w:cs="Times New Roman"/>
        </w:rPr>
        <w:footnoteRef/>
      </w:r>
      <w:r w:rsidRPr="005554A3">
        <w:rPr>
          <w:rFonts w:ascii="Times New Roman" w:hAnsi="Times New Roman" w:cs="Times New Roman"/>
        </w:rPr>
        <w:t xml:space="preserve"> </w:t>
      </w:r>
      <w:r w:rsidR="00CB549D" w:rsidRPr="005554A3">
        <w:rPr>
          <w:rFonts w:ascii="Times New Roman" w:hAnsi="Times New Roman" w:cs="Times New Roman"/>
          <w:lang w:val="en-US"/>
        </w:rPr>
        <w:t xml:space="preserve">Wakeling, </w:t>
      </w:r>
      <w:r w:rsidR="00CB549D" w:rsidRPr="005554A3">
        <w:rPr>
          <w:rFonts w:ascii="Times New Roman" w:hAnsi="Times New Roman" w:cs="Times New Roman"/>
          <w:i/>
          <w:iCs/>
          <w:lang w:val="en-US"/>
        </w:rPr>
        <w:t>Sky journal, p.8</w:t>
      </w:r>
    </w:p>
  </w:footnote>
  <w:footnote w:id="27">
    <w:p w14:paraId="1AD5DCFF" w14:textId="23393A9E" w:rsidR="005554A3" w:rsidRPr="005554A3" w:rsidRDefault="005554A3" w:rsidP="005554A3">
      <w:pPr>
        <w:rPr>
          <w:sz w:val="20"/>
          <w:szCs w:val="20"/>
          <w:lang w:val="en-US"/>
        </w:rPr>
      </w:pPr>
      <w:r w:rsidRPr="005554A3">
        <w:rPr>
          <w:rStyle w:val="FootnoteReference"/>
          <w:sz w:val="20"/>
          <w:szCs w:val="20"/>
        </w:rPr>
        <w:footnoteRef/>
      </w:r>
      <w:r w:rsidRPr="005554A3">
        <w:rPr>
          <w:sz w:val="20"/>
          <w:szCs w:val="20"/>
        </w:rPr>
        <w:t xml:space="preserve"> </w:t>
      </w:r>
      <w:proofErr w:type="spellStart"/>
      <w:r w:rsidRPr="005554A3">
        <w:rPr>
          <w:sz w:val="20"/>
          <w:szCs w:val="20"/>
          <w:lang w:val="en-US"/>
        </w:rPr>
        <w:t>Tamlin</w:t>
      </w:r>
      <w:proofErr w:type="spellEnd"/>
      <w:r w:rsidRPr="005554A3">
        <w:rPr>
          <w:sz w:val="20"/>
          <w:szCs w:val="20"/>
          <w:lang w:val="en-US"/>
        </w:rPr>
        <w:t xml:space="preserve"> </w:t>
      </w:r>
      <w:r w:rsidRPr="005554A3">
        <w:rPr>
          <w:sz w:val="20"/>
          <w:szCs w:val="20"/>
        </w:rPr>
        <w:t>Conner, Colin G. DeYoung, and Paul J. Silvia. “Everyday Creative Activity as a Path to Flourishing,” </w:t>
      </w:r>
      <w:r w:rsidRPr="005554A3">
        <w:rPr>
          <w:i/>
          <w:iCs/>
          <w:sz w:val="20"/>
          <w:szCs w:val="20"/>
        </w:rPr>
        <w:t>The Journal of Positive Psychology</w:t>
      </w:r>
      <w:r w:rsidRPr="005554A3">
        <w:rPr>
          <w:sz w:val="20"/>
          <w:szCs w:val="20"/>
          <w:lang w:val="en-US"/>
        </w:rPr>
        <w:t>. (</w:t>
      </w:r>
      <w:r w:rsidRPr="005554A3">
        <w:rPr>
          <w:sz w:val="20"/>
          <w:szCs w:val="20"/>
        </w:rPr>
        <w:t>Taylor and Francis (Online): 2018</w:t>
      </w:r>
      <w:r w:rsidRPr="005554A3">
        <w:rPr>
          <w:sz w:val="20"/>
          <w:szCs w:val="20"/>
          <w:lang w:val="en-US"/>
        </w:rPr>
        <w:t>) Volume 13 (2). p. 181</w:t>
      </w:r>
    </w:p>
  </w:footnote>
  <w:footnote w:id="28">
    <w:p w14:paraId="06DF93B2" w14:textId="263FC492" w:rsidR="0035103B" w:rsidRPr="00893279" w:rsidRDefault="0035103B" w:rsidP="00F243BB">
      <w:pPr>
        <w:rPr>
          <w:sz w:val="20"/>
          <w:szCs w:val="20"/>
          <w:lang w:val="en-US"/>
        </w:rPr>
      </w:pPr>
      <w:r w:rsidRPr="005554A3">
        <w:rPr>
          <w:rStyle w:val="FootnoteReference"/>
          <w:color w:val="000000" w:themeColor="text1"/>
          <w:sz w:val="20"/>
          <w:szCs w:val="20"/>
        </w:rPr>
        <w:footnoteRef/>
      </w:r>
      <w:r w:rsidRPr="005554A3">
        <w:rPr>
          <w:sz w:val="20"/>
          <w:szCs w:val="20"/>
        </w:rPr>
        <w:t xml:space="preserve"> </w:t>
      </w:r>
      <w:r w:rsidR="00523AD6" w:rsidRPr="005554A3">
        <w:rPr>
          <w:sz w:val="20"/>
          <w:szCs w:val="20"/>
        </w:rPr>
        <w:t>Paul J</w:t>
      </w:r>
      <w:r w:rsidR="00523AD6" w:rsidRPr="005554A3">
        <w:rPr>
          <w:sz w:val="20"/>
          <w:szCs w:val="20"/>
          <w:lang w:val="en-US"/>
        </w:rPr>
        <w:t xml:space="preserve"> </w:t>
      </w:r>
      <w:r w:rsidR="00E0508A" w:rsidRPr="005554A3">
        <w:rPr>
          <w:sz w:val="20"/>
          <w:szCs w:val="20"/>
        </w:rPr>
        <w:t>S</w:t>
      </w:r>
      <w:proofErr w:type="spellStart"/>
      <w:r w:rsidR="00F243BB" w:rsidRPr="005554A3">
        <w:rPr>
          <w:sz w:val="20"/>
          <w:szCs w:val="20"/>
          <w:lang w:val="en-US"/>
        </w:rPr>
        <w:t>ilvia</w:t>
      </w:r>
      <w:proofErr w:type="spellEnd"/>
      <w:r w:rsidR="00E0508A" w:rsidRPr="005554A3">
        <w:rPr>
          <w:sz w:val="20"/>
          <w:szCs w:val="20"/>
        </w:rPr>
        <w:t>, and Maureen</w:t>
      </w:r>
      <w:r w:rsidR="00E0508A" w:rsidRPr="00F243BB">
        <w:rPr>
          <w:sz w:val="20"/>
          <w:szCs w:val="20"/>
        </w:rPr>
        <w:t xml:space="preserve"> E O’</w:t>
      </w:r>
      <w:r w:rsidR="00F243BB">
        <w:rPr>
          <w:sz w:val="20"/>
          <w:szCs w:val="20"/>
          <w:lang w:val="en-US"/>
        </w:rPr>
        <w:t>Brien</w:t>
      </w:r>
      <w:r w:rsidR="00E0508A" w:rsidRPr="00F243BB">
        <w:rPr>
          <w:sz w:val="20"/>
          <w:szCs w:val="20"/>
        </w:rPr>
        <w:t xml:space="preserve">, ‘Self-Awareness and Constructive Functioning: Revisiting the Human </w:t>
      </w:r>
      <w:r w:rsidR="00E0508A" w:rsidRPr="00893279">
        <w:rPr>
          <w:sz w:val="20"/>
          <w:szCs w:val="20"/>
        </w:rPr>
        <w:t xml:space="preserve">Dilemma’, Journal of Social and Clinical Psychology, </w:t>
      </w:r>
      <w:r w:rsidR="00F31E8E">
        <w:rPr>
          <w:sz w:val="20"/>
          <w:szCs w:val="20"/>
          <w:lang w:val="en-US"/>
        </w:rPr>
        <w:t>(Guilford Press Periodicals: 2004), Volume 23 (4)</w:t>
      </w:r>
      <w:r w:rsidR="00E0508A" w:rsidRPr="00893279">
        <w:rPr>
          <w:sz w:val="20"/>
          <w:szCs w:val="20"/>
        </w:rPr>
        <w:t xml:space="preserve">, </w:t>
      </w:r>
      <w:r w:rsidR="00E0508A" w:rsidRPr="00893279">
        <w:rPr>
          <w:sz w:val="20"/>
          <w:szCs w:val="20"/>
          <w:lang w:val="en-US"/>
        </w:rPr>
        <w:t>p. 480</w:t>
      </w:r>
    </w:p>
  </w:footnote>
  <w:footnote w:id="29">
    <w:p w14:paraId="00D78A1C" w14:textId="521AE05E" w:rsidR="007178EC" w:rsidRPr="00FC7D4B" w:rsidRDefault="007178EC" w:rsidP="004B0A7D">
      <w:pPr>
        <w:rPr>
          <w:sz w:val="20"/>
          <w:szCs w:val="20"/>
          <w:lang w:val="en-US"/>
        </w:rPr>
      </w:pPr>
      <w:r w:rsidRPr="00893279">
        <w:rPr>
          <w:rStyle w:val="FootnoteReference"/>
          <w:sz w:val="20"/>
          <w:szCs w:val="20"/>
        </w:rPr>
        <w:footnoteRef/>
      </w:r>
      <w:r w:rsidRPr="00893279">
        <w:rPr>
          <w:sz w:val="20"/>
          <w:szCs w:val="20"/>
        </w:rPr>
        <w:t xml:space="preserve"> </w:t>
      </w:r>
      <w:r w:rsidRPr="00893279">
        <w:rPr>
          <w:sz w:val="20"/>
          <w:szCs w:val="20"/>
          <w:shd w:val="clear" w:color="auto" w:fill="FFFFFF"/>
        </w:rPr>
        <w:t>“</w:t>
      </w:r>
      <w:r w:rsidRPr="004B0A7D">
        <w:rPr>
          <w:sz w:val="20"/>
          <w:szCs w:val="20"/>
          <w:shd w:val="clear" w:color="auto" w:fill="FFFFFF"/>
        </w:rPr>
        <w:t>Enchanté.” [n.d.]. </w:t>
      </w:r>
      <w:r w:rsidRPr="004B0A7D">
        <w:rPr>
          <w:i/>
          <w:iCs/>
          <w:sz w:val="20"/>
          <w:szCs w:val="20"/>
          <w:shd w:val="clear" w:color="auto" w:fill="FFFFFF"/>
        </w:rPr>
        <w:t>Cambridge.Org</w:t>
      </w:r>
      <w:r w:rsidRPr="004B0A7D">
        <w:rPr>
          <w:sz w:val="20"/>
          <w:szCs w:val="20"/>
          <w:shd w:val="clear" w:color="auto" w:fill="FFFFFF"/>
        </w:rPr>
        <w:t> </w:t>
      </w:r>
    </w:p>
  </w:footnote>
  <w:footnote w:id="30">
    <w:p w14:paraId="76290DB1" w14:textId="6048E197" w:rsidR="00615B01" w:rsidRPr="00FC7D4B" w:rsidRDefault="005875CD" w:rsidP="00FC7D4B">
      <w:pPr>
        <w:rPr>
          <w:sz w:val="20"/>
          <w:szCs w:val="20"/>
        </w:rPr>
      </w:pPr>
      <w:r w:rsidRPr="00FC7D4B">
        <w:rPr>
          <w:rStyle w:val="FootnoteReference"/>
          <w:sz w:val="20"/>
          <w:szCs w:val="20"/>
        </w:rPr>
        <w:footnoteRef/>
      </w:r>
      <w:r w:rsidRPr="00FC7D4B">
        <w:rPr>
          <w:sz w:val="20"/>
          <w:szCs w:val="20"/>
        </w:rPr>
        <w:t xml:space="preserve"> </w:t>
      </w:r>
      <w:r w:rsidR="00523AD6">
        <w:rPr>
          <w:sz w:val="20"/>
          <w:szCs w:val="20"/>
          <w:lang w:val="en-US"/>
        </w:rPr>
        <w:t>v</w:t>
      </w:r>
      <w:r w:rsidR="00CB549D" w:rsidRPr="00FC7D4B">
        <w:rPr>
          <w:sz w:val="20"/>
          <w:szCs w:val="20"/>
          <w:lang w:val="en-US"/>
        </w:rPr>
        <w:t xml:space="preserve">an </w:t>
      </w:r>
      <w:r w:rsidR="008456CF" w:rsidRPr="00FC7D4B">
        <w:rPr>
          <w:sz w:val="20"/>
          <w:szCs w:val="20"/>
        </w:rPr>
        <w:t>Gogh</w:t>
      </w:r>
      <w:r w:rsidR="00CB549D" w:rsidRPr="00FC7D4B">
        <w:rPr>
          <w:sz w:val="20"/>
          <w:szCs w:val="20"/>
          <w:lang w:val="en-US"/>
        </w:rPr>
        <w:t xml:space="preserve"> and </w:t>
      </w:r>
      <w:r w:rsidR="008456CF" w:rsidRPr="00FC7D4B">
        <w:rPr>
          <w:sz w:val="20"/>
          <w:szCs w:val="20"/>
        </w:rPr>
        <w:t>de Leeuw, The Letters of Vincent van Gogh</w:t>
      </w:r>
      <w:r w:rsidR="008456CF" w:rsidRPr="00FC7D4B">
        <w:rPr>
          <w:sz w:val="20"/>
          <w:szCs w:val="20"/>
          <w:lang w:val="en-US"/>
        </w:rPr>
        <w:t>, p. 392</w:t>
      </w:r>
    </w:p>
  </w:footnote>
  <w:footnote w:id="31">
    <w:p w14:paraId="5A72E437" w14:textId="30366180" w:rsidR="0035103B" w:rsidRPr="00FC7D4B" w:rsidRDefault="0035103B" w:rsidP="00FC7D4B">
      <w:pPr>
        <w:rPr>
          <w:sz w:val="20"/>
          <w:szCs w:val="20"/>
        </w:rPr>
      </w:pPr>
      <w:r w:rsidRPr="00FC7D4B">
        <w:rPr>
          <w:rStyle w:val="FootnoteReference"/>
          <w:sz w:val="20"/>
          <w:szCs w:val="20"/>
        </w:rPr>
        <w:footnoteRef/>
      </w:r>
      <w:r w:rsidRPr="00FC7D4B">
        <w:rPr>
          <w:sz w:val="20"/>
          <w:szCs w:val="20"/>
        </w:rPr>
        <w:t xml:space="preserve"> </w:t>
      </w:r>
      <w:r w:rsidR="00523AD6">
        <w:rPr>
          <w:sz w:val="20"/>
          <w:szCs w:val="20"/>
          <w:lang w:val="en-US"/>
        </w:rPr>
        <w:t>“</w:t>
      </w:r>
      <w:r w:rsidR="00FC7D4B" w:rsidRPr="00FC7D4B">
        <w:rPr>
          <w:sz w:val="20"/>
          <w:szCs w:val="20"/>
        </w:rPr>
        <w:t>670 (674, W8): To Willemien van Gogh. Arles, on or about Sunday, 26 August 1888. - Vincent van Gogh Letters.”[n.d.]. </w:t>
      </w:r>
      <w:r w:rsidR="00FC7D4B" w:rsidRPr="00FC7D4B">
        <w:rPr>
          <w:i/>
          <w:iCs/>
          <w:sz w:val="20"/>
          <w:szCs w:val="20"/>
        </w:rPr>
        <w:t>Vangoghletters.Org</w:t>
      </w:r>
      <w:r w:rsidR="00FC7D4B" w:rsidRPr="00FC7D4B">
        <w:rPr>
          <w:sz w:val="20"/>
          <w:szCs w:val="20"/>
        </w:rPr>
        <w:t> &lt;http://www.vangoghletters.org/vg/letters/let670/letter.html&gt; [accessed 1 December 2021]</w:t>
      </w:r>
    </w:p>
  </w:footnote>
  <w:footnote w:id="32">
    <w:p w14:paraId="7A5FB310" w14:textId="0FFADF70" w:rsidR="007178EC" w:rsidRPr="00FC7D4B" w:rsidRDefault="007178EC" w:rsidP="00FC7D4B">
      <w:pPr>
        <w:rPr>
          <w:sz w:val="20"/>
          <w:szCs w:val="20"/>
          <w:lang w:val="en-US"/>
        </w:rPr>
      </w:pPr>
      <w:r w:rsidRPr="00FC7D4B">
        <w:rPr>
          <w:rStyle w:val="FootnoteReference"/>
          <w:sz w:val="20"/>
          <w:szCs w:val="20"/>
        </w:rPr>
        <w:footnoteRef/>
      </w:r>
      <w:r w:rsidRPr="00FC7D4B">
        <w:rPr>
          <w:sz w:val="20"/>
          <w:szCs w:val="20"/>
        </w:rPr>
        <w:t xml:space="preserve"> </w:t>
      </w:r>
      <w:r w:rsidR="00CB549D" w:rsidRPr="00FC7D4B">
        <w:rPr>
          <w:sz w:val="20"/>
          <w:szCs w:val="20"/>
          <w:lang w:val="en-US"/>
        </w:rPr>
        <w:t xml:space="preserve">Wakeling, </w:t>
      </w:r>
      <w:r w:rsidR="00CB549D" w:rsidRPr="00FC7D4B">
        <w:rPr>
          <w:i/>
          <w:iCs/>
          <w:sz w:val="20"/>
          <w:szCs w:val="20"/>
          <w:lang w:val="en-US"/>
        </w:rPr>
        <w:t xml:space="preserve">Sky journal, p. </w:t>
      </w:r>
      <w:r w:rsidR="004B0A7D" w:rsidRPr="00FC7D4B">
        <w:rPr>
          <w:i/>
          <w:iCs/>
          <w:sz w:val="20"/>
          <w:szCs w:val="20"/>
          <w:lang w:val="en-US"/>
        </w:rPr>
        <w:t>2</w:t>
      </w:r>
    </w:p>
  </w:footnote>
  <w:footnote w:id="33">
    <w:p w14:paraId="5C750ED3" w14:textId="592D4B0D" w:rsidR="00352B69" w:rsidRPr="00FC7D4B" w:rsidRDefault="00352B69" w:rsidP="00FC7D4B">
      <w:pPr>
        <w:rPr>
          <w:sz w:val="20"/>
          <w:szCs w:val="20"/>
          <w:lang w:val="en-US"/>
        </w:rPr>
      </w:pPr>
      <w:r w:rsidRPr="00FC7D4B">
        <w:rPr>
          <w:rStyle w:val="FootnoteReference"/>
          <w:sz w:val="20"/>
          <w:szCs w:val="20"/>
        </w:rPr>
        <w:footnoteRef/>
      </w:r>
      <w:r w:rsidRPr="00FC7D4B">
        <w:rPr>
          <w:sz w:val="20"/>
          <w:szCs w:val="20"/>
        </w:rPr>
        <w:t xml:space="preserve"> </w:t>
      </w:r>
      <w:r w:rsidR="00CB549D" w:rsidRPr="00FC7D4B">
        <w:rPr>
          <w:sz w:val="20"/>
          <w:szCs w:val="20"/>
          <w:lang w:val="en-US"/>
        </w:rPr>
        <w:t xml:space="preserve">Wakeling, </w:t>
      </w:r>
      <w:r w:rsidR="00CB549D" w:rsidRPr="00FC7D4B">
        <w:rPr>
          <w:i/>
          <w:iCs/>
          <w:sz w:val="20"/>
          <w:szCs w:val="20"/>
          <w:lang w:val="en-US"/>
        </w:rPr>
        <w:t>Sky journal, p. 1</w:t>
      </w:r>
      <w:r w:rsidR="004B0A7D" w:rsidRPr="00FC7D4B">
        <w:rPr>
          <w:i/>
          <w:iCs/>
          <w:sz w:val="20"/>
          <w:szCs w:val="20"/>
          <w:lang w:val="en-US"/>
        </w:rPr>
        <w:t>1</w:t>
      </w:r>
    </w:p>
  </w:footnote>
  <w:footnote w:id="34">
    <w:p w14:paraId="03E0ED25" w14:textId="0A20222E" w:rsidR="00B817A7" w:rsidRPr="008456CF" w:rsidRDefault="00B817A7" w:rsidP="008456CF">
      <w:pPr>
        <w:rPr>
          <w:sz w:val="20"/>
          <w:szCs w:val="20"/>
        </w:rPr>
      </w:pPr>
      <w:r w:rsidRPr="00FC7D4B">
        <w:rPr>
          <w:rStyle w:val="FootnoteReference"/>
          <w:sz w:val="20"/>
          <w:szCs w:val="20"/>
        </w:rPr>
        <w:footnoteRef/>
      </w:r>
      <w:r w:rsidRPr="00FC7D4B">
        <w:rPr>
          <w:sz w:val="20"/>
          <w:szCs w:val="20"/>
        </w:rPr>
        <w:t xml:space="preserve"> </w:t>
      </w:r>
      <w:r w:rsidR="00615B01" w:rsidRPr="00FC7D4B">
        <w:rPr>
          <w:sz w:val="20"/>
          <w:szCs w:val="20"/>
        </w:rPr>
        <w:t>“638 (642, 506): To Theo van Gogh. Arles, Monday, 9 or Tuesday, 10 July 1888. - Vincent van Gogh Letters.”</w:t>
      </w:r>
      <w:r w:rsidR="00615B01" w:rsidRPr="00FC7D4B">
        <w:rPr>
          <w:sz w:val="20"/>
          <w:szCs w:val="20"/>
          <w:lang w:val="en-US"/>
        </w:rPr>
        <w:t xml:space="preserve"> </w:t>
      </w:r>
      <w:r w:rsidR="00615B01" w:rsidRPr="00FC7D4B">
        <w:rPr>
          <w:sz w:val="20"/>
          <w:szCs w:val="20"/>
        </w:rPr>
        <w:t>[n.d.]. </w:t>
      </w:r>
      <w:r w:rsidR="00615B01" w:rsidRPr="00FC7D4B">
        <w:rPr>
          <w:i/>
          <w:iCs/>
          <w:sz w:val="20"/>
          <w:szCs w:val="20"/>
        </w:rPr>
        <w:t>Vangoghletters.Org</w:t>
      </w:r>
      <w:r w:rsidR="00615B01" w:rsidRPr="00FC7D4B">
        <w:rPr>
          <w:sz w:val="20"/>
          <w:szCs w:val="20"/>
        </w:rPr>
        <w:t> &lt;http://www</w:t>
      </w:r>
      <w:r w:rsidR="00615B01" w:rsidRPr="008456CF">
        <w:rPr>
          <w:sz w:val="20"/>
          <w:szCs w:val="20"/>
        </w:rPr>
        <w:t>.vangoghletters.org/vg/letters/let638/letter.html&gt; [accessed 25 November 2021]</w:t>
      </w:r>
    </w:p>
  </w:footnote>
  <w:footnote w:id="35">
    <w:p w14:paraId="466A9C56" w14:textId="33A456CC" w:rsidR="009F47E0" w:rsidRPr="00893279" w:rsidRDefault="009F47E0" w:rsidP="00251961">
      <w:pPr>
        <w:rPr>
          <w:sz w:val="20"/>
          <w:szCs w:val="20"/>
          <w:lang w:val="en-US"/>
        </w:rPr>
      </w:pPr>
      <w:r w:rsidRPr="00251961">
        <w:rPr>
          <w:rStyle w:val="FootnoteReference"/>
          <w:sz w:val="20"/>
          <w:szCs w:val="20"/>
        </w:rPr>
        <w:footnoteRef/>
      </w:r>
      <w:r w:rsidRPr="00251961">
        <w:rPr>
          <w:sz w:val="20"/>
          <w:szCs w:val="20"/>
        </w:rPr>
        <w:t xml:space="preserve"> Martela and Steger. “The Three Meanings of Meaning in Life:”</w:t>
      </w:r>
      <w:r w:rsidR="00893279">
        <w:rPr>
          <w:sz w:val="20"/>
          <w:szCs w:val="20"/>
          <w:lang w:val="en-US"/>
        </w:rPr>
        <w:t xml:space="preserve"> p.5 </w:t>
      </w:r>
    </w:p>
  </w:footnote>
  <w:footnote w:id="36">
    <w:p w14:paraId="43FC4066" w14:textId="4ED3B51C" w:rsidR="0059403B" w:rsidRPr="004B0A7D" w:rsidRDefault="0059403B" w:rsidP="00251961">
      <w:pPr>
        <w:rPr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8456CF">
        <w:rPr>
          <w:sz w:val="20"/>
          <w:szCs w:val="20"/>
        </w:rPr>
        <w:t>Curry,</w:t>
      </w:r>
      <w:r w:rsidRPr="004B0A7D">
        <w:rPr>
          <w:sz w:val="20"/>
          <w:szCs w:val="20"/>
        </w:rPr>
        <w:t xml:space="preserve">‘Magic Vs. Enchantment’, </w:t>
      </w:r>
      <w:r w:rsidRPr="004B0A7D">
        <w:rPr>
          <w:sz w:val="20"/>
          <w:szCs w:val="20"/>
          <w:lang w:val="en-US"/>
        </w:rPr>
        <w:t xml:space="preserve">p. </w:t>
      </w:r>
      <w:r w:rsidRPr="004B0A7D">
        <w:rPr>
          <w:sz w:val="20"/>
          <w:szCs w:val="20"/>
        </w:rPr>
        <w:t>4</w:t>
      </w:r>
      <w:r w:rsidRPr="004B0A7D">
        <w:rPr>
          <w:sz w:val="20"/>
          <w:szCs w:val="20"/>
          <w:lang w:val="en-US"/>
        </w:rPr>
        <w:t>03</w:t>
      </w:r>
    </w:p>
  </w:footnote>
  <w:footnote w:id="37">
    <w:p w14:paraId="218887E0" w14:textId="2AD7D9C0" w:rsidR="00430869" w:rsidRPr="004B0A7D" w:rsidRDefault="00430869" w:rsidP="00251961">
      <w:pPr>
        <w:rPr>
          <w:sz w:val="20"/>
          <w:szCs w:val="20"/>
          <w:lang w:val="en-US"/>
        </w:rPr>
      </w:pPr>
      <w:r w:rsidRPr="004B0A7D">
        <w:rPr>
          <w:rStyle w:val="FootnoteReference"/>
          <w:sz w:val="20"/>
          <w:szCs w:val="20"/>
        </w:rPr>
        <w:footnoteRef/>
      </w:r>
      <w:r w:rsidRPr="004B0A7D">
        <w:rPr>
          <w:sz w:val="20"/>
          <w:szCs w:val="20"/>
        </w:rPr>
        <w:t xml:space="preserve"> </w:t>
      </w:r>
      <w:r w:rsidR="00A46342" w:rsidRPr="004B0A7D">
        <w:rPr>
          <w:sz w:val="20"/>
          <w:szCs w:val="20"/>
        </w:rPr>
        <w:t>Curry, ‘Magic Vs. Enchantment’</w:t>
      </w:r>
      <w:r w:rsidR="00A46342" w:rsidRPr="004B0A7D">
        <w:rPr>
          <w:sz w:val="20"/>
          <w:szCs w:val="20"/>
          <w:lang w:val="en-US"/>
        </w:rPr>
        <w:t xml:space="preserve">p. </w:t>
      </w:r>
      <w:r w:rsidR="00A46342" w:rsidRPr="004B0A7D">
        <w:rPr>
          <w:sz w:val="20"/>
          <w:szCs w:val="20"/>
        </w:rPr>
        <w:t>4</w:t>
      </w:r>
      <w:r w:rsidR="00A46342" w:rsidRPr="004B0A7D">
        <w:rPr>
          <w:sz w:val="20"/>
          <w:szCs w:val="20"/>
          <w:lang w:val="en-US"/>
        </w:rPr>
        <w:t>03</w:t>
      </w:r>
    </w:p>
  </w:footnote>
  <w:footnote w:id="38">
    <w:p w14:paraId="7D6A43D5" w14:textId="01313E3D" w:rsidR="00575C75" w:rsidRPr="00251961" w:rsidRDefault="00575C75" w:rsidP="00251961">
      <w:pPr>
        <w:rPr>
          <w:sz w:val="20"/>
          <w:szCs w:val="20"/>
          <w:lang w:val="en-US"/>
        </w:rPr>
      </w:pPr>
      <w:r w:rsidRPr="004B0A7D">
        <w:rPr>
          <w:rStyle w:val="FootnoteReference"/>
          <w:sz w:val="20"/>
          <w:szCs w:val="20"/>
        </w:rPr>
        <w:footnoteRef/>
      </w:r>
      <w:r w:rsidRPr="004B0A7D">
        <w:rPr>
          <w:sz w:val="20"/>
          <w:szCs w:val="20"/>
        </w:rPr>
        <w:t xml:space="preserve"> </w:t>
      </w:r>
      <w:r w:rsidR="004B0A7D" w:rsidRPr="004B0A7D">
        <w:rPr>
          <w:sz w:val="20"/>
          <w:szCs w:val="20"/>
          <w:lang w:val="en-US"/>
        </w:rPr>
        <w:t xml:space="preserve">Wakeling, </w:t>
      </w:r>
      <w:r w:rsidR="004B0A7D" w:rsidRPr="004B0A7D">
        <w:rPr>
          <w:i/>
          <w:iCs/>
          <w:sz w:val="20"/>
          <w:szCs w:val="20"/>
          <w:lang w:val="en-US"/>
        </w:rPr>
        <w:t>Sky journal, p. 1</w:t>
      </w:r>
    </w:p>
  </w:footnote>
  <w:footnote w:id="39">
    <w:p w14:paraId="094192E2" w14:textId="4476C417" w:rsidR="00A1735B" w:rsidRPr="00380FBD" w:rsidRDefault="00A1735B" w:rsidP="00A1735B">
      <w:pPr>
        <w:rPr>
          <w:lang w:val="en-US"/>
        </w:rPr>
      </w:pPr>
      <w:r w:rsidRPr="00251961">
        <w:rPr>
          <w:rStyle w:val="FootnoteReference"/>
          <w:sz w:val="20"/>
          <w:szCs w:val="20"/>
        </w:rPr>
        <w:footnoteRef/>
      </w:r>
      <w:r w:rsidRPr="00251961">
        <w:rPr>
          <w:sz w:val="20"/>
          <w:szCs w:val="20"/>
        </w:rPr>
        <w:t xml:space="preserve"> </w:t>
      </w:r>
      <w:r w:rsidRPr="00251961">
        <w:rPr>
          <w:sz w:val="20"/>
          <w:szCs w:val="20"/>
          <w:lang w:val="en-US"/>
        </w:rPr>
        <w:t>John Hospers</w:t>
      </w:r>
      <w:r>
        <w:rPr>
          <w:sz w:val="20"/>
          <w:szCs w:val="20"/>
          <w:lang w:val="en-US"/>
        </w:rPr>
        <w:t xml:space="preserve"> </w:t>
      </w:r>
      <w:r w:rsidRPr="00251961">
        <w:rPr>
          <w:sz w:val="20"/>
          <w:szCs w:val="20"/>
          <w:lang w:val="en-US"/>
        </w:rPr>
        <w:t xml:space="preserve">as cited in, </w:t>
      </w:r>
      <w:r>
        <w:rPr>
          <w:sz w:val="20"/>
          <w:szCs w:val="20"/>
          <w:lang w:val="en-US"/>
        </w:rPr>
        <w:t xml:space="preserve">Walter </w:t>
      </w:r>
      <w:r w:rsidRPr="00251961">
        <w:rPr>
          <w:sz w:val="20"/>
          <w:szCs w:val="20"/>
          <w:lang w:val="en-US"/>
        </w:rPr>
        <w:t>Kerr</w:t>
      </w:r>
      <w:r>
        <w:rPr>
          <w:sz w:val="20"/>
          <w:szCs w:val="20"/>
          <w:lang w:val="en-US"/>
        </w:rPr>
        <w:t>,</w:t>
      </w:r>
      <w:r w:rsidRPr="00251961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‘</w:t>
      </w:r>
      <w:r w:rsidRPr="00251961">
        <w:rPr>
          <w:sz w:val="20"/>
          <w:szCs w:val="20"/>
          <w:lang w:val="en-US"/>
        </w:rPr>
        <w:t xml:space="preserve">Meaning and Truth in the Arts by John Hospers (review)’, The Thomist, </w:t>
      </w:r>
      <w:r w:rsidR="00893279">
        <w:rPr>
          <w:sz w:val="20"/>
          <w:szCs w:val="20"/>
          <w:lang w:val="en-US"/>
        </w:rPr>
        <w:t>(The Catholic University of America Press:</w:t>
      </w:r>
      <w:r w:rsidRPr="00251961">
        <w:rPr>
          <w:sz w:val="20"/>
          <w:szCs w:val="20"/>
          <w:lang w:val="en-US"/>
        </w:rPr>
        <w:t>1947</w:t>
      </w:r>
      <w:r w:rsidR="00893279">
        <w:rPr>
          <w:sz w:val="20"/>
          <w:szCs w:val="20"/>
          <w:lang w:val="en-US"/>
        </w:rPr>
        <w:t>)</w:t>
      </w:r>
      <w:r w:rsidRPr="00251961">
        <w:rPr>
          <w:sz w:val="20"/>
          <w:szCs w:val="20"/>
          <w:lang w:val="en-US"/>
        </w:rPr>
        <w:t>,</w:t>
      </w:r>
      <w:r w:rsidR="00893279">
        <w:rPr>
          <w:sz w:val="20"/>
          <w:szCs w:val="20"/>
          <w:lang w:val="en-US"/>
        </w:rPr>
        <w:t xml:space="preserve"> Volume 10 (3)</w:t>
      </w:r>
      <w:r w:rsidRPr="00251961">
        <w:rPr>
          <w:sz w:val="20"/>
          <w:szCs w:val="20"/>
          <w:lang w:val="en-US"/>
        </w:rPr>
        <w:t xml:space="preserve"> p. 367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0C3"/>
    <w:rsid w:val="000247F1"/>
    <w:rsid w:val="00052E35"/>
    <w:rsid w:val="00080384"/>
    <w:rsid w:val="00130567"/>
    <w:rsid w:val="00166083"/>
    <w:rsid w:val="001830C3"/>
    <w:rsid w:val="001B1A18"/>
    <w:rsid w:val="001B586C"/>
    <w:rsid w:val="001E49B6"/>
    <w:rsid w:val="001F16CA"/>
    <w:rsid w:val="00211B69"/>
    <w:rsid w:val="00247356"/>
    <w:rsid w:val="00251961"/>
    <w:rsid w:val="00274F02"/>
    <w:rsid w:val="002B7014"/>
    <w:rsid w:val="002F4C93"/>
    <w:rsid w:val="002F760A"/>
    <w:rsid w:val="00344D8C"/>
    <w:rsid w:val="0035103B"/>
    <w:rsid w:val="00352B69"/>
    <w:rsid w:val="00380FBD"/>
    <w:rsid w:val="003E5706"/>
    <w:rsid w:val="003F1945"/>
    <w:rsid w:val="00414659"/>
    <w:rsid w:val="00430869"/>
    <w:rsid w:val="00444A5A"/>
    <w:rsid w:val="00454FD3"/>
    <w:rsid w:val="004801EA"/>
    <w:rsid w:val="004B0A7D"/>
    <w:rsid w:val="004D7CE6"/>
    <w:rsid w:val="00523AD6"/>
    <w:rsid w:val="0054732F"/>
    <w:rsid w:val="005554A3"/>
    <w:rsid w:val="00575C75"/>
    <w:rsid w:val="005875CD"/>
    <w:rsid w:val="0059403B"/>
    <w:rsid w:val="005C660C"/>
    <w:rsid w:val="00615B01"/>
    <w:rsid w:val="00621802"/>
    <w:rsid w:val="0062605E"/>
    <w:rsid w:val="00632DC7"/>
    <w:rsid w:val="00641B67"/>
    <w:rsid w:val="00641BD0"/>
    <w:rsid w:val="006A084F"/>
    <w:rsid w:val="007178EC"/>
    <w:rsid w:val="00717D36"/>
    <w:rsid w:val="00795ECA"/>
    <w:rsid w:val="007A3ACD"/>
    <w:rsid w:val="007B408F"/>
    <w:rsid w:val="00814991"/>
    <w:rsid w:val="0081555E"/>
    <w:rsid w:val="00827BFE"/>
    <w:rsid w:val="008456CF"/>
    <w:rsid w:val="00860D39"/>
    <w:rsid w:val="00860F7E"/>
    <w:rsid w:val="00881D4A"/>
    <w:rsid w:val="008906EE"/>
    <w:rsid w:val="00893279"/>
    <w:rsid w:val="00897638"/>
    <w:rsid w:val="008B0E53"/>
    <w:rsid w:val="008B6389"/>
    <w:rsid w:val="008C1839"/>
    <w:rsid w:val="008C35CE"/>
    <w:rsid w:val="008E3943"/>
    <w:rsid w:val="008E5F8B"/>
    <w:rsid w:val="00953DD2"/>
    <w:rsid w:val="00961C38"/>
    <w:rsid w:val="009C24F6"/>
    <w:rsid w:val="009D049D"/>
    <w:rsid w:val="009D699E"/>
    <w:rsid w:val="009E19E4"/>
    <w:rsid w:val="009F47E0"/>
    <w:rsid w:val="00A1735B"/>
    <w:rsid w:val="00A46342"/>
    <w:rsid w:val="00AB5160"/>
    <w:rsid w:val="00B2310A"/>
    <w:rsid w:val="00B506C9"/>
    <w:rsid w:val="00B565F1"/>
    <w:rsid w:val="00B817A7"/>
    <w:rsid w:val="00B867FC"/>
    <w:rsid w:val="00BA579E"/>
    <w:rsid w:val="00BC4AD9"/>
    <w:rsid w:val="00BC7A47"/>
    <w:rsid w:val="00BD6FB6"/>
    <w:rsid w:val="00BD7BE8"/>
    <w:rsid w:val="00BF0C62"/>
    <w:rsid w:val="00BF2AD2"/>
    <w:rsid w:val="00BF3EA0"/>
    <w:rsid w:val="00C1627D"/>
    <w:rsid w:val="00CB549D"/>
    <w:rsid w:val="00CD782F"/>
    <w:rsid w:val="00CF7D1E"/>
    <w:rsid w:val="00D12DAE"/>
    <w:rsid w:val="00D15387"/>
    <w:rsid w:val="00DC5EAC"/>
    <w:rsid w:val="00DF09A4"/>
    <w:rsid w:val="00E0508A"/>
    <w:rsid w:val="00E07178"/>
    <w:rsid w:val="00E17485"/>
    <w:rsid w:val="00E5345C"/>
    <w:rsid w:val="00E63C3E"/>
    <w:rsid w:val="00E66C17"/>
    <w:rsid w:val="00E95206"/>
    <w:rsid w:val="00EC6104"/>
    <w:rsid w:val="00EF67B9"/>
    <w:rsid w:val="00F0252F"/>
    <w:rsid w:val="00F025BE"/>
    <w:rsid w:val="00F13A6D"/>
    <w:rsid w:val="00F150A4"/>
    <w:rsid w:val="00F243BB"/>
    <w:rsid w:val="00F31E8E"/>
    <w:rsid w:val="00FA1F0D"/>
    <w:rsid w:val="00FC7D4B"/>
    <w:rsid w:val="00FF162E"/>
    <w:rsid w:val="00FF1993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B05AB1"/>
  <w15:chartTrackingRefBased/>
  <w15:docId w15:val="{8AE032DB-ABE0-2C44-A14B-CA8AD429E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E8E"/>
    <w:rPr>
      <w:rFonts w:ascii="Times New Roman" w:eastAsia="Times New Roman" w:hAnsi="Times New Roman" w:cs="Times New Roman"/>
      <w:lang w:eastAsia="en-GB"/>
    </w:rPr>
  </w:style>
  <w:style w:type="paragraph" w:styleId="Heading3">
    <w:name w:val="heading 3"/>
    <w:basedOn w:val="Normal"/>
    <w:link w:val="Heading3Char"/>
    <w:qFormat/>
    <w:rsid w:val="003F1945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54FD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4FD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54FD3"/>
    <w:rPr>
      <w:vertAlign w:val="superscript"/>
    </w:rPr>
  </w:style>
  <w:style w:type="paragraph" w:styleId="NormalWeb">
    <w:name w:val="Normal (Web)"/>
    <w:basedOn w:val="Normal"/>
    <w:unhideWhenUsed/>
    <w:rsid w:val="00454FD3"/>
    <w:pPr>
      <w:spacing w:before="100" w:beforeAutospacing="1" w:after="100" w:afterAutospacing="1"/>
    </w:pPr>
  </w:style>
  <w:style w:type="character" w:customStyle="1" w:styleId="anchor">
    <w:name w:val="anchor"/>
    <w:basedOn w:val="DefaultParagraphFont"/>
    <w:rsid w:val="009C24F6"/>
  </w:style>
  <w:style w:type="character" w:styleId="Hyperlink">
    <w:name w:val="Hyperlink"/>
    <w:basedOn w:val="DefaultParagraphFont"/>
    <w:uiPriority w:val="99"/>
    <w:semiHidden/>
    <w:unhideWhenUsed/>
    <w:rsid w:val="009C24F6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BD6FB6"/>
    <w:pPr>
      <w:spacing w:after="20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523A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3AD6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23A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3AD6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523AD6"/>
  </w:style>
  <w:style w:type="character" w:customStyle="1" w:styleId="Heading3Char">
    <w:name w:val="Heading 3 Char"/>
    <w:basedOn w:val="DefaultParagraphFont"/>
    <w:link w:val="Heading3"/>
    <w:rsid w:val="003F1945"/>
    <w:rPr>
      <w:rFonts w:ascii="Tahoma" w:eastAsia="SimSun" w:hAnsi="Tahoma" w:cs="Tahoma"/>
      <w:b/>
      <w:bCs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058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210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535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13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8001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5887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503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1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7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2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8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9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3974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843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501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B6A625-AB10-0A40-8F10-D6956FA2F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9</Pages>
  <Words>2143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Louise Wakeling (2115400)</dc:creator>
  <cp:keywords/>
  <dc:description/>
  <cp:lastModifiedBy>Shannon Louise Wakeling (2115400)</cp:lastModifiedBy>
  <cp:revision>25</cp:revision>
  <cp:lastPrinted>2021-12-02T15:48:00Z</cp:lastPrinted>
  <dcterms:created xsi:type="dcterms:W3CDTF">2021-11-25T17:02:00Z</dcterms:created>
  <dcterms:modified xsi:type="dcterms:W3CDTF">2021-12-02T16:02:00Z</dcterms:modified>
</cp:coreProperties>
</file>