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C82FF3" w14:textId="77777777" w:rsidR="006B147F" w:rsidRPr="00330ACC" w:rsidRDefault="006B147F" w:rsidP="006B147F">
      <w:pPr>
        <w:jc w:val="both"/>
        <w:rPr>
          <w:rFonts w:ascii="Times New Roman" w:hAnsi="Times New Roman" w:cs="Times New Roman"/>
          <w:sz w:val="24"/>
          <w:szCs w:val="24"/>
        </w:rPr>
      </w:pPr>
    </w:p>
    <w:p w14:paraId="62A6FBED" w14:textId="0D322CB5" w:rsidR="0071311D" w:rsidRDefault="0071311D" w:rsidP="0071311D">
      <w:pPr>
        <w:pStyle w:val="NormalWeb"/>
        <w:spacing w:before="0" w:beforeAutospacing="0" w:after="0" w:afterAutospacing="0"/>
        <w:ind w:left="-180" w:right="-334"/>
      </w:pPr>
      <w:r>
        <w:rPr>
          <w:noProof/>
        </w:rPr>
        <w:drawing>
          <wp:inline distT="0" distB="0" distL="0" distR="0" wp14:anchorId="02F741E1" wp14:editId="09729E5E">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B1B8CDD" w14:textId="77777777" w:rsidR="0071311D" w:rsidRDefault="0071311D" w:rsidP="0071311D">
      <w:pPr>
        <w:pStyle w:val="NormalWeb"/>
        <w:spacing w:before="0" w:beforeAutospacing="0" w:after="0" w:afterAutospacing="0"/>
        <w:ind w:left="-180" w:right="-334"/>
      </w:pPr>
    </w:p>
    <w:p w14:paraId="2AF7DBFE" w14:textId="77777777" w:rsidR="0071311D" w:rsidRDefault="0071311D" w:rsidP="0071311D">
      <w:pPr>
        <w:pStyle w:val="NormalWeb"/>
        <w:spacing w:before="0" w:beforeAutospacing="0" w:after="0" w:afterAutospacing="0"/>
        <w:ind w:left="-180" w:right="-334"/>
      </w:pPr>
    </w:p>
    <w:p w14:paraId="01BF73B9" w14:textId="77777777" w:rsidR="0071311D" w:rsidRDefault="0071311D" w:rsidP="0071311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C72885" w14:textId="77777777" w:rsidR="0071311D" w:rsidRPr="00230F35" w:rsidRDefault="0071311D" w:rsidP="0071311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B6A4584" w14:textId="77777777" w:rsidR="0071311D" w:rsidRPr="00230F35" w:rsidRDefault="0071311D" w:rsidP="0071311D">
      <w:pPr>
        <w:rPr>
          <w:rFonts w:ascii="Arial" w:hAnsi="Arial" w:cs="Arial"/>
          <w:szCs w:val="28"/>
          <w:lang w:val="cy-GB"/>
        </w:rPr>
      </w:pPr>
    </w:p>
    <w:p w14:paraId="36F9C992" w14:textId="77777777" w:rsidR="0071311D" w:rsidRDefault="0071311D" w:rsidP="0071311D">
      <w:pPr>
        <w:pStyle w:val="Heading3"/>
        <w:jc w:val="center"/>
        <w:rPr>
          <w:lang w:val="cy-GB"/>
        </w:rPr>
      </w:pPr>
      <w:r>
        <w:rPr>
          <w:lang w:val="cy-GB"/>
        </w:rPr>
        <w:t>THIS SHEET MUST BE THE FIRST PAGE OF THE ASSIGNMENT YOU ARE SUBMITTING  (DO NOT SEND AS A SEPARATE FILE)</w:t>
      </w:r>
    </w:p>
    <w:p w14:paraId="27B6C02E" w14:textId="77777777" w:rsidR="0071311D" w:rsidRDefault="0071311D" w:rsidP="0071311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311D" w:rsidRPr="00230F35" w14:paraId="36F2F919" w14:textId="77777777" w:rsidTr="00D92D9C">
        <w:trPr>
          <w:trHeight w:val="614"/>
        </w:trPr>
        <w:tc>
          <w:tcPr>
            <w:tcW w:w="8856" w:type="dxa"/>
            <w:gridSpan w:val="5"/>
          </w:tcPr>
          <w:p w14:paraId="28F76BE5" w14:textId="77777777" w:rsidR="0071311D" w:rsidRPr="00230F35"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1311D" w:rsidRPr="00230F35" w14:paraId="03FBDFEF" w14:textId="77777777" w:rsidTr="00D92D9C">
        <w:trPr>
          <w:trHeight w:val="718"/>
        </w:trPr>
        <w:tc>
          <w:tcPr>
            <w:tcW w:w="8856" w:type="dxa"/>
            <w:gridSpan w:val="5"/>
          </w:tcPr>
          <w:p w14:paraId="224B03CF" w14:textId="77777777" w:rsidR="0071311D"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32DDD9DE" w14:textId="3C97788D" w:rsidR="0071311D" w:rsidRPr="00230F35" w:rsidRDefault="0071311D" w:rsidP="0071311D">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Danielle Lisa Casling Alexander</w:t>
            </w:r>
          </w:p>
        </w:tc>
      </w:tr>
      <w:tr w:rsidR="0071311D" w:rsidRPr="00230F35" w14:paraId="22278E8A" w14:textId="77777777" w:rsidTr="00D92D9C">
        <w:trPr>
          <w:trHeight w:val="849"/>
        </w:trPr>
        <w:tc>
          <w:tcPr>
            <w:tcW w:w="4788" w:type="dxa"/>
          </w:tcPr>
          <w:p w14:paraId="70CA95D5" w14:textId="77777777" w:rsidR="0071311D" w:rsidRPr="00230F35"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26E30D8F" w14:textId="352E91E0" w:rsidR="0071311D" w:rsidRPr="00230F35" w:rsidRDefault="00D329AB" w:rsidP="00D329AB">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HPCA7015</w:t>
            </w:r>
          </w:p>
          <w:p w14:paraId="6F8BE01E" w14:textId="77777777" w:rsidR="0071311D"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421CF70" w14:textId="7108DD0C" w:rsidR="0071311D" w:rsidRDefault="0071311D" w:rsidP="0071311D">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Foundations in Cultural Astronomy and Astrology</w:t>
            </w:r>
          </w:p>
          <w:p w14:paraId="001FF54D" w14:textId="77777777" w:rsidR="0071311D" w:rsidRPr="00230F35" w:rsidRDefault="0071311D" w:rsidP="00D92D9C">
            <w:pPr>
              <w:pStyle w:val="NormalWeb"/>
              <w:spacing w:before="0" w:beforeAutospacing="0" w:after="0" w:afterAutospacing="0"/>
              <w:ind w:right="34"/>
              <w:rPr>
                <w:rFonts w:ascii="Arial" w:hAnsi="Arial" w:cs="Arial"/>
                <w:sz w:val="22"/>
                <w:szCs w:val="22"/>
              </w:rPr>
            </w:pPr>
          </w:p>
        </w:tc>
        <w:tc>
          <w:tcPr>
            <w:tcW w:w="2266" w:type="dxa"/>
            <w:gridSpan w:val="3"/>
          </w:tcPr>
          <w:p w14:paraId="4D652407" w14:textId="77777777" w:rsidR="0071311D"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CA243C1" w14:textId="77777777" w:rsidR="0071311D" w:rsidRDefault="0071311D" w:rsidP="00D92D9C">
            <w:pPr>
              <w:pStyle w:val="NormalWeb"/>
              <w:spacing w:before="0" w:beforeAutospacing="0" w:after="0" w:afterAutospacing="0"/>
              <w:ind w:right="34"/>
              <w:rPr>
                <w:rFonts w:ascii="Arial" w:hAnsi="Arial" w:cs="Arial"/>
                <w:sz w:val="22"/>
                <w:szCs w:val="22"/>
              </w:rPr>
            </w:pPr>
          </w:p>
          <w:p w14:paraId="651236E1" w14:textId="56E57A73" w:rsidR="0071311D" w:rsidRPr="00230F35" w:rsidRDefault="0071311D" w:rsidP="0071311D">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1600108</w:t>
            </w:r>
          </w:p>
        </w:tc>
        <w:tc>
          <w:tcPr>
            <w:tcW w:w="1802" w:type="dxa"/>
          </w:tcPr>
          <w:p w14:paraId="06D04084" w14:textId="77777777" w:rsidR="0071311D" w:rsidRPr="00230F35"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E47C398" w14:textId="77777777" w:rsidR="0071311D" w:rsidRPr="00230F35" w:rsidRDefault="0071311D" w:rsidP="00D92D9C">
            <w:pPr>
              <w:pStyle w:val="NormalWeb"/>
              <w:spacing w:before="0" w:beforeAutospacing="0" w:after="0" w:afterAutospacing="0"/>
              <w:ind w:right="34"/>
              <w:rPr>
                <w:rFonts w:ascii="Arial" w:hAnsi="Arial" w:cs="Arial"/>
                <w:sz w:val="22"/>
                <w:szCs w:val="22"/>
              </w:rPr>
            </w:pPr>
            <w:r w:rsidRPr="0071311D">
              <w:rPr>
                <w:rFonts w:ascii="Arial" w:hAnsi="Arial" w:cs="Arial"/>
                <w:b/>
                <w:bCs/>
                <w:sz w:val="22"/>
                <w:szCs w:val="22"/>
              </w:rPr>
              <w:t>Yes</w:t>
            </w:r>
            <w:r w:rsidRPr="00230F35">
              <w:rPr>
                <w:rFonts w:ascii="Arial" w:hAnsi="Arial" w:cs="Arial"/>
                <w:sz w:val="22"/>
                <w:szCs w:val="22"/>
              </w:rPr>
              <w:t>/</w:t>
            </w:r>
            <w:r w:rsidRPr="0071311D">
              <w:rPr>
                <w:rFonts w:ascii="Arial" w:hAnsi="Arial" w:cs="Arial"/>
                <w:strike/>
                <w:sz w:val="22"/>
                <w:szCs w:val="22"/>
              </w:rPr>
              <w:t>No</w:t>
            </w:r>
          </w:p>
        </w:tc>
      </w:tr>
      <w:tr w:rsidR="0071311D" w:rsidRPr="00230F35" w14:paraId="3FBA5E31" w14:textId="77777777" w:rsidTr="00D92D9C">
        <w:trPr>
          <w:trHeight w:val="1139"/>
        </w:trPr>
        <w:tc>
          <w:tcPr>
            <w:tcW w:w="8856" w:type="dxa"/>
            <w:gridSpan w:val="5"/>
          </w:tcPr>
          <w:p w14:paraId="62940265" w14:textId="77777777" w:rsidR="0071311D" w:rsidRPr="00230F35" w:rsidRDefault="0071311D" w:rsidP="00D92D9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4ACFB29D" w14:textId="69BEA06E" w:rsidR="0071311D" w:rsidRDefault="00D329AB" w:rsidP="00D329AB">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Nicholas Campion</w:t>
            </w:r>
          </w:p>
          <w:p w14:paraId="5E51E3D5" w14:textId="77777777" w:rsidR="0071311D"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p w14:paraId="1D040ED9" w14:textId="3DD1873B" w:rsidR="00D329AB" w:rsidRPr="00230F35" w:rsidRDefault="00F96699" w:rsidP="00F96699">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6</w:t>
            </w:r>
            <w:r w:rsidRPr="00F96699">
              <w:rPr>
                <w:rFonts w:ascii="Arial" w:hAnsi="Arial" w:cs="Arial"/>
                <w:sz w:val="22"/>
                <w:szCs w:val="22"/>
                <w:vertAlign w:val="superscript"/>
              </w:rPr>
              <w:t>th</w:t>
            </w:r>
            <w:r>
              <w:rPr>
                <w:rFonts w:ascii="Arial" w:hAnsi="Arial" w:cs="Arial"/>
                <w:sz w:val="22"/>
                <w:szCs w:val="22"/>
              </w:rPr>
              <w:t xml:space="preserve"> November 2020 (EC)</w:t>
            </w:r>
          </w:p>
        </w:tc>
      </w:tr>
      <w:tr w:rsidR="0071311D" w:rsidRPr="00230F35" w14:paraId="7385404A" w14:textId="77777777" w:rsidTr="00D92D9C">
        <w:trPr>
          <w:trHeight w:val="978"/>
        </w:trPr>
        <w:tc>
          <w:tcPr>
            <w:tcW w:w="8856" w:type="dxa"/>
            <w:gridSpan w:val="5"/>
            <w:tcBorders>
              <w:bottom w:val="single" w:sz="4" w:space="0" w:color="000000"/>
            </w:tcBorders>
          </w:tcPr>
          <w:p w14:paraId="6BBC62F4" w14:textId="651734BE" w:rsidR="0071311D" w:rsidRDefault="0071311D" w:rsidP="00D92D9C">
            <w:pPr>
              <w:rPr>
                <w:rFonts w:ascii="Arial" w:hAnsi="Arial" w:cs="Arial"/>
                <w:sz w:val="22"/>
              </w:rPr>
            </w:pPr>
            <w:r>
              <w:rPr>
                <w:rFonts w:ascii="Arial" w:hAnsi="Arial" w:cs="Arial"/>
                <w:sz w:val="22"/>
              </w:rPr>
              <w:t xml:space="preserve">If your module has multiple </w:t>
            </w:r>
            <w:r w:rsidR="00F96699">
              <w:rPr>
                <w:rFonts w:ascii="Arial" w:hAnsi="Arial" w:cs="Arial"/>
                <w:sz w:val="22"/>
              </w:rPr>
              <w:t>submissions,</w:t>
            </w:r>
            <w:r>
              <w:rPr>
                <w:rFonts w:ascii="Arial" w:hAnsi="Arial" w:cs="Arial"/>
                <w:sz w:val="22"/>
              </w:rPr>
              <w:t xml:space="preserve"> please indicate which piece of work this is.</w:t>
            </w:r>
          </w:p>
          <w:p w14:paraId="352D0CB9" w14:textId="77777777" w:rsidR="0071311D" w:rsidRDefault="0071311D" w:rsidP="00D92D9C">
            <w:pPr>
              <w:rPr>
                <w:rFonts w:ascii="Arial" w:hAnsi="Arial" w:cs="Arial"/>
                <w:sz w:val="22"/>
              </w:rPr>
            </w:pPr>
          </w:p>
          <w:p w14:paraId="1C4DE635" w14:textId="24E7BEEA" w:rsidR="0071311D" w:rsidRPr="00230F35" w:rsidRDefault="0071311D" w:rsidP="00D92D9C">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00F96699">
              <w:rPr>
                <w:rFonts w:ascii="Arial" w:hAnsi="Arial" w:cs="Arial"/>
                <w:sz w:val="22"/>
              </w:rPr>
              <w:fldChar w:fldCharType="begin">
                <w:ffData>
                  <w:name w:val="Check13"/>
                  <w:enabled/>
                  <w:calcOnExit w:val="0"/>
                  <w:checkBox>
                    <w:sizeAuto/>
                    <w:default w:val="1"/>
                  </w:checkBox>
                </w:ffData>
              </w:fldChar>
            </w:r>
            <w:bookmarkStart w:id="0" w:name="Check13"/>
            <w:r w:rsidR="00F96699">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00F96699">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bookmarkStart w:id="1" w:name="Check14"/>
            <w:r w:rsidRPr="00230F35">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2" w:name="Check15"/>
            <w:r w:rsidRPr="00230F35">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3" w:name="Check16"/>
            <w:r w:rsidRPr="00230F35">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4" w:name="Check17"/>
            <w:r w:rsidRPr="00230F35">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5" w:name="Check18"/>
            <w:r w:rsidRPr="00230F35">
              <w:rPr>
                <w:rFonts w:ascii="Arial" w:hAnsi="Arial" w:cs="Arial"/>
                <w:sz w:val="22"/>
              </w:rPr>
              <w:instrText xml:space="preserve"> FORMCHECKBOX </w:instrText>
            </w:r>
            <w:r w:rsidR="00AC5394">
              <w:rPr>
                <w:rFonts w:ascii="Arial" w:hAnsi="Arial" w:cs="Arial"/>
                <w:sz w:val="22"/>
              </w:rPr>
            </w:r>
            <w:r w:rsidR="00AC5394">
              <w:rPr>
                <w:rFonts w:ascii="Arial" w:hAnsi="Arial" w:cs="Arial"/>
                <w:sz w:val="22"/>
              </w:rPr>
              <w:fldChar w:fldCharType="separate"/>
            </w:r>
            <w:r w:rsidRPr="00230F35">
              <w:rPr>
                <w:rFonts w:ascii="Arial" w:hAnsi="Arial" w:cs="Arial"/>
                <w:sz w:val="22"/>
              </w:rPr>
              <w:fldChar w:fldCharType="end"/>
            </w:r>
            <w:bookmarkEnd w:id="5"/>
          </w:p>
        </w:tc>
      </w:tr>
      <w:tr w:rsidR="0071311D" w:rsidRPr="00230F35" w14:paraId="4AA0DE65" w14:textId="77777777" w:rsidTr="00D92D9C">
        <w:trPr>
          <w:trHeight w:val="978"/>
        </w:trPr>
        <w:tc>
          <w:tcPr>
            <w:tcW w:w="8856" w:type="dxa"/>
            <w:gridSpan w:val="5"/>
            <w:shd w:val="clear" w:color="auto" w:fill="D9D9D9"/>
          </w:tcPr>
          <w:p w14:paraId="5A004A32" w14:textId="77777777" w:rsidR="0071311D" w:rsidRPr="00230F35"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82B4EFB" w14:textId="77777777" w:rsidR="0071311D" w:rsidRDefault="0071311D" w:rsidP="00D92D9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081E5D4" w14:textId="77777777" w:rsidR="0071311D" w:rsidRDefault="0071311D" w:rsidP="00D92D9C">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625AA60B" w14:textId="77777777" w:rsidR="0071311D" w:rsidRPr="00230F35" w:rsidRDefault="0071311D" w:rsidP="00D92D9C">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1311D" w:rsidRPr="00230F35" w14:paraId="0B32D7EF" w14:textId="77777777" w:rsidTr="00D92D9C">
        <w:trPr>
          <w:trHeight w:val="3972"/>
        </w:trPr>
        <w:tc>
          <w:tcPr>
            <w:tcW w:w="8856" w:type="dxa"/>
            <w:gridSpan w:val="5"/>
          </w:tcPr>
          <w:p w14:paraId="18809FD6" w14:textId="77777777" w:rsidR="0071311D" w:rsidRDefault="0071311D" w:rsidP="00D92D9C">
            <w:pPr>
              <w:rPr>
                <w:rFonts w:ascii="Arial" w:hAnsi="Arial"/>
                <w:b/>
              </w:rPr>
            </w:pPr>
          </w:p>
          <w:p w14:paraId="198091BD" w14:textId="77777777" w:rsidR="0071311D" w:rsidRDefault="0071311D" w:rsidP="00D92D9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311D" w:rsidRPr="00116CE6" w14:paraId="162E61F8" w14:textId="77777777" w:rsidTr="00D92D9C">
              <w:tc>
                <w:tcPr>
                  <w:tcW w:w="6970" w:type="dxa"/>
                </w:tcPr>
                <w:p w14:paraId="7463AD97" w14:textId="77777777" w:rsidR="0071311D" w:rsidRDefault="0071311D" w:rsidP="00D92D9C">
                  <w:pPr>
                    <w:rPr>
                      <w:rFonts w:ascii="Arial" w:hAnsi="Arial"/>
                      <w:sz w:val="20"/>
                      <w:szCs w:val="20"/>
                    </w:rPr>
                  </w:pPr>
                </w:p>
                <w:p w14:paraId="2F0760F5" w14:textId="77777777" w:rsidR="0071311D" w:rsidRPr="00022345" w:rsidRDefault="0071311D" w:rsidP="00D92D9C">
                  <w:pPr>
                    <w:rPr>
                      <w:rFonts w:ascii="Arial" w:hAnsi="Arial"/>
                      <w:b/>
                      <w:sz w:val="20"/>
                      <w:szCs w:val="20"/>
                    </w:rPr>
                  </w:pPr>
                  <w:r w:rsidRPr="00022345">
                    <w:rPr>
                      <w:rFonts w:ascii="Arial" w:hAnsi="Arial"/>
                      <w:b/>
                      <w:sz w:val="20"/>
                      <w:szCs w:val="20"/>
                    </w:rPr>
                    <w:t>Final Mark</w:t>
                  </w:r>
                </w:p>
                <w:p w14:paraId="491F6E72" w14:textId="77777777" w:rsidR="0071311D" w:rsidRPr="00116CE6" w:rsidRDefault="0071311D" w:rsidP="00D92D9C">
                  <w:pPr>
                    <w:rPr>
                      <w:rFonts w:ascii="Arial" w:hAnsi="Arial"/>
                      <w:sz w:val="20"/>
                      <w:szCs w:val="20"/>
                    </w:rPr>
                  </w:pPr>
                </w:p>
              </w:tc>
              <w:tc>
                <w:tcPr>
                  <w:tcW w:w="1660" w:type="dxa"/>
                </w:tcPr>
                <w:p w14:paraId="55DCE447" w14:textId="77777777" w:rsidR="0071311D" w:rsidRPr="00116CE6" w:rsidRDefault="0071311D" w:rsidP="00D92D9C">
                  <w:pPr>
                    <w:rPr>
                      <w:rFonts w:ascii="Arial" w:hAnsi="Arial"/>
                      <w:sz w:val="20"/>
                      <w:szCs w:val="20"/>
                    </w:rPr>
                  </w:pPr>
                  <w:r>
                    <w:rPr>
                      <w:rFonts w:ascii="Arial" w:hAnsi="Arial"/>
                      <w:sz w:val="20"/>
                      <w:szCs w:val="20"/>
                    </w:rPr>
                    <w:t>WILL BE GIVEN ON TURNITIN</w:t>
                  </w:r>
                </w:p>
              </w:tc>
            </w:tr>
          </w:tbl>
          <w:p w14:paraId="0C712955" w14:textId="77777777" w:rsidR="0071311D" w:rsidRDefault="0071311D" w:rsidP="00D92D9C">
            <w:pPr>
              <w:pStyle w:val="NormalWeb"/>
              <w:spacing w:before="0" w:beforeAutospacing="0" w:after="0" w:afterAutospacing="0"/>
              <w:ind w:left="142" w:right="34"/>
              <w:rPr>
                <w:rFonts w:ascii="Arial" w:hAnsi="Arial" w:cs="Arial"/>
                <w:b/>
                <w:sz w:val="22"/>
                <w:szCs w:val="22"/>
              </w:rPr>
            </w:pPr>
          </w:p>
          <w:p w14:paraId="6C4B6B3B" w14:textId="77777777" w:rsidR="0071311D" w:rsidRPr="00230F35" w:rsidRDefault="0071311D" w:rsidP="00D92D9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45DAFF8" w14:textId="77777777" w:rsidR="0071311D" w:rsidRDefault="0071311D" w:rsidP="00D92D9C">
            <w:pPr>
              <w:pStyle w:val="NormalWeb"/>
              <w:spacing w:before="0" w:beforeAutospacing="0" w:after="0" w:afterAutospacing="0"/>
              <w:rPr>
                <w:rFonts w:ascii="Arial" w:hAnsi="Arial" w:cs="Arial"/>
                <w:b/>
                <w:sz w:val="22"/>
                <w:szCs w:val="22"/>
              </w:rPr>
            </w:pPr>
          </w:p>
          <w:p w14:paraId="3934888C" w14:textId="77777777" w:rsidR="0071311D" w:rsidRDefault="0071311D" w:rsidP="00D92D9C">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F673954" w14:textId="77777777" w:rsidR="0071311D" w:rsidRDefault="0071311D" w:rsidP="00D92D9C">
            <w:pPr>
              <w:pStyle w:val="NormalWeb"/>
              <w:spacing w:before="0" w:beforeAutospacing="0" w:after="0" w:afterAutospacing="0"/>
              <w:rPr>
                <w:rFonts w:ascii="Arial" w:hAnsi="Arial" w:cs="Arial"/>
                <w:b/>
                <w:sz w:val="22"/>
                <w:szCs w:val="22"/>
              </w:rPr>
            </w:pPr>
          </w:p>
          <w:p w14:paraId="260F1685" w14:textId="77777777" w:rsidR="0071311D" w:rsidRDefault="0071311D" w:rsidP="00D92D9C">
            <w:pPr>
              <w:pStyle w:val="NormalWeb"/>
              <w:spacing w:before="0" w:beforeAutospacing="0" w:after="0" w:afterAutospacing="0"/>
              <w:rPr>
                <w:rFonts w:ascii="Arial" w:hAnsi="Arial" w:cs="Arial"/>
                <w:b/>
                <w:sz w:val="22"/>
                <w:szCs w:val="22"/>
              </w:rPr>
            </w:pPr>
          </w:p>
          <w:p w14:paraId="2BDFBF57" w14:textId="77777777" w:rsidR="0071311D" w:rsidRPr="00230F35" w:rsidRDefault="0071311D" w:rsidP="00D92D9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1BC29F9" w14:textId="77777777" w:rsidR="0071311D" w:rsidRDefault="0071311D" w:rsidP="00D92D9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AA3063A" w14:textId="77777777" w:rsidR="0071311D" w:rsidRPr="00001C3B" w:rsidRDefault="0071311D" w:rsidP="00D92D9C">
            <w:pPr>
              <w:pStyle w:val="NormalWeb"/>
              <w:rPr>
                <w:rFonts w:ascii="Arial" w:hAnsi="Arial" w:cs="Arial"/>
                <w:sz w:val="22"/>
                <w:szCs w:val="22"/>
              </w:rPr>
            </w:pPr>
          </w:p>
        </w:tc>
      </w:tr>
      <w:tr w:rsidR="0071311D" w:rsidRPr="00230F35" w14:paraId="58159418" w14:textId="77777777" w:rsidTr="00D92D9C">
        <w:trPr>
          <w:trHeight w:val="492"/>
        </w:trPr>
        <w:tc>
          <w:tcPr>
            <w:tcW w:w="6768" w:type="dxa"/>
            <w:gridSpan w:val="3"/>
          </w:tcPr>
          <w:p w14:paraId="38929EC7" w14:textId="77777777" w:rsidR="0071311D" w:rsidRPr="00230F35" w:rsidRDefault="0071311D" w:rsidP="00D92D9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BE1FF8C" w14:textId="77777777" w:rsidR="0071311D" w:rsidRPr="00230F35" w:rsidRDefault="0071311D" w:rsidP="00D92D9C">
            <w:pPr>
              <w:pStyle w:val="NormalWeb"/>
              <w:spacing w:after="0"/>
              <w:ind w:left="142" w:right="34"/>
              <w:rPr>
                <w:rFonts w:ascii="Arial" w:hAnsi="Arial" w:cs="Arial"/>
                <w:sz w:val="22"/>
                <w:szCs w:val="22"/>
              </w:rPr>
            </w:pPr>
            <w:r w:rsidRPr="00230F35">
              <w:rPr>
                <w:rFonts w:ascii="Arial" w:hAnsi="Arial" w:cs="Arial"/>
                <w:sz w:val="22"/>
                <w:szCs w:val="22"/>
              </w:rPr>
              <w:t>Date:</w:t>
            </w:r>
          </w:p>
        </w:tc>
      </w:tr>
      <w:tr w:rsidR="0071311D" w:rsidRPr="002F467C" w14:paraId="626CA338" w14:textId="77777777" w:rsidTr="00D92D9C">
        <w:tc>
          <w:tcPr>
            <w:tcW w:w="8856" w:type="dxa"/>
            <w:gridSpan w:val="5"/>
          </w:tcPr>
          <w:p w14:paraId="4EDF4ED5" w14:textId="77777777" w:rsidR="0071311D" w:rsidRPr="00230F35" w:rsidRDefault="0071311D" w:rsidP="00D92D9C">
            <w:pPr>
              <w:pStyle w:val="NormalWeb"/>
              <w:spacing w:before="0" w:beforeAutospacing="0" w:after="0" w:afterAutospacing="0"/>
              <w:ind w:right="-334"/>
              <w:rPr>
                <w:rFonts w:ascii="Arial" w:hAnsi="Arial" w:cs="Arial"/>
                <w:bCs/>
                <w:i/>
                <w:sz w:val="22"/>
                <w:szCs w:val="22"/>
              </w:rPr>
            </w:pPr>
          </w:p>
          <w:p w14:paraId="67E033B8" w14:textId="77777777" w:rsidR="0071311D" w:rsidRPr="00230F35" w:rsidRDefault="0071311D" w:rsidP="00D92D9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F2CFABA" w14:textId="77777777" w:rsidR="0071311D" w:rsidRPr="00230F35" w:rsidRDefault="0071311D" w:rsidP="00D92D9C">
            <w:pPr>
              <w:pStyle w:val="NormalWeb"/>
              <w:spacing w:before="0" w:beforeAutospacing="0" w:after="0" w:afterAutospacing="0"/>
              <w:ind w:right="-334"/>
              <w:rPr>
                <w:rFonts w:ascii="Arial" w:hAnsi="Arial" w:cs="Arial"/>
                <w:b/>
                <w:bCs/>
                <w:sz w:val="22"/>
                <w:szCs w:val="22"/>
              </w:rPr>
            </w:pPr>
          </w:p>
          <w:p w14:paraId="1B9B8618"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873F600"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p w14:paraId="53B12914"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p w14:paraId="4E81BE41"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tc>
      </w:tr>
      <w:tr w:rsidR="0071311D" w:rsidRPr="002F467C" w14:paraId="51DF0EA1" w14:textId="77777777" w:rsidTr="00D92D9C">
        <w:trPr>
          <w:trHeight w:val="720"/>
        </w:trPr>
        <w:tc>
          <w:tcPr>
            <w:tcW w:w="5211" w:type="dxa"/>
            <w:gridSpan w:val="2"/>
          </w:tcPr>
          <w:p w14:paraId="7CBE92DA"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614AA89"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1311D" w:rsidRPr="002F467C" w14:paraId="3F50F73A" w14:textId="77777777" w:rsidTr="00D92D9C">
        <w:trPr>
          <w:trHeight w:val="720"/>
        </w:trPr>
        <w:tc>
          <w:tcPr>
            <w:tcW w:w="8856" w:type="dxa"/>
            <w:gridSpan w:val="5"/>
          </w:tcPr>
          <w:p w14:paraId="75410D8D" w14:textId="77777777" w:rsidR="0071311D" w:rsidRPr="006367FD" w:rsidRDefault="0071311D" w:rsidP="00D92D9C">
            <w:pPr>
              <w:rPr>
                <w:rFonts w:ascii="Arial" w:hAnsi="Arial" w:cs="Arial"/>
                <w:b/>
                <w:sz w:val="22"/>
              </w:rPr>
            </w:pPr>
            <w:r w:rsidRPr="006367FD">
              <w:rPr>
                <w:rFonts w:ascii="Arial" w:hAnsi="Arial" w:cs="Arial"/>
                <w:b/>
                <w:sz w:val="22"/>
              </w:rPr>
              <w:t>AGREED INTERNAL MARK (where necessary):</w:t>
            </w:r>
          </w:p>
          <w:p w14:paraId="5BB1DCF9" w14:textId="77777777" w:rsidR="0071311D" w:rsidRPr="006367FD" w:rsidRDefault="0071311D" w:rsidP="00D92D9C">
            <w:pPr>
              <w:rPr>
                <w:rFonts w:ascii="Arial" w:hAnsi="Arial" w:cs="Arial"/>
                <w:b/>
                <w:sz w:val="22"/>
              </w:rPr>
            </w:pPr>
          </w:p>
          <w:p w14:paraId="517714F2" w14:textId="77777777" w:rsidR="0071311D" w:rsidRDefault="0071311D" w:rsidP="00D92D9C">
            <w:pPr>
              <w:rPr>
                <w:rFonts w:ascii="Arial" w:hAnsi="Arial" w:cs="Arial"/>
                <w:b/>
                <w:sz w:val="22"/>
              </w:rPr>
            </w:pPr>
            <w:r w:rsidRPr="006367FD">
              <w:rPr>
                <w:rFonts w:ascii="Arial" w:hAnsi="Arial" w:cs="Arial"/>
                <w:b/>
                <w:sz w:val="22"/>
              </w:rPr>
              <w:t>Comment on process of arriving at agreed mark:</w:t>
            </w:r>
          </w:p>
          <w:p w14:paraId="606B759C" w14:textId="77777777" w:rsidR="0071311D" w:rsidRDefault="0071311D" w:rsidP="00D92D9C">
            <w:pPr>
              <w:rPr>
                <w:rFonts w:ascii="Arial" w:hAnsi="Arial" w:cs="Arial"/>
                <w:b/>
                <w:sz w:val="22"/>
              </w:rPr>
            </w:pPr>
          </w:p>
          <w:p w14:paraId="158BB884" w14:textId="77777777" w:rsidR="0071311D" w:rsidRDefault="0071311D" w:rsidP="00D92D9C">
            <w:pPr>
              <w:rPr>
                <w:rFonts w:ascii="Arial" w:hAnsi="Arial" w:cs="Arial"/>
                <w:b/>
                <w:sz w:val="22"/>
              </w:rPr>
            </w:pPr>
          </w:p>
          <w:p w14:paraId="2C326770" w14:textId="77777777" w:rsidR="0071311D" w:rsidRDefault="0071311D" w:rsidP="00D92D9C">
            <w:pPr>
              <w:rPr>
                <w:rFonts w:ascii="Arial" w:hAnsi="Arial" w:cs="Arial"/>
                <w:b/>
                <w:sz w:val="22"/>
              </w:rPr>
            </w:pPr>
          </w:p>
          <w:p w14:paraId="24B6F21B" w14:textId="77777777" w:rsidR="0071311D" w:rsidRDefault="0071311D" w:rsidP="00D92D9C">
            <w:pPr>
              <w:rPr>
                <w:rFonts w:ascii="Arial" w:hAnsi="Arial" w:cs="Arial"/>
                <w:b/>
                <w:sz w:val="22"/>
              </w:rPr>
            </w:pPr>
          </w:p>
          <w:p w14:paraId="1972B50D" w14:textId="77777777" w:rsidR="0071311D" w:rsidRDefault="0071311D" w:rsidP="00D92D9C">
            <w:pPr>
              <w:rPr>
                <w:rFonts w:ascii="Arial" w:hAnsi="Arial" w:cs="Arial"/>
                <w:b/>
                <w:sz w:val="22"/>
              </w:rPr>
            </w:pPr>
          </w:p>
          <w:p w14:paraId="609872E3" w14:textId="77777777" w:rsidR="0071311D" w:rsidRDefault="0071311D" w:rsidP="00D92D9C">
            <w:pPr>
              <w:rPr>
                <w:rFonts w:ascii="Arial" w:hAnsi="Arial" w:cs="Arial"/>
                <w:b/>
                <w:sz w:val="22"/>
              </w:rPr>
            </w:pPr>
          </w:p>
          <w:p w14:paraId="537C4D06" w14:textId="77777777" w:rsidR="0071311D" w:rsidRDefault="0071311D" w:rsidP="00D92D9C">
            <w:pPr>
              <w:rPr>
                <w:rFonts w:ascii="Arial" w:hAnsi="Arial" w:cs="Arial"/>
                <w:b/>
                <w:sz w:val="22"/>
              </w:rPr>
            </w:pPr>
          </w:p>
          <w:p w14:paraId="62A3C1DC" w14:textId="77777777" w:rsidR="0071311D" w:rsidRPr="00B34964" w:rsidRDefault="0071311D" w:rsidP="00D92D9C">
            <w:pPr>
              <w:rPr>
                <w:rFonts w:ascii="Arial" w:hAnsi="Arial" w:cs="Arial"/>
                <w:b/>
                <w:sz w:val="22"/>
              </w:rPr>
            </w:pPr>
          </w:p>
        </w:tc>
      </w:tr>
      <w:tr w:rsidR="0071311D" w:rsidRPr="002F467C" w14:paraId="02733686" w14:textId="77777777" w:rsidTr="00D92D9C">
        <w:trPr>
          <w:trHeight w:val="720"/>
        </w:trPr>
        <w:tc>
          <w:tcPr>
            <w:tcW w:w="8856" w:type="dxa"/>
            <w:gridSpan w:val="5"/>
          </w:tcPr>
          <w:p w14:paraId="202951E6" w14:textId="77777777" w:rsidR="0071311D" w:rsidRPr="00B34964" w:rsidRDefault="0071311D" w:rsidP="00D92D9C">
            <w:pPr>
              <w:rPr>
                <w:rFonts w:ascii="Arial" w:hAnsi="Arial" w:cs="Arial"/>
                <w:b/>
                <w:sz w:val="22"/>
              </w:rPr>
            </w:pPr>
            <w:r w:rsidRPr="00B34964">
              <w:rPr>
                <w:rFonts w:ascii="Arial" w:hAnsi="Arial" w:cs="Arial"/>
                <w:b/>
                <w:sz w:val="22"/>
              </w:rPr>
              <w:t>External Examiner’s comments (if relevant)</w:t>
            </w:r>
          </w:p>
          <w:p w14:paraId="6C37B89F" w14:textId="77777777" w:rsidR="0071311D" w:rsidRDefault="0071311D" w:rsidP="00D92D9C">
            <w:pPr>
              <w:pStyle w:val="NormalWeb"/>
              <w:spacing w:before="0" w:beforeAutospacing="0" w:after="0" w:afterAutospacing="0"/>
              <w:ind w:right="-334"/>
              <w:rPr>
                <w:rFonts w:ascii="Arial" w:hAnsi="Arial" w:cs="Arial"/>
                <w:bCs/>
                <w:sz w:val="22"/>
                <w:szCs w:val="22"/>
              </w:rPr>
            </w:pPr>
          </w:p>
          <w:p w14:paraId="30B2A453" w14:textId="77777777" w:rsidR="0071311D" w:rsidRDefault="0071311D" w:rsidP="00D92D9C">
            <w:pPr>
              <w:pStyle w:val="NormalWeb"/>
              <w:spacing w:before="0" w:beforeAutospacing="0" w:after="0" w:afterAutospacing="0"/>
              <w:ind w:right="-334"/>
              <w:rPr>
                <w:rFonts w:ascii="Arial" w:hAnsi="Arial" w:cs="Arial"/>
                <w:bCs/>
                <w:sz w:val="22"/>
                <w:szCs w:val="22"/>
              </w:rPr>
            </w:pPr>
          </w:p>
          <w:p w14:paraId="5056C1AB" w14:textId="77777777" w:rsidR="0071311D" w:rsidRDefault="0071311D" w:rsidP="00D92D9C">
            <w:pPr>
              <w:pStyle w:val="NormalWeb"/>
              <w:spacing w:before="0" w:beforeAutospacing="0" w:after="0" w:afterAutospacing="0"/>
              <w:ind w:right="-334"/>
              <w:rPr>
                <w:rFonts w:ascii="Arial" w:hAnsi="Arial" w:cs="Arial"/>
                <w:bCs/>
                <w:sz w:val="22"/>
                <w:szCs w:val="22"/>
              </w:rPr>
            </w:pPr>
          </w:p>
          <w:p w14:paraId="2B509BD5" w14:textId="77777777" w:rsidR="0071311D" w:rsidRDefault="0071311D" w:rsidP="00D92D9C">
            <w:pPr>
              <w:pStyle w:val="NormalWeb"/>
              <w:spacing w:before="0" w:beforeAutospacing="0" w:after="0" w:afterAutospacing="0"/>
              <w:ind w:right="-334"/>
              <w:rPr>
                <w:rFonts w:ascii="Arial" w:hAnsi="Arial" w:cs="Arial"/>
                <w:bCs/>
                <w:sz w:val="22"/>
                <w:szCs w:val="22"/>
              </w:rPr>
            </w:pPr>
          </w:p>
          <w:p w14:paraId="4E7704A2"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p w14:paraId="46F994EA"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p w14:paraId="6FD2BB95" w14:textId="77777777" w:rsidR="0071311D" w:rsidRPr="00230F35" w:rsidRDefault="0071311D" w:rsidP="00D92D9C">
            <w:pPr>
              <w:pStyle w:val="NormalWeb"/>
              <w:spacing w:before="0" w:beforeAutospacing="0" w:after="0" w:afterAutospacing="0"/>
              <w:ind w:right="-334"/>
              <w:rPr>
                <w:rFonts w:ascii="Arial" w:hAnsi="Arial" w:cs="Arial"/>
                <w:bCs/>
                <w:sz w:val="22"/>
                <w:szCs w:val="22"/>
              </w:rPr>
            </w:pPr>
          </w:p>
        </w:tc>
      </w:tr>
      <w:tr w:rsidR="0071311D" w:rsidRPr="002F467C" w14:paraId="361D7897" w14:textId="77777777" w:rsidTr="00D92D9C">
        <w:trPr>
          <w:trHeight w:val="720"/>
        </w:trPr>
        <w:tc>
          <w:tcPr>
            <w:tcW w:w="5211" w:type="dxa"/>
            <w:gridSpan w:val="2"/>
          </w:tcPr>
          <w:p w14:paraId="18FF5BAB" w14:textId="77777777" w:rsidR="0071311D" w:rsidRPr="00230F35" w:rsidRDefault="0071311D" w:rsidP="00D92D9C">
            <w:pPr>
              <w:rPr>
                <w:rFonts w:ascii="Arial" w:hAnsi="Arial" w:cs="Arial"/>
                <w:sz w:val="22"/>
              </w:rPr>
            </w:pPr>
            <w:r w:rsidRPr="00230F35">
              <w:rPr>
                <w:rFonts w:ascii="Arial" w:hAnsi="Arial" w:cs="Arial"/>
                <w:sz w:val="22"/>
              </w:rPr>
              <w:t>External Examiner’s Signature:</w:t>
            </w:r>
          </w:p>
        </w:tc>
        <w:tc>
          <w:tcPr>
            <w:tcW w:w="3645" w:type="dxa"/>
            <w:gridSpan w:val="3"/>
          </w:tcPr>
          <w:p w14:paraId="176C7050" w14:textId="77777777" w:rsidR="0071311D" w:rsidRPr="00230F35" w:rsidRDefault="0071311D" w:rsidP="00D92D9C">
            <w:pPr>
              <w:rPr>
                <w:rFonts w:ascii="Arial" w:hAnsi="Arial" w:cs="Arial"/>
                <w:sz w:val="22"/>
              </w:rPr>
            </w:pPr>
            <w:r w:rsidRPr="00230F35">
              <w:rPr>
                <w:rFonts w:ascii="Arial" w:hAnsi="Arial" w:cs="Arial"/>
                <w:sz w:val="22"/>
              </w:rPr>
              <w:t>Date:</w:t>
            </w:r>
          </w:p>
        </w:tc>
      </w:tr>
    </w:tbl>
    <w:p w14:paraId="23A8164B" w14:textId="77777777" w:rsidR="0071311D" w:rsidRPr="00D67BF8" w:rsidRDefault="0071311D" w:rsidP="0071311D">
      <w:pPr>
        <w:pStyle w:val="NormalWeb"/>
        <w:spacing w:before="0" w:beforeAutospacing="0" w:after="0" w:afterAutospacing="0"/>
        <w:ind w:right="-334"/>
        <w:rPr>
          <w:rFonts w:ascii="Trebuchet MS" w:hAnsi="Trebuchet MS" w:cs="Tahoma"/>
          <w:bCs/>
        </w:rPr>
      </w:pPr>
    </w:p>
    <w:p w14:paraId="16E2E98F" w14:textId="4C784F83" w:rsidR="006B147F" w:rsidRDefault="006B147F" w:rsidP="006B147F">
      <w:pPr>
        <w:jc w:val="both"/>
        <w:rPr>
          <w:rFonts w:ascii="Times New Roman" w:hAnsi="Times New Roman" w:cs="Times New Roman"/>
          <w:sz w:val="24"/>
          <w:szCs w:val="24"/>
        </w:rPr>
      </w:pPr>
    </w:p>
    <w:p w14:paraId="2275BBD8" w14:textId="19B41F25" w:rsidR="0071311D" w:rsidRDefault="0071311D" w:rsidP="006B147F">
      <w:pPr>
        <w:jc w:val="both"/>
        <w:rPr>
          <w:rFonts w:ascii="Times New Roman" w:hAnsi="Times New Roman" w:cs="Times New Roman"/>
          <w:sz w:val="24"/>
          <w:szCs w:val="24"/>
        </w:rPr>
      </w:pPr>
    </w:p>
    <w:p w14:paraId="2E1B8178" w14:textId="08583D9B" w:rsidR="0071311D" w:rsidRPr="00613373" w:rsidRDefault="00613373" w:rsidP="00613373">
      <w:pPr>
        <w:jc w:val="center"/>
        <w:rPr>
          <w:rFonts w:ascii="Times New Roman" w:hAnsi="Times New Roman" w:cs="Times New Roman"/>
          <w:sz w:val="36"/>
          <w:szCs w:val="36"/>
          <w:u w:val="single"/>
        </w:rPr>
      </w:pPr>
      <w:r w:rsidRPr="00613373">
        <w:rPr>
          <w:rFonts w:ascii="Times New Roman" w:hAnsi="Times New Roman" w:cs="Times New Roman"/>
          <w:sz w:val="36"/>
          <w:szCs w:val="36"/>
          <w:u w:val="single"/>
        </w:rPr>
        <w:t>A Critical Comparison of Two JSTOR Papers</w:t>
      </w:r>
    </w:p>
    <w:p w14:paraId="4806920B" w14:textId="3F1D7C0C" w:rsidR="0071311D" w:rsidRDefault="0071311D" w:rsidP="006B147F">
      <w:pPr>
        <w:jc w:val="both"/>
        <w:rPr>
          <w:rFonts w:ascii="Times New Roman" w:hAnsi="Times New Roman" w:cs="Times New Roman"/>
          <w:sz w:val="24"/>
          <w:szCs w:val="24"/>
        </w:rPr>
      </w:pPr>
    </w:p>
    <w:p w14:paraId="78E1A155" w14:textId="77777777" w:rsidR="0071311D" w:rsidRPr="00330ACC" w:rsidRDefault="0071311D" w:rsidP="006B147F">
      <w:pPr>
        <w:jc w:val="both"/>
        <w:rPr>
          <w:rFonts w:ascii="Times New Roman" w:hAnsi="Times New Roman" w:cs="Times New Roman"/>
          <w:sz w:val="24"/>
          <w:szCs w:val="24"/>
        </w:rPr>
      </w:pPr>
    </w:p>
    <w:p w14:paraId="72C9C4B2" w14:textId="7C078782" w:rsidR="003C4A00" w:rsidRDefault="00E65188"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The following work seeks to fairly compare and mercilessly analyse two articles that are available through the academic database JSTOR. Both focus on understanding cosmology of indigenous communities, yet span space and time. They are </w:t>
      </w:r>
      <w:r w:rsidR="00996F31" w:rsidRPr="00E80C0E">
        <w:rPr>
          <w:rFonts w:ascii="Times New Roman" w:hAnsi="Times New Roman" w:cs="Times New Roman"/>
          <w:i/>
          <w:iCs/>
          <w:sz w:val="24"/>
          <w:szCs w:val="24"/>
          <w:shd w:val="clear" w:color="auto" w:fill="FFFFFF"/>
        </w:rPr>
        <w:t>City as Symbol in Aztec Thought: The Clues from the Codex Mendoza</w:t>
      </w:r>
      <w:r w:rsidR="00996F31" w:rsidRPr="00E80C0E">
        <w:rPr>
          <w:rFonts w:ascii="Times New Roman" w:hAnsi="Times New Roman" w:cs="Times New Roman"/>
          <w:sz w:val="24"/>
          <w:szCs w:val="24"/>
          <w:shd w:val="clear" w:color="auto" w:fill="FFFFFF"/>
        </w:rPr>
        <w:t xml:space="preserve"> by David Carraso (1981) and </w:t>
      </w:r>
      <w:r w:rsidR="00996F31" w:rsidRPr="00E80C0E">
        <w:rPr>
          <w:rFonts w:ascii="Times New Roman" w:hAnsi="Times New Roman" w:cs="Times New Roman"/>
          <w:i/>
          <w:iCs/>
          <w:sz w:val="24"/>
          <w:szCs w:val="24"/>
          <w:shd w:val="clear" w:color="auto" w:fill="FFFFFF"/>
        </w:rPr>
        <w:t>Maat and Order in African Cosmology: A Conceptual Tool for Understanding Indigenous Knowledge</w:t>
      </w:r>
      <w:r w:rsidR="00996F31" w:rsidRPr="00E80C0E">
        <w:rPr>
          <w:rFonts w:ascii="Times New Roman" w:hAnsi="Times New Roman" w:cs="Times New Roman"/>
          <w:sz w:val="24"/>
          <w:szCs w:val="24"/>
          <w:shd w:val="clear" w:color="auto" w:fill="FFFFFF"/>
        </w:rPr>
        <w:t xml:space="preserve"> by Denise Martin (2008).</w:t>
      </w:r>
      <w:r w:rsidR="00CF33C3" w:rsidRPr="00E80C0E">
        <w:rPr>
          <w:rStyle w:val="FootnoteReference"/>
          <w:rFonts w:ascii="Times New Roman" w:hAnsi="Times New Roman" w:cs="Times New Roman"/>
          <w:sz w:val="24"/>
          <w:szCs w:val="24"/>
        </w:rPr>
        <w:footnoteReference w:id="1"/>
      </w:r>
      <w:r w:rsidR="00996F31" w:rsidRPr="00E80C0E">
        <w:rPr>
          <w:rFonts w:ascii="Times New Roman" w:hAnsi="Times New Roman" w:cs="Times New Roman"/>
          <w:sz w:val="24"/>
          <w:szCs w:val="24"/>
          <w:shd w:val="clear" w:color="auto" w:fill="FFFFFF"/>
        </w:rPr>
        <w:t xml:space="preserve"> </w:t>
      </w:r>
      <w:r w:rsidR="004403EA" w:rsidRPr="00E80C0E">
        <w:rPr>
          <w:rFonts w:ascii="Times New Roman" w:hAnsi="Times New Roman" w:cs="Times New Roman"/>
          <w:sz w:val="24"/>
          <w:szCs w:val="24"/>
          <w:shd w:val="clear" w:color="auto" w:fill="FFFFFF"/>
        </w:rPr>
        <w:t xml:space="preserve">Here-on-after, they will be </w:t>
      </w:r>
      <w:r w:rsidR="007E4F00" w:rsidRPr="00E80C0E">
        <w:rPr>
          <w:rFonts w:ascii="Times New Roman" w:hAnsi="Times New Roman" w:cs="Times New Roman"/>
          <w:sz w:val="24"/>
          <w:szCs w:val="24"/>
          <w:shd w:val="clear" w:color="auto" w:fill="FFFFFF"/>
        </w:rPr>
        <w:t>referred to</w:t>
      </w:r>
      <w:r w:rsidR="004403EA" w:rsidRPr="00E80C0E">
        <w:rPr>
          <w:rFonts w:ascii="Times New Roman" w:hAnsi="Times New Roman" w:cs="Times New Roman"/>
          <w:sz w:val="24"/>
          <w:szCs w:val="24"/>
          <w:shd w:val="clear" w:color="auto" w:fill="FFFFFF"/>
        </w:rPr>
        <w:t xml:space="preserve"> as</w:t>
      </w:r>
      <w:r w:rsidR="007E4F00" w:rsidRPr="00E80C0E">
        <w:rPr>
          <w:rFonts w:ascii="Times New Roman" w:hAnsi="Times New Roman" w:cs="Times New Roman"/>
          <w:sz w:val="24"/>
          <w:szCs w:val="24"/>
          <w:shd w:val="clear" w:color="auto" w:fill="FFFFFF"/>
        </w:rPr>
        <w:t xml:space="preserve"> simply</w:t>
      </w:r>
      <w:r w:rsidR="004403EA" w:rsidRPr="00E80C0E">
        <w:rPr>
          <w:rFonts w:ascii="Times New Roman" w:hAnsi="Times New Roman" w:cs="Times New Roman"/>
          <w:sz w:val="24"/>
          <w:szCs w:val="24"/>
          <w:shd w:val="clear" w:color="auto" w:fill="FFFFFF"/>
        </w:rPr>
        <w:t xml:space="preserve"> Carraso and Martin</w:t>
      </w:r>
      <w:r w:rsidR="00355671">
        <w:rPr>
          <w:rFonts w:ascii="Times New Roman" w:hAnsi="Times New Roman" w:cs="Times New Roman"/>
          <w:sz w:val="24"/>
          <w:szCs w:val="24"/>
          <w:shd w:val="clear" w:color="auto" w:fill="FFFFFF"/>
        </w:rPr>
        <w:t xml:space="preserve"> respectively</w:t>
      </w:r>
      <w:r w:rsidR="004403EA" w:rsidRPr="00E80C0E">
        <w:rPr>
          <w:rFonts w:ascii="Times New Roman" w:hAnsi="Times New Roman" w:cs="Times New Roman"/>
          <w:sz w:val="24"/>
          <w:szCs w:val="24"/>
          <w:shd w:val="clear" w:color="auto" w:fill="FFFFFF"/>
        </w:rPr>
        <w:t xml:space="preserve">. </w:t>
      </w:r>
      <w:r w:rsidR="009D29A8" w:rsidRPr="00E80C0E">
        <w:rPr>
          <w:rFonts w:ascii="Times New Roman" w:hAnsi="Times New Roman" w:cs="Times New Roman"/>
          <w:sz w:val="24"/>
          <w:szCs w:val="24"/>
        </w:rPr>
        <w:t xml:space="preserve">Before delving into a comparison on the content of the articles, the primary task is to place them </w:t>
      </w:r>
      <w:r w:rsidR="00FC1873" w:rsidRPr="00E80C0E">
        <w:rPr>
          <w:rFonts w:ascii="Times New Roman" w:hAnsi="Times New Roman" w:cs="Times New Roman"/>
          <w:sz w:val="24"/>
          <w:szCs w:val="24"/>
        </w:rPr>
        <w:t xml:space="preserve">in their appropriate </w:t>
      </w:r>
      <w:r w:rsidR="008255C2" w:rsidRPr="00E80C0E">
        <w:rPr>
          <w:rFonts w:ascii="Times New Roman" w:hAnsi="Times New Roman" w:cs="Times New Roman"/>
          <w:sz w:val="24"/>
          <w:szCs w:val="24"/>
        </w:rPr>
        <w:t>socio-historical contexts</w:t>
      </w:r>
      <w:r w:rsidR="00121F6F" w:rsidRPr="00E80C0E">
        <w:rPr>
          <w:rFonts w:ascii="Times New Roman" w:hAnsi="Times New Roman" w:cs="Times New Roman"/>
          <w:sz w:val="24"/>
          <w:szCs w:val="24"/>
        </w:rPr>
        <w:t xml:space="preserve">. For </w:t>
      </w:r>
      <w:r w:rsidR="0074510C" w:rsidRPr="00E80C0E">
        <w:rPr>
          <w:rFonts w:ascii="Times New Roman" w:hAnsi="Times New Roman" w:cs="Times New Roman"/>
          <w:sz w:val="24"/>
          <w:szCs w:val="24"/>
        </w:rPr>
        <w:t>clarity</w:t>
      </w:r>
      <w:r w:rsidR="00121F6F" w:rsidRPr="00E80C0E">
        <w:rPr>
          <w:rFonts w:ascii="Times New Roman" w:hAnsi="Times New Roman" w:cs="Times New Roman"/>
          <w:sz w:val="24"/>
          <w:szCs w:val="24"/>
        </w:rPr>
        <w:t xml:space="preserve">, this will be done in chronological order. </w:t>
      </w:r>
    </w:p>
    <w:p w14:paraId="37FFC31C" w14:textId="77777777" w:rsidR="00E80C0E" w:rsidRPr="00E80C0E" w:rsidRDefault="00E80C0E" w:rsidP="00E80C0E">
      <w:pPr>
        <w:pStyle w:val="NoSpacing"/>
        <w:jc w:val="both"/>
        <w:rPr>
          <w:rFonts w:ascii="Times New Roman" w:hAnsi="Times New Roman" w:cs="Times New Roman"/>
          <w:sz w:val="24"/>
          <w:szCs w:val="24"/>
        </w:rPr>
      </w:pPr>
    </w:p>
    <w:p w14:paraId="424A72AC" w14:textId="7DCD75C3" w:rsidR="00CB5053" w:rsidRPr="00E80C0E" w:rsidRDefault="00CB5053" w:rsidP="00E80C0E">
      <w:pPr>
        <w:pStyle w:val="Heading1"/>
        <w:rPr>
          <w:rFonts w:ascii="Times New Roman" w:hAnsi="Times New Roman" w:cs="Times New Roman"/>
          <w:sz w:val="32"/>
          <w:szCs w:val="28"/>
        </w:rPr>
      </w:pPr>
      <w:r w:rsidRPr="00E80C0E">
        <w:rPr>
          <w:rFonts w:ascii="Times New Roman" w:hAnsi="Times New Roman" w:cs="Times New Roman"/>
          <w:sz w:val="32"/>
          <w:szCs w:val="28"/>
        </w:rPr>
        <w:t>Context</w:t>
      </w:r>
      <w:r w:rsidR="00C02779" w:rsidRPr="00E80C0E">
        <w:rPr>
          <w:rFonts w:ascii="Times New Roman" w:hAnsi="Times New Roman" w:cs="Times New Roman"/>
          <w:sz w:val="32"/>
          <w:szCs w:val="28"/>
        </w:rPr>
        <w:t xml:space="preserve"> </w:t>
      </w:r>
    </w:p>
    <w:p w14:paraId="6F2AFBD0" w14:textId="28E67BF6" w:rsidR="00D65D4A" w:rsidRPr="00E80C0E" w:rsidRDefault="00131B86"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A</w:t>
      </w:r>
      <w:r w:rsidR="00C14A89" w:rsidRPr="00E80C0E">
        <w:rPr>
          <w:rFonts w:ascii="Times New Roman" w:hAnsi="Times New Roman" w:cs="Times New Roman"/>
          <w:sz w:val="24"/>
          <w:szCs w:val="24"/>
        </w:rPr>
        <w:t xml:space="preserve">s a Mexican American </w:t>
      </w:r>
      <w:r w:rsidRPr="00E80C0E">
        <w:rPr>
          <w:rFonts w:ascii="Times New Roman" w:hAnsi="Times New Roman" w:cs="Times New Roman"/>
          <w:sz w:val="24"/>
          <w:szCs w:val="24"/>
        </w:rPr>
        <w:t>historian of religion</w:t>
      </w:r>
      <w:r w:rsidR="00F30493" w:rsidRPr="00E80C0E">
        <w:rPr>
          <w:rFonts w:ascii="Times New Roman" w:hAnsi="Times New Roman" w:cs="Times New Roman"/>
          <w:sz w:val="24"/>
          <w:szCs w:val="24"/>
        </w:rPr>
        <w:t xml:space="preserve"> </w:t>
      </w:r>
      <w:r w:rsidR="00F529E1" w:rsidRPr="00E80C0E">
        <w:rPr>
          <w:rFonts w:ascii="Times New Roman" w:hAnsi="Times New Roman" w:cs="Times New Roman"/>
          <w:sz w:val="24"/>
          <w:szCs w:val="24"/>
        </w:rPr>
        <w:t>focusing on Mesoamerica</w:t>
      </w:r>
      <w:r w:rsidRPr="00E80C0E">
        <w:rPr>
          <w:rFonts w:ascii="Times New Roman" w:hAnsi="Times New Roman" w:cs="Times New Roman"/>
          <w:sz w:val="24"/>
          <w:szCs w:val="24"/>
        </w:rPr>
        <w:t>,</w:t>
      </w:r>
      <w:r w:rsidR="0074510C" w:rsidRPr="00E80C0E">
        <w:rPr>
          <w:rFonts w:ascii="Times New Roman" w:hAnsi="Times New Roman" w:cs="Times New Roman"/>
          <w:sz w:val="24"/>
          <w:szCs w:val="24"/>
        </w:rPr>
        <w:t xml:space="preserve"> </w:t>
      </w:r>
      <w:r w:rsidRPr="00E80C0E">
        <w:rPr>
          <w:rFonts w:ascii="Times New Roman" w:hAnsi="Times New Roman" w:cs="Times New Roman"/>
          <w:sz w:val="24"/>
          <w:szCs w:val="24"/>
        </w:rPr>
        <w:t>Carrasco</w:t>
      </w:r>
      <w:r w:rsidR="00F30493" w:rsidRPr="00E80C0E">
        <w:rPr>
          <w:rFonts w:ascii="Times New Roman" w:hAnsi="Times New Roman" w:cs="Times New Roman"/>
          <w:sz w:val="24"/>
          <w:szCs w:val="24"/>
        </w:rPr>
        <w:t xml:space="preserve"> </w:t>
      </w:r>
      <w:r w:rsidR="00F529E1" w:rsidRPr="00E80C0E">
        <w:rPr>
          <w:rFonts w:ascii="Times New Roman" w:hAnsi="Times New Roman" w:cs="Times New Roman"/>
          <w:sz w:val="24"/>
          <w:szCs w:val="24"/>
        </w:rPr>
        <w:t>is a scholar seeking knowl</w:t>
      </w:r>
      <w:r w:rsidR="00175ED8" w:rsidRPr="00E80C0E">
        <w:rPr>
          <w:rFonts w:ascii="Times New Roman" w:hAnsi="Times New Roman" w:cs="Times New Roman"/>
          <w:sz w:val="24"/>
          <w:szCs w:val="24"/>
        </w:rPr>
        <w:t xml:space="preserve">edge about his chaotic, colonialised ancestral past. </w:t>
      </w:r>
      <w:r w:rsidR="00B80384" w:rsidRPr="00E80C0E">
        <w:rPr>
          <w:rFonts w:ascii="Times New Roman" w:hAnsi="Times New Roman" w:cs="Times New Roman"/>
          <w:sz w:val="24"/>
          <w:szCs w:val="24"/>
        </w:rPr>
        <w:t>His quest is acknowledge</w:t>
      </w:r>
      <w:r w:rsidR="00944F7B" w:rsidRPr="00E80C0E">
        <w:rPr>
          <w:rFonts w:ascii="Times New Roman" w:hAnsi="Times New Roman" w:cs="Times New Roman"/>
          <w:sz w:val="24"/>
          <w:szCs w:val="24"/>
        </w:rPr>
        <w:t>d</w:t>
      </w:r>
      <w:r w:rsidR="00651864" w:rsidRPr="00E80C0E">
        <w:rPr>
          <w:rFonts w:ascii="Times New Roman" w:hAnsi="Times New Roman" w:cs="Times New Roman"/>
          <w:sz w:val="24"/>
          <w:szCs w:val="24"/>
        </w:rPr>
        <w:t>, respected</w:t>
      </w:r>
      <w:r w:rsidR="00944F7B" w:rsidRPr="00E80C0E">
        <w:rPr>
          <w:rFonts w:ascii="Times New Roman" w:hAnsi="Times New Roman" w:cs="Times New Roman"/>
          <w:sz w:val="24"/>
          <w:szCs w:val="24"/>
        </w:rPr>
        <w:t xml:space="preserve"> and highly esteemed</w:t>
      </w:r>
      <w:r w:rsidR="00651864" w:rsidRPr="00E80C0E">
        <w:rPr>
          <w:rFonts w:ascii="Times New Roman" w:hAnsi="Times New Roman" w:cs="Times New Roman"/>
          <w:sz w:val="24"/>
          <w:szCs w:val="24"/>
        </w:rPr>
        <w:t xml:space="preserve">; </w:t>
      </w:r>
      <w:r w:rsidR="00D17613" w:rsidRPr="00E80C0E">
        <w:rPr>
          <w:rFonts w:ascii="Times New Roman" w:hAnsi="Times New Roman" w:cs="Times New Roman"/>
          <w:sz w:val="24"/>
          <w:szCs w:val="24"/>
        </w:rPr>
        <w:t xml:space="preserve">he the holder of an </w:t>
      </w:r>
      <w:r w:rsidR="00B00F68" w:rsidRPr="00E80C0E">
        <w:rPr>
          <w:rFonts w:ascii="Times New Roman" w:hAnsi="Times New Roman" w:cs="Times New Roman"/>
          <w:sz w:val="24"/>
          <w:szCs w:val="24"/>
        </w:rPr>
        <w:t xml:space="preserve">extensive </w:t>
      </w:r>
      <w:r w:rsidR="00D17613" w:rsidRPr="00E80C0E">
        <w:rPr>
          <w:rFonts w:ascii="Times New Roman" w:hAnsi="Times New Roman" w:cs="Times New Roman"/>
          <w:sz w:val="24"/>
          <w:szCs w:val="24"/>
        </w:rPr>
        <w:t xml:space="preserve">list of </w:t>
      </w:r>
      <w:r w:rsidR="00B00F68" w:rsidRPr="00E80C0E">
        <w:rPr>
          <w:rFonts w:ascii="Times New Roman" w:hAnsi="Times New Roman" w:cs="Times New Roman"/>
          <w:sz w:val="24"/>
          <w:szCs w:val="24"/>
        </w:rPr>
        <w:t xml:space="preserve">prestigious publications, </w:t>
      </w:r>
      <w:r w:rsidR="00D17613" w:rsidRPr="00E80C0E">
        <w:rPr>
          <w:rFonts w:ascii="Times New Roman" w:hAnsi="Times New Roman" w:cs="Times New Roman"/>
          <w:sz w:val="24"/>
          <w:szCs w:val="24"/>
        </w:rPr>
        <w:t xml:space="preserve">an </w:t>
      </w:r>
      <w:r w:rsidR="00B00F68" w:rsidRPr="00E80C0E">
        <w:rPr>
          <w:rFonts w:ascii="Times New Roman" w:hAnsi="Times New Roman" w:cs="Times New Roman"/>
          <w:sz w:val="24"/>
          <w:szCs w:val="24"/>
        </w:rPr>
        <w:t xml:space="preserve">association with Harvard University and </w:t>
      </w:r>
      <w:r w:rsidR="001627E0" w:rsidRPr="00E80C0E">
        <w:rPr>
          <w:rFonts w:ascii="Times New Roman" w:hAnsi="Times New Roman" w:cs="Times New Roman"/>
          <w:sz w:val="24"/>
          <w:szCs w:val="24"/>
        </w:rPr>
        <w:t>receiver</w:t>
      </w:r>
      <w:r w:rsidR="003220E0" w:rsidRPr="00E80C0E">
        <w:rPr>
          <w:rFonts w:ascii="Times New Roman" w:hAnsi="Times New Roman" w:cs="Times New Roman"/>
          <w:sz w:val="24"/>
          <w:szCs w:val="24"/>
        </w:rPr>
        <w:t xml:space="preserve"> of the Mexican Order of the Aztec Eagle</w:t>
      </w:r>
      <w:r w:rsidR="00D17613" w:rsidRPr="00E80C0E">
        <w:rPr>
          <w:rFonts w:ascii="Times New Roman" w:hAnsi="Times New Roman" w:cs="Times New Roman"/>
          <w:sz w:val="24"/>
          <w:szCs w:val="24"/>
        </w:rPr>
        <w:t>, the highest honour</w:t>
      </w:r>
      <w:r w:rsidR="001627E0" w:rsidRPr="00E80C0E">
        <w:rPr>
          <w:rFonts w:ascii="Times New Roman" w:hAnsi="Times New Roman" w:cs="Times New Roman"/>
          <w:sz w:val="24"/>
          <w:szCs w:val="24"/>
        </w:rPr>
        <w:t xml:space="preserve"> bestowed by the Mexican government to a foreign national</w:t>
      </w:r>
      <w:r w:rsidR="0030203C" w:rsidRPr="00E80C0E">
        <w:rPr>
          <w:rFonts w:ascii="Times New Roman" w:hAnsi="Times New Roman" w:cs="Times New Roman"/>
          <w:sz w:val="24"/>
          <w:szCs w:val="24"/>
        </w:rPr>
        <w:t>.</w:t>
      </w:r>
      <w:r w:rsidR="001627E0" w:rsidRPr="00E80C0E">
        <w:rPr>
          <w:rStyle w:val="FootnoteReference"/>
          <w:rFonts w:ascii="Times New Roman" w:hAnsi="Times New Roman" w:cs="Times New Roman"/>
          <w:sz w:val="24"/>
          <w:szCs w:val="24"/>
        </w:rPr>
        <w:footnoteReference w:id="2"/>
      </w:r>
      <w:r w:rsidR="001627E0" w:rsidRPr="00E80C0E">
        <w:rPr>
          <w:rFonts w:ascii="Times New Roman" w:hAnsi="Times New Roman" w:cs="Times New Roman"/>
          <w:sz w:val="24"/>
          <w:szCs w:val="24"/>
        </w:rPr>
        <w:t xml:space="preserve"> </w:t>
      </w:r>
      <w:r w:rsidR="003F210B" w:rsidRPr="00E80C0E">
        <w:rPr>
          <w:rFonts w:ascii="Times New Roman" w:hAnsi="Times New Roman" w:cs="Times New Roman"/>
          <w:sz w:val="24"/>
          <w:szCs w:val="24"/>
        </w:rPr>
        <w:t>His research focus is on Mesoamerican cities as symbols;</w:t>
      </w:r>
      <w:r w:rsidR="003934F8" w:rsidRPr="00E80C0E">
        <w:rPr>
          <w:rFonts w:ascii="Times New Roman" w:hAnsi="Times New Roman" w:cs="Times New Roman"/>
          <w:sz w:val="24"/>
          <w:szCs w:val="24"/>
        </w:rPr>
        <w:t xml:space="preserve"> sacred places; challenges of postcolonial ethnography and associated methodologies and </w:t>
      </w:r>
      <w:r w:rsidR="00204C44" w:rsidRPr="00E80C0E">
        <w:rPr>
          <w:rFonts w:ascii="Times New Roman" w:hAnsi="Times New Roman" w:cs="Times New Roman"/>
          <w:sz w:val="24"/>
          <w:szCs w:val="24"/>
        </w:rPr>
        <w:t>comparative studies concerning the symbolic nature of the practice of ritua</w:t>
      </w:r>
      <w:r w:rsidR="005D4C12" w:rsidRPr="00E80C0E">
        <w:rPr>
          <w:rFonts w:ascii="Times New Roman" w:hAnsi="Times New Roman" w:cs="Times New Roman"/>
          <w:sz w:val="24"/>
          <w:szCs w:val="24"/>
        </w:rPr>
        <w:t>ls</w:t>
      </w:r>
      <w:r w:rsidR="00CB5053" w:rsidRPr="00E80C0E">
        <w:rPr>
          <w:rFonts w:ascii="Times New Roman" w:hAnsi="Times New Roman" w:cs="Times New Roman"/>
          <w:sz w:val="24"/>
          <w:szCs w:val="24"/>
        </w:rPr>
        <w:t xml:space="preserve">. </w:t>
      </w:r>
      <w:r w:rsidR="00D92394" w:rsidRPr="00E80C0E">
        <w:rPr>
          <w:rFonts w:ascii="Times New Roman" w:hAnsi="Times New Roman" w:cs="Times New Roman"/>
          <w:sz w:val="24"/>
          <w:szCs w:val="24"/>
        </w:rPr>
        <w:t>Regarding Martin</w:t>
      </w:r>
      <w:r w:rsidR="005B548F" w:rsidRPr="00E80C0E">
        <w:rPr>
          <w:rFonts w:ascii="Times New Roman" w:hAnsi="Times New Roman" w:cs="Times New Roman"/>
          <w:sz w:val="24"/>
          <w:szCs w:val="24"/>
        </w:rPr>
        <w:t xml:space="preserve">, </w:t>
      </w:r>
      <w:r w:rsidR="00010764" w:rsidRPr="00E80C0E">
        <w:rPr>
          <w:rFonts w:ascii="Times New Roman" w:hAnsi="Times New Roman" w:cs="Times New Roman"/>
          <w:sz w:val="24"/>
          <w:szCs w:val="24"/>
        </w:rPr>
        <w:t>minimal</w:t>
      </w:r>
      <w:r w:rsidR="005B548F" w:rsidRPr="00E80C0E">
        <w:rPr>
          <w:rFonts w:ascii="Times New Roman" w:hAnsi="Times New Roman" w:cs="Times New Roman"/>
          <w:sz w:val="24"/>
          <w:szCs w:val="24"/>
        </w:rPr>
        <w:t xml:space="preserve"> information can be found. </w:t>
      </w:r>
      <w:r w:rsidR="007408FF" w:rsidRPr="00E80C0E">
        <w:rPr>
          <w:rFonts w:ascii="Times New Roman" w:hAnsi="Times New Roman" w:cs="Times New Roman"/>
          <w:sz w:val="24"/>
          <w:szCs w:val="24"/>
        </w:rPr>
        <w:t>A brief biography is provided about the author in Martin (2008). This claims she is an assistant professor in the Departments of Pan African Studies and Humanities at University of Louisville</w:t>
      </w:r>
      <w:r w:rsidR="00025AA8" w:rsidRPr="00E80C0E">
        <w:rPr>
          <w:rFonts w:ascii="Times New Roman" w:hAnsi="Times New Roman" w:cs="Times New Roman"/>
          <w:sz w:val="24"/>
          <w:szCs w:val="24"/>
        </w:rPr>
        <w:t xml:space="preserve">, specialising in Africana spirituality, </w:t>
      </w:r>
      <w:r w:rsidR="00A76652" w:rsidRPr="00E80C0E">
        <w:rPr>
          <w:rFonts w:ascii="Times New Roman" w:hAnsi="Times New Roman" w:cs="Times New Roman"/>
          <w:sz w:val="24"/>
          <w:szCs w:val="24"/>
        </w:rPr>
        <w:t>metaphysics,</w:t>
      </w:r>
      <w:r w:rsidR="00025AA8" w:rsidRPr="00E80C0E">
        <w:rPr>
          <w:rFonts w:ascii="Times New Roman" w:hAnsi="Times New Roman" w:cs="Times New Roman"/>
          <w:sz w:val="24"/>
          <w:szCs w:val="24"/>
        </w:rPr>
        <w:t xml:space="preserve"> and aesthetics</w:t>
      </w:r>
      <w:r w:rsidR="00657F23" w:rsidRPr="00E80C0E">
        <w:rPr>
          <w:rFonts w:ascii="Times New Roman" w:hAnsi="Times New Roman" w:cs="Times New Roman"/>
          <w:sz w:val="24"/>
          <w:szCs w:val="24"/>
        </w:rPr>
        <w:t>.</w:t>
      </w:r>
      <w:r w:rsidR="002315CD" w:rsidRPr="00E80C0E">
        <w:rPr>
          <w:rStyle w:val="FootnoteReference"/>
          <w:rFonts w:ascii="Times New Roman" w:hAnsi="Times New Roman" w:cs="Times New Roman"/>
          <w:sz w:val="24"/>
          <w:szCs w:val="24"/>
        </w:rPr>
        <w:footnoteReference w:id="3"/>
      </w:r>
      <w:r w:rsidR="007408FF" w:rsidRPr="00E80C0E">
        <w:rPr>
          <w:rFonts w:ascii="Times New Roman" w:hAnsi="Times New Roman" w:cs="Times New Roman"/>
          <w:sz w:val="24"/>
          <w:szCs w:val="24"/>
        </w:rPr>
        <w:t xml:space="preserve"> However, Martin does not appear on the staff lists for these departments </w:t>
      </w:r>
      <w:r w:rsidR="00025AA8" w:rsidRPr="00E80C0E">
        <w:rPr>
          <w:rFonts w:ascii="Times New Roman" w:hAnsi="Times New Roman" w:cs="Times New Roman"/>
          <w:sz w:val="24"/>
          <w:szCs w:val="24"/>
        </w:rPr>
        <w:t>indicating</w:t>
      </w:r>
      <w:r w:rsidR="007408FF" w:rsidRPr="00E80C0E">
        <w:rPr>
          <w:rFonts w:ascii="Times New Roman" w:hAnsi="Times New Roman" w:cs="Times New Roman"/>
          <w:sz w:val="24"/>
          <w:szCs w:val="24"/>
        </w:rPr>
        <w:t xml:space="preserve"> that the articles’ biography is outdated.</w:t>
      </w:r>
      <w:r w:rsidR="00E442C7" w:rsidRPr="00E80C0E">
        <w:rPr>
          <w:rFonts w:ascii="Times New Roman" w:hAnsi="Times New Roman" w:cs="Times New Roman"/>
          <w:sz w:val="24"/>
          <w:szCs w:val="24"/>
        </w:rPr>
        <w:t xml:space="preserve"> </w:t>
      </w:r>
      <w:r w:rsidR="005549F6" w:rsidRPr="00E80C0E">
        <w:rPr>
          <w:rFonts w:ascii="Times New Roman" w:hAnsi="Times New Roman" w:cs="Times New Roman"/>
          <w:sz w:val="24"/>
          <w:szCs w:val="24"/>
        </w:rPr>
        <w:t>Nevertheless</w:t>
      </w:r>
      <w:r w:rsidR="00E442C7" w:rsidRPr="00E80C0E">
        <w:rPr>
          <w:rFonts w:ascii="Times New Roman" w:hAnsi="Times New Roman" w:cs="Times New Roman"/>
          <w:sz w:val="24"/>
          <w:szCs w:val="24"/>
        </w:rPr>
        <w:t>, other publications</w:t>
      </w:r>
      <w:r w:rsidR="00010764" w:rsidRPr="00E80C0E">
        <w:rPr>
          <w:rFonts w:ascii="Times New Roman" w:hAnsi="Times New Roman" w:cs="Times New Roman"/>
          <w:sz w:val="24"/>
          <w:szCs w:val="24"/>
        </w:rPr>
        <w:t>, albeit limited in amount,</w:t>
      </w:r>
      <w:r w:rsidR="00E442C7" w:rsidRPr="00E80C0E">
        <w:rPr>
          <w:rFonts w:ascii="Times New Roman" w:hAnsi="Times New Roman" w:cs="Times New Roman"/>
          <w:sz w:val="24"/>
          <w:szCs w:val="24"/>
        </w:rPr>
        <w:t xml:space="preserve"> reveal her area of interest</w:t>
      </w:r>
      <w:r w:rsidR="008D5F71" w:rsidRPr="00E80C0E">
        <w:rPr>
          <w:rFonts w:ascii="Times New Roman" w:hAnsi="Times New Roman" w:cs="Times New Roman"/>
          <w:sz w:val="24"/>
          <w:szCs w:val="24"/>
        </w:rPr>
        <w:t xml:space="preserve">; </w:t>
      </w:r>
      <w:r w:rsidR="008D5F71" w:rsidRPr="00E80C0E">
        <w:rPr>
          <w:rFonts w:ascii="Times New Roman" w:hAnsi="Times New Roman" w:cs="Times New Roman"/>
          <w:sz w:val="24"/>
          <w:szCs w:val="24"/>
        </w:rPr>
        <w:lastRenderedPageBreak/>
        <w:t xml:space="preserve">African cosmologies, particularly the notion, </w:t>
      </w:r>
      <w:r w:rsidR="00010764" w:rsidRPr="00E80C0E">
        <w:rPr>
          <w:rFonts w:ascii="Times New Roman" w:hAnsi="Times New Roman" w:cs="Times New Roman"/>
          <w:sz w:val="24"/>
          <w:szCs w:val="24"/>
        </w:rPr>
        <w:t>acknowledgement,</w:t>
      </w:r>
      <w:r w:rsidR="008D5F71" w:rsidRPr="00E80C0E">
        <w:rPr>
          <w:rFonts w:ascii="Times New Roman" w:hAnsi="Times New Roman" w:cs="Times New Roman"/>
          <w:sz w:val="24"/>
          <w:szCs w:val="24"/>
        </w:rPr>
        <w:t xml:space="preserve"> and continued research into Pan-African cosmology.</w:t>
      </w:r>
      <w:r w:rsidR="00757BAC" w:rsidRPr="00E80C0E">
        <w:rPr>
          <w:rStyle w:val="FootnoteReference"/>
          <w:rFonts w:ascii="Times New Roman" w:hAnsi="Times New Roman" w:cs="Times New Roman"/>
          <w:sz w:val="24"/>
          <w:szCs w:val="24"/>
        </w:rPr>
        <w:footnoteReference w:id="4"/>
      </w:r>
      <w:r w:rsidR="008D5F71" w:rsidRPr="00E80C0E">
        <w:rPr>
          <w:rFonts w:ascii="Times New Roman" w:hAnsi="Times New Roman" w:cs="Times New Roman"/>
          <w:sz w:val="24"/>
          <w:szCs w:val="24"/>
        </w:rPr>
        <w:t xml:space="preserve"> The lack of information</w:t>
      </w:r>
      <w:r w:rsidR="00025AA8" w:rsidRPr="00E80C0E">
        <w:rPr>
          <w:rFonts w:ascii="Times New Roman" w:hAnsi="Times New Roman" w:cs="Times New Roman"/>
          <w:sz w:val="24"/>
          <w:szCs w:val="24"/>
        </w:rPr>
        <w:t xml:space="preserve"> and continuation of professional research</w:t>
      </w:r>
      <w:r w:rsidR="008D5F71" w:rsidRPr="00E80C0E">
        <w:rPr>
          <w:rFonts w:ascii="Times New Roman" w:hAnsi="Times New Roman" w:cs="Times New Roman"/>
          <w:sz w:val="24"/>
          <w:szCs w:val="24"/>
        </w:rPr>
        <w:t xml:space="preserve"> is concerning</w:t>
      </w:r>
      <w:r w:rsidR="008A0E47" w:rsidRPr="00E80C0E">
        <w:rPr>
          <w:rFonts w:ascii="Times New Roman" w:hAnsi="Times New Roman" w:cs="Times New Roman"/>
          <w:sz w:val="24"/>
          <w:szCs w:val="24"/>
        </w:rPr>
        <w:t xml:space="preserve"> when considering the validity and</w:t>
      </w:r>
      <w:r w:rsidR="00FA43E6" w:rsidRPr="00E80C0E">
        <w:rPr>
          <w:rFonts w:ascii="Times New Roman" w:hAnsi="Times New Roman" w:cs="Times New Roman"/>
          <w:sz w:val="24"/>
          <w:szCs w:val="24"/>
        </w:rPr>
        <w:t xml:space="preserve"> potency of the article. </w:t>
      </w:r>
      <w:r w:rsidR="00FF4070" w:rsidRPr="00E80C0E">
        <w:rPr>
          <w:rFonts w:ascii="Times New Roman" w:hAnsi="Times New Roman" w:cs="Times New Roman"/>
          <w:sz w:val="24"/>
          <w:szCs w:val="24"/>
        </w:rPr>
        <w:t xml:space="preserve">Both </w:t>
      </w:r>
      <w:r w:rsidR="000A47DF" w:rsidRPr="00E80C0E">
        <w:rPr>
          <w:rFonts w:ascii="Times New Roman" w:hAnsi="Times New Roman" w:cs="Times New Roman"/>
          <w:sz w:val="24"/>
          <w:szCs w:val="24"/>
        </w:rPr>
        <w:t xml:space="preserve">are </w:t>
      </w:r>
      <w:r w:rsidR="00FF4070" w:rsidRPr="00E80C0E">
        <w:rPr>
          <w:rFonts w:ascii="Times New Roman" w:hAnsi="Times New Roman" w:cs="Times New Roman"/>
          <w:sz w:val="24"/>
          <w:szCs w:val="24"/>
        </w:rPr>
        <w:t xml:space="preserve">American </w:t>
      </w:r>
      <w:r w:rsidR="000A47DF" w:rsidRPr="00E80C0E">
        <w:rPr>
          <w:rFonts w:ascii="Times New Roman" w:hAnsi="Times New Roman" w:cs="Times New Roman"/>
          <w:sz w:val="24"/>
          <w:szCs w:val="24"/>
        </w:rPr>
        <w:t>scholars f</w:t>
      </w:r>
      <w:r w:rsidR="00FF4070" w:rsidRPr="00E80C0E">
        <w:rPr>
          <w:rFonts w:ascii="Times New Roman" w:hAnsi="Times New Roman" w:cs="Times New Roman"/>
          <w:sz w:val="24"/>
          <w:szCs w:val="24"/>
        </w:rPr>
        <w:t xml:space="preserve">ocusing on the colonial damage </w:t>
      </w:r>
      <w:r w:rsidR="00566B6D" w:rsidRPr="00E80C0E">
        <w:rPr>
          <w:rFonts w:ascii="Times New Roman" w:hAnsi="Times New Roman" w:cs="Times New Roman"/>
          <w:sz w:val="24"/>
          <w:szCs w:val="24"/>
        </w:rPr>
        <w:t xml:space="preserve">inflicted by their nation in a recognition and search for ancestral knowledge. However, Carrasco is </w:t>
      </w:r>
      <w:r w:rsidR="0099428A" w:rsidRPr="00E80C0E">
        <w:rPr>
          <w:rFonts w:ascii="Times New Roman" w:hAnsi="Times New Roman" w:cs="Times New Roman"/>
          <w:sz w:val="24"/>
          <w:szCs w:val="24"/>
        </w:rPr>
        <w:t xml:space="preserve">an </w:t>
      </w:r>
      <w:r w:rsidR="00566B6D" w:rsidRPr="00E80C0E">
        <w:rPr>
          <w:rFonts w:ascii="Times New Roman" w:hAnsi="Times New Roman" w:cs="Times New Roman"/>
          <w:sz w:val="24"/>
          <w:szCs w:val="24"/>
        </w:rPr>
        <w:t xml:space="preserve">esteemed academic whereas Martin </w:t>
      </w:r>
      <w:r w:rsidR="0058027B" w:rsidRPr="00E80C0E">
        <w:rPr>
          <w:rFonts w:ascii="Times New Roman" w:hAnsi="Times New Roman" w:cs="Times New Roman"/>
          <w:sz w:val="24"/>
          <w:szCs w:val="24"/>
        </w:rPr>
        <w:t xml:space="preserve">lacks </w:t>
      </w:r>
      <w:r w:rsidR="009B5683" w:rsidRPr="00E80C0E">
        <w:rPr>
          <w:rFonts w:ascii="Times New Roman" w:hAnsi="Times New Roman" w:cs="Times New Roman"/>
          <w:sz w:val="24"/>
          <w:szCs w:val="24"/>
        </w:rPr>
        <w:t xml:space="preserve">a </w:t>
      </w:r>
      <w:r w:rsidR="0058027B" w:rsidRPr="00E80C0E">
        <w:rPr>
          <w:rFonts w:ascii="Times New Roman" w:hAnsi="Times New Roman" w:cs="Times New Roman"/>
          <w:sz w:val="24"/>
          <w:szCs w:val="24"/>
        </w:rPr>
        <w:t xml:space="preserve">strong professional </w:t>
      </w:r>
      <w:r w:rsidR="009B5683" w:rsidRPr="00E80C0E">
        <w:rPr>
          <w:rFonts w:ascii="Times New Roman" w:hAnsi="Times New Roman" w:cs="Times New Roman"/>
          <w:sz w:val="24"/>
          <w:szCs w:val="24"/>
        </w:rPr>
        <w:t>affiliation</w:t>
      </w:r>
      <w:r w:rsidR="000D706C" w:rsidRPr="00E80C0E">
        <w:rPr>
          <w:rFonts w:ascii="Times New Roman" w:hAnsi="Times New Roman" w:cs="Times New Roman"/>
          <w:sz w:val="24"/>
          <w:szCs w:val="24"/>
        </w:rPr>
        <w:t>,</w:t>
      </w:r>
      <w:r w:rsidR="009B5683" w:rsidRPr="00E80C0E">
        <w:rPr>
          <w:rFonts w:ascii="Times New Roman" w:hAnsi="Times New Roman" w:cs="Times New Roman"/>
          <w:sz w:val="24"/>
          <w:szCs w:val="24"/>
        </w:rPr>
        <w:t xml:space="preserve"> nor</w:t>
      </w:r>
      <w:r w:rsidR="000D706C" w:rsidRPr="00E80C0E">
        <w:rPr>
          <w:rFonts w:ascii="Times New Roman" w:hAnsi="Times New Roman" w:cs="Times New Roman"/>
          <w:sz w:val="24"/>
          <w:szCs w:val="24"/>
        </w:rPr>
        <w:t xml:space="preserve"> is </w:t>
      </w:r>
      <w:r w:rsidR="00BC6243" w:rsidRPr="00E80C0E">
        <w:rPr>
          <w:rFonts w:ascii="Times New Roman" w:hAnsi="Times New Roman" w:cs="Times New Roman"/>
          <w:sz w:val="24"/>
          <w:szCs w:val="24"/>
        </w:rPr>
        <w:t>she presented</w:t>
      </w:r>
      <w:r w:rsidR="000D706C" w:rsidRPr="00E80C0E">
        <w:rPr>
          <w:rFonts w:ascii="Times New Roman" w:hAnsi="Times New Roman" w:cs="Times New Roman"/>
          <w:sz w:val="24"/>
          <w:szCs w:val="24"/>
        </w:rPr>
        <w:t xml:space="preserve"> in</w:t>
      </w:r>
      <w:r w:rsidR="009B5683" w:rsidRPr="00E80C0E">
        <w:rPr>
          <w:rFonts w:ascii="Times New Roman" w:hAnsi="Times New Roman" w:cs="Times New Roman"/>
          <w:sz w:val="24"/>
          <w:szCs w:val="24"/>
        </w:rPr>
        <w:t xml:space="preserve"> </w:t>
      </w:r>
      <w:r w:rsidR="00262402" w:rsidRPr="00E80C0E">
        <w:rPr>
          <w:rFonts w:ascii="Times New Roman" w:hAnsi="Times New Roman" w:cs="Times New Roman"/>
          <w:sz w:val="24"/>
          <w:szCs w:val="24"/>
        </w:rPr>
        <w:t>highly esteemed publications</w:t>
      </w:r>
      <w:r w:rsidR="007E45DB" w:rsidRPr="00E80C0E">
        <w:rPr>
          <w:rFonts w:ascii="Times New Roman" w:hAnsi="Times New Roman" w:cs="Times New Roman"/>
          <w:sz w:val="24"/>
          <w:szCs w:val="24"/>
        </w:rPr>
        <w:t xml:space="preserve">. </w:t>
      </w:r>
      <w:r w:rsidR="00527B45" w:rsidRPr="00E80C0E">
        <w:rPr>
          <w:rFonts w:ascii="Times New Roman" w:hAnsi="Times New Roman" w:cs="Times New Roman"/>
          <w:sz w:val="24"/>
          <w:szCs w:val="24"/>
        </w:rPr>
        <w:t>The</w:t>
      </w:r>
      <w:r w:rsidR="00A86593" w:rsidRPr="00E80C0E">
        <w:rPr>
          <w:rFonts w:ascii="Times New Roman" w:hAnsi="Times New Roman" w:cs="Times New Roman"/>
          <w:sz w:val="24"/>
          <w:szCs w:val="24"/>
        </w:rPr>
        <w:t xml:space="preserve">ir </w:t>
      </w:r>
      <w:r w:rsidR="00A86593" w:rsidRPr="00E80C0E">
        <w:rPr>
          <w:rFonts w:ascii="Times New Roman" w:hAnsi="Times New Roman" w:cs="Times New Roman"/>
          <w:i/>
          <w:iCs/>
          <w:sz w:val="24"/>
          <w:szCs w:val="24"/>
        </w:rPr>
        <w:t xml:space="preserve">foci </w:t>
      </w:r>
      <w:r w:rsidR="00A86593" w:rsidRPr="00E80C0E">
        <w:rPr>
          <w:rFonts w:ascii="Times New Roman" w:hAnsi="Times New Roman" w:cs="Times New Roman"/>
          <w:sz w:val="24"/>
          <w:szCs w:val="24"/>
        </w:rPr>
        <w:t xml:space="preserve">cultures are also </w:t>
      </w:r>
      <w:r w:rsidR="003520C1" w:rsidRPr="00E80C0E">
        <w:rPr>
          <w:rFonts w:ascii="Times New Roman" w:hAnsi="Times New Roman" w:cs="Times New Roman"/>
          <w:sz w:val="24"/>
          <w:szCs w:val="24"/>
        </w:rPr>
        <w:t xml:space="preserve">significantly contrasting in geography, </w:t>
      </w:r>
      <w:r w:rsidR="000A1CBF" w:rsidRPr="00E80C0E">
        <w:rPr>
          <w:rFonts w:ascii="Times New Roman" w:hAnsi="Times New Roman" w:cs="Times New Roman"/>
          <w:sz w:val="24"/>
          <w:szCs w:val="24"/>
        </w:rPr>
        <w:t>chronology,</w:t>
      </w:r>
      <w:r w:rsidR="003520C1" w:rsidRPr="00E80C0E">
        <w:rPr>
          <w:rFonts w:ascii="Times New Roman" w:hAnsi="Times New Roman" w:cs="Times New Roman"/>
          <w:sz w:val="24"/>
          <w:szCs w:val="24"/>
        </w:rPr>
        <w:t xml:space="preserve"> </w:t>
      </w:r>
      <w:r w:rsidR="00653BBA" w:rsidRPr="00E80C0E">
        <w:rPr>
          <w:rFonts w:ascii="Times New Roman" w:hAnsi="Times New Roman" w:cs="Times New Roman"/>
          <w:sz w:val="24"/>
          <w:szCs w:val="24"/>
        </w:rPr>
        <w:t xml:space="preserve">socio-political and cultural history. </w:t>
      </w:r>
    </w:p>
    <w:p w14:paraId="7CD8F41D" w14:textId="77777777" w:rsidR="000A1CBF" w:rsidRPr="00E80C0E" w:rsidRDefault="000A1CBF" w:rsidP="00E80C0E">
      <w:pPr>
        <w:pStyle w:val="NoSpacing"/>
        <w:jc w:val="both"/>
        <w:rPr>
          <w:rFonts w:ascii="Times New Roman" w:hAnsi="Times New Roman" w:cs="Times New Roman"/>
          <w:b/>
          <w:bCs/>
          <w:sz w:val="24"/>
          <w:szCs w:val="24"/>
        </w:rPr>
      </w:pPr>
    </w:p>
    <w:p w14:paraId="623EF673" w14:textId="4E87E5B4" w:rsidR="0020157E" w:rsidRPr="00E80C0E" w:rsidRDefault="00EB0948" w:rsidP="00E80C0E">
      <w:pPr>
        <w:pStyle w:val="NoSpacing"/>
        <w:jc w:val="both"/>
        <w:rPr>
          <w:rFonts w:ascii="Times New Roman" w:eastAsia="Times New Roman" w:hAnsi="Times New Roman" w:cs="Times New Roman"/>
          <w:sz w:val="24"/>
          <w:szCs w:val="24"/>
          <w:lang w:eastAsia="en-GB"/>
        </w:rPr>
      </w:pPr>
      <w:r w:rsidRPr="00E80C0E">
        <w:rPr>
          <w:rFonts w:ascii="Times New Roman" w:hAnsi="Times New Roman" w:cs="Times New Roman"/>
          <w:sz w:val="24"/>
          <w:szCs w:val="24"/>
        </w:rPr>
        <w:t>Both articles are published in respected journals</w:t>
      </w:r>
      <w:r w:rsidR="00EF5D5A" w:rsidRPr="00E80C0E">
        <w:rPr>
          <w:rFonts w:ascii="Times New Roman" w:hAnsi="Times New Roman" w:cs="Times New Roman"/>
          <w:sz w:val="24"/>
          <w:szCs w:val="24"/>
        </w:rPr>
        <w:t xml:space="preserve"> with specific audiences</w:t>
      </w:r>
      <w:r w:rsidRPr="00E80C0E">
        <w:rPr>
          <w:rFonts w:ascii="Times New Roman" w:hAnsi="Times New Roman" w:cs="Times New Roman"/>
          <w:sz w:val="24"/>
          <w:szCs w:val="24"/>
        </w:rPr>
        <w:t xml:space="preserve">. </w:t>
      </w:r>
      <w:r w:rsidR="00F07114" w:rsidRPr="00E80C0E">
        <w:rPr>
          <w:rFonts w:ascii="Times New Roman" w:hAnsi="Times New Roman" w:cs="Times New Roman"/>
          <w:sz w:val="24"/>
          <w:szCs w:val="24"/>
        </w:rPr>
        <w:t>Carrasco</w:t>
      </w:r>
      <w:r w:rsidR="00BC6243" w:rsidRPr="00E80C0E">
        <w:rPr>
          <w:rFonts w:ascii="Times New Roman" w:hAnsi="Times New Roman" w:cs="Times New Roman"/>
          <w:sz w:val="24"/>
          <w:szCs w:val="24"/>
        </w:rPr>
        <w:t xml:space="preserve"> is</w:t>
      </w:r>
      <w:r w:rsidR="00F07114" w:rsidRPr="00E80C0E">
        <w:rPr>
          <w:rFonts w:ascii="Times New Roman" w:hAnsi="Times New Roman" w:cs="Times New Roman"/>
          <w:sz w:val="24"/>
          <w:szCs w:val="24"/>
        </w:rPr>
        <w:t xml:space="preserve"> published in </w:t>
      </w:r>
      <w:r w:rsidR="00F07114" w:rsidRPr="00E80C0E">
        <w:rPr>
          <w:rFonts w:ascii="Times New Roman" w:hAnsi="Times New Roman" w:cs="Times New Roman"/>
          <w:i/>
          <w:iCs/>
          <w:sz w:val="24"/>
          <w:szCs w:val="24"/>
        </w:rPr>
        <w:t xml:space="preserve">History of Religions, </w:t>
      </w:r>
      <w:r w:rsidR="00F07114" w:rsidRPr="00E80C0E">
        <w:rPr>
          <w:rFonts w:ascii="Times New Roman" w:hAnsi="Times New Roman" w:cs="Times New Roman"/>
          <w:sz w:val="24"/>
          <w:szCs w:val="24"/>
        </w:rPr>
        <w:t xml:space="preserve">a </w:t>
      </w:r>
      <w:r w:rsidR="009D1B12" w:rsidRPr="00E80C0E">
        <w:rPr>
          <w:rFonts w:ascii="Times New Roman" w:hAnsi="Times New Roman" w:cs="Times New Roman"/>
          <w:sz w:val="24"/>
          <w:szCs w:val="24"/>
        </w:rPr>
        <w:t xml:space="preserve">prestigious </w:t>
      </w:r>
      <w:r w:rsidR="00F07114" w:rsidRPr="00E80C0E">
        <w:rPr>
          <w:rFonts w:ascii="Times New Roman" w:hAnsi="Times New Roman" w:cs="Times New Roman"/>
          <w:sz w:val="24"/>
          <w:szCs w:val="24"/>
        </w:rPr>
        <w:t>journal that has ‘set the standard’ for religious phenomena research spanning prehistory to present.</w:t>
      </w:r>
      <w:r w:rsidR="00814F02" w:rsidRPr="00E80C0E">
        <w:rPr>
          <w:rFonts w:ascii="Times New Roman" w:hAnsi="Times New Roman" w:cs="Times New Roman"/>
          <w:sz w:val="24"/>
          <w:szCs w:val="24"/>
        </w:rPr>
        <w:t xml:space="preserve"> The journal claims </w:t>
      </w:r>
      <w:r w:rsidR="00AD3AEB" w:rsidRPr="00E80C0E">
        <w:rPr>
          <w:rFonts w:ascii="Times New Roman" w:hAnsi="Times New Roman" w:cs="Times New Roman"/>
          <w:sz w:val="24"/>
          <w:szCs w:val="24"/>
        </w:rPr>
        <w:t xml:space="preserve">it encourages critical conversations, engagement with traditions, </w:t>
      </w:r>
      <w:r w:rsidR="000B5645" w:rsidRPr="00E80C0E">
        <w:rPr>
          <w:rFonts w:ascii="Times New Roman" w:hAnsi="Times New Roman" w:cs="Times New Roman"/>
          <w:sz w:val="24"/>
          <w:szCs w:val="24"/>
        </w:rPr>
        <w:t>places,</w:t>
      </w:r>
      <w:r w:rsidR="00AD3AEB" w:rsidRPr="00E80C0E">
        <w:rPr>
          <w:rFonts w:ascii="Times New Roman" w:hAnsi="Times New Roman" w:cs="Times New Roman"/>
          <w:sz w:val="24"/>
          <w:szCs w:val="24"/>
        </w:rPr>
        <w:t xml:space="preserve"> and times as well as methodological debates</w:t>
      </w:r>
      <w:r w:rsidR="00D833FB" w:rsidRPr="00E80C0E">
        <w:rPr>
          <w:rFonts w:ascii="Times New Roman" w:hAnsi="Times New Roman" w:cs="Times New Roman"/>
          <w:sz w:val="24"/>
          <w:szCs w:val="24"/>
        </w:rPr>
        <w:t>.</w:t>
      </w:r>
      <w:r w:rsidR="006B3DB9" w:rsidRPr="00E80C0E">
        <w:rPr>
          <w:rStyle w:val="FootnoteReference"/>
          <w:rFonts w:ascii="Times New Roman" w:hAnsi="Times New Roman" w:cs="Times New Roman"/>
          <w:sz w:val="24"/>
          <w:szCs w:val="24"/>
        </w:rPr>
        <w:footnoteReference w:id="5"/>
      </w:r>
      <w:r w:rsidR="00AD3AEB" w:rsidRPr="00E80C0E">
        <w:rPr>
          <w:rFonts w:ascii="Times New Roman" w:hAnsi="Times New Roman" w:cs="Times New Roman"/>
          <w:sz w:val="24"/>
          <w:szCs w:val="24"/>
        </w:rPr>
        <w:t xml:space="preserve"> </w:t>
      </w:r>
      <w:r w:rsidR="009D1B12" w:rsidRPr="00E80C0E">
        <w:rPr>
          <w:rFonts w:ascii="Times New Roman" w:hAnsi="Times New Roman" w:cs="Times New Roman"/>
          <w:sz w:val="24"/>
          <w:szCs w:val="24"/>
        </w:rPr>
        <w:t>The journal is discipline-specific</w:t>
      </w:r>
      <w:r w:rsidR="00135903" w:rsidRPr="00E80C0E">
        <w:rPr>
          <w:rFonts w:ascii="Times New Roman" w:hAnsi="Times New Roman" w:cs="Times New Roman"/>
          <w:sz w:val="24"/>
          <w:szCs w:val="24"/>
        </w:rPr>
        <w:t xml:space="preserve"> yet ranging widely on approaches, </w:t>
      </w:r>
      <w:r w:rsidR="004E2DCA" w:rsidRPr="00E80C0E">
        <w:rPr>
          <w:rFonts w:ascii="Times New Roman" w:hAnsi="Times New Roman" w:cs="Times New Roman"/>
          <w:sz w:val="24"/>
          <w:szCs w:val="24"/>
        </w:rPr>
        <w:t xml:space="preserve">cultures, geographical location, </w:t>
      </w:r>
      <w:r w:rsidR="00F07AEC" w:rsidRPr="00E80C0E">
        <w:rPr>
          <w:rFonts w:ascii="Times New Roman" w:hAnsi="Times New Roman" w:cs="Times New Roman"/>
          <w:sz w:val="24"/>
          <w:szCs w:val="24"/>
        </w:rPr>
        <w:t>ethnicities,</w:t>
      </w:r>
      <w:r w:rsidR="004E2DCA" w:rsidRPr="00E80C0E">
        <w:rPr>
          <w:rFonts w:ascii="Times New Roman" w:hAnsi="Times New Roman" w:cs="Times New Roman"/>
          <w:sz w:val="24"/>
          <w:szCs w:val="24"/>
        </w:rPr>
        <w:t xml:space="preserve"> and perspectives</w:t>
      </w:r>
      <w:r w:rsidR="0020157E" w:rsidRPr="00E80C0E">
        <w:rPr>
          <w:rFonts w:ascii="Times New Roman" w:hAnsi="Times New Roman" w:cs="Times New Roman"/>
          <w:sz w:val="24"/>
          <w:szCs w:val="24"/>
        </w:rPr>
        <w:t xml:space="preserve">. Furthermore, it has a long-standing </w:t>
      </w:r>
      <w:r w:rsidR="00515A5A" w:rsidRPr="00E80C0E">
        <w:rPr>
          <w:rFonts w:ascii="Times New Roman" w:hAnsi="Times New Roman" w:cs="Times New Roman"/>
          <w:sz w:val="24"/>
          <w:szCs w:val="24"/>
        </w:rPr>
        <w:t xml:space="preserve">prestige which could influence readers’ views on the validity of </w:t>
      </w:r>
      <w:r w:rsidR="00C861D4" w:rsidRPr="00E80C0E">
        <w:rPr>
          <w:rFonts w:ascii="Times New Roman" w:hAnsi="Times New Roman" w:cs="Times New Roman"/>
          <w:sz w:val="24"/>
          <w:szCs w:val="24"/>
        </w:rPr>
        <w:t xml:space="preserve">its </w:t>
      </w:r>
      <w:r w:rsidR="00515A5A" w:rsidRPr="00E80C0E">
        <w:rPr>
          <w:rFonts w:ascii="Times New Roman" w:hAnsi="Times New Roman" w:cs="Times New Roman"/>
          <w:sz w:val="24"/>
          <w:szCs w:val="24"/>
        </w:rPr>
        <w:t>articles</w:t>
      </w:r>
      <w:r w:rsidR="00F102F1" w:rsidRPr="00E80C0E">
        <w:rPr>
          <w:rFonts w:ascii="Times New Roman" w:hAnsi="Times New Roman" w:cs="Times New Roman"/>
          <w:sz w:val="24"/>
          <w:szCs w:val="24"/>
        </w:rPr>
        <w:t xml:space="preserve"> (assuming them to be more ‘correct’ than</w:t>
      </w:r>
      <w:r w:rsidR="00C861D4" w:rsidRPr="00E80C0E">
        <w:rPr>
          <w:rFonts w:ascii="Times New Roman" w:hAnsi="Times New Roman" w:cs="Times New Roman"/>
          <w:sz w:val="24"/>
          <w:szCs w:val="24"/>
        </w:rPr>
        <w:t xml:space="preserve"> those in</w:t>
      </w:r>
      <w:r w:rsidR="00F102F1" w:rsidRPr="00E80C0E">
        <w:rPr>
          <w:rFonts w:ascii="Times New Roman" w:hAnsi="Times New Roman" w:cs="Times New Roman"/>
          <w:sz w:val="24"/>
          <w:szCs w:val="24"/>
        </w:rPr>
        <w:t xml:space="preserve"> other journals, for instance)</w:t>
      </w:r>
      <w:r w:rsidR="00515A5A" w:rsidRPr="00E80C0E">
        <w:rPr>
          <w:rFonts w:ascii="Times New Roman" w:hAnsi="Times New Roman" w:cs="Times New Roman"/>
          <w:sz w:val="24"/>
          <w:szCs w:val="24"/>
        </w:rPr>
        <w:t>.</w:t>
      </w:r>
      <w:r w:rsidR="004F4312" w:rsidRPr="00E80C0E">
        <w:rPr>
          <w:rFonts w:ascii="Times New Roman" w:hAnsi="Times New Roman" w:cs="Times New Roman"/>
          <w:sz w:val="24"/>
          <w:szCs w:val="24"/>
        </w:rPr>
        <w:t xml:space="preserve"> </w:t>
      </w:r>
      <w:r w:rsidR="004B70CA" w:rsidRPr="00E80C0E">
        <w:rPr>
          <w:rFonts w:ascii="Times New Roman" w:hAnsi="Times New Roman" w:cs="Times New Roman"/>
          <w:sz w:val="24"/>
          <w:szCs w:val="24"/>
        </w:rPr>
        <w:t xml:space="preserve">During the time of publication, academia was </w:t>
      </w:r>
      <w:r w:rsidR="00845573" w:rsidRPr="00E80C0E">
        <w:rPr>
          <w:rFonts w:ascii="Times New Roman" w:hAnsi="Times New Roman" w:cs="Times New Roman"/>
          <w:sz w:val="24"/>
          <w:szCs w:val="24"/>
        </w:rPr>
        <w:t xml:space="preserve">leaning towards ‘cultural revivals’ and new understandings </w:t>
      </w:r>
      <w:r w:rsidR="00FD4B2B" w:rsidRPr="00E80C0E">
        <w:rPr>
          <w:rFonts w:ascii="Times New Roman" w:hAnsi="Times New Roman" w:cs="Times New Roman"/>
          <w:sz w:val="24"/>
          <w:szCs w:val="24"/>
        </w:rPr>
        <w:t>of</w:t>
      </w:r>
      <w:r w:rsidR="00845573" w:rsidRPr="00E80C0E">
        <w:rPr>
          <w:rFonts w:ascii="Times New Roman" w:hAnsi="Times New Roman" w:cs="Times New Roman"/>
          <w:sz w:val="24"/>
          <w:szCs w:val="24"/>
        </w:rPr>
        <w:t xml:space="preserve"> indigenous communities and the attainment of knowledge. </w:t>
      </w:r>
      <w:r w:rsidR="00C63EDF" w:rsidRPr="00E80C0E">
        <w:rPr>
          <w:rFonts w:ascii="Times New Roman" w:hAnsi="Times New Roman" w:cs="Times New Roman"/>
          <w:sz w:val="24"/>
          <w:szCs w:val="24"/>
        </w:rPr>
        <w:t xml:space="preserve">For Martin, her article was published in the </w:t>
      </w:r>
      <w:r w:rsidR="00C63EDF" w:rsidRPr="00E80C0E">
        <w:rPr>
          <w:rFonts w:ascii="Times New Roman" w:hAnsi="Times New Roman" w:cs="Times New Roman"/>
          <w:i/>
          <w:iCs/>
          <w:sz w:val="24"/>
          <w:szCs w:val="24"/>
        </w:rPr>
        <w:t>Journal of Black Studies</w:t>
      </w:r>
      <w:r w:rsidR="00C63EDF" w:rsidRPr="00E80C0E">
        <w:rPr>
          <w:rFonts w:ascii="Times New Roman" w:hAnsi="Times New Roman" w:cs="Times New Roman"/>
          <w:sz w:val="24"/>
          <w:szCs w:val="24"/>
        </w:rPr>
        <w:t xml:space="preserve">, an interdisciplinary </w:t>
      </w:r>
      <w:r w:rsidR="006F7DF8" w:rsidRPr="00E80C0E">
        <w:rPr>
          <w:rFonts w:ascii="Times New Roman" w:hAnsi="Times New Roman" w:cs="Times New Roman"/>
          <w:sz w:val="24"/>
          <w:szCs w:val="24"/>
        </w:rPr>
        <w:t>journal focused on providing a platform for black research.</w:t>
      </w:r>
      <w:r w:rsidR="00D833FB" w:rsidRPr="00E80C0E">
        <w:rPr>
          <w:rStyle w:val="FootnoteReference"/>
          <w:rFonts w:ascii="Times New Roman" w:hAnsi="Times New Roman" w:cs="Times New Roman"/>
          <w:sz w:val="24"/>
          <w:szCs w:val="24"/>
        </w:rPr>
        <w:footnoteReference w:id="6"/>
      </w:r>
      <w:r w:rsidR="006F7DF8" w:rsidRPr="00E80C0E">
        <w:rPr>
          <w:rFonts w:ascii="Times New Roman" w:hAnsi="Times New Roman" w:cs="Times New Roman"/>
          <w:sz w:val="24"/>
          <w:szCs w:val="24"/>
        </w:rPr>
        <w:t xml:space="preserve"> </w:t>
      </w:r>
      <w:r w:rsidR="00C17D35" w:rsidRPr="00E80C0E">
        <w:rPr>
          <w:rFonts w:ascii="Times New Roman" w:hAnsi="Times New Roman" w:cs="Times New Roman"/>
          <w:sz w:val="24"/>
          <w:szCs w:val="24"/>
        </w:rPr>
        <w:t xml:space="preserve">It includes subject areas such </w:t>
      </w:r>
      <w:r w:rsidR="000435C2" w:rsidRPr="00E80C0E">
        <w:rPr>
          <w:rFonts w:ascii="Times New Roman" w:hAnsi="Times New Roman" w:cs="Times New Roman"/>
          <w:sz w:val="24"/>
          <w:szCs w:val="24"/>
        </w:rPr>
        <w:t>as</w:t>
      </w:r>
      <w:r w:rsidR="00C17D35" w:rsidRPr="00E80C0E">
        <w:rPr>
          <w:rFonts w:ascii="Times New Roman" w:hAnsi="Times New Roman" w:cs="Times New Roman"/>
          <w:sz w:val="24"/>
          <w:szCs w:val="24"/>
        </w:rPr>
        <w:t xml:space="preserve"> society and social issues, Afrocentricity, economics, culture, media, literature, language, </w:t>
      </w:r>
      <w:r w:rsidR="00EC2B96" w:rsidRPr="00E80C0E">
        <w:rPr>
          <w:rFonts w:ascii="Times New Roman" w:hAnsi="Times New Roman" w:cs="Times New Roman"/>
          <w:sz w:val="24"/>
          <w:szCs w:val="24"/>
        </w:rPr>
        <w:t>heritage,</w:t>
      </w:r>
      <w:r w:rsidR="00C17D35" w:rsidRPr="00E80C0E">
        <w:rPr>
          <w:rFonts w:ascii="Times New Roman" w:hAnsi="Times New Roman" w:cs="Times New Roman"/>
          <w:sz w:val="24"/>
          <w:szCs w:val="24"/>
        </w:rPr>
        <w:t xml:space="preserve"> and biology. </w:t>
      </w:r>
      <w:r w:rsidR="000435C2" w:rsidRPr="00E80C0E">
        <w:rPr>
          <w:rFonts w:ascii="Times New Roman" w:hAnsi="Times New Roman" w:cs="Times New Roman"/>
          <w:sz w:val="24"/>
          <w:szCs w:val="24"/>
        </w:rPr>
        <w:t>Rather than specialising on a specific discipline, this</w:t>
      </w:r>
      <w:r w:rsidR="00341A23" w:rsidRPr="00E80C0E">
        <w:rPr>
          <w:rFonts w:ascii="Times New Roman" w:hAnsi="Times New Roman" w:cs="Times New Roman"/>
          <w:sz w:val="24"/>
          <w:szCs w:val="24"/>
        </w:rPr>
        <w:t xml:space="preserve"> journal</w:t>
      </w:r>
      <w:r w:rsidR="00E10394" w:rsidRPr="00E80C0E">
        <w:rPr>
          <w:rFonts w:ascii="Times New Roman" w:hAnsi="Times New Roman" w:cs="Times New Roman"/>
          <w:sz w:val="24"/>
          <w:szCs w:val="24"/>
        </w:rPr>
        <w:t>’</w:t>
      </w:r>
      <w:r w:rsidR="00341A23" w:rsidRPr="00E80C0E">
        <w:rPr>
          <w:rFonts w:ascii="Times New Roman" w:hAnsi="Times New Roman" w:cs="Times New Roman"/>
          <w:sz w:val="24"/>
          <w:szCs w:val="24"/>
        </w:rPr>
        <w:t xml:space="preserve">s </w:t>
      </w:r>
      <w:r w:rsidR="00EC2B96" w:rsidRPr="00E80C0E">
        <w:rPr>
          <w:rFonts w:ascii="Times New Roman" w:hAnsi="Times New Roman" w:cs="Times New Roman"/>
          <w:sz w:val="24"/>
          <w:szCs w:val="24"/>
        </w:rPr>
        <w:t>approach</w:t>
      </w:r>
      <w:r w:rsidR="00EC2B96" w:rsidRPr="00E80C0E">
        <w:rPr>
          <w:rFonts w:ascii="Times New Roman" w:hAnsi="Times New Roman" w:cs="Times New Roman"/>
          <w:sz w:val="24"/>
          <w:szCs w:val="24"/>
          <w:lang w:val="bg-BG"/>
        </w:rPr>
        <w:t xml:space="preserve"> </w:t>
      </w:r>
      <w:r w:rsidR="00C14E4E" w:rsidRPr="00E80C0E">
        <w:rPr>
          <w:rFonts w:ascii="Times New Roman" w:hAnsi="Times New Roman" w:cs="Times New Roman"/>
          <w:sz w:val="24"/>
          <w:szCs w:val="24"/>
        </w:rPr>
        <w:t>is to specialise</w:t>
      </w:r>
      <w:r w:rsidR="00E4787E" w:rsidRPr="00E80C0E">
        <w:rPr>
          <w:rFonts w:ascii="Times New Roman" w:hAnsi="Times New Roman" w:cs="Times New Roman"/>
          <w:sz w:val="24"/>
          <w:szCs w:val="24"/>
        </w:rPr>
        <w:t xml:space="preserve"> in supporting </w:t>
      </w:r>
      <w:r w:rsidR="009D7023" w:rsidRPr="00E80C0E">
        <w:rPr>
          <w:rFonts w:ascii="Times New Roman" w:hAnsi="Times New Roman" w:cs="Times New Roman"/>
          <w:sz w:val="24"/>
          <w:szCs w:val="24"/>
        </w:rPr>
        <w:t>Black scholars</w:t>
      </w:r>
      <w:r w:rsidR="00871A4F" w:rsidRPr="00E80C0E">
        <w:rPr>
          <w:rFonts w:ascii="Times New Roman" w:hAnsi="Times New Roman" w:cs="Times New Roman"/>
          <w:sz w:val="24"/>
          <w:szCs w:val="24"/>
        </w:rPr>
        <w:t xml:space="preserve">, creating a safe environment for the </w:t>
      </w:r>
      <w:r w:rsidR="009E169F" w:rsidRPr="00E80C0E">
        <w:rPr>
          <w:rFonts w:ascii="Times New Roman" w:hAnsi="Times New Roman" w:cs="Times New Roman"/>
          <w:sz w:val="24"/>
          <w:szCs w:val="24"/>
        </w:rPr>
        <w:t>b</w:t>
      </w:r>
      <w:r w:rsidR="00871A4F" w:rsidRPr="00E80C0E">
        <w:rPr>
          <w:rFonts w:ascii="Times New Roman" w:hAnsi="Times New Roman" w:cs="Times New Roman"/>
          <w:sz w:val="24"/>
          <w:szCs w:val="24"/>
        </w:rPr>
        <w:t xml:space="preserve">lack community to share its’ knowledge without stigmatisation. </w:t>
      </w:r>
      <w:r w:rsidR="00D97AA7" w:rsidRPr="00E80C0E">
        <w:rPr>
          <w:rFonts w:ascii="Times New Roman" w:hAnsi="Times New Roman" w:cs="Times New Roman"/>
          <w:sz w:val="24"/>
          <w:szCs w:val="24"/>
        </w:rPr>
        <w:t xml:space="preserve">The </w:t>
      </w:r>
      <w:r w:rsidR="001B554B" w:rsidRPr="00E80C0E">
        <w:rPr>
          <w:rFonts w:ascii="Times New Roman" w:hAnsi="Times New Roman" w:cs="Times New Roman"/>
          <w:sz w:val="24"/>
          <w:szCs w:val="24"/>
        </w:rPr>
        <w:t>location of publication for Martin</w:t>
      </w:r>
      <w:r w:rsidR="00D97AA7" w:rsidRPr="00E80C0E">
        <w:rPr>
          <w:rFonts w:ascii="Times New Roman" w:hAnsi="Times New Roman" w:cs="Times New Roman"/>
          <w:sz w:val="24"/>
          <w:szCs w:val="24"/>
        </w:rPr>
        <w:t xml:space="preserve"> in this journal indicates that this study will potentially </w:t>
      </w:r>
      <w:r w:rsidR="00D97AA7" w:rsidRPr="00E80C0E">
        <w:rPr>
          <w:rFonts w:ascii="Times New Roman" w:eastAsia="Times New Roman" w:hAnsi="Times New Roman" w:cs="Times New Roman"/>
          <w:sz w:val="24"/>
          <w:szCs w:val="24"/>
          <w:lang w:eastAsia="en-GB"/>
        </w:rPr>
        <w:t xml:space="preserve">reject Eurocentric paradigms, emphasise non-Western data, </w:t>
      </w:r>
      <w:r w:rsidR="005F29CE" w:rsidRPr="00E80C0E">
        <w:rPr>
          <w:rFonts w:ascii="Times New Roman" w:eastAsia="Times New Roman" w:hAnsi="Times New Roman" w:cs="Times New Roman"/>
          <w:sz w:val="24"/>
          <w:szCs w:val="24"/>
          <w:lang w:eastAsia="en-GB"/>
        </w:rPr>
        <w:t>academics,</w:t>
      </w:r>
      <w:r w:rsidR="00D97AA7" w:rsidRPr="00E80C0E">
        <w:rPr>
          <w:rFonts w:ascii="Times New Roman" w:eastAsia="Times New Roman" w:hAnsi="Times New Roman" w:cs="Times New Roman"/>
          <w:sz w:val="24"/>
          <w:szCs w:val="24"/>
          <w:lang w:eastAsia="en-GB"/>
        </w:rPr>
        <w:t xml:space="preserve"> and perspectives. While this is imperative to contemporary cultural climate</w:t>
      </w:r>
      <w:r w:rsidR="007737BA" w:rsidRPr="00E80C0E">
        <w:rPr>
          <w:rFonts w:ascii="Times New Roman" w:eastAsia="Times New Roman" w:hAnsi="Times New Roman" w:cs="Times New Roman"/>
          <w:sz w:val="24"/>
          <w:szCs w:val="24"/>
          <w:lang w:eastAsia="en-GB"/>
        </w:rPr>
        <w:t xml:space="preserve">s, </w:t>
      </w:r>
      <w:r w:rsidR="00D97AA7" w:rsidRPr="00E80C0E">
        <w:rPr>
          <w:rFonts w:ascii="Times New Roman" w:eastAsia="Times New Roman" w:hAnsi="Times New Roman" w:cs="Times New Roman"/>
          <w:sz w:val="24"/>
          <w:szCs w:val="24"/>
          <w:lang w:eastAsia="en-GB"/>
        </w:rPr>
        <w:t>social justice issues,</w:t>
      </w:r>
      <w:r w:rsidR="007737BA" w:rsidRPr="00E80C0E">
        <w:rPr>
          <w:rFonts w:ascii="Times New Roman" w:eastAsia="Times New Roman" w:hAnsi="Times New Roman" w:cs="Times New Roman"/>
          <w:sz w:val="24"/>
          <w:szCs w:val="24"/>
          <w:lang w:eastAsia="en-GB"/>
        </w:rPr>
        <w:t xml:space="preserve"> and the continuation of evolving knowledge,</w:t>
      </w:r>
      <w:r w:rsidR="00D97AA7" w:rsidRPr="00E80C0E">
        <w:rPr>
          <w:rFonts w:ascii="Times New Roman" w:eastAsia="Times New Roman" w:hAnsi="Times New Roman" w:cs="Times New Roman"/>
          <w:sz w:val="24"/>
          <w:szCs w:val="24"/>
          <w:lang w:eastAsia="en-GB"/>
        </w:rPr>
        <w:t xml:space="preserve"> there is also the risk of romanticism or over-emphasis due to </w:t>
      </w:r>
      <w:r w:rsidR="007737BA" w:rsidRPr="00E80C0E">
        <w:rPr>
          <w:rFonts w:ascii="Times New Roman" w:eastAsia="Times New Roman" w:hAnsi="Times New Roman" w:cs="Times New Roman"/>
          <w:sz w:val="24"/>
          <w:szCs w:val="24"/>
          <w:lang w:eastAsia="en-GB"/>
        </w:rPr>
        <w:t xml:space="preserve">a </w:t>
      </w:r>
      <w:r w:rsidR="00D97AA7" w:rsidRPr="00E80C0E">
        <w:rPr>
          <w:rFonts w:ascii="Times New Roman" w:eastAsia="Times New Roman" w:hAnsi="Times New Roman" w:cs="Times New Roman"/>
          <w:sz w:val="24"/>
          <w:szCs w:val="24"/>
          <w:lang w:eastAsia="en-GB"/>
        </w:rPr>
        <w:t>(</w:t>
      </w:r>
      <w:r w:rsidR="007737BA" w:rsidRPr="00E80C0E">
        <w:rPr>
          <w:rFonts w:ascii="Times New Roman" w:eastAsia="Times New Roman" w:hAnsi="Times New Roman" w:cs="Times New Roman"/>
          <w:sz w:val="24"/>
          <w:szCs w:val="24"/>
          <w:lang w:eastAsia="en-GB"/>
        </w:rPr>
        <w:t>justified</w:t>
      </w:r>
      <w:r w:rsidR="00D97AA7" w:rsidRPr="00E80C0E">
        <w:rPr>
          <w:rFonts w:ascii="Times New Roman" w:eastAsia="Times New Roman" w:hAnsi="Times New Roman" w:cs="Times New Roman"/>
          <w:sz w:val="24"/>
          <w:szCs w:val="24"/>
          <w:lang w:eastAsia="en-GB"/>
        </w:rPr>
        <w:t>) desire to elevate understanding of black cultures and histories.</w:t>
      </w:r>
      <w:r w:rsidR="00236EE8" w:rsidRPr="00E80C0E">
        <w:rPr>
          <w:rFonts w:ascii="Times New Roman" w:eastAsia="Times New Roman" w:hAnsi="Times New Roman" w:cs="Times New Roman"/>
          <w:sz w:val="24"/>
          <w:szCs w:val="24"/>
          <w:lang w:eastAsia="en-GB"/>
        </w:rPr>
        <w:t xml:space="preserve"> </w:t>
      </w:r>
      <w:r w:rsidR="00E83DD9" w:rsidRPr="00E80C0E">
        <w:rPr>
          <w:rFonts w:ascii="Times New Roman" w:eastAsia="Times New Roman" w:hAnsi="Times New Roman" w:cs="Times New Roman"/>
          <w:sz w:val="24"/>
          <w:szCs w:val="24"/>
          <w:lang w:eastAsia="en-GB"/>
        </w:rPr>
        <w:t>The articles feature in respected journal</w:t>
      </w:r>
      <w:r w:rsidR="000A47F2" w:rsidRPr="00E80C0E">
        <w:rPr>
          <w:rFonts w:ascii="Times New Roman" w:eastAsia="Times New Roman" w:hAnsi="Times New Roman" w:cs="Times New Roman"/>
          <w:sz w:val="24"/>
          <w:szCs w:val="24"/>
          <w:lang w:eastAsia="en-GB"/>
        </w:rPr>
        <w:t xml:space="preserve">s, </w:t>
      </w:r>
      <w:r w:rsidR="000A47F2" w:rsidRPr="00E80C0E">
        <w:rPr>
          <w:rFonts w:ascii="Times New Roman" w:eastAsia="Times New Roman" w:hAnsi="Times New Roman" w:cs="Times New Roman"/>
          <w:sz w:val="24"/>
          <w:szCs w:val="24"/>
          <w:lang w:eastAsia="en-GB"/>
        </w:rPr>
        <w:lastRenderedPageBreak/>
        <w:t xml:space="preserve">both </w:t>
      </w:r>
      <w:r w:rsidR="009043C8" w:rsidRPr="00E80C0E">
        <w:rPr>
          <w:rFonts w:ascii="Times New Roman" w:eastAsia="Times New Roman" w:hAnsi="Times New Roman" w:cs="Times New Roman"/>
          <w:sz w:val="24"/>
          <w:szCs w:val="24"/>
          <w:lang w:eastAsia="en-GB"/>
        </w:rPr>
        <w:t>luring in specific readership</w:t>
      </w:r>
      <w:r w:rsidR="00E83DD9" w:rsidRPr="00E80C0E">
        <w:rPr>
          <w:rFonts w:ascii="Times New Roman" w:eastAsia="Times New Roman" w:hAnsi="Times New Roman" w:cs="Times New Roman"/>
          <w:sz w:val="24"/>
          <w:szCs w:val="24"/>
          <w:lang w:eastAsia="en-GB"/>
        </w:rPr>
        <w:t xml:space="preserve">, yet only one within its </w:t>
      </w:r>
      <w:r w:rsidR="00AE7E13" w:rsidRPr="00E80C0E">
        <w:rPr>
          <w:rFonts w:ascii="Times New Roman" w:eastAsia="Times New Roman" w:hAnsi="Times New Roman" w:cs="Times New Roman"/>
          <w:sz w:val="24"/>
          <w:szCs w:val="24"/>
          <w:lang w:eastAsia="en-GB"/>
        </w:rPr>
        <w:t>affiliated</w:t>
      </w:r>
      <w:r w:rsidR="00E83DD9" w:rsidRPr="00E80C0E">
        <w:rPr>
          <w:rFonts w:ascii="Times New Roman" w:eastAsia="Times New Roman" w:hAnsi="Times New Roman" w:cs="Times New Roman"/>
          <w:sz w:val="24"/>
          <w:szCs w:val="24"/>
          <w:lang w:eastAsia="en-GB"/>
        </w:rPr>
        <w:t xml:space="preserve"> discipline</w:t>
      </w:r>
      <w:r w:rsidR="00A5067C" w:rsidRPr="00E80C0E">
        <w:rPr>
          <w:rFonts w:ascii="Times New Roman" w:eastAsia="Times New Roman" w:hAnsi="Times New Roman" w:cs="Times New Roman"/>
          <w:sz w:val="24"/>
          <w:szCs w:val="24"/>
          <w:lang w:eastAsia="en-GB"/>
        </w:rPr>
        <w:t xml:space="preserve">. This could mean Martin’s article could go unnoticed by the </w:t>
      </w:r>
      <w:r w:rsidR="00AE7E13" w:rsidRPr="00E80C0E">
        <w:rPr>
          <w:rFonts w:ascii="Times New Roman" w:eastAsia="Times New Roman" w:hAnsi="Times New Roman" w:cs="Times New Roman"/>
          <w:sz w:val="24"/>
          <w:szCs w:val="24"/>
          <w:lang w:eastAsia="en-GB"/>
        </w:rPr>
        <w:t xml:space="preserve">appropriate academic </w:t>
      </w:r>
      <w:r w:rsidR="00A5067C" w:rsidRPr="00E80C0E">
        <w:rPr>
          <w:rFonts w:ascii="Times New Roman" w:eastAsia="Times New Roman" w:hAnsi="Times New Roman" w:cs="Times New Roman"/>
          <w:sz w:val="24"/>
          <w:szCs w:val="24"/>
          <w:lang w:eastAsia="en-GB"/>
        </w:rPr>
        <w:t>community</w:t>
      </w:r>
      <w:r w:rsidR="007062D7" w:rsidRPr="00E80C0E">
        <w:rPr>
          <w:rFonts w:ascii="Times New Roman" w:eastAsia="Times New Roman" w:hAnsi="Times New Roman" w:cs="Times New Roman"/>
          <w:sz w:val="24"/>
          <w:szCs w:val="24"/>
          <w:lang w:eastAsia="en-GB"/>
        </w:rPr>
        <w:t xml:space="preserve"> but </w:t>
      </w:r>
      <w:r w:rsidR="0029046D" w:rsidRPr="00E80C0E">
        <w:rPr>
          <w:rFonts w:ascii="Times New Roman" w:eastAsia="Times New Roman" w:hAnsi="Times New Roman" w:cs="Times New Roman"/>
          <w:sz w:val="24"/>
          <w:szCs w:val="24"/>
          <w:lang w:eastAsia="en-GB"/>
        </w:rPr>
        <w:t xml:space="preserve">reach a wider </w:t>
      </w:r>
      <w:r w:rsidR="00A77D7E" w:rsidRPr="00E80C0E">
        <w:rPr>
          <w:rFonts w:ascii="Times New Roman" w:eastAsia="Times New Roman" w:hAnsi="Times New Roman" w:cs="Times New Roman"/>
          <w:sz w:val="24"/>
          <w:szCs w:val="24"/>
          <w:lang w:eastAsia="en-GB"/>
        </w:rPr>
        <w:t>audience</w:t>
      </w:r>
      <w:r w:rsidR="004A52E5" w:rsidRPr="00E80C0E">
        <w:rPr>
          <w:rFonts w:ascii="Times New Roman" w:eastAsia="Times New Roman" w:hAnsi="Times New Roman" w:cs="Times New Roman"/>
          <w:sz w:val="24"/>
          <w:szCs w:val="24"/>
          <w:lang w:eastAsia="en-GB"/>
        </w:rPr>
        <w:t xml:space="preserve"> with her thought-provoking theory proposal</w:t>
      </w:r>
      <w:r w:rsidR="0029046D" w:rsidRPr="00E80C0E">
        <w:rPr>
          <w:rFonts w:ascii="Times New Roman" w:eastAsia="Times New Roman" w:hAnsi="Times New Roman" w:cs="Times New Roman"/>
          <w:sz w:val="24"/>
          <w:szCs w:val="24"/>
          <w:lang w:eastAsia="en-GB"/>
        </w:rPr>
        <w:t xml:space="preserve"> whereas Carrasco has a more generalised</w:t>
      </w:r>
      <w:r w:rsidR="004A52E5" w:rsidRPr="00E80C0E">
        <w:rPr>
          <w:rFonts w:ascii="Times New Roman" w:eastAsia="Times New Roman" w:hAnsi="Times New Roman" w:cs="Times New Roman"/>
          <w:sz w:val="24"/>
          <w:szCs w:val="24"/>
          <w:lang w:eastAsia="en-GB"/>
        </w:rPr>
        <w:t xml:space="preserve"> descriptive</w:t>
      </w:r>
      <w:r w:rsidR="0029046D" w:rsidRPr="00E80C0E">
        <w:rPr>
          <w:rFonts w:ascii="Times New Roman" w:eastAsia="Times New Roman" w:hAnsi="Times New Roman" w:cs="Times New Roman"/>
          <w:sz w:val="24"/>
          <w:szCs w:val="24"/>
          <w:lang w:eastAsia="en-GB"/>
        </w:rPr>
        <w:t xml:space="preserve"> article within a journal meaning it could simply go unnoticed under the plethora of similar </w:t>
      </w:r>
      <w:r w:rsidR="004A52E5" w:rsidRPr="00E80C0E">
        <w:rPr>
          <w:rFonts w:ascii="Times New Roman" w:eastAsia="Times New Roman" w:hAnsi="Times New Roman" w:cs="Times New Roman"/>
          <w:sz w:val="24"/>
          <w:szCs w:val="24"/>
          <w:lang w:eastAsia="en-GB"/>
        </w:rPr>
        <w:t>papers.</w:t>
      </w:r>
      <w:r w:rsidR="0009667E" w:rsidRPr="00E80C0E">
        <w:rPr>
          <w:rFonts w:ascii="Times New Roman" w:eastAsia="Times New Roman" w:hAnsi="Times New Roman" w:cs="Times New Roman"/>
          <w:sz w:val="24"/>
          <w:szCs w:val="24"/>
          <w:lang w:eastAsia="en-GB"/>
        </w:rPr>
        <w:t xml:space="preserve"> </w:t>
      </w:r>
      <w:r w:rsidR="00AA0290" w:rsidRPr="00E80C0E">
        <w:rPr>
          <w:rFonts w:ascii="Times New Roman" w:eastAsia="Times New Roman" w:hAnsi="Times New Roman" w:cs="Times New Roman"/>
          <w:sz w:val="24"/>
          <w:szCs w:val="24"/>
          <w:lang w:eastAsia="en-GB"/>
        </w:rPr>
        <w:t xml:space="preserve">Additionally, Carrasco’s article has slightly more validity in </w:t>
      </w:r>
      <w:r w:rsidR="002A515D" w:rsidRPr="00E80C0E">
        <w:rPr>
          <w:rFonts w:ascii="Times New Roman" w:eastAsia="Times New Roman" w:hAnsi="Times New Roman" w:cs="Times New Roman"/>
          <w:sz w:val="24"/>
          <w:szCs w:val="24"/>
          <w:lang w:eastAsia="en-GB"/>
        </w:rPr>
        <w:t>a</w:t>
      </w:r>
      <w:r w:rsidR="00AA0290" w:rsidRPr="00E80C0E">
        <w:rPr>
          <w:rFonts w:ascii="Times New Roman" w:eastAsia="Times New Roman" w:hAnsi="Times New Roman" w:cs="Times New Roman"/>
          <w:sz w:val="24"/>
          <w:szCs w:val="24"/>
          <w:lang w:eastAsia="en-GB"/>
        </w:rPr>
        <w:t xml:space="preserve"> disciplinary context due to its publication in a relevant journal.</w:t>
      </w:r>
      <w:r w:rsidR="0066533E" w:rsidRPr="00E80C0E">
        <w:rPr>
          <w:rFonts w:ascii="Times New Roman" w:eastAsia="Times New Roman" w:hAnsi="Times New Roman" w:cs="Times New Roman"/>
          <w:sz w:val="24"/>
          <w:szCs w:val="24"/>
          <w:lang w:eastAsia="en-GB"/>
        </w:rPr>
        <w:t xml:space="preserve"> H</w:t>
      </w:r>
      <w:r w:rsidR="002A515D" w:rsidRPr="00E80C0E">
        <w:rPr>
          <w:rFonts w:ascii="Times New Roman" w:eastAsia="Times New Roman" w:hAnsi="Times New Roman" w:cs="Times New Roman"/>
          <w:sz w:val="24"/>
          <w:szCs w:val="24"/>
          <w:lang w:eastAsia="en-GB"/>
        </w:rPr>
        <w:t xml:space="preserve">owever, </w:t>
      </w:r>
      <w:r w:rsidR="0066533E" w:rsidRPr="00E80C0E">
        <w:rPr>
          <w:rFonts w:ascii="Times New Roman" w:eastAsia="Times New Roman" w:hAnsi="Times New Roman" w:cs="Times New Roman"/>
          <w:sz w:val="24"/>
          <w:szCs w:val="24"/>
          <w:lang w:eastAsia="en-GB"/>
        </w:rPr>
        <w:t xml:space="preserve">this </w:t>
      </w:r>
      <w:r w:rsidR="002A515D" w:rsidRPr="00E80C0E">
        <w:rPr>
          <w:rFonts w:ascii="Times New Roman" w:eastAsia="Times New Roman" w:hAnsi="Times New Roman" w:cs="Times New Roman"/>
          <w:sz w:val="24"/>
          <w:szCs w:val="24"/>
          <w:lang w:eastAsia="en-GB"/>
        </w:rPr>
        <w:t xml:space="preserve">does not diminish the potency of Martin’s proposed framework. </w:t>
      </w:r>
    </w:p>
    <w:p w14:paraId="17C9C8F2" w14:textId="77777777" w:rsidR="000A1CBF" w:rsidRPr="00E80C0E" w:rsidRDefault="000A1CBF" w:rsidP="00E80C0E">
      <w:pPr>
        <w:pStyle w:val="NoSpacing"/>
        <w:jc w:val="both"/>
        <w:rPr>
          <w:rFonts w:ascii="Times New Roman" w:hAnsi="Times New Roman" w:cs="Times New Roman"/>
          <w:sz w:val="24"/>
          <w:szCs w:val="24"/>
        </w:rPr>
      </w:pPr>
    </w:p>
    <w:p w14:paraId="3FF7C9B9" w14:textId="58E15E5B" w:rsidR="001549CC" w:rsidRPr="00E80C0E" w:rsidRDefault="00CF1FC7"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Despite the differences in publication location, the core topic is not dissimilar. Both articles are</w:t>
      </w:r>
      <w:r w:rsidR="00F315B9" w:rsidRPr="00E80C0E">
        <w:rPr>
          <w:rFonts w:ascii="Times New Roman" w:hAnsi="Times New Roman" w:cs="Times New Roman"/>
          <w:sz w:val="24"/>
          <w:szCs w:val="24"/>
        </w:rPr>
        <w:t xml:space="preserve"> d</w:t>
      </w:r>
      <w:r w:rsidR="00D76D54" w:rsidRPr="00E80C0E">
        <w:rPr>
          <w:rFonts w:ascii="Times New Roman" w:hAnsi="Times New Roman" w:cs="Times New Roman"/>
          <w:sz w:val="24"/>
          <w:szCs w:val="24"/>
        </w:rPr>
        <w:t>emanding academic acknowledgment of their selected cultures’ agency and complexity</w:t>
      </w:r>
      <w:r w:rsidR="006618A4" w:rsidRPr="00E80C0E">
        <w:rPr>
          <w:rFonts w:ascii="Times New Roman" w:hAnsi="Times New Roman" w:cs="Times New Roman"/>
          <w:sz w:val="24"/>
          <w:szCs w:val="24"/>
        </w:rPr>
        <w:t>. H</w:t>
      </w:r>
      <w:r w:rsidR="00125406" w:rsidRPr="00E80C0E">
        <w:rPr>
          <w:rFonts w:ascii="Times New Roman" w:hAnsi="Times New Roman" w:cs="Times New Roman"/>
          <w:sz w:val="24"/>
          <w:szCs w:val="24"/>
        </w:rPr>
        <w:t xml:space="preserve">owever, </w:t>
      </w:r>
      <w:r w:rsidR="00D1534E" w:rsidRPr="00E80C0E">
        <w:rPr>
          <w:rFonts w:ascii="Times New Roman" w:hAnsi="Times New Roman" w:cs="Times New Roman"/>
          <w:sz w:val="24"/>
          <w:szCs w:val="24"/>
        </w:rPr>
        <w:t xml:space="preserve">their publication occurs at </w:t>
      </w:r>
      <w:r w:rsidR="00AE1ACB" w:rsidRPr="00E80C0E">
        <w:rPr>
          <w:rFonts w:ascii="Times New Roman" w:hAnsi="Times New Roman" w:cs="Times New Roman"/>
          <w:sz w:val="24"/>
          <w:szCs w:val="24"/>
        </w:rPr>
        <w:t>different times in the debate</w:t>
      </w:r>
      <w:r w:rsidR="00D1534E" w:rsidRPr="00E80C0E">
        <w:rPr>
          <w:rFonts w:ascii="Times New Roman" w:hAnsi="Times New Roman" w:cs="Times New Roman"/>
          <w:sz w:val="24"/>
          <w:szCs w:val="24"/>
        </w:rPr>
        <w:t>;</w:t>
      </w:r>
      <w:r w:rsidR="00AE1ACB" w:rsidRPr="00E80C0E">
        <w:rPr>
          <w:rFonts w:ascii="Times New Roman" w:hAnsi="Times New Roman" w:cs="Times New Roman"/>
          <w:sz w:val="24"/>
          <w:szCs w:val="24"/>
        </w:rPr>
        <w:t xml:space="preserve"> Carrasco writes almost thirty years prior to Martin</w:t>
      </w:r>
      <w:r w:rsidR="00D1534E" w:rsidRPr="00E80C0E">
        <w:rPr>
          <w:rFonts w:ascii="Times New Roman" w:hAnsi="Times New Roman" w:cs="Times New Roman"/>
          <w:sz w:val="24"/>
          <w:szCs w:val="24"/>
        </w:rPr>
        <w:t xml:space="preserve">. This means the </w:t>
      </w:r>
      <w:r w:rsidR="002A4628" w:rsidRPr="00E80C0E">
        <w:rPr>
          <w:rFonts w:ascii="Times New Roman" w:hAnsi="Times New Roman" w:cs="Times New Roman"/>
          <w:sz w:val="24"/>
          <w:szCs w:val="24"/>
        </w:rPr>
        <w:t>focus</w:t>
      </w:r>
      <w:r w:rsidR="005A4943" w:rsidRPr="00E80C0E">
        <w:rPr>
          <w:rFonts w:ascii="Times New Roman" w:hAnsi="Times New Roman" w:cs="Times New Roman"/>
          <w:sz w:val="24"/>
          <w:szCs w:val="24"/>
        </w:rPr>
        <w:t xml:space="preserve"> of academia</w:t>
      </w:r>
      <w:r w:rsidR="002A4628" w:rsidRPr="00E80C0E">
        <w:rPr>
          <w:rFonts w:ascii="Times New Roman" w:hAnsi="Times New Roman" w:cs="Times New Roman"/>
          <w:sz w:val="24"/>
          <w:szCs w:val="24"/>
        </w:rPr>
        <w:t xml:space="preserve"> has </w:t>
      </w:r>
      <w:r w:rsidR="005A4943" w:rsidRPr="00E80C0E">
        <w:rPr>
          <w:rFonts w:ascii="Times New Roman" w:hAnsi="Times New Roman" w:cs="Times New Roman"/>
          <w:sz w:val="24"/>
          <w:szCs w:val="24"/>
        </w:rPr>
        <w:t>gradually morphed from</w:t>
      </w:r>
      <w:r w:rsidR="002A4628" w:rsidRPr="00E80C0E">
        <w:rPr>
          <w:rFonts w:ascii="Times New Roman" w:hAnsi="Times New Roman" w:cs="Times New Roman"/>
          <w:sz w:val="24"/>
          <w:szCs w:val="24"/>
        </w:rPr>
        <w:t xml:space="preserve"> acknowledging the damage</w:t>
      </w:r>
      <w:r w:rsidR="00125406" w:rsidRPr="00E80C0E">
        <w:rPr>
          <w:rFonts w:ascii="Times New Roman" w:hAnsi="Times New Roman" w:cs="Times New Roman"/>
          <w:sz w:val="24"/>
          <w:szCs w:val="24"/>
        </w:rPr>
        <w:t xml:space="preserve"> done by colonialism</w:t>
      </w:r>
      <w:r w:rsidR="005A6725" w:rsidRPr="00E80C0E">
        <w:rPr>
          <w:rFonts w:ascii="Times New Roman" w:hAnsi="Times New Roman" w:cs="Times New Roman"/>
          <w:sz w:val="24"/>
          <w:szCs w:val="24"/>
        </w:rPr>
        <w:t xml:space="preserve"> through description and </w:t>
      </w:r>
      <w:r w:rsidR="00DA027C" w:rsidRPr="00E80C0E">
        <w:rPr>
          <w:rFonts w:ascii="Times New Roman" w:hAnsi="Times New Roman" w:cs="Times New Roman"/>
          <w:sz w:val="24"/>
          <w:szCs w:val="24"/>
        </w:rPr>
        <w:t>conformity into familiar categorisations</w:t>
      </w:r>
      <w:r w:rsidR="002A4628" w:rsidRPr="00E80C0E">
        <w:rPr>
          <w:rFonts w:ascii="Times New Roman" w:hAnsi="Times New Roman" w:cs="Times New Roman"/>
          <w:sz w:val="24"/>
          <w:szCs w:val="24"/>
        </w:rPr>
        <w:t>, to creating new appropriate frameworks</w:t>
      </w:r>
      <w:r w:rsidR="008403D6" w:rsidRPr="00E80C0E">
        <w:rPr>
          <w:rFonts w:ascii="Times New Roman" w:hAnsi="Times New Roman" w:cs="Times New Roman"/>
          <w:sz w:val="24"/>
          <w:szCs w:val="24"/>
        </w:rPr>
        <w:t xml:space="preserve"> that are not Europocentric or discriminating</w:t>
      </w:r>
      <w:r w:rsidR="002A4628" w:rsidRPr="00E80C0E">
        <w:rPr>
          <w:rFonts w:ascii="Times New Roman" w:hAnsi="Times New Roman" w:cs="Times New Roman"/>
          <w:sz w:val="24"/>
          <w:szCs w:val="24"/>
        </w:rPr>
        <w:t xml:space="preserve">. </w:t>
      </w:r>
      <w:r w:rsidR="00A15530" w:rsidRPr="00E80C0E">
        <w:rPr>
          <w:rFonts w:ascii="Times New Roman" w:hAnsi="Times New Roman" w:cs="Times New Roman"/>
          <w:sz w:val="24"/>
          <w:szCs w:val="24"/>
        </w:rPr>
        <w:t xml:space="preserve">Martin’s work </w:t>
      </w:r>
      <w:r w:rsidR="001549CC" w:rsidRPr="00E80C0E">
        <w:rPr>
          <w:rFonts w:ascii="Times New Roman" w:hAnsi="Times New Roman" w:cs="Times New Roman"/>
          <w:sz w:val="24"/>
          <w:szCs w:val="24"/>
        </w:rPr>
        <w:t xml:space="preserve">seeks to create a bridge of understanding between Western/Eurocentric paradigms and non-Western places, using an ancient culture deeply studied by the Europeans and is comfortable within frameworks and people’s understandings. </w:t>
      </w:r>
      <w:r w:rsidR="00DC1EF7" w:rsidRPr="00E80C0E">
        <w:rPr>
          <w:rFonts w:ascii="Times New Roman" w:hAnsi="Times New Roman" w:cs="Times New Roman"/>
          <w:sz w:val="24"/>
          <w:szCs w:val="24"/>
        </w:rPr>
        <w:t>Carrasco</w:t>
      </w:r>
      <w:r w:rsidR="00FD0099" w:rsidRPr="00E80C0E">
        <w:rPr>
          <w:rFonts w:ascii="Times New Roman" w:hAnsi="Times New Roman" w:cs="Times New Roman"/>
          <w:sz w:val="24"/>
          <w:szCs w:val="24"/>
        </w:rPr>
        <w:t xml:space="preserve">, while still </w:t>
      </w:r>
      <w:r w:rsidR="007E2C90" w:rsidRPr="00E80C0E">
        <w:rPr>
          <w:rFonts w:ascii="Times New Roman" w:hAnsi="Times New Roman" w:cs="Times New Roman"/>
          <w:sz w:val="24"/>
          <w:szCs w:val="24"/>
        </w:rPr>
        <w:t xml:space="preserve">attempting to construct a bridge of understanding, </w:t>
      </w:r>
      <w:r w:rsidR="00DC1EF7" w:rsidRPr="00E80C0E">
        <w:rPr>
          <w:rFonts w:ascii="Times New Roman" w:hAnsi="Times New Roman" w:cs="Times New Roman"/>
          <w:sz w:val="24"/>
          <w:szCs w:val="24"/>
        </w:rPr>
        <w:t xml:space="preserve">describes the colonial impact and the culture, but fails to introduce new theoretical frameworks, simply reusing the old ones that are not culturally suitable. </w:t>
      </w:r>
    </w:p>
    <w:p w14:paraId="2F32FD52" w14:textId="522CEEE1" w:rsidR="00DC1EF7" w:rsidRPr="00E80C0E" w:rsidRDefault="00DC1EF7" w:rsidP="00E80C0E">
      <w:pPr>
        <w:pStyle w:val="NoSpacing"/>
        <w:jc w:val="both"/>
        <w:rPr>
          <w:rFonts w:ascii="Times New Roman" w:hAnsi="Times New Roman" w:cs="Times New Roman"/>
          <w:sz w:val="24"/>
          <w:szCs w:val="24"/>
        </w:rPr>
      </w:pPr>
    </w:p>
    <w:p w14:paraId="1594A0D0" w14:textId="07B6A674" w:rsidR="00736BA7" w:rsidRPr="00E80C0E" w:rsidRDefault="00DC1EF7"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The creation of new frameworks is </w:t>
      </w:r>
      <w:r w:rsidR="007706A2" w:rsidRPr="00E80C0E">
        <w:rPr>
          <w:rFonts w:ascii="Times New Roman" w:hAnsi="Times New Roman" w:cs="Times New Roman"/>
          <w:sz w:val="24"/>
          <w:szCs w:val="24"/>
        </w:rPr>
        <w:t xml:space="preserve">certainly a relevant topic in contemporary academia. </w:t>
      </w:r>
      <w:r w:rsidR="003F1D17" w:rsidRPr="00E80C0E">
        <w:rPr>
          <w:rFonts w:ascii="Times New Roman" w:hAnsi="Times New Roman" w:cs="Times New Roman"/>
          <w:sz w:val="24"/>
          <w:szCs w:val="24"/>
        </w:rPr>
        <w:t xml:space="preserve">Four years after the publication of Martin’s article, a similarly themed journal edition </w:t>
      </w:r>
      <w:r w:rsidR="00805F8F" w:rsidRPr="00E80C0E">
        <w:rPr>
          <w:rFonts w:ascii="Times New Roman" w:hAnsi="Times New Roman" w:cs="Times New Roman"/>
          <w:sz w:val="24"/>
          <w:szCs w:val="24"/>
        </w:rPr>
        <w:t xml:space="preserve">was released by the </w:t>
      </w:r>
      <w:r w:rsidR="00805F8F" w:rsidRPr="00E80C0E">
        <w:rPr>
          <w:rFonts w:ascii="Times New Roman" w:hAnsi="Times New Roman" w:cs="Times New Roman"/>
          <w:i/>
          <w:iCs/>
          <w:sz w:val="24"/>
          <w:szCs w:val="24"/>
        </w:rPr>
        <w:t>Journal of Pan African Studies</w:t>
      </w:r>
      <w:r w:rsidR="007D1EDE" w:rsidRPr="00E80C0E">
        <w:rPr>
          <w:rFonts w:ascii="Times New Roman" w:hAnsi="Times New Roman" w:cs="Times New Roman"/>
          <w:i/>
          <w:iCs/>
          <w:sz w:val="24"/>
          <w:szCs w:val="24"/>
        </w:rPr>
        <w:t>.</w:t>
      </w:r>
      <w:r w:rsidR="007D1EDE" w:rsidRPr="00E80C0E">
        <w:rPr>
          <w:rFonts w:ascii="Times New Roman" w:hAnsi="Times New Roman" w:cs="Times New Roman"/>
          <w:sz w:val="24"/>
          <w:szCs w:val="24"/>
        </w:rPr>
        <w:t xml:space="preserve"> </w:t>
      </w:r>
      <w:r w:rsidR="00CF7E93" w:rsidRPr="00E80C0E">
        <w:rPr>
          <w:rFonts w:ascii="Times New Roman" w:hAnsi="Times New Roman" w:cs="Times New Roman"/>
          <w:sz w:val="24"/>
          <w:szCs w:val="24"/>
        </w:rPr>
        <w:t>The editors</w:t>
      </w:r>
      <w:r w:rsidR="00C56D4A" w:rsidRPr="00E80C0E">
        <w:rPr>
          <w:rFonts w:ascii="Times New Roman" w:hAnsi="Times New Roman" w:cs="Times New Roman"/>
          <w:sz w:val="24"/>
          <w:szCs w:val="24"/>
        </w:rPr>
        <w:t>, both esteemed academics in their speciality area of Africana study,</w:t>
      </w:r>
      <w:r w:rsidR="00CF7E93" w:rsidRPr="00E80C0E">
        <w:rPr>
          <w:rFonts w:ascii="Times New Roman" w:hAnsi="Times New Roman" w:cs="Times New Roman"/>
          <w:sz w:val="24"/>
          <w:szCs w:val="24"/>
        </w:rPr>
        <w:t xml:space="preserve"> </w:t>
      </w:r>
      <w:r w:rsidR="003F1214" w:rsidRPr="00E80C0E">
        <w:rPr>
          <w:rFonts w:ascii="Times New Roman" w:hAnsi="Times New Roman" w:cs="Times New Roman"/>
          <w:sz w:val="24"/>
          <w:szCs w:val="24"/>
        </w:rPr>
        <w:t>define Africana studies as “the critical analysis of Africana life, history and culture from the perspective of Africana people”</w:t>
      </w:r>
      <w:r w:rsidR="0056043E" w:rsidRPr="00E80C0E">
        <w:rPr>
          <w:rStyle w:val="FootnoteReference"/>
          <w:rFonts w:ascii="Times New Roman" w:hAnsi="Times New Roman" w:cs="Times New Roman"/>
          <w:sz w:val="24"/>
          <w:szCs w:val="24"/>
        </w:rPr>
        <w:footnoteReference w:id="7"/>
      </w:r>
      <w:r w:rsidR="009A5FFC" w:rsidRPr="00E80C0E">
        <w:rPr>
          <w:rFonts w:ascii="Times New Roman" w:hAnsi="Times New Roman" w:cs="Times New Roman"/>
          <w:sz w:val="24"/>
          <w:szCs w:val="24"/>
        </w:rPr>
        <w:t xml:space="preserve"> and confess that this special edition is a ‘humble’ attempt to amalgamate innovative, investigative </w:t>
      </w:r>
      <w:r w:rsidR="0056043E" w:rsidRPr="00E80C0E">
        <w:rPr>
          <w:rFonts w:ascii="Times New Roman" w:hAnsi="Times New Roman" w:cs="Times New Roman"/>
          <w:sz w:val="24"/>
          <w:szCs w:val="24"/>
        </w:rPr>
        <w:t>African centred theory and methodology from the up-coming generation of scholars.</w:t>
      </w:r>
      <w:r w:rsidR="00C56D4A" w:rsidRPr="00E80C0E">
        <w:rPr>
          <w:rFonts w:ascii="Times New Roman" w:hAnsi="Times New Roman" w:cs="Times New Roman"/>
          <w:sz w:val="24"/>
          <w:szCs w:val="24"/>
        </w:rPr>
        <w:t xml:space="preserve"> </w:t>
      </w:r>
      <w:r w:rsidR="007D1EDE" w:rsidRPr="00E80C0E">
        <w:rPr>
          <w:rFonts w:ascii="Times New Roman" w:hAnsi="Times New Roman" w:cs="Times New Roman"/>
          <w:sz w:val="24"/>
          <w:szCs w:val="24"/>
        </w:rPr>
        <w:t>Denise Martin</w:t>
      </w:r>
      <w:r w:rsidR="0021533A" w:rsidRPr="00E80C0E">
        <w:rPr>
          <w:rFonts w:ascii="Times New Roman" w:hAnsi="Times New Roman" w:cs="Times New Roman"/>
          <w:sz w:val="24"/>
          <w:szCs w:val="24"/>
        </w:rPr>
        <w:t>, introduced as an independent researcher and ground-breaking author,</w:t>
      </w:r>
      <w:r w:rsidR="007D1EDE" w:rsidRPr="00E80C0E">
        <w:rPr>
          <w:rFonts w:ascii="Times New Roman" w:hAnsi="Times New Roman" w:cs="Times New Roman"/>
          <w:sz w:val="24"/>
          <w:szCs w:val="24"/>
        </w:rPr>
        <w:t xml:space="preserve"> features </w:t>
      </w:r>
      <w:r w:rsidR="00CF7E93" w:rsidRPr="00E80C0E">
        <w:rPr>
          <w:rFonts w:ascii="Times New Roman" w:hAnsi="Times New Roman" w:cs="Times New Roman"/>
          <w:sz w:val="24"/>
          <w:szCs w:val="24"/>
        </w:rPr>
        <w:t xml:space="preserve">in this edition </w:t>
      </w:r>
      <w:r w:rsidR="007D1EDE" w:rsidRPr="00E80C0E">
        <w:rPr>
          <w:rFonts w:ascii="Times New Roman" w:hAnsi="Times New Roman" w:cs="Times New Roman"/>
          <w:sz w:val="24"/>
          <w:szCs w:val="24"/>
        </w:rPr>
        <w:t>with</w:t>
      </w:r>
      <w:r w:rsidR="00886F94" w:rsidRPr="00E80C0E">
        <w:rPr>
          <w:rFonts w:ascii="Times New Roman" w:hAnsi="Times New Roman" w:cs="Times New Roman"/>
          <w:sz w:val="24"/>
          <w:szCs w:val="24"/>
        </w:rPr>
        <w:t xml:space="preserve"> a paper</w:t>
      </w:r>
      <w:r w:rsidR="007D1EDE" w:rsidRPr="00E80C0E">
        <w:rPr>
          <w:rFonts w:ascii="Times New Roman" w:hAnsi="Times New Roman" w:cs="Times New Roman"/>
          <w:sz w:val="24"/>
          <w:szCs w:val="24"/>
        </w:rPr>
        <w:t xml:space="preserve"> titled </w:t>
      </w:r>
      <w:r w:rsidR="007D1EDE" w:rsidRPr="00E80C0E">
        <w:rPr>
          <w:rFonts w:ascii="Times New Roman" w:hAnsi="Times New Roman" w:cs="Times New Roman"/>
          <w:i/>
          <w:iCs/>
          <w:sz w:val="24"/>
          <w:szCs w:val="24"/>
        </w:rPr>
        <w:lastRenderedPageBreak/>
        <w:t>African Mythic Science or Vodoo Methodology</w:t>
      </w:r>
      <w:r w:rsidR="000D0526" w:rsidRPr="00E80C0E">
        <w:rPr>
          <w:rStyle w:val="FootnoteReference"/>
          <w:rFonts w:ascii="Times New Roman" w:hAnsi="Times New Roman" w:cs="Times New Roman"/>
          <w:i/>
          <w:iCs/>
          <w:sz w:val="24"/>
          <w:szCs w:val="24"/>
        </w:rPr>
        <w:footnoteReference w:id="8"/>
      </w:r>
      <w:r w:rsidR="00886F94" w:rsidRPr="00E80C0E">
        <w:rPr>
          <w:rFonts w:ascii="Times New Roman" w:hAnsi="Times New Roman" w:cs="Times New Roman"/>
          <w:i/>
          <w:iCs/>
          <w:sz w:val="24"/>
          <w:szCs w:val="24"/>
        </w:rPr>
        <w:t xml:space="preserve"> </w:t>
      </w:r>
      <w:r w:rsidR="00886F94" w:rsidRPr="00E80C0E">
        <w:rPr>
          <w:rFonts w:ascii="Times New Roman" w:hAnsi="Times New Roman" w:cs="Times New Roman"/>
          <w:sz w:val="24"/>
          <w:szCs w:val="24"/>
        </w:rPr>
        <w:t>indicating growing</w:t>
      </w:r>
      <w:r w:rsidR="00701471" w:rsidRPr="00E80C0E">
        <w:rPr>
          <w:rFonts w:ascii="Times New Roman" w:hAnsi="Times New Roman" w:cs="Times New Roman"/>
          <w:sz w:val="24"/>
          <w:szCs w:val="24"/>
        </w:rPr>
        <w:t xml:space="preserve"> academic</w:t>
      </w:r>
      <w:r w:rsidR="00886F94" w:rsidRPr="00E80C0E">
        <w:rPr>
          <w:rFonts w:ascii="Times New Roman" w:hAnsi="Times New Roman" w:cs="Times New Roman"/>
          <w:sz w:val="24"/>
          <w:szCs w:val="24"/>
        </w:rPr>
        <w:t xml:space="preserve"> esteem regarding the formation of Afrocentric methodology. </w:t>
      </w:r>
    </w:p>
    <w:p w14:paraId="025F4778" w14:textId="4BE85677" w:rsidR="00FB6586" w:rsidRPr="00E80C0E" w:rsidRDefault="00DC4725"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The Mesoamerican community has not formulated an academic journal specialising in the study of the mysterious cultures of pre-colonial America. </w:t>
      </w:r>
      <w:r w:rsidR="00CF10FA" w:rsidRPr="00E80C0E">
        <w:rPr>
          <w:rFonts w:ascii="Times New Roman" w:hAnsi="Times New Roman" w:cs="Times New Roman"/>
          <w:sz w:val="24"/>
          <w:szCs w:val="24"/>
        </w:rPr>
        <w:t>The Maya, also a Mesoamerican culture, are still alive today and are fighting for rights and recognition</w:t>
      </w:r>
      <w:r w:rsidR="00F200CC" w:rsidRPr="00E80C0E">
        <w:rPr>
          <w:rFonts w:ascii="Times New Roman" w:hAnsi="Times New Roman" w:cs="Times New Roman"/>
          <w:sz w:val="24"/>
          <w:szCs w:val="24"/>
        </w:rPr>
        <w:t>, modernising themselves so they have independent agency in political and legal battles.</w:t>
      </w:r>
      <w:r w:rsidR="00F200CC" w:rsidRPr="00E80C0E">
        <w:rPr>
          <w:rStyle w:val="FootnoteReference"/>
          <w:rFonts w:ascii="Times New Roman" w:hAnsi="Times New Roman" w:cs="Times New Roman"/>
          <w:sz w:val="24"/>
          <w:szCs w:val="24"/>
        </w:rPr>
        <w:footnoteReference w:id="9"/>
      </w:r>
      <w:r w:rsidR="00C07A3C" w:rsidRPr="00E80C0E">
        <w:rPr>
          <w:rFonts w:ascii="Times New Roman" w:hAnsi="Times New Roman" w:cs="Times New Roman"/>
          <w:sz w:val="24"/>
          <w:szCs w:val="24"/>
        </w:rPr>
        <w:t xml:space="preserve"> </w:t>
      </w:r>
      <w:r w:rsidR="00683637" w:rsidRPr="00E80C0E">
        <w:rPr>
          <w:rFonts w:ascii="Times New Roman" w:hAnsi="Times New Roman" w:cs="Times New Roman"/>
          <w:sz w:val="24"/>
          <w:szCs w:val="24"/>
        </w:rPr>
        <w:t xml:space="preserve">Additionally, two specialist scholars in the area, </w:t>
      </w:r>
      <w:r w:rsidR="000D7C26" w:rsidRPr="00E80C0E">
        <w:rPr>
          <w:rFonts w:ascii="Times New Roman" w:hAnsi="Times New Roman" w:cs="Times New Roman"/>
          <w:sz w:val="24"/>
          <w:szCs w:val="24"/>
        </w:rPr>
        <w:t>Liza Bakewell and Byron Hamann, created an innovative website</w:t>
      </w:r>
      <w:r w:rsidR="000C2E28" w:rsidRPr="00E80C0E">
        <w:rPr>
          <w:rFonts w:ascii="Times New Roman" w:hAnsi="Times New Roman" w:cs="Times New Roman"/>
          <w:sz w:val="24"/>
          <w:szCs w:val="24"/>
        </w:rPr>
        <w:t xml:space="preserve"> named Mesolore.org</w:t>
      </w:r>
      <w:r w:rsidR="00F836F5" w:rsidRPr="00E80C0E">
        <w:rPr>
          <w:rFonts w:ascii="Times New Roman" w:hAnsi="Times New Roman" w:cs="Times New Roman"/>
          <w:sz w:val="24"/>
          <w:szCs w:val="24"/>
        </w:rPr>
        <w:t>.</w:t>
      </w:r>
      <w:r w:rsidR="00857282" w:rsidRPr="00E80C0E">
        <w:rPr>
          <w:rFonts w:ascii="Times New Roman" w:hAnsi="Times New Roman" w:cs="Times New Roman"/>
          <w:sz w:val="24"/>
          <w:szCs w:val="24"/>
        </w:rPr>
        <w:t xml:space="preserve"> The platform is easy to navigate, educational and informative</w:t>
      </w:r>
      <w:r w:rsidR="00904A82" w:rsidRPr="00E80C0E">
        <w:rPr>
          <w:rFonts w:ascii="Times New Roman" w:hAnsi="Times New Roman" w:cs="Times New Roman"/>
          <w:sz w:val="24"/>
          <w:szCs w:val="24"/>
        </w:rPr>
        <w:t>,</w:t>
      </w:r>
      <w:r w:rsidR="0068728E" w:rsidRPr="00E80C0E">
        <w:rPr>
          <w:rFonts w:ascii="Times New Roman" w:hAnsi="Times New Roman" w:cs="Times New Roman"/>
          <w:sz w:val="24"/>
          <w:szCs w:val="24"/>
        </w:rPr>
        <w:t xml:space="preserve"> all while encouraging readers to engage with the primary sources and lectures made available. </w:t>
      </w:r>
      <w:r w:rsidR="00506447" w:rsidRPr="00E80C0E">
        <w:rPr>
          <w:rFonts w:ascii="Times New Roman" w:hAnsi="Times New Roman" w:cs="Times New Roman"/>
          <w:sz w:val="24"/>
          <w:szCs w:val="24"/>
        </w:rPr>
        <w:t>Carrasco provides one of these lectures, titled ‘</w:t>
      </w:r>
      <w:r w:rsidR="00506447" w:rsidRPr="00E80C0E">
        <w:rPr>
          <w:rFonts w:ascii="Times New Roman" w:hAnsi="Times New Roman" w:cs="Times New Roman"/>
          <w:i/>
          <w:iCs/>
          <w:sz w:val="24"/>
          <w:szCs w:val="24"/>
        </w:rPr>
        <w:t>An Introduction to Mesoamerica</w:t>
      </w:r>
      <w:r w:rsidR="00506447" w:rsidRPr="00E80C0E">
        <w:rPr>
          <w:rFonts w:ascii="Times New Roman" w:hAnsi="Times New Roman" w:cs="Times New Roman"/>
          <w:sz w:val="24"/>
          <w:szCs w:val="24"/>
        </w:rPr>
        <w:t>’</w:t>
      </w:r>
      <w:r w:rsidR="00373938" w:rsidRPr="00E80C0E">
        <w:rPr>
          <w:rFonts w:ascii="Times New Roman" w:hAnsi="Times New Roman" w:cs="Times New Roman"/>
          <w:sz w:val="24"/>
          <w:szCs w:val="24"/>
        </w:rPr>
        <w:t>.</w:t>
      </w:r>
      <w:r w:rsidR="0050098C" w:rsidRPr="00E80C0E">
        <w:rPr>
          <w:rStyle w:val="FootnoteReference"/>
          <w:rFonts w:ascii="Times New Roman" w:hAnsi="Times New Roman" w:cs="Times New Roman"/>
          <w:sz w:val="24"/>
          <w:szCs w:val="24"/>
        </w:rPr>
        <w:footnoteReference w:id="10"/>
      </w:r>
      <w:r w:rsidR="00506447" w:rsidRPr="00E80C0E">
        <w:rPr>
          <w:rFonts w:ascii="Times New Roman" w:hAnsi="Times New Roman" w:cs="Times New Roman"/>
          <w:sz w:val="24"/>
          <w:szCs w:val="24"/>
        </w:rPr>
        <w:t xml:space="preserve"> While new methodologies and frameworks are not being</w:t>
      </w:r>
      <w:r w:rsidR="00FB2BCF" w:rsidRPr="00E80C0E">
        <w:rPr>
          <w:rFonts w:ascii="Times New Roman" w:hAnsi="Times New Roman" w:cs="Times New Roman"/>
          <w:sz w:val="24"/>
          <w:szCs w:val="24"/>
        </w:rPr>
        <w:t xml:space="preserve"> readily</w:t>
      </w:r>
      <w:r w:rsidR="00506447" w:rsidRPr="00E80C0E">
        <w:rPr>
          <w:rFonts w:ascii="Times New Roman" w:hAnsi="Times New Roman" w:cs="Times New Roman"/>
          <w:sz w:val="24"/>
          <w:szCs w:val="24"/>
        </w:rPr>
        <w:t xml:space="preserve"> formulated</w:t>
      </w:r>
      <w:r w:rsidR="005E2B88" w:rsidRPr="00E80C0E">
        <w:rPr>
          <w:rFonts w:ascii="Times New Roman" w:hAnsi="Times New Roman" w:cs="Times New Roman"/>
          <w:sz w:val="24"/>
          <w:szCs w:val="24"/>
        </w:rPr>
        <w:t xml:space="preserve"> currently, </w:t>
      </w:r>
      <w:r w:rsidR="0050098C" w:rsidRPr="00E80C0E">
        <w:rPr>
          <w:rFonts w:ascii="Times New Roman" w:hAnsi="Times New Roman" w:cs="Times New Roman"/>
          <w:sz w:val="24"/>
          <w:szCs w:val="24"/>
        </w:rPr>
        <w:t>the perspective here seems to be one of recognition</w:t>
      </w:r>
      <w:r w:rsidR="000B216F" w:rsidRPr="00E80C0E">
        <w:rPr>
          <w:rFonts w:ascii="Times New Roman" w:hAnsi="Times New Roman" w:cs="Times New Roman"/>
          <w:sz w:val="24"/>
          <w:szCs w:val="24"/>
        </w:rPr>
        <w:t>, rather th</w:t>
      </w:r>
      <w:r w:rsidR="004658DC" w:rsidRPr="00E80C0E">
        <w:rPr>
          <w:rFonts w:ascii="Times New Roman" w:hAnsi="Times New Roman" w:cs="Times New Roman"/>
          <w:sz w:val="24"/>
          <w:szCs w:val="24"/>
        </w:rPr>
        <w:t>a</w:t>
      </w:r>
      <w:r w:rsidR="000B216F" w:rsidRPr="00E80C0E">
        <w:rPr>
          <w:rFonts w:ascii="Times New Roman" w:hAnsi="Times New Roman" w:cs="Times New Roman"/>
          <w:sz w:val="24"/>
          <w:szCs w:val="24"/>
        </w:rPr>
        <w:t>n revival</w:t>
      </w:r>
      <w:r w:rsidR="002A2F5E" w:rsidRPr="00E80C0E">
        <w:rPr>
          <w:rFonts w:ascii="Times New Roman" w:hAnsi="Times New Roman" w:cs="Times New Roman"/>
          <w:sz w:val="24"/>
          <w:szCs w:val="24"/>
        </w:rPr>
        <w:t xml:space="preserve">. </w:t>
      </w:r>
    </w:p>
    <w:p w14:paraId="34769700" w14:textId="448BB48A" w:rsidR="00D74D80" w:rsidRPr="00E80C0E" w:rsidRDefault="00D74D80" w:rsidP="00E80C0E">
      <w:pPr>
        <w:pStyle w:val="NoSpacing"/>
        <w:jc w:val="both"/>
        <w:rPr>
          <w:rFonts w:ascii="Times New Roman" w:hAnsi="Times New Roman" w:cs="Times New Roman"/>
          <w:sz w:val="24"/>
          <w:szCs w:val="24"/>
        </w:rPr>
      </w:pPr>
    </w:p>
    <w:p w14:paraId="51CB56FB" w14:textId="055FC477" w:rsidR="00A42088" w:rsidRPr="00E80C0E" w:rsidRDefault="00A42088" w:rsidP="00E80C0E">
      <w:pPr>
        <w:pStyle w:val="Heading1"/>
        <w:rPr>
          <w:rFonts w:ascii="Times New Roman" w:hAnsi="Times New Roman" w:cs="Times New Roman"/>
          <w:sz w:val="32"/>
          <w:szCs w:val="28"/>
        </w:rPr>
      </w:pPr>
      <w:r w:rsidRPr="00E80C0E">
        <w:rPr>
          <w:rFonts w:ascii="Times New Roman" w:hAnsi="Times New Roman" w:cs="Times New Roman"/>
          <w:sz w:val="32"/>
          <w:szCs w:val="28"/>
        </w:rPr>
        <w:t>Content</w:t>
      </w:r>
    </w:p>
    <w:p w14:paraId="60909C3A" w14:textId="6FC0F261" w:rsidR="00307E19" w:rsidRPr="00E80C0E" w:rsidRDefault="00D17814"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While context matters, the content of an article </w:t>
      </w:r>
      <w:r w:rsidR="00F451F4" w:rsidRPr="00E80C0E">
        <w:rPr>
          <w:rFonts w:ascii="Times New Roman" w:hAnsi="Times New Roman" w:cs="Times New Roman"/>
          <w:sz w:val="24"/>
          <w:szCs w:val="24"/>
        </w:rPr>
        <w:t>must also undergo critical analysis.</w:t>
      </w:r>
      <w:r w:rsidR="009C5D50" w:rsidRPr="00E80C0E">
        <w:rPr>
          <w:rFonts w:ascii="Times New Roman" w:hAnsi="Times New Roman" w:cs="Times New Roman"/>
          <w:sz w:val="24"/>
          <w:szCs w:val="24"/>
        </w:rPr>
        <w:t xml:space="preserve"> </w:t>
      </w:r>
      <w:r w:rsidR="002E3769" w:rsidRPr="00E80C0E">
        <w:rPr>
          <w:rFonts w:ascii="Times New Roman" w:hAnsi="Times New Roman" w:cs="Times New Roman"/>
          <w:sz w:val="24"/>
          <w:szCs w:val="24"/>
        </w:rPr>
        <w:t>Carrasco is concerned with the Aztecs of Mesoamerica</w:t>
      </w:r>
      <w:r w:rsidR="00657B1E" w:rsidRPr="00E80C0E">
        <w:rPr>
          <w:rFonts w:ascii="Times New Roman" w:hAnsi="Times New Roman" w:cs="Times New Roman"/>
          <w:sz w:val="24"/>
          <w:szCs w:val="24"/>
        </w:rPr>
        <w:t xml:space="preserve">, </w:t>
      </w:r>
      <w:r w:rsidR="003D745B" w:rsidRPr="00E80C0E">
        <w:rPr>
          <w:rFonts w:ascii="Times New Roman" w:hAnsi="Times New Roman" w:cs="Times New Roman"/>
          <w:sz w:val="24"/>
          <w:szCs w:val="24"/>
        </w:rPr>
        <w:t>whereas Martin writes of the ancient Egyptians</w:t>
      </w:r>
      <w:r w:rsidR="00AF6923" w:rsidRPr="00E80C0E">
        <w:rPr>
          <w:rFonts w:ascii="Times New Roman" w:hAnsi="Times New Roman" w:cs="Times New Roman"/>
          <w:sz w:val="24"/>
          <w:szCs w:val="24"/>
        </w:rPr>
        <w:t xml:space="preserve"> for her method</w:t>
      </w:r>
      <w:r w:rsidR="003D745B" w:rsidRPr="00E80C0E">
        <w:rPr>
          <w:rFonts w:ascii="Times New Roman" w:hAnsi="Times New Roman" w:cs="Times New Roman"/>
          <w:sz w:val="24"/>
          <w:szCs w:val="24"/>
        </w:rPr>
        <w:t xml:space="preserve"> and contemporary African cultures</w:t>
      </w:r>
      <w:r w:rsidR="00AF6923" w:rsidRPr="00E80C0E">
        <w:rPr>
          <w:rFonts w:ascii="Times New Roman" w:hAnsi="Times New Roman" w:cs="Times New Roman"/>
          <w:sz w:val="24"/>
          <w:szCs w:val="24"/>
        </w:rPr>
        <w:t xml:space="preserve"> for the discussion and research purpose</w:t>
      </w:r>
      <w:r w:rsidR="003D745B" w:rsidRPr="00E80C0E">
        <w:rPr>
          <w:rFonts w:ascii="Times New Roman" w:hAnsi="Times New Roman" w:cs="Times New Roman"/>
          <w:sz w:val="24"/>
          <w:szCs w:val="24"/>
        </w:rPr>
        <w:t xml:space="preserve">. </w:t>
      </w:r>
      <w:r w:rsidR="00C243F9" w:rsidRPr="00E80C0E">
        <w:rPr>
          <w:rFonts w:ascii="Times New Roman" w:hAnsi="Times New Roman" w:cs="Times New Roman"/>
          <w:sz w:val="24"/>
          <w:szCs w:val="24"/>
        </w:rPr>
        <w:t xml:space="preserve">While both works feature heavy discussions of pre- and post-colonialism, </w:t>
      </w:r>
      <w:r w:rsidR="00B45972" w:rsidRPr="00E80C0E">
        <w:rPr>
          <w:rFonts w:ascii="Times New Roman" w:hAnsi="Times New Roman" w:cs="Times New Roman"/>
          <w:sz w:val="24"/>
          <w:szCs w:val="24"/>
        </w:rPr>
        <w:t>Carrasco is looking to the past</w:t>
      </w:r>
      <w:r w:rsidR="00232C3B" w:rsidRPr="00E80C0E">
        <w:rPr>
          <w:rFonts w:ascii="Times New Roman" w:hAnsi="Times New Roman" w:cs="Times New Roman"/>
          <w:sz w:val="24"/>
          <w:szCs w:val="24"/>
        </w:rPr>
        <w:t>,</w:t>
      </w:r>
      <w:r w:rsidR="00B45972" w:rsidRPr="00E80C0E">
        <w:rPr>
          <w:rFonts w:ascii="Times New Roman" w:hAnsi="Times New Roman" w:cs="Times New Roman"/>
          <w:sz w:val="24"/>
          <w:szCs w:val="24"/>
        </w:rPr>
        <w:t xml:space="preserve"> and Martin to the future</w:t>
      </w:r>
      <w:r w:rsidR="00232C3B" w:rsidRPr="00E80C0E">
        <w:rPr>
          <w:rFonts w:ascii="Times New Roman" w:hAnsi="Times New Roman" w:cs="Times New Roman"/>
          <w:sz w:val="24"/>
          <w:szCs w:val="24"/>
        </w:rPr>
        <w:t>,</w:t>
      </w:r>
      <w:r w:rsidR="00B45972" w:rsidRPr="00E80C0E">
        <w:rPr>
          <w:rFonts w:ascii="Times New Roman" w:hAnsi="Times New Roman" w:cs="Times New Roman"/>
          <w:sz w:val="24"/>
          <w:szCs w:val="24"/>
        </w:rPr>
        <w:t xml:space="preserve"> of these debates. </w:t>
      </w:r>
    </w:p>
    <w:p w14:paraId="49092072" w14:textId="23DB9D0F" w:rsidR="008F637D" w:rsidRPr="00E80C0E" w:rsidRDefault="00AD2EDE"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Furthermore, </w:t>
      </w:r>
      <w:r w:rsidR="00864D64" w:rsidRPr="00E80C0E">
        <w:rPr>
          <w:rFonts w:ascii="Times New Roman" w:hAnsi="Times New Roman" w:cs="Times New Roman"/>
          <w:sz w:val="24"/>
          <w:szCs w:val="24"/>
        </w:rPr>
        <w:t xml:space="preserve">regarding the two cultures’ cosmologies, the articles are in different stages of reconstruction and revival. </w:t>
      </w:r>
      <w:r w:rsidR="005D1FAD" w:rsidRPr="00E80C0E">
        <w:rPr>
          <w:rFonts w:ascii="Times New Roman" w:hAnsi="Times New Roman" w:cs="Times New Roman"/>
          <w:sz w:val="24"/>
          <w:szCs w:val="24"/>
        </w:rPr>
        <w:t xml:space="preserve">Carrasco recognises the impact of colonial force on the scripture available </w:t>
      </w:r>
      <w:r w:rsidR="007710D4" w:rsidRPr="00E80C0E">
        <w:rPr>
          <w:rFonts w:ascii="Times New Roman" w:hAnsi="Times New Roman" w:cs="Times New Roman"/>
          <w:sz w:val="24"/>
          <w:szCs w:val="24"/>
        </w:rPr>
        <w:t>concerning</w:t>
      </w:r>
      <w:r w:rsidR="005D1FAD" w:rsidRPr="00E80C0E">
        <w:rPr>
          <w:rFonts w:ascii="Times New Roman" w:hAnsi="Times New Roman" w:cs="Times New Roman"/>
          <w:sz w:val="24"/>
          <w:szCs w:val="24"/>
        </w:rPr>
        <w:t xml:space="preserve"> the </w:t>
      </w:r>
      <w:r w:rsidR="00A403E6" w:rsidRPr="00E80C0E">
        <w:rPr>
          <w:rFonts w:ascii="Times New Roman" w:hAnsi="Times New Roman" w:cs="Times New Roman"/>
          <w:sz w:val="24"/>
          <w:szCs w:val="24"/>
        </w:rPr>
        <w:t>Aztecs and</w:t>
      </w:r>
      <w:r w:rsidR="005D1FAD" w:rsidRPr="00E80C0E">
        <w:rPr>
          <w:rFonts w:ascii="Times New Roman" w:hAnsi="Times New Roman" w:cs="Times New Roman"/>
          <w:sz w:val="24"/>
          <w:szCs w:val="24"/>
        </w:rPr>
        <w:t xml:space="preserve"> attempts to piece together a classical cosmology from a </w:t>
      </w:r>
      <w:r w:rsidR="007710D4" w:rsidRPr="00E80C0E">
        <w:rPr>
          <w:rFonts w:ascii="Times New Roman" w:hAnsi="Times New Roman" w:cs="Times New Roman"/>
          <w:sz w:val="24"/>
          <w:szCs w:val="24"/>
        </w:rPr>
        <w:t>compilation</w:t>
      </w:r>
      <w:r w:rsidR="005D1FAD" w:rsidRPr="00E80C0E">
        <w:rPr>
          <w:rFonts w:ascii="Times New Roman" w:hAnsi="Times New Roman" w:cs="Times New Roman"/>
          <w:sz w:val="24"/>
          <w:szCs w:val="24"/>
        </w:rPr>
        <w:t xml:space="preserve"> of </w:t>
      </w:r>
      <w:r w:rsidR="007710D4" w:rsidRPr="00E80C0E">
        <w:rPr>
          <w:rFonts w:ascii="Times New Roman" w:hAnsi="Times New Roman" w:cs="Times New Roman"/>
          <w:sz w:val="24"/>
          <w:szCs w:val="24"/>
        </w:rPr>
        <w:t>sources</w:t>
      </w:r>
      <w:r w:rsidR="005D1FAD" w:rsidRPr="00E80C0E">
        <w:rPr>
          <w:rFonts w:ascii="Times New Roman" w:hAnsi="Times New Roman" w:cs="Times New Roman"/>
          <w:sz w:val="24"/>
          <w:szCs w:val="24"/>
        </w:rPr>
        <w:t>.</w:t>
      </w:r>
      <w:r w:rsidR="007710D4" w:rsidRPr="00E80C0E">
        <w:rPr>
          <w:rFonts w:ascii="Times New Roman" w:hAnsi="Times New Roman" w:cs="Times New Roman"/>
          <w:sz w:val="24"/>
          <w:szCs w:val="24"/>
        </w:rPr>
        <w:t xml:space="preserve"> </w:t>
      </w:r>
      <w:r w:rsidR="00A403E6" w:rsidRPr="00E80C0E">
        <w:rPr>
          <w:rFonts w:ascii="Times New Roman" w:hAnsi="Times New Roman" w:cs="Times New Roman"/>
          <w:sz w:val="24"/>
          <w:szCs w:val="24"/>
        </w:rPr>
        <w:t xml:space="preserve">The sources range from </w:t>
      </w:r>
      <w:r w:rsidR="0084650F" w:rsidRPr="00E80C0E">
        <w:rPr>
          <w:rFonts w:ascii="Times New Roman" w:hAnsi="Times New Roman" w:cs="Times New Roman"/>
          <w:sz w:val="24"/>
          <w:szCs w:val="24"/>
        </w:rPr>
        <w:t xml:space="preserve">a limited number of works containing </w:t>
      </w:r>
      <w:r w:rsidR="00A403E6" w:rsidRPr="00E80C0E">
        <w:rPr>
          <w:rFonts w:ascii="Times New Roman" w:hAnsi="Times New Roman" w:cs="Times New Roman"/>
          <w:sz w:val="24"/>
          <w:szCs w:val="24"/>
        </w:rPr>
        <w:t xml:space="preserve">pre-colonial native knowledge, to </w:t>
      </w:r>
      <w:r w:rsidR="00E92568" w:rsidRPr="00E80C0E">
        <w:rPr>
          <w:rFonts w:ascii="Times New Roman" w:hAnsi="Times New Roman" w:cs="Times New Roman"/>
          <w:sz w:val="24"/>
          <w:szCs w:val="24"/>
        </w:rPr>
        <w:t xml:space="preserve">Spanish texts or Spanish ordained </w:t>
      </w:r>
      <w:r w:rsidR="00711994" w:rsidRPr="00E80C0E">
        <w:rPr>
          <w:rFonts w:ascii="Times New Roman" w:hAnsi="Times New Roman" w:cs="Times New Roman"/>
          <w:sz w:val="24"/>
          <w:szCs w:val="24"/>
        </w:rPr>
        <w:t xml:space="preserve">work that sought to destroy the culture from within. Consequentially, the sources lack </w:t>
      </w:r>
      <w:r w:rsidR="00C97AB0" w:rsidRPr="00E80C0E">
        <w:rPr>
          <w:rFonts w:ascii="Times New Roman" w:hAnsi="Times New Roman" w:cs="Times New Roman"/>
          <w:sz w:val="24"/>
          <w:szCs w:val="24"/>
        </w:rPr>
        <w:t xml:space="preserve">solid evidence of Aztec civilisation; they could be misconstrued, misunderstood or </w:t>
      </w:r>
      <w:r w:rsidR="00F16A7B" w:rsidRPr="00E80C0E">
        <w:rPr>
          <w:rFonts w:ascii="Times New Roman" w:hAnsi="Times New Roman" w:cs="Times New Roman"/>
          <w:sz w:val="24"/>
          <w:szCs w:val="24"/>
        </w:rPr>
        <w:t>downright incorrect in the information they convey, warped by political propaganda</w:t>
      </w:r>
      <w:r w:rsidR="008A19EF" w:rsidRPr="00E80C0E">
        <w:rPr>
          <w:rFonts w:ascii="Times New Roman" w:hAnsi="Times New Roman" w:cs="Times New Roman"/>
          <w:sz w:val="24"/>
          <w:szCs w:val="24"/>
        </w:rPr>
        <w:t xml:space="preserve"> and</w:t>
      </w:r>
      <w:r w:rsidR="00F16A7B" w:rsidRPr="00E80C0E">
        <w:rPr>
          <w:rFonts w:ascii="Times New Roman" w:hAnsi="Times New Roman" w:cs="Times New Roman"/>
          <w:sz w:val="24"/>
          <w:szCs w:val="24"/>
        </w:rPr>
        <w:t xml:space="preserve"> </w:t>
      </w:r>
      <w:r w:rsidR="008A19EF" w:rsidRPr="00E80C0E">
        <w:rPr>
          <w:rFonts w:ascii="Times New Roman" w:hAnsi="Times New Roman" w:cs="Times New Roman"/>
          <w:sz w:val="24"/>
          <w:szCs w:val="24"/>
        </w:rPr>
        <w:t>lack of cultural understanding.</w:t>
      </w:r>
      <w:r w:rsidR="00733CDB" w:rsidRPr="00E80C0E">
        <w:rPr>
          <w:rFonts w:ascii="Times New Roman" w:hAnsi="Times New Roman" w:cs="Times New Roman"/>
          <w:sz w:val="24"/>
          <w:szCs w:val="24"/>
        </w:rPr>
        <w:t xml:space="preserve"> </w:t>
      </w:r>
      <w:r w:rsidR="007710D4" w:rsidRPr="00E80C0E">
        <w:rPr>
          <w:rFonts w:ascii="Times New Roman" w:hAnsi="Times New Roman" w:cs="Times New Roman"/>
          <w:sz w:val="24"/>
          <w:szCs w:val="24"/>
        </w:rPr>
        <w:t xml:space="preserve">This is within its </w:t>
      </w:r>
      <w:r w:rsidR="007710D4" w:rsidRPr="00E80C0E">
        <w:rPr>
          <w:rFonts w:ascii="Times New Roman" w:hAnsi="Times New Roman" w:cs="Times New Roman"/>
          <w:sz w:val="24"/>
          <w:szCs w:val="24"/>
        </w:rPr>
        <w:lastRenderedPageBreak/>
        <w:t xml:space="preserve">preliminary stages of </w:t>
      </w:r>
      <w:r w:rsidR="00343475" w:rsidRPr="00E80C0E">
        <w:rPr>
          <w:rFonts w:ascii="Times New Roman" w:hAnsi="Times New Roman" w:cs="Times New Roman"/>
          <w:sz w:val="24"/>
          <w:szCs w:val="24"/>
        </w:rPr>
        <w:t>understanding</w:t>
      </w:r>
      <w:r w:rsidR="00EE1725" w:rsidRPr="00E80C0E">
        <w:rPr>
          <w:rFonts w:ascii="Times New Roman" w:hAnsi="Times New Roman" w:cs="Times New Roman"/>
          <w:sz w:val="24"/>
          <w:szCs w:val="24"/>
        </w:rPr>
        <w:t xml:space="preserve"> a culture</w:t>
      </w:r>
      <w:r w:rsidR="00343475" w:rsidRPr="00E80C0E">
        <w:rPr>
          <w:rFonts w:ascii="Times New Roman" w:hAnsi="Times New Roman" w:cs="Times New Roman"/>
          <w:sz w:val="24"/>
          <w:szCs w:val="24"/>
        </w:rPr>
        <w:t>, still struggling to organise the knowledge according to pre-existing frameworks</w:t>
      </w:r>
      <w:r w:rsidR="00EE1725" w:rsidRPr="00E80C0E">
        <w:rPr>
          <w:rFonts w:ascii="Times New Roman" w:hAnsi="Times New Roman" w:cs="Times New Roman"/>
          <w:sz w:val="24"/>
          <w:szCs w:val="24"/>
        </w:rPr>
        <w:t xml:space="preserve"> and not studying the culture as an autonomous entity, bound by its’ own subjective cosmology.</w:t>
      </w:r>
      <w:r w:rsidR="002415AB" w:rsidRPr="00E80C0E">
        <w:rPr>
          <w:rFonts w:ascii="Times New Roman" w:hAnsi="Times New Roman" w:cs="Times New Roman"/>
          <w:sz w:val="24"/>
          <w:szCs w:val="24"/>
        </w:rPr>
        <w:t xml:space="preserve"> </w:t>
      </w:r>
      <w:r w:rsidR="008F637D" w:rsidRPr="00E80C0E">
        <w:rPr>
          <w:rFonts w:ascii="Times New Roman" w:hAnsi="Times New Roman" w:cs="Times New Roman"/>
          <w:sz w:val="24"/>
          <w:szCs w:val="24"/>
        </w:rPr>
        <w:t>It must be noted that the scholarship on Aztec cosmological reinterpretation is emerging</w:t>
      </w:r>
      <w:r w:rsidR="00277A27" w:rsidRPr="00E80C0E">
        <w:rPr>
          <w:rFonts w:ascii="Times New Roman" w:hAnsi="Times New Roman" w:cs="Times New Roman"/>
          <w:sz w:val="24"/>
          <w:szCs w:val="24"/>
        </w:rPr>
        <w:t>;</w:t>
      </w:r>
      <w:r w:rsidR="008F637D" w:rsidRPr="00E80C0E">
        <w:rPr>
          <w:rFonts w:ascii="Times New Roman" w:hAnsi="Times New Roman" w:cs="Times New Roman"/>
          <w:sz w:val="24"/>
          <w:szCs w:val="24"/>
        </w:rPr>
        <w:t xml:space="preserve"> it </w:t>
      </w:r>
      <w:r w:rsidR="00D27909" w:rsidRPr="00E80C0E">
        <w:rPr>
          <w:rFonts w:ascii="Times New Roman" w:hAnsi="Times New Roman" w:cs="Times New Roman"/>
          <w:sz w:val="24"/>
          <w:szCs w:val="24"/>
        </w:rPr>
        <w:t>simply remains unmentioned</w:t>
      </w:r>
      <w:r w:rsidR="008F637D" w:rsidRPr="00E80C0E">
        <w:rPr>
          <w:rFonts w:ascii="Times New Roman" w:hAnsi="Times New Roman" w:cs="Times New Roman"/>
          <w:sz w:val="24"/>
          <w:szCs w:val="24"/>
        </w:rPr>
        <w:t xml:space="preserve"> in Carrasco’s article.</w:t>
      </w:r>
      <w:r w:rsidR="008C3FAB" w:rsidRPr="00E80C0E">
        <w:rPr>
          <w:rStyle w:val="FootnoteReference"/>
          <w:rFonts w:ascii="Times New Roman" w:hAnsi="Times New Roman" w:cs="Times New Roman"/>
          <w:sz w:val="24"/>
          <w:szCs w:val="24"/>
        </w:rPr>
        <w:footnoteReference w:id="11"/>
      </w:r>
      <w:r w:rsidR="008F637D" w:rsidRPr="00E80C0E">
        <w:rPr>
          <w:rFonts w:ascii="Times New Roman" w:hAnsi="Times New Roman" w:cs="Times New Roman"/>
          <w:sz w:val="24"/>
          <w:szCs w:val="24"/>
        </w:rPr>
        <w:t xml:space="preserve"> </w:t>
      </w:r>
      <w:r w:rsidR="001E18B1" w:rsidRPr="00E80C0E">
        <w:rPr>
          <w:rFonts w:ascii="Times New Roman" w:hAnsi="Times New Roman" w:cs="Times New Roman"/>
          <w:sz w:val="24"/>
          <w:szCs w:val="24"/>
        </w:rPr>
        <w:t xml:space="preserve">It could be proposed </w:t>
      </w:r>
      <w:r w:rsidR="00EB2C19" w:rsidRPr="00E80C0E">
        <w:rPr>
          <w:rFonts w:ascii="Times New Roman" w:hAnsi="Times New Roman" w:cs="Times New Roman"/>
          <w:sz w:val="24"/>
          <w:szCs w:val="24"/>
        </w:rPr>
        <w:t xml:space="preserve">the </w:t>
      </w:r>
      <w:r w:rsidR="00964C6F" w:rsidRPr="00E80C0E">
        <w:rPr>
          <w:rFonts w:ascii="Times New Roman" w:hAnsi="Times New Roman" w:cs="Times New Roman"/>
          <w:sz w:val="24"/>
          <w:szCs w:val="24"/>
        </w:rPr>
        <w:t>developing</w:t>
      </w:r>
      <w:r w:rsidR="00EB2C19" w:rsidRPr="00E80C0E">
        <w:rPr>
          <w:rFonts w:ascii="Times New Roman" w:hAnsi="Times New Roman" w:cs="Times New Roman"/>
          <w:sz w:val="24"/>
          <w:szCs w:val="24"/>
        </w:rPr>
        <w:t xml:space="preserve"> </w:t>
      </w:r>
      <w:r w:rsidR="00964C6F" w:rsidRPr="00E80C0E">
        <w:rPr>
          <w:rFonts w:ascii="Times New Roman" w:hAnsi="Times New Roman" w:cs="Times New Roman"/>
          <w:sz w:val="24"/>
          <w:szCs w:val="24"/>
        </w:rPr>
        <w:t>expertise</w:t>
      </w:r>
      <w:r w:rsidR="00EB2C19" w:rsidRPr="00E80C0E">
        <w:rPr>
          <w:rFonts w:ascii="Times New Roman" w:hAnsi="Times New Roman" w:cs="Times New Roman"/>
          <w:sz w:val="24"/>
          <w:szCs w:val="24"/>
        </w:rPr>
        <w:t xml:space="preserve"> on Aztec cosmology is subsequential to the work of Carrasco</w:t>
      </w:r>
      <w:r w:rsidR="00123BE2" w:rsidRPr="00E80C0E">
        <w:rPr>
          <w:rFonts w:ascii="Times New Roman" w:hAnsi="Times New Roman" w:cs="Times New Roman"/>
          <w:sz w:val="24"/>
          <w:szCs w:val="24"/>
        </w:rPr>
        <w:t xml:space="preserve">, </w:t>
      </w:r>
      <w:r w:rsidR="00942E22" w:rsidRPr="00E80C0E">
        <w:rPr>
          <w:rFonts w:ascii="Times New Roman" w:hAnsi="Times New Roman" w:cs="Times New Roman"/>
          <w:sz w:val="24"/>
          <w:szCs w:val="24"/>
        </w:rPr>
        <w:t>fuelling</w:t>
      </w:r>
      <w:r w:rsidR="00123BE2" w:rsidRPr="00E80C0E">
        <w:rPr>
          <w:rFonts w:ascii="Times New Roman" w:hAnsi="Times New Roman" w:cs="Times New Roman"/>
          <w:sz w:val="24"/>
          <w:szCs w:val="24"/>
        </w:rPr>
        <w:t xml:space="preserve"> a fire of cosmological curiosity regarding the native</w:t>
      </w:r>
      <w:r w:rsidR="00942E22" w:rsidRPr="00E80C0E">
        <w:rPr>
          <w:rFonts w:ascii="Times New Roman" w:hAnsi="Times New Roman" w:cs="Times New Roman"/>
          <w:sz w:val="24"/>
          <w:szCs w:val="24"/>
        </w:rPr>
        <w:t xml:space="preserve">s of the nation, </w:t>
      </w:r>
      <w:r w:rsidR="00964C6F" w:rsidRPr="00E80C0E">
        <w:rPr>
          <w:rFonts w:ascii="Times New Roman" w:hAnsi="Times New Roman" w:cs="Times New Roman"/>
          <w:sz w:val="24"/>
          <w:szCs w:val="24"/>
        </w:rPr>
        <w:t>enforcing the trend</w:t>
      </w:r>
      <w:r w:rsidR="00942E22" w:rsidRPr="00E80C0E">
        <w:rPr>
          <w:rFonts w:ascii="Times New Roman" w:hAnsi="Times New Roman" w:cs="Times New Roman"/>
          <w:sz w:val="24"/>
          <w:szCs w:val="24"/>
        </w:rPr>
        <w:t xml:space="preserve"> </w:t>
      </w:r>
      <w:r w:rsidR="00F51509" w:rsidRPr="00E80C0E">
        <w:rPr>
          <w:rFonts w:ascii="Times New Roman" w:hAnsi="Times New Roman" w:cs="Times New Roman"/>
          <w:sz w:val="24"/>
          <w:szCs w:val="24"/>
        </w:rPr>
        <w:t xml:space="preserve">of </w:t>
      </w:r>
      <w:r w:rsidR="00942E22" w:rsidRPr="00E80C0E">
        <w:rPr>
          <w:rFonts w:ascii="Times New Roman" w:hAnsi="Times New Roman" w:cs="Times New Roman"/>
          <w:sz w:val="24"/>
          <w:szCs w:val="24"/>
        </w:rPr>
        <w:t>cultural relativism</w:t>
      </w:r>
      <w:r w:rsidR="00EB2C19" w:rsidRPr="00E80C0E">
        <w:rPr>
          <w:rFonts w:ascii="Times New Roman" w:hAnsi="Times New Roman" w:cs="Times New Roman"/>
          <w:sz w:val="24"/>
          <w:szCs w:val="24"/>
        </w:rPr>
        <w:t xml:space="preserve">. </w:t>
      </w:r>
      <w:r w:rsidR="001E18B1" w:rsidRPr="00E80C0E">
        <w:rPr>
          <w:rFonts w:ascii="Times New Roman" w:hAnsi="Times New Roman" w:cs="Times New Roman"/>
          <w:sz w:val="24"/>
          <w:szCs w:val="24"/>
        </w:rPr>
        <w:t xml:space="preserve"> </w:t>
      </w:r>
    </w:p>
    <w:p w14:paraId="1317A2E0" w14:textId="77777777" w:rsidR="00791B3E" w:rsidRPr="00E80C0E" w:rsidRDefault="00791B3E" w:rsidP="00E80C0E">
      <w:pPr>
        <w:pStyle w:val="NoSpacing"/>
        <w:jc w:val="both"/>
        <w:rPr>
          <w:rFonts w:ascii="Times New Roman" w:hAnsi="Times New Roman" w:cs="Times New Roman"/>
          <w:sz w:val="24"/>
          <w:szCs w:val="24"/>
        </w:rPr>
      </w:pPr>
    </w:p>
    <w:p w14:paraId="51B738F6" w14:textId="53E6C070" w:rsidR="00D2792C" w:rsidRPr="00E80C0E" w:rsidRDefault="00D2792C"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Contemporary understanding of knowledge</w:t>
      </w:r>
      <w:r w:rsidR="00DE5BD9" w:rsidRPr="00E80C0E">
        <w:rPr>
          <w:rFonts w:ascii="Times New Roman" w:hAnsi="Times New Roman" w:cs="Times New Roman"/>
          <w:sz w:val="24"/>
          <w:szCs w:val="24"/>
        </w:rPr>
        <w:t xml:space="preserve"> acquisition and organisation has </w:t>
      </w:r>
      <w:r w:rsidR="00B110AB" w:rsidRPr="00E80C0E">
        <w:rPr>
          <w:rFonts w:ascii="Times New Roman" w:hAnsi="Times New Roman" w:cs="Times New Roman"/>
          <w:sz w:val="24"/>
          <w:szCs w:val="24"/>
        </w:rPr>
        <w:t>led</w:t>
      </w:r>
      <w:r w:rsidR="00DE5BD9" w:rsidRPr="00E80C0E">
        <w:rPr>
          <w:rFonts w:ascii="Times New Roman" w:hAnsi="Times New Roman" w:cs="Times New Roman"/>
          <w:sz w:val="24"/>
          <w:szCs w:val="24"/>
        </w:rPr>
        <w:t xml:space="preserve"> </w:t>
      </w:r>
      <w:r w:rsidR="00D70981" w:rsidRPr="00E80C0E">
        <w:rPr>
          <w:rFonts w:ascii="Times New Roman" w:hAnsi="Times New Roman" w:cs="Times New Roman"/>
          <w:sz w:val="24"/>
          <w:szCs w:val="24"/>
        </w:rPr>
        <w:t>scholars</w:t>
      </w:r>
      <w:r w:rsidR="00DE5BD9" w:rsidRPr="00E80C0E">
        <w:rPr>
          <w:rFonts w:ascii="Times New Roman" w:hAnsi="Times New Roman" w:cs="Times New Roman"/>
          <w:sz w:val="24"/>
          <w:szCs w:val="24"/>
        </w:rPr>
        <w:t xml:space="preserve"> to state that objective truth does not exist, that all knowledge is subjective</w:t>
      </w:r>
      <w:r w:rsidR="00B110AB" w:rsidRPr="00E80C0E">
        <w:rPr>
          <w:rFonts w:ascii="Times New Roman" w:hAnsi="Times New Roman" w:cs="Times New Roman"/>
          <w:sz w:val="24"/>
          <w:szCs w:val="24"/>
        </w:rPr>
        <w:t>, always in the shadow of its’ cultural footprint.</w:t>
      </w:r>
      <w:r w:rsidR="00901FAA" w:rsidRPr="00E80C0E">
        <w:rPr>
          <w:rStyle w:val="FootnoteReference"/>
          <w:rFonts w:ascii="Times New Roman" w:hAnsi="Times New Roman" w:cs="Times New Roman"/>
          <w:sz w:val="24"/>
          <w:szCs w:val="24"/>
        </w:rPr>
        <w:footnoteReference w:id="12"/>
      </w:r>
      <w:r w:rsidR="006C691E" w:rsidRPr="00E80C0E">
        <w:rPr>
          <w:rFonts w:ascii="Times New Roman" w:hAnsi="Times New Roman" w:cs="Times New Roman"/>
          <w:sz w:val="24"/>
          <w:szCs w:val="24"/>
        </w:rPr>
        <w:t xml:space="preserve"> </w:t>
      </w:r>
      <w:r w:rsidR="001814F4" w:rsidRPr="00E80C0E">
        <w:rPr>
          <w:rFonts w:ascii="Times New Roman" w:hAnsi="Times New Roman" w:cs="Times New Roman"/>
          <w:sz w:val="24"/>
          <w:szCs w:val="24"/>
        </w:rPr>
        <w:t xml:space="preserve">The future of cultural studies requires frameworks that </w:t>
      </w:r>
      <w:r w:rsidR="00CE6FBD" w:rsidRPr="00E80C0E">
        <w:rPr>
          <w:rFonts w:ascii="Times New Roman" w:hAnsi="Times New Roman" w:cs="Times New Roman"/>
          <w:sz w:val="24"/>
          <w:szCs w:val="24"/>
        </w:rPr>
        <w:t xml:space="preserve">are appropriate for the culture in which </w:t>
      </w:r>
      <w:r w:rsidR="00C8599A" w:rsidRPr="00E80C0E">
        <w:rPr>
          <w:rFonts w:ascii="Times New Roman" w:hAnsi="Times New Roman" w:cs="Times New Roman"/>
          <w:sz w:val="24"/>
          <w:szCs w:val="24"/>
        </w:rPr>
        <w:t>the studies are based</w:t>
      </w:r>
      <w:r w:rsidR="00CE6FBD" w:rsidRPr="00E80C0E">
        <w:rPr>
          <w:rFonts w:ascii="Times New Roman" w:hAnsi="Times New Roman" w:cs="Times New Roman"/>
          <w:sz w:val="24"/>
          <w:szCs w:val="24"/>
        </w:rPr>
        <w:t>.</w:t>
      </w:r>
      <w:r w:rsidR="00FB33D3" w:rsidRPr="00E80C0E">
        <w:rPr>
          <w:rFonts w:ascii="Times New Roman" w:hAnsi="Times New Roman" w:cs="Times New Roman"/>
          <w:sz w:val="24"/>
          <w:szCs w:val="24"/>
        </w:rPr>
        <w:t xml:space="preserve"> Martin seeks to do this by </w:t>
      </w:r>
      <w:r w:rsidR="00764CB5" w:rsidRPr="00E80C0E">
        <w:rPr>
          <w:rFonts w:ascii="Times New Roman" w:hAnsi="Times New Roman" w:cs="Times New Roman"/>
          <w:sz w:val="24"/>
          <w:szCs w:val="24"/>
        </w:rPr>
        <w:t xml:space="preserve">exploring an extensively studied </w:t>
      </w:r>
      <w:r w:rsidR="00BE7A7B" w:rsidRPr="00E80C0E">
        <w:rPr>
          <w:rFonts w:ascii="Times New Roman" w:hAnsi="Times New Roman" w:cs="Times New Roman"/>
          <w:sz w:val="24"/>
          <w:szCs w:val="24"/>
        </w:rPr>
        <w:t>cosmological framework that is native to Africa</w:t>
      </w:r>
      <w:r w:rsidR="00535C42" w:rsidRPr="00E80C0E">
        <w:rPr>
          <w:rFonts w:ascii="Times New Roman" w:hAnsi="Times New Roman" w:cs="Times New Roman"/>
          <w:sz w:val="24"/>
          <w:szCs w:val="24"/>
        </w:rPr>
        <w:t xml:space="preserve"> and applying </w:t>
      </w:r>
      <w:r w:rsidR="000736EA" w:rsidRPr="00E80C0E">
        <w:rPr>
          <w:rFonts w:ascii="Times New Roman" w:hAnsi="Times New Roman" w:cs="Times New Roman"/>
          <w:sz w:val="24"/>
          <w:szCs w:val="24"/>
        </w:rPr>
        <w:t>it to African communities. Th</w:t>
      </w:r>
      <w:r w:rsidR="009B7D77" w:rsidRPr="00E80C0E">
        <w:rPr>
          <w:rFonts w:ascii="Times New Roman" w:hAnsi="Times New Roman" w:cs="Times New Roman"/>
          <w:sz w:val="24"/>
          <w:szCs w:val="24"/>
        </w:rPr>
        <w:t xml:space="preserve">e concept of ‘maat’ reflected, </w:t>
      </w:r>
      <w:r w:rsidR="00702438" w:rsidRPr="00E80C0E">
        <w:rPr>
          <w:rFonts w:ascii="Times New Roman" w:hAnsi="Times New Roman" w:cs="Times New Roman"/>
          <w:sz w:val="24"/>
          <w:szCs w:val="24"/>
        </w:rPr>
        <w:t>embodied,</w:t>
      </w:r>
      <w:r w:rsidR="009B7D77" w:rsidRPr="00E80C0E">
        <w:rPr>
          <w:rFonts w:ascii="Times New Roman" w:hAnsi="Times New Roman" w:cs="Times New Roman"/>
          <w:sz w:val="24"/>
          <w:szCs w:val="24"/>
        </w:rPr>
        <w:t xml:space="preserve"> and formed ancient Egyptian knowledge</w:t>
      </w:r>
      <w:r w:rsidR="007550D6" w:rsidRPr="00E80C0E">
        <w:rPr>
          <w:rFonts w:ascii="Times New Roman" w:hAnsi="Times New Roman" w:cs="Times New Roman"/>
          <w:sz w:val="24"/>
          <w:szCs w:val="24"/>
        </w:rPr>
        <w:t>. I</w:t>
      </w:r>
      <w:r w:rsidR="009B7D77" w:rsidRPr="00E80C0E">
        <w:rPr>
          <w:rFonts w:ascii="Times New Roman" w:hAnsi="Times New Roman" w:cs="Times New Roman"/>
          <w:sz w:val="24"/>
          <w:szCs w:val="24"/>
        </w:rPr>
        <w:t xml:space="preserve">t was imbued in daily life and </w:t>
      </w:r>
      <w:r w:rsidR="00C8599A" w:rsidRPr="00E80C0E">
        <w:rPr>
          <w:rFonts w:ascii="Times New Roman" w:hAnsi="Times New Roman" w:cs="Times New Roman"/>
          <w:sz w:val="24"/>
          <w:szCs w:val="24"/>
        </w:rPr>
        <w:t>a</w:t>
      </w:r>
      <w:r w:rsidR="009B7D77" w:rsidRPr="00E80C0E">
        <w:rPr>
          <w:rFonts w:ascii="Times New Roman" w:hAnsi="Times New Roman" w:cs="Times New Roman"/>
          <w:sz w:val="24"/>
          <w:szCs w:val="24"/>
        </w:rPr>
        <w:t xml:space="preserve">ffected actions, behaviours, </w:t>
      </w:r>
      <w:r w:rsidR="0034427F" w:rsidRPr="00E80C0E">
        <w:rPr>
          <w:rFonts w:ascii="Times New Roman" w:hAnsi="Times New Roman" w:cs="Times New Roman"/>
          <w:sz w:val="24"/>
          <w:szCs w:val="24"/>
        </w:rPr>
        <w:t>ethics and even beliefs; revealed through the deity of the same name, Maat, goddess of justice</w:t>
      </w:r>
      <w:r w:rsidR="00651269" w:rsidRPr="00E80C0E">
        <w:rPr>
          <w:rFonts w:ascii="Times New Roman" w:hAnsi="Times New Roman" w:cs="Times New Roman"/>
          <w:sz w:val="24"/>
          <w:szCs w:val="24"/>
        </w:rPr>
        <w:t xml:space="preserve"> and harmony</w:t>
      </w:r>
      <w:r w:rsidR="00702438" w:rsidRPr="00E80C0E">
        <w:rPr>
          <w:rFonts w:ascii="Times New Roman" w:hAnsi="Times New Roman" w:cs="Times New Roman"/>
          <w:sz w:val="24"/>
          <w:szCs w:val="24"/>
        </w:rPr>
        <w:t xml:space="preserve"> and the imperative duty of the Pharaoh to ensure cosmic harmony.</w:t>
      </w:r>
      <w:r w:rsidR="00B75796" w:rsidRPr="00E80C0E">
        <w:rPr>
          <w:rFonts w:ascii="Times New Roman" w:hAnsi="Times New Roman" w:cs="Times New Roman"/>
          <w:sz w:val="24"/>
          <w:szCs w:val="24"/>
        </w:rPr>
        <w:t xml:space="preserve"> </w:t>
      </w:r>
      <w:r w:rsidR="00F45C99" w:rsidRPr="00E80C0E">
        <w:rPr>
          <w:rFonts w:ascii="Times New Roman" w:hAnsi="Times New Roman" w:cs="Times New Roman"/>
          <w:sz w:val="24"/>
          <w:szCs w:val="24"/>
        </w:rPr>
        <w:t xml:space="preserve">For Martin, Maat is imbedded into and manifests through </w:t>
      </w:r>
      <w:r w:rsidR="00B04884" w:rsidRPr="00E80C0E">
        <w:rPr>
          <w:rFonts w:ascii="Times New Roman" w:hAnsi="Times New Roman" w:cs="Times New Roman"/>
          <w:sz w:val="24"/>
          <w:szCs w:val="24"/>
        </w:rPr>
        <w:t xml:space="preserve">daily </w:t>
      </w:r>
      <w:r w:rsidR="00B04884" w:rsidRPr="00E80C0E">
        <w:rPr>
          <w:rFonts w:ascii="Times New Roman" w:hAnsi="Times New Roman" w:cs="Times New Roman"/>
          <w:i/>
          <w:iCs/>
          <w:sz w:val="24"/>
          <w:szCs w:val="24"/>
        </w:rPr>
        <w:t>habitus</w:t>
      </w:r>
      <w:r w:rsidR="00F45C99" w:rsidRPr="00E80C0E">
        <w:rPr>
          <w:rFonts w:ascii="Times New Roman" w:hAnsi="Times New Roman" w:cs="Times New Roman"/>
          <w:sz w:val="24"/>
          <w:szCs w:val="24"/>
        </w:rPr>
        <w:t>.</w:t>
      </w:r>
      <w:r w:rsidR="00421268" w:rsidRPr="00E80C0E">
        <w:rPr>
          <w:rStyle w:val="FootnoteReference"/>
          <w:rFonts w:ascii="Times New Roman" w:hAnsi="Times New Roman" w:cs="Times New Roman"/>
          <w:sz w:val="24"/>
          <w:szCs w:val="24"/>
        </w:rPr>
        <w:footnoteReference w:id="13"/>
      </w:r>
      <w:r w:rsidR="00F45C99" w:rsidRPr="00E80C0E">
        <w:rPr>
          <w:rFonts w:ascii="Times New Roman" w:hAnsi="Times New Roman" w:cs="Times New Roman"/>
          <w:sz w:val="24"/>
          <w:szCs w:val="24"/>
        </w:rPr>
        <w:t xml:space="preserve"> </w:t>
      </w:r>
    </w:p>
    <w:p w14:paraId="2E04434E" w14:textId="7496C706" w:rsidR="00407220" w:rsidRPr="00E80C0E" w:rsidRDefault="00407220" w:rsidP="00E80C0E">
      <w:pPr>
        <w:pStyle w:val="NoSpacing"/>
        <w:jc w:val="both"/>
        <w:rPr>
          <w:rFonts w:ascii="Times New Roman" w:hAnsi="Times New Roman" w:cs="Times New Roman"/>
          <w:sz w:val="24"/>
          <w:szCs w:val="24"/>
        </w:rPr>
      </w:pPr>
    </w:p>
    <w:p w14:paraId="16AF0A11" w14:textId="1A2FF587" w:rsidR="00382663" w:rsidRPr="00E80C0E" w:rsidRDefault="00407220"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However, for Carrasco and the Aztec cosmology, he argues that it is represented through their urban architecture</w:t>
      </w:r>
      <w:r w:rsidR="00AA239E" w:rsidRPr="00E80C0E">
        <w:rPr>
          <w:rFonts w:ascii="Times New Roman" w:hAnsi="Times New Roman" w:cs="Times New Roman"/>
          <w:sz w:val="24"/>
          <w:szCs w:val="24"/>
        </w:rPr>
        <w:t xml:space="preserve"> and use</w:t>
      </w:r>
      <w:r w:rsidR="007522DA" w:rsidRPr="00E80C0E">
        <w:rPr>
          <w:rFonts w:ascii="Times New Roman" w:hAnsi="Times New Roman" w:cs="Times New Roman"/>
          <w:sz w:val="24"/>
          <w:szCs w:val="24"/>
        </w:rPr>
        <w:t>s frameworks already in place, albeit begrudgingly and with lengthy criticism</w:t>
      </w:r>
      <w:r w:rsidR="00646017" w:rsidRPr="00E80C0E">
        <w:rPr>
          <w:rFonts w:ascii="Times New Roman" w:hAnsi="Times New Roman" w:cs="Times New Roman"/>
          <w:sz w:val="24"/>
          <w:szCs w:val="24"/>
        </w:rPr>
        <w:t>.</w:t>
      </w:r>
      <w:r w:rsidR="005D1CEC" w:rsidRPr="00E80C0E">
        <w:rPr>
          <w:rStyle w:val="FootnoteReference"/>
          <w:rFonts w:ascii="Times New Roman" w:hAnsi="Times New Roman" w:cs="Times New Roman"/>
          <w:sz w:val="24"/>
          <w:szCs w:val="24"/>
        </w:rPr>
        <w:footnoteReference w:id="14"/>
      </w:r>
      <w:r w:rsidRPr="00E80C0E">
        <w:rPr>
          <w:rFonts w:ascii="Times New Roman" w:hAnsi="Times New Roman" w:cs="Times New Roman"/>
          <w:sz w:val="24"/>
          <w:szCs w:val="24"/>
        </w:rPr>
        <w:t xml:space="preserve"> </w:t>
      </w:r>
      <w:r w:rsidR="0082451B" w:rsidRPr="00E80C0E">
        <w:rPr>
          <w:rFonts w:ascii="Times New Roman" w:hAnsi="Times New Roman" w:cs="Times New Roman"/>
          <w:sz w:val="24"/>
          <w:szCs w:val="24"/>
        </w:rPr>
        <w:t>Th</w:t>
      </w:r>
      <w:r w:rsidR="00820B9B" w:rsidRPr="00E80C0E">
        <w:rPr>
          <w:rFonts w:ascii="Times New Roman" w:hAnsi="Times New Roman" w:cs="Times New Roman"/>
          <w:sz w:val="24"/>
          <w:szCs w:val="24"/>
        </w:rPr>
        <w:t>e</w:t>
      </w:r>
      <w:r w:rsidR="0082451B" w:rsidRPr="00E80C0E">
        <w:rPr>
          <w:rFonts w:ascii="Times New Roman" w:hAnsi="Times New Roman" w:cs="Times New Roman"/>
          <w:sz w:val="24"/>
          <w:szCs w:val="24"/>
        </w:rPr>
        <w:t xml:space="preserve"> essay was published </w:t>
      </w:r>
      <w:r w:rsidR="001B19C8" w:rsidRPr="00E80C0E">
        <w:rPr>
          <w:rFonts w:ascii="Times New Roman" w:hAnsi="Times New Roman" w:cs="Times New Roman"/>
          <w:sz w:val="24"/>
          <w:szCs w:val="24"/>
        </w:rPr>
        <w:t>shortly after</w:t>
      </w:r>
      <w:r w:rsidR="0082451B" w:rsidRPr="00E80C0E">
        <w:rPr>
          <w:rFonts w:ascii="Times New Roman" w:hAnsi="Times New Roman" w:cs="Times New Roman"/>
          <w:sz w:val="24"/>
          <w:szCs w:val="24"/>
        </w:rPr>
        <w:t xml:space="preserve"> Kent V Flannery’s esteemed book</w:t>
      </w:r>
      <w:r w:rsidR="00ED3FC5" w:rsidRPr="00E80C0E">
        <w:rPr>
          <w:rFonts w:ascii="Times New Roman" w:hAnsi="Times New Roman" w:cs="Times New Roman"/>
          <w:sz w:val="24"/>
          <w:szCs w:val="24"/>
        </w:rPr>
        <w:t xml:space="preserve"> </w:t>
      </w:r>
      <w:r w:rsidR="00ED3FC5" w:rsidRPr="00E80C0E">
        <w:rPr>
          <w:rFonts w:ascii="Times New Roman" w:hAnsi="Times New Roman" w:cs="Times New Roman"/>
          <w:i/>
          <w:iCs/>
          <w:sz w:val="24"/>
          <w:szCs w:val="24"/>
        </w:rPr>
        <w:t>The Early Mesoamerican Village</w:t>
      </w:r>
      <w:r w:rsidR="00884260" w:rsidRPr="00E80C0E">
        <w:rPr>
          <w:rFonts w:ascii="Times New Roman" w:hAnsi="Times New Roman" w:cs="Times New Roman"/>
          <w:i/>
          <w:iCs/>
          <w:sz w:val="24"/>
          <w:szCs w:val="24"/>
        </w:rPr>
        <w:t xml:space="preserve"> </w:t>
      </w:r>
      <w:r w:rsidR="00884260" w:rsidRPr="00E80C0E">
        <w:rPr>
          <w:rFonts w:ascii="Times New Roman" w:hAnsi="Times New Roman" w:cs="Times New Roman"/>
          <w:sz w:val="24"/>
          <w:szCs w:val="24"/>
        </w:rPr>
        <w:t>in its’ first edition</w:t>
      </w:r>
      <w:r w:rsidR="000F7CAD" w:rsidRPr="00E80C0E">
        <w:rPr>
          <w:rFonts w:ascii="Times New Roman" w:hAnsi="Times New Roman" w:cs="Times New Roman"/>
          <w:sz w:val="24"/>
          <w:szCs w:val="24"/>
        </w:rPr>
        <w:t xml:space="preserve"> was produced</w:t>
      </w:r>
      <w:r w:rsidR="00646017" w:rsidRPr="00E80C0E">
        <w:rPr>
          <w:rFonts w:ascii="Times New Roman" w:hAnsi="Times New Roman" w:cs="Times New Roman"/>
          <w:sz w:val="24"/>
          <w:szCs w:val="24"/>
        </w:rPr>
        <w:t>.</w:t>
      </w:r>
      <w:r w:rsidR="00820B9B" w:rsidRPr="00E80C0E">
        <w:rPr>
          <w:rStyle w:val="FootnoteReference"/>
          <w:rFonts w:ascii="Times New Roman" w:hAnsi="Times New Roman" w:cs="Times New Roman"/>
          <w:sz w:val="24"/>
          <w:szCs w:val="24"/>
        </w:rPr>
        <w:footnoteReference w:id="15"/>
      </w:r>
      <w:r w:rsidR="00884260" w:rsidRPr="00E80C0E">
        <w:rPr>
          <w:rFonts w:ascii="Times New Roman" w:hAnsi="Times New Roman" w:cs="Times New Roman"/>
          <w:i/>
          <w:iCs/>
          <w:sz w:val="24"/>
          <w:szCs w:val="24"/>
        </w:rPr>
        <w:t xml:space="preserve"> </w:t>
      </w:r>
      <w:r w:rsidR="00884260" w:rsidRPr="00E80C0E">
        <w:rPr>
          <w:rFonts w:ascii="Times New Roman" w:hAnsi="Times New Roman" w:cs="Times New Roman"/>
          <w:sz w:val="24"/>
          <w:szCs w:val="24"/>
        </w:rPr>
        <w:t>Coincidentally, this received a reprint in 20</w:t>
      </w:r>
      <w:r w:rsidR="00177074" w:rsidRPr="00E80C0E">
        <w:rPr>
          <w:rFonts w:ascii="Times New Roman" w:hAnsi="Times New Roman" w:cs="Times New Roman"/>
          <w:sz w:val="24"/>
          <w:szCs w:val="24"/>
        </w:rPr>
        <w:t>10</w:t>
      </w:r>
      <w:r w:rsidR="001B19C8" w:rsidRPr="00E80C0E">
        <w:rPr>
          <w:rFonts w:ascii="Times New Roman" w:hAnsi="Times New Roman" w:cs="Times New Roman"/>
          <w:sz w:val="24"/>
          <w:szCs w:val="24"/>
        </w:rPr>
        <w:t xml:space="preserve"> and not long after, </w:t>
      </w:r>
      <w:r w:rsidR="00DB6E89" w:rsidRPr="00E80C0E">
        <w:rPr>
          <w:rFonts w:ascii="Times New Roman" w:hAnsi="Times New Roman" w:cs="Times New Roman"/>
          <w:sz w:val="24"/>
          <w:szCs w:val="24"/>
        </w:rPr>
        <w:t>several Mesoamerican academic tomes were published</w:t>
      </w:r>
      <w:r w:rsidR="00646017" w:rsidRPr="00E80C0E">
        <w:rPr>
          <w:rFonts w:ascii="Times New Roman" w:hAnsi="Times New Roman" w:cs="Times New Roman"/>
          <w:sz w:val="24"/>
          <w:szCs w:val="24"/>
        </w:rPr>
        <w:t>.</w:t>
      </w:r>
      <w:r w:rsidR="00DB6E89" w:rsidRPr="00E80C0E">
        <w:rPr>
          <w:rStyle w:val="FootnoteReference"/>
          <w:rFonts w:ascii="Times New Roman" w:hAnsi="Times New Roman" w:cs="Times New Roman"/>
          <w:sz w:val="24"/>
          <w:szCs w:val="24"/>
        </w:rPr>
        <w:footnoteReference w:id="16"/>
      </w:r>
      <w:r w:rsidR="00DB6E89" w:rsidRPr="00E80C0E">
        <w:rPr>
          <w:rFonts w:ascii="Times New Roman" w:hAnsi="Times New Roman" w:cs="Times New Roman"/>
          <w:sz w:val="24"/>
          <w:szCs w:val="24"/>
        </w:rPr>
        <w:t xml:space="preserve"> </w:t>
      </w:r>
      <w:r w:rsidR="00DB6E89" w:rsidRPr="00E80C0E">
        <w:rPr>
          <w:rFonts w:ascii="Times New Roman" w:hAnsi="Times New Roman" w:cs="Times New Roman"/>
          <w:sz w:val="24"/>
          <w:szCs w:val="24"/>
        </w:rPr>
        <w:lastRenderedPageBreak/>
        <w:t xml:space="preserve">This indicates this discourse is still active and evolving. </w:t>
      </w:r>
      <w:r w:rsidR="00A31C8E" w:rsidRPr="00E80C0E">
        <w:rPr>
          <w:rFonts w:ascii="Times New Roman" w:hAnsi="Times New Roman" w:cs="Times New Roman"/>
          <w:sz w:val="24"/>
          <w:szCs w:val="24"/>
        </w:rPr>
        <w:t xml:space="preserve">Carrasco </w:t>
      </w:r>
      <w:r w:rsidR="00D66C71" w:rsidRPr="00E80C0E">
        <w:rPr>
          <w:rFonts w:ascii="Times New Roman" w:hAnsi="Times New Roman" w:cs="Times New Roman"/>
          <w:sz w:val="24"/>
          <w:szCs w:val="24"/>
        </w:rPr>
        <w:t xml:space="preserve">presents limited work by colleagues, acknowledging their focus on </w:t>
      </w:r>
      <w:r w:rsidR="00302D75" w:rsidRPr="00E80C0E">
        <w:rPr>
          <w:rFonts w:ascii="Times New Roman" w:hAnsi="Times New Roman" w:cs="Times New Roman"/>
          <w:sz w:val="24"/>
          <w:szCs w:val="24"/>
        </w:rPr>
        <w:t>cities</w:t>
      </w:r>
      <w:r w:rsidR="00266997" w:rsidRPr="00E80C0E">
        <w:rPr>
          <w:rFonts w:ascii="Times New Roman" w:hAnsi="Times New Roman" w:cs="Times New Roman"/>
          <w:sz w:val="24"/>
          <w:szCs w:val="24"/>
        </w:rPr>
        <w:t xml:space="preserve"> and accompanying cosmology</w:t>
      </w:r>
      <w:r w:rsidR="00D301FF" w:rsidRPr="00E80C0E">
        <w:rPr>
          <w:rFonts w:ascii="Times New Roman" w:hAnsi="Times New Roman" w:cs="Times New Roman"/>
          <w:sz w:val="24"/>
          <w:szCs w:val="24"/>
        </w:rPr>
        <w:t>,</w:t>
      </w:r>
      <w:r w:rsidR="00FB6E6B" w:rsidRPr="00E80C0E">
        <w:rPr>
          <w:rStyle w:val="FootnoteReference"/>
          <w:rFonts w:ascii="Times New Roman" w:hAnsi="Times New Roman" w:cs="Times New Roman"/>
          <w:sz w:val="24"/>
          <w:szCs w:val="24"/>
        </w:rPr>
        <w:footnoteReference w:id="17"/>
      </w:r>
      <w:r w:rsidR="00266997" w:rsidRPr="00E80C0E">
        <w:rPr>
          <w:rFonts w:ascii="Times New Roman" w:hAnsi="Times New Roman" w:cs="Times New Roman"/>
          <w:sz w:val="24"/>
          <w:szCs w:val="24"/>
        </w:rPr>
        <w:t xml:space="preserve"> but notices a gap in the literature which this article intends to </w:t>
      </w:r>
      <w:r w:rsidR="00302D75" w:rsidRPr="00E80C0E">
        <w:rPr>
          <w:rFonts w:ascii="Times New Roman" w:hAnsi="Times New Roman" w:cs="Times New Roman"/>
          <w:sz w:val="24"/>
          <w:szCs w:val="24"/>
        </w:rPr>
        <w:t>fill</w:t>
      </w:r>
      <w:r w:rsidR="00420E55" w:rsidRPr="00E80C0E">
        <w:rPr>
          <w:rFonts w:ascii="Times New Roman" w:hAnsi="Times New Roman" w:cs="Times New Roman"/>
          <w:sz w:val="24"/>
          <w:szCs w:val="24"/>
        </w:rPr>
        <w:t>.</w:t>
      </w:r>
      <w:r w:rsidR="006F12FA" w:rsidRPr="00E80C0E">
        <w:rPr>
          <w:rFonts w:ascii="Times New Roman" w:hAnsi="Times New Roman" w:cs="Times New Roman"/>
          <w:sz w:val="24"/>
          <w:szCs w:val="24"/>
        </w:rPr>
        <w:t xml:space="preserve"> </w:t>
      </w:r>
      <w:r w:rsidR="00420E55" w:rsidRPr="00E80C0E">
        <w:rPr>
          <w:rFonts w:ascii="Times New Roman" w:hAnsi="Times New Roman" w:cs="Times New Roman"/>
          <w:sz w:val="24"/>
          <w:szCs w:val="24"/>
        </w:rPr>
        <w:t xml:space="preserve">The work of </w:t>
      </w:r>
      <w:r w:rsidR="00CA7955" w:rsidRPr="00E80C0E">
        <w:rPr>
          <w:rFonts w:ascii="Times New Roman" w:hAnsi="Times New Roman" w:cs="Times New Roman"/>
          <w:sz w:val="24"/>
          <w:szCs w:val="24"/>
        </w:rPr>
        <w:t xml:space="preserve">Paul </w:t>
      </w:r>
      <w:r w:rsidR="00420E55" w:rsidRPr="00E80C0E">
        <w:rPr>
          <w:rFonts w:ascii="Times New Roman" w:hAnsi="Times New Roman" w:cs="Times New Roman"/>
          <w:sz w:val="24"/>
          <w:szCs w:val="24"/>
        </w:rPr>
        <w:t>Wheatley</w:t>
      </w:r>
      <w:r w:rsidR="006F12FA" w:rsidRPr="00E80C0E">
        <w:rPr>
          <w:rFonts w:ascii="Times New Roman" w:hAnsi="Times New Roman" w:cs="Times New Roman"/>
          <w:sz w:val="24"/>
          <w:szCs w:val="24"/>
        </w:rPr>
        <w:t xml:space="preserve"> </w:t>
      </w:r>
      <w:r w:rsidR="00B33B64" w:rsidRPr="00E80C0E">
        <w:rPr>
          <w:rFonts w:ascii="Times New Roman" w:hAnsi="Times New Roman" w:cs="Times New Roman"/>
          <w:sz w:val="24"/>
          <w:szCs w:val="24"/>
        </w:rPr>
        <w:t>was heavily influential due to</w:t>
      </w:r>
      <w:r w:rsidR="00420E55" w:rsidRPr="00E80C0E">
        <w:rPr>
          <w:rFonts w:ascii="Times New Roman" w:hAnsi="Times New Roman" w:cs="Times New Roman"/>
          <w:sz w:val="24"/>
          <w:szCs w:val="24"/>
        </w:rPr>
        <w:t xml:space="preserve"> </w:t>
      </w:r>
      <w:r w:rsidR="00895CE5" w:rsidRPr="00E80C0E">
        <w:rPr>
          <w:rFonts w:ascii="Times New Roman" w:hAnsi="Times New Roman" w:cs="Times New Roman"/>
          <w:sz w:val="24"/>
          <w:szCs w:val="24"/>
        </w:rPr>
        <w:t>recognising urbanism as a form of ‘cosmo-magical’ thought</w:t>
      </w:r>
      <w:r w:rsidR="005E25E5" w:rsidRPr="00E80C0E">
        <w:rPr>
          <w:rFonts w:ascii="Times New Roman" w:hAnsi="Times New Roman" w:cs="Times New Roman"/>
          <w:sz w:val="24"/>
          <w:szCs w:val="24"/>
        </w:rPr>
        <w:t xml:space="preserve"> and</w:t>
      </w:r>
      <w:r w:rsidR="00B33B64" w:rsidRPr="00E80C0E">
        <w:rPr>
          <w:rFonts w:ascii="Times New Roman" w:hAnsi="Times New Roman" w:cs="Times New Roman"/>
          <w:sz w:val="24"/>
          <w:szCs w:val="24"/>
        </w:rPr>
        <w:t xml:space="preserve"> considering</w:t>
      </w:r>
      <w:r w:rsidR="005E25E5" w:rsidRPr="00E80C0E">
        <w:rPr>
          <w:rFonts w:ascii="Times New Roman" w:hAnsi="Times New Roman" w:cs="Times New Roman"/>
          <w:sz w:val="24"/>
          <w:szCs w:val="24"/>
        </w:rPr>
        <w:t xml:space="preserve"> how this perspective </w:t>
      </w:r>
      <w:r w:rsidR="00155194" w:rsidRPr="00E80C0E">
        <w:rPr>
          <w:rFonts w:ascii="Times New Roman" w:hAnsi="Times New Roman" w:cs="Times New Roman"/>
          <w:sz w:val="24"/>
          <w:szCs w:val="24"/>
        </w:rPr>
        <w:t xml:space="preserve">constructed and sustained cities through </w:t>
      </w:r>
      <w:r w:rsidR="00B0749D" w:rsidRPr="00E80C0E">
        <w:rPr>
          <w:rFonts w:ascii="Times New Roman" w:hAnsi="Times New Roman" w:cs="Times New Roman"/>
          <w:sz w:val="24"/>
          <w:szCs w:val="24"/>
        </w:rPr>
        <w:t>‘</w:t>
      </w:r>
      <w:r w:rsidR="00155194" w:rsidRPr="00E80C0E">
        <w:rPr>
          <w:rFonts w:ascii="Times New Roman" w:hAnsi="Times New Roman" w:cs="Times New Roman"/>
          <w:sz w:val="24"/>
          <w:szCs w:val="24"/>
        </w:rPr>
        <w:t xml:space="preserve">imprinting </w:t>
      </w:r>
      <w:r w:rsidR="00B0749D" w:rsidRPr="00E80C0E">
        <w:rPr>
          <w:rFonts w:ascii="Times New Roman" w:hAnsi="Times New Roman" w:cs="Times New Roman"/>
          <w:sz w:val="24"/>
          <w:szCs w:val="24"/>
        </w:rPr>
        <w:t>on its physiognomy’</w:t>
      </w:r>
      <w:r w:rsidR="00D301FF" w:rsidRPr="00E80C0E">
        <w:rPr>
          <w:rFonts w:ascii="Times New Roman" w:hAnsi="Times New Roman" w:cs="Times New Roman"/>
          <w:sz w:val="24"/>
          <w:szCs w:val="24"/>
        </w:rPr>
        <w:t>.</w:t>
      </w:r>
      <w:r w:rsidR="00131F07" w:rsidRPr="00E80C0E">
        <w:rPr>
          <w:rStyle w:val="FootnoteReference"/>
          <w:rFonts w:ascii="Times New Roman" w:hAnsi="Times New Roman" w:cs="Times New Roman"/>
          <w:sz w:val="24"/>
          <w:szCs w:val="24"/>
        </w:rPr>
        <w:footnoteReference w:id="18"/>
      </w:r>
      <w:r w:rsidR="00B33B64" w:rsidRPr="00E80C0E">
        <w:rPr>
          <w:rFonts w:ascii="Times New Roman" w:hAnsi="Times New Roman" w:cs="Times New Roman"/>
          <w:sz w:val="24"/>
          <w:szCs w:val="24"/>
        </w:rPr>
        <w:t xml:space="preserve"> Carrasco seeks to understand the Aztec cities as reflections of their cosmo-magical conceptions of the cosmos and the ritualistic reinforcement of city-as-cosmos through political and religious acts and ingrained ethics</w:t>
      </w:r>
      <w:r w:rsidR="00CD6C6A" w:rsidRPr="00E80C0E">
        <w:rPr>
          <w:rFonts w:ascii="Times New Roman" w:hAnsi="Times New Roman" w:cs="Times New Roman"/>
          <w:sz w:val="24"/>
          <w:szCs w:val="24"/>
        </w:rPr>
        <w:t>.</w:t>
      </w:r>
      <w:r w:rsidR="00783DEF" w:rsidRPr="00E80C0E">
        <w:rPr>
          <w:rStyle w:val="FootnoteReference"/>
          <w:rFonts w:ascii="Times New Roman" w:hAnsi="Times New Roman" w:cs="Times New Roman"/>
          <w:sz w:val="24"/>
          <w:szCs w:val="24"/>
        </w:rPr>
        <w:footnoteReference w:id="19"/>
      </w:r>
      <w:r w:rsidR="00B33B64" w:rsidRPr="00E80C0E">
        <w:rPr>
          <w:rFonts w:ascii="Times New Roman" w:hAnsi="Times New Roman" w:cs="Times New Roman"/>
          <w:sz w:val="24"/>
          <w:szCs w:val="24"/>
        </w:rPr>
        <w:t xml:space="preserve"> This is done primarily through the Aztec version of the conquest of Tenochtitlan, written post-colonial and revealing the persistence of the cosmo-magical worldview.  </w:t>
      </w:r>
      <w:r w:rsidR="006F12FA" w:rsidRPr="00E80C0E">
        <w:rPr>
          <w:rFonts w:ascii="Times New Roman" w:hAnsi="Times New Roman" w:cs="Times New Roman"/>
          <w:sz w:val="24"/>
          <w:szCs w:val="24"/>
        </w:rPr>
        <w:t xml:space="preserve">While Carrasco does not respond to </w:t>
      </w:r>
      <w:r w:rsidR="00CF097E" w:rsidRPr="00E80C0E">
        <w:rPr>
          <w:rFonts w:ascii="Times New Roman" w:hAnsi="Times New Roman" w:cs="Times New Roman"/>
          <w:sz w:val="24"/>
          <w:szCs w:val="24"/>
        </w:rPr>
        <w:t>a call for new perspectives, he adapts one provided</w:t>
      </w:r>
      <w:r w:rsidR="0059714E" w:rsidRPr="00E80C0E">
        <w:rPr>
          <w:rFonts w:ascii="Times New Roman" w:hAnsi="Times New Roman" w:cs="Times New Roman"/>
          <w:sz w:val="24"/>
          <w:szCs w:val="24"/>
        </w:rPr>
        <w:t xml:space="preserve"> by Wheatley</w:t>
      </w:r>
      <w:r w:rsidR="00CF097E" w:rsidRPr="00E80C0E">
        <w:rPr>
          <w:rFonts w:ascii="Times New Roman" w:hAnsi="Times New Roman" w:cs="Times New Roman"/>
          <w:sz w:val="24"/>
          <w:szCs w:val="24"/>
        </w:rPr>
        <w:t>.</w:t>
      </w:r>
    </w:p>
    <w:p w14:paraId="3DE3090F" w14:textId="61E80919" w:rsidR="0039605B" w:rsidRPr="00E80C0E" w:rsidRDefault="0039605B" w:rsidP="00E80C0E">
      <w:pPr>
        <w:pStyle w:val="NoSpacing"/>
        <w:jc w:val="both"/>
        <w:rPr>
          <w:rFonts w:ascii="Times New Roman" w:hAnsi="Times New Roman" w:cs="Times New Roman"/>
          <w:sz w:val="24"/>
          <w:szCs w:val="24"/>
        </w:rPr>
      </w:pPr>
    </w:p>
    <w:p w14:paraId="73BF202A" w14:textId="41EAB78C" w:rsidR="000302F9" w:rsidRPr="00E80C0E" w:rsidRDefault="00D30AE1"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 xml:space="preserve">The structure of the articles is similar. </w:t>
      </w:r>
      <w:r w:rsidR="005B6DB3" w:rsidRPr="00E80C0E">
        <w:rPr>
          <w:rFonts w:ascii="Times New Roman" w:hAnsi="Times New Roman" w:cs="Times New Roman"/>
          <w:sz w:val="24"/>
          <w:szCs w:val="24"/>
        </w:rPr>
        <w:t>Carrasco admits the common problems that arise from within this area of study before presenting his data. The data is then sieved through existing methodologies that were not customised to be appropriate to Aztec culture.</w:t>
      </w:r>
      <w:r w:rsidR="00CD3B3F" w:rsidRPr="00E80C0E">
        <w:rPr>
          <w:rFonts w:ascii="Times New Roman" w:hAnsi="Times New Roman" w:cs="Times New Roman"/>
          <w:sz w:val="24"/>
          <w:szCs w:val="24"/>
        </w:rPr>
        <w:t xml:space="preserve"> The structure, overall, is average</w:t>
      </w:r>
      <w:r w:rsidR="00B54709" w:rsidRPr="00E80C0E">
        <w:rPr>
          <w:rFonts w:ascii="Times New Roman" w:hAnsi="Times New Roman" w:cs="Times New Roman"/>
          <w:sz w:val="24"/>
          <w:szCs w:val="24"/>
        </w:rPr>
        <w:t xml:space="preserve">. However, the footnotes at the bottom of the page </w:t>
      </w:r>
      <w:r w:rsidR="007A24DD" w:rsidRPr="00E80C0E">
        <w:rPr>
          <w:rFonts w:ascii="Times New Roman" w:hAnsi="Times New Roman" w:cs="Times New Roman"/>
          <w:sz w:val="24"/>
          <w:szCs w:val="24"/>
        </w:rPr>
        <w:t xml:space="preserve">is </w:t>
      </w:r>
      <w:r w:rsidR="00B54709" w:rsidRPr="00E80C0E">
        <w:rPr>
          <w:rFonts w:ascii="Times New Roman" w:hAnsi="Times New Roman" w:cs="Times New Roman"/>
          <w:sz w:val="24"/>
          <w:szCs w:val="24"/>
        </w:rPr>
        <w:t>certainly preferable to</w:t>
      </w:r>
      <w:r w:rsidR="007A24DD" w:rsidRPr="00E80C0E">
        <w:rPr>
          <w:rFonts w:ascii="Times New Roman" w:hAnsi="Times New Roman" w:cs="Times New Roman"/>
          <w:sz w:val="24"/>
          <w:szCs w:val="24"/>
        </w:rPr>
        <w:t xml:space="preserve"> their placement at</w:t>
      </w:r>
      <w:r w:rsidR="00B54709" w:rsidRPr="00E80C0E">
        <w:rPr>
          <w:rFonts w:ascii="Times New Roman" w:hAnsi="Times New Roman" w:cs="Times New Roman"/>
          <w:sz w:val="24"/>
          <w:szCs w:val="24"/>
        </w:rPr>
        <w:t xml:space="preserve"> the back of the document</w:t>
      </w:r>
      <w:r w:rsidR="007A24DD" w:rsidRPr="00E80C0E">
        <w:rPr>
          <w:rFonts w:ascii="Times New Roman" w:hAnsi="Times New Roman" w:cs="Times New Roman"/>
          <w:sz w:val="24"/>
          <w:szCs w:val="24"/>
        </w:rPr>
        <w:t xml:space="preserve"> (</w:t>
      </w:r>
      <w:r w:rsidR="00B54709" w:rsidRPr="00E80C0E">
        <w:rPr>
          <w:rFonts w:ascii="Times New Roman" w:hAnsi="Times New Roman" w:cs="Times New Roman"/>
          <w:sz w:val="24"/>
          <w:szCs w:val="24"/>
        </w:rPr>
        <w:t>such as Martins</w:t>
      </w:r>
      <w:r w:rsidR="007A24DD" w:rsidRPr="00E80C0E">
        <w:rPr>
          <w:rFonts w:ascii="Times New Roman" w:hAnsi="Times New Roman" w:cs="Times New Roman"/>
          <w:sz w:val="24"/>
          <w:szCs w:val="24"/>
        </w:rPr>
        <w:t>)</w:t>
      </w:r>
      <w:r w:rsidR="00B54709" w:rsidRPr="00E80C0E">
        <w:rPr>
          <w:rFonts w:ascii="Times New Roman" w:hAnsi="Times New Roman" w:cs="Times New Roman"/>
          <w:sz w:val="24"/>
          <w:szCs w:val="24"/>
        </w:rPr>
        <w:t xml:space="preserve"> </w:t>
      </w:r>
      <w:r w:rsidR="00A71936" w:rsidRPr="00E80C0E">
        <w:rPr>
          <w:rFonts w:ascii="Times New Roman" w:hAnsi="Times New Roman" w:cs="Times New Roman"/>
          <w:sz w:val="24"/>
          <w:szCs w:val="24"/>
        </w:rPr>
        <w:t>although</w:t>
      </w:r>
      <w:r w:rsidR="00B54709" w:rsidRPr="00E80C0E">
        <w:rPr>
          <w:rFonts w:ascii="Times New Roman" w:hAnsi="Times New Roman" w:cs="Times New Roman"/>
          <w:sz w:val="24"/>
          <w:szCs w:val="24"/>
        </w:rPr>
        <w:t xml:space="preserve"> </w:t>
      </w:r>
      <w:r w:rsidR="003103BC" w:rsidRPr="00E80C0E">
        <w:rPr>
          <w:rFonts w:ascii="Times New Roman" w:hAnsi="Times New Roman" w:cs="Times New Roman"/>
          <w:sz w:val="24"/>
          <w:szCs w:val="24"/>
        </w:rPr>
        <w:t>occasionally</w:t>
      </w:r>
      <w:r w:rsidR="00B54709" w:rsidRPr="00E80C0E">
        <w:rPr>
          <w:rFonts w:ascii="Times New Roman" w:hAnsi="Times New Roman" w:cs="Times New Roman"/>
          <w:sz w:val="24"/>
          <w:szCs w:val="24"/>
        </w:rPr>
        <w:t xml:space="preserve"> </w:t>
      </w:r>
      <w:r w:rsidR="00EC001A" w:rsidRPr="00E80C0E">
        <w:rPr>
          <w:rFonts w:ascii="Times New Roman" w:hAnsi="Times New Roman" w:cs="Times New Roman"/>
          <w:sz w:val="24"/>
          <w:szCs w:val="24"/>
        </w:rPr>
        <w:t>footnotes reveal information which seemed inappropriate to keep from the main text.</w:t>
      </w:r>
      <w:r w:rsidR="003103BC" w:rsidRPr="00E80C0E">
        <w:rPr>
          <w:rFonts w:ascii="Times New Roman" w:hAnsi="Times New Roman" w:cs="Times New Roman"/>
          <w:sz w:val="24"/>
          <w:szCs w:val="24"/>
        </w:rPr>
        <w:t xml:space="preserve"> The frankly </w:t>
      </w:r>
      <w:r w:rsidR="00B6600D" w:rsidRPr="00E80C0E">
        <w:rPr>
          <w:rFonts w:ascii="Times New Roman" w:hAnsi="Times New Roman" w:cs="Times New Roman"/>
          <w:sz w:val="24"/>
          <w:szCs w:val="24"/>
        </w:rPr>
        <w:t>dominating</w:t>
      </w:r>
      <w:r w:rsidR="003103BC" w:rsidRPr="00E80C0E">
        <w:rPr>
          <w:rFonts w:ascii="Times New Roman" w:hAnsi="Times New Roman" w:cs="Times New Roman"/>
          <w:sz w:val="24"/>
          <w:szCs w:val="24"/>
        </w:rPr>
        <w:t xml:space="preserve"> </w:t>
      </w:r>
      <w:r w:rsidR="003B7CFE" w:rsidRPr="00E80C0E">
        <w:rPr>
          <w:rFonts w:ascii="Times New Roman" w:hAnsi="Times New Roman" w:cs="Times New Roman"/>
          <w:sz w:val="24"/>
          <w:szCs w:val="24"/>
        </w:rPr>
        <w:t xml:space="preserve">first </w:t>
      </w:r>
      <w:r w:rsidR="003103BC" w:rsidRPr="00E80C0E">
        <w:rPr>
          <w:rFonts w:ascii="Times New Roman" w:hAnsi="Times New Roman" w:cs="Times New Roman"/>
          <w:sz w:val="24"/>
          <w:szCs w:val="24"/>
        </w:rPr>
        <w:t xml:space="preserve">section regarding </w:t>
      </w:r>
      <w:r w:rsidR="00B6600D" w:rsidRPr="00E80C0E">
        <w:rPr>
          <w:rFonts w:ascii="Times New Roman" w:hAnsi="Times New Roman" w:cs="Times New Roman"/>
          <w:sz w:val="24"/>
          <w:szCs w:val="24"/>
        </w:rPr>
        <w:t>the placement of the work into the relevant conversation</w:t>
      </w:r>
      <w:r w:rsidR="003D7E82" w:rsidRPr="00E80C0E">
        <w:rPr>
          <w:rFonts w:ascii="Times New Roman" w:hAnsi="Times New Roman" w:cs="Times New Roman"/>
          <w:sz w:val="24"/>
          <w:szCs w:val="24"/>
        </w:rPr>
        <w:t xml:space="preserve"> with focus on socio-historical context</w:t>
      </w:r>
      <w:r w:rsidR="00B6600D" w:rsidRPr="00E80C0E">
        <w:rPr>
          <w:rFonts w:ascii="Times New Roman" w:hAnsi="Times New Roman" w:cs="Times New Roman"/>
          <w:sz w:val="24"/>
          <w:szCs w:val="24"/>
        </w:rPr>
        <w:t xml:space="preserve">, recognising the impact of colonial </w:t>
      </w:r>
      <w:r w:rsidR="00A30EFB" w:rsidRPr="00E80C0E">
        <w:rPr>
          <w:rFonts w:ascii="Times New Roman" w:hAnsi="Times New Roman" w:cs="Times New Roman"/>
          <w:sz w:val="24"/>
          <w:szCs w:val="24"/>
        </w:rPr>
        <w:t xml:space="preserve">investigations into Aztec culture, and </w:t>
      </w:r>
      <w:r w:rsidR="001512F9" w:rsidRPr="00E80C0E">
        <w:rPr>
          <w:rFonts w:ascii="Times New Roman" w:hAnsi="Times New Roman" w:cs="Times New Roman"/>
          <w:sz w:val="24"/>
          <w:szCs w:val="24"/>
        </w:rPr>
        <w:t xml:space="preserve">the </w:t>
      </w:r>
      <w:r w:rsidR="00A30EFB" w:rsidRPr="00E80C0E">
        <w:rPr>
          <w:rFonts w:ascii="Times New Roman" w:hAnsi="Times New Roman" w:cs="Times New Roman"/>
          <w:sz w:val="24"/>
          <w:szCs w:val="24"/>
        </w:rPr>
        <w:t xml:space="preserve">outlining </w:t>
      </w:r>
      <w:r w:rsidR="001512F9" w:rsidRPr="00E80C0E">
        <w:rPr>
          <w:rFonts w:ascii="Times New Roman" w:hAnsi="Times New Roman" w:cs="Times New Roman"/>
          <w:sz w:val="24"/>
          <w:szCs w:val="24"/>
        </w:rPr>
        <w:t xml:space="preserve">of </w:t>
      </w:r>
      <w:r w:rsidR="00A30EFB" w:rsidRPr="00E80C0E">
        <w:rPr>
          <w:rFonts w:ascii="Times New Roman" w:hAnsi="Times New Roman" w:cs="Times New Roman"/>
          <w:sz w:val="24"/>
          <w:szCs w:val="24"/>
        </w:rPr>
        <w:t xml:space="preserve">sources with relevant </w:t>
      </w:r>
      <w:r w:rsidR="001512F9" w:rsidRPr="00E80C0E">
        <w:rPr>
          <w:rFonts w:ascii="Times New Roman" w:hAnsi="Times New Roman" w:cs="Times New Roman"/>
          <w:sz w:val="24"/>
          <w:szCs w:val="24"/>
        </w:rPr>
        <w:t>history, critique and refute</w:t>
      </w:r>
      <w:r w:rsidR="003D7E82" w:rsidRPr="00E80C0E">
        <w:rPr>
          <w:rFonts w:ascii="Times New Roman" w:hAnsi="Times New Roman" w:cs="Times New Roman"/>
          <w:sz w:val="24"/>
          <w:szCs w:val="24"/>
        </w:rPr>
        <w:t xml:space="preserve"> leaves one desperately trying to reach the analysis of Aztec cities as symbol.</w:t>
      </w:r>
      <w:r w:rsidR="00CD60DD" w:rsidRPr="00E80C0E">
        <w:rPr>
          <w:rFonts w:ascii="Times New Roman" w:hAnsi="Times New Roman" w:cs="Times New Roman"/>
          <w:sz w:val="24"/>
          <w:szCs w:val="24"/>
        </w:rPr>
        <w:t xml:space="preserve"> The second section is describing the source</w:t>
      </w:r>
      <w:r w:rsidR="00C579EA" w:rsidRPr="00E80C0E">
        <w:rPr>
          <w:rFonts w:ascii="Times New Roman" w:hAnsi="Times New Roman" w:cs="Times New Roman"/>
          <w:sz w:val="24"/>
          <w:szCs w:val="24"/>
        </w:rPr>
        <w:t xml:space="preserve">s and </w:t>
      </w:r>
      <w:r w:rsidR="00CD60DD" w:rsidRPr="00E80C0E">
        <w:rPr>
          <w:rFonts w:ascii="Times New Roman" w:hAnsi="Times New Roman" w:cs="Times New Roman"/>
          <w:sz w:val="24"/>
          <w:szCs w:val="24"/>
        </w:rPr>
        <w:t>imagery,</w:t>
      </w:r>
      <w:r w:rsidR="009B523F" w:rsidRPr="00E80C0E">
        <w:rPr>
          <w:rFonts w:ascii="Times New Roman" w:hAnsi="Times New Roman" w:cs="Times New Roman"/>
          <w:sz w:val="24"/>
          <w:szCs w:val="24"/>
        </w:rPr>
        <w:t xml:space="preserve"> however, Carrasco does return to theory and method partway through</w:t>
      </w:r>
      <w:r w:rsidR="00624CDB" w:rsidRPr="00E80C0E">
        <w:rPr>
          <w:rFonts w:ascii="Times New Roman" w:hAnsi="Times New Roman" w:cs="Times New Roman"/>
          <w:sz w:val="24"/>
          <w:szCs w:val="24"/>
        </w:rPr>
        <w:t xml:space="preserve"> </w:t>
      </w:r>
      <w:r w:rsidR="00CF097E" w:rsidRPr="00E80C0E">
        <w:rPr>
          <w:rFonts w:ascii="Times New Roman" w:hAnsi="Times New Roman" w:cs="Times New Roman"/>
          <w:sz w:val="24"/>
          <w:szCs w:val="24"/>
        </w:rPr>
        <w:t>to</w:t>
      </w:r>
      <w:r w:rsidR="00624CDB" w:rsidRPr="00E80C0E">
        <w:rPr>
          <w:rFonts w:ascii="Times New Roman" w:hAnsi="Times New Roman" w:cs="Times New Roman"/>
          <w:sz w:val="24"/>
          <w:szCs w:val="24"/>
        </w:rPr>
        <w:t xml:space="preserve"> place the source</w:t>
      </w:r>
      <w:r w:rsidR="00C579EA" w:rsidRPr="00E80C0E">
        <w:rPr>
          <w:rFonts w:ascii="Times New Roman" w:hAnsi="Times New Roman" w:cs="Times New Roman"/>
          <w:sz w:val="24"/>
          <w:szCs w:val="24"/>
        </w:rPr>
        <w:t>s</w:t>
      </w:r>
      <w:r w:rsidR="00624CDB" w:rsidRPr="00E80C0E">
        <w:rPr>
          <w:rFonts w:ascii="Times New Roman" w:hAnsi="Times New Roman" w:cs="Times New Roman"/>
          <w:sz w:val="24"/>
          <w:szCs w:val="24"/>
        </w:rPr>
        <w:t xml:space="preserve"> within the framework, provided by Wheatley. </w:t>
      </w:r>
      <w:r w:rsidR="00C579EA" w:rsidRPr="00E80C0E">
        <w:rPr>
          <w:rFonts w:ascii="Times New Roman" w:hAnsi="Times New Roman" w:cs="Times New Roman"/>
          <w:sz w:val="24"/>
          <w:szCs w:val="24"/>
        </w:rPr>
        <w:t>Thirdly, the city itself</w:t>
      </w:r>
      <w:r w:rsidR="00452B66" w:rsidRPr="00E80C0E">
        <w:rPr>
          <w:rFonts w:ascii="Times New Roman" w:hAnsi="Times New Roman" w:cs="Times New Roman"/>
          <w:sz w:val="24"/>
          <w:szCs w:val="24"/>
        </w:rPr>
        <w:t xml:space="preserve">, and </w:t>
      </w:r>
      <w:r w:rsidR="00057903" w:rsidRPr="00E80C0E">
        <w:rPr>
          <w:rFonts w:ascii="Times New Roman" w:hAnsi="Times New Roman" w:cs="Times New Roman"/>
          <w:sz w:val="24"/>
          <w:szCs w:val="24"/>
        </w:rPr>
        <w:t>its</w:t>
      </w:r>
      <w:r w:rsidR="00452B66" w:rsidRPr="00E80C0E">
        <w:rPr>
          <w:rFonts w:ascii="Times New Roman" w:hAnsi="Times New Roman" w:cs="Times New Roman"/>
          <w:sz w:val="24"/>
          <w:szCs w:val="24"/>
        </w:rPr>
        <w:t xml:space="preserve"> construction</w:t>
      </w:r>
      <w:r w:rsidR="00C579EA" w:rsidRPr="00E80C0E">
        <w:rPr>
          <w:rFonts w:ascii="Times New Roman" w:hAnsi="Times New Roman" w:cs="Times New Roman"/>
          <w:sz w:val="24"/>
          <w:szCs w:val="24"/>
        </w:rPr>
        <w:t xml:space="preserve"> is </w:t>
      </w:r>
      <w:r w:rsidR="008F05A3" w:rsidRPr="00E80C0E">
        <w:rPr>
          <w:rFonts w:ascii="Times New Roman" w:hAnsi="Times New Roman" w:cs="Times New Roman"/>
          <w:sz w:val="24"/>
          <w:szCs w:val="24"/>
        </w:rPr>
        <w:t>described</w:t>
      </w:r>
      <w:r w:rsidR="00C579EA" w:rsidRPr="00E80C0E">
        <w:rPr>
          <w:rFonts w:ascii="Times New Roman" w:hAnsi="Times New Roman" w:cs="Times New Roman"/>
          <w:sz w:val="24"/>
          <w:szCs w:val="24"/>
        </w:rPr>
        <w:t xml:space="preserve">, through the words of </w:t>
      </w:r>
      <w:r w:rsidR="00452B66" w:rsidRPr="00E80C0E">
        <w:rPr>
          <w:rFonts w:ascii="Times New Roman" w:hAnsi="Times New Roman" w:cs="Times New Roman"/>
          <w:sz w:val="24"/>
          <w:szCs w:val="24"/>
        </w:rPr>
        <w:t>natives where possible.</w:t>
      </w:r>
      <w:r w:rsidR="00057903" w:rsidRPr="00E80C0E">
        <w:rPr>
          <w:rFonts w:ascii="Times New Roman" w:hAnsi="Times New Roman" w:cs="Times New Roman"/>
          <w:sz w:val="24"/>
          <w:szCs w:val="24"/>
        </w:rPr>
        <w:t xml:space="preserve"> </w:t>
      </w:r>
      <w:r w:rsidR="00D10C33" w:rsidRPr="00E80C0E">
        <w:rPr>
          <w:rFonts w:ascii="Times New Roman" w:hAnsi="Times New Roman" w:cs="Times New Roman"/>
          <w:sz w:val="24"/>
          <w:szCs w:val="24"/>
        </w:rPr>
        <w:t xml:space="preserve">In his final sections, he combines the above to make his </w:t>
      </w:r>
      <w:r w:rsidR="001002BC" w:rsidRPr="00E80C0E">
        <w:rPr>
          <w:rFonts w:ascii="Times New Roman" w:hAnsi="Times New Roman" w:cs="Times New Roman"/>
          <w:sz w:val="24"/>
          <w:szCs w:val="24"/>
        </w:rPr>
        <w:t xml:space="preserve">conclusionary analysis; the Aztec </w:t>
      </w:r>
      <w:r w:rsidR="00C10C6B" w:rsidRPr="00E80C0E">
        <w:rPr>
          <w:rFonts w:ascii="Times New Roman" w:hAnsi="Times New Roman" w:cs="Times New Roman"/>
          <w:sz w:val="24"/>
          <w:szCs w:val="24"/>
        </w:rPr>
        <w:t xml:space="preserve">cosmo-mythical worldview has </w:t>
      </w:r>
      <w:r w:rsidR="000302F9" w:rsidRPr="00E80C0E">
        <w:rPr>
          <w:rFonts w:ascii="Times New Roman" w:hAnsi="Times New Roman" w:cs="Times New Roman"/>
          <w:sz w:val="24"/>
          <w:szCs w:val="24"/>
        </w:rPr>
        <w:t>“interpreted and sustained Aztec sense of order long after it had been shattered</w:t>
      </w:r>
      <w:r w:rsidR="00AE4F28" w:rsidRPr="00E80C0E">
        <w:rPr>
          <w:rFonts w:ascii="Times New Roman" w:hAnsi="Times New Roman" w:cs="Times New Roman"/>
          <w:sz w:val="24"/>
          <w:szCs w:val="24"/>
        </w:rPr>
        <w:t>”</w:t>
      </w:r>
      <w:r w:rsidR="00474B30" w:rsidRPr="00E80C0E">
        <w:rPr>
          <w:rStyle w:val="FootnoteReference"/>
          <w:rFonts w:ascii="Times New Roman" w:hAnsi="Times New Roman" w:cs="Times New Roman"/>
          <w:sz w:val="24"/>
          <w:szCs w:val="24"/>
        </w:rPr>
        <w:footnoteReference w:id="20"/>
      </w:r>
      <w:r w:rsidR="00094D7A" w:rsidRPr="00E80C0E">
        <w:rPr>
          <w:rFonts w:ascii="Times New Roman" w:hAnsi="Times New Roman" w:cs="Times New Roman"/>
          <w:sz w:val="24"/>
          <w:szCs w:val="24"/>
        </w:rPr>
        <w:t xml:space="preserve"> and the fall of their city was foretold by the patterns of their cosmos. </w:t>
      </w:r>
    </w:p>
    <w:p w14:paraId="46ABB990" w14:textId="77777777" w:rsidR="009401D1" w:rsidRPr="00E80C0E" w:rsidRDefault="009401D1" w:rsidP="00E80C0E">
      <w:pPr>
        <w:pStyle w:val="NoSpacing"/>
        <w:jc w:val="both"/>
        <w:rPr>
          <w:rFonts w:ascii="Times New Roman" w:hAnsi="Times New Roman" w:cs="Times New Roman"/>
          <w:sz w:val="24"/>
          <w:szCs w:val="24"/>
        </w:rPr>
      </w:pPr>
    </w:p>
    <w:p w14:paraId="0DB8C8D9" w14:textId="55DB7EF6" w:rsidR="00BA22EC" w:rsidRPr="00E80C0E" w:rsidRDefault="00D30AE1"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lastRenderedPageBreak/>
        <w:t xml:space="preserve">Martin briefly introduces the </w:t>
      </w:r>
      <w:r w:rsidR="006D6CC0" w:rsidRPr="00E80C0E">
        <w:rPr>
          <w:rFonts w:ascii="Times New Roman" w:hAnsi="Times New Roman" w:cs="Times New Roman"/>
          <w:sz w:val="24"/>
          <w:szCs w:val="24"/>
        </w:rPr>
        <w:t xml:space="preserve">focus and </w:t>
      </w:r>
      <w:r w:rsidRPr="00E80C0E">
        <w:rPr>
          <w:rFonts w:ascii="Times New Roman" w:hAnsi="Times New Roman" w:cs="Times New Roman"/>
          <w:sz w:val="24"/>
          <w:szCs w:val="24"/>
        </w:rPr>
        <w:t>purpose of the study</w:t>
      </w:r>
      <w:r w:rsidR="006D6CC0" w:rsidRPr="00E80C0E">
        <w:rPr>
          <w:rFonts w:ascii="Times New Roman" w:hAnsi="Times New Roman" w:cs="Times New Roman"/>
          <w:sz w:val="24"/>
          <w:szCs w:val="24"/>
        </w:rPr>
        <w:t xml:space="preserve"> before using headings to divi</w:t>
      </w:r>
      <w:r w:rsidR="00655320" w:rsidRPr="00E80C0E">
        <w:rPr>
          <w:rFonts w:ascii="Times New Roman" w:hAnsi="Times New Roman" w:cs="Times New Roman"/>
          <w:sz w:val="24"/>
          <w:szCs w:val="24"/>
        </w:rPr>
        <w:t>d</w:t>
      </w:r>
      <w:r w:rsidR="006D6CC0" w:rsidRPr="00E80C0E">
        <w:rPr>
          <w:rFonts w:ascii="Times New Roman" w:hAnsi="Times New Roman" w:cs="Times New Roman"/>
          <w:sz w:val="24"/>
          <w:szCs w:val="24"/>
        </w:rPr>
        <w:t xml:space="preserve">e the rest of the </w:t>
      </w:r>
      <w:r w:rsidR="0000604D" w:rsidRPr="00E80C0E">
        <w:rPr>
          <w:rFonts w:ascii="Times New Roman" w:hAnsi="Times New Roman" w:cs="Times New Roman"/>
          <w:sz w:val="24"/>
          <w:szCs w:val="24"/>
        </w:rPr>
        <w:t>information.</w:t>
      </w:r>
      <w:r w:rsidR="006D6CC0" w:rsidRPr="00E80C0E">
        <w:rPr>
          <w:rFonts w:ascii="Times New Roman" w:hAnsi="Times New Roman" w:cs="Times New Roman"/>
          <w:sz w:val="24"/>
          <w:szCs w:val="24"/>
        </w:rPr>
        <w:t xml:space="preserve"> </w:t>
      </w:r>
      <w:r w:rsidR="00487AE4" w:rsidRPr="00E80C0E">
        <w:rPr>
          <w:rFonts w:ascii="Times New Roman" w:hAnsi="Times New Roman" w:cs="Times New Roman"/>
          <w:sz w:val="24"/>
          <w:szCs w:val="24"/>
        </w:rPr>
        <w:t>Firstly,</w:t>
      </w:r>
      <w:r w:rsidR="00FE5DD9" w:rsidRPr="00E80C0E">
        <w:rPr>
          <w:rFonts w:ascii="Times New Roman" w:hAnsi="Times New Roman" w:cs="Times New Roman"/>
          <w:sz w:val="24"/>
          <w:szCs w:val="24"/>
        </w:rPr>
        <w:t xml:space="preserve"> Martin discusses maat within contemporary </w:t>
      </w:r>
      <w:r w:rsidR="00573F0F" w:rsidRPr="00E80C0E">
        <w:rPr>
          <w:rFonts w:ascii="Times New Roman" w:hAnsi="Times New Roman" w:cs="Times New Roman"/>
          <w:sz w:val="24"/>
          <w:szCs w:val="24"/>
        </w:rPr>
        <w:t>scriptures</w:t>
      </w:r>
      <w:r w:rsidR="00FE5DD9" w:rsidRPr="00E80C0E">
        <w:rPr>
          <w:rFonts w:ascii="Times New Roman" w:hAnsi="Times New Roman" w:cs="Times New Roman"/>
          <w:sz w:val="24"/>
          <w:szCs w:val="24"/>
        </w:rPr>
        <w:t>, noting that it is often used as a comparative tool</w:t>
      </w:r>
      <w:r w:rsidR="004950CD" w:rsidRPr="00E80C0E">
        <w:rPr>
          <w:rFonts w:ascii="Times New Roman" w:hAnsi="Times New Roman" w:cs="Times New Roman"/>
          <w:sz w:val="24"/>
          <w:szCs w:val="24"/>
        </w:rPr>
        <w:t>.</w:t>
      </w:r>
      <w:r w:rsidR="004950CD" w:rsidRPr="00E80C0E">
        <w:rPr>
          <w:rStyle w:val="FootnoteReference"/>
          <w:rFonts w:ascii="Times New Roman" w:hAnsi="Times New Roman" w:cs="Times New Roman"/>
          <w:sz w:val="24"/>
          <w:szCs w:val="24"/>
        </w:rPr>
        <w:footnoteReference w:id="21"/>
      </w:r>
      <w:r w:rsidR="00EB22C1" w:rsidRPr="00E80C0E">
        <w:rPr>
          <w:rFonts w:ascii="Times New Roman" w:hAnsi="Times New Roman" w:cs="Times New Roman"/>
          <w:sz w:val="24"/>
          <w:szCs w:val="24"/>
        </w:rPr>
        <w:t xml:space="preserve"> </w:t>
      </w:r>
      <w:r w:rsidR="007701DC" w:rsidRPr="00E80C0E">
        <w:rPr>
          <w:rFonts w:ascii="Times New Roman" w:hAnsi="Times New Roman" w:cs="Times New Roman"/>
          <w:sz w:val="24"/>
          <w:szCs w:val="24"/>
        </w:rPr>
        <w:t>Furthermore, she</w:t>
      </w:r>
      <w:r w:rsidR="00661A78" w:rsidRPr="00E80C0E">
        <w:rPr>
          <w:rFonts w:ascii="Times New Roman" w:hAnsi="Times New Roman" w:cs="Times New Roman"/>
          <w:sz w:val="24"/>
          <w:szCs w:val="24"/>
        </w:rPr>
        <w:t xml:space="preserve"> notes that the </w:t>
      </w:r>
      <w:r w:rsidR="007701DC" w:rsidRPr="00E80C0E">
        <w:rPr>
          <w:rFonts w:ascii="Times New Roman" w:hAnsi="Times New Roman" w:cs="Times New Roman"/>
          <w:sz w:val="24"/>
          <w:szCs w:val="24"/>
        </w:rPr>
        <w:t>majority of theoretical framework literature has</w:t>
      </w:r>
      <w:r w:rsidR="00661A78" w:rsidRPr="00E80C0E">
        <w:rPr>
          <w:rFonts w:ascii="Times New Roman" w:hAnsi="Times New Roman" w:cs="Times New Roman"/>
          <w:sz w:val="24"/>
          <w:szCs w:val="24"/>
        </w:rPr>
        <w:t xml:space="preserve"> been constructed from a Eurocentric position, whereas the 'maatian approach' allows for the expression of knowledge to be discussed in a new, more culturally appropriate context.</w:t>
      </w:r>
      <w:r w:rsidR="002D1F56" w:rsidRPr="00E80C0E">
        <w:rPr>
          <w:rStyle w:val="FootnoteReference"/>
          <w:rFonts w:ascii="Times New Roman" w:hAnsi="Times New Roman" w:cs="Times New Roman"/>
          <w:sz w:val="24"/>
          <w:szCs w:val="24"/>
        </w:rPr>
        <w:footnoteReference w:id="22"/>
      </w:r>
      <w:r w:rsidR="00661A78" w:rsidRPr="00E80C0E">
        <w:rPr>
          <w:rFonts w:ascii="Times New Roman" w:hAnsi="Times New Roman" w:cs="Times New Roman"/>
          <w:sz w:val="24"/>
          <w:szCs w:val="24"/>
        </w:rPr>
        <w:t xml:space="preserve"> </w:t>
      </w:r>
      <w:r w:rsidR="00983BF9" w:rsidRPr="00E80C0E">
        <w:rPr>
          <w:rFonts w:ascii="Times New Roman" w:hAnsi="Times New Roman" w:cs="Times New Roman"/>
          <w:sz w:val="24"/>
          <w:szCs w:val="24"/>
        </w:rPr>
        <w:t xml:space="preserve">Consequentially, </w:t>
      </w:r>
      <w:r w:rsidR="00766534" w:rsidRPr="00E80C0E">
        <w:rPr>
          <w:rFonts w:ascii="Times New Roman" w:hAnsi="Times New Roman" w:cs="Times New Roman"/>
          <w:sz w:val="24"/>
          <w:szCs w:val="24"/>
        </w:rPr>
        <w:t>this section ends with</w:t>
      </w:r>
      <w:r w:rsidR="00983BF9" w:rsidRPr="00E80C0E">
        <w:rPr>
          <w:rFonts w:ascii="Times New Roman" w:hAnsi="Times New Roman" w:cs="Times New Roman"/>
          <w:sz w:val="24"/>
          <w:szCs w:val="24"/>
        </w:rPr>
        <w:t xml:space="preserve"> the affirmation that</w:t>
      </w:r>
      <w:r w:rsidR="00766534" w:rsidRPr="00E80C0E">
        <w:rPr>
          <w:rFonts w:ascii="Times New Roman" w:hAnsi="Times New Roman" w:cs="Times New Roman"/>
          <w:sz w:val="24"/>
          <w:szCs w:val="24"/>
        </w:rPr>
        <w:t xml:space="preserve"> this </w:t>
      </w:r>
      <w:r w:rsidR="00661A78" w:rsidRPr="00E80C0E">
        <w:rPr>
          <w:rFonts w:ascii="Times New Roman" w:hAnsi="Times New Roman" w:cs="Times New Roman"/>
          <w:sz w:val="24"/>
          <w:szCs w:val="24"/>
        </w:rPr>
        <w:t xml:space="preserve">paper </w:t>
      </w:r>
      <w:r w:rsidR="00766534" w:rsidRPr="00E80C0E">
        <w:rPr>
          <w:rFonts w:ascii="Times New Roman" w:hAnsi="Times New Roman" w:cs="Times New Roman"/>
          <w:sz w:val="24"/>
          <w:szCs w:val="24"/>
        </w:rPr>
        <w:t>is a pragmatic response</w:t>
      </w:r>
      <w:r w:rsidR="00661A78" w:rsidRPr="00E80C0E">
        <w:rPr>
          <w:rFonts w:ascii="Times New Roman" w:hAnsi="Times New Roman" w:cs="Times New Roman"/>
          <w:sz w:val="24"/>
          <w:szCs w:val="24"/>
        </w:rPr>
        <w:t xml:space="preserve"> to the Kwasi Wiredu (2004) request </w:t>
      </w:r>
      <w:r w:rsidR="00766534" w:rsidRPr="00E80C0E">
        <w:rPr>
          <w:rFonts w:ascii="Times New Roman" w:hAnsi="Times New Roman" w:cs="Times New Roman"/>
          <w:sz w:val="24"/>
          <w:szCs w:val="24"/>
        </w:rPr>
        <w:t>for</w:t>
      </w:r>
      <w:r w:rsidR="00661A78" w:rsidRPr="00E80C0E">
        <w:rPr>
          <w:rFonts w:ascii="Times New Roman" w:hAnsi="Times New Roman" w:cs="Times New Roman"/>
          <w:sz w:val="24"/>
          <w:szCs w:val="24"/>
        </w:rPr>
        <w:t xml:space="preserve"> African knowledge </w:t>
      </w:r>
      <w:r w:rsidR="00E96481" w:rsidRPr="00E80C0E">
        <w:rPr>
          <w:rFonts w:ascii="Times New Roman" w:hAnsi="Times New Roman" w:cs="Times New Roman"/>
          <w:sz w:val="24"/>
          <w:szCs w:val="24"/>
        </w:rPr>
        <w:t xml:space="preserve">to </w:t>
      </w:r>
      <w:r w:rsidR="00661A78" w:rsidRPr="00E80C0E">
        <w:rPr>
          <w:rFonts w:ascii="Times New Roman" w:hAnsi="Times New Roman" w:cs="Times New Roman"/>
          <w:sz w:val="24"/>
          <w:szCs w:val="24"/>
        </w:rPr>
        <w:t>be reviewed in a decolonialised context</w:t>
      </w:r>
      <w:r w:rsidR="0099368C" w:rsidRPr="00E80C0E">
        <w:rPr>
          <w:rFonts w:ascii="Times New Roman" w:hAnsi="Times New Roman" w:cs="Times New Roman"/>
          <w:sz w:val="24"/>
          <w:szCs w:val="24"/>
        </w:rPr>
        <w:t>.</w:t>
      </w:r>
      <w:r w:rsidR="0099368C" w:rsidRPr="00E80C0E">
        <w:rPr>
          <w:rStyle w:val="FootnoteReference"/>
          <w:rFonts w:ascii="Times New Roman" w:hAnsi="Times New Roman" w:cs="Times New Roman"/>
          <w:sz w:val="24"/>
          <w:szCs w:val="24"/>
        </w:rPr>
        <w:footnoteReference w:id="23"/>
      </w:r>
      <w:r w:rsidR="009401D1" w:rsidRPr="00E80C0E">
        <w:rPr>
          <w:rFonts w:ascii="Times New Roman" w:hAnsi="Times New Roman" w:cs="Times New Roman"/>
          <w:sz w:val="24"/>
          <w:szCs w:val="24"/>
        </w:rPr>
        <w:t xml:space="preserve"> </w:t>
      </w:r>
      <w:r w:rsidR="0093054F" w:rsidRPr="00E80C0E">
        <w:rPr>
          <w:rFonts w:ascii="Times New Roman" w:hAnsi="Times New Roman" w:cs="Times New Roman"/>
          <w:sz w:val="24"/>
          <w:szCs w:val="24"/>
        </w:rPr>
        <w:t>Secondly, the sources used within the work are introduced</w:t>
      </w:r>
      <w:r w:rsidR="009363B3" w:rsidRPr="00E80C0E">
        <w:rPr>
          <w:rFonts w:ascii="Times New Roman" w:hAnsi="Times New Roman" w:cs="Times New Roman"/>
          <w:sz w:val="24"/>
          <w:szCs w:val="24"/>
        </w:rPr>
        <w:t xml:space="preserve">. There is a balanced representation of ancient Egyptian primary source texts and contemporary </w:t>
      </w:r>
      <w:r w:rsidR="00763723" w:rsidRPr="00E80C0E">
        <w:rPr>
          <w:rFonts w:ascii="Times New Roman" w:hAnsi="Times New Roman" w:cs="Times New Roman"/>
          <w:sz w:val="24"/>
          <w:szCs w:val="24"/>
        </w:rPr>
        <w:t xml:space="preserve">scholars used in this study. Notably, </w:t>
      </w:r>
      <w:r w:rsidR="007E7323" w:rsidRPr="00E80C0E">
        <w:rPr>
          <w:rFonts w:ascii="Times New Roman" w:hAnsi="Times New Roman" w:cs="Times New Roman"/>
          <w:sz w:val="24"/>
          <w:szCs w:val="24"/>
        </w:rPr>
        <w:t xml:space="preserve">the modern scholars cited are predominantly African natives, emphasising the </w:t>
      </w:r>
      <w:r w:rsidR="00B02070" w:rsidRPr="00E80C0E">
        <w:rPr>
          <w:rFonts w:ascii="Times New Roman" w:hAnsi="Times New Roman" w:cs="Times New Roman"/>
          <w:sz w:val="24"/>
          <w:szCs w:val="24"/>
        </w:rPr>
        <w:t xml:space="preserve">decolonialised perspective this work is creating. </w:t>
      </w:r>
      <w:r w:rsidR="00976FFC" w:rsidRPr="00E80C0E">
        <w:rPr>
          <w:rFonts w:ascii="Times New Roman" w:hAnsi="Times New Roman" w:cs="Times New Roman"/>
          <w:sz w:val="24"/>
          <w:szCs w:val="24"/>
        </w:rPr>
        <w:t xml:space="preserve">Furthermore, a wide selection of anthropological data from communities in Africa is used to assert any claims. </w:t>
      </w:r>
      <w:r w:rsidR="000C39FD" w:rsidRPr="00E80C0E">
        <w:rPr>
          <w:rFonts w:ascii="Times New Roman" w:hAnsi="Times New Roman" w:cs="Times New Roman"/>
          <w:sz w:val="24"/>
          <w:szCs w:val="24"/>
        </w:rPr>
        <w:t>Unfortunately, Martin failed to introduce some of the materials she used</w:t>
      </w:r>
      <w:r w:rsidR="00FD0295" w:rsidRPr="00E80C0E">
        <w:rPr>
          <w:rFonts w:ascii="Times New Roman" w:hAnsi="Times New Roman" w:cs="Times New Roman"/>
          <w:sz w:val="24"/>
          <w:szCs w:val="24"/>
        </w:rPr>
        <w:t>,</w:t>
      </w:r>
      <w:r w:rsidR="000C39FD" w:rsidRPr="00E80C0E">
        <w:rPr>
          <w:rFonts w:ascii="Times New Roman" w:hAnsi="Times New Roman" w:cs="Times New Roman"/>
          <w:sz w:val="24"/>
          <w:szCs w:val="24"/>
        </w:rPr>
        <w:t xml:space="preserve"> which felt lacking considering the clearly formatted source section. Also related to this</w:t>
      </w:r>
      <w:r w:rsidR="00B57536" w:rsidRPr="00E80C0E">
        <w:rPr>
          <w:rFonts w:ascii="Times New Roman" w:hAnsi="Times New Roman" w:cs="Times New Roman"/>
          <w:sz w:val="24"/>
          <w:szCs w:val="24"/>
        </w:rPr>
        <w:t xml:space="preserve">, the referencing style </w:t>
      </w:r>
      <w:r w:rsidR="000C79E3" w:rsidRPr="00E80C0E">
        <w:rPr>
          <w:rFonts w:ascii="Times New Roman" w:hAnsi="Times New Roman" w:cs="Times New Roman"/>
          <w:sz w:val="24"/>
          <w:szCs w:val="24"/>
        </w:rPr>
        <w:t>i</w:t>
      </w:r>
      <w:r w:rsidR="00B57536" w:rsidRPr="00E80C0E">
        <w:rPr>
          <w:rFonts w:ascii="Times New Roman" w:hAnsi="Times New Roman" w:cs="Times New Roman"/>
          <w:sz w:val="24"/>
          <w:szCs w:val="24"/>
        </w:rPr>
        <w:t xml:space="preserve">s often unclear and messy. </w:t>
      </w:r>
      <w:r w:rsidR="00B02070" w:rsidRPr="00E80C0E">
        <w:rPr>
          <w:rFonts w:ascii="Times New Roman" w:hAnsi="Times New Roman" w:cs="Times New Roman"/>
          <w:sz w:val="24"/>
          <w:szCs w:val="24"/>
        </w:rPr>
        <w:t xml:space="preserve"> </w:t>
      </w:r>
      <w:r w:rsidR="005240A8" w:rsidRPr="00E80C0E">
        <w:rPr>
          <w:rFonts w:ascii="Times New Roman" w:eastAsia="Times New Roman" w:hAnsi="Times New Roman" w:cs="Times New Roman"/>
          <w:sz w:val="24"/>
          <w:szCs w:val="24"/>
          <w:lang w:eastAsia="en-GB"/>
        </w:rPr>
        <w:t>The third section is concerned with epistemological issues. Predominantly, this is the Eurocentric position of academi</w:t>
      </w:r>
      <w:r w:rsidR="00410944" w:rsidRPr="00E80C0E">
        <w:rPr>
          <w:rFonts w:ascii="Times New Roman" w:eastAsia="Times New Roman" w:hAnsi="Times New Roman" w:cs="Times New Roman"/>
          <w:sz w:val="24"/>
          <w:szCs w:val="24"/>
          <w:lang w:eastAsia="en-GB"/>
        </w:rPr>
        <w:t>a</w:t>
      </w:r>
      <w:r w:rsidR="005240A8" w:rsidRPr="00E80C0E">
        <w:rPr>
          <w:rFonts w:ascii="Times New Roman" w:eastAsia="Times New Roman" w:hAnsi="Times New Roman" w:cs="Times New Roman"/>
          <w:sz w:val="24"/>
          <w:szCs w:val="24"/>
          <w:lang w:eastAsia="en-GB"/>
        </w:rPr>
        <w:t xml:space="preserve">. </w:t>
      </w:r>
      <w:r w:rsidR="00410944" w:rsidRPr="00E80C0E">
        <w:rPr>
          <w:rFonts w:ascii="Times New Roman" w:hAnsi="Times New Roman" w:cs="Times New Roman"/>
          <w:sz w:val="24"/>
          <w:szCs w:val="24"/>
        </w:rPr>
        <w:t xml:space="preserve">As noted by </w:t>
      </w:r>
      <w:r w:rsidR="002D1F56" w:rsidRPr="00E80C0E">
        <w:rPr>
          <w:rFonts w:ascii="Times New Roman" w:hAnsi="Times New Roman" w:cs="Times New Roman"/>
          <w:sz w:val="24"/>
          <w:szCs w:val="24"/>
        </w:rPr>
        <w:t>Martin</w:t>
      </w:r>
      <w:r w:rsidR="00410944" w:rsidRPr="00E80C0E">
        <w:rPr>
          <w:rFonts w:ascii="Times New Roman" w:hAnsi="Times New Roman" w:cs="Times New Roman"/>
          <w:sz w:val="24"/>
          <w:szCs w:val="24"/>
        </w:rPr>
        <w:t>, this is a dominating and current problem within academi</w:t>
      </w:r>
      <w:r w:rsidR="000C79E3" w:rsidRPr="00E80C0E">
        <w:rPr>
          <w:rFonts w:ascii="Times New Roman" w:hAnsi="Times New Roman" w:cs="Times New Roman"/>
          <w:sz w:val="24"/>
          <w:szCs w:val="24"/>
        </w:rPr>
        <w:t>a</w:t>
      </w:r>
      <w:r w:rsidR="00410944" w:rsidRPr="00E80C0E">
        <w:rPr>
          <w:rFonts w:ascii="Times New Roman" w:hAnsi="Times New Roman" w:cs="Times New Roman"/>
          <w:sz w:val="24"/>
          <w:szCs w:val="24"/>
        </w:rPr>
        <w:t xml:space="preserve"> that is blocking the route to deeper understandings of non-Western worlds, and this study is tentatively starting to build the bricks to that road.</w:t>
      </w:r>
      <w:r w:rsidR="002D1F56" w:rsidRPr="00E80C0E">
        <w:rPr>
          <w:rStyle w:val="FootnoteReference"/>
          <w:rFonts w:ascii="Times New Roman" w:hAnsi="Times New Roman" w:cs="Times New Roman"/>
          <w:sz w:val="24"/>
          <w:szCs w:val="24"/>
        </w:rPr>
        <w:footnoteReference w:id="24"/>
      </w:r>
      <w:r w:rsidR="00410944" w:rsidRPr="00E80C0E">
        <w:rPr>
          <w:rFonts w:ascii="Times New Roman" w:hAnsi="Times New Roman" w:cs="Times New Roman"/>
          <w:sz w:val="24"/>
          <w:szCs w:val="24"/>
        </w:rPr>
        <w:t xml:space="preserve"> </w:t>
      </w:r>
      <w:r w:rsidR="00E204FB" w:rsidRPr="00E80C0E">
        <w:rPr>
          <w:rFonts w:ascii="Times New Roman" w:hAnsi="Times New Roman" w:cs="Times New Roman"/>
          <w:sz w:val="24"/>
          <w:szCs w:val="24"/>
        </w:rPr>
        <w:t>Then, there</w:t>
      </w:r>
      <w:r w:rsidR="00354378" w:rsidRPr="00E80C0E">
        <w:rPr>
          <w:rFonts w:ascii="Times New Roman" w:hAnsi="Times New Roman" w:cs="Times New Roman"/>
          <w:sz w:val="24"/>
          <w:szCs w:val="24"/>
        </w:rPr>
        <w:t xml:space="preserve"> is definition of terminology. </w:t>
      </w:r>
      <w:r w:rsidR="00E204FB" w:rsidRPr="00E80C0E">
        <w:rPr>
          <w:rFonts w:ascii="Times New Roman" w:hAnsi="Times New Roman" w:cs="Times New Roman"/>
          <w:sz w:val="24"/>
          <w:szCs w:val="24"/>
        </w:rPr>
        <w:t>Finally, the last</w:t>
      </w:r>
      <w:r w:rsidR="00354378" w:rsidRPr="00E80C0E">
        <w:rPr>
          <w:rFonts w:ascii="Times New Roman" w:hAnsi="Times New Roman" w:cs="Times New Roman"/>
          <w:sz w:val="24"/>
          <w:szCs w:val="24"/>
        </w:rPr>
        <w:t xml:space="preserve"> section seeks to amalgamate the above mentioned by forming </w:t>
      </w:r>
      <w:r w:rsidR="00354378" w:rsidRPr="00E80C0E">
        <w:rPr>
          <w:rFonts w:ascii="Times New Roman" w:hAnsi="Times New Roman" w:cs="Times New Roman"/>
          <w:i/>
          <w:iCs/>
          <w:sz w:val="24"/>
          <w:szCs w:val="24"/>
        </w:rPr>
        <w:t>maat</w:t>
      </w:r>
      <w:r w:rsidR="00354378" w:rsidRPr="00E80C0E">
        <w:rPr>
          <w:rFonts w:ascii="Times New Roman" w:hAnsi="Times New Roman" w:cs="Times New Roman"/>
          <w:sz w:val="24"/>
          <w:szCs w:val="24"/>
        </w:rPr>
        <w:t xml:space="preserve"> as an analytical instrument. </w:t>
      </w:r>
      <w:r w:rsidR="006E759E" w:rsidRPr="00E80C0E">
        <w:rPr>
          <w:rFonts w:ascii="Times New Roman" w:hAnsi="Times New Roman" w:cs="Times New Roman"/>
          <w:sz w:val="24"/>
          <w:szCs w:val="24"/>
        </w:rPr>
        <w:t xml:space="preserve">To conclude, the article asserts that the </w:t>
      </w:r>
      <w:r w:rsidR="00CC5172" w:rsidRPr="00E80C0E">
        <w:rPr>
          <w:rFonts w:ascii="Times New Roman" w:hAnsi="Times New Roman" w:cs="Times New Roman"/>
          <w:sz w:val="24"/>
          <w:szCs w:val="24"/>
        </w:rPr>
        <w:t>‘</w:t>
      </w:r>
      <w:r w:rsidR="006E759E" w:rsidRPr="00E80C0E">
        <w:rPr>
          <w:rFonts w:ascii="Times New Roman" w:hAnsi="Times New Roman" w:cs="Times New Roman"/>
          <w:sz w:val="24"/>
          <w:szCs w:val="24"/>
        </w:rPr>
        <w:t>maatian</w:t>
      </w:r>
      <w:r w:rsidR="00CC5172" w:rsidRPr="00E80C0E">
        <w:rPr>
          <w:rFonts w:ascii="Times New Roman" w:hAnsi="Times New Roman" w:cs="Times New Roman"/>
          <w:sz w:val="24"/>
          <w:szCs w:val="24"/>
        </w:rPr>
        <w:t>’</w:t>
      </w:r>
      <w:r w:rsidR="006E759E" w:rsidRPr="00E80C0E">
        <w:rPr>
          <w:rFonts w:ascii="Times New Roman" w:hAnsi="Times New Roman" w:cs="Times New Roman"/>
          <w:sz w:val="24"/>
          <w:szCs w:val="24"/>
        </w:rPr>
        <w:t xml:space="preserve"> approach allows for the complex study of human intellectual, artistic, religious, social, </w:t>
      </w:r>
      <w:r w:rsidR="00A5303E" w:rsidRPr="00E80C0E">
        <w:rPr>
          <w:rFonts w:ascii="Times New Roman" w:hAnsi="Times New Roman" w:cs="Times New Roman"/>
          <w:sz w:val="24"/>
          <w:szCs w:val="24"/>
        </w:rPr>
        <w:t>personal,</w:t>
      </w:r>
      <w:r w:rsidR="006E759E" w:rsidRPr="00E80C0E">
        <w:rPr>
          <w:rFonts w:ascii="Times New Roman" w:hAnsi="Times New Roman" w:cs="Times New Roman"/>
          <w:sz w:val="24"/>
          <w:szCs w:val="24"/>
        </w:rPr>
        <w:t xml:space="preserve"> and spiritual existence</w:t>
      </w:r>
      <w:r w:rsidR="00CC5172" w:rsidRPr="00E80C0E">
        <w:rPr>
          <w:rFonts w:ascii="Times New Roman" w:hAnsi="Times New Roman" w:cs="Times New Roman"/>
          <w:sz w:val="24"/>
          <w:szCs w:val="24"/>
        </w:rPr>
        <w:t>, particularly in African contexts</w:t>
      </w:r>
      <w:r w:rsidR="00A5303E" w:rsidRPr="00E80C0E">
        <w:rPr>
          <w:rFonts w:ascii="Times New Roman" w:hAnsi="Times New Roman" w:cs="Times New Roman"/>
          <w:sz w:val="24"/>
          <w:szCs w:val="24"/>
        </w:rPr>
        <w:t>,</w:t>
      </w:r>
      <w:r w:rsidR="006E759E" w:rsidRPr="00E80C0E">
        <w:rPr>
          <w:rFonts w:ascii="Times New Roman" w:hAnsi="Times New Roman" w:cs="Times New Roman"/>
          <w:sz w:val="24"/>
          <w:szCs w:val="24"/>
        </w:rPr>
        <w:t xml:space="preserve"> and for the possibility of new understandings and knowledge.</w:t>
      </w:r>
      <w:r w:rsidR="00993A77" w:rsidRPr="00E80C0E">
        <w:rPr>
          <w:rStyle w:val="FootnoteReference"/>
          <w:rFonts w:ascii="Times New Roman" w:hAnsi="Times New Roman" w:cs="Times New Roman"/>
          <w:sz w:val="24"/>
          <w:szCs w:val="24"/>
        </w:rPr>
        <w:footnoteReference w:id="25"/>
      </w:r>
      <w:r w:rsidR="006E759E" w:rsidRPr="00E80C0E">
        <w:rPr>
          <w:rFonts w:ascii="Times New Roman" w:hAnsi="Times New Roman" w:cs="Times New Roman"/>
          <w:sz w:val="24"/>
          <w:szCs w:val="24"/>
        </w:rPr>
        <w:t xml:space="preserve"> It invites a synergy of disciplines, previously segregated,</w:t>
      </w:r>
      <w:r w:rsidR="00D136B8" w:rsidRPr="00E80C0E">
        <w:rPr>
          <w:rFonts w:ascii="Times New Roman" w:hAnsi="Times New Roman" w:cs="Times New Roman"/>
          <w:sz w:val="24"/>
          <w:szCs w:val="24"/>
        </w:rPr>
        <w:t xml:space="preserve"> and</w:t>
      </w:r>
      <w:r w:rsidR="006E759E" w:rsidRPr="00E80C0E">
        <w:rPr>
          <w:rFonts w:ascii="Times New Roman" w:hAnsi="Times New Roman" w:cs="Times New Roman"/>
          <w:sz w:val="24"/>
          <w:szCs w:val="24"/>
        </w:rPr>
        <w:t xml:space="preserve"> to study cultures how they are experienced. </w:t>
      </w:r>
      <w:r w:rsidR="00C14F64" w:rsidRPr="00E80C0E">
        <w:rPr>
          <w:rFonts w:ascii="Times New Roman" w:hAnsi="Times New Roman" w:cs="Times New Roman"/>
          <w:sz w:val="24"/>
          <w:szCs w:val="24"/>
        </w:rPr>
        <w:t>It is apparent that Martin has had influence from the cultural relativism school.</w:t>
      </w:r>
      <w:r w:rsidR="008E4E14" w:rsidRPr="00E80C0E">
        <w:rPr>
          <w:rFonts w:ascii="Times New Roman" w:hAnsi="Times New Roman" w:cs="Times New Roman"/>
          <w:sz w:val="24"/>
          <w:szCs w:val="24"/>
        </w:rPr>
        <w:t xml:space="preserve"> She demands </w:t>
      </w:r>
      <w:r w:rsidR="00EF24D3" w:rsidRPr="00E80C0E">
        <w:rPr>
          <w:rFonts w:ascii="Times New Roman" w:hAnsi="Times New Roman" w:cs="Times New Roman"/>
          <w:sz w:val="24"/>
          <w:szCs w:val="24"/>
        </w:rPr>
        <w:t>that academia hears the voice of the native, that it evolves to be encompassing and inclusive</w:t>
      </w:r>
      <w:r w:rsidR="00822305" w:rsidRPr="00E80C0E">
        <w:rPr>
          <w:rFonts w:ascii="Times New Roman" w:hAnsi="Times New Roman" w:cs="Times New Roman"/>
          <w:sz w:val="24"/>
          <w:szCs w:val="24"/>
        </w:rPr>
        <w:t>. The language is invocative, creative and encapsulating, for example; “</w:t>
      </w:r>
      <w:r w:rsidR="00380C5B" w:rsidRPr="00E80C0E">
        <w:rPr>
          <w:rFonts w:ascii="Times New Roman" w:eastAsia="Times New Roman" w:hAnsi="Times New Roman" w:cs="Times New Roman"/>
          <w:sz w:val="24"/>
          <w:szCs w:val="24"/>
          <w:lang w:eastAsia="en-GB"/>
        </w:rPr>
        <w:t xml:space="preserve">African cultural production </w:t>
      </w:r>
      <w:r w:rsidR="00380C5B" w:rsidRPr="00E80C0E">
        <w:rPr>
          <w:rFonts w:ascii="Times New Roman" w:eastAsia="Times New Roman" w:hAnsi="Times New Roman" w:cs="Times New Roman"/>
          <w:sz w:val="24"/>
          <w:szCs w:val="24"/>
          <w:lang w:eastAsia="en-GB"/>
        </w:rPr>
        <w:lastRenderedPageBreak/>
        <w:t xml:space="preserve">is a </w:t>
      </w:r>
      <w:r w:rsidR="00380C5B" w:rsidRPr="00E80C0E">
        <w:rPr>
          <w:rFonts w:ascii="Times New Roman" w:eastAsia="Times New Roman" w:hAnsi="Times New Roman" w:cs="Times New Roman"/>
          <w:i/>
          <w:iCs/>
          <w:sz w:val="24"/>
          <w:szCs w:val="24"/>
          <w:lang w:eastAsia="en-GB"/>
        </w:rPr>
        <w:t>feast for the senses</w:t>
      </w:r>
      <w:r w:rsidR="00380C5B" w:rsidRPr="00E80C0E">
        <w:rPr>
          <w:rFonts w:ascii="Times New Roman" w:eastAsia="Times New Roman" w:hAnsi="Times New Roman" w:cs="Times New Roman"/>
          <w:sz w:val="24"/>
          <w:szCs w:val="24"/>
          <w:lang w:eastAsia="en-GB"/>
        </w:rPr>
        <w:t xml:space="preserve"> because of its rich storytelling, textile weaving, carving, constructing, dancing, singing, body adorning and music making traditions… </w:t>
      </w:r>
      <w:r w:rsidR="00380C5B" w:rsidRPr="00E80C0E">
        <w:rPr>
          <w:rFonts w:ascii="Times New Roman" w:eastAsia="Times New Roman" w:hAnsi="Times New Roman" w:cs="Times New Roman"/>
          <w:i/>
          <w:iCs/>
          <w:sz w:val="24"/>
          <w:szCs w:val="24"/>
          <w:lang w:eastAsia="en-GB"/>
        </w:rPr>
        <w:t>the genius</w:t>
      </w:r>
      <w:r w:rsidR="00380C5B" w:rsidRPr="00E80C0E">
        <w:rPr>
          <w:rFonts w:ascii="Times New Roman" w:eastAsia="Times New Roman" w:hAnsi="Times New Roman" w:cs="Times New Roman"/>
          <w:sz w:val="24"/>
          <w:szCs w:val="24"/>
          <w:lang w:eastAsia="en-GB"/>
        </w:rPr>
        <w:t xml:space="preserve"> of classical African knowledge lies in how all elements of cultural production from all segments of life are integrated into an epistemological system.”</w:t>
      </w:r>
      <w:r w:rsidR="00380C5B" w:rsidRPr="00E80C0E">
        <w:rPr>
          <w:rStyle w:val="FootnoteReference"/>
          <w:rFonts w:ascii="Times New Roman" w:eastAsia="Times New Roman" w:hAnsi="Times New Roman" w:cs="Times New Roman"/>
          <w:sz w:val="24"/>
          <w:szCs w:val="24"/>
          <w:lang w:eastAsia="en-GB"/>
        </w:rPr>
        <w:footnoteReference w:id="26"/>
      </w:r>
      <w:r w:rsidR="006C3441" w:rsidRPr="00E80C0E">
        <w:rPr>
          <w:rFonts w:ascii="Times New Roman" w:hAnsi="Times New Roman" w:cs="Times New Roman"/>
          <w:sz w:val="24"/>
          <w:szCs w:val="24"/>
        </w:rPr>
        <w:t xml:space="preserve"> </w:t>
      </w:r>
      <w:r w:rsidR="00380C5B" w:rsidRPr="00E80C0E">
        <w:rPr>
          <w:rFonts w:ascii="Times New Roman" w:eastAsia="Times New Roman" w:hAnsi="Times New Roman" w:cs="Times New Roman"/>
          <w:sz w:val="24"/>
          <w:szCs w:val="24"/>
          <w:lang w:eastAsia="en-GB"/>
        </w:rPr>
        <w:t>This adds to the emphasis of complex agency in African cosmology.</w:t>
      </w:r>
      <w:r w:rsidR="00867DEC" w:rsidRPr="00E80C0E">
        <w:rPr>
          <w:rFonts w:ascii="Times New Roman" w:eastAsia="Times New Roman" w:hAnsi="Times New Roman" w:cs="Times New Roman"/>
          <w:sz w:val="24"/>
          <w:szCs w:val="24"/>
          <w:lang w:eastAsia="en-GB"/>
        </w:rPr>
        <w:t xml:space="preserve"> This is further enhanced by the phenomenological</w:t>
      </w:r>
      <w:r w:rsidR="00130CFB" w:rsidRPr="00E80C0E">
        <w:rPr>
          <w:rFonts w:ascii="Times New Roman" w:eastAsia="Times New Roman" w:hAnsi="Times New Roman" w:cs="Times New Roman"/>
          <w:sz w:val="24"/>
          <w:szCs w:val="24"/>
          <w:lang w:eastAsia="en-GB"/>
        </w:rPr>
        <w:t xml:space="preserve"> and structuralist perspectives that are also woven into this research.</w:t>
      </w:r>
    </w:p>
    <w:p w14:paraId="1B1D022A" w14:textId="77777777" w:rsidR="00BA22EC" w:rsidRPr="00E80C0E" w:rsidRDefault="00BA22EC" w:rsidP="00E80C0E">
      <w:pPr>
        <w:pStyle w:val="NoSpacing"/>
        <w:jc w:val="both"/>
        <w:rPr>
          <w:rFonts w:ascii="Times New Roman" w:hAnsi="Times New Roman" w:cs="Times New Roman"/>
          <w:sz w:val="24"/>
          <w:szCs w:val="24"/>
        </w:rPr>
      </w:pPr>
    </w:p>
    <w:p w14:paraId="5318947B" w14:textId="1CE9503F" w:rsidR="00194477" w:rsidRPr="00E80C0E" w:rsidRDefault="006E48DF" w:rsidP="00E80C0E">
      <w:pPr>
        <w:pStyle w:val="NoSpacing"/>
        <w:jc w:val="both"/>
        <w:rPr>
          <w:rFonts w:ascii="Times New Roman" w:hAnsi="Times New Roman" w:cs="Times New Roman"/>
          <w:sz w:val="24"/>
          <w:szCs w:val="24"/>
        </w:rPr>
      </w:pPr>
      <w:r w:rsidRPr="00E80C0E">
        <w:rPr>
          <w:rFonts w:ascii="Times New Roman" w:hAnsi="Times New Roman" w:cs="Times New Roman"/>
          <w:sz w:val="24"/>
          <w:szCs w:val="24"/>
        </w:rPr>
        <w:t>To conclude,</w:t>
      </w:r>
      <w:r w:rsidR="003F433B" w:rsidRPr="00E80C0E">
        <w:rPr>
          <w:rFonts w:ascii="Times New Roman" w:hAnsi="Times New Roman" w:cs="Times New Roman"/>
          <w:sz w:val="24"/>
          <w:szCs w:val="24"/>
        </w:rPr>
        <w:t xml:space="preserve"> the dissimilarities lay </w:t>
      </w:r>
      <w:r w:rsidR="008A0051" w:rsidRPr="00E80C0E">
        <w:rPr>
          <w:rFonts w:ascii="Times New Roman" w:hAnsi="Times New Roman" w:cs="Times New Roman"/>
          <w:sz w:val="24"/>
          <w:szCs w:val="24"/>
        </w:rPr>
        <w:t>mostly in</w:t>
      </w:r>
      <w:r w:rsidR="003F433B" w:rsidRPr="00E80C0E">
        <w:rPr>
          <w:rFonts w:ascii="Times New Roman" w:hAnsi="Times New Roman" w:cs="Times New Roman"/>
          <w:sz w:val="24"/>
          <w:szCs w:val="24"/>
        </w:rPr>
        <w:t xml:space="preserve"> formatting, historical </w:t>
      </w:r>
      <w:r w:rsidR="000C1D52" w:rsidRPr="00E80C0E">
        <w:rPr>
          <w:rFonts w:ascii="Times New Roman" w:hAnsi="Times New Roman" w:cs="Times New Roman"/>
          <w:sz w:val="24"/>
          <w:szCs w:val="24"/>
        </w:rPr>
        <w:t>context,</w:t>
      </w:r>
      <w:r w:rsidR="003F433B" w:rsidRPr="00E80C0E">
        <w:rPr>
          <w:rFonts w:ascii="Times New Roman" w:hAnsi="Times New Roman" w:cs="Times New Roman"/>
          <w:sz w:val="24"/>
          <w:szCs w:val="24"/>
        </w:rPr>
        <w:t xml:space="preserve"> and the culture of choice</w:t>
      </w:r>
      <w:r w:rsidR="004054DB" w:rsidRPr="00E80C0E">
        <w:rPr>
          <w:rFonts w:ascii="Times New Roman" w:hAnsi="Times New Roman" w:cs="Times New Roman"/>
          <w:sz w:val="24"/>
          <w:szCs w:val="24"/>
        </w:rPr>
        <w:t>.</w:t>
      </w:r>
      <w:r w:rsidR="003F433B" w:rsidRPr="00E80C0E">
        <w:rPr>
          <w:rFonts w:ascii="Times New Roman" w:hAnsi="Times New Roman" w:cs="Times New Roman"/>
          <w:sz w:val="24"/>
          <w:szCs w:val="24"/>
        </w:rPr>
        <w:t xml:space="preserve"> </w:t>
      </w:r>
      <w:r w:rsidR="004054DB" w:rsidRPr="00E80C0E">
        <w:rPr>
          <w:rFonts w:ascii="Times New Roman" w:hAnsi="Times New Roman" w:cs="Times New Roman"/>
          <w:sz w:val="24"/>
          <w:szCs w:val="24"/>
        </w:rPr>
        <w:t>H</w:t>
      </w:r>
      <w:r w:rsidR="003F433B" w:rsidRPr="00E80C0E">
        <w:rPr>
          <w:rFonts w:ascii="Times New Roman" w:hAnsi="Times New Roman" w:cs="Times New Roman"/>
          <w:sz w:val="24"/>
          <w:szCs w:val="24"/>
        </w:rPr>
        <w:t>owever,</w:t>
      </w:r>
      <w:r w:rsidRPr="00E80C0E">
        <w:rPr>
          <w:rFonts w:ascii="Times New Roman" w:hAnsi="Times New Roman" w:cs="Times New Roman"/>
          <w:sz w:val="24"/>
          <w:szCs w:val="24"/>
        </w:rPr>
        <w:t xml:space="preserve"> the articles are striking similar in their </w:t>
      </w:r>
      <w:r w:rsidR="008B60FC" w:rsidRPr="00E80C0E">
        <w:rPr>
          <w:rFonts w:ascii="Times New Roman" w:hAnsi="Times New Roman" w:cs="Times New Roman"/>
          <w:sz w:val="24"/>
          <w:szCs w:val="24"/>
        </w:rPr>
        <w:t>topic,</w:t>
      </w:r>
      <w:r w:rsidR="004D53F6" w:rsidRPr="00E80C0E">
        <w:rPr>
          <w:rFonts w:ascii="Times New Roman" w:hAnsi="Times New Roman" w:cs="Times New Roman"/>
          <w:sz w:val="24"/>
          <w:szCs w:val="24"/>
        </w:rPr>
        <w:t xml:space="preserve"> </w:t>
      </w:r>
      <w:r w:rsidRPr="00E80C0E">
        <w:rPr>
          <w:rFonts w:ascii="Times New Roman" w:hAnsi="Times New Roman" w:cs="Times New Roman"/>
          <w:sz w:val="24"/>
          <w:szCs w:val="24"/>
        </w:rPr>
        <w:t>understanding the cultures’ cosmological perspective through native lenses</w:t>
      </w:r>
      <w:r w:rsidR="00AA3955" w:rsidRPr="00E80C0E">
        <w:rPr>
          <w:rFonts w:ascii="Times New Roman" w:hAnsi="Times New Roman" w:cs="Times New Roman"/>
          <w:sz w:val="24"/>
          <w:szCs w:val="24"/>
        </w:rPr>
        <w:t xml:space="preserve"> and innovative frameworks. </w:t>
      </w:r>
      <w:r w:rsidR="00CB4ECD" w:rsidRPr="00E80C0E">
        <w:rPr>
          <w:rFonts w:ascii="Times New Roman" w:hAnsi="Times New Roman" w:cs="Times New Roman"/>
          <w:sz w:val="24"/>
          <w:szCs w:val="24"/>
        </w:rPr>
        <w:t xml:space="preserve">Carrasco indirectly invites a reimagined </w:t>
      </w:r>
      <w:r w:rsidR="007D6938" w:rsidRPr="00E80C0E">
        <w:rPr>
          <w:rFonts w:ascii="Times New Roman" w:hAnsi="Times New Roman" w:cs="Times New Roman"/>
          <w:sz w:val="24"/>
          <w:szCs w:val="24"/>
        </w:rPr>
        <w:t xml:space="preserve">perspective on researching the culture, whereas Martin directly responds to a call for innovative discourse and provides an appropriate perspective that will encourage further similar investigations. This is likely to happen, albeit potentially quite slowly, </w:t>
      </w:r>
      <w:r w:rsidR="003C5F39" w:rsidRPr="00E80C0E">
        <w:rPr>
          <w:rFonts w:ascii="Times New Roman" w:hAnsi="Times New Roman" w:cs="Times New Roman"/>
          <w:sz w:val="24"/>
          <w:szCs w:val="24"/>
        </w:rPr>
        <w:t xml:space="preserve">as the increase of cosmological curiosity </w:t>
      </w:r>
      <w:r w:rsidR="000668BA" w:rsidRPr="00E80C0E">
        <w:rPr>
          <w:rFonts w:ascii="Times New Roman" w:hAnsi="Times New Roman" w:cs="Times New Roman"/>
          <w:sz w:val="24"/>
          <w:szCs w:val="24"/>
        </w:rPr>
        <w:t>regarding</w:t>
      </w:r>
      <w:r w:rsidR="003C5F39" w:rsidRPr="00E80C0E">
        <w:rPr>
          <w:rFonts w:ascii="Times New Roman" w:hAnsi="Times New Roman" w:cs="Times New Roman"/>
          <w:sz w:val="24"/>
          <w:szCs w:val="24"/>
        </w:rPr>
        <w:t xml:space="preserve"> the Aztecs has increased and developed over the last few decades, as highlighted by Carrasco. </w:t>
      </w:r>
      <w:r w:rsidR="00596DAE" w:rsidRPr="00E80C0E">
        <w:rPr>
          <w:rFonts w:ascii="Times New Roman" w:hAnsi="Times New Roman" w:cs="Times New Roman"/>
          <w:sz w:val="24"/>
          <w:szCs w:val="24"/>
        </w:rPr>
        <w:t xml:space="preserve">Impressively and enthusiastically, Martin </w:t>
      </w:r>
      <w:r w:rsidR="006C2D0B" w:rsidRPr="00E80C0E">
        <w:rPr>
          <w:rFonts w:ascii="Times New Roman" w:hAnsi="Times New Roman" w:cs="Times New Roman"/>
          <w:sz w:val="24"/>
          <w:szCs w:val="24"/>
        </w:rPr>
        <w:t>uses predominantly African native sources to compose her African framework whereas Carrasco is adapting from Eurocentric</w:t>
      </w:r>
      <w:r w:rsidR="005852F6" w:rsidRPr="00E80C0E">
        <w:rPr>
          <w:rFonts w:ascii="Times New Roman" w:hAnsi="Times New Roman" w:cs="Times New Roman"/>
          <w:sz w:val="24"/>
          <w:szCs w:val="24"/>
        </w:rPr>
        <w:t xml:space="preserve"> methodologies and authors. </w:t>
      </w:r>
      <w:r w:rsidR="00BE3C92" w:rsidRPr="00E80C0E">
        <w:rPr>
          <w:rFonts w:ascii="Times New Roman" w:hAnsi="Times New Roman" w:cs="Times New Roman"/>
          <w:sz w:val="24"/>
          <w:szCs w:val="24"/>
        </w:rPr>
        <w:t>Overall, the articles display the complexities in understanding cultures, their cosmologies and the desperate requirement for appropriate frameworks that reveal knowledge as it is from that culture</w:t>
      </w:r>
      <w:r w:rsidR="007E13EB" w:rsidRPr="00E80C0E">
        <w:rPr>
          <w:rFonts w:ascii="Times New Roman" w:hAnsi="Times New Roman" w:cs="Times New Roman"/>
          <w:sz w:val="24"/>
          <w:szCs w:val="24"/>
        </w:rPr>
        <w:t>, rather than the Academy’s understanding of that knowledge. T</w:t>
      </w:r>
      <w:r w:rsidR="00915BBC" w:rsidRPr="00E80C0E">
        <w:rPr>
          <w:rFonts w:ascii="Times New Roman" w:hAnsi="Times New Roman" w:cs="Times New Roman"/>
          <w:sz w:val="24"/>
          <w:szCs w:val="24"/>
        </w:rPr>
        <w:t>his conversation is vital in the current socio-</w:t>
      </w:r>
      <w:r w:rsidR="00D05D08" w:rsidRPr="00E80C0E">
        <w:rPr>
          <w:rFonts w:ascii="Times New Roman" w:hAnsi="Times New Roman" w:cs="Times New Roman"/>
          <w:sz w:val="24"/>
          <w:szCs w:val="24"/>
        </w:rPr>
        <w:t>political</w:t>
      </w:r>
      <w:r w:rsidR="00915BBC" w:rsidRPr="00E80C0E">
        <w:rPr>
          <w:rFonts w:ascii="Times New Roman" w:hAnsi="Times New Roman" w:cs="Times New Roman"/>
          <w:sz w:val="24"/>
          <w:szCs w:val="24"/>
        </w:rPr>
        <w:t xml:space="preserve"> and ac</w:t>
      </w:r>
      <w:r w:rsidR="00D05D08" w:rsidRPr="00E80C0E">
        <w:rPr>
          <w:rFonts w:ascii="Times New Roman" w:hAnsi="Times New Roman" w:cs="Times New Roman"/>
          <w:sz w:val="24"/>
          <w:szCs w:val="24"/>
        </w:rPr>
        <w:t xml:space="preserve">ademic spheres and it is encouraging to see </w:t>
      </w:r>
      <w:r w:rsidR="005E39A7" w:rsidRPr="00E80C0E">
        <w:rPr>
          <w:rFonts w:ascii="Times New Roman" w:hAnsi="Times New Roman" w:cs="Times New Roman"/>
          <w:sz w:val="24"/>
          <w:szCs w:val="24"/>
        </w:rPr>
        <w:t xml:space="preserve">knowledge gaining </w:t>
      </w:r>
      <w:r w:rsidR="0081421C" w:rsidRPr="00E80C0E">
        <w:rPr>
          <w:rFonts w:ascii="Times New Roman" w:hAnsi="Times New Roman" w:cs="Times New Roman"/>
          <w:sz w:val="24"/>
          <w:szCs w:val="24"/>
        </w:rPr>
        <w:t xml:space="preserve">insights from </w:t>
      </w:r>
      <w:r w:rsidR="005E39A7" w:rsidRPr="00E80C0E">
        <w:rPr>
          <w:rFonts w:ascii="Times New Roman" w:hAnsi="Times New Roman" w:cs="Times New Roman"/>
          <w:sz w:val="24"/>
          <w:szCs w:val="24"/>
        </w:rPr>
        <w:t>an international</w:t>
      </w:r>
      <w:r w:rsidR="0081421C" w:rsidRPr="00E80C0E">
        <w:rPr>
          <w:rFonts w:ascii="Times New Roman" w:hAnsi="Times New Roman" w:cs="Times New Roman"/>
          <w:sz w:val="24"/>
          <w:szCs w:val="24"/>
        </w:rPr>
        <w:t>, inclusive</w:t>
      </w:r>
      <w:r w:rsidR="005E39A7" w:rsidRPr="00E80C0E">
        <w:rPr>
          <w:rFonts w:ascii="Times New Roman" w:hAnsi="Times New Roman" w:cs="Times New Roman"/>
          <w:sz w:val="24"/>
          <w:szCs w:val="24"/>
        </w:rPr>
        <w:t xml:space="preserve"> perspectiv</w:t>
      </w:r>
      <w:r w:rsidR="00395911" w:rsidRPr="00E80C0E">
        <w:rPr>
          <w:rFonts w:ascii="Times New Roman" w:hAnsi="Times New Roman" w:cs="Times New Roman"/>
          <w:sz w:val="24"/>
          <w:szCs w:val="24"/>
        </w:rPr>
        <w:t>e.</w:t>
      </w:r>
      <w:r w:rsidR="00B07C1C" w:rsidRPr="00E80C0E">
        <w:rPr>
          <w:rFonts w:ascii="Times New Roman" w:hAnsi="Times New Roman" w:cs="Times New Roman"/>
          <w:sz w:val="24"/>
          <w:szCs w:val="24"/>
        </w:rPr>
        <w:t xml:space="preserve"> </w:t>
      </w:r>
      <w:r w:rsidR="00395911" w:rsidRPr="00E80C0E">
        <w:rPr>
          <w:rFonts w:ascii="Times New Roman" w:hAnsi="Times New Roman" w:cs="Times New Roman"/>
          <w:sz w:val="24"/>
          <w:szCs w:val="24"/>
        </w:rPr>
        <w:t>H</w:t>
      </w:r>
      <w:r w:rsidR="00902713" w:rsidRPr="00E80C0E">
        <w:rPr>
          <w:rFonts w:ascii="Times New Roman" w:hAnsi="Times New Roman" w:cs="Times New Roman"/>
          <w:sz w:val="24"/>
          <w:szCs w:val="24"/>
        </w:rPr>
        <w:t xml:space="preserve">owever, </w:t>
      </w:r>
      <w:r w:rsidR="00E25A65" w:rsidRPr="00E80C0E">
        <w:rPr>
          <w:rFonts w:ascii="Times New Roman" w:hAnsi="Times New Roman" w:cs="Times New Roman"/>
          <w:sz w:val="24"/>
          <w:szCs w:val="24"/>
        </w:rPr>
        <w:t xml:space="preserve">one cannot deny that </w:t>
      </w:r>
      <w:r w:rsidR="002E6E8B" w:rsidRPr="00E80C0E">
        <w:rPr>
          <w:rFonts w:ascii="Times New Roman" w:hAnsi="Times New Roman" w:cs="Times New Roman"/>
          <w:sz w:val="24"/>
          <w:szCs w:val="24"/>
        </w:rPr>
        <w:t>the acquisition of cosmological knowledge</w:t>
      </w:r>
      <w:r w:rsidR="00E25A65" w:rsidRPr="00E80C0E">
        <w:rPr>
          <w:rFonts w:ascii="Times New Roman" w:hAnsi="Times New Roman" w:cs="Times New Roman"/>
          <w:sz w:val="24"/>
          <w:szCs w:val="24"/>
        </w:rPr>
        <w:t xml:space="preserve"> is a</w:t>
      </w:r>
      <w:r w:rsidR="006B0C5C" w:rsidRPr="00E80C0E">
        <w:rPr>
          <w:rFonts w:ascii="Times New Roman" w:hAnsi="Times New Roman" w:cs="Times New Roman"/>
          <w:sz w:val="24"/>
          <w:szCs w:val="24"/>
        </w:rPr>
        <w:t xml:space="preserve"> strikingly</w:t>
      </w:r>
      <w:r w:rsidR="00E25A65" w:rsidRPr="00E80C0E">
        <w:rPr>
          <w:rFonts w:ascii="Times New Roman" w:hAnsi="Times New Roman" w:cs="Times New Roman"/>
          <w:sz w:val="24"/>
          <w:szCs w:val="24"/>
        </w:rPr>
        <w:t xml:space="preserve"> chaotic </w:t>
      </w:r>
      <w:r w:rsidR="00BF0415" w:rsidRPr="00E80C0E">
        <w:rPr>
          <w:rFonts w:ascii="Times New Roman" w:hAnsi="Times New Roman" w:cs="Times New Roman"/>
          <w:sz w:val="24"/>
          <w:szCs w:val="24"/>
        </w:rPr>
        <w:t xml:space="preserve">topic, wrapped heavily in </w:t>
      </w:r>
      <w:r w:rsidR="000B275A" w:rsidRPr="00E80C0E">
        <w:rPr>
          <w:rFonts w:ascii="Times New Roman" w:hAnsi="Times New Roman" w:cs="Times New Roman"/>
          <w:sz w:val="24"/>
          <w:szCs w:val="24"/>
        </w:rPr>
        <w:t xml:space="preserve">mythical and political </w:t>
      </w:r>
      <w:r w:rsidR="00520708" w:rsidRPr="00E80C0E">
        <w:rPr>
          <w:rFonts w:ascii="Times New Roman" w:hAnsi="Times New Roman" w:cs="Times New Roman"/>
          <w:sz w:val="24"/>
          <w:szCs w:val="24"/>
        </w:rPr>
        <w:t>themes</w:t>
      </w:r>
      <w:r w:rsidR="000B275A" w:rsidRPr="00E80C0E">
        <w:rPr>
          <w:rFonts w:ascii="Times New Roman" w:hAnsi="Times New Roman" w:cs="Times New Roman"/>
          <w:sz w:val="24"/>
          <w:szCs w:val="24"/>
        </w:rPr>
        <w:t xml:space="preserve">, </w:t>
      </w:r>
      <w:r w:rsidR="00F7176C" w:rsidRPr="00E80C0E">
        <w:rPr>
          <w:rFonts w:ascii="Times New Roman" w:hAnsi="Times New Roman" w:cs="Times New Roman"/>
          <w:sz w:val="24"/>
          <w:szCs w:val="24"/>
        </w:rPr>
        <w:t xml:space="preserve">with both maat and cities as symbols </w:t>
      </w:r>
      <w:r w:rsidR="000B275A" w:rsidRPr="00E80C0E">
        <w:rPr>
          <w:rFonts w:ascii="Times New Roman" w:hAnsi="Times New Roman" w:cs="Times New Roman"/>
          <w:sz w:val="24"/>
          <w:szCs w:val="24"/>
        </w:rPr>
        <w:t>permeating all layers of society</w:t>
      </w:r>
      <w:r w:rsidR="00520708" w:rsidRPr="00E80C0E">
        <w:rPr>
          <w:rFonts w:ascii="Times New Roman" w:hAnsi="Times New Roman" w:cs="Times New Roman"/>
          <w:sz w:val="24"/>
          <w:szCs w:val="24"/>
        </w:rPr>
        <w:t>, organising and enforcing the cosmological order</w:t>
      </w:r>
      <w:r w:rsidR="00F7176C" w:rsidRPr="00E80C0E">
        <w:rPr>
          <w:rFonts w:ascii="Times New Roman" w:hAnsi="Times New Roman" w:cs="Times New Roman"/>
          <w:sz w:val="24"/>
          <w:szCs w:val="24"/>
        </w:rPr>
        <w:t xml:space="preserve"> in accordance </w:t>
      </w:r>
      <w:r w:rsidR="00395911" w:rsidRPr="00E80C0E">
        <w:rPr>
          <w:rFonts w:ascii="Times New Roman" w:hAnsi="Times New Roman" w:cs="Times New Roman"/>
          <w:sz w:val="24"/>
          <w:szCs w:val="24"/>
        </w:rPr>
        <w:t>with the</w:t>
      </w:r>
      <w:r w:rsidR="00F7176C" w:rsidRPr="00E80C0E">
        <w:rPr>
          <w:rFonts w:ascii="Times New Roman" w:hAnsi="Times New Roman" w:cs="Times New Roman"/>
          <w:sz w:val="24"/>
          <w:szCs w:val="24"/>
        </w:rPr>
        <w:t xml:space="preserve"> cultures’ reality</w:t>
      </w:r>
      <w:r w:rsidR="00520708" w:rsidRPr="00E80C0E">
        <w:rPr>
          <w:rFonts w:ascii="Times New Roman" w:hAnsi="Times New Roman" w:cs="Times New Roman"/>
          <w:sz w:val="24"/>
          <w:szCs w:val="24"/>
        </w:rPr>
        <w:t>.</w:t>
      </w:r>
    </w:p>
    <w:p w14:paraId="40046C00" w14:textId="2348A0A9" w:rsidR="003C4A00" w:rsidRPr="00330ACC" w:rsidRDefault="003C4A00" w:rsidP="002A4628">
      <w:pPr>
        <w:jc w:val="both"/>
        <w:rPr>
          <w:rFonts w:ascii="Times New Roman" w:hAnsi="Times New Roman" w:cs="Times New Roman"/>
          <w:sz w:val="24"/>
          <w:szCs w:val="20"/>
        </w:rPr>
      </w:pPr>
    </w:p>
    <w:p w14:paraId="344847B1" w14:textId="0626D262" w:rsidR="00041F26" w:rsidRPr="00330ACC" w:rsidRDefault="00041F26" w:rsidP="002A4628">
      <w:pPr>
        <w:jc w:val="both"/>
        <w:rPr>
          <w:rFonts w:ascii="Times New Roman" w:hAnsi="Times New Roman" w:cs="Times New Roman"/>
          <w:sz w:val="24"/>
          <w:szCs w:val="20"/>
        </w:rPr>
      </w:pPr>
    </w:p>
    <w:p w14:paraId="1A61A4C3" w14:textId="2EFA984B" w:rsidR="00996F31" w:rsidRPr="00330ACC" w:rsidRDefault="00996F31" w:rsidP="002A4628">
      <w:pPr>
        <w:jc w:val="both"/>
        <w:rPr>
          <w:rFonts w:ascii="Times New Roman" w:hAnsi="Times New Roman" w:cs="Times New Roman"/>
          <w:sz w:val="24"/>
          <w:szCs w:val="20"/>
        </w:rPr>
      </w:pPr>
    </w:p>
    <w:p w14:paraId="5EB14BB6" w14:textId="051C6F3C" w:rsidR="00996F31" w:rsidRDefault="00996F31" w:rsidP="002A4628">
      <w:pPr>
        <w:jc w:val="both"/>
        <w:rPr>
          <w:rFonts w:ascii="Times New Roman" w:hAnsi="Times New Roman" w:cs="Times New Roman"/>
          <w:sz w:val="24"/>
          <w:szCs w:val="20"/>
        </w:rPr>
      </w:pPr>
    </w:p>
    <w:p w14:paraId="2EE40207" w14:textId="7C2E86FA" w:rsidR="00E80C0E" w:rsidRDefault="00E80C0E" w:rsidP="002A4628">
      <w:pPr>
        <w:jc w:val="both"/>
        <w:rPr>
          <w:rFonts w:ascii="Times New Roman" w:hAnsi="Times New Roman" w:cs="Times New Roman"/>
          <w:sz w:val="24"/>
          <w:szCs w:val="20"/>
        </w:rPr>
      </w:pPr>
    </w:p>
    <w:p w14:paraId="1FFD2D1E" w14:textId="4EB89AF5" w:rsidR="00E80C0E" w:rsidRDefault="00E80C0E" w:rsidP="002A4628">
      <w:pPr>
        <w:jc w:val="both"/>
        <w:rPr>
          <w:rFonts w:ascii="Times New Roman" w:hAnsi="Times New Roman" w:cs="Times New Roman"/>
          <w:sz w:val="24"/>
          <w:szCs w:val="20"/>
        </w:rPr>
      </w:pPr>
    </w:p>
    <w:p w14:paraId="1B1D98A6" w14:textId="5975E481" w:rsidR="00E80C0E" w:rsidRDefault="00E80C0E" w:rsidP="002A4628">
      <w:pPr>
        <w:jc w:val="both"/>
        <w:rPr>
          <w:rFonts w:ascii="Times New Roman" w:hAnsi="Times New Roman" w:cs="Times New Roman"/>
          <w:sz w:val="24"/>
          <w:szCs w:val="20"/>
        </w:rPr>
      </w:pPr>
    </w:p>
    <w:p w14:paraId="1ACC1EA7" w14:textId="23C0B4D3" w:rsidR="00E80C0E" w:rsidRDefault="00E80C0E" w:rsidP="002A4628">
      <w:pPr>
        <w:jc w:val="both"/>
        <w:rPr>
          <w:rFonts w:ascii="Times New Roman" w:hAnsi="Times New Roman" w:cs="Times New Roman"/>
          <w:sz w:val="24"/>
          <w:szCs w:val="20"/>
        </w:rPr>
      </w:pPr>
    </w:p>
    <w:p w14:paraId="32E5D96C" w14:textId="36D2C4C0" w:rsidR="00E80C0E" w:rsidRDefault="00E80C0E" w:rsidP="002A4628">
      <w:pPr>
        <w:jc w:val="both"/>
        <w:rPr>
          <w:rFonts w:ascii="Times New Roman" w:hAnsi="Times New Roman" w:cs="Times New Roman"/>
          <w:sz w:val="24"/>
          <w:szCs w:val="20"/>
        </w:rPr>
      </w:pPr>
    </w:p>
    <w:p w14:paraId="4ED2BC49" w14:textId="77777777" w:rsidR="00E80C0E" w:rsidRPr="00330ACC" w:rsidRDefault="00E80C0E" w:rsidP="002A4628">
      <w:pPr>
        <w:jc w:val="both"/>
        <w:rPr>
          <w:rFonts w:ascii="Times New Roman" w:hAnsi="Times New Roman" w:cs="Times New Roman"/>
          <w:sz w:val="24"/>
          <w:szCs w:val="20"/>
        </w:rPr>
      </w:pPr>
    </w:p>
    <w:p w14:paraId="2F07E113" w14:textId="54601C34" w:rsidR="00041F26" w:rsidRPr="00330ACC" w:rsidRDefault="00041F26" w:rsidP="002A4628">
      <w:pPr>
        <w:jc w:val="both"/>
        <w:rPr>
          <w:rFonts w:ascii="Times New Roman" w:hAnsi="Times New Roman" w:cs="Times New Roman"/>
          <w:b/>
          <w:bCs/>
          <w:sz w:val="36"/>
          <w:szCs w:val="28"/>
        </w:rPr>
      </w:pPr>
      <w:r w:rsidRPr="00330ACC">
        <w:rPr>
          <w:rFonts w:ascii="Times New Roman" w:hAnsi="Times New Roman" w:cs="Times New Roman"/>
          <w:b/>
          <w:bCs/>
          <w:sz w:val="36"/>
          <w:szCs w:val="28"/>
        </w:rPr>
        <w:t>Ref</w:t>
      </w:r>
      <w:r w:rsidR="00996F31" w:rsidRPr="00330ACC">
        <w:rPr>
          <w:rFonts w:ascii="Times New Roman" w:hAnsi="Times New Roman" w:cs="Times New Roman"/>
          <w:b/>
          <w:bCs/>
          <w:sz w:val="36"/>
          <w:szCs w:val="28"/>
        </w:rPr>
        <w:t>erences</w:t>
      </w:r>
    </w:p>
    <w:p w14:paraId="7B2C0B04" w14:textId="63AF8A1E" w:rsidR="00041F26" w:rsidRPr="00330ACC" w:rsidRDefault="00041F26" w:rsidP="002A4628">
      <w:pPr>
        <w:jc w:val="both"/>
        <w:rPr>
          <w:rFonts w:ascii="Times New Roman" w:hAnsi="Times New Roman" w:cs="Times New Roman"/>
          <w:sz w:val="24"/>
          <w:szCs w:val="20"/>
        </w:rPr>
      </w:pPr>
    </w:p>
    <w:p w14:paraId="6D80B07E" w14:textId="7CFFD665" w:rsidR="00F60BFB" w:rsidRPr="00330ACC" w:rsidRDefault="00F60BFB" w:rsidP="002A4628">
      <w:pPr>
        <w:jc w:val="both"/>
        <w:rPr>
          <w:rFonts w:ascii="Times New Roman" w:hAnsi="Times New Roman" w:cs="Times New Roman"/>
          <w:sz w:val="20"/>
          <w:szCs w:val="20"/>
          <w:shd w:val="clear" w:color="auto" w:fill="FFFFFF"/>
        </w:rPr>
      </w:pPr>
    </w:p>
    <w:p w14:paraId="69A3AA33"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Arriaza, Gilberto and Arturo Arias, 'Claiming Collective Memory: Maya Languages and Civil Rights', </w:t>
      </w:r>
      <w:r w:rsidRPr="009153C9">
        <w:rPr>
          <w:i/>
          <w:iCs/>
        </w:rPr>
        <w:t>Social Justice, </w:t>
      </w:r>
      <w:r w:rsidRPr="009153C9">
        <w:t>25 (1998), 70-79</w:t>
      </w:r>
    </w:p>
    <w:p w14:paraId="46C54589"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Carrasco, David, 'City as Symbol in Aztec Thought: The Clues from the Codex Mendoza', </w:t>
      </w:r>
      <w:r w:rsidRPr="009153C9">
        <w:rPr>
          <w:i/>
          <w:iCs/>
        </w:rPr>
        <w:t>History of Religions, </w:t>
      </w:r>
      <w:r w:rsidRPr="009153C9">
        <w:t>20 (1981), 199-223</w:t>
      </w:r>
      <w:r w:rsidRPr="009153C9">
        <w:rPr>
          <w:i/>
          <w:iCs/>
        </w:rPr>
        <w:t>, in JSTOR</w:t>
      </w:r>
      <w:r w:rsidRPr="009153C9">
        <w:t> &lt;</w:t>
      </w:r>
      <w:hyperlink r:id="rId8" w:tgtFrame="_blank" w:history="1">
        <w:r w:rsidRPr="009153C9">
          <w:rPr>
            <w:rStyle w:val="Hyperlink"/>
            <w:color w:val="auto"/>
          </w:rPr>
          <w:t>http://www.jstor.org/stable/1062365</w:t>
        </w:r>
      </w:hyperlink>
      <w:r w:rsidRPr="009153C9">
        <w:t>&gt;</w:t>
      </w:r>
    </w:p>
    <w:p w14:paraId="19097EE6" w14:textId="696177F6" w:rsidR="005B037D" w:rsidRPr="009153C9" w:rsidRDefault="005B037D" w:rsidP="00BB7A09">
      <w:pPr>
        <w:pStyle w:val="NormalWeb"/>
        <w:numPr>
          <w:ilvl w:val="0"/>
          <w:numId w:val="3"/>
        </w:numPr>
        <w:shd w:val="clear" w:color="auto" w:fill="FFFFFF"/>
        <w:spacing w:before="0" w:beforeAutospacing="0" w:after="173" w:afterAutospacing="0" w:line="480" w:lineRule="auto"/>
      </w:pPr>
      <w:r w:rsidRPr="009153C9">
        <w:rPr>
          <w:i/>
          <w:iCs/>
        </w:rPr>
        <w:t>Introduction to Mesoamerica, </w:t>
      </w:r>
      <w:r w:rsidRPr="009153C9">
        <w:t>---Mesolore, </w:t>
      </w:r>
      <w:r w:rsidR="00BB7A09" w:rsidRPr="009153C9">
        <w:rPr>
          <w:i/>
          <w:iCs/>
        </w:rPr>
        <w:t xml:space="preserve">n.d </w:t>
      </w:r>
      <w:r w:rsidR="00BB7A09" w:rsidRPr="009153C9">
        <w:t xml:space="preserve">at </w:t>
      </w:r>
      <w:hyperlink r:id="rId9" w:history="1">
        <w:r w:rsidR="00BB7A09" w:rsidRPr="009153C9">
          <w:rPr>
            <w:rStyle w:val="Hyperlink"/>
            <w:color w:val="auto"/>
          </w:rPr>
          <w:t>http://mesolore.org/scholars/lectures/5/Introduction-to-Mesoamerica-by-Davd-Carrasco</w:t>
        </w:r>
      </w:hyperlink>
      <w:r w:rsidR="00BB7A09" w:rsidRPr="009153C9">
        <w:t xml:space="preserve"> </w:t>
      </w:r>
    </w:p>
    <w:p w14:paraId="5C67FC0A" w14:textId="5BB04EDC" w:rsidR="00CF20E0" w:rsidRDefault="005B037D" w:rsidP="00CF20E0">
      <w:pPr>
        <w:spacing w:line="480" w:lineRule="auto"/>
        <w:jc w:val="both"/>
        <w:rPr>
          <w:rFonts w:ascii="Times New Roman" w:hAnsi="Times New Roman" w:cs="Times New Roman"/>
          <w:i/>
          <w:iCs/>
          <w:sz w:val="24"/>
          <w:szCs w:val="24"/>
        </w:rPr>
      </w:pPr>
      <w:r w:rsidRPr="009153C9">
        <w:rPr>
          <w:rFonts w:ascii="Times New Roman" w:hAnsi="Times New Roman" w:cs="Times New Roman"/>
          <w:sz w:val="24"/>
          <w:szCs w:val="24"/>
        </w:rPr>
        <w:t>Coe, Michael D., Javier Urcid and Rex Koontz, </w:t>
      </w:r>
      <w:r w:rsidRPr="009153C9">
        <w:rPr>
          <w:rFonts w:ascii="Times New Roman" w:hAnsi="Times New Roman" w:cs="Times New Roman"/>
          <w:i/>
          <w:iCs/>
          <w:sz w:val="24"/>
          <w:szCs w:val="24"/>
        </w:rPr>
        <w:t>Mexico : From the Olmecs to the Aztecs</w:t>
      </w:r>
      <w:r w:rsidRPr="009153C9">
        <w:rPr>
          <w:rFonts w:ascii="Times New Roman" w:hAnsi="Times New Roman" w:cs="Times New Roman"/>
          <w:sz w:val="24"/>
          <w:szCs w:val="24"/>
        </w:rPr>
        <w:t>, 8th edn (London: Thames &amp; Hudson, 1962)</w:t>
      </w:r>
      <w:r w:rsidRPr="009153C9">
        <w:rPr>
          <w:rFonts w:ascii="Times New Roman" w:hAnsi="Times New Roman" w:cs="Times New Roman"/>
          <w:i/>
          <w:iCs/>
          <w:sz w:val="24"/>
          <w:szCs w:val="24"/>
        </w:rPr>
        <w:t>, in /z-wcorg/</w:t>
      </w:r>
      <w:r w:rsidR="00CF20E0" w:rsidRPr="009153C9">
        <w:rPr>
          <w:rFonts w:ascii="Times New Roman" w:hAnsi="Times New Roman" w:cs="Times New Roman"/>
          <w:i/>
          <w:iCs/>
          <w:sz w:val="24"/>
          <w:szCs w:val="24"/>
        </w:rPr>
        <w:t xml:space="preserve"> </w:t>
      </w:r>
    </w:p>
    <w:p w14:paraId="15CE26DD" w14:textId="77777777" w:rsidR="009153C9" w:rsidRPr="009153C9" w:rsidRDefault="009153C9" w:rsidP="00CF20E0">
      <w:pPr>
        <w:spacing w:line="480" w:lineRule="auto"/>
        <w:jc w:val="both"/>
        <w:rPr>
          <w:rFonts w:ascii="Times New Roman" w:hAnsi="Times New Roman" w:cs="Times New Roman"/>
          <w:i/>
          <w:iCs/>
          <w:sz w:val="10"/>
          <w:szCs w:val="10"/>
        </w:rPr>
      </w:pPr>
    </w:p>
    <w:p w14:paraId="048C3F3D" w14:textId="5E104344" w:rsidR="00CF20E0" w:rsidRPr="009153C9" w:rsidRDefault="00CF20E0" w:rsidP="00CF20E0">
      <w:pPr>
        <w:spacing w:line="480" w:lineRule="auto"/>
        <w:jc w:val="both"/>
        <w:rPr>
          <w:rFonts w:ascii="Times New Roman" w:hAnsi="Times New Roman" w:cs="Times New Roman"/>
          <w:sz w:val="24"/>
          <w:szCs w:val="24"/>
          <w:shd w:val="clear" w:color="auto" w:fill="FFFFFF"/>
        </w:rPr>
      </w:pPr>
      <w:r w:rsidRPr="009153C9">
        <w:rPr>
          <w:rFonts w:ascii="Times New Roman" w:hAnsi="Times New Roman" w:cs="Times New Roman"/>
          <w:sz w:val="24"/>
          <w:szCs w:val="24"/>
          <w:shd w:val="clear" w:color="auto" w:fill="FFFFFF"/>
        </w:rPr>
        <w:t>Google Scholar, n.d. </w:t>
      </w:r>
      <w:r w:rsidRPr="009153C9">
        <w:rPr>
          <w:rFonts w:ascii="Times New Roman" w:hAnsi="Times New Roman" w:cs="Times New Roman"/>
          <w:i/>
          <w:iCs/>
          <w:sz w:val="24"/>
          <w:szCs w:val="24"/>
          <w:shd w:val="clear" w:color="auto" w:fill="FFFFFF"/>
        </w:rPr>
        <w:t>Author "Martin, Denise"</w:t>
      </w:r>
      <w:r w:rsidRPr="009153C9">
        <w:rPr>
          <w:rFonts w:ascii="Times New Roman" w:hAnsi="Times New Roman" w:cs="Times New Roman"/>
          <w:sz w:val="24"/>
          <w:szCs w:val="24"/>
          <w:shd w:val="clear" w:color="auto" w:fill="FFFFFF"/>
        </w:rPr>
        <w:t>. [online] Google Scholar. Available at:</w:t>
      </w:r>
    </w:p>
    <w:p w14:paraId="1362C414" w14:textId="1CD9D7A1" w:rsidR="00CF20E0" w:rsidRPr="004C2DEA" w:rsidRDefault="00AC5394" w:rsidP="00CF20E0">
      <w:pPr>
        <w:spacing w:line="480" w:lineRule="auto"/>
        <w:ind w:left="450"/>
        <w:jc w:val="both"/>
        <w:rPr>
          <w:rFonts w:ascii="Times New Roman" w:hAnsi="Times New Roman" w:cs="Times New Roman"/>
          <w:sz w:val="24"/>
          <w:szCs w:val="24"/>
          <w:shd w:val="clear" w:color="auto" w:fill="FFFFFF"/>
        </w:rPr>
      </w:pPr>
      <w:hyperlink r:id="rId10" w:history="1">
        <w:r w:rsidR="004C2DEA" w:rsidRPr="004C2DEA">
          <w:rPr>
            <w:rStyle w:val="Hyperlink"/>
            <w:rFonts w:ascii="Times New Roman" w:hAnsi="Times New Roman" w:cs="Times New Roman"/>
            <w:color w:val="auto"/>
            <w:sz w:val="24"/>
            <w:szCs w:val="24"/>
            <w:shd w:val="clear" w:color="auto" w:fill="FFFFFF"/>
          </w:rPr>
          <w:t>https://scholar.google.com/scholar?hl=en&amp;as_sdt=0%2C5&amp;q=author%3A%22Martin%2C+Denise%22+maat&amp;btnG=</w:t>
        </w:r>
      </w:hyperlink>
      <w:r w:rsidR="00CF20E0" w:rsidRPr="004C2DEA">
        <w:rPr>
          <w:rFonts w:ascii="Times New Roman" w:hAnsi="Times New Roman" w:cs="Times New Roman"/>
          <w:sz w:val="24"/>
          <w:szCs w:val="24"/>
          <w:shd w:val="clear" w:color="auto" w:fill="FFFFFF"/>
        </w:rPr>
        <w:t xml:space="preserve">&gt; </w:t>
      </w:r>
    </w:p>
    <w:p w14:paraId="070AFFAF" w14:textId="77777777" w:rsidR="004C2DEA" w:rsidRPr="004C2DEA" w:rsidRDefault="004C2DEA" w:rsidP="00CF20E0">
      <w:pPr>
        <w:spacing w:line="480" w:lineRule="auto"/>
        <w:ind w:left="450"/>
        <w:jc w:val="both"/>
        <w:rPr>
          <w:rFonts w:ascii="Times New Roman" w:hAnsi="Times New Roman" w:cs="Times New Roman"/>
          <w:sz w:val="6"/>
          <w:szCs w:val="6"/>
          <w:shd w:val="clear" w:color="auto" w:fill="FFFFFF"/>
        </w:rPr>
      </w:pPr>
    </w:p>
    <w:p w14:paraId="5A3EE7B9" w14:textId="77777777" w:rsidR="00420545" w:rsidRPr="009153C9" w:rsidRDefault="005B037D" w:rsidP="00420545">
      <w:pPr>
        <w:pStyle w:val="NormalWeb"/>
        <w:shd w:val="clear" w:color="auto" w:fill="FFFFFF"/>
        <w:spacing w:before="0" w:beforeAutospacing="0" w:after="173" w:afterAutospacing="0" w:line="480" w:lineRule="auto"/>
        <w:ind w:left="450" w:hanging="450"/>
      </w:pPr>
      <w:r w:rsidRPr="009153C9">
        <w:t>Flannery, Kent V., </w:t>
      </w:r>
      <w:r w:rsidRPr="009153C9">
        <w:rPr>
          <w:i/>
          <w:iCs/>
        </w:rPr>
        <w:t>The Early Mesoamerican Village: Updated Edition</w:t>
      </w:r>
      <w:r w:rsidRPr="009153C9">
        <w:t>, 2nd edn (New York: Routledge, 2016)</w:t>
      </w:r>
      <w:r w:rsidR="00420545" w:rsidRPr="009153C9">
        <w:t xml:space="preserve"> </w:t>
      </w:r>
    </w:p>
    <w:p w14:paraId="1B520FAC" w14:textId="0F4EB9E9" w:rsidR="00420545" w:rsidRPr="009153C9" w:rsidRDefault="00420545" w:rsidP="00420545">
      <w:pPr>
        <w:pStyle w:val="NormalWeb"/>
        <w:shd w:val="clear" w:color="auto" w:fill="FFFFFF"/>
        <w:spacing w:before="0" w:beforeAutospacing="0" w:after="173" w:afterAutospacing="0" w:line="480" w:lineRule="auto"/>
        <w:ind w:left="450" w:hanging="450"/>
      </w:pPr>
      <w:r w:rsidRPr="009153C9">
        <w:rPr>
          <w:shd w:val="clear" w:color="auto" w:fill="FFFFFF"/>
        </w:rPr>
        <w:t>Harding, Sandra, 'Is Modern Science an Ethno-Science? Rethinking Epistemological Assumptions', in </w:t>
      </w:r>
      <w:r w:rsidRPr="009153C9">
        <w:rPr>
          <w:i/>
          <w:iCs/>
          <w:shd w:val="clear" w:color="auto" w:fill="FFFFFF"/>
        </w:rPr>
        <w:t>Science and Technology in a Developing World</w:t>
      </w:r>
      <w:r w:rsidRPr="009153C9">
        <w:rPr>
          <w:shd w:val="clear" w:color="auto" w:fill="FFFFFF"/>
        </w:rPr>
        <w:t>, ed. by Terry Shinn, Jack Spaapen and Venni Krishna(Dordrecht: Springer Netherlands, 1997), pp. 37-64 &lt;</w:t>
      </w:r>
      <w:hyperlink r:id="rId11" w:tgtFrame="_blank" w:history="1">
        <w:r w:rsidRPr="009153C9">
          <w:rPr>
            <w:rStyle w:val="Hyperlink"/>
            <w:rFonts w:eastAsiaTheme="majorEastAsia"/>
            <w:color w:val="auto"/>
            <w:shd w:val="clear" w:color="auto" w:fill="FFFFFF"/>
          </w:rPr>
          <w:t>https://doi.org/10.1007/978-94-017-2948-2_2</w:t>
        </w:r>
      </w:hyperlink>
      <w:r w:rsidRPr="009153C9">
        <w:rPr>
          <w:shd w:val="clear" w:color="auto" w:fill="FFFFFF"/>
        </w:rPr>
        <w:t>&gt;</w:t>
      </w:r>
      <w:r w:rsidR="0004377F" w:rsidRPr="009153C9">
        <w:t xml:space="preserve"> </w:t>
      </w:r>
    </w:p>
    <w:p w14:paraId="02B296F6" w14:textId="77777777" w:rsidR="00CF20E0" w:rsidRPr="009153C9" w:rsidRDefault="0004377F" w:rsidP="00CF20E0">
      <w:pPr>
        <w:pStyle w:val="NormalWeb"/>
        <w:shd w:val="clear" w:color="auto" w:fill="FFFFFF"/>
        <w:spacing w:before="0" w:beforeAutospacing="0" w:after="173" w:afterAutospacing="0" w:line="480" w:lineRule="auto"/>
        <w:ind w:left="450" w:hanging="450"/>
        <w:rPr>
          <w:shd w:val="clear" w:color="auto" w:fill="FFFFFF"/>
        </w:rPr>
      </w:pPr>
      <w:r w:rsidRPr="009153C9">
        <w:rPr>
          <w:shd w:val="clear" w:color="auto" w:fill="FFFFFF"/>
        </w:rPr>
        <w:lastRenderedPageBreak/>
        <w:t>Harvard, "Davíd Carrasco", </w:t>
      </w:r>
      <w:r w:rsidRPr="009153C9">
        <w:rPr>
          <w:i/>
          <w:iCs/>
          <w:shd w:val="clear" w:color="auto" w:fill="FFFFFF"/>
        </w:rPr>
        <w:t>Hds.Harvard.Edu</w:t>
      </w:r>
      <w:r w:rsidRPr="009153C9">
        <w:rPr>
          <w:shd w:val="clear" w:color="auto" w:fill="FFFFFF"/>
        </w:rPr>
        <w:t>, 2020 &lt;https://hds.harvard.edu/people/dav%C3%ADd-carrasco&gt; [Accessed 24 November 2020]</w:t>
      </w:r>
    </w:p>
    <w:p w14:paraId="511A7ECE" w14:textId="5D362EE9" w:rsidR="00CF20E0" w:rsidRPr="009153C9" w:rsidRDefault="00CF20E0" w:rsidP="00CF20E0">
      <w:pPr>
        <w:pStyle w:val="NormalWeb"/>
        <w:shd w:val="clear" w:color="auto" w:fill="FFFFFF"/>
        <w:spacing w:before="0" w:beforeAutospacing="0" w:after="173" w:afterAutospacing="0" w:line="480" w:lineRule="auto"/>
        <w:ind w:left="450" w:hanging="450"/>
        <w:rPr>
          <w:shd w:val="clear" w:color="auto" w:fill="FFFFFF"/>
        </w:rPr>
      </w:pPr>
      <w:r w:rsidRPr="009153C9">
        <w:rPr>
          <w:shd w:val="clear" w:color="auto" w:fill="FFFFFF"/>
        </w:rPr>
        <w:t>Journal of Black Studies "Journal Description”, </w:t>
      </w:r>
      <w:r w:rsidRPr="009153C9">
        <w:rPr>
          <w:i/>
          <w:iCs/>
          <w:shd w:val="clear" w:color="auto" w:fill="FFFFFF"/>
        </w:rPr>
        <w:t>SAGE Journals</w:t>
      </w:r>
      <w:r w:rsidRPr="009153C9">
        <w:rPr>
          <w:shd w:val="clear" w:color="auto" w:fill="FFFFFF"/>
        </w:rPr>
        <w:t>, 2020 &lt;https://journals.sagepub.com/description/JBS&gt; [Accessed 24 November 2020]</w:t>
      </w:r>
    </w:p>
    <w:p w14:paraId="185DB9E7" w14:textId="2FCC2384" w:rsidR="005B037D" w:rsidRPr="009153C9" w:rsidRDefault="005B037D" w:rsidP="005B037D">
      <w:pPr>
        <w:pStyle w:val="NormalWeb"/>
        <w:shd w:val="clear" w:color="auto" w:fill="FFFFFF"/>
        <w:spacing w:before="0" w:beforeAutospacing="0" w:after="173" w:afterAutospacing="0" w:line="480" w:lineRule="auto"/>
        <w:ind w:left="450" w:hanging="450"/>
      </w:pPr>
      <w:r w:rsidRPr="009153C9">
        <w:t>Leventhal, Richard M., Carlos Chan Espinosa and Cristina Coc, 'The Modern Maya and Recent History', </w:t>
      </w:r>
      <w:r w:rsidRPr="009153C9">
        <w:rPr>
          <w:i/>
          <w:iCs/>
        </w:rPr>
        <w:t>Expedition, </w:t>
      </w:r>
      <w:r w:rsidRPr="009153C9">
        <w:t>54 (2012), 46-51</w:t>
      </w:r>
    </w:p>
    <w:p w14:paraId="3FF4A5FB" w14:textId="77777777" w:rsidR="0004377F" w:rsidRPr="009153C9" w:rsidRDefault="0004377F" w:rsidP="0004377F">
      <w:pPr>
        <w:spacing w:line="480" w:lineRule="auto"/>
        <w:rPr>
          <w:rFonts w:ascii="Times New Roman" w:hAnsi="Times New Roman" w:cs="Times New Roman"/>
          <w:sz w:val="24"/>
          <w:szCs w:val="24"/>
          <w:shd w:val="clear" w:color="auto" w:fill="FFFFFF"/>
        </w:rPr>
      </w:pPr>
      <w:r w:rsidRPr="009153C9">
        <w:rPr>
          <w:rFonts w:ascii="Times New Roman" w:hAnsi="Times New Roman" w:cs="Times New Roman"/>
          <w:sz w:val="24"/>
          <w:szCs w:val="24"/>
          <w:shd w:val="clear" w:color="auto" w:fill="FFFFFF"/>
        </w:rPr>
        <w:t>Louisville.edu. 2020. </w:t>
      </w:r>
      <w:r w:rsidRPr="009153C9">
        <w:rPr>
          <w:rFonts w:ascii="Times New Roman" w:hAnsi="Times New Roman" w:cs="Times New Roman"/>
          <w:i/>
          <w:iCs/>
          <w:sz w:val="24"/>
          <w:szCs w:val="24"/>
          <w:shd w:val="clear" w:color="auto" w:fill="FFFFFF"/>
        </w:rPr>
        <w:t>Faculty And Staff — Pan-African Studies</w:t>
      </w:r>
      <w:r w:rsidRPr="009153C9">
        <w:rPr>
          <w:rFonts w:ascii="Times New Roman" w:hAnsi="Times New Roman" w:cs="Times New Roman"/>
          <w:sz w:val="24"/>
          <w:szCs w:val="24"/>
          <w:shd w:val="clear" w:color="auto" w:fill="FFFFFF"/>
        </w:rPr>
        <w:t xml:space="preserve">. [online] </w:t>
      </w:r>
    </w:p>
    <w:p w14:paraId="2790682D" w14:textId="78CE941F" w:rsidR="0004377F" w:rsidRPr="009153C9" w:rsidRDefault="0004377F" w:rsidP="0004377F">
      <w:pPr>
        <w:spacing w:line="480" w:lineRule="auto"/>
        <w:ind w:left="450"/>
        <w:rPr>
          <w:rFonts w:ascii="Times New Roman" w:hAnsi="Times New Roman" w:cs="Times New Roman"/>
          <w:sz w:val="24"/>
          <w:szCs w:val="24"/>
          <w:shd w:val="clear" w:color="auto" w:fill="FFFFFF"/>
        </w:rPr>
      </w:pPr>
      <w:r w:rsidRPr="009153C9">
        <w:rPr>
          <w:rFonts w:ascii="Times New Roman" w:hAnsi="Times New Roman" w:cs="Times New Roman"/>
          <w:sz w:val="24"/>
          <w:szCs w:val="24"/>
          <w:shd w:val="clear" w:color="auto" w:fill="FFFFFF"/>
        </w:rPr>
        <w:t xml:space="preserve">Available at: </w:t>
      </w:r>
      <w:hyperlink r:id="rId12" w:history="1">
        <w:r w:rsidRPr="009153C9">
          <w:rPr>
            <w:rStyle w:val="Hyperlink"/>
            <w:rFonts w:ascii="Times New Roman" w:hAnsi="Times New Roman" w:cs="Times New Roman"/>
            <w:color w:val="auto"/>
            <w:sz w:val="24"/>
            <w:szCs w:val="24"/>
            <w:shd w:val="clear" w:color="auto" w:fill="FFFFFF"/>
          </w:rPr>
          <w:t>http://louisville.edu/panafricanstudies/faculty-and-staff</w:t>
        </w:r>
      </w:hyperlink>
      <w:r w:rsidRPr="009153C9">
        <w:rPr>
          <w:rFonts w:ascii="Times New Roman" w:hAnsi="Times New Roman" w:cs="Times New Roman"/>
          <w:sz w:val="24"/>
          <w:szCs w:val="24"/>
          <w:shd w:val="clear" w:color="auto" w:fill="FFFFFF"/>
        </w:rPr>
        <w:t xml:space="preserve"> </w:t>
      </w:r>
    </w:p>
    <w:p w14:paraId="28155456" w14:textId="77777777" w:rsidR="0004377F" w:rsidRPr="004C2DEA" w:rsidRDefault="0004377F" w:rsidP="0004377F">
      <w:pPr>
        <w:spacing w:line="480" w:lineRule="auto"/>
        <w:ind w:left="450"/>
        <w:rPr>
          <w:rFonts w:ascii="Times New Roman" w:hAnsi="Times New Roman" w:cs="Times New Roman"/>
          <w:sz w:val="8"/>
          <w:szCs w:val="8"/>
          <w:shd w:val="clear" w:color="auto" w:fill="FFFFFF"/>
        </w:rPr>
      </w:pPr>
    </w:p>
    <w:p w14:paraId="5EB19C92"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Maat, Sekhmet Ra Em Kht and Karanja Keita Carroll, 'African-Centered Theory and Methodology in Africana Studies: An Introduction', </w:t>
      </w:r>
      <w:r w:rsidRPr="009153C9">
        <w:rPr>
          <w:i/>
          <w:iCs/>
        </w:rPr>
        <w:t>The Journal of Pan African Studies, </w:t>
      </w:r>
      <w:r w:rsidRPr="009153C9">
        <w:t>5 (2012) &lt;</w:t>
      </w:r>
      <w:hyperlink r:id="rId13" w:tgtFrame="_blank" w:history="1">
        <w:r w:rsidRPr="009153C9">
          <w:rPr>
            <w:rStyle w:val="Hyperlink"/>
            <w:color w:val="auto"/>
          </w:rPr>
          <w:t>https://www.questia.com/library/p152259/journal-of-pan-african-studies/i3127814/vol-5-no-4-june-15</w:t>
        </w:r>
      </w:hyperlink>
      <w:r w:rsidRPr="009153C9">
        <w:t>&gt; [accessed 16/11/2020]</w:t>
      </w:r>
    </w:p>
    <w:p w14:paraId="5ED07C15"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Martin, Denise, 'African Mythic Science Or</w:t>
      </w:r>
      <w:r w:rsidRPr="009153C9">
        <w:br/>
        <w:t>Vodou Methodology ', </w:t>
      </w:r>
      <w:r w:rsidRPr="009153C9">
        <w:rPr>
          <w:i/>
          <w:iCs/>
        </w:rPr>
        <w:t>Journal of Pan African Studies, </w:t>
      </w:r>
      <w:r w:rsidRPr="009153C9">
        <w:t>5 (2012), 83-100</w:t>
      </w:r>
      <w:r w:rsidRPr="009153C9">
        <w:rPr>
          <w:i/>
          <w:iCs/>
        </w:rPr>
        <w:t>, in </w:t>
      </w:r>
      <w:hyperlink r:id="rId14" w:tgtFrame="_blank" w:history="1">
        <w:r w:rsidRPr="009153C9">
          <w:rPr>
            <w:rStyle w:val="Hyperlink"/>
            <w:i/>
            <w:iCs/>
            <w:color w:val="auto"/>
          </w:rPr>
          <w:t>http://jpanafrican.org/</w:t>
        </w:r>
      </w:hyperlink>
      <w:r w:rsidRPr="009153C9">
        <w:t> &lt;</w:t>
      </w:r>
      <w:hyperlink r:id="rId15" w:tgtFrame="_blank" w:history="1">
        <w:r w:rsidRPr="009153C9">
          <w:rPr>
            <w:rStyle w:val="Hyperlink"/>
            <w:color w:val="auto"/>
          </w:rPr>
          <w:t>http://jpanafrican.org/docs/vol5no4/54-5AfricanMythic.pdf</w:t>
        </w:r>
      </w:hyperlink>
      <w:r w:rsidRPr="009153C9">
        <w:t>&gt; [accessed 16/11/2020]</w:t>
      </w:r>
    </w:p>
    <w:p w14:paraId="7F3512CF"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---'Maat and Order in African Cosmology: A Conceptual Tool for Understanding Indigenous Knowledge', </w:t>
      </w:r>
      <w:r w:rsidRPr="009153C9">
        <w:rPr>
          <w:i/>
          <w:iCs/>
        </w:rPr>
        <w:t>Journal of Black Studies, </w:t>
      </w:r>
      <w:r w:rsidRPr="009153C9">
        <w:t>38 (2008), 951-967</w:t>
      </w:r>
      <w:r w:rsidRPr="009153C9">
        <w:rPr>
          <w:i/>
          <w:iCs/>
        </w:rPr>
        <w:t>, in JSTOR</w:t>
      </w:r>
      <w:r w:rsidRPr="009153C9">
        <w:t> &lt;</w:t>
      </w:r>
      <w:hyperlink r:id="rId16" w:tgtFrame="_blank" w:history="1">
        <w:r w:rsidRPr="009153C9">
          <w:rPr>
            <w:rStyle w:val="Hyperlink"/>
            <w:color w:val="auto"/>
          </w:rPr>
          <w:t>http://www.jstor.org/stable/40035033</w:t>
        </w:r>
      </w:hyperlink>
      <w:r w:rsidRPr="009153C9">
        <w:t>&gt;</w:t>
      </w:r>
    </w:p>
    <w:p w14:paraId="321F7F98"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Miller, Mary E., </w:t>
      </w:r>
      <w:r w:rsidRPr="009153C9">
        <w:rPr>
          <w:i/>
          <w:iCs/>
        </w:rPr>
        <w:t>The Art of Mesoamerica: From Olmec to Aztec (World of Art)</w:t>
      </w:r>
      <w:r w:rsidRPr="009153C9">
        <w:t> (Thames &amp; Hudson, 2019)</w:t>
      </w:r>
    </w:p>
    <w:p w14:paraId="7D6EAF60"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lastRenderedPageBreak/>
        <w:t>Vento, Arnold C., 'Aztec Myths and Cosmology: Historical-Religious Misinterpretation and Bias', </w:t>
      </w:r>
      <w:r w:rsidRPr="009153C9">
        <w:rPr>
          <w:i/>
          <w:iCs/>
        </w:rPr>
        <w:t>Wicazo Sa Review, </w:t>
      </w:r>
      <w:r w:rsidRPr="009153C9">
        <w:t>11 (1995), 1-23</w:t>
      </w:r>
      <w:r w:rsidRPr="009153C9">
        <w:rPr>
          <w:i/>
          <w:iCs/>
        </w:rPr>
        <w:t>, in JSTOR</w:t>
      </w:r>
      <w:r w:rsidRPr="009153C9">
        <w:t> &lt;</w:t>
      </w:r>
      <w:hyperlink r:id="rId17" w:tgtFrame="_blank" w:history="1">
        <w:r w:rsidRPr="009153C9">
          <w:rPr>
            <w:rStyle w:val="Hyperlink"/>
            <w:color w:val="auto"/>
          </w:rPr>
          <w:t>http://www.jstor.org/stable/1409038</w:t>
        </w:r>
      </w:hyperlink>
      <w:r w:rsidRPr="009153C9">
        <w:t>&gt;</w:t>
      </w:r>
    </w:p>
    <w:p w14:paraId="051F00B5" w14:textId="77777777" w:rsidR="00330ACC" w:rsidRPr="009153C9" w:rsidRDefault="005B037D" w:rsidP="005B037D">
      <w:pPr>
        <w:pStyle w:val="NormalWeb"/>
        <w:shd w:val="clear" w:color="auto" w:fill="FFFFFF"/>
        <w:spacing w:before="0" w:beforeAutospacing="0" w:after="173" w:afterAutospacing="0" w:line="480" w:lineRule="auto"/>
        <w:ind w:left="450" w:hanging="450"/>
      </w:pPr>
      <w:r w:rsidRPr="009153C9">
        <w:t>Weaver, Muriel P., </w:t>
      </w:r>
      <w:r w:rsidRPr="009153C9">
        <w:rPr>
          <w:i/>
          <w:iCs/>
        </w:rPr>
        <w:t>The Aztecs, Maya, and their Predecessors: Archaeology of Mesoamerica</w:t>
      </w:r>
      <w:r w:rsidRPr="009153C9">
        <w:t>, 3rd edn (New York: Routledge, 2019)</w:t>
      </w:r>
      <w:r w:rsidR="00330ACC" w:rsidRPr="009153C9">
        <w:t xml:space="preserve"> </w:t>
      </w:r>
    </w:p>
    <w:p w14:paraId="1A4AE8D1" w14:textId="472AA2F7" w:rsidR="005B037D" w:rsidRPr="009153C9" w:rsidRDefault="00330ACC" w:rsidP="005B037D">
      <w:pPr>
        <w:pStyle w:val="NormalWeb"/>
        <w:shd w:val="clear" w:color="auto" w:fill="FFFFFF"/>
        <w:spacing w:before="0" w:beforeAutospacing="0" w:after="173" w:afterAutospacing="0" w:line="480" w:lineRule="auto"/>
        <w:ind w:left="450" w:hanging="450"/>
      </w:pPr>
      <w:r w:rsidRPr="009153C9">
        <w:t>Wheatley, Paul, “City as Symbol” (inaugural lecture delivered at University College, London, Nov. 20. 1967)</w:t>
      </w:r>
    </w:p>
    <w:p w14:paraId="137BBF6D" w14:textId="41CA685E" w:rsidR="00807DC7" w:rsidRPr="009153C9" w:rsidRDefault="00807DC7" w:rsidP="004C2DEA">
      <w:pPr>
        <w:pStyle w:val="NormalWeb"/>
        <w:shd w:val="clear" w:color="auto" w:fill="FFFFFF"/>
        <w:spacing w:before="0" w:beforeAutospacing="0" w:after="173" w:afterAutospacing="0" w:line="480" w:lineRule="auto"/>
        <w:ind w:left="450" w:hanging="450"/>
      </w:pPr>
      <w:r w:rsidRPr="009153C9">
        <w:t xml:space="preserve">Wiredu, Kwasi., Introduction: African philosophy in our time. In K. Wiredu (ed.), </w:t>
      </w:r>
      <w:r w:rsidRPr="009153C9">
        <w:rPr>
          <w:i/>
          <w:iCs/>
        </w:rPr>
        <w:t xml:space="preserve">A companion to African philosophy, Blackwells companions to philosophy </w:t>
      </w:r>
      <w:r w:rsidRPr="009153C9">
        <w:t xml:space="preserve">(Malden, MA: Blackwell 2004), 1-27 </w:t>
      </w:r>
    </w:p>
    <w:p w14:paraId="46D265FA" w14:textId="77777777" w:rsidR="005B037D" w:rsidRPr="009153C9" w:rsidRDefault="005B037D" w:rsidP="005B037D">
      <w:pPr>
        <w:pStyle w:val="NormalWeb"/>
        <w:shd w:val="clear" w:color="auto" w:fill="FFFFFF"/>
        <w:spacing w:before="0" w:beforeAutospacing="0" w:after="173" w:afterAutospacing="0" w:line="480" w:lineRule="auto"/>
        <w:ind w:left="450" w:hanging="450"/>
      </w:pPr>
      <w:r w:rsidRPr="009153C9">
        <w:t>Zamora Corona, Alonso, 'Coyote Drums and Jaguar Altars: Ontologies of the Living and the Artificial among the K’iche’ Maya', </w:t>
      </w:r>
      <w:r w:rsidRPr="009153C9">
        <w:rPr>
          <w:i/>
          <w:iCs/>
        </w:rPr>
        <w:t>Journal of Material Culture, </w:t>
      </w:r>
      <w:r w:rsidRPr="009153C9">
        <w:t>25 (2020), 324-347 &lt;</w:t>
      </w:r>
      <w:hyperlink r:id="rId18" w:tgtFrame="_blank" w:history="1">
        <w:r w:rsidRPr="009153C9">
          <w:rPr>
            <w:rStyle w:val="Hyperlink"/>
            <w:color w:val="auto"/>
          </w:rPr>
          <w:t>https://doi.org/10.1177/1359183520907937</w:t>
        </w:r>
      </w:hyperlink>
      <w:r w:rsidRPr="009153C9">
        <w:t>&gt;</w:t>
      </w:r>
    </w:p>
    <w:p w14:paraId="552E3581" w14:textId="2F8CE4D3" w:rsidR="00AD72CC" w:rsidRPr="00330ACC" w:rsidRDefault="00AD72CC" w:rsidP="00AD72CC">
      <w:pPr>
        <w:pStyle w:val="NormalWeb"/>
        <w:shd w:val="clear" w:color="auto" w:fill="FFFFFF"/>
        <w:spacing w:before="0" w:beforeAutospacing="0" w:after="173" w:afterAutospacing="0" w:line="480" w:lineRule="auto"/>
        <w:ind w:left="450" w:hanging="450"/>
        <w:rPr>
          <w:sz w:val="22"/>
          <w:szCs w:val="22"/>
        </w:rPr>
      </w:pPr>
    </w:p>
    <w:p w14:paraId="5BA7F350" w14:textId="60BCB122" w:rsidR="00AD72CC" w:rsidRPr="00330ACC" w:rsidRDefault="00AD72CC" w:rsidP="004D64D2">
      <w:pPr>
        <w:jc w:val="both"/>
        <w:rPr>
          <w:rFonts w:ascii="Times New Roman" w:hAnsi="Times New Roman" w:cs="Times New Roman"/>
          <w:sz w:val="24"/>
          <w:szCs w:val="20"/>
        </w:rPr>
      </w:pPr>
    </w:p>
    <w:p w14:paraId="6C05B039" w14:textId="63C8E557" w:rsidR="00AD72CC" w:rsidRPr="00330ACC" w:rsidRDefault="00AD72CC" w:rsidP="00AD72CC">
      <w:pPr>
        <w:pStyle w:val="NormalWeb"/>
        <w:shd w:val="clear" w:color="auto" w:fill="FFFFFF"/>
        <w:spacing w:before="0" w:beforeAutospacing="0" w:after="173" w:afterAutospacing="0" w:line="480" w:lineRule="auto"/>
        <w:ind w:left="450" w:hanging="450"/>
        <w:rPr>
          <w:sz w:val="22"/>
          <w:szCs w:val="22"/>
        </w:rPr>
      </w:pPr>
    </w:p>
    <w:p w14:paraId="41E43D05" w14:textId="77777777" w:rsidR="00AD72CC" w:rsidRPr="00330ACC" w:rsidRDefault="00AD72CC" w:rsidP="004D64D2">
      <w:pPr>
        <w:jc w:val="both"/>
        <w:rPr>
          <w:rFonts w:ascii="Times New Roman" w:hAnsi="Times New Roman" w:cs="Times New Roman"/>
          <w:sz w:val="24"/>
          <w:szCs w:val="20"/>
        </w:rPr>
      </w:pPr>
    </w:p>
    <w:sectPr w:rsidR="00AD72CC" w:rsidRPr="00330AC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D2A65C" w14:textId="77777777" w:rsidR="00AC5394" w:rsidRDefault="00AC5394" w:rsidP="00E65188">
      <w:pPr>
        <w:spacing w:line="240" w:lineRule="auto"/>
      </w:pPr>
      <w:r>
        <w:separator/>
      </w:r>
    </w:p>
  </w:endnote>
  <w:endnote w:type="continuationSeparator" w:id="0">
    <w:p w14:paraId="51625426" w14:textId="77777777" w:rsidR="00AC5394" w:rsidRDefault="00AC5394" w:rsidP="00E651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ourgette">
    <w:panose1 w:val="02000603070400060004"/>
    <w:charset w:val="00"/>
    <w:family w:val="auto"/>
    <w:pitch w:val="variable"/>
    <w:sig w:usb0="A00000AF" w:usb1="5000204A" w:usb2="00000000" w:usb3="00000000" w:csb0="00000093" w:csb1="00000000"/>
  </w:font>
  <w:font w:name="Leon">
    <w:panose1 w:val="00000500000000000000"/>
    <w:charset w:val="00"/>
    <w:family w:val="auto"/>
    <w:pitch w:val="variable"/>
    <w:sig w:usb0="A000002F" w:usb1="1000004A"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6721865"/>
      <w:docPartObj>
        <w:docPartGallery w:val="Page Numbers (Bottom of Page)"/>
        <w:docPartUnique/>
      </w:docPartObj>
    </w:sdtPr>
    <w:sdtEndPr>
      <w:rPr>
        <w:noProof/>
      </w:rPr>
    </w:sdtEndPr>
    <w:sdtContent>
      <w:p w14:paraId="656BB3FD" w14:textId="3B988781" w:rsidR="00147D13" w:rsidRDefault="00147D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C974A" w14:textId="77777777" w:rsidR="00147D13" w:rsidRDefault="00147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F8EAB" w14:textId="77777777" w:rsidR="00AC5394" w:rsidRDefault="00AC5394" w:rsidP="00E65188">
      <w:pPr>
        <w:spacing w:line="240" w:lineRule="auto"/>
      </w:pPr>
      <w:r>
        <w:separator/>
      </w:r>
    </w:p>
  </w:footnote>
  <w:footnote w:type="continuationSeparator" w:id="0">
    <w:p w14:paraId="7F5D03EB" w14:textId="77777777" w:rsidR="00AC5394" w:rsidRDefault="00AC5394" w:rsidP="00E65188">
      <w:pPr>
        <w:spacing w:line="240" w:lineRule="auto"/>
      </w:pPr>
      <w:r>
        <w:continuationSeparator/>
      </w:r>
    </w:p>
  </w:footnote>
  <w:footnote w:id="1">
    <w:p w14:paraId="75A71F54" w14:textId="21C427B9" w:rsidR="00CF33C3" w:rsidRPr="003D4923" w:rsidRDefault="00CF33C3" w:rsidP="00CF33C3">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345336" w:rsidRPr="003D4923">
        <w:rPr>
          <w:rFonts w:ascii="Times New Roman" w:hAnsi="Times New Roman" w:cs="Times New Roman"/>
        </w:rPr>
        <w:t>David Carrasco</w:t>
      </w:r>
      <w:r w:rsidRPr="003D4923">
        <w:rPr>
          <w:rFonts w:ascii="Times New Roman" w:hAnsi="Times New Roman" w:cs="Times New Roman"/>
        </w:rPr>
        <w:t xml:space="preserve">, 'City as Symbol in Aztec Thought: The Clues from the Codex Mendoza', History of Religions, 20 (1981), 199-223, in JSTOR </w:t>
      </w:r>
      <w:hyperlink r:id="rId1" w:history="1">
        <w:r w:rsidRPr="003D4923">
          <w:rPr>
            <w:rStyle w:val="Hyperlink"/>
            <w:rFonts w:ascii="Times New Roman" w:hAnsi="Times New Roman" w:cs="Times New Roman"/>
            <w:color w:val="auto"/>
          </w:rPr>
          <w:t>http://www.jstor.org/stable/1062365</w:t>
        </w:r>
      </w:hyperlink>
      <w:r w:rsidRPr="003D4923">
        <w:rPr>
          <w:rFonts w:ascii="Times New Roman" w:hAnsi="Times New Roman" w:cs="Times New Roman"/>
        </w:rPr>
        <w:t xml:space="preserve">; </w:t>
      </w:r>
      <w:r w:rsidR="00345336" w:rsidRPr="003D4923">
        <w:rPr>
          <w:rFonts w:ascii="Times New Roman" w:hAnsi="Times New Roman" w:cs="Times New Roman"/>
        </w:rPr>
        <w:t>Denise Martin</w:t>
      </w:r>
      <w:r w:rsidRPr="003D4923">
        <w:rPr>
          <w:rFonts w:ascii="Times New Roman" w:hAnsi="Times New Roman" w:cs="Times New Roman"/>
        </w:rPr>
        <w:t xml:space="preserve">, 'Maat and Order in African Cosmology: A Conceptual Tool for Understanding Indigenous Knowledge', Journal of Black Studies, 38 (2008), 951-967, in JSTOR </w:t>
      </w:r>
      <w:hyperlink r:id="rId2" w:history="1">
        <w:r w:rsidRPr="003D4923">
          <w:rPr>
            <w:rStyle w:val="Hyperlink"/>
            <w:rFonts w:ascii="Times New Roman" w:hAnsi="Times New Roman" w:cs="Times New Roman"/>
            <w:color w:val="auto"/>
          </w:rPr>
          <w:t>http://www.jstor.org/stable/40035033</w:t>
        </w:r>
      </w:hyperlink>
      <w:r w:rsidRPr="003D4923">
        <w:rPr>
          <w:rFonts w:ascii="Times New Roman" w:hAnsi="Times New Roman" w:cs="Times New Roman"/>
        </w:rPr>
        <w:t xml:space="preserve"> </w:t>
      </w:r>
    </w:p>
  </w:footnote>
  <w:footnote w:id="2">
    <w:p w14:paraId="06CA181A" w14:textId="696D820E" w:rsidR="001627E0" w:rsidRPr="003D4923" w:rsidRDefault="001627E0">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667F49" w:rsidRPr="003D4923">
        <w:rPr>
          <w:rFonts w:ascii="Times New Roman" w:hAnsi="Times New Roman" w:cs="Times New Roman"/>
          <w:shd w:val="clear" w:color="auto" w:fill="FFFFFF"/>
        </w:rPr>
        <w:t>"Davíd Carrasco", </w:t>
      </w:r>
      <w:r w:rsidR="00667F49" w:rsidRPr="003D4923">
        <w:rPr>
          <w:rFonts w:ascii="Times New Roman" w:hAnsi="Times New Roman" w:cs="Times New Roman"/>
          <w:i/>
          <w:iCs/>
          <w:shd w:val="clear" w:color="auto" w:fill="FFFFFF"/>
        </w:rPr>
        <w:t>Hds.Harvard.Edu</w:t>
      </w:r>
      <w:r w:rsidR="00667F49" w:rsidRPr="003D4923">
        <w:rPr>
          <w:rFonts w:ascii="Times New Roman" w:hAnsi="Times New Roman" w:cs="Times New Roman"/>
          <w:shd w:val="clear" w:color="auto" w:fill="FFFFFF"/>
        </w:rPr>
        <w:t>, 2020 &lt;https://hds.harvard.edu/people/dav%C3%ADd-carrasco&gt; [Accessed 24 November 2020].</w:t>
      </w:r>
      <w:r w:rsidR="008F4EA6" w:rsidRPr="003D4923">
        <w:rPr>
          <w:rStyle w:val="HTMLCite"/>
          <w:rFonts w:ascii="Times New Roman" w:hAnsi="Times New Roman" w:cs="Times New Roman"/>
        </w:rPr>
        <w:t xml:space="preserve"> </w:t>
      </w:r>
    </w:p>
  </w:footnote>
  <w:footnote w:id="3">
    <w:p w14:paraId="79797488" w14:textId="371CA646" w:rsidR="002315CD" w:rsidRPr="003D4923" w:rsidRDefault="002315CD">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6018D1" w:rsidRPr="003D4923">
        <w:rPr>
          <w:rFonts w:ascii="Times New Roman" w:hAnsi="Times New Roman" w:cs="Times New Roman"/>
        </w:rPr>
        <w:t>Martin, 'Maat and Order in African Cosmology: A Conceptual Tool for Understanding Indigenous Knowledge'</w:t>
      </w:r>
      <w:r w:rsidR="0043710C" w:rsidRPr="003D4923">
        <w:rPr>
          <w:rFonts w:ascii="Times New Roman" w:hAnsi="Times New Roman" w:cs="Times New Roman"/>
        </w:rPr>
        <w:t xml:space="preserve"> (2008:</w:t>
      </w:r>
      <w:r w:rsidR="001700D0" w:rsidRPr="003D4923">
        <w:rPr>
          <w:rFonts w:ascii="Times New Roman" w:hAnsi="Times New Roman" w:cs="Times New Roman"/>
        </w:rPr>
        <w:t>967</w:t>
      </w:r>
      <w:r w:rsidR="0043710C" w:rsidRPr="003D4923">
        <w:rPr>
          <w:rFonts w:ascii="Times New Roman" w:hAnsi="Times New Roman" w:cs="Times New Roman"/>
        </w:rPr>
        <w:t>)</w:t>
      </w:r>
    </w:p>
  </w:footnote>
  <w:footnote w:id="4">
    <w:p w14:paraId="7E6A3889" w14:textId="6D899408" w:rsidR="00757BAC" w:rsidRPr="003D4923" w:rsidRDefault="00757BAC" w:rsidP="00757BAC">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Google Scholar (n.d). This repository is incomplete</w:t>
      </w:r>
      <w:r w:rsidR="00FD42EA" w:rsidRPr="003D4923">
        <w:rPr>
          <w:rFonts w:ascii="Times New Roman" w:hAnsi="Times New Roman" w:cs="Times New Roman"/>
        </w:rPr>
        <w:t xml:space="preserve"> and reveals a limited amount of publications. Whether this is accurate is unknown</w:t>
      </w:r>
      <w:r w:rsidR="00CB077C" w:rsidRPr="003D4923">
        <w:rPr>
          <w:rFonts w:ascii="Times New Roman" w:hAnsi="Times New Roman" w:cs="Times New Roman"/>
        </w:rPr>
        <w:t>; a</w:t>
      </w:r>
      <w:r w:rsidR="00FD42EA" w:rsidRPr="003D4923">
        <w:rPr>
          <w:rFonts w:ascii="Times New Roman" w:hAnsi="Times New Roman" w:cs="Times New Roman"/>
        </w:rPr>
        <w:t xml:space="preserve"> minimal amount of works authored by Denise Martin could be located. </w:t>
      </w:r>
      <w:r w:rsidRPr="003D4923">
        <w:rPr>
          <w:rFonts w:ascii="Times New Roman" w:hAnsi="Times New Roman" w:cs="Times New Roman"/>
        </w:rPr>
        <w:t xml:space="preserve"> </w:t>
      </w:r>
    </w:p>
  </w:footnote>
  <w:footnote w:id="5">
    <w:p w14:paraId="2219614B" w14:textId="45BC41F1" w:rsidR="006B3DB9" w:rsidRPr="003D4923" w:rsidRDefault="006B3DB9">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3F3A56" w:rsidRPr="003D4923">
        <w:rPr>
          <w:rFonts w:ascii="Times New Roman" w:hAnsi="Times New Roman" w:cs="Times New Roman"/>
          <w:shd w:val="clear" w:color="auto" w:fill="FFFFFF"/>
        </w:rPr>
        <w:t>The University of Chicago Press Journals. 2020. </w:t>
      </w:r>
      <w:r w:rsidR="003F3A56" w:rsidRPr="003D4923">
        <w:rPr>
          <w:rFonts w:ascii="Times New Roman" w:hAnsi="Times New Roman" w:cs="Times New Roman"/>
          <w:i/>
          <w:iCs/>
          <w:shd w:val="clear" w:color="auto" w:fill="FFFFFF"/>
        </w:rPr>
        <w:t>About</w:t>
      </w:r>
      <w:r w:rsidR="003F3A56" w:rsidRPr="003D4923">
        <w:rPr>
          <w:rFonts w:ascii="Times New Roman" w:hAnsi="Times New Roman" w:cs="Times New Roman"/>
          <w:shd w:val="clear" w:color="auto" w:fill="FFFFFF"/>
        </w:rPr>
        <w:t>. [online] Available at: &lt;https://www.journals.uchicago.edu/journals/hr/about&gt; [Accessed 15 November 2020].</w:t>
      </w:r>
    </w:p>
  </w:footnote>
  <w:footnote w:id="6">
    <w:p w14:paraId="6E8BDC9E" w14:textId="03F1A55B" w:rsidR="00D833FB" w:rsidRPr="003D4923" w:rsidRDefault="00D833FB">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FB2D7A" w:rsidRPr="003D4923">
        <w:rPr>
          <w:rFonts w:ascii="Times New Roman" w:hAnsi="Times New Roman" w:cs="Times New Roman"/>
          <w:shd w:val="clear" w:color="auto" w:fill="FFFFFF"/>
        </w:rPr>
        <w:t>"Journal Description: Journal Of Black Studies: SAGE Journals", </w:t>
      </w:r>
      <w:r w:rsidR="00FB2D7A" w:rsidRPr="003D4923">
        <w:rPr>
          <w:rFonts w:ascii="Times New Roman" w:hAnsi="Times New Roman" w:cs="Times New Roman"/>
          <w:i/>
          <w:iCs/>
          <w:shd w:val="clear" w:color="auto" w:fill="FFFFFF"/>
        </w:rPr>
        <w:t>SAGE Journals</w:t>
      </w:r>
      <w:r w:rsidR="00FB2D7A" w:rsidRPr="003D4923">
        <w:rPr>
          <w:rFonts w:ascii="Times New Roman" w:hAnsi="Times New Roman" w:cs="Times New Roman"/>
          <w:shd w:val="clear" w:color="auto" w:fill="FFFFFF"/>
        </w:rPr>
        <w:t>, 2020 &lt;https://journals.sagepub.com/description/JBS&gt; [Accessed 24 November 2020].</w:t>
      </w:r>
    </w:p>
  </w:footnote>
  <w:footnote w:id="7">
    <w:p w14:paraId="58ED7991" w14:textId="60C55A29" w:rsidR="0056043E" w:rsidRPr="003D4923" w:rsidRDefault="0056043E">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293997" w:rsidRPr="003D4923">
        <w:rPr>
          <w:rFonts w:ascii="Times New Roman" w:hAnsi="Times New Roman" w:cs="Times New Roman"/>
        </w:rPr>
        <w:t xml:space="preserve">Sekhmet Ra Em Kht Maat and Karanja Keita </w:t>
      </w:r>
      <w:r w:rsidR="00A22858" w:rsidRPr="003D4923">
        <w:rPr>
          <w:rFonts w:ascii="Times New Roman" w:hAnsi="Times New Roman" w:cs="Times New Roman"/>
        </w:rPr>
        <w:t>Carroll, 'African-Centered Theory and Methodology in Africana Studies: An Introduction',</w:t>
      </w:r>
      <w:r w:rsidR="00293997" w:rsidRPr="003D4923">
        <w:rPr>
          <w:rFonts w:ascii="Times New Roman" w:hAnsi="Times New Roman" w:cs="Times New Roman"/>
        </w:rPr>
        <w:t xml:space="preserve"> (2012</w:t>
      </w:r>
      <w:r w:rsidR="00100C1C" w:rsidRPr="003D4923">
        <w:rPr>
          <w:rFonts w:ascii="Times New Roman" w:hAnsi="Times New Roman" w:cs="Times New Roman"/>
        </w:rPr>
        <w:t xml:space="preserve">) </w:t>
      </w:r>
      <w:r w:rsidR="00A22858" w:rsidRPr="003D4923">
        <w:rPr>
          <w:rFonts w:ascii="Times New Roman" w:hAnsi="Times New Roman" w:cs="Times New Roman"/>
        </w:rPr>
        <w:t>pp.</w:t>
      </w:r>
      <w:r w:rsidR="00BE0784" w:rsidRPr="003D4923">
        <w:rPr>
          <w:rFonts w:ascii="Times New Roman" w:hAnsi="Times New Roman" w:cs="Times New Roman"/>
        </w:rPr>
        <w:t>1</w:t>
      </w:r>
    </w:p>
  </w:footnote>
  <w:footnote w:id="8">
    <w:p w14:paraId="444FD816" w14:textId="6D1EE049" w:rsidR="000D0526" w:rsidRPr="003D4923" w:rsidRDefault="000D0526">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373938" w:rsidRPr="003D4923">
        <w:rPr>
          <w:rFonts w:ascii="Times New Roman" w:hAnsi="Times New Roman" w:cs="Times New Roman"/>
        </w:rPr>
        <w:t>Denise Martin</w:t>
      </w:r>
      <w:r w:rsidR="006903CA" w:rsidRPr="003D4923">
        <w:rPr>
          <w:rFonts w:ascii="Times New Roman" w:hAnsi="Times New Roman" w:cs="Times New Roman"/>
        </w:rPr>
        <w:t>, 'African Mythic Science Or Vodou Methodology ', Journal of Pan African Studies, 5 (2012), 83-100, in http://jpanafrican.org/ &lt;http://jpanafrican.org/docs/vol5no4/54-5AfricanMythic.pdf&gt;</w:t>
      </w:r>
    </w:p>
  </w:footnote>
  <w:footnote w:id="9">
    <w:p w14:paraId="720CEB99" w14:textId="761D57E0" w:rsidR="00F200CC" w:rsidRPr="003D4923" w:rsidRDefault="00F200CC">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AB1C12" w:rsidRPr="003D4923">
        <w:rPr>
          <w:rFonts w:ascii="Times New Roman" w:hAnsi="Times New Roman" w:cs="Times New Roman"/>
        </w:rPr>
        <w:t xml:space="preserve">Gilberto </w:t>
      </w:r>
      <w:r w:rsidR="00AD72CC" w:rsidRPr="003D4923">
        <w:rPr>
          <w:rFonts w:ascii="Times New Roman" w:hAnsi="Times New Roman" w:cs="Times New Roman"/>
        </w:rPr>
        <w:t>Arriaza and Arturo Arias, 'Claiming Collective Memory: Maya Languages and Civil Rights', Social Justice, 25 (1998), pp. 70-79</w:t>
      </w:r>
      <w:r w:rsidR="00AB1C12" w:rsidRPr="003D4923">
        <w:rPr>
          <w:rFonts w:ascii="Times New Roman" w:hAnsi="Times New Roman" w:cs="Times New Roman"/>
        </w:rPr>
        <w:t xml:space="preserve">; Richard M </w:t>
      </w:r>
      <w:r w:rsidR="00AD72CC" w:rsidRPr="003D4923">
        <w:rPr>
          <w:rFonts w:ascii="Times New Roman" w:hAnsi="Times New Roman" w:cs="Times New Roman"/>
        </w:rPr>
        <w:t>Leventhal, Carlos Chan Espinosa and Cristina Coc, 'The Modern Maya and Recent History', Expedition, 54 (2012), pp. 46-51</w:t>
      </w:r>
    </w:p>
  </w:footnote>
  <w:footnote w:id="10">
    <w:p w14:paraId="013DD572" w14:textId="411D3D0A" w:rsidR="0050098C" w:rsidRPr="003D4923" w:rsidRDefault="0050098C">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3C295B" w:rsidRPr="003D4923">
        <w:rPr>
          <w:rFonts w:ascii="Times New Roman" w:hAnsi="Times New Roman" w:cs="Times New Roman"/>
        </w:rPr>
        <w:t xml:space="preserve">David Carrasco, Introduction to Mesoamerica, online video lecture, Mesolore, n.d </w:t>
      </w:r>
      <w:hyperlink r:id="rId3" w:history="1">
        <w:r w:rsidR="003C295B" w:rsidRPr="003D4923">
          <w:rPr>
            <w:rStyle w:val="Hyperlink"/>
            <w:rFonts w:ascii="Times New Roman" w:hAnsi="Times New Roman" w:cs="Times New Roman"/>
            <w:color w:val="auto"/>
          </w:rPr>
          <w:t>http://mesolore.org/scholars/lectures/5/Introduction-to-Mesoamerica-by-Davd-Carrasco</w:t>
        </w:r>
      </w:hyperlink>
      <w:r w:rsidR="003C295B" w:rsidRPr="003D4923">
        <w:rPr>
          <w:rFonts w:ascii="Times New Roman" w:hAnsi="Times New Roman" w:cs="Times New Roman"/>
        </w:rPr>
        <w:t xml:space="preserve"> [accessed 24 October 2020]</w:t>
      </w:r>
    </w:p>
  </w:footnote>
  <w:footnote w:id="11">
    <w:p w14:paraId="27AC5107" w14:textId="25C5BE6F" w:rsidR="008C3FAB" w:rsidRPr="003D4923" w:rsidRDefault="008C3FAB" w:rsidP="008C3FAB">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582D99" w:rsidRPr="003D4923">
        <w:rPr>
          <w:rFonts w:ascii="Times New Roman" w:hAnsi="Times New Roman" w:cs="Times New Roman"/>
        </w:rPr>
        <w:t xml:space="preserve">Arnold C. </w:t>
      </w:r>
      <w:r w:rsidRPr="003D4923">
        <w:rPr>
          <w:rFonts w:ascii="Times New Roman" w:hAnsi="Times New Roman" w:cs="Times New Roman"/>
        </w:rPr>
        <w:t xml:space="preserve">Vento, 'Aztec Myths and Cosmology: Historical-Religious Misinterpretation and Bias', Wicazo Sa Review, 11 (1995), 1-23, in JSTOR </w:t>
      </w:r>
      <w:hyperlink r:id="rId4" w:history="1">
        <w:r w:rsidR="00582D99" w:rsidRPr="003D4923">
          <w:rPr>
            <w:rStyle w:val="Hyperlink"/>
            <w:rFonts w:ascii="Times New Roman" w:hAnsi="Times New Roman" w:cs="Times New Roman"/>
            <w:color w:val="auto"/>
          </w:rPr>
          <w:t>http://www.jstor.org/stable/1409038</w:t>
        </w:r>
      </w:hyperlink>
      <w:r w:rsidR="00582D99" w:rsidRPr="003D4923">
        <w:rPr>
          <w:rFonts w:ascii="Times New Roman" w:hAnsi="Times New Roman" w:cs="Times New Roman"/>
        </w:rPr>
        <w:t xml:space="preserve">; Alonso </w:t>
      </w:r>
      <w:r w:rsidRPr="003D4923">
        <w:rPr>
          <w:rFonts w:ascii="Times New Roman" w:hAnsi="Times New Roman" w:cs="Times New Roman"/>
        </w:rPr>
        <w:t xml:space="preserve">Zamora Corona, 'Coyote Drums and Jaguar Altars: Ontologies of the Living and the Artificial among the K’iche’ Maya', Journal of Material Culture, 25 (2020), 324-347 </w:t>
      </w:r>
      <w:hyperlink r:id="rId5" w:history="1">
        <w:r w:rsidR="00582D99" w:rsidRPr="003D4923">
          <w:rPr>
            <w:rStyle w:val="Hyperlink"/>
            <w:rFonts w:ascii="Times New Roman" w:hAnsi="Times New Roman" w:cs="Times New Roman"/>
            <w:color w:val="auto"/>
          </w:rPr>
          <w:t>https://doi.org/10.1177/1359183520907937</w:t>
        </w:r>
      </w:hyperlink>
      <w:r w:rsidR="00582D99" w:rsidRPr="003D4923">
        <w:rPr>
          <w:rFonts w:ascii="Times New Roman" w:hAnsi="Times New Roman" w:cs="Times New Roman"/>
        </w:rPr>
        <w:t xml:space="preserve"> </w:t>
      </w:r>
    </w:p>
  </w:footnote>
  <w:footnote w:id="12">
    <w:p w14:paraId="56FA19D2" w14:textId="55F4BC0E" w:rsidR="00901FAA" w:rsidRPr="003D4923" w:rsidRDefault="00901FAA" w:rsidP="00901FAA">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56391F" w:rsidRPr="003D4923">
        <w:rPr>
          <w:rFonts w:ascii="Times New Roman" w:hAnsi="Times New Roman" w:cs="Times New Roman"/>
        </w:rPr>
        <w:t>Sandra Harding, 'Is Modern Science an Ethno-Science? Rethinking Epistemological Assumptions', in Science and Technology in a Developing World, ed. by Terry Shinn, Jack Spaapen and Venni Krishna</w:t>
      </w:r>
      <w:r w:rsidR="00420545" w:rsidRPr="003D4923">
        <w:rPr>
          <w:rFonts w:ascii="Times New Roman" w:hAnsi="Times New Roman" w:cs="Times New Roman"/>
        </w:rPr>
        <w:t xml:space="preserve"> </w:t>
      </w:r>
      <w:r w:rsidR="0056391F" w:rsidRPr="003D4923">
        <w:rPr>
          <w:rFonts w:ascii="Times New Roman" w:hAnsi="Times New Roman" w:cs="Times New Roman"/>
        </w:rPr>
        <w:t>(Dordrecht: Springer Netherlands, 1997), pp. 37-64 &lt;https://doi.org/10.1007/978-94-017-2948-2_2&gt;</w:t>
      </w:r>
    </w:p>
  </w:footnote>
  <w:footnote w:id="13">
    <w:p w14:paraId="56715A82" w14:textId="78D9774B" w:rsidR="00421268" w:rsidRPr="003D4923" w:rsidRDefault="00421268">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667D6A" w:rsidRPr="003D4923">
        <w:rPr>
          <w:rFonts w:ascii="Times New Roman" w:hAnsi="Times New Roman" w:cs="Times New Roman"/>
        </w:rPr>
        <w:t>Martin, 'Maat and Order in African Cosmology: A Conceptual Tool for Understanding Indigenous Knowledge' (2008:597)</w:t>
      </w:r>
    </w:p>
  </w:footnote>
  <w:footnote w:id="14">
    <w:p w14:paraId="4CBD7871" w14:textId="7262BA6E" w:rsidR="005D1CEC" w:rsidRPr="003D4923" w:rsidRDefault="005D1CEC">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Carrasco</w:t>
      </w:r>
      <w:r w:rsidR="00C35AD2" w:rsidRPr="003D4923">
        <w:rPr>
          <w:rFonts w:ascii="Times New Roman" w:hAnsi="Times New Roman" w:cs="Times New Roman"/>
        </w:rPr>
        <w:t>,</w:t>
      </w:r>
      <w:r w:rsidR="00536BB8" w:rsidRPr="003D4923">
        <w:rPr>
          <w:rFonts w:ascii="Times New Roman" w:hAnsi="Times New Roman" w:cs="Times New Roman"/>
        </w:rPr>
        <w:t xml:space="preserve"> 'City as Symbol in Aztec Thought: The Clues from the Codex Mendoza'</w:t>
      </w:r>
      <w:r w:rsidRPr="003D4923">
        <w:rPr>
          <w:rFonts w:ascii="Times New Roman" w:hAnsi="Times New Roman" w:cs="Times New Roman"/>
        </w:rPr>
        <w:t xml:space="preserve"> </w:t>
      </w:r>
      <w:r w:rsidR="00536BB8" w:rsidRPr="003D4923">
        <w:rPr>
          <w:rFonts w:ascii="Times New Roman" w:hAnsi="Times New Roman" w:cs="Times New Roman"/>
        </w:rPr>
        <w:t>(</w:t>
      </w:r>
      <w:r w:rsidR="004272AB" w:rsidRPr="003D4923">
        <w:rPr>
          <w:rFonts w:ascii="Times New Roman" w:hAnsi="Times New Roman" w:cs="Times New Roman"/>
        </w:rPr>
        <w:t>1981</w:t>
      </w:r>
      <w:r w:rsidRPr="003D4923">
        <w:rPr>
          <w:rFonts w:ascii="Times New Roman" w:hAnsi="Times New Roman" w:cs="Times New Roman"/>
        </w:rPr>
        <w:t>:199-208</w:t>
      </w:r>
      <w:r w:rsidR="00536BB8" w:rsidRPr="003D4923">
        <w:rPr>
          <w:rFonts w:ascii="Times New Roman" w:hAnsi="Times New Roman" w:cs="Times New Roman"/>
        </w:rPr>
        <w:t>)</w:t>
      </w:r>
    </w:p>
  </w:footnote>
  <w:footnote w:id="15">
    <w:p w14:paraId="5A3AA458" w14:textId="265C8D47" w:rsidR="00820B9B" w:rsidRPr="003D4923" w:rsidRDefault="00820B9B">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5E3494" w:rsidRPr="003D4923">
        <w:rPr>
          <w:rFonts w:ascii="Times New Roman" w:hAnsi="Times New Roman" w:cs="Times New Roman"/>
        </w:rPr>
        <w:t>Kent V</w:t>
      </w:r>
      <w:r w:rsidR="00125FC6" w:rsidRPr="003D4923">
        <w:rPr>
          <w:rFonts w:ascii="Times New Roman" w:hAnsi="Times New Roman" w:cs="Times New Roman"/>
        </w:rPr>
        <w:t xml:space="preserve">. </w:t>
      </w:r>
      <w:r w:rsidR="00D8528C" w:rsidRPr="003D4923">
        <w:rPr>
          <w:rFonts w:ascii="Times New Roman" w:hAnsi="Times New Roman" w:cs="Times New Roman"/>
        </w:rPr>
        <w:t>Flannery,</w:t>
      </w:r>
      <w:r w:rsidR="00125FC6" w:rsidRPr="003D4923">
        <w:rPr>
          <w:rFonts w:ascii="Times New Roman" w:hAnsi="Times New Roman" w:cs="Times New Roman"/>
        </w:rPr>
        <w:t xml:space="preserve"> </w:t>
      </w:r>
      <w:r w:rsidR="00D8528C" w:rsidRPr="003D4923">
        <w:rPr>
          <w:rFonts w:ascii="Times New Roman" w:hAnsi="Times New Roman" w:cs="Times New Roman"/>
        </w:rPr>
        <w:t>The Early Mesoamerican Village: Updated Edition, 2nd edn (New York: Routledge, 20</w:t>
      </w:r>
      <w:r w:rsidR="00177074" w:rsidRPr="003D4923">
        <w:rPr>
          <w:rFonts w:ascii="Times New Roman" w:hAnsi="Times New Roman" w:cs="Times New Roman"/>
        </w:rPr>
        <w:t>1</w:t>
      </w:r>
      <w:r w:rsidR="005E03DD" w:rsidRPr="003D4923">
        <w:rPr>
          <w:rFonts w:ascii="Times New Roman" w:hAnsi="Times New Roman" w:cs="Times New Roman"/>
        </w:rPr>
        <w:t>0</w:t>
      </w:r>
      <w:r w:rsidR="00DB06E8" w:rsidRPr="003D4923">
        <w:rPr>
          <w:rFonts w:ascii="Times New Roman" w:hAnsi="Times New Roman" w:cs="Times New Roman"/>
        </w:rPr>
        <w:t>[1976]</w:t>
      </w:r>
      <w:r w:rsidR="00D8528C" w:rsidRPr="003D4923">
        <w:rPr>
          <w:rFonts w:ascii="Times New Roman" w:hAnsi="Times New Roman" w:cs="Times New Roman"/>
        </w:rPr>
        <w:t>)</w:t>
      </w:r>
    </w:p>
  </w:footnote>
  <w:footnote w:id="16">
    <w:p w14:paraId="57E6F870" w14:textId="6EDFEF64" w:rsidR="00DB6E89" w:rsidRPr="003D4923" w:rsidRDefault="00DB6E89">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177074" w:rsidRPr="003D4923">
        <w:rPr>
          <w:rFonts w:ascii="Times New Roman" w:hAnsi="Times New Roman" w:cs="Times New Roman"/>
        </w:rPr>
        <w:t xml:space="preserve">Muriel P. </w:t>
      </w:r>
      <w:r w:rsidR="000655DF" w:rsidRPr="003D4923">
        <w:rPr>
          <w:rFonts w:ascii="Times New Roman" w:hAnsi="Times New Roman" w:cs="Times New Roman"/>
        </w:rPr>
        <w:t>Weaver, The Aztecs, Maya, and their Predecessors: Archaeology of Mesoamerica, 3rd edn (New York: Routledge, 2019)</w:t>
      </w:r>
      <w:r w:rsidR="006A39BB" w:rsidRPr="003D4923">
        <w:rPr>
          <w:rFonts w:ascii="Times New Roman" w:hAnsi="Times New Roman" w:cs="Times New Roman"/>
        </w:rPr>
        <w:t xml:space="preserve">; Mary E. </w:t>
      </w:r>
      <w:r w:rsidR="000655DF" w:rsidRPr="003D4923">
        <w:rPr>
          <w:rFonts w:ascii="Times New Roman" w:hAnsi="Times New Roman" w:cs="Times New Roman"/>
        </w:rPr>
        <w:t xml:space="preserve">Miller, The Art of Mesoamerica: From Olmec to Aztec (World of Art) (Thames &amp; Hudson, 2019) </w:t>
      </w:r>
      <w:r w:rsidR="007A763E" w:rsidRPr="003D4923">
        <w:rPr>
          <w:rFonts w:ascii="Times New Roman" w:hAnsi="Times New Roman" w:cs="Times New Roman"/>
        </w:rPr>
        <w:t xml:space="preserve">; </w:t>
      </w:r>
      <w:r w:rsidR="005E2480" w:rsidRPr="003D4923">
        <w:rPr>
          <w:rFonts w:ascii="Times New Roman" w:hAnsi="Times New Roman" w:cs="Times New Roman"/>
        </w:rPr>
        <w:t>Michael</w:t>
      </w:r>
      <w:r w:rsidR="00100C1C" w:rsidRPr="003D4923">
        <w:rPr>
          <w:rFonts w:ascii="Times New Roman" w:hAnsi="Times New Roman" w:cs="Times New Roman"/>
        </w:rPr>
        <w:t xml:space="preserve"> D</w:t>
      </w:r>
      <w:r w:rsidR="005E2480" w:rsidRPr="003D4923">
        <w:rPr>
          <w:rFonts w:ascii="Times New Roman" w:hAnsi="Times New Roman" w:cs="Times New Roman"/>
        </w:rPr>
        <w:t xml:space="preserve">. </w:t>
      </w:r>
      <w:r w:rsidR="00100C1C" w:rsidRPr="003D4923">
        <w:rPr>
          <w:rFonts w:ascii="Times New Roman" w:hAnsi="Times New Roman" w:cs="Times New Roman"/>
        </w:rPr>
        <w:t xml:space="preserve">Coe, Javier Urcid and Rex Koontz, </w:t>
      </w:r>
      <w:r w:rsidR="00100C1C" w:rsidRPr="003D4923">
        <w:rPr>
          <w:rFonts w:ascii="Times New Roman" w:hAnsi="Times New Roman" w:cs="Times New Roman"/>
          <w:i/>
          <w:iCs/>
        </w:rPr>
        <w:t>Mexico:From the Olmecs to the Aztecs</w:t>
      </w:r>
      <w:r w:rsidR="00100C1C" w:rsidRPr="003D4923">
        <w:rPr>
          <w:rFonts w:ascii="Times New Roman" w:hAnsi="Times New Roman" w:cs="Times New Roman"/>
        </w:rPr>
        <w:t>, 8th edn (London: Thames &amp; Hudson, 1962), in /z-wcorg/</w:t>
      </w:r>
    </w:p>
  </w:footnote>
  <w:footnote w:id="17">
    <w:p w14:paraId="03711126" w14:textId="5339FB18" w:rsidR="00FB6E6B" w:rsidRPr="003D4923" w:rsidRDefault="00FB6E6B" w:rsidP="00BE0321">
      <w:pPr>
        <w:rPr>
          <w:rFonts w:ascii="Times New Roman" w:hAnsi="Times New Roman" w:cs="Times New Roman"/>
          <w:sz w:val="20"/>
          <w:szCs w:val="20"/>
        </w:rPr>
      </w:pPr>
      <w:r w:rsidRPr="003D4923">
        <w:rPr>
          <w:rStyle w:val="FootnoteReference"/>
          <w:rFonts w:ascii="Times New Roman" w:hAnsi="Times New Roman" w:cs="Times New Roman"/>
          <w:sz w:val="20"/>
          <w:szCs w:val="20"/>
        </w:rPr>
        <w:footnoteRef/>
      </w:r>
      <w:r w:rsidRPr="003D4923">
        <w:rPr>
          <w:rFonts w:ascii="Times New Roman" w:hAnsi="Times New Roman" w:cs="Times New Roman"/>
          <w:sz w:val="20"/>
          <w:szCs w:val="20"/>
        </w:rPr>
        <w:t xml:space="preserve"> </w:t>
      </w:r>
      <w:r w:rsidR="00A81B6A" w:rsidRPr="003D4923">
        <w:rPr>
          <w:rFonts w:ascii="Times New Roman" w:hAnsi="Times New Roman" w:cs="Times New Roman"/>
          <w:sz w:val="20"/>
          <w:szCs w:val="20"/>
        </w:rPr>
        <w:t>Carrasco</w:t>
      </w:r>
      <w:r w:rsidR="00C35AD2" w:rsidRPr="003D4923">
        <w:rPr>
          <w:rFonts w:ascii="Times New Roman" w:hAnsi="Times New Roman" w:cs="Times New Roman"/>
          <w:sz w:val="20"/>
          <w:szCs w:val="20"/>
        </w:rPr>
        <w:t>,</w:t>
      </w:r>
      <w:r w:rsidR="00A81B6A" w:rsidRPr="003D4923">
        <w:rPr>
          <w:rFonts w:ascii="Times New Roman" w:hAnsi="Times New Roman" w:cs="Times New Roman"/>
          <w:sz w:val="20"/>
          <w:szCs w:val="20"/>
        </w:rPr>
        <w:t xml:space="preserve"> 'City as Symbol in Aztec Thought: The Clues from the Codex Mendoza' (1981:201)</w:t>
      </w:r>
    </w:p>
  </w:footnote>
  <w:footnote w:id="18">
    <w:p w14:paraId="762AC470" w14:textId="159C8E1A" w:rsidR="00131F07" w:rsidRPr="003D4923" w:rsidRDefault="00131F07" w:rsidP="00BE0321">
      <w:pPr>
        <w:rPr>
          <w:rFonts w:ascii="Times New Roman" w:hAnsi="Times New Roman" w:cs="Times New Roman"/>
          <w:sz w:val="20"/>
          <w:szCs w:val="20"/>
        </w:rPr>
      </w:pPr>
      <w:r w:rsidRPr="003D4923">
        <w:rPr>
          <w:rStyle w:val="FootnoteReference"/>
          <w:rFonts w:ascii="Times New Roman" w:hAnsi="Times New Roman" w:cs="Times New Roman"/>
          <w:sz w:val="20"/>
          <w:szCs w:val="20"/>
        </w:rPr>
        <w:footnoteRef/>
      </w:r>
      <w:r w:rsidRPr="003D4923">
        <w:rPr>
          <w:rFonts w:ascii="Times New Roman" w:hAnsi="Times New Roman" w:cs="Times New Roman"/>
          <w:sz w:val="20"/>
          <w:szCs w:val="20"/>
        </w:rPr>
        <w:t xml:space="preserve"> Paul Wheatley, “City as Symbol” (inaugural lecture delivered at University College, London, Nov. 20. 1967</w:t>
      </w:r>
      <w:r w:rsidR="004C2DEA">
        <w:rPr>
          <w:rFonts w:ascii="Times New Roman" w:hAnsi="Times New Roman" w:cs="Times New Roman"/>
          <w:sz w:val="20"/>
          <w:szCs w:val="20"/>
        </w:rPr>
        <w:t>:9</w:t>
      </w:r>
      <w:r w:rsidR="00301F25" w:rsidRPr="003D4923">
        <w:rPr>
          <w:rFonts w:ascii="Times New Roman" w:hAnsi="Times New Roman" w:cs="Times New Roman"/>
          <w:sz w:val="20"/>
          <w:szCs w:val="20"/>
        </w:rPr>
        <w:t>)</w:t>
      </w:r>
    </w:p>
  </w:footnote>
  <w:footnote w:id="19">
    <w:p w14:paraId="314EB950" w14:textId="1946FBE3" w:rsidR="00783DEF" w:rsidRPr="003D4923" w:rsidRDefault="00783DEF" w:rsidP="00BE0321">
      <w:pPr>
        <w:rPr>
          <w:rFonts w:ascii="Times New Roman" w:hAnsi="Times New Roman" w:cs="Times New Roman"/>
          <w:sz w:val="20"/>
          <w:szCs w:val="20"/>
        </w:rPr>
      </w:pPr>
      <w:r w:rsidRPr="003D4923">
        <w:rPr>
          <w:rStyle w:val="FootnoteReference"/>
          <w:rFonts w:ascii="Times New Roman" w:hAnsi="Times New Roman" w:cs="Times New Roman"/>
          <w:sz w:val="20"/>
          <w:szCs w:val="20"/>
        </w:rPr>
        <w:footnoteRef/>
      </w:r>
      <w:r w:rsidRPr="003D4923">
        <w:rPr>
          <w:rFonts w:ascii="Times New Roman" w:hAnsi="Times New Roman" w:cs="Times New Roman"/>
          <w:sz w:val="20"/>
          <w:szCs w:val="20"/>
        </w:rPr>
        <w:t xml:space="preserve"> </w:t>
      </w:r>
      <w:r w:rsidR="00CD6C6A" w:rsidRPr="003D4923">
        <w:rPr>
          <w:rFonts w:ascii="Times New Roman" w:hAnsi="Times New Roman" w:cs="Times New Roman"/>
          <w:sz w:val="20"/>
          <w:szCs w:val="20"/>
        </w:rPr>
        <w:t>Carrasc</w:t>
      </w:r>
      <w:r w:rsidR="00C35AD2" w:rsidRPr="003D4923">
        <w:rPr>
          <w:rFonts w:ascii="Times New Roman" w:hAnsi="Times New Roman" w:cs="Times New Roman"/>
          <w:sz w:val="20"/>
          <w:szCs w:val="20"/>
        </w:rPr>
        <w:t>o,</w:t>
      </w:r>
      <w:r w:rsidR="00CD6C6A" w:rsidRPr="003D4923">
        <w:rPr>
          <w:rFonts w:ascii="Times New Roman" w:hAnsi="Times New Roman" w:cs="Times New Roman"/>
          <w:sz w:val="20"/>
          <w:szCs w:val="20"/>
        </w:rPr>
        <w:t xml:space="preserve"> 'City as Symbol in Aztec Thought: The Clues from the Codex Mendoza' (1981:202)</w:t>
      </w:r>
    </w:p>
  </w:footnote>
  <w:footnote w:id="20">
    <w:p w14:paraId="1FAF4229" w14:textId="38795490" w:rsidR="00474B30" w:rsidRPr="003D4923" w:rsidRDefault="00474B30" w:rsidP="004054D6">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4054D6" w:rsidRPr="003D4923">
        <w:rPr>
          <w:rFonts w:ascii="Times New Roman" w:hAnsi="Times New Roman" w:cs="Times New Roman"/>
        </w:rPr>
        <w:t>Carrasco 'City as Symbol in Aztec Thought: The Clues from the Codex Mendoza' (1981:223)</w:t>
      </w:r>
    </w:p>
  </w:footnote>
  <w:footnote w:id="21">
    <w:p w14:paraId="7DD8739C" w14:textId="2B5F65C9" w:rsidR="004950CD" w:rsidRPr="003D4923" w:rsidRDefault="004950CD">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2D1F56" w:rsidRPr="003D4923">
        <w:rPr>
          <w:rFonts w:ascii="Times New Roman" w:hAnsi="Times New Roman" w:cs="Times New Roman"/>
        </w:rPr>
        <w:t>Martin, 'Maat and Order in African Cosmology: A Conceptual Tool for Understanding Indigenous Knowledge' (2008:9</w:t>
      </w:r>
      <w:r w:rsidR="00954140" w:rsidRPr="003D4923">
        <w:rPr>
          <w:rFonts w:ascii="Times New Roman" w:hAnsi="Times New Roman" w:cs="Times New Roman"/>
        </w:rPr>
        <w:t>52</w:t>
      </w:r>
      <w:r w:rsidR="002D1F56" w:rsidRPr="003D4923">
        <w:rPr>
          <w:rFonts w:ascii="Times New Roman" w:hAnsi="Times New Roman" w:cs="Times New Roman"/>
        </w:rPr>
        <w:t>)</w:t>
      </w:r>
    </w:p>
  </w:footnote>
  <w:footnote w:id="22">
    <w:p w14:paraId="7CEDD967" w14:textId="3961BD07" w:rsidR="002D1F56" w:rsidRPr="003D4923" w:rsidRDefault="002D1F56">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Martin, 'Maat and Order in African Cosmology: A Conceptual Tool for Understanding Indigenous Knowledge' (2008:9</w:t>
      </w:r>
      <w:r w:rsidR="00954140" w:rsidRPr="003D4923">
        <w:rPr>
          <w:rFonts w:ascii="Times New Roman" w:hAnsi="Times New Roman" w:cs="Times New Roman"/>
        </w:rPr>
        <w:t>53</w:t>
      </w:r>
      <w:r w:rsidRPr="003D4923">
        <w:rPr>
          <w:rFonts w:ascii="Times New Roman" w:hAnsi="Times New Roman" w:cs="Times New Roman"/>
        </w:rPr>
        <w:t>)</w:t>
      </w:r>
    </w:p>
  </w:footnote>
  <w:footnote w:id="23">
    <w:p w14:paraId="230F2334" w14:textId="7B8E5D00" w:rsidR="0099368C" w:rsidRPr="003D4923" w:rsidRDefault="0099368C" w:rsidP="0099368C">
      <w:pPr>
        <w:rPr>
          <w:rFonts w:ascii="Times New Roman" w:hAnsi="Times New Roman" w:cs="Times New Roman"/>
          <w:sz w:val="20"/>
          <w:szCs w:val="20"/>
        </w:rPr>
      </w:pPr>
      <w:r w:rsidRPr="003D4923">
        <w:rPr>
          <w:rStyle w:val="FootnoteReference"/>
          <w:rFonts w:ascii="Times New Roman" w:hAnsi="Times New Roman" w:cs="Times New Roman"/>
          <w:sz w:val="20"/>
          <w:szCs w:val="20"/>
        </w:rPr>
        <w:footnoteRef/>
      </w:r>
      <w:r w:rsidRPr="003D4923">
        <w:rPr>
          <w:rFonts w:ascii="Times New Roman" w:hAnsi="Times New Roman" w:cs="Times New Roman"/>
          <w:sz w:val="20"/>
          <w:szCs w:val="20"/>
        </w:rPr>
        <w:t xml:space="preserve"> Kwasi Wiredu, Introduction: African philosophy in our time. In K. Wiredu (ed.), </w:t>
      </w:r>
      <w:r w:rsidRPr="003D4923">
        <w:rPr>
          <w:rFonts w:ascii="Times New Roman" w:hAnsi="Times New Roman" w:cs="Times New Roman"/>
          <w:i/>
          <w:iCs/>
          <w:sz w:val="20"/>
          <w:szCs w:val="20"/>
        </w:rPr>
        <w:t>A companion to African philosophy, Blackwells companions to philosophy</w:t>
      </w:r>
      <w:r w:rsidRPr="003D4923">
        <w:rPr>
          <w:rFonts w:ascii="Times New Roman" w:hAnsi="Times New Roman" w:cs="Times New Roman"/>
          <w:sz w:val="20"/>
          <w:szCs w:val="20"/>
        </w:rPr>
        <w:t xml:space="preserve"> (Malden, MA: Blackwell 2004), 1-27</w:t>
      </w:r>
    </w:p>
  </w:footnote>
  <w:footnote w:id="24">
    <w:p w14:paraId="11BFC6A9" w14:textId="77777777" w:rsidR="002D1F56" w:rsidRPr="003D4923" w:rsidRDefault="002D1F56" w:rsidP="002D1F56">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Martin, 'Maat and Order in African Cosmology: A Conceptual Tool for Understanding Indigenous Knowledge' (2008:955)</w:t>
      </w:r>
    </w:p>
  </w:footnote>
  <w:footnote w:id="25">
    <w:p w14:paraId="56F9F10F" w14:textId="38358999" w:rsidR="00993A77" w:rsidRPr="003D4923" w:rsidRDefault="00993A77">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A02EBA" w:rsidRPr="003D4923">
        <w:rPr>
          <w:rFonts w:ascii="Times New Roman" w:hAnsi="Times New Roman" w:cs="Times New Roman"/>
        </w:rPr>
        <w:t>Martin, 'Maat and Order in African Cosmology: A Conceptual Tool for Understanding Indigenous Knowledge' (2008:964-</w:t>
      </w:r>
      <w:r w:rsidR="00471846" w:rsidRPr="003D4923">
        <w:rPr>
          <w:rFonts w:ascii="Times New Roman" w:hAnsi="Times New Roman" w:cs="Times New Roman"/>
        </w:rPr>
        <w:t>96</w:t>
      </w:r>
      <w:r w:rsidR="00A02EBA" w:rsidRPr="003D4923">
        <w:rPr>
          <w:rFonts w:ascii="Times New Roman" w:hAnsi="Times New Roman" w:cs="Times New Roman"/>
        </w:rPr>
        <w:t>5)</w:t>
      </w:r>
    </w:p>
  </w:footnote>
  <w:footnote w:id="26">
    <w:p w14:paraId="4C75054A" w14:textId="27275C85" w:rsidR="00380C5B" w:rsidRPr="003D4923" w:rsidRDefault="00380C5B">
      <w:pPr>
        <w:pStyle w:val="FootnoteText"/>
        <w:rPr>
          <w:rFonts w:ascii="Times New Roman" w:hAnsi="Times New Roman" w:cs="Times New Roman"/>
        </w:rPr>
      </w:pPr>
      <w:r w:rsidRPr="003D4923">
        <w:rPr>
          <w:rStyle w:val="FootnoteReference"/>
          <w:rFonts w:ascii="Times New Roman" w:hAnsi="Times New Roman" w:cs="Times New Roman"/>
        </w:rPr>
        <w:footnoteRef/>
      </w:r>
      <w:r w:rsidRPr="003D4923">
        <w:rPr>
          <w:rFonts w:ascii="Times New Roman" w:hAnsi="Times New Roman" w:cs="Times New Roman"/>
        </w:rPr>
        <w:t xml:space="preserve"> </w:t>
      </w:r>
      <w:r w:rsidR="00A64957" w:rsidRPr="003D4923">
        <w:rPr>
          <w:rFonts w:ascii="Times New Roman" w:hAnsi="Times New Roman" w:cs="Times New Roman"/>
        </w:rPr>
        <w:t xml:space="preserve">Martin, 'Maat and Order in African Cosmology: A Conceptual Tool for Understanding Indigenous Knowledge' (2008:953) </w:t>
      </w:r>
      <w:r w:rsidR="004041B6" w:rsidRPr="003D4923">
        <w:rPr>
          <w:rFonts w:ascii="Times New Roman" w:hAnsi="Times New Roman" w:cs="Times New Roman"/>
        </w:rPr>
        <w:t xml:space="preserve">- </w:t>
      </w:r>
      <w:r w:rsidR="00330ACC" w:rsidRPr="003D4923">
        <w:rPr>
          <w:rFonts w:ascii="Times New Roman" w:hAnsi="Times New Roman" w:cs="Times New Roman"/>
        </w:rPr>
        <w:t xml:space="preserve">emphasis </w:t>
      </w:r>
      <w:r w:rsidR="004041B6" w:rsidRPr="003D4923">
        <w:rPr>
          <w:rFonts w:ascii="Times New Roman" w:hAnsi="Times New Roman" w:cs="Times New Roman"/>
        </w:rPr>
        <w:t>added.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1198D" w14:textId="7F1A09C9" w:rsidR="00E65188" w:rsidRPr="003E5DCD" w:rsidRDefault="00E65188" w:rsidP="00E65188">
    <w:pPr>
      <w:pStyle w:val="Header"/>
      <w:jc w:val="right"/>
      <w:rPr>
        <w:rFonts w:ascii="Times New Roman" w:hAnsi="Times New Roman" w:cs="Times New Roman"/>
        <w:sz w:val="20"/>
        <w:szCs w:val="20"/>
      </w:rPr>
    </w:pPr>
    <w:r w:rsidRPr="003E5DCD">
      <w:rPr>
        <w:rFonts w:ascii="Times New Roman" w:hAnsi="Times New Roman" w:cs="Times New Roman"/>
        <w:sz w:val="20"/>
        <w:szCs w:val="20"/>
      </w:rPr>
      <w:t>Danielle Alexander (1600109) | HPCA7014 Foundations in Cultural Astronomy and Astrology | Assignment 1: Compare and Contrast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EB20C6"/>
    <w:multiLevelType w:val="hybridMultilevel"/>
    <w:tmpl w:val="57CA4720"/>
    <w:lvl w:ilvl="0" w:tplc="597E9032">
      <w:numFmt w:val="bullet"/>
      <w:lvlText w:val="-"/>
      <w:lvlJc w:val="left"/>
      <w:pPr>
        <w:ind w:left="720" w:hanging="360"/>
      </w:pPr>
      <w:rPr>
        <w:rFonts w:ascii="Helvetica" w:eastAsia="Times New Roman" w:hAnsi="Helvetica" w:cs="Helvetica"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E11E7"/>
    <w:multiLevelType w:val="hybridMultilevel"/>
    <w:tmpl w:val="3DAC6A52"/>
    <w:lvl w:ilvl="0" w:tplc="A5D4300A">
      <w:numFmt w:val="bullet"/>
      <w:lvlText w:val=""/>
      <w:lvlJc w:val="left"/>
      <w:pPr>
        <w:ind w:left="810" w:hanging="360"/>
      </w:pPr>
      <w:rPr>
        <w:rFonts w:ascii="Wingdings" w:eastAsia="Times New Roman" w:hAnsi="Wingdings" w:cs="Helvetica" w:hint="default"/>
        <w:i/>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2" w15:restartNumberingAfterBreak="0">
    <w:nsid w:val="3C2473D7"/>
    <w:multiLevelType w:val="hybridMultilevel"/>
    <w:tmpl w:val="3D78AF30"/>
    <w:lvl w:ilvl="0" w:tplc="474477D2">
      <w:numFmt w:val="bullet"/>
      <w:lvlText w:val="-"/>
      <w:lvlJc w:val="left"/>
      <w:pPr>
        <w:ind w:left="1170" w:hanging="360"/>
      </w:pPr>
      <w:rPr>
        <w:rFonts w:ascii="Helvetica" w:eastAsia="Times New Roman" w:hAnsi="Helvetica" w:cs="Helvetica" w:hint="default"/>
        <w:i/>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188"/>
    <w:rsid w:val="0000604D"/>
    <w:rsid w:val="00010764"/>
    <w:rsid w:val="00023365"/>
    <w:rsid w:val="00024223"/>
    <w:rsid w:val="000256C8"/>
    <w:rsid w:val="00025AA8"/>
    <w:rsid w:val="00025E3B"/>
    <w:rsid w:val="000302F9"/>
    <w:rsid w:val="00034F30"/>
    <w:rsid w:val="00041F26"/>
    <w:rsid w:val="000435C2"/>
    <w:rsid w:val="0004377F"/>
    <w:rsid w:val="00054D2A"/>
    <w:rsid w:val="0005636C"/>
    <w:rsid w:val="00057903"/>
    <w:rsid w:val="000655DF"/>
    <w:rsid w:val="000668BA"/>
    <w:rsid w:val="000736EA"/>
    <w:rsid w:val="00080717"/>
    <w:rsid w:val="00094A67"/>
    <w:rsid w:val="00094D7A"/>
    <w:rsid w:val="0009667E"/>
    <w:rsid w:val="000A1CBF"/>
    <w:rsid w:val="000A23CB"/>
    <w:rsid w:val="000A47DF"/>
    <w:rsid w:val="000A47F2"/>
    <w:rsid w:val="000B0A40"/>
    <w:rsid w:val="000B1E15"/>
    <w:rsid w:val="000B216F"/>
    <w:rsid w:val="000B275A"/>
    <w:rsid w:val="000B5645"/>
    <w:rsid w:val="000B5B43"/>
    <w:rsid w:val="000C1D52"/>
    <w:rsid w:val="000C2E28"/>
    <w:rsid w:val="000C39FD"/>
    <w:rsid w:val="000C79E3"/>
    <w:rsid w:val="000D0526"/>
    <w:rsid w:val="000D706C"/>
    <w:rsid w:val="000D7C26"/>
    <w:rsid w:val="000E4E71"/>
    <w:rsid w:val="000F21B5"/>
    <w:rsid w:val="000F2C40"/>
    <w:rsid w:val="000F424F"/>
    <w:rsid w:val="000F7CAD"/>
    <w:rsid w:val="001002BC"/>
    <w:rsid w:val="00100C1C"/>
    <w:rsid w:val="00100E86"/>
    <w:rsid w:val="00107565"/>
    <w:rsid w:val="00117061"/>
    <w:rsid w:val="00120107"/>
    <w:rsid w:val="00121F6F"/>
    <w:rsid w:val="00123BE2"/>
    <w:rsid w:val="00125406"/>
    <w:rsid w:val="00125FC6"/>
    <w:rsid w:val="00130CFB"/>
    <w:rsid w:val="00131B86"/>
    <w:rsid w:val="00131F07"/>
    <w:rsid w:val="00135903"/>
    <w:rsid w:val="00137799"/>
    <w:rsid w:val="00147D13"/>
    <w:rsid w:val="001512F9"/>
    <w:rsid w:val="00153181"/>
    <w:rsid w:val="001549CC"/>
    <w:rsid w:val="00155194"/>
    <w:rsid w:val="001620AB"/>
    <w:rsid w:val="001627E0"/>
    <w:rsid w:val="001700D0"/>
    <w:rsid w:val="00175ED8"/>
    <w:rsid w:val="00177074"/>
    <w:rsid w:val="001814F4"/>
    <w:rsid w:val="00194477"/>
    <w:rsid w:val="001A0002"/>
    <w:rsid w:val="001B19C8"/>
    <w:rsid w:val="001B554B"/>
    <w:rsid w:val="001C6843"/>
    <w:rsid w:val="001C69AA"/>
    <w:rsid w:val="001E18B1"/>
    <w:rsid w:val="001E3BE0"/>
    <w:rsid w:val="001F0D88"/>
    <w:rsid w:val="0020157E"/>
    <w:rsid w:val="00204C44"/>
    <w:rsid w:val="002108F4"/>
    <w:rsid w:val="0021533A"/>
    <w:rsid w:val="00220614"/>
    <w:rsid w:val="002315CD"/>
    <w:rsid w:val="00232C3B"/>
    <w:rsid w:val="00236419"/>
    <w:rsid w:val="00236EE8"/>
    <w:rsid w:val="002415AB"/>
    <w:rsid w:val="00245AF7"/>
    <w:rsid w:val="00262402"/>
    <w:rsid w:val="002639EE"/>
    <w:rsid w:val="00265AD7"/>
    <w:rsid w:val="00266997"/>
    <w:rsid w:val="00273A0E"/>
    <w:rsid w:val="00274D51"/>
    <w:rsid w:val="00277A27"/>
    <w:rsid w:val="00285A18"/>
    <w:rsid w:val="00287103"/>
    <w:rsid w:val="0029046D"/>
    <w:rsid w:val="00293997"/>
    <w:rsid w:val="002A2F5E"/>
    <w:rsid w:val="002A4628"/>
    <w:rsid w:val="002A515D"/>
    <w:rsid w:val="002D1F56"/>
    <w:rsid w:val="002D7F4D"/>
    <w:rsid w:val="002E3769"/>
    <w:rsid w:val="002E6830"/>
    <w:rsid w:val="002E6E8B"/>
    <w:rsid w:val="002F0C7C"/>
    <w:rsid w:val="00301F25"/>
    <w:rsid w:val="0030203C"/>
    <w:rsid w:val="00302D75"/>
    <w:rsid w:val="00307E19"/>
    <w:rsid w:val="003103BC"/>
    <w:rsid w:val="00310782"/>
    <w:rsid w:val="00312994"/>
    <w:rsid w:val="003133C2"/>
    <w:rsid w:val="003220E0"/>
    <w:rsid w:val="0032583A"/>
    <w:rsid w:val="00330ACC"/>
    <w:rsid w:val="00330EE2"/>
    <w:rsid w:val="00332E1C"/>
    <w:rsid w:val="00341A23"/>
    <w:rsid w:val="00343475"/>
    <w:rsid w:val="0034427F"/>
    <w:rsid w:val="00345336"/>
    <w:rsid w:val="003520C1"/>
    <w:rsid w:val="00354378"/>
    <w:rsid w:val="00355017"/>
    <w:rsid w:val="00355671"/>
    <w:rsid w:val="00355C7C"/>
    <w:rsid w:val="00364931"/>
    <w:rsid w:val="00372512"/>
    <w:rsid w:val="00373938"/>
    <w:rsid w:val="00380C5B"/>
    <w:rsid w:val="00382663"/>
    <w:rsid w:val="00386A2A"/>
    <w:rsid w:val="003903B7"/>
    <w:rsid w:val="003934F8"/>
    <w:rsid w:val="00395911"/>
    <w:rsid w:val="0039605B"/>
    <w:rsid w:val="003B286D"/>
    <w:rsid w:val="003B7CFE"/>
    <w:rsid w:val="003C295B"/>
    <w:rsid w:val="003C3C6D"/>
    <w:rsid w:val="003C4A00"/>
    <w:rsid w:val="003C5F39"/>
    <w:rsid w:val="003C7DC5"/>
    <w:rsid w:val="003D4923"/>
    <w:rsid w:val="003D745B"/>
    <w:rsid w:val="003D7D1C"/>
    <w:rsid w:val="003D7E82"/>
    <w:rsid w:val="003E5DCD"/>
    <w:rsid w:val="003F1214"/>
    <w:rsid w:val="003F1D17"/>
    <w:rsid w:val="003F210B"/>
    <w:rsid w:val="003F3A56"/>
    <w:rsid w:val="003F433B"/>
    <w:rsid w:val="003F6094"/>
    <w:rsid w:val="004041B6"/>
    <w:rsid w:val="004054D6"/>
    <w:rsid w:val="004054DB"/>
    <w:rsid w:val="00407220"/>
    <w:rsid w:val="00407D23"/>
    <w:rsid w:val="00410944"/>
    <w:rsid w:val="00410F91"/>
    <w:rsid w:val="00420545"/>
    <w:rsid w:val="00420E55"/>
    <w:rsid w:val="00420FE2"/>
    <w:rsid w:val="00421268"/>
    <w:rsid w:val="00423323"/>
    <w:rsid w:val="004272AB"/>
    <w:rsid w:val="00435D41"/>
    <w:rsid w:val="0043710C"/>
    <w:rsid w:val="004403EA"/>
    <w:rsid w:val="00452B66"/>
    <w:rsid w:val="0045608F"/>
    <w:rsid w:val="004618B0"/>
    <w:rsid w:val="004658DC"/>
    <w:rsid w:val="00471846"/>
    <w:rsid w:val="00474B30"/>
    <w:rsid w:val="00486A6D"/>
    <w:rsid w:val="00487AE4"/>
    <w:rsid w:val="004916A8"/>
    <w:rsid w:val="004950CD"/>
    <w:rsid w:val="004A52E5"/>
    <w:rsid w:val="004B6748"/>
    <w:rsid w:val="004B70CA"/>
    <w:rsid w:val="004C2DEA"/>
    <w:rsid w:val="004C43D6"/>
    <w:rsid w:val="004D466A"/>
    <w:rsid w:val="004D53F6"/>
    <w:rsid w:val="004D64D2"/>
    <w:rsid w:val="004E2DCA"/>
    <w:rsid w:val="004E3184"/>
    <w:rsid w:val="004F4312"/>
    <w:rsid w:val="004F4F20"/>
    <w:rsid w:val="0050098C"/>
    <w:rsid w:val="00500C01"/>
    <w:rsid w:val="00505637"/>
    <w:rsid w:val="00506447"/>
    <w:rsid w:val="005143A4"/>
    <w:rsid w:val="005159C8"/>
    <w:rsid w:val="00515A5A"/>
    <w:rsid w:val="005173A0"/>
    <w:rsid w:val="00520708"/>
    <w:rsid w:val="005240A8"/>
    <w:rsid w:val="00527B45"/>
    <w:rsid w:val="00535C42"/>
    <w:rsid w:val="00536BB8"/>
    <w:rsid w:val="005548F1"/>
    <w:rsid w:val="005549F6"/>
    <w:rsid w:val="0056043E"/>
    <w:rsid w:val="00563474"/>
    <w:rsid w:val="0056391F"/>
    <w:rsid w:val="0056523B"/>
    <w:rsid w:val="00566B6D"/>
    <w:rsid w:val="005711AD"/>
    <w:rsid w:val="00572FC4"/>
    <w:rsid w:val="00573484"/>
    <w:rsid w:val="00573BB7"/>
    <w:rsid w:val="00573F0F"/>
    <w:rsid w:val="00574BCE"/>
    <w:rsid w:val="00577FF7"/>
    <w:rsid w:val="0058027B"/>
    <w:rsid w:val="005805FD"/>
    <w:rsid w:val="00582231"/>
    <w:rsid w:val="00582D99"/>
    <w:rsid w:val="005852F6"/>
    <w:rsid w:val="00587E0B"/>
    <w:rsid w:val="00596DAE"/>
    <w:rsid w:val="00596F4C"/>
    <w:rsid w:val="0059714E"/>
    <w:rsid w:val="00597B70"/>
    <w:rsid w:val="005A20B1"/>
    <w:rsid w:val="005A4943"/>
    <w:rsid w:val="005A6725"/>
    <w:rsid w:val="005B037D"/>
    <w:rsid w:val="005B548F"/>
    <w:rsid w:val="005B6DB3"/>
    <w:rsid w:val="005C1A5D"/>
    <w:rsid w:val="005C3815"/>
    <w:rsid w:val="005D1CEC"/>
    <w:rsid w:val="005D1FAD"/>
    <w:rsid w:val="005D4C12"/>
    <w:rsid w:val="005E03DD"/>
    <w:rsid w:val="005E2480"/>
    <w:rsid w:val="005E25E5"/>
    <w:rsid w:val="005E2B88"/>
    <w:rsid w:val="005E3494"/>
    <w:rsid w:val="005E39A7"/>
    <w:rsid w:val="005F29CE"/>
    <w:rsid w:val="005F78CF"/>
    <w:rsid w:val="006018D1"/>
    <w:rsid w:val="006045EB"/>
    <w:rsid w:val="00613373"/>
    <w:rsid w:val="0062090B"/>
    <w:rsid w:val="006209FA"/>
    <w:rsid w:val="006245F1"/>
    <w:rsid w:val="00624CDB"/>
    <w:rsid w:val="00643394"/>
    <w:rsid w:val="00646017"/>
    <w:rsid w:val="00651269"/>
    <w:rsid w:val="00651864"/>
    <w:rsid w:val="00653BBA"/>
    <w:rsid w:val="00655320"/>
    <w:rsid w:val="006578CF"/>
    <w:rsid w:val="00657B1E"/>
    <w:rsid w:val="00657F23"/>
    <w:rsid w:val="0066168C"/>
    <w:rsid w:val="006618A4"/>
    <w:rsid w:val="00661A78"/>
    <w:rsid w:val="0066533E"/>
    <w:rsid w:val="00667D6A"/>
    <w:rsid w:val="00667F49"/>
    <w:rsid w:val="00670E76"/>
    <w:rsid w:val="006770C4"/>
    <w:rsid w:val="00683637"/>
    <w:rsid w:val="0068728E"/>
    <w:rsid w:val="006903CA"/>
    <w:rsid w:val="006A3775"/>
    <w:rsid w:val="006A39BB"/>
    <w:rsid w:val="006B0027"/>
    <w:rsid w:val="006B0C5C"/>
    <w:rsid w:val="006B147F"/>
    <w:rsid w:val="006B3DB9"/>
    <w:rsid w:val="006C2D0B"/>
    <w:rsid w:val="006C3441"/>
    <w:rsid w:val="006C691E"/>
    <w:rsid w:val="006D006D"/>
    <w:rsid w:val="006D6CC0"/>
    <w:rsid w:val="006E296A"/>
    <w:rsid w:val="006E2B26"/>
    <w:rsid w:val="006E48DF"/>
    <w:rsid w:val="006E6AD1"/>
    <w:rsid w:val="006E759E"/>
    <w:rsid w:val="006F12FA"/>
    <w:rsid w:val="006F7DF8"/>
    <w:rsid w:val="00701471"/>
    <w:rsid w:val="00702438"/>
    <w:rsid w:val="007048FE"/>
    <w:rsid w:val="007062D7"/>
    <w:rsid w:val="0070773E"/>
    <w:rsid w:val="00711994"/>
    <w:rsid w:val="0071311D"/>
    <w:rsid w:val="00720152"/>
    <w:rsid w:val="00727F51"/>
    <w:rsid w:val="00733CDB"/>
    <w:rsid w:val="00736201"/>
    <w:rsid w:val="007362C4"/>
    <w:rsid w:val="00736BA7"/>
    <w:rsid w:val="007408FF"/>
    <w:rsid w:val="0074510C"/>
    <w:rsid w:val="007522DA"/>
    <w:rsid w:val="007550D6"/>
    <w:rsid w:val="00757BAC"/>
    <w:rsid w:val="0076092B"/>
    <w:rsid w:val="00763723"/>
    <w:rsid w:val="00764CB5"/>
    <w:rsid w:val="00766534"/>
    <w:rsid w:val="007701DC"/>
    <w:rsid w:val="007706A2"/>
    <w:rsid w:val="007710D4"/>
    <w:rsid w:val="007737BA"/>
    <w:rsid w:val="00783DEF"/>
    <w:rsid w:val="00790545"/>
    <w:rsid w:val="00791B3E"/>
    <w:rsid w:val="00793EE2"/>
    <w:rsid w:val="007A24DD"/>
    <w:rsid w:val="007A67DE"/>
    <w:rsid w:val="007A763E"/>
    <w:rsid w:val="007C2BBF"/>
    <w:rsid w:val="007C2F10"/>
    <w:rsid w:val="007C311D"/>
    <w:rsid w:val="007C6CCE"/>
    <w:rsid w:val="007D086E"/>
    <w:rsid w:val="007D1EDE"/>
    <w:rsid w:val="007D4379"/>
    <w:rsid w:val="007D6938"/>
    <w:rsid w:val="007E13EB"/>
    <w:rsid w:val="007E2C90"/>
    <w:rsid w:val="007E45DB"/>
    <w:rsid w:val="007E4F00"/>
    <w:rsid w:val="007E7323"/>
    <w:rsid w:val="007F3E57"/>
    <w:rsid w:val="00805F8F"/>
    <w:rsid w:val="00806775"/>
    <w:rsid w:val="00807DC7"/>
    <w:rsid w:val="0081421C"/>
    <w:rsid w:val="00814F02"/>
    <w:rsid w:val="00820B9B"/>
    <w:rsid w:val="00822305"/>
    <w:rsid w:val="0082451B"/>
    <w:rsid w:val="008255C2"/>
    <w:rsid w:val="0083623F"/>
    <w:rsid w:val="008403D6"/>
    <w:rsid w:val="00845573"/>
    <w:rsid w:val="0084650F"/>
    <w:rsid w:val="00851DC6"/>
    <w:rsid w:val="00857282"/>
    <w:rsid w:val="00864D64"/>
    <w:rsid w:val="00865E10"/>
    <w:rsid w:val="00867DEC"/>
    <w:rsid w:val="008701C0"/>
    <w:rsid w:val="00871A4F"/>
    <w:rsid w:val="008824DC"/>
    <w:rsid w:val="00884260"/>
    <w:rsid w:val="00886373"/>
    <w:rsid w:val="00886F94"/>
    <w:rsid w:val="00895CE5"/>
    <w:rsid w:val="008A0051"/>
    <w:rsid w:val="008A0E47"/>
    <w:rsid w:val="008A19EF"/>
    <w:rsid w:val="008B60FC"/>
    <w:rsid w:val="008C09B2"/>
    <w:rsid w:val="008C20F4"/>
    <w:rsid w:val="008C3FAB"/>
    <w:rsid w:val="008C640A"/>
    <w:rsid w:val="008D5F71"/>
    <w:rsid w:val="008D71AB"/>
    <w:rsid w:val="008E4E14"/>
    <w:rsid w:val="008F05A3"/>
    <w:rsid w:val="008F4EA6"/>
    <w:rsid w:val="008F637D"/>
    <w:rsid w:val="00900E06"/>
    <w:rsid w:val="00901FAA"/>
    <w:rsid w:val="00902713"/>
    <w:rsid w:val="009043C8"/>
    <w:rsid w:val="00904A82"/>
    <w:rsid w:val="009153C9"/>
    <w:rsid w:val="00915BBC"/>
    <w:rsid w:val="0092733B"/>
    <w:rsid w:val="0093054F"/>
    <w:rsid w:val="00931822"/>
    <w:rsid w:val="00931A81"/>
    <w:rsid w:val="009363B3"/>
    <w:rsid w:val="009401D1"/>
    <w:rsid w:val="009408E7"/>
    <w:rsid w:val="00941C15"/>
    <w:rsid w:val="00942E22"/>
    <w:rsid w:val="00944F7B"/>
    <w:rsid w:val="00946C18"/>
    <w:rsid w:val="00954140"/>
    <w:rsid w:val="00964C6F"/>
    <w:rsid w:val="00975A1A"/>
    <w:rsid w:val="00976FFC"/>
    <w:rsid w:val="00981856"/>
    <w:rsid w:val="00983BF9"/>
    <w:rsid w:val="00984581"/>
    <w:rsid w:val="009911F0"/>
    <w:rsid w:val="00993129"/>
    <w:rsid w:val="0099368C"/>
    <w:rsid w:val="00993A77"/>
    <w:rsid w:val="0099428A"/>
    <w:rsid w:val="00996F31"/>
    <w:rsid w:val="009A5FFC"/>
    <w:rsid w:val="009B523F"/>
    <w:rsid w:val="009B5683"/>
    <w:rsid w:val="009B7D77"/>
    <w:rsid w:val="009C5D50"/>
    <w:rsid w:val="009D1295"/>
    <w:rsid w:val="009D1B12"/>
    <w:rsid w:val="009D29A8"/>
    <w:rsid w:val="009D3936"/>
    <w:rsid w:val="009D7023"/>
    <w:rsid w:val="009E169F"/>
    <w:rsid w:val="009E21C3"/>
    <w:rsid w:val="00A02EBA"/>
    <w:rsid w:val="00A06D80"/>
    <w:rsid w:val="00A15530"/>
    <w:rsid w:val="00A22858"/>
    <w:rsid w:val="00A30EFB"/>
    <w:rsid w:val="00A31C8E"/>
    <w:rsid w:val="00A35729"/>
    <w:rsid w:val="00A403E6"/>
    <w:rsid w:val="00A42088"/>
    <w:rsid w:val="00A448FF"/>
    <w:rsid w:val="00A5067C"/>
    <w:rsid w:val="00A5303E"/>
    <w:rsid w:val="00A64957"/>
    <w:rsid w:val="00A71936"/>
    <w:rsid w:val="00A76652"/>
    <w:rsid w:val="00A77D7E"/>
    <w:rsid w:val="00A81B6A"/>
    <w:rsid w:val="00A8430C"/>
    <w:rsid w:val="00A86237"/>
    <w:rsid w:val="00A86593"/>
    <w:rsid w:val="00A95E88"/>
    <w:rsid w:val="00AA0290"/>
    <w:rsid w:val="00AA239E"/>
    <w:rsid w:val="00AA3955"/>
    <w:rsid w:val="00AA64A4"/>
    <w:rsid w:val="00AB1C12"/>
    <w:rsid w:val="00AC39C6"/>
    <w:rsid w:val="00AC5394"/>
    <w:rsid w:val="00AC5F74"/>
    <w:rsid w:val="00AD2EDE"/>
    <w:rsid w:val="00AD3803"/>
    <w:rsid w:val="00AD3AEB"/>
    <w:rsid w:val="00AD72CC"/>
    <w:rsid w:val="00AE1ACB"/>
    <w:rsid w:val="00AE4F28"/>
    <w:rsid w:val="00AE7E13"/>
    <w:rsid w:val="00AF6923"/>
    <w:rsid w:val="00B00F68"/>
    <w:rsid w:val="00B02070"/>
    <w:rsid w:val="00B04884"/>
    <w:rsid w:val="00B04D60"/>
    <w:rsid w:val="00B0749D"/>
    <w:rsid w:val="00B07C1C"/>
    <w:rsid w:val="00B10E89"/>
    <w:rsid w:val="00B110AB"/>
    <w:rsid w:val="00B17600"/>
    <w:rsid w:val="00B266CF"/>
    <w:rsid w:val="00B33B64"/>
    <w:rsid w:val="00B4311B"/>
    <w:rsid w:val="00B45972"/>
    <w:rsid w:val="00B54709"/>
    <w:rsid w:val="00B57536"/>
    <w:rsid w:val="00B61964"/>
    <w:rsid w:val="00B6600D"/>
    <w:rsid w:val="00B727BF"/>
    <w:rsid w:val="00B75796"/>
    <w:rsid w:val="00B759E0"/>
    <w:rsid w:val="00B779C5"/>
    <w:rsid w:val="00B80384"/>
    <w:rsid w:val="00B970FD"/>
    <w:rsid w:val="00BA22EC"/>
    <w:rsid w:val="00BB6646"/>
    <w:rsid w:val="00BB75E7"/>
    <w:rsid w:val="00BB7A09"/>
    <w:rsid w:val="00BC1816"/>
    <w:rsid w:val="00BC6243"/>
    <w:rsid w:val="00BC643F"/>
    <w:rsid w:val="00BD075A"/>
    <w:rsid w:val="00BD375B"/>
    <w:rsid w:val="00BE0321"/>
    <w:rsid w:val="00BE0784"/>
    <w:rsid w:val="00BE3C92"/>
    <w:rsid w:val="00BE71B7"/>
    <w:rsid w:val="00BE7A7B"/>
    <w:rsid w:val="00BF02F6"/>
    <w:rsid w:val="00BF0415"/>
    <w:rsid w:val="00BF0AE7"/>
    <w:rsid w:val="00C01ECF"/>
    <w:rsid w:val="00C02779"/>
    <w:rsid w:val="00C0665F"/>
    <w:rsid w:val="00C07A3C"/>
    <w:rsid w:val="00C10C6B"/>
    <w:rsid w:val="00C14A89"/>
    <w:rsid w:val="00C14E4E"/>
    <w:rsid w:val="00C14F64"/>
    <w:rsid w:val="00C16766"/>
    <w:rsid w:val="00C17D35"/>
    <w:rsid w:val="00C24316"/>
    <w:rsid w:val="00C243F9"/>
    <w:rsid w:val="00C32AC9"/>
    <w:rsid w:val="00C35AD2"/>
    <w:rsid w:val="00C42405"/>
    <w:rsid w:val="00C56D4A"/>
    <w:rsid w:val="00C57360"/>
    <w:rsid w:val="00C579EA"/>
    <w:rsid w:val="00C63EDF"/>
    <w:rsid w:val="00C64FD2"/>
    <w:rsid w:val="00C652C4"/>
    <w:rsid w:val="00C8599A"/>
    <w:rsid w:val="00C861D4"/>
    <w:rsid w:val="00C91D2E"/>
    <w:rsid w:val="00C93675"/>
    <w:rsid w:val="00C97AB0"/>
    <w:rsid w:val="00CA227A"/>
    <w:rsid w:val="00CA2612"/>
    <w:rsid w:val="00CA7955"/>
    <w:rsid w:val="00CB03FE"/>
    <w:rsid w:val="00CB077C"/>
    <w:rsid w:val="00CB21C9"/>
    <w:rsid w:val="00CB4ECD"/>
    <w:rsid w:val="00CB5053"/>
    <w:rsid w:val="00CC28AB"/>
    <w:rsid w:val="00CC5172"/>
    <w:rsid w:val="00CC7473"/>
    <w:rsid w:val="00CD3B3F"/>
    <w:rsid w:val="00CD60DD"/>
    <w:rsid w:val="00CD6C6A"/>
    <w:rsid w:val="00CE17DA"/>
    <w:rsid w:val="00CE237B"/>
    <w:rsid w:val="00CE52C5"/>
    <w:rsid w:val="00CE640E"/>
    <w:rsid w:val="00CE6FBD"/>
    <w:rsid w:val="00CF097E"/>
    <w:rsid w:val="00CF10FA"/>
    <w:rsid w:val="00CF1FC7"/>
    <w:rsid w:val="00CF20E0"/>
    <w:rsid w:val="00CF2717"/>
    <w:rsid w:val="00CF33C3"/>
    <w:rsid w:val="00CF7E93"/>
    <w:rsid w:val="00D05D08"/>
    <w:rsid w:val="00D10C33"/>
    <w:rsid w:val="00D1170C"/>
    <w:rsid w:val="00D136B8"/>
    <w:rsid w:val="00D1534E"/>
    <w:rsid w:val="00D17613"/>
    <w:rsid w:val="00D17814"/>
    <w:rsid w:val="00D27909"/>
    <w:rsid w:val="00D2792C"/>
    <w:rsid w:val="00D301FF"/>
    <w:rsid w:val="00D30AE1"/>
    <w:rsid w:val="00D329AB"/>
    <w:rsid w:val="00D35FBF"/>
    <w:rsid w:val="00D3746F"/>
    <w:rsid w:val="00D45409"/>
    <w:rsid w:val="00D510EF"/>
    <w:rsid w:val="00D533B2"/>
    <w:rsid w:val="00D56C96"/>
    <w:rsid w:val="00D61CDA"/>
    <w:rsid w:val="00D65D4A"/>
    <w:rsid w:val="00D66C71"/>
    <w:rsid w:val="00D70981"/>
    <w:rsid w:val="00D719EC"/>
    <w:rsid w:val="00D74D80"/>
    <w:rsid w:val="00D76D54"/>
    <w:rsid w:val="00D833FB"/>
    <w:rsid w:val="00D8528C"/>
    <w:rsid w:val="00D92394"/>
    <w:rsid w:val="00D93334"/>
    <w:rsid w:val="00D956A8"/>
    <w:rsid w:val="00D975F8"/>
    <w:rsid w:val="00D97AA7"/>
    <w:rsid w:val="00DA027C"/>
    <w:rsid w:val="00DA1DD1"/>
    <w:rsid w:val="00DA2032"/>
    <w:rsid w:val="00DB06E8"/>
    <w:rsid w:val="00DB256A"/>
    <w:rsid w:val="00DB6E89"/>
    <w:rsid w:val="00DB7490"/>
    <w:rsid w:val="00DC1EF7"/>
    <w:rsid w:val="00DC4725"/>
    <w:rsid w:val="00DD64C9"/>
    <w:rsid w:val="00DD7EC8"/>
    <w:rsid w:val="00DE5BD9"/>
    <w:rsid w:val="00DF0579"/>
    <w:rsid w:val="00DF261F"/>
    <w:rsid w:val="00DF6D2E"/>
    <w:rsid w:val="00E10394"/>
    <w:rsid w:val="00E204FB"/>
    <w:rsid w:val="00E25A65"/>
    <w:rsid w:val="00E309CB"/>
    <w:rsid w:val="00E36684"/>
    <w:rsid w:val="00E37B95"/>
    <w:rsid w:val="00E442C7"/>
    <w:rsid w:val="00E4787E"/>
    <w:rsid w:val="00E52B38"/>
    <w:rsid w:val="00E54E4C"/>
    <w:rsid w:val="00E62BBF"/>
    <w:rsid w:val="00E65188"/>
    <w:rsid w:val="00E66B66"/>
    <w:rsid w:val="00E80C0E"/>
    <w:rsid w:val="00E83DD9"/>
    <w:rsid w:val="00E92568"/>
    <w:rsid w:val="00E96481"/>
    <w:rsid w:val="00EA2E82"/>
    <w:rsid w:val="00EB0948"/>
    <w:rsid w:val="00EB22C1"/>
    <w:rsid w:val="00EB2C19"/>
    <w:rsid w:val="00EB5A66"/>
    <w:rsid w:val="00EC001A"/>
    <w:rsid w:val="00EC2B96"/>
    <w:rsid w:val="00EC58FE"/>
    <w:rsid w:val="00EC77BB"/>
    <w:rsid w:val="00ED28CD"/>
    <w:rsid w:val="00ED3FC5"/>
    <w:rsid w:val="00EE1725"/>
    <w:rsid w:val="00EE4265"/>
    <w:rsid w:val="00EF24D3"/>
    <w:rsid w:val="00EF3A3E"/>
    <w:rsid w:val="00EF5D5A"/>
    <w:rsid w:val="00F0295F"/>
    <w:rsid w:val="00F07114"/>
    <w:rsid w:val="00F07AEC"/>
    <w:rsid w:val="00F102F1"/>
    <w:rsid w:val="00F16A7B"/>
    <w:rsid w:val="00F200CC"/>
    <w:rsid w:val="00F21904"/>
    <w:rsid w:val="00F23D23"/>
    <w:rsid w:val="00F2586F"/>
    <w:rsid w:val="00F30493"/>
    <w:rsid w:val="00F315B9"/>
    <w:rsid w:val="00F405DE"/>
    <w:rsid w:val="00F451F4"/>
    <w:rsid w:val="00F45C99"/>
    <w:rsid w:val="00F46478"/>
    <w:rsid w:val="00F51509"/>
    <w:rsid w:val="00F529E1"/>
    <w:rsid w:val="00F541FA"/>
    <w:rsid w:val="00F60BFB"/>
    <w:rsid w:val="00F70EDE"/>
    <w:rsid w:val="00F7176C"/>
    <w:rsid w:val="00F7657A"/>
    <w:rsid w:val="00F8223A"/>
    <w:rsid w:val="00F836F5"/>
    <w:rsid w:val="00F83E53"/>
    <w:rsid w:val="00F85CCC"/>
    <w:rsid w:val="00F90B21"/>
    <w:rsid w:val="00F94C74"/>
    <w:rsid w:val="00F96699"/>
    <w:rsid w:val="00FA43E6"/>
    <w:rsid w:val="00FB2BCF"/>
    <w:rsid w:val="00FB2D7A"/>
    <w:rsid w:val="00FB33D3"/>
    <w:rsid w:val="00FB484F"/>
    <w:rsid w:val="00FB6586"/>
    <w:rsid w:val="00FB6E6B"/>
    <w:rsid w:val="00FC1873"/>
    <w:rsid w:val="00FD0099"/>
    <w:rsid w:val="00FD0295"/>
    <w:rsid w:val="00FD42EA"/>
    <w:rsid w:val="00FD4B2B"/>
    <w:rsid w:val="00FD5FFE"/>
    <w:rsid w:val="00FE1E4D"/>
    <w:rsid w:val="00FE5DD9"/>
    <w:rsid w:val="00FE6128"/>
    <w:rsid w:val="00FF4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B691C4"/>
  <w15:chartTrackingRefBased/>
  <w15:docId w15:val="{F5B758E1-B174-480F-A18D-9B8B50BE9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A"/>
    <w:qFormat/>
    <w:rsid w:val="001620AB"/>
    <w:pPr>
      <w:spacing w:after="0"/>
    </w:pPr>
    <w:rPr>
      <w:rFonts w:ascii="Arial Nova Light" w:hAnsi="Arial Nova Light"/>
      <w:sz w:val="28"/>
    </w:rPr>
  </w:style>
  <w:style w:type="paragraph" w:styleId="Heading1">
    <w:name w:val="heading 1"/>
    <w:aliases w:val="MA Heading"/>
    <w:basedOn w:val="Normal"/>
    <w:next w:val="Normal"/>
    <w:link w:val="Heading1Char"/>
    <w:uiPriority w:val="9"/>
    <w:qFormat/>
    <w:rsid w:val="001620AB"/>
    <w:pPr>
      <w:keepNext/>
      <w:keepLines/>
      <w:spacing w:before="360" w:after="120"/>
      <w:outlineLvl w:val="0"/>
    </w:pPr>
    <w:rPr>
      <w:rFonts w:eastAsiaTheme="majorEastAsia" w:cstheme="majorBidi"/>
      <w:b/>
      <w:sz w:val="36"/>
      <w:szCs w:val="32"/>
    </w:rPr>
  </w:style>
  <w:style w:type="paragraph" w:styleId="Heading2">
    <w:name w:val="heading 2"/>
    <w:aliases w:val="MA Heading 2"/>
    <w:basedOn w:val="Normal"/>
    <w:next w:val="Normal"/>
    <w:link w:val="Heading2Char"/>
    <w:uiPriority w:val="9"/>
    <w:unhideWhenUsed/>
    <w:qFormat/>
    <w:rsid w:val="001620AB"/>
    <w:pPr>
      <w:keepNext/>
      <w:keepLines/>
      <w:spacing w:before="40"/>
      <w:outlineLvl w:val="1"/>
    </w:pPr>
    <w:rPr>
      <w:rFonts w:eastAsiaTheme="majorEastAsia" w:cstheme="majorBidi"/>
      <w:b/>
      <w:i/>
      <w:sz w:val="36"/>
      <w:szCs w:val="26"/>
    </w:rPr>
  </w:style>
  <w:style w:type="paragraph" w:styleId="Heading3">
    <w:name w:val="heading 3"/>
    <w:basedOn w:val="Normal"/>
    <w:next w:val="Normal"/>
    <w:link w:val="Heading3Char"/>
    <w:uiPriority w:val="9"/>
    <w:semiHidden/>
    <w:unhideWhenUsed/>
    <w:qFormat/>
    <w:rsid w:val="0071311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MA Heading Char"/>
    <w:basedOn w:val="DefaultParagraphFont"/>
    <w:link w:val="Heading1"/>
    <w:uiPriority w:val="9"/>
    <w:rsid w:val="001620AB"/>
    <w:rPr>
      <w:rFonts w:ascii="Arial Nova Light" w:eastAsiaTheme="majorEastAsia" w:hAnsi="Arial Nova Light" w:cstheme="majorBidi"/>
      <w:b/>
      <w:sz w:val="36"/>
      <w:szCs w:val="32"/>
    </w:rPr>
  </w:style>
  <w:style w:type="character" w:customStyle="1" w:styleId="Heading2Char">
    <w:name w:val="Heading 2 Char"/>
    <w:aliases w:val="MA Heading 2 Char"/>
    <w:basedOn w:val="DefaultParagraphFont"/>
    <w:link w:val="Heading2"/>
    <w:uiPriority w:val="9"/>
    <w:rsid w:val="001620AB"/>
    <w:rPr>
      <w:rFonts w:ascii="Arial Nova Light" w:eastAsiaTheme="majorEastAsia" w:hAnsi="Arial Nova Light" w:cstheme="majorBidi"/>
      <w:b/>
      <w:i/>
      <w:sz w:val="36"/>
      <w:szCs w:val="26"/>
    </w:rPr>
  </w:style>
  <w:style w:type="paragraph" w:styleId="Title">
    <w:name w:val="Title"/>
    <w:aliases w:val="MA Title"/>
    <w:basedOn w:val="Normal"/>
    <w:next w:val="Normal"/>
    <w:link w:val="TitleChar"/>
    <w:uiPriority w:val="10"/>
    <w:qFormat/>
    <w:rsid w:val="001620AB"/>
    <w:pPr>
      <w:spacing w:before="480" w:after="480" w:line="240" w:lineRule="auto"/>
      <w:contextualSpacing/>
      <w:jc w:val="center"/>
    </w:pPr>
    <w:rPr>
      <w:rFonts w:ascii="Courgette" w:eastAsiaTheme="majorEastAsia" w:hAnsi="Courgette" w:cstheme="majorBidi"/>
      <w:spacing w:val="-10"/>
      <w:kern w:val="28"/>
      <w:sz w:val="48"/>
      <w:szCs w:val="56"/>
      <w:u w:val="single"/>
    </w:rPr>
  </w:style>
  <w:style w:type="character" w:customStyle="1" w:styleId="TitleChar">
    <w:name w:val="Title Char"/>
    <w:aliases w:val="MA Title Char"/>
    <w:basedOn w:val="DefaultParagraphFont"/>
    <w:link w:val="Title"/>
    <w:uiPriority w:val="10"/>
    <w:rsid w:val="001620AB"/>
    <w:rPr>
      <w:rFonts w:ascii="Courgette" w:eastAsiaTheme="majorEastAsia" w:hAnsi="Courgette" w:cstheme="majorBidi"/>
      <w:spacing w:val="-10"/>
      <w:kern w:val="28"/>
      <w:sz w:val="48"/>
      <w:szCs w:val="56"/>
      <w:u w:val="single"/>
    </w:rPr>
  </w:style>
  <w:style w:type="paragraph" w:styleId="Subtitle">
    <w:name w:val="Subtitle"/>
    <w:aliases w:val="MA Subtitle"/>
    <w:basedOn w:val="Normal"/>
    <w:next w:val="Normal"/>
    <w:link w:val="SubtitleChar"/>
    <w:uiPriority w:val="11"/>
    <w:qFormat/>
    <w:rsid w:val="00F85CCC"/>
    <w:pPr>
      <w:numPr>
        <w:ilvl w:val="1"/>
      </w:numPr>
      <w:spacing w:after="40"/>
      <w:jc w:val="center"/>
    </w:pPr>
    <w:rPr>
      <w:rFonts w:ascii="Leon" w:eastAsiaTheme="minorEastAsia" w:hAnsi="Leon"/>
      <w:i/>
      <w:color w:val="262626" w:themeColor="text1" w:themeTint="D9"/>
      <w:spacing w:val="15"/>
    </w:rPr>
  </w:style>
  <w:style w:type="character" w:customStyle="1" w:styleId="SubtitleChar">
    <w:name w:val="Subtitle Char"/>
    <w:aliases w:val="MA Subtitle Char"/>
    <w:basedOn w:val="DefaultParagraphFont"/>
    <w:link w:val="Subtitle"/>
    <w:uiPriority w:val="11"/>
    <w:rsid w:val="00F85CCC"/>
    <w:rPr>
      <w:rFonts w:ascii="Leon" w:eastAsiaTheme="minorEastAsia" w:hAnsi="Leon"/>
      <w:i/>
      <w:color w:val="262626" w:themeColor="text1" w:themeTint="D9"/>
      <w:spacing w:val="15"/>
      <w:sz w:val="28"/>
    </w:rPr>
  </w:style>
  <w:style w:type="paragraph" w:styleId="NoSpacing">
    <w:name w:val="No Spacing"/>
    <w:basedOn w:val="Normal"/>
    <w:uiPriority w:val="1"/>
    <w:qFormat/>
    <w:rsid w:val="001620AB"/>
    <w:pPr>
      <w:spacing w:line="360" w:lineRule="auto"/>
    </w:pPr>
  </w:style>
  <w:style w:type="paragraph" w:styleId="Header">
    <w:name w:val="header"/>
    <w:basedOn w:val="Normal"/>
    <w:link w:val="HeaderChar"/>
    <w:uiPriority w:val="99"/>
    <w:unhideWhenUsed/>
    <w:rsid w:val="00E65188"/>
    <w:pPr>
      <w:tabs>
        <w:tab w:val="center" w:pos="4513"/>
        <w:tab w:val="right" w:pos="9026"/>
      </w:tabs>
      <w:spacing w:line="240" w:lineRule="auto"/>
    </w:pPr>
  </w:style>
  <w:style w:type="character" w:customStyle="1" w:styleId="HeaderChar">
    <w:name w:val="Header Char"/>
    <w:basedOn w:val="DefaultParagraphFont"/>
    <w:link w:val="Header"/>
    <w:uiPriority w:val="99"/>
    <w:rsid w:val="00E65188"/>
    <w:rPr>
      <w:rFonts w:ascii="Arial Nova Light" w:hAnsi="Arial Nova Light"/>
      <w:sz w:val="28"/>
    </w:rPr>
  </w:style>
  <w:style w:type="paragraph" w:styleId="Footer">
    <w:name w:val="footer"/>
    <w:basedOn w:val="Normal"/>
    <w:link w:val="FooterChar"/>
    <w:uiPriority w:val="99"/>
    <w:unhideWhenUsed/>
    <w:rsid w:val="00E65188"/>
    <w:pPr>
      <w:tabs>
        <w:tab w:val="center" w:pos="4513"/>
        <w:tab w:val="right" w:pos="9026"/>
      </w:tabs>
      <w:spacing w:line="240" w:lineRule="auto"/>
    </w:pPr>
  </w:style>
  <w:style w:type="character" w:customStyle="1" w:styleId="FooterChar">
    <w:name w:val="Footer Char"/>
    <w:basedOn w:val="DefaultParagraphFont"/>
    <w:link w:val="Footer"/>
    <w:uiPriority w:val="99"/>
    <w:rsid w:val="00E65188"/>
    <w:rPr>
      <w:rFonts w:ascii="Arial Nova Light" w:hAnsi="Arial Nova Light"/>
      <w:sz w:val="28"/>
    </w:rPr>
  </w:style>
  <w:style w:type="paragraph" w:styleId="NormalWeb">
    <w:name w:val="Normal (Web)"/>
    <w:basedOn w:val="Normal"/>
    <w:unhideWhenUsed/>
    <w:rsid w:val="00500C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500C01"/>
    <w:rPr>
      <w:i/>
      <w:iCs/>
    </w:rPr>
  </w:style>
  <w:style w:type="character" w:styleId="Hyperlink">
    <w:name w:val="Hyperlink"/>
    <w:basedOn w:val="DefaultParagraphFont"/>
    <w:uiPriority w:val="99"/>
    <w:unhideWhenUsed/>
    <w:rsid w:val="00500C01"/>
    <w:rPr>
      <w:color w:val="0000FF"/>
      <w:u w:val="single"/>
    </w:rPr>
  </w:style>
  <w:style w:type="paragraph" w:styleId="FootnoteText">
    <w:name w:val="footnote text"/>
    <w:basedOn w:val="Normal"/>
    <w:link w:val="FootnoteTextChar"/>
    <w:uiPriority w:val="99"/>
    <w:unhideWhenUsed/>
    <w:rsid w:val="001627E0"/>
    <w:pPr>
      <w:spacing w:line="240" w:lineRule="auto"/>
    </w:pPr>
    <w:rPr>
      <w:sz w:val="20"/>
      <w:szCs w:val="20"/>
    </w:rPr>
  </w:style>
  <w:style w:type="character" w:customStyle="1" w:styleId="FootnoteTextChar">
    <w:name w:val="Footnote Text Char"/>
    <w:basedOn w:val="DefaultParagraphFont"/>
    <w:link w:val="FootnoteText"/>
    <w:uiPriority w:val="99"/>
    <w:rsid w:val="001627E0"/>
    <w:rPr>
      <w:rFonts w:ascii="Arial Nova Light" w:hAnsi="Arial Nova Light"/>
      <w:sz w:val="20"/>
      <w:szCs w:val="20"/>
    </w:rPr>
  </w:style>
  <w:style w:type="character" w:styleId="FootnoteReference">
    <w:name w:val="footnote reference"/>
    <w:basedOn w:val="DefaultParagraphFont"/>
    <w:uiPriority w:val="99"/>
    <w:semiHidden/>
    <w:unhideWhenUsed/>
    <w:rsid w:val="001627E0"/>
    <w:rPr>
      <w:vertAlign w:val="superscript"/>
    </w:rPr>
  </w:style>
  <w:style w:type="character" w:styleId="FollowedHyperlink">
    <w:name w:val="FollowedHyperlink"/>
    <w:basedOn w:val="DefaultParagraphFont"/>
    <w:uiPriority w:val="99"/>
    <w:semiHidden/>
    <w:unhideWhenUsed/>
    <w:rsid w:val="002D7F4D"/>
    <w:rPr>
      <w:color w:val="954F72" w:themeColor="followedHyperlink"/>
      <w:u w:val="single"/>
    </w:rPr>
  </w:style>
  <w:style w:type="paragraph" w:styleId="BalloonText">
    <w:name w:val="Balloon Text"/>
    <w:basedOn w:val="Normal"/>
    <w:link w:val="BalloonTextChar"/>
    <w:uiPriority w:val="99"/>
    <w:semiHidden/>
    <w:unhideWhenUsed/>
    <w:rsid w:val="00C91D2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1D2E"/>
    <w:rPr>
      <w:rFonts w:ascii="Segoe UI" w:hAnsi="Segoe UI" w:cs="Segoe UI"/>
      <w:sz w:val="18"/>
      <w:szCs w:val="18"/>
    </w:rPr>
  </w:style>
  <w:style w:type="character" w:styleId="UnresolvedMention">
    <w:name w:val="Unresolved Mention"/>
    <w:basedOn w:val="DefaultParagraphFont"/>
    <w:uiPriority w:val="99"/>
    <w:semiHidden/>
    <w:unhideWhenUsed/>
    <w:rsid w:val="009911F0"/>
    <w:rPr>
      <w:color w:val="605E5C"/>
      <w:shd w:val="clear" w:color="auto" w:fill="E1DFDD"/>
    </w:rPr>
  </w:style>
  <w:style w:type="character" w:customStyle="1" w:styleId="Heading3Char">
    <w:name w:val="Heading 3 Char"/>
    <w:basedOn w:val="DefaultParagraphFont"/>
    <w:link w:val="Heading3"/>
    <w:uiPriority w:val="9"/>
    <w:semiHidden/>
    <w:rsid w:val="0071311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382262">
      <w:bodyDiv w:val="1"/>
      <w:marLeft w:val="0"/>
      <w:marRight w:val="0"/>
      <w:marTop w:val="0"/>
      <w:marBottom w:val="0"/>
      <w:divBdr>
        <w:top w:val="none" w:sz="0" w:space="0" w:color="auto"/>
        <w:left w:val="none" w:sz="0" w:space="0" w:color="auto"/>
        <w:bottom w:val="none" w:sz="0" w:space="0" w:color="auto"/>
        <w:right w:val="none" w:sz="0" w:space="0" w:color="auto"/>
      </w:divBdr>
    </w:div>
    <w:div w:id="281306319">
      <w:bodyDiv w:val="1"/>
      <w:marLeft w:val="0"/>
      <w:marRight w:val="0"/>
      <w:marTop w:val="0"/>
      <w:marBottom w:val="0"/>
      <w:divBdr>
        <w:top w:val="none" w:sz="0" w:space="0" w:color="auto"/>
        <w:left w:val="none" w:sz="0" w:space="0" w:color="auto"/>
        <w:bottom w:val="none" w:sz="0" w:space="0" w:color="auto"/>
        <w:right w:val="none" w:sz="0" w:space="0" w:color="auto"/>
      </w:divBdr>
    </w:div>
    <w:div w:id="437527207">
      <w:bodyDiv w:val="1"/>
      <w:marLeft w:val="0"/>
      <w:marRight w:val="0"/>
      <w:marTop w:val="0"/>
      <w:marBottom w:val="0"/>
      <w:divBdr>
        <w:top w:val="none" w:sz="0" w:space="0" w:color="auto"/>
        <w:left w:val="none" w:sz="0" w:space="0" w:color="auto"/>
        <w:bottom w:val="none" w:sz="0" w:space="0" w:color="auto"/>
        <w:right w:val="none" w:sz="0" w:space="0" w:color="auto"/>
      </w:divBdr>
    </w:div>
    <w:div w:id="447117055">
      <w:bodyDiv w:val="1"/>
      <w:marLeft w:val="0"/>
      <w:marRight w:val="0"/>
      <w:marTop w:val="0"/>
      <w:marBottom w:val="0"/>
      <w:divBdr>
        <w:top w:val="none" w:sz="0" w:space="0" w:color="auto"/>
        <w:left w:val="none" w:sz="0" w:space="0" w:color="auto"/>
        <w:bottom w:val="none" w:sz="0" w:space="0" w:color="auto"/>
        <w:right w:val="none" w:sz="0" w:space="0" w:color="auto"/>
      </w:divBdr>
      <w:divsChild>
        <w:div w:id="216823377">
          <w:marLeft w:val="0"/>
          <w:marRight w:val="0"/>
          <w:marTop w:val="0"/>
          <w:marBottom w:val="0"/>
          <w:divBdr>
            <w:top w:val="none" w:sz="0" w:space="0" w:color="auto"/>
            <w:left w:val="none" w:sz="0" w:space="0" w:color="auto"/>
            <w:bottom w:val="none" w:sz="0" w:space="0" w:color="auto"/>
            <w:right w:val="none" w:sz="0" w:space="0" w:color="auto"/>
          </w:divBdr>
          <w:divsChild>
            <w:div w:id="19237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06815">
      <w:bodyDiv w:val="1"/>
      <w:marLeft w:val="0"/>
      <w:marRight w:val="0"/>
      <w:marTop w:val="0"/>
      <w:marBottom w:val="0"/>
      <w:divBdr>
        <w:top w:val="none" w:sz="0" w:space="0" w:color="auto"/>
        <w:left w:val="none" w:sz="0" w:space="0" w:color="auto"/>
        <w:bottom w:val="none" w:sz="0" w:space="0" w:color="auto"/>
        <w:right w:val="none" w:sz="0" w:space="0" w:color="auto"/>
      </w:divBdr>
    </w:div>
    <w:div w:id="486939459">
      <w:bodyDiv w:val="1"/>
      <w:marLeft w:val="0"/>
      <w:marRight w:val="0"/>
      <w:marTop w:val="0"/>
      <w:marBottom w:val="0"/>
      <w:divBdr>
        <w:top w:val="none" w:sz="0" w:space="0" w:color="auto"/>
        <w:left w:val="none" w:sz="0" w:space="0" w:color="auto"/>
        <w:bottom w:val="none" w:sz="0" w:space="0" w:color="auto"/>
        <w:right w:val="none" w:sz="0" w:space="0" w:color="auto"/>
      </w:divBdr>
      <w:divsChild>
        <w:div w:id="572082068">
          <w:marLeft w:val="0"/>
          <w:marRight w:val="0"/>
          <w:marTop w:val="0"/>
          <w:marBottom w:val="0"/>
          <w:divBdr>
            <w:top w:val="none" w:sz="0" w:space="0" w:color="auto"/>
            <w:left w:val="none" w:sz="0" w:space="0" w:color="auto"/>
            <w:bottom w:val="none" w:sz="0" w:space="0" w:color="auto"/>
            <w:right w:val="none" w:sz="0" w:space="0" w:color="auto"/>
          </w:divBdr>
        </w:div>
      </w:divsChild>
    </w:div>
    <w:div w:id="847987305">
      <w:bodyDiv w:val="1"/>
      <w:marLeft w:val="0"/>
      <w:marRight w:val="0"/>
      <w:marTop w:val="0"/>
      <w:marBottom w:val="0"/>
      <w:divBdr>
        <w:top w:val="none" w:sz="0" w:space="0" w:color="auto"/>
        <w:left w:val="none" w:sz="0" w:space="0" w:color="auto"/>
        <w:bottom w:val="none" w:sz="0" w:space="0" w:color="auto"/>
        <w:right w:val="none" w:sz="0" w:space="0" w:color="auto"/>
      </w:divBdr>
    </w:div>
    <w:div w:id="1048260850">
      <w:bodyDiv w:val="1"/>
      <w:marLeft w:val="0"/>
      <w:marRight w:val="0"/>
      <w:marTop w:val="0"/>
      <w:marBottom w:val="0"/>
      <w:divBdr>
        <w:top w:val="none" w:sz="0" w:space="0" w:color="auto"/>
        <w:left w:val="none" w:sz="0" w:space="0" w:color="auto"/>
        <w:bottom w:val="none" w:sz="0" w:space="0" w:color="auto"/>
        <w:right w:val="none" w:sz="0" w:space="0" w:color="auto"/>
      </w:divBdr>
      <w:divsChild>
        <w:div w:id="7829047">
          <w:marLeft w:val="0"/>
          <w:marRight w:val="0"/>
          <w:marTop w:val="0"/>
          <w:marBottom w:val="0"/>
          <w:divBdr>
            <w:top w:val="none" w:sz="0" w:space="0" w:color="auto"/>
            <w:left w:val="none" w:sz="0" w:space="0" w:color="auto"/>
            <w:bottom w:val="none" w:sz="0" w:space="0" w:color="auto"/>
            <w:right w:val="none" w:sz="0" w:space="0" w:color="auto"/>
          </w:divBdr>
        </w:div>
      </w:divsChild>
    </w:div>
    <w:div w:id="1130249800">
      <w:bodyDiv w:val="1"/>
      <w:marLeft w:val="0"/>
      <w:marRight w:val="0"/>
      <w:marTop w:val="0"/>
      <w:marBottom w:val="0"/>
      <w:divBdr>
        <w:top w:val="none" w:sz="0" w:space="0" w:color="auto"/>
        <w:left w:val="none" w:sz="0" w:space="0" w:color="auto"/>
        <w:bottom w:val="none" w:sz="0" w:space="0" w:color="auto"/>
        <w:right w:val="none" w:sz="0" w:space="0" w:color="auto"/>
      </w:divBdr>
    </w:div>
    <w:div w:id="1133060620">
      <w:bodyDiv w:val="1"/>
      <w:marLeft w:val="0"/>
      <w:marRight w:val="0"/>
      <w:marTop w:val="0"/>
      <w:marBottom w:val="0"/>
      <w:divBdr>
        <w:top w:val="none" w:sz="0" w:space="0" w:color="auto"/>
        <w:left w:val="none" w:sz="0" w:space="0" w:color="auto"/>
        <w:bottom w:val="none" w:sz="0" w:space="0" w:color="auto"/>
        <w:right w:val="none" w:sz="0" w:space="0" w:color="auto"/>
      </w:divBdr>
    </w:div>
    <w:div w:id="1349789221">
      <w:bodyDiv w:val="1"/>
      <w:marLeft w:val="0"/>
      <w:marRight w:val="0"/>
      <w:marTop w:val="0"/>
      <w:marBottom w:val="0"/>
      <w:divBdr>
        <w:top w:val="none" w:sz="0" w:space="0" w:color="auto"/>
        <w:left w:val="none" w:sz="0" w:space="0" w:color="auto"/>
        <w:bottom w:val="none" w:sz="0" w:space="0" w:color="auto"/>
        <w:right w:val="none" w:sz="0" w:space="0" w:color="auto"/>
      </w:divBdr>
    </w:div>
    <w:div w:id="1413088569">
      <w:bodyDiv w:val="1"/>
      <w:marLeft w:val="0"/>
      <w:marRight w:val="0"/>
      <w:marTop w:val="0"/>
      <w:marBottom w:val="0"/>
      <w:divBdr>
        <w:top w:val="none" w:sz="0" w:space="0" w:color="auto"/>
        <w:left w:val="none" w:sz="0" w:space="0" w:color="auto"/>
        <w:bottom w:val="none" w:sz="0" w:space="0" w:color="auto"/>
        <w:right w:val="none" w:sz="0" w:space="0" w:color="auto"/>
      </w:divBdr>
      <w:divsChild>
        <w:div w:id="935357686">
          <w:marLeft w:val="0"/>
          <w:marRight w:val="0"/>
          <w:marTop w:val="0"/>
          <w:marBottom w:val="0"/>
          <w:divBdr>
            <w:top w:val="none" w:sz="0" w:space="0" w:color="auto"/>
            <w:left w:val="none" w:sz="0" w:space="0" w:color="auto"/>
            <w:bottom w:val="none" w:sz="0" w:space="0" w:color="auto"/>
            <w:right w:val="none" w:sz="0" w:space="0" w:color="auto"/>
          </w:divBdr>
        </w:div>
      </w:divsChild>
    </w:div>
    <w:div w:id="1481195110">
      <w:bodyDiv w:val="1"/>
      <w:marLeft w:val="0"/>
      <w:marRight w:val="0"/>
      <w:marTop w:val="0"/>
      <w:marBottom w:val="0"/>
      <w:divBdr>
        <w:top w:val="none" w:sz="0" w:space="0" w:color="auto"/>
        <w:left w:val="none" w:sz="0" w:space="0" w:color="auto"/>
        <w:bottom w:val="none" w:sz="0" w:space="0" w:color="auto"/>
        <w:right w:val="none" w:sz="0" w:space="0" w:color="auto"/>
      </w:divBdr>
      <w:divsChild>
        <w:div w:id="1704330129">
          <w:marLeft w:val="0"/>
          <w:marRight w:val="0"/>
          <w:marTop w:val="0"/>
          <w:marBottom w:val="0"/>
          <w:divBdr>
            <w:top w:val="none" w:sz="0" w:space="0" w:color="auto"/>
            <w:left w:val="none" w:sz="0" w:space="0" w:color="auto"/>
            <w:bottom w:val="none" w:sz="0" w:space="0" w:color="auto"/>
            <w:right w:val="none" w:sz="0" w:space="0" w:color="auto"/>
          </w:divBdr>
        </w:div>
      </w:divsChild>
    </w:div>
    <w:div w:id="1661277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62365" TargetMode="External"/><Relationship Id="rId13" Type="http://schemas.openxmlformats.org/officeDocument/2006/relationships/hyperlink" Target="https://www.questia.com/library/p152259/journal-of-pan-african-studies/i3127814/vol-5-no-4-june-15" TargetMode="External"/><Relationship Id="rId18" Type="http://schemas.openxmlformats.org/officeDocument/2006/relationships/hyperlink" Target="https://doi.org/10.1177/135918352090793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louisville.edu/panafricanstudies/faculty-and-staff" TargetMode="External"/><Relationship Id="rId17" Type="http://schemas.openxmlformats.org/officeDocument/2006/relationships/hyperlink" Target="http://www.jstor.org/stable/1409038" TargetMode="External"/><Relationship Id="rId2" Type="http://schemas.openxmlformats.org/officeDocument/2006/relationships/styles" Target="styles.xml"/><Relationship Id="rId16" Type="http://schemas.openxmlformats.org/officeDocument/2006/relationships/hyperlink" Target="http://www.jstor.org/stable/4003503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94-017-2948-2_2" TargetMode="External"/><Relationship Id="rId5" Type="http://schemas.openxmlformats.org/officeDocument/2006/relationships/footnotes" Target="footnotes.xml"/><Relationship Id="rId15" Type="http://schemas.openxmlformats.org/officeDocument/2006/relationships/hyperlink" Target="http://jpanafrican.org/docs/vol5no4/54-5AfricanMythic.pdf" TargetMode="External"/><Relationship Id="rId10" Type="http://schemas.openxmlformats.org/officeDocument/2006/relationships/hyperlink" Target="https://scholar.google.com/scholar?hl=en&amp;as_sdt=0%2C5&amp;q=author%3A%22Martin%2C+Denise%22+maat&amp;bt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mesolore.org/scholars/lectures/5/Introduction-to-Mesoamerica-by-Davd-Carrasco" TargetMode="External"/><Relationship Id="rId14" Type="http://schemas.openxmlformats.org/officeDocument/2006/relationships/hyperlink" Target="http://jpanafrican.org/"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mesolore.org/scholars/lectures/5/Introduction-to-Mesoamerica-by-Davd-Carrasco" TargetMode="External"/><Relationship Id="rId2" Type="http://schemas.openxmlformats.org/officeDocument/2006/relationships/hyperlink" Target="http://www.jstor.org/stable/40035033" TargetMode="External"/><Relationship Id="rId1" Type="http://schemas.openxmlformats.org/officeDocument/2006/relationships/hyperlink" Target="http://www.jstor.org/stable/1062365" TargetMode="External"/><Relationship Id="rId5" Type="http://schemas.openxmlformats.org/officeDocument/2006/relationships/hyperlink" Target="https://doi.org/10.1177/1359183520907937" TargetMode="External"/><Relationship Id="rId4" Type="http://schemas.openxmlformats.org/officeDocument/2006/relationships/hyperlink" Target="http://www.jstor.org/stable/1409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938B3F-3D55-40A9-AC77-70020D635FBC}">
  <we:reference id="8c1c3d44-57e9-40d7-86e4-4adf61fea1dd" version="2.1.0.1" store="EXCatalog" storeType="EXCatalog"/>
  <we:alternateReferences>
    <we:reference id="WA104380122" version="2.1.0.1" store="en-GB" storeType="OMEX"/>
  </we:alternateReferences>
  <we:properties>
    <we:property name="rcm.version" value="2"/>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control.unlocked" value="tru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1041</TotalTime>
  <Pages>13</Pages>
  <Words>3583</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646</cp:revision>
  <dcterms:created xsi:type="dcterms:W3CDTF">2020-11-12T17:08:00Z</dcterms:created>
  <dcterms:modified xsi:type="dcterms:W3CDTF">2020-12-04T14:49:00Z</dcterms:modified>
</cp:coreProperties>
</file>