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0D483" w14:textId="77777777" w:rsidR="00F56FD2" w:rsidRDefault="00F56FD2"/>
    <w:p w14:paraId="2B7BAA46" w14:textId="1B9DE641" w:rsidR="005B29E1" w:rsidRDefault="00DA3D6A" w:rsidP="00DA3D6A">
      <w:pPr>
        <w:jc w:val="center"/>
        <w:rPr>
          <w:b/>
          <w:bCs/>
          <w:sz w:val="36"/>
          <w:szCs w:val="36"/>
          <w:u w:val="single"/>
        </w:rPr>
      </w:pPr>
      <w:r w:rsidRPr="005B29E1">
        <w:rPr>
          <w:b/>
          <w:bCs/>
          <w:sz w:val="36"/>
          <w:szCs w:val="36"/>
          <w:u w:val="single"/>
        </w:rPr>
        <w:t xml:space="preserve">The Challenges of Employee Reward Report </w:t>
      </w:r>
      <w:r w:rsidR="005B29E1" w:rsidRPr="005B29E1">
        <w:rPr>
          <w:b/>
          <w:bCs/>
          <w:sz w:val="36"/>
          <w:szCs w:val="36"/>
          <w:u w:val="single"/>
        </w:rPr>
        <w:br/>
      </w:r>
      <w:r w:rsidR="005B29E1">
        <w:rPr>
          <w:b/>
          <w:bCs/>
          <w:sz w:val="36"/>
          <w:szCs w:val="36"/>
          <w:u w:val="single"/>
        </w:rPr>
        <w:br/>
      </w:r>
      <w:r w:rsidR="005B29E1">
        <w:rPr>
          <w:b/>
          <w:bCs/>
          <w:sz w:val="36"/>
          <w:szCs w:val="36"/>
          <w:u w:val="single"/>
        </w:rPr>
        <w:br/>
      </w:r>
      <w:r w:rsidR="005B29E1">
        <w:rPr>
          <w:b/>
          <w:bCs/>
          <w:sz w:val="36"/>
          <w:szCs w:val="36"/>
          <w:u w:val="single"/>
        </w:rPr>
        <w:br/>
      </w:r>
      <w:r w:rsidR="005B29E1">
        <w:rPr>
          <w:b/>
          <w:bCs/>
          <w:noProof/>
          <w:sz w:val="36"/>
          <w:szCs w:val="36"/>
          <w:u w:val="single"/>
        </w:rPr>
        <w:drawing>
          <wp:inline distT="0" distB="0" distL="0" distR="0" wp14:anchorId="6B916DF6" wp14:editId="1A493894">
            <wp:extent cx="2859405" cy="3169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2E55D1EA" w14:textId="77777777" w:rsidR="005B29E1" w:rsidRDefault="005B29E1" w:rsidP="005B29E1">
      <w:pPr>
        <w:jc w:val="right"/>
        <w:rPr>
          <w:b/>
          <w:bCs/>
          <w:sz w:val="36"/>
          <w:szCs w:val="36"/>
          <w:u w:val="single"/>
        </w:rPr>
      </w:pPr>
    </w:p>
    <w:p w14:paraId="74165974" w14:textId="77777777" w:rsidR="005B29E1" w:rsidRDefault="005B29E1" w:rsidP="00DA3D6A">
      <w:pPr>
        <w:jc w:val="center"/>
        <w:rPr>
          <w:b/>
          <w:bCs/>
          <w:sz w:val="36"/>
          <w:szCs w:val="36"/>
          <w:u w:val="single"/>
        </w:rPr>
      </w:pPr>
      <w:r>
        <w:rPr>
          <w:b/>
          <w:bCs/>
          <w:sz w:val="36"/>
          <w:szCs w:val="36"/>
          <w:u w:val="single"/>
        </w:rPr>
        <w:t>December 2020</w:t>
      </w:r>
    </w:p>
    <w:p w14:paraId="6248BD95" w14:textId="6191A2DD" w:rsidR="005B29E1" w:rsidRPr="005B29E1" w:rsidRDefault="005B29E1" w:rsidP="005B29E1">
      <w:pPr>
        <w:jc w:val="center"/>
        <w:rPr>
          <w:i/>
          <w:iCs/>
          <w:sz w:val="36"/>
          <w:szCs w:val="36"/>
        </w:rPr>
      </w:pPr>
      <w:r w:rsidRPr="005B29E1">
        <w:rPr>
          <w:i/>
          <w:iCs/>
          <w:sz w:val="36"/>
          <w:szCs w:val="36"/>
        </w:rPr>
        <w:t>Name: Sophie Suzanne Morgan</w:t>
      </w:r>
      <w:r w:rsidRPr="005B29E1">
        <w:rPr>
          <w:i/>
          <w:iCs/>
          <w:sz w:val="36"/>
          <w:szCs w:val="36"/>
        </w:rPr>
        <w:br/>
        <w:t>Module: Managing Employee Relations</w:t>
      </w:r>
      <w:r w:rsidRPr="005B29E1">
        <w:rPr>
          <w:i/>
          <w:iCs/>
          <w:sz w:val="36"/>
          <w:szCs w:val="36"/>
        </w:rPr>
        <w:br/>
        <w:t>Student ID: 1701822</w:t>
      </w:r>
    </w:p>
    <w:p w14:paraId="4BC58247" w14:textId="7F079E16" w:rsidR="00F56FD2" w:rsidRPr="005B29E1" w:rsidRDefault="00F56FD2" w:rsidP="005B29E1">
      <w:pPr>
        <w:jc w:val="center"/>
        <w:rPr>
          <w:b/>
          <w:bCs/>
          <w:sz w:val="36"/>
          <w:szCs w:val="36"/>
          <w:u w:val="single"/>
        </w:rPr>
      </w:pPr>
      <w:r w:rsidRPr="005B29E1">
        <w:rPr>
          <w:b/>
          <w:bCs/>
          <w:sz w:val="36"/>
          <w:szCs w:val="36"/>
          <w:u w:val="single"/>
        </w:rPr>
        <w:br w:type="page"/>
      </w:r>
    </w:p>
    <w:sdt>
      <w:sdtPr>
        <w:id w:val="1353384270"/>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61B36352" w14:textId="608FAE26" w:rsidR="00FB1532" w:rsidRDefault="00FB1532" w:rsidP="00FE63C4">
          <w:pPr>
            <w:pStyle w:val="TOCHeading"/>
            <w:jc w:val="center"/>
            <w:rPr>
              <w:b/>
              <w:bCs/>
              <w:color w:val="auto"/>
              <w:u w:val="single"/>
            </w:rPr>
          </w:pPr>
          <w:r w:rsidRPr="00FE63C4">
            <w:rPr>
              <w:b/>
              <w:bCs/>
              <w:color w:val="auto"/>
              <w:u w:val="single"/>
            </w:rPr>
            <w:t>Table of Contents</w:t>
          </w:r>
        </w:p>
        <w:p w14:paraId="0318E457" w14:textId="77777777" w:rsidR="00FE63C4" w:rsidRPr="00FE63C4" w:rsidRDefault="00FE63C4" w:rsidP="00FE63C4">
          <w:pPr>
            <w:rPr>
              <w:lang w:val="en-US"/>
            </w:rPr>
          </w:pPr>
        </w:p>
        <w:p w14:paraId="39F623FF" w14:textId="097CF711" w:rsidR="00FB1532" w:rsidRPr="00FE63C4" w:rsidRDefault="00FB1532" w:rsidP="00FE63C4">
          <w:pPr>
            <w:pStyle w:val="TOC1"/>
          </w:pPr>
          <w:r w:rsidRPr="00FE63C4">
            <w:t>1.Executive Summary</w:t>
          </w:r>
          <w:r w:rsidRPr="00FE63C4">
            <w:ptab w:relativeTo="margin" w:alignment="right" w:leader="dot"/>
          </w:r>
          <w:r w:rsidRPr="00FE63C4">
            <w:t>3</w:t>
          </w:r>
        </w:p>
        <w:p w14:paraId="6A5DD9C3" w14:textId="021CA8AF" w:rsidR="00FB1532" w:rsidRPr="00FE63C4" w:rsidRDefault="00FB1532" w:rsidP="00FE63C4">
          <w:pPr>
            <w:pStyle w:val="TOC2"/>
          </w:pPr>
          <w:r w:rsidRPr="00FE63C4">
            <w:t>2.Introduction</w:t>
          </w:r>
          <w:r w:rsidRPr="00FE63C4">
            <w:ptab w:relativeTo="margin" w:alignment="right" w:leader="dot"/>
          </w:r>
          <w:r w:rsidRPr="00FE63C4">
            <w:t>4</w:t>
          </w:r>
        </w:p>
        <w:p w14:paraId="6539069D" w14:textId="6280534A" w:rsidR="00FB1532" w:rsidRPr="00FE63C4" w:rsidRDefault="00FB1532" w:rsidP="00FE63C4">
          <w:pPr>
            <w:pStyle w:val="TOC2"/>
          </w:pPr>
          <w:r w:rsidRPr="00FE63C4">
            <w:t>3.Main Body</w:t>
          </w:r>
          <w:r w:rsidRPr="00FE63C4">
            <w:ptab w:relativeTo="margin" w:alignment="right" w:leader="dot"/>
          </w:r>
          <w:r w:rsidRPr="00FE63C4">
            <w:t>4</w:t>
          </w:r>
        </w:p>
        <w:p w14:paraId="57BFB217" w14:textId="6A5EF264" w:rsidR="00FB1532" w:rsidRPr="00FB1532" w:rsidRDefault="00FB1532" w:rsidP="00FE63C4">
          <w:pPr>
            <w:pStyle w:val="TOC1"/>
          </w:pPr>
          <w:r w:rsidRPr="00FB1532">
            <w:t>3.1 Role of Trade unions in the workplace</w:t>
          </w:r>
          <w:r w:rsidRPr="00FB1532">
            <w:ptab w:relativeTo="margin" w:alignment="right" w:leader="dot"/>
          </w:r>
          <w:r w:rsidRPr="00FB1532">
            <w:t>4</w:t>
          </w:r>
        </w:p>
        <w:p w14:paraId="24BFF9FB" w14:textId="77777777" w:rsidR="00FB1532" w:rsidRPr="00FE63C4" w:rsidRDefault="00FB1532" w:rsidP="00FE63C4">
          <w:pPr>
            <w:pStyle w:val="TOC2"/>
          </w:pPr>
          <w:r w:rsidRPr="00FE63C4">
            <w:t xml:space="preserve">3.2 </w:t>
          </w:r>
          <w:r w:rsidRPr="00FE63C4">
            <w:t>Employee relations negotiations &amp; ACAS</w:t>
          </w:r>
          <w:r w:rsidRPr="00FE63C4">
            <w:t xml:space="preserve"> </w:t>
          </w:r>
          <w:r w:rsidRPr="00FE63C4">
            <w:ptab w:relativeTo="margin" w:alignment="right" w:leader="dot"/>
          </w:r>
          <w:r w:rsidRPr="00FE63C4">
            <w:t>5</w:t>
          </w:r>
        </w:p>
        <w:p w14:paraId="78AB637A" w14:textId="77777777" w:rsidR="00FB1532" w:rsidRPr="00FE63C4" w:rsidRDefault="00FB1532" w:rsidP="00FE63C4">
          <w:pPr>
            <w:pStyle w:val="TOC2"/>
          </w:pPr>
          <w:r w:rsidRPr="00FE63C4">
            <w:t>4. British Airways (BA) and Employee Relations</w:t>
          </w:r>
          <w:r w:rsidRPr="00FE63C4">
            <w:ptab w:relativeTo="margin" w:alignment="right" w:leader="dot"/>
          </w:r>
          <w:r w:rsidRPr="00FE63C4">
            <w:t>6</w:t>
          </w:r>
        </w:p>
        <w:p w14:paraId="699BBE75" w14:textId="77777777" w:rsidR="00FB1532" w:rsidRDefault="00FB1532" w:rsidP="00FB1532">
          <w:pPr>
            <w:rPr>
              <w:lang w:val="en-US"/>
            </w:rPr>
          </w:pPr>
          <w:r>
            <w:rPr>
              <w:lang w:val="en-US"/>
            </w:rPr>
            <w:t>4.1 Employees……………………………………………………………………………………………………………………………………6</w:t>
          </w:r>
          <w:r>
            <w:rPr>
              <w:lang w:val="en-US"/>
            </w:rPr>
            <w:br/>
            <w:t>4.2 British Airway’s (BA) Owners………………………………………………………………………………………………………..7</w:t>
          </w:r>
          <w:r>
            <w:rPr>
              <w:lang w:val="en-US"/>
            </w:rPr>
            <w:br/>
            <w:t>4.3 Trade Union (BALPA)……………………………………………………………………………………………………………………7</w:t>
          </w:r>
          <w:r>
            <w:rPr>
              <w:lang w:val="en-US"/>
            </w:rPr>
            <w:br/>
            <w:t>4.4 Customers……………………………………………………………………………………………………………………………………8</w:t>
          </w:r>
        </w:p>
        <w:p w14:paraId="7CDC48F5" w14:textId="1F546C98" w:rsidR="00FE63C4" w:rsidRDefault="00FB1532" w:rsidP="00FB1532">
          <w:pPr>
            <w:rPr>
              <w:lang w:val="en-US"/>
            </w:rPr>
          </w:pPr>
          <w:r>
            <w:rPr>
              <w:lang w:val="en-US"/>
            </w:rPr>
            <w:t xml:space="preserve">5. </w:t>
          </w:r>
          <w:r w:rsidR="00FE63C4">
            <w:rPr>
              <w:lang w:val="en-US"/>
            </w:rPr>
            <w:t>Recommendations……………………………………………………………………………………………………………………….8</w:t>
          </w:r>
        </w:p>
        <w:p w14:paraId="17AB1FAB" w14:textId="77777777" w:rsidR="00FE63C4" w:rsidRDefault="00FE63C4" w:rsidP="00FB1532">
          <w:pPr>
            <w:rPr>
              <w:lang w:val="en-US"/>
            </w:rPr>
          </w:pPr>
          <w:r>
            <w:rPr>
              <w:lang w:val="en-US"/>
            </w:rPr>
            <w:t>6. Conclusion……………………………………………………………………………………………………………………………………8</w:t>
          </w:r>
        </w:p>
        <w:p w14:paraId="1AF59E80" w14:textId="755BEDEA" w:rsidR="00FB1532" w:rsidRDefault="00FE63C4" w:rsidP="00FB1532">
          <w:r>
            <w:rPr>
              <w:lang w:val="en-US"/>
            </w:rPr>
            <w:t>7. References……………………………………………………………………………………………………………………………………8</w:t>
          </w:r>
        </w:p>
      </w:sdtContent>
    </w:sdt>
    <w:p w14:paraId="161D835D" w14:textId="0333C285" w:rsidR="00FB1532" w:rsidRPr="00FB1532" w:rsidRDefault="00FB1532" w:rsidP="00FB1532">
      <w:r w:rsidRPr="00FB1532">
        <w:rPr>
          <w:b/>
          <w:bCs/>
          <w:u w:val="single"/>
        </w:rPr>
        <w:t xml:space="preserve"> </w:t>
      </w:r>
    </w:p>
    <w:p w14:paraId="3CA76F42" w14:textId="77777777" w:rsidR="00F56FD2" w:rsidRDefault="00F56FD2"/>
    <w:p w14:paraId="7AE49DD6" w14:textId="4ABBEAAF" w:rsidR="00F56FD2" w:rsidRDefault="00F56FD2" w:rsidP="003448E1"/>
    <w:p w14:paraId="108D698C" w14:textId="77777777" w:rsidR="00F56FD2" w:rsidRDefault="00F56FD2">
      <w:r>
        <w:br w:type="page"/>
      </w:r>
    </w:p>
    <w:p w14:paraId="42F1E640" w14:textId="4EAF549F" w:rsidR="003448E1" w:rsidRDefault="003448E1" w:rsidP="003448E1">
      <w:pPr>
        <w:rPr>
          <w:b/>
          <w:bCs/>
          <w:u w:val="single"/>
        </w:rPr>
      </w:pPr>
      <w:r w:rsidRPr="003448E1">
        <w:rPr>
          <w:b/>
          <w:bCs/>
          <w:u w:val="single"/>
        </w:rPr>
        <w:lastRenderedPageBreak/>
        <w:t>1.</w:t>
      </w:r>
      <w:r>
        <w:rPr>
          <w:b/>
          <w:bCs/>
          <w:u w:val="single"/>
        </w:rPr>
        <w:t xml:space="preserve"> Executive Summary</w:t>
      </w:r>
    </w:p>
    <w:p w14:paraId="08E6A4C3" w14:textId="08DC60C7" w:rsidR="009B2E8F" w:rsidRDefault="003001FC" w:rsidP="009B2E8F">
      <w:r>
        <w:rPr>
          <w:b/>
          <w:bCs/>
          <w:u w:val="single"/>
        </w:rPr>
        <w:br/>
      </w:r>
      <w:r>
        <w:t xml:space="preserve">The purpose of this report is to analyse British Airway’s (BA) response to the current COVID-19 pandemic that is affecting the economy and the effect that the company’s decision will have on various stakeholders including BA’s customers, employees, the owners and the trade union (BALPA). </w:t>
      </w:r>
      <w:r w:rsidR="006343AC">
        <w:t xml:space="preserve">This report also takes a look into the role of trade unions in the workplace and how their role has developed throughout the years. </w:t>
      </w:r>
      <w:r w:rsidR="00C6553A">
        <w:t>In addition, this report analyses the role of impartial bodies in dealing with employee relations and focuses solely on ACAS,</w:t>
      </w:r>
      <w:r w:rsidR="00C6553A" w:rsidRPr="00C6553A">
        <w:t xml:space="preserve"> </w:t>
      </w:r>
      <w:r w:rsidR="00C6553A" w:rsidRPr="00C6553A">
        <w:t>the (Advisory, Conciliation and Arbitration service</w:t>
      </w:r>
      <w:r w:rsidR="00C6553A">
        <w:t xml:space="preserve">) and the services they provide. </w:t>
      </w:r>
      <w:r w:rsidR="00C6553A">
        <w:br/>
      </w:r>
      <w:r w:rsidR="00C6553A">
        <w:br/>
        <w:t xml:space="preserve">Lastly, this report takes an in depth look into BA’s employee relations in regard to the article that is provided and how the company, customers, trade union and employees are either negatively or positively affected by the </w:t>
      </w:r>
      <w:r w:rsidR="00B761EF">
        <w:t>company’s</w:t>
      </w:r>
      <w:r w:rsidR="00C6553A">
        <w:t xml:space="preserve"> actions. </w:t>
      </w:r>
      <w:r w:rsidR="00B761EF">
        <w:br/>
      </w:r>
      <w:r w:rsidR="00B761EF">
        <w:br/>
      </w:r>
      <w:r w:rsidR="009B2E8F">
        <w:t>Recommendations have been put forward on how BA’s can improve their employee relation disputes in the future to possibly avoid a break down in the workplace relationship and to ensure all stakeholders involved are satisfied:</w:t>
      </w:r>
      <w:r w:rsidR="009B2E8F">
        <w:br/>
      </w:r>
      <w:r w:rsidR="009B2E8F">
        <w:br/>
      </w:r>
      <w:r w:rsidR="009B2E8F">
        <w:t>1. For BA’s to make strategic use of impartial bodies such as ACAS and their free services when                negotiations become stagnant between the union and the company.</w:t>
      </w:r>
    </w:p>
    <w:p w14:paraId="134B809E" w14:textId="77777777" w:rsidR="009B2E8F" w:rsidRDefault="009B2E8F" w:rsidP="009B2E8F">
      <w:r>
        <w:t>2. Invest time and effort into providing aftercare for the employees that will be facing redundancies as a result of BA’s response to the COVID-19.</w:t>
      </w:r>
    </w:p>
    <w:p w14:paraId="516537C2" w14:textId="10B1B33D" w:rsidR="003448E1" w:rsidRPr="003001FC" w:rsidRDefault="009B2E8F" w:rsidP="009B2E8F">
      <w:r>
        <w:t>3. Ensure effective communication across all levels of employment to maintain the employee and employer relationship and allow employees to have a voice.</w:t>
      </w:r>
      <w:r>
        <w:br/>
      </w:r>
      <w:r>
        <w:br/>
        <w:t xml:space="preserve">The findings of this report </w:t>
      </w:r>
      <w:r w:rsidR="009749B8">
        <w:t xml:space="preserve">reflect how BA has prioritised saving costs ultimately over the well-being and livelihoods of its crew and that various stakeholders are not contented with how the negotiations were handled. It is evident that BA needs to do more to safeguard its workforce during these stressful and unclear times, this can be achieved by providing aftercare and support and sustaining effective communication through all channels.  </w:t>
      </w:r>
      <w:r>
        <w:br/>
      </w:r>
      <w:r w:rsidR="006343AC">
        <w:br/>
      </w:r>
      <w:r w:rsidR="006343AC">
        <w:br/>
      </w:r>
    </w:p>
    <w:p w14:paraId="08B01BE9" w14:textId="77777777" w:rsidR="003448E1" w:rsidRDefault="003448E1">
      <w:pPr>
        <w:rPr>
          <w:b/>
          <w:bCs/>
          <w:u w:val="single"/>
        </w:rPr>
      </w:pPr>
      <w:r>
        <w:rPr>
          <w:b/>
          <w:bCs/>
          <w:u w:val="single"/>
        </w:rPr>
        <w:br w:type="page"/>
      </w:r>
    </w:p>
    <w:p w14:paraId="3CECFA48" w14:textId="551B0588" w:rsidR="00EB3328" w:rsidRDefault="006D3A31" w:rsidP="006D3A31">
      <w:r w:rsidRPr="006D3A31">
        <w:rPr>
          <w:b/>
          <w:bCs/>
          <w:u w:val="single"/>
        </w:rPr>
        <w:lastRenderedPageBreak/>
        <w:t xml:space="preserve">2. </w:t>
      </w:r>
      <w:r w:rsidR="005702C8" w:rsidRPr="006D3A31">
        <w:rPr>
          <w:b/>
          <w:bCs/>
          <w:u w:val="single"/>
        </w:rPr>
        <w:t>Introduction</w:t>
      </w:r>
      <w:r w:rsidR="005702C8">
        <w:br/>
      </w:r>
      <w:r w:rsidR="005702C8">
        <w:br/>
        <w:t xml:space="preserve">The current COVID-19 Pandemic that is sweeping the nation has turned the United Kingdom’s economy on its head, with new cases </w:t>
      </w:r>
      <w:r w:rsidR="00EB3328">
        <w:t xml:space="preserve">on the rise daily and national lockdowns the economy has taken a severe blow. As the predicted second wave of the coronavirus spreads across vast parts of the country, the escalating number of people becoming infected by the virus has risen to a staggering 20,000 and more a day </w:t>
      </w:r>
      <w:sdt>
        <w:sdtPr>
          <w:id w:val="670293288"/>
          <w:citation/>
        </w:sdtPr>
        <w:sdtEndPr/>
        <w:sdtContent>
          <w:r w:rsidR="00EB3328">
            <w:fldChar w:fldCharType="begin"/>
          </w:r>
          <w:r w:rsidR="00EB3328">
            <w:instrText xml:space="preserve"> CITATION Ric20 \l 2057 </w:instrText>
          </w:r>
          <w:r w:rsidR="00EB3328">
            <w:fldChar w:fldCharType="separate"/>
          </w:r>
          <w:r w:rsidR="00EB3328">
            <w:rPr>
              <w:noProof/>
            </w:rPr>
            <w:t>(Parington, 2020)</w:t>
          </w:r>
          <w:r w:rsidR="00EB3328">
            <w:fldChar w:fldCharType="end"/>
          </w:r>
        </w:sdtContent>
      </w:sdt>
      <w:r w:rsidR="00EB3328">
        <w:t xml:space="preserve">. </w:t>
      </w:r>
      <w:r w:rsidR="00F20575">
        <w:t xml:space="preserve">According to the UK Parliament at the beginning of the Pandemic, the level of employment for people aged between 16/24 and 65 and over have fallen by 7% and 0.5% for employment of people between the ages 25/54 </w:t>
      </w:r>
      <w:sdt>
        <w:sdtPr>
          <w:id w:val="465176459"/>
          <w:citation/>
        </w:sdtPr>
        <w:sdtEndPr/>
        <w:sdtContent>
          <w:r w:rsidR="00F20575">
            <w:fldChar w:fldCharType="begin"/>
          </w:r>
          <w:r w:rsidR="00F20575">
            <w:instrText xml:space="preserve"> CITATION And201 \l 2057 </w:instrText>
          </w:r>
          <w:r w:rsidR="00F20575">
            <w:fldChar w:fldCharType="separate"/>
          </w:r>
          <w:r w:rsidR="00F20575">
            <w:rPr>
              <w:noProof/>
            </w:rPr>
            <w:t>(Powell, 2020)</w:t>
          </w:r>
          <w:r w:rsidR="00F20575">
            <w:fldChar w:fldCharType="end"/>
          </w:r>
        </w:sdtContent>
      </w:sdt>
      <w:r w:rsidR="00F20575">
        <w:t xml:space="preserve">. </w:t>
      </w:r>
      <w:r w:rsidR="00F20575">
        <w:br/>
      </w:r>
      <w:r w:rsidR="00F20575">
        <w:br/>
        <w:t>Due to the Pandemic nearly all industries within the UK have been adversely affected including</w:t>
      </w:r>
      <w:r w:rsidR="006D43CC">
        <w:t xml:space="preserve"> the airline,</w:t>
      </w:r>
      <w:r w:rsidR="00F20575">
        <w:t xml:space="preserve"> British Airways</w:t>
      </w:r>
      <w:r w:rsidR="00E41106">
        <w:t xml:space="preserve"> (BA)</w:t>
      </w:r>
      <w:r w:rsidR="006D43CC">
        <w:t xml:space="preserve">. The office for National Statistics has released information concerning air transport services and many more, stating that these services have remained more than 50 percent below the average level of output during the month of February this year </w:t>
      </w:r>
      <w:sdt>
        <w:sdtPr>
          <w:id w:val="-343940703"/>
          <w:citation/>
        </w:sdtPr>
        <w:sdtEndPr/>
        <w:sdtContent>
          <w:r w:rsidR="006D43CC">
            <w:fldChar w:fldCharType="begin"/>
          </w:r>
          <w:r w:rsidR="006D43CC">
            <w:instrText xml:space="preserve"> CITATION ONS20 \l 2057 </w:instrText>
          </w:r>
          <w:r w:rsidR="006D43CC">
            <w:fldChar w:fldCharType="separate"/>
          </w:r>
          <w:r w:rsidR="006D43CC">
            <w:rPr>
              <w:noProof/>
            </w:rPr>
            <w:t>(ONS, 2020)</w:t>
          </w:r>
          <w:r w:rsidR="006D43CC">
            <w:fldChar w:fldCharType="end"/>
          </w:r>
        </w:sdtContent>
      </w:sdt>
      <w:r w:rsidR="006D43CC">
        <w:t>. The purpose of this report is to analyse and evaluate British Airways decision to use voting on a de</w:t>
      </w:r>
      <w:r w:rsidR="00E41106">
        <w:t>a</w:t>
      </w:r>
      <w:r w:rsidR="006D43CC">
        <w:t>l</w:t>
      </w:r>
      <w:r w:rsidR="00E41106">
        <w:t xml:space="preserve"> between BA and its trade union</w:t>
      </w:r>
      <w:r w:rsidR="006D43CC">
        <w:t xml:space="preserve"> which will result in </w:t>
      </w:r>
      <w:r w:rsidR="00E41106">
        <w:t xml:space="preserve">at least 20% in </w:t>
      </w:r>
      <w:r w:rsidR="006D43CC">
        <w:t>pay cuts</w:t>
      </w:r>
      <w:r w:rsidR="00E41106">
        <w:t>, the loss of at least 270 jobs</w:t>
      </w:r>
      <w:r w:rsidR="006D43CC">
        <w:t xml:space="preserve"> and the effect that this will have on all its stakeholders</w:t>
      </w:r>
      <w:r w:rsidR="00E41106">
        <w:t xml:space="preserve"> </w:t>
      </w:r>
      <w:sdt>
        <w:sdtPr>
          <w:id w:val="-528110291"/>
          <w:citation/>
        </w:sdtPr>
        <w:sdtEndPr/>
        <w:sdtContent>
          <w:r w:rsidR="00E41106">
            <w:fldChar w:fldCharType="begin"/>
          </w:r>
          <w:r w:rsidR="00E41106">
            <w:instrText xml:space="preserve"> CITATION Gwy20 \l 2057 </w:instrText>
          </w:r>
          <w:r w:rsidR="00E41106">
            <w:fldChar w:fldCharType="separate"/>
          </w:r>
          <w:r w:rsidR="00E41106">
            <w:rPr>
              <w:noProof/>
            </w:rPr>
            <w:t>(Topham, 2020)</w:t>
          </w:r>
          <w:r w:rsidR="00E41106">
            <w:fldChar w:fldCharType="end"/>
          </w:r>
        </w:sdtContent>
      </w:sdt>
      <w:r w:rsidR="00E41106">
        <w:t xml:space="preserve">. </w:t>
      </w:r>
      <w:r w:rsidR="006D43CC">
        <w:t xml:space="preserve"> </w:t>
      </w:r>
    </w:p>
    <w:p w14:paraId="2BB0946D" w14:textId="38BB5EE9" w:rsidR="00501897" w:rsidRDefault="00E41106" w:rsidP="00E07A9A">
      <w:r>
        <w:br/>
      </w:r>
      <w:r w:rsidR="00085F35" w:rsidRPr="00085F35">
        <w:rPr>
          <w:b/>
          <w:bCs/>
          <w:u w:val="single"/>
        </w:rPr>
        <w:t xml:space="preserve">3. </w:t>
      </w:r>
      <w:r w:rsidRPr="00085F35">
        <w:rPr>
          <w:b/>
          <w:bCs/>
          <w:u w:val="single"/>
        </w:rPr>
        <w:t>Main Body</w:t>
      </w:r>
      <w:r w:rsidRPr="00085F35">
        <w:rPr>
          <w:b/>
          <w:bCs/>
          <w:u w:val="single"/>
        </w:rPr>
        <w:br/>
      </w:r>
      <w:r w:rsidRPr="00085F35">
        <w:rPr>
          <w:b/>
          <w:bCs/>
          <w:u w:val="single"/>
        </w:rPr>
        <w:br/>
      </w:r>
      <w:r w:rsidR="00085F35" w:rsidRPr="00085F35">
        <w:rPr>
          <w:b/>
          <w:bCs/>
          <w:u w:val="single"/>
        </w:rPr>
        <w:t xml:space="preserve">3.1 </w:t>
      </w:r>
      <w:r w:rsidRPr="00085F35">
        <w:rPr>
          <w:b/>
          <w:bCs/>
          <w:u w:val="single"/>
        </w:rPr>
        <w:t>Role of Trade Unions in the Workplace</w:t>
      </w:r>
      <w:r>
        <w:br/>
      </w:r>
      <w:r>
        <w:br/>
      </w:r>
      <w:r w:rsidR="003D5A4C">
        <w:t xml:space="preserve">Trade unions are independent organisations which involve employees of any given workplace and stand for and negotiate on their behalf for any problems or issues that are being faced. Some examples of the </w:t>
      </w:r>
      <w:r w:rsidR="00085F35">
        <w:t>incidents</w:t>
      </w:r>
      <w:r w:rsidR="003D5A4C">
        <w:t xml:space="preserve"> that trade unions involve themselves in are </w:t>
      </w:r>
      <w:r w:rsidR="00085F35">
        <w:t>troubles</w:t>
      </w:r>
      <w:r w:rsidR="003D5A4C">
        <w:t xml:space="preserve"> at work, negotiating with employers for improved working conditions and wages</w:t>
      </w:r>
      <w:r w:rsidR="00C832E9">
        <w:t xml:space="preserve"> and so on. Furthermore, Trade unions also ensure that the legal rights of its members are consistently enforced, that equal opportunities and non-discrimination at work are upheld and that health and safety regulations are met. Some Trade unions also provide personalise legal help and financial services for its members </w:t>
      </w:r>
      <w:sdt>
        <w:sdtPr>
          <w:id w:val="487828297"/>
          <w:citation/>
        </w:sdtPr>
        <w:sdtEndPr/>
        <w:sdtContent>
          <w:r w:rsidR="00C832E9">
            <w:fldChar w:fldCharType="begin"/>
          </w:r>
          <w:r w:rsidR="00C832E9">
            <w:instrText xml:space="preserve"> CITATION ETI10 \l 2057 </w:instrText>
          </w:r>
          <w:r w:rsidR="00C832E9">
            <w:fldChar w:fldCharType="separate"/>
          </w:r>
          <w:r w:rsidR="00C832E9">
            <w:rPr>
              <w:noProof/>
            </w:rPr>
            <w:t>(ETI, 2010)</w:t>
          </w:r>
          <w:r w:rsidR="00C832E9">
            <w:fldChar w:fldCharType="end"/>
          </w:r>
        </w:sdtContent>
      </w:sdt>
      <w:r w:rsidR="00C832E9">
        <w:t xml:space="preserve">. </w:t>
      </w:r>
      <w:r w:rsidR="00447243">
        <w:br/>
      </w:r>
      <w:r w:rsidR="00447243">
        <w:br/>
        <w:t xml:space="preserve">In accordance with the UK Government Guidelines, Trade union reps are in place to discuss any concerns that its members may have with their employer, represent them in negotiations which is otherwise referred to as ‘Collective Bargaining’ over issues such as pay or the employment terms and conditions. In addition to this, Trade union representatives even go as far as </w:t>
      </w:r>
      <w:r w:rsidR="009C7F44">
        <w:t xml:space="preserve">meeting with the employers to find the best solutions possible. Concerning the employers of an organisation, they are required to consult the union representatives if there is going to be a business takeover or there are plans to make 20 employees or more redundant within a 90-day period </w:t>
      </w:r>
      <w:sdt>
        <w:sdtPr>
          <w:id w:val="1888454194"/>
          <w:citation/>
        </w:sdtPr>
        <w:sdtEndPr/>
        <w:sdtContent>
          <w:r w:rsidR="009C7F44">
            <w:fldChar w:fldCharType="begin"/>
          </w:r>
          <w:r w:rsidR="009C7F44">
            <w:instrText xml:space="preserve"> CITATION GOV20 \l 2057 </w:instrText>
          </w:r>
          <w:r w:rsidR="009C7F44">
            <w:fldChar w:fldCharType="separate"/>
          </w:r>
          <w:r w:rsidR="009C7F44">
            <w:rPr>
              <w:noProof/>
            </w:rPr>
            <w:t>(GOV.UK, 2020)</w:t>
          </w:r>
          <w:r w:rsidR="009C7F44">
            <w:fldChar w:fldCharType="end"/>
          </w:r>
        </w:sdtContent>
      </w:sdt>
      <w:r w:rsidR="009C7F44">
        <w:t xml:space="preserve">. </w:t>
      </w:r>
      <w:r w:rsidR="00447243">
        <w:br/>
      </w:r>
      <w:r w:rsidR="00BB4791">
        <w:br/>
        <w:t>British Airway’s initial plans to let go of up to 12,000 of its employees with 1,255 of those positions consisting of pilots amidst the Coronavirus pandemic is one of the reasons why it was necessary to have the Trade union intermediate with these proposed plans as so many individuals would be made redundant by the airline.</w:t>
      </w:r>
      <w:r w:rsidR="00BB4791">
        <w:br/>
      </w:r>
      <w:r w:rsidR="00BB4791">
        <w:br/>
        <w:t>The role and use of the Trade unions in the UK has continuously evolved since their beginning</w:t>
      </w:r>
      <w:r w:rsidR="0075292B">
        <w:t xml:space="preserve">. However, in recent years the use and impact of trade unions has been turbulent and trade unions face an uncertain future in the UK. In the Nineteenth century, the need for Trade unions in the workplace was a necessity due to the sheer lack of support </w:t>
      </w:r>
      <w:r w:rsidR="00A44DF8">
        <w:t xml:space="preserve">and insurance for working people during </w:t>
      </w:r>
      <w:r w:rsidR="00A44DF8">
        <w:lastRenderedPageBreak/>
        <w:t xml:space="preserve">this time. The role of the Trade unions at this time was immensely engaged in raising wages for the working people and to improve on the working conditions as they were arguably inadequate compared to the modern-day workplace. During this time, the insurance function of the trade unions was developed, which provided trade union members with insurance against sickness, unemployment and accidents </w:t>
      </w:r>
      <w:sdt>
        <w:sdtPr>
          <w:id w:val="-266778043"/>
          <w:citation/>
        </w:sdtPr>
        <w:sdtEndPr/>
        <w:sdtContent>
          <w:r w:rsidR="00A44DF8">
            <w:fldChar w:fldCharType="begin"/>
          </w:r>
          <w:r w:rsidR="00A44DF8">
            <w:instrText xml:space="preserve"> CITATION Geo88 \l 2057 </w:instrText>
          </w:r>
          <w:r w:rsidR="00A44DF8">
            <w:fldChar w:fldCharType="separate"/>
          </w:r>
          <w:r w:rsidR="00A44DF8">
            <w:rPr>
              <w:noProof/>
            </w:rPr>
            <w:t>(Boyer, 1988)</w:t>
          </w:r>
          <w:r w:rsidR="00A44DF8">
            <w:fldChar w:fldCharType="end"/>
          </w:r>
        </w:sdtContent>
      </w:sdt>
      <w:r w:rsidR="00A44DF8">
        <w:t>.</w:t>
      </w:r>
      <w:r w:rsidR="001941BB">
        <w:br/>
      </w:r>
      <w:r w:rsidR="001941BB">
        <w:br/>
        <w:t xml:space="preserve">During the period between the 1980-90’s, the memberships in trade unions saw a massive decline and many union leaders lost their distinction in both economic and political areas. </w:t>
      </w:r>
      <w:sdt>
        <w:sdtPr>
          <w:id w:val="1122194244"/>
          <w:citation/>
        </w:sdtPr>
        <w:sdtEndPr/>
        <w:sdtContent>
          <w:r w:rsidR="001941BB">
            <w:fldChar w:fldCharType="begin"/>
          </w:r>
          <w:r w:rsidR="001941BB">
            <w:instrText xml:space="preserve"> CITATION Pet00 \l 2057 </w:instrText>
          </w:r>
          <w:r w:rsidR="001941BB">
            <w:fldChar w:fldCharType="separate"/>
          </w:r>
          <w:r w:rsidR="001941BB">
            <w:rPr>
              <w:noProof/>
            </w:rPr>
            <w:t>(Fairbrother, 2000)</w:t>
          </w:r>
          <w:r w:rsidR="001941BB">
            <w:fldChar w:fldCharType="end"/>
          </w:r>
        </w:sdtContent>
      </w:sdt>
      <w:r w:rsidR="001941BB">
        <w:t xml:space="preserve"> suggests that</w:t>
      </w:r>
      <w:r w:rsidR="00C62F54">
        <w:t xml:space="preserve"> the uncertainties facing the UK trade unions at this time comes after three decades of vast reconstructing of both work and employee relations.</w:t>
      </w:r>
      <w:r w:rsidR="001941BB">
        <w:t xml:space="preserve">  </w:t>
      </w:r>
      <w:r w:rsidR="001941BB">
        <w:br/>
      </w:r>
      <w:r w:rsidR="00C62F54">
        <w:br/>
        <w:t xml:space="preserve">Fast forward to todays climate, the impact that COVID-19 has had on the economy and the workplace is unparalleled, with the lockdowns that are put in place affecting around 80% of the global workforce and the effects of this being </w:t>
      </w:r>
      <w:r w:rsidR="00D26102">
        <w:t>taken on</w:t>
      </w:r>
      <w:r w:rsidR="00C62F54">
        <w:t xml:space="preserve"> by the </w:t>
      </w:r>
      <w:r w:rsidR="00D26102">
        <w:t>defenceless</w:t>
      </w:r>
      <w:r w:rsidR="00C62F54">
        <w:t xml:space="preserve"> workforces</w:t>
      </w:r>
      <w:r w:rsidR="00D26102">
        <w:t xml:space="preserve"> </w:t>
      </w:r>
      <w:sdt>
        <w:sdtPr>
          <w:id w:val="-116923183"/>
          <w:citation/>
        </w:sdtPr>
        <w:sdtEndPr/>
        <w:sdtContent>
          <w:r w:rsidR="00D26102">
            <w:fldChar w:fldCharType="begin"/>
          </w:r>
          <w:r w:rsidR="00D26102">
            <w:instrText xml:space="preserve"> CITATION ILO20 \l 2057 </w:instrText>
          </w:r>
          <w:r w:rsidR="00D26102">
            <w:fldChar w:fldCharType="separate"/>
          </w:r>
          <w:r w:rsidR="00D26102">
            <w:rPr>
              <w:noProof/>
            </w:rPr>
            <w:t>(ILO, 2020)</w:t>
          </w:r>
          <w:r w:rsidR="00D26102">
            <w:fldChar w:fldCharType="end"/>
          </w:r>
        </w:sdtContent>
      </w:sdt>
      <w:r w:rsidR="00D26102">
        <w:t>. The pandemic that the world is currently facing has made It evident how vulnerable the working people can be</w:t>
      </w:r>
      <w:r w:rsidR="00C62F54">
        <w:t xml:space="preserve"> </w:t>
      </w:r>
      <w:r w:rsidR="00D26102">
        <w:t xml:space="preserve">and has highlighted the ongoing value of having trade unions </w:t>
      </w:r>
      <w:sdt>
        <w:sdtPr>
          <w:id w:val="484524089"/>
          <w:citation/>
        </w:sdtPr>
        <w:sdtEndPr/>
        <w:sdtContent>
          <w:r w:rsidR="00D26102">
            <w:fldChar w:fldCharType="begin"/>
          </w:r>
          <w:r w:rsidR="00D26102">
            <w:instrText xml:space="preserve"> CITATION Hel20 \l 2057 </w:instrText>
          </w:r>
          <w:r w:rsidR="00D26102">
            <w:fldChar w:fldCharType="separate"/>
          </w:r>
          <w:r w:rsidR="00D26102">
            <w:rPr>
              <w:noProof/>
            </w:rPr>
            <w:t>(Helen Blakley, 2020)</w:t>
          </w:r>
          <w:r w:rsidR="00D26102">
            <w:fldChar w:fldCharType="end"/>
          </w:r>
        </w:sdtContent>
      </w:sdt>
      <w:r w:rsidR="00D26102">
        <w:t>.</w:t>
      </w:r>
      <w:r w:rsidR="007D0F62">
        <w:br/>
      </w:r>
      <w:r w:rsidR="007D0F62">
        <w:br/>
      </w:r>
      <w:r w:rsidR="00085F35" w:rsidRPr="00085F35">
        <w:rPr>
          <w:b/>
          <w:bCs/>
          <w:u w:val="single"/>
        </w:rPr>
        <w:t xml:space="preserve">3.2 </w:t>
      </w:r>
      <w:r w:rsidR="007D0F62" w:rsidRPr="00085F35">
        <w:rPr>
          <w:b/>
          <w:bCs/>
          <w:u w:val="single"/>
        </w:rPr>
        <w:t>Employee relations negotiations &amp; ACAS</w:t>
      </w:r>
      <w:r w:rsidR="007D0F62" w:rsidRPr="00085F35">
        <w:rPr>
          <w:b/>
          <w:bCs/>
          <w:u w:val="single"/>
        </w:rPr>
        <w:br/>
      </w:r>
      <w:r w:rsidR="00E07A9A">
        <w:br/>
      </w:r>
      <w:r w:rsidR="00D17DBD">
        <w:t xml:space="preserve">Independent body ACAS which stands for the (Advisory, Conciliation and Arbitration service), is involved in working with millions of employees and employers year to year to help </w:t>
      </w:r>
      <w:r w:rsidR="003739AF">
        <w:t>develop</w:t>
      </w:r>
      <w:r w:rsidR="00D17DBD">
        <w:t xml:space="preserve"> </w:t>
      </w:r>
      <w:r w:rsidR="003739AF">
        <w:t>and satisfy employee relations in the workplace. This impartial body aims to achieve these needs through a several strategic aims</w:t>
      </w:r>
      <w:r w:rsidR="0094613A">
        <w:t xml:space="preserve"> which were developed from 2016 through to 2021.</w:t>
      </w:r>
      <w:r w:rsidR="003739AF">
        <w:t xml:space="preserve"> ACAS aims to consistently advise on upholding good practice in the workplace,</w:t>
      </w:r>
      <w:r w:rsidR="0094613A">
        <w:t xml:space="preserve"> resolve and manage any conflict and enforce the employment policies. </w:t>
      </w:r>
      <w:r w:rsidR="003739AF" w:rsidRPr="003739AF">
        <w:t>Furthermore, ACAS operates as an independent public body which means that it receives its funding from the UK Government</w:t>
      </w:r>
      <w:r w:rsidR="0094613A">
        <w:t xml:space="preserve"> </w:t>
      </w:r>
      <w:sdt>
        <w:sdtPr>
          <w:id w:val="571388862"/>
          <w:citation/>
        </w:sdtPr>
        <w:sdtEndPr/>
        <w:sdtContent>
          <w:r w:rsidR="0094613A">
            <w:fldChar w:fldCharType="begin"/>
          </w:r>
          <w:r w:rsidR="0094613A">
            <w:instrText xml:space="preserve"> CITATION ACA20 \l 2057 </w:instrText>
          </w:r>
          <w:r w:rsidR="0094613A">
            <w:fldChar w:fldCharType="separate"/>
          </w:r>
          <w:r w:rsidR="0094613A">
            <w:rPr>
              <w:noProof/>
            </w:rPr>
            <w:t>(ACAS, 2020)</w:t>
          </w:r>
          <w:r w:rsidR="0094613A">
            <w:fldChar w:fldCharType="end"/>
          </w:r>
        </w:sdtContent>
      </w:sdt>
      <w:r w:rsidR="0094613A">
        <w:t xml:space="preserve">. </w:t>
      </w:r>
    </w:p>
    <w:p w14:paraId="3150AB9B" w14:textId="3353F1A9" w:rsidR="00D13765" w:rsidRPr="00AA68CE" w:rsidRDefault="00D165AC" w:rsidP="00F827F3">
      <w:pPr>
        <w:rPr>
          <w:b/>
          <w:bCs/>
          <w:u w:val="single"/>
        </w:rPr>
      </w:pPr>
      <w:r>
        <w:t xml:space="preserve">The Laws integrated into the workplace to help </w:t>
      </w:r>
      <w:r w:rsidR="00CF41AA">
        <w:t>protect</w:t>
      </w:r>
      <w:r>
        <w:t xml:space="preserve"> and </w:t>
      </w:r>
      <w:r w:rsidR="00CF41AA">
        <w:t xml:space="preserve">regulate the relationship between both the employees and employers can be complex to understand entirely. The employments laws that are put in place are there to safeguard the workplace through aiming to eradicate common issues such as discrimination and equal opportunities at work and also to make certain that all parties involved are on board and act accordingly. The workplace legislation begins with the recruitment process and follows through all the way to the termination of an employee’s contract which could be through a variety of means. According to the </w:t>
      </w:r>
      <w:sdt>
        <w:sdtPr>
          <w:id w:val="-1210722888"/>
          <w:citation/>
        </w:sdtPr>
        <w:sdtEndPr/>
        <w:sdtContent>
          <w:r w:rsidR="00760969">
            <w:fldChar w:fldCharType="begin"/>
          </w:r>
          <w:r w:rsidR="00760969">
            <w:instrText xml:space="preserve"> CITATION CIP203 \l 2057 </w:instrText>
          </w:r>
          <w:r w:rsidR="00760969">
            <w:fldChar w:fldCharType="separate"/>
          </w:r>
          <w:r w:rsidR="00760969">
            <w:rPr>
              <w:noProof/>
            </w:rPr>
            <w:t>(CIPD, 2020)</w:t>
          </w:r>
          <w:r w:rsidR="00760969">
            <w:fldChar w:fldCharType="end"/>
          </w:r>
        </w:sdtContent>
      </w:sdt>
      <w:r w:rsidR="00CF41AA">
        <w:t xml:space="preserve">, Employment law is constantly being changed and updated through the years but </w:t>
      </w:r>
      <w:r w:rsidR="00760969">
        <w:t xml:space="preserve">the requirement for independent bodies such as ACAS will remain vital. </w:t>
      </w:r>
      <w:r w:rsidR="00760969">
        <w:br/>
      </w:r>
      <w:r w:rsidR="00760969">
        <w:br/>
        <w:t xml:space="preserve">One of the roles that ACAS involves themselves in is through collective conciliation and they even provide an individual conciliation services to those who require it. Additionally, ACAS must be first notified if any individual is thinking of processing an employment tribunal claim and ACAS will attempt to resolve any of these disputes </w:t>
      </w:r>
      <w:r w:rsidR="00A56E2B">
        <w:t xml:space="preserve">through its free conciliation service in the attempt to resolve disputes without taking legal action. The aim of this is to aid both sides to reach a mutual solution which can avoid unnecessary legal costs, stress and time if going through to a tribunal. Moreover, ACAS has produced a code of practice which involves a guide on both grievance and disciplinary procedures and if an employment tribunal is to take place then this code will be considered </w:t>
      </w:r>
      <w:sdt>
        <w:sdtPr>
          <w:id w:val="-1868516030"/>
          <w:citation/>
        </w:sdtPr>
        <w:sdtEndPr/>
        <w:sdtContent>
          <w:r w:rsidR="00A56E2B">
            <w:fldChar w:fldCharType="begin"/>
          </w:r>
          <w:r w:rsidR="00A56E2B">
            <w:instrText xml:space="preserve"> CITATION Cas19 \l 2057 </w:instrText>
          </w:r>
          <w:r w:rsidR="00A56E2B">
            <w:fldChar w:fldCharType="separate"/>
          </w:r>
          <w:r w:rsidR="00A56E2B">
            <w:rPr>
              <w:noProof/>
            </w:rPr>
            <w:t>(Castle Associates, 2019)</w:t>
          </w:r>
          <w:r w:rsidR="00A56E2B">
            <w:fldChar w:fldCharType="end"/>
          </w:r>
        </w:sdtContent>
      </w:sdt>
      <w:r w:rsidR="00A56E2B">
        <w:t xml:space="preserve">. </w:t>
      </w:r>
      <w:r w:rsidR="00F5238E">
        <w:br/>
      </w:r>
      <w:r w:rsidR="00464DC7">
        <w:br/>
        <w:t xml:space="preserve">The importance of involving </w:t>
      </w:r>
      <w:r w:rsidR="00E75382">
        <w:t xml:space="preserve">independent </w:t>
      </w:r>
      <w:r w:rsidR="00464DC7">
        <w:t xml:space="preserve">bodies such as ACAS is that they prove to provide valuable </w:t>
      </w:r>
      <w:r w:rsidR="00464DC7">
        <w:lastRenderedPageBreak/>
        <w:t xml:space="preserve">conflict management and achieve excellent employment relations through the services they provide. </w:t>
      </w:r>
      <w:r w:rsidR="00E75382">
        <w:t xml:space="preserve">In addition, perhaps one of their most significant uses is the fact that ACAS is completely impartial and neutral when dealing with conflict in the workplace and that both parties have fair representation </w:t>
      </w:r>
      <w:sdt>
        <w:sdtPr>
          <w:id w:val="1235358056"/>
          <w:citation/>
        </w:sdtPr>
        <w:sdtEndPr/>
        <w:sdtContent>
          <w:r w:rsidR="00E75382">
            <w:fldChar w:fldCharType="begin"/>
          </w:r>
          <w:r w:rsidR="00E75382">
            <w:instrText xml:space="preserve"> CITATION ACA14 \l 2057 </w:instrText>
          </w:r>
          <w:r w:rsidR="00E75382">
            <w:fldChar w:fldCharType="separate"/>
          </w:r>
          <w:r w:rsidR="00E75382">
            <w:rPr>
              <w:noProof/>
            </w:rPr>
            <w:t>(ACAS, 2014)</w:t>
          </w:r>
          <w:r w:rsidR="00E75382">
            <w:fldChar w:fldCharType="end"/>
          </w:r>
        </w:sdtContent>
      </w:sdt>
      <w:r w:rsidR="00E75382">
        <w:t xml:space="preserve">. It is food for thought that if they could not remain impartial then they simply could not carry out their role and that ACAS must uphold their reputable status by being trusted by both employers and employees who seek their help. </w:t>
      </w:r>
      <w:r w:rsidR="002B6413">
        <w:t xml:space="preserve">It is possible that employers could think that bodies such as ACAS are there to represent the needs of the employee more as they are arguably in a more vulnerable position, however ACAS ensures that this is not the case and will always remain fair and unbiased. </w:t>
      </w:r>
      <w:r w:rsidR="00E75382">
        <w:br/>
      </w:r>
      <w:r w:rsidR="00E75382">
        <w:br/>
      </w:r>
      <w:r w:rsidR="002B6413">
        <w:t xml:space="preserve">The effectiveness of getting ACAS involved in workplace disputes is highlighted in their statistics. These statistics reflect their importance with 56% of employment conflicts received between the period of January through to December 2017 did not result in a tribunal claim. Also, in the periods April 2017 to March the following year, 30% of claims issued were able to be settled by ACAS before the need of a tribunal hearing </w:t>
      </w:r>
      <w:sdt>
        <w:sdtPr>
          <w:id w:val="1265117752"/>
          <w:citation/>
        </w:sdtPr>
        <w:sdtEndPr/>
        <w:sdtContent>
          <w:r w:rsidR="002B6413">
            <w:fldChar w:fldCharType="begin"/>
          </w:r>
          <w:r w:rsidR="002B6413">
            <w:instrText xml:space="preserve"> CITATION DFA18 \l 2057 </w:instrText>
          </w:r>
          <w:r w:rsidR="002B6413">
            <w:fldChar w:fldCharType="separate"/>
          </w:r>
          <w:r w:rsidR="002B6413">
            <w:rPr>
              <w:noProof/>
            </w:rPr>
            <w:t>(DFA Law, 2018)</w:t>
          </w:r>
          <w:r w:rsidR="002B6413">
            <w:fldChar w:fldCharType="end"/>
          </w:r>
        </w:sdtContent>
      </w:sdt>
      <w:r w:rsidR="002B6413">
        <w:t>.</w:t>
      </w:r>
      <w:r w:rsidR="00CB05ED">
        <w:t xml:space="preserve"> </w:t>
      </w:r>
      <w:r w:rsidR="00F5238E">
        <w:br/>
      </w:r>
      <w:r w:rsidR="00FE4304">
        <w:br/>
      </w:r>
      <w:bookmarkStart w:id="0" w:name="_Hlk59189652"/>
      <w:r w:rsidR="00085F35" w:rsidRPr="00085F35">
        <w:rPr>
          <w:b/>
          <w:bCs/>
          <w:u w:val="single"/>
        </w:rPr>
        <w:t xml:space="preserve">4. </w:t>
      </w:r>
      <w:r w:rsidR="00FE4304" w:rsidRPr="00085F35">
        <w:rPr>
          <w:b/>
          <w:bCs/>
          <w:u w:val="single"/>
        </w:rPr>
        <w:t>British Airways (BA) and Employee Relations</w:t>
      </w:r>
      <w:r w:rsidR="008525F5">
        <w:br/>
      </w:r>
      <w:bookmarkEnd w:id="0"/>
      <w:r w:rsidR="008525F5">
        <w:br/>
      </w:r>
      <w:r w:rsidR="00085F35" w:rsidRPr="00085F35">
        <w:rPr>
          <w:b/>
          <w:bCs/>
          <w:u w:val="single"/>
        </w:rPr>
        <w:t xml:space="preserve">4.1 </w:t>
      </w:r>
      <w:r w:rsidR="008525F5" w:rsidRPr="00085F35">
        <w:rPr>
          <w:b/>
          <w:bCs/>
          <w:u w:val="single"/>
        </w:rPr>
        <w:t>Employee</w:t>
      </w:r>
      <w:r w:rsidR="00AA68CE">
        <w:rPr>
          <w:b/>
          <w:bCs/>
          <w:u w:val="single"/>
        </w:rPr>
        <w:t>s</w:t>
      </w:r>
      <w:r w:rsidR="00FB1532">
        <w:rPr>
          <w:b/>
          <w:bCs/>
          <w:u w:val="single"/>
        </w:rPr>
        <w:br/>
      </w:r>
      <w:r w:rsidR="00FB1532">
        <w:rPr>
          <w:b/>
          <w:bCs/>
          <w:u w:val="single"/>
        </w:rPr>
        <w:br/>
      </w:r>
      <w:r w:rsidR="00FE4304">
        <w:t xml:space="preserve">After Analysing British Airway’s (BA) decision to </w:t>
      </w:r>
      <w:r w:rsidR="00303792">
        <w:t>pitch a deal to its union which will result in pay cuts of up to 20% and a loss of approximately 270 job position, it is evident that a number of BA’s stakeholders will be undoubtedly affected by this proposal. Firstly, taking into the account the consequence that this deal will have on the employees of the company and their livelihoods. BA’s ha</w:t>
      </w:r>
      <w:r w:rsidR="00085F35">
        <w:t>ve</w:t>
      </w:r>
      <w:r w:rsidR="00303792">
        <w:t xml:space="preserve"> </w:t>
      </w:r>
      <w:r w:rsidR="00AA68CE">
        <w:t>seemed</w:t>
      </w:r>
      <w:r w:rsidR="00303792">
        <w:t xml:space="preserve"> to give the pilots </w:t>
      </w:r>
      <w:r w:rsidR="00AA68CE">
        <w:t>control</w:t>
      </w:r>
      <w:r w:rsidR="00303792">
        <w:t xml:space="preserve"> </w:t>
      </w:r>
      <w:r w:rsidR="00AA68CE">
        <w:t>over</w:t>
      </w:r>
      <w:r w:rsidR="00303792">
        <w:t xml:space="preserve"> what is to happen to their employment </w:t>
      </w:r>
      <w:r w:rsidR="00AA68CE">
        <w:t>during</w:t>
      </w:r>
      <w:r w:rsidR="00303792">
        <w:t xml:space="preserve"> the pandemic but ultimately</w:t>
      </w:r>
      <w:r w:rsidR="001F78BE">
        <w:t>, there is no good outcome from the deal proposed to the pilots. BA have asked their crew</w:t>
      </w:r>
      <w:r w:rsidR="00303792">
        <w:t xml:space="preserve"> </w:t>
      </w:r>
      <w:r w:rsidR="001F78BE">
        <w:t xml:space="preserve">to vote on and accept a package which involves voluntary redundancy, part time working and a group of pilots which will be re-employed at a lower rate when demand increases again. Unfortunately, more employees will be affected by BA’s response to COVID-19 with cabin crew already being asked to work at a lower wage or accept voluntary redundancy. </w:t>
      </w:r>
      <w:r w:rsidR="001F78BE">
        <w:br/>
      </w:r>
      <w:r w:rsidR="001F78BE">
        <w:br/>
      </w:r>
      <w:r w:rsidR="00666C73">
        <w:t xml:space="preserve">These proposals put forward to BA’s workforce will certainly put a </w:t>
      </w:r>
      <w:r w:rsidR="007674AB">
        <w:t xml:space="preserve">substantial </w:t>
      </w:r>
      <w:r w:rsidR="00666C73">
        <w:t>strain on the Employee relations in the company</w:t>
      </w:r>
      <w:r w:rsidR="007674AB">
        <w:t>. It is likely that the employees will feel that the company they worked for does not care about the wellbeing of its short and long-standing workforce, especially enforcing redundancies in the middle of a pandemic leaving its employees with reduced or no income when it could have been avoided.</w:t>
      </w:r>
      <w:r w:rsidR="00BF7E2E">
        <w:t xml:space="preserve"> Gillian McAteer, who is head of Employment Law stated how all employers are still required to uphold fair processes when it comes to redundancies, especially with employees with more than two years under their belt at a given company. Gillian further goes on to state how in despite of COVID-19, the redundancy process has not altered </w:t>
      </w:r>
      <w:sdt>
        <w:sdtPr>
          <w:id w:val="-253592083"/>
          <w:citation/>
        </w:sdtPr>
        <w:sdtEndPr/>
        <w:sdtContent>
          <w:r w:rsidR="00BF7E2E">
            <w:fldChar w:fldCharType="begin"/>
          </w:r>
          <w:r w:rsidR="00BF7E2E">
            <w:instrText xml:space="preserve"> CITATION Kat20 \l 2057 </w:instrText>
          </w:r>
          <w:r w:rsidR="00BF7E2E">
            <w:fldChar w:fldCharType="separate"/>
          </w:r>
          <w:r w:rsidR="00BF7E2E">
            <w:rPr>
              <w:noProof/>
            </w:rPr>
            <w:t>(Sewell, 2020)</w:t>
          </w:r>
          <w:r w:rsidR="00BF7E2E">
            <w:fldChar w:fldCharType="end"/>
          </w:r>
        </w:sdtContent>
      </w:sdt>
      <w:r w:rsidR="00BF7E2E">
        <w:t xml:space="preserve">. </w:t>
      </w:r>
      <w:r w:rsidR="00BF7E2E">
        <w:br/>
      </w:r>
      <w:r w:rsidR="00BF7E2E">
        <w:br/>
      </w:r>
      <w:r w:rsidR="0013452D">
        <w:t xml:space="preserve">These changes and redundancies being brought in will likely have a negative impact on the employee’s mental health. Mind, A charity for better Mental Health has released that they have seen a fluctuation in mental health problems directly due to the pandemic, with more than 16,000 people being involved in their studies to share their struggles with the result of the pandemic </w:t>
      </w:r>
      <w:sdt>
        <w:sdtPr>
          <w:id w:val="1404794044"/>
          <w:citation/>
        </w:sdtPr>
        <w:sdtEndPr/>
        <w:sdtContent>
          <w:r w:rsidR="0013452D">
            <w:fldChar w:fldCharType="begin"/>
          </w:r>
          <w:r w:rsidR="0013452D">
            <w:instrText xml:space="preserve"> CITATION Min20 \l 2057 </w:instrText>
          </w:r>
          <w:r w:rsidR="0013452D">
            <w:fldChar w:fldCharType="separate"/>
          </w:r>
          <w:r w:rsidR="0013452D">
            <w:rPr>
              <w:noProof/>
            </w:rPr>
            <w:t>(Mind, 2020)</w:t>
          </w:r>
          <w:r w:rsidR="0013452D">
            <w:fldChar w:fldCharType="end"/>
          </w:r>
        </w:sdtContent>
      </w:sdt>
      <w:r w:rsidR="0013452D">
        <w:t xml:space="preserve">. </w:t>
      </w:r>
      <w:r w:rsidR="008525F5">
        <w:t xml:space="preserve">All companies that employ a workforce are required to have a duty of care to the health and safety of its workforce and this also include the mental health wellbeing. According to the CIPD, employers who provide an exceptional and genuine duty of care to its employees are much more </w:t>
      </w:r>
      <w:r w:rsidR="008525F5">
        <w:lastRenderedPageBreak/>
        <w:t xml:space="preserve">likely to see improvements in organisational, job satisfaction and employee engagement </w:t>
      </w:r>
      <w:sdt>
        <w:sdtPr>
          <w:id w:val="-1436874"/>
          <w:citation/>
        </w:sdtPr>
        <w:sdtEndPr/>
        <w:sdtContent>
          <w:r w:rsidR="008525F5">
            <w:fldChar w:fldCharType="begin"/>
          </w:r>
          <w:r w:rsidR="008525F5">
            <w:instrText xml:space="preserve"> CITATION CIP204 \l 2057 </w:instrText>
          </w:r>
          <w:r w:rsidR="008525F5">
            <w:fldChar w:fldCharType="separate"/>
          </w:r>
          <w:r w:rsidR="008525F5">
            <w:rPr>
              <w:noProof/>
            </w:rPr>
            <w:t>(CIPD, 2020)</w:t>
          </w:r>
          <w:r w:rsidR="008525F5">
            <w:fldChar w:fldCharType="end"/>
          </w:r>
        </w:sdtContent>
      </w:sdt>
      <w:r w:rsidR="008525F5">
        <w:t xml:space="preserve">. It would be in BA’s best interest to provide appropriate aftercare and support for the employees facing the consequences of the company’s decision, especially if BA is wanting employees to return back to them in the future and not to alternative competitors. </w:t>
      </w:r>
      <w:r w:rsidR="00BF7E2E">
        <w:br/>
        <w:t xml:space="preserve"> </w:t>
      </w:r>
      <w:r w:rsidR="007674AB">
        <w:t xml:space="preserve"> </w:t>
      </w:r>
      <w:r w:rsidR="00760969">
        <w:br/>
      </w:r>
      <w:r w:rsidR="00AA68CE" w:rsidRPr="00AA68CE">
        <w:rPr>
          <w:b/>
          <w:bCs/>
          <w:u w:val="single"/>
        </w:rPr>
        <w:t xml:space="preserve">4.2 </w:t>
      </w:r>
      <w:bookmarkStart w:id="1" w:name="_Hlk59189764"/>
      <w:r w:rsidR="008525F5" w:rsidRPr="00AA68CE">
        <w:rPr>
          <w:b/>
          <w:bCs/>
          <w:u w:val="single"/>
        </w:rPr>
        <w:t>British Airway</w:t>
      </w:r>
      <w:r w:rsidR="00AA68CE" w:rsidRPr="00AA68CE">
        <w:rPr>
          <w:b/>
          <w:bCs/>
          <w:u w:val="single"/>
        </w:rPr>
        <w:t>’s</w:t>
      </w:r>
      <w:r w:rsidR="008525F5" w:rsidRPr="00AA68CE">
        <w:rPr>
          <w:b/>
          <w:bCs/>
          <w:u w:val="single"/>
        </w:rPr>
        <w:t xml:space="preserve"> (BA) Owners</w:t>
      </w:r>
      <w:bookmarkEnd w:id="1"/>
      <w:r w:rsidR="008525F5">
        <w:br/>
      </w:r>
      <w:r w:rsidR="00A91002">
        <w:br/>
      </w:r>
      <w:r w:rsidR="00D13546">
        <w:t xml:space="preserve">The effect of this decision has </w:t>
      </w:r>
      <w:r w:rsidR="002700B8">
        <w:t>perhaps</w:t>
      </w:r>
      <w:r w:rsidR="00D13546">
        <w:t xml:space="preserve"> the opposite impact on the owners of the Airline. BA’s decision to invite employees to accept voluntary redundancies </w:t>
      </w:r>
      <w:r w:rsidR="002700B8">
        <w:t xml:space="preserve">is a critically clever way of handling the current situation being faced, one of the main benefits of proposing voluntary redundancies is the ability to save costs. Voluntary redundancies are favourable when companies need to reduce their headcount in order to save expenses when facing financial uncertainty </w:t>
      </w:r>
      <w:sdt>
        <w:sdtPr>
          <w:id w:val="-2827376"/>
          <w:citation/>
        </w:sdtPr>
        <w:sdtEndPr/>
        <w:sdtContent>
          <w:r w:rsidR="002700B8">
            <w:fldChar w:fldCharType="begin"/>
          </w:r>
          <w:r w:rsidR="002700B8">
            <w:instrText xml:space="preserve"> CITATION Mel17 \l 2057 </w:instrText>
          </w:r>
          <w:r w:rsidR="002700B8">
            <w:fldChar w:fldCharType="separate"/>
          </w:r>
          <w:r w:rsidR="002700B8">
            <w:rPr>
              <w:noProof/>
            </w:rPr>
            <w:t>(Jones, 2017)</w:t>
          </w:r>
          <w:r w:rsidR="002700B8">
            <w:fldChar w:fldCharType="end"/>
          </w:r>
        </w:sdtContent>
      </w:sdt>
      <w:r w:rsidR="002700B8">
        <w:t>. In addition to this, by BA not enforcing compulsory redundancies and opting for voluntary, it is less likely to further damage the working relationship by giving employees some control over their redundancies</w:t>
      </w:r>
      <w:r w:rsidR="00646DD0">
        <w:t>. Likewise, this approach</w:t>
      </w:r>
      <w:r w:rsidR="002700B8">
        <w:t xml:space="preserve"> avoids the awkward task of choosing which method to complete compulsory redundancies with which could result in further damage such as discrimination claims for example.</w:t>
      </w:r>
      <w:r w:rsidR="00646DD0">
        <w:br/>
      </w:r>
      <w:r w:rsidR="00646DD0">
        <w:br/>
      </w:r>
      <w:r w:rsidR="00916B0B">
        <w:t xml:space="preserve">In the article, BA describes a holding pool of pilots that would face reduced pay and will be re-employed by the airline if demand begins to increase once again. </w:t>
      </w:r>
      <w:r w:rsidR="0003716B">
        <w:t xml:space="preserve">For BA’s to retain its best pilots and not lose out to alternative airlines, it is a wise idea to offer its holding pool of pilots some sort of incentives to keep them on board with the company during these unprecedented times. By BA’s considering potential strategies and compensation, it will enhance their marketability as a respected employer </w:t>
      </w:r>
      <w:sdt>
        <w:sdtPr>
          <w:id w:val="-1150595396"/>
          <w:citation/>
        </w:sdtPr>
        <w:sdtEndPr/>
        <w:sdtContent>
          <w:r w:rsidR="0003716B">
            <w:fldChar w:fldCharType="begin"/>
          </w:r>
          <w:r w:rsidR="0003716B">
            <w:instrText xml:space="preserve"> CITATION Kri20 \l 2057 </w:instrText>
          </w:r>
          <w:r w:rsidR="0003716B">
            <w:fldChar w:fldCharType="separate"/>
          </w:r>
          <w:r w:rsidR="0003716B">
            <w:rPr>
              <w:noProof/>
            </w:rPr>
            <w:t>(Hatch, 2020)</w:t>
          </w:r>
          <w:r w:rsidR="0003716B">
            <w:fldChar w:fldCharType="end"/>
          </w:r>
        </w:sdtContent>
      </w:sdt>
      <w:r w:rsidR="0003716B">
        <w:t xml:space="preserve">. BA’s attempt to retain a certain number of pilots by offering them an initial 20% cut to their wages, which is quite attractive given the current economic circumstances and full re-employment if demand increases is hopeful to retain and motivate the pilot crew. </w:t>
      </w:r>
      <w:r w:rsidR="008D7506">
        <w:t xml:space="preserve">To confirm this attempt of employee retention further with the state on the UK Economy and the rate of unemployment levels, with this offer to BA’s pilots they are not likely to find employment elsewhere, especially in their chosen field. To support this, the Office for National statistics released that from the months August-October the employment rate was 4.9%. This is an increase of 0.7% and means that 1.69 million people were registered unemployed </w:t>
      </w:r>
      <w:sdt>
        <w:sdtPr>
          <w:id w:val="1601679855"/>
          <w:citation/>
        </w:sdtPr>
        <w:sdtEndPr/>
        <w:sdtContent>
          <w:r w:rsidR="008D7506">
            <w:fldChar w:fldCharType="begin"/>
          </w:r>
          <w:r w:rsidR="008D7506">
            <w:instrText xml:space="preserve"> CITATION Ben20 \l 2057 </w:instrText>
          </w:r>
          <w:r w:rsidR="008D7506">
            <w:fldChar w:fldCharType="separate"/>
          </w:r>
          <w:r w:rsidR="008D7506">
            <w:rPr>
              <w:noProof/>
            </w:rPr>
            <w:t>(King, 2020)</w:t>
          </w:r>
          <w:r w:rsidR="008D7506">
            <w:fldChar w:fldCharType="end"/>
          </w:r>
        </w:sdtContent>
      </w:sdt>
      <w:r w:rsidR="008D7506">
        <w:t xml:space="preserve">. </w:t>
      </w:r>
      <w:r w:rsidR="00777985">
        <w:br/>
      </w:r>
      <w:r w:rsidR="00777985">
        <w:br/>
      </w:r>
      <w:r w:rsidR="00AA68CE" w:rsidRPr="00AA68CE">
        <w:rPr>
          <w:b/>
          <w:bCs/>
          <w:u w:val="single"/>
        </w:rPr>
        <w:t xml:space="preserve">4.3 </w:t>
      </w:r>
      <w:r w:rsidR="00777985" w:rsidRPr="00AA68CE">
        <w:rPr>
          <w:b/>
          <w:bCs/>
          <w:u w:val="single"/>
        </w:rPr>
        <w:t>Trade Union</w:t>
      </w:r>
      <w:r w:rsidR="00D93AA0" w:rsidRPr="00AA68CE">
        <w:rPr>
          <w:b/>
          <w:bCs/>
          <w:u w:val="single"/>
        </w:rPr>
        <w:t xml:space="preserve"> (BALPA)</w:t>
      </w:r>
      <w:r w:rsidR="00DF1104">
        <w:br/>
      </w:r>
      <w:r w:rsidR="00DF1104">
        <w:br/>
        <w:t xml:space="preserve">BALPA, otherwise known as the British Air line Pilots Association, is the trade union involved in negotiating with airline management to attempt to get the best deal possible for its members. BALPA has many objectives, one being to always uphold and represent the interest of all its members, control relations with their employers and to overall assist its members </w:t>
      </w:r>
      <w:sdt>
        <w:sdtPr>
          <w:id w:val="-1920625702"/>
          <w:citation/>
        </w:sdtPr>
        <w:sdtEndPr/>
        <w:sdtContent>
          <w:r w:rsidR="00F827F3">
            <w:fldChar w:fldCharType="begin"/>
          </w:r>
          <w:r w:rsidR="00F827F3">
            <w:instrText xml:space="preserve"> CITATION BAL20 \l 2057 </w:instrText>
          </w:r>
          <w:r w:rsidR="00F827F3">
            <w:fldChar w:fldCharType="separate"/>
          </w:r>
          <w:r w:rsidR="00F827F3">
            <w:rPr>
              <w:noProof/>
            </w:rPr>
            <w:t>(BALPA, 2020)</w:t>
          </w:r>
          <w:r w:rsidR="00F827F3">
            <w:fldChar w:fldCharType="end"/>
          </w:r>
        </w:sdtContent>
      </w:sdt>
      <w:r w:rsidR="00F827F3">
        <w:t xml:space="preserve">. Through the 3 months of negotiations BALPA has managed to avoid the fire and rehire proposal, however the union has been left frustrated with BA’s response to negotiations which could have resulted in no job losses and at no expense to the airline company.    </w:t>
      </w:r>
      <w:r w:rsidR="00DF1104">
        <w:t xml:space="preserve"> </w:t>
      </w:r>
      <w:r w:rsidR="00777985">
        <w:br/>
      </w:r>
      <w:r w:rsidR="00F827F3">
        <w:br/>
        <w:t xml:space="preserve">In response to this, BALPA have advised aspiring pilots to not undertake training as they are potentially risking themselves to a future of large debts and no promise of employment. Furthermore, BALPA highlights Europe’s current 10,000 unemployed pilots as a warning to individuals wishing to take this career path </w:t>
      </w:r>
      <w:sdt>
        <w:sdtPr>
          <w:id w:val="-1486700444"/>
          <w:citation/>
        </w:sdtPr>
        <w:sdtEndPr/>
        <w:sdtContent>
          <w:r w:rsidR="00F827F3">
            <w:fldChar w:fldCharType="begin"/>
          </w:r>
          <w:r w:rsidR="00F827F3">
            <w:instrText xml:space="preserve">CITATION Gwy201 \l 2057 </w:instrText>
          </w:r>
          <w:r w:rsidR="00F827F3">
            <w:fldChar w:fldCharType="separate"/>
          </w:r>
          <w:r w:rsidR="00F827F3">
            <w:rPr>
              <w:noProof/>
            </w:rPr>
            <w:t>(Gwyn Topham, 2020)</w:t>
          </w:r>
          <w:r w:rsidR="00F827F3">
            <w:fldChar w:fldCharType="end"/>
          </w:r>
        </w:sdtContent>
      </w:sdt>
      <w:r w:rsidR="00F827F3">
        <w:t>.</w:t>
      </w:r>
      <w:r w:rsidR="00D13765">
        <w:t xml:space="preserve"> By advising this, BALPA is looking out for the best interest of aspiring pilots who will not get the career they are looking for under the current environment and could possibly affect companies such as BA’s in the future if there is a </w:t>
      </w:r>
      <w:r w:rsidR="00D13765">
        <w:lastRenderedPageBreak/>
        <w:t xml:space="preserve">decrease in pilots training for this field, if this is the case then it could possibly impose a tense relationship between BA and the union for future negotiations. </w:t>
      </w:r>
      <w:r w:rsidR="00777985">
        <w:br/>
      </w:r>
      <w:r w:rsidR="008D7506" w:rsidRPr="00AA68CE">
        <w:rPr>
          <w:b/>
          <w:bCs/>
          <w:u w:val="single"/>
        </w:rPr>
        <w:t xml:space="preserve"> </w:t>
      </w:r>
      <w:r w:rsidR="0003716B" w:rsidRPr="00AA68CE">
        <w:rPr>
          <w:b/>
          <w:bCs/>
          <w:u w:val="single"/>
        </w:rPr>
        <w:t xml:space="preserve"> </w:t>
      </w:r>
      <w:r w:rsidR="002700B8" w:rsidRPr="00AA68CE">
        <w:rPr>
          <w:b/>
          <w:bCs/>
          <w:u w:val="single"/>
        </w:rPr>
        <w:t xml:space="preserve"> </w:t>
      </w:r>
    </w:p>
    <w:p w14:paraId="4209348F" w14:textId="4E578E1B" w:rsidR="00F827F3" w:rsidRDefault="00AA68CE" w:rsidP="00F827F3">
      <w:r w:rsidRPr="00AA68CE">
        <w:rPr>
          <w:b/>
          <w:bCs/>
          <w:u w:val="single"/>
        </w:rPr>
        <w:t xml:space="preserve">4.4 </w:t>
      </w:r>
      <w:r w:rsidR="00D13765" w:rsidRPr="00AA68CE">
        <w:rPr>
          <w:b/>
          <w:bCs/>
          <w:u w:val="single"/>
        </w:rPr>
        <w:t>Customers</w:t>
      </w:r>
      <w:r w:rsidR="00D13765">
        <w:t xml:space="preserve"> </w:t>
      </w:r>
      <w:r w:rsidR="00D13765">
        <w:br/>
      </w:r>
      <w:r w:rsidR="00D13765">
        <w:br/>
        <w:t>The customers who have chosen to book their flights with the Airline run the risk of experiencing cancelled flights and extensive delays due to the current COVID-19 virus and BA’s decision to let go of a considerable amount of its workforce. Currently on the British Airways website they are ensuring its customers that if any flights are cancelled</w:t>
      </w:r>
      <w:r w:rsidR="00993A67">
        <w:t xml:space="preserve">, they will be contacted and they are also urging customers not to ring as they are very busy at this time </w:t>
      </w:r>
      <w:sdt>
        <w:sdtPr>
          <w:id w:val="308904298"/>
          <w:citation/>
        </w:sdtPr>
        <w:sdtEndPr/>
        <w:sdtContent>
          <w:r w:rsidR="00993A67">
            <w:fldChar w:fldCharType="begin"/>
          </w:r>
          <w:r w:rsidR="00993A67">
            <w:instrText xml:space="preserve"> CITATION Bri20 \l 2057 </w:instrText>
          </w:r>
          <w:r w:rsidR="00993A67">
            <w:fldChar w:fldCharType="separate"/>
          </w:r>
          <w:r w:rsidR="00993A67">
            <w:rPr>
              <w:noProof/>
            </w:rPr>
            <w:t>(British Airways, 2020)</w:t>
          </w:r>
          <w:r w:rsidR="00993A67">
            <w:fldChar w:fldCharType="end"/>
          </w:r>
        </w:sdtContent>
      </w:sdt>
      <w:r w:rsidR="00993A67">
        <w:t xml:space="preserve">. </w:t>
      </w:r>
      <w:r w:rsidR="001F78BE">
        <w:br/>
      </w:r>
      <w:r w:rsidR="008D7506">
        <w:br/>
      </w:r>
      <w:r w:rsidR="00993A67">
        <w:t xml:space="preserve">Having these sorts of issues for an airline company is not uncommon even in the middle of a pandemic, however being able to provide good customer service remains pivotal. Customers in todays society have great expectations when choosing to buy a product or service from a company and if they are provided with a good level of customer service, they are likely to return thus increasing customer loyalty </w:t>
      </w:r>
      <w:sdt>
        <w:sdtPr>
          <w:id w:val="599683318"/>
          <w:citation/>
        </w:sdtPr>
        <w:sdtEndPr/>
        <w:sdtContent>
          <w:r w:rsidR="00993A67">
            <w:fldChar w:fldCharType="begin"/>
          </w:r>
          <w:r w:rsidR="00993A67">
            <w:instrText xml:space="preserve"> CITATION Ste19 \l 2057 </w:instrText>
          </w:r>
          <w:r w:rsidR="00993A67">
            <w:fldChar w:fldCharType="separate"/>
          </w:r>
          <w:r w:rsidR="00993A67">
            <w:rPr>
              <w:noProof/>
            </w:rPr>
            <w:t>(Morse, 2019)</w:t>
          </w:r>
          <w:r w:rsidR="00993A67">
            <w:fldChar w:fldCharType="end"/>
          </w:r>
        </w:sdtContent>
      </w:sdt>
      <w:r w:rsidR="00993A67">
        <w:t xml:space="preserve">. </w:t>
      </w:r>
      <w:r w:rsidR="00715B38">
        <w:t xml:space="preserve">On the reverse side, if BA’s customers continue to experience flight delays and cancelations with poor customer service on top then it will negatively affect the business to consumer relationship and deter people from using the company in the future. </w:t>
      </w:r>
    </w:p>
    <w:p w14:paraId="19392A5C" w14:textId="7748C896" w:rsidR="0038029A" w:rsidRPr="00AA68CE" w:rsidRDefault="005F5818" w:rsidP="00DF1104">
      <w:pPr>
        <w:rPr>
          <w:b/>
          <w:bCs/>
          <w:u w:val="single"/>
        </w:rPr>
      </w:pPr>
      <w:r>
        <w:br/>
      </w:r>
      <w:r w:rsidR="00AA68CE" w:rsidRPr="00AA68CE">
        <w:rPr>
          <w:b/>
          <w:bCs/>
          <w:u w:val="single"/>
        </w:rPr>
        <w:t xml:space="preserve">5. </w:t>
      </w:r>
      <w:r w:rsidRPr="00AA68CE">
        <w:rPr>
          <w:b/>
          <w:bCs/>
          <w:u w:val="single"/>
        </w:rPr>
        <w:t>Recommendations</w:t>
      </w:r>
      <w:r>
        <w:br/>
      </w:r>
      <w:r>
        <w:br/>
        <w:t xml:space="preserve">1. For BA’s </w:t>
      </w:r>
      <w:r w:rsidR="002404B3">
        <w:t xml:space="preserve">to </w:t>
      </w:r>
      <w:r>
        <w:t>make strategic use of impartial bodies such as ACAS and their free services when                negotiations become stagnant between the union and the company.</w:t>
      </w:r>
      <w:r>
        <w:br/>
        <w:t>2. Invest time and effort into providing aftercare for the employees that will be facing redundancies as a result of BA’s response to the COVID-19.</w:t>
      </w:r>
      <w:r>
        <w:br/>
        <w:t>3. Ensure effective communication across all levels of employment to maintain the employee and employer relationship</w:t>
      </w:r>
      <w:r w:rsidR="002404B3">
        <w:t xml:space="preserve"> and allow employees to have a voice</w:t>
      </w:r>
      <w:r>
        <w:t xml:space="preserve">. </w:t>
      </w:r>
      <w:r>
        <w:br/>
      </w:r>
      <w:r w:rsidR="002404B3">
        <w:br/>
      </w:r>
      <w:r w:rsidR="002404B3">
        <w:br/>
      </w:r>
      <w:r w:rsidR="00AA68CE" w:rsidRPr="00AA68CE">
        <w:rPr>
          <w:b/>
          <w:bCs/>
          <w:u w:val="single"/>
        </w:rPr>
        <w:t xml:space="preserve">6. </w:t>
      </w:r>
      <w:r w:rsidR="002404B3" w:rsidRPr="00AA68CE">
        <w:rPr>
          <w:b/>
          <w:bCs/>
          <w:u w:val="single"/>
        </w:rPr>
        <w:t>Conclusion</w:t>
      </w:r>
      <w:r w:rsidR="002404B3">
        <w:br/>
      </w:r>
      <w:r w:rsidR="002404B3">
        <w:br/>
      </w:r>
      <w:r w:rsidR="00280729">
        <w:t xml:space="preserve">To conclude this report, British Airways (BA) response to the current pandemic is more focused on cutting costs and saving the company expenditures compared to concerning themselves with safeguarding the income and well-being of its workforce at this tumultuous time. It is evident in the article provided that various parties are not satisfied with the results of the </w:t>
      </w:r>
      <w:r w:rsidR="00D01C19">
        <w:t xml:space="preserve">negotiations. However, moving forward </w:t>
      </w:r>
      <w:r w:rsidR="00D01C19" w:rsidRPr="00D01C19">
        <w:t>If B</w:t>
      </w:r>
      <w:r w:rsidR="00D01C19">
        <w:t>A’s</w:t>
      </w:r>
      <w:r w:rsidR="00D01C19" w:rsidRPr="00D01C19">
        <w:t xml:space="preserve"> enforce these recommendations put forward to them it Is likely to avoid any conflict and unrest in future negotiations and uncertain times and is at no extra cost to preserving a healthy employer to employee relationship.   </w:t>
      </w:r>
      <w:r w:rsidR="00D01C19">
        <w:br/>
      </w:r>
      <w:r w:rsidR="00D01C19">
        <w:br/>
      </w:r>
      <w:r w:rsidR="00AA68CE">
        <w:rPr>
          <w:b/>
          <w:bCs/>
          <w:u w:val="single"/>
        </w:rPr>
        <w:t xml:space="preserve">7. </w:t>
      </w:r>
      <w:r w:rsidR="0038029A" w:rsidRPr="00AA68CE">
        <w:rPr>
          <w:b/>
          <w:bCs/>
          <w:u w:val="single"/>
        </w:rPr>
        <w:t>References</w:t>
      </w:r>
    </w:p>
    <w:sdt>
      <w:sdtPr>
        <w:id w:val="-84378070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11AD3A7" w14:textId="33A21DB6" w:rsidR="0038029A" w:rsidRDefault="0038029A">
          <w:pPr>
            <w:pStyle w:val="Heading1"/>
          </w:pPr>
        </w:p>
        <w:sdt>
          <w:sdtPr>
            <w:id w:val="-573587230"/>
            <w:bibliography/>
          </w:sdtPr>
          <w:sdtContent>
            <w:p w14:paraId="15C1BBC3" w14:textId="77777777" w:rsidR="0038029A" w:rsidRDefault="0038029A" w:rsidP="0038029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(2014). </w:t>
              </w:r>
              <w:r>
                <w:rPr>
                  <w:i/>
                  <w:iCs/>
                  <w:noProof/>
                  <w:lang w:val="en-US"/>
                </w:rPr>
                <w:t>Measuring the Value and Impacts of Acas.</w:t>
              </w:r>
              <w:r>
                <w:rPr>
                  <w:noProof/>
                  <w:lang w:val="en-US"/>
                </w:rPr>
                <w:t xml:space="preserve"> Acas Research and Evaluation Section.</w:t>
              </w:r>
            </w:p>
            <w:p w14:paraId="444CDCE4" w14:textId="77777777" w:rsidR="0038029A" w:rsidRDefault="0038029A" w:rsidP="0038029A">
              <w:pPr>
                <w:pStyle w:val="Bibliography"/>
                <w:ind w:left="720" w:hanging="720"/>
                <w:rPr>
                  <w:noProof/>
                  <w:lang w:val="en-US"/>
                </w:rPr>
              </w:pPr>
              <w:r>
                <w:rPr>
                  <w:noProof/>
                  <w:lang w:val="en-US"/>
                </w:rPr>
                <w:t xml:space="preserve">ACAS. (2020). </w:t>
              </w:r>
              <w:r>
                <w:rPr>
                  <w:i/>
                  <w:iCs/>
                  <w:noProof/>
                  <w:lang w:val="en-US"/>
                </w:rPr>
                <w:t>What we do .</w:t>
              </w:r>
              <w:r>
                <w:rPr>
                  <w:noProof/>
                  <w:lang w:val="en-US"/>
                </w:rPr>
                <w:t xml:space="preserve"> Retrieved from ACAS: https://www.acas.org.uk/what-we-do</w:t>
              </w:r>
            </w:p>
            <w:p w14:paraId="53C2E162" w14:textId="77777777" w:rsidR="0038029A" w:rsidRDefault="0038029A" w:rsidP="0038029A">
              <w:pPr>
                <w:pStyle w:val="Bibliography"/>
                <w:ind w:left="720" w:hanging="720"/>
                <w:rPr>
                  <w:noProof/>
                  <w:lang w:val="en-US"/>
                </w:rPr>
              </w:pPr>
              <w:r>
                <w:rPr>
                  <w:noProof/>
                  <w:lang w:val="en-US"/>
                </w:rPr>
                <w:t xml:space="preserve">BALPA. (2020). </w:t>
              </w:r>
              <w:r>
                <w:rPr>
                  <w:i/>
                  <w:iCs/>
                  <w:noProof/>
                  <w:lang w:val="en-US"/>
                </w:rPr>
                <w:t>Rules of the British Air Line Pilots Association.</w:t>
              </w:r>
              <w:r>
                <w:rPr>
                  <w:noProof/>
                  <w:lang w:val="en-US"/>
                </w:rPr>
                <w:t xml:space="preserve"> West Drayton: BALPA House.</w:t>
              </w:r>
            </w:p>
            <w:p w14:paraId="764D3C2C" w14:textId="77777777" w:rsidR="0038029A" w:rsidRDefault="0038029A" w:rsidP="0038029A">
              <w:pPr>
                <w:pStyle w:val="Bibliography"/>
                <w:ind w:left="720" w:hanging="720"/>
                <w:rPr>
                  <w:noProof/>
                  <w:lang w:val="en-US"/>
                </w:rPr>
              </w:pPr>
              <w:r>
                <w:rPr>
                  <w:noProof/>
                  <w:lang w:val="en-US"/>
                </w:rPr>
                <w:lastRenderedPageBreak/>
                <w:t xml:space="preserve">Boyer, G. R. (1988). What Did Unions Do in Nineteenth-Century Britain? . </w:t>
              </w:r>
              <w:r>
                <w:rPr>
                  <w:i/>
                  <w:iCs/>
                  <w:noProof/>
                  <w:lang w:val="en-US"/>
                </w:rPr>
                <w:t>Journal of Economic History</w:t>
              </w:r>
              <w:r>
                <w:rPr>
                  <w:noProof/>
                  <w:lang w:val="en-US"/>
                </w:rPr>
                <w:t>, 319-320.</w:t>
              </w:r>
            </w:p>
            <w:p w14:paraId="0C0A6072" w14:textId="77777777" w:rsidR="0038029A" w:rsidRDefault="0038029A" w:rsidP="0038029A">
              <w:pPr>
                <w:pStyle w:val="Bibliography"/>
                <w:ind w:left="720" w:hanging="720"/>
                <w:rPr>
                  <w:noProof/>
                  <w:lang w:val="en-US"/>
                </w:rPr>
              </w:pPr>
              <w:r>
                <w:rPr>
                  <w:noProof/>
                  <w:lang w:val="en-US"/>
                </w:rPr>
                <w:t xml:space="preserve">British Airways. (2020, December 2nd). </w:t>
              </w:r>
              <w:r>
                <w:rPr>
                  <w:i/>
                  <w:iCs/>
                  <w:noProof/>
                  <w:lang w:val="en-US"/>
                </w:rPr>
                <w:t>Coronavirus (COVID-19) - helpful information for our customers</w:t>
              </w:r>
              <w:r>
                <w:rPr>
                  <w:noProof/>
                  <w:lang w:val="en-US"/>
                </w:rPr>
                <w:t>. Retrieved from British Airways: https://www.britishairways.com/travel/flightops/public/en_gb?p_faqid=7982</w:t>
              </w:r>
            </w:p>
            <w:p w14:paraId="05229DA8" w14:textId="77777777" w:rsidR="0038029A" w:rsidRDefault="0038029A" w:rsidP="0038029A">
              <w:pPr>
                <w:pStyle w:val="Bibliography"/>
                <w:ind w:left="720" w:hanging="720"/>
                <w:rPr>
                  <w:noProof/>
                  <w:lang w:val="en-US"/>
                </w:rPr>
              </w:pPr>
              <w:r>
                <w:rPr>
                  <w:noProof/>
                  <w:lang w:val="en-US"/>
                </w:rPr>
                <w:t xml:space="preserve">Castle Associates. (2019, March 4th). </w:t>
              </w:r>
              <w:r>
                <w:rPr>
                  <w:i/>
                  <w:iCs/>
                  <w:noProof/>
                  <w:lang w:val="en-US"/>
                </w:rPr>
                <w:t>Employment law and the role of ACAS.</w:t>
              </w:r>
              <w:r>
                <w:rPr>
                  <w:noProof/>
                  <w:lang w:val="en-US"/>
                </w:rPr>
                <w:t xml:space="preserve"> Retrieved from Castle Associates: https://castleassociates.org.uk/blog/employment-law-and-role-acas#1</w:t>
              </w:r>
            </w:p>
            <w:p w14:paraId="1C06D7E7" w14:textId="77777777" w:rsidR="0038029A" w:rsidRDefault="0038029A" w:rsidP="0038029A">
              <w:pPr>
                <w:pStyle w:val="Bibliography"/>
                <w:ind w:left="720" w:hanging="720"/>
                <w:rPr>
                  <w:noProof/>
                  <w:lang w:val="en-US"/>
                </w:rPr>
              </w:pPr>
              <w:r>
                <w:rPr>
                  <w:noProof/>
                  <w:lang w:val="en-US"/>
                </w:rPr>
                <w:t xml:space="preserve">CIPD. (2020, November 11th). </w:t>
              </w:r>
              <w:r>
                <w:rPr>
                  <w:i/>
                  <w:iCs/>
                  <w:noProof/>
                  <w:lang w:val="en-US"/>
                </w:rPr>
                <w:t>Coronavirus (COVID-19): Mental health support for employees.</w:t>
              </w:r>
              <w:r>
                <w:rPr>
                  <w:noProof/>
                  <w:lang w:val="en-US"/>
                </w:rPr>
                <w:t xml:space="preserve"> Retrieved from CIPD: https://www.cipd.co.uk/knowledge/culture/well-being/supporting-mental-health-workplace-return</w:t>
              </w:r>
            </w:p>
            <w:p w14:paraId="4D95704A" w14:textId="77777777" w:rsidR="0038029A" w:rsidRDefault="0038029A" w:rsidP="0038029A">
              <w:pPr>
                <w:pStyle w:val="Bibliography"/>
                <w:ind w:left="720" w:hanging="720"/>
                <w:rPr>
                  <w:noProof/>
                  <w:lang w:val="en-US"/>
                </w:rPr>
              </w:pPr>
              <w:r>
                <w:rPr>
                  <w:noProof/>
                  <w:lang w:val="en-US"/>
                </w:rPr>
                <w:t xml:space="preserve">CIPD. (2020, December 1st). </w:t>
              </w:r>
              <w:r>
                <w:rPr>
                  <w:i/>
                  <w:iCs/>
                  <w:noProof/>
                  <w:lang w:val="en-US"/>
                </w:rPr>
                <w:t>Recent and forthcoming legislation.</w:t>
              </w:r>
              <w:r>
                <w:rPr>
                  <w:noProof/>
                  <w:lang w:val="en-US"/>
                </w:rPr>
                <w:t xml:space="preserve"> Retrieved from CIPD: https://www.cipd.co.uk/knowledge/fundamentals/emp-law/about/legislation-updates</w:t>
              </w:r>
            </w:p>
            <w:p w14:paraId="7901A9A3" w14:textId="77777777" w:rsidR="0038029A" w:rsidRDefault="0038029A" w:rsidP="0038029A">
              <w:pPr>
                <w:pStyle w:val="Bibliography"/>
                <w:ind w:left="720" w:hanging="720"/>
                <w:rPr>
                  <w:noProof/>
                  <w:lang w:val="en-US"/>
                </w:rPr>
              </w:pPr>
              <w:r>
                <w:rPr>
                  <w:noProof/>
                  <w:lang w:val="en-US"/>
                </w:rPr>
                <w:t xml:space="preserve">DFA Law. (2018, October 18th). </w:t>
              </w:r>
              <w:r>
                <w:rPr>
                  <w:i/>
                  <w:iCs/>
                  <w:noProof/>
                  <w:lang w:val="en-US"/>
                </w:rPr>
                <w:t>The benefits of entering into conciliation via ACAS.</w:t>
              </w:r>
              <w:r>
                <w:rPr>
                  <w:noProof/>
                  <w:lang w:val="en-US"/>
                </w:rPr>
                <w:t xml:space="preserve"> Retrieved from DFA Law: https://www.dfalaw.co.uk/the-benefits-of-entering-into-conciliation-via-acas/</w:t>
              </w:r>
            </w:p>
            <w:p w14:paraId="4FD5BB7D" w14:textId="77777777" w:rsidR="0038029A" w:rsidRDefault="0038029A" w:rsidP="0038029A">
              <w:pPr>
                <w:pStyle w:val="Bibliography"/>
                <w:ind w:left="720" w:hanging="720"/>
                <w:rPr>
                  <w:noProof/>
                  <w:lang w:val="en-US"/>
                </w:rPr>
              </w:pPr>
              <w:r>
                <w:rPr>
                  <w:noProof/>
                  <w:lang w:val="en-US"/>
                </w:rPr>
                <w:t xml:space="preserve">ETI. (2010). </w:t>
              </w:r>
              <w:r>
                <w:rPr>
                  <w:i/>
                  <w:iCs/>
                  <w:noProof/>
                  <w:lang w:val="en-US"/>
                </w:rPr>
                <w:t>Working with trade unions to improve working conditions: The benefit for Retailers and Suppliers.</w:t>
              </w:r>
              <w:r>
                <w:rPr>
                  <w:noProof/>
                  <w:lang w:val="en-US"/>
                </w:rPr>
                <w:t xml:space="preserve"> London: Ethical Trading Initiative.</w:t>
              </w:r>
            </w:p>
            <w:p w14:paraId="55868C31" w14:textId="77777777" w:rsidR="0038029A" w:rsidRDefault="0038029A" w:rsidP="0038029A">
              <w:pPr>
                <w:pStyle w:val="Bibliography"/>
                <w:ind w:left="720" w:hanging="720"/>
                <w:rPr>
                  <w:noProof/>
                  <w:lang w:val="en-US"/>
                </w:rPr>
              </w:pPr>
              <w:r>
                <w:rPr>
                  <w:noProof/>
                  <w:lang w:val="en-US"/>
                </w:rPr>
                <w:t>Fairbrother, P. (2000). British Trade Unions Facing the Future. 11-12.</w:t>
              </w:r>
            </w:p>
            <w:p w14:paraId="25BD0F37" w14:textId="77777777" w:rsidR="0038029A" w:rsidRDefault="0038029A" w:rsidP="0038029A">
              <w:pPr>
                <w:pStyle w:val="Bibliography"/>
                <w:ind w:left="720" w:hanging="720"/>
                <w:rPr>
                  <w:noProof/>
                  <w:lang w:val="en-US"/>
                </w:rPr>
              </w:pPr>
              <w:r>
                <w:rPr>
                  <w:noProof/>
                  <w:lang w:val="en-US"/>
                </w:rPr>
                <w:t xml:space="preserve">GOV.UK. (2020). </w:t>
              </w:r>
              <w:r>
                <w:rPr>
                  <w:i/>
                  <w:iCs/>
                  <w:noProof/>
                  <w:lang w:val="en-US"/>
                </w:rPr>
                <w:t>Joining a trade union.</w:t>
              </w:r>
              <w:r>
                <w:rPr>
                  <w:noProof/>
                  <w:lang w:val="en-US"/>
                </w:rPr>
                <w:t xml:space="preserve"> Retrieved from GOV.UK: https://www.gov.uk/join-trade-union/role-of-your-trade-union-rep#:~:text=represent%20you%20in%20negotiations%20(%27collective,safety%20procedures%20with%20your%20employer</w:t>
              </w:r>
            </w:p>
            <w:p w14:paraId="60FD7B88" w14:textId="77777777" w:rsidR="0038029A" w:rsidRDefault="0038029A" w:rsidP="0038029A">
              <w:pPr>
                <w:pStyle w:val="Bibliography"/>
                <w:ind w:left="720" w:hanging="720"/>
                <w:rPr>
                  <w:noProof/>
                  <w:lang w:val="en-US"/>
                </w:rPr>
              </w:pPr>
              <w:r>
                <w:rPr>
                  <w:noProof/>
                  <w:lang w:val="en-US"/>
                </w:rPr>
                <w:t xml:space="preserve">Gwyn Topham. (2020, November 5th). </w:t>
              </w:r>
              <w:r>
                <w:rPr>
                  <w:i/>
                  <w:iCs/>
                  <w:noProof/>
                  <w:lang w:val="en-US"/>
                </w:rPr>
                <w:t>Don't become a pilot as there are no jobs just huge debts, says union</w:t>
              </w:r>
              <w:r>
                <w:rPr>
                  <w:noProof/>
                  <w:lang w:val="en-US"/>
                </w:rPr>
                <w:t>. Retrieved from The Guardian: https://www.theguardian.com/business/2020/nov/05/dont-become-a-pilot-as-there-are-no-jobs-just-huge-debts-says-union-balpa-covid-europe-unemployed</w:t>
              </w:r>
            </w:p>
            <w:p w14:paraId="77790657" w14:textId="77777777" w:rsidR="0038029A" w:rsidRDefault="0038029A" w:rsidP="0038029A">
              <w:pPr>
                <w:pStyle w:val="Bibliography"/>
                <w:ind w:left="720" w:hanging="720"/>
                <w:rPr>
                  <w:noProof/>
                  <w:lang w:val="en-US"/>
                </w:rPr>
              </w:pPr>
              <w:r>
                <w:rPr>
                  <w:noProof/>
                  <w:lang w:val="en-US"/>
                </w:rPr>
                <w:t xml:space="preserve">Hatch, K. (2020, August 10th). </w:t>
              </w:r>
              <w:r>
                <w:rPr>
                  <w:i/>
                  <w:iCs/>
                  <w:noProof/>
                  <w:lang w:val="en-US"/>
                </w:rPr>
                <w:t>Strategies to Attract &amp; Retain Employees During and After COVID-19.</w:t>
              </w:r>
              <w:r>
                <w:rPr>
                  <w:noProof/>
                  <w:lang w:val="en-US"/>
                </w:rPr>
                <w:t xml:space="preserve"> Retrieved from ArchBright: https://archbright.com/strategies-to-attract-retain-employees-during-and-after-covid-19/</w:t>
              </w:r>
            </w:p>
            <w:p w14:paraId="78F5340F" w14:textId="77777777" w:rsidR="0038029A" w:rsidRDefault="0038029A" w:rsidP="0038029A">
              <w:pPr>
                <w:pStyle w:val="Bibliography"/>
                <w:ind w:left="720" w:hanging="720"/>
                <w:rPr>
                  <w:noProof/>
                  <w:lang w:val="en-US"/>
                </w:rPr>
              </w:pPr>
              <w:r>
                <w:rPr>
                  <w:noProof/>
                  <w:lang w:val="en-US"/>
                </w:rPr>
                <w:t xml:space="preserve">Helen Blakley, S. D. (2020, June 8th). </w:t>
              </w:r>
              <w:r>
                <w:rPr>
                  <w:i/>
                  <w:iCs/>
                  <w:noProof/>
                  <w:lang w:val="en-US"/>
                </w:rPr>
                <w:t>COVID-19: the role of trade unions.</w:t>
              </w:r>
              <w:r>
                <w:rPr>
                  <w:noProof/>
                  <w:lang w:val="en-US"/>
                </w:rPr>
                <w:t xml:space="preserve"> Retrieved from Wiserd: https://wiserd.ac.uk/news/covid-19-role-trade-unions</w:t>
              </w:r>
            </w:p>
            <w:p w14:paraId="71DB1869" w14:textId="77777777" w:rsidR="0038029A" w:rsidRDefault="0038029A" w:rsidP="0038029A">
              <w:pPr>
                <w:pStyle w:val="Bibliography"/>
                <w:ind w:left="720" w:hanging="720"/>
                <w:rPr>
                  <w:noProof/>
                  <w:lang w:val="en-US"/>
                </w:rPr>
              </w:pPr>
              <w:r>
                <w:rPr>
                  <w:noProof/>
                  <w:lang w:val="en-US"/>
                </w:rPr>
                <w:t xml:space="preserve">ILO. (2020). </w:t>
              </w:r>
              <w:r>
                <w:rPr>
                  <w:i/>
                  <w:iCs/>
                  <w:noProof/>
                  <w:lang w:val="en-US"/>
                </w:rPr>
                <w:t>ILO Monitor: COVID-19 and the world of work. Second Edition.</w:t>
              </w:r>
              <w:r>
                <w:rPr>
                  <w:noProof/>
                  <w:lang w:val="en-US"/>
                </w:rPr>
                <w:t xml:space="preserve"> International Labour Organization.</w:t>
              </w:r>
            </w:p>
            <w:p w14:paraId="7D4462CF" w14:textId="77777777" w:rsidR="0038029A" w:rsidRDefault="0038029A" w:rsidP="0038029A">
              <w:pPr>
                <w:pStyle w:val="Bibliography"/>
                <w:ind w:left="720" w:hanging="720"/>
                <w:rPr>
                  <w:noProof/>
                  <w:lang w:val="en-US"/>
                </w:rPr>
              </w:pPr>
              <w:r>
                <w:rPr>
                  <w:noProof/>
                  <w:lang w:val="en-US"/>
                </w:rPr>
                <w:t xml:space="preserve">Jones, M. (2017, Febuary 27th). </w:t>
              </w:r>
              <w:r>
                <w:rPr>
                  <w:i/>
                  <w:iCs/>
                  <w:noProof/>
                  <w:lang w:val="en-US"/>
                </w:rPr>
                <w:t>Voluntary redundancy: pros and cons.</w:t>
              </w:r>
              <w:r>
                <w:rPr>
                  <w:noProof/>
                  <w:lang w:val="en-US"/>
                </w:rPr>
                <w:t xml:space="preserve"> Retrieved from Breathe: https://www.breathehr.com/blog/topic/business-process/voluntary-redundancy-pros-and-cons</w:t>
              </w:r>
            </w:p>
            <w:p w14:paraId="438FAA57" w14:textId="77777777" w:rsidR="0038029A" w:rsidRDefault="0038029A" w:rsidP="0038029A">
              <w:pPr>
                <w:pStyle w:val="Bibliography"/>
                <w:ind w:left="720" w:hanging="720"/>
                <w:rPr>
                  <w:noProof/>
                  <w:lang w:val="en-US"/>
                </w:rPr>
              </w:pPr>
              <w:r>
                <w:rPr>
                  <w:noProof/>
                  <w:lang w:val="en-US"/>
                </w:rPr>
                <w:t xml:space="preserve">King, B. (2020, December 15th). </w:t>
              </w:r>
              <w:r>
                <w:rPr>
                  <w:i/>
                  <w:iCs/>
                  <w:noProof/>
                  <w:lang w:val="en-US"/>
                </w:rPr>
                <w:t>Unemployment rate: How many people are out of work?</w:t>
              </w:r>
              <w:r>
                <w:rPr>
                  <w:noProof/>
                  <w:lang w:val="en-US"/>
                </w:rPr>
                <w:t xml:space="preserve"> Retrieved from BBC News: https://www.bbc.co.uk/news/business-52660591</w:t>
              </w:r>
            </w:p>
            <w:p w14:paraId="7986B148" w14:textId="77777777" w:rsidR="0038029A" w:rsidRDefault="0038029A" w:rsidP="0038029A">
              <w:pPr>
                <w:pStyle w:val="Bibliography"/>
                <w:ind w:left="720" w:hanging="720"/>
                <w:rPr>
                  <w:noProof/>
                  <w:lang w:val="en-US"/>
                </w:rPr>
              </w:pPr>
              <w:r>
                <w:rPr>
                  <w:noProof/>
                  <w:lang w:val="en-US"/>
                </w:rPr>
                <w:t xml:space="preserve">Mind. (2020). </w:t>
              </w:r>
              <w:r>
                <w:rPr>
                  <w:i/>
                  <w:iCs/>
                  <w:noProof/>
                  <w:lang w:val="en-US"/>
                </w:rPr>
                <w:t>The mental health Emergency: How has the coronavirus pandemic impacted our mental health?</w:t>
              </w:r>
              <w:r>
                <w:rPr>
                  <w:noProof/>
                  <w:lang w:val="en-US"/>
                </w:rPr>
                <w:t xml:space="preserve"> london: Mind.</w:t>
              </w:r>
            </w:p>
            <w:p w14:paraId="3F4C03A7" w14:textId="77777777" w:rsidR="0038029A" w:rsidRDefault="0038029A" w:rsidP="0038029A">
              <w:pPr>
                <w:pStyle w:val="Bibliography"/>
                <w:ind w:left="720" w:hanging="720"/>
                <w:rPr>
                  <w:noProof/>
                  <w:lang w:val="en-US"/>
                </w:rPr>
              </w:pPr>
              <w:r>
                <w:rPr>
                  <w:noProof/>
                  <w:lang w:val="en-US"/>
                </w:rPr>
                <w:lastRenderedPageBreak/>
                <w:t xml:space="preserve">Morse, S. R. (2019, October 22nd). </w:t>
              </w:r>
              <w:r>
                <w:rPr>
                  <w:i/>
                  <w:iCs/>
                  <w:noProof/>
                  <w:lang w:val="en-US"/>
                </w:rPr>
                <w:t>Top 5 Reasons Your Small Business May Be Losing Customers.</w:t>
              </w:r>
              <w:r>
                <w:rPr>
                  <w:noProof/>
                  <w:lang w:val="en-US"/>
                </w:rPr>
                <w:t xml:space="preserve"> Retrieved from The Hartford: https://sba.thehartford.com/business-management/marketing/reasons-youre-losing-customers/</w:t>
              </w:r>
            </w:p>
            <w:p w14:paraId="6234F81B" w14:textId="77777777" w:rsidR="0038029A" w:rsidRDefault="0038029A" w:rsidP="0038029A">
              <w:pPr>
                <w:pStyle w:val="Bibliography"/>
                <w:ind w:left="720" w:hanging="720"/>
                <w:rPr>
                  <w:noProof/>
                  <w:lang w:val="en-US"/>
                </w:rPr>
              </w:pPr>
              <w:r>
                <w:rPr>
                  <w:noProof/>
                  <w:lang w:val="en-US"/>
                </w:rPr>
                <w:t xml:space="preserve">ONS. (2020, November 12th). </w:t>
              </w:r>
              <w:r>
                <w:rPr>
                  <w:i/>
                  <w:iCs/>
                  <w:noProof/>
                  <w:lang w:val="en-US"/>
                </w:rPr>
                <w:t>Coronavirus and the impact on output in the UK economy: August 2020.</w:t>
              </w:r>
              <w:r>
                <w:rPr>
                  <w:noProof/>
                  <w:lang w:val="en-US"/>
                </w:rPr>
                <w:t xml:space="preserve"> Retrieved from Office for National Statistics: https://www.ons.gov.uk/economy/grossdomesticproductgdp/articles/coronavirusandtheimpactonoutputintheukeconomy/august2020</w:t>
              </w:r>
            </w:p>
            <w:p w14:paraId="251F06DE" w14:textId="77777777" w:rsidR="0038029A" w:rsidRDefault="0038029A" w:rsidP="0038029A">
              <w:pPr>
                <w:pStyle w:val="Bibliography"/>
                <w:ind w:left="720" w:hanging="720"/>
                <w:rPr>
                  <w:noProof/>
                  <w:lang w:val="en-US"/>
                </w:rPr>
              </w:pPr>
              <w:r>
                <w:rPr>
                  <w:noProof/>
                  <w:lang w:val="en-US"/>
                </w:rPr>
                <w:t xml:space="preserve">Parington, R. (2020, October 30th). </w:t>
              </w:r>
              <w:r>
                <w:rPr>
                  <w:i/>
                  <w:iCs/>
                  <w:noProof/>
                  <w:lang w:val="en-US"/>
                </w:rPr>
                <w:t>UK economy feels the effects as Covid second wave hits critical stage.</w:t>
              </w:r>
              <w:r>
                <w:rPr>
                  <w:noProof/>
                  <w:lang w:val="en-US"/>
                </w:rPr>
                <w:t xml:space="preserve"> Retrieved from The Guardian: https://www.theguardian.com/business/2020/oct/30/uk-economy-feels-the-effects-as-covid-second-wave-hits-critical-stage</w:t>
              </w:r>
            </w:p>
            <w:p w14:paraId="32572B12" w14:textId="77777777" w:rsidR="0038029A" w:rsidRDefault="0038029A" w:rsidP="0038029A">
              <w:pPr>
                <w:pStyle w:val="Bibliography"/>
                <w:ind w:left="720" w:hanging="720"/>
                <w:rPr>
                  <w:noProof/>
                  <w:lang w:val="en-US"/>
                </w:rPr>
              </w:pPr>
              <w:r>
                <w:rPr>
                  <w:noProof/>
                  <w:lang w:val="en-US"/>
                </w:rPr>
                <w:t xml:space="preserve">Powell, A. (2020, November 26th). </w:t>
              </w:r>
              <w:r>
                <w:rPr>
                  <w:i/>
                  <w:iCs/>
                  <w:noProof/>
                  <w:lang w:val="en-US"/>
                </w:rPr>
                <w:t>Coronavirus: Impact on the labour market.</w:t>
              </w:r>
              <w:r>
                <w:rPr>
                  <w:noProof/>
                  <w:lang w:val="en-US"/>
                </w:rPr>
                <w:t xml:space="preserve"> Retrieved from UK Parliment: https://commonslibrary.parliament.uk/research-briefings/cbp-8898/</w:t>
              </w:r>
            </w:p>
            <w:p w14:paraId="551C22C3" w14:textId="77777777" w:rsidR="0038029A" w:rsidRDefault="0038029A" w:rsidP="0038029A">
              <w:pPr>
                <w:pStyle w:val="Bibliography"/>
                <w:ind w:left="720" w:hanging="720"/>
                <w:rPr>
                  <w:noProof/>
                  <w:lang w:val="en-US"/>
                </w:rPr>
              </w:pPr>
              <w:r>
                <w:rPr>
                  <w:noProof/>
                  <w:lang w:val="en-US"/>
                </w:rPr>
                <w:t xml:space="preserve">Sewell, K. (2020, August 15th). </w:t>
              </w:r>
              <w:r>
                <w:rPr>
                  <w:i/>
                  <w:iCs/>
                  <w:noProof/>
                  <w:lang w:val="en-US"/>
                </w:rPr>
                <w:t>Redundancy: Do employee redundancy rights change because of COVID-19?</w:t>
              </w:r>
              <w:r>
                <w:rPr>
                  <w:noProof/>
                  <w:lang w:val="en-US"/>
                </w:rPr>
                <w:t xml:space="preserve"> Retrieved from Express: https://www.express.co.uk/finance/personalfinance/1323236/Redundancy-do-employee-redundancy-rights-change-coronavirus</w:t>
              </w:r>
            </w:p>
            <w:p w14:paraId="336E68C9" w14:textId="77777777" w:rsidR="0038029A" w:rsidRDefault="0038029A" w:rsidP="0038029A">
              <w:pPr>
                <w:pStyle w:val="Bibliography"/>
                <w:ind w:left="720" w:hanging="720"/>
                <w:rPr>
                  <w:noProof/>
                  <w:lang w:val="en-US"/>
                </w:rPr>
              </w:pPr>
              <w:r>
                <w:rPr>
                  <w:noProof/>
                  <w:lang w:val="en-US"/>
                </w:rPr>
                <w:t xml:space="preserve">Topham, G. (2020, July 23rd). </w:t>
              </w:r>
              <w:r>
                <w:rPr>
                  <w:i/>
                  <w:iCs/>
                  <w:noProof/>
                  <w:lang w:val="en-US"/>
                </w:rPr>
                <w:t>British Airways pilots to vote on deal to cut jobs and pay.</w:t>
              </w:r>
              <w:r>
                <w:rPr>
                  <w:noProof/>
                  <w:lang w:val="en-US"/>
                </w:rPr>
                <w:t xml:space="preserve"> Retrieved from The Guardian: https://www.theguardian.com/business/2020/jul/23/british-airways-pilots-to-vote-on-deal-to-cut-jobs-and-pay</w:t>
              </w:r>
            </w:p>
            <w:p w14:paraId="3D368B67" w14:textId="2C270075" w:rsidR="0038029A" w:rsidRDefault="0038029A" w:rsidP="0038029A">
              <w:r>
                <w:rPr>
                  <w:b/>
                  <w:bCs/>
                  <w:noProof/>
                </w:rPr>
                <w:fldChar w:fldCharType="end"/>
              </w:r>
            </w:p>
          </w:sdtContent>
        </w:sdt>
      </w:sdtContent>
    </w:sdt>
    <w:p w14:paraId="78FE0653" w14:textId="172C4AAA" w:rsidR="00DF1104" w:rsidRDefault="00D01C19" w:rsidP="00DF1104">
      <w:r>
        <w:br/>
      </w:r>
      <w:r>
        <w:br/>
      </w:r>
      <w:r>
        <w:br/>
      </w:r>
    </w:p>
    <w:p w14:paraId="48CACFEC" w14:textId="0D6CB956" w:rsidR="008D7506" w:rsidRDefault="008D7506" w:rsidP="00DF1104">
      <w:r>
        <w:br/>
      </w:r>
    </w:p>
    <w:p w14:paraId="66B68DFA" w14:textId="20D743EA" w:rsidR="005702C8" w:rsidRDefault="00993A67" w:rsidP="008D7506">
      <w:r>
        <w:br/>
      </w:r>
      <w:r>
        <w:br/>
      </w:r>
      <w:r>
        <w:br/>
      </w:r>
      <w:r>
        <w:br/>
      </w:r>
    </w:p>
    <w:sectPr w:rsidR="005702C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7DA62" w14:textId="77777777" w:rsidR="00345008" w:rsidRDefault="00345008" w:rsidP="00FB1532">
      <w:pPr>
        <w:spacing w:after="0" w:line="240" w:lineRule="auto"/>
      </w:pPr>
      <w:r>
        <w:separator/>
      </w:r>
    </w:p>
  </w:endnote>
  <w:endnote w:type="continuationSeparator" w:id="0">
    <w:p w14:paraId="0DE6FC66" w14:textId="77777777" w:rsidR="00345008" w:rsidRDefault="00345008" w:rsidP="00FB1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1327643"/>
      <w:docPartObj>
        <w:docPartGallery w:val="Page Numbers (Bottom of Page)"/>
        <w:docPartUnique/>
      </w:docPartObj>
    </w:sdtPr>
    <w:sdtEndPr>
      <w:rPr>
        <w:noProof/>
      </w:rPr>
    </w:sdtEndPr>
    <w:sdtContent>
      <w:p w14:paraId="1204E944" w14:textId="7860F5BF" w:rsidR="00FB1532" w:rsidRDefault="00FB1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68E3AF" w14:textId="77777777" w:rsidR="00FB1532" w:rsidRDefault="00FB1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92BCB" w14:textId="77777777" w:rsidR="00345008" w:rsidRDefault="00345008" w:rsidP="00FB1532">
      <w:pPr>
        <w:spacing w:after="0" w:line="240" w:lineRule="auto"/>
      </w:pPr>
      <w:r>
        <w:separator/>
      </w:r>
    </w:p>
  </w:footnote>
  <w:footnote w:type="continuationSeparator" w:id="0">
    <w:p w14:paraId="6A81F9C5" w14:textId="77777777" w:rsidR="00345008" w:rsidRDefault="00345008" w:rsidP="00FB1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C0087" w14:textId="5BD3D3A7" w:rsidR="005B29E1" w:rsidRDefault="005B29E1">
    <w:pPr>
      <w:pStyle w:val="Header"/>
    </w:pPr>
    <w:r>
      <w:t>Managing Employee Relations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A5410"/>
    <w:multiLevelType w:val="hybridMultilevel"/>
    <w:tmpl w:val="7DF82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31BA3"/>
    <w:multiLevelType w:val="hybridMultilevel"/>
    <w:tmpl w:val="ED7EA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7F44BF"/>
    <w:multiLevelType w:val="hybridMultilevel"/>
    <w:tmpl w:val="0B901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7C3F77"/>
    <w:multiLevelType w:val="hybridMultilevel"/>
    <w:tmpl w:val="12B4DF2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2C8"/>
    <w:rsid w:val="0003716B"/>
    <w:rsid w:val="00085F35"/>
    <w:rsid w:val="0013452D"/>
    <w:rsid w:val="001941BB"/>
    <w:rsid w:val="001F78BE"/>
    <w:rsid w:val="002404B3"/>
    <w:rsid w:val="002700B8"/>
    <w:rsid w:val="00280729"/>
    <w:rsid w:val="002B6413"/>
    <w:rsid w:val="003001FC"/>
    <w:rsid w:val="00303792"/>
    <w:rsid w:val="003448E1"/>
    <w:rsid w:val="00345008"/>
    <w:rsid w:val="003739AF"/>
    <w:rsid w:val="0038029A"/>
    <w:rsid w:val="003D5A4C"/>
    <w:rsid w:val="00447243"/>
    <w:rsid w:val="00464DC7"/>
    <w:rsid w:val="00501897"/>
    <w:rsid w:val="005123D0"/>
    <w:rsid w:val="005702C8"/>
    <w:rsid w:val="005B29E1"/>
    <w:rsid w:val="005F5818"/>
    <w:rsid w:val="006343AC"/>
    <w:rsid w:val="00646DD0"/>
    <w:rsid w:val="00666C73"/>
    <w:rsid w:val="006D3A31"/>
    <w:rsid w:val="006D43CC"/>
    <w:rsid w:val="00715B38"/>
    <w:rsid w:val="0075292B"/>
    <w:rsid w:val="00760969"/>
    <w:rsid w:val="007674AB"/>
    <w:rsid w:val="00777985"/>
    <w:rsid w:val="007D0F62"/>
    <w:rsid w:val="008525F5"/>
    <w:rsid w:val="008D7506"/>
    <w:rsid w:val="00916B0B"/>
    <w:rsid w:val="0094613A"/>
    <w:rsid w:val="009749B8"/>
    <w:rsid w:val="00993A67"/>
    <w:rsid w:val="009B2E8F"/>
    <w:rsid w:val="009C7F44"/>
    <w:rsid w:val="00A44DF8"/>
    <w:rsid w:val="00A56E2B"/>
    <w:rsid w:val="00A91002"/>
    <w:rsid w:val="00AA68CE"/>
    <w:rsid w:val="00B52C5D"/>
    <w:rsid w:val="00B761EF"/>
    <w:rsid w:val="00BB4791"/>
    <w:rsid w:val="00BF7E2E"/>
    <w:rsid w:val="00C62F54"/>
    <w:rsid w:val="00C6553A"/>
    <w:rsid w:val="00C832E9"/>
    <w:rsid w:val="00CB05ED"/>
    <w:rsid w:val="00CF41AA"/>
    <w:rsid w:val="00D01C19"/>
    <w:rsid w:val="00D04405"/>
    <w:rsid w:val="00D13546"/>
    <w:rsid w:val="00D13765"/>
    <w:rsid w:val="00D165AC"/>
    <w:rsid w:val="00D17DBD"/>
    <w:rsid w:val="00D26102"/>
    <w:rsid w:val="00D93AA0"/>
    <w:rsid w:val="00DA3D6A"/>
    <w:rsid w:val="00DF1104"/>
    <w:rsid w:val="00E07A9A"/>
    <w:rsid w:val="00E41106"/>
    <w:rsid w:val="00E75382"/>
    <w:rsid w:val="00E8703F"/>
    <w:rsid w:val="00EB3328"/>
    <w:rsid w:val="00F20575"/>
    <w:rsid w:val="00F5238E"/>
    <w:rsid w:val="00F56FD2"/>
    <w:rsid w:val="00F827F3"/>
    <w:rsid w:val="00FB1532"/>
    <w:rsid w:val="00FE4304"/>
    <w:rsid w:val="00FE63C4"/>
    <w:rsid w:val="00FF1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D34F"/>
  <w15:chartTrackingRefBased/>
  <w15:docId w15:val="{8C3609A0-6223-4F41-AE98-96CD4AB2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2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818"/>
    <w:pPr>
      <w:ind w:left="720"/>
      <w:contextualSpacing/>
    </w:pPr>
  </w:style>
  <w:style w:type="character" w:customStyle="1" w:styleId="Heading1Char">
    <w:name w:val="Heading 1 Char"/>
    <w:basedOn w:val="DefaultParagraphFont"/>
    <w:link w:val="Heading1"/>
    <w:uiPriority w:val="9"/>
    <w:rsid w:val="003802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8029A"/>
  </w:style>
  <w:style w:type="paragraph" w:styleId="Header">
    <w:name w:val="header"/>
    <w:basedOn w:val="Normal"/>
    <w:link w:val="HeaderChar"/>
    <w:uiPriority w:val="99"/>
    <w:unhideWhenUsed/>
    <w:rsid w:val="00FB1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532"/>
  </w:style>
  <w:style w:type="paragraph" w:styleId="Footer">
    <w:name w:val="footer"/>
    <w:basedOn w:val="Normal"/>
    <w:link w:val="FooterChar"/>
    <w:uiPriority w:val="99"/>
    <w:unhideWhenUsed/>
    <w:rsid w:val="00FB1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532"/>
  </w:style>
  <w:style w:type="paragraph" w:styleId="TOCHeading">
    <w:name w:val="TOC Heading"/>
    <w:basedOn w:val="Heading1"/>
    <w:next w:val="Normal"/>
    <w:uiPriority w:val="39"/>
    <w:unhideWhenUsed/>
    <w:qFormat/>
    <w:rsid w:val="00FB1532"/>
    <w:pPr>
      <w:outlineLvl w:val="9"/>
    </w:pPr>
  </w:style>
  <w:style w:type="paragraph" w:styleId="TOC2">
    <w:name w:val="toc 2"/>
    <w:basedOn w:val="Normal"/>
    <w:next w:val="Normal"/>
    <w:autoRedefine/>
    <w:uiPriority w:val="39"/>
    <w:unhideWhenUsed/>
    <w:rsid w:val="00FE63C4"/>
    <w:pPr>
      <w:spacing w:after="100"/>
    </w:pPr>
    <w:rPr>
      <w:rFonts w:eastAsiaTheme="minorEastAsia" w:cs="Times New Roman"/>
      <w:lang w:val="en-US"/>
    </w:rPr>
  </w:style>
  <w:style w:type="paragraph" w:styleId="TOC1">
    <w:name w:val="toc 1"/>
    <w:basedOn w:val="Normal"/>
    <w:next w:val="Normal"/>
    <w:autoRedefine/>
    <w:uiPriority w:val="39"/>
    <w:unhideWhenUsed/>
    <w:rsid w:val="00FE63C4"/>
    <w:pPr>
      <w:spacing w:after="100"/>
    </w:pPr>
    <w:rPr>
      <w:rFonts w:eastAsiaTheme="minorEastAsia" w:cs="Times New Roman"/>
      <w:lang w:val="en-US"/>
    </w:rPr>
  </w:style>
  <w:style w:type="paragraph" w:styleId="TOC3">
    <w:name w:val="toc 3"/>
    <w:basedOn w:val="Normal"/>
    <w:next w:val="Normal"/>
    <w:autoRedefine/>
    <w:uiPriority w:val="39"/>
    <w:unhideWhenUsed/>
    <w:rsid w:val="00FB1532"/>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24353">
      <w:bodyDiv w:val="1"/>
      <w:marLeft w:val="0"/>
      <w:marRight w:val="0"/>
      <w:marTop w:val="0"/>
      <w:marBottom w:val="0"/>
      <w:divBdr>
        <w:top w:val="none" w:sz="0" w:space="0" w:color="auto"/>
        <w:left w:val="none" w:sz="0" w:space="0" w:color="auto"/>
        <w:bottom w:val="none" w:sz="0" w:space="0" w:color="auto"/>
        <w:right w:val="none" w:sz="0" w:space="0" w:color="auto"/>
      </w:divBdr>
    </w:div>
    <w:div w:id="114101949">
      <w:bodyDiv w:val="1"/>
      <w:marLeft w:val="0"/>
      <w:marRight w:val="0"/>
      <w:marTop w:val="0"/>
      <w:marBottom w:val="0"/>
      <w:divBdr>
        <w:top w:val="none" w:sz="0" w:space="0" w:color="auto"/>
        <w:left w:val="none" w:sz="0" w:space="0" w:color="auto"/>
        <w:bottom w:val="none" w:sz="0" w:space="0" w:color="auto"/>
        <w:right w:val="none" w:sz="0" w:space="0" w:color="auto"/>
      </w:divBdr>
    </w:div>
    <w:div w:id="253519314">
      <w:bodyDiv w:val="1"/>
      <w:marLeft w:val="0"/>
      <w:marRight w:val="0"/>
      <w:marTop w:val="0"/>
      <w:marBottom w:val="0"/>
      <w:divBdr>
        <w:top w:val="none" w:sz="0" w:space="0" w:color="auto"/>
        <w:left w:val="none" w:sz="0" w:space="0" w:color="auto"/>
        <w:bottom w:val="none" w:sz="0" w:space="0" w:color="auto"/>
        <w:right w:val="none" w:sz="0" w:space="0" w:color="auto"/>
      </w:divBdr>
    </w:div>
    <w:div w:id="477041793">
      <w:bodyDiv w:val="1"/>
      <w:marLeft w:val="0"/>
      <w:marRight w:val="0"/>
      <w:marTop w:val="0"/>
      <w:marBottom w:val="0"/>
      <w:divBdr>
        <w:top w:val="none" w:sz="0" w:space="0" w:color="auto"/>
        <w:left w:val="none" w:sz="0" w:space="0" w:color="auto"/>
        <w:bottom w:val="none" w:sz="0" w:space="0" w:color="auto"/>
        <w:right w:val="none" w:sz="0" w:space="0" w:color="auto"/>
      </w:divBdr>
    </w:div>
    <w:div w:id="663510213">
      <w:bodyDiv w:val="1"/>
      <w:marLeft w:val="0"/>
      <w:marRight w:val="0"/>
      <w:marTop w:val="0"/>
      <w:marBottom w:val="0"/>
      <w:divBdr>
        <w:top w:val="none" w:sz="0" w:space="0" w:color="auto"/>
        <w:left w:val="none" w:sz="0" w:space="0" w:color="auto"/>
        <w:bottom w:val="none" w:sz="0" w:space="0" w:color="auto"/>
        <w:right w:val="none" w:sz="0" w:space="0" w:color="auto"/>
      </w:divBdr>
    </w:div>
    <w:div w:id="702365611">
      <w:bodyDiv w:val="1"/>
      <w:marLeft w:val="0"/>
      <w:marRight w:val="0"/>
      <w:marTop w:val="0"/>
      <w:marBottom w:val="0"/>
      <w:divBdr>
        <w:top w:val="none" w:sz="0" w:space="0" w:color="auto"/>
        <w:left w:val="none" w:sz="0" w:space="0" w:color="auto"/>
        <w:bottom w:val="none" w:sz="0" w:space="0" w:color="auto"/>
        <w:right w:val="none" w:sz="0" w:space="0" w:color="auto"/>
      </w:divBdr>
    </w:div>
    <w:div w:id="706416880">
      <w:bodyDiv w:val="1"/>
      <w:marLeft w:val="0"/>
      <w:marRight w:val="0"/>
      <w:marTop w:val="0"/>
      <w:marBottom w:val="0"/>
      <w:divBdr>
        <w:top w:val="none" w:sz="0" w:space="0" w:color="auto"/>
        <w:left w:val="none" w:sz="0" w:space="0" w:color="auto"/>
        <w:bottom w:val="none" w:sz="0" w:space="0" w:color="auto"/>
        <w:right w:val="none" w:sz="0" w:space="0" w:color="auto"/>
      </w:divBdr>
    </w:div>
    <w:div w:id="750389279">
      <w:bodyDiv w:val="1"/>
      <w:marLeft w:val="0"/>
      <w:marRight w:val="0"/>
      <w:marTop w:val="0"/>
      <w:marBottom w:val="0"/>
      <w:divBdr>
        <w:top w:val="none" w:sz="0" w:space="0" w:color="auto"/>
        <w:left w:val="none" w:sz="0" w:space="0" w:color="auto"/>
        <w:bottom w:val="none" w:sz="0" w:space="0" w:color="auto"/>
        <w:right w:val="none" w:sz="0" w:space="0" w:color="auto"/>
      </w:divBdr>
    </w:div>
    <w:div w:id="762725554">
      <w:bodyDiv w:val="1"/>
      <w:marLeft w:val="0"/>
      <w:marRight w:val="0"/>
      <w:marTop w:val="0"/>
      <w:marBottom w:val="0"/>
      <w:divBdr>
        <w:top w:val="none" w:sz="0" w:space="0" w:color="auto"/>
        <w:left w:val="none" w:sz="0" w:space="0" w:color="auto"/>
        <w:bottom w:val="none" w:sz="0" w:space="0" w:color="auto"/>
        <w:right w:val="none" w:sz="0" w:space="0" w:color="auto"/>
      </w:divBdr>
    </w:div>
    <w:div w:id="827523401">
      <w:bodyDiv w:val="1"/>
      <w:marLeft w:val="0"/>
      <w:marRight w:val="0"/>
      <w:marTop w:val="0"/>
      <w:marBottom w:val="0"/>
      <w:divBdr>
        <w:top w:val="none" w:sz="0" w:space="0" w:color="auto"/>
        <w:left w:val="none" w:sz="0" w:space="0" w:color="auto"/>
        <w:bottom w:val="none" w:sz="0" w:space="0" w:color="auto"/>
        <w:right w:val="none" w:sz="0" w:space="0" w:color="auto"/>
      </w:divBdr>
    </w:div>
    <w:div w:id="867836561">
      <w:bodyDiv w:val="1"/>
      <w:marLeft w:val="0"/>
      <w:marRight w:val="0"/>
      <w:marTop w:val="0"/>
      <w:marBottom w:val="0"/>
      <w:divBdr>
        <w:top w:val="none" w:sz="0" w:space="0" w:color="auto"/>
        <w:left w:val="none" w:sz="0" w:space="0" w:color="auto"/>
        <w:bottom w:val="none" w:sz="0" w:space="0" w:color="auto"/>
        <w:right w:val="none" w:sz="0" w:space="0" w:color="auto"/>
      </w:divBdr>
    </w:div>
    <w:div w:id="885264731">
      <w:bodyDiv w:val="1"/>
      <w:marLeft w:val="0"/>
      <w:marRight w:val="0"/>
      <w:marTop w:val="0"/>
      <w:marBottom w:val="0"/>
      <w:divBdr>
        <w:top w:val="none" w:sz="0" w:space="0" w:color="auto"/>
        <w:left w:val="none" w:sz="0" w:space="0" w:color="auto"/>
        <w:bottom w:val="none" w:sz="0" w:space="0" w:color="auto"/>
        <w:right w:val="none" w:sz="0" w:space="0" w:color="auto"/>
      </w:divBdr>
    </w:div>
    <w:div w:id="944382764">
      <w:bodyDiv w:val="1"/>
      <w:marLeft w:val="0"/>
      <w:marRight w:val="0"/>
      <w:marTop w:val="0"/>
      <w:marBottom w:val="0"/>
      <w:divBdr>
        <w:top w:val="none" w:sz="0" w:space="0" w:color="auto"/>
        <w:left w:val="none" w:sz="0" w:space="0" w:color="auto"/>
        <w:bottom w:val="none" w:sz="0" w:space="0" w:color="auto"/>
        <w:right w:val="none" w:sz="0" w:space="0" w:color="auto"/>
      </w:divBdr>
    </w:div>
    <w:div w:id="949123631">
      <w:bodyDiv w:val="1"/>
      <w:marLeft w:val="0"/>
      <w:marRight w:val="0"/>
      <w:marTop w:val="0"/>
      <w:marBottom w:val="0"/>
      <w:divBdr>
        <w:top w:val="none" w:sz="0" w:space="0" w:color="auto"/>
        <w:left w:val="none" w:sz="0" w:space="0" w:color="auto"/>
        <w:bottom w:val="none" w:sz="0" w:space="0" w:color="auto"/>
        <w:right w:val="none" w:sz="0" w:space="0" w:color="auto"/>
      </w:divBdr>
    </w:div>
    <w:div w:id="1018576824">
      <w:bodyDiv w:val="1"/>
      <w:marLeft w:val="0"/>
      <w:marRight w:val="0"/>
      <w:marTop w:val="0"/>
      <w:marBottom w:val="0"/>
      <w:divBdr>
        <w:top w:val="none" w:sz="0" w:space="0" w:color="auto"/>
        <w:left w:val="none" w:sz="0" w:space="0" w:color="auto"/>
        <w:bottom w:val="none" w:sz="0" w:space="0" w:color="auto"/>
        <w:right w:val="none" w:sz="0" w:space="0" w:color="auto"/>
      </w:divBdr>
    </w:div>
    <w:div w:id="1052272342">
      <w:bodyDiv w:val="1"/>
      <w:marLeft w:val="0"/>
      <w:marRight w:val="0"/>
      <w:marTop w:val="0"/>
      <w:marBottom w:val="0"/>
      <w:divBdr>
        <w:top w:val="none" w:sz="0" w:space="0" w:color="auto"/>
        <w:left w:val="none" w:sz="0" w:space="0" w:color="auto"/>
        <w:bottom w:val="none" w:sz="0" w:space="0" w:color="auto"/>
        <w:right w:val="none" w:sz="0" w:space="0" w:color="auto"/>
      </w:divBdr>
    </w:div>
    <w:div w:id="1281642746">
      <w:bodyDiv w:val="1"/>
      <w:marLeft w:val="0"/>
      <w:marRight w:val="0"/>
      <w:marTop w:val="0"/>
      <w:marBottom w:val="0"/>
      <w:divBdr>
        <w:top w:val="none" w:sz="0" w:space="0" w:color="auto"/>
        <w:left w:val="none" w:sz="0" w:space="0" w:color="auto"/>
        <w:bottom w:val="none" w:sz="0" w:space="0" w:color="auto"/>
        <w:right w:val="none" w:sz="0" w:space="0" w:color="auto"/>
      </w:divBdr>
    </w:div>
    <w:div w:id="1348602581">
      <w:bodyDiv w:val="1"/>
      <w:marLeft w:val="0"/>
      <w:marRight w:val="0"/>
      <w:marTop w:val="0"/>
      <w:marBottom w:val="0"/>
      <w:divBdr>
        <w:top w:val="none" w:sz="0" w:space="0" w:color="auto"/>
        <w:left w:val="none" w:sz="0" w:space="0" w:color="auto"/>
        <w:bottom w:val="none" w:sz="0" w:space="0" w:color="auto"/>
        <w:right w:val="none" w:sz="0" w:space="0" w:color="auto"/>
      </w:divBdr>
    </w:div>
    <w:div w:id="1457486625">
      <w:bodyDiv w:val="1"/>
      <w:marLeft w:val="0"/>
      <w:marRight w:val="0"/>
      <w:marTop w:val="0"/>
      <w:marBottom w:val="0"/>
      <w:divBdr>
        <w:top w:val="none" w:sz="0" w:space="0" w:color="auto"/>
        <w:left w:val="none" w:sz="0" w:space="0" w:color="auto"/>
        <w:bottom w:val="none" w:sz="0" w:space="0" w:color="auto"/>
        <w:right w:val="none" w:sz="0" w:space="0" w:color="auto"/>
      </w:divBdr>
    </w:div>
    <w:div w:id="1463309138">
      <w:bodyDiv w:val="1"/>
      <w:marLeft w:val="0"/>
      <w:marRight w:val="0"/>
      <w:marTop w:val="0"/>
      <w:marBottom w:val="0"/>
      <w:divBdr>
        <w:top w:val="none" w:sz="0" w:space="0" w:color="auto"/>
        <w:left w:val="none" w:sz="0" w:space="0" w:color="auto"/>
        <w:bottom w:val="none" w:sz="0" w:space="0" w:color="auto"/>
        <w:right w:val="none" w:sz="0" w:space="0" w:color="auto"/>
      </w:divBdr>
    </w:div>
    <w:div w:id="1484812036">
      <w:bodyDiv w:val="1"/>
      <w:marLeft w:val="0"/>
      <w:marRight w:val="0"/>
      <w:marTop w:val="0"/>
      <w:marBottom w:val="0"/>
      <w:divBdr>
        <w:top w:val="none" w:sz="0" w:space="0" w:color="auto"/>
        <w:left w:val="none" w:sz="0" w:space="0" w:color="auto"/>
        <w:bottom w:val="none" w:sz="0" w:space="0" w:color="auto"/>
        <w:right w:val="none" w:sz="0" w:space="0" w:color="auto"/>
      </w:divBdr>
    </w:div>
    <w:div w:id="1503005879">
      <w:bodyDiv w:val="1"/>
      <w:marLeft w:val="0"/>
      <w:marRight w:val="0"/>
      <w:marTop w:val="0"/>
      <w:marBottom w:val="0"/>
      <w:divBdr>
        <w:top w:val="none" w:sz="0" w:space="0" w:color="auto"/>
        <w:left w:val="none" w:sz="0" w:space="0" w:color="auto"/>
        <w:bottom w:val="none" w:sz="0" w:space="0" w:color="auto"/>
        <w:right w:val="none" w:sz="0" w:space="0" w:color="auto"/>
      </w:divBdr>
    </w:div>
    <w:div w:id="1536308678">
      <w:bodyDiv w:val="1"/>
      <w:marLeft w:val="0"/>
      <w:marRight w:val="0"/>
      <w:marTop w:val="0"/>
      <w:marBottom w:val="0"/>
      <w:divBdr>
        <w:top w:val="none" w:sz="0" w:space="0" w:color="auto"/>
        <w:left w:val="none" w:sz="0" w:space="0" w:color="auto"/>
        <w:bottom w:val="none" w:sz="0" w:space="0" w:color="auto"/>
        <w:right w:val="none" w:sz="0" w:space="0" w:color="auto"/>
      </w:divBdr>
    </w:div>
    <w:div w:id="1571769192">
      <w:bodyDiv w:val="1"/>
      <w:marLeft w:val="0"/>
      <w:marRight w:val="0"/>
      <w:marTop w:val="0"/>
      <w:marBottom w:val="0"/>
      <w:divBdr>
        <w:top w:val="none" w:sz="0" w:space="0" w:color="auto"/>
        <w:left w:val="none" w:sz="0" w:space="0" w:color="auto"/>
        <w:bottom w:val="none" w:sz="0" w:space="0" w:color="auto"/>
        <w:right w:val="none" w:sz="0" w:space="0" w:color="auto"/>
      </w:divBdr>
    </w:div>
    <w:div w:id="1713529721">
      <w:bodyDiv w:val="1"/>
      <w:marLeft w:val="0"/>
      <w:marRight w:val="0"/>
      <w:marTop w:val="0"/>
      <w:marBottom w:val="0"/>
      <w:divBdr>
        <w:top w:val="none" w:sz="0" w:space="0" w:color="auto"/>
        <w:left w:val="none" w:sz="0" w:space="0" w:color="auto"/>
        <w:bottom w:val="none" w:sz="0" w:space="0" w:color="auto"/>
        <w:right w:val="none" w:sz="0" w:space="0" w:color="auto"/>
      </w:divBdr>
    </w:div>
    <w:div w:id="1746877178">
      <w:bodyDiv w:val="1"/>
      <w:marLeft w:val="0"/>
      <w:marRight w:val="0"/>
      <w:marTop w:val="0"/>
      <w:marBottom w:val="0"/>
      <w:divBdr>
        <w:top w:val="none" w:sz="0" w:space="0" w:color="auto"/>
        <w:left w:val="none" w:sz="0" w:space="0" w:color="auto"/>
        <w:bottom w:val="none" w:sz="0" w:space="0" w:color="auto"/>
        <w:right w:val="none" w:sz="0" w:space="0" w:color="auto"/>
      </w:divBdr>
    </w:div>
    <w:div w:id="1760717453">
      <w:bodyDiv w:val="1"/>
      <w:marLeft w:val="0"/>
      <w:marRight w:val="0"/>
      <w:marTop w:val="0"/>
      <w:marBottom w:val="0"/>
      <w:divBdr>
        <w:top w:val="none" w:sz="0" w:space="0" w:color="auto"/>
        <w:left w:val="none" w:sz="0" w:space="0" w:color="auto"/>
        <w:bottom w:val="none" w:sz="0" w:space="0" w:color="auto"/>
        <w:right w:val="none" w:sz="0" w:space="0" w:color="auto"/>
      </w:divBdr>
    </w:div>
    <w:div w:id="1769694709">
      <w:bodyDiv w:val="1"/>
      <w:marLeft w:val="0"/>
      <w:marRight w:val="0"/>
      <w:marTop w:val="0"/>
      <w:marBottom w:val="0"/>
      <w:divBdr>
        <w:top w:val="none" w:sz="0" w:space="0" w:color="auto"/>
        <w:left w:val="none" w:sz="0" w:space="0" w:color="auto"/>
        <w:bottom w:val="none" w:sz="0" w:space="0" w:color="auto"/>
        <w:right w:val="none" w:sz="0" w:space="0" w:color="auto"/>
      </w:divBdr>
    </w:div>
    <w:div w:id="1803956019">
      <w:bodyDiv w:val="1"/>
      <w:marLeft w:val="0"/>
      <w:marRight w:val="0"/>
      <w:marTop w:val="0"/>
      <w:marBottom w:val="0"/>
      <w:divBdr>
        <w:top w:val="none" w:sz="0" w:space="0" w:color="auto"/>
        <w:left w:val="none" w:sz="0" w:space="0" w:color="auto"/>
        <w:bottom w:val="none" w:sz="0" w:space="0" w:color="auto"/>
        <w:right w:val="none" w:sz="0" w:space="0" w:color="auto"/>
      </w:divBdr>
    </w:div>
    <w:div w:id="1888301564">
      <w:bodyDiv w:val="1"/>
      <w:marLeft w:val="0"/>
      <w:marRight w:val="0"/>
      <w:marTop w:val="0"/>
      <w:marBottom w:val="0"/>
      <w:divBdr>
        <w:top w:val="none" w:sz="0" w:space="0" w:color="auto"/>
        <w:left w:val="none" w:sz="0" w:space="0" w:color="auto"/>
        <w:bottom w:val="none" w:sz="0" w:space="0" w:color="auto"/>
        <w:right w:val="none" w:sz="0" w:space="0" w:color="auto"/>
      </w:divBdr>
    </w:div>
    <w:div w:id="1927684514">
      <w:bodyDiv w:val="1"/>
      <w:marLeft w:val="0"/>
      <w:marRight w:val="0"/>
      <w:marTop w:val="0"/>
      <w:marBottom w:val="0"/>
      <w:divBdr>
        <w:top w:val="none" w:sz="0" w:space="0" w:color="auto"/>
        <w:left w:val="none" w:sz="0" w:space="0" w:color="auto"/>
        <w:bottom w:val="none" w:sz="0" w:space="0" w:color="auto"/>
        <w:right w:val="none" w:sz="0" w:space="0" w:color="auto"/>
      </w:divBdr>
    </w:div>
    <w:div w:id="205248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Ric20</b:Tag>
    <b:SourceType>DocumentFromInternetSite</b:SourceType>
    <b:Guid>{CA787EC7-7CE5-4F39-AFEF-CD759909C5F9}</b:Guid>
    <b:Title>UK economy feels the effects as Covid second wave hits critical stage</b:Title>
    <b:Year>2020</b:Year>
    <b:Author>
      <b:Author>
        <b:NameList>
          <b:Person>
            <b:Last>Parington</b:Last>
            <b:First>Richard</b:First>
          </b:Person>
        </b:NameList>
      </b:Author>
    </b:Author>
    <b:InternetSiteTitle>The Guardian</b:InternetSiteTitle>
    <b:Month>October</b:Month>
    <b:Day>30th</b:Day>
    <b:URL>https://www.theguardian.com/business/2020/oct/30/uk-economy-feels-the-effects-as-covid-second-wave-hits-critical-stage</b:URL>
    <b:RefOrder>1</b:RefOrder>
  </b:Source>
  <b:Source>
    <b:Tag>And201</b:Tag>
    <b:SourceType>DocumentFromInternetSite</b:SourceType>
    <b:Guid>{D366D944-CB21-4E40-8EC3-3394A25698A3}</b:Guid>
    <b:Author>
      <b:Author>
        <b:NameList>
          <b:Person>
            <b:Last>Powell</b:Last>
            <b:First>Andy</b:First>
          </b:Person>
        </b:NameList>
      </b:Author>
    </b:Author>
    <b:Title>Coronavirus: Impact on the labour market</b:Title>
    <b:InternetSiteTitle>UK Parliment</b:InternetSiteTitle>
    <b:Year>2020</b:Year>
    <b:Month>November</b:Month>
    <b:Day>26th</b:Day>
    <b:URL>https://commonslibrary.parliament.uk/research-briefings/cbp-8898/</b:URL>
    <b:RefOrder>2</b:RefOrder>
  </b:Source>
  <b:Source>
    <b:Tag>ONS20</b:Tag>
    <b:SourceType>DocumentFromInternetSite</b:SourceType>
    <b:Guid>{653C10AE-0935-4856-958A-062A70A931AA}</b:Guid>
    <b:Author>
      <b:Author>
        <b:Corporate>ONS</b:Corporate>
      </b:Author>
    </b:Author>
    <b:Title>Coronavirus and the impact on output in the UK economy: August 2020</b:Title>
    <b:InternetSiteTitle>Office for National Statistics</b:InternetSiteTitle>
    <b:Year>2020</b:Year>
    <b:Month>November</b:Month>
    <b:Day>12th</b:Day>
    <b:URL>https://www.ons.gov.uk/economy/grossdomesticproductgdp/articles/coronavirusandtheimpactonoutputintheukeconomy/august2020</b:URL>
    <b:RefOrder>3</b:RefOrder>
  </b:Source>
  <b:Source>
    <b:Tag>Gwy20</b:Tag>
    <b:SourceType>DocumentFromInternetSite</b:SourceType>
    <b:Guid>{B88EC081-4A9C-46F9-9F0A-88B3A31BDD82}</b:Guid>
    <b:Author>
      <b:Author>
        <b:NameList>
          <b:Person>
            <b:Last>Topham</b:Last>
            <b:First>Gwyn</b:First>
          </b:Person>
        </b:NameList>
      </b:Author>
    </b:Author>
    <b:Title>British Airways pilots to vote on deal to cut jobs and pay</b:Title>
    <b:InternetSiteTitle>The Guardian</b:InternetSiteTitle>
    <b:Year>2020</b:Year>
    <b:Month>July</b:Month>
    <b:Day>23rd</b:Day>
    <b:URL>https://www.theguardian.com/business/2020/jul/23/british-airways-pilots-to-vote-on-deal-to-cut-jobs-and-pay</b:URL>
    <b:RefOrder>4</b:RefOrder>
  </b:Source>
  <b:Source>
    <b:Tag>ETI10</b:Tag>
    <b:SourceType>Report</b:SourceType>
    <b:Guid>{266E8292-C44A-48E5-8E05-72E299F5F249}</b:Guid>
    <b:Title>Working with trade unions to improve working conditions: The benefit for Retailers and Suppliers</b:Title>
    <b:Year>2010</b:Year>
    <b:Author>
      <b:Author>
        <b:Corporate>ETI</b:Corporate>
      </b:Author>
    </b:Author>
    <b:Publisher>Ethical Trading Initiative</b:Publisher>
    <b:City>London</b:City>
    <b:RefOrder>5</b:RefOrder>
  </b:Source>
  <b:Source>
    <b:Tag>GOV20</b:Tag>
    <b:SourceType>DocumentFromInternetSite</b:SourceType>
    <b:Guid>{297790E8-3FA5-4B0B-8611-C6296DF716C8}</b:Guid>
    <b:Author>
      <b:Author>
        <b:Corporate>GOV.UK</b:Corporate>
      </b:Author>
    </b:Author>
    <b:Title>Joining a trade union</b:Title>
    <b:Year>2020</b:Year>
    <b:Publisher>GOV.UK</b:Publisher>
    <b:InternetSiteTitle>GOV.UK</b:InternetSiteTitle>
    <b:URL>https://www.gov.uk/join-trade-union/role-of-your-trade-union-rep#:~:text=represent%20you%20in%20negotiations%20(%27collective,safety%20procedures%20with%20your%20employer</b:URL>
    <b:RefOrder>6</b:RefOrder>
  </b:Source>
  <b:Source>
    <b:Tag>Geo88</b:Tag>
    <b:SourceType>JournalArticle</b:SourceType>
    <b:Guid>{AEA934A2-C00C-4B04-BC2B-F071765847D6}</b:Guid>
    <b:Title>What Did Unions Do in Nineteenth-Century Britain? </b:Title>
    <b:Year>1988</b:Year>
    <b:Author>
      <b:Author>
        <b:NameList>
          <b:Person>
            <b:Last>Boyer</b:Last>
            <b:First>George</b:First>
            <b:Middle>R.</b:Middle>
          </b:Person>
        </b:NameList>
      </b:Author>
    </b:Author>
    <b:JournalName>Journal of Economic History</b:JournalName>
    <b:Pages>319-320</b:Pages>
    <b:RefOrder>7</b:RefOrder>
  </b:Source>
  <b:Source>
    <b:Tag>Pet00</b:Tag>
    <b:SourceType>JournalArticle</b:SourceType>
    <b:Guid>{45B89CFA-04DE-4CB8-B631-80E342EBBD56}</b:Guid>
    <b:Author>
      <b:Author>
        <b:NameList>
          <b:Person>
            <b:Last>Fairbrother</b:Last>
            <b:First>Peter</b:First>
          </b:Person>
        </b:NameList>
      </b:Author>
    </b:Author>
    <b:Title>British Trade Unions Facing the Future</b:Title>
    <b:Year>2000</b:Year>
    <b:Pages>11-12</b:Pages>
    <b:RefOrder>8</b:RefOrder>
  </b:Source>
  <b:Source>
    <b:Tag>ILO20</b:Tag>
    <b:SourceType>Report</b:SourceType>
    <b:Guid>{A77893A5-0FC9-41C9-9D26-ABB52ED93245}</b:Guid>
    <b:Title>ILO Monitor: COVID-19 and the world of work. Second Edition</b:Title>
    <b:Year>2020</b:Year>
    <b:Author>
      <b:Author>
        <b:Corporate>ILO</b:Corporate>
      </b:Author>
    </b:Author>
    <b:Publisher>International Labour Organization</b:Publisher>
    <b:RefOrder>9</b:RefOrder>
  </b:Source>
  <b:Source>
    <b:Tag>Hel20</b:Tag>
    <b:SourceType>DocumentFromInternetSite</b:SourceType>
    <b:Guid>{A3CD0EC9-5E69-45F8-B203-2622DFB04B29}</b:Guid>
    <b:Title>COVID-19: the role of trade unions</b:Title>
    <b:Year>2020</b:Year>
    <b:Author>
      <b:Author>
        <b:NameList>
          <b:Person>
            <b:Last>Helen Blakley</b:Last>
            <b:First>Steve</b:First>
            <b:Middle>Davies</b:Middle>
          </b:Person>
        </b:NameList>
      </b:Author>
    </b:Author>
    <b:InternetSiteTitle>Wiserd</b:InternetSiteTitle>
    <b:Month>June</b:Month>
    <b:Day>8th</b:Day>
    <b:URL>https://wiserd.ac.uk/news/covid-19-role-trade-unions</b:URL>
    <b:RefOrder>10</b:RefOrder>
  </b:Source>
  <b:Source>
    <b:Tag>ACA20</b:Tag>
    <b:SourceType>DocumentFromInternetSite</b:SourceType>
    <b:Guid>{1B9206CD-541D-42D5-BD40-AEFBBC320CB1}</b:Guid>
    <b:Author>
      <b:Author>
        <b:Corporate>ACAS</b:Corporate>
      </b:Author>
    </b:Author>
    <b:Title>What we do </b:Title>
    <b:InternetSiteTitle>ACAS</b:InternetSiteTitle>
    <b:Year>2020</b:Year>
    <b:URL>https://www.acas.org.uk/what-we-do</b:URL>
    <b:RefOrder>11</b:RefOrder>
  </b:Source>
  <b:Source>
    <b:Tag>CIP203</b:Tag>
    <b:SourceType>DocumentFromInternetSite</b:SourceType>
    <b:Guid>{E49A3E41-E7D9-4C28-B520-DEDAC7A5B4DA}</b:Guid>
    <b:Author>
      <b:Author>
        <b:Corporate>CIPD</b:Corporate>
      </b:Author>
    </b:Author>
    <b:Title>Recent and forthcoming legislation</b:Title>
    <b:InternetSiteTitle>CIPD</b:InternetSiteTitle>
    <b:Year>2020</b:Year>
    <b:Month>December</b:Month>
    <b:Day>1st</b:Day>
    <b:URL>https://www.cipd.co.uk/knowledge/fundamentals/emp-law/about/legislation-updates</b:URL>
    <b:RefOrder>12</b:RefOrder>
  </b:Source>
  <b:Source>
    <b:Tag>Cas19</b:Tag>
    <b:SourceType>DocumentFromInternetSite</b:SourceType>
    <b:Guid>{2040EA41-83F9-46A1-9280-5F4966624E3D}</b:Guid>
    <b:Author>
      <b:Author>
        <b:Corporate>Castle Associates</b:Corporate>
      </b:Author>
    </b:Author>
    <b:Title>Employment law and the role of ACAS</b:Title>
    <b:InternetSiteTitle>Castle Associates</b:InternetSiteTitle>
    <b:Year>2019</b:Year>
    <b:Month>March</b:Month>
    <b:Day>4th</b:Day>
    <b:URL>https://castleassociates.org.uk/blog/employment-law-and-role-acas#1</b:URL>
    <b:RefOrder>13</b:RefOrder>
  </b:Source>
  <b:Source>
    <b:Tag>ACA14</b:Tag>
    <b:SourceType>Report</b:SourceType>
    <b:Guid>{460866F6-EDA9-482D-A193-A97AAC09A99B}</b:Guid>
    <b:Title>Measuring the Value and Impacts of Acas</b:Title>
    <b:Year>2014</b:Year>
    <b:Author>
      <b:Author>
        <b:Corporate>ACAS</b:Corporate>
      </b:Author>
    </b:Author>
    <b:Publisher>Acas Research and Evaluation Section</b:Publisher>
    <b:RefOrder>14</b:RefOrder>
  </b:Source>
  <b:Source>
    <b:Tag>DFA18</b:Tag>
    <b:SourceType>DocumentFromInternetSite</b:SourceType>
    <b:Guid>{E1AFEB8A-6B35-43FB-8C36-4019ED178413}</b:Guid>
    <b:Title>The benefits of entering into conciliation via ACAS</b:Title>
    <b:Year>2018</b:Year>
    <b:Author>
      <b:Author>
        <b:Corporate>DFA Law</b:Corporate>
      </b:Author>
    </b:Author>
    <b:InternetSiteTitle>DFA Law</b:InternetSiteTitle>
    <b:Month>October</b:Month>
    <b:Day>18th</b:Day>
    <b:URL>https://www.dfalaw.co.uk/the-benefits-of-entering-into-conciliation-via-acas/</b:URL>
    <b:RefOrder>15</b:RefOrder>
  </b:Source>
  <b:Source>
    <b:Tag>Kat20</b:Tag>
    <b:SourceType>DocumentFromInternetSite</b:SourceType>
    <b:Guid>{6125451A-EF91-4AB6-B35B-FC091E231ABA}</b:Guid>
    <b:Author>
      <b:Author>
        <b:NameList>
          <b:Person>
            <b:Last>Sewell</b:Last>
            <b:First>Katie</b:First>
          </b:Person>
        </b:NameList>
      </b:Author>
    </b:Author>
    <b:Title>Redundancy: Do employee redundancy rights change because of COVID-19?</b:Title>
    <b:InternetSiteTitle>Express</b:InternetSiteTitle>
    <b:Year>2020</b:Year>
    <b:Month>August</b:Month>
    <b:Day>15th</b:Day>
    <b:URL>https://www.express.co.uk/finance/personalfinance/1323236/Redundancy-do-employee-redundancy-rights-change-coronavirus</b:URL>
    <b:RefOrder>16</b:RefOrder>
  </b:Source>
  <b:Source>
    <b:Tag>Min20</b:Tag>
    <b:SourceType>Report</b:SourceType>
    <b:Guid>{2CDCFDBE-1ED3-478D-94A9-5BC8CAA52DB9}</b:Guid>
    <b:Title>The mental health Emergency: How has the coronavirus pandemic impacted our mental health?</b:Title>
    <b:Year>2020</b:Year>
    <b:Author>
      <b:Author>
        <b:NameList>
          <b:Person>
            <b:Last>Mind</b:Last>
          </b:Person>
        </b:NameList>
      </b:Author>
    </b:Author>
    <b:Publisher>Mind</b:Publisher>
    <b:City>london</b:City>
    <b:RefOrder>17</b:RefOrder>
  </b:Source>
  <b:Source>
    <b:Tag>CIP204</b:Tag>
    <b:SourceType>DocumentFromInternetSite</b:SourceType>
    <b:Guid>{FF304A6C-A33C-4F85-8F9A-5ACBA6273D39}</b:Guid>
    <b:Title>Coronavirus (COVID-19): Mental health support for employees</b:Title>
    <b:Year>2020</b:Year>
    <b:Author>
      <b:Author>
        <b:Corporate>CIPD</b:Corporate>
      </b:Author>
    </b:Author>
    <b:InternetSiteTitle>CIPD</b:InternetSiteTitle>
    <b:Month>November</b:Month>
    <b:Day>11th</b:Day>
    <b:URL>https://www.cipd.co.uk/knowledge/culture/well-being/supporting-mental-health-workplace-return</b:URL>
    <b:RefOrder>18</b:RefOrder>
  </b:Source>
  <b:Source>
    <b:Tag>Mel17</b:Tag>
    <b:SourceType>DocumentFromInternetSite</b:SourceType>
    <b:Guid>{6030D126-403C-4910-90D2-7ED07DF78AAF}</b:Guid>
    <b:Author>
      <b:Author>
        <b:NameList>
          <b:Person>
            <b:Last>Jones</b:Last>
            <b:First>Melissa</b:First>
          </b:Person>
        </b:NameList>
      </b:Author>
    </b:Author>
    <b:Title>Voluntary redundancy: pros and cons</b:Title>
    <b:InternetSiteTitle>Breathe</b:InternetSiteTitle>
    <b:Year>2017</b:Year>
    <b:Month>Febuary</b:Month>
    <b:Day>27th</b:Day>
    <b:URL>https://www.breathehr.com/blog/topic/business-process/voluntary-redundancy-pros-and-cons</b:URL>
    <b:RefOrder>19</b:RefOrder>
  </b:Source>
  <b:Source>
    <b:Tag>Kri20</b:Tag>
    <b:SourceType>DocumentFromInternetSite</b:SourceType>
    <b:Guid>{3C6D3CEA-5DE8-462F-AF1F-E8A842C47E89}</b:Guid>
    <b:Author>
      <b:Author>
        <b:NameList>
          <b:Person>
            <b:Last>Hatch</b:Last>
            <b:First>Krisaan</b:First>
          </b:Person>
        </b:NameList>
      </b:Author>
    </b:Author>
    <b:Title>Strategies to Attract &amp; Retain Employees During and After COVID-19</b:Title>
    <b:InternetSiteTitle>ArchBright</b:InternetSiteTitle>
    <b:Year>2020</b:Year>
    <b:Month>August</b:Month>
    <b:Day>10th</b:Day>
    <b:URL>https://archbright.com/strategies-to-attract-retain-employees-during-and-after-covid-19/</b:URL>
    <b:RefOrder>20</b:RefOrder>
  </b:Source>
  <b:Source>
    <b:Tag>Ben20</b:Tag>
    <b:SourceType>DocumentFromInternetSite</b:SourceType>
    <b:Guid>{B1B37428-26D8-4F89-9D0B-AEDCE62BE1CF}</b:Guid>
    <b:Author>
      <b:Author>
        <b:NameList>
          <b:Person>
            <b:Last>King</b:Last>
            <b:First>Ben</b:First>
          </b:Person>
        </b:NameList>
      </b:Author>
    </b:Author>
    <b:Title>Unemployment rate: How many people are out of work?</b:Title>
    <b:InternetSiteTitle>BBC News</b:InternetSiteTitle>
    <b:Year>2020</b:Year>
    <b:Month>December</b:Month>
    <b:Day>15th</b:Day>
    <b:URL>https://www.bbc.co.uk/news/business-52660591</b:URL>
    <b:RefOrder>21</b:RefOrder>
  </b:Source>
  <b:Source>
    <b:Tag>BAL20</b:Tag>
    <b:SourceType>Report</b:SourceType>
    <b:Guid>{4E0699CE-68B1-4936-8578-BFF27175ED7D}</b:Guid>
    <b:Title>Rules of the British Air Line Pilots Association</b:Title>
    <b:Year>2020</b:Year>
    <b:Author>
      <b:Author>
        <b:NameList>
          <b:Person>
            <b:Last>BALPA</b:Last>
          </b:Person>
        </b:NameList>
      </b:Author>
    </b:Author>
    <b:Publisher>BALPA House</b:Publisher>
    <b:City>West Drayton</b:City>
    <b:RefOrder>22</b:RefOrder>
  </b:Source>
  <b:Source>
    <b:Tag>Gwy201</b:Tag>
    <b:SourceType>InternetSite</b:SourceType>
    <b:Guid>{2C3FAD6F-8E50-412E-991D-B56CB05B24AD}</b:Guid>
    <b:Title>Don't become a pilot as there are no jobs just huge debts, says union</b:Title>
    <b:Year>2020</b:Year>
    <b:Author>
      <b:Author>
        <b:Corporate>Gwyn Topham</b:Corporate>
      </b:Author>
    </b:Author>
    <b:InternetSiteTitle>The Guardian</b:InternetSiteTitle>
    <b:Month>November</b:Month>
    <b:Day>5th</b:Day>
    <b:URL>https://www.theguardian.com/business/2020/nov/05/dont-become-a-pilot-as-there-are-no-jobs-just-huge-debts-says-union-balpa-covid-europe-unemployed</b:URL>
    <b:RefOrder>23</b:RefOrder>
  </b:Source>
  <b:Source>
    <b:Tag>Bri20</b:Tag>
    <b:SourceType>InternetSite</b:SourceType>
    <b:Guid>{86FABAFB-090C-43CA-B3CD-D67FF8A5329F}</b:Guid>
    <b:Author>
      <b:Author>
        <b:Corporate>British Airways</b:Corporate>
      </b:Author>
    </b:Author>
    <b:Title>Coronavirus (COVID-19) - helpful information for our customers</b:Title>
    <b:InternetSiteTitle>British Airways</b:InternetSiteTitle>
    <b:Year>2020</b:Year>
    <b:Month>December</b:Month>
    <b:Day>2nd</b:Day>
    <b:URL>https://www.britishairways.com/travel/flightops/public/en_gb?p_faqid=7982</b:URL>
    <b:RefOrder>24</b:RefOrder>
  </b:Source>
  <b:Source>
    <b:Tag>Ste19</b:Tag>
    <b:SourceType>DocumentFromInternetSite</b:SourceType>
    <b:Guid>{0FD2ADE9-3C6A-44D0-83C6-9DEE63D549D6}</b:Guid>
    <b:Title>Top 5 Reasons Your Small Business May Be Losing Customers</b:Title>
    <b:InternetSiteTitle>The Hartford</b:InternetSiteTitle>
    <b:Year>2019</b:Year>
    <b:Month>October </b:Month>
    <b:Day>22nd</b:Day>
    <b:URL>https://sba.thehartford.com/business-management/marketing/reasons-youre-losing-customers/</b:URL>
    <b:Author>
      <b:Author>
        <b:NameList>
          <b:Person>
            <b:Last>Morse</b:Last>
            <b:First>Stephen</b:First>
            <b:Middle>Robert</b:Middle>
          </b:Person>
        </b:NameList>
      </b:Author>
    </b:Author>
    <b:RefOrder>25</b:RefOrder>
  </b:Source>
</b:Sources>
</file>

<file path=customXml/itemProps1.xml><?xml version="1.0" encoding="utf-8"?>
<ds:datastoreItem xmlns:ds="http://schemas.openxmlformats.org/officeDocument/2006/customXml" ds:itemID="{ED0036E8-3B92-4949-AF7D-EE851F1F0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10</Pages>
  <Words>3753</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Suzanne Morgan (1701822)</dc:creator>
  <cp:keywords/>
  <dc:description/>
  <cp:lastModifiedBy>Sophie Suzanne Morgan (1701822)</cp:lastModifiedBy>
  <cp:revision>29</cp:revision>
  <dcterms:created xsi:type="dcterms:W3CDTF">2020-12-08T12:39:00Z</dcterms:created>
  <dcterms:modified xsi:type="dcterms:W3CDTF">2020-12-18T14:02:00Z</dcterms:modified>
</cp:coreProperties>
</file>