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B9227" w14:textId="77777777" w:rsidR="00262C48" w:rsidRDefault="00262C48" w:rsidP="0044239E">
      <w:pPr>
        <w:rPr>
          <w:rFonts w:ascii="Arial" w:hAnsi="Arial" w:cs="Arial"/>
          <w:sz w:val="28"/>
          <w:szCs w:val="28"/>
        </w:rPr>
      </w:pPr>
      <w:r>
        <w:rPr>
          <w:rFonts w:ascii="Arial" w:hAnsi="Arial" w:cs="Arial"/>
          <w:sz w:val="28"/>
          <w:szCs w:val="28"/>
        </w:rPr>
        <w:t xml:space="preserve">Sophie </w:t>
      </w:r>
      <w:proofErr w:type="spellStart"/>
      <w:r>
        <w:rPr>
          <w:rFonts w:ascii="Arial" w:hAnsi="Arial" w:cs="Arial"/>
          <w:sz w:val="28"/>
          <w:szCs w:val="28"/>
        </w:rPr>
        <w:t>dwyer</w:t>
      </w:r>
      <w:proofErr w:type="spellEnd"/>
    </w:p>
    <w:p w14:paraId="4AE9CA5F" w14:textId="11584160" w:rsidR="00262C48" w:rsidRDefault="00D86D98" w:rsidP="0044239E">
      <w:pPr>
        <w:rPr>
          <w:rFonts w:ascii="Arial" w:hAnsi="Arial" w:cs="Arial"/>
          <w:sz w:val="28"/>
          <w:szCs w:val="28"/>
        </w:rPr>
      </w:pPr>
      <w:r>
        <w:rPr>
          <w:rFonts w:ascii="Arial" w:hAnsi="Arial" w:cs="Arial"/>
          <w:sz w:val="28"/>
          <w:szCs w:val="28"/>
        </w:rPr>
        <w:t>s</w:t>
      </w:r>
      <w:r w:rsidR="00262C48">
        <w:rPr>
          <w:rFonts w:ascii="Arial" w:hAnsi="Arial" w:cs="Arial"/>
          <w:sz w:val="28"/>
          <w:szCs w:val="28"/>
        </w:rPr>
        <w:t>tudent number 2216953</w:t>
      </w:r>
    </w:p>
    <w:p w14:paraId="2A3111BD" w14:textId="10954E4E" w:rsidR="0044239E" w:rsidRPr="00C1710C" w:rsidRDefault="0044239E" w:rsidP="0044239E">
      <w:pPr>
        <w:rPr>
          <w:rFonts w:ascii="Arial" w:hAnsi="Arial" w:cs="Arial"/>
          <w:sz w:val="28"/>
          <w:szCs w:val="28"/>
        </w:rPr>
      </w:pPr>
      <w:r w:rsidRPr="00C1710C">
        <w:rPr>
          <w:rFonts w:ascii="Arial" w:hAnsi="Arial" w:cs="Arial"/>
          <w:sz w:val="28"/>
          <w:szCs w:val="28"/>
        </w:rPr>
        <w:t>During this activity, heuristic play in the outdoor environment was used as the reason to explore multilingualism and connect the language used with the learning environment.</w:t>
      </w:r>
    </w:p>
    <w:p w14:paraId="37824711" w14:textId="67000467" w:rsidR="0044239E" w:rsidRPr="00C1710C" w:rsidRDefault="00D9628F" w:rsidP="0044239E">
      <w:pPr>
        <w:rPr>
          <w:rFonts w:ascii="Arial" w:hAnsi="Arial" w:cs="Arial"/>
          <w:sz w:val="28"/>
          <w:szCs w:val="28"/>
        </w:rPr>
      </w:pPr>
      <w:r w:rsidRPr="00C1710C">
        <w:rPr>
          <w:rFonts w:ascii="Arial" w:hAnsi="Arial" w:cs="Arial"/>
          <w:sz w:val="28"/>
          <w:szCs w:val="28"/>
        </w:rPr>
        <w:t>Research suggests that heuristic play</w:t>
      </w:r>
      <w:r w:rsidR="00740E8D" w:rsidRPr="00C1710C">
        <w:rPr>
          <w:rFonts w:ascii="Arial" w:hAnsi="Arial" w:cs="Arial"/>
          <w:sz w:val="28"/>
          <w:szCs w:val="28"/>
        </w:rPr>
        <w:t xml:space="preserve"> benefits children by allowing them to explore freely and engage fully</w:t>
      </w:r>
      <w:r w:rsidR="00F32C1A" w:rsidRPr="00C1710C">
        <w:rPr>
          <w:rFonts w:ascii="Arial" w:hAnsi="Arial" w:cs="Arial"/>
          <w:sz w:val="28"/>
          <w:szCs w:val="28"/>
        </w:rPr>
        <w:t xml:space="preserve"> in their play</w:t>
      </w:r>
      <w:r w:rsidR="001F1863" w:rsidRPr="00C1710C">
        <w:rPr>
          <w:rFonts w:ascii="Arial" w:hAnsi="Arial" w:cs="Arial"/>
          <w:sz w:val="28"/>
          <w:szCs w:val="28"/>
        </w:rPr>
        <w:t xml:space="preserve"> (Riddal – Leech,2012), </w:t>
      </w:r>
      <w:r w:rsidR="00F32C1A" w:rsidRPr="00C1710C">
        <w:rPr>
          <w:rFonts w:ascii="Arial" w:hAnsi="Arial" w:cs="Arial"/>
          <w:sz w:val="28"/>
          <w:szCs w:val="28"/>
        </w:rPr>
        <w:t>this strengthens neural pathways which are the basis for all future learning</w:t>
      </w:r>
      <w:r w:rsidR="0066736B" w:rsidRPr="00C1710C">
        <w:rPr>
          <w:rFonts w:ascii="Arial" w:hAnsi="Arial" w:cs="Arial"/>
          <w:sz w:val="28"/>
          <w:szCs w:val="28"/>
        </w:rPr>
        <w:t xml:space="preserve">. </w:t>
      </w:r>
      <w:r w:rsidR="00AB071A" w:rsidRPr="00C1710C">
        <w:rPr>
          <w:rFonts w:ascii="Arial" w:hAnsi="Arial" w:cs="Arial"/>
          <w:sz w:val="28"/>
          <w:szCs w:val="28"/>
        </w:rPr>
        <w:t>(</w:t>
      </w:r>
      <w:r w:rsidR="0066736B" w:rsidRPr="00C1710C">
        <w:rPr>
          <w:rFonts w:ascii="Arial" w:hAnsi="Arial" w:cs="Arial"/>
          <w:sz w:val="28"/>
          <w:szCs w:val="28"/>
        </w:rPr>
        <w:t>The national scientific council</w:t>
      </w:r>
      <w:r w:rsidR="00AB071A" w:rsidRPr="00C1710C">
        <w:rPr>
          <w:rFonts w:ascii="Arial" w:hAnsi="Arial" w:cs="Arial"/>
          <w:sz w:val="28"/>
          <w:szCs w:val="28"/>
        </w:rPr>
        <w:t xml:space="preserve"> on the developing child, 2022)</w:t>
      </w:r>
    </w:p>
    <w:p w14:paraId="5576729A" w14:textId="77777777" w:rsidR="00C91F76" w:rsidRPr="00C1710C" w:rsidRDefault="0044239E" w:rsidP="0044239E">
      <w:pPr>
        <w:rPr>
          <w:rFonts w:ascii="Arial" w:hAnsi="Arial" w:cs="Arial"/>
          <w:sz w:val="28"/>
          <w:szCs w:val="28"/>
        </w:rPr>
      </w:pPr>
      <w:r w:rsidRPr="00C1710C">
        <w:rPr>
          <w:rFonts w:ascii="Arial" w:hAnsi="Arial" w:cs="Arial"/>
          <w:sz w:val="28"/>
          <w:szCs w:val="28"/>
        </w:rPr>
        <w:t>The natural world provides a commonality for all people, regardless of the language they use, nature will behave in a way that everyone can observe and recognise</w:t>
      </w:r>
      <w:r w:rsidR="00432876" w:rsidRPr="00C1710C">
        <w:rPr>
          <w:rFonts w:ascii="Arial" w:hAnsi="Arial" w:cs="Arial"/>
          <w:sz w:val="28"/>
          <w:szCs w:val="28"/>
        </w:rPr>
        <w:t>, Ouvery and Furtardo (</w:t>
      </w:r>
      <w:r w:rsidR="00A2083B" w:rsidRPr="00C1710C">
        <w:rPr>
          <w:rFonts w:ascii="Arial" w:hAnsi="Arial" w:cs="Arial"/>
          <w:sz w:val="28"/>
          <w:szCs w:val="28"/>
        </w:rPr>
        <w:t>2019</w:t>
      </w:r>
      <w:r w:rsidR="00432876" w:rsidRPr="00C1710C">
        <w:rPr>
          <w:rFonts w:ascii="Arial" w:hAnsi="Arial" w:cs="Arial"/>
          <w:sz w:val="28"/>
          <w:szCs w:val="28"/>
        </w:rPr>
        <w:t>)</w:t>
      </w:r>
      <w:r w:rsidR="009E5EC7" w:rsidRPr="00C1710C">
        <w:rPr>
          <w:rFonts w:ascii="Arial" w:hAnsi="Arial" w:cs="Arial"/>
          <w:sz w:val="28"/>
          <w:szCs w:val="28"/>
        </w:rPr>
        <w:t xml:space="preserve"> documented that </w:t>
      </w:r>
      <w:r w:rsidR="0048481D" w:rsidRPr="00C1710C">
        <w:rPr>
          <w:rFonts w:ascii="Arial" w:hAnsi="Arial" w:cs="Arial"/>
          <w:sz w:val="28"/>
          <w:szCs w:val="28"/>
        </w:rPr>
        <w:t xml:space="preserve">children who have a connection with nature, experience improved </w:t>
      </w:r>
      <w:r w:rsidR="00627867" w:rsidRPr="00C1710C">
        <w:rPr>
          <w:rFonts w:ascii="Arial" w:hAnsi="Arial" w:cs="Arial"/>
          <w:sz w:val="28"/>
          <w:szCs w:val="28"/>
        </w:rPr>
        <w:t xml:space="preserve">social and cognitive development, which </w:t>
      </w:r>
      <w:r w:rsidR="002D7C83" w:rsidRPr="00C1710C">
        <w:rPr>
          <w:rFonts w:ascii="Arial" w:hAnsi="Arial" w:cs="Arial"/>
          <w:sz w:val="28"/>
          <w:szCs w:val="28"/>
        </w:rPr>
        <w:t>a child will need to be efficient in</w:t>
      </w:r>
      <w:r w:rsidR="00B93ADF" w:rsidRPr="00C1710C">
        <w:rPr>
          <w:rFonts w:ascii="Arial" w:hAnsi="Arial" w:cs="Arial"/>
          <w:sz w:val="28"/>
          <w:szCs w:val="28"/>
        </w:rPr>
        <w:t>,</w:t>
      </w:r>
      <w:r w:rsidR="002D7C83" w:rsidRPr="00C1710C">
        <w:rPr>
          <w:rFonts w:ascii="Arial" w:hAnsi="Arial" w:cs="Arial"/>
          <w:sz w:val="28"/>
          <w:szCs w:val="28"/>
        </w:rPr>
        <w:t xml:space="preserve"> to improve their language skills</w:t>
      </w:r>
      <w:r w:rsidR="00B35672" w:rsidRPr="00C1710C">
        <w:rPr>
          <w:rFonts w:ascii="Arial" w:hAnsi="Arial" w:cs="Arial"/>
          <w:sz w:val="28"/>
          <w:szCs w:val="28"/>
        </w:rPr>
        <w:t xml:space="preserve">. </w:t>
      </w:r>
    </w:p>
    <w:p w14:paraId="12E7ED7F" w14:textId="22CE1B62" w:rsidR="008146FA" w:rsidRPr="00C1710C" w:rsidRDefault="00B35672" w:rsidP="0044239E">
      <w:pPr>
        <w:rPr>
          <w:rFonts w:ascii="Arial" w:hAnsi="Arial" w:cs="Arial"/>
          <w:sz w:val="28"/>
          <w:szCs w:val="28"/>
        </w:rPr>
      </w:pPr>
      <w:r w:rsidRPr="00C1710C">
        <w:rPr>
          <w:rFonts w:ascii="Arial" w:hAnsi="Arial" w:cs="Arial"/>
          <w:sz w:val="28"/>
          <w:szCs w:val="28"/>
        </w:rPr>
        <w:t>Access to the outdoors</w:t>
      </w:r>
      <w:r w:rsidR="0044239E" w:rsidRPr="00C1710C">
        <w:rPr>
          <w:rFonts w:ascii="Arial" w:hAnsi="Arial" w:cs="Arial"/>
          <w:sz w:val="28"/>
          <w:szCs w:val="28"/>
        </w:rPr>
        <w:t xml:space="preserve"> should be available to all children </w:t>
      </w:r>
      <w:r w:rsidRPr="00C1710C">
        <w:rPr>
          <w:rFonts w:ascii="Arial" w:hAnsi="Arial" w:cs="Arial"/>
          <w:sz w:val="28"/>
          <w:szCs w:val="28"/>
        </w:rPr>
        <w:t xml:space="preserve"> and is one of the rights </w:t>
      </w:r>
      <w:r w:rsidR="008146FA" w:rsidRPr="00C1710C">
        <w:rPr>
          <w:rFonts w:ascii="Arial" w:hAnsi="Arial" w:cs="Arial"/>
          <w:sz w:val="28"/>
          <w:szCs w:val="28"/>
        </w:rPr>
        <w:t xml:space="preserve">protected under the </w:t>
      </w:r>
      <w:r w:rsidR="009F35CC" w:rsidRPr="00C1710C">
        <w:rPr>
          <w:rFonts w:ascii="Arial" w:hAnsi="Arial" w:cs="Arial"/>
          <w:sz w:val="28"/>
          <w:szCs w:val="28"/>
        </w:rPr>
        <w:t>United Nations</w:t>
      </w:r>
      <w:r w:rsidR="00451FB9" w:rsidRPr="00C1710C">
        <w:rPr>
          <w:rFonts w:ascii="Arial" w:hAnsi="Arial" w:cs="Arial"/>
          <w:sz w:val="28"/>
          <w:szCs w:val="28"/>
        </w:rPr>
        <w:t xml:space="preserve"> convention on the rights of the child, </w:t>
      </w:r>
      <w:r w:rsidR="008146FA" w:rsidRPr="00C1710C">
        <w:rPr>
          <w:rFonts w:ascii="Arial" w:hAnsi="Arial" w:cs="Arial"/>
          <w:sz w:val="28"/>
          <w:szCs w:val="28"/>
        </w:rPr>
        <w:t>(</w:t>
      </w:r>
      <w:r w:rsidR="00451FB9" w:rsidRPr="00C1710C">
        <w:rPr>
          <w:rFonts w:ascii="Arial" w:hAnsi="Arial" w:cs="Arial"/>
          <w:sz w:val="28"/>
          <w:szCs w:val="28"/>
        </w:rPr>
        <w:t>1992</w:t>
      </w:r>
      <w:r w:rsidR="008146FA" w:rsidRPr="00C1710C">
        <w:rPr>
          <w:rFonts w:ascii="Arial" w:hAnsi="Arial" w:cs="Arial"/>
          <w:sz w:val="28"/>
          <w:szCs w:val="28"/>
        </w:rPr>
        <w:t>).</w:t>
      </w:r>
    </w:p>
    <w:p w14:paraId="1BED34FD" w14:textId="08307AF0" w:rsidR="0044239E" w:rsidRPr="00C1710C" w:rsidRDefault="0053699B" w:rsidP="0044239E">
      <w:pPr>
        <w:rPr>
          <w:rFonts w:ascii="Arial" w:hAnsi="Arial" w:cs="Arial"/>
          <w:sz w:val="28"/>
          <w:szCs w:val="28"/>
        </w:rPr>
      </w:pPr>
      <w:r w:rsidRPr="00C1710C">
        <w:rPr>
          <w:rFonts w:ascii="Arial" w:hAnsi="Arial" w:cs="Arial"/>
          <w:sz w:val="28"/>
          <w:szCs w:val="28"/>
        </w:rPr>
        <w:t>Ouvery and Fu</w:t>
      </w:r>
      <w:r w:rsidR="00B73104" w:rsidRPr="00C1710C">
        <w:rPr>
          <w:rFonts w:ascii="Arial" w:hAnsi="Arial" w:cs="Arial"/>
          <w:sz w:val="28"/>
          <w:szCs w:val="28"/>
        </w:rPr>
        <w:t>rtardo</w:t>
      </w:r>
      <w:r w:rsidR="00A2083B" w:rsidRPr="00C1710C">
        <w:rPr>
          <w:rFonts w:ascii="Arial" w:hAnsi="Arial" w:cs="Arial"/>
          <w:sz w:val="28"/>
          <w:szCs w:val="28"/>
        </w:rPr>
        <w:t>(2019)</w:t>
      </w:r>
      <w:r w:rsidR="00B73104" w:rsidRPr="00C1710C">
        <w:rPr>
          <w:rFonts w:ascii="Arial" w:hAnsi="Arial" w:cs="Arial"/>
          <w:sz w:val="28"/>
          <w:szCs w:val="28"/>
        </w:rPr>
        <w:t xml:space="preserve"> further </w:t>
      </w:r>
      <w:r w:rsidR="009F35CC" w:rsidRPr="00C1710C">
        <w:rPr>
          <w:rFonts w:ascii="Arial" w:hAnsi="Arial" w:cs="Arial"/>
          <w:sz w:val="28"/>
          <w:szCs w:val="28"/>
        </w:rPr>
        <w:t>explain</w:t>
      </w:r>
      <w:r w:rsidR="00B73104" w:rsidRPr="00C1710C">
        <w:rPr>
          <w:rFonts w:ascii="Arial" w:hAnsi="Arial" w:cs="Arial"/>
          <w:sz w:val="28"/>
          <w:szCs w:val="28"/>
        </w:rPr>
        <w:t xml:space="preserve"> the importance of outdoor learning </w:t>
      </w:r>
      <w:r w:rsidR="0081254E" w:rsidRPr="00C1710C">
        <w:rPr>
          <w:rFonts w:ascii="Arial" w:hAnsi="Arial" w:cs="Arial"/>
          <w:sz w:val="28"/>
          <w:szCs w:val="28"/>
        </w:rPr>
        <w:t xml:space="preserve">opportunities, discussing how </w:t>
      </w:r>
      <w:r w:rsidR="0044239E" w:rsidRPr="00C1710C">
        <w:rPr>
          <w:rFonts w:ascii="Arial" w:hAnsi="Arial" w:cs="Arial"/>
          <w:sz w:val="28"/>
          <w:szCs w:val="28"/>
        </w:rPr>
        <w:t xml:space="preserve">Language used to describe and enjoy the outdoor environment in real time will have a more meaningful impact than if they are </w:t>
      </w:r>
      <w:r w:rsidR="00ED6716" w:rsidRPr="00C1710C">
        <w:rPr>
          <w:rFonts w:ascii="Arial" w:hAnsi="Arial" w:cs="Arial"/>
          <w:sz w:val="28"/>
          <w:szCs w:val="28"/>
        </w:rPr>
        <w:t>taught in a more traditional way</w:t>
      </w:r>
      <w:r w:rsidR="0044239E" w:rsidRPr="00C1710C">
        <w:rPr>
          <w:rFonts w:ascii="Arial" w:hAnsi="Arial" w:cs="Arial"/>
          <w:sz w:val="28"/>
          <w:szCs w:val="28"/>
        </w:rPr>
        <w:t xml:space="preserve"> in</w:t>
      </w:r>
      <w:r w:rsidR="00ED6716" w:rsidRPr="00C1710C">
        <w:rPr>
          <w:rFonts w:ascii="Arial" w:hAnsi="Arial" w:cs="Arial"/>
          <w:sz w:val="28"/>
          <w:szCs w:val="28"/>
        </w:rPr>
        <w:t>side</w:t>
      </w:r>
      <w:r w:rsidR="0044239E" w:rsidRPr="00C1710C">
        <w:rPr>
          <w:rFonts w:ascii="Arial" w:hAnsi="Arial" w:cs="Arial"/>
          <w:sz w:val="28"/>
          <w:szCs w:val="28"/>
        </w:rPr>
        <w:t xml:space="preserve"> a classroom, which is why many children in Welsh schools are able to tell you when ‘mae’n bwrw glaw’ as naturally as they can tell you it’s raining. </w:t>
      </w:r>
    </w:p>
    <w:p w14:paraId="50D6F8EC" w14:textId="4ECC3355" w:rsidR="008A5018" w:rsidRPr="00C1710C" w:rsidRDefault="0044239E" w:rsidP="0044239E">
      <w:pPr>
        <w:rPr>
          <w:rFonts w:ascii="Arial" w:hAnsi="Arial" w:cs="Arial"/>
          <w:sz w:val="28"/>
          <w:szCs w:val="28"/>
        </w:rPr>
      </w:pPr>
      <w:r w:rsidRPr="00C1710C">
        <w:rPr>
          <w:rFonts w:ascii="Arial" w:hAnsi="Arial" w:cs="Arial"/>
          <w:sz w:val="28"/>
          <w:szCs w:val="28"/>
        </w:rPr>
        <w:t>Froebel</w:t>
      </w:r>
      <w:r w:rsidR="00ED6716" w:rsidRPr="00C1710C">
        <w:rPr>
          <w:rFonts w:ascii="Arial" w:hAnsi="Arial" w:cs="Arial"/>
          <w:sz w:val="28"/>
          <w:szCs w:val="28"/>
        </w:rPr>
        <w:t xml:space="preserve"> also</w:t>
      </w:r>
      <w:r w:rsidRPr="00C1710C">
        <w:rPr>
          <w:rFonts w:ascii="Arial" w:hAnsi="Arial" w:cs="Arial"/>
          <w:sz w:val="28"/>
          <w:szCs w:val="28"/>
        </w:rPr>
        <w:t xml:space="preserve"> believed </w:t>
      </w:r>
      <w:r w:rsidR="00ED6716" w:rsidRPr="00C1710C">
        <w:rPr>
          <w:rFonts w:ascii="Arial" w:hAnsi="Arial" w:cs="Arial"/>
          <w:sz w:val="28"/>
          <w:szCs w:val="28"/>
        </w:rPr>
        <w:t xml:space="preserve">that </w:t>
      </w:r>
      <w:r w:rsidRPr="00C1710C">
        <w:rPr>
          <w:rFonts w:ascii="Arial" w:hAnsi="Arial" w:cs="Arial"/>
          <w:sz w:val="28"/>
          <w:szCs w:val="28"/>
        </w:rPr>
        <w:t>children should grow up in harmony with nature. the Swedish curriculum</w:t>
      </w:r>
      <w:r w:rsidR="00ED6716" w:rsidRPr="00C1710C">
        <w:rPr>
          <w:rFonts w:ascii="Arial" w:hAnsi="Arial" w:cs="Arial"/>
          <w:sz w:val="28"/>
          <w:szCs w:val="28"/>
        </w:rPr>
        <w:t xml:space="preserve">, </w:t>
      </w:r>
      <w:r w:rsidRPr="00C1710C">
        <w:rPr>
          <w:rFonts w:ascii="Arial" w:hAnsi="Arial" w:cs="Arial"/>
          <w:sz w:val="28"/>
          <w:szCs w:val="28"/>
        </w:rPr>
        <w:t xml:space="preserve"> influenced by Froebel, believes that learning occurs via social interaction with enabling adults and more importantly</w:t>
      </w:r>
      <w:r w:rsidR="004755CC" w:rsidRPr="00C1710C">
        <w:rPr>
          <w:rFonts w:ascii="Arial" w:hAnsi="Arial" w:cs="Arial"/>
          <w:sz w:val="28"/>
          <w:szCs w:val="28"/>
        </w:rPr>
        <w:t>,</w:t>
      </w:r>
      <w:r w:rsidRPr="00C1710C">
        <w:rPr>
          <w:rFonts w:ascii="Arial" w:hAnsi="Arial" w:cs="Arial"/>
          <w:sz w:val="28"/>
          <w:szCs w:val="28"/>
        </w:rPr>
        <w:t xml:space="preserve"> other children</w:t>
      </w:r>
      <w:r w:rsidR="004755CC" w:rsidRPr="00C1710C">
        <w:rPr>
          <w:rFonts w:ascii="Arial" w:hAnsi="Arial" w:cs="Arial"/>
          <w:sz w:val="28"/>
          <w:szCs w:val="28"/>
        </w:rPr>
        <w:t xml:space="preserve">. The </w:t>
      </w:r>
      <w:r w:rsidR="00CE7A91" w:rsidRPr="00C1710C">
        <w:rPr>
          <w:rFonts w:ascii="Arial" w:hAnsi="Arial" w:cs="Arial"/>
          <w:sz w:val="28"/>
          <w:szCs w:val="28"/>
        </w:rPr>
        <w:t>outdoor</w:t>
      </w:r>
      <w:r w:rsidR="004755CC" w:rsidRPr="00C1710C">
        <w:rPr>
          <w:rFonts w:ascii="Arial" w:hAnsi="Arial" w:cs="Arial"/>
          <w:sz w:val="28"/>
          <w:szCs w:val="28"/>
        </w:rPr>
        <w:t xml:space="preserve"> environment promotes interaction</w:t>
      </w:r>
      <w:r w:rsidR="00CE7A91" w:rsidRPr="00C1710C">
        <w:rPr>
          <w:rFonts w:ascii="Arial" w:hAnsi="Arial" w:cs="Arial"/>
          <w:sz w:val="28"/>
          <w:szCs w:val="28"/>
        </w:rPr>
        <w:t xml:space="preserve"> and </w:t>
      </w:r>
      <w:r w:rsidRPr="00C1710C">
        <w:rPr>
          <w:rFonts w:ascii="Arial" w:hAnsi="Arial" w:cs="Arial"/>
          <w:sz w:val="28"/>
          <w:szCs w:val="28"/>
        </w:rPr>
        <w:t xml:space="preserve">spontaneous </w:t>
      </w:r>
      <w:r w:rsidR="008A5018" w:rsidRPr="00C1710C">
        <w:rPr>
          <w:rFonts w:ascii="Arial" w:hAnsi="Arial" w:cs="Arial"/>
          <w:sz w:val="28"/>
          <w:szCs w:val="28"/>
        </w:rPr>
        <w:t>fun, as well as</w:t>
      </w:r>
      <w:r w:rsidRPr="00C1710C">
        <w:rPr>
          <w:rFonts w:ascii="Arial" w:hAnsi="Arial" w:cs="Arial"/>
          <w:sz w:val="28"/>
          <w:szCs w:val="28"/>
        </w:rPr>
        <w:t xml:space="preserve"> provid</w:t>
      </w:r>
      <w:r w:rsidR="008A5018" w:rsidRPr="00C1710C">
        <w:rPr>
          <w:rFonts w:ascii="Arial" w:hAnsi="Arial" w:cs="Arial"/>
          <w:sz w:val="28"/>
          <w:szCs w:val="28"/>
        </w:rPr>
        <w:t>ing</w:t>
      </w:r>
      <w:r w:rsidRPr="00C1710C">
        <w:rPr>
          <w:rFonts w:ascii="Arial" w:hAnsi="Arial" w:cs="Arial"/>
          <w:sz w:val="28"/>
          <w:szCs w:val="28"/>
        </w:rPr>
        <w:t xml:space="preserve"> </w:t>
      </w:r>
      <w:proofErr w:type="gramStart"/>
      <w:r w:rsidRPr="00C1710C">
        <w:rPr>
          <w:rFonts w:ascii="Arial" w:hAnsi="Arial" w:cs="Arial"/>
          <w:sz w:val="28"/>
          <w:szCs w:val="28"/>
        </w:rPr>
        <w:t>many</w:t>
      </w:r>
      <w:proofErr w:type="gramEnd"/>
      <w:r w:rsidRPr="00C1710C">
        <w:rPr>
          <w:rFonts w:ascii="Arial" w:hAnsi="Arial" w:cs="Arial"/>
          <w:sz w:val="28"/>
          <w:szCs w:val="28"/>
        </w:rPr>
        <w:t xml:space="preserve"> opportunities for children to develop their language skills</w:t>
      </w:r>
      <w:r w:rsidR="0034392F" w:rsidRPr="00C1710C">
        <w:rPr>
          <w:rFonts w:ascii="Arial" w:hAnsi="Arial" w:cs="Arial"/>
          <w:sz w:val="28"/>
          <w:szCs w:val="28"/>
        </w:rPr>
        <w:t>, (</w:t>
      </w:r>
      <w:r w:rsidR="00D03F80" w:rsidRPr="00C1710C">
        <w:rPr>
          <w:rFonts w:ascii="Arial" w:hAnsi="Arial" w:cs="Arial"/>
          <w:sz w:val="28"/>
          <w:szCs w:val="28"/>
        </w:rPr>
        <w:t xml:space="preserve">Norliing and Sandberg, </w:t>
      </w:r>
      <w:r w:rsidR="00C846E4" w:rsidRPr="00C1710C">
        <w:rPr>
          <w:rFonts w:ascii="Arial" w:hAnsi="Arial" w:cs="Arial"/>
          <w:sz w:val="28"/>
          <w:szCs w:val="28"/>
        </w:rPr>
        <w:t>2015</w:t>
      </w:r>
      <w:r w:rsidR="0034392F" w:rsidRPr="00C1710C">
        <w:rPr>
          <w:rFonts w:ascii="Arial" w:hAnsi="Arial" w:cs="Arial"/>
          <w:sz w:val="28"/>
          <w:szCs w:val="28"/>
        </w:rPr>
        <w:t>)</w:t>
      </w:r>
      <w:r w:rsidR="008A5018" w:rsidRPr="00C1710C">
        <w:rPr>
          <w:rFonts w:ascii="Arial" w:hAnsi="Arial" w:cs="Arial"/>
          <w:sz w:val="28"/>
          <w:szCs w:val="28"/>
        </w:rPr>
        <w:t>.</w:t>
      </w:r>
    </w:p>
    <w:p w14:paraId="01F9AB97" w14:textId="77777777" w:rsidR="00CB0D8E" w:rsidRPr="00C1710C" w:rsidRDefault="0044239E" w:rsidP="0044239E">
      <w:pPr>
        <w:rPr>
          <w:rFonts w:ascii="Arial" w:hAnsi="Arial" w:cs="Arial"/>
          <w:sz w:val="28"/>
          <w:szCs w:val="28"/>
        </w:rPr>
      </w:pPr>
      <w:r w:rsidRPr="00C1710C">
        <w:rPr>
          <w:rFonts w:ascii="Arial" w:hAnsi="Arial" w:cs="Arial"/>
          <w:sz w:val="28"/>
          <w:szCs w:val="28"/>
        </w:rPr>
        <w:t>This theory is supported by Bronfenbrenner’s</w:t>
      </w:r>
      <w:r w:rsidR="002A6ED6" w:rsidRPr="00C1710C">
        <w:rPr>
          <w:rFonts w:ascii="Arial" w:hAnsi="Arial" w:cs="Arial"/>
          <w:sz w:val="28"/>
          <w:szCs w:val="28"/>
        </w:rPr>
        <w:t xml:space="preserve"> (1999)</w:t>
      </w:r>
      <w:r w:rsidRPr="00C1710C">
        <w:rPr>
          <w:rFonts w:ascii="Arial" w:hAnsi="Arial" w:cs="Arial"/>
          <w:sz w:val="28"/>
          <w:szCs w:val="28"/>
        </w:rPr>
        <w:t xml:space="preserve"> bio ecological theory where the individual and the environment</w:t>
      </w:r>
      <w:r w:rsidR="00CB0D8E" w:rsidRPr="00C1710C">
        <w:rPr>
          <w:rFonts w:ascii="Arial" w:hAnsi="Arial" w:cs="Arial"/>
          <w:sz w:val="28"/>
          <w:szCs w:val="28"/>
        </w:rPr>
        <w:t>, are</w:t>
      </w:r>
      <w:r w:rsidRPr="00C1710C">
        <w:rPr>
          <w:rFonts w:ascii="Arial" w:hAnsi="Arial" w:cs="Arial"/>
          <w:sz w:val="28"/>
          <w:szCs w:val="28"/>
        </w:rPr>
        <w:t xml:space="preserve"> influenced by one another. </w:t>
      </w:r>
    </w:p>
    <w:p w14:paraId="76169145" w14:textId="6CABC9B2" w:rsidR="0044239E" w:rsidRPr="00C1710C" w:rsidRDefault="0044239E" w:rsidP="0044239E">
      <w:pPr>
        <w:rPr>
          <w:rFonts w:ascii="Arial" w:hAnsi="Arial" w:cs="Arial"/>
          <w:sz w:val="28"/>
          <w:szCs w:val="28"/>
        </w:rPr>
      </w:pPr>
      <w:r w:rsidRPr="00C1710C">
        <w:rPr>
          <w:rFonts w:ascii="Arial" w:hAnsi="Arial" w:cs="Arial"/>
          <w:sz w:val="28"/>
          <w:szCs w:val="28"/>
        </w:rPr>
        <w:lastRenderedPageBreak/>
        <w:t xml:space="preserve">we can see evidence of these theories </w:t>
      </w:r>
      <w:r w:rsidR="00FF57B0" w:rsidRPr="00C1710C">
        <w:rPr>
          <w:rFonts w:ascii="Arial" w:hAnsi="Arial" w:cs="Arial"/>
          <w:sz w:val="28"/>
          <w:szCs w:val="28"/>
        </w:rPr>
        <w:t xml:space="preserve"> combined </w:t>
      </w:r>
      <w:r w:rsidRPr="00C1710C">
        <w:rPr>
          <w:rFonts w:ascii="Arial" w:hAnsi="Arial" w:cs="Arial"/>
          <w:sz w:val="28"/>
          <w:szCs w:val="28"/>
        </w:rPr>
        <w:t>in practise in the new curriculum for Wales</w:t>
      </w:r>
      <w:r w:rsidR="00FF57B0" w:rsidRPr="00C1710C">
        <w:rPr>
          <w:rFonts w:ascii="Arial" w:hAnsi="Arial" w:cs="Arial"/>
          <w:sz w:val="28"/>
          <w:szCs w:val="28"/>
        </w:rPr>
        <w:t xml:space="preserve">, </w:t>
      </w:r>
      <w:r w:rsidRPr="00C1710C">
        <w:rPr>
          <w:rFonts w:ascii="Arial" w:hAnsi="Arial" w:cs="Arial"/>
          <w:sz w:val="28"/>
          <w:szCs w:val="28"/>
        </w:rPr>
        <w:t xml:space="preserve"> which puts emphasis on outdoor learning opportunities for primary school children.</w:t>
      </w:r>
      <w:r w:rsidR="00F91C18" w:rsidRPr="00C1710C">
        <w:rPr>
          <w:rFonts w:ascii="Arial" w:hAnsi="Arial" w:cs="Arial"/>
          <w:sz w:val="28"/>
          <w:szCs w:val="28"/>
        </w:rPr>
        <w:t xml:space="preserve"> (Welsh Government, 2018)</w:t>
      </w:r>
    </w:p>
    <w:p w14:paraId="5ACFE938" w14:textId="4E99BCD0" w:rsidR="0044239E" w:rsidRPr="00C1710C" w:rsidRDefault="00090796" w:rsidP="0044239E">
      <w:pPr>
        <w:rPr>
          <w:rFonts w:ascii="Arial" w:hAnsi="Arial" w:cs="Arial"/>
          <w:sz w:val="28"/>
          <w:szCs w:val="28"/>
        </w:rPr>
      </w:pPr>
      <w:r w:rsidRPr="00C1710C">
        <w:rPr>
          <w:rFonts w:ascii="Arial" w:hAnsi="Arial" w:cs="Arial"/>
          <w:sz w:val="28"/>
          <w:szCs w:val="28"/>
        </w:rPr>
        <w:t xml:space="preserve">when </w:t>
      </w:r>
      <w:r w:rsidR="009F35CC" w:rsidRPr="00C1710C">
        <w:rPr>
          <w:rFonts w:ascii="Arial" w:hAnsi="Arial" w:cs="Arial"/>
          <w:sz w:val="28"/>
          <w:szCs w:val="28"/>
        </w:rPr>
        <w:t>multilingualism</w:t>
      </w:r>
      <w:r w:rsidRPr="00C1710C">
        <w:rPr>
          <w:rFonts w:ascii="Arial" w:hAnsi="Arial" w:cs="Arial"/>
          <w:sz w:val="28"/>
          <w:szCs w:val="28"/>
        </w:rPr>
        <w:t xml:space="preserve"> is being promoted in t</w:t>
      </w:r>
      <w:r w:rsidR="00D55F0E" w:rsidRPr="00C1710C">
        <w:rPr>
          <w:rFonts w:ascii="Arial" w:hAnsi="Arial" w:cs="Arial"/>
          <w:sz w:val="28"/>
          <w:szCs w:val="28"/>
        </w:rPr>
        <w:t xml:space="preserve">he setting, </w:t>
      </w:r>
      <w:r w:rsidR="00206A92" w:rsidRPr="00C1710C">
        <w:rPr>
          <w:rFonts w:ascii="Arial" w:hAnsi="Arial" w:cs="Arial"/>
          <w:sz w:val="28"/>
          <w:szCs w:val="28"/>
        </w:rPr>
        <w:t>a child</w:t>
      </w:r>
      <w:r w:rsidR="0044239E" w:rsidRPr="00C1710C">
        <w:rPr>
          <w:rFonts w:ascii="Arial" w:hAnsi="Arial" w:cs="Arial"/>
          <w:sz w:val="28"/>
          <w:szCs w:val="28"/>
        </w:rPr>
        <w:t xml:space="preserve"> who ha</w:t>
      </w:r>
      <w:r w:rsidR="00206A92" w:rsidRPr="00C1710C">
        <w:rPr>
          <w:rFonts w:ascii="Arial" w:hAnsi="Arial" w:cs="Arial"/>
          <w:sz w:val="28"/>
          <w:szCs w:val="28"/>
        </w:rPr>
        <w:t>s</w:t>
      </w:r>
      <w:r w:rsidR="0044239E" w:rsidRPr="00C1710C">
        <w:rPr>
          <w:rFonts w:ascii="Arial" w:hAnsi="Arial" w:cs="Arial"/>
          <w:sz w:val="28"/>
          <w:szCs w:val="28"/>
        </w:rPr>
        <w:t xml:space="preserve"> used </w:t>
      </w:r>
      <w:r w:rsidR="00206A92" w:rsidRPr="00C1710C">
        <w:rPr>
          <w:rFonts w:ascii="Arial" w:hAnsi="Arial" w:cs="Arial"/>
          <w:sz w:val="28"/>
          <w:szCs w:val="28"/>
        </w:rPr>
        <w:t>a</w:t>
      </w:r>
      <w:r w:rsidR="0044239E" w:rsidRPr="00C1710C">
        <w:rPr>
          <w:rFonts w:ascii="Arial" w:hAnsi="Arial" w:cs="Arial"/>
          <w:sz w:val="28"/>
          <w:szCs w:val="28"/>
        </w:rPr>
        <w:t xml:space="preserve"> word</w:t>
      </w:r>
      <w:r w:rsidR="000D7CB6" w:rsidRPr="00C1710C">
        <w:rPr>
          <w:rFonts w:ascii="Arial" w:hAnsi="Arial" w:cs="Arial"/>
          <w:sz w:val="28"/>
          <w:szCs w:val="28"/>
        </w:rPr>
        <w:t xml:space="preserve"> in one language</w:t>
      </w:r>
      <w:r w:rsidR="0044239E" w:rsidRPr="00C1710C">
        <w:rPr>
          <w:rFonts w:ascii="Arial" w:hAnsi="Arial" w:cs="Arial"/>
          <w:sz w:val="28"/>
          <w:szCs w:val="28"/>
        </w:rPr>
        <w:t xml:space="preserve"> to describe an object</w:t>
      </w:r>
      <w:r w:rsidR="00D55F0E" w:rsidRPr="00C1710C">
        <w:rPr>
          <w:rFonts w:ascii="Arial" w:hAnsi="Arial" w:cs="Arial"/>
          <w:sz w:val="28"/>
          <w:szCs w:val="28"/>
        </w:rPr>
        <w:t>,</w:t>
      </w:r>
      <w:r w:rsidR="0044239E" w:rsidRPr="00C1710C">
        <w:rPr>
          <w:rFonts w:ascii="Arial" w:hAnsi="Arial" w:cs="Arial"/>
          <w:sz w:val="28"/>
          <w:szCs w:val="28"/>
        </w:rPr>
        <w:t xml:space="preserve"> will be confirmed by the adult</w:t>
      </w:r>
      <w:r w:rsidR="007652F0" w:rsidRPr="00C1710C">
        <w:rPr>
          <w:rFonts w:ascii="Arial" w:hAnsi="Arial" w:cs="Arial"/>
          <w:sz w:val="28"/>
          <w:szCs w:val="28"/>
        </w:rPr>
        <w:t>,</w:t>
      </w:r>
      <w:r w:rsidR="00B61F3F" w:rsidRPr="00C1710C">
        <w:rPr>
          <w:rFonts w:ascii="Arial" w:hAnsi="Arial" w:cs="Arial"/>
          <w:sz w:val="28"/>
          <w:szCs w:val="28"/>
        </w:rPr>
        <w:t xml:space="preserve"> who will then use the ‘</w:t>
      </w:r>
      <w:r w:rsidR="009F35CC" w:rsidRPr="00C1710C">
        <w:rPr>
          <w:rFonts w:ascii="Arial" w:hAnsi="Arial" w:cs="Arial"/>
          <w:sz w:val="28"/>
          <w:szCs w:val="28"/>
        </w:rPr>
        <w:t>Sandwich</w:t>
      </w:r>
      <w:r w:rsidR="00B61F3F" w:rsidRPr="00C1710C">
        <w:rPr>
          <w:rFonts w:ascii="Arial" w:hAnsi="Arial" w:cs="Arial"/>
          <w:sz w:val="28"/>
          <w:szCs w:val="28"/>
        </w:rPr>
        <w:t xml:space="preserve"> Technique</w:t>
      </w:r>
      <w:r w:rsidR="00DC5F0F" w:rsidRPr="00C1710C">
        <w:rPr>
          <w:rFonts w:ascii="Arial" w:hAnsi="Arial" w:cs="Arial"/>
          <w:sz w:val="28"/>
          <w:szCs w:val="28"/>
        </w:rPr>
        <w:t xml:space="preserve">’ (Kotov, 2023) to </w:t>
      </w:r>
      <w:r w:rsidR="00A70F37" w:rsidRPr="00C1710C">
        <w:rPr>
          <w:rFonts w:ascii="Arial" w:hAnsi="Arial" w:cs="Arial"/>
          <w:sz w:val="28"/>
          <w:szCs w:val="28"/>
        </w:rPr>
        <w:t>desc</w:t>
      </w:r>
      <w:r w:rsidR="00DD5FBB" w:rsidRPr="00C1710C">
        <w:rPr>
          <w:rFonts w:ascii="Arial" w:hAnsi="Arial" w:cs="Arial"/>
          <w:sz w:val="28"/>
          <w:szCs w:val="28"/>
        </w:rPr>
        <w:t xml:space="preserve">ribe that same </w:t>
      </w:r>
      <w:r w:rsidR="009F35CC" w:rsidRPr="00C1710C">
        <w:rPr>
          <w:rFonts w:ascii="Arial" w:hAnsi="Arial" w:cs="Arial"/>
          <w:sz w:val="28"/>
          <w:szCs w:val="28"/>
        </w:rPr>
        <w:t>object</w:t>
      </w:r>
      <w:r w:rsidR="00DD5FBB" w:rsidRPr="00C1710C">
        <w:rPr>
          <w:rFonts w:ascii="Arial" w:hAnsi="Arial" w:cs="Arial"/>
          <w:sz w:val="28"/>
          <w:szCs w:val="28"/>
        </w:rPr>
        <w:t xml:space="preserve"> </w:t>
      </w:r>
      <w:r w:rsidR="00DC5F0F" w:rsidRPr="00C1710C">
        <w:rPr>
          <w:rFonts w:ascii="Arial" w:hAnsi="Arial" w:cs="Arial"/>
          <w:sz w:val="28"/>
          <w:szCs w:val="28"/>
        </w:rPr>
        <w:t>us</w:t>
      </w:r>
      <w:r w:rsidR="00DD5FBB" w:rsidRPr="00C1710C">
        <w:rPr>
          <w:rFonts w:ascii="Arial" w:hAnsi="Arial" w:cs="Arial"/>
          <w:sz w:val="28"/>
          <w:szCs w:val="28"/>
        </w:rPr>
        <w:t>ing</w:t>
      </w:r>
      <w:r w:rsidR="00DC5F0F" w:rsidRPr="00C1710C">
        <w:rPr>
          <w:rFonts w:ascii="Arial" w:hAnsi="Arial" w:cs="Arial"/>
          <w:sz w:val="28"/>
          <w:szCs w:val="28"/>
        </w:rPr>
        <w:t xml:space="preserve"> another language</w:t>
      </w:r>
      <w:r w:rsidR="00290E70" w:rsidRPr="00C1710C">
        <w:rPr>
          <w:rFonts w:ascii="Arial" w:hAnsi="Arial" w:cs="Arial"/>
          <w:sz w:val="28"/>
          <w:szCs w:val="28"/>
        </w:rPr>
        <w:t xml:space="preserve">, as well as the </w:t>
      </w:r>
      <w:r w:rsidR="00FE33C3" w:rsidRPr="00C1710C">
        <w:rPr>
          <w:rFonts w:ascii="Arial" w:hAnsi="Arial" w:cs="Arial"/>
          <w:sz w:val="28"/>
          <w:szCs w:val="28"/>
        </w:rPr>
        <w:t xml:space="preserve">original </w:t>
      </w:r>
      <w:r w:rsidR="009F35CC" w:rsidRPr="00C1710C">
        <w:rPr>
          <w:rFonts w:ascii="Arial" w:hAnsi="Arial" w:cs="Arial"/>
          <w:sz w:val="28"/>
          <w:szCs w:val="28"/>
        </w:rPr>
        <w:t>word, This</w:t>
      </w:r>
      <w:r w:rsidR="003742CE" w:rsidRPr="00C1710C">
        <w:rPr>
          <w:rFonts w:ascii="Arial" w:hAnsi="Arial" w:cs="Arial"/>
          <w:sz w:val="28"/>
          <w:szCs w:val="28"/>
        </w:rPr>
        <w:t xml:space="preserve"> technique will</w:t>
      </w:r>
      <w:r w:rsidR="00FE33C3" w:rsidRPr="00C1710C">
        <w:rPr>
          <w:rFonts w:ascii="Arial" w:hAnsi="Arial" w:cs="Arial"/>
          <w:sz w:val="28"/>
          <w:szCs w:val="28"/>
        </w:rPr>
        <w:t xml:space="preserve"> express that </w:t>
      </w:r>
      <w:r w:rsidR="003742CE" w:rsidRPr="00C1710C">
        <w:rPr>
          <w:rFonts w:ascii="Arial" w:hAnsi="Arial" w:cs="Arial"/>
          <w:sz w:val="28"/>
          <w:szCs w:val="28"/>
        </w:rPr>
        <w:t>both words</w:t>
      </w:r>
      <w:r w:rsidR="00FE33C3" w:rsidRPr="00C1710C">
        <w:rPr>
          <w:rFonts w:ascii="Arial" w:hAnsi="Arial" w:cs="Arial"/>
          <w:sz w:val="28"/>
          <w:szCs w:val="28"/>
        </w:rPr>
        <w:t xml:space="preserve"> mean the same thing</w:t>
      </w:r>
      <w:r w:rsidR="00592EBD" w:rsidRPr="00C1710C">
        <w:rPr>
          <w:rFonts w:ascii="Arial" w:hAnsi="Arial" w:cs="Arial"/>
          <w:sz w:val="28"/>
          <w:szCs w:val="28"/>
        </w:rPr>
        <w:t xml:space="preserve">, </w:t>
      </w:r>
      <w:r w:rsidR="003742CE" w:rsidRPr="00C1710C">
        <w:rPr>
          <w:rFonts w:ascii="Arial" w:hAnsi="Arial" w:cs="Arial"/>
          <w:sz w:val="28"/>
          <w:szCs w:val="28"/>
        </w:rPr>
        <w:t xml:space="preserve">and </w:t>
      </w:r>
      <w:r w:rsidR="00592EBD" w:rsidRPr="00C1710C">
        <w:rPr>
          <w:rFonts w:ascii="Arial" w:hAnsi="Arial" w:cs="Arial"/>
          <w:sz w:val="28"/>
          <w:szCs w:val="28"/>
        </w:rPr>
        <w:t>extend</w:t>
      </w:r>
      <w:r w:rsidR="003742CE" w:rsidRPr="00C1710C">
        <w:rPr>
          <w:rFonts w:ascii="Arial" w:hAnsi="Arial" w:cs="Arial"/>
          <w:sz w:val="28"/>
          <w:szCs w:val="28"/>
        </w:rPr>
        <w:t xml:space="preserve"> </w:t>
      </w:r>
      <w:r w:rsidR="00592EBD" w:rsidRPr="00C1710C">
        <w:rPr>
          <w:rFonts w:ascii="Arial" w:hAnsi="Arial" w:cs="Arial"/>
          <w:sz w:val="28"/>
          <w:szCs w:val="28"/>
        </w:rPr>
        <w:t>their knowledge</w:t>
      </w:r>
      <w:r w:rsidR="00592EBD" w:rsidRPr="00C1710C">
        <w:rPr>
          <w:rFonts w:ascii="Arial" w:hAnsi="Arial" w:cs="Arial"/>
          <w:sz w:val="28"/>
          <w:szCs w:val="28"/>
        </w:rPr>
        <w:t>.</w:t>
      </w:r>
      <w:r w:rsidR="00592EBD" w:rsidRPr="00C1710C">
        <w:rPr>
          <w:rFonts w:ascii="Arial" w:hAnsi="Arial" w:cs="Arial"/>
          <w:sz w:val="28"/>
          <w:szCs w:val="28"/>
        </w:rPr>
        <w:t xml:space="preserve"> </w:t>
      </w:r>
      <w:r w:rsidR="00592EBD" w:rsidRPr="00C1710C">
        <w:rPr>
          <w:rFonts w:ascii="Arial" w:hAnsi="Arial" w:cs="Arial"/>
          <w:sz w:val="28"/>
          <w:szCs w:val="28"/>
        </w:rPr>
        <w:t xml:space="preserve"> This method is </w:t>
      </w:r>
      <w:proofErr w:type="gramStart"/>
      <w:r w:rsidR="00592EBD" w:rsidRPr="00C1710C">
        <w:rPr>
          <w:rFonts w:ascii="Arial" w:hAnsi="Arial" w:cs="Arial"/>
          <w:sz w:val="28"/>
          <w:szCs w:val="28"/>
        </w:rPr>
        <w:t>similar</w:t>
      </w:r>
      <w:r w:rsidR="0044239E" w:rsidRPr="00C1710C">
        <w:rPr>
          <w:rFonts w:ascii="Arial" w:hAnsi="Arial" w:cs="Arial"/>
          <w:sz w:val="28"/>
          <w:szCs w:val="28"/>
        </w:rPr>
        <w:t xml:space="preserve"> </w:t>
      </w:r>
      <w:r w:rsidR="00592EBD" w:rsidRPr="00C1710C">
        <w:rPr>
          <w:rFonts w:ascii="Arial" w:hAnsi="Arial" w:cs="Arial"/>
          <w:sz w:val="28"/>
          <w:szCs w:val="28"/>
        </w:rPr>
        <w:t>to</w:t>
      </w:r>
      <w:proofErr w:type="gramEnd"/>
      <w:r w:rsidR="00592EBD" w:rsidRPr="00C1710C">
        <w:rPr>
          <w:rFonts w:ascii="Arial" w:hAnsi="Arial" w:cs="Arial"/>
          <w:sz w:val="28"/>
          <w:szCs w:val="28"/>
        </w:rPr>
        <w:t xml:space="preserve"> </w:t>
      </w:r>
      <w:r w:rsidR="001D2E04" w:rsidRPr="00C1710C">
        <w:rPr>
          <w:rFonts w:ascii="Arial" w:hAnsi="Arial" w:cs="Arial"/>
          <w:sz w:val="28"/>
          <w:szCs w:val="28"/>
        </w:rPr>
        <w:t>the child development theor</w:t>
      </w:r>
      <w:r w:rsidR="007652F0" w:rsidRPr="00C1710C">
        <w:rPr>
          <w:rFonts w:ascii="Arial" w:hAnsi="Arial" w:cs="Arial"/>
          <w:sz w:val="28"/>
          <w:szCs w:val="28"/>
        </w:rPr>
        <w:t>y</w:t>
      </w:r>
      <w:r w:rsidR="00DE3755" w:rsidRPr="00C1710C">
        <w:rPr>
          <w:rFonts w:ascii="Arial" w:hAnsi="Arial" w:cs="Arial"/>
          <w:sz w:val="28"/>
          <w:szCs w:val="28"/>
        </w:rPr>
        <w:t xml:space="preserve"> </w:t>
      </w:r>
      <w:r w:rsidR="0015368C" w:rsidRPr="00C1710C">
        <w:rPr>
          <w:rFonts w:ascii="Arial" w:hAnsi="Arial" w:cs="Arial"/>
          <w:sz w:val="28"/>
          <w:szCs w:val="28"/>
        </w:rPr>
        <w:t>described in</w:t>
      </w:r>
      <w:r w:rsidR="001D2E04" w:rsidRPr="00C1710C">
        <w:rPr>
          <w:rFonts w:ascii="Arial" w:hAnsi="Arial" w:cs="Arial"/>
          <w:sz w:val="28"/>
          <w:szCs w:val="28"/>
        </w:rPr>
        <w:t xml:space="preserve"> Vygotsky’s Zone of Proximal development,</w:t>
      </w:r>
      <w:r w:rsidR="0015368C" w:rsidRPr="00C1710C">
        <w:rPr>
          <w:rFonts w:ascii="Arial" w:hAnsi="Arial" w:cs="Arial"/>
          <w:sz w:val="28"/>
          <w:szCs w:val="28"/>
        </w:rPr>
        <w:t xml:space="preserve"> which means</w:t>
      </w:r>
      <w:r w:rsidR="001D2E04" w:rsidRPr="00C1710C">
        <w:rPr>
          <w:rFonts w:ascii="Arial" w:hAnsi="Arial" w:cs="Arial"/>
          <w:sz w:val="28"/>
          <w:szCs w:val="28"/>
        </w:rPr>
        <w:t xml:space="preserve"> to identify the</w:t>
      </w:r>
      <w:r w:rsidR="0044239E" w:rsidRPr="00C1710C">
        <w:rPr>
          <w:rFonts w:ascii="Arial" w:hAnsi="Arial" w:cs="Arial"/>
          <w:sz w:val="28"/>
          <w:szCs w:val="28"/>
        </w:rPr>
        <w:t xml:space="preserve"> teachable moment</w:t>
      </w:r>
      <w:r w:rsidR="00B90CE6" w:rsidRPr="00C1710C">
        <w:rPr>
          <w:rFonts w:ascii="Arial" w:hAnsi="Arial" w:cs="Arial"/>
          <w:sz w:val="28"/>
          <w:szCs w:val="28"/>
        </w:rPr>
        <w:t xml:space="preserve"> (Moyles, 2013) </w:t>
      </w:r>
      <w:r w:rsidR="0044239E" w:rsidRPr="00C1710C">
        <w:rPr>
          <w:rFonts w:ascii="Arial" w:hAnsi="Arial" w:cs="Arial"/>
          <w:sz w:val="28"/>
          <w:szCs w:val="28"/>
        </w:rPr>
        <w:t xml:space="preserve"> </w:t>
      </w:r>
      <w:r w:rsidR="00DE3755" w:rsidRPr="00C1710C">
        <w:rPr>
          <w:rFonts w:ascii="Arial" w:hAnsi="Arial" w:cs="Arial"/>
          <w:sz w:val="28"/>
          <w:szCs w:val="28"/>
        </w:rPr>
        <w:t>and</w:t>
      </w:r>
      <w:r w:rsidR="0015368C" w:rsidRPr="00C1710C">
        <w:rPr>
          <w:rFonts w:ascii="Arial" w:hAnsi="Arial" w:cs="Arial"/>
          <w:sz w:val="28"/>
          <w:szCs w:val="28"/>
        </w:rPr>
        <w:t xml:space="preserve"> in the</w:t>
      </w:r>
      <w:r w:rsidR="007E0E0B" w:rsidRPr="00C1710C">
        <w:rPr>
          <w:rFonts w:ascii="Arial" w:hAnsi="Arial" w:cs="Arial"/>
          <w:sz w:val="28"/>
          <w:szCs w:val="28"/>
        </w:rPr>
        <w:t xml:space="preserve"> case of teaching bi lingually,</w:t>
      </w:r>
      <w:r w:rsidR="00DE3755" w:rsidRPr="00C1710C">
        <w:rPr>
          <w:rFonts w:ascii="Arial" w:hAnsi="Arial" w:cs="Arial"/>
          <w:sz w:val="28"/>
          <w:szCs w:val="28"/>
        </w:rPr>
        <w:t xml:space="preserve"> extend it </w:t>
      </w:r>
      <w:r w:rsidR="0044239E" w:rsidRPr="00C1710C">
        <w:rPr>
          <w:rFonts w:ascii="Arial" w:hAnsi="Arial" w:cs="Arial"/>
          <w:sz w:val="28"/>
          <w:szCs w:val="28"/>
        </w:rPr>
        <w:t>with a word in an additional language</w:t>
      </w:r>
      <w:r w:rsidR="00B90CE6" w:rsidRPr="00C1710C">
        <w:rPr>
          <w:rFonts w:ascii="Arial" w:hAnsi="Arial" w:cs="Arial"/>
          <w:sz w:val="28"/>
          <w:szCs w:val="28"/>
        </w:rPr>
        <w:t>.</w:t>
      </w:r>
      <w:r w:rsidR="000D7CB6" w:rsidRPr="00C1710C">
        <w:rPr>
          <w:rFonts w:ascii="Arial" w:hAnsi="Arial" w:cs="Arial"/>
          <w:sz w:val="28"/>
          <w:szCs w:val="28"/>
        </w:rPr>
        <w:t xml:space="preserve"> </w:t>
      </w:r>
      <w:r w:rsidR="00C1710C" w:rsidRPr="00C1710C">
        <w:rPr>
          <w:rFonts w:ascii="Arial" w:hAnsi="Arial" w:cs="Arial"/>
          <w:sz w:val="28"/>
          <w:szCs w:val="28"/>
        </w:rPr>
        <w:t>E.g.,</w:t>
      </w:r>
      <w:r w:rsidR="000D7CB6" w:rsidRPr="00C1710C">
        <w:rPr>
          <w:rFonts w:ascii="Arial" w:hAnsi="Arial" w:cs="Arial"/>
          <w:sz w:val="28"/>
          <w:szCs w:val="28"/>
        </w:rPr>
        <w:t xml:space="preserve"> </w:t>
      </w:r>
      <w:r w:rsidR="00315B24" w:rsidRPr="00C1710C">
        <w:rPr>
          <w:rFonts w:ascii="Arial" w:hAnsi="Arial" w:cs="Arial"/>
          <w:sz w:val="28"/>
          <w:szCs w:val="28"/>
        </w:rPr>
        <w:t>Flower / blodyn.</w:t>
      </w:r>
    </w:p>
    <w:p w14:paraId="27F2DE4D" w14:textId="44544ADA" w:rsidR="006D0A67" w:rsidRPr="00C1710C" w:rsidRDefault="00A75E65" w:rsidP="009909F9">
      <w:pPr>
        <w:rPr>
          <w:rFonts w:ascii="Arial" w:hAnsi="Arial" w:cs="Arial"/>
          <w:sz w:val="28"/>
          <w:szCs w:val="28"/>
        </w:rPr>
      </w:pPr>
      <w:r w:rsidRPr="00C1710C">
        <w:rPr>
          <w:rFonts w:ascii="Arial" w:hAnsi="Arial" w:cs="Arial"/>
          <w:sz w:val="28"/>
          <w:szCs w:val="28"/>
        </w:rPr>
        <w:t>Okal</w:t>
      </w:r>
      <w:r w:rsidR="00C06A6F" w:rsidRPr="00C1710C">
        <w:rPr>
          <w:rFonts w:ascii="Arial" w:hAnsi="Arial" w:cs="Arial"/>
          <w:sz w:val="28"/>
          <w:szCs w:val="28"/>
        </w:rPr>
        <w:t xml:space="preserve"> </w:t>
      </w:r>
      <w:r w:rsidRPr="00C1710C">
        <w:rPr>
          <w:rFonts w:ascii="Arial" w:hAnsi="Arial" w:cs="Arial"/>
          <w:sz w:val="28"/>
          <w:szCs w:val="28"/>
        </w:rPr>
        <w:t>(2014) goes on to say that cross cultural communication can be acquired through being multilingual which enables people to communicate and learn  skills and practises of neighbouring cultures</w:t>
      </w:r>
      <w:r w:rsidR="00F54D8C" w:rsidRPr="00C1710C">
        <w:rPr>
          <w:rFonts w:ascii="Arial" w:hAnsi="Arial" w:cs="Arial"/>
          <w:sz w:val="28"/>
          <w:szCs w:val="28"/>
        </w:rPr>
        <w:t>.</w:t>
      </w:r>
    </w:p>
    <w:p w14:paraId="63AD5AD0" w14:textId="77777777" w:rsidR="0035759F" w:rsidRPr="00C1710C" w:rsidRDefault="00926B09">
      <w:pPr>
        <w:rPr>
          <w:rFonts w:ascii="Arial" w:hAnsi="Arial" w:cs="Arial"/>
          <w:sz w:val="28"/>
          <w:szCs w:val="28"/>
        </w:rPr>
      </w:pPr>
      <w:r w:rsidRPr="00C1710C">
        <w:rPr>
          <w:rFonts w:ascii="Arial" w:hAnsi="Arial" w:cs="Arial"/>
          <w:sz w:val="28"/>
          <w:szCs w:val="28"/>
        </w:rPr>
        <w:t xml:space="preserve">Early Years </w:t>
      </w:r>
      <w:r w:rsidR="005E5C84" w:rsidRPr="00C1710C">
        <w:rPr>
          <w:rFonts w:ascii="Arial" w:hAnsi="Arial" w:cs="Arial"/>
          <w:sz w:val="28"/>
          <w:szCs w:val="28"/>
        </w:rPr>
        <w:t>Practitioners</w:t>
      </w:r>
      <w:r w:rsidRPr="00C1710C">
        <w:rPr>
          <w:rFonts w:ascii="Arial" w:hAnsi="Arial" w:cs="Arial"/>
          <w:sz w:val="28"/>
          <w:szCs w:val="28"/>
        </w:rPr>
        <w:t xml:space="preserve"> are aware of the importance of children </w:t>
      </w:r>
      <w:r w:rsidR="00407ACD" w:rsidRPr="00C1710C">
        <w:rPr>
          <w:rFonts w:ascii="Arial" w:hAnsi="Arial" w:cs="Arial"/>
          <w:sz w:val="28"/>
          <w:szCs w:val="28"/>
        </w:rPr>
        <w:t>having a sense of belonging in their educational settings</w:t>
      </w:r>
      <w:r w:rsidR="00D84E4E" w:rsidRPr="00C1710C">
        <w:rPr>
          <w:rFonts w:ascii="Arial" w:hAnsi="Arial" w:cs="Arial"/>
          <w:sz w:val="28"/>
          <w:szCs w:val="28"/>
        </w:rPr>
        <w:t>.</w:t>
      </w:r>
    </w:p>
    <w:p w14:paraId="6CB7FBB5" w14:textId="0C3C4A5D" w:rsidR="00011BCC" w:rsidRPr="00C1710C" w:rsidRDefault="009A7138">
      <w:pPr>
        <w:rPr>
          <w:rFonts w:ascii="Arial" w:hAnsi="Arial" w:cs="Arial"/>
          <w:color w:val="000000" w:themeColor="text1"/>
          <w:sz w:val="28"/>
          <w:szCs w:val="28"/>
        </w:rPr>
      </w:pPr>
      <w:r w:rsidRPr="00C1710C">
        <w:rPr>
          <w:rFonts w:ascii="Arial" w:hAnsi="Arial" w:cs="Arial"/>
          <w:sz w:val="28"/>
          <w:szCs w:val="28"/>
        </w:rPr>
        <w:t>educational philosophies such as</w:t>
      </w:r>
      <w:r w:rsidR="001A17BE" w:rsidRPr="00C1710C">
        <w:rPr>
          <w:rFonts w:ascii="Arial" w:hAnsi="Arial" w:cs="Arial"/>
          <w:sz w:val="28"/>
          <w:szCs w:val="28"/>
        </w:rPr>
        <w:t>,</w:t>
      </w:r>
      <w:r w:rsidRPr="00C1710C">
        <w:rPr>
          <w:rFonts w:ascii="Arial" w:hAnsi="Arial" w:cs="Arial"/>
          <w:sz w:val="28"/>
          <w:szCs w:val="28"/>
        </w:rPr>
        <w:t xml:space="preserve"> </w:t>
      </w:r>
      <w:r w:rsidR="005E5C84" w:rsidRPr="00C1710C">
        <w:rPr>
          <w:rFonts w:ascii="Arial" w:hAnsi="Arial" w:cs="Arial"/>
          <w:sz w:val="28"/>
          <w:szCs w:val="28"/>
        </w:rPr>
        <w:t>The</w:t>
      </w:r>
      <w:r w:rsidRPr="00C1710C">
        <w:rPr>
          <w:rFonts w:ascii="Arial" w:hAnsi="Arial" w:cs="Arial"/>
          <w:sz w:val="28"/>
          <w:szCs w:val="28"/>
        </w:rPr>
        <w:t xml:space="preserve"> </w:t>
      </w:r>
      <w:r w:rsidR="00EE1FC8" w:rsidRPr="00C1710C">
        <w:rPr>
          <w:rFonts w:ascii="Arial" w:hAnsi="Arial" w:cs="Arial"/>
          <w:sz w:val="28"/>
          <w:szCs w:val="28"/>
        </w:rPr>
        <w:t xml:space="preserve"> Te </w:t>
      </w:r>
      <w:r w:rsidR="00EE1FC8" w:rsidRPr="00C1710C">
        <w:rPr>
          <w:rFonts w:ascii="Arial" w:hAnsi="Arial" w:cs="Arial"/>
          <w:color w:val="000000" w:themeColor="text1"/>
          <w:sz w:val="28"/>
          <w:szCs w:val="28"/>
        </w:rPr>
        <w:t>Whāriki</w:t>
      </w:r>
      <w:r w:rsidRPr="00C1710C">
        <w:rPr>
          <w:rFonts w:ascii="Arial" w:hAnsi="Arial" w:cs="Arial"/>
          <w:color w:val="000000" w:themeColor="text1"/>
          <w:sz w:val="28"/>
          <w:szCs w:val="28"/>
        </w:rPr>
        <w:t xml:space="preserve"> approach</w:t>
      </w:r>
      <w:r w:rsidR="00D84E4E" w:rsidRPr="00C1710C">
        <w:rPr>
          <w:rFonts w:ascii="Arial" w:hAnsi="Arial" w:cs="Arial"/>
          <w:color w:val="000000" w:themeColor="text1"/>
          <w:sz w:val="28"/>
          <w:szCs w:val="28"/>
        </w:rPr>
        <w:t>,</w:t>
      </w:r>
      <w:r w:rsidRPr="00C1710C">
        <w:rPr>
          <w:rFonts w:ascii="Arial" w:hAnsi="Arial" w:cs="Arial"/>
          <w:color w:val="000000" w:themeColor="text1"/>
          <w:sz w:val="28"/>
          <w:szCs w:val="28"/>
        </w:rPr>
        <w:t xml:space="preserve"> </w:t>
      </w:r>
      <w:r w:rsidR="00CA5FEA" w:rsidRPr="00C1710C">
        <w:rPr>
          <w:rFonts w:ascii="Arial" w:hAnsi="Arial" w:cs="Arial"/>
          <w:color w:val="000000" w:themeColor="text1"/>
          <w:sz w:val="28"/>
          <w:szCs w:val="28"/>
        </w:rPr>
        <w:t xml:space="preserve">strengthen a sense of belonging by </w:t>
      </w:r>
      <w:r w:rsidR="00FA2E63" w:rsidRPr="00C1710C">
        <w:rPr>
          <w:rFonts w:ascii="Arial" w:hAnsi="Arial" w:cs="Arial"/>
          <w:color w:val="000000" w:themeColor="text1"/>
          <w:sz w:val="28"/>
          <w:szCs w:val="28"/>
        </w:rPr>
        <w:t>interweaving</w:t>
      </w:r>
      <w:r w:rsidR="00957B43" w:rsidRPr="00C1710C">
        <w:rPr>
          <w:rFonts w:ascii="Arial" w:hAnsi="Arial" w:cs="Arial"/>
          <w:color w:val="000000" w:themeColor="text1"/>
          <w:sz w:val="28"/>
          <w:szCs w:val="28"/>
        </w:rPr>
        <w:t xml:space="preserve"> </w:t>
      </w:r>
      <w:r w:rsidR="00470C19" w:rsidRPr="00C1710C">
        <w:rPr>
          <w:rFonts w:ascii="Arial" w:hAnsi="Arial" w:cs="Arial"/>
          <w:color w:val="000000" w:themeColor="text1"/>
          <w:sz w:val="28"/>
          <w:szCs w:val="28"/>
        </w:rPr>
        <w:t xml:space="preserve">relationships with </w:t>
      </w:r>
      <w:r w:rsidR="00957B43" w:rsidRPr="00C1710C">
        <w:rPr>
          <w:rFonts w:ascii="Arial" w:hAnsi="Arial" w:cs="Arial"/>
          <w:color w:val="000000" w:themeColor="text1"/>
          <w:sz w:val="28"/>
          <w:szCs w:val="28"/>
        </w:rPr>
        <w:t>family</w:t>
      </w:r>
      <w:r w:rsidR="00470C19" w:rsidRPr="00C1710C">
        <w:rPr>
          <w:rFonts w:ascii="Arial" w:hAnsi="Arial" w:cs="Arial"/>
          <w:color w:val="000000" w:themeColor="text1"/>
          <w:sz w:val="28"/>
          <w:szCs w:val="28"/>
        </w:rPr>
        <w:t xml:space="preserve"> and the </w:t>
      </w:r>
      <w:r w:rsidR="00957B43" w:rsidRPr="00C1710C">
        <w:rPr>
          <w:rFonts w:ascii="Arial" w:hAnsi="Arial" w:cs="Arial"/>
          <w:color w:val="000000" w:themeColor="text1"/>
          <w:sz w:val="28"/>
          <w:szCs w:val="28"/>
        </w:rPr>
        <w:t xml:space="preserve">community </w:t>
      </w:r>
      <w:r w:rsidR="00D35EDA" w:rsidRPr="00C1710C">
        <w:rPr>
          <w:rFonts w:ascii="Arial" w:hAnsi="Arial" w:cs="Arial"/>
          <w:color w:val="000000" w:themeColor="text1"/>
          <w:sz w:val="28"/>
          <w:szCs w:val="28"/>
        </w:rPr>
        <w:t xml:space="preserve">to </w:t>
      </w:r>
      <w:r w:rsidR="001A17BE" w:rsidRPr="00C1710C">
        <w:rPr>
          <w:rFonts w:ascii="Arial" w:hAnsi="Arial" w:cs="Arial"/>
          <w:color w:val="000000" w:themeColor="text1"/>
          <w:sz w:val="28"/>
          <w:szCs w:val="28"/>
        </w:rPr>
        <w:t xml:space="preserve"> </w:t>
      </w:r>
      <w:r w:rsidR="00FA2E63" w:rsidRPr="00C1710C">
        <w:rPr>
          <w:rFonts w:ascii="Arial" w:hAnsi="Arial" w:cs="Arial"/>
          <w:color w:val="000000" w:themeColor="text1"/>
          <w:sz w:val="28"/>
          <w:szCs w:val="28"/>
        </w:rPr>
        <w:t>build</w:t>
      </w:r>
      <w:r w:rsidR="00D35EDA" w:rsidRPr="00C1710C">
        <w:rPr>
          <w:rFonts w:ascii="Arial" w:hAnsi="Arial" w:cs="Arial"/>
          <w:color w:val="000000" w:themeColor="text1"/>
          <w:sz w:val="28"/>
          <w:szCs w:val="28"/>
        </w:rPr>
        <w:t xml:space="preserve"> a diverse and inclusive </w:t>
      </w:r>
      <w:r w:rsidR="00641777" w:rsidRPr="00C1710C">
        <w:rPr>
          <w:rFonts w:ascii="Arial" w:hAnsi="Arial" w:cs="Arial"/>
          <w:color w:val="000000" w:themeColor="text1"/>
          <w:sz w:val="28"/>
          <w:szCs w:val="28"/>
        </w:rPr>
        <w:t>approach</w:t>
      </w:r>
      <w:r w:rsidR="00D35EDA" w:rsidRPr="00C1710C">
        <w:rPr>
          <w:rFonts w:ascii="Arial" w:hAnsi="Arial" w:cs="Arial"/>
          <w:color w:val="000000" w:themeColor="text1"/>
          <w:sz w:val="28"/>
          <w:szCs w:val="28"/>
        </w:rPr>
        <w:t xml:space="preserve"> to learning. </w:t>
      </w:r>
      <w:r w:rsidR="00AE0836" w:rsidRPr="00C1710C">
        <w:rPr>
          <w:rFonts w:ascii="Arial" w:hAnsi="Arial" w:cs="Arial"/>
          <w:color w:val="000000" w:themeColor="text1"/>
          <w:sz w:val="28"/>
          <w:szCs w:val="28"/>
        </w:rPr>
        <w:t xml:space="preserve">This </w:t>
      </w:r>
      <w:r w:rsidR="00EC50EF" w:rsidRPr="00C1710C">
        <w:rPr>
          <w:rFonts w:ascii="Arial" w:hAnsi="Arial" w:cs="Arial"/>
          <w:color w:val="000000" w:themeColor="text1"/>
          <w:sz w:val="28"/>
          <w:szCs w:val="28"/>
        </w:rPr>
        <w:t>approach can be recognised as C</w:t>
      </w:r>
      <w:r w:rsidR="003F03E4" w:rsidRPr="00C1710C">
        <w:rPr>
          <w:rFonts w:ascii="Arial" w:hAnsi="Arial" w:cs="Arial"/>
          <w:color w:val="000000" w:themeColor="text1"/>
          <w:sz w:val="28"/>
          <w:szCs w:val="28"/>
        </w:rPr>
        <w:t xml:space="preserve">ynefin in Wales, </w:t>
      </w:r>
      <w:r w:rsidR="003F03E4" w:rsidRPr="00C1710C">
        <w:rPr>
          <w:rFonts w:ascii="Arial" w:hAnsi="Arial" w:cs="Arial"/>
          <w:color w:val="000000" w:themeColor="text1"/>
          <w:sz w:val="28"/>
          <w:szCs w:val="28"/>
        </w:rPr>
        <w:t xml:space="preserve">Cynefin is a </w:t>
      </w:r>
      <w:r w:rsidR="009F35CC" w:rsidRPr="00C1710C">
        <w:rPr>
          <w:rFonts w:ascii="Arial" w:hAnsi="Arial" w:cs="Arial"/>
          <w:color w:val="000000" w:themeColor="text1"/>
          <w:sz w:val="28"/>
          <w:szCs w:val="28"/>
        </w:rPr>
        <w:t>Welsh</w:t>
      </w:r>
      <w:r w:rsidR="003F03E4" w:rsidRPr="00C1710C">
        <w:rPr>
          <w:rFonts w:ascii="Arial" w:hAnsi="Arial" w:cs="Arial"/>
          <w:color w:val="000000" w:themeColor="text1"/>
          <w:sz w:val="28"/>
          <w:szCs w:val="28"/>
        </w:rPr>
        <w:t xml:space="preserve"> language word that describes a sense of belonging and wellbeing, felt by seeing our own social and cultural experiences being reflected in our environments</w:t>
      </w:r>
      <w:r w:rsidR="003F03E4" w:rsidRPr="00C1710C">
        <w:rPr>
          <w:rFonts w:ascii="Arial" w:hAnsi="Arial" w:cs="Arial"/>
          <w:color w:val="000000" w:themeColor="text1"/>
          <w:sz w:val="28"/>
          <w:szCs w:val="28"/>
        </w:rPr>
        <w:t xml:space="preserve"> </w:t>
      </w:r>
      <w:r w:rsidR="00011BCC" w:rsidRPr="00C1710C">
        <w:rPr>
          <w:rFonts w:ascii="Arial" w:hAnsi="Arial" w:cs="Arial"/>
          <w:color w:val="000000" w:themeColor="text1"/>
          <w:sz w:val="28"/>
          <w:szCs w:val="28"/>
        </w:rPr>
        <w:t xml:space="preserve">The new curriculum for </w:t>
      </w:r>
      <w:r w:rsidR="009F35CC" w:rsidRPr="00C1710C">
        <w:rPr>
          <w:rFonts w:ascii="Arial" w:hAnsi="Arial" w:cs="Arial"/>
          <w:color w:val="000000" w:themeColor="text1"/>
          <w:sz w:val="28"/>
          <w:szCs w:val="28"/>
        </w:rPr>
        <w:t>Wales</w:t>
      </w:r>
      <w:r w:rsidR="00011BCC" w:rsidRPr="00C1710C">
        <w:rPr>
          <w:rFonts w:ascii="Arial" w:hAnsi="Arial" w:cs="Arial"/>
          <w:color w:val="000000" w:themeColor="text1"/>
          <w:sz w:val="28"/>
          <w:szCs w:val="28"/>
        </w:rPr>
        <w:t xml:space="preserve"> aims to promote the </w:t>
      </w:r>
      <w:r w:rsidR="004B10BE" w:rsidRPr="00C1710C">
        <w:rPr>
          <w:rFonts w:ascii="Arial" w:hAnsi="Arial" w:cs="Arial"/>
          <w:color w:val="000000" w:themeColor="text1"/>
          <w:sz w:val="28"/>
          <w:szCs w:val="28"/>
        </w:rPr>
        <w:t xml:space="preserve">idea of Cynefin </w:t>
      </w:r>
      <w:r w:rsidR="00A6708D" w:rsidRPr="00C1710C">
        <w:rPr>
          <w:rFonts w:ascii="Arial" w:hAnsi="Arial" w:cs="Arial"/>
          <w:color w:val="000000" w:themeColor="text1"/>
          <w:sz w:val="28"/>
          <w:szCs w:val="28"/>
        </w:rPr>
        <w:t>in its school</w:t>
      </w:r>
      <w:r w:rsidR="00A8368D" w:rsidRPr="00C1710C">
        <w:rPr>
          <w:rFonts w:ascii="Arial" w:hAnsi="Arial" w:cs="Arial"/>
          <w:color w:val="000000" w:themeColor="text1"/>
          <w:sz w:val="28"/>
          <w:szCs w:val="28"/>
        </w:rPr>
        <w:t>s</w:t>
      </w:r>
      <w:r w:rsidR="00C03DBB" w:rsidRPr="00C1710C">
        <w:rPr>
          <w:rFonts w:ascii="Arial" w:hAnsi="Arial" w:cs="Arial"/>
          <w:color w:val="000000" w:themeColor="text1"/>
          <w:sz w:val="28"/>
          <w:szCs w:val="28"/>
        </w:rPr>
        <w:t xml:space="preserve"> to help children to develop holistically</w:t>
      </w:r>
      <w:r w:rsidR="0001244B" w:rsidRPr="00C1710C">
        <w:rPr>
          <w:rFonts w:ascii="Arial" w:hAnsi="Arial" w:cs="Arial"/>
          <w:color w:val="000000" w:themeColor="text1"/>
          <w:sz w:val="28"/>
          <w:szCs w:val="28"/>
        </w:rPr>
        <w:t xml:space="preserve"> and feel that they belong</w:t>
      </w:r>
      <w:r w:rsidR="00B6262F" w:rsidRPr="00C1710C">
        <w:rPr>
          <w:rFonts w:ascii="Arial" w:hAnsi="Arial" w:cs="Arial"/>
          <w:color w:val="000000" w:themeColor="text1"/>
          <w:sz w:val="28"/>
          <w:szCs w:val="28"/>
        </w:rPr>
        <w:t>(Welsh Government, 2018)</w:t>
      </w:r>
      <w:r w:rsidR="00AE0836" w:rsidRPr="00C1710C">
        <w:rPr>
          <w:rFonts w:ascii="Arial" w:hAnsi="Arial" w:cs="Arial"/>
          <w:color w:val="000000" w:themeColor="text1"/>
          <w:sz w:val="28"/>
          <w:szCs w:val="28"/>
        </w:rPr>
        <w:t>.</w:t>
      </w:r>
      <w:r w:rsidR="0001244B" w:rsidRPr="00C1710C">
        <w:rPr>
          <w:rFonts w:ascii="Arial" w:hAnsi="Arial" w:cs="Arial"/>
          <w:color w:val="000000" w:themeColor="text1"/>
          <w:sz w:val="28"/>
          <w:szCs w:val="28"/>
        </w:rPr>
        <w:t xml:space="preserve"> Allowing multilingual </w:t>
      </w:r>
      <w:r w:rsidR="00820F78" w:rsidRPr="00C1710C">
        <w:rPr>
          <w:rFonts w:ascii="Arial" w:hAnsi="Arial" w:cs="Arial"/>
          <w:color w:val="000000" w:themeColor="text1"/>
          <w:sz w:val="28"/>
          <w:szCs w:val="28"/>
        </w:rPr>
        <w:t xml:space="preserve">children to express themselves in the language they feel comfortable </w:t>
      </w:r>
      <w:r w:rsidR="00305394" w:rsidRPr="00C1710C">
        <w:rPr>
          <w:rFonts w:ascii="Arial" w:hAnsi="Arial" w:cs="Arial"/>
          <w:color w:val="000000" w:themeColor="text1"/>
          <w:sz w:val="28"/>
          <w:szCs w:val="28"/>
        </w:rPr>
        <w:t>using</w:t>
      </w:r>
      <w:r w:rsidR="00116157" w:rsidRPr="00C1710C">
        <w:rPr>
          <w:rFonts w:ascii="Arial" w:hAnsi="Arial" w:cs="Arial"/>
          <w:color w:val="000000" w:themeColor="text1"/>
          <w:sz w:val="28"/>
          <w:szCs w:val="28"/>
        </w:rPr>
        <w:t>,</w:t>
      </w:r>
      <w:r w:rsidR="00305394" w:rsidRPr="00C1710C">
        <w:rPr>
          <w:rFonts w:ascii="Arial" w:hAnsi="Arial" w:cs="Arial"/>
          <w:color w:val="000000" w:themeColor="text1"/>
          <w:sz w:val="28"/>
          <w:szCs w:val="28"/>
        </w:rPr>
        <w:t xml:space="preserve"> is important for Early Years workers to understand </w:t>
      </w:r>
      <w:r w:rsidR="004E3304" w:rsidRPr="00C1710C">
        <w:rPr>
          <w:rFonts w:ascii="Arial" w:hAnsi="Arial" w:cs="Arial"/>
          <w:color w:val="000000" w:themeColor="text1"/>
          <w:sz w:val="28"/>
          <w:szCs w:val="28"/>
        </w:rPr>
        <w:t xml:space="preserve">, </w:t>
      </w:r>
      <w:r w:rsidR="00305394" w:rsidRPr="00C1710C">
        <w:rPr>
          <w:rFonts w:ascii="Arial" w:hAnsi="Arial" w:cs="Arial"/>
          <w:color w:val="000000" w:themeColor="text1"/>
          <w:sz w:val="28"/>
          <w:szCs w:val="28"/>
        </w:rPr>
        <w:t xml:space="preserve">so they can make the learning environment inclusive for all </w:t>
      </w:r>
      <w:r w:rsidR="008E601F" w:rsidRPr="00C1710C">
        <w:rPr>
          <w:rFonts w:ascii="Arial" w:hAnsi="Arial" w:cs="Arial"/>
          <w:color w:val="000000" w:themeColor="text1"/>
          <w:sz w:val="28"/>
          <w:szCs w:val="28"/>
        </w:rPr>
        <w:t xml:space="preserve"> learners and </w:t>
      </w:r>
      <w:r w:rsidR="004E3304" w:rsidRPr="00C1710C">
        <w:rPr>
          <w:rFonts w:ascii="Arial" w:hAnsi="Arial" w:cs="Arial"/>
          <w:color w:val="000000" w:themeColor="text1"/>
          <w:sz w:val="28"/>
          <w:szCs w:val="28"/>
        </w:rPr>
        <w:t xml:space="preserve">ensure it </w:t>
      </w:r>
      <w:r w:rsidR="008E601F" w:rsidRPr="00C1710C">
        <w:rPr>
          <w:rFonts w:ascii="Arial" w:hAnsi="Arial" w:cs="Arial"/>
          <w:color w:val="000000" w:themeColor="text1"/>
          <w:sz w:val="28"/>
          <w:szCs w:val="28"/>
        </w:rPr>
        <w:t>is a place where children who speak English as an additional language are able to thrive in.</w:t>
      </w:r>
    </w:p>
    <w:p w14:paraId="5720CC66" w14:textId="4C86D3C5" w:rsidR="00C94860" w:rsidRPr="00C1710C" w:rsidRDefault="00713AC1">
      <w:pPr>
        <w:rPr>
          <w:rFonts w:ascii="Arial" w:hAnsi="Arial" w:cs="Arial"/>
          <w:color w:val="1C1D1E"/>
          <w:sz w:val="28"/>
          <w:szCs w:val="28"/>
          <w:shd w:val="clear" w:color="auto" w:fill="FFFFFF"/>
        </w:rPr>
      </w:pPr>
      <w:r w:rsidRPr="00C1710C">
        <w:rPr>
          <w:rFonts w:ascii="Arial" w:hAnsi="Arial" w:cs="Arial"/>
          <w:color w:val="1C1D1E"/>
          <w:sz w:val="28"/>
          <w:szCs w:val="28"/>
          <w:shd w:val="clear" w:color="auto" w:fill="FFFFFF"/>
        </w:rPr>
        <w:t xml:space="preserve">Burgoyne, Kelly, Spooner, and </w:t>
      </w:r>
      <w:r w:rsidR="009F35CC" w:rsidRPr="00C1710C">
        <w:rPr>
          <w:rFonts w:ascii="Arial" w:hAnsi="Arial" w:cs="Arial"/>
          <w:color w:val="1C1D1E"/>
          <w:sz w:val="28"/>
          <w:szCs w:val="28"/>
          <w:shd w:val="clear" w:color="auto" w:fill="FFFFFF"/>
        </w:rPr>
        <w:t>Whitely</w:t>
      </w:r>
      <w:r w:rsidRPr="00C1710C">
        <w:rPr>
          <w:rFonts w:ascii="Arial" w:hAnsi="Arial" w:cs="Arial"/>
          <w:color w:val="1C1D1E"/>
          <w:sz w:val="28"/>
          <w:szCs w:val="28"/>
          <w:shd w:val="clear" w:color="auto" w:fill="FFFFFF"/>
        </w:rPr>
        <w:t>,</w:t>
      </w:r>
      <w:r w:rsidR="0077444D" w:rsidRPr="00C1710C">
        <w:rPr>
          <w:rFonts w:ascii="Arial" w:hAnsi="Arial" w:cs="Arial"/>
          <w:color w:val="1C1D1E"/>
          <w:sz w:val="28"/>
          <w:szCs w:val="28"/>
          <w:shd w:val="clear" w:color="auto" w:fill="FFFFFF"/>
        </w:rPr>
        <w:t xml:space="preserve">(2009) identified that students who spoke English as an additional language, were not </w:t>
      </w:r>
      <w:r w:rsidR="007B35F1" w:rsidRPr="00C1710C">
        <w:rPr>
          <w:rFonts w:ascii="Arial" w:hAnsi="Arial" w:cs="Arial"/>
          <w:color w:val="1C1D1E"/>
          <w:sz w:val="28"/>
          <w:szCs w:val="28"/>
          <w:shd w:val="clear" w:color="auto" w:fill="FFFFFF"/>
        </w:rPr>
        <w:t xml:space="preserve">enjoying the same academic success as native </w:t>
      </w:r>
      <w:r w:rsidR="009F35CC" w:rsidRPr="00C1710C">
        <w:rPr>
          <w:rFonts w:ascii="Arial" w:hAnsi="Arial" w:cs="Arial"/>
          <w:color w:val="1C1D1E"/>
          <w:sz w:val="28"/>
          <w:szCs w:val="28"/>
          <w:shd w:val="clear" w:color="auto" w:fill="FFFFFF"/>
        </w:rPr>
        <w:t>English</w:t>
      </w:r>
      <w:r w:rsidR="007B35F1" w:rsidRPr="00C1710C">
        <w:rPr>
          <w:rFonts w:ascii="Arial" w:hAnsi="Arial" w:cs="Arial"/>
          <w:color w:val="1C1D1E"/>
          <w:sz w:val="28"/>
          <w:szCs w:val="28"/>
          <w:shd w:val="clear" w:color="auto" w:fill="FFFFFF"/>
        </w:rPr>
        <w:t xml:space="preserve"> speakers, </w:t>
      </w:r>
      <w:r w:rsidR="000C000B" w:rsidRPr="00C1710C">
        <w:rPr>
          <w:rFonts w:ascii="Arial" w:hAnsi="Arial" w:cs="Arial"/>
          <w:color w:val="1C1D1E"/>
          <w:sz w:val="28"/>
          <w:szCs w:val="28"/>
          <w:shd w:val="clear" w:color="auto" w:fill="FFFFFF"/>
        </w:rPr>
        <w:t>and support needed to begin</w:t>
      </w:r>
      <w:r w:rsidR="00EE4DAA" w:rsidRPr="00C1710C">
        <w:rPr>
          <w:rFonts w:ascii="Arial" w:hAnsi="Arial" w:cs="Arial"/>
          <w:color w:val="1C1D1E"/>
          <w:sz w:val="28"/>
          <w:szCs w:val="28"/>
          <w:shd w:val="clear" w:color="auto" w:fill="FFFFFF"/>
        </w:rPr>
        <w:t xml:space="preserve"> before Key stage 2 to ensure that EAL learners were </w:t>
      </w:r>
      <w:r w:rsidR="00EE4DAA" w:rsidRPr="00C1710C">
        <w:rPr>
          <w:rFonts w:ascii="Arial" w:hAnsi="Arial" w:cs="Arial"/>
          <w:color w:val="1C1D1E"/>
          <w:sz w:val="28"/>
          <w:szCs w:val="28"/>
          <w:shd w:val="clear" w:color="auto" w:fill="FFFFFF"/>
        </w:rPr>
        <w:lastRenderedPageBreak/>
        <w:t xml:space="preserve">able to </w:t>
      </w:r>
      <w:r w:rsidR="002F29C1" w:rsidRPr="00C1710C">
        <w:rPr>
          <w:rFonts w:ascii="Arial" w:hAnsi="Arial" w:cs="Arial"/>
          <w:color w:val="1C1D1E"/>
          <w:sz w:val="28"/>
          <w:szCs w:val="28"/>
          <w:shd w:val="clear" w:color="auto" w:fill="FFFFFF"/>
        </w:rPr>
        <w:t xml:space="preserve">develop a good understanding of English </w:t>
      </w:r>
      <w:r w:rsidR="009D16F3" w:rsidRPr="00C1710C">
        <w:rPr>
          <w:rFonts w:ascii="Arial" w:hAnsi="Arial" w:cs="Arial"/>
          <w:color w:val="1C1D1E"/>
          <w:sz w:val="28"/>
          <w:szCs w:val="28"/>
          <w:shd w:val="clear" w:color="auto" w:fill="FFFFFF"/>
        </w:rPr>
        <w:t>to succeed in all subject areas.</w:t>
      </w:r>
      <w:r w:rsidR="00C421C8" w:rsidRPr="00C1710C">
        <w:rPr>
          <w:rFonts w:ascii="Arial" w:hAnsi="Arial" w:cs="Arial"/>
          <w:color w:val="1C1D1E"/>
          <w:sz w:val="28"/>
          <w:szCs w:val="28"/>
          <w:shd w:val="clear" w:color="auto" w:fill="FFFFFF"/>
        </w:rPr>
        <w:t xml:space="preserve"> </w:t>
      </w:r>
    </w:p>
    <w:p w14:paraId="6C2BE547" w14:textId="4CB32FA2" w:rsidR="00D34402" w:rsidRPr="00C1710C" w:rsidRDefault="00787DA9">
      <w:pPr>
        <w:rPr>
          <w:rFonts w:ascii="Arial" w:hAnsi="Arial" w:cs="Arial"/>
          <w:color w:val="000000" w:themeColor="text1"/>
          <w:sz w:val="28"/>
          <w:szCs w:val="28"/>
        </w:rPr>
      </w:pPr>
      <w:r w:rsidRPr="00C1710C">
        <w:rPr>
          <w:rFonts w:ascii="Arial" w:hAnsi="Arial" w:cs="Arial"/>
          <w:color w:val="1C1D1E"/>
          <w:sz w:val="28"/>
          <w:szCs w:val="28"/>
          <w:shd w:val="clear" w:color="auto" w:fill="FFFFFF"/>
        </w:rPr>
        <w:t xml:space="preserve">The </w:t>
      </w:r>
      <w:r w:rsidR="009F35CC" w:rsidRPr="00C1710C">
        <w:rPr>
          <w:rFonts w:ascii="Arial" w:hAnsi="Arial" w:cs="Arial"/>
          <w:color w:val="1C1D1E"/>
          <w:sz w:val="28"/>
          <w:szCs w:val="28"/>
          <w:shd w:val="clear" w:color="auto" w:fill="FFFFFF"/>
        </w:rPr>
        <w:t>aforementioned</w:t>
      </w:r>
      <w:r w:rsidRPr="00C1710C">
        <w:rPr>
          <w:rFonts w:ascii="Arial" w:hAnsi="Arial" w:cs="Arial"/>
          <w:color w:val="1C1D1E"/>
          <w:sz w:val="28"/>
          <w:szCs w:val="28"/>
          <w:shd w:val="clear" w:color="auto" w:fill="FFFFFF"/>
        </w:rPr>
        <w:t xml:space="preserve"> scaffolding technique referred to as </w:t>
      </w:r>
      <w:r w:rsidR="009F35CC" w:rsidRPr="00C1710C">
        <w:rPr>
          <w:rFonts w:ascii="Arial" w:hAnsi="Arial" w:cs="Arial"/>
          <w:color w:val="1C1D1E"/>
          <w:sz w:val="28"/>
          <w:szCs w:val="28"/>
          <w:shd w:val="clear" w:color="auto" w:fill="FFFFFF"/>
        </w:rPr>
        <w:t>sandwiching</w:t>
      </w:r>
      <w:r w:rsidRPr="00C1710C">
        <w:rPr>
          <w:rFonts w:ascii="Arial" w:hAnsi="Arial" w:cs="Arial"/>
          <w:color w:val="1C1D1E"/>
          <w:sz w:val="28"/>
          <w:szCs w:val="28"/>
          <w:shd w:val="clear" w:color="auto" w:fill="FFFFFF"/>
        </w:rPr>
        <w:t xml:space="preserve">, </w:t>
      </w:r>
      <w:r w:rsidR="008648C8" w:rsidRPr="00C1710C">
        <w:rPr>
          <w:rFonts w:ascii="Arial" w:hAnsi="Arial" w:cs="Arial"/>
          <w:color w:val="1C1D1E"/>
          <w:sz w:val="28"/>
          <w:szCs w:val="28"/>
          <w:shd w:val="clear" w:color="auto" w:fill="FFFFFF"/>
        </w:rPr>
        <w:t xml:space="preserve">can be used as an early intervention to ensure </w:t>
      </w:r>
      <w:r w:rsidR="00837D41" w:rsidRPr="00C1710C">
        <w:rPr>
          <w:rFonts w:ascii="Arial" w:hAnsi="Arial" w:cs="Arial"/>
          <w:color w:val="1C1D1E"/>
          <w:sz w:val="28"/>
          <w:szCs w:val="28"/>
          <w:shd w:val="clear" w:color="auto" w:fill="FFFFFF"/>
        </w:rPr>
        <w:t xml:space="preserve">children who speal </w:t>
      </w:r>
      <w:r w:rsidR="009F35CC" w:rsidRPr="00C1710C">
        <w:rPr>
          <w:rFonts w:ascii="Arial" w:hAnsi="Arial" w:cs="Arial"/>
          <w:color w:val="1C1D1E"/>
          <w:sz w:val="28"/>
          <w:szCs w:val="28"/>
          <w:shd w:val="clear" w:color="auto" w:fill="FFFFFF"/>
        </w:rPr>
        <w:t>English</w:t>
      </w:r>
      <w:r w:rsidR="00837D41" w:rsidRPr="00C1710C">
        <w:rPr>
          <w:rFonts w:ascii="Arial" w:hAnsi="Arial" w:cs="Arial"/>
          <w:color w:val="1C1D1E"/>
          <w:sz w:val="28"/>
          <w:szCs w:val="28"/>
          <w:shd w:val="clear" w:color="auto" w:fill="FFFFFF"/>
        </w:rPr>
        <w:t xml:space="preserve"> as an additional language are given </w:t>
      </w:r>
      <w:r w:rsidR="007D0CAC" w:rsidRPr="00C1710C">
        <w:rPr>
          <w:rFonts w:ascii="Arial" w:hAnsi="Arial" w:cs="Arial"/>
          <w:color w:val="1C1D1E"/>
          <w:sz w:val="28"/>
          <w:szCs w:val="28"/>
          <w:shd w:val="clear" w:color="auto" w:fill="FFFFFF"/>
        </w:rPr>
        <w:t>the support needed to develop language skills alongside their peers</w:t>
      </w:r>
      <w:r w:rsidR="006410F2" w:rsidRPr="00C1710C">
        <w:rPr>
          <w:rFonts w:ascii="Arial" w:hAnsi="Arial" w:cs="Arial"/>
          <w:color w:val="1C1D1E"/>
          <w:sz w:val="28"/>
          <w:szCs w:val="28"/>
          <w:shd w:val="clear" w:color="auto" w:fill="FFFFFF"/>
        </w:rPr>
        <w:t xml:space="preserve"> and learn </w:t>
      </w:r>
      <w:r w:rsidR="00C56EAC" w:rsidRPr="00C1710C">
        <w:rPr>
          <w:rFonts w:ascii="Arial" w:hAnsi="Arial" w:cs="Arial"/>
          <w:color w:val="000000" w:themeColor="text1"/>
          <w:sz w:val="28"/>
          <w:szCs w:val="28"/>
        </w:rPr>
        <w:t>to code swi</w:t>
      </w:r>
      <w:r w:rsidR="000E5491" w:rsidRPr="00C1710C">
        <w:rPr>
          <w:rFonts w:ascii="Arial" w:hAnsi="Arial" w:cs="Arial"/>
          <w:color w:val="000000" w:themeColor="text1"/>
          <w:sz w:val="28"/>
          <w:szCs w:val="28"/>
        </w:rPr>
        <w:t>tch in different situations</w:t>
      </w:r>
      <w:r w:rsidR="006212C0" w:rsidRPr="00C1710C">
        <w:rPr>
          <w:rFonts w:ascii="Arial" w:hAnsi="Arial" w:cs="Arial"/>
          <w:color w:val="000000" w:themeColor="text1"/>
          <w:sz w:val="28"/>
          <w:szCs w:val="28"/>
        </w:rPr>
        <w:t>,</w:t>
      </w:r>
      <w:r w:rsidR="006410F2" w:rsidRPr="00C1710C">
        <w:rPr>
          <w:rFonts w:ascii="Arial" w:hAnsi="Arial" w:cs="Arial"/>
          <w:color w:val="000000" w:themeColor="text1"/>
          <w:sz w:val="28"/>
          <w:szCs w:val="28"/>
        </w:rPr>
        <w:t xml:space="preserve"> Codeswitching</w:t>
      </w:r>
      <w:r w:rsidR="008C58EE" w:rsidRPr="00C1710C">
        <w:rPr>
          <w:rFonts w:ascii="Arial" w:hAnsi="Arial" w:cs="Arial"/>
          <w:color w:val="000000" w:themeColor="text1"/>
          <w:sz w:val="28"/>
          <w:szCs w:val="28"/>
        </w:rPr>
        <w:t xml:space="preserve"> is</w:t>
      </w:r>
      <w:r w:rsidR="006212C0" w:rsidRPr="00C1710C">
        <w:rPr>
          <w:rFonts w:ascii="Arial" w:hAnsi="Arial" w:cs="Arial"/>
          <w:color w:val="000000" w:themeColor="text1"/>
          <w:sz w:val="28"/>
          <w:szCs w:val="28"/>
        </w:rPr>
        <w:t xml:space="preserve"> wh</w:t>
      </w:r>
      <w:r w:rsidR="008C58EE" w:rsidRPr="00C1710C">
        <w:rPr>
          <w:rFonts w:ascii="Arial" w:hAnsi="Arial" w:cs="Arial"/>
          <w:color w:val="000000" w:themeColor="text1"/>
          <w:sz w:val="28"/>
          <w:szCs w:val="28"/>
        </w:rPr>
        <w:t>at</w:t>
      </w:r>
      <w:r w:rsidR="006212C0" w:rsidRPr="00C1710C">
        <w:rPr>
          <w:rFonts w:ascii="Arial" w:hAnsi="Arial" w:cs="Arial"/>
          <w:color w:val="000000" w:themeColor="text1"/>
          <w:sz w:val="28"/>
          <w:szCs w:val="28"/>
        </w:rPr>
        <w:t xml:space="preserve"> </w:t>
      </w:r>
      <w:r w:rsidR="002C3A62" w:rsidRPr="00C1710C">
        <w:rPr>
          <w:rFonts w:ascii="Arial" w:hAnsi="Arial" w:cs="Arial"/>
          <w:color w:val="000000" w:themeColor="text1"/>
          <w:sz w:val="28"/>
          <w:szCs w:val="28"/>
          <w:shd w:val="clear" w:color="auto" w:fill="F8F8F8"/>
        </w:rPr>
        <w:t xml:space="preserve">SLT for Kids (2023) defines as </w:t>
      </w:r>
      <w:r w:rsidR="009B6AC4" w:rsidRPr="00C1710C">
        <w:rPr>
          <w:rFonts w:ascii="Arial" w:hAnsi="Arial" w:cs="Arial"/>
          <w:color w:val="000000" w:themeColor="text1"/>
          <w:sz w:val="28"/>
          <w:szCs w:val="28"/>
          <w:shd w:val="clear" w:color="auto" w:fill="F8F8F8"/>
        </w:rPr>
        <w:t>the</w:t>
      </w:r>
      <w:r w:rsidR="00687272" w:rsidRPr="00C1710C">
        <w:rPr>
          <w:rFonts w:ascii="Arial" w:hAnsi="Arial" w:cs="Arial"/>
          <w:color w:val="000000" w:themeColor="text1"/>
          <w:sz w:val="28"/>
          <w:szCs w:val="28"/>
          <w:shd w:val="clear" w:color="auto" w:fill="F8F8F8"/>
        </w:rPr>
        <w:t xml:space="preserve"> skill of moving back and forth between different languages</w:t>
      </w:r>
      <w:r w:rsidR="009B6AC4" w:rsidRPr="00C1710C">
        <w:rPr>
          <w:rFonts w:ascii="Arial" w:hAnsi="Arial" w:cs="Arial"/>
          <w:color w:val="000000" w:themeColor="text1"/>
          <w:sz w:val="28"/>
          <w:szCs w:val="28"/>
          <w:shd w:val="clear" w:color="auto" w:fill="F8F8F8"/>
        </w:rPr>
        <w:t xml:space="preserve">, </w:t>
      </w:r>
      <w:r w:rsidR="002A6C29" w:rsidRPr="00C1710C">
        <w:rPr>
          <w:rFonts w:ascii="Arial" w:hAnsi="Arial" w:cs="Arial"/>
          <w:color w:val="000000" w:themeColor="text1"/>
          <w:sz w:val="28"/>
          <w:szCs w:val="28"/>
          <w:shd w:val="clear" w:color="auto" w:fill="F8F8F8"/>
        </w:rPr>
        <w:t>this skill</w:t>
      </w:r>
      <w:r w:rsidR="000E5491" w:rsidRPr="00C1710C">
        <w:rPr>
          <w:rFonts w:ascii="Arial" w:hAnsi="Arial" w:cs="Arial"/>
          <w:color w:val="000000" w:themeColor="text1"/>
          <w:sz w:val="28"/>
          <w:szCs w:val="28"/>
        </w:rPr>
        <w:t xml:space="preserve"> c</w:t>
      </w:r>
      <w:r w:rsidR="00D11988" w:rsidRPr="00C1710C">
        <w:rPr>
          <w:rFonts w:ascii="Arial" w:hAnsi="Arial" w:cs="Arial"/>
          <w:color w:val="000000" w:themeColor="text1"/>
          <w:sz w:val="28"/>
          <w:szCs w:val="28"/>
        </w:rPr>
        <w:t>ould make the understanding and development of</w:t>
      </w:r>
      <w:r w:rsidR="00ED6DD8" w:rsidRPr="00C1710C">
        <w:rPr>
          <w:rFonts w:ascii="Arial" w:hAnsi="Arial" w:cs="Arial"/>
          <w:color w:val="000000" w:themeColor="text1"/>
          <w:sz w:val="28"/>
          <w:szCs w:val="28"/>
        </w:rPr>
        <w:t xml:space="preserve"> language</w:t>
      </w:r>
      <w:r w:rsidR="002F541A" w:rsidRPr="00C1710C">
        <w:rPr>
          <w:rFonts w:ascii="Arial" w:hAnsi="Arial" w:cs="Arial"/>
          <w:color w:val="000000" w:themeColor="text1"/>
          <w:sz w:val="28"/>
          <w:szCs w:val="28"/>
        </w:rPr>
        <w:t xml:space="preserve"> easier and more meaningful.</w:t>
      </w:r>
    </w:p>
    <w:p w14:paraId="33D9D95C" w14:textId="186978EE" w:rsidR="008726C1" w:rsidRPr="00C1710C" w:rsidRDefault="00E75B96" w:rsidP="00FE1BCD">
      <w:pPr>
        <w:rPr>
          <w:rFonts w:ascii="Arial" w:hAnsi="Arial" w:cs="Arial"/>
          <w:sz w:val="28"/>
          <w:szCs w:val="28"/>
        </w:rPr>
      </w:pPr>
      <w:r w:rsidRPr="00C1710C">
        <w:rPr>
          <w:rFonts w:ascii="Arial" w:hAnsi="Arial" w:cs="Arial"/>
          <w:sz w:val="28"/>
          <w:szCs w:val="28"/>
        </w:rPr>
        <w:t xml:space="preserve">The use of Sign supported English </w:t>
      </w:r>
      <w:r w:rsidR="00107CC3" w:rsidRPr="00C1710C">
        <w:rPr>
          <w:rFonts w:ascii="Arial" w:hAnsi="Arial" w:cs="Arial"/>
          <w:sz w:val="28"/>
          <w:szCs w:val="28"/>
        </w:rPr>
        <w:t xml:space="preserve">, which means to </w:t>
      </w:r>
      <w:r w:rsidR="00D84462" w:rsidRPr="00C1710C">
        <w:rPr>
          <w:rFonts w:ascii="Arial" w:hAnsi="Arial" w:cs="Arial"/>
          <w:color w:val="1B1B1B"/>
          <w:sz w:val="28"/>
          <w:szCs w:val="28"/>
        </w:rPr>
        <w:t>use easily</w:t>
      </w:r>
      <w:r w:rsidR="00F54D8C" w:rsidRPr="00C1710C">
        <w:rPr>
          <w:rFonts w:ascii="Arial" w:hAnsi="Arial" w:cs="Arial"/>
          <w:color w:val="1B1B1B"/>
          <w:sz w:val="28"/>
          <w:szCs w:val="28"/>
        </w:rPr>
        <w:t xml:space="preserve"> </w:t>
      </w:r>
      <w:r w:rsidR="00107CC3" w:rsidRPr="00C1710C">
        <w:rPr>
          <w:rFonts w:ascii="Arial" w:hAnsi="Arial" w:cs="Arial"/>
          <w:color w:val="1B1B1B"/>
          <w:sz w:val="28"/>
          <w:szCs w:val="28"/>
        </w:rPr>
        <w:t>recognisable</w:t>
      </w:r>
      <w:r w:rsidR="00D84462" w:rsidRPr="00C1710C">
        <w:rPr>
          <w:rFonts w:ascii="Arial" w:hAnsi="Arial" w:cs="Arial"/>
          <w:color w:val="1B1B1B"/>
          <w:sz w:val="28"/>
          <w:szCs w:val="28"/>
        </w:rPr>
        <w:t xml:space="preserve"> signs alongside the spoken word - </w:t>
      </w:r>
      <w:r w:rsidR="00D84462" w:rsidRPr="00C1710C">
        <w:rPr>
          <w:rFonts w:ascii="Arial" w:hAnsi="Arial" w:cs="Arial"/>
          <w:sz w:val="28"/>
          <w:szCs w:val="28"/>
        </w:rPr>
        <w:t xml:space="preserve"> </w:t>
      </w:r>
      <w:r w:rsidR="001D19ED" w:rsidRPr="00C1710C">
        <w:rPr>
          <w:rFonts w:ascii="Arial" w:hAnsi="Arial" w:cs="Arial"/>
          <w:sz w:val="28"/>
          <w:szCs w:val="28"/>
        </w:rPr>
        <w:t xml:space="preserve">can </w:t>
      </w:r>
      <w:r w:rsidR="00F8256B" w:rsidRPr="00C1710C">
        <w:rPr>
          <w:rFonts w:ascii="Arial" w:hAnsi="Arial" w:cs="Arial"/>
          <w:sz w:val="28"/>
          <w:szCs w:val="28"/>
        </w:rPr>
        <w:t xml:space="preserve">help </w:t>
      </w:r>
      <w:r w:rsidR="00FF34C3" w:rsidRPr="00C1710C">
        <w:rPr>
          <w:rFonts w:ascii="Arial" w:hAnsi="Arial" w:cs="Arial"/>
          <w:sz w:val="28"/>
          <w:szCs w:val="28"/>
        </w:rPr>
        <w:t xml:space="preserve">hearing impaired children, and children </w:t>
      </w:r>
      <w:r w:rsidR="005C532E" w:rsidRPr="00C1710C">
        <w:rPr>
          <w:rFonts w:ascii="Arial" w:hAnsi="Arial" w:cs="Arial"/>
          <w:sz w:val="28"/>
          <w:szCs w:val="28"/>
        </w:rPr>
        <w:t>o</w:t>
      </w:r>
      <w:r w:rsidR="00FF34C3" w:rsidRPr="00C1710C">
        <w:rPr>
          <w:rFonts w:ascii="Arial" w:hAnsi="Arial" w:cs="Arial"/>
          <w:sz w:val="28"/>
          <w:szCs w:val="28"/>
        </w:rPr>
        <w:t>n</w:t>
      </w:r>
      <w:r w:rsidR="005C532E" w:rsidRPr="00C1710C">
        <w:rPr>
          <w:rFonts w:ascii="Arial" w:hAnsi="Arial" w:cs="Arial"/>
          <w:sz w:val="28"/>
          <w:szCs w:val="28"/>
        </w:rPr>
        <w:t xml:space="preserve"> the Autism Spectrum participate </w:t>
      </w:r>
      <w:r w:rsidR="001D19ED" w:rsidRPr="00C1710C">
        <w:rPr>
          <w:rFonts w:ascii="Arial" w:hAnsi="Arial" w:cs="Arial"/>
          <w:sz w:val="28"/>
          <w:szCs w:val="28"/>
        </w:rPr>
        <w:t xml:space="preserve">in mainstream classes, </w:t>
      </w:r>
      <w:r w:rsidR="0034773B" w:rsidRPr="00C1710C">
        <w:rPr>
          <w:rFonts w:ascii="Arial" w:hAnsi="Arial" w:cs="Arial"/>
          <w:sz w:val="28"/>
          <w:szCs w:val="28"/>
        </w:rPr>
        <w:t>by simplifying adult language and</w:t>
      </w:r>
      <w:r w:rsidR="00F11070" w:rsidRPr="00C1710C">
        <w:rPr>
          <w:rFonts w:ascii="Arial" w:hAnsi="Arial" w:cs="Arial"/>
          <w:sz w:val="28"/>
          <w:szCs w:val="28"/>
        </w:rPr>
        <w:t xml:space="preserve"> help children </w:t>
      </w:r>
      <w:r w:rsidR="001D69D0" w:rsidRPr="00C1710C">
        <w:rPr>
          <w:rFonts w:ascii="Arial" w:hAnsi="Arial" w:cs="Arial"/>
          <w:sz w:val="28"/>
          <w:szCs w:val="28"/>
        </w:rPr>
        <w:t xml:space="preserve">to </w:t>
      </w:r>
      <w:r w:rsidR="00F11070" w:rsidRPr="00C1710C">
        <w:rPr>
          <w:rFonts w:ascii="Arial" w:hAnsi="Arial" w:cs="Arial"/>
          <w:sz w:val="28"/>
          <w:szCs w:val="28"/>
        </w:rPr>
        <w:t>learn and communicate words</w:t>
      </w:r>
      <w:r w:rsidR="00D6396F" w:rsidRPr="00C1710C">
        <w:rPr>
          <w:rFonts w:ascii="Arial" w:hAnsi="Arial" w:cs="Arial"/>
          <w:sz w:val="28"/>
          <w:szCs w:val="28"/>
        </w:rPr>
        <w:t xml:space="preserve"> and meaning</w:t>
      </w:r>
      <w:r w:rsidR="00F11070" w:rsidRPr="00C1710C">
        <w:rPr>
          <w:rFonts w:ascii="Arial" w:hAnsi="Arial" w:cs="Arial"/>
          <w:sz w:val="28"/>
          <w:szCs w:val="28"/>
        </w:rPr>
        <w:t xml:space="preserve"> </w:t>
      </w:r>
      <w:r w:rsidR="00D6396F" w:rsidRPr="00C1710C">
        <w:rPr>
          <w:rFonts w:ascii="Arial" w:hAnsi="Arial" w:cs="Arial"/>
          <w:sz w:val="28"/>
          <w:szCs w:val="28"/>
        </w:rPr>
        <w:t>if they are struggling to vocalise them</w:t>
      </w:r>
      <w:r w:rsidR="00CF1C2D" w:rsidRPr="00C1710C">
        <w:rPr>
          <w:rFonts w:ascii="Arial" w:hAnsi="Arial" w:cs="Arial"/>
          <w:sz w:val="28"/>
          <w:szCs w:val="28"/>
        </w:rPr>
        <w:t xml:space="preserve"> (M</w:t>
      </w:r>
      <w:r w:rsidR="00E34038" w:rsidRPr="00C1710C">
        <w:rPr>
          <w:rFonts w:ascii="Arial" w:hAnsi="Arial" w:cs="Arial"/>
          <w:sz w:val="28"/>
          <w:szCs w:val="28"/>
        </w:rPr>
        <w:t>eath</w:t>
      </w:r>
      <w:r w:rsidR="00CF1C2D" w:rsidRPr="00C1710C">
        <w:rPr>
          <w:rFonts w:ascii="Arial" w:hAnsi="Arial" w:cs="Arial"/>
          <w:sz w:val="28"/>
          <w:szCs w:val="28"/>
        </w:rPr>
        <w:t xml:space="preserve"> School, </w:t>
      </w:r>
      <w:r w:rsidR="001D69D0" w:rsidRPr="00C1710C">
        <w:rPr>
          <w:rFonts w:ascii="Arial" w:hAnsi="Arial" w:cs="Arial"/>
          <w:sz w:val="28"/>
          <w:szCs w:val="28"/>
        </w:rPr>
        <w:t>no</w:t>
      </w:r>
      <w:r w:rsidR="00CF1C2D" w:rsidRPr="00C1710C">
        <w:rPr>
          <w:rFonts w:ascii="Arial" w:hAnsi="Arial" w:cs="Arial"/>
          <w:sz w:val="28"/>
          <w:szCs w:val="28"/>
        </w:rPr>
        <w:t xml:space="preserve"> date)</w:t>
      </w:r>
      <w:r w:rsidR="00BF7487" w:rsidRPr="00C1710C">
        <w:rPr>
          <w:rFonts w:ascii="Arial" w:hAnsi="Arial" w:cs="Arial"/>
          <w:sz w:val="28"/>
          <w:szCs w:val="28"/>
        </w:rPr>
        <w:t>.</w:t>
      </w:r>
      <w:r w:rsidR="0014462C" w:rsidRPr="00C1710C">
        <w:rPr>
          <w:rFonts w:ascii="Arial" w:hAnsi="Arial" w:cs="Arial"/>
          <w:sz w:val="28"/>
          <w:szCs w:val="28"/>
        </w:rPr>
        <w:t xml:space="preserve"> </w:t>
      </w:r>
    </w:p>
    <w:p w14:paraId="3B0B5B30" w14:textId="5D420527" w:rsidR="00FE1BCD" w:rsidRPr="00C1710C" w:rsidRDefault="0014462C" w:rsidP="00FE1BCD">
      <w:pPr>
        <w:rPr>
          <w:rFonts w:ascii="Arial" w:hAnsi="Arial" w:cs="Arial"/>
          <w:sz w:val="28"/>
          <w:szCs w:val="28"/>
        </w:rPr>
      </w:pPr>
      <w:r w:rsidRPr="00C1710C">
        <w:rPr>
          <w:rFonts w:ascii="Arial" w:hAnsi="Arial" w:cs="Arial"/>
          <w:sz w:val="28"/>
          <w:szCs w:val="28"/>
        </w:rPr>
        <w:t>The use of sign may</w:t>
      </w:r>
      <w:r w:rsidR="008726C1" w:rsidRPr="00C1710C">
        <w:rPr>
          <w:rFonts w:ascii="Arial" w:hAnsi="Arial" w:cs="Arial"/>
          <w:sz w:val="28"/>
          <w:szCs w:val="28"/>
        </w:rPr>
        <w:t xml:space="preserve"> support the inclusion of children with additional needs, but </w:t>
      </w:r>
      <w:hyperlink r:id="rId5" w:history="1">
        <w:hyperlink r:id="rId6" w:history="1">
          <w:r w:rsidR="00BA5408" w:rsidRPr="00C1710C">
            <w:rPr>
              <w:rStyle w:val="Hyperlink"/>
              <w:rFonts w:ascii="Arial" w:hAnsi="Arial" w:cs="Arial"/>
              <w:color w:val="0071BC"/>
              <w:sz w:val="28"/>
              <w:szCs w:val="28"/>
            </w:rPr>
            <w:t>Hobsbaum</w:t>
          </w:r>
        </w:hyperlink>
        <w:r w:rsidR="00BA5408" w:rsidRPr="00C1710C">
          <w:rPr>
            <w:rStyle w:val="authors-list-item"/>
            <w:rFonts w:ascii="Arial" w:hAnsi="Arial" w:cs="Arial"/>
            <w:color w:val="5B616B"/>
            <w:sz w:val="28"/>
            <w:szCs w:val="28"/>
            <w:shd w:val="clear" w:color="auto" w:fill="FFFFFF"/>
          </w:rPr>
          <w:t xml:space="preserve"> and </w:t>
        </w:r>
        <w:r w:rsidR="00BA5408" w:rsidRPr="00C1710C">
          <w:rPr>
            <w:rStyle w:val="Hyperlink"/>
            <w:rFonts w:ascii="Arial" w:hAnsi="Arial" w:cs="Arial"/>
            <w:color w:val="0071BC"/>
            <w:sz w:val="28"/>
            <w:szCs w:val="28"/>
          </w:rPr>
          <w:t>Marshall</w:t>
        </w:r>
      </w:hyperlink>
      <w:r w:rsidR="00BA5408" w:rsidRPr="00C1710C">
        <w:rPr>
          <w:rStyle w:val="author-sup-separator"/>
          <w:rFonts w:ascii="Arial" w:hAnsi="Arial" w:cs="Arial"/>
          <w:color w:val="5B616B"/>
          <w:sz w:val="28"/>
          <w:szCs w:val="28"/>
          <w:shd w:val="clear" w:color="auto" w:fill="FFFFFF"/>
          <w:vertAlign w:val="superscript"/>
        </w:rPr>
        <w:t xml:space="preserve">, </w:t>
      </w:r>
      <w:r w:rsidR="00BA5408" w:rsidRPr="00C1710C">
        <w:rPr>
          <w:rFonts w:ascii="Arial" w:hAnsi="Arial" w:cs="Arial"/>
          <w:sz w:val="28"/>
          <w:szCs w:val="28"/>
        </w:rPr>
        <w:t>2015</w:t>
      </w:r>
      <w:r w:rsidR="00BA5408" w:rsidRPr="00C1710C">
        <w:rPr>
          <w:rFonts w:ascii="Arial" w:hAnsi="Arial" w:cs="Arial"/>
          <w:sz w:val="28"/>
          <w:szCs w:val="28"/>
        </w:rPr>
        <w:t xml:space="preserve">, </w:t>
      </w:r>
      <w:r w:rsidR="00C70225" w:rsidRPr="00C1710C">
        <w:rPr>
          <w:rFonts w:ascii="Arial" w:hAnsi="Arial" w:cs="Arial"/>
          <w:sz w:val="28"/>
          <w:szCs w:val="28"/>
        </w:rPr>
        <w:t>d</w:t>
      </w:r>
      <w:r w:rsidR="00BA5408" w:rsidRPr="00C1710C">
        <w:rPr>
          <w:rFonts w:ascii="Arial" w:hAnsi="Arial" w:cs="Arial"/>
          <w:sz w:val="28"/>
          <w:szCs w:val="28"/>
        </w:rPr>
        <w:t>id</w:t>
      </w:r>
      <w:r w:rsidR="00107CC3" w:rsidRPr="00C1710C">
        <w:rPr>
          <w:rFonts w:ascii="Arial" w:hAnsi="Arial" w:cs="Arial"/>
          <w:sz w:val="28"/>
          <w:szCs w:val="28"/>
        </w:rPr>
        <w:t xml:space="preserve"> not</w:t>
      </w:r>
      <w:r w:rsidR="00C70225" w:rsidRPr="00C1710C">
        <w:rPr>
          <w:rFonts w:ascii="Arial" w:hAnsi="Arial" w:cs="Arial"/>
          <w:sz w:val="28"/>
          <w:szCs w:val="28"/>
        </w:rPr>
        <w:t xml:space="preserve"> </w:t>
      </w:r>
      <w:r w:rsidR="00D04829" w:rsidRPr="00C1710C">
        <w:rPr>
          <w:rFonts w:ascii="Arial" w:hAnsi="Arial" w:cs="Arial"/>
          <w:sz w:val="28"/>
          <w:szCs w:val="28"/>
        </w:rPr>
        <w:t xml:space="preserve">find that sign supported English </w:t>
      </w:r>
      <w:r w:rsidR="00105305" w:rsidRPr="00C1710C">
        <w:rPr>
          <w:rFonts w:ascii="Arial" w:hAnsi="Arial" w:cs="Arial"/>
          <w:sz w:val="28"/>
          <w:szCs w:val="28"/>
        </w:rPr>
        <w:t>extend</w:t>
      </w:r>
      <w:r w:rsidR="004F4292" w:rsidRPr="00C1710C">
        <w:rPr>
          <w:rFonts w:ascii="Arial" w:hAnsi="Arial" w:cs="Arial"/>
          <w:sz w:val="28"/>
          <w:szCs w:val="28"/>
        </w:rPr>
        <w:t xml:space="preserve">s </w:t>
      </w:r>
      <w:r w:rsidR="00C70225" w:rsidRPr="00C1710C">
        <w:rPr>
          <w:rFonts w:ascii="Arial" w:hAnsi="Arial" w:cs="Arial"/>
          <w:sz w:val="28"/>
          <w:szCs w:val="28"/>
        </w:rPr>
        <w:t xml:space="preserve">any extra benefit </w:t>
      </w:r>
      <w:r w:rsidR="002E66AE" w:rsidRPr="00C1710C">
        <w:rPr>
          <w:rFonts w:ascii="Arial" w:hAnsi="Arial" w:cs="Arial"/>
          <w:sz w:val="28"/>
          <w:szCs w:val="28"/>
        </w:rPr>
        <w:t>for</w:t>
      </w:r>
      <w:r w:rsidR="005C532E" w:rsidRPr="00C1710C">
        <w:rPr>
          <w:rFonts w:ascii="Arial" w:hAnsi="Arial" w:cs="Arial"/>
          <w:sz w:val="28"/>
          <w:szCs w:val="28"/>
        </w:rPr>
        <w:t xml:space="preserve"> students</w:t>
      </w:r>
      <w:r w:rsidR="003E2512" w:rsidRPr="00C1710C">
        <w:rPr>
          <w:rFonts w:ascii="Arial" w:hAnsi="Arial" w:cs="Arial"/>
          <w:sz w:val="28"/>
          <w:szCs w:val="28"/>
        </w:rPr>
        <w:t xml:space="preserve"> who speak English as an additional Language, </w:t>
      </w:r>
      <w:r w:rsidR="00C70225" w:rsidRPr="00C1710C">
        <w:rPr>
          <w:rFonts w:ascii="Arial" w:hAnsi="Arial" w:cs="Arial"/>
          <w:sz w:val="28"/>
          <w:szCs w:val="28"/>
        </w:rPr>
        <w:t xml:space="preserve"> in the</w:t>
      </w:r>
      <w:r w:rsidR="005C532E" w:rsidRPr="00C1710C">
        <w:rPr>
          <w:rFonts w:ascii="Arial" w:hAnsi="Arial" w:cs="Arial"/>
          <w:sz w:val="28"/>
          <w:szCs w:val="28"/>
        </w:rPr>
        <w:t xml:space="preserve"> rate</w:t>
      </w:r>
      <w:r w:rsidR="00C70225" w:rsidRPr="00C1710C">
        <w:rPr>
          <w:rFonts w:ascii="Arial" w:hAnsi="Arial" w:cs="Arial"/>
          <w:sz w:val="28"/>
          <w:szCs w:val="28"/>
        </w:rPr>
        <w:t xml:space="preserve"> which</w:t>
      </w:r>
      <w:r w:rsidR="00105305" w:rsidRPr="00C1710C">
        <w:rPr>
          <w:rFonts w:ascii="Arial" w:hAnsi="Arial" w:cs="Arial"/>
          <w:sz w:val="28"/>
          <w:szCs w:val="28"/>
        </w:rPr>
        <w:t xml:space="preserve"> they </w:t>
      </w:r>
      <w:r w:rsidR="003E59D6" w:rsidRPr="00C1710C">
        <w:rPr>
          <w:rFonts w:ascii="Arial" w:hAnsi="Arial" w:cs="Arial"/>
          <w:sz w:val="28"/>
          <w:szCs w:val="28"/>
        </w:rPr>
        <w:t>acquire</w:t>
      </w:r>
      <w:r w:rsidR="005C532E" w:rsidRPr="00C1710C">
        <w:rPr>
          <w:rFonts w:ascii="Arial" w:hAnsi="Arial" w:cs="Arial"/>
          <w:sz w:val="28"/>
          <w:szCs w:val="28"/>
        </w:rPr>
        <w:t xml:space="preserve"> English</w:t>
      </w:r>
      <w:r w:rsidR="003E59D6" w:rsidRPr="00C1710C">
        <w:rPr>
          <w:rFonts w:ascii="Arial" w:hAnsi="Arial" w:cs="Arial"/>
          <w:sz w:val="28"/>
          <w:szCs w:val="28"/>
        </w:rPr>
        <w:t xml:space="preserve">, but </w:t>
      </w:r>
      <w:r w:rsidR="007E72B8" w:rsidRPr="00C1710C">
        <w:rPr>
          <w:rFonts w:ascii="Arial" w:hAnsi="Arial" w:cs="Arial"/>
          <w:sz w:val="28"/>
          <w:szCs w:val="28"/>
        </w:rPr>
        <w:t xml:space="preserve">does </w:t>
      </w:r>
      <w:r w:rsidR="003E59D6" w:rsidRPr="00C1710C">
        <w:rPr>
          <w:rFonts w:ascii="Arial" w:hAnsi="Arial" w:cs="Arial"/>
          <w:sz w:val="28"/>
          <w:szCs w:val="28"/>
        </w:rPr>
        <w:t>suggest</w:t>
      </w:r>
      <w:r w:rsidR="007E72B8" w:rsidRPr="00C1710C">
        <w:rPr>
          <w:rFonts w:ascii="Arial" w:hAnsi="Arial" w:cs="Arial"/>
          <w:sz w:val="28"/>
          <w:szCs w:val="28"/>
        </w:rPr>
        <w:t xml:space="preserve">, </w:t>
      </w:r>
      <w:r w:rsidR="00395F98" w:rsidRPr="00C1710C">
        <w:rPr>
          <w:rFonts w:ascii="Arial" w:hAnsi="Arial" w:cs="Arial"/>
          <w:sz w:val="28"/>
          <w:szCs w:val="28"/>
        </w:rPr>
        <w:t xml:space="preserve">teachers </w:t>
      </w:r>
      <w:r w:rsidR="003E59D6" w:rsidRPr="00C1710C">
        <w:rPr>
          <w:rFonts w:ascii="Arial" w:hAnsi="Arial" w:cs="Arial"/>
          <w:sz w:val="28"/>
          <w:szCs w:val="28"/>
        </w:rPr>
        <w:t>often</w:t>
      </w:r>
      <w:r w:rsidR="00395F98" w:rsidRPr="00C1710C">
        <w:rPr>
          <w:rFonts w:ascii="Arial" w:hAnsi="Arial" w:cs="Arial"/>
          <w:sz w:val="28"/>
          <w:szCs w:val="28"/>
        </w:rPr>
        <w:t xml:space="preserve"> naturally use gesture and visual cues </w:t>
      </w:r>
      <w:r w:rsidR="003E59D6" w:rsidRPr="00C1710C">
        <w:rPr>
          <w:rFonts w:ascii="Arial" w:hAnsi="Arial" w:cs="Arial"/>
          <w:sz w:val="28"/>
          <w:szCs w:val="28"/>
        </w:rPr>
        <w:t>in the classroom anyway</w:t>
      </w:r>
      <w:r w:rsidR="006C5823" w:rsidRPr="00C1710C">
        <w:rPr>
          <w:rFonts w:ascii="Arial" w:hAnsi="Arial" w:cs="Arial"/>
          <w:sz w:val="28"/>
          <w:szCs w:val="28"/>
        </w:rPr>
        <w:t>,</w:t>
      </w:r>
      <w:r w:rsidR="00C02F9E" w:rsidRPr="00C1710C">
        <w:rPr>
          <w:rFonts w:ascii="Arial" w:hAnsi="Arial" w:cs="Arial"/>
          <w:sz w:val="28"/>
          <w:szCs w:val="28"/>
        </w:rPr>
        <w:t xml:space="preserve"> </w:t>
      </w:r>
      <w:r w:rsidR="00FE1BCD" w:rsidRPr="00C1710C">
        <w:rPr>
          <w:rFonts w:ascii="Arial" w:hAnsi="Arial" w:cs="Arial"/>
          <w:sz w:val="28"/>
          <w:szCs w:val="28"/>
        </w:rPr>
        <w:t>so an additional sign may make no difference to an EAL students understanding of English if they are already seeing meaningful gesturing (</w:t>
      </w:r>
      <w:hyperlink r:id="rId7" w:history="1">
        <w:hyperlink r:id="rId8" w:history="1">
          <w:r w:rsidR="00FE1BCD" w:rsidRPr="00C1710C">
            <w:rPr>
              <w:rStyle w:val="Hyperlink"/>
              <w:rFonts w:ascii="Arial" w:hAnsi="Arial" w:cs="Arial"/>
              <w:color w:val="0071BC"/>
              <w:sz w:val="28"/>
              <w:szCs w:val="28"/>
            </w:rPr>
            <w:t>Hobsbaum</w:t>
          </w:r>
        </w:hyperlink>
        <w:r w:rsidR="00FE1BCD" w:rsidRPr="00C1710C">
          <w:rPr>
            <w:rStyle w:val="authors-list-item"/>
            <w:rFonts w:ascii="Arial" w:hAnsi="Arial" w:cs="Arial"/>
            <w:color w:val="5B616B"/>
            <w:sz w:val="28"/>
            <w:szCs w:val="28"/>
            <w:shd w:val="clear" w:color="auto" w:fill="FFFFFF"/>
          </w:rPr>
          <w:t xml:space="preserve"> and </w:t>
        </w:r>
        <w:r w:rsidR="00FE1BCD" w:rsidRPr="00C1710C">
          <w:rPr>
            <w:rStyle w:val="Hyperlink"/>
            <w:rFonts w:ascii="Arial" w:hAnsi="Arial" w:cs="Arial"/>
            <w:color w:val="0071BC"/>
            <w:sz w:val="28"/>
            <w:szCs w:val="28"/>
          </w:rPr>
          <w:t>Marshall</w:t>
        </w:r>
      </w:hyperlink>
      <w:r w:rsidR="00FE1BCD" w:rsidRPr="00C1710C">
        <w:rPr>
          <w:rStyle w:val="author-sup-separator"/>
          <w:rFonts w:ascii="Arial" w:hAnsi="Arial" w:cs="Arial"/>
          <w:color w:val="5B616B"/>
          <w:sz w:val="28"/>
          <w:szCs w:val="28"/>
          <w:shd w:val="clear" w:color="auto" w:fill="FFFFFF"/>
          <w:vertAlign w:val="superscript"/>
        </w:rPr>
        <w:t xml:space="preserve">, </w:t>
      </w:r>
      <w:r w:rsidR="00FE1BCD" w:rsidRPr="00C1710C">
        <w:rPr>
          <w:rFonts w:ascii="Arial" w:hAnsi="Arial" w:cs="Arial"/>
          <w:sz w:val="28"/>
          <w:szCs w:val="28"/>
        </w:rPr>
        <w:t>2015).</w:t>
      </w:r>
    </w:p>
    <w:p w14:paraId="4C5F9FAC" w14:textId="3DB619C1" w:rsidR="00C02F9E" w:rsidRPr="00C1710C" w:rsidRDefault="006C5823">
      <w:pPr>
        <w:rPr>
          <w:rFonts w:ascii="Arial" w:hAnsi="Arial" w:cs="Arial"/>
          <w:sz w:val="28"/>
          <w:szCs w:val="28"/>
        </w:rPr>
      </w:pPr>
      <w:r w:rsidRPr="00C1710C">
        <w:rPr>
          <w:rFonts w:ascii="Arial" w:hAnsi="Arial" w:cs="Arial"/>
          <w:sz w:val="28"/>
          <w:szCs w:val="28"/>
        </w:rPr>
        <w:t xml:space="preserve">for instance, an Early years worker may point to their ears when they say ‘grandewch’ </w:t>
      </w:r>
      <w:r w:rsidR="00447E2B" w:rsidRPr="00C1710C">
        <w:rPr>
          <w:rFonts w:ascii="Arial" w:hAnsi="Arial" w:cs="Arial"/>
          <w:sz w:val="28"/>
          <w:szCs w:val="28"/>
        </w:rPr>
        <w:t xml:space="preserve">which </w:t>
      </w:r>
      <w:r w:rsidR="00395F98" w:rsidRPr="00C1710C">
        <w:rPr>
          <w:rFonts w:ascii="Arial" w:hAnsi="Arial" w:cs="Arial"/>
          <w:sz w:val="28"/>
          <w:szCs w:val="28"/>
        </w:rPr>
        <w:t xml:space="preserve">is </w:t>
      </w:r>
      <w:r w:rsidR="003F7A87" w:rsidRPr="00C1710C">
        <w:rPr>
          <w:rFonts w:ascii="Arial" w:hAnsi="Arial" w:cs="Arial"/>
          <w:sz w:val="28"/>
          <w:szCs w:val="28"/>
        </w:rPr>
        <w:t>useful to help children connect words with meaning</w:t>
      </w:r>
      <w:r w:rsidR="00C02F9E" w:rsidRPr="00C1710C">
        <w:rPr>
          <w:rFonts w:ascii="Arial" w:hAnsi="Arial" w:cs="Arial"/>
          <w:sz w:val="28"/>
          <w:szCs w:val="28"/>
        </w:rPr>
        <w:t>.</w:t>
      </w:r>
    </w:p>
    <w:p w14:paraId="2C567A57" w14:textId="77777777" w:rsidR="009A6B0A" w:rsidRPr="00C1710C" w:rsidRDefault="009A6B0A" w:rsidP="009A6B0A">
      <w:pPr>
        <w:rPr>
          <w:rFonts w:ascii="Arial" w:hAnsi="Arial" w:cs="Arial"/>
          <w:sz w:val="28"/>
          <w:szCs w:val="28"/>
        </w:rPr>
      </w:pPr>
      <w:r w:rsidRPr="00C1710C">
        <w:rPr>
          <w:rFonts w:ascii="Arial" w:hAnsi="Arial" w:cs="Arial"/>
          <w:sz w:val="28"/>
          <w:szCs w:val="28"/>
        </w:rPr>
        <w:t>Enabling adults who practice multilingualism in their settings can provide another level of enrichment to the resources being used in the setting, by using more than one language and appropriate gesturing to tie in and deepen the connections children can make when engaging with their learning environment.</w:t>
      </w:r>
    </w:p>
    <w:p w14:paraId="124CEE16" w14:textId="77777777" w:rsidR="009A6B0A" w:rsidRPr="00C1710C" w:rsidRDefault="009A6B0A">
      <w:pPr>
        <w:rPr>
          <w:rFonts w:ascii="Arial" w:hAnsi="Arial" w:cs="Arial"/>
          <w:sz w:val="28"/>
          <w:szCs w:val="28"/>
        </w:rPr>
      </w:pPr>
    </w:p>
    <w:p w14:paraId="6DD72B5F" w14:textId="77777777" w:rsidR="00947C6A" w:rsidRPr="00C1710C" w:rsidRDefault="00947C6A">
      <w:pPr>
        <w:rPr>
          <w:rFonts w:ascii="Arial" w:hAnsi="Arial" w:cs="Arial"/>
          <w:sz w:val="28"/>
          <w:szCs w:val="28"/>
        </w:rPr>
      </w:pPr>
    </w:p>
    <w:p w14:paraId="2C03D479" w14:textId="3C702D68" w:rsidR="00947C6A" w:rsidRPr="00C1710C" w:rsidRDefault="00947C6A">
      <w:pPr>
        <w:rPr>
          <w:rFonts w:ascii="Arial" w:eastAsia="Times New Roman" w:hAnsi="Arial" w:cs="Arial"/>
          <w:color w:val="111111"/>
          <w:sz w:val="28"/>
          <w:szCs w:val="28"/>
          <w:lang w:eastAsia="en-GB"/>
        </w:rPr>
      </w:pPr>
      <w:r w:rsidRPr="00C1710C">
        <w:rPr>
          <w:rFonts w:ascii="Arial" w:hAnsi="Arial" w:cs="Arial"/>
          <w:sz w:val="28"/>
          <w:szCs w:val="28"/>
        </w:rPr>
        <w:t xml:space="preserve">We can see how the research into the benefits of multilingualism  has informed the development of the New curriculum for Wales, The Welsh </w:t>
      </w:r>
      <w:r w:rsidRPr="00C1710C">
        <w:rPr>
          <w:rFonts w:ascii="Arial" w:hAnsi="Arial" w:cs="Arial"/>
          <w:sz w:val="28"/>
          <w:szCs w:val="28"/>
        </w:rPr>
        <w:lastRenderedPageBreak/>
        <w:t xml:space="preserve">Government, (2018) requires children to learn the Welsh Language in its English speaking schools, It also </w:t>
      </w:r>
      <w:r w:rsidRPr="00C1710C">
        <w:rPr>
          <w:rFonts w:ascii="Arial" w:eastAsia="Times New Roman" w:hAnsi="Arial" w:cs="Arial"/>
          <w:color w:val="111111"/>
          <w:sz w:val="28"/>
          <w:szCs w:val="28"/>
          <w:lang w:eastAsia="en-GB"/>
        </w:rPr>
        <w:t xml:space="preserve"> states one of its four purposes is to help children to develop into creative contributors who are ready to play a full part in life and work.</w:t>
      </w:r>
      <w:r w:rsidR="00507691" w:rsidRPr="00C1710C">
        <w:rPr>
          <w:rFonts w:ascii="Arial" w:eastAsia="Times New Roman" w:hAnsi="Arial" w:cs="Arial"/>
          <w:color w:val="111111"/>
          <w:sz w:val="28"/>
          <w:szCs w:val="28"/>
          <w:lang w:eastAsia="en-GB"/>
        </w:rPr>
        <w:t xml:space="preserve"> </w:t>
      </w:r>
      <w:r w:rsidR="00AB42C9" w:rsidRPr="00C1710C">
        <w:rPr>
          <w:rFonts w:ascii="Arial" w:eastAsia="Times New Roman" w:hAnsi="Arial" w:cs="Arial"/>
          <w:color w:val="111111"/>
          <w:sz w:val="28"/>
          <w:szCs w:val="28"/>
          <w:lang w:eastAsia="en-GB"/>
        </w:rPr>
        <w:t xml:space="preserve">Robinson (no date) </w:t>
      </w:r>
      <w:r w:rsidR="005F008F" w:rsidRPr="00C1710C">
        <w:rPr>
          <w:rFonts w:ascii="Arial" w:eastAsia="Times New Roman" w:hAnsi="Arial" w:cs="Arial"/>
          <w:color w:val="111111"/>
          <w:sz w:val="28"/>
          <w:szCs w:val="28"/>
          <w:lang w:eastAsia="en-GB"/>
        </w:rPr>
        <w:t xml:space="preserve">discusses how divergent thinking underpins creativity, so </w:t>
      </w:r>
      <w:r w:rsidR="00C60BEC" w:rsidRPr="00C1710C">
        <w:rPr>
          <w:rFonts w:ascii="Arial" w:eastAsia="Times New Roman" w:hAnsi="Arial" w:cs="Arial"/>
          <w:color w:val="111111"/>
          <w:sz w:val="28"/>
          <w:szCs w:val="28"/>
          <w:lang w:eastAsia="en-GB"/>
        </w:rPr>
        <w:t xml:space="preserve">must be nurtured in the early years if schools in </w:t>
      </w:r>
      <w:r w:rsidR="00C1710C" w:rsidRPr="00C1710C">
        <w:rPr>
          <w:rFonts w:ascii="Arial" w:eastAsia="Times New Roman" w:hAnsi="Arial" w:cs="Arial"/>
          <w:color w:val="111111"/>
          <w:sz w:val="28"/>
          <w:szCs w:val="28"/>
          <w:lang w:eastAsia="en-GB"/>
        </w:rPr>
        <w:t>Wales</w:t>
      </w:r>
      <w:r w:rsidR="00C60BEC" w:rsidRPr="00C1710C">
        <w:rPr>
          <w:rFonts w:ascii="Arial" w:eastAsia="Times New Roman" w:hAnsi="Arial" w:cs="Arial"/>
          <w:color w:val="111111"/>
          <w:sz w:val="28"/>
          <w:szCs w:val="28"/>
          <w:lang w:eastAsia="en-GB"/>
        </w:rPr>
        <w:t xml:space="preserve"> want to achieve this aim</w:t>
      </w:r>
      <w:r w:rsidR="00FF0594" w:rsidRPr="00C1710C">
        <w:rPr>
          <w:rFonts w:ascii="Arial" w:eastAsia="Times New Roman" w:hAnsi="Arial" w:cs="Arial"/>
          <w:color w:val="111111"/>
          <w:sz w:val="28"/>
          <w:szCs w:val="28"/>
          <w:lang w:eastAsia="en-GB"/>
        </w:rPr>
        <w:t>.</w:t>
      </w:r>
    </w:p>
    <w:p w14:paraId="56FF02DF" w14:textId="77777777" w:rsidR="004D1583" w:rsidRPr="00C1710C" w:rsidRDefault="00503845" w:rsidP="008E5876">
      <w:pPr>
        <w:rPr>
          <w:rFonts w:ascii="Arial" w:hAnsi="Arial" w:cs="Arial"/>
          <w:sz w:val="28"/>
          <w:szCs w:val="28"/>
        </w:rPr>
      </w:pPr>
      <w:r w:rsidRPr="00C1710C">
        <w:rPr>
          <w:rFonts w:ascii="Arial" w:hAnsi="Arial" w:cs="Arial"/>
          <w:sz w:val="28"/>
          <w:szCs w:val="28"/>
        </w:rPr>
        <w:t xml:space="preserve">It </w:t>
      </w:r>
      <w:r w:rsidR="004D1583" w:rsidRPr="00C1710C">
        <w:rPr>
          <w:rFonts w:ascii="Arial" w:hAnsi="Arial" w:cs="Arial"/>
          <w:sz w:val="28"/>
          <w:szCs w:val="28"/>
        </w:rPr>
        <w:t xml:space="preserve">appears </w:t>
      </w:r>
      <w:r w:rsidR="008E5876" w:rsidRPr="00C1710C">
        <w:rPr>
          <w:rFonts w:ascii="Arial" w:hAnsi="Arial" w:cs="Arial"/>
          <w:sz w:val="28"/>
          <w:szCs w:val="28"/>
        </w:rPr>
        <w:t xml:space="preserve">that children who acquire more than one language at a time,  naturally accept the idea that meaning can be expressed with multiple words. </w:t>
      </w:r>
    </w:p>
    <w:p w14:paraId="71C606E0" w14:textId="303A4103" w:rsidR="008E5876" w:rsidRPr="00C1710C" w:rsidRDefault="008E5876" w:rsidP="008E5876">
      <w:pPr>
        <w:rPr>
          <w:rFonts w:ascii="Arial" w:hAnsi="Arial" w:cs="Arial"/>
          <w:sz w:val="28"/>
          <w:szCs w:val="28"/>
        </w:rPr>
      </w:pPr>
      <w:r w:rsidRPr="00C1710C">
        <w:rPr>
          <w:rFonts w:ascii="Arial" w:hAnsi="Arial" w:cs="Arial"/>
          <w:sz w:val="28"/>
          <w:szCs w:val="28"/>
        </w:rPr>
        <w:t>This ability lends itself to divergent thinking, which can be defined as being able to think of multiple methods to complete a task or imagine multiple uses for something other than its intended purpose. A general term for divergent thinking is thinking outside of the box and can be observed in children who are allowed to engage in play freely, and is encouraged and supported by enabling environments because research tells us this is the most efficient way for children to learn</w:t>
      </w:r>
      <w:r w:rsidR="009F7E0E" w:rsidRPr="00C1710C">
        <w:rPr>
          <w:rFonts w:ascii="Arial" w:hAnsi="Arial" w:cs="Arial"/>
          <w:sz w:val="28"/>
          <w:szCs w:val="28"/>
        </w:rPr>
        <w:t>(Save the children, 2016</w:t>
      </w:r>
      <w:r w:rsidR="004278E8" w:rsidRPr="00C1710C">
        <w:rPr>
          <w:rFonts w:ascii="Arial" w:hAnsi="Arial" w:cs="Arial"/>
          <w:sz w:val="28"/>
          <w:szCs w:val="28"/>
        </w:rPr>
        <w:t>)</w:t>
      </w:r>
    </w:p>
    <w:p w14:paraId="7EFAACD9" w14:textId="77777777" w:rsidR="008E5876" w:rsidRPr="00C1710C" w:rsidRDefault="008E5876">
      <w:pPr>
        <w:rPr>
          <w:rFonts w:ascii="Arial" w:hAnsi="Arial" w:cs="Arial"/>
          <w:sz w:val="28"/>
          <w:szCs w:val="28"/>
        </w:rPr>
      </w:pPr>
    </w:p>
    <w:p w14:paraId="4F1A12B8" w14:textId="77777777" w:rsidR="00B569E1" w:rsidRPr="00C1710C" w:rsidRDefault="00B569E1">
      <w:pPr>
        <w:rPr>
          <w:rFonts w:ascii="Arial" w:hAnsi="Arial" w:cs="Arial"/>
          <w:sz w:val="28"/>
          <w:szCs w:val="28"/>
        </w:rPr>
      </w:pPr>
    </w:p>
    <w:p w14:paraId="6F58FAA5" w14:textId="77777777" w:rsidR="00A1400A" w:rsidRPr="00C1710C" w:rsidRDefault="00A1400A" w:rsidP="00A1400A">
      <w:pPr>
        <w:rPr>
          <w:rFonts w:ascii="Arial" w:hAnsi="Arial" w:cs="Arial"/>
          <w:sz w:val="28"/>
          <w:szCs w:val="28"/>
        </w:rPr>
      </w:pPr>
      <w:r w:rsidRPr="00C1710C">
        <w:rPr>
          <w:rFonts w:ascii="Arial" w:hAnsi="Arial" w:cs="Arial"/>
          <w:sz w:val="28"/>
          <w:szCs w:val="28"/>
        </w:rPr>
        <w:t>(Hommel, Colzato, Fischer and Christoffels, 2011) present evidence to support that being multilingual improves more than just verbal skills, Multilingual individuals frequently outperform monolinguals in problem solving and focused tasks. This view is supported by (Okal, 2014) who found that multilingual individuals benefit from an enhanced intellectual flexibility and creative thinking skills, compared to those who only spoke one language.</w:t>
      </w:r>
    </w:p>
    <w:p w14:paraId="2310E9EA" w14:textId="77777777" w:rsidR="00A1400A" w:rsidRPr="00C1710C" w:rsidRDefault="00A1400A">
      <w:pPr>
        <w:rPr>
          <w:rFonts w:ascii="Arial" w:hAnsi="Arial" w:cs="Arial"/>
          <w:sz w:val="28"/>
          <w:szCs w:val="28"/>
        </w:rPr>
      </w:pPr>
    </w:p>
    <w:p w14:paraId="620CE313" w14:textId="77777777" w:rsidR="00A761B5" w:rsidRPr="00C1710C" w:rsidRDefault="00B569E1">
      <w:pPr>
        <w:rPr>
          <w:rFonts w:ascii="Arial" w:hAnsi="Arial" w:cs="Arial"/>
          <w:sz w:val="28"/>
          <w:szCs w:val="28"/>
        </w:rPr>
      </w:pPr>
      <w:r w:rsidRPr="00C1710C">
        <w:rPr>
          <w:rFonts w:ascii="Arial" w:hAnsi="Arial" w:cs="Arial"/>
          <w:sz w:val="28"/>
          <w:szCs w:val="28"/>
        </w:rPr>
        <w:t xml:space="preserve">All high quality </w:t>
      </w:r>
      <w:r w:rsidR="00534BFA" w:rsidRPr="00C1710C">
        <w:rPr>
          <w:rFonts w:ascii="Arial" w:hAnsi="Arial" w:cs="Arial"/>
          <w:sz w:val="28"/>
          <w:szCs w:val="28"/>
        </w:rPr>
        <w:t>early years curriculums prioritise play as a way for children to develop holistically</w:t>
      </w:r>
      <w:r w:rsidR="004E4228" w:rsidRPr="00C1710C">
        <w:rPr>
          <w:rFonts w:ascii="Arial" w:hAnsi="Arial" w:cs="Arial"/>
          <w:sz w:val="28"/>
          <w:szCs w:val="28"/>
        </w:rPr>
        <w:t xml:space="preserve"> </w:t>
      </w:r>
      <w:r w:rsidR="00730C70" w:rsidRPr="00C1710C">
        <w:rPr>
          <w:rFonts w:ascii="Arial" w:hAnsi="Arial" w:cs="Arial"/>
          <w:sz w:val="28"/>
          <w:szCs w:val="28"/>
        </w:rPr>
        <w:t>and be</w:t>
      </w:r>
      <w:r w:rsidR="004E4228" w:rsidRPr="00C1710C">
        <w:rPr>
          <w:rFonts w:ascii="Arial" w:hAnsi="Arial" w:cs="Arial"/>
          <w:sz w:val="28"/>
          <w:szCs w:val="28"/>
        </w:rPr>
        <w:t xml:space="preserve">come confident </w:t>
      </w:r>
      <w:r w:rsidR="00730C70" w:rsidRPr="00C1710C">
        <w:rPr>
          <w:rFonts w:ascii="Arial" w:hAnsi="Arial" w:cs="Arial"/>
          <w:sz w:val="28"/>
          <w:szCs w:val="28"/>
        </w:rPr>
        <w:t>and</w:t>
      </w:r>
      <w:r w:rsidR="004E4228" w:rsidRPr="00C1710C">
        <w:rPr>
          <w:rFonts w:ascii="Arial" w:hAnsi="Arial" w:cs="Arial"/>
          <w:sz w:val="28"/>
          <w:szCs w:val="28"/>
        </w:rPr>
        <w:t xml:space="preserve"> capable learners</w:t>
      </w:r>
      <w:r w:rsidR="004440D7" w:rsidRPr="00C1710C">
        <w:rPr>
          <w:rFonts w:ascii="Arial" w:hAnsi="Arial" w:cs="Arial"/>
          <w:sz w:val="28"/>
          <w:szCs w:val="28"/>
        </w:rPr>
        <w:t>.</w:t>
      </w:r>
    </w:p>
    <w:p w14:paraId="76F490C9" w14:textId="237034C2" w:rsidR="007A29C2" w:rsidRPr="00C1710C" w:rsidRDefault="00730C70">
      <w:pPr>
        <w:rPr>
          <w:rFonts w:ascii="Arial" w:hAnsi="Arial" w:cs="Arial"/>
          <w:sz w:val="28"/>
          <w:szCs w:val="28"/>
        </w:rPr>
      </w:pPr>
      <w:r w:rsidRPr="00C1710C">
        <w:rPr>
          <w:rFonts w:ascii="Arial" w:hAnsi="Arial" w:cs="Arial"/>
          <w:sz w:val="28"/>
          <w:szCs w:val="28"/>
        </w:rPr>
        <w:t xml:space="preserve">(Hoffmann and Russ, 2011) </w:t>
      </w:r>
      <w:r w:rsidR="000E0832" w:rsidRPr="00C1710C">
        <w:rPr>
          <w:rFonts w:ascii="Arial" w:hAnsi="Arial" w:cs="Arial"/>
          <w:sz w:val="28"/>
          <w:szCs w:val="28"/>
        </w:rPr>
        <w:t xml:space="preserve">describe play as a symbolic act in which “one thing is playfully treated as if it were something else” </w:t>
      </w:r>
      <w:r w:rsidR="004440D7" w:rsidRPr="00C1710C">
        <w:rPr>
          <w:rFonts w:ascii="Arial" w:hAnsi="Arial" w:cs="Arial"/>
          <w:sz w:val="28"/>
          <w:szCs w:val="28"/>
        </w:rPr>
        <w:t>From this definition of play</w:t>
      </w:r>
      <w:r w:rsidR="0060729D" w:rsidRPr="00C1710C">
        <w:rPr>
          <w:rFonts w:ascii="Arial" w:hAnsi="Arial" w:cs="Arial"/>
          <w:sz w:val="28"/>
          <w:szCs w:val="28"/>
        </w:rPr>
        <w:t>, w</w:t>
      </w:r>
      <w:r w:rsidR="005D3A3F" w:rsidRPr="00C1710C">
        <w:rPr>
          <w:rFonts w:ascii="Arial" w:hAnsi="Arial" w:cs="Arial"/>
          <w:sz w:val="28"/>
          <w:szCs w:val="28"/>
        </w:rPr>
        <w:t>e can see how closely</w:t>
      </w:r>
      <w:r w:rsidR="00D55BA1" w:rsidRPr="00C1710C">
        <w:rPr>
          <w:rFonts w:ascii="Arial" w:hAnsi="Arial" w:cs="Arial"/>
          <w:sz w:val="28"/>
          <w:szCs w:val="28"/>
        </w:rPr>
        <w:t xml:space="preserve"> </w:t>
      </w:r>
      <w:r w:rsidR="00082F68" w:rsidRPr="00C1710C">
        <w:rPr>
          <w:rFonts w:ascii="Arial" w:hAnsi="Arial" w:cs="Arial"/>
          <w:sz w:val="28"/>
          <w:szCs w:val="28"/>
        </w:rPr>
        <w:t>it matches the definition of</w:t>
      </w:r>
      <w:r w:rsidR="00D55BA1" w:rsidRPr="00C1710C">
        <w:rPr>
          <w:rFonts w:ascii="Arial" w:hAnsi="Arial" w:cs="Arial"/>
          <w:sz w:val="28"/>
          <w:szCs w:val="28"/>
        </w:rPr>
        <w:t xml:space="preserve"> divergent thinking.</w:t>
      </w:r>
    </w:p>
    <w:p w14:paraId="1BD1B857" w14:textId="405E76D4" w:rsidR="0091496D" w:rsidRPr="00C1710C" w:rsidRDefault="00DA6371">
      <w:pPr>
        <w:rPr>
          <w:rFonts w:ascii="Arial" w:hAnsi="Arial" w:cs="Arial"/>
          <w:sz w:val="28"/>
          <w:szCs w:val="28"/>
        </w:rPr>
      </w:pPr>
      <w:r w:rsidRPr="00C1710C">
        <w:rPr>
          <w:rFonts w:ascii="Arial" w:hAnsi="Arial" w:cs="Arial"/>
          <w:sz w:val="28"/>
          <w:szCs w:val="28"/>
        </w:rPr>
        <w:t>Therefore</w:t>
      </w:r>
      <w:r w:rsidR="00581F48" w:rsidRPr="00C1710C">
        <w:rPr>
          <w:rFonts w:ascii="Arial" w:hAnsi="Arial" w:cs="Arial"/>
          <w:sz w:val="28"/>
          <w:szCs w:val="28"/>
        </w:rPr>
        <w:t xml:space="preserve"> if early years </w:t>
      </w:r>
      <w:r w:rsidRPr="00C1710C">
        <w:rPr>
          <w:rFonts w:ascii="Arial" w:hAnsi="Arial" w:cs="Arial"/>
          <w:sz w:val="28"/>
          <w:szCs w:val="28"/>
        </w:rPr>
        <w:t>practitioners want t</w:t>
      </w:r>
      <w:r w:rsidR="00364830" w:rsidRPr="00C1710C">
        <w:rPr>
          <w:rFonts w:ascii="Arial" w:hAnsi="Arial" w:cs="Arial"/>
          <w:sz w:val="28"/>
          <w:szCs w:val="28"/>
        </w:rPr>
        <w:t>o strengthen the skill of play</w:t>
      </w:r>
      <w:r w:rsidR="007A29C2" w:rsidRPr="00C1710C">
        <w:rPr>
          <w:rFonts w:ascii="Arial" w:hAnsi="Arial" w:cs="Arial"/>
          <w:sz w:val="28"/>
          <w:szCs w:val="28"/>
        </w:rPr>
        <w:t xml:space="preserve"> in order to create a strong foundation for all future learning and </w:t>
      </w:r>
      <w:r w:rsidR="007A29C2" w:rsidRPr="00C1710C">
        <w:rPr>
          <w:rFonts w:ascii="Arial" w:hAnsi="Arial" w:cs="Arial"/>
          <w:sz w:val="28"/>
          <w:szCs w:val="28"/>
        </w:rPr>
        <w:lastRenderedPageBreak/>
        <w:t>development</w:t>
      </w:r>
      <w:r w:rsidR="0065167F" w:rsidRPr="00C1710C">
        <w:rPr>
          <w:rFonts w:ascii="Arial" w:hAnsi="Arial" w:cs="Arial"/>
          <w:sz w:val="28"/>
          <w:szCs w:val="28"/>
        </w:rPr>
        <w:t>,</w:t>
      </w:r>
      <w:r w:rsidR="00C3653A" w:rsidRPr="00C1710C">
        <w:rPr>
          <w:rFonts w:ascii="Arial" w:hAnsi="Arial" w:cs="Arial"/>
          <w:sz w:val="28"/>
          <w:szCs w:val="28"/>
        </w:rPr>
        <w:t xml:space="preserve"> developing multilingual skills is a proven foundation</w:t>
      </w:r>
      <w:r w:rsidR="00581F48" w:rsidRPr="00C1710C">
        <w:rPr>
          <w:rFonts w:ascii="Arial" w:hAnsi="Arial" w:cs="Arial"/>
          <w:sz w:val="28"/>
          <w:szCs w:val="28"/>
        </w:rPr>
        <w:t xml:space="preserve"> for the development</w:t>
      </w:r>
      <w:r w:rsidR="0065167F" w:rsidRPr="00C1710C">
        <w:rPr>
          <w:rFonts w:ascii="Arial" w:hAnsi="Arial" w:cs="Arial"/>
          <w:sz w:val="28"/>
          <w:szCs w:val="28"/>
        </w:rPr>
        <w:t xml:space="preserve"> of</w:t>
      </w:r>
      <w:r w:rsidR="003E0C57" w:rsidRPr="00C1710C">
        <w:rPr>
          <w:rFonts w:ascii="Arial" w:hAnsi="Arial" w:cs="Arial"/>
          <w:sz w:val="28"/>
          <w:szCs w:val="28"/>
        </w:rPr>
        <w:t xml:space="preserve"> </w:t>
      </w:r>
      <w:r w:rsidR="009861D2" w:rsidRPr="00C1710C">
        <w:rPr>
          <w:rFonts w:ascii="Arial" w:hAnsi="Arial" w:cs="Arial"/>
          <w:sz w:val="28"/>
          <w:szCs w:val="28"/>
        </w:rPr>
        <w:t xml:space="preserve">the </w:t>
      </w:r>
      <w:r w:rsidR="007A29C2" w:rsidRPr="00C1710C">
        <w:rPr>
          <w:rFonts w:ascii="Arial" w:hAnsi="Arial" w:cs="Arial"/>
          <w:sz w:val="28"/>
          <w:szCs w:val="28"/>
        </w:rPr>
        <w:t>useful</w:t>
      </w:r>
      <w:r w:rsidR="009861D2" w:rsidRPr="00C1710C">
        <w:rPr>
          <w:rFonts w:ascii="Arial" w:hAnsi="Arial" w:cs="Arial"/>
          <w:sz w:val="28"/>
          <w:szCs w:val="28"/>
        </w:rPr>
        <w:t xml:space="preserve">, transferable skill of </w:t>
      </w:r>
      <w:r w:rsidR="00581F48" w:rsidRPr="00C1710C">
        <w:rPr>
          <w:rFonts w:ascii="Arial" w:hAnsi="Arial" w:cs="Arial"/>
          <w:sz w:val="28"/>
          <w:szCs w:val="28"/>
        </w:rPr>
        <w:t>divergent thinking.</w:t>
      </w:r>
    </w:p>
    <w:sectPr w:rsidR="0091496D" w:rsidRPr="00C17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D6F02"/>
    <w:multiLevelType w:val="multilevel"/>
    <w:tmpl w:val="B9C65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492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1DE"/>
    <w:rsid w:val="00002103"/>
    <w:rsid w:val="00011BCC"/>
    <w:rsid w:val="0001244B"/>
    <w:rsid w:val="00017D04"/>
    <w:rsid w:val="00050D4C"/>
    <w:rsid w:val="000525B9"/>
    <w:rsid w:val="00066065"/>
    <w:rsid w:val="00082F68"/>
    <w:rsid w:val="00090796"/>
    <w:rsid w:val="000A4474"/>
    <w:rsid w:val="000C000B"/>
    <w:rsid w:val="000C07F5"/>
    <w:rsid w:val="000C55D1"/>
    <w:rsid w:val="000D7CB6"/>
    <w:rsid w:val="000E0832"/>
    <w:rsid w:val="000E5491"/>
    <w:rsid w:val="000F3F4F"/>
    <w:rsid w:val="000F4AC8"/>
    <w:rsid w:val="00102D81"/>
    <w:rsid w:val="00105305"/>
    <w:rsid w:val="00107CC3"/>
    <w:rsid w:val="00116157"/>
    <w:rsid w:val="001419B1"/>
    <w:rsid w:val="0014462C"/>
    <w:rsid w:val="0015368C"/>
    <w:rsid w:val="00187EEB"/>
    <w:rsid w:val="001A17BE"/>
    <w:rsid w:val="001A6667"/>
    <w:rsid w:val="001B1A30"/>
    <w:rsid w:val="001C3774"/>
    <w:rsid w:val="001D19ED"/>
    <w:rsid w:val="001D2E04"/>
    <w:rsid w:val="001D69D0"/>
    <w:rsid w:val="001E4A19"/>
    <w:rsid w:val="001F1718"/>
    <w:rsid w:val="001F1863"/>
    <w:rsid w:val="001F3200"/>
    <w:rsid w:val="00206A92"/>
    <w:rsid w:val="002162F9"/>
    <w:rsid w:val="00223B12"/>
    <w:rsid w:val="0023022B"/>
    <w:rsid w:val="0023261B"/>
    <w:rsid w:val="00247A13"/>
    <w:rsid w:val="00252302"/>
    <w:rsid w:val="00262C48"/>
    <w:rsid w:val="00264A91"/>
    <w:rsid w:val="00274AEE"/>
    <w:rsid w:val="00290E70"/>
    <w:rsid w:val="002A492C"/>
    <w:rsid w:val="002A6C29"/>
    <w:rsid w:val="002A6ED6"/>
    <w:rsid w:val="002C2892"/>
    <w:rsid w:val="002C3A62"/>
    <w:rsid w:val="002C5ACA"/>
    <w:rsid w:val="002D7947"/>
    <w:rsid w:val="002D7C83"/>
    <w:rsid w:val="002E66AE"/>
    <w:rsid w:val="002F194C"/>
    <w:rsid w:val="002F29C1"/>
    <w:rsid w:val="002F541A"/>
    <w:rsid w:val="002F7037"/>
    <w:rsid w:val="002F7EED"/>
    <w:rsid w:val="00305394"/>
    <w:rsid w:val="00315B24"/>
    <w:rsid w:val="0034392F"/>
    <w:rsid w:val="0034773B"/>
    <w:rsid w:val="003571DE"/>
    <w:rsid w:val="0035759F"/>
    <w:rsid w:val="003620C5"/>
    <w:rsid w:val="00364830"/>
    <w:rsid w:val="003701C3"/>
    <w:rsid w:val="003711CE"/>
    <w:rsid w:val="003742CE"/>
    <w:rsid w:val="00395F98"/>
    <w:rsid w:val="003B58AD"/>
    <w:rsid w:val="003D101D"/>
    <w:rsid w:val="003D5F66"/>
    <w:rsid w:val="003E0C57"/>
    <w:rsid w:val="003E2512"/>
    <w:rsid w:val="003E32D9"/>
    <w:rsid w:val="003E59D6"/>
    <w:rsid w:val="003F03E4"/>
    <w:rsid w:val="003F7A87"/>
    <w:rsid w:val="00407ACD"/>
    <w:rsid w:val="004142D4"/>
    <w:rsid w:val="004170EE"/>
    <w:rsid w:val="004278E8"/>
    <w:rsid w:val="00432876"/>
    <w:rsid w:val="0044239E"/>
    <w:rsid w:val="00442AC9"/>
    <w:rsid w:val="004440D7"/>
    <w:rsid w:val="00447E2B"/>
    <w:rsid w:val="00451FB9"/>
    <w:rsid w:val="00470C19"/>
    <w:rsid w:val="004755CC"/>
    <w:rsid w:val="00480F37"/>
    <w:rsid w:val="0048481D"/>
    <w:rsid w:val="004B10BE"/>
    <w:rsid w:val="004B474D"/>
    <w:rsid w:val="004C0289"/>
    <w:rsid w:val="004C483E"/>
    <w:rsid w:val="004D1583"/>
    <w:rsid w:val="004E3304"/>
    <w:rsid w:val="004E4228"/>
    <w:rsid w:val="004F4292"/>
    <w:rsid w:val="00503845"/>
    <w:rsid w:val="0050580E"/>
    <w:rsid w:val="00507691"/>
    <w:rsid w:val="00534BFA"/>
    <w:rsid w:val="0053699B"/>
    <w:rsid w:val="005451A1"/>
    <w:rsid w:val="00563E97"/>
    <w:rsid w:val="00566948"/>
    <w:rsid w:val="00573158"/>
    <w:rsid w:val="00581F48"/>
    <w:rsid w:val="00584200"/>
    <w:rsid w:val="00592EBD"/>
    <w:rsid w:val="005C532E"/>
    <w:rsid w:val="005D2617"/>
    <w:rsid w:val="005D3A3F"/>
    <w:rsid w:val="005E1269"/>
    <w:rsid w:val="005E5C84"/>
    <w:rsid w:val="005F008F"/>
    <w:rsid w:val="006044E1"/>
    <w:rsid w:val="00606878"/>
    <w:rsid w:val="0060729D"/>
    <w:rsid w:val="00612A8A"/>
    <w:rsid w:val="006212C0"/>
    <w:rsid w:val="00627867"/>
    <w:rsid w:val="006410F2"/>
    <w:rsid w:val="00641777"/>
    <w:rsid w:val="0065167F"/>
    <w:rsid w:val="006614C8"/>
    <w:rsid w:val="0066736B"/>
    <w:rsid w:val="00687272"/>
    <w:rsid w:val="006942B4"/>
    <w:rsid w:val="00696036"/>
    <w:rsid w:val="006A4519"/>
    <w:rsid w:val="006B5C32"/>
    <w:rsid w:val="006C5823"/>
    <w:rsid w:val="006D0A67"/>
    <w:rsid w:val="006F5963"/>
    <w:rsid w:val="006F635D"/>
    <w:rsid w:val="006F64E3"/>
    <w:rsid w:val="00713AC1"/>
    <w:rsid w:val="00714912"/>
    <w:rsid w:val="0072286F"/>
    <w:rsid w:val="00730C70"/>
    <w:rsid w:val="00740E8D"/>
    <w:rsid w:val="007652F0"/>
    <w:rsid w:val="00765E6C"/>
    <w:rsid w:val="0077444D"/>
    <w:rsid w:val="00774CC4"/>
    <w:rsid w:val="00787DA9"/>
    <w:rsid w:val="00792B9D"/>
    <w:rsid w:val="00794615"/>
    <w:rsid w:val="00794897"/>
    <w:rsid w:val="007A26FF"/>
    <w:rsid w:val="007A29C2"/>
    <w:rsid w:val="007B034C"/>
    <w:rsid w:val="007B2D53"/>
    <w:rsid w:val="007B35F1"/>
    <w:rsid w:val="007B7E8C"/>
    <w:rsid w:val="007C7A10"/>
    <w:rsid w:val="007D0CAC"/>
    <w:rsid w:val="007D4517"/>
    <w:rsid w:val="007D4611"/>
    <w:rsid w:val="007E0E0B"/>
    <w:rsid w:val="007E6269"/>
    <w:rsid w:val="007E72B8"/>
    <w:rsid w:val="0081254E"/>
    <w:rsid w:val="008146FA"/>
    <w:rsid w:val="00820F78"/>
    <w:rsid w:val="00826CE9"/>
    <w:rsid w:val="00834023"/>
    <w:rsid w:val="00837815"/>
    <w:rsid w:val="00837D41"/>
    <w:rsid w:val="00841AD9"/>
    <w:rsid w:val="00861283"/>
    <w:rsid w:val="008648C8"/>
    <w:rsid w:val="008726C1"/>
    <w:rsid w:val="00874F10"/>
    <w:rsid w:val="0088367E"/>
    <w:rsid w:val="008840F2"/>
    <w:rsid w:val="008923BA"/>
    <w:rsid w:val="008A5018"/>
    <w:rsid w:val="008B3F44"/>
    <w:rsid w:val="008B67B6"/>
    <w:rsid w:val="008C58EE"/>
    <w:rsid w:val="008E5876"/>
    <w:rsid w:val="008E601F"/>
    <w:rsid w:val="008F11E5"/>
    <w:rsid w:val="0091496D"/>
    <w:rsid w:val="00926B09"/>
    <w:rsid w:val="00934941"/>
    <w:rsid w:val="00945878"/>
    <w:rsid w:val="00947C6A"/>
    <w:rsid w:val="00957B43"/>
    <w:rsid w:val="0096734F"/>
    <w:rsid w:val="00972F4A"/>
    <w:rsid w:val="00973AD3"/>
    <w:rsid w:val="009861D2"/>
    <w:rsid w:val="009909F9"/>
    <w:rsid w:val="00992785"/>
    <w:rsid w:val="009A6B0A"/>
    <w:rsid w:val="009A7138"/>
    <w:rsid w:val="009B6AC4"/>
    <w:rsid w:val="009C2E3C"/>
    <w:rsid w:val="009C7922"/>
    <w:rsid w:val="009D16F3"/>
    <w:rsid w:val="009E5EC7"/>
    <w:rsid w:val="009F35CC"/>
    <w:rsid w:val="009F7E0E"/>
    <w:rsid w:val="00A0539D"/>
    <w:rsid w:val="00A10D5F"/>
    <w:rsid w:val="00A1400A"/>
    <w:rsid w:val="00A159A9"/>
    <w:rsid w:val="00A2083B"/>
    <w:rsid w:val="00A3149B"/>
    <w:rsid w:val="00A3215E"/>
    <w:rsid w:val="00A45C3B"/>
    <w:rsid w:val="00A6708D"/>
    <w:rsid w:val="00A70726"/>
    <w:rsid w:val="00A70F37"/>
    <w:rsid w:val="00A75E65"/>
    <w:rsid w:val="00A761B5"/>
    <w:rsid w:val="00A81655"/>
    <w:rsid w:val="00A8368D"/>
    <w:rsid w:val="00A94011"/>
    <w:rsid w:val="00A947C7"/>
    <w:rsid w:val="00AA3AC1"/>
    <w:rsid w:val="00AA3EC9"/>
    <w:rsid w:val="00AB071A"/>
    <w:rsid w:val="00AB42C9"/>
    <w:rsid w:val="00AD00E2"/>
    <w:rsid w:val="00AD267B"/>
    <w:rsid w:val="00AE0836"/>
    <w:rsid w:val="00AE3F27"/>
    <w:rsid w:val="00AE47DD"/>
    <w:rsid w:val="00B05412"/>
    <w:rsid w:val="00B170CF"/>
    <w:rsid w:val="00B20411"/>
    <w:rsid w:val="00B26DB4"/>
    <w:rsid w:val="00B35672"/>
    <w:rsid w:val="00B363D8"/>
    <w:rsid w:val="00B40546"/>
    <w:rsid w:val="00B52141"/>
    <w:rsid w:val="00B569E1"/>
    <w:rsid w:val="00B60851"/>
    <w:rsid w:val="00B61F3F"/>
    <w:rsid w:val="00B6262F"/>
    <w:rsid w:val="00B73104"/>
    <w:rsid w:val="00B81BA5"/>
    <w:rsid w:val="00B838F8"/>
    <w:rsid w:val="00B90CE6"/>
    <w:rsid w:val="00B93ADF"/>
    <w:rsid w:val="00B97E58"/>
    <w:rsid w:val="00BA5408"/>
    <w:rsid w:val="00BA562A"/>
    <w:rsid w:val="00BC4F7D"/>
    <w:rsid w:val="00BC669E"/>
    <w:rsid w:val="00BD638E"/>
    <w:rsid w:val="00BF7487"/>
    <w:rsid w:val="00C02F9E"/>
    <w:rsid w:val="00C03DBB"/>
    <w:rsid w:val="00C06A6F"/>
    <w:rsid w:val="00C1710C"/>
    <w:rsid w:val="00C3653A"/>
    <w:rsid w:val="00C36964"/>
    <w:rsid w:val="00C421C8"/>
    <w:rsid w:val="00C423AC"/>
    <w:rsid w:val="00C4673E"/>
    <w:rsid w:val="00C50518"/>
    <w:rsid w:val="00C521EB"/>
    <w:rsid w:val="00C56EAC"/>
    <w:rsid w:val="00C60BEC"/>
    <w:rsid w:val="00C70225"/>
    <w:rsid w:val="00C846E4"/>
    <w:rsid w:val="00C91F76"/>
    <w:rsid w:val="00C94860"/>
    <w:rsid w:val="00CA5FEA"/>
    <w:rsid w:val="00CB0D8E"/>
    <w:rsid w:val="00CC71C5"/>
    <w:rsid w:val="00CE785B"/>
    <w:rsid w:val="00CE7A91"/>
    <w:rsid w:val="00CF1C2D"/>
    <w:rsid w:val="00D03F80"/>
    <w:rsid w:val="00D04829"/>
    <w:rsid w:val="00D11988"/>
    <w:rsid w:val="00D255E8"/>
    <w:rsid w:val="00D2797F"/>
    <w:rsid w:val="00D34402"/>
    <w:rsid w:val="00D35EDA"/>
    <w:rsid w:val="00D3726E"/>
    <w:rsid w:val="00D45815"/>
    <w:rsid w:val="00D515F0"/>
    <w:rsid w:val="00D55BA1"/>
    <w:rsid w:val="00D55F0E"/>
    <w:rsid w:val="00D6396F"/>
    <w:rsid w:val="00D84462"/>
    <w:rsid w:val="00D84E4E"/>
    <w:rsid w:val="00D85E9E"/>
    <w:rsid w:val="00D86D98"/>
    <w:rsid w:val="00D9628F"/>
    <w:rsid w:val="00DA04E9"/>
    <w:rsid w:val="00DA6371"/>
    <w:rsid w:val="00DB3B35"/>
    <w:rsid w:val="00DB44FE"/>
    <w:rsid w:val="00DC5F0F"/>
    <w:rsid w:val="00DD5FBB"/>
    <w:rsid w:val="00DE3755"/>
    <w:rsid w:val="00DE4160"/>
    <w:rsid w:val="00DF1D34"/>
    <w:rsid w:val="00E13F3A"/>
    <w:rsid w:val="00E34038"/>
    <w:rsid w:val="00E35DD8"/>
    <w:rsid w:val="00E55A6F"/>
    <w:rsid w:val="00E66343"/>
    <w:rsid w:val="00E7461B"/>
    <w:rsid w:val="00E75B96"/>
    <w:rsid w:val="00E87285"/>
    <w:rsid w:val="00EA5D1C"/>
    <w:rsid w:val="00EA6007"/>
    <w:rsid w:val="00EC50EF"/>
    <w:rsid w:val="00EC51E7"/>
    <w:rsid w:val="00ED0690"/>
    <w:rsid w:val="00ED15F7"/>
    <w:rsid w:val="00ED6716"/>
    <w:rsid w:val="00ED6DD8"/>
    <w:rsid w:val="00EE0EA5"/>
    <w:rsid w:val="00EE1FC8"/>
    <w:rsid w:val="00EE4DAA"/>
    <w:rsid w:val="00EF0173"/>
    <w:rsid w:val="00EF0592"/>
    <w:rsid w:val="00EF41DE"/>
    <w:rsid w:val="00EF5366"/>
    <w:rsid w:val="00F06554"/>
    <w:rsid w:val="00F11070"/>
    <w:rsid w:val="00F32C1A"/>
    <w:rsid w:val="00F50C19"/>
    <w:rsid w:val="00F54D8C"/>
    <w:rsid w:val="00F55087"/>
    <w:rsid w:val="00F8011C"/>
    <w:rsid w:val="00F8078E"/>
    <w:rsid w:val="00F8256B"/>
    <w:rsid w:val="00F84285"/>
    <w:rsid w:val="00F91C18"/>
    <w:rsid w:val="00F91FB7"/>
    <w:rsid w:val="00F96B55"/>
    <w:rsid w:val="00FA2E63"/>
    <w:rsid w:val="00FC11FA"/>
    <w:rsid w:val="00FD27B0"/>
    <w:rsid w:val="00FD764F"/>
    <w:rsid w:val="00FE1BCD"/>
    <w:rsid w:val="00FE33C3"/>
    <w:rsid w:val="00FE7A2C"/>
    <w:rsid w:val="00FF0594"/>
    <w:rsid w:val="00FF34C3"/>
    <w:rsid w:val="00FF5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DEA37"/>
  <w15:chartTrackingRefBased/>
  <w15:docId w15:val="{93D59B2C-2B5F-485F-A3DC-D49707E38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2F9"/>
    <w:pPr>
      <w:spacing w:before="0" w:after="160" w:line="259"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s-list-item">
    <w:name w:val="authors-list-item"/>
    <w:basedOn w:val="DefaultParagraphFont"/>
    <w:rsid w:val="001E4A19"/>
  </w:style>
  <w:style w:type="character" w:styleId="Hyperlink">
    <w:name w:val="Hyperlink"/>
    <w:basedOn w:val="DefaultParagraphFont"/>
    <w:uiPriority w:val="99"/>
    <w:semiHidden/>
    <w:unhideWhenUsed/>
    <w:rsid w:val="001E4A19"/>
    <w:rPr>
      <w:color w:val="0000FF"/>
      <w:u w:val="single"/>
    </w:rPr>
  </w:style>
  <w:style w:type="character" w:customStyle="1" w:styleId="author-sup-separator">
    <w:name w:val="author-sup-separator"/>
    <w:basedOn w:val="DefaultParagraphFont"/>
    <w:rsid w:val="001E4A19"/>
  </w:style>
  <w:style w:type="character" w:customStyle="1" w:styleId="comma">
    <w:name w:val="comma"/>
    <w:basedOn w:val="DefaultParagraphFont"/>
    <w:rsid w:val="001E4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225435">
      <w:bodyDiv w:val="1"/>
      <w:marLeft w:val="0"/>
      <w:marRight w:val="0"/>
      <w:marTop w:val="0"/>
      <w:marBottom w:val="0"/>
      <w:divBdr>
        <w:top w:val="none" w:sz="0" w:space="0" w:color="auto"/>
        <w:left w:val="none" w:sz="0" w:space="0" w:color="auto"/>
        <w:bottom w:val="none" w:sz="0" w:space="0" w:color="auto"/>
        <w:right w:val="none" w:sz="0" w:space="0" w:color="auto"/>
      </w:divBdr>
    </w:div>
    <w:div w:id="146068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term=Hobsbaum+A&amp;cauthor_id=25727445" TargetMode="External"/><Relationship Id="rId3" Type="http://schemas.openxmlformats.org/officeDocument/2006/relationships/settings" Target="settings.xml"/><Relationship Id="rId7" Type="http://schemas.openxmlformats.org/officeDocument/2006/relationships/hyperlink" Target="https://pubmed.ncbi.nlm.nih.gov/?term=Marshall+CR&amp;cauthor_id=257274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med.ncbi.nlm.nih.gov/?term=Hobsbaum+A&amp;cauthor_id=25727445" TargetMode="External"/><Relationship Id="rId5" Type="http://schemas.openxmlformats.org/officeDocument/2006/relationships/hyperlink" Target="https://pubmed.ncbi.nlm.nih.gov/?term=Marshall+CR&amp;cauthor_id=2572744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1658</TotalTime>
  <Pages>5</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Dwyer</dc:creator>
  <cp:keywords/>
  <dc:description/>
  <cp:lastModifiedBy>Sophie Dwyer</cp:lastModifiedBy>
  <cp:revision>353</cp:revision>
  <dcterms:created xsi:type="dcterms:W3CDTF">2023-03-20T16:00:00Z</dcterms:created>
  <dcterms:modified xsi:type="dcterms:W3CDTF">2023-03-30T15:32:00Z</dcterms:modified>
</cp:coreProperties>
</file>