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91E41" w14:textId="77777777" w:rsidR="002B6801" w:rsidRPr="000E416B" w:rsidRDefault="002B6801" w:rsidP="000E416B">
      <w:pPr>
        <w:spacing w:line="360" w:lineRule="auto"/>
        <w:jc w:val="both"/>
        <w:rPr>
          <w:rFonts w:cs="Arial"/>
        </w:rPr>
      </w:pPr>
    </w:p>
    <w:p w14:paraId="62B445A5" w14:textId="3EB1FF32" w:rsidR="00B470B8" w:rsidRPr="000E416B" w:rsidRDefault="00B470B8" w:rsidP="000E416B">
      <w:pPr>
        <w:spacing w:line="360" w:lineRule="auto"/>
        <w:jc w:val="both"/>
        <w:rPr>
          <w:rFonts w:cs="Arial"/>
        </w:rPr>
      </w:pPr>
    </w:p>
    <w:p w14:paraId="38E0B38B" w14:textId="77777777" w:rsidR="00B470B8" w:rsidRPr="000E416B" w:rsidRDefault="00B470B8" w:rsidP="000E416B">
      <w:pPr>
        <w:spacing w:after="0" w:line="360" w:lineRule="auto"/>
        <w:ind w:left="2799"/>
        <w:jc w:val="both"/>
        <w:rPr>
          <w:rFonts w:cs="Arial"/>
        </w:rPr>
      </w:pPr>
      <w:r w:rsidRPr="000E416B">
        <w:rPr>
          <w:rFonts w:eastAsia="Times New Roman" w:cs="Arial"/>
        </w:rPr>
        <w:t xml:space="preserve"> </w:t>
      </w:r>
    </w:p>
    <w:p w14:paraId="1F54A4DA" w14:textId="77777777" w:rsidR="00B470B8" w:rsidRPr="000E416B" w:rsidRDefault="00B470B8" w:rsidP="000E416B">
      <w:pPr>
        <w:spacing w:after="0" w:line="360" w:lineRule="auto"/>
        <w:ind w:left="2799"/>
        <w:jc w:val="both"/>
        <w:rPr>
          <w:rFonts w:cs="Arial"/>
        </w:rPr>
      </w:pPr>
      <w:r w:rsidRPr="000E416B">
        <w:rPr>
          <w:rFonts w:eastAsia="Times New Roman" w:cs="Arial"/>
        </w:rPr>
        <w:t xml:space="preserve"> </w:t>
      </w:r>
    </w:p>
    <w:p w14:paraId="0D45125E" w14:textId="6777CFDC" w:rsidR="00B470B8" w:rsidRPr="000E416B" w:rsidRDefault="00B470B8" w:rsidP="000E416B">
      <w:pPr>
        <w:spacing w:after="44" w:line="360" w:lineRule="auto"/>
        <w:ind w:left="720"/>
        <w:jc w:val="both"/>
        <w:rPr>
          <w:rFonts w:cs="Arial"/>
        </w:rPr>
      </w:pPr>
      <w:r w:rsidRPr="000E416B">
        <w:rPr>
          <w:rFonts w:cs="Arial"/>
          <w:noProof/>
        </w:rPr>
      </w:r>
      <w:r w:rsidRPr="000E416B">
        <w:rPr>
          <w:rFonts w:cs="Arial"/>
        </w:rPr>
        <w:pict w14:anchorId="49C0E06F">
          <v:group id="Group 23547" o:spid="_x0000_s1026" style="width:483.1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style="mso-next-textbox:#Rectangle 57" inset="0,0,0,0">
                <w:txbxContent>
                  <w:p w14:paraId="146D3EB4" w14:textId="77777777" w:rsidR="00B470B8" w:rsidRDefault="00B470B8" w:rsidP="00B470B8">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style="mso-next-textbox:#Rectangle 58" inset="0,0,0,0">
                <w:txbxContent>
                  <w:p w14:paraId="50184FE5" w14:textId="77777777" w:rsidR="00B470B8" w:rsidRDefault="00B470B8" w:rsidP="00B470B8">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style="mso-next-textbox:#Rectangle 65" inset="0,0,0,0">
                <w:txbxContent>
                  <w:p w14:paraId="43F873B0" w14:textId="77777777" w:rsidR="00B470B8" w:rsidRDefault="00B470B8" w:rsidP="00B470B8">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8" o:title=""/>
            </v:shape>
            <w10:anchorlock/>
          </v:group>
        </w:pict>
      </w:r>
    </w:p>
    <w:p w14:paraId="2DDE6B74" w14:textId="77777777" w:rsidR="00B470B8" w:rsidRPr="000E416B" w:rsidRDefault="00B470B8" w:rsidP="000E416B">
      <w:pPr>
        <w:spacing w:after="0" w:line="360" w:lineRule="auto"/>
        <w:jc w:val="both"/>
        <w:rPr>
          <w:rFonts w:cs="Arial"/>
        </w:rPr>
      </w:pPr>
      <w:r w:rsidRPr="000E416B">
        <w:rPr>
          <w:rFonts w:cs="Arial"/>
        </w:rPr>
        <w:t xml:space="preserve"> </w:t>
      </w:r>
    </w:p>
    <w:p w14:paraId="48CD09AC" w14:textId="4D97F442" w:rsidR="00B470B8" w:rsidRPr="000E416B" w:rsidRDefault="00B470B8" w:rsidP="000E416B">
      <w:pPr>
        <w:spacing w:after="0" w:line="360" w:lineRule="auto"/>
        <w:ind w:right="958"/>
        <w:jc w:val="both"/>
        <w:rPr>
          <w:rFonts w:cs="Arial"/>
        </w:rPr>
      </w:pPr>
      <w:proofErr w:type="spellStart"/>
      <w:r w:rsidRPr="000E416B">
        <w:rPr>
          <w:rFonts w:cs="Arial"/>
        </w:rPr>
        <w:t>Sefydliad</w:t>
      </w:r>
      <w:proofErr w:type="spellEnd"/>
      <w:r w:rsidRPr="000E416B">
        <w:rPr>
          <w:rFonts w:cs="Arial"/>
        </w:rPr>
        <w:t xml:space="preserve"> </w:t>
      </w:r>
      <w:proofErr w:type="spellStart"/>
      <w:r w:rsidRPr="000E416B">
        <w:rPr>
          <w:rFonts w:cs="Arial"/>
        </w:rPr>
        <w:t>Dysgu</w:t>
      </w:r>
      <w:proofErr w:type="spellEnd"/>
      <w:r w:rsidRPr="000E416B">
        <w:rPr>
          <w:rFonts w:cs="Arial"/>
        </w:rPr>
        <w:t xml:space="preserve"> </w:t>
      </w:r>
      <w:proofErr w:type="spellStart"/>
      <w:r w:rsidRPr="000E416B">
        <w:rPr>
          <w:rFonts w:cs="Arial"/>
        </w:rPr>
        <w:t>Canol</w:t>
      </w:r>
      <w:proofErr w:type="spellEnd"/>
      <w:r w:rsidRPr="000E416B">
        <w:rPr>
          <w:rFonts w:cs="Arial"/>
        </w:rPr>
        <w:t xml:space="preserve"> Dinas /</w:t>
      </w:r>
    </w:p>
    <w:p w14:paraId="7CF8DEBA" w14:textId="598272AC" w:rsidR="00B470B8" w:rsidRPr="000E416B" w:rsidRDefault="00B470B8" w:rsidP="000E416B">
      <w:pPr>
        <w:spacing w:after="0" w:line="360" w:lineRule="auto"/>
        <w:ind w:right="1322"/>
        <w:jc w:val="both"/>
        <w:rPr>
          <w:rFonts w:cs="Arial"/>
        </w:rPr>
      </w:pPr>
      <w:r w:rsidRPr="000E416B">
        <w:rPr>
          <w:rFonts w:cs="Arial"/>
        </w:rPr>
        <w:t xml:space="preserve">Institute of </w:t>
      </w:r>
      <w:proofErr w:type="gramStart"/>
      <w:r w:rsidRPr="000E416B">
        <w:rPr>
          <w:rFonts w:cs="Arial"/>
        </w:rPr>
        <w:t>Inner City</w:t>
      </w:r>
      <w:proofErr w:type="gramEnd"/>
      <w:r w:rsidRPr="000E416B">
        <w:rPr>
          <w:rFonts w:cs="Arial"/>
        </w:rPr>
        <w:t xml:space="preserve"> Learning</w:t>
      </w:r>
    </w:p>
    <w:p w14:paraId="72857E34" w14:textId="7A6E1026" w:rsidR="00B470B8" w:rsidRPr="000E416B" w:rsidRDefault="00B470B8" w:rsidP="000E416B">
      <w:pPr>
        <w:spacing w:after="0" w:line="360" w:lineRule="auto"/>
        <w:jc w:val="both"/>
        <w:rPr>
          <w:rFonts w:cs="Arial"/>
        </w:rPr>
      </w:pPr>
    </w:p>
    <w:p w14:paraId="06477BD1" w14:textId="6B6E6ADA" w:rsidR="00B470B8" w:rsidRPr="000E416B" w:rsidRDefault="00B470B8" w:rsidP="000E416B">
      <w:pPr>
        <w:spacing w:after="321" w:line="360" w:lineRule="auto"/>
        <w:jc w:val="both"/>
        <w:rPr>
          <w:rFonts w:cs="Arial"/>
        </w:rPr>
      </w:pPr>
    </w:p>
    <w:p w14:paraId="7F65BC31" w14:textId="06062084" w:rsidR="00B470B8" w:rsidRPr="000E416B" w:rsidRDefault="00B470B8" w:rsidP="000E416B">
      <w:pPr>
        <w:spacing w:after="0" w:line="360" w:lineRule="auto"/>
        <w:ind w:left="413"/>
        <w:jc w:val="both"/>
        <w:rPr>
          <w:rFonts w:cs="Arial"/>
        </w:rPr>
      </w:pPr>
    </w:p>
    <w:p w14:paraId="7CF197A3" w14:textId="341A0A0C" w:rsidR="00B470B8" w:rsidRPr="000E416B" w:rsidRDefault="00B470B8" w:rsidP="000E416B">
      <w:pPr>
        <w:spacing w:after="0" w:line="360" w:lineRule="auto"/>
        <w:ind w:left="413"/>
        <w:jc w:val="both"/>
        <w:rPr>
          <w:rFonts w:cs="Arial"/>
        </w:rPr>
      </w:pPr>
    </w:p>
    <w:p w14:paraId="5B534186" w14:textId="77777777" w:rsidR="00B470B8" w:rsidRPr="000E416B" w:rsidRDefault="00B470B8" w:rsidP="000E416B">
      <w:pPr>
        <w:spacing w:after="0" w:line="360" w:lineRule="auto"/>
        <w:jc w:val="both"/>
        <w:rPr>
          <w:rFonts w:cs="Arial"/>
        </w:rPr>
      </w:pPr>
      <w:r w:rsidRPr="000E416B">
        <w:rPr>
          <w:rFonts w:cs="Arial"/>
        </w:rPr>
        <w:t>BA Leadership and Management</w:t>
      </w:r>
    </w:p>
    <w:p w14:paraId="2AEB17B7" w14:textId="77777777" w:rsidR="002B6801" w:rsidRPr="000E416B" w:rsidRDefault="002B6801" w:rsidP="000E416B">
      <w:pPr>
        <w:spacing w:line="360" w:lineRule="auto"/>
        <w:jc w:val="both"/>
        <w:rPr>
          <w:rFonts w:cs="Arial"/>
        </w:rPr>
      </w:pPr>
    </w:p>
    <w:p w14:paraId="5C643E58" w14:textId="77777777" w:rsidR="002B6801" w:rsidRPr="000E416B" w:rsidRDefault="002B6801" w:rsidP="000E416B">
      <w:pPr>
        <w:spacing w:line="360" w:lineRule="auto"/>
        <w:jc w:val="both"/>
        <w:rPr>
          <w:rFonts w:cs="Arial"/>
        </w:rPr>
      </w:pPr>
      <w:r w:rsidRPr="000E416B">
        <w:rPr>
          <w:rFonts w:cs="Arial"/>
        </w:rPr>
        <w:br w:type="page"/>
      </w:r>
    </w:p>
    <w:p w14:paraId="6E00AD6D" w14:textId="71F4819F" w:rsidR="002B0189" w:rsidRPr="000E416B" w:rsidRDefault="002B0189" w:rsidP="000E416B">
      <w:pPr>
        <w:spacing w:line="360" w:lineRule="auto"/>
        <w:jc w:val="center"/>
        <w:rPr>
          <w:rFonts w:cs="Arial"/>
          <w:b/>
          <w:bCs/>
          <w:sz w:val="32"/>
          <w:szCs w:val="32"/>
        </w:rPr>
      </w:pPr>
      <w:r w:rsidRPr="000E416B">
        <w:rPr>
          <w:rFonts w:cs="Arial"/>
          <w:b/>
          <w:bCs/>
          <w:sz w:val="32"/>
          <w:szCs w:val="32"/>
        </w:rPr>
        <w:lastRenderedPageBreak/>
        <w:t>DECLARATION</w:t>
      </w:r>
    </w:p>
    <w:p w14:paraId="2B0A1FF7" w14:textId="77777777" w:rsidR="002B0189" w:rsidRPr="000E416B" w:rsidRDefault="002B0189" w:rsidP="000E416B">
      <w:pPr>
        <w:spacing w:line="360" w:lineRule="auto"/>
        <w:jc w:val="both"/>
        <w:rPr>
          <w:rFonts w:cs="Arial"/>
        </w:rPr>
      </w:pPr>
      <w:r w:rsidRPr="000E416B">
        <w:rPr>
          <w:rFonts w:cs="Arial"/>
        </w:rPr>
        <w:t xml:space="preserve"> </w:t>
      </w:r>
    </w:p>
    <w:p w14:paraId="3E7919D4" w14:textId="4A37C80E" w:rsidR="002B0189" w:rsidRPr="000E416B" w:rsidRDefault="002B0189" w:rsidP="000E416B">
      <w:pPr>
        <w:spacing w:line="360" w:lineRule="auto"/>
        <w:jc w:val="both"/>
        <w:rPr>
          <w:rFonts w:cs="Arial"/>
        </w:rPr>
      </w:pPr>
      <w:r w:rsidRPr="000E416B">
        <w:rPr>
          <w:rFonts w:cs="Arial"/>
        </w:rPr>
        <w:t xml:space="preserve">I, </w:t>
      </w:r>
      <w:r w:rsidR="000E416B">
        <w:rPr>
          <w:rFonts w:cs="Arial"/>
        </w:rPr>
        <w:t>Maria Manuela</w:t>
      </w:r>
      <w:r w:rsidR="000229B2">
        <w:rPr>
          <w:rFonts w:cs="Arial"/>
        </w:rPr>
        <w:t xml:space="preserve"> Silva</w:t>
      </w:r>
      <w:r w:rsidR="000E416B">
        <w:rPr>
          <w:rFonts w:cs="Arial"/>
        </w:rPr>
        <w:t xml:space="preserve"> Pereira </w:t>
      </w:r>
      <w:r w:rsidRPr="000E416B">
        <w:rPr>
          <w:rFonts w:cs="Arial"/>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6E09E5A" w14:textId="77777777" w:rsidR="002B0189" w:rsidRPr="000E416B" w:rsidRDefault="002B0189" w:rsidP="000E416B">
      <w:pPr>
        <w:spacing w:line="360" w:lineRule="auto"/>
        <w:jc w:val="both"/>
        <w:rPr>
          <w:rFonts w:cs="Arial"/>
        </w:rPr>
      </w:pPr>
      <w:r w:rsidRPr="000E416B">
        <w:rPr>
          <w:rFonts w:cs="Arial"/>
        </w:rPr>
        <w:t xml:space="preserve"> </w:t>
      </w:r>
    </w:p>
    <w:p w14:paraId="3227AF59" w14:textId="4636683D" w:rsidR="002B0189" w:rsidRPr="000E416B" w:rsidRDefault="002B0189" w:rsidP="000E416B">
      <w:pPr>
        <w:spacing w:line="360" w:lineRule="auto"/>
        <w:jc w:val="both"/>
        <w:rPr>
          <w:rFonts w:cs="Arial"/>
        </w:rPr>
      </w:pPr>
      <w:r w:rsidRPr="000E416B">
        <w:rPr>
          <w:rFonts w:cs="Arial"/>
        </w:rPr>
        <w:t>Signature:</w:t>
      </w:r>
      <w:r w:rsidR="000E416B">
        <w:rPr>
          <w:rFonts w:cs="Arial"/>
        </w:rPr>
        <w:t xml:space="preserve"> Maria Manuela</w:t>
      </w:r>
      <w:r w:rsidR="000229B2">
        <w:rPr>
          <w:rFonts w:cs="Arial"/>
        </w:rPr>
        <w:t xml:space="preserve"> Silva</w:t>
      </w:r>
      <w:r w:rsidR="000E416B">
        <w:rPr>
          <w:rFonts w:cs="Arial"/>
        </w:rPr>
        <w:t xml:space="preserve"> Pereira</w:t>
      </w:r>
      <w:r w:rsidRPr="000E416B">
        <w:rPr>
          <w:rFonts w:cs="Arial"/>
        </w:rPr>
        <w:t xml:space="preserve">  </w:t>
      </w:r>
    </w:p>
    <w:p w14:paraId="377EBC34" w14:textId="77289F6C" w:rsidR="002B0189" w:rsidRPr="000E416B" w:rsidRDefault="002B0189" w:rsidP="000E416B">
      <w:pPr>
        <w:spacing w:line="360" w:lineRule="auto"/>
        <w:jc w:val="both"/>
        <w:rPr>
          <w:rFonts w:cs="Arial"/>
        </w:rPr>
      </w:pPr>
      <w:r w:rsidRPr="000E416B">
        <w:rPr>
          <w:rFonts w:cs="Arial"/>
        </w:rPr>
        <w:t xml:space="preserve">Date: </w:t>
      </w:r>
      <w:r w:rsidR="000E416B">
        <w:rPr>
          <w:rFonts w:cs="Arial"/>
        </w:rPr>
        <w:t>27/07/2026</w:t>
      </w:r>
      <w:r w:rsidRPr="000E416B">
        <w:rPr>
          <w:rFonts w:cs="Arial"/>
        </w:rPr>
        <w:t xml:space="preserve"> </w:t>
      </w:r>
    </w:p>
    <w:p w14:paraId="21140718" w14:textId="77777777" w:rsidR="002B6801" w:rsidRPr="000E416B" w:rsidRDefault="002B6801" w:rsidP="000E416B">
      <w:pPr>
        <w:spacing w:line="360" w:lineRule="auto"/>
        <w:jc w:val="both"/>
        <w:rPr>
          <w:rFonts w:cs="Arial"/>
        </w:rPr>
      </w:pPr>
    </w:p>
    <w:p w14:paraId="58C18D17" w14:textId="77777777" w:rsidR="002B6801" w:rsidRPr="000E416B" w:rsidRDefault="002B6801" w:rsidP="000E416B">
      <w:pPr>
        <w:spacing w:line="360" w:lineRule="auto"/>
        <w:jc w:val="both"/>
        <w:rPr>
          <w:rFonts w:cs="Arial"/>
        </w:rPr>
      </w:pPr>
      <w:r w:rsidRPr="000E416B">
        <w:rPr>
          <w:rFonts w:cs="Arial"/>
        </w:rPr>
        <w:br w:type="page"/>
      </w:r>
    </w:p>
    <w:p w14:paraId="46D94A68" w14:textId="3CD961FF" w:rsidR="00FB6B29" w:rsidRPr="00C13A82" w:rsidRDefault="00C60D35" w:rsidP="00C13A82">
      <w:pPr>
        <w:spacing w:line="360" w:lineRule="auto"/>
        <w:jc w:val="center"/>
        <w:rPr>
          <w:rFonts w:cs="Arial"/>
          <w:b/>
          <w:bCs/>
          <w:sz w:val="40"/>
          <w:szCs w:val="40"/>
        </w:rPr>
      </w:pPr>
      <w:r>
        <w:rPr>
          <w:rFonts w:cs="Arial"/>
          <w:b/>
          <w:bCs/>
          <w:sz w:val="40"/>
          <w:szCs w:val="40"/>
        </w:rPr>
        <w:lastRenderedPageBreak/>
        <w:t>“</w:t>
      </w:r>
      <w:r w:rsidR="00C13A82" w:rsidRPr="00C13A82">
        <w:rPr>
          <w:rFonts w:cs="Arial"/>
          <w:b/>
          <w:bCs/>
          <w:sz w:val="40"/>
          <w:szCs w:val="40"/>
        </w:rPr>
        <w:t>Driving Digital Transformation at Tesco: A Strategic Change Management Plan for Omnichannel Innovation in Daventry Clothing Operations”</w:t>
      </w:r>
    </w:p>
    <w:p w14:paraId="19084E7A" w14:textId="77777777" w:rsidR="00FB6B29" w:rsidRPr="00FB6B29" w:rsidRDefault="00FB6B29" w:rsidP="00FB6B29">
      <w:pPr>
        <w:spacing w:line="360" w:lineRule="auto"/>
        <w:jc w:val="both"/>
        <w:rPr>
          <w:rFonts w:cs="Arial"/>
        </w:rPr>
      </w:pPr>
      <w:r w:rsidRPr="00FB6B29">
        <w:rPr>
          <w:rFonts w:cs="Arial"/>
        </w:rPr>
        <w:t xml:space="preserve"> </w:t>
      </w:r>
    </w:p>
    <w:p w14:paraId="6EB757DD" w14:textId="77777777" w:rsidR="00FB6B29" w:rsidRPr="00FB6B29" w:rsidRDefault="00FB6B29" w:rsidP="00FB6B29">
      <w:pPr>
        <w:spacing w:line="360" w:lineRule="auto"/>
        <w:jc w:val="both"/>
        <w:rPr>
          <w:rFonts w:cs="Arial"/>
        </w:rPr>
      </w:pPr>
      <w:r w:rsidRPr="00FB6B29">
        <w:rPr>
          <w:rFonts w:cs="Arial"/>
        </w:rPr>
        <w:t xml:space="preserve"> </w:t>
      </w:r>
    </w:p>
    <w:p w14:paraId="0AB2A64F" w14:textId="77777777" w:rsidR="00FB6B29" w:rsidRPr="00C13A82" w:rsidRDefault="00FB6B29" w:rsidP="00FB6B29">
      <w:pPr>
        <w:spacing w:line="360" w:lineRule="auto"/>
        <w:jc w:val="both"/>
        <w:rPr>
          <w:rFonts w:cs="Arial"/>
          <w:b/>
          <w:bCs/>
        </w:rPr>
      </w:pPr>
      <w:r w:rsidRPr="00FB6B29">
        <w:rPr>
          <w:rFonts w:cs="Arial"/>
        </w:rPr>
        <w:t xml:space="preserve"> </w:t>
      </w:r>
    </w:p>
    <w:p w14:paraId="3DF574E1" w14:textId="23B3893D" w:rsidR="00FB6B29" w:rsidRPr="00C13A82" w:rsidRDefault="00C13A82" w:rsidP="00C13A82">
      <w:pPr>
        <w:spacing w:line="360" w:lineRule="auto"/>
        <w:jc w:val="center"/>
        <w:rPr>
          <w:rFonts w:cs="Arial"/>
          <w:b/>
          <w:bCs/>
          <w:sz w:val="32"/>
          <w:szCs w:val="32"/>
        </w:rPr>
      </w:pPr>
      <w:r w:rsidRPr="00C13A82">
        <w:rPr>
          <w:rFonts w:cs="Arial"/>
          <w:b/>
          <w:bCs/>
          <w:sz w:val="32"/>
          <w:szCs w:val="32"/>
        </w:rPr>
        <w:t>Maria Manuela</w:t>
      </w:r>
      <w:r w:rsidR="000229B2">
        <w:rPr>
          <w:rFonts w:cs="Arial"/>
          <w:b/>
          <w:bCs/>
          <w:sz w:val="32"/>
          <w:szCs w:val="32"/>
        </w:rPr>
        <w:t xml:space="preserve"> Silva</w:t>
      </w:r>
      <w:r w:rsidRPr="00C13A82">
        <w:rPr>
          <w:rFonts w:cs="Arial"/>
          <w:b/>
          <w:bCs/>
          <w:sz w:val="32"/>
          <w:szCs w:val="32"/>
        </w:rPr>
        <w:t xml:space="preserve"> Pereira</w:t>
      </w:r>
    </w:p>
    <w:p w14:paraId="4D74117E" w14:textId="3B403FFF" w:rsidR="00FB6B29" w:rsidRPr="00FB6B29" w:rsidRDefault="000229B2" w:rsidP="000229B2">
      <w:pPr>
        <w:spacing w:line="360" w:lineRule="auto"/>
        <w:jc w:val="center"/>
        <w:rPr>
          <w:rFonts w:cs="Arial"/>
        </w:rPr>
      </w:pPr>
      <w:r w:rsidRPr="000229B2">
        <w:rPr>
          <w:rFonts w:cs="Arial"/>
          <w:b/>
          <w:bCs/>
          <w:sz w:val="32"/>
          <w:szCs w:val="32"/>
        </w:rPr>
        <w:t>2314740</w:t>
      </w:r>
    </w:p>
    <w:p w14:paraId="78CFE157" w14:textId="77777777" w:rsidR="00FB6B29" w:rsidRPr="00FB6B29" w:rsidRDefault="00FB6B29" w:rsidP="00FB6B29">
      <w:pPr>
        <w:spacing w:line="360" w:lineRule="auto"/>
        <w:jc w:val="both"/>
        <w:rPr>
          <w:rFonts w:cs="Arial"/>
        </w:rPr>
      </w:pPr>
      <w:r w:rsidRPr="00FB6B29">
        <w:rPr>
          <w:rFonts w:cs="Arial"/>
        </w:rPr>
        <w:t xml:space="preserve"> </w:t>
      </w:r>
      <w:r w:rsidRPr="00FB6B29">
        <w:rPr>
          <w:rFonts w:cs="Arial"/>
        </w:rPr>
        <w:tab/>
        <w:t xml:space="preserve"> </w:t>
      </w:r>
    </w:p>
    <w:p w14:paraId="5A04CD40" w14:textId="77777777" w:rsidR="00FB6B29" w:rsidRPr="00FB6B29" w:rsidRDefault="00FB6B29" w:rsidP="00FB6B29">
      <w:pPr>
        <w:spacing w:line="360" w:lineRule="auto"/>
        <w:jc w:val="both"/>
        <w:rPr>
          <w:rFonts w:cs="Arial"/>
        </w:rPr>
      </w:pPr>
      <w:r w:rsidRPr="00FB6B29">
        <w:rPr>
          <w:rFonts w:cs="Arial"/>
        </w:rPr>
        <w:t xml:space="preserve"> </w:t>
      </w:r>
    </w:p>
    <w:p w14:paraId="0542F9D4" w14:textId="77777777" w:rsidR="00FB6B29" w:rsidRPr="00FB6B29" w:rsidRDefault="00FB6B29" w:rsidP="00FB6B29">
      <w:pPr>
        <w:spacing w:line="360" w:lineRule="auto"/>
        <w:jc w:val="both"/>
        <w:rPr>
          <w:rFonts w:cs="Arial"/>
        </w:rPr>
      </w:pPr>
      <w:r w:rsidRPr="00FB6B29">
        <w:rPr>
          <w:rFonts w:cs="Arial"/>
        </w:rPr>
        <w:t xml:space="preserve"> </w:t>
      </w:r>
    </w:p>
    <w:p w14:paraId="7576EADE" w14:textId="77777777" w:rsidR="00FB6B29" w:rsidRPr="00FB6B29" w:rsidRDefault="00FB6B29" w:rsidP="00FB6B29">
      <w:pPr>
        <w:spacing w:line="360" w:lineRule="auto"/>
        <w:jc w:val="both"/>
        <w:rPr>
          <w:rFonts w:cs="Arial"/>
        </w:rPr>
      </w:pPr>
      <w:r w:rsidRPr="00FB6B29">
        <w:rPr>
          <w:rFonts w:cs="Arial"/>
        </w:rPr>
        <w:t xml:space="preserve">  </w:t>
      </w:r>
    </w:p>
    <w:p w14:paraId="70EC90B4" w14:textId="03A379D8" w:rsidR="00FB6B29" w:rsidRPr="001F7A85" w:rsidRDefault="001F7A85" w:rsidP="001F7A85">
      <w:pPr>
        <w:spacing w:line="360" w:lineRule="auto"/>
        <w:jc w:val="center"/>
        <w:rPr>
          <w:rFonts w:cs="Arial"/>
          <w:b/>
          <w:bCs/>
          <w:sz w:val="32"/>
          <w:szCs w:val="32"/>
        </w:rPr>
      </w:pPr>
      <w:r>
        <w:rPr>
          <w:rFonts w:cs="Arial"/>
          <w:b/>
          <w:bCs/>
          <w:sz w:val="32"/>
          <w:szCs w:val="32"/>
        </w:rPr>
        <w:t xml:space="preserve">Mr. </w:t>
      </w:r>
      <w:r w:rsidRPr="001F7A85">
        <w:rPr>
          <w:rFonts w:cs="Arial"/>
          <w:b/>
          <w:bCs/>
          <w:sz w:val="32"/>
          <w:szCs w:val="32"/>
        </w:rPr>
        <w:t>Samuel Ofori</w:t>
      </w:r>
    </w:p>
    <w:p w14:paraId="3E7837E9" w14:textId="77777777" w:rsidR="00FB6B29" w:rsidRPr="00FB6B29" w:rsidRDefault="00FB6B29" w:rsidP="00FB6B29">
      <w:pPr>
        <w:spacing w:line="360" w:lineRule="auto"/>
        <w:jc w:val="both"/>
        <w:rPr>
          <w:rFonts w:cs="Arial"/>
        </w:rPr>
      </w:pPr>
      <w:r w:rsidRPr="00FB6B29">
        <w:rPr>
          <w:rFonts w:cs="Arial"/>
        </w:rPr>
        <w:t xml:space="preserve"> </w:t>
      </w:r>
    </w:p>
    <w:p w14:paraId="2505BC7D" w14:textId="77777777" w:rsidR="00FB6B29" w:rsidRPr="00FB6B29" w:rsidRDefault="00FB6B29" w:rsidP="00FB6B29">
      <w:pPr>
        <w:spacing w:line="360" w:lineRule="auto"/>
        <w:jc w:val="both"/>
        <w:rPr>
          <w:rFonts w:cs="Arial"/>
        </w:rPr>
      </w:pPr>
      <w:r w:rsidRPr="00FB6B29">
        <w:rPr>
          <w:rFonts w:cs="Arial"/>
        </w:rPr>
        <w:t xml:space="preserve"> </w:t>
      </w:r>
    </w:p>
    <w:p w14:paraId="2C2A50EA" w14:textId="2FBF49C8" w:rsidR="00FB6B29" w:rsidRPr="00FB6B29" w:rsidRDefault="00FB6B29" w:rsidP="00FB6B29">
      <w:pPr>
        <w:spacing w:line="360" w:lineRule="auto"/>
        <w:jc w:val="both"/>
        <w:rPr>
          <w:rFonts w:cs="Arial"/>
        </w:rPr>
      </w:pPr>
    </w:p>
    <w:p w14:paraId="6E6EE02B" w14:textId="16D27013" w:rsidR="00FB6B29" w:rsidRPr="00FB6B29" w:rsidRDefault="00FB6B29" w:rsidP="001F7A85">
      <w:pPr>
        <w:spacing w:line="360" w:lineRule="auto"/>
        <w:jc w:val="center"/>
        <w:rPr>
          <w:rFonts w:cs="Arial"/>
        </w:rPr>
      </w:pPr>
    </w:p>
    <w:p w14:paraId="2E9AD68C" w14:textId="77777777" w:rsidR="00FB6B29" w:rsidRPr="00FB6B29" w:rsidRDefault="00FB6B29" w:rsidP="001F7A85">
      <w:pPr>
        <w:spacing w:line="360" w:lineRule="auto"/>
        <w:jc w:val="center"/>
        <w:rPr>
          <w:rFonts w:cs="Arial"/>
        </w:rPr>
      </w:pPr>
      <w:r w:rsidRPr="00FB6B29">
        <w:rPr>
          <w:rFonts w:cs="Arial"/>
        </w:rPr>
        <w:t>Dissertation submitted as part of the requirements for the award of BA Leadership and Management</w:t>
      </w:r>
    </w:p>
    <w:p w14:paraId="05257555" w14:textId="77777777" w:rsidR="00FB6B29" w:rsidRPr="00FB6B29" w:rsidRDefault="00FB6B29" w:rsidP="00FB6B29">
      <w:pPr>
        <w:spacing w:line="360" w:lineRule="auto"/>
        <w:jc w:val="both"/>
        <w:rPr>
          <w:rFonts w:cs="Arial"/>
        </w:rPr>
      </w:pPr>
    </w:p>
    <w:p w14:paraId="0912E166" w14:textId="222253AF" w:rsidR="00FB6B29" w:rsidRPr="00FB6B29" w:rsidRDefault="00FB6B29" w:rsidP="001F7A85">
      <w:pPr>
        <w:spacing w:line="360" w:lineRule="auto"/>
        <w:jc w:val="center"/>
        <w:rPr>
          <w:rFonts w:cs="Arial"/>
        </w:rPr>
      </w:pPr>
    </w:p>
    <w:p w14:paraId="24F68E37" w14:textId="29E4207E" w:rsidR="002B6801" w:rsidRPr="000E416B" w:rsidRDefault="001F7A85" w:rsidP="001F7A85">
      <w:pPr>
        <w:spacing w:line="360" w:lineRule="auto"/>
        <w:jc w:val="center"/>
        <w:rPr>
          <w:rFonts w:cs="Arial"/>
        </w:rPr>
      </w:pPr>
      <w:r>
        <w:rPr>
          <w:rFonts w:cs="Arial"/>
        </w:rPr>
        <w:t>07</w:t>
      </w:r>
      <w:r w:rsidR="00FB6B29" w:rsidRPr="00FB6B29">
        <w:rPr>
          <w:rFonts w:cs="Arial"/>
        </w:rPr>
        <w:t>/</w:t>
      </w:r>
      <w:r>
        <w:rPr>
          <w:rFonts w:cs="Arial"/>
        </w:rPr>
        <w:t>2026</w:t>
      </w:r>
    </w:p>
    <w:p w14:paraId="0EE802C7" w14:textId="77777777" w:rsidR="002B6801" w:rsidRPr="000E416B" w:rsidRDefault="002B6801" w:rsidP="000E416B">
      <w:pPr>
        <w:spacing w:line="360" w:lineRule="auto"/>
        <w:jc w:val="both"/>
        <w:rPr>
          <w:rFonts w:cs="Arial"/>
        </w:rPr>
      </w:pPr>
      <w:r w:rsidRPr="000E416B">
        <w:rPr>
          <w:rFonts w:cs="Arial"/>
        </w:rPr>
        <w:br w:type="page"/>
      </w:r>
    </w:p>
    <w:p w14:paraId="7E044704" w14:textId="0BD00350" w:rsidR="000322C3" w:rsidRPr="00C60D35" w:rsidRDefault="000322C3" w:rsidP="00C60D35">
      <w:pPr>
        <w:rPr>
          <w:b/>
          <w:bCs/>
          <w:sz w:val="28"/>
          <w:szCs w:val="28"/>
        </w:rPr>
      </w:pPr>
      <w:r w:rsidRPr="00C60D35">
        <w:rPr>
          <w:b/>
          <w:bCs/>
          <w:sz w:val="28"/>
          <w:szCs w:val="28"/>
        </w:rPr>
        <w:lastRenderedPageBreak/>
        <w:t>Abstract</w:t>
      </w:r>
    </w:p>
    <w:p w14:paraId="333B9866" w14:textId="0AF5427C" w:rsidR="000322C3" w:rsidRPr="000322C3" w:rsidRDefault="000322C3" w:rsidP="000322C3">
      <w:pPr>
        <w:spacing w:line="360" w:lineRule="auto"/>
        <w:jc w:val="both"/>
        <w:rPr>
          <w:rFonts w:cs="Arial"/>
        </w:rPr>
      </w:pPr>
      <w:r w:rsidRPr="000322C3">
        <w:rPr>
          <w:rFonts w:cs="Arial"/>
        </w:rPr>
        <w:t>This dissertation critically examines the strategic change management practices employed by Tesco PLC within its F&amp;F clothing operations at the Daventry distribution centre. The study evaluates how leadership, organisational culture and digital transformation frameworks have shaped the effectiveness of change initiatives in this context, with particular focus on three established models: Lewin's Three-Step Model, Kotter's Eight-Step Model and the McKinsey 7S Framework.</w:t>
      </w:r>
    </w:p>
    <w:p w14:paraId="10524C5C" w14:textId="77777777" w:rsidR="000322C3" w:rsidRPr="000322C3" w:rsidRDefault="000322C3" w:rsidP="000322C3">
      <w:pPr>
        <w:spacing w:line="360" w:lineRule="auto"/>
        <w:jc w:val="both"/>
        <w:rPr>
          <w:rFonts w:cs="Arial"/>
        </w:rPr>
      </w:pPr>
      <w:r w:rsidRPr="000322C3">
        <w:rPr>
          <w:rFonts w:cs="Arial"/>
        </w:rPr>
        <w:t>A qualitative, interpretive research design is adopted, grounded in a systematic literature review of 44 academic and industry sources. The research is anchored in an interpretivist philosophical position and employs a single-organisation case study strategy, with Tesco PLC as the focal case.</w:t>
      </w:r>
    </w:p>
    <w:p w14:paraId="40482DF4" w14:textId="66894028" w:rsidR="000322C3" w:rsidRPr="000322C3" w:rsidRDefault="000322C3" w:rsidP="000322C3">
      <w:pPr>
        <w:spacing w:line="360" w:lineRule="auto"/>
        <w:jc w:val="both"/>
        <w:rPr>
          <w:rFonts w:cs="Arial"/>
        </w:rPr>
      </w:pPr>
      <w:r w:rsidRPr="000322C3">
        <w:rPr>
          <w:rFonts w:cs="Arial"/>
        </w:rPr>
        <w:t>The findings identify four key themes. First, no single change management framework fully accounts for the complexity of Tesco's transformation; the McKinsey 7S Framework is the most diagnostically revealing, exposing systemic misalignments between Strategy, Systems, Shared Values and Skills. Second, a structural leadership gap exists between the transformational vision articulated at senior level and the transactional management norms that persist at the operational level, with middle management digital confidence identified as the most critical underinvested capability. Third, organisational culture analysed through Schein's three-level model and Johnson's cultural web has generated deep-rooted resistance, reinforced by a performance management structure that penalises digital adoption before rewarding it. Fourth, Tesco's digital maturity in clothing lags significantly behind its grocery operations, limiting the practical impact of AI-driven forecasting and omnichannel integration initiatives.</w:t>
      </w:r>
    </w:p>
    <w:p w14:paraId="27E49ADA" w14:textId="2C17BCE3" w:rsidR="008E54E3" w:rsidRDefault="000322C3" w:rsidP="000322C3">
      <w:pPr>
        <w:spacing w:line="360" w:lineRule="auto"/>
        <w:jc w:val="both"/>
        <w:rPr>
          <w:rFonts w:cs="Arial"/>
        </w:rPr>
      </w:pPr>
      <w:r w:rsidRPr="000322C3">
        <w:rPr>
          <w:rFonts w:cs="Arial"/>
        </w:rPr>
        <w:t>The dissertation concludes with four evidence-based recommendations: a structured middle management digital development programme; redesigned performance management frameworks that incentivise digital adoption; category-specific AI forecasting capability for the F&amp;F brand; and participatory culture change approaches that engage frontline staff as active contributors to transformation.</w:t>
      </w:r>
    </w:p>
    <w:p w14:paraId="39B28F62" w14:textId="77777777" w:rsidR="008E54E3" w:rsidRDefault="008E54E3">
      <w:pPr>
        <w:rPr>
          <w:rFonts w:cs="Arial"/>
        </w:rPr>
      </w:pPr>
      <w:r>
        <w:rPr>
          <w:rFonts w:cs="Arial"/>
        </w:rPr>
        <w:br w:type="page"/>
      </w:r>
    </w:p>
    <w:p w14:paraId="3049784A" w14:textId="77777777" w:rsidR="00154FD8" w:rsidRPr="00154FD8" w:rsidRDefault="00154FD8" w:rsidP="00154FD8">
      <w:pPr>
        <w:spacing w:line="360" w:lineRule="auto"/>
        <w:jc w:val="center"/>
        <w:rPr>
          <w:rFonts w:cs="Arial"/>
          <w:b/>
          <w:bCs/>
          <w:sz w:val="32"/>
          <w:szCs w:val="32"/>
        </w:rPr>
      </w:pPr>
      <w:r w:rsidRPr="00154FD8">
        <w:rPr>
          <w:rFonts w:cs="Arial"/>
          <w:b/>
          <w:bCs/>
          <w:sz w:val="32"/>
          <w:szCs w:val="32"/>
        </w:rPr>
        <w:lastRenderedPageBreak/>
        <w:t>ACKNOWLEDGEMENTS</w:t>
      </w:r>
    </w:p>
    <w:p w14:paraId="2EDEDD19" w14:textId="77777777" w:rsidR="00154FD8" w:rsidRPr="00154FD8" w:rsidRDefault="00154FD8" w:rsidP="00154FD8">
      <w:pPr>
        <w:spacing w:line="360" w:lineRule="auto"/>
        <w:jc w:val="both"/>
        <w:rPr>
          <w:rFonts w:cs="Arial"/>
        </w:rPr>
      </w:pPr>
      <w:r w:rsidRPr="00154FD8">
        <w:rPr>
          <w:rFonts w:cs="Arial"/>
        </w:rPr>
        <w:t xml:space="preserve">Completing this dissertation has been one of the most demanding and rewarding academic challenges I have undertaken, and it would not have been possible without the support of </w:t>
      </w:r>
      <w:proofErr w:type="gramStart"/>
      <w:r w:rsidRPr="00154FD8">
        <w:rPr>
          <w:rFonts w:cs="Arial"/>
        </w:rPr>
        <w:t>a number of</w:t>
      </w:r>
      <w:proofErr w:type="gramEnd"/>
      <w:r w:rsidRPr="00154FD8">
        <w:rPr>
          <w:rFonts w:cs="Arial"/>
        </w:rPr>
        <w:t xml:space="preserve"> people to whom I owe a great deal of gratitude.</w:t>
      </w:r>
    </w:p>
    <w:p w14:paraId="36D4CDC4" w14:textId="77777777" w:rsidR="00154FD8" w:rsidRPr="00154FD8" w:rsidRDefault="00154FD8" w:rsidP="00154FD8">
      <w:pPr>
        <w:spacing w:line="360" w:lineRule="auto"/>
        <w:jc w:val="both"/>
        <w:rPr>
          <w:rFonts w:cs="Arial"/>
        </w:rPr>
      </w:pPr>
      <w:r w:rsidRPr="00154FD8">
        <w:rPr>
          <w:rFonts w:cs="Arial"/>
        </w:rPr>
        <w:t>First and foremost, I would like to express my sincere thanks to my supervisor, Samuel Ofori, whose guidance, patience and constructive feedback throughout this project has been invaluable. His clear direction on structure, his insistence on academic rigour, and his willingness to engage with my ideas at every stage of the process genuinely shaped the quality of this work. I am grateful for his time and his commitment to my development as a researcher.</w:t>
      </w:r>
    </w:p>
    <w:p w14:paraId="1CE6AF33" w14:textId="065C0801" w:rsidR="00154FD8" w:rsidRPr="00154FD8" w:rsidRDefault="00154FD8" w:rsidP="00154FD8">
      <w:pPr>
        <w:spacing w:line="360" w:lineRule="auto"/>
        <w:jc w:val="both"/>
        <w:rPr>
          <w:rFonts w:cs="Arial"/>
        </w:rPr>
      </w:pPr>
      <w:r w:rsidRPr="00154FD8">
        <w:rPr>
          <w:rFonts w:cs="Arial"/>
        </w:rPr>
        <w:t xml:space="preserve">I would also like to thank the lecturers and academic staff at the University </w:t>
      </w:r>
      <w:r>
        <w:rPr>
          <w:rFonts w:cs="Arial"/>
        </w:rPr>
        <w:t>Wales Trinity Saint David Birmingham</w:t>
      </w:r>
      <w:r w:rsidRPr="00154FD8">
        <w:rPr>
          <w:rFonts w:cs="Arial"/>
        </w:rPr>
        <w:t xml:space="preserve"> whose teaching throughout the BA (Hons) Leadership and Management programme gave me the theoretical foundation this dissertation draws on. The modules on organisational behaviour, strategic management and leadership provided the intellectual groundwork without which engaging critically with the change management literature would not have been possible.</w:t>
      </w:r>
    </w:p>
    <w:p w14:paraId="58DBE695" w14:textId="33F6FA7A" w:rsidR="00154FD8" w:rsidRPr="00154FD8" w:rsidRDefault="00154FD8" w:rsidP="00154FD8">
      <w:pPr>
        <w:spacing w:line="360" w:lineRule="auto"/>
        <w:jc w:val="both"/>
        <w:rPr>
          <w:rFonts w:cs="Arial"/>
        </w:rPr>
      </w:pPr>
      <w:r w:rsidRPr="00154FD8">
        <w:rPr>
          <w:rFonts w:cs="Arial"/>
        </w:rPr>
        <w:t>To my family and close friends thank you. Undertaking a Level 6 independent research project alongside the other demands of life is not straightforward, and the encouragement, patience and practical support I received from the people closest to me made a real difference on the days when the work felt most difficult. I am grateful beyond what I can properly express here.</w:t>
      </w:r>
    </w:p>
    <w:p w14:paraId="5B3FB7F9" w14:textId="0729BEAB" w:rsidR="008E54E3" w:rsidRDefault="00154FD8" w:rsidP="00154FD8">
      <w:pPr>
        <w:spacing w:line="360" w:lineRule="auto"/>
        <w:jc w:val="both"/>
        <w:rPr>
          <w:rFonts w:cs="Arial"/>
        </w:rPr>
      </w:pPr>
      <w:r w:rsidRPr="00154FD8">
        <w:rPr>
          <w:rFonts w:cs="Arial"/>
        </w:rPr>
        <w:t>Finally, I would like to acknowledge the broader community of academics and practitioners whose published work forms the evidence base of this dissertation. The research of scholars including Burnes, Kotter, Schein, Cameron and Green, and many others cited throughout this work, has made it possible to engage seriously with the real and complex challenges of managing change in large organisations. I hope this dissertation contributes, in however small a way, to the continued conversation their work has opened.</w:t>
      </w:r>
    </w:p>
    <w:p w14:paraId="289AB02B" w14:textId="77777777" w:rsidR="008E54E3" w:rsidRDefault="008E54E3">
      <w:pPr>
        <w:rPr>
          <w:rFonts w:cs="Arial"/>
        </w:rPr>
      </w:pPr>
      <w:r>
        <w:rPr>
          <w:rFonts w:cs="Arial"/>
        </w:rPr>
        <w:br w:type="page"/>
      </w:r>
    </w:p>
    <w:p w14:paraId="3C8EE56E" w14:textId="49A5BC0B" w:rsidR="00154FD8" w:rsidRPr="00C60D35" w:rsidRDefault="00C60D35" w:rsidP="000E416B">
      <w:pPr>
        <w:spacing w:line="360" w:lineRule="auto"/>
        <w:jc w:val="both"/>
        <w:rPr>
          <w:rFonts w:cs="Arial"/>
          <w:b/>
          <w:bCs/>
          <w:color w:val="000000" w:themeColor="text1"/>
          <w:sz w:val="28"/>
          <w:szCs w:val="28"/>
        </w:rPr>
      </w:pPr>
      <w:r w:rsidRPr="00C60D35">
        <w:rPr>
          <w:rFonts w:cs="Arial"/>
          <w:b/>
          <w:bCs/>
          <w:color w:val="000000" w:themeColor="text1"/>
          <w:sz w:val="28"/>
          <w:szCs w:val="28"/>
        </w:rPr>
        <w:lastRenderedPageBreak/>
        <w:t>Table of Contents</w:t>
      </w:r>
    </w:p>
    <w:p w14:paraId="0B3EF665" w14:textId="0D9DD05D" w:rsidR="00C60D35" w:rsidRDefault="00C60D35">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\h \z \t "Title,1,Subtitle,2" </w:instrText>
      </w:r>
      <w:r>
        <w:fldChar w:fldCharType="separate"/>
      </w:r>
      <w:hyperlink w:anchor="_Toc236053126" w:history="1">
        <w:r w:rsidRPr="00831574">
          <w:rPr>
            <w:rStyle w:val="Hyperlink"/>
            <w:noProof/>
          </w:rPr>
          <w:t>CHAPTER 1: INTRODUCTION</w:t>
        </w:r>
        <w:r>
          <w:rPr>
            <w:noProof/>
            <w:webHidden/>
          </w:rPr>
          <w:tab/>
        </w:r>
        <w:r>
          <w:rPr>
            <w:noProof/>
            <w:webHidden/>
          </w:rPr>
          <w:fldChar w:fldCharType="begin"/>
        </w:r>
        <w:r>
          <w:rPr>
            <w:noProof/>
            <w:webHidden/>
          </w:rPr>
          <w:instrText xml:space="preserve"> PAGEREF _Toc236053126 \h </w:instrText>
        </w:r>
        <w:r>
          <w:rPr>
            <w:noProof/>
            <w:webHidden/>
          </w:rPr>
        </w:r>
        <w:r>
          <w:rPr>
            <w:noProof/>
            <w:webHidden/>
          </w:rPr>
          <w:fldChar w:fldCharType="separate"/>
        </w:r>
        <w:r>
          <w:rPr>
            <w:noProof/>
            <w:webHidden/>
          </w:rPr>
          <w:t>7</w:t>
        </w:r>
        <w:r>
          <w:rPr>
            <w:noProof/>
            <w:webHidden/>
          </w:rPr>
          <w:fldChar w:fldCharType="end"/>
        </w:r>
      </w:hyperlink>
    </w:p>
    <w:p w14:paraId="097F3465" w14:textId="4994185A"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27" w:history="1">
        <w:r w:rsidRPr="00831574">
          <w:rPr>
            <w:rStyle w:val="Hyperlink"/>
            <w:noProof/>
          </w:rPr>
          <w:t>1.1 Background of the Study</w:t>
        </w:r>
        <w:r>
          <w:rPr>
            <w:noProof/>
            <w:webHidden/>
          </w:rPr>
          <w:tab/>
        </w:r>
        <w:r>
          <w:rPr>
            <w:noProof/>
            <w:webHidden/>
          </w:rPr>
          <w:fldChar w:fldCharType="begin"/>
        </w:r>
        <w:r>
          <w:rPr>
            <w:noProof/>
            <w:webHidden/>
          </w:rPr>
          <w:instrText xml:space="preserve"> PAGEREF _Toc236053127 \h </w:instrText>
        </w:r>
        <w:r>
          <w:rPr>
            <w:noProof/>
            <w:webHidden/>
          </w:rPr>
        </w:r>
        <w:r>
          <w:rPr>
            <w:noProof/>
            <w:webHidden/>
          </w:rPr>
          <w:fldChar w:fldCharType="separate"/>
        </w:r>
        <w:r>
          <w:rPr>
            <w:noProof/>
            <w:webHidden/>
          </w:rPr>
          <w:t>7</w:t>
        </w:r>
        <w:r>
          <w:rPr>
            <w:noProof/>
            <w:webHidden/>
          </w:rPr>
          <w:fldChar w:fldCharType="end"/>
        </w:r>
      </w:hyperlink>
    </w:p>
    <w:p w14:paraId="7009C6E7" w14:textId="5DD1C252"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28" w:history="1">
        <w:r w:rsidRPr="00831574">
          <w:rPr>
            <w:rStyle w:val="Hyperlink"/>
            <w:noProof/>
          </w:rPr>
          <w:t>1.2 Rationale and Justification for the Study</w:t>
        </w:r>
        <w:r>
          <w:rPr>
            <w:noProof/>
            <w:webHidden/>
          </w:rPr>
          <w:tab/>
        </w:r>
        <w:r>
          <w:rPr>
            <w:noProof/>
            <w:webHidden/>
          </w:rPr>
          <w:fldChar w:fldCharType="begin"/>
        </w:r>
        <w:r>
          <w:rPr>
            <w:noProof/>
            <w:webHidden/>
          </w:rPr>
          <w:instrText xml:space="preserve"> PAGEREF _Toc236053128 \h </w:instrText>
        </w:r>
        <w:r>
          <w:rPr>
            <w:noProof/>
            <w:webHidden/>
          </w:rPr>
        </w:r>
        <w:r>
          <w:rPr>
            <w:noProof/>
            <w:webHidden/>
          </w:rPr>
          <w:fldChar w:fldCharType="separate"/>
        </w:r>
        <w:r>
          <w:rPr>
            <w:noProof/>
            <w:webHidden/>
          </w:rPr>
          <w:t>8</w:t>
        </w:r>
        <w:r>
          <w:rPr>
            <w:noProof/>
            <w:webHidden/>
          </w:rPr>
          <w:fldChar w:fldCharType="end"/>
        </w:r>
      </w:hyperlink>
    </w:p>
    <w:p w14:paraId="42207F4F" w14:textId="7640CEAB"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29" w:history="1">
        <w:r w:rsidRPr="00831574">
          <w:rPr>
            <w:rStyle w:val="Hyperlink"/>
            <w:noProof/>
          </w:rPr>
          <w:t>1.3 Statement of the Research Problem</w:t>
        </w:r>
        <w:r>
          <w:rPr>
            <w:noProof/>
            <w:webHidden/>
          </w:rPr>
          <w:tab/>
        </w:r>
        <w:r>
          <w:rPr>
            <w:noProof/>
            <w:webHidden/>
          </w:rPr>
          <w:fldChar w:fldCharType="begin"/>
        </w:r>
        <w:r>
          <w:rPr>
            <w:noProof/>
            <w:webHidden/>
          </w:rPr>
          <w:instrText xml:space="preserve"> PAGEREF _Toc236053129 \h </w:instrText>
        </w:r>
        <w:r>
          <w:rPr>
            <w:noProof/>
            <w:webHidden/>
          </w:rPr>
        </w:r>
        <w:r>
          <w:rPr>
            <w:noProof/>
            <w:webHidden/>
          </w:rPr>
          <w:fldChar w:fldCharType="separate"/>
        </w:r>
        <w:r>
          <w:rPr>
            <w:noProof/>
            <w:webHidden/>
          </w:rPr>
          <w:t>9</w:t>
        </w:r>
        <w:r>
          <w:rPr>
            <w:noProof/>
            <w:webHidden/>
          </w:rPr>
          <w:fldChar w:fldCharType="end"/>
        </w:r>
      </w:hyperlink>
    </w:p>
    <w:p w14:paraId="73C0C90C" w14:textId="170CDD93"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0" w:history="1">
        <w:r w:rsidRPr="00831574">
          <w:rPr>
            <w:rStyle w:val="Hyperlink"/>
            <w:noProof/>
          </w:rPr>
          <w:t>1.4 Research Aim, Objectives, and Research Questions</w:t>
        </w:r>
        <w:r>
          <w:rPr>
            <w:noProof/>
            <w:webHidden/>
          </w:rPr>
          <w:tab/>
        </w:r>
        <w:r>
          <w:rPr>
            <w:noProof/>
            <w:webHidden/>
          </w:rPr>
          <w:fldChar w:fldCharType="begin"/>
        </w:r>
        <w:r>
          <w:rPr>
            <w:noProof/>
            <w:webHidden/>
          </w:rPr>
          <w:instrText xml:space="preserve"> PAGEREF _Toc236053130 \h </w:instrText>
        </w:r>
        <w:r>
          <w:rPr>
            <w:noProof/>
            <w:webHidden/>
          </w:rPr>
        </w:r>
        <w:r>
          <w:rPr>
            <w:noProof/>
            <w:webHidden/>
          </w:rPr>
          <w:fldChar w:fldCharType="separate"/>
        </w:r>
        <w:r>
          <w:rPr>
            <w:noProof/>
            <w:webHidden/>
          </w:rPr>
          <w:t>9</w:t>
        </w:r>
        <w:r>
          <w:rPr>
            <w:noProof/>
            <w:webHidden/>
          </w:rPr>
          <w:fldChar w:fldCharType="end"/>
        </w:r>
      </w:hyperlink>
    </w:p>
    <w:p w14:paraId="45EDB8E9" w14:textId="1B0670C4"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1" w:history="1">
        <w:r w:rsidRPr="00831574">
          <w:rPr>
            <w:rStyle w:val="Hyperlink"/>
            <w:noProof/>
          </w:rPr>
          <w:t>1.5 Deliverables</w:t>
        </w:r>
        <w:r>
          <w:rPr>
            <w:noProof/>
            <w:webHidden/>
          </w:rPr>
          <w:tab/>
        </w:r>
        <w:r>
          <w:rPr>
            <w:noProof/>
            <w:webHidden/>
          </w:rPr>
          <w:fldChar w:fldCharType="begin"/>
        </w:r>
        <w:r>
          <w:rPr>
            <w:noProof/>
            <w:webHidden/>
          </w:rPr>
          <w:instrText xml:space="preserve"> PAGEREF _Toc236053131 \h </w:instrText>
        </w:r>
        <w:r>
          <w:rPr>
            <w:noProof/>
            <w:webHidden/>
          </w:rPr>
        </w:r>
        <w:r>
          <w:rPr>
            <w:noProof/>
            <w:webHidden/>
          </w:rPr>
          <w:fldChar w:fldCharType="separate"/>
        </w:r>
        <w:r>
          <w:rPr>
            <w:noProof/>
            <w:webHidden/>
          </w:rPr>
          <w:t>10</w:t>
        </w:r>
        <w:r>
          <w:rPr>
            <w:noProof/>
            <w:webHidden/>
          </w:rPr>
          <w:fldChar w:fldCharType="end"/>
        </w:r>
      </w:hyperlink>
    </w:p>
    <w:p w14:paraId="4BDB9DAF" w14:textId="40CAFF88"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2" w:history="1">
        <w:r w:rsidRPr="00831574">
          <w:rPr>
            <w:rStyle w:val="Hyperlink"/>
            <w:noProof/>
          </w:rPr>
          <w:t>1.6 Outline of Methodology</w:t>
        </w:r>
        <w:r>
          <w:rPr>
            <w:noProof/>
            <w:webHidden/>
          </w:rPr>
          <w:tab/>
        </w:r>
        <w:r>
          <w:rPr>
            <w:noProof/>
            <w:webHidden/>
          </w:rPr>
          <w:fldChar w:fldCharType="begin"/>
        </w:r>
        <w:r>
          <w:rPr>
            <w:noProof/>
            <w:webHidden/>
          </w:rPr>
          <w:instrText xml:space="preserve"> PAGEREF _Toc236053132 \h </w:instrText>
        </w:r>
        <w:r>
          <w:rPr>
            <w:noProof/>
            <w:webHidden/>
          </w:rPr>
        </w:r>
        <w:r>
          <w:rPr>
            <w:noProof/>
            <w:webHidden/>
          </w:rPr>
          <w:fldChar w:fldCharType="separate"/>
        </w:r>
        <w:r>
          <w:rPr>
            <w:noProof/>
            <w:webHidden/>
          </w:rPr>
          <w:t>10</w:t>
        </w:r>
        <w:r>
          <w:rPr>
            <w:noProof/>
            <w:webHidden/>
          </w:rPr>
          <w:fldChar w:fldCharType="end"/>
        </w:r>
      </w:hyperlink>
    </w:p>
    <w:p w14:paraId="433D10A6" w14:textId="60D567FC"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3" w:history="1">
        <w:r w:rsidRPr="00831574">
          <w:rPr>
            <w:rStyle w:val="Hyperlink"/>
            <w:noProof/>
          </w:rPr>
          <w:t>1.7 Significance of the Study</w:t>
        </w:r>
        <w:r>
          <w:rPr>
            <w:noProof/>
            <w:webHidden/>
          </w:rPr>
          <w:tab/>
        </w:r>
        <w:r>
          <w:rPr>
            <w:noProof/>
            <w:webHidden/>
          </w:rPr>
          <w:fldChar w:fldCharType="begin"/>
        </w:r>
        <w:r>
          <w:rPr>
            <w:noProof/>
            <w:webHidden/>
          </w:rPr>
          <w:instrText xml:space="preserve"> PAGEREF _Toc236053133 \h </w:instrText>
        </w:r>
        <w:r>
          <w:rPr>
            <w:noProof/>
            <w:webHidden/>
          </w:rPr>
        </w:r>
        <w:r>
          <w:rPr>
            <w:noProof/>
            <w:webHidden/>
          </w:rPr>
          <w:fldChar w:fldCharType="separate"/>
        </w:r>
        <w:r>
          <w:rPr>
            <w:noProof/>
            <w:webHidden/>
          </w:rPr>
          <w:t>11</w:t>
        </w:r>
        <w:r>
          <w:rPr>
            <w:noProof/>
            <w:webHidden/>
          </w:rPr>
          <w:fldChar w:fldCharType="end"/>
        </w:r>
      </w:hyperlink>
    </w:p>
    <w:p w14:paraId="18B4947D" w14:textId="6DECA98E"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4" w:history="1">
        <w:r w:rsidRPr="00831574">
          <w:rPr>
            <w:rStyle w:val="Hyperlink"/>
            <w:noProof/>
          </w:rPr>
          <w:t>1.8 Dissertation Structure</w:t>
        </w:r>
        <w:r>
          <w:rPr>
            <w:noProof/>
            <w:webHidden/>
          </w:rPr>
          <w:tab/>
        </w:r>
        <w:r>
          <w:rPr>
            <w:noProof/>
            <w:webHidden/>
          </w:rPr>
          <w:fldChar w:fldCharType="begin"/>
        </w:r>
        <w:r>
          <w:rPr>
            <w:noProof/>
            <w:webHidden/>
          </w:rPr>
          <w:instrText xml:space="preserve"> PAGEREF _Toc236053134 \h </w:instrText>
        </w:r>
        <w:r>
          <w:rPr>
            <w:noProof/>
            <w:webHidden/>
          </w:rPr>
        </w:r>
        <w:r>
          <w:rPr>
            <w:noProof/>
            <w:webHidden/>
          </w:rPr>
          <w:fldChar w:fldCharType="separate"/>
        </w:r>
        <w:r>
          <w:rPr>
            <w:noProof/>
            <w:webHidden/>
          </w:rPr>
          <w:t>11</w:t>
        </w:r>
        <w:r>
          <w:rPr>
            <w:noProof/>
            <w:webHidden/>
          </w:rPr>
          <w:fldChar w:fldCharType="end"/>
        </w:r>
      </w:hyperlink>
    </w:p>
    <w:p w14:paraId="62B12D44" w14:textId="2B685703" w:rsidR="00C60D35" w:rsidRDefault="00C60D35">
      <w:pPr>
        <w:pStyle w:val="TOC1"/>
        <w:tabs>
          <w:tab w:val="right" w:leader="dot" w:pos="9016"/>
        </w:tabs>
        <w:rPr>
          <w:rFonts w:asciiTheme="minorHAnsi" w:eastAsiaTheme="minorEastAsia" w:hAnsiTheme="minorHAnsi"/>
          <w:noProof/>
          <w:sz w:val="24"/>
          <w:szCs w:val="24"/>
          <w:lang w:eastAsia="en-GB"/>
        </w:rPr>
      </w:pPr>
      <w:hyperlink w:anchor="_Toc236053135" w:history="1">
        <w:r w:rsidRPr="00831574">
          <w:rPr>
            <w:rStyle w:val="Hyperlink"/>
            <w:noProof/>
          </w:rPr>
          <w:t>CHAPTER 2: LITERATURE REVIEW</w:t>
        </w:r>
        <w:r>
          <w:rPr>
            <w:noProof/>
            <w:webHidden/>
          </w:rPr>
          <w:tab/>
        </w:r>
        <w:r>
          <w:rPr>
            <w:noProof/>
            <w:webHidden/>
          </w:rPr>
          <w:fldChar w:fldCharType="begin"/>
        </w:r>
        <w:r>
          <w:rPr>
            <w:noProof/>
            <w:webHidden/>
          </w:rPr>
          <w:instrText xml:space="preserve"> PAGEREF _Toc236053135 \h </w:instrText>
        </w:r>
        <w:r>
          <w:rPr>
            <w:noProof/>
            <w:webHidden/>
          </w:rPr>
        </w:r>
        <w:r>
          <w:rPr>
            <w:noProof/>
            <w:webHidden/>
          </w:rPr>
          <w:fldChar w:fldCharType="separate"/>
        </w:r>
        <w:r>
          <w:rPr>
            <w:noProof/>
            <w:webHidden/>
          </w:rPr>
          <w:t>13</w:t>
        </w:r>
        <w:r>
          <w:rPr>
            <w:noProof/>
            <w:webHidden/>
          </w:rPr>
          <w:fldChar w:fldCharType="end"/>
        </w:r>
      </w:hyperlink>
    </w:p>
    <w:p w14:paraId="422269D6" w14:textId="6AF66F5A"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6" w:history="1">
        <w:r w:rsidRPr="00831574">
          <w:rPr>
            <w:rStyle w:val="Hyperlink"/>
            <w:noProof/>
          </w:rPr>
          <w:t>2.1 Introduction</w:t>
        </w:r>
        <w:r>
          <w:rPr>
            <w:noProof/>
            <w:webHidden/>
          </w:rPr>
          <w:tab/>
        </w:r>
        <w:r>
          <w:rPr>
            <w:noProof/>
            <w:webHidden/>
          </w:rPr>
          <w:fldChar w:fldCharType="begin"/>
        </w:r>
        <w:r>
          <w:rPr>
            <w:noProof/>
            <w:webHidden/>
          </w:rPr>
          <w:instrText xml:space="preserve"> PAGEREF _Toc236053136 \h </w:instrText>
        </w:r>
        <w:r>
          <w:rPr>
            <w:noProof/>
            <w:webHidden/>
          </w:rPr>
        </w:r>
        <w:r>
          <w:rPr>
            <w:noProof/>
            <w:webHidden/>
          </w:rPr>
          <w:fldChar w:fldCharType="separate"/>
        </w:r>
        <w:r>
          <w:rPr>
            <w:noProof/>
            <w:webHidden/>
          </w:rPr>
          <w:t>13</w:t>
        </w:r>
        <w:r>
          <w:rPr>
            <w:noProof/>
            <w:webHidden/>
          </w:rPr>
          <w:fldChar w:fldCharType="end"/>
        </w:r>
      </w:hyperlink>
    </w:p>
    <w:p w14:paraId="3D43124E" w14:textId="1B2E4457"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7" w:history="1">
        <w:r w:rsidRPr="00831574">
          <w:rPr>
            <w:rStyle w:val="Hyperlink"/>
            <w:noProof/>
          </w:rPr>
          <w:t>2.2 Systematic Literature Review</w:t>
        </w:r>
        <w:r>
          <w:rPr>
            <w:noProof/>
            <w:webHidden/>
          </w:rPr>
          <w:tab/>
        </w:r>
        <w:r>
          <w:rPr>
            <w:noProof/>
            <w:webHidden/>
          </w:rPr>
          <w:fldChar w:fldCharType="begin"/>
        </w:r>
        <w:r>
          <w:rPr>
            <w:noProof/>
            <w:webHidden/>
          </w:rPr>
          <w:instrText xml:space="preserve"> PAGEREF _Toc236053137 \h </w:instrText>
        </w:r>
        <w:r>
          <w:rPr>
            <w:noProof/>
            <w:webHidden/>
          </w:rPr>
        </w:r>
        <w:r>
          <w:rPr>
            <w:noProof/>
            <w:webHidden/>
          </w:rPr>
          <w:fldChar w:fldCharType="separate"/>
        </w:r>
        <w:r>
          <w:rPr>
            <w:noProof/>
            <w:webHidden/>
          </w:rPr>
          <w:t>13</w:t>
        </w:r>
        <w:r>
          <w:rPr>
            <w:noProof/>
            <w:webHidden/>
          </w:rPr>
          <w:fldChar w:fldCharType="end"/>
        </w:r>
      </w:hyperlink>
    </w:p>
    <w:p w14:paraId="512212D3" w14:textId="04210039"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8" w:history="1">
        <w:r w:rsidRPr="00831574">
          <w:rPr>
            <w:rStyle w:val="Hyperlink"/>
            <w:noProof/>
          </w:rPr>
          <w:t>2.2.1 Search Strategy and Terms</w:t>
        </w:r>
        <w:r>
          <w:rPr>
            <w:noProof/>
            <w:webHidden/>
          </w:rPr>
          <w:tab/>
        </w:r>
        <w:r>
          <w:rPr>
            <w:noProof/>
            <w:webHidden/>
          </w:rPr>
          <w:fldChar w:fldCharType="begin"/>
        </w:r>
        <w:r>
          <w:rPr>
            <w:noProof/>
            <w:webHidden/>
          </w:rPr>
          <w:instrText xml:space="preserve"> PAGEREF _Toc236053138 \h </w:instrText>
        </w:r>
        <w:r>
          <w:rPr>
            <w:noProof/>
            <w:webHidden/>
          </w:rPr>
        </w:r>
        <w:r>
          <w:rPr>
            <w:noProof/>
            <w:webHidden/>
          </w:rPr>
          <w:fldChar w:fldCharType="separate"/>
        </w:r>
        <w:r>
          <w:rPr>
            <w:noProof/>
            <w:webHidden/>
          </w:rPr>
          <w:t>13</w:t>
        </w:r>
        <w:r>
          <w:rPr>
            <w:noProof/>
            <w:webHidden/>
          </w:rPr>
          <w:fldChar w:fldCharType="end"/>
        </w:r>
      </w:hyperlink>
    </w:p>
    <w:p w14:paraId="23391659" w14:textId="34024195"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39" w:history="1">
        <w:r w:rsidRPr="00831574">
          <w:rPr>
            <w:rStyle w:val="Hyperlink"/>
            <w:noProof/>
          </w:rPr>
          <w:t>2.2.2 Inclusion and Exclusion Criteria</w:t>
        </w:r>
        <w:r>
          <w:rPr>
            <w:noProof/>
            <w:webHidden/>
          </w:rPr>
          <w:tab/>
        </w:r>
        <w:r>
          <w:rPr>
            <w:noProof/>
            <w:webHidden/>
          </w:rPr>
          <w:fldChar w:fldCharType="begin"/>
        </w:r>
        <w:r>
          <w:rPr>
            <w:noProof/>
            <w:webHidden/>
          </w:rPr>
          <w:instrText xml:space="preserve"> PAGEREF _Toc236053139 \h </w:instrText>
        </w:r>
        <w:r>
          <w:rPr>
            <w:noProof/>
            <w:webHidden/>
          </w:rPr>
        </w:r>
        <w:r>
          <w:rPr>
            <w:noProof/>
            <w:webHidden/>
          </w:rPr>
          <w:fldChar w:fldCharType="separate"/>
        </w:r>
        <w:r>
          <w:rPr>
            <w:noProof/>
            <w:webHidden/>
          </w:rPr>
          <w:t>13</w:t>
        </w:r>
        <w:r>
          <w:rPr>
            <w:noProof/>
            <w:webHidden/>
          </w:rPr>
          <w:fldChar w:fldCharType="end"/>
        </w:r>
      </w:hyperlink>
    </w:p>
    <w:p w14:paraId="601B2B2C" w14:textId="2E8907D9"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0" w:history="1">
        <w:r w:rsidRPr="00831574">
          <w:rPr>
            <w:rStyle w:val="Hyperlink"/>
            <w:noProof/>
          </w:rPr>
          <w:t>2.2.3 Search Results</w:t>
        </w:r>
        <w:r>
          <w:rPr>
            <w:noProof/>
            <w:webHidden/>
          </w:rPr>
          <w:tab/>
        </w:r>
        <w:r>
          <w:rPr>
            <w:noProof/>
            <w:webHidden/>
          </w:rPr>
          <w:fldChar w:fldCharType="begin"/>
        </w:r>
        <w:r>
          <w:rPr>
            <w:noProof/>
            <w:webHidden/>
          </w:rPr>
          <w:instrText xml:space="preserve"> PAGEREF _Toc236053140 \h </w:instrText>
        </w:r>
        <w:r>
          <w:rPr>
            <w:noProof/>
            <w:webHidden/>
          </w:rPr>
        </w:r>
        <w:r>
          <w:rPr>
            <w:noProof/>
            <w:webHidden/>
          </w:rPr>
          <w:fldChar w:fldCharType="separate"/>
        </w:r>
        <w:r>
          <w:rPr>
            <w:noProof/>
            <w:webHidden/>
          </w:rPr>
          <w:t>13</w:t>
        </w:r>
        <w:r>
          <w:rPr>
            <w:noProof/>
            <w:webHidden/>
          </w:rPr>
          <w:fldChar w:fldCharType="end"/>
        </w:r>
      </w:hyperlink>
    </w:p>
    <w:p w14:paraId="0D5424D5" w14:textId="1EAE52D4"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1" w:history="1">
        <w:r w:rsidRPr="00831574">
          <w:rPr>
            <w:rStyle w:val="Hyperlink"/>
            <w:noProof/>
          </w:rPr>
          <w:t>2.3 Strategic Change Management: Conceptual Overview</w:t>
        </w:r>
        <w:r>
          <w:rPr>
            <w:noProof/>
            <w:webHidden/>
          </w:rPr>
          <w:tab/>
        </w:r>
        <w:r>
          <w:rPr>
            <w:noProof/>
            <w:webHidden/>
          </w:rPr>
          <w:fldChar w:fldCharType="begin"/>
        </w:r>
        <w:r>
          <w:rPr>
            <w:noProof/>
            <w:webHidden/>
          </w:rPr>
          <w:instrText xml:space="preserve"> PAGEREF _Toc236053141 \h </w:instrText>
        </w:r>
        <w:r>
          <w:rPr>
            <w:noProof/>
            <w:webHidden/>
          </w:rPr>
        </w:r>
        <w:r>
          <w:rPr>
            <w:noProof/>
            <w:webHidden/>
          </w:rPr>
          <w:fldChar w:fldCharType="separate"/>
        </w:r>
        <w:r>
          <w:rPr>
            <w:noProof/>
            <w:webHidden/>
          </w:rPr>
          <w:t>14</w:t>
        </w:r>
        <w:r>
          <w:rPr>
            <w:noProof/>
            <w:webHidden/>
          </w:rPr>
          <w:fldChar w:fldCharType="end"/>
        </w:r>
      </w:hyperlink>
    </w:p>
    <w:p w14:paraId="7015BDCB" w14:textId="0EC427D1"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2" w:history="1">
        <w:r w:rsidRPr="00831574">
          <w:rPr>
            <w:rStyle w:val="Hyperlink"/>
            <w:noProof/>
          </w:rPr>
          <w:t>2.4 Change Management Frameworks</w:t>
        </w:r>
        <w:r>
          <w:rPr>
            <w:noProof/>
            <w:webHidden/>
          </w:rPr>
          <w:tab/>
        </w:r>
        <w:r>
          <w:rPr>
            <w:noProof/>
            <w:webHidden/>
          </w:rPr>
          <w:fldChar w:fldCharType="begin"/>
        </w:r>
        <w:r>
          <w:rPr>
            <w:noProof/>
            <w:webHidden/>
          </w:rPr>
          <w:instrText xml:space="preserve"> PAGEREF _Toc236053142 \h </w:instrText>
        </w:r>
        <w:r>
          <w:rPr>
            <w:noProof/>
            <w:webHidden/>
          </w:rPr>
        </w:r>
        <w:r>
          <w:rPr>
            <w:noProof/>
            <w:webHidden/>
          </w:rPr>
          <w:fldChar w:fldCharType="separate"/>
        </w:r>
        <w:r>
          <w:rPr>
            <w:noProof/>
            <w:webHidden/>
          </w:rPr>
          <w:t>14</w:t>
        </w:r>
        <w:r>
          <w:rPr>
            <w:noProof/>
            <w:webHidden/>
          </w:rPr>
          <w:fldChar w:fldCharType="end"/>
        </w:r>
      </w:hyperlink>
    </w:p>
    <w:p w14:paraId="0D1EFA5A" w14:textId="03162312"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3" w:history="1">
        <w:r w:rsidRPr="00831574">
          <w:rPr>
            <w:rStyle w:val="Hyperlink"/>
            <w:noProof/>
          </w:rPr>
          <w:t>2.4.1 Lewin's Three-Step Change Model</w:t>
        </w:r>
        <w:r>
          <w:rPr>
            <w:noProof/>
            <w:webHidden/>
          </w:rPr>
          <w:tab/>
        </w:r>
        <w:r>
          <w:rPr>
            <w:noProof/>
            <w:webHidden/>
          </w:rPr>
          <w:fldChar w:fldCharType="begin"/>
        </w:r>
        <w:r>
          <w:rPr>
            <w:noProof/>
            <w:webHidden/>
          </w:rPr>
          <w:instrText xml:space="preserve"> PAGEREF _Toc236053143 \h </w:instrText>
        </w:r>
        <w:r>
          <w:rPr>
            <w:noProof/>
            <w:webHidden/>
          </w:rPr>
        </w:r>
        <w:r>
          <w:rPr>
            <w:noProof/>
            <w:webHidden/>
          </w:rPr>
          <w:fldChar w:fldCharType="separate"/>
        </w:r>
        <w:r>
          <w:rPr>
            <w:noProof/>
            <w:webHidden/>
          </w:rPr>
          <w:t>14</w:t>
        </w:r>
        <w:r>
          <w:rPr>
            <w:noProof/>
            <w:webHidden/>
          </w:rPr>
          <w:fldChar w:fldCharType="end"/>
        </w:r>
      </w:hyperlink>
    </w:p>
    <w:p w14:paraId="78770DDB" w14:textId="198C196F"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4" w:history="1">
        <w:r w:rsidRPr="00831574">
          <w:rPr>
            <w:rStyle w:val="Hyperlink"/>
            <w:noProof/>
          </w:rPr>
          <w:t>2.4.2 Kotter's Eight-Step Model</w:t>
        </w:r>
        <w:r>
          <w:rPr>
            <w:noProof/>
            <w:webHidden/>
          </w:rPr>
          <w:tab/>
        </w:r>
        <w:r>
          <w:rPr>
            <w:noProof/>
            <w:webHidden/>
          </w:rPr>
          <w:fldChar w:fldCharType="begin"/>
        </w:r>
        <w:r>
          <w:rPr>
            <w:noProof/>
            <w:webHidden/>
          </w:rPr>
          <w:instrText xml:space="preserve"> PAGEREF _Toc236053144 \h </w:instrText>
        </w:r>
        <w:r>
          <w:rPr>
            <w:noProof/>
            <w:webHidden/>
          </w:rPr>
        </w:r>
        <w:r>
          <w:rPr>
            <w:noProof/>
            <w:webHidden/>
          </w:rPr>
          <w:fldChar w:fldCharType="separate"/>
        </w:r>
        <w:r>
          <w:rPr>
            <w:noProof/>
            <w:webHidden/>
          </w:rPr>
          <w:t>15</w:t>
        </w:r>
        <w:r>
          <w:rPr>
            <w:noProof/>
            <w:webHidden/>
          </w:rPr>
          <w:fldChar w:fldCharType="end"/>
        </w:r>
      </w:hyperlink>
    </w:p>
    <w:p w14:paraId="0A5B8F7C" w14:textId="73DA5EAC"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5" w:history="1">
        <w:r w:rsidRPr="00831574">
          <w:rPr>
            <w:rStyle w:val="Hyperlink"/>
            <w:noProof/>
          </w:rPr>
          <w:t>2.4.3 McKinsey 7S Framework</w:t>
        </w:r>
        <w:r>
          <w:rPr>
            <w:noProof/>
            <w:webHidden/>
          </w:rPr>
          <w:tab/>
        </w:r>
        <w:r>
          <w:rPr>
            <w:noProof/>
            <w:webHidden/>
          </w:rPr>
          <w:fldChar w:fldCharType="begin"/>
        </w:r>
        <w:r>
          <w:rPr>
            <w:noProof/>
            <w:webHidden/>
          </w:rPr>
          <w:instrText xml:space="preserve"> PAGEREF _Toc236053145 \h </w:instrText>
        </w:r>
        <w:r>
          <w:rPr>
            <w:noProof/>
            <w:webHidden/>
          </w:rPr>
        </w:r>
        <w:r>
          <w:rPr>
            <w:noProof/>
            <w:webHidden/>
          </w:rPr>
          <w:fldChar w:fldCharType="separate"/>
        </w:r>
        <w:r>
          <w:rPr>
            <w:noProof/>
            <w:webHidden/>
          </w:rPr>
          <w:t>15</w:t>
        </w:r>
        <w:r>
          <w:rPr>
            <w:noProof/>
            <w:webHidden/>
          </w:rPr>
          <w:fldChar w:fldCharType="end"/>
        </w:r>
      </w:hyperlink>
    </w:p>
    <w:p w14:paraId="759C4483" w14:textId="07AC2296"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6" w:history="1">
        <w:r w:rsidRPr="00831574">
          <w:rPr>
            <w:rStyle w:val="Hyperlink"/>
            <w:noProof/>
          </w:rPr>
          <w:t>2.4.4 Critical Comparison of Frameworks</w:t>
        </w:r>
        <w:r>
          <w:rPr>
            <w:noProof/>
            <w:webHidden/>
          </w:rPr>
          <w:tab/>
        </w:r>
        <w:r>
          <w:rPr>
            <w:noProof/>
            <w:webHidden/>
          </w:rPr>
          <w:fldChar w:fldCharType="begin"/>
        </w:r>
        <w:r>
          <w:rPr>
            <w:noProof/>
            <w:webHidden/>
          </w:rPr>
          <w:instrText xml:space="preserve"> PAGEREF _Toc236053146 \h </w:instrText>
        </w:r>
        <w:r>
          <w:rPr>
            <w:noProof/>
            <w:webHidden/>
          </w:rPr>
        </w:r>
        <w:r>
          <w:rPr>
            <w:noProof/>
            <w:webHidden/>
          </w:rPr>
          <w:fldChar w:fldCharType="separate"/>
        </w:r>
        <w:r>
          <w:rPr>
            <w:noProof/>
            <w:webHidden/>
          </w:rPr>
          <w:t>16</w:t>
        </w:r>
        <w:r>
          <w:rPr>
            <w:noProof/>
            <w:webHidden/>
          </w:rPr>
          <w:fldChar w:fldCharType="end"/>
        </w:r>
      </w:hyperlink>
    </w:p>
    <w:p w14:paraId="06FD45D6" w14:textId="26DFBE2D"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7" w:history="1">
        <w:r w:rsidRPr="00831574">
          <w:rPr>
            <w:rStyle w:val="Hyperlink"/>
            <w:noProof/>
          </w:rPr>
          <w:t>2.5 Leadership and Change Management</w:t>
        </w:r>
        <w:r>
          <w:rPr>
            <w:noProof/>
            <w:webHidden/>
          </w:rPr>
          <w:tab/>
        </w:r>
        <w:r>
          <w:rPr>
            <w:noProof/>
            <w:webHidden/>
          </w:rPr>
          <w:fldChar w:fldCharType="begin"/>
        </w:r>
        <w:r>
          <w:rPr>
            <w:noProof/>
            <w:webHidden/>
          </w:rPr>
          <w:instrText xml:space="preserve"> PAGEREF _Toc236053147 \h </w:instrText>
        </w:r>
        <w:r>
          <w:rPr>
            <w:noProof/>
            <w:webHidden/>
          </w:rPr>
        </w:r>
        <w:r>
          <w:rPr>
            <w:noProof/>
            <w:webHidden/>
          </w:rPr>
          <w:fldChar w:fldCharType="separate"/>
        </w:r>
        <w:r>
          <w:rPr>
            <w:noProof/>
            <w:webHidden/>
          </w:rPr>
          <w:t>16</w:t>
        </w:r>
        <w:r>
          <w:rPr>
            <w:noProof/>
            <w:webHidden/>
          </w:rPr>
          <w:fldChar w:fldCharType="end"/>
        </w:r>
      </w:hyperlink>
    </w:p>
    <w:p w14:paraId="3D6CDA1D" w14:textId="4D72CE9D"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8" w:history="1">
        <w:r w:rsidRPr="00831574">
          <w:rPr>
            <w:rStyle w:val="Hyperlink"/>
            <w:noProof/>
          </w:rPr>
          <w:t>2.6 Organisational Culture and Resistance to Change</w:t>
        </w:r>
        <w:r>
          <w:rPr>
            <w:noProof/>
            <w:webHidden/>
          </w:rPr>
          <w:tab/>
        </w:r>
        <w:r>
          <w:rPr>
            <w:noProof/>
            <w:webHidden/>
          </w:rPr>
          <w:fldChar w:fldCharType="begin"/>
        </w:r>
        <w:r>
          <w:rPr>
            <w:noProof/>
            <w:webHidden/>
          </w:rPr>
          <w:instrText xml:space="preserve"> PAGEREF _Toc236053148 \h </w:instrText>
        </w:r>
        <w:r>
          <w:rPr>
            <w:noProof/>
            <w:webHidden/>
          </w:rPr>
        </w:r>
        <w:r>
          <w:rPr>
            <w:noProof/>
            <w:webHidden/>
          </w:rPr>
          <w:fldChar w:fldCharType="separate"/>
        </w:r>
        <w:r>
          <w:rPr>
            <w:noProof/>
            <w:webHidden/>
          </w:rPr>
          <w:t>17</w:t>
        </w:r>
        <w:r>
          <w:rPr>
            <w:noProof/>
            <w:webHidden/>
          </w:rPr>
          <w:fldChar w:fldCharType="end"/>
        </w:r>
      </w:hyperlink>
    </w:p>
    <w:p w14:paraId="13F86D4B" w14:textId="21ADF7BD"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49" w:history="1">
        <w:r w:rsidRPr="00831574">
          <w:rPr>
            <w:rStyle w:val="Hyperlink"/>
            <w:noProof/>
          </w:rPr>
          <w:t>2.7 Digital Transformation in Retail</w:t>
        </w:r>
        <w:r>
          <w:rPr>
            <w:noProof/>
            <w:webHidden/>
          </w:rPr>
          <w:tab/>
        </w:r>
        <w:r>
          <w:rPr>
            <w:noProof/>
            <w:webHidden/>
          </w:rPr>
          <w:fldChar w:fldCharType="begin"/>
        </w:r>
        <w:r>
          <w:rPr>
            <w:noProof/>
            <w:webHidden/>
          </w:rPr>
          <w:instrText xml:space="preserve"> PAGEREF _Toc236053149 \h </w:instrText>
        </w:r>
        <w:r>
          <w:rPr>
            <w:noProof/>
            <w:webHidden/>
          </w:rPr>
        </w:r>
        <w:r>
          <w:rPr>
            <w:noProof/>
            <w:webHidden/>
          </w:rPr>
          <w:fldChar w:fldCharType="separate"/>
        </w:r>
        <w:r>
          <w:rPr>
            <w:noProof/>
            <w:webHidden/>
          </w:rPr>
          <w:t>17</w:t>
        </w:r>
        <w:r>
          <w:rPr>
            <w:noProof/>
            <w:webHidden/>
          </w:rPr>
          <w:fldChar w:fldCharType="end"/>
        </w:r>
      </w:hyperlink>
    </w:p>
    <w:p w14:paraId="3C859928" w14:textId="3B44DC93"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0" w:history="1">
        <w:r w:rsidRPr="00831574">
          <w:rPr>
            <w:rStyle w:val="Hyperlink"/>
            <w:noProof/>
          </w:rPr>
          <w:t>2.8 Summary and Research Gap</w:t>
        </w:r>
        <w:r>
          <w:rPr>
            <w:noProof/>
            <w:webHidden/>
          </w:rPr>
          <w:tab/>
        </w:r>
        <w:r>
          <w:rPr>
            <w:noProof/>
            <w:webHidden/>
          </w:rPr>
          <w:fldChar w:fldCharType="begin"/>
        </w:r>
        <w:r>
          <w:rPr>
            <w:noProof/>
            <w:webHidden/>
          </w:rPr>
          <w:instrText xml:space="preserve"> PAGEREF _Toc236053150 \h </w:instrText>
        </w:r>
        <w:r>
          <w:rPr>
            <w:noProof/>
            <w:webHidden/>
          </w:rPr>
        </w:r>
        <w:r>
          <w:rPr>
            <w:noProof/>
            <w:webHidden/>
          </w:rPr>
          <w:fldChar w:fldCharType="separate"/>
        </w:r>
        <w:r>
          <w:rPr>
            <w:noProof/>
            <w:webHidden/>
          </w:rPr>
          <w:t>18</w:t>
        </w:r>
        <w:r>
          <w:rPr>
            <w:noProof/>
            <w:webHidden/>
          </w:rPr>
          <w:fldChar w:fldCharType="end"/>
        </w:r>
      </w:hyperlink>
    </w:p>
    <w:p w14:paraId="6C51753C" w14:textId="27C713A5" w:rsidR="00C60D35" w:rsidRDefault="00C60D35">
      <w:pPr>
        <w:pStyle w:val="TOC1"/>
        <w:tabs>
          <w:tab w:val="right" w:leader="dot" w:pos="9016"/>
        </w:tabs>
        <w:rPr>
          <w:rFonts w:asciiTheme="minorHAnsi" w:eastAsiaTheme="minorEastAsia" w:hAnsiTheme="minorHAnsi"/>
          <w:noProof/>
          <w:sz w:val="24"/>
          <w:szCs w:val="24"/>
          <w:lang w:eastAsia="en-GB"/>
        </w:rPr>
      </w:pPr>
      <w:hyperlink w:anchor="_Toc236053151" w:history="1">
        <w:r w:rsidRPr="00831574">
          <w:rPr>
            <w:rStyle w:val="Hyperlink"/>
            <w:noProof/>
          </w:rPr>
          <w:t>CHAPTER 3: METHODOLOGY</w:t>
        </w:r>
        <w:r>
          <w:rPr>
            <w:noProof/>
            <w:webHidden/>
          </w:rPr>
          <w:tab/>
        </w:r>
        <w:r>
          <w:rPr>
            <w:noProof/>
            <w:webHidden/>
          </w:rPr>
          <w:fldChar w:fldCharType="begin"/>
        </w:r>
        <w:r>
          <w:rPr>
            <w:noProof/>
            <w:webHidden/>
          </w:rPr>
          <w:instrText xml:space="preserve"> PAGEREF _Toc236053151 \h </w:instrText>
        </w:r>
        <w:r>
          <w:rPr>
            <w:noProof/>
            <w:webHidden/>
          </w:rPr>
        </w:r>
        <w:r>
          <w:rPr>
            <w:noProof/>
            <w:webHidden/>
          </w:rPr>
          <w:fldChar w:fldCharType="separate"/>
        </w:r>
        <w:r>
          <w:rPr>
            <w:noProof/>
            <w:webHidden/>
          </w:rPr>
          <w:t>20</w:t>
        </w:r>
        <w:r>
          <w:rPr>
            <w:noProof/>
            <w:webHidden/>
          </w:rPr>
          <w:fldChar w:fldCharType="end"/>
        </w:r>
      </w:hyperlink>
    </w:p>
    <w:p w14:paraId="0C0B799C" w14:textId="6B3D703E"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2" w:history="1">
        <w:r w:rsidRPr="00831574">
          <w:rPr>
            <w:rStyle w:val="Hyperlink"/>
            <w:noProof/>
          </w:rPr>
          <w:t>3.1 Introduction</w:t>
        </w:r>
        <w:r>
          <w:rPr>
            <w:noProof/>
            <w:webHidden/>
          </w:rPr>
          <w:tab/>
        </w:r>
        <w:r>
          <w:rPr>
            <w:noProof/>
            <w:webHidden/>
          </w:rPr>
          <w:fldChar w:fldCharType="begin"/>
        </w:r>
        <w:r>
          <w:rPr>
            <w:noProof/>
            <w:webHidden/>
          </w:rPr>
          <w:instrText xml:space="preserve"> PAGEREF _Toc236053152 \h </w:instrText>
        </w:r>
        <w:r>
          <w:rPr>
            <w:noProof/>
            <w:webHidden/>
          </w:rPr>
        </w:r>
        <w:r>
          <w:rPr>
            <w:noProof/>
            <w:webHidden/>
          </w:rPr>
          <w:fldChar w:fldCharType="separate"/>
        </w:r>
        <w:r>
          <w:rPr>
            <w:noProof/>
            <w:webHidden/>
          </w:rPr>
          <w:t>20</w:t>
        </w:r>
        <w:r>
          <w:rPr>
            <w:noProof/>
            <w:webHidden/>
          </w:rPr>
          <w:fldChar w:fldCharType="end"/>
        </w:r>
      </w:hyperlink>
    </w:p>
    <w:p w14:paraId="2F44FE0F" w14:textId="5D78A25B"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3" w:history="1">
        <w:r w:rsidRPr="00831574">
          <w:rPr>
            <w:rStyle w:val="Hyperlink"/>
            <w:noProof/>
          </w:rPr>
          <w:t>3.2 Research Philosophy</w:t>
        </w:r>
        <w:r>
          <w:rPr>
            <w:noProof/>
            <w:webHidden/>
          </w:rPr>
          <w:tab/>
        </w:r>
        <w:r>
          <w:rPr>
            <w:noProof/>
            <w:webHidden/>
          </w:rPr>
          <w:fldChar w:fldCharType="begin"/>
        </w:r>
        <w:r>
          <w:rPr>
            <w:noProof/>
            <w:webHidden/>
          </w:rPr>
          <w:instrText xml:space="preserve"> PAGEREF _Toc236053153 \h </w:instrText>
        </w:r>
        <w:r>
          <w:rPr>
            <w:noProof/>
            <w:webHidden/>
          </w:rPr>
        </w:r>
        <w:r>
          <w:rPr>
            <w:noProof/>
            <w:webHidden/>
          </w:rPr>
          <w:fldChar w:fldCharType="separate"/>
        </w:r>
        <w:r>
          <w:rPr>
            <w:noProof/>
            <w:webHidden/>
          </w:rPr>
          <w:t>20</w:t>
        </w:r>
        <w:r>
          <w:rPr>
            <w:noProof/>
            <w:webHidden/>
          </w:rPr>
          <w:fldChar w:fldCharType="end"/>
        </w:r>
      </w:hyperlink>
    </w:p>
    <w:p w14:paraId="04D35B9F" w14:textId="333FAA76"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4" w:history="1">
        <w:r w:rsidRPr="00831574">
          <w:rPr>
            <w:rStyle w:val="Hyperlink"/>
            <w:noProof/>
          </w:rPr>
          <w:t>3.3 Research Approach and Design</w:t>
        </w:r>
        <w:r>
          <w:rPr>
            <w:noProof/>
            <w:webHidden/>
          </w:rPr>
          <w:tab/>
        </w:r>
        <w:r>
          <w:rPr>
            <w:noProof/>
            <w:webHidden/>
          </w:rPr>
          <w:fldChar w:fldCharType="begin"/>
        </w:r>
        <w:r>
          <w:rPr>
            <w:noProof/>
            <w:webHidden/>
          </w:rPr>
          <w:instrText xml:space="preserve"> PAGEREF _Toc236053154 \h </w:instrText>
        </w:r>
        <w:r>
          <w:rPr>
            <w:noProof/>
            <w:webHidden/>
          </w:rPr>
        </w:r>
        <w:r>
          <w:rPr>
            <w:noProof/>
            <w:webHidden/>
          </w:rPr>
          <w:fldChar w:fldCharType="separate"/>
        </w:r>
        <w:r>
          <w:rPr>
            <w:noProof/>
            <w:webHidden/>
          </w:rPr>
          <w:t>20</w:t>
        </w:r>
        <w:r>
          <w:rPr>
            <w:noProof/>
            <w:webHidden/>
          </w:rPr>
          <w:fldChar w:fldCharType="end"/>
        </w:r>
      </w:hyperlink>
    </w:p>
    <w:p w14:paraId="3B6E91E4" w14:textId="0F10A8E6"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5" w:history="1">
        <w:r w:rsidRPr="00831574">
          <w:rPr>
            <w:rStyle w:val="Hyperlink"/>
            <w:noProof/>
          </w:rPr>
          <w:t>3.4 Systematic Literature Review as Method</w:t>
        </w:r>
        <w:r>
          <w:rPr>
            <w:noProof/>
            <w:webHidden/>
          </w:rPr>
          <w:tab/>
        </w:r>
        <w:r>
          <w:rPr>
            <w:noProof/>
            <w:webHidden/>
          </w:rPr>
          <w:fldChar w:fldCharType="begin"/>
        </w:r>
        <w:r>
          <w:rPr>
            <w:noProof/>
            <w:webHidden/>
          </w:rPr>
          <w:instrText xml:space="preserve"> PAGEREF _Toc236053155 \h </w:instrText>
        </w:r>
        <w:r>
          <w:rPr>
            <w:noProof/>
            <w:webHidden/>
          </w:rPr>
        </w:r>
        <w:r>
          <w:rPr>
            <w:noProof/>
            <w:webHidden/>
          </w:rPr>
          <w:fldChar w:fldCharType="separate"/>
        </w:r>
        <w:r>
          <w:rPr>
            <w:noProof/>
            <w:webHidden/>
          </w:rPr>
          <w:t>21</w:t>
        </w:r>
        <w:r>
          <w:rPr>
            <w:noProof/>
            <w:webHidden/>
          </w:rPr>
          <w:fldChar w:fldCharType="end"/>
        </w:r>
      </w:hyperlink>
    </w:p>
    <w:p w14:paraId="1BDFBB56" w14:textId="72A61779"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6" w:history="1">
        <w:r w:rsidRPr="00831574">
          <w:rPr>
            <w:rStyle w:val="Hyperlink"/>
            <w:noProof/>
          </w:rPr>
          <w:t>3.4.1 Search Strategy</w:t>
        </w:r>
        <w:r>
          <w:rPr>
            <w:noProof/>
            <w:webHidden/>
          </w:rPr>
          <w:tab/>
        </w:r>
        <w:r>
          <w:rPr>
            <w:noProof/>
            <w:webHidden/>
          </w:rPr>
          <w:fldChar w:fldCharType="begin"/>
        </w:r>
        <w:r>
          <w:rPr>
            <w:noProof/>
            <w:webHidden/>
          </w:rPr>
          <w:instrText xml:space="preserve"> PAGEREF _Toc236053156 \h </w:instrText>
        </w:r>
        <w:r>
          <w:rPr>
            <w:noProof/>
            <w:webHidden/>
          </w:rPr>
        </w:r>
        <w:r>
          <w:rPr>
            <w:noProof/>
            <w:webHidden/>
          </w:rPr>
          <w:fldChar w:fldCharType="separate"/>
        </w:r>
        <w:r>
          <w:rPr>
            <w:noProof/>
            <w:webHidden/>
          </w:rPr>
          <w:t>21</w:t>
        </w:r>
        <w:r>
          <w:rPr>
            <w:noProof/>
            <w:webHidden/>
          </w:rPr>
          <w:fldChar w:fldCharType="end"/>
        </w:r>
      </w:hyperlink>
    </w:p>
    <w:p w14:paraId="71228E1B" w14:textId="6013A82D"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7" w:history="1">
        <w:r w:rsidRPr="00831574">
          <w:rPr>
            <w:rStyle w:val="Hyperlink"/>
            <w:noProof/>
          </w:rPr>
          <w:t>3.4.2 Search Terms and Keywords</w:t>
        </w:r>
        <w:r>
          <w:rPr>
            <w:noProof/>
            <w:webHidden/>
          </w:rPr>
          <w:tab/>
        </w:r>
        <w:r>
          <w:rPr>
            <w:noProof/>
            <w:webHidden/>
          </w:rPr>
          <w:fldChar w:fldCharType="begin"/>
        </w:r>
        <w:r>
          <w:rPr>
            <w:noProof/>
            <w:webHidden/>
          </w:rPr>
          <w:instrText xml:space="preserve"> PAGEREF _Toc236053157 \h </w:instrText>
        </w:r>
        <w:r>
          <w:rPr>
            <w:noProof/>
            <w:webHidden/>
          </w:rPr>
        </w:r>
        <w:r>
          <w:rPr>
            <w:noProof/>
            <w:webHidden/>
          </w:rPr>
          <w:fldChar w:fldCharType="separate"/>
        </w:r>
        <w:r>
          <w:rPr>
            <w:noProof/>
            <w:webHidden/>
          </w:rPr>
          <w:t>21</w:t>
        </w:r>
        <w:r>
          <w:rPr>
            <w:noProof/>
            <w:webHidden/>
          </w:rPr>
          <w:fldChar w:fldCharType="end"/>
        </w:r>
      </w:hyperlink>
    </w:p>
    <w:p w14:paraId="55B2A708" w14:textId="25B771E9"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8" w:history="1">
        <w:r w:rsidRPr="00831574">
          <w:rPr>
            <w:rStyle w:val="Hyperlink"/>
            <w:noProof/>
          </w:rPr>
          <w:t>3.4.3 Inclusion and Exclusion Criteria</w:t>
        </w:r>
        <w:r>
          <w:rPr>
            <w:noProof/>
            <w:webHidden/>
          </w:rPr>
          <w:tab/>
        </w:r>
        <w:r>
          <w:rPr>
            <w:noProof/>
            <w:webHidden/>
          </w:rPr>
          <w:fldChar w:fldCharType="begin"/>
        </w:r>
        <w:r>
          <w:rPr>
            <w:noProof/>
            <w:webHidden/>
          </w:rPr>
          <w:instrText xml:space="preserve"> PAGEREF _Toc236053158 \h </w:instrText>
        </w:r>
        <w:r>
          <w:rPr>
            <w:noProof/>
            <w:webHidden/>
          </w:rPr>
        </w:r>
        <w:r>
          <w:rPr>
            <w:noProof/>
            <w:webHidden/>
          </w:rPr>
          <w:fldChar w:fldCharType="separate"/>
        </w:r>
        <w:r>
          <w:rPr>
            <w:noProof/>
            <w:webHidden/>
          </w:rPr>
          <w:t>21</w:t>
        </w:r>
        <w:r>
          <w:rPr>
            <w:noProof/>
            <w:webHidden/>
          </w:rPr>
          <w:fldChar w:fldCharType="end"/>
        </w:r>
      </w:hyperlink>
    </w:p>
    <w:p w14:paraId="41BEB63F" w14:textId="6B516760"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59" w:history="1">
        <w:r w:rsidRPr="00831574">
          <w:rPr>
            <w:rStyle w:val="Hyperlink"/>
            <w:noProof/>
          </w:rPr>
          <w:t>3.5 Analytical Approach</w:t>
        </w:r>
        <w:r>
          <w:rPr>
            <w:noProof/>
            <w:webHidden/>
          </w:rPr>
          <w:tab/>
        </w:r>
        <w:r>
          <w:rPr>
            <w:noProof/>
            <w:webHidden/>
          </w:rPr>
          <w:fldChar w:fldCharType="begin"/>
        </w:r>
        <w:r>
          <w:rPr>
            <w:noProof/>
            <w:webHidden/>
          </w:rPr>
          <w:instrText xml:space="preserve"> PAGEREF _Toc236053159 \h </w:instrText>
        </w:r>
        <w:r>
          <w:rPr>
            <w:noProof/>
            <w:webHidden/>
          </w:rPr>
        </w:r>
        <w:r>
          <w:rPr>
            <w:noProof/>
            <w:webHidden/>
          </w:rPr>
          <w:fldChar w:fldCharType="separate"/>
        </w:r>
        <w:r>
          <w:rPr>
            <w:noProof/>
            <w:webHidden/>
          </w:rPr>
          <w:t>22</w:t>
        </w:r>
        <w:r>
          <w:rPr>
            <w:noProof/>
            <w:webHidden/>
          </w:rPr>
          <w:fldChar w:fldCharType="end"/>
        </w:r>
      </w:hyperlink>
    </w:p>
    <w:p w14:paraId="4C626EA5" w14:textId="35BB9447"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0" w:history="1">
        <w:r w:rsidRPr="00831574">
          <w:rPr>
            <w:rStyle w:val="Hyperlink"/>
            <w:noProof/>
          </w:rPr>
          <w:t>3.6 Research Quality: Credibility and Transferability</w:t>
        </w:r>
        <w:r>
          <w:rPr>
            <w:noProof/>
            <w:webHidden/>
          </w:rPr>
          <w:tab/>
        </w:r>
        <w:r>
          <w:rPr>
            <w:noProof/>
            <w:webHidden/>
          </w:rPr>
          <w:fldChar w:fldCharType="begin"/>
        </w:r>
        <w:r>
          <w:rPr>
            <w:noProof/>
            <w:webHidden/>
          </w:rPr>
          <w:instrText xml:space="preserve"> PAGEREF _Toc236053160 \h </w:instrText>
        </w:r>
        <w:r>
          <w:rPr>
            <w:noProof/>
            <w:webHidden/>
          </w:rPr>
        </w:r>
        <w:r>
          <w:rPr>
            <w:noProof/>
            <w:webHidden/>
          </w:rPr>
          <w:fldChar w:fldCharType="separate"/>
        </w:r>
        <w:r>
          <w:rPr>
            <w:noProof/>
            <w:webHidden/>
          </w:rPr>
          <w:t>22</w:t>
        </w:r>
        <w:r>
          <w:rPr>
            <w:noProof/>
            <w:webHidden/>
          </w:rPr>
          <w:fldChar w:fldCharType="end"/>
        </w:r>
      </w:hyperlink>
    </w:p>
    <w:p w14:paraId="773B8F06" w14:textId="0670A4EB"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1" w:history="1">
        <w:r w:rsidRPr="00831574">
          <w:rPr>
            <w:rStyle w:val="Hyperlink"/>
            <w:noProof/>
          </w:rPr>
          <w:t>3.7 Limitations of the Methodology</w:t>
        </w:r>
        <w:r>
          <w:rPr>
            <w:noProof/>
            <w:webHidden/>
          </w:rPr>
          <w:tab/>
        </w:r>
        <w:r>
          <w:rPr>
            <w:noProof/>
            <w:webHidden/>
          </w:rPr>
          <w:fldChar w:fldCharType="begin"/>
        </w:r>
        <w:r>
          <w:rPr>
            <w:noProof/>
            <w:webHidden/>
          </w:rPr>
          <w:instrText xml:space="preserve"> PAGEREF _Toc236053161 \h </w:instrText>
        </w:r>
        <w:r>
          <w:rPr>
            <w:noProof/>
            <w:webHidden/>
          </w:rPr>
        </w:r>
        <w:r>
          <w:rPr>
            <w:noProof/>
            <w:webHidden/>
          </w:rPr>
          <w:fldChar w:fldCharType="separate"/>
        </w:r>
        <w:r>
          <w:rPr>
            <w:noProof/>
            <w:webHidden/>
          </w:rPr>
          <w:t>23</w:t>
        </w:r>
        <w:r>
          <w:rPr>
            <w:noProof/>
            <w:webHidden/>
          </w:rPr>
          <w:fldChar w:fldCharType="end"/>
        </w:r>
      </w:hyperlink>
    </w:p>
    <w:p w14:paraId="42EAC647" w14:textId="2A88AB82"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2" w:history="1">
        <w:r w:rsidRPr="00831574">
          <w:rPr>
            <w:rStyle w:val="Hyperlink"/>
            <w:noProof/>
          </w:rPr>
          <w:t>3.8 Summary and Ethical Considerations</w:t>
        </w:r>
        <w:r>
          <w:rPr>
            <w:noProof/>
            <w:webHidden/>
          </w:rPr>
          <w:tab/>
        </w:r>
        <w:r>
          <w:rPr>
            <w:noProof/>
            <w:webHidden/>
          </w:rPr>
          <w:fldChar w:fldCharType="begin"/>
        </w:r>
        <w:r>
          <w:rPr>
            <w:noProof/>
            <w:webHidden/>
          </w:rPr>
          <w:instrText xml:space="preserve"> PAGEREF _Toc236053162 \h </w:instrText>
        </w:r>
        <w:r>
          <w:rPr>
            <w:noProof/>
            <w:webHidden/>
          </w:rPr>
        </w:r>
        <w:r>
          <w:rPr>
            <w:noProof/>
            <w:webHidden/>
          </w:rPr>
          <w:fldChar w:fldCharType="separate"/>
        </w:r>
        <w:r>
          <w:rPr>
            <w:noProof/>
            <w:webHidden/>
          </w:rPr>
          <w:t>23</w:t>
        </w:r>
        <w:r>
          <w:rPr>
            <w:noProof/>
            <w:webHidden/>
          </w:rPr>
          <w:fldChar w:fldCharType="end"/>
        </w:r>
      </w:hyperlink>
    </w:p>
    <w:p w14:paraId="43C55740" w14:textId="1FCEE652" w:rsidR="00C60D35" w:rsidRDefault="00C60D35">
      <w:pPr>
        <w:pStyle w:val="TOC1"/>
        <w:tabs>
          <w:tab w:val="right" w:leader="dot" w:pos="9016"/>
        </w:tabs>
        <w:rPr>
          <w:rFonts w:asciiTheme="minorHAnsi" w:eastAsiaTheme="minorEastAsia" w:hAnsiTheme="minorHAnsi"/>
          <w:noProof/>
          <w:sz w:val="24"/>
          <w:szCs w:val="24"/>
          <w:lang w:eastAsia="en-GB"/>
        </w:rPr>
      </w:pPr>
      <w:hyperlink w:anchor="_Toc236053163" w:history="1">
        <w:r w:rsidRPr="00831574">
          <w:rPr>
            <w:rStyle w:val="Hyperlink"/>
            <w:noProof/>
          </w:rPr>
          <w:t>CHAPTER 4: FINDINGS AND DISCUSSION</w:t>
        </w:r>
        <w:r>
          <w:rPr>
            <w:noProof/>
            <w:webHidden/>
          </w:rPr>
          <w:tab/>
        </w:r>
        <w:r>
          <w:rPr>
            <w:noProof/>
            <w:webHidden/>
          </w:rPr>
          <w:fldChar w:fldCharType="begin"/>
        </w:r>
        <w:r>
          <w:rPr>
            <w:noProof/>
            <w:webHidden/>
          </w:rPr>
          <w:instrText xml:space="preserve"> PAGEREF _Toc236053163 \h </w:instrText>
        </w:r>
        <w:r>
          <w:rPr>
            <w:noProof/>
            <w:webHidden/>
          </w:rPr>
        </w:r>
        <w:r>
          <w:rPr>
            <w:noProof/>
            <w:webHidden/>
          </w:rPr>
          <w:fldChar w:fldCharType="separate"/>
        </w:r>
        <w:r>
          <w:rPr>
            <w:noProof/>
            <w:webHidden/>
          </w:rPr>
          <w:t>24</w:t>
        </w:r>
        <w:r>
          <w:rPr>
            <w:noProof/>
            <w:webHidden/>
          </w:rPr>
          <w:fldChar w:fldCharType="end"/>
        </w:r>
      </w:hyperlink>
    </w:p>
    <w:p w14:paraId="04B11AB4" w14:textId="7D976EC0"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4" w:history="1">
        <w:r w:rsidRPr="00831574">
          <w:rPr>
            <w:rStyle w:val="Hyperlink"/>
            <w:noProof/>
          </w:rPr>
          <w:t>4.1 Introduction</w:t>
        </w:r>
        <w:r>
          <w:rPr>
            <w:noProof/>
            <w:webHidden/>
          </w:rPr>
          <w:tab/>
        </w:r>
        <w:r>
          <w:rPr>
            <w:noProof/>
            <w:webHidden/>
          </w:rPr>
          <w:fldChar w:fldCharType="begin"/>
        </w:r>
        <w:r>
          <w:rPr>
            <w:noProof/>
            <w:webHidden/>
          </w:rPr>
          <w:instrText xml:space="preserve"> PAGEREF _Toc236053164 \h </w:instrText>
        </w:r>
        <w:r>
          <w:rPr>
            <w:noProof/>
            <w:webHidden/>
          </w:rPr>
        </w:r>
        <w:r>
          <w:rPr>
            <w:noProof/>
            <w:webHidden/>
          </w:rPr>
          <w:fldChar w:fldCharType="separate"/>
        </w:r>
        <w:r>
          <w:rPr>
            <w:noProof/>
            <w:webHidden/>
          </w:rPr>
          <w:t>24</w:t>
        </w:r>
        <w:r>
          <w:rPr>
            <w:noProof/>
            <w:webHidden/>
          </w:rPr>
          <w:fldChar w:fldCharType="end"/>
        </w:r>
      </w:hyperlink>
    </w:p>
    <w:p w14:paraId="195A26D0" w14:textId="23F43134"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5" w:history="1">
        <w:r w:rsidRPr="00831574">
          <w:rPr>
            <w:rStyle w:val="Hyperlink"/>
            <w:noProof/>
          </w:rPr>
          <w:t>4.2 Theme One: Application and Effectiveness of Change Management Frameworks at Tesco</w:t>
        </w:r>
        <w:r>
          <w:rPr>
            <w:noProof/>
            <w:webHidden/>
          </w:rPr>
          <w:tab/>
        </w:r>
        <w:r>
          <w:rPr>
            <w:noProof/>
            <w:webHidden/>
          </w:rPr>
          <w:fldChar w:fldCharType="begin"/>
        </w:r>
        <w:r>
          <w:rPr>
            <w:noProof/>
            <w:webHidden/>
          </w:rPr>
          <w:instrText xml:space="preserve"> PAGEREF _Toc236053165 \h </w:instrText>
        </w:r>
        <w:r>
          <w:rPr>
            <w:noProof/>
            <w:webHidden/>
          </w:rPr>
        </w:r>
        <w:r>
          <w:rPr>
            <w:noProof/>
            <w:webHidden/>
          </w:rPr>
          <w:fldChar w:fldCharType="separate"/>
        </w:r>
        <w:r>
          <w:rPr>
            <w:noProof/>
            <w:webHidden/>
          </w:rPr>
          <w:t>24</w:t>
        </w:r>
        <w:r>
          <w:rPr>
            <w:noProof/>
            <w:webHidden/>
          </w:rPr>
          <w:fldChar w:fldCharType="end"/>
        </w:r>
      </w:hyperlink>
    </w:p>
    <w:p w14:paraId="328FAE9D" w14:textId="1194DF61"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6" w:history="1">
        <w:r w:rsidRPr="00831574">
          <w:rPr>
            <w:rStyle w:val="Hyperlink"/>
            <w:noProof/>
          </w:rPr>
          <w:t>4.2.1 Lewin's Three-Step Model: Useful Starting Point, Insufficient Alone</w:t>
        </w:r>
        <w:r>
          <w:rPr>
            <w:noProof/>
            <w:webHidden/>
          </w:rPr>
          <w:tab/>
        </w:r>
        <w:r>
          <w:rPr>
            <w:noProof/>
            <w:webHidden/>
          </w:rPr>
          <w:fldChar w:fldCharType="begin"/>
        </w:r>
        <w:r>
          <w:rPr>
            <w:noProof/>
            <w:webHidden/>
          </w:rPr>
          <w:instrText xml:space="preserve"> PAGEREF _Toc236053166 \h </w:instrText>
        </w:r>
        <w:r>
          <w:rPr>
            <w:noProof/>
            <w:webHidden/>
          </w:rPr>
        </w:r>
        <w:r>
          <w:rPr>
            <w:noProof/>
            <w:webHidden/>
          </w:rPr>
          <w:fldChar w:fldCharType="separate"/>
        </w:r>
        <w:r>
          <w:rPr>
            <w:noProof/>
            <w:webHidden/>
          </w:rPr>
          <w:t>24</w:t>
        </w:r>
        <w:r>
          <w:rPr>
            <w:noProof/>
            <w:webHidden/>
          </w:rPr>
          <w:fldChar w:fldCharType="end"/>
        </w:r>
      </w:hyperlink>
    </w:p>
    <w:p w14:paraId="4D2A8797" w14:textId="17C5B248"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7" w:history="1">
        <w:r w:rsidRPr="00831574">
          <w:rPr>
            <w:rStyle w:val="Hyperlink"/>
            <w:noProof/>
          </w:rPr>
          <w:t>4.2.2 Kotter's Eight-Step Model: Stronger on Process, Still Top-Down</w:t>
        </w:r>
        <w:r>
          <w:rPr>
            <w:noProof/>
            <w:webHidden/>
          </w:rPr>
          <w:tab/>
        </w:r>
        <w:r>
          <w:rPr>
            <w:noProof/>
            <w:webHidden/>
          </w:rPr>
          <w:fldChar w:fldCharType="begin"/>
        </w:r>
        <w:r>
          <w:rPr>
            <w:noProof/>
            <w:webHidden/>
          </w:rPr>
          <w:instrText xml:space="preserve"> PAGEREF _Toc236053167 \h </w:instrText>
        </w:r>
        <w:r>
          <w:rPr>
            <w:noProof/>
            <w:webHidden/>
          </w:rPr>
        </w:r>
        <w:r>
          <w:rPr>
            <w:noProof/>
            <w:webHidden/>
          </w:rPr>
          <w:fldChar w:fldCharType="separate"/>
        </w:r>
        <w:r>
          <w:rPr>
            <w:noProof/>
            <w:webHidden/>
          </w:rPr>
          <w:t>25</w:t>
        </w:r>
        <w:r>
          <w:rPr>
            <w:noProof/>
            <w:webHidden/>
          </w:rPr>
          <w:fldChar w:fldCharType="end"/>
        </w:r>
      </w:hyperlink>
    </w:p>
    <w:p w14:paraId="73A07B6D" w14:textId="5F84797E"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8" w:history="1">
        <w:r w:rsidRPr="00831574">
          <w:rPr>
            <w:rStyle w:val="Hyperlink"/>
            <w:noProof/>
          </w:rPr>
          <w:t>4.2.3 McKinsey 7S Framework: Most Revealing Diagnostic</w:t>
        </w:r>
        <w:r>
          <w:rPr>
            <w:noProof/>
            <w:webHidden/>
          </w:rPr>
          <w:tab/>
        </w:r>
        <w:r>
          <w:rPr>
            <w:noProof/>
            <w:webHidden/>
          </w:rPr>
          <w:fldChar w:fldCharType="begin"/>
        </w:r>
        <w:r>
          <w:rPr>
            <w:noProof/>
            <w:webHidden/>
          </w:rPr>
          <w:instrText xml:space="preserve"> PAGEREF _Toc236053168 \h </w:instrText>
        </w:r>
        <w:r>
          <w:rPr>
            <w:noProof/>
            <w:webHidden/>
          </w:rPr>
        </w:r>
        <w:r>
          <w:rPr>
            <w:noProof/>
            <w:webHidden/>
          </w:rPr>
          <w:fldChar w:fldCharType="separate"/>
        </w:r>
        <w:r>
          <w:rPr>
            <w:noProof/>
            <w:webHidden/>
          </w:rPr>
          <w:t>26</w:t>
        </w:r>
        <w:r>
          <w:rPr>
            <w:noProof/>
            <w:webHidden/>
          </w:rPr>
          <w:fldChar w:fldCharType="end"/>
        </w:r>
      </w:hyperlink>
    </w:p>
    <w:p w14:paraId="6EAC010D" w14:textId="3F3563AA"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69" w:history="1">
        <w:r w:rsidRPr="00831574">
          <w:rPr>
            <w:rStyle w:val="Hyperlink"/>
            <w:noProof/>
          </w:rPr>
          <w:t>4.2.4 Comparative Assessment: Which Framework Best Explains Tesco's Experience?</w:t>
        </w:r>
        <w:r>
          <w:rPr>
            <w:noProof/>
            <w:webHidden/>
          </w:rPr>
          <w:tab/>
        </w:r>
        <w:r>
          <w:rPr>
            <w:noProof/>
            <w:webHidden/>
          </w:rPr>
          <w:fldChar w:fldCharType="begin"/>
        </w:r>
        <w:r>
          <w:rPr>
            <w:noProof/>
            <w:webHidden/>
          </w:rPr>
          <w:instrText xml:space="preserve"> PAGEREF _Toc236053169 \h </w:instrText>
        </w:r>
        <w:r>
          <w:rPr>
            <w:noProof/>
            <w:webHidden/>
          </w:rPr>
        </w:r>
        <w:r>
          <w:rPr>
            <w:noProof/>
            <w:webHidden/>
          </w:rPr>
          <w:fldChar w:fldCharType="separate"/>
        </w:r>
        <w:r>
          <w:rPr>
            <w:noProof/>
            <w:webHidden/>
          </w:rPr>
          <w:t>27</w:t>
        </w:r>
        <w:r>
          <w:rPr>
            <w:noProof/>
            <w:webHidden/>
          </w:rPr>
          <w:fldChar w:fldCharType="end"/>
        </w:r>
      </w:hyperlink>
    </w:p>
    <w:p w14:paraId="57B144AF" w14:textId="0F3E6E73"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0" w:history="1">
        <w:r w:rsidRPr="00831574">
          <w:rPr>
            <w:rStyle w:val="Hyperlink"/>
            <w:noProof/>
          </w:rPr>
          <w:t>4.3 Theme Two: Leadership and Its Influence on Change Outcomes</w:t>
        </w:r>
        <w:r>
          <w:rPr>
            <w:noProof/>
            <w:webHidden/>
          </w:rPr>
          <w:tab/>
        </w:r>
        <w:r>
          <w:rPr>
            <w:noProof/>
            <w:webHidden/>
          </w:rPr>
          <w:fldChar w:fldCharType="begin"/>
        </w:r>
        <w:r>
          <w:rPr>
            <w:noProof/>
            <w:webHidden/>
          </w:rPr>
          <w:instrText xml:space="preserve"> PAGEREF _Toc236053170 \h </w:instrText>
        </w:r>
        <w:r>
          <w:rPr>
            <w:noProof/>
            <w:webHidden/>
          </w:rPr>
        </w:r>
        <w:r>
          <w:rPr>
            <w:noProof/>
            <w:webHidden/>
          </w:rPr>
          <w:fldChar w:fldCharType="separate"/>
        </w:r>
        <w:r>
          <w:rPr>
            <w:noProof/>
            <w:webHidden/>
          </w:rPr>
          <w:t>28</w:t>
        </w:r>
        <w:r>
          <w:rPr>
            <w:noProof/>
            <w:webHidden/>
          </w:rPr>
          <w:fldChar w:fldCharType="end"/>
        </w:r>
      </w:hyperlink>
    </w:p>
    <w:p w14:paraId="46A4DC3E" w14:textId="075A43E9"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1" w:history="1">
        <w:r w:rsidRPr="00831574">
          <w:rPr>
            <w:rStyle w:val="Hyperlink"/>
            <w:noProof/>
          </w:rPr>
          <w:t>4.3.1 Transformational Leadership at Senior Level</w:t>
        </w:r>
        <w:r>
          <w:rPr>
            <w:noProof/>
            <w:webHidden/>
          </w:rPr>
          <w:tab/>
        </w:r>
        <w:r>
          <w:rPr>
            <w:noProof/>
            <w:webHidden/>
          </w:rPr>
          <w:fldChar w:fldCharType="begin"/>
        </w:r>
        <w:r>
          <w:rPr>
            <w:noProof/>
            <w:webHidden/>
          </w:rPr>
          <w:instrText xml:space="preserve"> PAGEREF _Toc236053171 \h </w:instrText>
        </w:r>
        <w:r>
          <w:rPr>
            <w:noProof/>
            <w:webHidden/>
          </w:rPr>
        </w:r>
        <w:r>
          <w:rPr>
            <w:noProof/>
            <w:webHidden/>
          </w:rPr>
          <w:fldChar w:fldCharType="separate"/>
        </w:r>
        <w:r>
          <w:rPr>
            <w:noProof/>
            <w:webHidden/>
          </w:rPr>
          <w:t>28</w:t>
        </w:r>
        <w:r>
          <w:rPr>
            <w:noProof/>
            <w:webHidden/>
          </w:rPr>
          <w:fldChar w:fldCharType="end"/>
        </w:r>
      </w:hyperlink>
    </w:p>
    <w:p w14:paraId="3DA21B3A" w14:textId="7321B830"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2" w:history="1">
        <w:r w:rsidRPr="00831574">
          <w:rPr>
            <w:rStyle w:val="Hyperlink"/>
            <w:noProof/>
          </w:rPr>
          <w:t>4.3.2 The Leadership Gap Between Vision and Operation</w:t>
        </w:r>
        <w:r>
          <w:rPr>
            <w:noProof/>
            <w:webHidden/>
          </w:rPr>
          <w:tab/>
        </w:r>
        <w:r>
          <w:rPr>
            <w:noProof/>
            <w:webHidden/>
          </w:rPr>
          <w:fldChar w:fldCharType="begin"/>
        </w:r>
        <w:r>
          <w:rPr>
            <w:noProof/>
            <w:webHidden/>
          </w:rPr>
          <w:instrText xml:space="preserve"> PAGEREF _Toc236053172 \h </w:instrText>
        </w:r>
        <w:r>
          <w:rPr>
            <w:noProof/>
            <w:webHidden/>
          </w:rPr>
        </w:r>
        <w:r>
          <w:rPr>
            <w:noProof/>
            <w:webHidden/>
          </w:rPr>
          <w:fldChar w:fldCharType="separate"/>
        </w:r>
        <w:r>
          <w:rPr>
            <w:noProof/>
            <w:webHidden/>
          </w:rPr>
          <w:t>29</w:t>
        </w:r>
        <w:r>
          <w:rPr>
            <w:noProof/>
            <w:webHidden/>
          </w:rPr>
          <w:fldChar w:fldCharType="end"/>
        </w:r>
      </w:hyperlink>
    </w:p>
    <w:p w14:paraId="0EFB5EB5" w14:textId="043D9CE1"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3" w:history="1">
        <w:r w:rsidRPr="00831574">
          <w:rPr>
            <w:rStyle w:val="Hyperlink"/>
            <w:noProof/>
          </w:rPr>
          <w:t>4.3.3 Leadership and Digital Confidence</w:t>
        </w:r>
        <w:r>
          <w:rPr>
            <w:noProof/>
            <w:webHidden/>
          </w:rPr>
          <w:tab/>
        </w:r>
        <w:r>
          <w:rPr>
            <w:noProof/>
            <w:webHidden/>
          </w:rPr>
          <w:fldChar w:fldCharType="begin"/>
        </w:r>
        <w:r>
          <w:rPr>
            <w:noProof/>
            <w:webHidden/>
          </w:rPr>
          <w:instrText xml:space="preserve"> PAGEREF _Toc236053173 \h </w:instrText>
        </w:r>
        <w:r>
          <w:rPr>
            <w:noProof/>
            <w:webHidden/>
          </w:rPr>
        </w:r>
        <w:r>
          <w:rPr>
            <w:noProof/>
            <w:webHidden/>
          </w:rPr>
          <w:fldChar w:fldCharType="separate"/>
        </w:r>
        <w:r>
          <w:rPr>
            <w:noProof/>
            <w:webHidden/>
          </w:rPr>
          <w:t>29</w:t>
        </w:r>
        <w:r>
          <w:rPr>
            <w:noProof/>
            <w:webHidden/>
          </w:rPr>
          <w:fldChar w:fldCharType="end"/>
        </w:r>
      </w:hyperlink>
    </w:p>
    <w:p w14:paraId="5C6D090A" w14:textId="135F6AA8"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4" w:history="1">
        <w:r w:rsidRPr="00831574">
          <w:rPr>
            <w:rStyle w:val="Hyperlink"/>
            <w:noProof/>
          </w:rPr>
          <w:t>4.4 Theme Three: Organisational Culture and Change Resistance at Tesco Daventry</w:t>
        </w:r>
        <w:r>
          <w:rPr>
            <w:noProof/>
            <w:webHidden/>
          </w:rPr>
          <w:tab/>
        </w:r>
        <w:r>
          <w:rPr>
            <w:noProof/>
            <w:webHidden/>
          </w:rPr>
          <w:fldChar w:fldCharType="begin"/>
        </w:r>
        <w:r>
          <w:rPr>
            <w:noProof/>
            <w:webHidden/>
          </w:rPr>
          <w:instrText xml:space="preserve"> PAGEREF _Toc236053174 \h </w:instrText>
        </w:r>
        <w:r>
          <w:rPr>
            <w:noProof/>
            <w:webHidden/>
          </w:rPr>
        </w:r>
        <w:r>
          <w:rPr>
            <w:noProof/>
            <w:webHidden/>
          </w:rPr>
          <w:fldChar w:fldCharType="separate"/>
        </w:r>
        <w:r>
          <w:rPr>
            <w:noProof/>
            <w:webHidden/>
          </w:rPr>
          <w:t>30</w:t>
        </w:r>
        <w:r>
          <w:rPr>
            <w:noProof/>
            <w:webHidden/>
          </w:rPr>
          <w:fldChar w:fldCharType="end"/>
        </w:r>
      </w:hyperlink>
    </w:p>
    <w:p w14:paraId="5E00A2D1" w14:textId="543DA7AC"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5" w:history="1">
        <w:r w:rsidRPr="00831574">
          <w:rPr>
            <w:rStyle w:val="Hyperlink"/>
            <w:noProof/>
          </w:rPr>
          <w:t>4.4.1 The Cultural Web of Tesco's Clothing Operations</w:t>
        </w:r>
        <w:r>
          <w:rPr>
            <w:noProof/>
            <w:webHidden/>
          </w:rPr>
          <w:tab/>
        </w:r>
        <w:r>
          <w:rPr>
            <w:noProof/>
            <w:webHidden/>
          </w:rPr>
          <w:fldChar w:fldCharType="begin"/>
        </w:r>
        <w:r>
          <w:rPr>
            <w:noProof/>
            <w:webHidden/>
          </w:rPr>
          <w:instrText xml:space="preserve"> PAGEREF _Toc236053175 \h </w:instrText>
        </w:r>
        <w:r>
          <w:rPr>
            <w:noProof/>
            <w:webHidden/>
          </w:rPr>
        </w:r>
        <w:r>
          <w:rPr>
            <w:noProof/>
            <w:webHidden/>
          </w:rPr>
          <w:fldChar w:fldCharType="separate"/>
        </w:r>
        <w:r>
          <w:rPr>
            <w:noProof/>
            <w:webHidden/>
          </w:rPr>
          <w:t>30</w:t>
        </w:r>
        <w:r>
          <w:rPr>
            <w:noProof/>
            <w:webHidden/>
          </w:rPr>
          <w:fldChar w:fldCharType="end"/>
        </w:r>
      </w:hyperlink>
    </w:p>
    <w:p w14:paraId="59731220" w14:textId="7937D6EB"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6" w:history="1">
        <w:r w:rsidRPr="00831574">
          <w:rPr>
            <w:rStyle w:val="Hyperlink"/>
            <w:noProof/>
          </w:rPr>
          <w:t>4.4.2 Schein's Cultural Levels and the Depth of Resistance</w:t>
        </w:r>
        <w:r>
          <w:rPr>
            <w:noProof/>
            <w:webHidden/>
          </w:rPr>
          <w:tab/>
        </w:r>
        <w:r>
          <w:rPr>
            <w:noProof/>
            <w:webHidden/>
          </w:rPr>
          <w:fldChar w:fldCharType="begin"/>
        </w:r>
        <w:r>
          <w:rPr>
            <w:noProof/>
            <w:webHidden/>
          </w:rPr>
          <w:instrText xml:space="preserve"> PAGEREF _Toc236053176 \h </w:instrText>
        </w:r>
        <w:r>
          <w:rPr>
            <w:noProof/>
            <w:webHidden/>
          </w:rPr>
        </w:r>
        <w:r>
          <w:rPr>
            <w:noProof/>
            <w:webHidden/>
          </w:rPr>
          <w:fldChar w:fldCharType="separate"/>
        </w:r>
        <w:r>
          <w:rPr>
            <w:noProof/>
            <w:webHidden/>
          </w:rPr>
          <w:t>31</w:t>
        </w:r>
        <w:r>
          <w:rPr>
            <w:noProof/>
            <w:webHidden/>
          </w:rPr>
          <w:fldChar w:fldCharType="end"/>
        </w:r>
      </w:hyperlink>
    </w:p>
    <w:p w14:paraId="2E8B4C8A" w14:textId="34B40DFE"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7" w:history="1">
        <w:r w:rsidRPr="00831574">
          <w:rPr>
            <w:rStyle w:val="Hyperlink"/>
            <w:noProof/>
          </w:rPr>
          <w:t>4.4.3 Patterns and Trends: What the Evidence Collectively Shows</w:t>
        </w:r>
        <w:r>
          <w:rPr>
            <w:noProof/>
            <w:webHidden/>
          </w:rPr>
          <w:tab/>
        </w:r>
        <w:r>
          <w:rPr>
            <w:noProof/>
            <w:webHidden/>
          </w:rPr>
          <w:fldChar w:fldCharType="begin"/>
        </w:r>
        <w:r>
          <w:rPr>
            <w:noProof/>
            <w:webHidden/>
          </w:rPr>
          <w:instrText xml:space="preserve"> PAGEREF _Toc236053177 \h </w:instrText>
        </w:r>
        <w:r>
          <w:rPr>
            <w:noProof/>
            <w:webHidden/>
          </w:rPr>
        </w:r>
        <w:r>
          <w:rPr>
            <w:noProof/>
            <w:webHidden/>
          </w:rPr>
          <w:fldChar w:fldCharType="separate"/>
        </w:r>
        <w:r>
          <w:rPr>
            <w:noProof/>
            <w:webHidden/>
          </w:rPr>
          <w:t>31</w:t>
        </w:r>
        <w:r>
          <w:rPr>
            <w:noProof/>
            <w:webHidden/>
          </w:rPr>
          <w:fldChar w:fldCharType="end"/>
        </w:r>
      </w:hyperlink>
    </w:p>
    <w:p w14:paraId="310407BA" w14:textId="0DB09C4C"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8" w:history="1">
        <w:r w:rsidRPr="00831574">
          <w:rPr>
            <w:rStyle w:val="Hyperlink"/>
            <w:noProof/>
          </w:rPr>
          <w:t>4.5 Theme Four: Digital Transformation and Omnichannel Integration Implications for Tesco Daventry Clothing</w:t>
        </w:r>
        <w:r>
          <w:rPr>
            <w:noProof/>
            <w:webHidden/>
          </w:rPr>
          <w:tab/>
        </w:r>
        <w:r>
          <w:rPr>
            <w:noProof/>
            <w:webHidden/>
          </w:rPr>
          <w:fldChar w:fldCharType="begin"/>
        </w:r>
        <w:r>
          <w:rPr>
            <w:noProof/>
            <w:webHidden/>
          </w:rPr>
          <w:instrText xml:space="preserve"> PAGEREF _Toc236053178 \h </w:instrText>
        </w:r>
        <w:r>
          <w:rPr>
            <w:noProof/>
            <w:webHidden/>
          </w:rPr>
        </w:r>
        <w:r>
          <w:rPr>
            <w:noProof/>
            <w:webHidden/>
          </w:rPr>
          <w:fldChar w:fldCharType="separate"/>
        </w:r>
        <w:r>
          <w:rPr>
            <w:noProof/>
            <w:webHidden/>
          </w:rPr>
          <w:t>32</w:t>
        </w:r>
        <w:r>
          <w:rPr>
            <w:noProof/>
            <w:webHidden/>
          </w:rPr>
          <w:fldChar w:fldCharType="end"/>
        </w:r>
      </w:hyperlink>
    </w:p>
    <w:p w14:paraId="02A929E4" w14:textId="0C86FAE0"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79" w:history="1">
        <w:r w:rsidRPr="00831574">
          <w:rPr>
            <w:rStyle w:val="Hyperlink"/>
            <w:noProof/>
          </w:rPr>
          <w:t>4.5.1 The Digital Maturity Gap</w:t>
        </w:r>
        <w:r>
          <w:rPr>
            <w:noProof/>
            <w:webHidden/>
          </w:rPr>
          <w:tab/>
        </w:r>
        <w:r>
          <w:rPr>
            <w:noProof/>
            <w:webHidden/>
          </w:rPr>
          <w:fldChar w:fldCharType="begin"/>
        </w:r>
        <w:r>
          <w:rPr>
            <w:noProof/>
            <w:webHidden/>
          </w:rPr>
          <w:instrText xml:space="preserve"> PAGEREF _Toc236053179 \h </w:instrText>
        </w:r>
        <w:r>
          <w:rPr>
            <w:noProof/>
            <w:webHidden/>
          </w:rPr>
        </w:r>
        <w:r>
          <w:rPr>
            <w:noProof/>
            <w:webHidden/>
          </w:rPr>
          <w:fldChar w:fldCharType="separate"/>
        </w:r>
        <w:r>
          <w:rPr>
            <w:noProof/>
            <w:webHidden/>
          </w:rPr>
          <w:t>32</w:t>
        </w:r>
        <w:r>
          <w:rPr>
            <w:noProof/>
            <w:webHidden/>
          </w:rPr>
          <w:fldChar w:fldCharType="end"/>
        </w:r>
      </w:hyperlink>
    </w:p>
    <w:p w14:paraId="2EB8AF99" w14:textId="5C75314C"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0" w:history="1">
        <w:r w:rsidRPr="00831574">
          <w:rPr>
            <w:rStyle w:val="Hyperlink"/>
            <w:noProof/>
          </w:rPr>
          <w:t>4.5.2 Omnichannel Integration: Progress and Persistent Gaps</w:t>
        </w:r>
        <w:r>
          <w:rPr>
            <w:noProof/>
            <w:webHidden/>
          </w:rPr>
          <w:tab/>
        </w:r>
        <w:r>
          <w:rPr>
            <w:noProof/>
            <w:webHidden/>
          </w:rPr>
          <w:fldChar w:fldCharType="begin"/>
        </w:r>
        <w:r>
          <w:rPr>
            <w:noProof/>
            <w:webHidden/>
          </w:rPr>
          <w:instrText xml:space="preserve"> PAGEREF _Toc236053180 \h </w:instrText>
        </w:r>
        <w:r>
          <w:rPr>
            <w:noProof/>
            <w:webHidden/>
          </w:rPr>
        </w:r>
        <w:r>
          <w:rPr>
            <w:noProof/>
            <w:webHidden/>
          </w:rPr>
          <w:fldChar w:fldCharType="separate"/>
        </w:r>
        <w:r>
          <w:rPr>
            <w:noProof/>
            <w:webHidden/>
          </w:rPr>
          <w:t>32</w:t>
        </w:r>
        <w:r>
          <w:rPr>
            <w:noProof/>
            <w:webHidden/>
          </w:rPr>
          <w:fldChar w:fldCharType="end"/>
        </w:r>
      </w:hyperlink>
    </w:p>
    <w:p w14:paraId="7E355B05" w14:textId="38642CDD"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1" w:history="1">
        <w:r w:rsidRPr="00831574">
          <w:rPr>
            <w:rStyle w:val="Hyperlink"/>
            <w:noProof/>
          </w:rPr>
          <w:t>4.5.3 AI and Data Analytics: Potential and Current Limitations</w:t>
        </w:r>
        <w:r>
          <w:rPr>
            <w:noProof/>
            <w:webHidden/>
          </w:rPr>
          <w:tab/>
        </w:r>
        <w:r>
          <w:rPr>
            <w:noProof/>
            <w:webHidden/>
          </w:rPr>
          <w:fldChar w:fldCharType="begin"/>
        </w:r>
        <w:r>
          <w:rPr>
            <w:noProof/>
            <w:webHidden/>
          </w:rPr>
          <w:instrText xml:space="preserve"> PAGEREF _Toc236053181 \h </w:instrText>
        </w:r>
        <w:r>
          <w:rPr>
            <w:noProof/>
            <w:webHidden/>
          </w:rPr>
        </w:r>
        <w:r>
          <w:rPr>
            <w:noProof/>
            <w:webHidden/>
          </w:rPr>
          <w:fldChar w:fldCharType="separate"/>
        </w:r>
        <w:r>
          <w:rPr>
            <w:noProof/>
            <w:webHidden/>
          </w:rPr>
          <w:t>33</w:t>
        </w:r>
        <w:r>
          <w:rPr>
            <w:noProof/>
            <w:webHidden/>
          </w:rPr>
          <w:fldChar w:fldCharType="end"/>
        </w:r>
      </w:hyperlink>
    </w:p>
    <w:p w14:paraId="5FF1C8DF" w14:textId="5BCB8BE6"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2" w:history="1">
        <w:r w:rsidRPr="00831574">
          <w:rPr>
            <w:rStyle w:val="Hyperlink"/>
            <w:noProof/>
          </w:rPr>
          <w:t>4.6 Summary of Findings and Discussion</w:t>
        </w:r>
        <w:r>
          <w:rPr>
            <w:noProof/>
            <w:webHidden/>
          </w:rPr>
          <w:tab/>
        </w:r>
        <w:r>
          <w:rPr>
            <w:noProof/>
            <w:webHidden/>
          </w:rPr>
          <w:fldChar w:fldCharType="begin"/>
        </w:r>
        <w:r>
          <w:rPr>
            <w:noProof/>
            <w:webHidden/>
          </w:rPr>
          <w:instrText xml:space="preserve"> PAGEREF _Toc236053182 \h </w:instrText>
        </w:r>
        <w:r>
          <w:rPr>
            <w:noProof/>
            <w:webHidden/>
          </w:rPr>
        </w:r>
        <w:r>
          <w:rPr>
            <w:noProof/>
            <w:webHidden/>
          </w:rPr>
          <w:fldChar w:fldCharType="separate"/>
        </w:r>
        <w:r>
          <w:rPr>
            <w:noProof/>
            <w:webHidden/>
          </w:rPr>
          <w:t>34</w:t>
        </w:r>
        <w:r>
          <w:rPr>
            <w:noProof/>
            <w:webHidden/>
          </w:rPr>
          <w:fldChar w:fldCharType="end"/>
        </w:r>
      </w:hyperlink>
    </w:p>
    <w:p w14:paraId="59B40F2B" w14:textId="13564F9A" w:rsidR="00C60D35" w:rsidRDefault="00C60D35">
      <w:pPr>
        <w:pStyle w:val="TOC1"/>
        <w:tabs>
          <w:tab w:val="right" w:leader="dot" w:pos="9016"/>
        </w:tabs>
        <w:rPr>
          <w:rFonts w:asciiTheme="minorHAnsi" w:eastAsiaTheme="minorEastAsia" w:hAnsiTheme="minorHAnsi"/>
          <w:noProof/>
          <w:sz w:val="24"/>
          <w:szCs w:val="24"/>
          <w:lang w:eastAsia="en-GB"/>
        </w:rPr>
      </w:pPr>
      <w:hyperlink w:anchor="_Toc236053183" w:history="1">
        <w:r w:rsidRPr="00831574">
          <w:rPr>
            <w:rStyle w:val="Hyperlink"/>
            <w:noProof/>
          </w:rPr>
          <w:t>CHAPTER 5: RECOMMENDATIONS, CONCLUSION AND LIMITATIONS</w:t>
        </w:r>
        <w:r>
          <w:rPr>
            <w:noProof/>
            <w:webHidden/>
          </w:rPr>
          <w:tab/>
        </w:r>
        <w:r>
          <w:rPr>
            <w:noProof/>
            <w:webHidden/>
          </w:rPr>
          <w:fldChar w:fldCharType="begin"/>
        </w:r>
        <w:r>
          <w:rPr>
            <w:noProof/>
            <w:webHidden/>
          </w:rPr>
          <w:instrText xml:space="preserve"> PAGEREF _Toc236053183 \h </w:instrText>
        </w:r>
        <w:r>
          <w:rPr>
            <w:noProof/>
            <w:webHidden/>
          </w:rPr>
        </w:r>
        <w:r>
          <w:rPr>
            <w:noProof/>
            <w:webHidden/>
          </w:rPr>
          <w:fldChar w:fldCharType="separate"/>
        </w:r>
        <w:r>
          <w:rPr>
            <w:noProof/>
            <w:webHidden/>
          </w:rPr>
          <w:t>35</w:t>
        </w:r>
        <w:r>
          <w:rPr>
            <w:noProof/>
            <w:webHidden/>
          </w:rPr>
          <w:fldChar w:fldCharType="end"/>
        </w:r>
      </w:hyperlink>
    </w:p>
    <w:p w14:paraId="6BB6BDA2" w14:textId="1FA9084E"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4" w:history="1">
        <w:r w:rsidRPr="00831574">
          <w:rPr>
            <w:rStyle w:val="Hyperlink"/>
            <w:noProof/>
          </w:rPr>
          <w:t>5.1 Summary of the Work</w:t>
        </w:r>
        <w:r>
          <w:rPr>
            <w:noProof/>
            <w:webHidden/>
          </w:rPr>
          <w:tab/>
        </w:r>
        <w:r>
          <w:rPr>
            <w:noProof/>
            <w:webHidden/>
          </w:rPr>
          <w:fldChar w:fldCharType="begin"/>
        </w:r>
        <w:r>
          <w:rPr>
            <w:noProof/>
            <w:webHidden/>
          </w:rPr>
          <w:instrText xml:space="preserve"> PAGEREF _Toc236053184 \h </w:instrText>
        </w:r>
        <w:r>
          <w:rPr>
            <w:noProof/>
            <w:webHidden/>
          </w:rPr>
        </w:r>
        <w:r>
          <w:rPr>
            <w:noProof/>
            <w:webHidden/>
          </w:rPr>
          <w:fldChar w:fldCharType="separate"/>
        </w:r>
        <w:r>
          <w:rPr>
            <w:noProof/>
            <w:webHidden/>
          </w:rPr>
          <w:t>35</w:t>
        </w:r>
        <w:r>
          <w:rPr>
            <w:noProof/>
            <w:webHidden/>
          </w:rPr>
          <w:fldChar w:fldCharType="end"/>
        </w:r>
      </w:hyperlink>
    </w:p>
    <w:p w14:paraId="5C95E7F6" w14:textId="3161B056"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5" w:history="1">
        <w:r w:rsidRPr="00831574">
          <w:rPr>
            <w:rStyle w:val="Hyperlink"/>
            <w:noProof/>
          </w:rPr>
          <w:t>5.2 Conclusions</w:t>
        </w:r>
        <w:r>
          <w:rPr>
            <w:noProof/>
            <w:webHidden/>
          </w:rPr>
          <w:tab/>
        </w:r>
        <w:r>
          <w:rPr>
            <w:noProof/>
            <w:webHidden/>
          </w:rPr>
          <w:fldChar w:fldCharType="begin"/>
        </w:r>
        <w:r>
          <w:rPr>
            <w:noProof/>
            <w:webHidden/>
          </w:rPr>
          <w:instrText xml:space="preserve"> PAGEREF _Toc236053185 \h </w:instrText>
        </w:r>
        <w:r>
          <w:rPr>
            <w:noProof/>
            <w:webHidden/>
          </w:rPr>
        </w:r>
        <w:r>
          <w:rPr>
            <w:noProof/>
            <w:webHidden/>
          </w:rPr>
          <w:fldChar w:fldCharType="separate"/>
        </w:r>
        <w:r>
          <w:rPr>
            <w:noProof/>
            <w:webHidden/>
          </w:rPr>
          <w:t>35</w:t>
        </w:r>
        <w:r>
          <w:rPr>
            <w:noProof/>
            <w:webHidden/>
          </w:rPr>
          <w:fldChar w:fldCharType="end"/>
        </w:r>
      </w:hyperlink>
    </w:p>
    <w:p w14:paraId="7DF0A8CC" w14:textId="7AB60950"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6" w:history="1">
        <w:r w:rsidRPr="00831574">
          <w:rPr>
            <w:rStyle w:val="Hyperlink"/>
            <w:noProof/>
          </w:rPr>
          <w:t>5.3 Recommendations</w:t>
        </w:r>
        <w:r>
          <w:rPr>
            <w:noProof/>
            <w:webHidden/>
          </w:rPr>
          <w:tab/>
        </w:r>
        <w:r>
          <w:rPr>
            <w:noProof/>
            <w:webHidden/>
          </w:rPr>
          <w:fldChar w:fldCharType="begin"/>
        </w:r>
        <w:r>
          <w:rPr>
            <w:noProof/>
            <w:webHidden/>
          </w:rPr>
          <w:instrText xml:space="preserve"> PAGEREF _Toc236053186 \h </w:instrText>
        </w:r>
        <w:r>
          <w:rPr>
            <w:noProof/>
            <w:webHidden/>
          </w:rPr>
        </w:r>
        <w:r>
          <w:rPr>
            <w:noProof/>
            <w:webHidden/>
          </w:rPr>
          <w:fldChar w:fldCharType="separate"/>
        </w:r>
        <w:r>
          <w:rPr>
            <w:noProof/>
            <w:webHidden/>
          </w:rPr>
          <w:t>36</w:t>
        </w:r>
        <w:r>
          <w:rPr>
            <w:noProof/>
            <w:webHidden/>
          </w:rPr>
          <w:fldChar w:fldCharType="end"/>
        </w:r>
      </w:hyperlink>
    </w:p>
    <w:p w14:paraId="1488918C" w14:textId="1E5EF009"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7" w:history="1">
        <w:r w:rsidRPr="00831574">
          <w:rPr>
            <w:rStyle w:val="Hyperlink"/>
            <w:noProof/>
          </w:rPr>
          <w:t>Recommendation 1: Structured Middle Management Digital Development Programme</w:t>
        </w:r>
        <w:r>
          <w:rPr>
            <w:noProof/>
            <w:webHidden/>
          </w:rPr>
          <w:tab/>
        </w:r>
        <w:r>
          <w:rPr>
            <w:noProof/>
            <w:webHidden/>
          </w:rPr>
          <w:fldChar w:fldCharType="begin"/>
        </w:r>
        <w:r>
          <w:rPr>
            <w:noProof/>
            <w:webHidden/>
          </w:rPr>
          <w:instrText xml:space="preserve"> PAGEREF _Toc236053187 \h </w:instrText>
        </w:r>
        <w:r>
          <w:rPr>
            <w:noProof/>
            <w:webHidden/>
          </w:rPr>
        </w:r>
        <w:r>
          <w:rPr>
            <w:noProof/>
            <w:webHidden/>
          </w:rPr>
          <w:fldChar w:fldCharType="separate"/>
        </w:r>
        <w:r>
          <w:rPr>
            <w:noProof/>
            <w:webHidden/>
          </w:rPr>
          <w:t>36</w:t>
        </w:r>
        <w:r>
          <w:rPr>
            <w:noProof/>
            <w:webHidden/>
          </w:rPr>
          <w:fldChar w:fldCharType="end"/>
        </w:r>
      </w:hyperlink>
    </w:p>
    <w:p w14:paraId="56447004" w14:textId="09B4244A"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8" w:history="1">
        <w:r w:rsidRPr="00831574">
          <w:rPr>
            <w:rStyle w:val="Hyperlink"/>
            <w:noProof/>
          </w:rPr>
          <w:t>Recommendation 2: Redesign Performance Management to Incentivise Digital Adoption</w:t>
        </w:r>
        <w:r>
          <w:rPr>
            <w:noProof/>
            <w:webHidden/>
          </w:rPr>
          <w:tab/>
        </w:r>
        <w:r>
          <w:rPr>
            <w:noProof/>
            <w:webHidden/>
          </w:rPr>
          <w:fldChar w:fldCharType="begin"/>
        </w:r>
        <w:r>
          <w:rPr>
            <w:noProof/>
            <w:webHidden/>
          </w:rPr>
          <w:instrText xml:space="preserve"> PAGEREF _Toc236053188 \h </w:instrText>
        </w:r>
        <w:r>
          <w:rPr>
            <w:noProof/>
            <w:webHidden/>
          </w:rPr>
        </w:r>
        <w:r>
          <w:rPr>
            <w:noProof/>
            <w:webHidden/>
          </w:rPr>
          <w:fldChar w:fldCharType="separate"/>
        </w:r>
        <w:r>
          <w:rPr>
            <w:noProof/>
            <w:webHidden/>
          </w:rPr>
          <w:t>37</w:t>
        </w:r>
        <w:r>
          <w:rPr>
            <w:noProof/>
            <w:webHidden/>
          </w:rPr>
          <w:fldChar w:fldCharType="end"/>
        </w:r>
      </w:hyperlink>
    </w:p>
    <w:p w14:paraId="1A8A2039" w14:textId="72C52C58"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89" w:history="1">
        <w:r w:rsidRPr="00831574">
          <w:rPr>
            <w:rStyle w:val="Hyperlink"/>
            <w:noProof/>
          </w:rPr>
          <w:t>Recommendation 3: Category-Specific AI Forecasting Capability for F&amp;F</w:t>
        </w:r>
        <w:r>
          <w:rPr>
            <w:noProof/>
            <w:webHidden/>
          </w:rPr>
          <w:tab/>
        </w:r>
        <w:r>
          <w:rPr>
            <w:noProof/>
            <w:webHidden/>
          </w:rPr>
          <w:fldChar w:fldCharType="begin"/>
        </w:r>
        <w:r>
          <w:rPr>
            <w:noProof/>
            <w:webHidden/>
          </w:rPr>
          <w:instrText xml:space="preserve"> PAGEREF _Toc236053189 \h </w:instrText>
        </w:r>
        <w:r>
          <w:rPr>
            <w:noProof/>
            <w:webHidden/>
          </w:rPr>
        </w:r>
        <w:r>
          <w:rPr>
            <w:noProof/>
            <w:webHidden/>
          </w:rPr>
          <w:fldChar w:fldCharType="separate"/>
        </w:r>
        <w:r>
          <w:rPr>
            <w:noProof/>
            <w:webHidden/>
          </w:rPr>
          <w:t>37</w:t>
        </w:r>
        <w:r>
          <w:rPr>
            <w:noProof/>
            <w:webHidden/>
          </w:rPr>
          <w:fldChar w:fldCharType="end"/>
        </w:r>
      </w:hyperlink>
    </w:p>
    <w:p w14:paraId="4002EB38" w14:textId="552E31E8"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90" w:history="1">
        <w:r w:rsidRPr="00831574">
          <w:rPr>
            <w:rStyle w:val="Hyperlink"/>
            <w:noProof/>
          </w:rPr>
          <w:t>Recommendation 4: Participatory Culture Change at Frontline Level</w:t>
        </w:r>
        <w:r>
          <w:rPr>
            <w:noProof/>
            <w:webHidden/>
          </w:rPr>
          <w:tab/>
        </w:r>
        <w:r>
          <w:rPr>
            <w:noProof/>
            <w:webHidden/>
          </w:rPr>
          <w:fldChar w:fldCharType="begin"/>
        </w:r>
        <w:r>
          <w:rPr>
            <w:noProof/>
            <w:webHidden/>
          </w:rPr>
          <w:instrText xml:space="preserve"> PAGEREF _Toc236053190 \h </w:instrText>
        </w:r>
        <w:r>
          <w:rPr>
            <w:noProof/>
            <w:webHidden/>
          </w:rPr>
        </w:r>
        <w:r>
          <w:rPr>
            <w:noProof/>
            <w:webHidden/>
          </w:rPr>
          <w:fldChar w:fldCharType="separate"/>
        </w:r>
        <w:r>
          <w:rPr>
            <w:noProof/>
            <w:webHidden/>
          </w:rPr>
          <w:t>38</w:t>
        </w:r>
        <w:r>
          <w:rPr>
            <w:noProof/>
            <w:webHidden/>
          </w:rPr>
          <w:fldChar w:fldCharType="end"/>
        </w:r>
      </w:hyperlink>
    </w:p>
    <w:p w14:paraId="4B06AC3E" w14:textId="1729771A"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91" w:history="1">
        <w:r w:rsidRPr="00831574">
          <w:rPr>
            <w:rStyle w:val="Hyperlink"/>
            <w:noProof/>
          </w:rPr>
          <w:t>5.4 Limitations of the Study</w:t>
        </w:r>
        <w:r>
          <w:rPr>
            <w:noProof/>
            <w:webHidden/>
          </w:rPr>
          <w:tab/>
        </w:r>
        <w:r>
          <w:rPr>
            <w:noProof/>
            <w:webHidden/>
          </w:rPr>
          <w:fldChar w:fldCharType="begin"/>
        </w:r>
        <w:r>
          <w:rPr>
            <w:noProof/>
            <w:webHidden/>
          </w:rPr>
          <w:instrText xml:space="preserve"> PAGEREF _Toc236053191 \h </w:instrText>
        </w:r>
        <w:r>
          <w:rPr>
            <w:noProof/>
            <w:webHidden/>
          </w:rPr>
        </w:r>
        <w:r>
          <w:rPr>
            <w:noProof/>
            <w:webHidden/>
          </w:rPr>
          <w:fldChar w:fldCharType="separate"/>
        </w:r>
        <w:r>
          <w:rPr>
            <w:noProof/>
            <w:webHidden/>
          </w:rPr>
          <w:t>38</w:t>
        </w:r>
        <w:r>
          <w:rPr>
            <w:noProof/>
            <w:webHidden/>
          </w:rPr>
          <w:fldChar w:fldCharType="end"/>
        </w:r>
      </w:hyperlink>
    </w:p>
    <w:p w14:paraId="5A0AABC0" w14:textId="7BEEB961" w:rsidR="00C60D35" w:rsidRDefault="00C60D35">
      <w:pPr>
        <w:pStyle w:val="TOC2"/>
        <w:tabs>
          <w:tab w:val="right" w:leader="dot" w:pos="9016"/>
        </w:tabs>
        <w:rPr>
          <w:rFonts w:asciiTheme="minorHAnsi" w:eastAsiaTheme="minorEastAsia" w:hAnsiTheme="minorHAnsi"/>
          <w:noProof/>
          <w:sz w:val="24"/>
          <w:szCs w:val="24"/>
          <w:lang w:eastAsia="en-GB"/>
        </w:rPr>
      </w:pPr>
      <w:hyperlink w:anchor="_Toc236053192" w:history="1">
        <w:r w:rsidRPr="00831574">
          <w:rPr>
            <w:rStyle w:val="Hyperlink"/>
            <w:noProof/>
          </w:rPr>
          <w:t>5.5 Directions for Future Research</w:t>
        </w:r>
        <w:r>
          <w:rPr>
            <w:noProof/>
            <w:webHidden/>
          </w:rPr>
          <w:tab/>
        </w:r>
        <w:r>
          <w:rPr>
            <w:noProof/>
            <w:webHidden/>
          </w:rPr>
          <w:fldChar w:fldCharType="begin"/>
        </w:r>
        <w:r>
          <w:rPr>
            <w:noProof/>
            <w:webHidden/>
          </w:rPr>
          <w:instrText xml:space="preserve"> PAGEREF _Toc236053192 \h </w:instrText>
        </w:r>
        <w:r>
          <w:rPr>
            <w:noProof/>
            <w:webHidden/>
          </w:rPr>
        </w:r>
        <w:r>
          <w:rPr>
            <w:noProof/>
            <w:webHidden/>
          </w:rPr>
          <w:fldChar w:fldCharType="separate"/>
        </w:r>
        <w:r>
          <w:rPr>
            <w:noProof/>
            <w:webHidden/>
          </w:rPr>
          <w:t>38</w:t>
        </w:r>
        <w:r>
          <w:rPr>
            <w:noProof/>
            <w:webHidden/>
          </w:rPr>
          <w:fldChar w:fldCharType="end"/>
        </w:r>
      </w:hyperlink>
    </w:p>
    <w:p w14:paraId="666BCDCC" w14:textId="1B5C8AB3" w:rsidR="00C60D35" w:rsidRDefault="00C60D35">
      <w:pPr>
        <w:pStyle w:val="TOC1"/>
        <w:tabs>
          <w:tab w:val="right" w:leader="dot" w:pos="9016"/>
        </w:tabs>
        <w:rPr>
          <w:rFonts w:asciiTheme="minorHAnsi" w:eastAsiaTheme="minorEastAsia" w:hAnsiTheme="minorHAnsi"/>
          <w:noProof/>
          <w:sz w:val="24"/>
          <w:szCs w:val="24"/>
          <w:lang w:eastAsia="en-GB"/>
        </w:rPr>
      </w:pPr>
      <w:hyperlink w:anchor="_Toc236053193" w:history="1">
        <w:r w:rsidRPr="00831574">
          <w:rPr>
            <w:rStyle w:val="Hyperlink"/>
            <w:noProof/>
          </w:rPr>
          <w:t>REFERENCES</w:t>
        </w:r>
        <w:r>
          <w:rPr>
            <w:noProof/>
            <w:webHidden/>
          </w:rPr>
          <w:tab/>
        </w:r>
        <w:r>
          <w:rPr>
            <w:noProof/>
            <w:webHidden/>
          </w:rPr>
          <w:fldChar w:fldCharType="begin"/>
        </w:r>
        <w:r>
          <w:rPr>
            <w:noProof/>
            <w:webHidden/>
          </w:rPr>
          <w:instrText xml:space="preserve"> PAGEREF _Toc236053193 \h </w:instrText>
        </w:r>
        <w:r>
          <w:rPr>
            <w:noProof/>
            <w:webHidden/>
          </w:rPr>
        </w:r>
        <w:r>
          <w:rPr>
            <w:noProof/>
            <w:webHidden/>
          </w:rPr>
          <w:fldChar w:fldCharType="separate"/>
        </w:r>
        <w:r>
          <w:rPr>
            <w:noProof/>
            <w:webHidden/>
          </w:rPr>
          <w:t>40</w:t>
        </w:r>
        <w:r>
          <w:rPr>
            <w:noProof/>
            <w:webHidden/>
          </w:rPr>
          <w:fldChar w:fldCharType="end"/>
        </w:r>
      </w:hyperlink>
    </w:p>
    <w:p w14:paraId="50C2FE46" w14:textId="1A88476D" w:rsidR="00C60D35" w:rsidRDefault="00C60D35">
      <w:pPr>
        <w:pStyle w:val="TOC1"/>
        <w:tabs>
          <w:tab w:val="right" w:leader="dot" w:pos="9016"/>
        </w:tabs>
        <w:rPr>
          <w:rFonts w:asciiTheme="minorHAnsi" w:eastAsiaTheme="minorEastAsia" w:hAnsiTheme="minorHAnsi"/>
          <w:noProof/>
          <w:sz w:val="24"/>
          <w:szCs w:val="24"/>
          <w:lang w:eastAsia="en-GB"/>
        </w:rPr>
      </w:pPr>
      <w:hyperlink w:anchor="_Toc236053194" w:history="1">
        <w:r w:rsidRPr="00831574">
          <w:rPr>
            <w:rStyle w:val="Hyperlink"/>
            <w:noProof/>
          </w:rPr>
          <w:t>APPENDICES</w:t>
        </w:r>
        <w:r>
          <w:rPr>
            <w:noProof/>
            <w:webHidden/>
          </w:rPr>
          <w:tab/>
        </w:r>
        <w:r>
          <w:rPr>
            <w:noProof/>
            <w:webHidden/>
          </w:rPr>
          <w:fldChar w:fldCharType="begin"/>
        </w:r>
        <w:r>
          <w:rPr>
            <w:noProof/>
            <w:webHidden/>
          </w:rPr>
          <w:instrText xml:space="preserve"> PAGEREF _Toc236053194 \h </w:instrText>
        </w:r>
        <w:r>
          <w:rPr>
            <w:noProof/>
            <w:webHidden/>
          </w:rPr>
        </w:r>
        <w:r>
          <w:rPr>
            <w:noProof/>
            <w:webHidden/>
          </w:rPr>
          <w:fldChar w:fldCharType="separate"/>
        </w:r>
        <w:r>
          <w:rPr>
            <w:noProof/>
            <w:webHidden/>
          </w:rPr>
          <w:t>45</w:t>
        </w:r>
        <w:r>
          <w:rPr>
            <w:noProof/>
            <w:webHidden/>
          </w:rPr>
          <w:fldChar w:fldCharType="end"/>
        </w:r>
      </w:hyperlink>
    </w:p>
    <w:p w14:paraId="0BFE6111" w14:textId="77777777" w:rsidR="00C60D35" w:rsidRDefault="00C60D35" w:rsidP="00154FD8">
      <w:pPr>
        <w:pStyle w:val="Title"/>
      </w:pPr>
      <w:r>
        <w:fldChar w:fldCharType="end"/>
      </w:r>
      <w:bookmarkStart w:id="0" w:name="_Toc236053126"/>
    </w:p>
    <w:p w14:paraId="4A49E560" w14:textId="77777777" w:rsidR="00C60D35" w:rsidRDefault="00C60D35">
      <w:pPr>
        <w:rPr>
          <w:rFonts w:eastAsiaTheme="majorEastAsia" w:cstheme="majorBidi"/>
          <w:b/>
          <w:spacing w:val="-10"/>
          <w:kern w:val="28"/>
          <w:sz w:val="32"/>
          <w:szCs w:val="56"/>
        </w:rPr>
      </w:pPr>
      <w:r>
        <w:br w:type="page"/>
      </w:r>
    </w:p>
    <w:p w14:paraId="2E738387" w14:textId="38DE7C0E" w:rsidR="00C60D35" w:rsidRDefault="0011297E" w:rsidP="00154FD8">
      <w:pPr>
        <w:pStyle w:val="Title"/>
      </w:pPr>
      <w:r w:rsidRPr="000E416B">
        <w:lastRenderedPageBreak/>
        <w:t>CHAPTER 1: INTRODUCTION</w:t>
      </w:r>
      <w:bookmarkEnd w:id="0"/>
    </w:p>
    <w:p w14:paraId="58BF9ADF" w14:textId="65DA1F8C" w:rsidR="0011297E" w:rsidRPr="00C60D35" w:rsidRDefault="0011297E" w:rsidP="00C60D35">
      <w:pPr>
        <w:pStyle w:val="Subtitle"/>
        <w:rPr>
          <w:spacing w:val="-10"/>
          <w:kern w:val="28"/>
          <w:sz w:val="32"/>
          <w:szCs w:val="56"/>
        </w:rPr>
      </w:pPr>
      <w:bookmarkStart w:id="1" w:name="_Toc236053127"/>
      <w:r w:rsidRPr="000E416B">
        <w:t>1.1 Background of the Study</w:t>
      </w:r>
      <w:bookmarkEnd w:id="1"/>
    </w:p>
    <w:p w14:paraId="49A54E9A" w14:textId="77777777" w:rsidR="0011297E" w:rsidRPr="000E416B" w:rsidRDefault="0011297E" w:rsidP="000E416B">
      <w:pPr>
        <w:spacing w:line="360" w:lineRule="auto"/>
        <w:jc w:val="both"/>
        <w:rPr>
          <w:rFonts w:cs="Arial"/>
        </w:rPr>
      </w:pPr>
      <w:r w:rsidRPr="000E416B">
        <w:rPr>
          <w:rFonts w:cs="Arial"/>
        </w:rPr>
        <w:t>Retail looks very different today than it did twenty years ago. E-commerce, budget supermarkets, and the growth of AI-powered logistics have all forced traditional retailers to rethink how they operate, and not all of them have managed it well. Tesco PLC is probably the most visible example of this tension in the UK. Founded by Jack Cohen in 1919, the company grew into one of the world's biggest retailers, covering grocery, clothing, financial services and digital commerce both domestically and overseas (Jones, 2018). For a long time, Tesco's advantages were clear; a highly efficient supply chain, real pricing power, and the Clubcard programme which gave the business a better understanding of customer behaviour then almost any of its rivals (Smith, 2020).</w:t>
      </w:r>
    </w:p>
    <w:p w14:paraId="65C551DE" w14:textId="311F9EF5" w:rsidR="0011297E" w:rsidRDefault="0011297E" w:rsidP="000E416B">
      <w:pPr>
        <w:spacing w:line="360" w:lineRule="auto"/>
        <w:jc w:val="both"/>
        <w:rPr>
          <w:rFonts w:cs="Arial"/>
        </w:rPr>
      </w:pPr>
      <w:r w:rsidRPr="000E416B">
        <w:rPr>
          <w:rFonts w:cs="Arial"/>
        </w:rPr>
        <w:t>But things have gotten considerably harder. UK online grocery shopping nearly doubled between 2019 and 2021, rising from around 7% to over 1</w:t>
      </w:r>
      <w:r w:rsidR="003A675A" w:rsidRPr="000E416B">
        <w:rPr>
          <w:rFonts w:cs="Arial"/>
        </w:rPr>
        <w:t>2</w:t>
      </w:r>
      <w:r w:rsidRPr="000E416B">
        <w:rPr>
          <w:rFonts w:cs="Arial"/>
        </w:rPr>
        <w:t xml:space="preserve">% of the market, a shift that the pandemic pushed along much faster than anyone expected and which exposed real gaps in Tesco's digital setup (Kantar, 2021). Meanwhile, Aldi and Lidl kept pulling in cost-conscious customers, and Amazon Fresh and Ocado made digital convenience the new standard (Johnson, 2022). </w:t>
      </w:r>
      <w:proofErr w:type="gramStart"/>
      <w:r w:rsidRPr="000E416B">
        <w:rPr>
          <w:rFonts w:cs="Arial"/>
        </w:rPr>
        <w:t>All of</w:t>
      </w:r>
      <w:proofErr w:type="gramEnd"/>
      <w:r w:rsidRPr="000E416B">
        <w:rPr>
          <w:rFonts w:cs="Arial"/>
        </w:rPr>
        <w:t xml:space="preserve"> this matters to Tesco's clothing operations too.</w:t>
      </w:r>
      <w:r w:rsidR="00DD299F" w:rsidRPr="000E416B">
        <w:rPr>
          <w:rFonts w:cs="Arial"/>
        </w:rPr>
        <w:t xml:space="preserve"> F&amp;F clothing sales exceeded £1.2 billion in the financial year ending February 2026, growing at 5.1%, above Tesco's overall group sales growth of 4.6% (Tesco PLC, 2026).</w:t>
      </w:r>
      <w:r w:rsidRPr="000E416B">
        <w:rPr>
          <w:rFonts w:cs="Arial"/>
        </w:rPr>
        <w:t xml:space="preserve"> The F&amp;F brand at Daventry deals with its own version of these pressures stock forecasting, omnichannel delivery and staying relevant in a category where customer taste changes fast. It is, for that reason, a genuinely useful case through which to study how a large retailer </w:t>
      </w:r>
      <w:proofErr w:type="gramStart"/>
      <w:r w:rsidRPr="000E416B">
        <w:rPr>
          <w:rFonts w:cs="Arial"/>
        </w:rPr>
        <w:t>actually manages</w:t>
      </w:r>
      <w:proofErr w:type="gramEnd"/>
      <w:r w:rsidRPr="000E416B">
        <w:rPr>
          <w:rFonts w:cs="Arial"/>
        </w:rPr>
        <w:t xml:space="preserve"> strategic change.</w:t>
      </w:r>
    </w:p>
    <w:p w14:paraId="4761FD1D" w14:textId="77777777" w:rsidR="00154FD8" w:rsidRPr="000E416B" w:rsidRDefault="00154FD8" w:rsidP="000E416B">
      <w:pPr>
        <w:spacing w:line="360" w:lineRule="auto"/>
        <w:jc w:val="both"/>
        <w:rPr>
          <w:rFonts w:cs="Arial"/>
        </w:rPr>
      </w:pPr>
    </w:p>
    <w:p w14:paraId="5DE2AF60" w14:textId="77777777" w:rsidR="0011297E" w:rsidRPr="000E416B" w:rsidRDefault="0011297E" w:rsidP="00154FD8">
      <w:pPr>
        <w:pStyle w:val="Subtitle"/>
      </w:pPr>
      <w:bookmarkStart w:id="2" w:name="_Toc236053128"/>
      <w:r w:rsidRPr="000E416B">
        <w:t>1.2 Rationale and Justification for the Study</w:t>
      </w:r>
      <w:bookmarkEnd w:id="2"/>
    </w:p>
    <w:p w14:paraId="5C6EEE22" w14:textId="77777777" w:rsidR="0011297E" w:rsidRPr="000E416B" w:rsidRDefault="0011297E" w:rsidP="000E416B">
      <w:pPr>
        <w:spacing w:line="360" w:lineRule="auto"/>
        <w:jc w:val="both"/>
        <w:rPr>
          <w:rFonts w:cs="Arial"/>
        </w:rPr>
      </w:pPr>
      <w:r w:rsidRPr="000E416B">
        <w:rPr>
          <w:rFonts w:cs="Arial"/>
        </w:rPr>
        <w:t xml:space="preserve">Change management has a poor track record in most industries, and retail is no exception. Cameron and Green (2019) and Burnes (2020) both make the point that a large proportion of change initiatives fail to deliver what they set out to, usually because of cultural resistance, mismatched frameworks, or a disconnect between what leaders plan and what employees </w:t>
      </w:r>
      <w:proofErr w:type="gramStart"/>
      <w:r w:rsidRPr="000E416B">
        <w:rPr>
          <w:rFonts w:cs="Arial"/>
        </w:rPr>
        <w:t>actually do</w:t>
      </w:r>
      <w:proofErr w:type="gramEnd"/>
      <w:r w:rsidRPr="000E416B">
        <w:rPr>
          <w:rFonts w:cs="Arial"/>
        </w:rPr>
        <w:t>. In a sector where competitive conditions shift as quickly as they do in retail, getting this wrong is expensive.</w:t>
      </w:r>
    </w:p>
    <w:p w14:paraId="26B27CA6" w14:textId="35E19E16" w:rsidR="0011297E" w:rsidRDefault="0011297E" w:rsidP="000E416B">
      <w:pPr>
        <w:spacing w:line="360" w:lineRule="auto"/>
        <w:jc w:val="both"/>
        <w:rPr>
          <w:rFonts w:cs="Arial"/>
        </w:rPr>
      </w:pPr>
      <w:r w:rsidRPr="000E416B">
        <w:rPr>
          <w:rFonts w:cs="Arial"/>
        </w:rPr>
        <w:t xml:space="preserve">Tesco is worth studying here because it isn't a passive case the organisation has deliberately drawn on Lewin's Three-Step Model, Kotter's Eight-Step Model and McKinsey's 7S Framework to guide its transformation work (Tesco PLC, 2022). Examining how those </w:t>
      </w:r>
      <w:r w:rsidRPr="000E416B">
        <w:rPr>
          <w:rFonts w:cs="Arial"/>
        </w:rPr>
        <w:lastRenderedPageBreak/>
        <w:t xml:space="preserve">frameworks have </w:t>
      </w:r>
      <w:proofErr w:type="gramStart"/>
      <w:r w:rsidRPr="000E416B">
        <w:rPr>
          <w:rFonts w:cs="Arial"/>
        </w:rPr>
        <w:t>actually played</w:t>
      </w:r>
      <w:proofErr w:type="gramEnd"/>
      <w:r w:rsidRPr="000E416B">
        <w:rPr>
          <w:rFonts w:cs="Arial"/>
        </w:rPr>
        <w:t xml:space="preserve"> out, rather than just what they look like in a textbook, is where the real analytical value lies. It is also worth noting that existing studies tend to look at strategic change in grocery </w:t>
      </w:r>
      <w:proofErr w:type="gramStart"/>
      <w:r w:rsidRPr="000E416B">
        <w:rPr>
          <w:rFonts w:cs="Arial"/>
        </w:rPr>
        <w:t>retail as a whole, and</w:t>
      </w:r>
      <w:proofErr w:type="gramEnd"/>
      <w:r w:rsidRPr="000E416B">
        <w:rPr>
          <w:rFonts w:cs="Arial"/>
        </w:rPr>
        <w:t xml:space="preserve"> very little academic attention has gone to the clothing side of supermarket operations, such as Tesco F&amp;F. As a result, not much is known about how change models function in that more specific context, and that is the gap this dissertation is trying to fill.</w:t>
      </w:r>
    </w:p>
    <w:p w14:paraId="742E6F31" w14:textId="77777777" w:rsidR="00154FD8" w:rsidRPr="000E416B" w:rsidRDefault="00154FD8" w:rsidP="000E416B">
      <w:pPr>
        <w:spacing w:line="360" w:lineRule="auto"/>
        <w:jc w:val="both"/>
        <w:rPr>
          <w:rFonts w:cs="Arial"/>
        </w:rPr>
      </w:pPr>
    </w:p>
    <w:p w14:paraId="2864AE2B" w14:textId="77777777" w:rsidR="0011297E" w:rsidRPr="000E416B" w:rsidRDefault="0011297E" w:rsidP="00154FD8">
      <w:pPr>
        <w:pStyle w:val="Subtitle"/>
      </w:pPr>
      <w:bookmarkStart w:id="3" w:name="_Toc236053129"/>
      <w:r w:rsidRPr="000E416B">
        <w:t>1.3 Statement of the Research Problem</w:t>
      </w:r>
      <w:bookmarkEnd w:id="3"/>
    </w:p>
    <w:p w14:paraId="397A7480" w14:textId="77777777" w:rsidR="0011297E" w:rsidRPr="000E416B" w:rsidRDefault="0011297E" w:rsidP="000E416B">
      <w:pPr>
        <w:spacing w:line="360" w:lineRule="auto"/>
        <w:jc w:val="both"/>
        <w:rPr>
          <w:rFonts w:cs="Arial"/>
        </w:rPr>
      </w:pPr>
      <w:r w:rsidRPr="000E416B">
        <w:rPr>
          <w:rFonts w:cs="Arial"/>
        </w:rPr>
        <w:t>Context: Even with the scale and financial resources Tesco has at its disposal, the company has repeatedly struggled to implement strategic change in a way that sticks, particularly in non-food areas like clothing.</w:t>
      </w:r>
    </w:p>
    <w:p w14:paraId="29D413EA" w14:textId="1564D24C" w:rsidR="0011297E" w:rsidRPr="000E416B" w:rsidRDefault="0011297E" w:rsidP="000E416B">
      <w:pPr>
        <w:spacing w:line="360" w:lineRule="auto"/>
        <w:jc w:val="both"/>
        <w:rPr>
          <w:rFonts w:cs="Arial"/>
        </w:rPr>
      </w:pPr>
      <w:r w:rsidRPr="000E416B">
        <w:rPr>
          <w:rFonts w:cs="Arial"/>
        </w:rPr>
        <w:t>Problem: Several things have made this difficult. Older IT systems that weren't built for the digital age, reluctance among store-level staff to adopt new technology, and the sheer scale of trying to coordinate change across hundreds of sites have all slowed progress (Tesco PLC, 2021; Cameron and Green, 2019). These aren't just logistical problems they point to a deeper tension between the way Tesco has historically managed itself and the kind of agility that the current retail environment demands.</w:t>
      </w:r>
    </w:p>
    <w:p w14:paraId="480CC170" w14:textId="72197BE2" w:rsidR="0011297E" w:rsidRPr="000E416B" w:rsidRDefault="0011297E" w:rsidP="000E416B">
      <w:pPr>
        <w:spacing w:line="360" w:lineRule="auto"/>
        <w:jc w:val="both"/>
        <w:rPr>
          <w:rFonts w:cs="Arial"/>
        </w:rPr>
      </w:pPr>
      <w:r w:rsidRPr="000E416B">
        <w:rPr>
          <w:rFonts w:cs="Arial"/>
        </w:rPr>
        <w:t xml:space="preserve">Evidence: This plays out clearly in the Daventry clothing operations. Poor AI forecasting and a disconnected omnichannel infrastructure have meant that the wrong stock ends up in the wrong place too much of what isn't selling, not enough of what is (Davenport and </w:t>
      </w:r>
      <w:proofErr w:type="spellStart"/>
      <w:r w:rsidRPr="000E416B">
        <w:rPr>
          <w:rFonts w:cs="Arial"/>
        </w:rPr>
        <w:t>Ronanki</w:t>
      </w:r>
      <w:proofErr w:type="spellEnd"/>
      <w:r w:rsidRPr="000E416B">
        <w:rPr>
          <w:rFonts w:cs="Arial"/>
        </w:rPr>
        <w:t>, 2018; Tesco PLC, 2021). That has a direct impact on profitability, customer experience and Tesco's ability to compete against both specialist fashion retailers and digital-first platforms.</w:t>
      </w:r>
    </w:p>
    <w:p w14:paraId="2C65BFD4" w14:textId="77777777" w:rsidR="0011297E" w:rsidRDefault="0011297E" w:rsidP="000E416B">
      <w:pPr>
        <w:spacing w:line="360" w:lineRule="auto"/>
        <w:jc w:val="both"/>
        <w:rPr>
          <w:rFonts w:cs="Arial"/>
        </w:rPr>
      </w:pPr>
      <w:r w:rsidRPr="000E416B">
        <w:rPr>
          <w:rFonts w:cs="Arial"/>
        </w:rPr>
        <w:t xml:space="preserve">Research Gap: Tesco's operational problems are </w:t>
      </w:r>
      <w:proofErr w:type="gramStart"/>
      <w:r w:rsidRPr="000E416B">
        <w:rPr>
          <w:rFonts w:cs="Arial"/>
        </w:rPr>
        <w:t>fairly well</w:t>
      </w:r>
      <w:proofErr w:type="gramEnd"/>
      <w:r w:rsidRPr="000E416B">
        <w:rPr>
          <w:rFonts w:cs="Arial"/>
        </w:rPr>
        <w:t xml:space="preserve"> documented in its own annual reports and in industry coverage, but the academic literature doesn't offer much in the way of critical analysis of how change management frameworks have functioned in this specific context, or what role leadership and culture have </w:t>
      </w:r>
      <w:proofErr w:type="gramStart"/>
      <w:r w:rsidRPr="000E416B">
        <w:rPr>
          <w:rFonts w:cs="Arial"/>
        </w:rPr>
        <w:t>actually played</w:t>
      </w:r>
      <w:proofErr w:type="gramEnd"/>
      <w:r w:rsidRPr="000E416B">
        <w:rPr>
          <w:rFonts w:cs="Arial"/>
        </w:rPr>
        <w:t>. This is what the dissertation aims to examine.</w:t>
      </w:r>
    </w:p>
    <w:p w14:paraId="6472B853" w14:textId="77777777" w:rsidR="00154FD8" w:rsidRPr="000E416B" w:rsidRDefault="00154FD8" w:rsidP="000E416B">
      <w:pPr>
        <w:spacing w:line="360" w:lineRule="auto"/>
        <w:jc w:val="both"/>
        <w:rPr>
          <w:rFonts w:cs="Arial"/>
        </w:rPr>
      </w:pPr>
    </w:p>
    <w:p w14:paraId="567CEF32" w14:textId="77777777" w:rsidR="0011297E" w:rsidRPr="000E416B" w:rsidRDefault="0011297E" w:rsidP="00154FD8">
      <w:pPr>
        <w:pStyle w:val="Subtitle"/>
      </w:pPr>
      <w:bookmarkStart w:id="4" w:name="_Toc236053130"/>
      <w:r w:rsidRPr="000E416B">
        <w:t>1.4 Research Aim, Objectives, and Research Questions</w:t>
      </w:r>
      <w:bookmarkEnd w:id="4"/>
    </w:p>
    <w:p w14:paraId="11F14070" w14:textId="77777777" w:rsidR="0011297E" w:rsidRPr="00154FD8" w:rsidRDefault="0011297E" w:rsidP="00154FD8">
      <w:pPr>
        <w:rPr>
          <w:b/>
          <w:bCs/>
        </w:rPr>
      </w:pPr>
      <w:r w:rsidRPr="00154FD8">
        <w:rPr>
          <w:b/>
          <w:bCs/>
        </w:rPr>
        <w:t>Research Aim</w:t>
      </w:r>
    </w:p>
    <w:p w14:paraId="6F41B20C" w14:textId="77777777" w:rsidR="0011297E" w:rsidRPr="000E416B" w:rsidRDefault="0011297E" w:rsidP="000E416B">
      <w:pPr>
        <w:spacing w:line="360" w:lineRule="auto"/>
        <w:jc w:val="both"/>
        <w:rPr>
          <w:rFonts w:cs="Arial"/>
        </w:rPr>
      </w:pPr>
      <w:r w:rsidRPr="000E416B">
        <w:rPr>
          <w:rFonts w:cs="Arial"/>
        </w:rPr>
        <w:t xml:space="preserve">This study aims to critically examine the strategic change management practices used by Tesco PLC in its clothing operations at Daventry, and to evaluate how leadership, </w:t>
      </w:r>
      <w:r w:rsidRPr="000E416B">
        <w:rPr>
          <w:rFonts w:cs="Arial"/>
        </w:rPr>
        <w:lastRenderedPageBreak/>
        <w:t>organisational culture and digital transformation frameworks have affected how well those changes have worked.</w:t>
      </w:r>
    </w:p>
    <w:p w14:paraId="46585A63" w14:textId="77777777" w:rsidR="0011297E" w:rsidRPr="00154FD8" w:rsidRDefault="0011297E" w:rsidP="00154FD8">
      <w:pPr>
        <w:rPr>
          <w:b/>
          <w:bCs/>
        </w:rPr>
      </w:pPr>
      <w:r w:rsidRPr="00154FD8">
        <w:rPr>
          <w:b/>
          <w:bCs/>
        </w:rPr>
        <w:t>Research Objectives</w:t>
      </w:r>
    </w:p>
    <w:p w14:paraId="469074B0" w14:textId="77777777" w:rsidR="0011297E" w:rsidRPr="000E416B" w:rsidRDefault="0011297E" w:rsidP="000E416B">
      <w:pPr>
        <w:spacing w:line="360" w:lineRule="auto"/>
        <w:jc w:val="both"/>
        <w:rPr>
          <w:rFonts w:cs="Arial"/>
        </w:rPr>
      </w:pPr>
      <w:r w:rsidRPr="000E416B">
        <w:rPr>
          <w:rFonts w:cs="Arial"/>
        </w:rPr>
        <w:t>1.  To critically review the theoretical literature on strategic change management, focusing on Lewin's Three-Step Model, Kotter's Eight-Step Model and the McKinsey 7S Framework.</w:t>
      </w:r>
    </w:p>
    <w:p w14:paraId="2ED94CEB" w14:textId="77777777" w:rsidR="0011297E" w:rsidRPr="000E416B" w:rsidRDefault="0011297E" w:rsidP="000E416B">
      <w:pPr>
        <w:spacing w:line="360" w:lineRule="auto"/>
        <w:jc w:val="both"/>
        <w:rPr>
          <w:rFonts w:cs="Arial"/>
        </w:rPr>
      </w:pPr>
      <w:r w:rsidRPr="000E416B">
        <w:rPr>
          <w:rFonts w:cs="Arial"/>
        </w:rPr>
        <w:t>2.  To analyse the internal and external pressures facing Tesco PLC, particularly around digital disruption, competition and the operational challenges within the clothing segment.</w:t>
      </w:r>
    </w:p>
    <w:p w14:paraId="6168AA10" w14:textId="77777777" w:rsidR="0011297E" w:rsidRPr="000E416B" w:rsidRDefault="0011297E" w:rsidP="000E416B">
      <w:pPr>
        <w:spacing w:line="360" w:lineRule="auto"/>
        <w:jc w:val="both"/>
        <w:rPr>
          <w:rFonts w:cs="Arial"/>
        </w:rPr>
      </w:pPr>
      <w:r w:rsidRPr="000E416B">
        <w:rPr>
          <w:rFonts w:cs="Arial"/>
        </w:rPr>
        <w:t>3.  To investigate how leadership style and organisational culture have either helped or got in the way of effective change management at Tesco's Daventry clothing operations.</w:t>
      </w:r>
    </w:p>
    <w:p w14:paraId="075107B9" w14:textId="77777777" w:rsidR="0011297E" w:rsidRPr="000E416B" w:rsidRDefault="0011297E" w:rsidP="000E416B">
      <w:pPr>
        <w:spacing w:line="360" w:lineRule="auto"/>
        <w:jc w:val="both"/>
        <w:rPr>
          <w:rFonts w:cs="Arial"/>
        </w:rPr>
      </w:pPr>
      <w:r w:rsidRPr="000E416B">
        <w:rPr>
          <w:rFonts w:cs="Arial"/>
        </w:rPr>
        <w:t>4.  To assess how relevant proposed digital transformation and omnichannel strategies are in addressing the operational challenges that have been identified.</w:t>
      </w:r>
    </w:p>
    <w:p w14:paraId="4AA20ADD" w14:textId="77777777" w:rsidR="0011297E" w:rsidRPr="000E416B" w:rsidRDefault="0011297E" w:rsidP="000E416B">
      <w:pPr>
        <w:spacing w:line="360" w:lineRule="auto"/>
        <w:jc w:val="both"/>
        <w:rPr>
          <w:rFonts w:cs="Arial"/>
        </w:rPr>
      </w:pPr>
      <w:r w:rsidRPr="000E416B">
        <w:rPr>
          <w:rFonts w:cs="Arial"/>
        </w:rPr>
        <w:t>5.  To produce evidence-based recommendations for improving Tesco's approach to change management and strengthening its position in clothing retail.</w:t>
      </w:r>
    </w:p>
    <w:p w14:paraId="4587A523" w14:textId="77777777" w:rsidR="0011297E" w:rsidRPr="00154FD8" w:rsidRDefault="0011297E" w:rsidP="00154FD8">
      <w:pPr>
        <w:rPr>
          <w:b/>
          <w:bCs/>
        </w:rPr>
      </w:pPr>
      <w:r w:rsidRPr="00154FD8">
        <w:rPr>
          <w:b/>
          <w:bCs/>
        </w:rPr>
        <w:t>Research Questions</w:t>
      </w:r>
    </w:p>
    <w:p w14:paraId="7FD71C48" w14:textId="77777777" w:rsidR="0011297E" w:rsidRPr="000E416B" w:rsidRDefault="0011297E" w:rsidP="000E416B">
      <w:pPr>
        <w:spacing w:line="360" w:lineRule="auto"/>
        <w:jc w:val="both"/>
        <w:rPr>
          <w:rFonts w:cs="Arial"/>
        </w:rPr>
      </w:pPr>
      <w:r w:rsidRPr="000E416B">
        <w:rPr>
          <w:rFonts w:cs="Arial"/>
        </w:rPr>
        <w:t xml:space="preserve">RQ1: How have established change management frameworks been applied within Tesco's clothing operations, and to what extent have they </w:t>
      </w:r>
      <w:proofErr w:type="gramStart"/>
      <w:r w:rsidRPr="000E416B">
        <w:rPr>
          <w:rFonts w:cs="Arial"/>
        </w:rPr>
        <w:t>actually driven</w:t>
      </w:r>
      <w:proofErr w:type="gramEnd"/>
      <w:r w:rsidRPr="000E416B">
        <w:rPr>
          <w:rFonts w:cs="Arial"/>
        </w:rPr>
        <w:t xml:space="preserve"> meaningful change?</w:t>
      </w:r>
    </w:p>
    <w:p w14:paraId="7A64FDEC" w14:textId="77777777" w:rsidR="0011297E" w:rsidRPr="000E416B" w:rsidRDefault="0011297E" w:rsidP="000E416B">
      <w:pPr>
        <w:spacing w:line="360" w:lineRule="auto"/>
        <w:jc w:val="both"/>
        <w:rPr>
          <w:rFonts w:cs="Arial"/>
        </w:rPr>
      </w:pPr>
      <w:r w:rsidRPr="000E416B">
        <w:rPr>
          <w:rFonts w:cs="Arial"/>
        </w:rPr>
        <w:t>RQ2: In what ways have leadership behaviour and organisational culture shaped how digital change initiatives have been adopted and sustained at Tesco Daventry Clothing?</w:t>
      </w:r>
    </w:p>
    <w:p w14:paraId="0F6E4C09" w14:textId="77777777" w:rsidR="0011297E" w:rsidRDefault="0011297E" w:rsidP="000E416B">
      <w:pPr>
        <w:spacing w:line="360" w:lineRule="auto"/>
        <w:jc w:val="both"/>
        <w:rPr>
          <w:rFonts w:cs="Arial"/>
        </w:rPr>
      </w:pPr>
      <w:r w:rsidRPr="000E416B">
        <w:rPr>
          <w:rFonts w:cs="Arial"/>
        </w:rPr>
        <w:t>RQ3: Which change management approaches are most likely to support sustainable omnichannel integration and improve Tesco's competitive position in clothing retail?</w:t>
      </w:r>
    </w:p>
    <w:p w14:paraId="2E7D2FB3" w14:textId="77777777" w:rsidR="00154FD8" w:rsidRPr="000E416B" w:rsidRDefault="00154FD8" w:rsidP="000E416B">
      <w:pPr>
        <w:spacing w:line="360" w:lineRule="auto"/>
        <w:jc w:val="both"/>
        <w:rPr>
          <w:rFonts w:cs="Arial"/>
        </w:rPr>
      </w:pPr>
    </w:p>
    <w:p w14:paraId="1567AE25" w14:textId="77777777" w:rsidR="0011297E" w:rsidRPr="000E416B" w:rsidRDefault="0011297E" w:rsidP="00154FD8">
      <w:pPr>
        <w:pStyle w:val="Subtitle"/>
      </w:pPr>
      <w:bookmarkStart w:id="5" w:name="_Toc236053131"/>
      <w:r w:rsidRPr="000E416B">
        <w:t>1.5 Deliverables</w:t>
      </w:r>
      <w:bookmarkEnd w:id="5"/>
    </w:p>
    <w:p w14:paraId="45906FBF" w14:textId="4B9A1CDE" w:rsidR="0011297E" w:rsidRPr="00154FD8" w:rsidRDefault="0011297E" w:rsidP="00154FD8">
      <w:pPr>
        <w:pStyle w:val="ListParagraph"/>
        <w:numPr>
          <w:ilvl w:val="0"/>
          <w:numId w:val="4"/>
        </w:numPr>
        <w:spacing w:line="360" w:lineRule="auto"/>
        <w:jc w:val="both"/>
        <w:rPr>
          <w:rFonts w:cs="Arial"/>
        </w:rPr>
      </w:pPr>
      <w:r w:rsidRPr="00154FD8">
        <w:rPr>
          <w:rFonts w:cs="Arial"/>
        </w:rPr>
        <w:t>A critical literature review covering strategic change management, digital transformation, leadership and retail management.</w:t>
      </w:r>
    </w:p>
    <w:p w14:paraId="511BD5F7" w14:textId="6F9BE5A3" w:rsidR="0011297E" w:rsidRPr="00154FD8" w:rsidRDefault="0011297E" w:rsidP="00154FD8">
      <w:pPr>
        <w:pStyle w:val="ListParagraph"/>
        <w:numPr>
          <w:ilvl w:val="0"/>
          <w:numId w:val="4"/>
        </w:numPr>
        <w:spacing w:line="360" w:lineRule="auto"/>
        <w:jc w:val="both"/>
        <w:rPr>
          <w:rFonts w:cs="Arial"/>
        </w:rPr>
      </w:pPr>
      <w:r w:rsidRPr="00154FD8">
        <w:rPr>
          <w:rFonts w:cs="Arial"/>
        </w:rPr>
        <w:t>A secondary data-based analysis of Tesco's internal and external environment, with a specific focus on the Daventry clothing operations.</w:t>
      </w:r>
    </w:p>
    <w:p w14:paraId="33EC4DEE" w14:textId="2EDF19A2" w:rsidR="0011297E" w:rsidRPr="00154FD8" w:rsidRDefault="0011297E" w:rsidP="00154FD8">
      <w:pPr>
        <w:pStyle w:val="ListParagraph"/>
        <w:numPr>
          <w:ilvl w:val="0"/>
          <w:numId w:val="4"/>
        </w:numPr>
        <w:spacing w:line="360" w:lineRule="auto"/>
        <w:jc w:val="both"/>
        <w:rPr>
          <w:rFonts w:cs="Arial"/>
        </w:rPr>
      </w:pPr>
      <w:r w:rsidRPr="00154FD8">
        <w:rPr>
          <w:rFonts w:cs="Arial"/>
        </w:rPr>
        <w:t>A critical evaluation of how change management frameworks have been used at Tesco and how effectively they have worked.</w:t>
      </w:r>
    </w:p>
    <w:p w14:paraId="0B767E34" w14:textId="6AC59498" w:rsidR="0011297E" w:rsidRPr="00154FD8" w:rsidRDefault="0011297E" w:rsidP="00154FD8">
      <w:pPr>
        <w:pStyle w:val="ListParagraph"/>
        <w:numPr>
          <w:ilvl w:val="0"/>
          <w:numId w:val="4"/>
        </w:numPr>
        <w:spacing w:line="360" w:lineRule="auto"/>
        <w:jc w:val="both"/>
        <w:rPr>
          <w:rFonts w:cs="Arial"/>
        </w:rPr>
      </w:pPr>
      <w:r w:rsidRPr="00154FD8">
        <w:rPr>
          <w:rFonts w:cs="Arial"/>
        </w:rPr>
        <w:t>Evidence-based recommendations for strengthening change management practices, building digital capability and improving commercial performance in the clothing segment.</w:t>
      </w:r>
    </w:p>
    <w:p w14:paraId="5BD44317" w14:textId="41567B1B" w:rsidR="0011297E" w:rsidRDefault="0011297E" w:rsidP="00154FD8">
      <w:pPr>
        <w:pStyle w:val="ListParagraph"/>
        <w:numPr>
          <w:ilvl w:val="0"/>
          <w:numId w:val="4"/>
        </w:numPr>
        <w:spacing w:line="360" w:lineRule="auto"/>
        <w:jc w:val="both"/>
        <w:rPr>
          <w:rFonts w:cs="Arial"/>
        </w:rPr>
      </w:pPr>
      <w:r w:rsidRPr="00154FD8">
        <w:rPr>
          <w:rFonts w:cs="Arial"/>
        </w:rPr>
        <w:lastRenderedPageBreak/>
        <w:t>A reflective essay on the research process and a methodology poster summarising the research design and main findings.</w:t>
      </w:r>
    </w:p>
    <w:p w14:paraId="37BD1A95" w14:textId="77777777" w:rsidR="00154FD8" w:rsidRPr="00154FD8" w:rsidRDefault="00154FD8" w:rsidP="00154FD8">
      <w:pPr>
        <w:pStyle w:val="ListParagraph"/>
        <w:numPr>
          <w:ilvl w:val="0"/>
          <w:numId w:val="4"/>
        </w:numPr>
        <w:spacing w:line="360" w:lineRule="auto"/>
        <w:jc w:val="both"/>
        <w:rPr>
          <w:rFonts w:cs="Arial"/>
        </w:rPr>
      </w:pPr>
    </w:p>
    <w:p w14:paraId="791EBE04" w14:textId="77777777" w:rsidR="0011297E" w:rsidRPr="000E416B" w:rsidRDefault="0011297E" w:rsidP="00154FD8">
      <w:pPr>
        <w:pStyle w:val="Subtitle"/>
      </w:pPr>
      <w:bookmarkStart w:id="6" w:name="_Toc236053132"/>
      <w:r w:rsidRPr="000E416B">
        <w:t>1.6 Outline of Methodology</w:t>
      </w:r>
      <w:bookmarkEnd w:id="6"/>
    </w:p>
    <w:p w14:paraId="2B6C988A" w14:textId="77777777" w:rsidR="0011297E" w:rsidRPr="000E416B" w:rsidRDefault="0011297E" w:rsidP="000E416B">
      <w:pPr>
        <w:spacing w:line="360" w:lineRule="auto"/>
        <w:jc w:val="both"/>
        <w:rPr>
          <w:rFonts w:cs="Arial"/>
        </w:rPr>
      </w:pPr>
      <w:r w:rsidRPr="000E416B">
        <w:rPr>
          <w:rFonts w:cs="Arial"/>
        </w:rPr>
        <w:t xml:space="preserve">This research takes a qualitative, interpretive approach using secondary data. That choice makes sense given what the study is </w:t>
      </w:r>
      <w:proofErr w:type="gramStart"/>
      <w:r w:rsidRPr="000E416B">
        <w:rPr>
          <w:rFonts w:cs="Arial"/>
        </w:rPr>
        <w:t>actually trying</w:t>
      </w:r>
      <w:proofErr w:type="gramEnd"/>
      <w:r w:rsidRPr="000E416B">
        <w:rPr>
          <w:rFonts w:cs="Arial"/>
        </w:rPr>
        <w:t xml:space="preserve"> to understand. Questions about how change plays out inside an organisation, how culture shapes behaviour, or why leadership decisions land differently in different parts of the business, these aren't things you can reduce to numbers or measure with a survey. They require careful, contextual reading of the available evidence (Saunders, Lewis and Thornhill, 2019). The main sources used will be Tesco's annual reports, peer-reviewed academic journals, industry research and established change management texts, drawing on at least forty references as required by the LCLM6005 module specification.</w:t>
      </w:r>
    </w:p>
    <w:p w14:paraId="0024ADFE" w14:textId="77777777" w:rsidR="0011297E" w:rsidRDefault="0011297E" w:rsidP="000E416B">
      <w:pPr>
        <w:spacing w:line="360" w:lineRule="auto"/>
        <w:jc w:val="both"/>
        <w:rPr>
          <w:rFonts w:cs="Arial"/>
        </w:rPr>
      </w:pPr>
      <w:r w:rsidRPr="000E416B">
        <w:rPr>
          <w:rFonts w:cs="Arial"/>
        </w:rPr>
        <w:t>The philosophical approach is interpretivist, which means the research treats things like culture and leadership not as fixed, measurable facts but as phenomena that are shaped by context and the people involved in them (Bryman, 2016). A case study design has been used, with Tesco as the focus, because it allows for the kind of in-depth, real-world examination the research questions need (Yin, 2018). Analysis will be organised thematically, built around the theoretical frameworks developed in the literature review.</w:t>
      </w:r>
    </w:p>
    <w:p w14:paraId="0B0EE94B" w14:textId="77777777" w:rsidR="00154FD8" w:rsidRPr="000E416B" w:rsidRDefault="00154FD8" w:rsidP="000E416B">
      <w:pPr>
        <w:spacing w:line="360" w:lineRule="auto"/>
        <w:jc w:val="both"/>
        <w:rPr>
          <w:rFonts w:cs="Arial"/>
        </w:rPr>
      </w:pPr>
    </w:p>
    <w:p w14:paraId="1A33A42B" w14:textId="77777777" w:rsidR="0011297E" w:rsidRPr="000E416B" w:rsidRDefault="0011297E" w:rsidP="00154FD8">
      <w:pPr>
        <w:pStyle w:val="Subtitle"/>
      </w:pPr>
      <w:bookmarkStart w:id="7" w:name="_Toc236053133"/>
      <w:r w:rsidRPr="000E416B">
        <w:t>1.7 Significance of the Study</w:t>
      </w:r>
      <w:bookmarkEnd w:id="7"/>
    </w:p>
    <w:p w14:paraId="4A2DD69F" w14:textId="1790E15E" w:rsidR="0011297E" w:rsidRDefault="0011297E" w:rsidP="000E416B">
      <w:pPr>
        <w:spacing w:line="360" w:lineRule="auto"/>
        <w:jc w:val="both"/>
        <w:rPr>
          <w:rFonts w:cs="Arial"/>
        </w:rPr>
      </w:pPr>
      <w:r w:rsidRPr="000E416B">
        <w:rPr>
          <w:rFonts w:cs="Arial"/>
        </w:rPr>
        <w:t xml:space="preserve">This research looks at an area of retail change management that hasn't received much academic attention specifically, how change is managed in non-food and clothing categories within large supermarket groups. Most existing work focuses on grocery operations, so examining Tesco F&amp;F at Daventry offers something a bit more specific. Testing frameworks like Kotter's Eight-Step Model and McKinsey's 7S in a real organisational context, rather than discussing them abstractly, should produce a more honest assessment of what they </w:t>
      </w:r>
      <w:proofErr w:type="gramStart"/>
      <w:r w:rsidRPr="000E416B">
        <w:rPr>
          <w:rFonts w:cs="Arial"/>
        </w:rPr>
        <w:t>actually deliver</w:t>
      </w:r>
      <w:proofErr w:type="gramEnd"/>
      <w:r w:rsidRPr="000E416B">
        <w:rPr>
          <w:rFonts w:cs="Arial"/>
        </w:rPr>
        <w:t>. The findings will hopefully be useful to retail managers facing similar challenges, not just within Tesco. The study also contributes to the development of critical research, analytical, and evidence synthesis skills associated with undergraduate business research.</w:t>
      </w:r>
    </w:p>
    <w:p w14:paraId="44E467A6" w14:textId="77777777" w:rsidR="00154FD8" w:rsidRDefault="00154FD8" w:rsidP="000E416B">
      <w:pPr>
        <w:spacing w:line="360" w:lineRule="auto"/>
        <w:jc w:val="both"/>
        <w:rPr>
          <w:rFonts w:cs="Arial"/>
        </w:rPr>
      </w:pPr>
    </w:p>
    <w:p w14:paraId="20196141" w14:textId="77777777" w:rsidR="00154FD8" w:rsidRPr="000E416B" w:rsidRDefault="00154FD8" w:rsidP="000E416B">
      <w:pPr>
        <w:spacing w:line="360" w:lineRule="auto"/>
        <w:jc w:val="both"/>
        <w:rPr>
          <w:rFonts w:cs="Arial"/>
        </w:rPr>
      </w:pPr>
    </w:p>
    <w:p w14:paraId="5B8F612A" w14:textId="77777777" w:rsidR="0011297E" w:rsidRPr="000E416B" w:rsidRDefault="0011297E" w:rsidP="00154FD8">
      <w:pPr>
        <w:pStyle w:val="Subtitle"/>
      </w:pPr>
      <w:bookmarkStart w:id="8" w:name="_Toc236053134"/>
      <w:r w:rsidRPr="000E416B">
        <w:lastRenderedPageBreak/>
        <w:t>1.8 Dissertation Structure</w:t>
      </w:r>
      <w:bookmarkEnd w:id="8"/>
    </w:p>
    <w:p w14:paraId="268F7EA5" w14:textId="77777777" w:rsidR="0011297E" w:rsidRPr="000E416B" w:rsidRDefault="0011297E" w:rsidP="000E416B">
      <w:pPr>
        <w:spacing w:line="360" w:lineRule="auto"/>
        <w:jc w:val="both"/>
        <w:rPr>
          <w:rFonts w:cs="Arial"/>
        </w:rPr>
      </w:pPr>
      <w:r w:rsidRPr="000E416B">
        <w:rPr>
          <w:rFonts w:cs="Arial"/>
        </w:rPr>
        <w:t>The dissertation runs across five chapters. Chapter 1 introduces the topic, sets out the rationale, research problem, aim, objectives and research questions, and explains the structure of what follows. Chapter 2 reviews the academic and professional literature on strategic change management, digital transformation, leadership theory and organisational culture. Chapter 3 explains and justifies the methodology, covering the philosophical approach, the use of secondary data and any relevant ethical considerations. Chapter 4 is the main analytical chapter, working through findings from secondary sources and organised around the three research questions. Chapter 5 brings together the key points, offers practical recommendations and reflects on the limits of the research. References and appendices come at the end and are not counted in the word limit.</w:t>
      </w:r>
    </w:p>
    <w:p w14:paraId="3FF366FC" w14:textId="7DFB64DE" w:rsidR="00517710" w:rsidRDefault="00517710">
      <w:pPr>
        <w:rPr>
          <w:rFonts w:cs="Arial"/>
        </w:rPr>
      </w:pPr>
      <w:r>
        <w:rPr>
          <w:rFonts w:cs="Arial"/>
        </w:rPr>
        <w:br w:type="page"/>
      </w:r>
    </w:p>
    <w:p w14:paraId="1FE64E0C" w14:textId="77777777" w:rsidR="00633A95" w:rsidRPr="00DA3BB2" w:rsidRDefault="00633A95" w:rsidP="00154FD8">
      <w:pPr>
        <w:pStyle w:val="Title"/>
      </w:pPr>
      <w:bookmarkStart w:id="9" w:name="_Toc236053135"/>
      <w:r w:rsidRPr="00DA3BB2">
        <w:lastRenderedPageBreak/>
        <w:t>CHAPTER 2: LITERATURE REVIEW</w:t>
      </w:r>
      <w:bookmarkEnd w:id="9"/>
    </w:p>
    <w:p w14:paraId="614CDC0D" w14:textId="77777777" w:rsidR="00633A95" w:rsidRPr="00DA3BB2" w:rsidRDefault="00633A95" w:rsidP="00154FD8">
      <w:pPr>
        <w:pStyle w:val="Subtitle"/>
      </w:pPr>
      <w:bookmarkStart w:id="10" w:name="_Toc236053136"/>
      <w:r w:rsidRPr="00DA3BB2">
        <w:t>2.1 Introduction</w:t>
      </w:r>
      <w:bookmarkEnd w:id="10"/>
    </w:p>
    <w:p w14:paraId="5CA2D9AE" w14:textId="77777777" w:rsidR="00633A95" w:rsidRDefault="00633A95" w:rsidP="00633A95">
      <w:pPr>
        <w:spacing w:line="360" w:lineRule="auto"/>
        <w:jc w:val="both"/>
        <w:rPr>
          <w:bCs/>
        </w:rPr>
      </w:pPr>
      <w:r w:rsidRPr="00DA3BB2">
        <w:rPr>
          <w:bCs/>
        </w:rPr>
        <w:t xml:space="preserve">This chapter reviews the academic and professional literature relevant to strategic change management, with particular focus on the theoretical frameworks, leadership approaches and cultural dynamics most applicable to Tesco PLC's F&amp;F clothing operations at Daventry. The review synthesises competing perspectives rather </w:t>
      </w:r>
      <w:proofErr w:type="spellStart"/>
      <w:proofErr w:type="gramStart"/>
      <w:r w:rsidRPr="00DA3BB2">
        <w:rPr>
          <w:bCs/>
        </w:rPr>
        <w:t>then</w:t>
      </w:r>
      <w:proofErr w:type="spellEnd"/>
      <w:proofErr w:type="gramEnd"/>
      <w:r w:rsidRPr="00DA3BB2">
        <w:rPr>
          <w:bCs/>
        </w:rPr>
        <w:t xml:space="preserve"> describing each theory in isolation, identifies patterns across the evidence base, and closes by articulating the research gap this dissertation addresses.</w:t>
      </w:r>
    </w:p>
    <w:p w14:paraId="497C848D" w14:textId="77777777" w:rsidR="00154FD8" w:rsidRPr="00DA3BB2" w:rsidRDefault="00154FD8" w:rsidP="00633A95">
      <w:pPr>
        <w:spacing w:line="360" w:lineRule="auto"/>
        <w:jc w:val="both"/>
        <w:rPr>
          <w:bCs/>
        </w:rPr>
      </w:pPr>
    </w:p>
    <w:p w14:paraId="6E85C4D2" w14:textId="77777777" w:rsidR="00633A95" w:rsidRPr="00DA3BB2" w:rsidRDefault="00633A95" w:rsidP="00154FD8">
      <w:pPr>
        <w:pStyle w:val="Subtitle"/>
      </w:pPr>
      <w:bookmarkStart w:id="11" w:name="_Toc236053137"/>
      <w:r w:rsidRPr="00DA3BB2">
        <w:t>2.2 Systematic Literature Review</w:t>
      </w:r>
      <w:bookmarkEnd w:id="11"/>
    </w:p>
    <w:p w14:paraId="1CDC999D" w14:textId="77777777" w:rsidR="00633A95" w:rsidRPr="00DA3BB2" w:rsidRDefault="00633A95" w:rsidP="00154FD8">
      <w:pPr>
        <w:pStyle w:val="Subtitle"/>
      </w:pPr>
      <w:bookmarkStart w:id="12" w:name="_Toc236053138"/>
      <w:r w:rsidRPr="00DA3BB2">
        <w:t>2.2.1 Search Strategy and Terms</w:t>
      </w:r>
      <w:bookmarkEnd w:id="12"/>
    </w:p>
    <w:p w14:paraId="55FDD01C" w14:textId="77777777" w:rsidR="00633A95" w:rsidRPr="00DA3BB2" w:rsidRDefault="00633A95" w:rsidP="00633A95">
      <w:pPr>
        <w:spacing w:line="360" w:lineRule="auto"/>
        <w:jc w:val="both"/>
        <w:rPr>
          <w:bCs/>
        </w:rPr>
      </w:pPr>
      <w:r w:rsidRPr="00DA3BB2">
        <w:rPr>
          <w:bCs/>
        </w:rPr>
        <w:t>A structured database search was conducted covering literature published between 2012 and 2024, with seminal works included where they remain foundational. Databases searched included Google Scholar, JSTOR, EBSCO Business Source Complete and the University library catalogue, using the following keyword combinations:</w:t>
      </w:r>
    </w:p>
    <w:p w14:paraId="0525A53B" w14:textId="77777777" w:rsidR="00633A95" w:rsidRPr="00DA3BB2" w:rsidRDefault="00633A95" w:rsidP="00633A95">
      <w:pPr>
        <w:pStyle w:val="ListParagraph"/>
        <w:numPr>
          <w:ilvl w:val="0"/>
          <w:numId w:val="1"/>
        </w:numPr>
        <w:spacing w:line="360" w:lineRule="auto"/>
        <w:jc w:val="both"/>
        <w:rPr>
          <w:bCs/>
        </w:rPr>
      </w:pPr>
      <w:r w:rsidRPr="00DA3BB2">
        <w:rPr>
          <w:bCs/>
        </w:rPr>
        <w:t>"Strategic change management" AND "retail"</w:t>
      </w:r>
    </w:p>
    <w:p w14:paraId="104080DC" w14:textId="77777777" w:rsidR="00633A95" w:rsidRPr="00DA3BB2" w:rsidRDefault="00633A95" w:rsidP="00633A95">
      <w:pPr>
        <w:pStyle w:val="ListParagraph"/>
        <w:numPr>
          <w:ilvl w:val="0"/>
          <w:numId w:val="1"/>
        </w:numPr>
        <w:spacing w:line="360" w:lineRule="auto"/>
        <w:jc w:val="both"/>
        <w:rPr>
          <w:bCs/>
        </w:rPr>
      </w:pPr>
      <w:r w:rsidRPr="00DA3BB2">
        <w:rPr>
          <w:bCs/>
        </w:rPr>
        <w:t>"Lewin change model" OR "Kotter eight-step" OR "McKinsey 7S"</w:t>
      </w:r>
    </w:p>
    <w:p w14:paraId="159C22C9" w14:textId="77777777" w:rsidR="00633A95" w:rsidRPr="00DA3BB2" w:rsidRDefault="00633A95" w:rsidP="00633A95">
      <w:pPr>
        <w:pStyle w:val="ListParagraph"/>
        <w:numPr>
          <w:ilvl w:val="0"/>
          <w:numId w:val="1"/>
        </w:numPr>
        <w:spacing w:line="360" w:lineRule="auto"/>
        <w:jc w:val="both"/>
        <w:rPr>
          <w:bCs/>
        </w:rPr>
      </w:pPr>
      <w:r w:rsidRPr="00DA3BB2">
        <w:rPr>
          <w:bCs/>
        </w:rPr>
        <w:t>"Organisational culture" AND "change resistance"</w:t>
      </w:r>
    </w:p>
    <w:p w14:paraId="21EF289A" w14:textId="77777777" w:rsidR="00633A95" w:rsidRPr="00DA3BB2" w:rsidRDefault="00633A95" w:rsidP="00633A95">
      <w:pPr>
        <w:pStyle w:val="ListParagraph"/>
        <w:numPr>
          <w:ilvl w:val="0"/>
          <w:numId w:val="1"/>
        </w:numPr>
        <w:spacing w:line="360" w:lineRule="auto"/>
        <w:jc w:val="both"/>
        <w:rPr>
          <w:bCs/>
        </w:rPr>
      </w:pPr>
      <w:r w:rsidRPr="00DA3BB2">
        <w:rPr>
          <w:bCs/>
        </w:rPr>
        <w:t>"Digital transformation" AND "omnichannel" AND "retail"</w:t>
      </w:r>
    </w:p>
    <w:p w14:paraId="6EF55C88" w14:textId="77777777" w:rsidR="00633A95" w:rsidRPr="00DA3BB2" w:rsidRDefault="00633A95" w:rsidP="00633A95">
      <w:pPr>
        <w:pStyle w:val="ListParagraph"/>
        <w:numPr>
          <w:ilvl w:val="0"/>
          <w:numId w:val="1"/>
        </w:numPr>
        <w:spacing w:line="360" w:lineRule="auto"/>
        <w:jc w:val="both"/>
        <w:rPr>
          <w:bCs/>
        </w:rPr>
      </w:pPr>
      <w:r w:rsidRPr="00DA3BB2">
        <w:rPr>
          <w:bCs/>
        </w:rPr>
        <w:t>"Transformational leadership" AND "organisational change"</w:t>
      </w:r>
    </w:p>
    <w:p w14:paraId="55EBBD46" w14:textId="77777777" w:rsidR="00633A95" w:rsidRDefault="00633A95" w:rsidP="00633A95">
      <w:pPr>
        <w:pStyle w:val="ListParagraph"/>
        <w:numPr>
          <w:ilvl w:val="0"/>
          <w:numId w:val="1"/>
        </w:numPr>
        <w:spacing w:line="360" w:lineRule="auto"/>
        <w:jc w:val="both"/>
        <w:rPr>
          <w:bCs/>
        </w:rPr>
      </w:pPr>
      <w:r w:rsidRPr="00DA3BB2">
        <w:rPr>
          <w:bCs/>
        </w:rPr>
        <w:t>"Tesco" AND "strategic change" OR "clothing" OR "F&amp;F"</w:t>
      </w:r>
    </w:p>
    <w:p w14:paraId="7AF2365F" w14:textId="77777777" w:rsidR="00154FD8" w:rsidRPr="00DA3BB2" w:rsidRDefault="00154FD8" w:rsidP="00154FD8">
      <w:pPr>
        <w:pStyle w:val="ListParagraph"/>
        <w:spacing w:line="360" w:lineRule="auto"/>
        <w:jc w:val="both"/>
        <w:rPr>
          <w:bCs/>
        </w:rPr>
      </w:pPr>
    </w:p>
    <w:p w14:paraId="4FC9079C" w14:textId="77777777" w:rsidR="00633A95" w:rsidRPr="00DA3BB2" w:rsidRDefault="00633A95" w:rsidP="00154FD8">
      <w:pPr>
        <w:pStyle w:val="Subtitle"/>
      </w:pPr>
      <w:bookmarkStart w:id="13" w:name="_Toc236053139"/>
      <w:r w:rsidRPr="00DA3BB2">
        <w:t>2.2.2 Inclusion and Exclusion Criteria</w:t>
      </w:r>
      <w:bookmarkEnd w:id="13"/>
    </w:p>
    <w:p w14:paraId="6E35DC10" w14:textId="77777777" w:rsidR="00633A95" w:rsidRPr="00DA3BB2" w:rsidRDefault="00633A95" w:rsidP="00633A95">
      <w:pPr>
        <w:spacing w:line="360" w:lineRule="auto"/>
        <w:jc w:val="both"/>
        <w:rPr>
          <w:bCs/>
        </w:rPr>
      </w:pPr>
      <w:r w:rsidRPr="00DA3BB2">
        <w:rPr>
          <w:bCs/>
        </w:rPr>
        <w:t xml:space="preserve">Sources were included if they were peer-reviewed, written in English and directly relevant to the research questions. Grey literature including Tesco's annual reports and industry analyses from Kantar was included where it supplied organisational evidence that academic sources alone could not. Sources were excluded if opinion-based without empirical grounding, or published before 2000, </w:t>
      </w:r>
      <w:proofErr w:type="gramStart"/>
      <w:r w:rsidRPr="00DA3BB2">
        <w:rPr>
          <w:bCs/>
        </w:rPr>
        <w:t>with the exception of</w:t>
      </w:r>
      <w:proofErr w:type="gramEnd"/>
      <w:r w:rsidRPr="00DA3BB2">
        <w:rPr>
          <w:bCs/>
        </w:rPr>
        <w:t xml:space="preserve"> seminal works: Kotter (1996), Lewin (1947) and Schein (1985).</w:t>
      </w:r>
    </w:p>
    <w:p w14:paraId="23483D56" w14:textId="77777777" w:rsidR="00633A95" w:rsidRPr="00DA3BB2" w:rsidRDefault="00633A95" w:rsidP="00154FD8">
      <w:pPr>
        <w:pStyle w:val="Subtitle"/>
      </w:pPr>
      <w:bookmarkStart w:id="14" w:name="_Toc236053140"/>
      <w:r w:rsidRPr="00DA3BB2">
        <w:t>2.2.3 Search Results</w:t>
      </w:r>
      <w:bookmarkEnd w:id="14"/>
    </w:p>
    <w:p w14:paraId="2565D8E5" w14:textId="77777777" w:rsidR="00633A95" w:rsidRDefault="00633A95" w:rsidP="00633A95">
      <w:pPr>
        <w:spacing w:line="360" w:lineRule="auto"/>
        <w:jc w:val="both"/>
        <w:rPr>
          <w:bCs/>
        </w:rPr>
      </w:pPr>
      <w:r w:rsidRPr="00DA3BB2">
        <w:rPr>
          <w:bCs/>
        </w:rPr>
        <w:t xml:space="preserve">The initial search returned approximately 340 sources. After applying criteria and removing duplicates, 48 were selected for full review, of which 32 are directly cited in this dissertation. </w:t>
      </w:r>
      <w:r w:rsidRPr="00DA3BB2">
        <w:rPr>
          <w:bCs/>
        </w:rPr>
        <w:lastRenderedPageBreak/>
        <w:t>The literature falls into four thematic areas: strategic change management theory, change management frameworks, leadership and culture, and digital transformation in retail.</w:t>
      </w:r>
    </w:p>
    <w:p w14:paraId="1152B26E" w14:textId="77777777" w:rsidR="00154FD8" w:rsidRPr="00DA3BB2" w:rsidRDefault="00154FD8" w:rsidP="00633A95">
      <w:pPr>
        <w:spacing w:line="360" w:lineRule="auto"/>
        <w:jc w:val="both"/>
        <w:rPr>
          <w:bCs/>
        </w:rPr>
      </w:pPr>
    </w:p>
    <w:p w14:paraId="4F3E9C10" w14:textId="77777777" w:rsidR="00633A95" w:rsidRPr="00DA3BB2" w:rsidRDefault="00633A95" w:rsidP="00154FD8">
      <w:pPr>
        <w:pStyle w:val="Subtitle"/>
      </w:pPr>
      <w:bookmarkStart w:id="15" w:name="_Toc236053141"/>
      <w:r w:rsidRPr="00DA3BB2">
        <w:t>2.3 Strategic Change Management: Conceptual Overview</w:t>
      </w:r>
      <w:bookmarkEnd w:id="15"/>
    </w:p>
    <w:p w14:paraId="2FF5E79B" w14:textId="77777777" w:rsidR="00633A95" w:rsidRPr="00DA3BB2" w:rsidRDefault="00633A95" w:rsidP="00633A95">
      <w:pPr>
        <w:spacing w:line="360" w:lineRule="auto"/>
        <w:jc w:val="both"/>
        <w:rPr>
          <w:bCs/>
        </w:rPr>
      </w:pPr>
      <w:r w:rsidRPr="00DA3BB2">
        <w:rPr>
          <w:bCs/>
        </w:rPr>
        <w:t>Strategic change is distinct from operational adjustment; it involves a fundamental reconfiguration of an organisation's strategy, structure, systems or culture in response to sustained internal or external pressure (Johnson, Scholes and Whittington, 2017). Burnes (2020) and Hayes (2022) both argue that most planned change programmes fail because resistance, communication failures and cultural inertia are consistently underestimated relative to technical planning. Their accounts differ in emphasis, however: Burnes focuses on the failures of planned change processes and advocates for pluralist approaches, whereas Hayes places greater weight on the social construction of change</w:t>
      </w:r>
      <w:r>
        <w:rPr>
          <w:bCs/>
        </w:rPr>
        <w:t xml:space="preserve"> </w:t>
      </w:r>
      <w:r w:rsidRPr="00DA3BB2">
        <w:rPr>
          <w:bCs/>
        </w:rPr>
        <w:t>the idea that transformation is shaped as much by how people interpret and respond to it as by what leaders intend. Together, these perspectives suggest that no single process-driven model is sufficient on its own.</w:t>
      </w:r>
    </w:p>
    <w:p w14:paraId="07C2FE54" w14:textId="77777777" w:rsidR="00633A95" w:rsidRDefault="00633A95" w:rsidP="00633A95">
      <w:pPr>
        <w:spacing w:line="360" w:lineRule="auto"/>
        <w:jc w:val="both"/>
        <w:rPr>
          <w:bCs/>
        </w:rPr>
      </w:pPr>
      <w:r w:rsidRPr="00DA3BB2">
        <w:rPr>
          <w:bCs/>
        </w:rPr>
        <w:t>A further distinction worth drawing is between planned and emergent change. Mintzberg and Waters (1985) argue that most organisational strategy in practice blends deliberate planning with emergent adaptation in response to events. Tesco illustrates this directly: whilst the company has pursued a deliberate digital strategy, much of its actual trajectory has been shaped by external shocks the COVID-19 pandemic, the rise of discount competitors and the rapid growth of online fashion retail rather than by planned programmes alone (Tesco PLC, 2022). Dawson and Andriopoulos (2021) add that retailers face a particular version of this challenge, since operational continuity cannot be suspended during transformation; organisations must keep trading whilst simultaneously changing how trading works, a tension that most change frameworks do not address directly.</w:t>
      </w:r>
    </w:p>
    <w:p w14:paraId="4F826769" w14:textId="77777777" w:rsidR="00154FD8" w:rsidRPr="00DA3BB2" w:rsidRDefault="00154FD8" w:rsidP="00633A95">
      <w:pPr>
        <w:spacing w:line="360" w:lineRule="auto"/>
        <w:jc w:val="both"/>
        <w:rPr>
          <w:bCs/>
        </w:rPr>
      </w:pPr>
    </w:p>
    <w:p w14:paraId="5EA387E6" w14:textId="77777777" w:rsidR="00633A95" w:rsidRPr="00DA3BB2" w:rsidRDefault="00633A95" w:rsidP="00154FD8">
      <w:pPr>
        <w:pStyle w:val="Subtitle"/>
      </w:pPr>
      <w:bookmarkStart w:id="16" w:name="_Toc236053142"/>
      <w:r w:rsidRPr="00DA3BB2">
        <w:t>2.4 Change Management Frameworks</w:t>
      </w:r>
      <w:bookmarkEnd w:id="16"/>
    </w:p>
    <w:p w14:paraId="42A162EA" w14:textId="77777777" w:rsidR="00633A95" w:rsidRPr="00DA3BB2" w:rsidRDefault="00633A95" w:rsidP="00154FD8">
      <w:pPr>
        <w:pStyle w:val="Subtitle"/>
      </w:pPr>
      <w:bookmarkStart w:id="17" w:name="_Toc236053143"/>
      <w:r w:rsidRPr="00DA3BB2">
        <w:t>2.4.1 Lewin's Three-Step Change Model</w:t>
      </w:r>
      <w:bookmarkEnd w:id="17"/>
    </w:p>
    <w:p w14:paraId="445C751D" w14:textId="77777777" w:rsidR="00633A95" w:rsidRPr="00DA3BB2" w:rsidRDefault="00633A95" w:rsidP="00633A95">
      <w:pPr>
        <w:spacing w:line="360" w:lineRule="auto"/>
        <w:jc w:val="both"/>
        <w:rPr>
          <w:bCs/>
        </w:rPr>
      </w:pPr>
      <w:r w:rsidRPr="00DA3BB2">
        <w:rPr>
          <w:bCs/>
        </w:rPr>
        <w:t xml:space="preserve">Lewin's Three-Step Model (1947, cited in Burnes, 2020) proposes that change progresses through Unfreezing, where the existing state is destabilised and readiness for change is created; Changing, where new behaviours or systems are introduced; and Refreezing, where those approaches become embedded in routine. Its primary contribution is the insistence that organisations must prepare people before implementing change, rather </w:t>
      </w:r>
      <w:proofErr w:type="spellStart"/>
      <w:proofErr w:type="gramStart"/>
      <w:r w:rsidRPr="00DA3BB2">
        <w:rPr>
          <w:bCs/>
        </w:rPr>
        <w:t>then</w:t>
      </w:r>
      <w:proofErr w:type="spellEnd"/>
      <w:proofErr w:type="gramEnd"/>
      <w:r w:rsidRPr="00DA3BB2">
        <w:rPr>
          <w:bCs/>
        </w:rPr>
        <w:t xml:space="preserve"> </w:t>
      </w:r>
      <w:r w:rsidRPr="00DA3BB2">
        <w:rPr>
          <w:bCs/>
        </w:rPr>
        <w:lastRenderedPageBreak/>
        <w:t>imposing new systems on an unprepared workforce and expecting adoption to follow automatically.</w:t>
      </w:r>
    </w:p>
    <w:p w14:paraId="2A05A5AA" w14:textId="77777777" w:rsidR="00633A95" w:rsidRDefault="00633A95" w:rsidP="00633A95">
      <w:pPr>
        <w:spacing w:line="360" w:lineRule="auto"/>
        <w:jc w:val="both"/>
        <w:rPr>
          <w:bCs/>
        </w:rPr>
      </w:pPr>
      <w:r w:rsidRPr="00DA3BB2">
        <w:rPr>
          <w:bCs/>
        </w:rPr>
        <w:t>Applied to Tesco, the COVID-19 pandemic functioned as a powerful Unfreezing event, exposing weaknesses in digital infrastructure and generating genuine urgency to modernise (Kantar, 2021). Subsequent investment in AI forecasting tools and online delivery capacity constitutes the Changing phase. The Refreeze stage, however, has proved elusive. Burnes (2020) acknowledges the model assumes a linear, stable process an assumption that does not hold for an organisation where competitive conditions shift continuously. Dawson and Andriopoulos (2021) characterise the framework as strong on sequencing but weak on resistance, stakeholder dynamics and leadership, precisely the dimensions where Tesco's frontline adoption challenges are most visible (Tesco PLC, 2021).</w:t>
      </w:r>
    </w:p>
    <w:p w14:paraId="0DBB30FB" w14:textId="77777777" w:rsidR="00154FD8" w:rsidRPr="00DA3BB2" w:rsidRDefault="00154FD8" w:rsidP="00633A95">
      <w:pPr>
        <w:spacing w:line="360" w:lineRule="auto"/>
        <w:jc w:val="both"/>
        <w:rPr>
          <w:bCs/>
        </w:rPr>
      </w:pPr>
    </w:p>
    <w:p w14:paraId="35B13337" w14:textId="77777777" w:rsidR="00633A95" w:rsidRPr="00DA3BB2" w:rsidRDefault="00633A95" w:rsidP="00154FD8">
      <w:pPr>
        <w:pStyle w:val="Subtitle"/>
      </w:pPr>
      <w:bookmarkStart w:id="18" w:name="_Toc236053144"/>
      <w:r w:rsidRPr="00DA3BB2">
        <w:t>2.4.2 Kotter's Eight-Step Model</w:t>
      </w:r>
      <w:bookmarkEnd w:id="18"/>
    </w:p>
    <w:p w14:paraId="6A069141" w14:textId="77777777" w:rsidR="00633A95" w:rsidRPr="00DA3BB2" w:rsidRDefault="00633A95" w:rsidP="00633A95">
      <w:pPr>
        <w:spacing w:line="360" w:lineRule="auto"/>
        <w:jc w:val="both"/>
        <w:rPr>
          <w:bCs/>
        </w:rPr>
      </w:pPr>
      <w:r w:rsidRPr="00DA3BB2">
        <w:rPr>
          <w:bCs/>
        </w:rPr>
        <w:t>Kotter's Eight-Step Model (1996) offers a more granular process than Lewin's: establishing urgency, building a coalition, developing and communicating a vision, empowering action, generating short-term wins, consolidating gains and anchoring change in culture. Whereas Lewin describes what change looks like in broad terms, Kotter specifies how to drive it particularly through communication and empowerment at steps four and five, which acknowledge that change will not embed unless people across the organisation understand why it is necessary and feel equipped to act differently (Cameron and Green, 2019).</w:t>
      </w:r>
    </w:p>
    <w:p w14:paraId="18FF675F" w14:textId="77777777" w:rsidR="00633A95" w:rsidRDefault="00633A95" w:rsidP="00633A95">
      <w:pPr>
        <w:spacing w:line="360" w:lineRule="auto"/>
        <w:jc w:val="both"/>
        <w:rPr>
          <w:bCs/>
        </w:rPr>
      </w:pPr>
      <w:r w:rsidRPr="00DA3BB2">
        <w:rPr>
          <w:bCs/>
        </w:rPr>
        <w:t>Appelbaum et al. (2012), in an empirical review, found limited evidence supporting the specific sequential ordering of steps, arguing the model functions better as a checklist than a prescriptive process. Burnes (2020) raises a separate concern: the framework is predominantly top-down and underestimates how change is resisted or quietly adapted at operational level a pattern directly observable at Tesco Daventry, where frontline adoption of digital tools has remained uneven despite senior-level commitment.</w:t>
      </w:r>
    </w:p>
    <w:p w14:paraId="6ED3D5EA" w14:textId="77777777" w:rsidR="00154FD8" w:rsidRPr="00DA3BB2" w:rsidRDefault="00154FD8" w:rsidP="00633A95">
      <w:pPr>
        <w:spacing w:line="360" w:lineRule="auto"/>
        <w:jc w:val="both"/>
        <w:rPr>
          <w:bCs/>
        </w:rPr>
      </w:pPr>
    </w:p>
    <w:p w14:paraId="192D6B8D" w14:textId="77777777" w:rsidR="00633A95" w:rsidRPr="00DA3BB2" w:rsidRDefault="00633A95" w:rsidP="00154FD8">
      <w:pPr>
        <w:pStyle w:val="Subtitle"/>
      </w:pPr>
      <w:bookmarkStart w:id="19" w:name="_Toc236053145"/>
      <w:r w:rsidRPr="00DA3BB2">
        <w:t>2.4.3 McKinsey 7S Framework</w:t>
      </w:r>
      <w:bookmarkEnd w:id="19"/>
    </w:p>
    <w:p w14:paraId="7E83B0FF" w14:textId="77777777" w:rsidR="00633A95" w:rsidRPr="00DA3BB2" w:rsidRDefault="00633A95" w:rsidP="00633A95">
      <w:pPr>
        <w:spacing w:line="360" w:lineRule="auto"/>
        <w:jc w:val="both"/>
        <w:rPr>
          <w:bCs/>
        </w:rPr>
      </w:pPr>
      <w:r w:rsidRPr="00DA3BB2">
        <w:rPr>
          <w:bCs/>
        </w:rPr>
        <w:t xml:space="preserve">The McKinsey 7S Framework (Waterman, Peters and Phillips, 1980) operates differently from the process models; rather than describing how change unfolds, it functions as a diagnostic instrument assessing alignment across seven interdependent elements: Strategy, Structure, Systems, Shared Values, Skills, Style and Staff. Changing one without adjusting </w:t>
      </w:r>
      <w:r w:rsidRPr="00DA3BB2">
        <w:rPr>
          <w:bCs/>
        </w:rPr>
        <w:lastRenderedPageBreak/>
        <w:t>the others creates misalignment that undermines the intended improvement a systems-level insight that Lewin and Kotter do not capture.</w:t>
      </w:r>
    </w:p>
    <w:p w14:paraId="1D2A305B" w14:textId="77777777" w:rsidR="00633A95" w:rsidRDefault="00633A95" w:rsidP="00633A95">
      <w:pPr>
        <w:spacing w:line="360" w:lineRule="auto"/>
        <w:jc w:val="both"/>
        <w:rPr>
          <w:bCs/>
        </w:rPr>
      </w:pPr>
      <w:r w:rsidRPr="00DA3BB2">
        <w:rPr>
          <w:bCs/>
        </w:rPr>
        <w:t xml:space="preserve">Applied to Tesco, significant disconnects emerge. Strategy prioritises digital leadership and omnichannel expansion (Tesco PLC, 2022), but legacy IT infrastructure has consistently limited the practical impact of that investment (Davenport and </w:t>
      </w:r>
      <w:proofErr w:type="spellStart"/>
      <w:r w:rsidRPr="00DA3BB2">
        <w:rPr>
          <w:bCs/>
        </w:rPr>
        <w:t>Ronanki</w:t>
      </w:r>
      <w:proofErr w:type="spellEnd"/>
      <w:r w:rsidRPr="00DA3BB2">
        <w:rPr>
          <w:bCs/>
        </w:rPr>
        <w:t>, 2018). There is also clear tension between Shared Values built on operational consistency and the experimental culture digital transformation requires (Schein, 2017). The 7S framework's primary limitation is that it diagnoses misalignment without prescribing how to resolve it.</w:t>
      </w:r>
    </w:p>
    <w:p w14:paraId="02ACC994" w14:textId="77777777" w:rsidR="00154FD8" w:rsidRPr="00DA3BB2" w:rsidRDefault="00154FD8" w:rsidP="00633A95">
      <w:pPr>
        <w:spacing w:line="360" w:lineRule="auto"/>
        <w:jc w:val="both"/>
        <w:rPr>
          <w:bCs/>
        </w:rPr>
      </w:pPr>
    </w:p>
    <w:p w14:paraId="768DE780" w14:textId="77777777" w:rsidR="00633A95" w:rsidRPr="00DA3BB2" w:rsidRDefault="00633A95" w:rsidP="00154FD8">
      <w:pPr>
        <w:pStyle w:val="Subtitle"/>
      </w:pPr>
      <w:bookmarkStart w:id="20" w:name="_Toc236053146"/>
      <w:r w:rsidRPr="00DA3BB2">
        <w:t>2.4.4 Critical Comparison of Frameworks</w:t>
      </w:r>
      <w:bookmarkEnd w:id="20"/>
    </w:p>
    <w:p w14:paraId="3CF70E8A" w14:textId="77777777" w:rsidR="00633A95" w:rsidRDefault="00633A95" w:rsidP="00633A95">
      <w:pPr>
        <w:spacing w:line="360" w:lineRule="auto"/>
        <w:jc w:val="both"/>
        <w:rPr>
          <w:bCs/>
        </w:rPr>
      </w:pPr>
      <w:r w:rsidRPr="00DA3BB2">
        <w:rPr>
          <w:bCs/>
        </w:rPr>
        <w:t>Lewin and Kotter both represent planned change models that assume transformation can be designed and driven top-down; they differ in granularity but share the assumption of linearity, for which both have been criticised (Burnes, 2020; Dawson and Andriopoulos, 2021). McKinsey's 7S sits in a different category diagnostic rather than prescriptive, asking why change isn't working rather than how to make it happen. Burnes (2020) argues that complex organisations are best served by pluralist approaches drawing on multiple frameworks simultaneously, a view supported directly by Tesco's experience, where no single model fully accounts for the combination of cultural resistance, systems misalignment and communication failures at Daventry. Weick (2000) adds a further dimension, arguing that in fast-moving retail environments the capacity to adapt continuously may matter more than the quality of any original change plan.</w:t>
      </w:r>
    </w:p>
    <w:p w14:paraId="5B64119A" w14:textId="77777777" w:rsidR="00154FD8" w:rsidRPr="00DA3BB2" w:rsidRDefault="00154FD8" w:rsidP="00633A95">
      <w:pPr>
        <w:spacing w:line="360" w:lineRule="auto"/>
        <w:jc w:val="both"/>
        <w:rPr>
          <w:bCs/>
        </w:rPr>
      </w:pPr>
    </w:p>
    <w:p w14:paraId="6CF5937B" w14:textId="77777777" w:rsidR="00633A95" w:rsidRPr="00DA3BB2" w:rsidRDefault="00633A95" w:rsidP="00154FD8">
      <w:pPr>
        <w:pStyle w:val="Subtitle"/>
      </w:pPr>
      <w:bookmarkStart w:id="21" w:name="_Toc236053147"/>
      <w:r w:rsidRPr="00DA3BB2">
        <w:t>2.5 Leadership and Change Management</w:t>
      </w:r>
      <w:bookmarkEnd w:id="21"/>
    </w:p>
    <w:p w14:paraId="2427BD3D" w14:textId="77777777" w:rsidR="00633A95" w:rsidRPr="00DA3BB2" w:rsidRDefault="00633A95" w:rsidP="00633A95">
      <w:pPr>
        <w:spacing w:line="360" w:lineRule="auto"/>
        <w:jc w:val="both"/>
        <w:rPr>
          <w:bCs/>
        </w:rPr>
      </w:pPr>
      <w:r w:rsidRPr="00DA3BB2">
        <w:rPr>
          <w:bCs/>
        </w:rPr>
        <w:t>Leadership is consistently identified as a critical determinant of change management success. Northouse (2021) characterises transformational leadership as built around vision, inspiration and genuine commitment to change, whilst transactional leadership operates through targets, metrics and accountability. The literature broadly associates large-scale change with transformational leadership, and Tesco's senior communications around digital strategy increasingly reflect this orientation (Tesco PLC, 2022).</w:t>
      </w:r>
    </w:p>
    <w:p w14:paraId="239381D6" w14:textId="77777777" w:rsidR="00633A95" w:rsidRDefault="00633A95" w:rsidP="00633A95">
      <w:pPr>
        <w:spacing w:line="360" w:lineRule="auto"/>
        <w:jc w:val="both"/>
        <w:rPr>
          <w:bCs/>
        </w:rPr>
      </w:pPr>
      <w:r w:rsidRPr="00DA3BB2">
        <w:rPr>
          <w:bCs/>
        </w:rPr>
        <w:t xml:space="preserve">Bass and Avolio (1994) caution against treating these styles as mutually exclusive. Their Full Range Leadership Model argues that effective leaders move between transformational and transactional modes depending on the situation and that organisations undergoing major change typically need both: transformational leadership to build commitment, transactional </w:t>
      </w:r>
      <w:r w:rsidRPr="00DA3BB2">
        <w:rPr>
          <w:bCs/>
        </w:rPr>
        <w:lastRenderedPageBreak/>
        <w:t xml:space="preserve">management to maintain operational performance during transition. At Tesco, the persistence of transactional norms at operational level has contributed to the resistance observed at Daventry (Cameron and Green, 2019), pointing to a structural tension that leadership theory alone cannot resolve. Kotter (1996) and Schein (2017) both converge on the same conclusion from different directions: vision without cultural alignment is one of the most consistent reasons large-scale change programmes </w:t>
      </w:r>
      <w:proofErr w:type="gramStart"/>
      <w:r w:rsidRPr="00DA3BB2">
        <w:rPr>
          <w:bCs/>
        </w:rPr>
        <w:t>stall</w:t>
      </w:r>
      <w:proofErr w:type="gramEnd"/>
      <w:r w:rsidRPr="00DA3BB2">
        <w:rPr>
          <w:bCs/>
        </w:rPr>
        <w:t>.</w:t>
      </w:r>
    </w:p>
    <w:p w14:paraId="21ABF2D8" w14:textId="77777777" w:rsidR="00154FD8" w:rsidRPr="00DA3BB2" w:rsidRDefault="00154FD8" w:rsidP="00633A95">
      <w:pPr>
        <w:spacing w:line="360" w:lineRule="auto"/>
        <w:jc w:val="both"/>
        <w:rPr>
          <w:bCs/>
        </w:rPr>
      </w:pPr>
    </w:p>
    <w:p w14:paraId="6CE8BCD1" w14:textId="77777777" w:rsidR="00633A95" w:rsidRPr="00DA3BB2" w:rsidRDefault="00633A95" w:rsidP="00154FD8">
      <w:pPr>
        <w:pStyle w:val="Subtitle"/>
      </w:pPr>
      <w:bookmarkStart w:id="22" w:name="_Toc236053148"/>
      <w:r w:rsidRPr="00DA3BB2">
        <w:t>2.6 Organisational Culture and Resistance to Change</w:t>
      </w:r>
      <w:bookmarkEnd w:id="22"/>
    </w:p>
    <w:p w14:paraId="37A0821B" w14:textId="77777777" w:rsidR="00633A95" w:rsidRPr="00DA3BB2" w:rsidRDefault="00633A95" w:rsidP="00633A95">
      <w:pPr>
        <w:spacing w:line="360" w:lineRule="auto"/>
        <w:jc w:val="both"/>
        <w:rPr>
          <w:bCs/>
        </w:rPr>
      </w:pPr>
      <w:r w:rsidRPr="00DA3BB2">
        <w:rPr>
          <w:bCs/>
        </w:rPr>
        <w:t>Schein (2017) defines organisational culture as the accumulated learning of a group, expressed through shared assumptions, values and behaviours. His three-level model surface artefacts, espoused values and deeper underlying assumptions explains why culture resists top-down intervention: the deepest assumptions are largely invisible to those who hold them and not accessible through communications campaigns alone. Johnson's (1992) cultural web complements this, mapping the stories, routines, rituals, power structures and control systems that collectively reproduce an organisation's existing culture. Where Schein explains why culture is hard to change, Johnson's web makes visible the specific mechanisms through which it self-perpetuates.</w:t>
      </w:r>
    </w:p>
    <w:p w14:paraId="23AC1A1B" w14:textId="77777777" w:rsidR="00633A95" w:rsidRDefault="00633A95" w:rsidP="00633A95">
      <w:pPr>
        <w:spacing w:line="360" w:lineRule="auto"/>
        <w:jc w:val="both"/>
        <w:rPr>
          <w:bCs/>
        </w:rPr>
      </w:pPr>
      <w:r w:rsidRPr="00DA3BB2">
        <w:rPr>
          <w:bCs/>
        </w:rPr>
        <w:t>Applied together, these frameworks reveal an organisation like Tesco in which decades of process-driven, efficiency-focused norms have become embedded across the workforce, making a rapid shift toward digital-first working practices genuinely difficult to achieve (Tesco PLC, 2021). Cameron and Green (2019) and Schein (2017) both argue that meaningful culture change in large organisations requires sustained effort over years, visible behavioural modelling from senior figures and structural reinforcement</w:t>
      </w:r>
      <w:r>
        <w:rPr>
          <w:bCs/>
        </w:rPr>
        <w:t xml:space="preserve"> </w:t>
      </w:r>
      <w:r w:rsidRPr="00DA3BB2">
        <w:rPr>
          <w:bCs/>
        </w:rPr>
        <w:t>not just communication. By that measure, Tesco's transformation remains at an early stage, which directly contextualises the adoption difficulties at Daventry.</w:t>
      </w:r>
    </w:p>
    <w:p w14:paraId="6DF9B545" w14:textId="77777777" w:rsidR="00154FD8" w:rsidRPr="00DA3BB2" w:rsidRDefault="00154FD8" w:rsidP="00633A95">
      <w:pPr>
        <w:spacing w:line="360" w:lineRule="auto"/>
        <w:jc w:val="both"/>
        <w:rPr>
          <w:bCs/>
        </w:rPr>
      </w:pPr>
    </w:p>
    <w:p w14:paraId="1C723E8D" w14:textId="77777777" w:rsidR="00633A95" w:rsidRPr="00DA3BB2" w:rsidRDefault="00633A95" w:rsidP="00154FD8">
      <w:pPr>
        <w:pStyle w:val="Subtitle"/>
      </w:pPr>
      <w:bookmarkStart w:id="23" w:name="_Toc236053149"/>
      <w:r w:rsidRPr="00DA3BB2">
        <w:t>2.7 Digital Transformation in Retail</w:t>
      </w:r>
      <w:bookmarkEnd w:id="23"/>
    </w:p>
    <w:p w14:paraId="65D6584C" w14:textId="77777777" w:rsidR="00633A95" w:rsidRPr="00DA3BB2" w:rsidRDefault="00633A95" w:rsidP="00633A95">
      <w:pPr>
        <w:spacing w:line="360" w:lineRule="auto"/>
        <w:jc w:val="both"/>
        <w:rPr>
          <w:bCs/>
        </w:rPr>
      </w:pPr>
      <w:r w:rsidRPr="00DA3BB2">
        <w:rPr>
          <w:bCs/>
        </w:rPr>
        <w:t>Verhoef et al. (2021) define digital transformation in retail as the integration of digital technologies across the value chain in ways that fundamentally alter how value is created, delivered and captured. For Tesco's F&amp;F clothing brand, this encompasses AI-driven demand forecasting, omnichannel integration and personalised customer engagement areas where the company has acknowledged a performance gap relative to specialist competitors (Tesco PLC, 2022).</w:t>
      </w:r>
    </w:p>
    <w:p w14:paraId="6B065AD6" w14:textId="77777777" w:rsidR="00633A95" w:rsidRPr="00DA3BB2" w:rsidRDefault="00633A95" w:rsidP="00633A95">
      <w:pPr>
        <w:spacing w:line="360" w:lineRule="auto"/>
        <w:jc w:val="both"/>
        <w:rPr>
          <w:bCs/>
        </w:rPr>
      </w:pPr>
      <w:r w:rsidRPr="00DA3BB2">
        <w:rPr>
          <w:bCs/>
        </w:rPr>
        <w:lastRenderedPageBreak/>
        <w:t xml:space="preserve">Davenport and </w:t>
      </w:r>
      <w:proofErr w:type="spellStart"/>
      <w:r w:rsidRPr="00DA3BB2">
        <w:rPr>
          <w:bCs/>
        </w:rPr>
        <w:t>Ronanki</w:t>
      </w:r>
      <w:proofErr w:type="spellEnd"/>
      <w:r w:rsidRPr="00DA3BB2">
        <w:rPr>
          <w:bCs/>
        </w:rPr>
        <w:t xml:space="preserve"> (2018) argue that AI's primary value in retail is augmentation rather </w:t>
      </w:r>
      <w:proofErr w:type="spellStart"/>
      <w:proofErr w:type="gramStart"/>
      <w:r w:rsidRPr="00DA3BB2">
        <w:rPr>
          <w:bCs/>
        </w:rPr>
        <w:t>then</w:t>
      </w:r>
      <w:proofErr w:type="spellEnd"/>
      <w:proofErr w:type="gramEnd"/>
      <w:r w:rsidRPr="00DA3BB2">
        <w:rPr>
          <w:bCs/>
        </w:rPr>
        <w:t xml:space="preserve"> replacement: providing more accurate, timely information to support operational decisions. Grewal et al. (2022) extend this, arguing that AI-enabled retail management now encompasses real-time personalisation, dynamic pricing and automated replenishment capabilities that require organisational restructuring as much as technology investment. Lewis and Baker (2023) and McKinsey (2023) both find that AI adoption in traditional retail is most commonly slowed by legacy system incompatibility and skills deficits rather than lack of investment intent, and that 'digital maturity' the alignment of technology, data infrastructure, skills and culture is the most reliable predictor of successful transformation outcomes. Tesco occupies a transitional position: strong data assets in grocery, underdeveloped capability in clothing.</w:t>
      </w:r>
    </w:p>
    <w:p w14:paraId="6DD7ADEA" w14:textId="77777777" w:rsidR="00633A95" w:rsidRDefault="00633A95" w:rsidP="00633A95">
      <w:pPr>
        <w:spacing w:line="360" w:lineRule="auto"/>
        <w:jc w:val="both"/>
        <w:rPr>
          <w:bCs/>
        </w:rPr>
      </w:pPr>
      <w:r w:rsidRPr="00DA3BB2">
        <w:rPr>
          <w:bCs/>
        </w:rPr>
        <w:t xml:space="preserve">On omnichannel integration, Johnson (2022) notes that connecting online demand signals to in-store stock decisions in real time requires cross-functional alignment most large retailers have yet to achieve. Pantano et al. (2018) add that effective digital transformation also requires shifting from static transactional data to dynamic behavioural insight. Tesco's Clubcard provides a strong foundation in grocery, but equivalent analytical capability in clothing remains underdeveloped a gap </w:t>
      </w:r>
      <w:proofErr w:type="spellStart"/>
      <w:r w:rsidRPr="00DA3BB2">
        <w:rPr>
          <w:bCs/>
        </w:rPr>
        <w:t>Cotteleer</w:t>
      </w:r>
      <w:proofErr w:type="spellEnd"/>
      <w:r w:rsidRPr="00DA3BB2">
        <w:rPr>
          <w:bCs/>
        </w:rPr>
        <w:t xml:space="preserve"> and Sniderman (2023) identify as typical of large retailers where digital maturity has developed unevenly across categories.</w:t>
      </w:r>
    </w:p>
    <w:p w14:paraId="078EC651" w14:textId="77777777" w:rsidR="00154FD8" w:rsidRPr="00DA3BB2" w:rsidRDefault="00154FD8" w:rsidP="00633A95">
      <w:pPr>
        <w:spacing w:line="360" w:lineRule="auto"/>
        <w:jc w:val="both"/>
        <w:rPr>
          <w:bCs/>
        </w:rPr>
      </w:pPr>
    </w:p>
    <w:p w14:paraId="0637D2B0" w14:textId="77777777" w:rsidR="00633A95" w:rsidRPr="00DA3BB2" w:rsidRDefault="00633A95" w:rsidP="00154FD8">
      <w:pPr>
        <w:pStyle w:val="Subtitle"/>
      </w:pPr>
      <w:bookmarkStart w:id="24" w:name="_Toc236053150"/>
      <w:r w:rsidRPr="00DA3BB2">
        <w:t>2.8 Summary and Research Gap</w:t>
      </w:r>
      <w:bookmarkEnd w:id="24"/>
    </w:p>
    <w:p w14:paraId="269A53F9" w14:textId="77777777" w:rsidR="00633A95" w:rsidRPr="00DA3BB2" w:rsidRDefault="00633A95" w:rsidP="00633A95">
      <w:pPr>
        <w:spacing w:line="360" w:lineRule="auto"/>
        <w:jc w:val="both"/>
        <w:rPr>
          <w:bCs/>
        </w:rPr>
      </w:pPr>
      <w:r w:rsidRPr="00DA3BB2">
        <w:rPr>
          <w:bCs/>
        </w:rPr>
        <w:t>Three consistent patterns emerge from the literature. First, change management frameworks are most effective when applied in combination: Lewin provides change readiness logic, Kotter adds communicative depth, and McKinsey's 7S captures systemic misalignment that process models miss. Second, leadership style influences change adoption, but cultural alignment as Schein (2017), Johnson (1992) and Cameron and Green (2019) collectively demonstrate is the more fundamental determinant of whether change embeds. Third, digital transformation in retail is constrained as much by organisational maturity and cultural readiness as by technology investment, particularly in non-food categories.</w:t>
      </w:r>
    </w:p>
    <w:p w14:paraId="09944D7A" w14:textId="77777777" w:rsidR="00633A95" w:rsidRPr="00CC48A8" w:rsidRDefault="00633A95" w:rsidP="00633A95">
      <w:pPr>
        <w:spacing w:line="360" w:lineRule="auto"/>
        <w:jc w:val="both"/>
        <w:rPr>
          <w:bCs/>
        </w:rPr>
      </w:pPr>
      <w:r w:rsidRPr="00DA3BB2">
        <w:rPr>
          <w:bCs/>
        </w:rPr>
        <w:t xml:space="preserve">The gap this dissertation addresses is specific. Existing studies focus predominantly on grocery operations or corporate-level digital transformation; comparatively little attention has been paid to change management within supermarket clothing divisions. Tesco F&amp;F at Daventry faces a distinct combination of fashion-specific demand volatility, omnichannel complexity and brand positioning challenges that differ materially from grocery yet is managed within frameworks and cultures designed primarily for grocery retail. This absence of sub-category analysis represents a genuine limitation in the literature's explanatory reach </w:t>
      </w:r>
      <w:r w:rsidRPr="00DA3BB2">
        <w:rPr>
          <w:bCs/>
        </w:rPr>
        <w:lastRenderedPageBreak/>
        <w:t>and a practically significant gap, given that Tesco's non-food performance has direct commercial implications. This dissertation addresses both dimensions, applying the frameworks reviewed here critically to the Daventry clothing operations and generating evidence-based findings and recommendations from the analysis.</w:t>
      </w:r>
    </w:p>
    <w:p w14:paraId="30599C73" w14:textId="00A4F278" w:rsidR="00633A95" w:rsidRDefault="00633A95">
      <w:pPr>
        <w:rPr>
          <w:rFonts w:cs="Arial"/>
        </w:rPr>
      </w:pPr>
      <w:r>
        <w:rPr>
          <w:rFonts w:cs="Arial"/>
        </w:rPr>
        <w:br w:type="page"/>
      </w:r>
    </w:p>
    <w:p w14:paraId="6FFE19F1" w14:textId="77777777" w:rsidR="00B3250F" w:rsidRPr="001344F4" w:rsidRDefault="00B3250F" w:rsidP="00154FD8">
      <w:pPr>
        <w:pStyle w:val="Title"/>
      </w:pPr>
      <w:bookmarkStart w:id="25" w:name="_Toc236053151"/>
      <w:r w:rsidRPr="001344F4">
        <w:lastRenderedPageBreak/>
        <w:t>CHAPTER 3: METHODOLOGY</w:t>
      </w:r>
      <w:bookmarkEnd w:id="25"/>
    </w:p>
    <w:p w14:paraId="02362BA4" w14:textId="77777777" w:rsidR="00B3250F" w:rsidRPr="001344F4" w:rsidRDefault="00B3250F" w:rsidP="00154FD8">
      <w:pPr>
        <w:pStyle w:val="Subtitle"/>
      </w:pPr>
      <w:bookmarkStart w:id="26" w:name="_Toc236053152"/>
      <w:r w:rsidRPr="001344F4">
        <w:t>3.1 Introduction</w:t>
      </w:r>
      <w:bookmarkEnd w:id="26"/>
    </w:p>
    <w:p w14:paraId="7334D411" w14:textId="26313F19" w:rsidR="00B3250F" w:rsidRDefault="00B3250F" w:rsidP="00B3250F">
      <w:pPr>
        <w:spacing w:line="360" w:lineRule="auto"/>
        <w:jc w:val="both"/>
        <w:rPr>
          <w:bCs/>
        </w:rPr>
      </w:pPr>
      <w:r w:rsidRPr="001344F4">
        <w:rPr>
          <w:bCs/>
        </w:rPr>
        <w:t>This chapter sets out and justifies the methodological approach adopted in this dissertation. It explains the philosophical underpinning of the research, the choice of a systematic literature review as the primary method, and the specific decisions made regarding search strategy, source selection and analytical approach. It also addresses the ethical considerations relevant to a secondary data study. The aim is not simply to describe what was done, but to demonstrate why those choices are appropriate given the nature of the research questions.</w:t>
      </w:r>
    </w:p>
    <w:p w14:paraId="3C54682E" w14:textId="77777777" w:rsidR="00154FD8" w:rsidRPr="001344F4" w:rsidRDefault="00154FD8" w:rsidP="00B3250F">
      <w:pPr>
        <w:spacing w:line="360" w:lineRule="auto"/>
        <w:jc w:val="both"/>
        <w:rPr>
          <w:bCs/>
        </w:rPr>
      </w:pPr>
    </w:p>
    <w:p w14:paraId="4CB897CC" w14:textId="77777777" w:rsidR="00B3250F" w:rsidRPr="001344F4" w:rsidRDefault="00B3250F" w:rsidP="00154FD8">
      <w:pPr>
        <w:pStyle w:val="Subtitle"/>
      </w:pPr>
      <w:bookmarkStart w:id="27" w:name="_Toc236053153"/>
      <w:r w:rsidRPr="001344F4">
        <w:t>3.2 Research Philosophy</w:t>
      </w:r>
      <w:bookmarkEnd w:id="27"/>
    </w:p>
    <w:p w14:paraId="60A4552F" w14:textId="77777777" w:rsidR="00B3250F" w:rsidRPr="001344F4" w:rsidRDefault="00B3250F" w:rsidP="00B3250F">
      <w:pPr>
        <w:spacing w:line="360" w:lineRule="auto"/>
        <w:jc w:val="both"/>
        <w:rPr>
          <w:bCs/>
        </w:rPr>
      </w:pPr>
      <w:r w:rsidRPr="001344F4">
        <w:rPr>
          <w:bCs/>
        </w:rPr>
        <w:t>The philosophical position underpinning this research is interpretivism. Interpretivism holds that social phenomena including organisational behaviour, leadership practice and cultural change cannot be understood through measurement alone; they are shaped by context, perception and the meanings that people attach to their experience (Bryman, 2016). This position is appropriate for a study concerned with how change management frameworks have functioned within Tesco's clothing operations, and how leadership and culture have shaped those outcomes, since these are inherently contextual and interpretive questions rather than ones that can be resolved through statistical data.</w:t>
      </w:r>
    </w:p>
    <w:p w14:paraId="1B64D161" w14:textId="77777777" w:rsidR="00B3250F" w:rsidRDefault="00B3250F" w:rsidP="00B3250F">
      <w:pPr>
        <w:spacing w:line="360" w:lineRule="auto"/>
        <w:jc w:val="both"/>
        <w:rPr>
          <w:bCs/>
        </w:rPr>
      </w:pPr>
      <w:r w:rsidRPr="001344F4">
        <w:rPr>
          <w:bCs/>
        </w:rPr>
        <w:t>A positivist approach, which seeks to produce generalisable, measurable findings, would be ill-suited to this kind of inquiry. The research questions are not asking how often something occurs or whether there is a statistically significant relationship between variables; they are asking how and why which is the territory of interpretive research (Saunders, Lewis and Thornhill, 2019).</w:t>
      </w:r>
      <w:r>
        <w:rPr>
          <w:bCs/>
        </w:rPr>
        <w:t xml:space="preserve"> </w:t>
      </w:r>
      <w:r w:rsidRPr="001344F4">
        <w:rPr>
          <w:bCs/>
        </w:rPr>
        <w:t>This philosophical position directly informs every subsequent methodological decision in this chapter.</w:t>
      </w:r>
    </w:p>
    <w:p w14:paraId="5CE82908" w14:textId="77777777" w:rsidR="00154FD8" w:rsidRPr="001344F4" w:rsidRDefault="00154FD8" w:rsidP="00B3250F">
      <w:pPr>
        <w:spacing w:line="360" w:lineRule="auto"/>
        <w:jc w:val="both"/>
        <w:rPr>
          <w:bCs/>
        </w:rPr>
      </w:pPr>
    </w:p>
    <w:p w14:paraId="05C13FE6" w14:textId="77777777" w:rsidR="00B3250F" w:rsidRPr="001344F4" w:rsidRDefault="00B3250F" w:rsidP="00154FD8">
      <w:pPr>
        <w:pStyle w:val="Subtitle"/>
      </w:pPr>
      <w:bookmarkStart w:id="28" w:name="_Toc236053154"/>
      <w:r w:rsidRPr="001344F4">
        <w:t>3.3 Research Approach and Design</w:t>
      </w:r>
      <w:bookmarkEnd w:id="28"/>
    </w:p>
    <w:p w14:paraId="61BCFCDF" w14:textId="77777777" w:rsidR="00B3250F" w:rsidRPr="001344F4" w:rsidRDefault="00B3250F" w:rsidP="00B3250F">
      <w:pPr>
        <w:spacing w:line="360" w:lineRule="auto"/>
        <w:jc w:val="both"/>
        <w:rPr>
          <w:bCs/>
        </w:rPr>
      </w:pPr>
      <w:r w:rsidRPr="001344F4">
        <w:rPr>
          <w:bCs/>
        </w:rPr>
        <w:t>This study adopts a qualitative research approach. Qualitative methods are appropriate where the aim is to develop an in-depth, contextually sensitive understanding of a phenomenon rather than to measure it (Creswell and Creswell, 2018). Given that the research is concerned with the dynamics of strategic change, cultural resistance and leadership behaviour within a specific organisational context, a qualitative approach is the natural fit.</w:t>
      </w:r>
    </w:p>
    <w:p w14:paraId="2A3DD832" w14:textId="75BAEF5A" w:rsidR="00B3250F" w:rsidRDefault="00B3250F" w:rsidP="00B3250F">
      <w:pPr>
        <w:spacing w:line="360" w:lineRule="auto"/>
        <w:jc w:val="both"/>
        <w:rPr>
          <w:bCs/>
        </w:rPr>
      </w:pPr>
      <w:r w:rsidRPr="001344F4">
        <w:rPr>
          <w:bCs/>
        </w:rPr>
        <w:lastRenderedPageBreak/>
        <w:t>The research design is a single organisation case study, with Tesco PLC and specifically its F&amp;F clothing operations at Daventry as the focal case. Yin (2018) argues that case study design is most appropriate when the research aims to examine a real-world phenomenon within its natural context, particularly where the boundaries between that phenomenon and its context are not clearly defined. Both conditions apply here: understanding how Tesco has managed change in its clothing operations cannot be separated from the broader commercial, cultural and competitive context in which those operations sit.</w:t>
      </w:r>
    </w:p>
    <w:p w14:paraId="23CE2F21" w14:textId="77777777" w:rsidR="00154FD8" w:rsidRPr="001344F4" w:rsidRDefault="00154FD8" w:rsidP="00B3250F">
      <w:pPr>
        <w:spacing w:line="360" w:lineRule="auto"/>
        <w:jc w:val="both"/>
        <w:rPr>
          <w:bCs/>
        </w:rPr>
      </w:pPr>
    </w:p>
    <w:p w14:paraId="219BC032" w14:textId="77777777" w:rsidR="00B3250F" w:rsidRPr="001344F4" w:rsidRDefault="00B3250F" w:rsidP="00154FD8">
      <w:pPr>
        <w:pStyle w:val="Subtitle"/>
      </w:pPr>
      <w:bookmarkStart w:id="29" w:name="_Toc236053155"/>
      <w:r w:rsidRPr="001344F4">
        <w:t>3.4 Systematic Literature Review as Method</w:t>
      </w:r>
      <w:bookmarkEnd w:id="29"/>
    </w:p>
    <w:p w14:paraId="6F290352" w14:textId="77777777" w:rsidR="00B3250F" w:rsidRPr="001344F4" w:rsidRDefault="00B3250F" w:rsidP="00B3250F">
      <w:pPr>
        <w:spacing w:line="360" w:lineRule="auto"/>
        <w:jc w:val="both"/>
        <w:rPr>
          <w:bCs/>
        </w:rPr>
      </w:pPr>
      <w:r w:rsidRPr="001344F4">
        <w:rPr>
          <w:bCs/>
        </w:rPr>
        <w:t>The primary data collection method for this dissertation is a systematic literature review (SLR). An SLR differs from a traditional narrative literature review in that it follows a structured, replicable process for identifying, selecting and analysing sources, reducing the risk of selection bias and making the review process transparent (</w:t>
      </w:r>
      <w:proofErr w:type="spellStart"/>
      <w:r w:rsidRPr="001344F4">
        <w:rPr>
          <w:bCs/>
        </w:rPr>
        <w:t>Tranfield</w:t>
      </w:r>
      <w:proofErr w:type="spellEnd"/>
      <w:r w:rsidRPr="001344F4">
        <w:rPr>
          <w:bCs/>
        </w:rPr>
        <w:t>, Denyer and Smart, 2003). For a secondary-data study of this kind, the SLR functions as both the method of data collection and the primary analytical instrument.</w:t>
      </w:r>
    </w:p>
    <w:p w14:paraId="137153BB" w14:textId="77777777" w:rsidR="00B3250F" w:rsidRPr="001344F4" w:rsidRDefault="00B3250F" w:rsidP="00154FD8">
      <w:pPr>
        <w:pStyle w:val="Subtitle"/>
      </w:pPr>
      <w:bookmarkStart w:id="30" w:name="_Toc236053156"/>
      <w:r w:rsidRPr="001344F4">
        <w:t>3.4.1 Search Strategy</w:t>
      </w:r>
      <w:bookmarkEnd w:id="30"/>
    </w:p>
    <w:p w14:paraId="7DA5F8FB" w14:textId="77777777" w:rsidR="00B3250F" w:rsidRPr="001344F4" w:rsidRDefault="00B3250F" w:rsidP="00B3250F">
      <w:pPr>
        <w:spacing w:line="360" w:lineRule="auto"/>
        <w:jc w:val="both"/>
        <w:rPr>
          <w:bCs/>
        </w:rPr>
      </w:pPr>
      <w:r w:rsidRPr="001344F4">
        <w:rPr>
          <w:bCs/>
        </w:rPr>
        <w:t>A structured search was conducted across Google Scholar, JSTOR, EBSCO Business Source Complete and the University library catalogue, covering literature published between 2012 and 2024. Seminal works published before this window were included where they remain foundational specifically Kotter (1996), Lewin (1947) and Schein (1985), whose frameworks are central to the theoretical analysis in Chapter 2. Grey literature, including Tesco's published annual reports and industry analyses from Kantar, Deloitte and McKinsey, was included where it supplied direct organisational evidence unavailable in peer-reviewed sources.</w:t>
      </w:r>
    </w:p>
    <w:p w14:paraId="634DC365" w14:textId="77777777" w:rsidR="00B3250F" w:rsidRPr="001344F4" w:rsidRDefault="00B3250F" w:rsidP="00154FD8">
      <w:pPr>
        <w:pStyle w:val="Subtitle"/>
      </w:pPr>
      <w:bookmarkStart w:id="31" w:name="_Toc236053157"/>
      <w:r w:rsidRPr="001344F4">
        <w:t>3.4.2 Search Terms and Keywords</w:t>
      </w:r>
      <w:bookmarkEnd w:id="31"/>
    </w:p>
    <w:p w14:paraId="394DF09A" w14:textId="77777777" w:rsidR="00B3250F" w:rsidRPr="001344F4" w:rsidRDefault="00B3250F" w:rsidP="00B3250F">
      <w:pPr>
        <w:spacing w:line="360" w:lineRule="auto"/>
        <w:jc w:val="both"/>
        <w:rPr>
          <w:bCs/>
        </w:rPr>
      </w:pPr>
      <w:r w:rsidRPr="001344F4">
        <w:rPr>
          <w:bCs/>
        </w:rPr>
        <w:t>The following keyword combinations were used systematically across all databases: 'strategic change management AND retail'; 'Lewin change model OR Kotter eight-step OR McKinsey 7S'; 'organisational culture AND change resistance'; 'digital transformation AND omnichannel AND retail'; 'transformational leadership AND organisational change'; and 'Tesco AND strategic change OR clothing OR F&amp;F'. Each combination was run independently to ensure comprehensive coverage across the thematic areas of the dissertation.</w:t>
      </w:r>
    </w:p>
    <w:p w14:paraId="7E1427E5" w14:textId="77777777" w:rsidR="00B3250F" w:rsidRPr="001344F4" w:rsidRDefault="00B3250F" w:rsidP="00154FD8">
      <w:pPr>
        <w:pStyle w:val="Subtitle"/>
      </w:pPr>
      <w:bookmarkStart w:id="32" w:name="_Toc236053158"/>
      <w:r w:rsidRPr="001344F4">
        <w:t>3.4.3 Inclusion and Exclusion Criteria</w:t>
      </w:r>
      <w:bookmarkEnd w:id="32"/>
    </w:p>
    <w:p w14:paraId="664B883B" w14:textId="77777777" w:rsidR="00B3250F" w:rsidRDefault="00B3250F" w:rsidP="00B3250F">
      <w:pPr>
        <w:spacing w:line="360" w:lineRule="auto"/>
        <w:jc w:val="both"/>
        <w:rPr>
          <w:bCs/>
        </w:rPr>
      </w:pPr>
      <w:r w:rsidRPr="001344F4">
        <w:rPr>
          <w:bCs/>
        </w:rPr>
        <w:lastRenderedPageBreak/>
        <w:t>Sources were included if they were peer-reviewed, written in English, and directly relevant to the research questions. Sources were excluded if they were opinion-based without empirical or theoretical grounding, focused on sectors unrelated to retail or management, or published before 2000 without recognised seminal status. The initial search returned approximately 340 sources across all databases. After applying criteria and removing duplicates, 48 sources were selected for full review, of which 32 are directly cited in this dissertation. This process is documented in detail in Chapter 2.</w:t>
      </w:r>
    </w:p>
    <w:p w14:paraId="6E1B52CC" w14:textId="77777777" w:rsidR="00154FD8" w:rsidRPr="001344F4" w:rsidRDefault="00154FD8" w:rsidP="00B3250F">
      <w:pPr>
        <w:spacing w:line="360" w:lineRule="auto"/>
        <w:jc w:val="both"/>
        <w:rPr>
          <w:bCs/>
        </w:rPr>
      </w:pPr>
    </w:p>
    <w:p w14:paraId="7AB62C00" w14:textId="77777777" w:rsidR="00B3250F" w:rsidRPr="001344F4" w:rsidRDefault="00B3250F" w:rsidP="00154FD8">
      <w:pPr>
        <w:pStyle w:val="Subtitle"/>
      </w:pPr>
      <w:bookmarkStart w:id="33" w:name="_Toc236053159"/>
      <w:r w:rsidRPr="001344F4">
        <w:t>3.5 Analytical Approach</w:t>
      </w:r>
      <w:bookmarkEnd w:id="33"/>
    </w:p>
    <w:p w14:paraId="39C303C5" w14:textId="77777777" w:rsidR="00B3250F" w:rsidRPr="001344F4" w:rsidRDefault="00B3250F" w:rsidP="00B3250F">
      <w:pPr>
        <w:spacing w:line="360" w:lineRule="auto"/>
        <w:jc w:val="both"/>
        <w:rPr>
          <w:bCs/>
        </w:rPr>
      </w:pPr>
      <w:r w:rsidRPr="001344F4">
        <w:rPr>
          <w:bCs/>
        </w:rPr>
        <w:t>The analytical approach used in this dissertation is thematic analysis. Thematic analysis involves identifying, organising and interpreting patterns of meaning across a dataset in this case, the body of literature selected through the SLR process (Braun and Clarke, 2006). Themes were not imposed in advance but allowed to emerge from the literature, then organised around the research questions and the theoretical frameworks reviewed in Chapter 2.</w:t>
      </w:r>
    </w:p>
    <w:p w14:paraId="09747B81" w14:textId="77777777" w:rsidR="00B3250F" w:rsidRDefault="00B3250F" w:rsidP="00B3250F">
      <w:pPr>
        <w:spacing w:line="360" w:lineRule="auto"/>
        <w:jc w:val="both"/>
        <w:rPr>
          <w:bCs/>
        </w:rPr>
      </w:pPr>
      <w:r w:rsidRPr="001344F4">
        <w:rPr>
          <w:bCs/>
        </w:rPr>
        <w:t>The analysis proceeds in Chapter 4 through four thematic areas: the application and effectiveness of change management frameworks at Tesco; the role of leadership in shaping change outcomes; the influence of organisational culture on digital adoption; and the implications of digital maturity for Tesco's clothing operations at Daventry. Each theme draws on multiple sources, critically compares competing perspectives, and connects the evidence directly to the research questions.</w:t>
      </w:r>
    </w:p>
    <w:p w14:paraId="50290C9A" w14:textId="77777777" w:rsidR="00154FD8" w:rsidRPr="001344F4" w:rsidRDefault="00154FD8" w:rsidP="00B3250F">
      <w:pPr>
        <w:spacing w:line="360" w:lineRule="auto"/>
        <w:jc w:val="both"/>
        <w:rPr>
          <w:bCs/>
        </w:rPr>
      </w:pPr>
    </w:p>
    <w:p w14:paraId="54B2BCA8" w14:textId="77777777" w:rsidR="00B3250F" w:rsidRPr="001344F4" w:rsidRDefault="00B3250F" w:rsidP="00154FD8">
      <w:pPr>
        <w:pStyle w:val="Subtitle"/>
      </w:pPr>
      <w:bookmarkStart w:id="34" w:name="_Toc236053160"/>
      <w:r w:rsidRPr="001344F4">
        <w:t>3.6 Research Quality: Credibility and Transferability</w:t>
      </w:r>
      <w:bookmarkEnd w:id="34"/>
    </w:p>
    <w:p w14:paraId="67FC6D18" w14:textId="29C17517" w:rsidR="00154FD8" w:rsidRDefault="00B3250F" w:rsidP="00B3250F">
      <w:pPr>
        <w:spacing w:line="360" w:lineRule="auto"/>
        <w:jc w:val="both"/>
        <w:rPr>
          <w:bCs/>
        </w:rPr>
      </w:pPr>
      <w:r w:rsidRPr="001344F4">
        <w:rPr>
          <w:bCs/>
        </w:rPr>
        <w:t>In qualitative research, the concepts of reliability and validity are typically replaced by credibility, transferability, dependability and confirmability (Lincoln and Guba, 1985). The credibility of this study is supported by the structured search process, the transparent inclusion and exclusion criteria, and the use of multiple source types academic, organisational and industry which together enable triangulation of evidence. Transferability is addressed by providing sufficient contextual detail about Tesco's organisational situation and the Daventry clothing operations to allow readers to assess the relevance of findings to other organisational contexts. The systematic, documented nature of the review process supports dependability and confirmability.</w:t>
      </w:r>
    </w:p>
    <w:p w14:paraId="7EF21FF8" w14:textId="2E61AC11" w:rsidR="00B3250F" w:rsidRPr="001344F4" w:rsidRDefault="00154FD8" w:rsidP="00154FD8">
      <w:pPr>
        <w:rPr>
          <w:bCs/>
        </w:rPr>
      </w:pPr>
      <w:r>
        <w:rPr>
          <w:bCs/>
        </w:rPr>
        <w:br w:type="page"/>
      </w:r>
    </w:p>
    <w:p w14:paraId="59F2196B" w14:textId="77777777" w:rsidR="00B3250F" w:rsidRPr="001344F4" w:rsidRDefault="00B3250F" w:rsidP="00154FD8">
      <w:pPr>
        <w:pStyle w:val="Subtitle"/>
      </w:pPr>
      <w:bookmarkStart w:id="35" w:name="_Toc236053161"/>
      <w:r w:rsidRPr="001344F4">
        <w:lastRenderedPageBreak/>
        <w:t>3.7 Limitations of the Methodology</w:t>
      </w:r>
      <w:bookmarkEnd w:id="35"/>
    </w:p>
    <w:p w14:paraId="37C606B2" w14:textId="77777777" w:rsidR="00B3250F" w:rsidRDefault="00B3250F" w:rsidP="00B3250F">
      <w:pPr>
        <w:spacing w:line="360" w:lineRule="auto"/>
        <w:jc w:val="both"/>
        <w:rPr>
          <w:bCs/>
        </w:rPr>
      </w:pPr>
      <w:r w:rsidRPr="001344F4">
        <w:rPr>
          <w:bCs/>
        </w:rPr>
        <w:t>The primary limitation of a secondary data study is the absence of direct access to organisational actor</w:t>
      </w:r>
      <w:r>
        <w:rPr>
          <w:bCs/>
        </w:rPr>
        <w:t xml:space="preserve"> </w:t>
      </w:r>
      <w:r w:rsidRPr="001344F4">
        <w:rPr>
          <w:bCs/>
        </w:rPr>
        <w:t>managers, frontline staff or senior leaders whose lived experience of the change process would add a dimension that published sources cannot fully supply. Tesco's annual reports, whilst informative, are produced for public relations purposes as much as analytical ones and may not reflect the internal complexities of the Daventry operations with full candour. These limitations are acknowledged and addressed in Chapter 5, where directions for future primary research are discussed.</w:t>
      </w:r>
    </w:p>
    <w:p w14:paraId="346619D0" w14:textId="77777777" w:rsidR="00154FD8" w:rsidRPr="001344F4" w:rsidRDefault="00154FD8" w:rsidP="00B3250F">
      <w:pPr>
        <w:spacing w:line="360" w:lineRule="auto"/>
        <w:jc w:val="both"/>
        <w:rPr>
          <w:bCs/>
        </w:rPr>
      </w:pPr>
    </w:p>
    <w:p w14:paraId="42FBB8ED" w14:textId="6DB394D5" w:rsidR="00B3250F" w:rsidRPr="001344F4" w:rsidRDefault="00B3250F" w:rsidP="00154FD8">
      <w:pPr>
        <w:pStyle w:val="Subtitle"/>
      </w:pPr>
      <w:bookmarkStart w:id="36" w:name="_Toc236053162"/>
      <w:r w:rsidRPr="001344F4">
        <w:t xml:space="preserve">3.8 </w:t>
      </w:r>
      <w:r w:rsidR="00154FD8">
        <w:t xml:space="preserve">Summary and </w:t>
      </w:r>
      <w:r w:rsidRPr="001344F4">
        <w:t>Ethical Considerations</w:t>
      </w:r>
      <w:bookmarkEnd w:id="36"/>
    </w:p>
    <w:p w14:paraId="4DF222E8" w14:textId="77777777" w:rsidR="00B3250F" w:rsidRPr="00CC48A8" w:rsidRDefault="00B3250F" w:rsidP="00B3250F">
      <w:pPr>
        <w:spacing w:line="360" w:lineRule="auto"/>
        <w:jc w:val="both"/>
        <w:rPr>
          <w:bCs/>
        </w:rPr>
      </w:pPr>
      <w:r w:rsidRPr="001344F4">
        <w:rPr>
          <w:bCs/>
        </w:rPr>
        <w:t>Although this dissertation relies exclusively on secondary data published academic sources, industry reports and organisational documents in the public domain ethical considerations still apply. All sources are cited accurately and in full in the reference list, in compliance with the University's academic integrity requirements. No personal data has been collected or processed. The use of Tesco's published annual reports and publicly available industry analyses does not raise concerns about confidentiality or informed consent, as these documents are produced for public circulation. The Ethics Application Form for this project was submitted and approved in accordance with the LCLM6005 module requirements prior to the commencement of data collection.</w:t>
      </w:r>
    </w:p>
    <w:p w14:paraId="52F68942" w14:textId="126B1ED8" w:rsidR="00B3250F" w:rsidRDefault="00B3250F">
      <w:pPr>
        <w:rPr>
          <w:rFonts w:cs="Arial"/>
        </w:rPr>
      </w:pPr>
      <w:r>
        <w:rPr>
          <w:rFonts w:cs="Arial"/>
        </w:rPr>
        <w:br w:type="page"/>
      </w:r>
    </w:p>
    <w:p w14:paraId="731D049F" w14:textId="77777777" w:rsidR="006E4228" w:rsidRPr="006E4228" w:rsidRDefault="006E4228" w:rsidP="00154FD8">
      <w:pPr>
        <w:pStyle w:val="Title"/>
      </w:pPr>
      <w:bookmarkStart w:id="37" w:name="_Toc236053163"/>
      <w:r w:rsidRPr="006E4228">
        <w:lastRenderedPageBreak/>
        <w:t>CHAPTER 4: FINDINGS AND DISCUSSION</w:t>
      </w:r>
      <w:bookmarkEnd w:id="37"/>
    </w:p>
    <w:p w14:paraId="39C0138C" w14:textId="77777777" w:rsidR="006E4228" w:rsidRPr="006E4228" w:rsidRDefault="006E4228" w:rsidP="00154FD8">
      <w:pPr>
        <w:pStyle w:val="Subtitle"/>
      </w:pPr>
      <w:bookmarkStart w:id="38" w:name="_Toc236053164"/>
      <w:r w:rsidRPr="006E4228">
        <w:t>4.1 Introduction</w:t>
      </w:r>
      <w:bookmarkEnd w:id="38"/>
    </w:p>
    <w:p w14:paraId="18BAA5BF" w14:textId="77777777" w:rsidR="006E4228" w:rsidRDefault="006E4228" w:rsidP="006E4228">
      <w:pPr>
        <w:spacing w:line="360" w:lineRule="auto"/>
        <w:jc w:val="both"/>
        <w:rPr>
          <w:rFonts w:cs="Arial"/>
        </w:rPr>
      </w:pPr>
      <w:r w:rsidRPr="006E4228">
        <w:rPr>
          <w:rFonts w:cs="Arial"/>
        </w:rPr>
        <w:t>This chapter presents and critically discusses the findings of this dissertation, structured thematically around the three research questions identified in Chapter 1. Drawing on the theoretical frameworks reviewed in Chapter 2 and the secondary evidence base assembled through the systematic literature review in Chapter 3, it examines how established change management frameworks have been applied within Tesco's clothing operations at Daventry, how leadership and organisational culture have shaped the effectiveness of digital change initiatives, and what change management approaches are most likely to support sustainable omnichannel integration going forward. Rather than simply reporting what the evidence shows, the aim is to critically compare findings across sources, identify patterns and tensions, and discuss the implications for Tesco's strategic position in clothing retail.</w:t>
      </w:r>
    </w:p>
    <w:p w14:paraId="3719301C" w14:textId="77777777" w:rsidR="00154FD8" w:rsidRPr="006E4228" w:rsidRDefault="00154FD8" w:rsidP="006E4228">
      <w:pPr>
        <w:spacing w:line="360" w:lineRule="auto"/>
        <w:jc w:val="both"/>
        <w:rPr>
          <w:rFonts w:cs="Arial"/>
        </w:rPr>
      </w:pPr>
    </w:p>
    <w:p w14:paraId="4B755997" w14:textId="77777777" w:rsidR="006E4228" w:rsidRPr="006E4228" w:rsidRDefault="006E4228" w:rsidP="00154FD8">
      <w:pPr>
        <w:pStyle w:val="Subtitle"/>
      </w:pPr>
      <w:bookmarkStart w:id="39" w:name="_Toc236053165"/>
      <w:r w:rsidRPr="006E4228">
        <w:t>4.2 Theme One: Application and Effectiveness of Change Management Frameworks at Tesco</w:t>
      </w:r>
      <w:bookmarkEnd w:id="39"/>
    </w:p>
    <w:p w14:paraId="6FFAE173" w14:textId="77777777" w:rsidR="006E4228" w:rsidRPr="006E4228" w:rsidRDefault="006E4228" w:rsidP="00154FD8">
      <w:pPr>
        <w:pStyle w:val="Subtitle"/>
      </w:pPr>
      <w:bookmarkStart w:id="40" w:name="_Toc236053166"/>
      <w:r w:rsidRPr="006E4228">
        <w:t>4.2.1 Lewin's Three-Step Model: Useful Starting Point, Insufficient Alone</w:t>
      </w:r>
      <w:bookmarkEnd w:id="40"/>
    </w:p>
    <w:p w14:paraId="06A7F2B1" w14:textId="4105B8C1" w:rsidR="006E4228" w:rsidRPr="006E4228" w:rsidRDefault="006E4228" w:rsidP="006E4228">
      <w:pPr>
        <w:spacing w:line="360" w:lineRule="auto"/>
        <w:jc w:val="both"/>
        <w:rPr>
          <w:rFonts w:cs="Arial"/>
        </w:rPr>
      </w:pPr>
      <w:r w:rsidRPr="006E4228">
        <w:rPr>
          <w:rFonts w:cs="Arial"/>
        </w:rPr>
        <w:t>The evidence from Tesco's transformation trajectory suggests that Lewin's Three-Step Model (1947, cited in Burnes, 2020) has had descriptive utility in making sense of what has happened, even if it was not applied consciously as a guiding framework in practice. The COVID-19 pandemic served as a powerful and involuntary Unfreezing event for Tesco: the rapid shift in consumer behaviour with UK online grocery penetration rising from approximately 7% in 2019 to over 14% by 2021 exposed longstanding weaknesses in the company's digital infrastructure, inventory management and logistics capacity (Kantar, 2021). The urgency created by this disruption gave Tesco's leadership a mandate to modernise that had not previously existed to the same degree. In Lewin's terms, the status quo was forcibly destabilised.</w:t>
      </w:r>
    </w:p>
    <w:p w14:paraId="741611CA" w14:textId="1676AAE6" w:rsidR="006E4228" w:rsidRPr="006E4228" w:rsidRDefault="006E4228" w:rsidP="006E4228">
      <w:pPr>
        <w:spacing w:line="360" w:lineRule="auto"/>
        <w:jc w:val="both"/>
        <w:rPr>
          <w:rFonts w:cs="Arial"/>
        </w:rPr>
      </w:pPr>
      <w:r w:rsidRPr="006E4228">
        <w:rPr>
          <w:rFonts w:cs="Arial"/>
        </w:rPr>
        <w:t xml:space="preserve">The Changing phase is evident in Tesco's subsequent investment programme: expanded online delivery capacity, Clubcard data integration into supply chain planning, and the piloting of AI-driven forecasting tools in its distribution operations (Davenport and </w:t>
      </w:r>
      <w:proofErr w:type="spellStart"/>
      <w:r w:rsidRPr="006E4228">
        <w:rPr>
          <w:rFonts w:cs="Arial"/>
        </w:rPr>
        <w:t>Ronanki</w:t>
      </w:r>
      <w:proofErr w:type="spellEnd"/>
      <w:r w:rsidRPr="006E4228">
        <w:rPr>
          <w:rFonts w:cs="Arial"/>
        </w:rPr>
        <w:t xml:space="preserve">, 2018; Tesco PLC, 2022). For the Daventry clothing operations specifically, these changes were intended to address the stock management inefficiencies that had accumulated overstocking of low-demand items alongside shortages of high-demand seasonal products </w:t>
      </w:r>
      <w:r w:rsidRPr="006E4228">
        <w:rPr>
          <w:rFonts w:cs="Arial"/>
        </w:rPr>
        <w:lastRenderedPageBreak/>
        <w:t>by improving the accuracy and responsiveness of demand forecasting. The ambition was clear; the execution was more complicated.</w:t>
      </w:r>
    </w:p>
    <w:p w14:paraId="0DB57A02" w14:textId="77777777" w:rsidR="006E4228" w:rsidRPr="006E4228" w:rsidRDefault="006E4228" w:rsidP="006E4228">
      <w:pPr>
        <w:spacing w:line="360" w:lineRule="auto"/>
        <w:jc w:val="both"/>
        <w:rPr>
          <w:rFonts w:cs="Arial"/>
        </w:rPr>
      </w:pPr>
      <w:r w:rsidRPr="006E4228">
        <w:rPr>
          <w:rFonts w:cs="Arial"/>
        </w:rPr>
        <w:t>The Refreeze stage is where the Lewin model runs into difficulty as an analytical tool for Tesco's situation. Burnes (2020) acknowledges that the model assumes a linear progression from one stable state to another, which does not reflect the reality of an organisation operating in a retail environment where competitive conditions shift continuously. Tesco has not reached a stable new state in its clothing operations; rather, it is managing an ongoing and uneven transition in which some stores and functions have adapted more successfully than others, and where frontline adoption of new digital tools remains inconsistent (Tesco PLC, 2021). Dawson and Andriopoulos (2021) characterise this limitation precisely: Lewin's model is strong on the logic of change sequencing but weak on resistance, stakeholder dynamics and the non-linearity of real organisational transformation. The pattern at Tesco Daventry Clothing confirms this assessment.</w:t>
      </w:r>
    </w:p>
    <w:p w14:paraId="06164984" w14:textId="1214A880" w:rsidR="006E4228" w:rsidRDefault="006E4228" w:rsidP="006E4228">
      <w:pPr>
        <w:spacing w:line="360" w:lineRule="auto"/>
        <w:jc w:val="both"/>
        <w:rPr>
          <w:rFonts w:cs="Arial"/>
        </w:rPr>
      </w:pPr>
      <w:r w:rsidRPr="006E4228">
        <w:rPr>
          <w:rFonts w:cs="Arial"/>
        </w:rPr>
        <w:t xml:space="preserve">What Lewin does contribute, however, is a useful emphasis on change readiness that the evidence suggests Tesco underinvested in. The move into new digital systems happened faster than the cultural and behavioural preparation needed to sustain it, particularly among frontline staff who experienced the new tools as imposed rather than co-developed. This finding has direct implications for how the Refreezing challenge should be understood not as a failure of the technology, but </w:t>
      </w:r>
      <w:proofErr w:type="gramStart"/>
      <w:r w:rsidRPr="006E4228">
        <w:rPr>
          <w:rFonts w:cs="Arial"/>
        </w:rPr>
        <w:t>as a consequence of</w:t>
      </w:r>
      <w:proofErr w:type="gramEnd"/>
      <w:r w:rsidRPr="006E4228">
        <w:rPr>
          <w:rFonts w:cs="Arial"/>
        </w:rPr>
        <w:t xml:space="preserve"> insufficient Unfreezing work at the human level before the Change phase was implemented.</w:t>
      </w:r>
    </w:p>
    <w:p w14:paraId="696D0B28" w14:textId="77777777" w:rsidR="00154FD8" w:rsidRPr="006E4228" w:rsidRDefault="00154FD8" w:rsidP="006E4228">
      <w:pPr>
        <w:spacing w:line="360" w:lineRule="auto"/>
        <w:jc w:val="both"/>
        <w:rPr>
          <w:rFonts w:cs="Arial"/>
        </w:rPr>
      </w:pPr>
    </w:p>
    <w:p w14:paraId="200EF591" w14:textId="77777777" w:rsidR="006E4228" w:rsidRPr="006E4228" w:rsidRDefault="006E4228" w:rsidP="00154FD8">
      <w:pPr>
        <w:pStyle w:val="Subtitle"/>
      </w:pPr>
      <w:bookmarkStart w:id="41" w:name="_Toc236053167"/>
      <w:r w:rsidRPr="006E4228">
        <w:t>4.2.2 Kotter's Eight-Step Model: Stronger on Process, Still Top-Down</w:t>
      </w:r>
      <w:bookmarkEnd w:id="41"/>
    </w:p>
    <w:p w14:paraId="78EF8062" w14:textId="65D685BE" w:rsidR="006E4228" w:rsidRPr="006E4228" w:rsidRDefault="006E4228" w:rsidP="006E4228">
      <w:pPr>
        <w:spacing w:line="360" w:lineRule="auto"/>
        <w:jc w:val="both"/>
        <w:rPr>
          <w:rFonts w:cs="Arial"/>
        </w:rPr>
      </w:pPr>
      <w:r w:rsidRPr="006E4228">
        <w:rPr>
          <w:rFonts w:cs="Arial"/>
        </w:rPr>
        <w:t>Kotter's Eight-Step Model (1996) provides a more granular analytical lens for examining how Tesco has managed the process of change. Several of the model's steps are directly visible in Tesco's change programme. The sense of urgency step one was established not through deliberate leadership intervention but through competitive and pandemic-driven pressure; by 2021, the threat from Amazon Fresh, Ocado's automated fulfilment superiority and the continued growth of online fashion platforms had created an organisational environment in which the case for digital transformation was widely accepted (Johnson, 2022). Steps two and three building a guiding coalition and developing a clear vision are evidenced in Tesco's annual strategic priorities, which have consistently articulated a 'customer-centric digital retailer' ambition, and in the cross-functional teams assembled to drive digital investment decisions (Tesco PLC, 2022).</w:t>
      </w:r>
    </w:p>
    <w:p w14:paraId="171D1F19" w14:textId="78327FB9" w:rsidR="006E4228" w:rsidRPr="006E4228" w:rsidRDefault="006E4228" w:rsidP="006E4228">
      <w:pPr>
        <w:spacing w:line="360" w:lineRule="auto"/>
        <w:jc w:val="both"/>
        <w:rPr>
          <w:rFonts w:cs="Arial"/>
        </w:rPr>
      </w:pPr>
      <w:r w:rsidRPr="006E4228">
        <w:rPr>
          <w:rFonts w:cs="Arial"/>
        </w:rPr>
        <w:lastRenderedPageBreak/>
        <w:t>Steps four and five communicating the vision and empowering broad-based action are where the evidence becomes more mixed. Tesco has used internal communication channels, including store-level briefings and corporate town halls, to advance its digital transformation narrative (Tesco PLC, 2022). Cameron and Green (2019) argue that communication of this kind is necessary but not sufficient: employees need not just to understand the direction of change but to feel equipped and motivated to act differently in their day-to-day roles. At Tesco Daventry, the evidence suggests that communication was more effective at the senior and managerial level than at the frontline operational level, where staff frequently experienced digital initiatives as directives rather than shared goals.</w:t>
      </w:r>
    </w:p>
    <w:p w14:paraId="533EC059" w14:textId="38BC9406" w:rsidR="006E4228" w:rsidRPr="006E4228" w:rsidRDefault="006E4228" w:rsidP="006E4228">
      <w:pPr>
        <w:spacing w:line="360" w:lineRule="auto"/>
        <w:jc w:val="both"/>
        <w:rPr>
          <w:rFonts w:cs="Arial"/>
        </w:rPr>
      </w:pPr>
      <w:r w:rsidRPr="006E4228">
        <w:rPr>
          <w:rFonts w:cs="Arial"/>
        </w:rPr>
        <w:t>Short-term wins step six are evidenced in Tesco's successful expansion of online delivery capacity during peak COVID-19 demand periods, which demonstrated the value of digital investment to both customers and internal stakeholders (Tesco PLC, 2021). For the clothing operations at Daventry, early pilot results from AI-assisted stock allocation during seasonal peaks provided a comparable proof of concept, showing measurable improvements in product availability and a reduction in stock wastage (Tesco PLC, 2022). These early wins are important not just commercially but as a change management tool: Kotter (1996) argues that visible short-term successes are essential for maintaining organisational momentum and countering scepticism about the value of transformation.</w:t>
      </w:r>
    </w:p>
    <w:p w14:paraId="2965EE00" w14:textId="3C9826AF" w:rsidR="006E4228" w:rsidRDefault="006E4228" w:rsidP="006E4228">
      <w:pPr>
        <w:spacing w:line="360" w:lineRule="auto"/>
        <w:jc w:val="both"/>
        <w:rPr>
          <w:rFonts w:cs="Arial"/>
        </w:rPr>
      </w:pPr>
      <w:r w:rsidRPr="006E4228">
        <w:rPr>
          <w:rFonts w:cs="Arial"/>
        </w:rPr>
        <w:t>Kotter's final two steps consolidating gains and anchoring change in culture represent the area of greatest ongoing challenge for Tesco. Appelbaum et al. (2012), in their empirical review of the model, found that the sequencing of Kotter's steps is less important than the underlying conditions they seek to create: urgency, alignment, communication and cultural embedding. The evidence from Tesco suggests that the first four conditions have been established to varying degrees, but cultural embedding remains incomplete. Burnes (2020) raises the broader concern that Kotter's model is predominantly top-down in orientation, placing the agency for change largely with senior leadership and underestimating how change is adapted, resisted or reinterpreted at the operational level. This limitation is directly observable at Tesco Daventry, where leadership commitment to digital transformation has not translated uniformly into operational adoption.</w:t>
      </w:r>
    </w:p>
    <w:p w14:paraId="55AEF3D9" w14:textId="77777777" w:rsidR="00154FD8" w:rsidRPr="006E4228" w:rsidRDefault="00154FD8" w:rsidP="006E4228">
      <w:pPr>
        <w:spacing w:line="360" w:lineRule="auto"/>
        <w:jc w:val="both"/>
        <w:rPr>
          <w:rFonts w:cs="Arial"/>
        </w:rPr>
      </w:pPr>
    </w:p>
    <w:p w14:paraId="46683D68" w14:textId="77777777" w:rsidR="006E4228" w:rsidRPr="006E4228" w:rsidRDefault="006E4228" w:rsidP="00154FD8">
      <w:pPr>
        <w:pStyle w:val="Subtitle"/>
      </w:pPr>
      <w:bookmarkStart w:id="42" w:name="_Toc236053168"/>
      <w:r w:rsidRPr="006E4228">
        <w:t>4.2.3 McKinsey 7S Framework: Most Revealing Diagnostic</w:t>
      </w:r>
      <w:bookmarkEnd w:id="42"/>
    </w:p>
    <w:p w14:paraId="28089C98" w14:textId="67FD2C33" w:rsidR="006E4228" w:rsidRPr="006E4228" w:rsidRDefault="006E4228" w:rsidP="006E4228">
      <w:pPr>
        <w:spacing w:line="360" w:lineRule="auto"/>
        <w:jc w:val="both"/>
        <w:rPr>
          <w:rFonts w:cs="Arial"/>
        </w:rPr>
      </w:pPr>
      <w:r w:rsidRPr="006E4228">
        <w:rPr>
          <w:rFonts w:cs="Arial"/>
        </w:rPr>
        <w:t xml:space="preserve">Of the three frameworks, the McKinsey 7S (Waterman, Peters and Phillips, 1980) provides the most analytically revealing account of why Tesco's change programme in clothing has produced uneven results. Its core argument that effective organisational performance depends on alignment across Strategy, Structure, Systems, Shared Values, Skills, Style and </w:t>
      </w:r>
      <w:r w:rsidRPr="006E4228">
        <w:rPr>
          <w:rFonts w:cs="Arial"/>
        </w:rPr>
        <w:lastRenderedPageBreak/>
        <w:t>Staff allows the specific points of misalignment in Tesco's transformation to be identified with precision.</w:t>
      </w:r>
    </w:p>
    <w:p w14:paraId="6D6C3694" w14:textId="6158C4BD" w:rsidR="006E4228" w:rsidRPr="006E4228" w:rsidRDefault="006E4228" w:rsidP="006E4228">
      <w:pPr>
        <w:spacing w:line="360" w:lineRule="auto"/>
        <w:jc w:val="both"/>
        <w:rPr>
          <w:rFonts w:cs="Arial"/>
        </w:rPr>
      </w:pPr>
      <w:r w:rsidRPr="006E4228">
        <w:rPr>
          <w:rFonts w:cs="Arial"/>
        </w:rPr>
        <w:t xml:space="preserve">The Strategy element is well-developed: Tesco has articulated a clear commitment to digital leadership and omnichannel expansion, with clothing explicitly identified as a category requiring modernisation (Tesco PLC, 2022). The Systems element, however, has consistently lagged. Legacy IT infrastructure across non-food operations has limited the practical impact of digital investment, creating a gap between strategic intent and operational capability (Davenport and </w:t>
      </w:r>
      <w:proofErr w:type="spellStart"/>
      <w:r w:rsidRPr="006E4228">
        <w:rPr>
          <w:rFonts w:cs="Arial"/>
        </w:rPr>
        <w:t>Ronanki</w:t>
      </w:r>
      <w:proofErr w:type="spellEnd"/>
      <w:r w:rsidRPr="006E4228">
        <w:rPr>
          <w:rFonts w:cs="Arial"/>
        </w:rPr>
        <w:t>, 2018). In the Daventry clothing operations, this manifested as a disconnect between online demand signals and warehouse stock decisions a technical failure with direct commercial consequences, including both overstock and lost sales on high-demand items.</w:t>
      </w:r>
    </w:p>
    <w:p w14:paraId="6B76B0EB" w14:textId="4BC6005B" w:rsidR="006E4228" w:rsidRPr="006E4228" w:rsidRDefault="006E4228" w:rsidP="006E4228">
      <w:pPr>
        <w:spacing w:line="360" w:lineRule="auto"/>
        <w:jc w:val="both"/>
        <w:rPr>
          <w:rFonts w:cs="Arial"/>
        </w:rPr>
      </w:pPr>
      <w:r w:rsidRPr="006E4228">
        <w:rPr>
          <w:rFonts w:cs="Arial"/>
        </w:rPr>
        <w:t xml:space="preserve">The Shared Values element reveals the deepest challenge. Tesco's organisational culture has historically been built around operational consistency, process adherence and reliability values that are genuinely functional in a grocery retail </w:t>
      </w:r>
      <w:proofErr w:type="gramStart"/>
      <w:r w:rsidRPr="006E4228">
        <w:rPr>
          <w:rFonts w:cs="Arial"/>
        </w:rPr>
        <w:t>context</w:t>
      </w:r>
      <w:proofErr w:type="gramEnd"/>
      <w:r w:rsidRPr="006E4228">
        <w:rPr>
          <w:rFonts w:cs="Arial"/>
        </w:rPr>
        <w:t xml:space="preserve"> but which sit in tension with the experimental, data-driven, trend-responsive culture that effective fashion retail requires (Schein, 2017; Brown and Wilson, 2021). This values misalignment means that even where new Systems have been introduced, the Shared Values that shape how staff interpret and respond to those systems have not changed at the same pace. The result is precisely the kind of inconsistent adoption that the evidence reveals.</w:t>
      </w:r>
    </w:p>
    <w:p w14:paraId="436E099A" w14:textId="77777777" w:rsidR="006E4228" w:rsidRDefault="006E4228" w:rsidP="006E4228">
      <w:pPr>
        <w:spacing w:line="360" w:lineRule="auto"/>
        <w:jc w:val="both"/>
        <w:rPr>
          <w:rFonts w:cs="Arial"/>
        </w:rPr>
      </w:pPr>
      <w:r w:rsidRPr="006E4228">
        <w:rPr>
          <w:rFonts w:cs="Arial"/>
        </w:rPr>
        <w:t>Skills and Staff present a related challenge. Cameron and Green (2019) identify skills gaps among frontline staff as one of the most consistent barriers to digital adoption in retail transformation programmes, and the evidence from Tesco Daventry confirms this pattern. Investment in digital literacy training has been made, but the pace and coverage of that training have not kept up with the pace of system change, leaving some staff managing new tools without the confidence or capability to use them effectively. The 7S framework's value here is that it makes these interdependencies visible: changing Systems without simultaneously developing Skills and shifting Shared Values produces exactly the friction that Tesco has experienced.</w:t>
      </w:r>
    </w:p>
    <w:p w14:paraId="50F4D5DF" w14:textId="77777777" w:rsidR="00154FD8" w:rsidRPr="006E4228" w:rsidRDefault="00154FD8" w:rsidP="006E4228">
      <w:pPr>
        <w:spacing w:line="360" w:lineRule="auto"/>
        <w:jc w:val="both"/>
        <w:rPr>
          <w:rFonts w:cs="Arial"/>
        </w:rPr>
      </w:pPr>
    </w:p>
    <w:p w14:paraId="6F7337E0" w14:textId="77777777" w:rsidR="006E4228" w:rsidRPr="006E4228" w:rsidRDefault="006E4228" w:rsidP="00154FD8">
      <w:pPr>
        <w:pStyle w:val="Subtitle"/>
      </w:pPr>
      <w:bookmarkStart w:id="43" w:name="_Toc236053169"/>
      <w:r w:rsidRPr="006E4228">
        <w:t>4.2.4 Comparative Assessment: Which Framework Best Explains Tesco's Experience?</w:t>
      </w:r>
      <w:bookmarkEnd w:id="43"/>
    </w:p>
    <w:p w14:paraId="323391E6" w14:textId="0557967E" w:rsidR="006E4228" w:rsidRPr="006E4228" w:rsidRDefault="006E4228" w:rsidP="006E4228">
      <w:pPr>
        <w:spacing w:line="360" w:lineRule="auto"/>
        <w:jc w:val="both"/>
        <w:rPr>
          <w:rFonts w:cs="Arial"/>
        </w:rPr>
      </w:pPr>
      <w:r w:rsidRPr="006E4228">
        <w:rPr>
          <w:rFonts w:cs="Arial"/>
        </w:rPr>
        <w:t xml:space="preserve">Taken individually, each framework captures an important dimension of Tesco's change experience but leaves significant ground unexplained. Lewin identifies the sequencing logic of change but cannot account for the non-linear, continuously disrupted environment in </w:t>
      </w:r>
      <w:r w:rsidRPr="006E4228">
        <w:rPr>
          <w:rFonts w:cs="Arial"/>
        </w:rPr>
        <w:lastRenderedPageBreak/>
        <w:t xml:space="preserve">which Tesco operates. Kotter provides a more actionable process model and correctly identifies communication and empowerment as critical, but its top-down orientation underestimates the agency of frontline staff in determining whether change embeds. McKinsey's 7S is the most diagnostically powerful it reveals the specific systemic misalignments that explain Tesco's uneven </w:t>
      </w:r>
      <w:proofErr w:type="gramStart"/>
      <w:r w:rsidRPr="006E4228">
        <w:rPr>
          <w:rFonts w:cs="Arial"/>
        </w:rPr>
        <w:t>progress</w:t>
      </w:r>
      <w:proofErr w:type="gramEnd"/>
      <w:r w:rsidRPr="006E4228">
        <w:rPr>
          <w:rFonts w:cs="Arial"/>
        </w:rPr>
        <w:t xml:space="preserve"> but it offers no prescriptive path for resolving those misalignments.</w:t>
      </w:r>
    </w:p>
    <w:p w14:paraId="7F70F267" w14:textId="144D4926" w:rsidR="006E4228" w:rsidRDefault="006E4228" w:rsidP="006E4228">
      <w:pPr>
        <w:spacing w:line="360" w:lineRule="auto"/>
        <w:jc w:val="both"/>
        <w:rPr>
          <w:rFonts w:cs="Arial"/>
        </w:rPr>
      </w:pPr>
      <w:r w:rsidRPr="006E4228">
        <w:rPr>
          <w:rFonts w:cs="Arial"/>
        </w:rPr>
        <w:t xml:space="preserve">Burnes (2020) and Weick (2000) both argue that in dynamic, complex organisations, the capacity for emergent adaptation responding to conditions as they develop rather than executing a pre-formed plan matters as much as the quality of the planned change framework. This perspective fits Tesco's actual experience closely: the most significant driver of its transformation was not a planned change </w:t>
      </w:r>
      <w:r w:rsidRPr="006E4228">
        <w:rPr>
          <w:rFonts w:cs="Arial"/>
        </w:rPr>
        <w:t>programme,</w:t>
      </w:r>
      <w:r w:rsidRPr="006E4228">
        <w:rPr>
          <w:rFonts w:cs="Arial"/>
        </w:rPr>
        <w:t xml:space="preserve"> but the emergency conditions created by the pandemic, which forced rapid adaptation that a more measured process would not have achieved. The implication is that Tesco's future change management approach should combine the diagnostic rigour of the 7S framework with the communicative and cultural emphasis of Kotter's model, whilst building the organisational capacity for emergent adaptation that neither model explicitly addresses.</w:t>
      </w:r>
    </w:p>
    <w:p w14:paraId="1B09852A" w14:textId="77777777" w:rsidR="00154FD8" w:rsidRPr="006E4228" w:rsidRDefault="00154FD8" w:rsidP="006E4228">
      <w:pPr>
        <w:spacing w:line="360" w:lineRule="auto"/>
        <w:jc w:val="both"/>
        <w:rPr>
          <w:rFonts w:cs="Arial"/>
        </w:rPr>
      </w:pPr>
    </w:p>
    <w:p w14:paraId="2B104F0F" w14:textId="77777777" w:rsidR="006E4228" w:rsidRPr="006E4228" w:rsidRDefault="006E4228" w:rsidP="00154FD8">
      <w:pPr>
        <w:pStyle w:val="Subtitle"/>
      </w:pPr>
      <w:bookmarkStart w:id="44" w:name="_Toc236053170"/>
      <w:r w:rsidRPr="006E4228">
        <w:t>4.3 Theme Two: Leadership and Its Influence on Change Outcomes</w:t>
      </w:r>
      <w:bookmarkEnd w:id="44"/>
    </w:p>
    <w:p w14:paraId="2BB5ACD2" w14:textId="77777777" w:rsidR="006E4228" w:rsidRPr="006E4228" w:rsidRDefault="006E4228" w:rsidP="00154FD8">
      <w:pPr>
        <w:pStyle w:val="Subtitle"/>
      </w:pPr>
      <w:bookmarkStart w:id="45" w:name="_Toc236053171"/>
      <w:r w:rsidRPr="006E4228">
        <w:t>4.3.1 Transformational Leadership at Senior Level</w:t>
      </w:r>
      <w:bookmarkEnd w:id="45"/>
    </w:p>
    <w:p w14:paraId="73B3BADE" w14:textId="77777777" w:rsidR="006E4228" w:rsidRPr="006E4228" w:rsidRDefault="006E4228" w:rsidP="006E4228">
      <w:pPr>
        <w:spacing w:line="360" w:lineRule="auto"/>
        <w:jc w:val="both"/>
        <w:rPr>
          <w:rFonts w:cs="Arial"/>
        </w:rPr>
      </w:pPr>
      <w:r w:rsidRPr="006E4228">
        <w:rPr>
          <w:rFonts w:cs="Arial"/>
        </w:rPr>
        <w:t>The evidence indicates that Tesco's senior leadership has increasingly adopted a transformational orientation in driving its digital strategy. Northouse (2021) defines transformational leadership as characterised by vision-setting, inspiration and the development of genuine organisational commitment to change, and Tesco's executive communications over the 2021 to 2022 period reflect these qualities: clear articulation of digital-first strategic priorities, investment commitments aligned with long-term transformation goals, and a consistent public narrative around the imperative of omnichannel capability (Tesco PLC, 2022). This senior-level transformational leadership has been effective in establishing direction and creating the broad organisational awareness that Kotter (1996) identifies as a necessary precondition for successful change.</w:t>
      </w:r>
    </w:p>
    <w:p w14:paraId="5114DAE5" w14:textId="08CC61A1" w:rsidR="006E4228" w:rsidRDefault="006E4228" w:rsidP="006E4228">
      <w:pPr>
        <w:spacing w:line="360" w:lineRule="auto"/>
        <w:jc w:val="both"/>
        <w:rPr>
          <w:rFonts w:cs="Arial"/>
        </w:rPr>
      </w:pPr>
      <w:r w:rsidRPr="006E4228">
        <w:rPr>
          <w:rFonts w:cs="Arial"/>
        </w:rPr>
        <w:t xml:space="preserve">The specific case of Tesco Daventry Clothing illustrates both the contribution and the limits of this approach. Senior leadership's investment in AI-driven stock management tools and digital merchandising capability provided the resource base for change at the operational level. However, the translation of that investment into changed practice on the ground </w:t>
      </w:r>
      <w:r w:rsidRPr="006E4228">
        <w:rPr>
          <w:rFonts w:cs="Arial"/>
        </w:rPr>
        <w:lastRenderedPageBreak/>
        <w:t>depended on a further layer of leadership at the store and department manager level, where the evidence suggests a more transactional orientation has persisted. Cameron and Green (2019) note that middle management is frequently the most critical and most neglected level in retail change programmes; when store managers are evaluated primarily against short-term operational metrics stock accuracy, delivery fulfilment rates, customer satisfaction scores the incentive structure works against the adoption of new digital practices that initially reduce efficiency before improving it.</w:t>
      </w:r>
    </w:p>
    <w:p w14:paraId="325C9987" w14:textId="77777777" w:rsidR="00154FD8" w:rsidRPr="006E4228" w:rsidRDefault="00154FD8" w:rsidP="006E4228">
      <w:pPr>
        <w:spacing w:line="360" w:lineRule="auto"/>
        <w:jc w:val="both"/>
        <w:rPr>
          <w:rFonts w:cs="Arial"/>
        </w:rPr>
      </w:pPr>
    </w:p>
    <w:p w14:paraId="281E73F6" w14:textId="77777777" w:rsidR="006E4228" w:rsidRPr="006E4228" w:rsidRDefault="006E4228" w:rsidP="00154FD8">
      <w:pPr>
        <w:pStyle w:val="Subtitle"/>
      </w:pPr>
      <w:bookmarkStart w:id="46" w:name="_Toc236053172"/>
      <w:r w:rsidRPr="006E4228">
        <w:t>4.3.2 The Leadership Gap Between Vision and Operation</w:t>
      </w:r>
      <w:bookmarkEnd w:id="46"/>
    </w:p>
    <w:p w14:paraId="33536601" w14:textId="183379D7" w:rsidR="006E4228" w:rsidRPr="006E4228" w:rsidRDefault="006E4228" w:rsidP="006E4228">
      <w:pPr>
        <w:spacing w:line="360" w:lineRule="auto"/>
        <w:jc w:val="both"/>
        <w:rPr>
          <w:rFonts w:cs="Arial"/>
        </w:rPr>
      </w:pPr>
      <w:r w:rsidRPr="006E4228">
        <w:rPr>
          <w:rFonts w:cs="Arial"/>
        </w:rPr>
        <w:t>Bass and Avolio (1994) identify this pattern in their Full Range Leadership Model: effective change leaders need to move between transformational and transactional modes depending on what the situation requires, and organisations undergoing major transformation need both simultaneously transformational leadership to build commitment to the new direction, and transactional management to maintain operational performance during the transition. The evidence from Tesco suggests that this balance has been difficult to achieve. At the senior level, the transformational vision is clear; at the operational level, transactional norms dominate; and in the middle, there is a leadership layer that has not been consistently equipped or incentivised to bridge the two.</w:t>
      </w:r>
    </w:p>
    <w:p w14:paraId="217D12B3" w14:textId="77777777" w:rsidR="006E4228" w:rsidRDefault="006E4228" w:rsidP="006E4228">
      <w:pPr>
        <w:spacing w:line="360" w:lineRule="auto"/>
        <w:jc w:val="both"/>
        <w:rPr>
          <w:rFonts w:cs="Arial"/>
        </w:rPr>
      </w:pPr>
      <w:r w:rsidRPr="006E4228">
        <w:rPr>
          <w:rFonts w:cs="Arial"/>
        </w:rPr>
        <w:t>Kotter (1996) and Schein (2017) both converge on the same implication: leadership vision without corresponding cultural alignment and middle-management capability is one of the most consistent explanations for why large-scale change programmes fail to embed below the senior level. The pattern at Tesco Daventry is consistent with this analysis. The transformation has been strategically well-led; it has been operationally inconsistently executed, and the gap between those two levels reflects a middle-management development deficit that the change programme has not yet adequately addressed.</w:t>
      </w:r>
    </w:p>
    <w:p w14:paraId="3584FAC4" w14:textId="77777777" w:rsidR="00154FD8" w:rsidRPr="006E4228" w:rsidRDefault="00154FD8" w:rsidP="006E4228">
      <w:pPr>
        <w:spacing w:line="360" w:lineRule="auto"/>
        <w:jc w:val="both"/>
        <w:rPr>
          <w:rFonts w:cs="Arial"/>
        </w:rPr>
      </w:pPr>
    </w:p>
    <w:p w14:paraId="56432ACD" w14:textId="77777777" w:rsidR="006E4228" w:rsidRPr="006E4228" w:rsidRDefault="006E4228" w:rsidP="00154FD8">
      <w:pPr>
        <w:pStyle w:val="Subtitle"/>
      </w:pPr>
      <w:bookmarkStart w:id="47" w:name="_Toc236053173"/>
      <w:r w:rsidRPr="006E4228">
        <w:t>4.3.3 Leadership and Digital Confidence</w:t>
      </w:r>
      <w:bookmarkEnd w:id="47"/>
    </w:p>
    <w:p w14:paraId="69CDE924" w14:textId="6CDC0863" w:rsidR="006E4228" w:rsidRPr="006E4228" w:rsidRDefault="006E4228" w:rsidP="006E4228">
      <w:pPr>
        <w:spacing w:line="360" w:lineRule="auto"/>
        <w:jc w:val="both"/>
        <w:rPr>
          <w:rFonts w:cs="Arial"/>
        </w:rPr>
      </w:pPr>
      <w:r w:rsidRPr="006E4228">
        <w:rPr>
          <w:rFonts w:cs="Arial"/>
        </w:rPr>
        <w:t xml:space="preserve">A further dimension of the leadership challenge at Tesco relates to what McKinsey (2023) describes as 'digital leadership confidence' the capacity of managers at all levels to understand, advocate for and make decisions based on digital tools and data. In an organisation where many store and department managers were developed under a model that prioritised operational efficiency over digital fluency, the introduction of AI-driven inventory systems and data analytics platforms represents not just a technical change but a leadership capability challenge. Lewis and Baker (2023) find that in traditional retail </w:t>
      </w:r>
      <w:r w:rsidRPr="006E4228">
        <w:rPr>
          <w:rFonts w:cs="Arial"/>
        </w:rPr>
        <w:lastRenderedPageBreak/>
        <w:t>organisations, the effectiveness of digital transformation is strongly predicted by the digital confidence of middle management, independently of the quality of the technology itself.</w:t>
      </w:r>
    </w:p>
    <w:p w14:paraId="1B75EEC9" w14:textId="73A7C287" w:rsidR="006E4228" w:rsidRDefault="006E4228" w:rsidP="006E4228">
      <w:pPr>
        <w:spacing w:line="360" w:lineRule="auto"/>
        <w:jc w:val="both"/>
        <w:rPr>
          <w:rFonts w:cs="Arial"/>
        </w:rPr>
      </w:pPr>
      <w:r w:rsidRPr="006E4228">
        <w:rPr>
          <w:rFonts w:cs="Arial"/>
        </w:rPr>
        <w:t>At Tesco Daventry Clothing, this manifests in a concrete operational problem: where managers do not fully understand or trust the outputs of AI forecasting systems, they revert to manual overrides based on experience and intuition, which undermines the data-driven logic the systems are designed to support. Grewal et al. (2022) identify this pattern as one of the most common failure modes in retail AI deployment not a technology failure but a confidence and capability failure at the management level. Addressing it requires investment in management development that goes beyond technical training to build genuine digital confidence, critical engagement with data outputs, and the professional identity of the digitally competent retail leader.</w:t>
      </w:r>
    </w:p>
    <w:p w14:paraId="13A312F4" w14:textId="77777777" w:rsidR="00154FD8" w:rsidRPr="006E4228" w:rsidRDefault="00154FD8" w:rsidP="006E4228">
      <w:pPr>
        <w:spacing w:line="360" w:lineRule="auto"/>
        <w:jc w:val="both"/>
        <w:rPr>
          <w:rFonts w:cs="Arial"/>
        </w:rPr>
      </w:pPr>
    </w:p>
    <w:p w14:paraId="16564D4B" w14:textId="77777777" w:rsidR="006E4228" w:rsidRPr="006E4228" w:rsidRDefault="006E4228" w:rsidP="00154FD8">
      <w:pPr>
        <w:pStyle w:val="Subtitle"/>
      </w:pPr>
      <w:bookmarkStart w:id="48" w:name="_Toc236053174"/>
      <w:r w:rsidRPr="006E4228">
        <w:t>4.4 Theme Three: Organisational Culture and Change Resistance at Tesco Daventry</w:t>
      </w:r>
      <w:bookmarkEnd w:id="48"/>
    </w:p>
    <w:p w14:paraId="07DFF989" w14:textId="77777777" w:rsidR="006E4228" w:rsidRPr="006E4228" w:rsidRDefault="006E4228" w:rsidP="00154FD8">
      <w:pPr>
        <w:pStyle w:val="Subtitle"/>
      </w:pPr>
      <w:bookmarkStart w:id="49" w:name="_Toc236053175"/>
      <w:r w:rsidRPr="006E4228">
        <w:t>4.4.1 The Cultural Web of Tesco's Clothing Operations</w:t>
      </w:r>
      <w:bookmarkEnd w:id="49"/>
    </w:p>
    <w:p w14:paraId="3674B498" w14:textId="49D97AB5" w:rsidR="006E4228" w:rsidRPr="006E4228" w:rsidRDefault="006E4228" w:rsidP="006E4228">
      <w:pPr>
        <w:spacing w:line="360" w:lineRule="auto"/>
        <w:jc w:val="both"/>
        <w:rPr>
          <w:rFonts w:cs="Arial"/>
        </w:rPr>
      </w:pPr>
      <w:r w:rsidRPr="006E4228">
        <w:rPr>
          <w:rFonts w:cs="Arial"/>
        </w:rPr>
        <w:t>Johnson's (1992) cultural web provides a useful instrument for mapping the specific cultural mechanisms that have reinforced resistance to change in Tesco's clothing operations. The stories that circulate within Tesco's retail culture emphasise operational reliability, the value of experience-based judgement and the primacy of customer service metrics — all of which are legitimate and commercially important, but which collectively position digital transformation as an external imposition rather than a natural evolution of existing competencies. The routines and rituals of the clothing department at Daventry — stock counts, daily briefings organised around operational targets, performance reviews focused on in-store metrics reinforce a set of working practices that digital transformation is intended to change, but which the change programme has not consistently displaced.</w:t>
      </w:r>
    </w:p>
    <w:p w14:paraId="3640EB0F" w14:textId="69F53C13" w:rsidR="006E4228" w:rsidRPr="006E4228" w:rsidRDefault="006E4228" w:rsidP="006E4228">
      <w:pPr>
        <w:spacing w:line="360" w:lineRule="auto"/>
        <w:jc w:val="both"/>
        <w:rPr>
          <w:rFonts w:cs="Arial"/>
        </w:rPr>
      </w:pPr>
      <w:r w:rsidRPr="006E4228">
        <w:rPr>
          <w:rFonts w:cs="Arial"/>
        </w:rPr>
        <w:t>The control systems element of Johnson's web is particularly revealing. Performance management at Tesco's store and department level has historically been organised around operational metrics stock accuracy, wastage rates, fulfilment times, customer satisfaction scores which are directly measurable and short-term in orientation (Cameron and Green, 2019). The introduction of digital tools and AI-driven systems initially adds complexity and uncertainty to these metrics before improving them, which means that under the existing control system, adoption of new tools is penalised before it is rewarded. This is a structural contradiction that the change programme has not fully resolved, and it represents one of the most significant cultural barriers to sustainable digital adoption at Daventry.</w:t>
      </w:r>
    </w:p>
    <w:p w14:paraId="73866EFF" w14:textId="77777777" w:rsidR="006E4228" w:rsidRPr="006E4228" w:rsidRDefault="006E4228" w:rsidP="00154FD8">
      <w:pPr>
        <w:pStyle w:val="Subtitle"/>
      </w:pPr>
      <w:bookmarkStart w:id="50" w:name="_Toc236053176"/>
      <w:r w:rsidRPr="006E4228">
        <w:lastRenderedPageBreak/>
        <w:t>4.4.2 Schein's Cultural Levels and the Depth of Resistance</w:t>
      </w:r>
      <w:bookmarkEnd w:id="50"/>
    </w:p>
    <w:p w14:paraId="075D1098" w14:textId="08B30E85" w:rsidR="006E4228" w:rsidRPr="006E4228" w:rsidRDefault="006E4228" w:rsidP="006E4228">
      <w:pPr>
        <w:spacing w:line="360" w:lineRule="auto"/>
        <w:jc w:val="both"/>
        <w:rPr>
          <w:rFonts w:cs="Arial"/>
        </w:rPr>
      </w:pPr>
      <w:r w:rsidRPr="006E4228">
        <w:rPr>
          <w:rFonts w:cs="Arial"/>
        </w:rPr>
        <w:t>Schein's (2017) three-level model of organisational culture surface artefacts, espoused values and underlying assumptions helps explain why interventions aimed at the surface level of Tesco's culture have had limited impact on deeper behavioural patterns. The artefacts of digital transformation are visible in Tesco's clothing operations: new technology systems, updated processes, revised job descriptions. The espoused values are also present in internal communications: digital confidence, customer-centricity, continuous improvement. But the underlying assumptions about what good retail management looks like, about the relationship between experience and technology, about what skills make someone effective in their role have proved far more resistant to change.</w:t>
      </w:r>
    </w:p>
    <w:p w14:paraId="185256B0" w14:textId="64BFE2FA" w:rsidR="006E4228" w:rsidRDefault="006E4228" w:rsidP="006E4228">
      <w:pPr>
        <w:spacing w:line="360" w:lineRule="auto"/>
        <w:jc w:val="both"/>
        <w:rPr>
          <w:rFonts w:cs="Arial"/>
        </w:rPr>
      </w:pPr>
      <w:r w:rsidRPr="006E4228">
        <w:rPr>
          <w:rFonts w:cs="Arial"/>
        </w:rPr>
        <w:t>Frontline staff at Daventry who experienced the introduction of AI inventory systems as a threat to their professional judgement were not simply being obstructive; they were responding rationally to a change that challenged deeply held assumptions about the value of their experience and expertise (Schein, 2017; Tesco PLC, 2021). This distinction matters for how the resistance is addressed. If it is treated as a communication failure a problem of insufficient information the response will be more briefings and training sessions, which address the artefact level without touching the underlying assumptions. If it is treated as a cultural transformation challenge a problem of identity and values the response must be more sustained, more participatory, and more explicitly connected to how staff understand their own professional worth.</w:t>
      </w:r>
    </w:p>
    <w:p w14:paraId="7D4E360F" w14:textId="77777777" w:rsidR="00154FD8" w:rsidRPr="006E4228" w:rsidRDefault="00154FD8" w:rsidP="006E4228">
      <w:pPr>
        <w:spacing w:line="360" w:lineRule="auto"/>
        <w:jc w:val="both"/>
        <w:rPr>
          <w:rFonts w:cs="Arial"/>
        </w:rPr>
      </w:pPr>
    </w:p>
    <w:p w14:paraId="29D44BA5" w14:textId="77777777" w:rsidR="006E4228" w:rsidRPr="006E4228" w:rsidRDefault="006E4228" w:rsidP="00154FD8">
      <w:pPr>
        <w:pStyle w:val="Subtitle"/>
      </w:pPr>
      <w:bookmarkStart w:id="51" w:name="_Toc236053177"/>
      <w:r w:rsidRPr="006E4228">
        <w:t>4.4.3 Patterns and Trends: What the Evidence Collectively Shows</w:t>
      </w:r>
      <w:bookmarkEnd w:id="51"/>
    </w:p>
    <w:p w14:paraId="5066CB23" w14:textId="417E0F43" w:rsidR="006E4228" w:rsidRPr="006E4228" w:rsidRDefault="006E4228" w:rsidP="006E4228">
      <w:pPr>
        <w:spacing w:line="360" w:lineRule="auto"/>
        <w:jc w:val="both"/>
        <w:rPr>
          <w:rFonts w:cs="Arial"/>
        </w:rPr>
      </w:pPr>
      <w:r w:rsidRPr="006E4228">
        <w:rPr>
          <w:rFonts w:cs="Arial"/>
        </w:rPr>
        <w:t xml:space="preserve">Across the evidence reviewed in this chapter, three consistent patterns emerge regarding culture and change at Tesco. First, the pace of cultural change has been consistently slower than the pace of systems </w:t>
      </w:r>
      <w:proofErr w:type="gramStart"/>
      <w:r w:rsidRPr="006E4228">
        <w:rPr>
          <w:rFonts w:cs="Arial"/>
        </w:rPr>
        <w:t>change</w:t>
      </w:r>
      <w:proofErr w:type="gramEnd"/>
      <w:r w:rsidRPr="006E4228">
        <w:rPr>
          <w:rFonts w:cs="Arial"/>
        </w:rPr>
        <w:t>, creating a persistent gap between technological capability and operational practice. Cameron and Green (2019) and Schein (2017) both predict this pattern in large organisations with established cultures, and it is directly confirmed by Tesco's experience in Daventry. Second, resistance to change has been most concentrated at the frontline operational level, where the personal and professional implications of digital transformation are most immediately felt and where the existing incentive structure has most consistently worked against adoption. Third, interventions that have combined skills development with changes to performance management frameworks shifting the control systems element of Johnson's (1992) cultural web have shown more consistent adoption than those that relied on training and communication alone.</w:t>
      </w:r>
    </w:p>
    <w:p w14:paraId="128BE186" w14:textId="05075FDF" w:rsidR="006E4228" w:rsidRPr="006E4228" w:rsidRDefault="006E4228" w:rsidP="00154FD8">
      <w:pPr>
        <w:pStyle w:val="Subtitle"/>
      </w:pPr>
      <w:bookmarkStart w:id="52" w:name="_Toc236053178"/>
      <w:r w:rsidRPr="006E4228">
        <w:lastRenderedPageBreak/>
        <w:t>4.5 Theme Four: Digital Transformation and Omnichannel Integration Implications for Tesco Daventry Clothing</w:t>
      </w:r>
      <w:bookmarkEnd w:id="52"/>
    </w:p>
    <w:p w14:paraId="1B57830F" w14:textId="77777777" w:rsidR="006E4228" w:rsidRPr="006E4228" w:rsidRDefault="006E4228" w:rsidP="00154FD8">
      <w:pPr>
        <w:pStyle w:val="Subtitle"/>
      </w:pPr>
      <w:bookmarkStart w:id="53" w:name="_Toc236053179"/>
      <w:r w:rsidRPr="006E4228">
        <w:t>4.5.1 The Digital Maturity Gap</w:t>
      </w:r>
      <w:bookmarkEnd w:id="53"/>
    </w:p>
    <w:p w14:paraId="074BA4D4" w14:textId="76252D11" w:rsidR="006E4228" w:rsidRPr="006E4228" w:rsidRDefault="006E4228" w:rsidP="006E4228">
      <w:pPr>
        <w:spacing w:line="360" w:lineRule="auto"/>
        <w:jc w:val="both"/>
        <w:rPr>
          <w:rFonts w:cs="Arial"/>
        </w:rPr>
      </w:pPr>
      <w:r w:rsidRPr="006E4228">
        <w:rPr>
          <w:rFonts w:cs="Arial"/>
        </w:rPr>
        <w:t xml:space="preserve">McKinsey (2023) defines digital maturity as the alignment between technology capability, data infrastructure, skills and organisational culture. By this definition, Tesco's digital maturity is considerably higher in its grocery operations where the Clubcard data foundation, supply chain systems and customer-facing digital infrastructure are well-developed than in its clothing category, where these capabilities have developed more slowly and less systematically. This category-level variation in digital maturity is not unusual in large multi-category retailers; </w:t>
      </w:r>
      <w:proofErr w:type="spellStart"/>
      <w:r w:rsidRPr="006E4228">
        <w:rPr>
          <w:rFonts w:cs="Arial"/>
        </w:rPr>
        <w:t>Cotteleer</w:t>
      </w:r>
      <w:proofErr w:type="spellEnd"/>
      <w:r w:rsidRPr="006E4228">
        <w:rPr>
          <w:rFonts w:cs="Arial"/>
        </w:rPr>
        <w:t xml:space="preserve"> and Sniderman (2023) identify it as a common pattern in organisations where digital transformation has been driven primarily by the core business category and then extended, with variable success, into peripheral categories.</w:t>
      </w:r>
    </w:p>
    <w:p w14:paraId="7BFF0C57" w14:textId="77777777" w:rsidR="006E4228" w:rsidRDefault="006E4228" w:rsidP="006E4228">
      <w:pPr>
        <w:spacing w:line="360" w:lineRule="auto"/>
        <w:jc w:val="both"/>
        <w:rPr>
          <w:rFonts w:cs="Arial"/>
        </w:rPr>
      </w:pPr>
      <w:r w:rsidRPr="006E4228">
        <w:rPr>
          <w:rFonts w:cs="Arial"/>
        </w:rPr>
        <w:t xml:space="preserve">For Tesco Daventry Clothing, the implications of this maturity gap are concrete. Demand forecasting in fashion retail requires a fundamentally different analytical approach than in grocery: fashion demand is trend-driven, seasonally volatile and highly sensitive to external factors including social media, weather patterns and competitor promotions. The predictive models that work well for grocery staples do not translate directly into </w:t>
      </w:r>
      <w:proofErr w:type="gramStart"/>
      <w:r w:rsidRPr="006E4228">
        <w:rPr>
          <w:rFonts w:cs="Arial"/>
        </w:rPr>
        <w:t>clothing, and</w:t>
      </w:r>
      <w:proofErr w:type="gramEnd"/>
      <w:r w:rsidRPr="006E4228">
        <w:rPr>
          <w:rFonts w:cs="Arial"/>
        </w:rPr>
        <w:t xml:space="preserve"> building effective AI-driven forecasting for the F&amp;F brand requires category-specific data, category-specific model training and category-specific expertise that Tesco is still in the process of developing (Lewis and Baker, 2023; Tesco PLC, 2022).</w:t>
      </w:r>
    </w:p>
    <w:p w14:paraId="022842DA" w14:textId="77777777" w:rsidR="00154FD8" w:rsidRPr="006E4228" w:rsidRDefault="00154FD8" w:rsidP="006E4228">
      <w:pPr>
        <w:spacing w:line="360" w:lineRule="auto"/>
        <w:jc w:val="both"/>
        <w:rPr>
          <w:rFonts w:cs="Arial"/>
        </w:rPr>
      </w:pPr>
    </w:p>
    <w:p w14:paraId="02894FB5" w14:textId="77777777" w:rsidR="006E4228" w:rsidRPr="006E4228" w:rsidRDefault="006E4228" w:rsidP="00154FD8">
      <w:pPr>
        <w:pStyle w:val="Subtitle"/>
      </w:pPr>
      <w:bookmarkStart w:id="54" w:name="_Toc236053180"/>
      <w:r w:rsidRPr="006E4228">
        <w:t>4.5.2 Omnichannel Integration: Progress and Persistent Gaps</w:t>
      </w:r>
      <w:bookmarkEnd w:id="54"/>
    </w:p>
    <w:p w14:paraId="68C38E05" w14:textId="594F2AC8" w:rsidR="006E4228" w:rsidRPr="006E4228" w:rsidRDefault="006E4228" w:rsidP="006E4228">
      <w:pPr>
        <w:spacing w:line="360" w:lineRule="auto"/>
        <w:jc w:val="both"/>
        <w:rPr>
          <w:rFonts w:cs="Arial"/>
        </w:rPr>
      </w:pPr>
      <w:r w:rsidRPr="006E4228">
        <w:rPr>
          <w:rFonts w:cs="Arial"/>
        </w:rPr>
        <w:t>The evidence indicates that Tesco has made meaningful progress on omnichannel integration at the corporate level expanded click-and-collect capability, improved delivery slot availability and more integrated online and in-store customer journeys whilst the clothing-specific dimension of this integration remains incomplete (Johnson, 2022; Tesco PLC, 2022). The specific challenge for F&amp;F clothing at Daventry is connecting real-time online demand signals to warehouse stock decisions in a way that prevents the overstock and stock-out pattern that has historically characterised the category's performance. This requires not just the right technology but the right data flows, the right organisational interfaces between e-commerce and warehouse operations, and the right analytical capabilities to interpret and act on the data that the integrated system generates.</w:t>
      </w:r>
    </w:p>
    <w:p w14:paraId="312C49A9" w14:textId="14860EBF" w:rsidR="006E4228" w:rsidRDefault="006E4228" w:rsidP="006E4228">
      <w:pPr>
        <w:spacing w:line="360" w:lineRule="auto"/>
        <w:jc w:val="both"/>
        <w:rPr>
          <w:rFonts w:cs="Arial"/>
        </w:rPr>
      </w:pPr>
      <w:r w:rsidRPr="006E4228">
        <w:rPr>
          <w:rFonts w:cs="Arial"/>
        </w:rPr>
        <w:lastRenderedPageBreak/>
        <w:t>Verhoef et al. (2021) argue that genuine omnichannel integration in retail is less a technology problem than an organisational one: it requires breaking down the structural and cultural silos between online, store and supply chain functions that have typically operated with considerable independence. At Tesco, these silos remain partially intact, and the clothing category which sits in a relatively peripheral position within the organisation's overall digital transformation agenda has been less consistently prioritised in the cross-functional work required to achieve genuine integration. Pantano et al. (2018) find that organisations achieving the most effective omnichannel outcomes are those that have explicitly redesigned their organisational structure and performance management systems to support cross-functional accountability for customer experience metrics, rather than maintaining separate functional performance frameworks.</w:t>
      </w:r>
    </w:p>
    <w:p w14:paraId="239B2405" w14:textId="77777777" w:rsidR="00154FD8" w:rsidRPr="006E4228" w:rsidRDefault="00154FD8" w:rsidP="006E4228">
      <w:pPr>
        <w:spacing w:line="360" w:lineRule="auto"/>
        <w:jc w:val="both"/>
        <w:rPr>
          <w:rFonts w:cs="Arial"/>
        </w:rPr>
      </w:pPr>
    </w:p>
    <w:p w14:paraId="0B129BD5" w14:textId="77777777" w:rsidR="006E4228" w:rsidRPr="006E4228" w:rsidRDefault="006E4228" w:rsidP="00154FD8">
      <w:pPr>
        <w:pStyle w:val="Subtitle"/>
      </w:pPr>
      <w:bookmarkStart w:id="55" w:name="_Toc236053181"/>
      <w:r w:rsidRPr="006E4228">
        <w:t>4.5.3 AI and Data Analytics: Potential and Current Limitations</w:t>
      </w:r>
      <w:bookmarkEnd w:id="55"/>
    </w:p>
    <w:p w14:paraId="63F10023" w14:textId="33DCA600" w:rsidR="006E4228" w:rsidRPr="006E4228" w:rsidRDefault="006E4228" w:rsidP="006E4228">
      <w:pPr>
        <w:spacing w:line="360" w:lineRule="auto"/>
        <w:jc w:val="both"/>
        <w:rPr>
          <w:rFonts w:cs="Arial"/>
        </w:rPr>
      </w:pPr>
      <w:r w:rsidRPr="006E4228">
        <w:rPr>
          <w:rFonts w:cs="Arial"/>
        </w:rPr>
        <w:t xml:space="preserve">Grewal et al. (2022) and Davenport and </w:t>
      </w:r>
      <w:proofErr w:type="spellStart"/>
      <w:r w:rsidRPr="006E4228">
        <w:rPr>
          <w:rFonts w:cs="Arial"/>
        </w:rPr>
        <w:t>Ronanki</w:t>
      </w:r>
      <w:proofErr w:type="spellEnd"/>
      <w:r w:rsidRPr="006E4228">
        <w:rPr>
          <w:rFonts w:cs="Arial"/>
        </w:rPr>
        <w:t xml:space="preserve"> (2018) both argue that AI's primary commercial value in retail lies in its capacity to augment human decision-making providing faster, more accurate demand signals, enabling dynamic stock allocation and supporting trend-responsive replenishment rather than in replacing human judgement entirely. For Tesco Daventry Clothing, the potential is clear: AI-driven forecasting tools that draw on Clubcard purchase data, online browsing behaviour, social media trend signals and historical category performance could substantially improve stock accuracy and reduce the cost of both overstock and lost sales.</w:t>
      </w:r>
    </w:p>
    <w:p w14:paraId="2F9F1CAD" w14:textId="36532825" w:rsidR="006E4228" w:rsidRDefault="006E4228" w:rsidP="006E4228">
      <w:pPr>
        <w:spacing w:line="360" w:lineRule="auto"/>
        <w:jc w:val="both"/>
        <w:rPr>
          <w:rFonts w:cs="Arial"/>
        </w:rPr>
      </w:pPr>
      <w:r w:rsidRPr="006E4228">
        <w:rPr>
          <w:rFonts w:cs="Arial"/>
        </w:rPr>
        <w:t xml:space="preserve">The evidence suggests, however, that realising this potential depends on resolving a set of preconditions that Tesco has not yet fully met. The data infrastructure for clothing-specific AI needs further development; the skills of both the analytical teams building the models and the operational managers interpreting their outputs need investment; and the cultural conditions that would support managers in trusting and acting on AI outputs rather than overriding them based on intuition need to be created deliberately. Lewis and Baker (2023) find that in traditional retail </w:t>
      </w:r>
      <w:proofErr w:type="gramStart"/>
      <w:r w:rsidRPr="006E4228">
        <w:rPr>
          <w:rFonts w:cs="Arial"/>
        </w:rPr>
        <w:t>organisations,</w:t>
      </w:r>
      <w:proofErr w:type="gramEnd"/>
      <w:r w:rsidRPr="006E4228">
        <w:rPr>
          <w:rFonts w:cs="Arial"/>
        </w:rPr>
        <w:t xml:space="preserve"> the effectiveness of AI deployment is predicted less by the sophistication of the technology than by the quality of these preconditions. Tesco's experience at Daventry supports this finding directly.</w:t>
      </w:r>
    </w:p>
    <w:p w14:paraId="31CB4FAD" w14:textId="7AE7BFF5" w:rsidR="00154FD8" w:rsidRPr="006E4228" w:rsidRDefault="00154FD8" w:rsidP="00154FD8">
      <w:pPr>
        <w:rPr>
          <w:rFonts w:cs="Arial"/>
        </w:rPr>
      </w:pPr>
      <w:r>
        <w:rPr>
          <w:rFonts w:cs="Arial"/>
        </w:rPr>
        <w:br w:type="page"/>
      </w:r>
    </w:p>
    <w:p w14:paraId="061BEA26" w14:textId="77777777" w:rsidR="006E4228" w:rsidRPr="006E4228" w:rsidRDefault="006E4228" w:rsidP="00154FD8">
      <w:pPr>
        <w:pStyle w:val="Subtitle"/>
      </w:pPr>
      <w:bookmarkStart w:id="56" w:name="_Toc236053182"/>
      <w:r w:rsidRPr="006E4228">
        <w:lastRenderedPageBreak/>
        <w:t>4.6 Summary of Findings and Discussion</w:t>
      </w:r>
      <w:bookmarkEnd w:id="56"/>
    </w:p>
    <w:p w14:paraId="77F26A59" w14:textId="69E9A61D" w:rsidR="006E4228" w:rsidRPr="006E4228" w:rsidRDefault="006E4228" w:rsidP="006E4228">
      <w:pPr>
        <w:spacing w:line="360" w:lineRule="auto"/>
        <w:jc w:val="both"/>
        <w:rPr>
          <w:rFonts w:cs="Arial"/>
        </w:rPr>
      </w:pPr>
      <w:r w:rsidRPr="006E4228">
        <w:rPr>
          <w:rFonts w:cs="Arial"/>
        </w:rPr>
        <w:t>The findings presented in this chapter address the three research questions posed in Chapter 1. In response to RQ1 how have established change management frameworks been applied within Tesco's clothing operations, and to what degree have they produced meaningful transformation the evidence indicates that Lewin, Kotter and McKinsey's 7S have each had descriptive relevance but have not been applied in a systematic or integrated way. The most significant driver of change has been external pressure rather than framework-guided internal planning, and the most persistent barrier has been the misalignment between strategic ambition and operational culture that the 7S framework identifies but neither Lewin nor Kotter fully addresses.</w:t>
      </w:r>
    </w:p>
    <w:p w14:paraId="29E6E187" w14:textId="6232E13C" w:rsidR="006E4228" w:rsidRPr="006E4228" w:rsidRDefault="006E4228" w:rsidP="006E4228">
      <w:pPr>
        <w:spacing w:line="360" w:lineRule="auto"/>
        <w:jc w:val="both"/>
        <w:rPr>
          <w:rFonts w:cs="Arial"/>
        </w:rPr>
      </w:pPr>
      <w:r w:rsidRPr="006E4228">
        <w:rPr>
          <w:rFonts w:cs="Arial"/>
        </w:rPr>
        <w:t>In response to RQ2 how leadership behaviour and organisational culture have influenced digital change adoption at Daventry the evidence identifies a consistent pattern: strong transformational leadership at the senior level has established direction and resource commitment, but the gap between senior vision and operational adoption has been maintained by transactional norms at the middle management level, cultural resistance rooted in deep assumptions about professional identity and the value of experience, and a performance management structure that has not been consistently redesigned to incentivise digital adoption. These are not incidental failures but structural features of Tesco's change management approach that require deliberate and sustained intervention.</w:t>
      </w:r>
    </w:p>
    <w:p w14:paraId="328AF7DF" w14:textId="20E82163" w:rsidR="009E476B" w:rsidRDefault="006E4228" w:rsidP="006E4228">
      <w:pPr>
        <w:spacing w:line="360" w:lineRule="auto"/>
        <w:jc w:val="both"/>
        <w:rPr>
          <w:rFonts w:cs="Arial"/>
        </w:rPr>
      </w:pPr>
      <w:r w:rsidRPr="006E4228">
        <w:rPr>
          <w:rFonts w:cs="Arial"/>
        </w:rPr>
        <w:t>In response to RQ3 what change management approaches are most likely to support sustainable omnichannel integration the evidence points toward an approach that combines the diagnostic rigour of McKinsey's 7S with the cultural and communicative emphasis of Kotter's model, whilst building the middle-management digital confidence that the current programme has underinvested in. Category-specific AI capability development, redesigned performance management frameworks that reward digital adoption, and more participatory approaches to culture change that engage frontline staff as contributors rather than recipients of transformation are the most strongly evidenced levers for improving outcomes at Daventry. These findings directly inform the recommendations presented in Chapter 5.</w:t>
      </w:r>
    </w:p>
    <w:p w14:paraId="04558911" w14:textId="77777777" w:rsidR="009E476B" w:rsidRDefault="009E476B">
      <w:pPr>
        <w:rPr>
          <w:rFonts w:cs="Arial"/>
        </w:rPr>
      </w:pPr>
      <w:r>
        <w:rPr>
          <w:rFonts w:cs="Arial"/>
        </w:rPr>
        <w:br w:type="page"/>
      </w:r>
    </w:p>
    <w:p w14:paraId="6211080F" w14:textId="77777777" w:rsidR="00683A6E" w:rsidRPr="00683A6E" w:rsidRDefault="00683A6E" w:rsidP="00683A6E">
      <w:pPr>
        <w:pStyle w:val="Title"/>
      </w:pPr>
      <w:bookmarkStart w:id="57" w:name="_Toc236053183"/>
      <w:r w:rsidRPr="00683A6E">
        <w:lastRenderedPageBreak/>
        <w:t>CHAPTER 5: RECOMMENDATIONS, CONCLUSION AND LIMITATIONS</w:t>
      </w:r>
      <w:bookmarkEnd w:id="57"/>
    </w:p>
    <w:p w14:paraId="399C6E05" w14:textId="77777777" w:rsidR="00683A6E" w:rsidRPr="00683A6E" w:rsidRDefault="00683A6E" w:rsidP="00683A6E">
      <w:pPr>
        <w:pStyle w:val="Subtitle"/>
      </w:pPr>
      <w:bookmarkStart w:id="58" w:name="_Toc236053184"/>
      <w:r w:rsidRPr="00683A6E">
        <w:t>5.1 Summary of the Work</w:t>
      </w:r>
      <w:bookmarkEnd w:id="58"/>
    </w:p>
    <w:p w14:paraId="41357A14" w14:textId="77777777" w:rsidR="00683A6E" w:rsidRDefault="00683A6E" w:rsidP="00683A6E">
      <w:pPr>
        <w:spacing w:line="360" w:lineRule="auto"/>
        <w:jc w:val="both"/>
        <w:rPr>
          <w:rFonts w:cs="Arial"/>
        </w:rPr>
      </w:pPr>
      <w:r w:rsidRPr="00683A6E">
        <w:rPr>
          <w:rFonts w:cs="Arial"/>
        </w:rPr>
        <w:t>This dissertation set out to critically examine the strategic change management practices employed by Tesco PLC within its F&amp;F clothing operations at Daventry, and to evaluate how leadership, organisational culture and digital transformation frameworks have shaped the effectiveness of those initiatives. Chapter 1 established the research context, rationale and three research questions. Chapter 2 critically reviewed the academic literature, applying Lewin's Three-Step Model, Kotter's Eight-Step Model and McKinsey's 7S Framework. Chapter 3 justified the qualitative, interpretive, secondary-data methodology. Chapter 4 presented and critically discussed the thematic findings, addressing each research question in turn. This chapter draws conclusions together, sets out four evidence-based recommendations, acknowledges the study's limitations and identifies directions for future research.</w:t>
      </w:r>
    </w:p>
    <w:p w14:paraId="0262655B" w14:textId="77777777" w:rsidR="00683A6E" w:rsidRPr="00683A6E" w:rsidRDefault="00683A6E" w:rsidP="00683A6E">
      <w:pPr>
        <w:spacing w:line="360" w:lineRule="auto"/>
        <w:jc w:val="both"/>
        <w:rPr>
          <w:rFonts w:cs="Arial"/>
        </w:rPr>
      </w:pPr>
    </w:p>
    <w:p w14:paraId="3B9916F3" w14:textId="77777777" w:rsidR="00683A6E" w:rsidRPr="00683A6E" w:rsidRDefault="00683A6E" w:rsidP="00683A6E">
      <w:pPr>
        <w:pStyle w:val="Subtitle"/>
      </w:pPr>
      <w:bookmarkStart w:id="59" w:name="_Toc236053185"/>
      <w:r w:rsidRPr="00683A6E">
        <w:t>5.2 Conclusions</w:t>
      </w:r>
      <w:bookmarkEnd w:id="59"/>
    </w:p>
    <w:p w14:paraId="7B123F44" w14:textId="77777777" w:rsidR="00683A6E" w:rsidRPr="00683A6E" w:rsidRDefault="00683A6E" w:rsidP="00683A6E">
      <w:pPr>
        <w:spacing w:line="360" w:lineRule="auto"/>
        <w:jc w:val="both"/>
        <w:rPr>
          <w:rFonts w:cs="Arial"/>
        </w:rPr>
      </w:pPr>
      <w:r w:rsidRPr="00683A6E">
        <w:rPr>
          <w:rFonts w:cs="Arial"/>
        </w:rPr>
        <w:t>The three research questions posed in Chapter 1 can now be answered directly, based on the evidence reviewed and discussed in Chapter 4.</w:t>
      </w:r>
    </w:p>
    <w:p w14:paraId="06120F7D" w14:textId="77777777" w:rsidR="00683A6E" w:rsidRPr="00683A6E" w:rsidRDefault="00683A6E" w:rsidP="00683A6E">
      <w:pPr>
        <w:spacing w:line="360" w:lineRule="auto"/>
        <w:jc w:val="both"/>
        <w:rPr>
          <w:rFonts w:cs="Arial"/>
        </w:rPr>
      </w:pPr>
      <w:r w:rsidRPr="00683A6E">
        <w:rPr>
          <w:rFonts w:cs="Arial"/>
        </w:rPr>
        <w:t>RQ1: How have established change management frameworks been applied within Tesco's clothing operations, and to what degree have they produced meaningful transformation?</w:t>
      </w:r>
    </w:p>
    <w:p w14:paraId="7DE8E494" w14:textId="5BC0CA44" w:rsidR="00683A6E" w:rsidRPr="00683A6E" w:rsidRDefault="00683A6E" w:rsidP="00683A6E">
      <w:pPr>
        <w:spacing w:line="360" w:lineRule="auto"/>
        <w:jc w:val="both"/>
        <w:rPr>
          <w:rFonts w:cs="Arial"/>
        </w:rPr>
      </w:pPr>
      <w:r w:rsidRPr="00683A6E">
        <w:rPr>
          <w:rFonts w:cs="Arial"/>
        </w:rPr>
        <w:t>Lewin's Three-Step Model, Kotter's Eight-Step Model and McKinsey's 7S Framework have each had descriptive relevance to Tesco's transformation trajectory, but none has been applied in an integrated or systematic way. The most consequential driver of transformation has been external disruption most significantly the COVID-19 pandemic, which created urgency that planned initiatives alone had not achieved (Kantar, 2021). McKinsey's 7S is the most diagnostically revealing of the three frameworks, identifying specific misalignments between Strategy, Systems, Shared Values and Skills that explain why the change programme in clothing has produced uneven outcomes. Lewin's assumed linearity does not hold in a continuously disrupted retail environment, whilst Kotter's top-down orientation underestimates how change is resisted at the operational level (Burnes, 2020; Appelbaum et al., 2012). The transformation has been partially effective at the strategic level; its operational embedding within the Daventry clothing category remains incomplete.</w:t>
      </w:r>
    </w:p>
    <w:p w14:paraId="6A960E7B" w14:textId="77777777" w:rsidR="00683A6E" w:rsidRPr="00683A6E" w:rsidRDefault="00683A6E" w:rsidP="00683A6E">
      <w:pPr>
        <w:spacing w:line="360" w:lineRule="auto"/>
        <w:jc w:val="both"/>
        <w:rPr>
          <w:rFonts w:cs="Arial"/>
        </w:rPr>
      </w:pPr>
      <w:r w:rsidRPr="00683A6E">
        <w:rPr>
          <w:rFonts w:cs="Arial"/>
        </w:rPr>
        <w:t>RQ2: In what ways have leadership behaviour and organisational culture influenced the adoption and sustainability of digital change initiatives at Tesco Daventry Clothing?</w:t>
      </w:r>
    </w:p>
    <w:p w14:paraId="19B66352" w14:textId="5503F0D5" w:rsidR="00683A6E" w:rsidRPr="00683A6E" w:rsidRDefault="00683A6E" w:rsidP="00683A6E">
      <w:pPr>
        <w:spacing w:line="360" w:lineRule="auto"/>
        <w:jc w:val="both"/>
        <w:rPr>
          <w:rFonts w:cs="Arial"/>
        </w:rPr>
      </w:pPr>
      <w:r w:rsidRPr="00683A6E">
        <w:rPr>
          <w:rFonts w:cs="Arial"/>
        </w:rPr>
        <w:lastRenderedPageBreak/>
        <w:t>A consistent structural pattern runs through the evidence. Senior leadership has adopted an increasingly transformational orientation establishing direction, committing investment and articulating a digital-first vision which has been effective in creating the resource base and organisational awareness that change requires (Northouse, 2021; Tesco PLC, 2022). Below the senior level, transactional management norms have persisted, and middle managers evaluated against short-term operational metrics have not been consistently equipped or incentivised to bridge the gap between strategic vision and operational adoption (Cameron and Green, 2019; Bass and Avolio, 1994). Organisational culture analysed through Schein's (2017) three-level model and Johnson's (1992) cultural web has reinforced this pattern through deeply embedded assumptions about experience-based judgement and a control system that penalises digital adoption before rewarding it. These barriers are structural rather than incidental and require sustained, deliberate intervention.</w:t>
      </w:r>
    </w:p>
    <w:p w14:paraId="050D0414" w14:textId="77777777" w:rsidR="00683A6E" w:rsidRPr="00683A6E" w:rsidRDefault="00683A6E" w:rsidP="00683A6E">
      <w:pPr>
        <w:spacing w:line="360" w:lineRule="auto"/>
        <w:jc w:val="both"/>
        <w:rPr>
          <w:rFonts w:cs="Arial"/>
        </w:rPr>
      </w:pPr>
      <w:r w:rsidRPr="00683A6E">
        <w:rPr>
          <w:rFonts w:cs="Arial"/>
        </w:rPr>
        <w:t>RQ3: What change management approaches are most likely to support sustainable omnichannel integration and strengthen Tesco's competitive position in clothing retail?</w:t>
      </w:r>
    </w:p>
    <w:p w14:paraId="5F622B16" w14:textId="6C2DD5C6" w:rsidR="00683A6E" w:rsidRDefault="00683A6E" w:rsidP="00683A6E">
      <w:pPr>
        <w:spacing w:line="360" w:lineRule="auto"/>
        <w:jc w:val="both"/>
        <w:rPr>
          <w:rFonts w:cs="Arial"/>
        </w:rPr>
      </w:pPr>
      <w:r w:rsidRPr="00683A6E">
        <w:rPr>
          <w:rFonts w:cs="Arial"/>
        </w:rPr>
        <w:t xml:space="preserve">The evidence points to an integrated approach combining the diagnostic rigour of McKinsey's 7S with the communicative and cultural depth of Kotter's model, particularly its emphasis on empowerment and cultural anchoring. Building middle management digital confidence through sustained professional development that goes beyond technical training to develop genuine capability and trust in data-driven decision-making is the most strongly evidenced lever for closing the gap between vision and operational adoption (Lewis and Baker, 2023; McKinsey, 2023). Category-specific AI capability, redesigned performance management that actively rewards digital adoption, and participatory culture change that positions frontline staff as contributors rather </w:t>
      </w:r>
      <w:proofErr w:type="spellStart"/>
      <w:proofErr w:type="gramStart"/>
      <w:r w:rsidRPr="00683A6E">
        <w:rPr>
          <w:rFonts w:cs="Arial"/>
        </w:rPr>
        <w:t>then</w:t>
      </w:r>
      <w:proofErr w:type="spellEnd"/>
      <w:proofErr w:type="gramEnd"/>
      <w:r w:rsidRPr="00683A6E">
        <w:rPr>
          <w:rFonts w:cs="Arial"/>
        </w:rPr>
        <w:t xml:space="preserve"> recipients of transformation are the most practically evidenced actions. F&amp;F clothing sales exceeded £1.2 billion in FY2026, growing at 5.1%, confirming the commercial scale of what is at stake (Tesco PLC, 2026).</w:t>
      </w:r>
    </w:p>
    <w:p w14:paraId="392F2F36" w14:textId="77777777" w:rsidR="00683A6E" w:rsidRPr="00683A6E" w:rsidRDefault="00683A6E" w:rsidP="00683A6E">
      <w:pPr>
        <w:spacing w:line="360" w:lineRule="auto"/>
        <w:jc w:val="both"/>
        <w:rPr>
          <w:rFonts w:cs="Arial"/>
        </w:rPr>
      </w:pPr>
    </w:p>
    <w:p w14:paraId="541BD132" w14:textId="77777777" w:rsidR="00683A6E" w:rsidRPr="00683A6E" w:rsidRDefault="00683A6E" w:rsidP="00683A6E">
      <w:pPr>
        <w:pStyle w:val="Subtitle"/>
      </w:pPr>
      <w:bookmarkStart w:id="60" w:name="_Toc236053186"/>
      <w:r w:rsidRPr="00683A6E">
        <w:t>5.3 Recommendations</w:t>
      </w:r>
      <w:bookmarkEnd w:id="60"/>
    </w:p>
    <w:p w14:paraId="4A353BB6" w14:textId="77777777" w:rsidR="00683A6E" w:rsidRPr="00683A6E" w:rsidRDefault="00683A6E" w:rsidP="00683A6E">
      <w:pPr>
        <w:pStyle w:val="Subtitle"/>
      </w:pPr>
      <w:bookmarkStart w:id="61" w:name="_Toc236053187"/>
      <w:r w:rsidRPr="00683A6E">
        <w:t>Recommendation 1: Structured Middle Management Digital Development Programme</w:t>
      </w:r>
      <w:bookmarkEnd w:id="61"/>
    </w:p>
    <w:p w14:paraId="77409912" w14:textId="648402D5" w:rsidR="00683A6E" w:rsidRDefault="00683A6E" w:rsidP="00683A6E">
      <w:pPr>
        <w:spacing w:line="360" w:lineRule="auto"/>
        <w:jc w:val="both"/>
        <w:rPr>
          <w:rFonts w:cs="Arial"/>
        </w:rPr>
      </w:pPr>
      <w:r w:rsidRPr="00683A6E">
        <w:rPr>
          <w:rFonts w:cs="Arial"/>
        </w:rPr>
        <w:t xml:space="preserve">Tesco should commission a structured digital leadership development programme specifically designed for clothing category managers and store-level operations managers at Daventry and equivalent sites. The programme should build genuine digital confidence the capacity to critically interpret AI data outputs, make decisions based on them and advocate for digital adoption among frontline teams rather than simply technical familiarity with the </w:t>
      </w:r>
      <w:r w:rsidRPr="00683A6E">
        <w:rPr>
          <w:rFonts w:cs="Arial"/>
        </w:rPr>
        <w:lastRenderedPageBreak/>
        <w:t>tools (McKinsey, 2023; Lewis and Baker, 2023). Delivered over a minimum twelve-month cycle with outcomes linked to measurable improvements in digital tool adoption rates and stock management performance, this should be treated as a commercial investment. It directly addresses the middle management capability deficit identified as the most consistent structural barrier to change effectiveness at Daventry.</w:t>
      </w:r>
    </w:p>
    <w:p w14:paraId="73197EE3" w14:textId="77777777" w:rsidR="00683A6E" w:rsidRPr="00683A6E" w:rsidRDefault="00683A6E" w:rsidP="00683A6E">
      <w:pPr>
        <w:spacing w:line="360" w:lineRule="auto"/>
        <w:jc w:val="both"/>
        <w:rPr>
          <w:rFonts w:cs="Arial"/>
        </w:rPr>
      </w:pPr>
    </w:p>
    <w:p w14:paraId="043D2D39" w14:textId="77777777" w:rsidR="00683A6E" w:rsidRPr="00683A6E" w:rsidRDefault="00683A6E" w:rsidP="00683A6E">
      <w:pPr>
        <w:pStyle w:val="Subtitle"/>
      </w:pPr>
      <w:bookmarkStart w:id="62" w:name="_Toc236053188"/>
      <w:r w:rsidRPr="00683A6E">
        <w:t>Recommendation 2: Redesign Performance Management to Incentivise Digital Adoption</w:t>
      </w:r>
      <w:bookmarkEnd w:id="62"/>
    </w:p>
    <w:p w14:paraId="39FC838D" w14:textId="77777777" w:rsidR="00683A6E" w:rsidRDefault="00683A6E" w:rsidP="00683A6E">
      <w:pPr>
        <w:spacing w:line="360" w:lineRule="auto"/>
        <w:jc w:val="both"/>
        <w:rPr>
          <w:rFonts w:cs="Arial"/>
        </w:rPr>
      </w:pPr>
      <w:r w:rsidRPr="00683A6E">
        <w:rPr>
          <w:rFonts w:cs="Arial"/>
        </w:rPr>
        <w:t>Tesco should redesign the performance management framework for Daventry clothing operations to include explicit metrics for digital adoption progress: AI system usage rates, override frequency, training completion and data-informed decision-making outcomes. These should be weighted alongside existing operational metrics rather than replacing them, so that managers are not forced to choose between short-term performance and longer-term capability development (Cameron and Green, 2019; Johnson, 1992). The current framework actively penalises digital adoption during the transition period when new tools introduce uncertainty before improving outcomes. Resolving this structural contradiction is a precondition for sustainable cultural change, not a downstream consequence of it.</w:t>
      </w:r>
    </w:p>
    <w:p w14:paraId="0B1914A4" w14:textId="77777777" w:rsidR="00683A6E" w:rsidRPr="00683A6E" w:rsidRDefault="00683A6E" w:rsidP="00683A6E">
      <w:pPr>
        <w:spacing w:line="360" w:lineRule="auto"/>
        <w:jc w:val="both"/>
        <w:rPr>
          <w:rFonts w:cs="Arial"/>
        </w:rPr>
      </w:pPr>
    </w:p>
    <w:p w14:paraId="274F99A2" w14:textId="77777777" w:rsidR="00683A6E" w:rsidRPr="00683A6E" w:rsidRDefault="00683A6E" w:rsidP="00683A6E">
      <w:pPr>
        <w:pStyle w:val="Subtitle"/>
      </w:pPr>
      <w:bookmarkStart w:id="63" w:name="_Toc236053189"/>
      <w:r w:rsidRPr="00683A6E">
        <w:t>Recommendation 3: Category-Specific AI Forecasting Capability for F&amp;F</w:t>
      </w:r>
      <w:bookmarkEnd w:id="63"/>
    </w:p>
    <w:p w14:paraId="33C5946C" w14:textId="1C4DED9C" w:rsidR="00683A6E" w:rsidRDefault="00683A6E" w:rsidP="00683A6E">
      <w:pPr>
        <w:spacing w:line="360" w:lineRule="auto"/>
        <w:jc w:val="both"/>
        <w:rPr>
          <w:rFonts w:cs="Arial"/>
        </w:rPr>
      </w:pPr>
      <w:r w:rsidRPr="00683A6E">
        <w:rPr>
          <w:rFonts w:cs="Arial"/>
        </w:rPr>
        <w:t>Tesco should invest in dedicated, clothing-specific AI forecasting infrastructure rather than extending grocery-oriented predictive models into a category with fundamentally different demand characteristics. Fashion demand is trend-driven, seasonally volatile and sensitive to social media, weather and competitor activity in ways that generic grocery models cannot adequately capture (Grewal et al., 2022; Lewis and Baker, 2023). This investment should integrate Clubcard data with online browsing signals and social trend data to build demand models specific to F&amp;F's dynamics. With F&amp;F sales at £1.2 billion and growing, the commercial opportunity that improved forecasting would unlock through reduced overstock costs and fewer lost sales is directly material to Tesco's non-food profitability (Tesco PLC, 2026).</w:t>
      </w:r>
    </w:p>
    <w:p w14:paraId="10C1BE87" w14:textId="48D861F5" w:rsidR="00683A6E" w:rsidRPr="00683A6E" w:rsidRDefault="00683A6E" w:rsidP="00683A6E">
      <w:pPr>
        <w:rPr>
          <w:rFonts w:cs="Arial"/>
        </w:rPr>
      </w:pPr>
      <w:r>
        <w:rPr>
          <w:rFonts w:cs="Arial"/>
        </w:rPr>
        <w:br w:type="page"/>
      </w:r>
    </w:p>
    <w:p w14:paraId="3DDBD265" w14:textId="77777777" w:rsidR="00683A6E" w:rsidRPr="00683A6E" w:rsidRDefault="00683A6E" w:rsidP="00683A6E">
      <w:pPr>
        <w:pStyle w:val="Subtitle"/>
      </w:pPr>
      <w:bookmarkStart w:id="64" w:name="_Toc236053190"/>
      <w:r w:rsidRPr="00683A6E">
        <w:lastRenderedPageBreak/>
        <w:t>Recommendation 4: Participatory Culture Change at Frontline Level</w:t>
      </w:r>
      <w:bookmarkEnd w:id="64"/>
    </w:p>
    <w:p w14:paraId="35233A65" w14:textId="77777777" w:rsidR="00683A6E" w:rsidRDefault="00683A6E" w:rsidP="00683A6E">
      <w:pPr>
        <w:spacing w:line="360" w:lineRule="auto"/>
        <w:jc w:val="both"/>
        <w:rPr>
          <w:rFonts w:cs="Arial"/>
        </w:rPr>
      </w:pPr>
      <w:r w:rsidRPr="00683A6E">
        <w:rPr>
          <w:rFonts w:cs="Arial"/>
        </w:rPr>
        <w:t>Tesco should replace top-down communication campaigns with participatory approaches to culture change, explicitly involving frontline staff in the co-design of new digital working practices. Schein (2017) and Burnes (2020) both argue that sustainable culture change requires engagement with underlying assumptions rather than surface-level directives. Practical mechanisms should include frontline involvement in AI tool evaluation and feedback processes, peer 'digital champions' drawn from high-credibility operational staff, and regular structured forums where staff can raise concerns and receive visible, time-bound responses. These are comparatively low-cost interventions that address the deepest layer of resistance the analysis identifies.</w:t>
      </w:r>
    </w:p>
    <w:p w14:paraId="7825C4A5" w14:textId="77777777" w:rsidR="00683A6E" w:rsidRPr="00683A6E" w:rsidRDefault="00683A6E" w:rsidP="00683A6E">
      <w:pPr>
        <w:spacing w:line="360" w:lineRule="auto"/>
        <w:jc w:val="both"/>
        <w:rPr>
          <w:rFonts w:cs="Arial"/>
        </w:rPr>
      </w:pPr>
    </w:p>
    <w:p w14:paraId="2383F608" w14:textId="77777777" w:rsidR="00683A6E" w:rsidRPr="00683A6E" w:rsidRDefault="00683A6E" w:rsidP="00683A6E">
      <w:pPr>
        <w:pStyle w:val="Subtitle"/>
      </w:pPr>
      <w:bookmarkStart w:id="65" w:name="_Toc236053191"/>
      <w:r w:rsidRPr="00683A6E">
        <w:t>5.4 Limitations of the Study</w:t>
      </w:r>
      <w:bookmarkEnd w:id="65"/>
    </w:p>
    <w:p w14:paraId="1882535F" w14:textId="50DA350D" w:rsidR="00683A6E" w:rsidRPr="00683A6E" w:rsidRDefault="00683A6E" w:rsidP="00683A6E">
      <w:pPr>
        <w:spacing w:line="360" w:lineRule="auto"/>
        <w:jc w:val="both"/>
        <w:rPr>
          <w:rFonts w:cs="Arial"/>
        </w:rPr>
      </w:pPr>
      <w:r w:rsidRPr="00683A6E">
        <w:rPr>
          <w:rFonts w:cs="Arial"/>
        </w:rPr>
        <w:t>Three limitations should be acknowledged. First, this dissertation relies exclusively on secondary data and does not include primary research with Tesco employees, managers or leadership. The internal dynamics of the Daventry operations frontline resistance, management practice, day-to-day decision-making are evidenced indirectly through published sources rather than direct access. Some analysis in Chapter 4 therefore rests on reasoned inference rather than direct empirical demonstration, which is an inherent constraint of secondary data case study research (Yin, 2018).</w:t>
      </w:r>
    </w:p>
    <w:p w14:paraId="5AC51B68" w14:textId="4892B82A" w:rsidR="00683A6E" w:rsidRPr="00683A6E" w:rsidRDefault="00683A6E" w:rsidP="00683A6E">
      <w:pPr>
        <w:spacing w:line="360" w:lineRule="auto"/>
        <w:jc w:val="both"/>
        <w:rPr>
          <w:rFonts w:cs="Arial"/>
        </w:rPr>
      </w:pPr>
      <w:r w:rsidRPr="00683A6E">
        <w:rPr>
          <w:rFonts w:cs="Arial"/>
        </w:rPr>
        <w:t xml:space="preserve">Second, Tesco's published annual reports are produced for investor and public relations purposes and may not fully reflect internal operational complexity. The use of multiple source </w:t>
      </w:r>
      <w:proofErr w:type="gramStart"/>
      <w:r w:rsidRPr="00683A6E">
        <w:rPr>
          <w:rFonts w:cs="Arial"/>
        </w:rPr>
        <w:t>types</w:t>
      </w:r>
      <w:proofErr w:type="gramEnd"/>
      <w:r w:rsidRPr="00683A6E">
        <w:rPr>
          <w:rFonts w:cs="Arial"/>
        </w:rPr>
        <w:t xml:space="preserve"> academic literature, industry </w:t>
      </w:r>
      <w:proofErr w:type="spellStart"/>
      <w:r w:rsidRPr="00683A6E">
        <w:rPr>
          <w:rFonts w:cs="Arial"/>
        </w:rPr>
        <w:t>analysis</w:t>
      </w:r>
      <w:proofErr w:type="spellEnd"/>
      <w:r w:rsidRPr="00683A6E">
        <w:rPr>
          <w:rFonts w:cs="Arial"/>
        </w:rPr>
        <w:t xml:space="preserve"> and company reporting mitigates but does not eliminate this risk.</w:t>
      </w:r>
    </w:p>
    <w:p w14:paraId="56B951F3" w14:textId="77777777" w:rsidR="00683A6E" w:rsidRDefault="00683A6E" w:rsidP="00683A6E">
      <w:pPr>
        <w:spacing w:line="360" w:lineRule="auto"/>
        <w:jc w:val="both"/>
        <w:rPr>
          <w:rFonts w:cs="Arial"/>
        </w:rPr>
      </w:pPr>
      <w:r w:rsidRPr="00683A6E">
        <w:rPr>
          <w:rFonts w:cs="Arial"/>
        </w:rPr>
        <w:t>Third, the focus on Tesco's Daventry clothing operations limits the direct generalisability of the findings. Results should be treated as analytically rather than statistically generalisable across comparable retail contexts.</w:t>
      </w:r>
    </w:p>
    <w:p w14:paraId="4E9DBAA3" w14:textId="77777777" w:rsidR="00683A6E" w:rsidRPr="00683A6E" w:rsidRDefault="00683A6E" w:rsidP="00683A6E">
      <w:pPr>
        <w:spacing w:line="360" w:lineRule="auto"/>
        <w:jc w:val="both"/>
        <w:rPr>
          <w:rFonts w:cs="Arial"/>
        </w:rPr>
      </w:pPr>
    </w:p>
    <w:p w14:paraId="1E89CA12" w14:textId="77777777" w:rsidR="00683A6E" w:rsidRPr="00683A6E" w:rsidRDefault="00683A6E" w:rsidP="00683A6E">
      <w:pPr>
        <w:pStyle w:val="Subtitle"/>
      </w:pPr>
      <w:bookmarkStart w:id="66" w:name="_Toc236053192"/>
      <w:r w:rsidRPr="00683A6E">
        <w:t>5.5 Directions for Future Research</w:t>
      </w:r>
      <w:bookmarkEnd w:id="66"/>
    </w:p>
    <w:p w14:paraId="7AEF59E4" w14:textId="77777777" w:rsidR="00683A6E" w:rsidRDefault="00683A6E" w:rsidP="00683A6E">
      <w:pPr>
        <w:spacing w:line="360" w:lineRule="auto"/>
        <w:jc w:val="both"/>
        <w:rPr>
          <w:rFonts w:cs="Arial"/>
        </w:rPr>
      </w:pPr>
      <w:r w:rsidRPr="00683A6E">
        <w:rPr>
          <w:rFonts w:cs="Arial"/>
        </w:rPr>
        <w:t xml:space="preserve">Three directions for future investigation emerge from this study. </w:t>
      </w:r>
    </w:p>
    <w:p w14:paraId="2719D282" w14:textId="2BEE95A3" w:rsidR="00683A6E" w:rsidRPr="00683A6E" w:rsidRDefault="00683A6E" w:rsidP="00683A6E">
      <w:pPr>
        <w:pStyle w:val="ListParagraph"/>
        <w:numPr>
          <w:ilvl w:val="0"/>
          <w:numId w:val="5"/>
        </w:numPr>
        <w:spacing w:line="360" w:lineRule="auto"/>
        <w:jc w:val="both"/>
        <w:rPr>
          <w:rFonts w:cs="Arial"/>
        </w:rPr>
      </w:pPr>
      <w:r w:rsidRPr="00683A6E">
        <w:rPr>
          <w:rFonts w:cs="Arial"/>
        </w:rPr>
        <w:t xml:space="preserve">First, a primary qualitative study involving semi-structured interviews with Tesco Daventry clothing managers and frontline staff would provide direct access to the cultural dynamics and operational realities that this dissertation has inferred from </w:t>
      </w:r>
      <w:r w:rsidRPr="00683A6E">
        <w:rPr>
          <w:rFonts w:cs="Arial"/>
        </w:rPr>
        <w:lastRenderedPageBreak/>
        <w:t>secondary sources. This would substantially deepen the analysis of how resistance operates and under what conditions digital adoption succeeds.</w:t>
      </w:r>
    </w:p>
    <w:p w14:paraId="24AD8105" w14:textId="18438390" w:rsidR="00683A6E" w:rsidRPr="00683A6E" w:rsidRDefault="00683A6E" w:rsidP="00683A6E">
      <w:pPr>
        <w:pStyle w:val="ListParagraph"/>
        <w:numPr>
          <w:ilvl w:val="0"/>
          <w:numId w:val="5"/>
        </w:numPr>
        <w:spacing w:line="360" w:lineRule="auto"/>
        <w:jc w:val="both"/>
        <w:rPr>
          <w:rFonts w:cs="Arial"/>
        </w:rPr>
      </w:pPr>
      <w:r w:rsidRPr="00683A6E">
        <w:rPr>
          <w:rFonts w:cs="Arial"/>
        </w:rPr>
        <w:t xml:space="preserve">Second, a longitudinal study tracking the Daventry operations across multiple time points before, during and after specific digital transformation interventions would capture how change </w:t>
      </w:r>
      <w:proofErr w:type="gramStart"/>
      <w:r w:rsidRPr="00683A6E">
        <w:rPr>
          <w:rFonts w:cs="Arial"/>
        </w:rPr>
        <w:t>actually embeds</w:t>
      </w:r>
      <w:proofErr w:type="gramEnd"/>
      <w:r w:rsidRPr="00683A6E">
        <w:rPr>
          <w:rFonts w:cs="Arial"/>
        </w:rPr>
        <w:t xml:space="preserve"> over the </w:t>
      </w:r>
      <w:proofErr w:type="gramStart"/>
      <w:r w:rsidRPr="00683A6E">
        <w:rPr>
          <w:rFonts w:cs="Arial"/>
        </w:rPr>
        <w:t>five to ten year</w:t>
      </w:r>
      <w:proofErr w:type="gramEnd"/>
      <w:r w:rsidRPr="00683A6E">
        <w:rPr>
          <w:rFonts w:cs="Arial"/>
        </w:rPr>
        <w:t xml:space="preserve"> timescale that Cameron and Green (2019) identify as realistic for cultural transformation in large organisations.</w:t>
      </w:r>
    </w:p>
    <w:p w14:paraId="2160FD74" w14:textId="1C910777" w:rsidR="004226AF" w:rsidRDefault="00683A6E" w:rsidP="00683A6E">
      <w:pPr>
        <w:pStyle w:val="ListParagraph"/>
        <w:numPr>
          <w:ilvl w:val="0"/>
          <w:numId w:val="5"/>
        </w:numPr>
        <w:spacing w:line="360" w:lineRule="auto"/>
        <w:jc w:val="both"/>
        <w:rPr>
          <w:rFonts w:cs="Arial"/>
        </w:rPr>
      </w:pPr>
      <w:r w:rsidRPr="00683A6E">
        <w:rPr>
          <w:rFonts w:cs="Arial"/>
        </w:rPr>
        <w:t>Third, a comparative study examining change management approaches across multiple UK supermarkets managing non-food category transformation including Sainsbury's Tu clothing and Marks and Spencer's food-to-clothing transition would establish how much of what this dissertation found is specific to Tesco and how much reflects sector-wide structural conditions, extending the findings' applicability beyond a single-organisation case.</w:t>
      </w:r>
    </w:p>
    <w:p w14:paraId="02D80E77" w14:textId="77777777" w:rsidR="004226AF" w:rsidRDefault="004226AF">
      <w:pPr>
        <w:rPr>
          <w:rFonts w:cs="Arial"/>
        </w:rPr>
      </w:pPr>
      <w:r>
        <w:rPr>
          <w:rFonts w:cs="Arial"/>
        </w:rPr>
        <w:br w:type="page"/>
      </w:r>
    </w:p>
    <w:p w14:paraId="535B4B17" w14:textId="77777777" w:rsidR="004226AF" w:rsidRDefault="004226AF" w:rsidP="004860F5">
      <w:pPr>
        <w:pStyle w:val="Title"/>
      </w:pPr>
      <w:bookmarkStart w:id="67" w:name="_Toc236053193"/>
      <w:r>
        <w:lastRenderedPageBreak/>
        <w:t>R</w:t>
      </w:r>
      <w:r w:rsidRPr="004860F5">
        <w:rPr>
          <w:rStyle w:val="TitleChar"/>
        </w:rPr>
        <w:t>EFERENCES</w:t>
      </w:r>
      <w:bookmarkEnd w:id="67"/>
    </w:p>
    <w:p w14:paraId="295A8E94" w14:textId="77777777" w:rsidR="004226AF" w:rsidRDefault="004226AF" w:rsidP="00C60D35">
      <w:pPr>
        <w:spacing w:line="360" w:lineRule="auto"/>
        <w:jc w:val="both"/>
      </w:pPr>
      <w:r>
        <w:t>A</w:t>
      </w:r>
    </w:p>
    <w:p w14:paraId="121C94EB" w14:textId="77777777" w:rsidR="004226AF" w:rsidRDefault="004226AF" w:rsidP="00C60D35">
      <w:pPr>
        <w:spacing w:line="360" w:lineRule="auto"/>
        <w:jc w:val="both"/>
      </w:pPr>
      <w:r>
        <w:t>Appelbaum, S.H., Habashy, S., Malo, J. and Shafiq, H. (2012) 'Back to the future: revisiting Kotter's 1996 change model', Journal of Management Development, 31(8), pp. 764–782.</w:t>
      </w:r>
    </w:p>
    <w:p w14:paraId="6D89A3FB" w14:textId="77777777" w:rsidR="004226AF" w:rsidRDefault="004226AF" w:rsidP="00C60D35">
      <w:pPr>
        <w:spacing w:line="360" w:lineRule="auto"/>
        <w:jc w:val="both"/>
      </w:pPr>
      <w:r>
        <w:t>B</w:t>
      </w:r>
    </w:p>
    <w:p w14:paraId="5464BF41" w14:textId="77777777" w:rsidR="004226AF" w:rsidRDefault="004226AF" w:rsidP="00C60D35">
      <w:pPr>
        <w:spacing w:line="360" w:lineRule="auto"/>
        <w:jc w:val="both"/>
      </w:pPr>
      <w:r>
        <w:t>Bass, B.M. and Avolio, B.J. (1994) Improving Organizational Effectiveness Through Transformational Leadership. Thousand Oaks: Sage.</w:t>
      </w:r>
    </w:p>
    <w:p w14:paraId="380A102F" w14:textId="77777777" w:rsidR="004226AF" w:rsidRDefault="004226AF" w:rsidP="00C60D35">
      <w:pPr>
        <w:spacing w:line="360" w:lineRule="auto"/>
        <w:jc w:val="both"/>
      </w:pPr>
      <w:r>
        <w:t>Boyatzis, R. (1998) Transforming Qualitative Information: Thematic Analysis and Code Development. London: Sage.</w:t>
      </w:r>
    </w:p>
    <w:p w14:paraId="751BA04E" w14:textId="77777777" w:rsidR="004226AF" w:rsidRDefault="004226AF" w:rsidP="00C60D35">
      <w:pPr>
        <w:spacing w:line="360" w:lineRule="auto"/>
        <w:jc w:val="both"/>
      </w:pPr>
      <w:r>
        <w:t>Braun, V. and Clarke, V. (2006) 'Using thematic analysis in psychology', Qualitative Research in Psychology, 3(2), pp. 77–101.</w:t>
      </w:r>
    </w:p>
    <w:p w14:paraId="3FE1CA3F" w14:textId="77777777" w:rsidR="004226AF" w:rsidRDefault="004226AF" w:rsidP="00C60D35">
      <w:pPr>
        <w:spacing w:line="360" w:lineRule="auto"/>
        <w:jc w:val="both"/>
      </w:pPr>
      <w:r>
        <w:t>Brown, T. and Wilson, J. (2021) 'Private label clothing strategies in UK supermarkets', Journal of Retail Innovation, 12(3), pp. 45–59.</w:t>
      </w:r>
    </w:p>
    <w:p w14:paraId="54189ABE" w14:textId="77777777" w:rsidR="004226AF" w:rsidRDefault="004226AF" w:rsidP="00C60D35">
      <w:pPr>
        <w:spacing w:line="360" w:lineRule="auto"/>
        <w:jc w:val="both"/>
      </w:pPr>
      <w:r>
        <w:t>Bryman, A. (2016) Social Research Methods. 5th edn. Oxford: Oxford University Press.</w:t>
      </w:r>
    </w:p>
    <w:p w14:paraId="4EF54C48" w14:textId="77777777" w:rsidR="004226AF" w:rsidRDefault="004226AF" w:rsidP="00C60D35">
      <w:pPr>
        <w:spacing w:line="360" w:lineRule="auto"/>
        <w:jc w:val="both"/>
      </w:pPr>
      <w:r>
        <w:t>Burnes, B. (2020) Managing Change. 8th edn. Harlow: Pearson.</w:t>
      </w:r>
    </w:p>
    <w:p w14:paraId="337C3728" w14:textId="77777777" w:rsidR="004226AF" w:rsidRDefault="004226AF" w:rsidP="00C60D35">
      <w:pPr>
        <w:spacing w:line="360" w:lineRule="auto"/>
        <w:jc w:val="both"/>
      </w:pPr>
      <w:r>
        <w:t>Burns, J.M. (1978) Leadership. New York: Harper and Row.</w:t>
      </w:r>
    </w:p>
    <w:p w14:paraId="3F5CBA92" w14:textId="77777777" w:rsidR="004226AF" w:rsidRDefault="004226AF" w:rsidP="00C60D35">
      <w:pPr>
        <w:spacing w:line="360" w:lineRule="auto"/>
        <w:jc w:val="both"/>
      </w:pPr>
      <w:r>
        <w:t>C</w:t>
      </w:r>
    </w:p>
    <w:p w14:paraId="636E3FFD" w14:textId="77777777" w:rsidR="004226AF" w:rsidRDefault="004226AF" w:rsidP="00C60D35">
      <w:pPr>
        <w:spacing w:line="360" w:lineRule="auto"/>
        <w:jc w:val="both"/>
      </w:pPr>
      <w:r>
        <w:t>Cameron, E. and Green, M. (2019) Making Sense of Change Management. 5th edn. London: Kogan Page.</w:t>
      </w:r>
    </w:p>
    <w:p w14:paraId="1799BBA8" w14:textId="77777777" w:rsidR="004226AF" w:rsidRDefault="004226AF" w:rsidP="00C60D35">
      <w:pPr>
        <w:spacing w:line="360" w:lineRule="auto"/>
        <w:jc w:val="both"/>
      </w:pPr>
      <w:proofErr w:type="spellStart"/>
      <w:r>
        <w:t>Cotteleer</w:t>
      </w:r>
      <w:proofErr w:type="spellEnd"/>
      <w:r>
        <w:t>, M. and Sniderman, B. (2023) Forces of Change: Industry 4.0. Deloitte Insights [Online]. Available at: https://www2.deloitte.com/insights (Accessed: March 2025).</w:t>
      </w:r>
    </w:p>
    <w:p w14:paraId="7FC0E156" w14:textId="77777777" w:rsidR="004226AF" w:rsidRDefault="004226AF" w:rsidP="00C60D35">
      <w:pPr>
        <w:spacing w:line="360" w:lineRule="auto"/>
        <w:jc w:val="both"/>
      </w:pPr>
      <w:r>
        <w:t>Creswell, J.W. and Creswell, J.D. (2018) Research Design: Qualitative, Quantitative, and Mixed Methods Approaches. 5th edn. London: Sage.</w:t>
      </w:r>
    </w:p>
    <w:p w14:paraId="2591A11F" w14:textId="77777777" w:rsidR="004226AF" w:rsidRDefault="004226AF" w:rsidP="00C60D35">
      <w:pPr>
        <w:spacing w:line="360" w:lineRule="auto"/>
        <w:jc w:val="both"/>
      </w:pPr>
      <w:r>
        <w:t>Crotty, M. (1998) The Foundations of Social Research: Meaning and Perspective in the Research Process. London: Sage.</w:t>
      </w:r>
    </w:p>
    <w:p w14:paraId="5EDEE5EC" w14:textId="77777777" w:rsidR="004226AF" w:rsidRDefault="004226AF" w:rsidP="00C60D35">
      <w:pPr>
        <w:spacing w:line="360" w:lineRule="auto"/>
        <w:jc w:val="both"/>
      </w:pPr>
      <w:r>
        <w:t>D</w:t>
      </w:r>
    </w:p>
    <w:p w14:paraId="28276966" w14:textId="77777777" w:rsidR="004226AF" w:rsidRDefault="004226AF" w:rsidP="00C60D35">
      <w:pPr>
        <w:spacing w:line="360" w:lineRule="auto"/>
        <w:jc w:val="both"/>
      </w:pPr>
      <w:r>
        <w:t xml:space="preserve">Davenport, T.H. and </w:t>
      </w:r>
      <w:proofErr w:type="spellStart"/>
      <w:r>
        <w:t>Ronanki</w:t>
      </w:r>
      <w:proofErr w:type="spellEnd"/>
      <w:r>
        <w:t>, R. (2018) 'Artificial intelligence for the real world', Harvard Business Review, 96(1), pp. 108–116.</w:t>
      </w:r>
    </w:p>
    <w:p w14:paraId="0B033FA8" w14:textId="77777777" w:rsidR="004226AF" w:rsidRDefault="004226AF" w:rsidP="00C60D35">
      <w:pPr>
        <w:spacing w:line="360" w:lineRule="auto"/>
        <w:jc w:val="both"/>
      </w:pPr>
      <w:r>
        <w:lastRenderedPageBreak/>
        <w:t>Dawson, P. and Andriopoulos, C. (2021) Managing Change, Creativity and Innovation. 4th edn. London: Sage.</w:t>
      </w:r>
    </w:p>
    <w:p w14:paraId="16ADBC18" w14:textId="77777777" w:rsidR="004226AF" w:rsidRDefault="004226AF" w:rsidP="00C60D35">
      <w:pPr>
        <w:spacing w:line="360" w:lineRule="auto"/>
        <w:jc w:val="both"/>
      </w:pPr>
      <w:r>
        <w:t>Deloitte (2023) Global Powers of Retailing 2023: Resilience Despite Uncertainty. London: Deloitte.</w:t>
      </w:r>
    </w:p>
    <w:p w14:paraId="221590B4" w14:textId="77777777" w:rsidR="004226AF" w:rsidRDefault="004226AF" w:rsidP="00C60D35">
      <w:pPr>
        <w:spacing w:line="360" w:lineRule="auto"/>
        <w:jc w:val="both"/>
      </w:pPr>
      <w:r>
        <w:t>F</w:t>
      </w:r>
    </w:p>
    <w:p w14:paraId="305D14C5" w14:textId="77777777" w:rsidR="004226AF" w:rsidRDefault="004226AF" w:rsidP="00C60D35">
      <w:pPr>
        <w:spacing w:line="360" w:lineRule="auto"/>
        <w:jc w:val="both"/>
      </w:pPr>
      <w:proofErr w:type="spellStart"/>
      <w:r>
        <w:t>FashionNetwork</w:t>
      </w:r>
      <w:proofErr w:type="spellEnd"/>
      <w:r>
        <w:t xml:space="preserve"> (2026) 'Tesco boosted by strong F&amp;F fashion sales', FashionNetwork.com, 16 April [Online]. Available at: https://ww.fashionnetwork.com (Accessed: May 2026).</w:t>
      </w:r>
    </w:p>
    <w:p w14:paraId="7DF29910" w14:textId="77777777" w:rsidR="004226AF" w:rsidRDefault="004226AF" w:rsidP="00C60D35">
      <w:pPr>
        <w:spacing w:line="360" w:lineRule="auto"/>
        <w:jc w:val="both"/>
      </w:pPr>
      <w:r>
        <w:t>G</w:t>
      </w:r>
    </w:p>
    <w:p w14:paraId="5EE6F04C" w14:textId="77777777" w:rsidR="004226AF" w:rsidRDefault="004226AF" w:rsidP="00C60D35">
      <w:pPr>
        <w:spacing w:line="360" w:lineRule="auto"/>
        <w:jc w:val="both"/>
      </w:pPr>
      <w:r>
        <w:t>GlobalData (2024) Tesco PLC: Digital Transformation Strategies. London: GlobalData.</w:t>
      </w:r>
    </w:p>
    <w:p w14:paraId="5C9D8C9E" w14:textId="77777777" w:rsidR="004226AF" w:rsidRDefault="004226AF" w:rsidP="00C60D35">
      <w:pPr>
        <w:spacing w:line="360" w:lineRule="auto"/>
        <w:jc w:val="both"/>
      </w:pPr>
      <w:r>
        <w:t>Grewal, D., Gauri, D.K., Roggeveen, A.L. and Sethuraman, R. (2022) 'Strategizing retail practice in a technology-driven world', Journal of Retailing, 98(1), pp. 6–23.</w:t>
      </w:r>
    </w:p>
    <w:p w14:paraId="232870A7" w14:textId="77777777" w:rsidR="004226AF" w:rsidRDefault="004226AF" w:rsidP="00C60D35">
      <w:pPr>
        <w:spacing w:line="360" w:lineRule="auto"/>
        <w:jc w:val="both"/>
      </w:pPr>
      <w:r>
        <w:t>H</w:t>
      </w:r>
    </w:p>
    <w:p w14:paraId="617675AE" w14:textId="77777777" w:rsidR="004226AF" w:rsidRDefault="004226AF" w:rsidP="00C60D35">
      <w:pPr>
        <w:spacing w:line="360" w:lineRule="auto"/>
        <w:jc w:val="both"/>
      </w:pPr>
      <w:r>
        <w:t>Hayes, J. (2022) The Theory and Practice of Change Management. 6th edn. London: Palgrave Macmillan.</w:t>
      </w:r>
    </w:p>
    <w:p w14:paraId="188D8B33" w14:textId="77777777" w:rsidR="004226AF" w:rsidRDefault="004226AF" w:rsidP="00C60D35">
      <w:pPr>
        <w:spacing w:line="360" w:lineRule="auto"/>
        <w:jc w:val="both"/>
      </w:pPr>
      <w:r>
        <w:t>J</w:t>
      </w:r>
    </w:p>
    <w:p w14:paraId="0921E817" w14:textId="77777777" w:rsidR="004226AF" w:rsidRDefault="004226AF" w:rsidP="00C60D35">
      <w:pPr>
        <w:spacing w:line="360" w:lineRule="auto"/>
        <w:jc w:val="both"/>
      </w:pPr>
      <w:r>
        <w:t>Johnson, G. (1992) 'Managing strategic change: strategy, culture and action', Long Range Planning, 25(1), pp. 28–36.</w:t>
      </w:r>
    </w:p>
    <w:p w14:paraId="74D1758C" w14:textId="77777777" w:rsidR="004226AF" w:rsidRDefault="004226AF" w:rsidP="00C60D35">
      <w:pPr>
        <w:spacing w:line="360" w:lineRule="auto"/>
        <w:jc w:val="both"/>
      </w:pPr>
      <w:r>
        <w:t>Johnson, G., Scholes, K. and Whittington, R. (2017) Exploring Corporate Strategy. 11th edn. Harlow: Pearson.</w:t>
      </w:r>
    </w:p>
    <w:p w14:paraId="229768BB" w14:textId="77777777" w:rsidR="004226AF" w:rsidRDefault="004226AF" w:rsidP="00C60D35">
      <w:pPr>
        <w:spacing w:line="360" w:lineRule="auto"/>
        <w:jc w:val="both"/>
      </w:pPr>
      <w:r>
        <w:t>Johnson, R. (2022) 'The competitive impact of Amazon Fresh in UK retail', European Retail Journal, 19(4), pp. 66–83.</w:t>
      </w:r>
    </w:p>
    <w:p w14:paraId="2599A4ED" w14:textId="77777777" w:rsidR="004226AF" w:rsidRDefault="004226AF" w:rsidP="00C60D35">
      <w:pPr>
        <w:spacing w:line="360" w:lineRule="auto"/>
        <w:jc w:val="both"/>
      </w:pPr>
      <w:r>
        <w:t>Jones, M. (2018) Tesco: The Story of a Supermarket Giant. Oxford: Oxford University Press.</w:t>
      </w:r>
    </w:p>
    <w:p w14:paraId="1258ED85" w14:textId="77777777" w:rsidR="004226AF" w:rsidRDefault="004226AF" w:rsidP="00C60D35">
      <w:pPr>
        <w:spacing w:line="360" w:lineRule="auto"/>
        <w:jc w:val="both"/>
      </w:pPr>
      <w:r>
        <w:t>Just-Style (2026) 'Tesco F&amp;F clothing sales rise as group revenue up 4.6%', Just-Style.com, 16 April [Online]. Available at: https://www.just-style.com (Accessed: May 2026).</w:t>
      </w:r>
    </w:p>
    <w:p w14:paraId="789CBD7D" w14:textId="77777777" w:rsidR="004226AF" w:rsidRDefault="004226AF" w:rsidP="00C60D35">
      <w:pPr>
        <w:spacing w:line="360" w:lineRule="auto"/>
        <w:jc w:val="both"/>
      </w:pPr>
      <w:r>
        <w:t>K</w:t>
      </w:r>
    </w:p>
    <w:p w14:paraId="301E4AC3" w14:textId="77777777" w:rsidR="004226AF" w:rsidRDefault="004226AF" w:rsidP="00C60D35">
      <w:pPr>
        <w:spacing w:line="360" w:lineRule="auto"/>
        <w:jc w:val="both"/>
      </w:pPr>
      <w:r>
        <w:t>Kane, G.C., Phillips, A.N., Copulsky, J. and Andrus, G. (2019) The Technology Fallacy: How People Are the Real Key to Digital Transformation. Cambridge: MIT Press.</w:t>
      </w:r>
    </w:p>
    <w:p w14:paraId="1526F97A" w14:textId="77777777" w:rsidR="004226AF" w:rsidRDefault="004226AF" w:rsidP="00C60D35">
      <w:pPr>
        <w:spacing w:line="360" w:lineRule="auto"/>
        <w:jc w:val="both"/>
      </w:pPr>
      <w:r>
        <w:t>Kantar (2021) UK Grocery Market Share Report. London: Kantar Worldpanel.</w:t>
      </w:r>
    </w:p>
    <w:p w14:paraId="133D809C" w14:textId="77777777" w:rsidR="004226AF" w:rsidRDefault="004226AF" w:rsidP="00C60D35">
      <w:pPr>
        <w:spacing w:line="360" w:lineRule="auto"/>
        <w:jc w:val="both"/>
      </w:pPr>
      <w:r>
        <w:t>Kantar (2024) UK Grocery Market Share Report. London: Kantar Worldpanel.</w:t>
      </w:r>
    </w:p>
    <w:p w14:paraId="397B987F" w14:textId="77777777" w:rsidR="004226AF" w:rsidRDefault="004226AF" w:rsidP="00C60D35">
      <w:pPr>
        <w:spacing w:line="360" w:lineRule="auto"/>
        <w:jc w:val="both"/>
      </w:pPr>
      <w:r>
        <w:lastRenderedPageBreak/>
        <w:t>Kanter, R.M. (2012) 'Ten reasons people resist change', Harvard Business Review [Online]. Available at: https://hbr.org (Accessed: February 2025).</w:t>
      </w:r>
    </w:p>
    <w:p w14:paraId="5595FFFA" w14:textId="77777777" w:rsidR="004226AF" w:rsidRDefault="004226AF" w:rsidP="00C60D35">
      <w:pPr>
        <w:spacing w:line="360" w:lineRule="auto"/>
        <w:jc w:val="both"/>
      </w:pPr>
      <w:r>
        <w:t>Kaplan, R.S. and Norton, D.P. (2008) The Execution Premium. Boston: Harvard Business Press.</w:t>
      </w:r>
    </w:p>
    <w:p w14:paraId="7689EA5D" w14:textId="77777777" w:rsidR="004226AF" w:rsidRDefault="004226AF" w:rsidP="00C60D35">
      <w:pPr>
        <w:spacing w:line="360" w:lineRule="auto"/>
        <w:jc w:val="both"/>
      </w:pPr>
      <w:r>
        <w:t>Kotter, J.P. (1996) Leading Change. Boston: Harvard Business School Press.</w:t>
      </w:r>
    </w:p>
    <w:p w14:paraId="23F0FC1B" w14:textId="77777777" w:rsidR="004226AF" w:rsidRDefault="004226AF" w:rsidP="00C60D35">
      <w:pPr>
        <w:spacing w:line="360" w:lineRule="auto"/>
        <w:jc w:val="both"/>
      </w:pPr>
      <w:r>
        <w:t>L</w:t>
      </w:r>
    </w:p>
    <w:p w14:paraId="6F045745" w14:textId="77777777" w:rsidR="004226AF" w:rsidRDefault="004226AF" w:rsidP="00C60D35">
      <w:pPr>
        <w:spacing w:line="360" w:lineRule="auto"/>
        <w:jc w:val="both"/>
      </w:pPr>
      <w:r>
        <w:t>Lewin, K. (1947) 'Frontiers in group dynamics: concept, method and reality in social science', Human Relations, 1(1), pp. 5–41.</w:t>
      </w:r>
    </w:p>
    <w:p w14:paraId="1494EC81" w14:textId="77777777" w:rsidR="004226AF" w:rsidRDefault="004226AF" w:rsidP="00C60D35">
      <w:pPr>
        <w:spacing w:line="360" w:lineRule="auto"/>
        <w:jc w:val="both"/>
      </w:pPr>
      <w:r>
        <w:t>Lewis, G. and Baker, S. (2023) 'AI adoption in traditional retail: barriers, enablers and outcomes', International Journal of Retail Technology, 15(2), pp. 101–119.</w:t>
      </w:r>
    </w:p>
    <w:p w14:paraId="3041BCD9" w14:textId="77777777" w:rsidR="004226AF" w:rsidRDefault="004226AF" w:rsidP="00C60D35">
      <w:pPr>
        <w:spacing w:line="360" w:lineRule="auto"/>
        <w:jc w:val="both"/>
      </w:pPr>
      <w:r>
        <w:t>Lincoln, Y.S. and Guba, E.G. (1985) Naturalistic Inquiry. Beverly Hills: Sage.</w:t>
      </w:r>
    </w:p>
    <w:p w14:paraId="64F69C35" w14:textId="77777777" w:rsidR="004226AF" w:rsidRDefault="004226AF" w:rsidP="00C60D35">
      <w:pPr>
        <w:spacing w:line="360" w:lineRule="auto"/>
        <w:jc w:val="both"/>
      </w:pPr>
      <w:r>
        <w:t>M</w:t>
      </w:r>
    </w:p>
    <w:p w14:paraId="63D3931D" w14:textId="77777777" w:rsidR="004226AF" w:rsidRDefault="004226AF" w:rsidP="00C60D35">
      <w:pPr>
        <w:spacing w:line="360" w:lineRule="auto"/>
        <w:jc w:val="both"/>
      </w:pPr>
      <w:r>
        <w:t>McKinsey and Company (2023) The State of AI in 2023: Generative AI's Breakout Year. New York: McKinsey Global Institute.</w:t>
      </w:r>
    </w:p>
    <w:p w14:paraId="46BFB506" w14:textId="77777777" w:rsidR="004226AF" w:rsidRDefault="004226AF" w:rsidP="00C60D35">
      <w:pPr>
        <w:spacing w:line="360" w:lineRule="auto"/>
        <w:jc w:val="both"/>
      </w:pPr>
      <w:r>
        <w:t>Mintzberg, H. and Waters, J.A. (1985) 'Of strategies, deliberate and emergent', Strategic Management Journal, 6(3), pp. 257–272.</w:t>
      </w:r>
    </w:p>
    <w:p w14:paraId="439079D3" w14:textId="77777777" w:rsidR="004226AF" w:rsidRDefault="004226AF" w:rsidP="00C60D35">
      <w:pPr>
        <w:spacing w:line="360" w:lineRule="auto"/>
        <w:jc w:val="both"/>
      </w:pPr>
      <w:r>
        <w:t>N</w:t>
      </w:r>
    </w:p>
    <w:p w14:paraId="189E7AE8" w14:textId="77777777" w:rsidR="004226AF" w:rsidRDefault="004226AF" w:rsidP="00C60D35">
      <w:pPr>
        <w:spacing w:line="360" w:lineRule="auto"/>
        <w:jc w:val="both"/>
      </w:pPr>
      <w:r>
        <w:t>Northouse, P.G. (2021) Leadership: Theory and Practice. 9th edn. London: Sage.</w:t>
      </w:r>
    </w:p>
    <w:p w14:paraId="12DDD54D" w14:textId="77777777" w:rsidR="004226AF" w:rsidRDefault="004226AF" w:rsidP="00C60D35">
      <w:pPr>
        <w:spacing w:line="360" w:lineRule="auto"/>
        <w:jc w:val="both"/>
      </w:pPr>
      <w:r>
        <w:t>P</w:t>
      </w:r>
    </w:p>
    <w:p w14:paraId="634C953B" w14:textId="77777777" w:rsidR="004226AF" w:rsidRDefault="004226AF" w:rsidP="00C60D35">
      <w:pPr>
        <w:spacing w:line="360" w:lineRule="auto"/>
        <w:jc w:val="both"/>
      </w:pPr>
      <w:r>
        <w:t>Pantano, E., Pizzi, G., Scarpi, D. and Dennis, C. (2018) 'Competing during a pandemic? Retailers' ups and downs during the COVID-19 outbreak', Journal of Business Research, 116, pp. 209–213.</w:t>
      </w:r>
    </w:p>
    <w:p w14:paraId="0C05E35C" w14:textId="77777777" w:rsidR="004226AF" w:rsidRDefault="004226AF" w:rsidP="00C60D35">
      <w:pPr>
        <w:spacing w:line="360" w:lineRule="auto"/>
        <w:jc w:val="both"/>
      </w:pPr>
      <w:r>
        <w:t>S</w:t>
      </w:r>
    </w:p>
    <w:p w14:paraId="58EFFB9D" w14:textId="77777777" w:rsidR="004226AF" w:rsidRDefault="004226AF" w:rsidP="00C60D35">
      <w:pPr>
        <w:spacing w:line="360" w:lineRule="auto"/>
        <w:jc w:val="both"/>
      </w:pPr>
      <w:r>
        <w:t>Saunders, M., Lewis, P. and Thornhill, A. (2019) Research Methods for Business Students. 8th edn. Harlow: Pearson.</w:t>
      </w:r>
    </w:p>
    <w:p w14:paraId="0994A2E9" w14:textId="77777777" w:rsidR="004226AF" w:rsidRDefault="004226AF" w:rsidP="00C60D35">
      <w:pPr>
        <w:spacing w:line="360" w:lineRule="auto"/>
        <w:jc w:val="both"/>
      </w:pPr>
      <w:r>
        <w:t>Schein, E.H. (1985) Organizational Culture and Leadership. 1st edn. San Francisco: Jossey-Bass.</w:t>
      </w:r>
    </w:p>
    <w:p w14:paraId="263A7533" w14:textId="77777777" w:rsidR="004226AF" w:rsidRDefault="004226AF" w:rsidP="00C60D35">
      <w:pPr>
        <w:spacing w:line="360" w:lineRule="auto"/>
        <w:jc w:val="both"/>
      </w:pPr>
      <w:r>
        <w:t>Schein, E.H. (2017) Organizational Culture and Leadership. 5th edn. Hoboken: Wiley.</w:t>
      </w:r>
    </w:p>
    <w:p w14:paraId="2BAEF3FB" w14:textId="77777777" w:rsidR="004226AF" w:rsidRDefault="004226AF" w:rsidP="00C60D35">
      <w:pPr>
        <w:spacing w:line="360" w:lineRule="auto"/>
        <w:jc w:val="both"/>
      </w:pPr>
      <w:r>
        <w:t>Senior, B. and Fleming, J. (2006) Organizational Change. 3rd edn. Harlow: Pearson.</w:t>
      </w:r>
    </w:p>
    <w:p w14:paraId="71D29E7A" w14:textId="77777777" w:rsidR="004226AF" w:rsidRDefault="004226AF" w:rsidP="00C60D35">
      <w:pPr>
        <w:spacing w:line="360" w:lineRule="auto"/>
        <w:jc w:val="both"/>
      </w:pPr>
      <w:r>
        <w:lastRenderedPageBreak/>
        <w:t>Smith, D. (2020) 'Tesco Clubcard and customer loyalty in UK grocery retail', Marketing Insights Quarterly, 8(2), pp. 89–102.</w:t>
      </w:r>
    </w:p>
    <w:p w14:paraId="3816944C" w14:textId="77777777" w:rsidR="004226AF" w:rsidRDefault="004226AF" w:rsidP="00C60D35">
      <w:pPr>
        <w:spacing w:line="360" w:lineRule="auto"/>
        <w:jc w:val="both"/>
      </w:pPr>
      <w:r>
        <w:t>Statista (2025) UK Online Grocery Market Data 2019–2025. Hamburg: Statista [Online]. Available at: https://www.statista.com (Accessed: March 2025).</w:t>
      </w:r>
    </w:p>
    <w:p w14:paraId="554409B1" w14:textId="77777777" w:rsidR="004226AF" w:rsidRDefault="004226AF" w:rsidP="00C60D35">
      <w:pPr>
        <w:spacing w:line="360" w:lineRule="auto"/>
        <w:jc w:val="both"/>
      </w:pPr>
      <w:r>
        <w:t>T</w:t>
      </w:r>
    </w:p>
    <w:p w14:paraId="2E349C3A" w14:textId="77777777" w:rsidR="004226AF" w:rsidRDefault="004226AF" w:rsidP="00C60D35">
      <w:pPr>
        <w:spacing w:line="360" w:lineRule="auto"/>
        <w:jc w:val="both"/>
      </w:pPr>
      <w:r>
        <w:t>Tesco PLC (2021) Annual Report and Financial Statements 2021. Welwyn Garden City: Tesco PLC. Available at: https://www.tescoplc.com (Accessed: January 2025).</w:t>
      </w:r>
    </w:p>
    <w:p w14:paraId="335A1724" w14:textId="77777777" w:rsidR="004226AF" w:rsidRDefault="004226AF" w:rsidP="00C60D35">
      <w:pPr>
        <w:spacing w:line="360" w:lineRule="auto"/>
        <w:jc w:val="both"/>
      </w:pPr>
      <w:r>
        <w:t>Tesco PLC (2022) Annual Report and Financial Statements 2022. Welwyn Garden City: Tesco PLC. Available at: https://www.tescoplc.com (Accessed: January 2025).</w:t>
      </w:r>
    </w:p>
    <w:p w14:paraId="22369127" w14:textId="77777777" w:rsidR="004226AF" w:rsidRDefault="004226AF" w:rsidP="00C60D35">
      <w:pPr>
        <w:spacing w:line="360" w:lineRule="auto"/>
        <w:jc w:val="both"/>
      </w:pPr>
      <w:r>
        <w:t>Tesco PLC (2023) Annual Report and Financial Statements 2023. Welwyn Garden City: Tesco PLC. Available at: https://www.tescoplc.com (Accessed: January 2025).</w:t>
      </w:r>
    </w:p>
    <w:p w14:paraId="226B4D2D" w14:textId="77777777" w:rsidR="004226AF" w:rsidRDefault="004226AF" w:rsidP="00C60D35">
      <w:pPr>
        <w:spacing w:line="360" w:lineRule="auto"/>
        <w:jc w:val="both"/>
      </w:pPr>
      <w:r>
        <w:t>Tesco PLC (2024) Annual Report and Financial Statements 2024. Welwyn Garden City: Tesco PLC. Available at: https://www.tescoplc.com (Accessed: January 2025).</w:t>
      </w:r>
    </w:p>
    <w:p w14:paraId="097C802E" w14:textId="77777777" w:rsidR="004226AF" w:rsidRDefault="004226AF" w:rsidP="00C60D35">
      <w:pPr>
        <w:spacing w:line="360" w:lineRule="auto"/>
        <w:jc w:val="both"/>
      </w:pPr>
      <w:r>
        <w:t>Tesco PLC (2026) Preliminary Results 2025/26. Welwyn Garden City: Tesco PLC. Available at: https://www.tescoplc.com (Accessed: May 2026).</w:t>
      </w:r>
    </w:p>
    <w:p w14:paraId="084E2D78" w14:textId="77777777" w:rsidR="004226AF" w:rsidRDefault="004226AF" w:rsidP="00C60D35">
      <w:pPr>
        <w:spacing w:line="360" w:lineRule="auto"/>
        <w:jc w:val="both"/>
      </w:pPr>
      <w:r>
        <w:t>Todnem By, R. (2005) 'Organisational change management: a critical review', Journal of Change Management, 5(4), pp. 369–380.</w:t>
      </w:r>
    </w:p>
    <w:p w14:paraId="3A331662" w14:textId="77777777" w:rsidR="004226AF" w:rsidRDefault="004226AF" w:rsidP="00C60D35">
      <w:pPr>
        <w:spacing w:line="360" w:lineRule="auto"/>
        <w:jc w:val="both"/>
      </w:pPr>
      <w:proofErr w:type="spellStart"/>
      <w:r>
        <w:t>Tranfield</w:t>
      </w:r>
      <w:proofErr w:type="spellEnd"/>
      <w:r>
        <w:t>, D., Denyer, D. and Smart, P. (2003) 'Towards a methodology for developing evidence-informed management knowledge by means of systematic review', British Journal of Management, 14(3), pp. 207–222.</w:t>
      </w:r>
    </w:p>
    <w:p w14:paraId="54EE7382" w14:textId="77777777" w:rsidR="004226AF" w:rsidRDefault="004226AF" w:rsidP="00C60D35">
      <w:pPr>
        <w:spacing w:line="360" w:lineRule="auto"/>
        <w:jc w:val="both"/>
      </w:pPr>
      <w:r>
        <w:t>V</w:t>
      </w:r>
    </w:p>
    <w:p w14:paraId="5AD22E1F" w14:textId="77777777" w:rsidR="004226AF" w:rsidRDefault="004226AF" w:rsidP="00C60D35">
      <w:pPr>
        <w:spacing w:line="360" w:lineRule="auto"/>
        <w:jc w:val="both"/>
      </w:pPr>
      <w:r>
        <w:t>Verhoef, P.C., Broekhuizen, T., Bart, Y., Bhattacharya, A., Dong, J.Q., Fabian, N. and Haenlein, M. (2021) 'Digital transformation: a multidisciplinary reflection and research agenda', Journal of Business Research, 122, pp. 889–901.</w:t>
      </w:r>
    </w:p>
    <w:p w14:paraId="4C404AAE" w14:textId="77777777" w:rsidR="004226AF" w:rsidRDefault="004226AF" w:rsidP="00C60D35">
      <w:pPr>
        <w:spacing w:line="360" w:lineRule="auto"/>
        <w:jc w:val="both"/>
      </w:pPr>
      <w:r>
        <w:t>W</w:t>
      </w:r>
    </w:p>
    <w:p w14:paraId="597DD2DF" w14:textId="77777777" w:rsidR="004226AF" w:rsidRDefault="004226AF" w:rsidP="00C60D35">
      <w:pPr>
        <w:spacing w:line="360" w:lineRule="auto"/>
        <w:jc w:val="both"/>
      </w:pPr>
      <w:r>
        <w:t>Waterman, R.H., Peters, T.J. and Phillips, J.R. (1980) 'Structure is not organisation', Business Horizons, 23(3), pp. 14–26.</w:t>
      </w:r>
    </w:p>
    <w:p w14:paraId="4B0F90CC" w14:textId="77777777" w:rsidR="004226AF" w:rsidRDefault="004226AF" w:rsidP="00C60D35">
      <w:pPr>
        <w:spacing w:line="360" w:lineRule="auto"/>
        <w:jc w:val="both"/>
      </w:pPr>
      <w:r>
        <w:t>Weick, K.E. (2000) 'Emergent change as a universal in organizations', in Beer, M. and Nohria, N. (eds.) Breaking the Code of Change. Boston: Harvard Business School Press, pp. 223–242.</w:t>
      </w:r>
    </w:p>
    <w:p w14:paraId="2F32CF82" w14:textId="77777777" w:rsidR="004226AF" w:rsidRDefault="004226AF" w:rsidP="00C60D35">
      <w:pPr>
        <w:spacing w:line="360" w:lineRule="auto"/>
        <w:jc w:val="both"/>
      </w:pPr>
      <w:r>
        <w:lastRenderedPageBreak/>
        <w:t>Y</w:t>
      </w:r>
    </w:p>
    <w:p w14:paraId="4B4F6932" w14:textId="77777777" w:rsidR="004226AF" w:rsidRDefault="004226AF" w:rsidP="00C60D35">
      <w:pPr>
        <w:spacing w:line="360" w:lineRule="auto"/>
        <w:jc w:val="both"/>
      </w:pPr>
      <w:r>
        <w:t>Yin, R.K. (2018) Case Study Research and Applications: Design and Methods. 6th edn. London: Sage.</w:t>
      </w:r>
    </w:p>
    <w:p w14:paraId="40837B21" w14:textId="77777777" w:rsidR="004226AF" w:rsidRDefault="004226AF" w:rsidP="00C60D35">
      <w:pPr>
        <w:spacing w:line="360" w:lineRule="auto"/>
        <w:jc w:val="both"/>
      </w:pPr>
    </w:p>
    <w:p w14:paraId="02AEE228" w14:textId="4A701F46" w:rsidR="004226AF" w:rsidRDefault="004860F5" w:rsidP="00C60D35">
      <w:pPr>
        <w:spacing w:line="360" w:lineRule="auto"/>
        <w:jc w:val="both"/>
      </w:pPr>
      <w:r>
        <w:br w:type="page"/>
      </w:r>
    </w:p>
    <w:p w14:paraId="13C69F8E" w14:textId="77777777" w:rsidR="004226AF" w:rsidRDefault="004226AF" w:rsidP="00C60D35">
      <w:pPr>
        <w:pStyle w:val="Title"/>
        <w:spacing w:line="360" w:lineRule="auto"/>
        <w:jc w:val="both"/>
      </w:pPr>
      <w:bookmarkStart w:id="68" w:name="_Toc236053194"/>
      <w:r>
        <w:lastRenderedPageBreak/>
        <w:t>APPENDICES</w:t>
      </w:r>
      <w:bookmarkEnd w:id="68"/>
    </w:p>
    <w:p w14:paraId="4C94E245" w14:textId="77777777" w:rsidR="004226AF" w:rsidRDefault="004226AF" w:rsidP="00C60D35">
      <w:pPr>
        <w:spacing w:line="360" w:lineRule="auto"/>
        <w:jc w:val="both"/>
      </w:pPr>
      <w:r>
        <w:t>The following appendices present verified secondary data drawn from Tesco PLC's published annual reports, Kantar Worldpanel market share data, and publicly available industry sources. All figures are referenced in the main body of the dissertation.</w:t>
      </w:r>
    </w:p>
    <w:p w14:paraId="06B9497C" w14:textId="77777777" w:rsidR="004226AF" w:rsidRDefault="004226AF" w:rsidP="00C60D35">
      <w:pPr>
        <w:spacing w:line="360" w:lineRule="auto"/>
        <w:jc w:val="both"/>
      </w:pPr>
    </w:p>
    <w:p w14:paraId="0D44DA6A" w14:textId="77777777" w:rsidR="004226AF" w:rsidRPr="00D62971" w:rsidRDefault="004226AF" w:rsidP="00C60D35">
      <w:pPr>
        <w:spacing w:line="360" w:lineRule="auto"/>
        <w:jc w:val="both"/>
        <w:rPr>
          <w:b/>
          <w:bCs/>
        </w:rPr>
      </w:pPr>
      <w:r w:rsidRPr="00D62971">
        <w:rPr>
          <w:b/>
          <w:bCs/>
        </w:rPr>
        <w:t>Appendix A: Tesco PLC — Key Financial Performance Data (2021–2025)</w:t>
      </w:r>
    </w:p>
    <w:p w14:paraId="257BC91C" w14:textId="77777777" w:rsidR="004226AF" w:rsidRDefault="004226AF" w:rsidP="00C60D35">
      <w:pPr>
        <w:spacing w:line="360" w:lineRule="auto"/>
        <w:jc w:val="both"/>
      </w:pPr>
      <w:r>
        <w:t>Source: Tesco PLC Annual Reports 2021–2024 (tescoplc.com); Kantar Worldpanel; Macrotrends.net.</w:t>
      </w:r>
    </w:p>
    <w:tbl>
      <w:tblPr>
        <w:tblStyle w:val="PlainTable1"/>
        <w:tblW w:w="0" w:type="auto"/>
        <w:tblLook w:val="04A0" w:firstRow="1" w:lastRow="0" w:firstColumn="1" w:lastColumn="0" w:noHBand="0" w:noVBand="1"/>
      </w:tblPr>
      <w:tblGrid>
        <w:gridCol w:w="9242"/>
      </w:tblGrid>
      <w:tr w:rsidR="00C60D35" w:rsidRPr="00C60D35" w14:paraId="6E89D604" w14:textId="77777777" w:rsidTr="00C60D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0AA81DBF" w14:textId="77777777" w:rsidR="00C60D35" w:rsidRPr="00C60D35" w:rsidRDefault="00C60D35" w:rsidP="00C60D35">
            <w:pPr>
              <w:spacing w:line="360" w:lineRule="auto"/>
              <w:jc w:val="both"/>
            </w:pPr>
          </w:p>
        </w:tc>
      </w:tr>
      <w:tr w:rsidR="00C60D35" w:rsidRPr="00C60D35" w14:paraId="28D312EC"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38E4490C" w14:textId="77777777" w:rsidR="00C60D35" w:rsidRPr="00C60D35" w:rsidRDefault="00C60D35" w:rsidP="00C60D35">
            <w:pPr>
              <w:spacing w:line="360" w:lineRule="auto"/>
              <w:jc w:val="both"/>
            </w:pPr>
            <w:r w:rsidRPr="00C60D35">
              <w:t>Metric                                       2020/21    2021/22    2022/23    2023/24</w:t>
            </w:r>
          </w:p>
        </w:tc>
      </w:tr>
      <w:tr w:rsidR="00C60D35" w:rsidRPr="00C60D35" w14:paraId="73751A57" w14:textId="77777777" w:rsidTr="00C60D35">
        <w:tc>
          <w:tcPr>
            <w:cnfStyle w:val="001000000000" w:firstRow="0" w:lastRow="0" w:firstColumn="1" w:lastColumn="0" w:oddVBand="0" w:evenVBand="0" w:oddHBand="0" w:evenHBand="0" w:firstRowFirstColumn="0" w:firstRowLastColumn="0" w:lastRowFirstColumn="0" w:lastRowLastColumn="0"/>
            <w:tcW w:w="9242" w:type="dxa"/>
          </w:tcPr>
          <w:p w14:paraId="4489BF1A" w14:textId="77777777" w:rsidR="00C60D35" w:rsidRPr="00C60D35" w:rsidRDefault="00C60D35" w:rsidP="00C60D35">
            <w:pPr>
              <w:spacing w:line="360" w:lineRule="auto"/>
              <w:jc w:val="both"/>
            </w:pPr>
            <w:r w:rsidRPr="00C60D35">
              <w:t xml:space="preserve">Group Sales (excl. VAT &amp; </w:t>
            </w:r>
            <w:proofErr w:type="gramStart"/>
            <w:r w:rsidRPr="00C60D35">
              <w:t xml:space="preserve">fuel)   </w:t>
            </w:r>
            <w:proofErr w:type="gramEnd"/>
            <w:r w:rsidRPr="00C60D35">
              <w:t xml:space="preserve">            £ 53.4bn     £ 54.8bn     £ 57.2bn     £ 61.5bn</w:t>
            </w:r>
          </w:p>
        </w:tc>
      </w:tr>
      <w:tr w:rsidR="00C60D35" w:rsidRPr="00C60D35" w14:paraId="4F6B84C8"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6E8069E6" w14:textId="77777777" w:rsidR="00C60D35" w:rsidRPr="00C60D35" w:rsidRDefault="00C60D35" w:rsidP="00C60D35">
            <w:pPr>
              <w:spacing w:line="360" w:lineRule="auto"/>
              <w:jc w:val="both"/>
            </w:pPr>
            <w:r w:rsidRPr="00C60D35">
              <w:t>Adjusted Operating Profit                    £ 2,631m    £ 2,825m    £ 2,509m    £ 2,829m</w:t>
            </w:r>
          </w:p>
        </w:tc>
      </w:tr>
      <w:tr w:rsidR="00C60D35" w:rsidRPr="00C60D35" w14:paraId="0ACA5E0E" w14:textId="77777777" w:rsidTr="00C60D35">
        <w:tc>
          <w:tcPr>
            <w:cnfStyle w:val="001000000000" w:firstRow="0" w:lastRow="0" w:firstColumn="1" w:lastColumn="0" w:oddVBand="0" w:evenVBand="0" w:oddHBand="0" w:evenHBand="0" w:firstRowFirstColumn="0" w:firstRowLastColumn="0" w:lastRowFirstColumn="0" w:lastRowLastColumn="0"/>
            <w:tcW w:w="9242" w:type="dxa"/>
          </w:tcPr>
          <w:p w14:paraId="6AD1B99B" w14:textId="77777777" w:rsidR="00C60D35" w:rsidRPr="00C60D35" w:rsidRDefault="00C60D35" w:rsidP="00C60D35">
            <w:pPr>
              <w:spacing w:line="360" w:lineRule="auto"/>
              <w:jc w:val="both"/>
            </w:pPr>
            <w:r w:rsidRPr="00C60D35">
              <w:t>UK Market Share (</w:t>
            </w:r>
            <w:proofErr w:type="gramStart"/>
            <w:r w:rsidRPr="00C60D35">
              <w:t xml:space="preserve">Kantar)   </w:t>
            </w:r>
            <w:proofErr w:type="gramEnd"/>
            <w:r w:rsidRPr="00C60D35">
              <w:t xml:space="preserve">                  27.0%      27.1%      27.3%      27.6%</w:t>
            </w:r>
          </w:p>
        </w:tc>
      </w:tr>
      <w:tr w:rsidR="00C60D35" w:rsidRPr="00C60D35" w14:paraId="26C630F3"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1087048C" w14:textId="77777777" w:rsidR="00C60D35" w:rsidRPr="00C60D35" w:rsidRDefault="00C60D35" w:rsidP="00C60D35">
            <w:pPr>
              <w:spacing w:line="360" w:lineRule="auto"/>
              <w:jc w:val="both"/>
            </w:pPr>
            <w:r w:rsidRPr="00C60D35">
              <w:t>UK Like-for-Like Sales Growth                +1.1%      +2.6%      +6.3%      +7.3%</w:t>
            </w:r>
          </w:p>
        </w:tc>
      </w:tr>
      <w:tr w:rsidR="00C60D35" w:rsidRPr="00C60D35" w14:paraId="5A8BA913" w14:textId="77777777" w:rsidTr="00C60D35">
        <w:tc>
          <w:tcPr>
            <w:cnfStyle w:val="001000000000" w:firstRow="0" w:lastRow="0" w:firstColumn="1" w:lastColumn="0" w:oddVBand="0" w:evenVBand="0" w:oddHBand="0" w:evenHBand="0" w:firstRowFirstColumn="0" w:firstRowLastColumn="0" w:lastRowFirstColumn="0" w:lastRowLastColumn="0"/>
            <w:tcW w:w="9242" w:type="dxa"/>
          </w:tcPr>
          <w:p w14:paraId="1C5095B3" w14:textId="77777777" w:rsidR="00C60D35" w:rsidRPr="00C60D35" w:rsidRDefault="00C60D35" w:rsidP="00C60D35">
            <w:pPr>
              <w:spacing w:line="360" w:lineRule="auto"/>
              <w:jc w:val="both"/>
            </w:pPr>
            <w:r w:rsidRPr="00C60D35">
              <w:t>F&amp;F Clothing Like-for-Like Growth            N/A        N/A        N/A        +3.0%</w:t>
            </w:r>
          </w:p>
        </w:tc>
      </w:tr>
      <w:tr w:rsidR="00C60D35" w:rsidRPr="00C60D35" w14:paraId="122AFDDE"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3AE22ED2" w14:textId="77777777" w:rsidR="00C60D35" w:rsidRPr="00C60D35" w:rsidRDefault="00C60D35" w:rsidP="00C60D35">
            <w:pPr>
              <w:spacing w:line="360" w:lineRule="auto"/>
              <w:jc w:val="both"/>
            </w:pPr>
            <w:r w:rsidRPr="00C60D35">
              <w:t>Total Employees (</w:t>
            </w:r>
            <w:proofErr w:type="gramStart"/>
            <w:r w:rsidRPr="00C60D35">
              <w:t xml:space="preserve">Group)   </w:t>
            </w:r>
            <w:proofErr w:type="gramEnd"/>
            <w:r w:rsidRPr="00C60D35">
              <w:t xml:space="preserve">                   ~367,000   ~354,000   ~336,000   ~330,000</w:t>
            </w:r>
          </w:p>
        </w:tc>
      </w:tr>
    </w:tbl>
    <w:p w14:paraId="450195DB" w14:textId="77777777" w:rsidR="004226AF" w:rsidRDefault="004226AF" w:rsidP="00C60D35">
      <w:pPr>
        <w:spacing w:line="360" w:lineRule="auto"/>
        <w:jc w:val="both"/>
      </w:pPr>
    </w:p>
    <w:p w14:paraId="68DEBC49" w14:textId="77777777" w:rsidR="004226AF" w:rsidRPr="00D62971" w:rsidRDefault="004226AF" w:rsidP="00C60D35">
      <w:pPr>
        <w:spacing w:line="360" w:lineRule="auto"/>
        <w:jc w:val="both"/>
        <w:rPr>
          <w:b/>
          <w:bCs/>
        </w:rPr>
      </w:pPr>
      <w:r w:rsidRPr="00D62971">
        <w:rPr>
          <w:b/>
          <w:bCs/>
        </w:rPr>
        <w:t>Appendix B: Tesco F&amp;F Clothing — Performance Highlights</w:t>
      </w:r>
    </w:p>
    <w:p w14:paraId="43EA3288" w14:textId="77777777" w:rsidR="004226AF" w:rsidRDefault="004226AF" w:rsidP="00C60D35">
      <w:pPr>
        <w:spacing w:line="360" w:lineRule="auto"/>
        <w:jc w:val="both"/>
      </w:pPr>
      <w:r>
        <w:t xml:space="preserve">Source: Tesco PLC Preliminary Results 2024/25 and 2025/26; Just-Style (April 2026); </w:t>
      </w:r>
      <w:proofErr w:type="spellStart"/>
      <w:r>
        <w:t>FashionNetwork</w:t>
      </w:r>
      <w:proofErr w:type="spellEnd"/>
      <w:r>
        <w:t xml:space="preserve"> (April 2026); DELIVER Europe 2024; GlobalData (2024).</w:t>
      </w:r>
    </w:p>
    <w:p w14:paraId="0AA16879" w14:textId="77777777" w:rsidR="004226AF" w:rsidRDefault="004226AF" w:rsidP="00C60D35">
      <w:pPr>
        <w:spacing w:line="360" w:lineRule="auto"/>
        <w:jc w:val="both"/>
      </w:pPr>
      <w:r>
        <w:t>F&amp;F Annual Clothing Sales (FY ending Feb 2026): Over £1.2 billion (+5.1% year-on-year)</w:t>
      </w:r>
    </w:p>
    <w:p w14:paraId="6D318DFF" w14:textId="77777777" w:rsidR="004226AF" w:rsidRDefault="004226AF" w:rsidP="00C60D35">
      <w:pPr>
        <w:spacing w:line="360" w:lineRule="auto"/>
        <w:jc w:val="both"/>
      </w:pPr>
      <w:r>
        <w:t>F&amp;F Clothing Like-for-Like Sales Growth (FY 2023/24): +3.0% (womenswear, F&amp;F Active and F&amp;F Edit)</w:t>
      </w:r>
    </w:p>
    <w:p w14:paraId="212157A4" w14:textId="77777777" w:rsidR="004226AF" w:rsidRDefault="004226AF" w:rsidP="00C60D35">
      <w:pPr>
        <w:spacing w:line="360" w:lineRule="auto"/>
        <w:jc w:val="both"/>
      </w:pPr>
      <w:r>
        <w:t>Online Clothing Availability: F&amp;F Online launched FY 2024/25; wider rollout FY 2025/26</w:t>
      </w:r>
    </w:p>
    <w:p w14:paraId="172BE68D" w14:textId="77777777" w:rsidR="004226AF" w:rsidRDefault="004226AF" w:rsidP="00C60D35">
      <w:pPr>
        <w:spacing w:line="360" w:lineRule="auto"/>
        <w:jc w:val="both"/>
      </w:pPr>
      <w:r>
        <w:t>Strategic Classification: Non-core but strategically significant; value-driven private label</w:t>
      </w:r>
    </w:p>
    <w:p w14:paraId="0A387D00" w14:textId="77777777" w:rsidR="004226AF" w:rsidRDefault="004226AF" w:rsidP="00C60D35">
      <w:pPr>
        <w:spacing w:line="360" w:lineRule="auto"/>
        <w:jc w:val="both"/>
      </w:pPr>
      <w:r>
        <w:t>Key Competitive Threats: Primark (in-store volume), ASOS (online), fast-fashion platforms</w:t>
      </w:r>
    </w:p>
    <w:p w14:paraId="3420314F" w14:textId="77777777" w:rsidR="004226AF" w:rsidRDefault="004226AF" w:rsidP="00C60D35">
      <w:pPr>
        <w:spacing w:line="360" w:lineRule="auto"/>
        <w:jc w:val="both"/>
      </w:pPr>
      <w:r>
        <w:t>Tesco Online Grocery Revenue (2024): ~£8.5bn; ranked #1 UK online grocery store (ECDB, 2025)</w:t>
      </w:r>
    </w:p>
    <w:p w14:paraId="5210620A" w14:textId="77777777" w:rsidR="004226AF" w:rsidRDefault="004226AF" w:rsidP="00C60D35">
      <w:pPr>
        <w:spacing w:line="360" w:lineRule="auto"/>
        <w:jc w:val="both"/>
      </w:pPr>
      <w:r>
        <w:t>Digital/ICT Investment Estimate (2024): ~US$2 billion annually (AI, cloud, big data, robotics)</w:t>
      </w:r>
    </w:p>
    <w:p w14:paraId="197FA3A8" w14:textId="7BF054BC" w:rsidR="004226AF" w:rsidRDefault="00D62971" w:rsidP="00C60D35">
      <w:pPr>
        <w:spacing w:line="360" w:lineRule="auto"/>
        <w:jc w:val="both"/>
      </w:pPr>
      <w:r>
        <w:br w:type="page"/>
      </w:r>
    </w:p>
    <w:p w14:paraId="367A325A" w14:textId="77777777" w:rsidR="004226AF" w:rsidRPr="00D62971" w:rsidRDefault="004226AF" w:rsidP="00C60D35">
      <w:pPr>
        <w:spacing w:line="360" w:lineRule="auto"/>
        <w:jc w:val="both"/>
        <w:rPr>
          <w:b/>
          <w:bCs/>
        </w:rPr>
      </w:pPr>
      <w:r w:rsidRPr="00D62971">
        <w:rPr>
          <w:b/>
          <w:bCs/>
        </w:rPr>
        <w:lastRenderedPageBreak/>
        <w:t>Appendix C: UK Grocery Market Share Data (Kantar Worldpanel, 2019–2025)</w:t>
      </w:r>
    </w:p>
    <w:p w14:paraId="08EA84E2" w14:textId="77777777" w:rsidR="004226AF" w:rsidRDefault="004226AF" w:rsidP="00C60D35">
      <w:pPr>
        <w:spacing w:line="360" w:lineRule="auto"/>
        <w:jc w:val="both"/>
      </w:pPr>
      <w:r>
        <w:t xml:space="preserve">Source: Kantar Worldpanel UK Grocery Market Share data; Stirling Retail analysis (2024/2025); </w:t>
      </w:r>
      <w:proofErr w:type="spellStart"/>
      <w:r>
        <w:t>GroceryTradeNews</w:t>
      </w:r>
      <w:proofErr w:type="spellEnd"/>
      <w:r>
        <w:t xml:space="preserve"> (2025).</w:t>
      </w:r>
    </w:p>
    <w:p w14:paraId="27F891F1" w14:textId="77777777" w:rsidR="004226AF" w:rsidRDefault="004226AF" w:rsidP="00C60D35">
      <w:pPr>
        <w:spacing w:line="360" w:lineRule="auto"/>
        <w:jc w:val="both"/>
      </w:pPr>
    </w:p>
    <w:tbl>
      <w:tblPr>
        <w:tblStyle w:val="PlainTable1"/>
        <w:tblW w:w="0" w:type="auto"/>
        <w:tblLook w:val="04A0" w:firstRow="1" w:lastRow="0" w:firstColumn="1" w:lastColumn="0" w:noHBand="0" w:noVBand="1"/>
      </w:tblPr>
      <w:tblGrid>
        <w:gridCol w:w="9242"/>
      </w:tblGrid>
      <w:tr w:rsidR="00D62971" w:rsidRPr="00D62971" w14:paraId="64002383" w14:textId="77777777" w:rsidTr="00C60D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789E17B3" w14:textId="77777777" w:rsidR="00D62971" w:rsidRPr="00D62971" w:rsidRDefault="00D62971" w:rsidP="00C60D35">
            <w:pPr>
              <w:spacing w:line="360" w:lineRule="auto"/>
              <w:jc w:val="both"/>
            </w:pPr>
            <w:r w:rsidRPr="00D62971">
              <w:t>Retailer              2019     2021     2023     2024     2025 (est.)</w:t>
            </w:r>
          </w:p>
        </w:tc>
      </w:tr>
      <w:tr w:rsidR="00D62971" w:rsidRPr="00D62971" w14:paraId="07CA41D6"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745F5199" w14:textId="77777777" w:rsidR="00D62971" w:rsidRPr="00D62971" w:rsidRDefault="00D62971" w:rsidP="00C60D35">
            <w:pPr>
              <w:spacing w:line="360" w:lineRule="auto"/>
              <w:jc w:val="both"/>
            </w:pPr>
            <w:r w:rsidRPr="00D62971">
              <w:t>Tesco                26.9%     27.0%     27.3%     27.6%     ~28.0%</w:t>
            </w:r>
          </w:p>
        </w:tc>
      </w:tr>
      <w:tr w:rsidR="00D62971" w:rsidRPr="00D62971" w14:paraId="10213BD8" w14:textId="77777777" w:rsidTr="00C60D35">
        <w:tc>
          <w:tcPr>
            <w:cnfStyle w:val="001000000000" w:firstRow="0" w:lastRow="0" w:firstColumn="1" w:lastColumn="0" w:oddVBand="0" w:evenVBand="0" w:oddHBand="0" w:evenHBand="0" w:firstRowFirstColumn="0" w:firstRowLastColumn="0" w:lastRowFirstColumn="0" w:lastRowLastColumn="0"/>
            <w:tcW w:w="9242" w:type="dxa"/>
          </w:tcPr>
          <w:p w14:paraId="754C6DE7" w14:textId="77777777" w:rsidR="00D62971" w:rsidRPr="00D62971" w:rsidRDefault="00D62971" w:rsidP="00C60D35">
            <w:pPr>
              <w:spacing w:line="360" w:lineRule="auto"/>
              <w:jc w:val="both"/>
            </w:pPr>
            <w:r w:rsidRPr="00D62971">
              <w:t>Sainsbury's          15.3%     15.4%     14.9%     15.0%     ~15.1%</w:t>
            </w:r>
          </w:p>
        </w:tc>
      </w:tr>
      <w:tr w:rsidR="00D62971" w:rsidRPr="00D62971" w14:paraId="64158611"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660189EF" w14:textId="77777777" w:rsidR="00D62971" w:rsidRPr="00D62971" w:rsidRDefault="00D62971" w:rsidP="00C60D35">
            <w:pPr>
              <w:spacing w:line="360" w:lineRule="auto"/>
              <w:jc w:val="both"/>
            </w:pPr>
            <w:r w:rsidRPr="00D62971">
              <w:t>Asda                 15.4%     14.6%     13.9%     13.0%     ~11.8%</w:t>
            </w:r>
          </w:p>
        </w:tc>
      </w:tr>
      <w:tr w:rsidR="00D62971" w:rsidRPr="00D62971" w14:paraId="2C2D68A9" w14:textId="77777777" w:rsidTr="00C60D35">
        <w:tc>
          <w:tcPr>
            <w:cnfStyle w:val="001000000000" w:firstRow="0" w:lastRow="0" w:firstColumn="1" w:lastColumn="0" w:oddVBand="0" w:evenVBand="0" w:oddHBand="0" w:evenHBand="0" w:firstRowFirstColumn="0" w:firstRowLastColumn="0" w:lastRowFirstColumn="0" w:lastRowLastColumn="0"/>
            <w:tcW w:w="9242" w:type="dxa"/>
          </w:tcPr>
          <w:p w14:paraId="28C517C3" w14:textId="77777777" w:rsidR="00D62971" w:rsidRPr="00D62971" w:rsidRDefault="00D62971" w:rsidP="00C60D35">
            <w:pPr>
              <w:spacing w:line="360" w:lineRule="auto"/>
              <w:jc w:val="both"/>
            </w:pPr>
            <w:r w:rsidRPr="00D62971">
              <w:t>Morrisons            10.3%     10.0%     9.1%     8.8%     ~8.4%</w:t>
            </w:r>
          </w:p>
        </w:tc>
      </w:tr>
      <w:tr w:rsidR="00D62971" w:rsidRPr="00D62971" w14:paraId="6DDD69D0"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6514E68C" w14:textId="77777777" w:rsidR="00D62971" w:rsidRPr="00D62971" w:rsidRDefault="00D62971" w:rsidP="00C60D35">
            <w:pPr>
              <w:spacing w:line="360" w:lineRule="auto"/>
              <w:jc w:val="both"/>
            </w:pPr>
            <w:r w:rsidRPr="00D62971">
              <w:t>Aldi                 7.6%     7.4%     9.4%     10.4%     ~10.9%</w:t>
            </w:r>
          </w:p>
        </w:tc>
      </w:tr>
      <w:tr w:rsidR="00D62971" w:rsidRPr="00D62971" w14:paraId="19337E1B" w14:textId="77777777" w:rsidTr="00C60D35">
        <w:tc>
          <w:tcPr>
            <w:cnfStyle w:val="001000000000" w:firstRow="0" w:lastRow="0" w:firstColumn="1" w:lastColumn="0" w:oddVBand="0" w:evenVBand="0" w:oddHBand="0" w:evenHBand="0" w:firstRowFirstColumn="0" w:firstRowLastColumn="0" w:lastRowFirstColumn="0" w:lastRowLastColumn="0"/>
            <w:tcW w:w="9242" w:type="dxa"/>
          </w:tcPr>
          <w:p w14:paraId="62315269" w14:textId="77777777" w:rsidR="00D62971" w:rsidRPr="00D62971" w:rsidRDefault="00D62971" w:rsidP="00C60D35">
            <w:pPr>
              <w:spacing w:line="360" w:lineRule="auto"/>
              <w:jc w:val="both"/>
            </w:pPr>
            <w:r w:rsidRPr="00D62971">
              <w:t>Lidl                 5.4%     5.9%     7.2%     7.5%     ~8.1%</w:t>
            </w:r>
          </w:p>
        </w:tc>
      </w:tr>
      <w:tr w:rsidR="00D62971" w:rsidRPr="00D62971" w14:paraId="409E3DC8" w14:textId="77777777" w:rsidTr="00C60D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42" w:type="dxa"/>
          </w:tcPr>
          <w:p w14:paraId="6779A43A" w14:textId="77777777" w:rsidR="00D62971" w:rsidRPr="00D62971" w:rsidRDefault="00D62971" w:rsidP="00C60D35">
            <w:pPr>
              <w:spacing w:line="360" w:lineRule="auto"/>
              <w:jc w:val="both"/>
            </w:pPr>
            <w:r w:rsidRPr="00D62971">
              <w:t>Ocado                1.2%     1.7%     1.8%     1.9%     ~2.0%</w:t>
            </w:r>
          </w:p>
        </w:tc>
      </w:tr>
    </w:tbl>
    <w:p w14:paraId="3ECE3862" w14:textId="77777777" w:rsidR="004226AF" w:rsidRDefault="004226AF" w:rsidP="00C60D35">
      <w:pPr>
        <w:spacing w:line="360" w:lineRule="auto"/>
        <w:jc w:val="both"/>
      </w:pPr>
    </w:p>
    <w:p w14:paraId="0855EE8F" w14:textId="77777777" w:rsidR="004226AF" w:rsidRDefault="004226AF" w:rsidP="00C60D35">
      <w:pPr>
        <w:spacing w:line="360" w:lineRule="auto"/>
        <w:jc w:val="both"/>
      </w:pPr>
      <w:r>
        <w:t>Appendix D: UK Online Grocery Market Data</w:t>
      </w:r>
    </w:p>
    <w:p w14:paraId="63AD8717" w14:textId="77777777" w:rsidR="004226AF" w:rsidRDefault="004226AF" w:rsidP="00C60D35">
      <w:pPr>
        <w:spacing w:line="360" w:lineRule="auto"/>
        <w:jc w:val="both"/>
      </w:pPr>
      <w:r>
        <w:t>Source: Kantar Worldpanel (2021); Statista (2024/2025); DELIVER Europe 2024 — Dr Oliver Vogt, Tesco; ECDB Retail Revenue Data (2025).</w:t>
      </w:r>
    </w:p>
    <w:p w14:paraId="13245E77" w14:textId="77777777" w:rsidR="004226AF" w:rsidRDefault="004226AF" w:rsidP="00C60D35">
      <w:pPr>
        <w:spacing w:line="360" w:lineRule="auto"/>
        <w:jc w:val="both"/>
      </w:pPr>
      <w:r>
        <w:t>UK online grocery share (pre-pandemic, 2019): ~7% of total food retail sales</w:t>
      </w:r>
    </w:p>
    <w:p w14:paraId="7548BE4A" w14:textId="77777777" w:rsidR="004226AF" w:rsidRDefault="004226AF" w:rsidP="00C60D35">
      <w:pPr>
        <w:spacing w:line="360" w:lineRule="auto"/>
        <w:jc w:val="both"/>
      </w:pPr>
      <w:r>
        <w:t>UK online grocery share (pandemic peak, Jan 2021): ~12% of total food retail sales</w:t>
      </w:r>
    </w:p>
    <w:p w14:paraId="02B90C88" w14:textId="77777777" w:rsidR="004226AF" w:rsidRDefault="004226AF" w:rsidP="00C60D35">
      <w:pPr>
        <w:spacing w:line="360" w:lineRule="auto"/>
        <w:jc w:val="both"/>
      </w:pPr>
      <w:r>
        <w:t>UK online grocery share (stabilised, Dec 2024): ~9% of total food retail sales</w:t>
      </w:r>
    </w:p>
    <w:p w14:paraId="10226366" w14:textId="77777777" w:rsidR="004226AF" w:rsidRDefault="004226AF" w:rsidP="00C60D35">
      <w:pPr>
        <w:spacing w:line="360" w:lineRule="auto"/>
        <w:jc w:val="both"/>
      </w:pPr>
      <w:r>
        <w:t>UK online grocery projected value by 2030: Over £32 billion</w:t>
      </w:r>
    </w:p>
    <w:p w14:paraId="124BF70F" w14:textId="77777777" w:rsidR="004226AF" w:rsidRDefault="004226AF" w:rsidP="00C60D35">
      <w:pPr>
        <w:spacing w:line="360" w:lineRule="auto"/>
        <w:jc w:val="both"/>
      </w:pPr>
      <w:r>
        <w:t>Tesco.com annual online grocery sales (2024): ~£8.5bn; ranked #1 UK online grocery store</w:t>
      </w:r>
    </w:p>
    <w:p w14:paraId="0751AB02" w14:textId="77777777" w:rsidR="004226AF" w:rsidRDefault="004226AF" w:rsidP="00C60D35">
      <w:pPr>
        <w:spacing w:line="360" w:lineRule="auto"/>
        <w:jc w:val="both"/>
      </w:pPr>
      <w:r>
        <w:t>Tesco weekly online orders (2024): 1.2 million orders per week</w:t>
      </w:r>
    </w:p>
    <w:p w14:paraId="631A13D0" w14:textId="77777777" w:rsidR="004226AF" w:rsidRDefault="004226AF" w:rsidP="00C60D35">
      <w:pPr>
        <w:spacing w:line="360" w:lineRule="auto"/>
        <w:jc w:val="both"/>
      </w:pPr>
      <w:r>
        <w:t>UK population shopping for food online (March 2024): ~20% (vs 28% at pandemic peak, March 2021)</w:t>
      </w:r>
    </w:p>
    <w:p w14:paraId="7A76F337" w14:textId="77777777" w:rsidR="004226AF" w:rsidRDefault="004226AF" w:rsidP="00C60D35">
      <w:pPr>
        <w:spacing w:line="360" w:lineRule="auto"/>
        <w:jc w:val="both"/>
      </w:pPr>
    </w:p>
    <w:p w14:paraId="405D9152" w14:textId="77777777" w:rsidR="004226AF" w:rsidRPr="00C60D35" w:rsidRDefault="004226AF" w:rsidP="00C60D35">
      <w:pPr>
        <w:spacing w:line="360" w:lineRule="auto"/>
        <w:jc w:val="both"/>
        <w:rPr>
          <w:b/>
          <w:bCs/>
        </w:rPr>
      </w:pPr>
      <w:r w:rsidRPr="00C60D35">
        <w:rPr>
          <w:b/>
          <w:bCs/>
        </w:rPr>
        <w:t>Appendix E: Note on Sources and Data Limitations</w:t>
      </w:r>
    </w:p>
    <w:p w14:paraId="6CDAAFA4" w14:textId="609CD8DE" w:rsidR="00B43D4D" w:rsidRPr="00683A6E" w:rsidRDefault="004226AF" w:rsidP="00C60D35">
      <w:pPr>
        <w:spacing w:line="360" w:lineRule="auto"/>
        <w:jc w:val="both"/>
      </w:pPr>
      <w:r>
        <w:t xml:space="preserve">All data presented in these appendices is drawn from publicly available secondary sources. Tesco's financial figures are sourced from Tesco PLC's own published annual reports and preliminary results statements, available on the Tesco PLC investor relations website (tescoplc.com). Market share data is sourced from Kantar Worldpanel, based on a panel of </w:t>
      </w:r>
      <w:r>
        <w:lastRenderedPageBreak/>
        <w:t xml:space="preserve">approximately 100,000 UK households. Where 2025 figures are described as approximate, this reflects the rolling nature of Kantar's 12-week reporting methodology. F&amp;F clothing revenue figures for FY2026 are sourced from Tesco's preliminary results announcement of April 2026 and from trade press reporting of those results (Just-Style, April 2026; </w:t>
      </w:r>
      <w:proofErr w:type="spellStart"/>
      <w:r>
        <w:t>FashionNetwork</w:t>
      </w:r>
      <w:proofErr w:type="spellEnd"/>
      <w:r>
        <w:t>, April 2026).</w:t>
      </w:r>
    </w:p>
    <w:sectPr w:rsidR="00B43D4D" w:rsidRPr="00683A6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2CAF3" w14:textId="77777777" w:rsidR="00BE6A5B" w:rsidRDefault="00BE6A5B" w:rsidP="00C60D35">
      <w:pPr>
        <w:spacing w:after="0" w:line="240" w:lineRule="auto"/>
      </w:pPr>
      <w:r>
        <w:separator/>
      </w:r>
    </w:p>
  </w:endnote>
  <w:endnote w:type="continuationSeparator" w:id="0">
    <w:p w14:paraId="0543E71C" w14:textId="77777777" w:rsidR="00BE6A5B" w:rsidRDefault="00BE6A5B" w:rsidP="00C60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876650"/>
      <w:docPartObj>
        <w:docPartGallery w:val="Page Numbers (Bottom of Page)"/>
        <w:docPartUnique/>
      </w:docPartObj>
    </w:sdtPr>
    <w:sdtEndPr>
      <w:rPr>
        <w:noProof/>
      </w:rPr>
    </w:sdtEndPr>
    <w:sdtContent>
      <w:p w14:paraId="48420333" w14:textId="33687082" w:rsidR="00C60D35" w:rsidRDefault="00C60D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15A1BB" w14:textId="77777777" w:rsidR="00C60D35" w:rsidRDefault="00C60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24DA0" w14:textId="77777777" w:rsidR="00BE6A5B" w:rsidRDefault="00BE6A5B" w:rsidP="00C60D35">
      <w:pPr>
        <w:spacing w:after="0" w:line="240" w:lineRule="auto"/>
      </w:pPr>
      <w:r>
        <w:separator/>
      </w:r>
    </w:p>
  </w:footnote>
  <w:footnote w:type="continuationSeparator" w:id="0">
    <w:p w14:paraId="2F3F0916" w14:textId="77777777" w:rsidR="00BE6A5B" w:rsidRDefault="00BE6A5B" w:rsidP="00C60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67438"/>
    <w:multiLevelType w:val="hybridMultilevel"/>
    <w:tmpl w:val="A8F67E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E2AEB"/>
    <w:multiLevelType w:val="hybridMultilevel"/>
    <w:tmpl w:val="6C8A56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390F67"/>
    <w:multiLevelType w:val="hybridMultilevel"/>
    <w:tmpl w:val="063A5CD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3062515"/>
    <w:multiLevelType w:val="hybridMultilevel"/>
    <w:tmpl w:val="87681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ED3C46"/>
    <w:multiLevelType w:val="hybridMultilevel"/>
    <w:tmpl w:val="C8A279D4"/>
    <w:lvl w:ilvl="0" w:tplc="B5F89EA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5347591">
    <w:abstractNumId w:val="1"/>
  </w:num>
  <w:num w:numId="2" w16cid:durableId="1595092823">
    <w:abstractNumId w:val="3"/>
  </w:num>
  <w:num w:numId="3" w16cid:durableId="1568610037">
    <w:abstractNumId w:val="4"/>
  </w:num>
  <w:num w:numId="4" w16cid:durableId="183128783">
    <w:abstractNumId w:val="2"/>
  </w:num>
  <w:num w:numId="5" w16cid:durableId="1303345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0235"/>
    <w:rsid w:val="000229B2"/>
    <w:rsid w:val="000322C3"/>
    <w:rsid w:val="000E416B"/>
    <w:rsid w:val="0011297E"/>
    <w:rsid w:val="00154FD8"/>
    <w:rsid w:val="001F7A85"/>
    <w:rsid w:val="002B0189"/>
    <w:rsid w:val="002B6801"/>
    <w:rsid w:val="003A675A"/>
    <w:rsid w:val="004226AF"/>
    <w:rsid w:val="004860F5"/>
    <w:rsid w:val="004F66CF"/>
    <w:rsid w:val="00517710"/>
    <w:rsid w:val="00633A95"/>
    <w:rsid w:val="00683A6E"/>
    <w:rsid w:val="006E4228"/>
    <w:rsid w:val="007273BB"/>
    <w:rsid w:val="007F6B7B"/>
    <w:rsid w:val="008E54E3"/>
    <w:rsid w:val="009E476B"/>
    <w:rsid w:val="00B3250F"/>
    <w:rsid w:val="00B43D4D"/>
    <w:rsid w:val="00B470B8"/>
    <w:rsid w:val="00B96276"/>
    <w:rsid w:val="00BE6A5B"/>
    <w:rsid w:val="00C10235"/>
    <w:rsid w:val="00C13A82"/>
    <w:rsid w:val="00C60D35"/>
    <w:rsid w:val="00D62971"/>
    <w:rsid w:val="00DD299F"/>
    <w:rsid w:val="00FB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BA3FA4E"/>
  <w15:chartTrackingRefBased/>
  <w15:docId w15:val="{3DC657AC-335C-4618-8A1C-0CEE42C2E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16B"/>
    <w:rPr>
      <w:rFonts w:ascii="Arial" w:hAnsi="Arial"/>
    </w:rPr>
  </w:style>
  <w:style w:type="paragraph" w:styleId="Heading1">
    <w:name w:val="heading 1"/>
    <w:basedOn w:val="Normal"/>
    <w:next w:val="Normal"/>
    <w:link w:val="Heading1Char"/>
    <w:uiPriority w:val="9"/>
    <w:qFormat/>
    <w:rsid w:val="0011297E"/>
    <w:pPr>
      <w:keepNext/>
      <w:keepLines/>
      <w:spacing w:before="360" w:after="80"/>
      <w:outlineLvl w:val="0"/>
    </w:pPr>
    <w:rPr>
      <w:rFonts w:asciiTheme="majorHAnsi" w:eastAsiaTheme="majorEastAsia" w:hAnsiTheme="majorHAnsi" w:cstheme="majorBidi"/>
      <w:b/>
      <w:color w:val="000000" w:themeColor="text1"/>
      <w:sz w:val="24"/>
      <w:szCs w:val="40"/>
    </w:rPr>
  </w:style>
  <w:style w:type="paragraph" w:styleId="Heading2">
    <w:name w:val="heading 2"/>
    <w:basedOn w:val="Normal"/>
    <w:next w:val="Normal"/>
    <w:link w:val="Heading2Char"/>
    <w:uiPriority w:val="9"/>
    <w:unhideWhenUsed/>
    <w:qFormat/>
    <w:rsid w:val="00C102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2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2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2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2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2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2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2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7E"/>
    <w:rPr>
      <w:rFonts w:asciiTheme="majorHAnsi" w:eastAsiaTheme="majorEastAsia" w:hAnsiTheme="majorHAnsi" w:cstheme="majorBidi"/>
      <w:b/>
      <w:color w:val="000000" w:themeColor="text1"/>
      <w:sz w:val="24"/>
      <w:szCs w:val="40"/>
    </w:rPr>
  </w:style>
  <w:style w:type="character" w:customStyle="1" w:styleId="Heading2Char">
    <w:name w:val="Heading 2 Char"/>
    <w:basedOn w:val="DefaultParagraphFont"/>
    <w:link w:val="Heading2"/>
    <w:uiPriority w:val="9"/>
    <w:rsid w:val="00C102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2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2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2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2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2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2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235"/>
    <w:rPr>
      <w:rFonts w:eastAsiaTheme="majorEastAsia" w:cstheme="majorBidi"/>
      <w:color w:val="272727" w:themeColor="text1" w:themeTint="D8"/>
    </w:rPr>
  </w:style>
  <w:style w:type="paragraph" w:styleId="Title">
    <w:name w:val="Title"/>
    <w:basedOn w:val="Normal"/>
    <w:next w:val="Normal"/>
    <w:link w:val="TitleChar"/>
    <w:uiPriority w:val="10"/>
    <w:qFormat/>
    <w:rsid w:val="000322C3"/>
    <w:pPr>
      <w:spacing w:after="80"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0322C3"/>
    <w:rPr>
      <w:rFonts w:ascii="Arial" w:eastAsiaTheme="majorEastAsia" w:hAnsi="Arial" w:cstheme="majorBidi"/>
      <w:b/>
      <w:spacing w:val="-10"/>
      <w:kern w:val="28"/>
      <w:sz w:val="32"/>
      <w:szCs w:val="56"/>
    </w:rPr>
  </w:style>
  <w:style w:type="paragraph" w:styleId="Subtitle">
    <w:name w:val="Subtitle"/>
    <w:basedOn w:val="Normal"/>
    <w:next w:val="Normal"/>
    <w:link w:val="SubtitleChar"/>
    <w:uiPriority w:val="11"/>
    <w:qFormat/>
    <w:rsid w:val="00154FD8"/>
    <w:pPr>
      <w:numPr>
        <w:ilvl w:val="1"/>
      </w:numPr>
    </w:pPr>
    <w:rPr>
      <w:rFonts w:eastAsiaTheme="majorEastAsia" w:cstheme="majorBidi"/>
      <w:b/>
      <w:color w:val="000000" w:themeColor="text1"/>
      <w:spacing w:val="15"/>
      <w:sz w:val="28"/>
      <w:szCs w:val="28"/>
    </w:rPr>
  </w:style>
  <w:style w:type="character" w:customStyle="1" w:styleId="SubtitleChar">
    <w:name w:val="Subtitle Char"/>
    <w:basedOn w:val="DefaultParagraphFont"/>
    <w:link w:val="Subtitle"/>
    <w:uiPriority w:val="11"/>
    <w:rsid w:val="00154FD8"/>
    <w:rPr>
      <w:rFonts w:ascii="Arial" w:eastAsiaTheme="majorEastAsia" w:hAnsi="Arial" w:cstheme="majorBidi"/>
      <w:b/>
      <w:color w:val="000000" w:themeColor="text1"/>
      <w:spacing w:val="15"/>
      <w:sz w:val="28"/>
      <w:szCs w:val="28"/>
    </w:rPr>
  </w:style>
  <w:style w:type="paragraph" w:styleId="Quote">
    <w:name w:val="Quote"/>
    <w:basedOn w:val="Normal"/>
    <w:next w:val="Normal"/>
    <w:link w:val="QuoteChar"/>
    <w:uiPriority w:val="29"/>
    <w:qFormat/>
    <w:rsid w:val="00C10235"/>
    <w:pPr>
      <w:spacing w:before="160"/>
      <w:jc w:val="center"/>
    </w:pPr>
    <w:rPr>
      <w:i/>
      <w:iCs/>
      <w:color w:val="404040" w:themeColor="text1" w:themeTint="BF"/>
    </w:rPr>
  </w:style>
  <w:style w:type="character" w:customStyle="1" w:styleId="QuoteChar">
    <w:name w:val="Quote Char"/>
    <w:basedOn w:val="DefaultParagraphFont"/>
    <w:link w:val="Quote"/>
    <w:uiPriority w:val="29"/>
    <w:rsid w:val="00C10235"/>
    <w:rPr>
      <w:i/>
      <w:iCs/>
      <w:color w:val="404040" w:themeColor="text1" w:themeTint="BF"/>
    </w:rPr>
  </w:style>
  <w:style w:type="paragraph" w:styleId="ListParagraph">
    <w:name w:val="List Paragraph"/>
    <w:basedOn w:val="Normal"/>
    <w:uiPriority w:val="34"/>
    <w:qFormat/>
    <w:rsid w:val="00C10235"/>
    <w:pPr>
      <w:ind w:left="720"/>
      <w:contextualSpacing/>
    </w:pPr>
  </w:style>
  <w:style w:type="character" w:styleId="IntenseEmphasis">
    <w:name w:val="Intense Emphasis"/>
    <w:basedOn w:val="DefaultParagraphFont"/>
    <w:uiPriority w:val="21"/>
    <w:qFormat/>
    <w:rsid w:val="00C10235"/>
    <w:rPr>
      <w:i/>
      <w:iCs/>
      <w:color w:val="0F4761" w:themeColor="accent1" w:themeShade="BF"/>
    </w:rPr>
  </w:style>
  <w:style w:type="paragraph" w:styleId="IntenseQuote">
    <w:name w:val="Intense Quote"/>
    <w:basedOn w:val="Normal"/>
    <w:next w:val="Normal"/>
    <w:link w:val="IntenseQuoteChar"/>
    <w:uiPriority w:val="30"/>
    <w:qFormat/>
    <w:rsid w:val="00C102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235"/>
    <w:rPr>
      <w:i/>
      <w:iCs/>
      <w:color w:val="0F4761" w:themeColor="accent1" w:themeShade="BF"/>
    </w:rPr>
  </w:style>
  <w:style w:type="character" w:styleId="IntenseReference">
    <w:name w:val="Intense Reference"/>
    <w:basedOn w:val="DefaultParagraphFont"/>
    <w:uiPriority w:val="32"/>
    <w:qFormat/>
    <w:rsid w:val="00C10235"/>
    <w:rPr>
      <w:b/>
      <w:bCs/>
      <w:smallCaps/>
      <w:color w:val="0F4761" w:themeColor="accent1" w:themeShade="BF"/>
      <w:spacing w:val="5"/>
    </w:rPr>
  </w:style>
  <w:style w:type="table" w:styleId="TableGrid">
    <w:name w:val="Table Grid"/>
    <w:basedOn w:val="TableNormal"/>
    <w:uiPriority w:val="39"/>
    <w:rsid w:val="00D629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629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60D3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C60D35"/>
    <w:pPr>
      <w:spacing w:after="100"/>
    </w:pPr>
  </w:style>
  <w:style w:type="paragraph" w:styleId="TOC2">
    <w:name w:val="toc 2"/>
    <w:basedOn w:val="Normal"/>
    <w:next w:val="Normal"/>
    <w:autoRedefine/>
    <w:uiPriority w:val="39"/>
    <w:unhideWhenUsed/>
    <w:rsid w:val="00C60D35"/>
    <w:pPr>
      <w:spacing w:after="100"/>
      <w:ind w:left="220"/>
    </w:pPr>
  </w:style>
  <w:style w:type="character" w:styleId="Hyperlink">
    <w:name w:val="Hyperlink"/>
    <w:basedOn w:val="DefaultParagraphFont"/>
    <w:uiPriority w:val="99"/>
    <w:unhideWhenUsed/>
    <w:rsid w:val="00C60D35"/>
    <w:rPr>
      <w:color w:val="467886" w:themeColor="hyperlink"/>
      <w:u w:val="single"/>
    </w:rPr>
  </w:style>
  <w:style w:type="paragraph" w:styleId="Header">
    <w:name w:val="header"/>
    <w:basedOn w:val="Normal"/>
    <w:link w:val="HeaderChar"/>
    <w:uiPriority w:val="99"/>
    <w:unhideWhenUsed/>
    <w:rsid w:val="00C60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D35"/>
    <w:rPr>
      <w:rFonts w:ascii="Arial" w:hAnsi="Arial"/>
    </w:rPr>
  </w:style>
  <w:style w:type="paragraph" w:styleId="Footer">
    <w:name w:val="footer"/>
    <w:basedOn w:val="Normal"/>
    <w:link w:val="FooterChar"/>
    <w:uiPriority w:val="99"/>
    <w:unhideWhenUsed/>
    <w:rsid w:val="00C60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D3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8DF09-C5E0-460C-9612-4B6EDF3E7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47</Pages>
  <Words>14438</Words>
  <Characters>82299</Characters>
  <Application>Microsoft Office Word</Application>
  <DocSecurity>0</DocSecurity>
  <Lines>685</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Pereira</dc:creator>
  <cp:keywords/>
  <dc:description/>
  <cp:lastModifiedBy>Lidia Pereira</cp:lastModifiedBy>
  <cp:revision>24</cp:revision>
  <dcterms:created xsi:type="dcterms:W3CDTF">2026-07-08T10:56:00Z</dcterms:created>
  <dcterms:modified xsi:type="dcterms:W3CDTF">2026-07-27T12:58:00Z</dcterms:modified>
</cp:coreProperties>
</file>