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B76431" w:rsidRDefault="00B76431">
      <w:pPr>
        <w:pStyle w:val="Frspaiere"/>
        <w:rPr>
          <w:rFonts w:ascii="Times New Roman" w:hAnsi="Times New Roman" w:cs="Times New Roman"/>
        </w:rPr>
      </w:pPr>
    </w:p>
    <w:p w:rsidR="00B76431" w:rsidRDefault="00B76431">
      <w:pPr>
        <w:pStyle w:val="Frspaiere"/>
        <w:jc w:val="center"/>
        <w:rPr>
          <w:rFonts w:ascii="Times New Roman" w:hAnsi="Times New Roman" w:cs="Times New Roman"/>
          <w:b/>
          <w:bCs/>
          <w:color w:val="000000"/>
          <w:sz w:val="96"/>
          <w:szCs w:val="96"/>
        </w:rPr>
      </w:pPr>
    </w:p>
    <w:p w:rsidR="00B76431" w:rsidRDefault="00B76431">
      <w:pPr>
        <w:pStyle w:val="Frspaiere"/>
        <w:jc w:val="center"/>
        <w:rPr>
          <w:rFonts w:ascii="Times New Roman" w:hAnsi="Times New Roman" w:cs="Times New Roman"/>
          <w:b/>
          <w:bCs/>
          <w:color w:val="000000"/>
          <w:sz w:val="96"/>
          <w:szCs w:val="96"/>
        </w:rPr>
      </w:pPr>
    </w:p>
    <w:p w:rsidR="00B76431" w:rsidRDefault="00B76431">
      <w:pPr>
        <w:pStyle w:val="Frspaiere"/>
        <w:rPr>
          <w:rFonts w:ascii="Times New Roman" w:hAnsi="Times New Roman" w:cs="Times New Roman"/>
          <w:b/>
          <w:bCs/>
          <w:iCs/>
          <w:color w:val="000000"/>
        </w:rPr>
      </w:pPr>
    </w:p>
    <w:p w:rsidR="008D6836" w:rsidRDefault="00B76431">
      <w:pPr>
        <w:pStyle w:val="Frspaiere"/>
        <w:jc w:val="center"/>
        <w:rPr>
          <w:rFonts w:ascii="Times New Roman" w:hAnsi="Times New Roman" w:cs="Times New Roman"/>
          <w:color w:val="333333"/>
          <w:sz w:val="96"/>
          <w:szCs w:val="96"/>
        </w:rPr>
      </w:pPr>
      <w:r>
        <w:rPr>
          <w:rFonts w:ascii="Times New Roman" w:hAnsi="Times New Roman" w:cs="Times New Roman"/>
          <w:color w:val="333333"/>
          <w:sz w:val="96"/>
          <w:szCs w:val="96"/>
        </w:rPr>
        <w:t>Criminal Law</w:t>
      </w:r>
      <w:r w:rsidR="008D6836">
        <w:rPr>
          <w:rFonts w:ascii="Times New Roman" w:hAnsi="Times New Roman" w:cs="Times New Roman"/>
          <w:color w:val="333333"/>
          <w:sz w:val="96"/>
          <w:szCs w:val="96"/>
        </w:rPr>
        <w:t xml:space="preserve"> </w:t>
      </w:r>
    </w:p>
    <w:p w:rsidR="008D6836" w:rsidRDefault="008D6836">
      <w:pPr>
        <w:pStyle w:val="Frspaiere"/>
        <w:jc w:val="center"/>
        <w:rPr>
          <w:rFonts w:ascii="Times New Roman" w:hAnsi="Times New Roman" w:cs="Times New Roman"/>
          <w:color w:val="333333"/>
          <w:sz w:val="96"/>
          <w:szCs w:val="96"/>
        </w:rPr>
      </w:pPr>
    </w:p>
    <w:p w:rsidR="008D6836" w:rsidRDefault="008D6836">
      <w:pPr>
        <w:pStyle w:val="Frspaiere"/>
        <w:jc w:val="center"/>
        <w:rPr>
          <w:rFonts w:ascii="Times New Roman" w:hAnsi="Times New Roman" w:cs="Times New Roman"/>
          <w:color w:val="333333"/>
          <w:sz w:val="96"/>
          <w:szCs w:val="96"/>
        </w:rPr>
      </w:pPr>
    </w:p>
    <w:p w:rsidR="00B76431" w:rsidRDefault="00B76431">
      <w:pPr>
        <w:pStyle w:val="Frspaiere"/>
        <w:jc w:val="center"/>
        <w:rPr>
          <w:rFonts w:ascii="open_sansregular" w:eastAsia="Times New Roman" w:hAnsi="open_sansregular" w:cs="open_sansregular"/>
          <w:color w:val="333333"/>
          <w:sz w:val="96"/>
          <w:szCs w:val="96"/>
          <w:lang w:val="en-US"/>
        </w:rPr>
      </w:pPr>
      <w:r>
        <w:rPr>
          <w:rFonts w:ascii="Times New Roman" w:hAnsi="Times New Roman" w:cs="Times New Roman"/>
          <w:color w:val="333333"/>
          <w:sz w:val="96"/>
          <w:szCs w:val="96"/>
        </w:rPr>
        <w:t>Scenario question</w:t>
      </w:r>
    </w:p>
    <w:p w:rsidR="00B76431" w:rsidRDefault="00B76431">
      <w:pPr>
        <w:shd w:val="clear" w:color="auto" w:fill="FFFFFF"/>
        <w:suppressAutoHyphens w:val="0"/>
        <w:spacing w:line="240" w:lineRule="auto"/>
        <w:jc w:val="center"/>
        <w:rPr>
          <w:rFonts w:ascii="open sansregular" w:hAnsi="open sansregular" w:cs="open sansregular"/>
          <w:color w:val="333333"/>
          <w:sz w:val="96"/>
          <w:szCs w:val="96"/>
          <w:shd w:val="clear" w:color="auto" w:fill="FFFFFF"/>
        </w:rPr>
      </w:pPr>
      <w:r>
        <w:rPr>
          <w:rFonts w:ascii="open_sansregular" w:eastAsia="Times New Roman" w:hAnsi="open_sansregular" w:cs="open_sansregular"/>
          <w:color w:val="333333"/>
          <w:sz w:val="96"/>
          <w:szCs w:val="96"/>
          <w:lang w:val="en-US"/>
        </w:rPr>
        <w:t xml:space="preserve"> </w:t>
      </w:r>
    </w:p>
    <w:p w:rsidR="00B76431" w:rsidRDefault="00B76431">
      <w:pPr>
        <w:jc w:val="center"/>
        <w:rPr>
          <w:shd w:val="clear" w:color="auto" w:fill="FFFFFF"/>
        </w:rPr>
      </w:pPr>
      <w:r>
        <w:rPr>
          <w:rFonts w:ascii="open sansregular" w:hAnsi="open sansregular" w:cs="open sansregular"/>
          <w:color w:val="333333"/>
          <w:sz w:val="96"/>
          <w:szCs w:val="96"/>
          <w:shd w:val="clear" w:color="auto" w:fill="FFFFFF"/>
        </w:rPr>
        <w:t> </w:t>
      </w:r>
    </w:p>
    <w:p w:rsidR="00B76431" w:rsidRDefault="00B76431">
      <w:pPr>
        <w:pStyle w:val="Titlu1"/>
        <w:pageBreakBefore/>
        <w:numPr>
          <w:ilvl w:val="0"/>
          <w:numId w:val="0"/>
        </w:numPr>
        <w:spacing w:line="240" w:lineRule="auto"/>
        <w:rPr>
          <w:shd w:val="clear" w:color="auto" w:fill="FFFFFF"/>
        </w:rPr>
      </w:pPr>
    </w:p>
    <w:p w:rsidR="00B76431" w:rsidRDefault="00B76431">
      <w:pPr>
        <w:pStyle w:val="Titlu1"/>
        <w:spacing w:line="240" w:lineRule="auto"/>
        <w:rPr>
          <w:shd w:val="clear" w:color="auto" w:fill="FFFFFF"/>
        </w:rPr>
      </w:pPr>
    </w:p>
    <w:p w:rsidR="00B76431" w:rsidRDefault="00B76431">
      <w:pPr>
        <w:pStyle w:val="Titlu1"/>
        <w:spacing w:line="240" w:lineRule="auto"/>
        <w:rPr>
          <w:shd w:val="clear" w:color="auto" w:fill="FFFFFF"/>
        </w:rPr>
      </w:pPr>
    </w:p>
    <w:p w:rsidR="00B76431" w:rsidRDefault="00B76431">
      <w:pPr>
        <w:pStyle w:val="Titlu1"/>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2E7707">
      <w:pPr>
        <w:tabs>
          <w:tab w:val="right" w:leader="dot" w:pos="9360"/>
        </w:tabs>
        <w:spacing w:line="240" w:lineRule="auto"/>
        <w:rPr>
          <w:sz w:val="48"/>
          <w:szCs w:val="48"/>
          <w:shd w:val="clear" w:color="auto" w:fill="FFFFFF"/>
        </w:rPr>
      </w:pPr>
      <w:r w:rsidRPr="002E7707">
        <w:rPr>
          <w:sz w:val="48"/>
          <w:szCs w:val="48"/>
          <w:shd w:val="clear" w:color="auto" w:fill="FFFFFF"/>
        </w:rPr>
        <w:t xml:space="preserve">Dorin </w:t>
      </w:r>
      <w:proofErr w:type="spellStart"/>
      <w:r w:rsidRPr="002E7707">
        <w:rPr>
          <w:sz w:val="48"/>
          <w:szCs w:val="48"/>
          <w:shd w:val="clear" w:color="auto" w:fill="FFFFFF"/>
        </w:rPr>
        <w:t>Sorea</w:t>
      </w:r>
      <w:proofErr w:type="spellEnd"/>
      <w:r w:rsidR="008D6836">
        <w:rPr>
          <w:sz w:val="48"/>
          <w:szCs w:val="48"/>
          <w:shd w:val="clear" w:color="auto" w:fill="FFFFFF"/>
        </w:rPr>
        <w:t xml:space="preserve"> </w:t>
      </w:r>
    </w:p>
    <w:p w:rsidR="008D6836" w:rsidRPr="002E7707" w:rsidRDefault="008D6836">
      <w:pPr>
        <w:tabs>
          <w:tab w:val="right" w:leader="dot" w:pos="9360"/>
        </w:tabs>
        <w:spacing w:line="240" w:lineRule="auto"/>
        <w:rPr>
          <w:sz w:val="48"/>
          <w:szCs w:val="48"/>
          <w:shd w:val="clear" w:color="auto" w:fill="FFFFFF"/>
        </w:rPr>
      </w:pPr>
    </w:p>
    <w:p w:rsidR="002E7707" w:rsidRDefault="002E7707">
      <w:pPr>
        <w:tabs>
          <w:tab w:val="right" w:leader="dot" w:pos="9360"/>
        </w:tabs>
        <w:spacing w:line="240" w:lineRule="auto"/>
        <w:rPr>
          <w:sz w:val="48"/>
          <w:szCs w:val="48"/>
          <w:shd w:val="clear" w:color="auto" w:fill="FFFFFF"/>
        </w:rPr>
      </w:pPr>
      <w:r w:rsidRPr="002E7707">
        <w:rPr>
          <w:sz w:val="48"/>
          <w:szCs w:val="48"/>
          <w:shd w:val="clear" w:color="auto" w:fill="FFFFFF"/>
        </w:rPr>
        <w:t xml:space="preserve">Student number: </w:t>
      </w:r>
      <w:r w:rsidR="008D6836">
        <w:rPr>
          <w:sz w:val="48"/>
          <w:szCs w:val="48"/>
          <w:shd w:val="clear" w:color="auto" w:fill="FFFFFF"/>
        </w:rPr>
        <w:t xml:space="preserve">2245095 </w:t>
      </w:r>
    </w:p>
    <w:p w:rsidR="008D6836" w:rsidRDefault="008D6836">
      <w:pPr>
        <w:tabs>
          <w:tab w:val="right" w:leader="dot" w:pos="9360"/>
        </w:tabs>
        <w:spacing w:line="240" w:lineRule="auto"/>
        <w:rPr>
          <w:sz w:val="48"/>
          <w:szCs w:val="48"/>
          <w:shd w:val="clear" w:color="auto" w:fill="FFFFFF"/>
        </w:rPr>
      </w:pPr>
    </w:p>
    <w:p w:rsidR="008D6836" w:rsidRDefault="008D6836">
      <w:pPr>
        <w:tabs>
          <w:tab w:val="right" w:leader="dot" w:pos="9360"/>
        </w:tabs>
        <w:spacing w:line="240" w:lineRule="auto"/>
        <w:rPr>
          <w:sz w:val="48"/>
          <w:szCs w:val="48"/>
          <w:shd w:val="clear" w:color="auto" w:fill="FFFFFF"/>
        </w:rPr>
      </w:pPr>
    </w:p>
    <w:p w:rsidR="008D6836" w:rsidRDefault="008D6836">
      <w:pPr>
        <w:tabs>
          <w:tab w:val="right" w:leader="dot" w:pos="9360"/>
        </w:tabs>
        <w:spacing w:line="240" w:lineRule="auto"/>
        <w:rPr>
          <w:sz w:val="48"/>
          <w:szCs w:val="48"/>
          <w:shd w:val="clear" w:color="auto" w:fill="FFFFFF"/>
        </w:rPr>
      </w:pPr>
    </w:p>
    <w:p w:rsidR="008D6836" w:rsidRDefault="008D6836">
      <w:pPr>
        <w:tabs>
          <w:tab w:val="right" w:leader="dot" w:pos="9360"/>
        </w:tabs>
        <w:spacing w:line="240" w:lineRule="auto"/>
        <w:rPr>
          <w:sz w:val="48"/>
          <w:szCs w:val="48"/>
          <w:shd w:val="clear" w:color="auto" w:fill="FFFFFF"/>
        </w:rPr>
      </w:pPr>
    </w:p>
    <w:p w:rsidR="008D6836" w:rsidRPr="002E7707" w:rsidRDefault="008D6836">
      <w:pPr>
        <w:tabs>
          <w:tab w:val="right" w:leader="dot" w:pos="9360"/>
        </w:tabs>
        <w:spacing w:line="240" w:lineRule="auto"/>
        <w:rPr>
          <w:sz w:val="48"/>
          <w:szCs w:val="48"/>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Pr="008D6836" w:rsidRDefault="008D6836">
      <w:pPr>
        <w:tabs>
          <w:tab w:val="right" w:leader="dot" w:pos="9360"/>
        </w:tabs>
        <w:spacing w:line="240" w:lineRule="auto"/>
        <w:rPr>
          <w:sz w:val="44"/>
          <w:szCs w:val="44"/>
          <w:shd w:val="clear" w:color="auto" w:fill="FFFFFF"/>
        </w:rPr>
      </w:pPr>
      <w:r w:rsidRPr="008D6836">
        <w:rPr>
          <w:sz w:val="44"/>
          <w:szCs w:val="44"/>
          <w:shd w:val="clear" w:color="auto" w:fill="FFFFFF"/>
        </w:rPr>
        <w:t>12</w:t>
      </w:r>
      <w:r w:rsidRPr="008D6836">
        <w:rPr>
          <w:sz w:val="44"/>
          <w:szCs w:val="44"/>
          <w:shd w:val="clear" w:color="auto" w:fill="FFFFFF"/>
          <w:vertAlign w:val="superscript"/>
        </w:rPr>
        <w:t>th</w:t>
      </w:r>
      <w:r w:rsidRPr="008D6836">
        <w:rPr>
          <w:sz w:val="44"/>
          <w:szCs w:val="44"/>
          <w:shd w:val="clear" w:color="auto" w:fill="FFFFFF"/>
        </w:rPr>
        <w:t xml:space="preserve"> January 2024</w:t>
      </w: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pPr>
        <w:tabs>
          <w:tab w:val="right" w:leader="dot" w:pos="9360"/>
        </w:tabs>
        <w:spacing w:line="240" w:lineRule="auto"/>
        <w:rPr>
          <w:shd w:val="clear" w:color="auto" w:fill="FFFFFF"/>
        </w:rPr>
      </w:pPr>
    </w:p>
    <w:p w:rsidR="00B76431" w:rsidRDefault="00B76431" w:rsidP="00051767">
      <w:pPr>
        <w:pStyle w:val="Titlu1"/>
        <w:numPr>
          <w:ilvl w:val="0"/>
          <w:numId w:val="0"/>
        </w:numPr>
        <w:spacing w:line="240" w:lineRule="auto"/>
        <w:ind w:left="432" w:hanging="432"/>
        <w:rPr>
          <w:shd w:val="clear" w:color="auto" w:fill="FFFFFF"/>
        </w:rPr>
      </w:pPr>
      <w:bookmarkStart w:id="0" w:name="__RefHeading__37730_151817497"/>
      <w:bookmarkEnd w:id="0"/>
    </w:p>
    <w:p w:rsidR="00051767" w:rsidRPr="00051767" w:rsidRDefault="00051767" w:rsidP="00051767"/>
    <w:p w:rsidR="000F247B" w:rsidRPr="000F247B" w:rsidDel="000F247B" w:rsidRDefault="00814BFF">
      <w:pPr>
        <w:rPr>
          <w:del w:id="1" w:author="447478621685" w:date="2024-01-11T11:40:00Z"/>
          <w:shd w:val="clear" w:color="auto" w:fill="FFFFFF"/>
        </w:rPr>
      </w:pPr>
      <w:r w:rsidRPr="00814BFF">
        <w:rPr>
          <w:shd w:val="clear" w:color="auto" w:fill="FFFFFF"/>
        </w:rPr>
        <w:t>The common law of the law is declared according to the judge and is derived from the precedent and the customs. This originated w</w:t>
      </w:r>
      <w:r>
        <w:rPr>
          <w:shd w:val="clear" w:color="auto" w:fill="FFFFFF"/>
        </w:rPr>
        <w:t>ithi</w:t>
      </w:r>
      <w:r w:rsidRPr="00814BFF">
        <w:rPr>
          <w:shd w:val="clear" w:color="auto" w:fill="FFFFFF"/>
        </w:rPr>
        <w:t>n the 12th century, King Henry established legal reforms that applied to the country. These reforms established the doctrine of binding precedent, where courts follow the principles established in earlier court cases. The highest courts, known as the court of records, resolve these cases. Common law considers both substantive rules, such as the offense of killing someone, and procedural rules, which derive from the inherent authority of the court. In 1967, the Criminal Law Act led to major changes in the laws of the United Kingdom. This act was part of broad reforms initiated by the Labour government, which was appointed in 1966.</w:t>
      </w:r>
    </w:p>
    <w:p w:rsidR="00B76431" w:rsidRPr="00051767" w:rsidRDefault="00B76431" w:rsidP="00051767">
      <w:pPr>
        <w:pStyle w:val="Titlu1"/>
        <w:rPr>
          <w:shd w:val="clear" w:color="auto" w:fill="FFFFFF"/>
        </w:rPr>
      </w:pPr>
      <w:bookmarkStart w:id="2" w:name="__RefHeading__37732_151817497"/>
      <w:bookmarkEnd w:id="2"/>
    </w:p>
    <w:p w:rsidR="00B76431" w:rsidRPr="00051767" w:rsidRDefault="00B76431" w:rsidP="00051767">
      <w:pPr>
        <w:rPr>
          <w:b/>
          <w:bCs/>
          <w:shd w:val="clear" w:color="auto" w:fill="FFFFFF"/>
        </w:rPr>
      </w:pPr>
      <w:r>
        <w:rPr>
          <w:shd w:val="clear" w:color="auto" w:fill="FFFFFF"/>
        </w:rPr>
        <w:t>C</w:t>
      </w:r>
      <w:r>
        <w:rPr>
          <w:shd w:val="clear" w:color="auto" w:fill="FFFFFF"/>
        </w:rPr>
        <w:t>arla and Jamie</w:t>
      </w:r>
      <w:r>
        <w:rPr>
          <w:shd w:val="clear" w:color="auto" w:fill="FFFFFF"/>
        </w:rPr>
        <w:t xml:space="preserve"> are </w:t>
      </w:r>
      <w:r>
        <w:rPr>
          <w:shd w:val="clear" w:color="auto" w:fill="FFFFFF"/>
        </w:rPr>
        <w:t xml:space="preserve">married for </w:t>
      </w:r>
      <w:r>
        <w:rPr>
          <w:shd w:val="clear" w:color="auto" w:fill="FFFFFF"/>
        </w:rPr>
        <w:t>15ye</w:t>
      </w:r>
      <w:r>
        <w:rPr>
          <w:shd w:val="clear" w:color="auto" w:fill="FFFFFF"/>
        </w:rPr>
        <w:t>ars. The husband</w:t>
      </w:r>
      <w:r>
        <w:rPr>
          <w:shd w:val="clear" w:color="auto" w:fill="FFFFFF"/>
        </w:rPr>
        <w:t xml:space="preserve"> came </w:t>
      </w:r>
      <w:r w:rsidR="008D6836">
        <w:rPr>
          <w:shd w:val="clear" w:color="auto" w:fill="FFFFFF"/>
        </w:rPr>
        <w:t>one evening</w:t>
      </w:r>
      <w:r>
        <w:rPr>
          <w:shd w:val="clear" w:color="auto" w:fill="FFFFFF"/>
        </w:rPr>
        <w:t xml:space="preserve"> back from the nigh</w:t>
      </w:r>
      <w:r w:rsidR="00A41EEF">
        <w:rPr>
          <w:shd w:val="clear" w:color="auto" w:fill="FFFFFF"/>
        </w:rPr>
        <w:t>t</w:t>
      </w:r>
      <w:r>
        <w:rPr>
          <w:shd w:val="clear" w:color="auto" w:fill="FFFFFF"/>
        </w:rPr>
        <w:t xml:space="preserve"> out with his friends</w:t>
      </w:r>
      <w:r w:rsidR="00B61C52">
        <w:rPr>
          <w:shd w:val="clear" w:color="auto" w:fill="FFFFFF"/>
        </w:rPr>
        <w:t>, a</w:t>
      </w:r>
      <w:r>
        <w:rPr>
          <w:shd w:val="clear" w:color="auto" w:fill="FFFFFF"/>
        </w:rPr>
        <w:t xml:space="preserve">t </w:t>
      </w:r>
      <w:r>
        <w:rPr>
          <w:shd w:val="clear" w:color="auto" w:fill="FFFFFF"/>
        </w:rPr>
        <w:t>that moment Jamie was</w:t>
      </w:r>
      <w:r w:rsidR="002F55C1">
        <w:rPr>
          <w:shd w:val="clear" w:color="auto" w:fill="FFFFFF"/>
        </w:rPr>
        <w:t xml:space="preserve"> already</w:t>
      </w:r>
      <w:r>
        <w:rPr>
          <w:shd w:val="clear" w:color="auto" w:fill="FFFFFF"/>
        </w:rPr>
        <w:t xml:space="preserve"> intoxicated. There w</w:t>
      </w:r>
      <w:r w:rsidR="00B61C52">
        <w:rPr>
          <w:shd w:val="clear" w:color="auto" w:fill="FFFFFF"/>
        </w:rPr>
        <w:t xml:space="preserve">ere </w:t>
      </w:r>
      <w:r w:rsidR="002F55C1">
        <w:rPr>
          <w:shd w:val="clear" w:color="auto" w:fill="FFFFFF"/>
        </w:rPr>
        <w:t xml:space="preserve">already </w:t>
      </w:r>
      <w:r w:rsidR="00B61C52">
        <w:rPr>
          <w:shd w:val="clear" w:color="auto" w:fill="FFFFFF"/>
        </w:rPr>
        <w:t>some</w:t>
      </w:r>
      <w:r>
        <w:rPr>
          <w:shd w:val="clear" w:color="auto" w:fill="FFFFFF"/>
        </w:rPr>
        <w:t xml:space="preserve"> marital </w:t>
      </w:r>
      <w:r w:rsidR="00C6108F">
        <w:rPr>
          <w:shd w:val="clear" w:color="auto" w:fill="FFFFFF"/>
        </w:rPr>
        <w:t>issues</w:t>
      </w:r>
      <w:r>
        <w:rPr>
          <w:shd w:val="clear" w:color="auto" w:fill="FFFFFF"/>
        </w:rPr>
        <w:t xml:space="preserve"> that w</w:t>
      </w:r>
      <w:r w:rsidR="00B61C52">
        <w:rPr>
          <w:shd w:val="clear" w:color="auto" w:fill="FFFFFF"/>
        </w:rPr>
        <w:t xml:space="preserve">ere </w:t>
      </w:r>
      <w:r>
        <w:rPr>
          <w:shd w:val="clear" w:color="auto" w:fill="FFFFFF"/>
        </w:rPr>
        <w:t xml:space="preserve">going on </w:t>
      </w:r>
      <w:r>
        <w:rPr>
          <w:shd w:val="clear" w:color="auto" w:fill="FFFFFF"/>
        </w:rPr>
        <w:t>between both the husband and the wife</w:t>
      </w:r>
      <w:r w:rsidR="002F55C1">
        <w:rPr>
          <w:shd w:val="clear" w:color="auto" w:fill="FFFFFF"/>
        </w:rPr>
        <w:t xml:space="preserve"> for a while</w:t>
      </w:r>
      <w:r>
        <w:rPr>
          <w:shd w:val="clear" w:color="auto" w:fill="FFFFFF"/>
        </w:rPr>
        <w:t xml:space="preserve">. </w:t>
      </w:r>
      <w:r>
        <w:rPr>
          <w:shd w:val="clear" w:color="auto" w:fill="FFFFFF"/>
        </w:rPr>
        <w:t>Carla</w:t>
      </w:r>
      <w:r w:rsidR="00227FA6">
        <w:rPr>
          <w:shd w:val="clear" w:color="auto" w:fill="FFFFFF"/>
        </w:rPr>
        <w:t xml:space="preserve"> </w:t>
      </w:r>
      <w:r>
        <w:rPr>
          <w:shd w:val="clear" w:color="auto" w:fill="FFFFFF"/>
        </w:rPr>
        <w:t xml:space="preserve">became </w:t>
      </w:r>
      <w:r w:rsidR="008D6836">
        <w:rPr>
          <w:shd w:val="clear" w:color="auto" w:fill="FFFFFF"/>
        </w:rPr>
        <w:t>agitated,</w:t>
      </w:r>
      <w:r>
        <w:rPr>
          <w:shd w:val="clear" w:color="auto" w:fill="FFFFFF"/>
        </w:rPr>
        <w:t xml:space="preserve"> and she confronted</w:t>
      </w:r>
      <w:r>
        <w:rPr>
          <w:shd w:val="clear" w:color="auto" w:fill="FFFFFF"/>
        </w:rPr>
        <w:t xml:space="preserve"> Jamie regarding his drinking habits and the </w:t>
      </w:r>
      <w:r w:rsidR="002F55C1">
        <w:rPr>
          <w:shd w:val="clear" w:color="auto" w:fill="FFFFFF"/>
        </w:rPr>
        <w:t xml:space="preserve">fact that he </w:t>
      </w:r>
      <w:r>
        <w:rPr>
          <w:shd w:val="clear" w:color="auto" w:fill="FFFFFF"/>
        </w:rPr>
        <w:t>neglec</w:t>
      </w:r>
      <w:r w:rsidR="002F55C1">
        <w:rPr>
          <w:shd w:val="clear" w:color="auto" w:fill="FFFFFF"/>
        </w:rPr>
        <w:t xml:space="preserve">ts </w:t>
      </w:r>
      <w:r>
        <w:rPr>
          <w:shd w:val="clear" w:color="auto" w:fill="FFFFFF"/>
        </w:rPr>
        <w:t>the</w:t>
      </w:r>
      <w:r w:rsidR="002F55C1">
        <w:rPr>
          <w:shd w:val="clear" w:color="auto" w:fill="FFFFFF"/>
        </w:rPr>
        <w:t>ir</w:t>
      </w:r>
      <w:r>
        <w:rPr>
          <w:shd w:val="clear" w:color="auto" w:fill="FFFFFF"/>
        </w:rPr>
        <w:t xml:space="preserve"> relationship. The argument </w:t>
      </w:r>
      <w:r>
        <w:rPr>
          <w:shd w:val="clear" w:color="auto" w:fill="FFFFFF"/>
        </w:rPr>
        <w:t>heated</w:t>
      </w:r>
      <w:r w:rsidR="00426E0B">
        <w:rPr>
          <w:shd w:val="clear" w:color="auto" w:fill="FFFFFF"/>
        </w:rPr>
        <w:t xml:space="preserve"> up</w:t>
      </w:r>
      <w:r>
        <w:rPr>
          <w:shd w:val="clear" w:color="auto" w:fill="FFFFFF"/>
        </w:rPr>
        <w:t xml:space="preserve"> </w:t>
      </w:r>
      <w:r w:rsidR="008A40F4">
        <w:rPr>
          <w:shd w:val="clear" w:color="auto" w:fill="FFFFFF"/>
        </w:rPr>
        <w:t xml:space="preserve">between the couple </w:t>
      </w:r>
      <w:r>
        <w:rPr>
          <w:shd w:val="clear" w:color="auto" w:fill="FFFFFF"/>
        </w:rPr>
        <w:t xml:space="preserve">and </w:t>
      </w:r>
      <w:r w:rsidR="008D6836">
        <w:rPr>
          <w:shd w:val="clear" w:color="auto" w:fill="FFFFFF"/>
        </w:rPr>
        <w:t>during this</w:t>
      </w:r>
      <w:r w:rsidR="008A40F4">
        <w:rPr>
          <w:shd w:val="clear" w:color="auto" w:fill="FFFFFF"/>
        </w:rPr>
        <w:t xml:space="preserve"> </w:t>
      </w:r>
      <w:r>
        <w:rPr>
          <w:shd w:val="clear" w:color="auto" w:fill="FFFFFF"/>
        </w:rPr>
        <w:t xml:space="preserve">time Jamie admitted that he was having </w:t>
      </w:r>
      <w:r w:rsidR="002F55C1">
        <w:rPr>
          <w:shd w:val="clear" w:color="auto" w:fill="FFFFFF"/>
        </w:rPr>
        <w:t xml:space="preserve">an </w:t>
      </w:r>
      <w:r>
        <w:rPr>
          <w:shd w:val="clear" w:color="auto" w:fill="FFFFFF"/>
        </w:rPr>
        <w:t xml:space="preserve">affair with </w:t>
      </w:r>
      <w:r w:rsidR="008A40F4">
        <w:rPr>
          <w:shd w:val="clear" w:color="auto" w:fill="FFFFFF"/>
        </w:rPr>
        <w:t>his</w:t>
      </w:r>
      <w:r>
        <w:rPr>
          <w:shd w:val="clear" w:color="auto" w:fill="FFFFFF"/>
        </w:rPr>
        <w:t xml:space="preserve"> co</w:t>
      </w:r>
      <w:r>
        <w:rPr>
          <w:shd w:val="clear" w:color="auto" w:fill="FFFFFF"/>
        </w:rPr>
        <w:t>-worker E</w:t>
      </w:r>
      <w:r>
        <w:rPr>
          <w:shd w:val="clear" w:color="auto" w:fill="FFFFFF"/>
        </w:rPr>
        <w:t xml:space="preserve">mma for some time. This </w:t>
      </w:r>
      <w:r w:rsidR="002F55C1">
        <w:rPr>
          <w:shd w:val="clear" w:color="auto" w:fill="FFFFFF"/>
        </w:rPr>
        <w:t>affected</w:t>
      </w:r>
      <w:r>
        <w:rPr>
          <w:shd w:val="clear" w:color="auto" w:fill="FFFFFF"/>
        </w:rPr>
        <w:t xml:space="preserve"> Carla </w:t>
      </w:r>
      <w:r w:rsidR="008A40F4">
        <w:rPr>
          <w:shd w:val="clear" w:color="auto" w:fill="FFFFFF"/>
        </w:rPr>
        <w:t xml:space="preserve">badly as </w:t>
      </w:r>
      <w:r>
        <w:rPr>
          <w:shd w:val="clear" w:color="auto" w:fill="FFFFFF"/>
        </w:rPr>
        <w:t xml:space="preserve">she went and grabbed a kitchen </w:t>
      </w:r>
      <w:r w:rsidR="008A40F4">
        <w:rPr>
          <w:shd w:val="clear" w:color="auto" w:fill="FFFFFF"/>
        </w:rPr>
        <w:t>k</w:t>
      </w:r>
      <w:r>
        <w:rPr>
          <w:shd w:val="clear" w:color="auto" w:fill="FFFFFF"/>
        </w:rPr>
        <w:t>nife</w:t>
      </w:r>
      <w:r>
        <w:rPr>
          <w:shd w:val="clear" w:color="auto" w:fill="FFFFFF"/>
        </w:rPr>
        <w:t xml:space="preserve"> an</w:t>
      </w:r>
      <w:r w:rsidR="008A40F4">
        <w:rPr>
          <w:shd w:val="clear" w:color="auto" w:fill="FFFFFF"/>
        </w:rPr>
        <w:t>d</w:t>
      </w:r>
      <w:r>
        <w:rPr>
          <w:shd w:val="clear" w:color="auto" w:fill="FFFFFF"/>
        </w:rPr>
        <w:t xml:space="preserve"> stab</w:t>
      </w:r>
      <w:r w:rsidR="008A40F4">
        <w:rPr>
          <w:shd w:val="clear" w:color="auto" w:fill="FFFFFF"/>
        </w:rPr>
        <w:t>bed</w:t>
      </w:r>
      <w:r>
        <w:rPr>
          <w:shd w:val="clear" w:color="auto" w:fill="FFFFFF"/>
        </w:rPr>
        <w:t xml:space="preserve"> Jamie in the chest</w:t>
      </w:r>
      <w:r w:rsidR="008A40F4">
        <w:rPr>
          <w:shd w:val="clear" w:color="auto" w:fill="FFFFFF"/>
        </w:rPr>
        <w:t xml:space="preserve"> </w:t>
      </w:r>
      <w:r>
        <w:rPr>
          <w:shd w:val="clear" w:color="auto" w:fill="FFFFFF"/>
        </w:rPr>
        <w:t>caus</w:t>
      </w:r>
      <w:r w:rsidR="002F55C1">
        <w:rPr>
          <w:shd w:val="clear" w:color="auto" w:fill="FFFFFF"/>
        </w:rPr>
        <w:t>ing serious</w:t>
      </w:r>
      <w:r>
        <w:rPr>
          <w:shd w:val="clear" w:color="auto" w:fill="FFFFFF"/>
        </w:rPr>
        <w:t xml:space="preserve"> injuries </w:t>
      </w:r>
      <w:r w:rsidR="002F55C1">
        <w:rPr>
          <w:shd w:val="clear" w:color="auto" w:fill="FFFFFF"/>
        </w:rPr>
        <w:t xml:space="preserve">to his body. Considering the overall circumstances, the main issues to look at now while studying this case are based on </w:t>
      </w:r>
      <w:r w:rsidR="00051767">
        <w:rPr>
          <w:shd w:val="clear" w:color="auto" w:fill="FFFFFF"/>
        </w:rPr>
        <w:t>these three simple questions</w:t>
      </w:r>
      <w:r w:rsidR="002F55C1">
        <w:rPr>
          <w:shd w:val="clear" w:color="auto" w:fill="FFFFFF"/>
        </w:rPr>
        <w:t>.</w:t>
      </w:r>
      <w:r w:rsidR="00051767">
        <w:rPr>
          <w:shd w:val="clear" w:color="auto" w:fill="FFFFFF"/>
        </w:rPr>
        <w:t xml:space="preserve"> Is </w:t>
      </w:r>
      <w:r w:rsidR="002F55C1">
        <w:rPr>
          <w:shd w:val="clear" w:color="auto" w:fill="FFFFFF"/>
        </w:rPr>
        <w:t xml:space="preserve">Carla considered liable for the injuries caused to Jamie? Will there be a potential defence in Carla’s favour? Is there a presence of </w:t>
      </w:r>
      <w:proofErr w:type="spellStart"/>
      <w:r w:rsidR="002F55C1">
        <w:rPr>
          <w:shd w:val="clear" w:color="auto" w:fill="FFFFFF"/>
        </w:rPr>
        <w:t>Mens</w:t>
      </w:r>
      <w:proofErr w:type="spellEnd"/>
      <w:r w:rsidR="002F55C1">
        <w:rPr>
          <w:shd w:val="clear" w:color="auto" w:fill="FFFFFF"/>
        </w:rPr>
        <w:t xml:space="preserve"> Rea in Carla’s act?</w:t>
      </w:r>
      <w:r w:rsidRPr="00051767">
        <w:rPr>
          <w:shd w:val="clear" w:color="auto" w:fill="FFFFFF"/>
        </w:rPr>
        <w:t xml:space="preserve"> </w:t>
      </w:r>
    </w:p>
    <w:p w:rsidR="00B76431" w:rsidRDefault="00B76431">
      <w:pPr>
        <w:rPr>
          <w:shd w:val="clear" w:color="auto" w:fill="FFFFFF"/>
        </w:rPr>
      </w:pPr>
    </w:p>
    <w:p w:rsidR="00B76431" w:rsidRDefault="00B76431">
      <w:pPr>
        <w:rPr>
          <w:b/>
          <w:bCs/>
          <w:color w:val="1C1C1C"/>
          <w:szCs w:val="24"/>
          <w:shd w:val="clear" w:color="auto" w:fill="FFFFFF"/>
        </w:rPr>
      </w:pPr>
      <w:r>
        <w:rPr>
          <w:shd w:val="clear" w:color="auto" w:fill="FFFFFF"/>
        </w:rPr>
        <w:t>In the matter of the English law the provocation will be taken as the mi</w:t>
      </w:r>
      <w:r>
        <w:rPr>
          <w:shd w:val="clear" w:color="auto" w:fill="FFFFFF"/>
        </w:rPr>
        <w:t xml:space="preserve">tigating defence </w:t>
      </w:r>
      <w:r w:rsidR="008D6836">
        <w:rPr>
          <w:shd w:val="clear" w:color="auto" w:fill="FFFFFF"/>
        </w:rPr>
        <w:t>regarding</w:t>
      </w:r>
      <w:r>
        <w:rPr>
          <w:shd w:val="clear" w:color="auto" w:fill="FFFFFF"/>
        </w:rPr>
        <w:t xml:space="preserve"> the murder that has taken many </w:t>
      </w:r>
      <w:r w:rsidR="008D6836">
        <w:rPr>
          <w:shd w:val="clear" w:color="auto" w:fill="FFFFFF"/>
        </w:rPr>
        <w:t>disguises</w:t>
      </w:r>
      <w:r>
        <w:rPr>
          <w:shd w:val="clear" w:color="auto" w:fill="FFFFFF"/>
        </w:rPr>
        <w:t xml:space="preserve"> in many coming generations and that has been disapproved and has been modified (</w:t>
      </w:r>
      <w:r>
        <w:rPr>
          <w:color w:val="222222"/>
          <w:szCs w:val="24"/>
          <w:shd w:val="clear" w:color="auto" w:fill="FFFFFF"/>
        </w:rPr>
        <w:t>Uma, 2020)</w:t>
      </w:r>
      <w:r>
        <w:rPr>
          <w:shd w:val="clear" w:color="auto" w:fill="FFFFFF"/>
        </w:rPr>
        <w:t xml:space="preserve">. In the decades it amounted to prove the reasonable losses of </w:t>
      </w:r>
      <w:r w:rsidR="008D6836">
        <w:rPr>
          <w:shd w:val="clear" w:color="auto" w:fill="FFFFFF"/>
        </w:rPr>
        <w:t>control in</w:t>
      </w:r>
      <w:r>
        <w:rPr>
          <w:shd w:val="clear" w:color="auto" w:fill="FFFFFF"/>
        </w:rPr>
        <w:t xml:space="preserve"> regard of the other objective conduct that is </w:t>
      </w:r>
      <w:r w:rsidR="00051767">
        <w:rPr>
          <w:shd w:val="clear" w:color="auto" w:fill="FFFFFF"/>
        </w:rPr>
        <w:t>initiative-taking</w:t>
      </w:r>
      <w:r w:rsidR="008D6836">
        <w:rPr>
          <w:shd w:val="clear" w:color="auto" w:fill="FFFFFF"/>
        </w:rPr>
        <w:t xml:space="preserve"> which</w:t>
      </w:r>
      <w:r>
        <w:rPr>
          <w:shd w:val="clear" w:color="auto" w:fill="FFFFFF"/>
        </w:rPr>
        <w:t xml:space="preserve"> </w:t>
      </w:r>
      <w:r w:rsidR="008D6836">
        <w:rPr>
          <w:shd w:val="clear" w:color="auto" w:fill="FFFFFF"/>
        </w:rPr>
        <w:t>is adequate to</w:t>
      </w:r>
      <w:r>
        <w:rPr>
          <w:shd w:val="clear" w:color="auto" w:fill="FFFFFF"/>
        </w:rPr>
        <w:t xml:space="preserve"> change </w:t>
      </w:r>
      <w:r>
        <w:rPr>
          <w:shd w:val="clear" w:color="auto" w:fill="FFFFFF"/>
        </w:rPr>
        <w:t xml:space="preserve">that </w:t>
      </w:r>
      <w:r w:rsidR="008D6836">
        <w:rPr>
          <w:shd w:val="clear" w:color="auto" w:fill="FFFFFF"/>
        </w:rPr>
        <w:t>will be</w:t>
      </w:r>
      <w:r>
        <w:rPr>
          <w:shd w:val="clear" w:color="auto" w:fill="FFFFFF"/>
        </w:rPr>
        <w:t xml:space="preserve"> </w:t>
      </w:r>
      <w:r w:rsidR="003D6C10">
        <w:rPr>
          <w:shd w:val="clear" w:color="auto" w:fill="FFFFFF"/>
        </w:rPr>
        <w:t>considered</w:t>
      </w:r>
      <w:r>
        <w:rPr>
          <w:shd w:val="clear" w:color="auto" w:fill="FFFFFF"/>
        </w:rPr>
        <w:t xml:space="preserve"> as murder into manslaughter. This is to </w:t>
      </w:r>
      <w:r w:rsidR="008D6836">
        <w:rPr>
          <w:shd w:val="clear" w:color="auto" w:fill="FFFFFF"/>
        </w:rPr>
        <w:t>be applied</w:t>
      </w:r>
      <w:r>
        <w:rPr>
          <w:shd w:val="clear" w:color="auto" w:fill="FFFFFF"/>
        </w:rPr>
        <w:t xml:space="preserve"> </w:t>
      </w:r>
      <w:r w:rsidR="008D6836">
        <w:rPr>
          <w:shd w:val="clear" w:color="auto" w:fill="FFFFFF"/>
        </w:rPr>
        <w:t>in cases</w:t>
      </w:r>
      <w:r>
        <w:rPr>
          <w:shd w:val="clear" w:color="auto" w:fill="FFFFFF"/>
        </w:rPr>
        <w:t xml:space="preserve"> related </w:t>
      </w:r>
      <w:r>
        <w:rPr>
          <w:shd w:val="clear" w:color="auto" w:fill="FFFFFF"/>
        </w:rPr>
        <w:t>with the murder</w:t>
      </w:r>
      <w:r w:rsidR="008D6836">
        <w:rPr>
          <w:shd w:val="clear" w:color="auto" w:fill="FFFFFF"/>
        </w:rPr>
        <w:t xml:space="preserve">. </w:t>
      </w:r>
      <w:r>
        <w:rPr>
          <w:shd w:val="clear" w:color="auto" w:fill="FFFFFF"/>
        </w:rPr>
        <w:t>Th</w:t>
      </w:r>
      <w:r w:rsidR="00C6108F">
        <w:rPr>
          <w:shd w:val="clear" w:color="auto" w:fill="FFFFFF"/>
        </w:rPr>
        <w:t>e</w:t>
      </w:r>
      <w:r>
        <w:rPr>
          <w:shd w:val="clear" w:color="auto" w:fill="FFFFFF"/>
        </w:rPr>
        <w:t xml:space="preserve"> </w:t>
      </w:r>
      <w:r w:rsidR="003D6C10">
        <w:rPr>
          <w:shd w:val="clear" w:color="auto" w:fill="FFFFFF"/>
        </w:rPr>
        <w:t>abolition</w:t>
      </w:r>
      <w:r>
        <w:rPr>
          <w:shd w:val="clear" w:color="auto" w:fill="FFFFFF"/>
        </w:rPr>
        <w:t xml:space="preserve"> of this took </w:t>
      </w:r>
      <w:r w:rsidR="008D6836">
        <w:rPr>
          <w:shd w:val="clear" w:color="auto" w:fill="FFFFFF"/>
        </w:rPr>
        <w:t>place on</w:t>
      </w:r>
      <w:r>
        <w:rPr>
          <w:shd w:val="clear" w:color="auto" w:fill="FFFFFF"/>
        </w:rPr>
        <w:t xml:space="preserve"> </w:t>
      </w:r>
      <w:r w:rsidR="00C6108F">
        <w:rPr>
          <w:shd w:val="clear" w:color="auto" w:fill="FFFFFF"/>
        </w:rPr>
        <w:t>4</w:t>
      </w:r>
      <w:r w:rsidR="00C6108F" w:rsidRPr="00C6108F">
        <w:rPr>
          <w:shd w:val="clear" w:color="auto" w:fill="FFFFFF"/>
          <w:vertAlign w:val="superscript"/>
        </w:rPr>
        <w:t>th</w:t>
      </w:r>
      <w:r w:rsidR="00C6108F">
        <w:rPr>
          <w:shd w:val="clear" w:color="auto" w:fill="FFFFFF"/>
        </w:rPr>
        <w:t xml:space="preserve"> of </w:t>
      </w:r>
      <w:r>
        <w:rPr>
          <w:shd w:val="clear" w:color="auto" w:fill="FFFFFF"/>
        </w:rPr>
        <w:t>October</w:t>
      </w:r>
      <w:r w:rsidR="008D6836">
        <w:rPr>
          <w:shd w:val="clear" w:color="auto" w:fill="FFFFFF"/>
          <w:vertAlign w:val="superscript"/>
        </w:rPr>
        <w:t xml:space="preserve"> </w:t>
      </w:r>
      <w:r>
        <w:rPr>
          <w:shd w:val="clear" w:color="auto" w:fill="FFFFFF"/>
          <w:vertAlign w:val="superscript"/>
        </w:rPr>
        <w:t xml:space="preserve"> </w:t>
      </w:r>
      <w:r>
        <w:rPr>
          <w:shd w:val="clear" w:color="auto" w:fill="FFFFFF"/>
        </w:rPr>
        <w:t>2010</w:t>
      </w:r>
      <w:r>
        <w:rPr>
          <w:shd w:val="clear" w:color="auto" w:fill="FFFFFF"/>
        </w:rPr>
        <w:t xml:space="preserve"> in accordance to </w:t>
      </w:r>
      <w:r>
        <w:rPr>
          <w:shd w:val="clear" w:color="auto" w:fill="FFFFFF"/>
        </w:rPr>
        <w:t>section</w:t>
      </w:r>
      <w:r>
        <w:rPr>
          <w:b/>
          <w:bCs/>
          <w:shd w:val="clear" w:color="auto" w:fill="FFFFFF"/>
        </w:rPr>
        <w:t xml:space="preserve"> </w:t>
      </w:r>
      <w:r w:rsidRPr="003D6C10">
        <w:rPr>
          <w:shd w:val="clear" w:color="auto" w:fill="FFFFFF"/>
        </w:rPr>
        <w:t xml:space="preserve">56(1) of the </w:t>
      </w:r>
      <w:r w:rsidR="00F50201">
        <w:rPr>
          <w:shd w:val="clear" w:color="auto" w:fill="FFFFFF"/>
        </w:rPr>
        <w:t>C</w:t>
      </w:r>
      <w:r w:rsidRPr="003D6C10">
        <w:rPr>
          <w:shd w:val="clear" w:color="auto" w:fill="FFFFFF"/>
        </w:rPr>
        <w:t xml:space="preserve">oroners and the </w:t>
      </w:r>
      <w:r w:rsidR="00F50201">
        <w:rPr>
          <w:shd w:val="clear" w:color="auto" w:fill="FFFFFF"/>
        </w:rPr>
        <w:t>J</w:t>
      </w:r>
      <w:r w:rsidRPr="003D6C10">
        <w:rPr>
          <w:shd w:val="clear" w:color="auto" w:fill="FFFFFF"/>
        </w:rPr>
        <w:t>ustice Act 2009</w:t>
      </w:r>
      <w:r>
        <w:rPr>
          <w:b/>
          <w:bCs/>
          <w:shd w:val="clear" w:color="auto" w:fill="FFFFFF"/>
        </w:rPr>
        <w:t xml:space="preserve"> </w:t>
      </w:r>
      <w:r>
        <w:rPr>
          <w:shd w:val="clear" w:color="auto" w:fill="FFFFFF"/>
        </w:rPr>
        <w:t>though</w:t>
      </w:r>
      <w:r>
        <w:rPr>
          <w:b/>
          <w:bCs/>
          <w:shd w:val="clear" w:color="auto" w:fill="FFFFFF"/>
        </w:rPr>
        <w:t xml:space="preserve"> </w:t>
      </w:r>
      <w:r>
        <w:rPr>
          <w:shd w:val="clear" w:color="auto" w:fill="FFFFFF"/>
        </w:rPr>
        <w:t xml:space="preserve"> this was changed in accordance to the superseding this will be </w:t>
      </w:r>
      <w:r>
        <w:rPr>
          <w:shd w:val="clear" w:color="auto" w:fill="FFFFFF"/>
        </w:rPr>
        <w:t>wor</w:t>
      </w:r>
      <w:r>
        <w:rPr>
          <w:shd w:val="clear" w:color="auto" w:fill="FFFFFF"/>
        </w:rPr>
        <w:t>ded meticulous</w:t>
      </w:r>
      <w:r>
        <w:rPr>
          <w:shd w:val="clear" w:color="auto" w:fill="FFFFFF"/>
        </w:rPr>
        <w:t xml:space="preserve"> defence of the loss in regard to </w:t>
      </w:r>
      <w:r>
        <w:rPr>
          <w:shd w:val="clear" w:color="auto" w:fill="FFFFFF"/>
        </w:rPr>
        <w:t>control (</w:t>
      </w:r>
      <w:r>
        <w:rPr>
          <w:color w:val="222222"/>
          <w:szCs w:val="24"/>
          <w:shd w:val="clear" w:color="auto" w:fill="FFFFFF"/>
        </w:rPr>
        <w:t>Williamson,  2020)</w:t>
      </w:r>
      <w:r>
        <w:rPr>
          <w:shd w:val="clear" w:color="auto" w:fill="FFFFFF"/>
        </w:rPr>
        <w:t>. In accordance to the</w:t>
      </w:r>
      <w:r>
        <w:rPr>
          <w:b/>
          <w:bCs/>
          <w:shd w:val="clear" w:color="auto" w:fill="FFFFFF"/>
        </w:rPr>
        <w:t xml:space="preserve"> </w:t>
      </w:r>
      <w:r w:rsidRPr="003D6C10">
        <w:rPr>
          <w:shd w:val="clear" w:color="auto" w:fill="FFFFFF"/>
        </w:rPr>
        <w:t>section 3 of the Homicide Act</w:t>
      </w:r>
      <w:r>
        <w:rPr>
          <w:b/>
          <w:bCs/>
          <w:shd w:val="clear" w:color="auto" w:fill="FFFFFF"/>
        </w:rPr>
        <w:t xml:space="preserve"> </w:t>
      </w:r>
      <w:r w:rsidRPr="003D6C10">
        <w:rPr>
          <w:shd w:val="clear" w:color="auto" w:fill="FFFFFF"/>
        </w:rPr>
        <w:t>1957</w:t>
      </w:r>
      <w:r>
        <w:rPr>
          <w:b/>
          <w:bCs/>
          <w:shd w:val="clear" w:color="auto" w:fill="FFFFFF"/>
        </w:rPr>
        <w:t xml:space="preserve"> </w:t>
      </w:r>
      <w:r>
        <w:rPr>
          <w:shd w:val="clear" w:color="auto" w:fill="FFFFFF"/>
        </w:rPr>
        <w:t>the charge</w:t>
      </w:r>
      <w:r w:rsidR="003D6C10">
        <w:rPr>
          <w:shd w:val="clear" w:color="auto" w:fill="FFFFFF"/>
        </w:rPr>
        <w:t xml:space="preserve"> </w:t>
      </w:r>
      <w:r>
        <w:rPr>
          <w:shd w:val="clear" w:color="auto" w:fill="FFFFFF"/>
        </w:rPr>
        <w:t>in relation to</w:t>
      </w:r>
      <w:r>
        <w:rPr>
          <w:shd w:val="clear" w:color="auto" w:fill="FFFFFF"/>
        </w:rPr>
        <w:t xml:space="preserve"> killing</w:t>
      </w:r>
      <w:r w:rsidR="003D6C10">
        <w:rPr>
          <w:shd w:val="clear" w:color="auto" w:fill="FFFFFF"/>
        </w:rPr>
        <w:t>,</w:t>
      </w:r>
      <w:r>
        <w:rPr>
          <w:shd w:val="clear" w:color="auto" w:fill="FFFFFF"/>
        </w:rPr>
        <w:t xml:space="preserve"> a</w:t>
      </w:r>
      <w:r w:rsidR="00F50201">
        <w:rPr>
          <w:shd w:val="clear" w:color="auto" w:fill="FFFFFF"/>
        </w:rPr>
        <w:t>s</w:t>
      </w:r>
      <w:r>
        <w:rPr>
          <w:shd w:val="clear" w:color="auto" w:fill="FFFFFF"/>
        </w:rPr>
        <w:t xml:space="preserve"> evidence</w:t>
      </w:r>
      <w:r w:rsidR="003D6C10">
        <w:rPr>
          <w:shd w:val="clear" w:color="auto" w:fill="FFFFFF"/>
        </w:rPr>
        <w:t>,</w:t>
      </w:r>
      <w:r>
        <w:rPr>
          <w:shd w:val="clear" w:color="auto" w:fill="FFFFFF"/>
        </w:rPr>
        <w:t xml:space="preserve"> </w:t>
      </w:r>
      <w:r>
        <w:rPr>
          <w:shd w:val="clear" w:color="auto" w:fill="FFFFFF"/>
        </w:rPr>
        <w:t xml:space="preserve">in accordance to which </w:t>
      </w:r>
      <w:r>
        <w:rPr>
          <w:shd w:val="clear" w:color="auto" w:fill="FFFFFF"/>
        </w:rPr>
        <w:t>jury will be discovering</w:t>
      </w:r>
      <w:r w:rsidR="003D6C10">
        <w:rPr>
          <w:shd w:val="clear" w:color="auto" w:fill="FFFFFF"/>
        </w:rPr>
        <w:t>,</w:t>
      </w:r>
      <w:r>
        <w:rPr>
          <w:shd w:val="clear" w:color="auto" w:fill="FFFFFF"/>
        </w:rPr>
        <w:t xml:space="preserve"> in accordance to</w:t>
      </w:r>
      <w:r w:rsidR="00F50201">
        <w:rPr>
          <w:shd w:val="clear" w:color="auto" w:fill="FFFFFF"/>
        </w:rPr>
        <w:t xml:space="preserve"> </w:t>
      </w:r>
      <w:r>
        <w:rPr>
          <w:shd w:val="clear" w:color="auto" w:fill="FFFFFF"/>
        </w:rPr>
        <w:t>person</w:t>
      </w:r>
      <w:r>
        <w:rPr>
          <w:shd w:val="clear" w:color="auto" w:fill="FFFFFF"/>
        </w:rPr>
        <w:t xml:space="preserve"> charge</w:t>
      </w:r>
      <w:r w:rsidR="003D6C10">
        <w:rPr>
          <w:shd w:val="clear" w:color="auto" w:fill="FFFFFF"/>
        </w:rPr>
        <w:t>d</w:t>
      </w:r>
      <w:r>
        <w:rPr>
          <w:shd w:val="clear" w:color="auto" w:fill="FFFFFF"/>
        </w:rPr>
        <w:t xml:space="preserve"> for the provocation</w:t>
      </w:r>
      <w:r w:rsidR="003D6C10">
        <w:rPr>
          <w:shd w:val="clear" w:color="auto" w:fill="FFFFFF"/>
        </w:rPr>
        <w:t>,</w:t>
      </w:r>
      <w:r>
        <w:rPr>
          <w:shd w:val="clear" w:color="auto" w:fill="FFFFFF"/>
        </w:rPr>
        <w:t xml:space="preserve"> as the </w:t>
      </w:r>
      <w:r w:rsidR="008D6836">
        <w:rPr>
          <w:shd w:val="clear" w:color="auto" w:fill="FFFFFF"/>
        </w:rPr>
        <w:t>self-control</w:t>
      </w:r>
      <w:r>
        <w:rPr>
          <w:shd w:val="clear" w:color="auto" w:fill="FFFFFF"/>
        </w:rPr>
        <w:t xml:space="preserve"> to lose</w:t>
      </w:r>
      <w:r>
        <w:rPr>
          <w:shd w:val="clear" w:color="auto" w:fill="FFFFFF"/>
        </w:rPr>
        <w:t>, the in</w:t>
      </w:r>
      <w:r>
        <w:rPr>
          <w:shd w:val="clear" w:color="auto" w:fill="FFFFFF"/>
        </w:rPr>
        <w:t>terrogation as provocation is enough</w:t>
      </w:r>
      <w:r w:rsidR="003D6C10">
        <w:rPr>
          <w:shd w:val="clear" w:color="auto" w:fill="FFFFFF"/>
        </w:rPr>
        <w:t>,</w:t>
      </w:r>
      <w:r>
        <w:rPr>
          <w:shd w:val="clear" w:color="auto" w:fill="FFFFFF"/>
        </w:rPr>
        <w:t xml:space="preserve"> so as to variety the reasonable man</w:t>
      </w:r>
      <w:r w:rsidR="003D6C10">
        <w:rPr>
          <w:shd w:val="clear" w:color="auto" w:fill="FFFFFF"/>
        </w:rPr>
        <w:t>,</w:t>
      </w:r>
      <w:r>
        <w:rPr>
          <w:shd w:val="clear" w:color="auto" w:fill="FFFFFF"/>
        </w:rPr>
        <w:t xml:space="preserve"> so as to do as he did</w:t>
      </w:r>
      <w:r w:rsidR="003D6C10">
        <w:rPr>
          <w:shd w:val="clear" w:color="auto" w:fill="FFFFFF"/>
        </w:rPr>
        <w:t>,</w:t>
      </w:r>
      <w:r>
        <w:rPr>
          <w:shd w:val="clear" w:color="auto" w:fill="FFFFFF"/>
        </w:rPr>
        <w:t xml:space="preserve"> shall be left </w:t>
      </w:r>
      <w:r w:rsidR="003D6C10">
        <w:rPr>
          <w:shd w:val="clear" w:color="auto" w:fill="FFFFFF"/>
        </w:rPr>
        <w:t>for</w:t>
      </w:r>
      <w:r>
        <w:rPr>
          <w:shd w:val="clear" w:color="auto" w:fill="FFFFFF"/>
        </w:rPr>
        <w:t xml:space="preserve"> </w:t>
      </w:r>
      <w:r>
        <w:rPr>
          <w:shd w:val="clear" w:color="auto" w:fill="FFFFFF"/>
        </w:rPr>
        <w:t>jury to decide</w:t>
      </w:r>
      <w:r>
        <w:rPr>
          <w:shd w:val="clear" w:color="auto" w:fill="FFFFFF"/>
        </w:rPr>
        <w:t xml:space="preserve"> (</w:t>
      </w:r>
      <w:r>
        <w:rPr>
          <w:color w:val="222222"/>
          <w:szCs w:val="24"/>
          <w:shd w:val="clear" w:color="auto" w:fill="FFFFFF"/>
        </w:rPr>
        <w:t>Murphy, 2019)</w:t>
      </w:r>
      <w:r>
        <w:rPr>
          <w:shd w:val="clear" w:color="auto" w:fill="FFFFFF"/>
        </w:rPr>
        <w:t>. The jury will</w:t>
      </w:r>
      <w:r>
        <w:rPr>
          <w:shd w:val="clear" w:color="auto" w:fill="FFFFFF"/>
        </w:rPr>
        <w:t xml:space="preserve"> be </w:t>
      </w:r>
      <w:r w:rsidR="00C6108F">
        <w:rPr>
          <w:shd w:val="clear" w:color="auto" w:fill="FFFFFF"/>
        </w:rPr>
        <w:t>determining</w:t>
      </w:r>
      <w:r>
        <w:rPr>
          <w:shd w:val="clear" w:color="auto" w:fill="FFFFFF"/>
        </w:rPr>
        <w:t xml:space="preserve"> this question </w:t>
      </w:r>
      <w:r w:rsidR="00F50201">
        <w:rPr>
          <w:shd w:val="clear" w:color="auto" w:fill="FFFFFF"/>
        </w:rPr>
        <w:t xml:space="preserve">and </w:t>
      </w:r>
      <w:r>
        <w:rPr>
          <w:shd w:val="clear" w:color="auto" w:fill="FFFFFF"/>
        </w:rPr>
        <w:t xml:space="preserve">taking </w:t>
      </w:r>
      <w:r w:rsidR="00C6108F">
        <w:rPr>
          <w:shd w:val="clear" w:color="auto" w:fill="FFFFFF"/>
        </w:rPr>
        <w:t>to</w:t>
      </w:r>
      <w:r>
        <w:rPr>
          <w:shd w:val="clear" w:color="auto" w:fill="FFFFFF"/>
        </w:rPr>
        <w:t xml:space="preserve"> account</w:t>
      </w:r>
      <w:r>
        <w:rPr>
          <w:shd w:val="clear" w:color="auto" w:fill="FFFFFF"/>
        </w:rPr>
        <w:t xml:space="preserve"> </w:t>
      </w:r>
      <w:r w:rsidR="00537BD3">
        <w:rPr>
          <w:shd w:val="clear" w:color="auto" w:fill="FFFFFF"/>
        </w:rPr>
        <w:t>everything that</w:t>
      </w:r>
      <w:r>
        <w:rPr>
          <w:shd w:val="clear" w:color="auto" w:fill="FFFFFF"/>
        </w:rPr>
        <w:t xml:space="preserve"> </w:t>
      </w:r>
      <w:r w:rsidR="00C6108F">
        <w:rPr>
          <w:shd w:val="clear" w:color="auto" w:fill="FFFFFF"/>
        </w:rPr>
        <w:t>has been</w:t>
      </w:r>
      <w:r>
        <w:rPr>
          <w:shd w:val="clear" w:color="auto" w:fill="FFFFFF"/>
        </w:rPr>
        <w:t xml:space="preserve"> done and </w:t>
      </w:r>
      <w:r>
        <w:rPr>
          <w:shd w:val="clear" w:color="auto" w:fill="FFFFFF"/>
        </w:rPr>
        <w:t xml:space="preserve">said in accordance </w:t>
      </w:r>
      <w:r w:rsidR="00537BD3">
        <w:rPr>
          <w:shd w:val="clear" w:color="auto" w:fill="FFFFFF"/>
        </w:rPr>
        <w:t>with the</w:t>
      </w:r>
      <w:r>
        <w:rPr>
          <w:shd w:val="clear" w:color="auto" w:fill="FFFFFF"/>
        </w:rPr>
        <w:t xml:space="preserve"> </w:t>
      </w:r>
      <w:r w:rsidR="00537BD3">
        <w:rPr>
          <w:shd w:val="clear" w:color="auto" w:fill="FFFFFF"/>
        </w:rPr>
        <w:t>thought if</w:t>
      </w:r>
      <w:r>
        <w:rPr>
          <w:shd w:val="clear" w:color="auto" w:fill="FFFFFF"/>
        </w:rPr>
        <w:t xml:space="preserve"> it had </w:t>
      </w:r>
      <w:r w:rsidR="00537BD3">
        <w:rPr>
          <w:shd w:val="clear" w:color="auto" w:fill="FFFFFF"/>
        </w:rPr>
        <w:t>been person</w:t>
      </w:r>
      <w:r>
        <w:rPr>
          <w:shd w:val="clear" w:color="auto" w:fill="FFFFFF"/>
        </w:rPr>
        <w:t xml:space="preserve"> that is understanding</w:t>
      </w:r>
      <w:r w:rsidR="00A41EEF">
        <w:rPr>
          <w:shd w:val="clear" w:color="auto" w:fill="FFFFFF"/>
        </w:rPr>
        <w:t xml:space="preserve">. </w:t>
      </w:r>
      <w:r>
        <w:rPr>
          <w:shd w:val="clear" w:color="auto" w:fill="FFFFFF"/>
        </w:rPr>
        <w:t xml:space="preserve">The </w:t>
      </w:r>
      <w:r w:rsidR="00537BD3">
        <w:rPr>
          <w:shd w:val="clear" w:color="auto" w:fill="FFFFFF"/>
        </w:rPr>
        <w:t>problem that</w:t>
      </w:r>
      <w:r>
        <w:rPr>
          <w:shd w:val="clear" w:color="auto" w:fill="FFFFFF"/>
        </w:rPr>
        <w:t xml:space="preserve"> is initial in the defence </w:t>
      </w:r>
      <w:r w:rsidR="00537BD3">
        <w:rPr>
          <w:shd w:val="clear" w:color="auto" w:fill="FFFFFF"/>
        </w:rPr>
        <w:t>to</w:t>
      </w:r>
      <w:r>
        <w:rPr>
          <w:shd w:val="clear" w:color="auto" w:fill="FFFFFF"/>
        </w:rPr>
        <w:t xml:space="preserve"> </w:t>
      </w:r>
      <w:r w:rsidR="00537BD3">
        <w:rPr>
          <w:shd w:val="clear" w:color="auto" w:fill="FFFFFF"/>
        </w:rPr>
        <w:t>uphold</w:t>
      </w:r>
      <w:r>
        <w:rPr>
          <w:shd w:val="clear" w:color="auto" w:fill="FFFFFF"/>
        </w:rPr>
        <w:t xml:space="preserve"> the evidence </w:t>
      </w:r>
      <w:r>
        <w:rPr>
          <w:shd w:val="clear" w:color="auto" w:fill="FFFFFF"/>
        </w:rPr>
        <w:t>sufficient</w:t>
      </w:r>
      <w:r w:rsidR="00EE59A2">
        <w:rPr>
          <w:shd w:val="clear" w:color="auto" w:fill="FFFFFF"/>
        </w:rPr>
        <w:t xml:space="preserve"> is</w:t>
      </w:r>
      <w:r>
        <w:rPr>
          <w:shd w:val="clear" w:color="auto" w:fill="FFFFFF"/>
        </w:rPr>
        <w:t xml:space="preserve"> </w:t>
      </w:r>
      <w:r>
        <w:rPr>
          <w:shd w:val="clear" w:color="auto" w:fill="FFFFFF"/>
        </w:rPr>
        <w:t xml:space="preserve">provocation. </w:t>
      </w:r>
      <w:r w:rsidR="00EE59A2">
        <w:rPr>
          <w:shd w:val="clear" w:color="auto" w:fill="FFFFFF"/>
        </w:rPr>
        <w:t>T</w:t>
      </w:r>
      <w:r>
        <w:rPr>
          <w:shd w:val="clear" w:color="auto" w:fill="FFFFFF"/>
        </w:rPr>
        <w:t>he judge of the</w:t>
      </w:r>
      <w:r>
        <w:rPr>
          <w:shd w:val="clear" w:color="auto" w:fill="FFFFFF"/>
        </w:rPr>
        <w:t xml:space="preserve"> </w:t>
      </w:r>
      <w:r w:rsidR="00537BD3">
        <w:rPr>
          <w:shd w:val="clear" w:color="auto" w:fill="FFFFFF"/>
        </w:rPr>
        <w:t>law will then</w:t>
      </w:r>
      <w:r>
        <w:rPr>
          <w:shd w:val="clear" w:color="auto" w:fill="FFFFFF"/>
        </w:rPr>
        <w:t xml:space="preserve"> decid</w:t>
      </w:r>
      <w:r w:rsidR="00EE59A2">
        <w:rPr>
          <w:shd w:val="clear" w:color="auto" w:fill="FFFFFF"/>
        </w:rPr>
        <w:t>e</w:t>
      </w:r>
      <w:r>
        <w:rPr>
          <w:shd w:val="clear" w:color="auto" w:fill="FFFFFF"/>
        </w:rPr>
        <w:t xml:space="preserve"> </w:t>
      </w:r>
      <w:r w:rsidR="00A41EEF">
        <w:rPr>
          <w:shd w:val="clear" w:color="auto" w:fill="FFFFFF"/>
        </w:rPr>
        <w:t>to</w:t>
      </w:r>
      <w:r>
        <w:rPr>
          <w:shd w:val="clear" w:color="auto" w:fill="FFFFFF"/>
        </w:rPr>
        <w:t xml:space="preserve"> </w:t>
      </w:r>
      <w:r w:rsidR="00537BD3">
        <w:rPr>
          <w:shd w:val="clear" w:color="auto" w:fill="FFFFFF"/>
        </w:rPr>
        <w:t>leave the</w:t>
      </w:r>
      <w:r>
        <w:rPr>
          <w:shd w:val="clear" w:color="auto" w:fill="FFFFFF"/>
        </w:rPr>
        <w:t xml:space="preserve"> defence in </w:t>
      </w:r>
      <w:r w:rsidR="00537BD3">
        <w:rPr>
          <w:shd w:val="clear" w:color="auto" w:fill="FFFFFF"/>
        </w:rPr>
        <w:t>accordance with</w:t>
      </w:r>
      <w:r>
        <w:rPr>
          <w:shd w:val="clear" w:color="auto" w:fill="FFFFFF"/>
        </w:rPr>
        <w:t xml:space="preserve"> the jury</w:t>
      </w:r>
      <w:r>
        <w:rPr>
          <w:shd w:val="clear" w:color="auto" w:fill="FFFFFF"/>
        </w:rPr>
        <w:t xml:space="preserve"> (</w:t>
      </w:r>
      <w:proofErr w:type="spellStart"/>
      <w:r>
        <w:rPr>
          <w:color w:val="222222"/>
          <w:szCs w:val="24"/>
          <w:shd w:val="clear" w:color="auto" w:fill="FFFFFF"/>
        </w:rPr>
        <w:t>Kersel</w:t>
      </w:r>
      <w:proofErr w:type="spellEnd"/>
      <w:r>
        <w:rPr>
          <w:color w:val="222222"/>
          <w:szCs w:val="24"/>
          <w:shd w:val="clear" w:color="auto" w:fill="FFFFFF"/>
        </w:rPr>
        <w:t>, 2020)</w:t>
      </w:r>
      <w:r>
        <w:rPr>
          <w:shd w:val="clear" w:color="auto" w:fill="FFFFFF"/>
        </w:rPr>
        <w:t xml:space="preserve">. </w:t>
      </w:r>
      <w:r w:rsidRPr="00C6108F">
        <w:rPr>
          <w:shd w:val="clear" w:color="auto" w:fill="FFFFFF"/>
        </w:rPr>
        <w:t>The burden of the</w:t>
      </w:r>
      <w:r>
        <w:rPr>
          <w:shd w:val="clear" w:color="auto" w:fill="FFFFFF"/>
        </w:rPr>
        <w:t xml:space="preserve"> proof which will not </w:t>
      </w:r>
      <w:r w:rsidR="00537BD3">
        <w:rPr>
          <w:shd w:val="clear" w:color="auto" w:fill="FFFFFF"/>
        </w:rPr>
        <w:t>change is</w:t>
      </w:r>
      <w:r>
        <w:rPr>
          <w:shd w:val="clear" w:color="auto" w:fill="FFFFFF"/>
        </w:rPr>
        <w:t xml:space="preserve"> in all the </w:t>
      </w:r>
      <w:r>
        <w:rPr>
          <w:shd w:val="clear" w:color="auto" w:fill="FFFFFF"/>
        </w:rPr>
        <w:t xml:space="preserve">cases of the criminal matter </w:t>
      </w:r>
      <w:r w:rsidR="00537BD3">
        <w:rPr>
          <w:shd w:val="clear" w:color="auto" w:fill="FFFFFF"/>
        </w:rPr>
        <w:t>where prosecution</w:t>
      </w:r>
      <w:r>
        <w:rPr>
          <w:shd w:val="clear" w:color="auto" w:fill="FFFFFF"/>
        </w:rPr>
        <w:t xml:space="preserve"> </w:t>
      </w:r>
      <w:r w:rsidR="00F50201">
        <w:rPr>
          <w:shd w:val="clear" w:color="auto" w:fill="FFFFFF"/>
        </w:rPr>
        <w:t xml:space="preserve">is </w:t>
      </w:r>
      <w:r>
        <w:rPr>
          <w:shd w:val="clear" w:color="auto" w:fill="FFFFFF"/>
        </w:rPr>
        <w:t xml:space="preserve">to be proved in accordance </w:t>
      </w:r>
      <w:r w:rsidR="00A41EEF">
        <w:rPr>
          <w:shd w:val="clear" w:color="auto" w:fill="FFFFFF"/>
        </w:rPr>
        <w:t>with</w:t>
      </w:r>
      <w:r>
        <w:rPr>
          <w:shd w:val="clear" w:color="auto" w:fill="FFFFFF"/>
        </w:rPr>
        <w:t xml:space="preserve"> the </w:t>
      </w:r>
      <w:proofErr w:type="spellStart"/>
      <w:r w:rsidR="00537BD3">
        <w:rPr>
          <w:shd w:val="clear" w:color="auto" w:fill="FFFFFF"/>
        </w:rPr>
        <w:t>mens</w:t>
      </w:r>
      <w:proofErr w:type="spellEnd"/>
      <w:r>
        <w:rPr>
          <w:shd w:val="clear" w:color="auto" w:fill="FFFFFF"/>
        </w:rPr>
        <w:t xml:space="preserve"> rea of the offence </w:t>
      </w:r>
      <w:r w:rsidR="00537BD3">
        <w:rPr>
          <w:shd w:val="clear" w:color="auto" w:fill="FFFFFF"/>
        </w:rPr>
        <w:t>and actus</w:t>
      </w:r>
      <w:r>
        <w:rPr>
          <w:shd w:val="clear" w:color="auto" w:fill="FFFFFF"/>
        </w:rPr>
        <w:t xml:space="preserve"> reus and</w:t>
      </w:r>
      <w:r>
        <w:rPr>
          <w:shd w:val="clear" w:color="auto" w:fill="FFFFFF"/>
        </w:rPr>
        <w:t xml:space="preserve"> that is </w:t>
      </w:r>
      <w:r w:rsidR="00537BD3">
        <w:rPr>
          <w:shd w:val="clear" w:color="auto" w:fill="FFFFFF"/>
        </w:rPr>
        <w:t xml:space="preserve">made </w:t>
      </w:r>
      <w:r w:rsidR="00272655">
        <w:rPr>
          <w:shd w:val="clear" w:color="auto" w:fill="FFFFFF"/>
        </w:rPr>
        <w:t>like for</w:t>
      </w:r>
      <w:r>
        <w:rPr>
          <w:shd w:val="clear" w:color="auto" w:fill="FFFFFF"/>
        </w:rPr>
        <w:t xml:space="preserve"> </w:t>
      </w:r>
      <w:r w:rsidR="00A41EEF">
        <w:rPr>
          <w:shd w:val="clear" w:color="auto" w:fill="FFFFFF"/>
        </w:rPr>
        <w:t>e.g.</w:t>
      </w:r>
      <w:r w:rsidR="00F50201">
        <w:rPr>
          <w:shd w:val="clear" w:color="auto" w:fill="FFFFFF"/>
        </w:rPr>
        <w:t xml:space="preserve"> m</w:t>
      </w:r>
      <w:r>
        <w:rPr>
          <w:shd w:val="clear" w:color="auto" w:fill="FFFFFF"/>
        </w:rPr>
        <w:t xml:space="preserve">urder. The act </w:t>
      </w:r>
      <w:r>
        <w:rPr>
          <w:shd w:val="clear" w:color="auto" w:fill="FFFFFF"/>
        </w:rPr>
        <w:t xml:space="preserve">changes with the law of the common that is set up that are few categories that are </w:t>
      </w:r>
      <w:r w:rsidR="00537BD3">
        <w:rPr>
          <w:shd w:val="clear" w:color="auto" w:fill="FFFFFF"/>
        </w:rPr>
        <w:t>non-exhaustive</w:t>
      </w:r>
      <w:r>
        <w:rPr>
          <w:shd w:val="clear" w:color="auto" w:fill="FFFFFF"/>
        </w:rPr>
        <w:t xml:space="preserve"> or the examples that </w:t>
      </w:r>
      <w:r w:rsidR="00A55606">
        <w:rPr>
          <w:shd w:val="clear" w:color="auto" w:fill="FFFFFF"/>
        </w:rPr>
        <w:t>are</w:t>
      </w:r>
      <w:r>
        <w:rPr>
          <w:shd w:val="clear" w:color="auto" w:fill="FFFFFF"/>
        </w:rPr>
        <w:t xml:space="preserve"> constituted provocation that include the gross i</w:t>
      </w:r>
      <w:r>
        <w:rPr>
          <w:shd w:val="clear" w:color="auto" w:fill="FFFFFF"/>
        </w:rPr>
        <w:t>nsult that is followed by the assault, the witness of the attack on the relative and the friend</w:t>
      </w:r>
      <w:r w:rsidR="00A55606">
        <w:rPr>
          <w:shd w:val="clear" w:color="auto" w:fill="FFFFFF"/>
        </w:rPr>
        <w:t xml:space="preserve"> </w:t>
      </w:r>
      <w:r w:rsidRPr="00272655">
        <w:rPr>
          <w:shd w:val="clear" w:color="auto" w:fill="FFFFFF"/>
        </w:rPr>
        <w:t>(</w:t>
      </w:r>
      <w:r w:rsidRPr="00272655">
        <w:rPr>
          <w:shd w:val="clear" w:color="auto" w:fill="FFFFFF"/>
        </w:rPr>
        <w:t>R V. Fisher (1837</w:t>
      </w:r>
      <w:r w:rsidRPr="00272655">
        <w:rPr>
          <w:shd w:val="clear" w:color="auto" w:fill="FFFFFF"/>
        </w:rPr>
        <w:t>)</w:t>
      </w:r>
      <w:r w:rsidR="00272655">
        <w:rPr>
          <w:shd w:val="clear" w:color="auto" w:fill="FFFFFF"/>
        </w:rPr>
        <w:t xml:space="preserve"> </w:t>
      </w:r>
      <w:r w:rsidRPr="00272655">
        <w:rPr>
          <w:color w:val="1C1C1C"/>
          <w:szCs w:val="24"/>
          <w:shd w:val="clear" w:color="auto" w:fill="FFFFFF"/>
        </w:rPr>
        <w:t xml:space="preserve">173 E.R. 452 (K.B.). </w:t>
      </w:r>
      <w:r>
        <w:rPr>
          <w:color w:val="1C1C1C"/>
          <w:szCs w:val="24"/>
          <w:shd w:val="clear" w:color="auto" w:fill="FFFFFF"/>
        </w:rPr>
        <w:t xml:space="preserve">This </w:t>
      </w:r>
      <w:r>
        <w:rPr>
          <w:color w:val="1C1C1C"/>
          <w:szCs w:val="24"/>
          <w:shd w:val="clear" w:color="auto" w:fill="FFFFFF"/>
        </w:rPr>
        <w:t>act</w:t>
      </w:r>
      <w:r w:rsidR="00A55606">
        <w:rPr>
          <w:color w:val="1C1C1C"/>
          <w:szCs w:val="24"/>
          <w:shd w:val="clear" w:color="auto" w:fill="FFFFFF"/>
        </w:rPr>
        <w:t>,</w:t>
      </w:r>
      <w:r>
        <w:rPr>
          <w:color w:val="1C1C1C"/>
          <w:szCs w:val="24"/>
          <w:shd w:val="clear" w:color="auto" w:fill="FFFFFF"/>
        </w:rPr>
        <w:t xml:space="preserve"> </w:t>
      </w:r>
      <w:r w:rsidR="00A55606">
        <w:rPr>
          <w:color w:val="1C1C1C"/>
          <w:szCs w:val="24"/>
          <w:shd w:val="clear" w:color="auto" w:fill="FFFFFF"/>
        </w:rPr>
        <w:t>which</w:t>
      </w:r>
      <w:r>
        <w:rPr>
          <w:color w:val="1C1C1C"/>
          <w:szCs w:val="24"/>
          <w:shd w:val="clear" w:color="auto" w:fill="FFFFFF"/>
        </w:rPr>
        <w:t xml:space="preserve"> provided the provocation</w:t>
      </w:r>
      <w:r w:rsidR="00A55606">
        <w:rPr>
          <w:color w:val="1C1C1C"/>
          <w:szCs w:val="24"/>
          <w:shd w:val="clear" w:color="auto" w:fill="FFFFFF"/>
        </w:rPr>
        <w:t>,</w:t>
      </w:r>
      <w:r>
        <w:rPr>
          <w:color w:val="1C1C1C"/>
          <w:szCs w:val="24"/>
          <w:shd w:val="clear" w:color="auto" w:fill="FFFFFF"/>
        </w:rPr>
        <w:t xml:space="preserve"> could be of anything</w:t>
      </w:r>
      <w:r>
        <w:rPr>
          <w:color w:val="1C1C1C"/>
          <w:szCs w:val="24"/>
          <w:shd w:val="clear" w:color="auto" w:fill="FFFFFF"/>
        </w:rPr>
        <w:t xml:space="preserve"> that </w:t>
      </w:r>
      <w:r w:rsidR="00F50201">
        <w:rPr>
          <w:color w:val="1C1C1C"/>
          <w:szCs w:val="24"/>
          <w:shd w:val="clear" w:color="auto" w:fill="FFFFFF"/>
        </w:rPr>
        <w:t>was</w:t>
      </w:r>
      <w:r>
        <w:rPr>
          <w:color w:val="1C1C1C"/>
          <w:szCs w:val="24"/>
          <w:shd w:val="clear" w:color="auto" w:fill="FFFFFF"/>
        </w:rPr>
        <w:t xml:space="preserve"> done and that </w:t>
      </w:r>
      <w:r w:rsidR="00F50201">
        <w:rPr>
          <w:color w:val="1C1C1C"/>
          <w:szCs w:val="24"/>
          <w:shd w:val="clear" w:color="auto" w:fill="FFFFFF"/>
        </w:rPr>
        <w:t>was</w:t>
      </w:r>
      <w:r>
        <w:rPr>
          <w:color w:val="1C1C1C"/>
          <w:szCs w:val="24"/>
          <w:shd w:val="clear" w:color="auto" w:fill="FFFFFF"/>
        </w:rPr>
        <w:t xml:space="preserve"> said without</w:t>
      </w:r>
      <w:r>
        <w:rPr>
          <w:color w:val="1C1C1C"/>
          <w:szCs w:val="24"/>
          <w:shd w:val="clear" w:color="auto" w:fill="FFFFFF"/>
        </w:rPr>
        <w:t xml:space="preserve"> </w:t>
      </w:r>
      <w:r>
        <w:rPr>
          <w:color w:val="1C1C1C"/>
          <w:szCs w:val="24"/>
          <w:shd w:val="clear" w:color="auto" w:fill="FFFFFF"/>
        </w:rPr>
        <w:t>hav</w:t>
      </w:r>
      <w:r w:rsidR="00A55606">
        <w:rPr>
          <w:color w:val="1C1C1C"/>
          <w:szCs w:val="24"/>
          <w:shd w:val="clear" w:color="auto" w:fill="FFFFFF"/>
        </w:rPr>
        <w:t>ing</w:t>
      </w:r>
      <w:r>
        <w:rPr>
          <w:color w:val="1C1C1C"/>
          <w:szCs w:val="24"/>
          <w:shd w:val="clear" w:color="auto" w:fill="FFFFFF"/>
        </w:rPr>
        <w:t xml:space="preserve"> the act tha</w:t>
      </w:r>
      <w:r>
        <w:rPr>
          <w:color w:val="1C1C1C"/>
          <w:szCs w:val="24"/>
          <w:shd w:val="clear" w:color="auto" w:fill="FFFFFF"/>
        </w:rPr>
        <w:t xml:space="preserve">t is </w:t>
      </w:r>
      <w:r w:rsidR="00537BD3">
        <w:rPr>
          <w:color w:val="1C1C1C"/>
          <w:szCs w:val="24"/>
          <w:shd w:val="clear" w:color="auto" w:fill="FFFFFF"/>
        </w:rPr>
        <w:t>illegal and</w:t>
      </w:r>
      <w:r>
        <w:rPr>
          <w:color w:val="1C1C1C"/>
          <w:szCs w:val="24"/>
          <w:shd w:val="clear" w:color="auto" w:fill="FFFFFF"/>
        </w:rPr>
        <w:t xml:space="preserve"> the deceased who can be the third </w:t>
      </w:r>
      <w:r w:rsidR="00A41EEF">
        <w:rPr>
          <w:color w:val="1C1C1C"/>
          <w:szCs w:val="24"/>
          <w:shd w:val="clear" w:color="auto" w:fill="FFFFFF"/>
        </w:rPr>
        <w:t>parties,</w:t>
      </w:r>
      <w:r>
        <w:rPr>
          <w:color w:val="1C1C1C"/>
          <w:szCs w:val="24"/>
          <w:shd w:val="clear" w:color="auto" w:fill="FFFFFF"/>
        </w:rPr>
        <w:t xml:space="preserve"> accused </w:t>
      </w:r>
      <w:r>
        <w:rPr>
          <w:color w:val="1C1C1C"/>
          <w:szCs w:val="24"/>
          <w:shd w:val="clear" w:color="auto" w:fill="FFFFFF"/>
        </w:rPr>
        <w:t xml:space="preserve">who provoked </w:t>
      </w:r>
      <w:r w:rsidR="00A41EEF">
        <w:rPr>
          <w:color w:val="1C1C1C"/>
          <w:szCs w:val="24"/>
          <w:shd w:val="clear" w:color="auto" w:fill="FFFFFF"/>
        </w:rPr>
        <w:t>him which</w:t>
      </w:r>
      <w:r>
        <w:rPr>
          <w:color w:val="1C1C1C"/>
          <w:szCs w:val="24"/>
          <w:shd w:val="clear" w:color="auto" w:fill="FFFFFF"/>
        </w:rPr>
        <w:t xml:space="preserve"> is not </w:t>
      </w:r>
      <w:r w:rsidR="00A41EEF">
        <w:rPr>
          <w:color w:val="1C1C1C"/>
          <w:szCs w:val="24"/>
          <w:shd w:val="clear" w:color="auto" w:fill="FFFFFF"/>
        </w:rPr>
        <w:t>relevant (</w:t>
      </w:r>
      <w:r>
        <w:rPr>
          <w:color w:val="222222"/>
          <w:szCs w:val="24"/>
          <w:shd w:val="clear" w:color="auto" w:fill="FFFFFF"/>
        </w:rPr>
        <w:t>Vaishnav, 2023)</w:t>
      </w:r>
      <w:r>
        <w:rPr>
          <w:color w:val="1C1C1C"/>
          <w:szCs w:val="24"/>
          <w:shd w:val="clear" w:color="auto" w:fill="FFFFFF"/>
        </w:rPr>
        <w:t xml:space="preserve">. This is the section </w:t>
      </w:r>
      <w:r w:rsidR="00537BD3">
        <w:rPr>
          <w:color w:val="1C1C1C"/>
          <w:szCs w:val="24"/>
          <w:shd w:val="clear" w:color="auto" w:fill="FFFFFF"/>
        </w:rPr>
        <w:t xml:space="preserve">that </w:t>
      </w:r>
      <w:r w:rsidR="00194A0F">
        <w:rPr>
          <w:color w:val="1C1C1C"/>
          <w:szCs w:val="24"/>
          <w:shd w:val="clear" w:color="auto" w:fill="FFFFFF"/>
        </w:rPr>
        <w:t>was</w:t>
      </w:r>
      <w:r>
        <w:rPr>
          <w:color w:val="1C1C1C"/>
          <w:szCs w:val="24"/>
          <w:shd w:val="clear" w:color="auto" w:fill="FFFFFF"/>
        </w:rPr>
        <w:t xml:space="preserve"> replaced on 4</w:t>
      </w:r>
      <w:r>
        <w:rPr>
          <w:color w:val="1C1C1C"/>
          <w:szCs w:val="24"/>
          <w:shd w:val="clear" w:color="auto" w:fill="FFFFFF"/>
          <w:vertAlign w:val="superscript"/>
        </w:rPr>
        <w:t>th</w:t>
      </w:r>
      <w:r>
        <w:rPr>
          <w:color w:val="1C1C1C"/>
          <w:szCs w:val="24"/>
          <w:shd w:val="clear" w:color="auto" w:fill="FFFFFF"/>
        </w:rPr>
        <w:t xml:space="preserve"> October 2010 </w:t>
      </w:r>
      <w:r w:rsidR="00194A0F">
        <w:rPr>
          <w:color w:val="1C1C1C"/>
          <w:szCs w:val="24"/>
          <w:shd w:val="clear" w:color="auto" w:fill="FFFFFF"/>
        </w:rPr>
        <w:t>and was</w:t>
      </w:r>
      <w:r>
        <w:rPr>
          <w:color w:val="1C1C1C"/>
          <w:szCs w:val="24"/>
          <w:shd w:val="clear" w:color="auto" w:fill="FFFFFF"/>
        </w:rPr>
        <w:t xml:space="preserve"> superseded by</w:t>
      </w:r>
      <w:r w:rsidR="00F50201">
        <w:rPr>
          <w:color w:val="1C1C1C"/>
          <w:szCs w:val="24"/>
          <w:shd w:val="clear" w:color="auto" w:fill="FFFFFF"/>
        </w:rPr>
        <w:t xml:space="preserve"> </w:t>
      </w:r>
      <w:r w:rsidRPr="00A55606">
        <w:rPr>
          <w:color w:val="1C1C1C"/>
          <w:szCs w:val="24"/>
          <w:shd w:val="clear" w:color="auto" w:fill="FFFFFF"/>
        </w:rPr>
        <w:t>section</w:t>
      </w:r>
      <w:r w:rsidRPr="00A55606">
        <w:rPr>
          <w:color w:val="1C1C1C"/>
          <w:szCs w:val="24"/>
          <w:shd w:val="clear" w:color="auto" w:fill="FFFFFF"/>
        </w:rPr>
        <w:t xml:space="preserve"> 54 and </w:t>
      </w:r>
      <w:r w:rsidR="00F50201">
        <w:rPr>
          <w:color w:val="1C1C1C"/>
          <w:szCs w:val="24"/>
          <w:shd w:val="clear" w:color="auto" w:fill="FFFFFF"/>
        </w:rPr>
        <w:t>section</w:t>
      </w:r>
      <w:r w:rsidRPr="00A55606">
        <w:rPr>
          <w:color w:val="1C1C1C"/>
          <w:szCs w:val="24"/>
          <w:shd w:val="clear" w:color="auto" w:fill="FFFFFF"/>
        </w:rPr>
        <w:t xml:space="preserve"> 55 of the </w:t>
      </w:r>
      <w:r w:rsidR="00A41EEF" w:rsidRPr="00A55606">
        <w:rPr>
          <w:color w:val="1C1C1C"/>
          <w:szCs w:val="24"/>
          <w:shd w:val="clear" w:color="auto" w:fill="FFFFFF"/>
        </w:rPr>
        <w:t>Coroners</w:t>
      </w:r>
      <w:r w:rsidRPr="00A55606">
        <w:rPr>
          <w:color w:val="1C1C1C"/>
          <w:szCs w:val="24"/>
          <w:shd w:val="clear" w:color="auto" w:fill="FFFFFF"/>
        </w:rPr>
        <w:t xml:space="preserve"> and the Justice Act 2009</w:t>
      </w:r>
      <w:r>
        <w:rPr>
          <w:color w:val="1C1C1C"/>
          <w:szCs w:val="24"/>
          <w:shd w:val="clear" w:color="auto" w:fill="FFFFFF"/>
        </w:rPr>
        <w:t xml:space="preserve"> that came in the force on the same date. </w:t>
      </w:r>
      <w:r>
        <w:rPr>
          <w:color w:val="1C1C1C"/>
          <w:szCs w:val="24"/>
          <w:shd w:val="clear" w:color="auto" w:fill="FFFFFF"/>
        </w:rPr>
        <w:t xml:space="preserve">In the case of the </w:t>
      </w:r>
      <w:r w:rsidRPr="00272655">
        <w:rPr>
          <w:color w:val="1C1C1C"/>
          <w:szCs w:val="24"/>
          <w:shd w:val="clear" w:color="auto" w:fill="FFFFFF"/>
        </w:rPr>
        <w:t>R V. Duffy (1949) 1 AER 932</w:t>
      </w:r>
      <w:r>
        <w:rPr>
          <w:b/>
          <w:bCs/>
          <w:color w:val="1C1C1C"/>
          <w:szCs w:val="24"/>
          <w:shd w:val="clear" w:color="auto" w:fill="FFFFFF"/>
        </w:rPr>
        <w:t xml:space="preserve"> </w:t>
      </w:r>
      <w:r>
        <w:rPr>
          <w:color w:val="1C1C1C"/>
          <w:szCs w:val="24"/>
          <w:shd w:val="clear" w:color="auto" w:fill="FFFFFF"/>
        </w:rPr>
        <w:t xml:space="preserve">it is held that evoke in the </w:t>
      </w:r>
      <w:r>
        <w:rPr>
          <w:color w:val="1C1C1C"/>
          <w:szCs w:val="24"/>
          <w:shd w:val="clear" w:color="auto" w:fill="FFFFFF"/>
        </w:rPr>
        <w:t xml:space="preserve">act or the </w:t>
      </w:r>
      <w:r>
        <w:rPr>
          <w:color w:val="1C1C1C"/>
          <w:szCs w:val="24"/>
          <w:shd w:val="clear" w:color="auto" w:fill="FFFFFF"/>
        </w:rPr>
        <w:t xml:space="preserve">various acts that </w:t>
      </w:r>
      <w:r w:rsidR="00A55606">
        <w:rPr>
          <w:color w:val="1C1C1C"/>
          <w:szCs w:val="24"/>
          <w:shd w:val="clear" w:color="auto" w:fill="FFFFFF"/>
        </w:rPr>
        <w:t>are</w:t>
      </w:r>
      <w:r>
        <w:rPr>
          <w:color w:val="1C1C1C"/>
          <w:szCs w:val="24"/>
          <w:shd w:val="clear" w:color="auto" w:fill="FFFFFF"/>
        </w:rPr>
        <w:t xml:space="preserve"> of series that happened by the done by the </w:t>
      </w:r>
      <w:r>
        <w:rPr>
          <w:color w:val="1C1C1C"/>
          <w:szCs w:val="24"/>
          <w:shd w:val="clear" w:color="auto" w:fill="FFFFFF"/>
        </w:rPr>
        <w:t>man who are dead in relation of accused which</w:t>
      </w:r>
      <w:r>
        <w:rPr>
          <w:color w:val="1C1C1C"/>
          <w:szCs w:val="24"/>
          <w:shd w:val="clear" w:color="auto" w:fill="FFFFFF"/>
        </w:rPr>
        <w:t xml:space="preserve"> i</w:t>
      </w:r>
      <w:r>
        <w:rPr>
          <w:color w:val="1C1C1C"/>
          <w:szCs w:val="24"/>
          <w:shd w:val="clear" w:color="auto" w:fill="FFFFFF"/>
        </w:rPr>
        <w:t xml:space="preserve">s caused by the person that is reasonable </w:t>
      </w:r>
      <w:r>
        <w:rPr>
          <w:color w:val="1C1C1C"/>
          <w:szCs w:val="24"/>
          <w:shd w:val="clear" w:color="auto" w:fill="FFFFFF"/>
        </w:rPr>
        <w:t xml:space="preserve">and that happened to accused which is loss and the sudden  that is loss temporary </w:t>
      </w:r>
      <w:r>
        <w:rPr>
          <w:color w:val="1C1C1C"/>
          <w:szCs w:val="24"/>
          <w:shd w:val="clear" w:color="auto" w:fill="FFFFFF"/>
        </w:rPr>
        <w:t xml:space="preserve">of the control on the self that </w:t>
      </w:r>
      <w:r>
        <w:rPr>
          <w:color w:val="1C1C1C"/>
          <w:szCs w:val="24"/>
          <w:shd w:val="clear" w:color="auto" w:fill="FFFFFF"/>
        </w:rPr>
        <w:t xml:space="preserve">render the accused person </w:t>
      </w:r>
      <w:r>
        <w:rPr>
          <w:color w:val="1C1C1C"/>
          <w:szCs w:val="24"/>
          <w:shd w:val="clear" w:color="auto" w:fill="FFFFFF"/>
        </w:rPr>
        <w:t>that</w:t>
      </w:r>
      <w:r>
        <w:rPr>
          <w:color w:val="1C1C1C"/>
          <w:szCs w:val="24"/>
          <w:shd w:val="clear" w:color="auto" w:fill="FFFFFF"/>
        </w:rPr>
        <w:t xml:space="preserve"> in regard to the passion that will be making  </w:t>
      </w:r>
      <w:r>
        <w:rPr>
          <w:color w:val="1C1C1C"/>
          <w:szCs w:val="24"/>
          <w:shd w:val="clear" w:color="auto" w:fill="FFFFFF"/>
        </w:rPr>
        <w:t>hi</w:t>
      </w:r>
      <w:r>
        <w:rPr>
          <w:color w:val="1C1C1C"/>
          <w:szCs w:val="24"/>
          <w:shd w:val="clear" w:color="auto" w:fill="FFFFFF"/>
        </w:rPr>
        <w:t xml:space="preserve">m or her in that particular  moment but was not the master mind . In the circumstances </w:t>
      </w:r>
      <w:r w:rsidR="00537BD3">
        <w:rPr>
          <w:color w:val="1C1C1C"/>
          <w:szCs w:val="24"/>
          <w:shd w:val="clear" w:color="auto" w:fill="FFFFFF"/>
        </w:rPr>
        <w:t>that responsible</w:t>
      </w:r>
      <w:r>
        <w:rPr>
          <w:color w:val="1C1C1C"/>
          <w:szCs w:val="24"/>
          <w:shd w:val="clear" w:color="auto" w:fill="FFFFFF"/>
        </w:rPr>
        <w:t xml:space="preserve"> in regard </w:t>
      </w:r>
      <w:r w:rsidR="00537BD3">
        <w:rPr>
          <w:color w:val="1C1C1C"/>
          <w:szCs w:val="24"/>
          <w:shd w:val="clear" w:color="auto" w:fill="FFFFFF"/>
        </w:rPr>
        <w:t>the provocation</w:t>
      </w:r>
      <w:r>
        <w:rPr>
          <w:color w:val="1C1C1C"/>
          <w:szCs w:val="24"/>
          <w:shd w:val="clear" w:color="auto" w:fill="FFFFFF"/>
        </w:rPr>
        <w:t xml:space="preserve"> that </w:t>
      </w:r>
      <w:r w:rsidR="00537BD3">
        <w:rPr>
          <w:color w:val="1C1C1C"/>
          <w:szCs w:val="24"/>
          <w:shd w:val="clear" w:color="auto" w:fill="FFFFFF"/>
        </w:rPr>
        <w:t>is most</w:t>
      </w:r>
      <w:r>
        <w:rPr>
          <w:color w:val="1C1C1C"/>
          <w:szCs w:val="24"/>
          <w:shd w:val="clear" w:color="auto" w:fill="FFFFFF"/>
        </w:rPr>
        <w:t xml:space="preserve"> of </w:t>
      </w:r>
      <w:r w:rsidR="00537BD3">
        <w:rPr>
          <w:color w:val="1C1C1C"/>
          <w:szCs w:val="24"/>
          <w:shd w:val="clear" w:color="auto" w:fill="FFFFFF"/>
        </w:rPr>
        <w:t xml:space="preserve">the </w:t>
      </w:r>
      <w:r>
        <w:rPr>
          <w:color w:val="1C1C1C"/>
          <w:szCs w:val="24"/>
          <w:shd w:val="clear" w:color="auto" w:fill="FFFFFF"/>
        </w:rPr>
        <w:t xml:space="preserve">paying back immediate. If the cooling </w:t>
      </w:r>
      <w:r w:rsidR="00537BD3">
        <w:rPr>
          <w:color w:val="1C1C1C"/>
          <w:szCs w:val="24"/>
          <w:shd w:val="clear" w:color="auto" w:fill="FFFFFF"/>
        </w:rPr>
        <w:t>off period</w:t>
      </w:r>
      <w:r>
        <w:rPr>
          <w:color w:val="1C1C1C"/>
          <w:szCs w:val="24"/>
          <w:shd w:val="clear" w:color="auto" w:fill="FFFFFF"/>
        </w:rPr>
        <w:t xml:space="preserve"> in the court will be finding in accordance </w:t>
      </w:r>
      <w:r w:rsidR="00537BD3">
        <w:rPr>
          <w:color w:val="1C1C1C"/>
          <w:szCs w:val="24"/>
          <w:shd w:val="clear" w:color="auto" w:fill="FFFFFF"/>
        </w:rPr>
        <w:t>with</w:t>
      </w:r>
      <w:r>
        <w:rPr>
          <w:color w:val="1C1C1C"/>
          <w:szCs w:val="24"/>
          <w:shd w:val="clear" w:color="auto" w:fill="FFFFFF"/>
        </w:rPr>
        <w:t xml:space="preserve"> </w:t>
      </w:r>
      <w:r w:rsidR="00537BD3">
        <w:rPr>
          <w:color w:val="1C1C1C"/>
          <w:szCs w:val="24"/>
          <w:shd w:val="clear" w:color="auto" w:fill="FFFFFF"/>
        </w:rPr>
        <w:t>the accused</w:t>
      </w:r>
      <w:r>
        <w:rPr>
          <w:color w:val="1C1C1C"/>
          <w:szCs w:val="24"/>
          <w:shd w:val="clear" w:color="auto" w:fill="FFFFFF"/>
        </w:rPr>
        <w:t xml:space="preserve"> </w:t>
      </w:r>
      <w:r>
        <w:rPr>
          <w:color w:val="1C1C1C"/>
          <w:szCs w:val="24"/>
          <w:shd w:val="clear" w:color="auto" w:fill="FFFFFF"/>
        </w:rPr>
        <w:t xml:space="preserve">that will </w:t>
      </w:r>
      <w:r w:rsidR="00537BD3">
        <w:rPr>
          <w:color w:val="1C1C1C"/>
          <w:szCs w:val="24"/>
          <w:shd w:val="clear" w:color="auto" w:fill="FFFFFF"/>
        </w:rPr>
        <w:t>be gaining the</w:t>
      </w:r>
      <w:r>
        <w:rPr>
          <w:color w:val="1C1C1C"/>
          <w:szCs w:val="24"/>
          <w:shd w:val="clear" w:color="auto" w:fill="FFFFFF"/>
        </w:rPr>
        <w:t xml:space="preserve"> control that make the human action that is subsequent that is intentional and </w:t>
      </w:r>
      <w:r w:rsidR="00537BD3">
        <w:rPr>
          <w:color w:val="1C1C1C"/>
          <w:szCs w:val="24"/>
          <w:shd w:val="clear" w:color="auto" w:fill="FFFFFF"/>
        </w:rPr>
        <w:t>murder</w:t>
      </w:r>
      <w:r>
        <w:rPr>
          <w:color w:val="1C1C1C"/>
          <w:szCs w:val="24"/>
          <w:shd w:val="clear" w:color="auto" w:fill="FFFFFF"/>
        </w:rPr>
        <w:t xml:space="preserve">. In the case </w:t>
      </w:r>
      <w:r w:rsidR="00537BD3">
        <w:rPr>
          <w:color w:val="1C1C1C"/>
          <w:szCs w:val="24"/>
          <w:shd w:val="clear" w:color="auto" w:fill="FFFFFF"/>
        </w:rPr>
        <w:t>of the</w:t>
      </w:r>
      <w:r>
        <w:rPr>
          <w:color w:val="1C1C1C"/>
          <w:szCs w:val="24"/>
          <w:shd w:val="clear" w:color="auto" w:fill="FFFFFF"/>
        </w:rPr>
        <w:t xml:space="preserve"> </w:t>
      </w:r>
      <w:r w:rsidRPr="00272655">
        <w:rPr>
          <w:color w:val="1C1C1C"/>
          <w:szCs w:val="24"/>
          <w:shd w:val="clear" w:color="auto" w:fill="FFFFFF"/>
        </w:rPr>
        <w:t xml:space="preserve">R V </w:t>
      </w:r>
      <w:proofErr w:type="spellStart"/>
      <w:r w:rsidRPr="00272655">
        <w:rPr>
          <w:color w:val="1C1C1C"/>
          <w:szCs w:val="24"/>
          <w:shd w:val="clear" w:color="auto" w:fill="FFFFFF"/>
        </w:rPr>
        <w:t>Ibrams</w:t>
      </w:r>
      <w:proofErr w:type="spellEnd"/>
      <w:r w:rsidRPr="00272655">
        <w:rPr>
          <w:color w:val="1C1C1C"/>
          <w:szCs w:val="24"/>
          <w:shd w:val="clear" w:color="auto" w:fill="FFFFFF"/>
        </w:rPr>
        <w:t xml:space="preserve"> &amp; Greg</w:t>
      </w:r>
      <w:r w:rsidRPr="00272655">
        <w:rPr>
          <w:color w:val="1C1C1C"/>
          <w:szCs w:val="24"/>
          <w:shd w:val="clear" w:color="auto" w:fill="FFFFFF"/>
        </w:rPr>
        <w:t xml:space="preserve">ory (1982) 74 Cr. App. R. </w:t>
      </w:r>
      <w:r w:rsidR="00537BD3" w:rsidRPr="00272655">
        <w:rPr>
          <w:color w:val="1C1C1C"/>
          <w:szCs w:val="24"/>
          <w:shd w:val="clear" w:color="auto" w:fill="FFFFFF"/>
        </w:rPr>
        <w:t>154</w:t>
      </w:r>
      <w:r w:rsidR="00537BD3">
        <w:rPr>
          <w:b/>
          <w:bCs/>
          <w:color w:val="1C1C1C"/>
          <w:szCs w:val="24"/>
          <w:shd w:val="clear" w:color="auto" w:fill="FFFFFF"/>
        </w:rPr>
        <w:t xml:space="preserve"> </w:t>
      </w:r>
      <w:r w:rsidR="00537BD3">
        <w:rPr>
          <w:color w:val="1C1C1C"/>
          <w:szCs w:val="24"/>
          <w:shd w:val="clear" w:color="auto" w:fill="FFFFFF"/>
        </w:rPr>
        <w:t>the</w:t>
      </w:r>
      <w:r>
        <w:rPr>
          <w:color w:val="1C1C1C"/>
          <w:szCs w:val="24"/>
          <w:shd w:val="clear" w:color="auto" w:fill="FFFFFF"/>
        </w:rPr>
        <w:t xml:space="preserve"> </w:t>
      </w:r>
      <w:r w:rsidR="00537BD3">
        <w:rPr>
          <w:color w:val="1C1C1C"/>
          <w:szCs w:val="24"/>
          <w:shd w:val="clear" w:color="auto" w:fill="FFFFFF"/>
        </w:rPr>
        <w:t>defendant bullied,</w:t>
      </w:r>
      <w:r>
        <w:rPr>
          <w:color w:val="1C1C1C"/>
          <w:szCs w:val="24"/>
          <w:shd w:val="clear" w:color="auto" w:fill="FFFFFF"/>
        </w:rPr>
        <w:t xml:space="preserve"> and the dead person has terrorised him over the </w:t>
      </w:r>
      <w:r w:rsidR="00537BD3">
        <w:rPr>
          <w:color w:val="1C1C1C"/>
          <w:szCs w:val="24"/>
          <w:shd w:val="clear" w:color="auto" w:fill="FFFFFF"/>
        </w:rPr>
        <w:t>time,</w:t>
      </w:r>
      <w:r>
        <w:rPr>
          <w:color w:val="1C1C1C"/>
          <w:szCs w:val="24"/>
          <w:shd w:val="clear" w:color="auto" w:fill="FFFFFF"/>
        </w:rPr>
        <w:t xml:space="preserve"> so he devised the plan </w:t>
      </w:r>
      <w:r w:rsidR="00537BD3">
        <w:rPr>
          <w:color w:val="1C1C1C"/>
          <w:szCs w:val="24"/>
          <w:shd w:val="clear" w:color="auto" w:fill="FFFFFF"/>
        </w:rPr>
        <w:t>to</w:t>
      </w:r>
      <w:r>
        <w:rPr>
          <w:color w:val="1C1C1C"/>
          <w:szCs w:val="24"/>
          <w:shd w:val="clear" w:color="auto" w:fill="FFFFFF"/>
        </w:rPr>
        <w:t xml:space="preserve"> attack him. There is also no evidence </w:t>
      </w:r>
      <w:r w:rsidR="00537BD3">
        <w:rPr>
          <w:color w:val="1C1C1C"/>
          <w:szCs w:val="24"/>
          <w:shd w:val="clear" w:color="auto" w:fill="FFFFFF"/>
        </w:rPr>
        <w:t>regarding</w:t>
      </w:r>
      <w:r>
        <w:rPr>
          <w:color w:val="1C1C1C"/>
          <w:szCs w:val="24"/>
          <w:shd w:val="clear" w:color="auto" w:fill="FFFFFF"/>
        </w:rPr>
        <w:t xml:space="preserve"> the temporary and the sudden losses that </w:t>
      </w:r>
      <w:r w:rsidR="007019DC">
        <w:rPr>
          <w:color w:val="1C1C1C"/>
          <w:szCs w:val="24"/>
          <w:shd w:val="clear" w:color="auto" w:fill="FFFFFF"/>
        </w:rPr>
        <w:t>was</w:t>
      </w:r>
      <w:r>
        <w:rPr>
          <w:color w:val="1C1C1C"/>
          <w:szCs w:val="24"/>
          <w:shd w:val="clear" w:color="auto" w:fill="FFFFFF"/>
        </w:rPr>
        <w:t xml:space="preserve"> </w:t>
      </w:r>
      <w:r w:rsidR="00537BD3">
        <w:rPr>
          <w:color w:val="1C1C1C"/>
          <w:szCs w:val="24"/>
          <w:shd w:val="clear" w:color="auto" w:fill="FFFFFF"/>
        </w:rPr>
        <w:t>self-control</w:t>
      </w:r>
      <w:r>
        <w:rPr>
          <w:color w:val="1C1C1C"/>
          <w:szCs w:val="24"/>
          <w:shd w:val="clear" w:color="auto" w:fill="FFFFFF"/>
        </w:rPr>
        <w:t xml:space="preserve"> loss</w:t>
      </w:r>
      <w:r w:rsidR="00537BD3">
        <w:rPr>
          <w:color w:val="1C1C1C"/>
          <w:szCs w:val="24"/>
          <w:shd w:val="clear" w:color="auto" w:fill="FFFFFF"/>
        </w:rPr>
        <w:t xml:space="preserve"> </w:t>
      </w:r>
      <w:r>
        <w:rPr>
          <w:color w:val="1C1C1C"/>
          <w:szCs w:val="24"/>
          <w:shd w:val="clear" w:color="auto" w:fill="FFFFFF"/>
        </w:rPr>
        <w:t xml:space="preserve">that </w:t>
      </w:r>
      <w:r w:rsidR="007019DC">
        <w:rPr>
          <w:color w:val="1C1C1C"/>
          <w:szCs w:val="24"/>
          <w:shd w:val="clear" w:color="auto" w:fill="FFFFFF"/>
        </w:rPr>
        <w:t>was</w:t>
      </w:r>
      <w:r>
        <w:rPr>
          <w:color w:val="1C1C1C"/>
          <w:szCs w:val="24"/>
          <w:shd w:val="clear" w:color="auto" w:fill="FFFFFF"/>
        </w:rPr>
        <w:t xml:space="preserve"> requir</w:t>
      </w:r>
      <w:r w:rsidR="007019DC">
        <w:rPr>
          <w:color w:val="1C1C1C"/>
          <w:szCs w:val="24"/>
          <w:shd w:val="clear" w:color="auto" w:fill="FFFFFF"/>
        </w:rPr>
        <w:t>ed</w:t>
      </w:r>
      <w:r>
        <w:rPr>
          <w:color w:val="1C1C1C"/>
          <w:szCs w:val="24"/>
          <w:shd w:val="clear" w:color="auto" w:fill="FFFFFF"/>
        </w:rPr>
        <w:t xml:space="preserve"> by</w:t>
      </w:r>
      <w:r>
        <w:rPr>
          <w:color w:val="1C1C1C"/>
          <w:szCs w:val="24"/>
          <w:shd w:val="clear" w:color="auto" w:fill="FFFFFF"/>
        </w:rPr>
        <w:t xml:space="preserve"> Duffy (</w:t>
      </w:r>
      <w:r>
        <w:rPr>
          <w:color w:val="222222"/>
          <w:szCs w:val="24"/>
          <w:shd w:val="clear" w:color="auto" w:fill="FFFFFF"/>
        </w:rPr>
        <w:t>Keating, 2021)</w:t>
      </w:r>
      <w:r>
        <w:rPr>
          <w:color w:val="1C1C1C"/>
          <w:szCs w:val="24"/>
          <w:shd w:val="clear" w:color="auto" w:fill="FFFFFF"/>
        </w:rPr>
        <w:t xml:space="preserve">. This is the </w:t>
      </w:r>
      <w:r>
        <w:rPr>
          <w:color w:val="1C1C1C"/>
          <w:szCs w:val="24"/>
          <w:shd w:val="clear" w:color="auto" w:fill="FFFFFF"/>
        </w:rPr>
        <w:t xml:space="preserve">case in </w:t>
      </w:r>
      <w:r>
        <w:rPr>
          <w:color w:val="1C1C1C"/>
          <w:szCs w:val="24"/>
          <w:shd w:val="clear" w:color="auto" w:fill="FFFFFF"/>
        </w:rPr>
        <w:t xml:space="preserve">the </w:t>
      </w:r>
      <w:r w:rsidRPr="00272655">
        <w:rPr>
          <w:color w:val="1C1C1C"/>
          <w:szCs w:val="24"/>
          <w:shd w:val="clear" w:color="auto" w:fill="FFFFFF"/>
        </w:rPr>
        <w:t xml:space="preserve">R V. Thornton (1992) 1 </w:t>
      </w:r>
      <w:r w:rsidRPr="00272655">
        <w:rPr>
          <w:color w:val="1C1C1C"/>
          <w:szCs w:val="24"/>
          <w:shd w:val="clear" w:color="auto" w:fill="FFFFFF"/>
        </w:rPr>
        <w:t>AER 306</w:t>
      </w:r>
      <w:r w:rsidR="00272655" w:rsidRPr="00272655">
        <w:rPr>
          <w:color w:val="1C1C1C"/>
          <w:szCs w:val="24"/>
          <w:shd w:val="clear" w:color="auto" w:fill="FFFFFF"/>
        </w:rPr>
        <w:t>. W</w:t>
      </w:r>
      <w:r>
        <w:rPr>
          <w:color w:val="1C1C1C"/>
          <w:szCs w:val="24"/>
          <w:shd w:val="clear" w:color="auto" w:fill="FFFFFF"/>
        </w:rPr>
        <w:t xml:space="preserve">omen </w:t>
      </w:r>
      <w:r>
        <w:rPr>
          <w:color w:val="1C1C1C"/>
          <w:szCs w:val="24"/>
          <w:shd w:val="clear" w:color="auto" w:fill="FFFFFF"/>
        </w:rPr>
        <w:t>was suffering from the battered syndrome</w:t>
      </w:r>
      <w:r w:rsidR="00272655">
        <w:rPr>
          <w:color w:val="1C1C1C"/>
          <w:szCs w:val="24"/>
          <w:shd w:val="clear" w:color="auto" w:fill="FFFFFF"/>
        </w:rPr>
        <w:t xml:space="preserve">, </w:t>
      </w:r>
      <w:r>
        <w:rPr>
          <w:color w:val="1C1C1C"/>
          <w:szCs w:val="24"/>
          <w:shd w:val="clear" w:color="auto" w:fill="FFFFFF"/>
        </w:rPr>
        <w:t xml:space="preserve">she went to the </w:t>
      </w:r>
      <w:r w:rsidR="00537BD3">
        <w:rPr>
          <w:color w:val="1C1C1C"/>
          <w:szCs w:val="24"/>
          <w:shd w:val="clear" w:color="auto" w:fill="FFFFFF"/>
        </w:rPr>
        <w:t>kitchen,</w:t>
      </w:r>
      <w:r>
        <w:rPr>
          <w:color w:val="1C1C1C"/>
          <w:szCs w:val="24"/>
          <w:shd w:val="clear" w:color="auto" w:fill="FFFFFF"/>
        </w:rPr>
        <w:t xml:space="preserve"> sharpened </w:t>
      </w:r>
      <w:r w:rsidR="00A41EEF">
        <w:rPr>
          <w:color w:val="1C1C1C"/>
          <w:szCs w:val="24"/>
          <w:shd w:val="clear" w:color="auto" w:fill="FFFFFF"/>
        </w:rPr>
        <w:t>the</w:t>
      </w:r>
      <w:r>
        <w:rPr>
          <w:color w:val="1C1C1C"/>
          <w:szCs w:val="24"/>
          <w:shd w:val="clear" w:color="auto" w:fill="FFFFFF"/>
        </w:rPr>
        <w:t xml:space="preserve"> </w:t>
      </w:r>
      <w:r w:rsidR="00537BD3">
        <w:rPr>
          <w:color w:val="1C1C1C"/>
          <w:szCs w:val="24"/>
          <w:shd w:val="clear" w:color="auto" w:fill="FFFFFF"/>
        </w:rPr>
        <w:t>knife then</w:t>
      </w:r>
      <w:r>
        <w:rPr>
          <w:color w:val="1C1C1C"/>
          <w:szCs w:val="24"/>
          <w:shd w:val="clear" w:color="auto" w:fill="FFFFFF"/>
        </w:rPr>
        <w:t xml:space="preserve"> she came </w:t>
      </w:r>
      <w:r w:rsidR="00537BD3">
        <w:rPr>
          <w:color w:val="1C1C1C"/>
          <w:szCs w:val="24"/>
          <w:shd w:val="clear" w:color="auto" w:fill="FFFFFF"/>
        </w:rPr>
        <w:t>back and</w:t>
      </w:r>
      <w:r>
        <w:rPr>
          <w:color w:val="1C1C1C"/>
          <w:szCs w:val="24"/>
          <w:shd w:val="clear" w:color="auto" w:fill="FFFFFF"/>
        </w:rPr>
        <w:t xml:space="preserve"> </w:t>
      </w:r>
      <w:r w:rsidR="00537BD3">
        <w:rPr>
          <w:color w:val="1C1C1C"/>
          <w:szCs w:val="24"/>
          <w:shd w:val="clear" w:color="auto" w:fill="FFFFFF"/>
        </w:rPr>
        <w:t xml:space="preserve">stabbed </w:t>
      </w:r>
      <w:r w:rsidR="00272655">
        <w:rPr>
          <w:color w:val="1C1C1C"/>
          <w:szCs w:val="24"/>
          <w:shd w:val="clear" w:color="auto" w:fill="FFFFFF"/>
        </w:rPr>
        <w:t xml:space="preserve">her </w:t>
      </w:r>
      <w:r w:rsidR="00537BD3">
        <w:rPr>
          <w:color w:val="1C1C1C"/>
          <w:szCs w:val="24"/>
          <w:shd w:val="clear" w:color="auto" w:fill="FFFFFF"/>
        </w:rPr>
        <w:t>husband</w:t>
      </w:r>
      <w:r w:rsidR="00A41EEF">
        <w:rPr>
          <w:color w:val="1C1C1C"/>
          <w:szCs w:val="24"/>
          <w:shd w:val="clear" w:color="auto" w:fill="FFFFFF"/>
        </w:rPr>
        <w:t xml:space="preserve">. </w:t>
      </w:r>
      <w:r w:rsidR="00194A0F">
        <w:rPr>
          <w:color w:val="1C1C1C"/>
          <w:szCs w:val="24"/>
          <w:shd w:val="clear" w:color="auto" w:fill="FFFFFF"/>
        </w:rPr>
        <w:t>Q</w:t>
      </w:r>
      <w:r>
        <w:rPr>
          <w:color w:val="1C1C1C"/>
          <w:szCs w:val="24"/>
          <w:shd w:val="clear" w:color="auto" w:fill="FFFFFF"/>
        </w:rPr>
        <w:t>uestion that the jury dealt</w:t>
      </w:r>
      <w:r w:rsidR="00194A0F">
        <w:rPr>
          <w:color w:val="1C1C1C"/>
          <w:szCs w:val="24"/>
          <w:shd w:val="clear" w:color="auto" w:fill="FFFFFF"/>
        </w:rPr>
        <w:t xml:space="preserve"> with</w:t>
      </w:r>
      <w:r>
        <w:rPr>
          <w:color w:val="1C1C1C"/>
          <w:szCs w:val="24"/>
          <w:shd w:val="clear" w:color="auto" w:fill="FFFFFF"/>
        </w:rPr>
        <w:t xml:space="preserve"> in this case is whether the fatal job tha</w:t>
      </w:r>
      <w:r>
        <w:rPr>
          <w:color w:val="1C1C1C"/>
          <w:szCs w:val="24"/>
          <w:shd w:val="clear" w:color="auto" w:fill="FFFFFF"/>
        </w:rPr>
        <w:t xml:space="preserve">t </w:t>
      </w:r>
      <w:r w:rsidR="00272655">
        <w:rPr>
          <w:color w:val="1C1C1C"/>
          <w:szCs w:val="24"/>
          <w:shd w:val="clear" w:color="auto" w:fill="FFFFFF"/>
        </w:rPr>
        <w:t xml:space="preserve">was </w:t>
      </w:r>
      <w:r>
        <w:rPr>
          <w:color w:val="1C1C1C"/>
          <w:szCs w:val="24"/>
          <w:shd w:val="clear" w:color="auto" w:fill="FFFFFF"/>
        </w:rPr>
        <w:t xml:space="preserve">struck on the accused that had been deprived in the regard of the moment of </w:t>
      </w:r>
      <w:r w:rsidR="00537BD3">
        <w:rPr>
          <w:color w:val="1C1C1C"/>
          <w:szCs w:val="24"/>
          <w:shd w:val="clear" w:color="auto" w:fill="FFFFFF"/>
        </w:rPr>
        <w:t>self-control</w:t>
      </w:r>
      <w:r>
        <w:rPr>
          <w:color w:val="1C1C1C"/>
          <w:szCs w:val="24"/>
          <w:shd w:val="clear" w:color="auto" w:fill="FFFFFF"/>
        </w:rPr>
        <w:t xml:space="preserve">. </w:t>
      </w:r>
    </w:p>
    <w:p w:rsidR="00B76431" w:rsidRDefault="00B76431">
      <w:pPr>
        <w:rPr>
          <w:shd w:val="clear" w:color="auto" w:fill="FFFFFF"/>
        </w:rPr>
      </w:pPr>
    </w:p>
    <w:p w:rsidR="00B76431" w:rsidRDefault="00B76431">
      <w:pPr>
        <w:rPr>
          <w:shd w:val="clear" w:color="auto" w:fill="FFFFFF"/>
        </w:rPr>
      </w:pPr>
      <w:r>
        <w:rPr>
          <w:shd w:val="clear" w:color="auto" w:fill="FFFFFF"/>
        </w:rPr>
        <w:t>In this case the application of the grave provocation can be considered</w:t>
      </w:r>
      <w:r>
        <w:rPr>
          <w:shd w:val="clear" w:color="auto" w:fill="FFFFFF"/>
        </w:rPr>
        <w:t xml:space="preserve">, as it can be seen that the  couple was going through the breakdown of </w:t>
      </w:r>
      <w:r w:rsidR="00537BD3">
        <w:rPr>
          <w:shd w:val="clear" w:color="auto" w:fill="FFFFFF"/>
        </w:rPr>
        <w:t>their</w:t>
      </w:r>
      <w:r>
        <w:rPr>
          <w:shd w:val="clear" w:color="auto" w:fill="FFFFFF"/>
        </w:rPr>
        <w:t xml:space="preserve"> marriage which m</w:t>
      </w:r>
      <w:r>
        <w:rPr>
          <w:shd w:val="clear" w:color="auto" w:fill="FFFFFF"/>
        </w:rPr>
        <w:t xml:space="preserve">ust </w:t>
      </w:r>
      <w:r w:rsidR="00272655">
        <w:rPr>
          <w:shd w:val="clear" w:color="auto" w:fill="FFFFFF"/>
        </w:rPr>
        <w:t xml:space="preserve">have </w:t>
      </w:r>
      <w:r>
        <w:rPr>
          <w:shd w:val="clear" w:color="auto" w:fill="FFFFFF"/>
        </w:rPr>
        <w:t>be</w:t>
      </w:r>
      <w:r w:rsidR="00272655">
        <w:rPr>
          <w:shd w:val="clear" w:color="auto" w:fill="FFFFFF"/>
        </w:rPr>
        <w:t>en</w:t>
      </w:r>
      <w:r>
        <w:rPr>
          <w:shd w:val="clear" w:color="auto" w:fill="FFFFFF"/>
        </w:rPr>
        <w:t xml:space="preserve"> taking a great mental toll on Carla and the behaviours of </w:t>
      </w:r>
      <w:r>
        <w:rPr>
          <w:shd w:val="clear" w:color="auto" w:fill="FFFFFF"/>
        </w:rPr>
        <w:t>Jamie as he was totally inattentive when it is in regards to his relationship</w:t>
      </w:r>
      <w:r>
        <w:rPr>
          <w:shd w:val="clear" w:color="auto" w:fill="FFFFFF"/>
        </w:rPr>
        <w:t xml:space="preserve"> th</w:t>
      </w:r>
      <w:r>
        <w:rPr>
          <w:shd w:val="clear" w:color="auto" w:fill="FFFFFF"/>
        </w:rPr>
        <w:t xml:space="preserve">is also effected the mental condition of </w:t>
      </w:r>
      <w:r>
        <w:rPr>
          <w:shd w:val="clear" w:color="auto" w:fill="FFFFFF"/>
        </w:rPr>
        <w:t>Carla and</w:t>
      </w:r>
      <w:r>
        <w:rPr>
          <w:shd w:val="clear" w:color="auto" w:fill="FFFFFF"/>
        </w:rPr>
        <w:t xml:space="preserve"> led to the degradation of the relationship an</w:t>
      </w:r>
      <w:r w:rsidR="00272655">
        <w:rPr>
          <w:shd w:val="clear" w:color="auto" w:fill="FFFFFF"/>
        </w:rPr>
        <w:t xml:space="preserve">d </w:t>
      </w:r>
      <w:r>
        <w:rPr>
          <w:shd w:val="clear" w:color="auto" w:fill="FFFFFF"/>
        </w:rPr>
        <w:t xml:space="preserve">led to </w:t>
      </w:r>
      <w:r>
        <w:rPr>
          <w:shd w:val="clear" w:color="auto" w:fill="FFFFFF"/>
        </w:rPr>
        <w:t xml:space="preserve">grave and </w:t>
      </w:r>
      <w:r>
        <w:rPr>
          <w:shd w:val="clear" w:color="auto" w:fill="FFFFFF"/>
        </w:rPr>
        <w:t>sudden provocation</w:t>
      </w:r>
      <w:r w:rsidR="00272655">
        <w:rPr>
          <w:shd w:val="clear" w:color="auto" w:fill="FFFFFF"/>
        </w:rPr>
        <w:t>.</w:t>
      </w:r>
      <w:r>
        <w:rPr>
          <w:shd w:val="clear" w:color="auto" w:fill="FFFFFF"/>
        </w:rPr>
        <w:t xml:space="preserve"> Carla</w:t>
      </w:r>
      <w:r>
        <w:rPr>
          <w:shd w:val="clear" w:color="auto" w:fill="FFFFFF"/>
        </w:rPr>
        <w:t xml:space="preserve"> took the step in a condition that c</w:t>
      </w:r>
      <w:r w:rsidR="00194A0F">
        <w:rPr>
          <w:shd w:val="clear" w:color="auto" w:fill="FFFFFF"/>
        </w:rPr>
        <w:t>ould</w:t>
      </w:r>
      <w:r>
        <w:rPr>
          <w:shd w:val="clear" w:color="auto" w:fill="FFFFFF"/>
        </w:rPr>
        <w:t xml:space="preserve"> be categorized as</w:t>
      </w:r>
      <w:r w:rsidR="00272655">
        <w:rPr>
          <w:shd w:val="clear" w:color="auto" w:fill="FFFFFF"/>
        </w:rPr>
        <w:t xml:space="preserve"> </w:t>
      </w:r>
      <w:r>
        <w:rPr>
          <w:shd w:val="clear" w:color="auto" w:fill="FFFFFF"/>
        </w:rPr>
        <w:t>grave and sudden as she was not mentally stable to understand the situation due t</w:t>
      </w:r>
      <w:r w:rsidR="00272655">
        <w:rPr>
          <w:shd w:val="clear" w:color="auto" w:fill="FFFFFF"/>
        </w:rPr>
        <w:t>o</w:t>
      </w:r>
      <w:r>
        <w:rPr>
          <w:shd w:val="clear" w:color="auto" w:fill="FFFFFF"/>
        </w:rPr>
        <w:t xml:space="preserve"> anger that</w:t>
      </w:r>
      <w:r>
        <w:rPr>
          <w:shd w:val="clear" w:color="auto" w:fill="FFFFFF"/>
        </w:rPr>
        <w:t xml:space="preserve"> she was feeling.</w:t>
      </w:r>
      <w:r>
        <w:rPr>
          <w:shd w:val="clear" w:color="auto" w:fill="FFFFFF"/>
        </w:rPr>
        <w:t xml:space="preserve"> In this case the </w:t>
      </w:r>
      <w:proofErr w:type="spellStart"/>
      <w:r w:rsidR="00537BD3">
        <w:rPr>
          <w:shd w:val="clear" w:color="auto" w:fill="FFFFFF"/>
        </w:rPr>
        <w:t>Mens</w:t>
      </w:r>
      <w:proofErr w:type="spellEnd"/>
      <w:r>
        <w:rPr>
          <w:shd w:val="clear" w:color="auto" w:fill="FFFFFF"/>
        </w:rPr>
        <w:t xml:space="preserve"> Rea is</w:t>
      </w:r>
      <w:r w:rsidR="00272655">
        <w:rPr>
          <w:shd w:val="clear" w:color="auto" w:fill="FFFFFF"/>
        </w:rPr>
        <w:t xml:space="preserve"> </w:t>
      </w:r>
      <w:r>
        <w:rPr>
          <w:shd w:val="clear" w:color="auto" w:fill="FFFFFF"/>
        </w:rPr>
        <w:t>not present as she</w:t>
      </w:r>
      <w:r>
        <w:rPr>
          <w:shd w:val="clear" w:color="auto" w:fill="FFFFFF"/>
        </w:rPr>
        <w:t xml:space="preserve"> stabbed her husband in fit of </w:t>
      </w:r>
      <w:r w:rsidR="00272655">
        <w:rPr>
          <w:shd w:val="clear" w:color="auto" w:fill="FFFFFF"/>
        </w:rPr>
        <w:t xml:space="preserve">an </w:t>
      </w:r>
      <w:r>
        <w:rPr>
          <w:shd w:val="clear" w:color="auto" w:fill="FFFFFF"/>
        </w:rPr>
        <w:t xml:space="preserve">anger. The injuries though can be considered if it is grave as the </w:t>
      </w:r>
      <w:r>
        <w:rPr>
          <w:shd w:val="clear" w:color="auto" w:fill="FFFFFF"/>
        </w:rPr>
        <w:t xml:space="preserve">situation of such that she did it in a fit of an anger and she </w:t>
      </w:r>
      <w:r w:rsidR="00537BD3">
        <w:rPr>
          <w:shd w:val="clear" w:color="auto" w:fill="FFFFFF"/>
        </w:rPr>
        <w:t>will not be</w:t>
      </w:r>
      <w:r>
        <w:rPr>
          <w:shd w:val="clear" w:color="auto" w:fill="FFFFFF"/>
        </w:rPr>
        <w:t xml:space="preserve"> considered as criminal liable for the death of </w:t>
      </w:r>
      <w:r w:rsidR="0031531D">
        <w:rPr>
          <w:shd w:val="clear" w:color="auto" w:fill="FFFFFF"/>
        </w:rPr>
        <w:t>her</w:t>
      </w:r>
      <w:r>
        <w:rPr>
          <w:shd w:val="clear" w:color="auto" w:fill="FFFFFF"/>
        </w:rPr>
        <w:t xml:space="preserve"> husband. </w:t>
      </w:r>
    </w:p>
    <w:p w:rsidR="00B76431" w:rsidRDefault="00B76431" w:rsidP="0031531D">
      <w:pPr>
        <w:pStyle w:val="Titlu1"/>
        <w:numPr>
          <w:ilvl w:val="0"/>
          <w:numId w:val="0"/>
        </w:numPr>
        <w:ind w:left="432" w:hanging="432"/>
      </w:pPr>
      <w:bookmarkStart w:id="3" w:name="__RefHeading__37734_151817497"/>
      <w:bookmarkEnd w:id="3"/>
    </w:p>
    <w:p w:rsidR="00B76431" w:rsidRDefault="00B76431">
      <w:r>
        <w:t xml:space="preserve">If one breaks the </w:t>
      </w:r>
      <w:r w:rsidR="00A41EEF">
        <w:t>law,</w:t>
      </w:r>
      <w:r>
        <w:t xml:space="preserve"> they will be held liable for the issue and in this situation both the possible and the actual responsibility it means that </w:t>
      </w:r>
      <w:r w:rsidR="00537BD3">
        <w:t>one</w:t>
      </w:r>
      <w:r>
        <w:t xml:space="preserve"> has committed the crime or that they are suspected </w:t>
      </w:r>
      <w:r w:rsidR="00A41EEF">
        <w:t>to</w:t>
      </w:r>
      <w:r>
        <w:t xml:space="preserve"> do so. </w:t>
      </w:r>
      <w:r w:rsidR="0031531D">
        <w:t>P</w:t>
      </w:r>
      <w:r>
        <w:t>eople wh</w:t>
      </w:r>
      <w:r w:rsidR="0031531D">
        <w:t>ich</w:t>
      </w:r>
      <w:r>
        <w:t xml:space="preserve"> commit</w:t>
      </w:r>
      <w:r>
        <w:t xml:space="preserve"> crime</w:t>
      </w:r>
      <w:r w:rsidR="0031531D">
        <w:t>s</w:t>
      </w:r>
      <w:r>
        <w:t xml:space="preserve"> </w:t>
      </w:r>
      <w:r>
        <w:t xml:space="preserve">will be held responsible for </w:t>
      </w:r>
      <w:r w:rsidR="0031531D">
        <w:t>it</w:t>
      </w:r>
      <w:r>
        <w:t xml:space="preserve"> if </w:t>
      </w:r>
      <w:r w:rsidR="00537BD3">
        <w:t>their</w:t>
      </w:r>
      <w:r>
        <w:t xml:space="preserve"> guilt is proven in the court. If </w:t>
      </w:r>
      <w:r w:rsidR="007019DC">
        <w:t>jury</w:t>
      </w:r>
      <w:r>
        <w:t xml:space="preserve"> thinks </w:t>
      </w:r>
      <w:r w:rsidR="00537BD3">
        <w:t>that the</w:t>
      </w:r>
      <w:r>
        <w:t xml:space="preserve"> per</w:t>
      </w:r>
      <w:r>
        <w:t xml:space="preserve">son </w:t>
      </w:r>
      <w:r w:rsidR="007019DC">
        <w:t>done something</w:t>
      </w:r>
      <w:r>
        <w:t xml:space="preserve"> </w:t>
      </w:r>
      <w:r w:rsidR="00537BD3">
        <w:t>illegal,</w:t>
      </w:r>
      <w:r>
        <w:t xml:space="preserve"> they can pay for that in the court. The element of the criminal liability</w:t>
      </w:r>
      <w:r w:rsidR="0031531D">
        <w:t xml:space="preserve"> </w:t>
      </w:r>
      <w:r w:rsidR="00537BD3">
        <w:t>includes</w:t>
      </w:r>
      <w:r>
        <w:t xml:space="preserve"> </w:t>
      </w:r>
      <w:r>
        <w:t>actus reus</w:t>
      </w:r>
      <w:r w:rsidR="007019DC">
        <w:t xml:space="preserve"> and </w:t>
      </w:r>
      <w:r>
        <w:t>primary obligation</w:t>
      </w:r>
      <w:r>
        <w:t xml:space="preserve">. The other is the </w:t>
      </w:r>
      <w:proofErr w:type="spellStart"/>
      <w:r w:rsidR="00537BD3">
        <w:t>Mens</w:t>
      </w:r>
      <w:proofErr w:type="spellEnd"/>
      <w:r>
        <w:t xml:space="preserve"> Rea that is the criminal obligation. </w:t>
      </w:r>
      <w:r w:rsidR="00537BD3">
        <w:t>Thus,</w:t>
      </w:r>
      <w:r>
        <w:t xml:space="preserve"> a crime has certain exception to it and the criminal system </w:t>
      </w:r>
      <w:r>
        <w:t>consider</w:t>
      </w:r>
      <w:r w:rsidR="0031531D">
        <w:t>s</w:t>
      </w:r>
      <w:r>
        <w:t xml:space="preserve"> the various categories th</w:t>
      </w:r>
      <w:r>
        <w:t xml:space="preserve">rough which the crime of the person can be reduced and can be judged in a proper way. </w:t>
      </w:r>
    </w:p>
    <w:p w:rsidR="00B76431" w:rsidRDefault="00B76431"/>
    <w:p w:rsidR="00447760" w:rsidRPr="00447760" w:rsidRDefault="00447760">
      <w:pPr>
        <w:pStyle w:val="Titlu1"/>
        <w:rPr>
          <w:u w:val="single"/>
        </w:rPr>
      </w:pPr>
      <w:bookmarkStart w:id="4" w:name="__RefHeading__37736_151817497"/>
      <w:bookmarkEnd w:id="4"/>
    </w:p>
    <w:p w:rsidR="00447760" w:rsidRPr="00447760" w:rsidRDefault="00447760">
      <w:pPr>
        <w:pStyle w:val="Titlu1"/>
        <w:rPr>
          <w:u w:val="single"/>
        </w:rPr>
      </w:pPr>
    </w:p>
    <w:p w:rsidR="00B76431" w:rsidRPr="00447760" w:rsidRDefault="00B76431" w:rsidP="00447760">
      <w:pPr>
        <w:pStyle w:val="Titlu1"/>
        <w:rPr>
          <w:u w:val="single"/>
        </w:rPr>
      </w:pPr>
      <w:r>
        <w:t>REFERENCES</w:t>
      </w:r>
    </w:p>
    <w:p w:rsidR="00B76431" w:rsidRDefault="00B76431">
      <w:pPr>
        <w:rPr>
          <w:color w:val="222222"/>
          <w:szCs w:val="24"/>
          <w:shd w:val="clear" w:color="auto" w:fill="FFFFFF"/>
        </w:rPr>
      </w:pPr>
    </w:p>
    <w:p w:rsidR="00B76431" w:rsidRDefault="00B76431">
      <w:pPr>
        <w:spacing w:line="100" w:lineRule="atLeast"/>
        <w:ind w:left="15"/>
        <w:rPr>
          <w:color w:val="222222"/>
          <w:szCs w:val="24"/>
          <w:shd w:val="clear" w:color="auto" w:fill="FFFFFF"/>
        </w:rPr>
      </w:pPr>
    </w:p>
    <w:p w:rsidR="00B76431" w:rsidRDefault="00B76431">
      <w:pPr>
        <w:spacing w:line="100" w:lineRule="atLeast"/>
        <w:ind w:left="859" w:hanging="844"/>
        <w:rPr>
          <w:color w:val="222222"/>
          <w:szCs w:val="24"/>
          <w:shd w:val="clear" w:color="auto" w:fill="FFFFFF"/>
        </w:rPr>
      </w:pPr>
      <w:r>
        <w:rPr>
          <w:color w:val="222222"/>
          <w:szCs w:val="24"/>
          <w:shd w:val="clear" w:color="auto" w:fill="FFFFFF"/>
        </w:rPr>
        <w:t>Keating, M., 2021. </w:t>
      </w:r>
      <w:r>
        <w:rPr>
          <w:i/>
          <w:color w:val="222222"/>
          <w:szCs w:val="24"/>
          <w:shd w:val="clear" w:color="auto" w:fill="FFFFFF"/>
        </w:rPr>
        <w:t>State and nation in th</w:t>
      </w:r>
      <w:r>
        <w:rPr>
          <w:i/>
          <w:color w:val="222222"/>
          <w:szCs w:val="24"/>
          <w:shd w:val="clear" w:color="auto" w:fill="FFFFFF"/>
        </w:rPr>
        <w:t>e United Kingdom: The fractured union</w:t>
      </w:r>
      <w:r>
        <w:rPr>
          <w:color w:val="222222"/>
          <w:szCs w:val="24"/>
          <w:shd w:val="clear" w:color="auto" w:fill="FFFFFF"/>
        </w:rPr>
        <w:t>. Oxford University Press.</w:t>
      </w:r>
      <w:r w:rsidR="00537BD3">
        <w:rPr>
          <w:color w:val="222222"/>
          <w:szCs w:val="24"/>
          <w:shd w:val="clear" w:color="auto" w:fill="FFFFFF"/>
        </w:rPr>
        <w:t xml:space="preserve"> </w:t>
      </w:r>
    </w:p>
    <w:p w:rsidR="00537BD3" w:rsidRDefault="00537BD3">
      <w:pPr>
        <w:spacing w:line="100" w:lineRule="atLeast"/>
        <w:ind w:left="859" w:hanging="844"/>
        <w:rPr>
          <w:color w:val="222222"/>
          <w:szCs w:val="24"/>
          <w:shd w:val="clear" w:color="auto" w:fill="FFFFFF"/>
        </w:rPr>
      </w:pPr>
    </w:p>
    <w:p w:rsidR="00B76431" w:rsidRDefault="00B76431">
      <w:pPr>
        <w:spacing w:line="100" w:lineRule="atLeast"/>
        <w:ind w:left="859" w:hanging="844"/>
        <w:rPr>
          <w:color w:val="222222"/>
          <w:szCs w:val="24"/>
          <w:shd w:val="clear" w:color="auto" w:fill="FFFFFF"/>
        </w:rPr>
      </w:pPr>
      <w:proofErr w:type="spellStart"/>
      <w:r>
        <w:rPr>
          <w:color w:val="222222"/>
          <w:szCs w:val="24"/>
          <w:shd w:val="clear" w:color="auto" w:fill="FFFFFF"/>
        </w:rPr>
        <w:t>Kersel</w:t>
      </w:r>
      <w:proofErr w:type="spellEnd"/>
      <w:r>
        <w:rPr>
          <w:color w:val="222222"/>
          <w:szCs w:val="24"/>
          <w:shd w:val="clear" w:color="auto" w:fill="FFFFFF"/>
        </w:rPr>
        <w:t>, M.M., 2020. Engaging with demand and destruction. </w:t>
      </w:r>
      <w:r>
        <w:rPr>
          <w:i/>
          <w:color w:val="222222"/>
          <w:szCs w:val="24"/>
          <w:shd w:val="clear" w:color="auto" w:fill="FFFFFF"/>
        </w:rPr>
        <w:t>Antiquity</w:t>
      </w:r>
      <w:r>
        <w:rPr>
          <w:color w:val="222222"/>
          <w:szCs w:val="24"/>
          <w:shd w:val="clear" w:color="auto" w:fill="FFFFFF"/>
        </w:rPr>
        <w:t>, </w:t>
      </w:r>
      <w:r>
        <w:rPr>
          <w:i/>
          <w:color w:val="222222"/>
          <w:szCs w:val="24"/>
          <w:shd w:val="clear" w:color="auto" w:fill="FFFFFF"/>
        </w:rPr>
        <w:t>94</w:t>
      </w:r>
      <w:r>
        <w:rPr>
          <w:color w:val="222222"/>
          <w:szCs w:val="24"/>
          <w:shd w:val="clear" w:color="auto" w:fill="FFFFFF"/>
        </w:rPr>
        <w:t>(376), pp.1074-1076.</w:t>
      </w:r>
      <w:r w:rsidR="00537BD3">
        <w:rPr>
          <w:color w:val="222222"/>
          <w:szCs w:val="24"/>
          <w:shd w:val="clear" w:color="auto" w:fill="FFFFFF"/>
        </w:rPr>
        <w:t xml:space="preserve"> </w:t>
      </w:r>
    </w:p>
    <w:p w:rsidR="00537BD3" w:rsidRDefault="00537BD3">
      <w:pPr>
        <w:spacing w:line="100" w:lineRule="atLeast"/>
        <w:ind w:left="859" w:hanging="844"/>
        <w:rPr>
          <w:color w:val="222222"/>
          <w:szCs w:val="24"/>
          <w:shd w:val="clear" w:color="auto" w:fill="FFFFFF"/>
        </w:rPr>
      </w:pPr>
    </w:p>
    <w:p w:rsidR="00B76431" w:rsidRDefault="00B76431">
      <w:pPr>
        <w:spacing w:line="100" w:lineRule="atLeast"/>
        <w:ind w:left="859" w:hanging="844"/>
        <w:rPr>
          <w:color w:val="222222"/>
          <w:szCs w:val="24"/>
          <w:shd w:val="clear" w:color="auto" w:fill="FFFFFF"/>
        </w:rPr>
      </w:pPr>
      <w:r>
        <w:rPr>
          <w:color w:val="222222"/>
          <w:szCs w:val="24"/>
          <w:shd w:val="clear" w:color="auto" w:fill="FFFFFF"/>
        </w:rPr>
        <w:t>Murphy, C., 2019. Should the Defence of Provocation Be Available to Battered Women Who Kill. </w:t>
      </w:r>
      <w:r>
        <w:rPr>
          <w:i/>
          <w:color w:val="222222"/>
          <w:szCs w:val="24"/>
          <w:shd w:val="clear" w:color="auto" w:fill="FFFFFF"/>
        </w:rPr>
        <w:t>UC Dublin L. Rev.</w:t>
      </w:r>
      <w:r>
        <w:rPr>
          <w:color w:val="222222"/>
          <w:szCs w:val="24"/>
          <w:shd w:val="clear" w:color="auto" w:fill="FFFFFF"/>
        </w:rPr>
        <w:t>, </w:t>
      </w:r>
      <w:r>
        <w:rPr>
          <w:i/>
          <w:color w:val="222222"/>
          <w:szCs w:val="24"/>
          <w:shd w:val="clear" w:color="auto" w:fill="FFFFFF"/>
        </w:rPr>
        <w:t>19</w:t>
      </w:r>
      <w:r>
        <w:rPr>
          <w:color w:val="222222"/>
          <w:szCs w:val="24"/>
          <w:shd w:val="clear" w:color="auto" w:fill="FFFFFF"/>
        </w:rPr>
        <w:t>, p.71.</w:t>
      </w:r>
      <w:r w:rsidR="00537BD3">
        <w:rPr>
          <w:color w:val="222222"/>
          <w:szCs w:val="24"/>
          <w:shd w:val="clear" w:color="auto" w:fill="FFFFFF"/>
        </w:rPr>
        <w:t xml:space="preserve"> </w:t>
      </w:r>
    </w:p>
    <w:p w:rsidR="00537BD3" w:rsidRDefault="00537BD3">
      <w:pPr>
        <w:spacing w:line="100" w:lineRule="atLeast"/>
        <w:ind w:left="859" w:hanging="844"/>
        <w:rPr>
          <w:color w:val="222222"/>
          <w:szCs w:val="24"/>
          <w:shd w:val="clear" w:color="auto" w:fill="FFFFFF"/>
        </w:rPr>
      </w:pPr>
    </w:p>
    <w:p w:rsidR="00B76431" w:rsidRDefault="00B76431">
      <w:pPr>
        <w:spacing w:line="100" w:lineRule="atLeast"/>
        <w:ind w:left="859" w:hanging="844"/>
        <w:rPr>
          <w:color w:val="222222"/>
          <w:szCs w:val="24"/>
          <w:shd w:val="clear" w:color="auto" w:fill="FFFFFF"/>
        </w:rPr>
      </w:pPr>
      <w:r>
        <w:rPr>
          <w:color w:val="222222"/>
          <w:szCs w:val="24"/>
          <w:shd w:val="clear" w:color="auto" w:fill="FFFFFF"/>
        </w:rPr>
        <w:t>Uma, S., 2020. Female criminality, mental health &amp; the Law. </w:t>
      </w:r>
      <w:r>
        <w:rPr>
          <w:i/>
          <w:color w:val="222222"/>
          <w:szCs w:val="24"/>
          <w:shd w:val="clear" w:color="auto" w:fill="FFFFFF"/>
        </w:rPr>
        <w:t>Gender and Men</w:t>
      </w:r>
      <w:r>
        <w:rPr>
          <w:i/>
          <w:color w:val="222222"/>
          <w:szCs w:val="24"/>
          <w:shd w:val="clear" w:color="auto" w:fill="FFFFFF"/>
        </w:rPr>
        <w:t>tal Health: Combining Theory and Practice</w:t>
      </w:r>
      <w:r>
        <w:rPr>
          <w:color w:val="222222"/>
          <w:szCs w:val="24"/>
          <w:shd w:val="clear" w:color="auto" w:fill="FFFFFF"/>
        </w:rPr>
        <w:t>, pp.143-156.</w:t>
      </w:r>
      <w:r w:rsidR="00537BD3">
        <w:rPr>
          <w:color w:val="222222"/>
          <w:szCs w:val="24"/>
          <w:shd w:val="clear" w:color="auto" w:fill="FFFFFF"/>
        </w:rPr>
        <w:t xml:space="preserve"> </w:t>
      </w:r>
    </w:p>
    <w:p w:rsidR="00537BD3" w:rsidRDefault="00537BD3">
      <w:pPr>
        <w:spacing w:line="100" w:lineRule="atLeast"/>
        <w:ind w:left="859" w:hanging="844"/>
        <w:rPr>
          <w:color w:val="222222"/>
          <w:szCs w:val="24"/>
          <w:shd w:val="clear" w:color="auto" w:fill="FFFFFF"/>
        </w:rPr>
      </w:pPr>
    </w:p>
    <w:p w:rsidR="00B76431" w:rsidRDefault="00B76431">
      <w:pPr>
        <w:spacing w:line="100" w:lineRule="atLeast"/>
        <w:ind w:left="859" w:hanging="844"/>
        <w:rPr>
          <w:color w:val="222222"/>
          <w:szCs w:val="24"/>
          <w:shd w:val="clear" w:color="auto" w:fill="FFFFFF"/>
        </w:rPr>
      </w:pPr>
      <w:r>
        <w:rPr>
          <w:color w:val="222222"/>
          <w:szCs w:val="24"/>
          <w:shd w:val="clear" w:color="auto" w:fill="FFFFFF"/>
        </w:rPr>
        <w:t>Vaishnav, M., 2023. Culpable Homicide/Murder and the T</w:t>
      </w:r>
      <w:r>
        <w:rPr>
          <w:color w:val="222222"/>
          <w:szCs w:val="24"/>
          <w:shd w:val="clear" w:color="auto" w:fill="FFFFFF"/>
        </w:rPr>
        <w:t>hin Red Line in between. </w:t>
      </w:r>
      <w:r>
        <w:rPr>
          <w:i/>
          <w:color w:val="222222"/>
          <w:szCs w:val="24"/>
          <w:shd w:val="clear" w:color="auto" w:fill="FFFFFF"/>
        </w:rPr>
        <w:t>Part 2 Indian J. Integrate</w:t>
      </w:r>
      <w:r>
        <w:rPr>
          <w:i/>
          <w:color w:val="222222"/>
          <w:szCs w:val="24"/>
          <w:shd w:val="clear" w:color="auto" w:fill="FFFFFF"/>
        </w:rPr>
        <w:t xml:space="preserve">d </w:t>
      </w:r>
      <w:proofErr w:type="spellStart"/>
      <w:r>
        <w:rPr>
          <w:i/>
          <w:color w:val="222222"/>
          <w:szCs w:val="24"/>
          <w:shd w:val="clear" w:color="auto" w:fill="FFFFFF"/>
        </w:rPr>
        <w:t>Rsch</w:t>
      </w:r>
      <w:proofErr w:type="spellEnd"/>
      <w:r>
        <w:rPr>
          <w:i/>
          <w:color w:val="222222"/>
          <w:szCs w:val="24"/>
          <w:shd w:val="clear" w:color="auto" w:fill="FFFFFF"/>
        </w:rPr>
        <w:t>. L.</w:t>
      </w:r>
      <w:r>
        <w:rPr>
          <w:color w:val="222222"/>
          <w:szCs w:val="24"/>
          <w:shd w:val="clear" w:color="auto" w:fill="FFFFFF"/>
        </w:rPr>
        <w:t>, </w:t>
      </w:r>
      <w:r>
        <w:rPr>
          <w:i/>
          <w:color w:val="222222"/>
          <w:szCs w:val="24"/>
          <w:shd w:val="clear" w:color="auto" w:fill="FFFFFF"/>
        </w:rPr>
        <w:t>3</w:t>
      </w:r>
      <w:r>
        <w:rPr>
          <w:color w:val="222222"/>
          <w:szCs w:val="24"/>
          <w:shd w:val="clear" w:color="auto" w:fill="FFFFFF"/>
        </w:rPr>
        <w:t>, p.1.</w:t>
      </w:r>
      <w:r w:rsidR="00537BD3">
        <w:rPr>
          <w:color w:val="222222"/>
          <w:szCs w:val="24"/>
          <w:shd w:val="clear" w:color="auto" w:fill="FFFFFF"/>
        </w:rPr>
        <w:t xml:space="preserve"> </w:t>
      </w:r>
    </w:p>
    <w:p w:rsidR="00537BD3" w:rsidRDefault="00537BD3">
      <w:pPr>
        <w:spacing w:line="100" w:lineRule="atLeast"/>
        <w:ind w:left="859" w:hanging="844"/>
        <w:rPr>
          <w:color w:val="222222"/>
          <w:szCs w:val="24"/>
          <w:shd w:val="clear" w:color="auto" w:fill="FFFFFF"/>
        </w:rPr>
      </w:pPr>
    </w:p>
    <w:p w:rsidR="00B76431" w:rsidRDefault="00B76431">
      <w:pPr>
        <w:spacing w:line="100" w:lineRule="atLeast"/>
        <w:ind w:left="859" w:hanging="844"/>
        <w:rPr>
          <w:color w:val="222222"/>
          <w:szCs w:val="24"/>
          <w:shd w:val="clear" w:color="auto" w:fill="FFFFFF"/>
        </w:rPr>
      </w:pPr>
      <w:r>
        <w:rPr>
          <w:color w:val="222222"/>
          <w:szCs w:val="24"/>
          <w:shd w:val="clear" w:color="auto" w:fill="FFFFFF"/>
        </w:rPr>
        <w:t>Williamson, A., 2020. Gender and the law of provocation in the long twentieth century. </w:t>
      </w:r>
      <w:r>
        <w:rPr>
          <w:i/>
          <w:color w:val="222222"/>
          <w:szCs w:val="24"/>
          <w:shd w:val="clear" w:color="auto" w:fill="FFFFFF"/>
        </w:rPr>
        <w:t>Women's History Review</w:t>
      </w:r>
      <w:r>
        <w:rPr>
          <w:color w:val="222222"/>
          <w:szCs w:val="24"/>
          <w:shd w:val="clear" w:color="auto" w:fill="FFFFFF"/>
        </w:rPr>
        <w:t>, </w:t>
      </w:r>
      <w:r>
        <w:rPr>
          <w:i/>
          <w:color w:val="222222"/>
          <w:szCs w:val="24"/>
          <w:shd w:val="clear" w:color="auto" w:fill="FFFFFF"/>
        </w:rPr>
        <w:t>29</w:t>
      </w:r>
      <w:r>
        <w:rPr>
          <w:color w:val="222222"/>
          <w:szCs w:val="24"/>
          <w:shd w:val="clear" w:color="auto" w:fill="FFFFFF"/>
        </w:rPr>
        <w:t>(3), pp.495-519.</w:t>
      </w:r>
    </w:p>
    <w:p w:rsidR="00B76431" w:rsidRDefault="00B76431">
      <w:pPr>
        <w:spacing w:line="100" w:lineRule="atLeast"/>
        <w:ind w:left="859" w:hanging="844"/>
        <w:rPr>
          <w:color w:val="222222"/>
          <w:szCs w:val="24"/>
          <w:shd w:val="clear" w:color="auto" w:fill="FFFFFF"/>
        </w:rPr>
      </w:pPr>
    </w:p>
    <w:p w:rsidR="00B76431" w:rsidRPr="00537BD3" w:rsidRDefault="00B76431" w:rsidP="00537BD3">
      <w:pPr>
        <w:spacing w:line="100" w:lineRule="atLeast"/>
        <w:ind w:left="859" w:hanging="844"/>
        <w:rPr>
          <w:b/>
          <w:bCs/>
          <w:color w:val="1C1C1C"/>
          <w:szCs w:val="24"/>
          <w:shd w:val="clear" w:color="auto" w:fill="FFFFFF"/>
        </w:rPr>
      </w:pPr>
    </w:p>
    <w:p w:rsidR="00537BD3" w:rsidRDefault="00537BD3">
      <w:pPr>
        <w:spacing w:line="100" w:lineRule="atLeast"/>
        <w:rPr>
          <w:b/>
          <w:bCs/>
          <w:color w:val="1C1C1C"/>
          <w:szCs w:val="24"/>
          <w:shd w:val="clear" w:color="auto" w:fill="FFFFFF"/>
        </w:rPr>
      </w:pPr>
    </w:p>
    <w:p w:rsidR="00B76431" w:rsidRPr="00A41EEF" w:rsidRDefault="00B76431">
      <w:pPr>
        <w:spacing w:line="100" w:lineRule="atLeast"/>
        <w:rPr>
          <w:b/>
          <w:bCs/>
          <w:color w:val="1C1C1C"/>
          <w:sz w:val="36"/>
          <w:szCs w:val="36"/>
          <w:shd w:val="clear" w:color="auto" w:fill="FFFFFF"/>
        </w:rPr>
      </w:pPr>
      <w:r w:rsidRPr="00A41EEF">
        <w:rPr>
          <w:b/>
          <w:bCs/>
          <w:color w:val="1C1C1C"/>
          <w:sz w:val="36"/>
          <w:szCs w:val="36"/>
          <w:shd w:val="clear" w:color="auto" w:fill="FFFFFF"/>
        </w:rPr>
        <w:t>C</w:t>
      </w:r>
      <w:r w:rsidRPr="00A41EEF">
        <w:rPr>
          <w:b/>
          <w:bCs/>
          <w:color w:val="1C1C1C"/>
          <w:sz w:val="36"/>
          <w:szCs w:val="36"/>
          <w:shd w:val="clear" w:color="auto" w:fill="FFFFFF"/>
        </w:rPr>
        <w:t>ase laws</w:t>
      </w:r>
    </w:p>
    <w:p w:rsidR="00537BD3" w:rsidRDefault="00537BD3">
      <w:pPr>
        <w:spacing w:line="100" w:lineRule="atLeast"/>
        <w:rPr>
          <w:b/>
          <w:bCs/>
          <w:color w:val="1C1C1C"/>
          <w:szCs w:val="24"/>
          <w:shd w:val="clear" w:color="auto" w:fill="FFFFFF"/>
        </w:rPr>
      </w:pPr>
    </w:p>
    <w:p w:rsidR="00537BD3" w:rsidRDefault="00537BD3">
      <w:pPr>
        <w:spacing w:line="100" w:lineRule="atLeast"/>
        <w:rPr>
          <w:b/>
          <w:bCs/>
          <w:color w:val="1C1C1C"/>
          <w:szCs w:val="24"/>
          <w:shd w:val="clear" w:color="auto" w:fill="FFFFFF"/>
        </w:rPr>
      </w:pPr>
    </w:p>
    <w:p w:rsidR="00B76431" w:rsidRPr="0031531D" w:rsidRDefault="00B76431" w:rsidP="00A41EEF">
      <w:pPr>
        <w:spacing w:line="100" w:lineRule="atLeast"/>
        <w:rPr>
          <w:color w:val="1C1C1C"/>
          <w:szCs w:val="24"/>
          <w:shd w:val="clear" w:color="auto" w:fill="FFFFFF"/>
        </w:rPr>
      </w:pPr>
      <w:r w:rsidRPr="0031531D">
        <w:rPr>
          <w:color w:val="1C1C1C"/>
          <w:szCs w:val="24"/>
          <w:shd w:val="clear" w:color="auto" w:fill="FFFFFF"/>
        </w:rPr>
        <w:t>R V. Fisher (1837</w:t>
      </w:r>
      <w:r w:rsidR="00537BD3" w:rsidRPr="0031531D">
        <w:rPr>
          <w:color w:val="1C1C1C"/>
          <w:szCs w:val="24"/>
          <w:shd w:val="clear" w:color="auto" w:fill="FFFFFF"/>
        </w:rPr>
        <w:t xml:space="preserve">) </w:t>
      </w:r>
      <w:r w:rsidR="00537BD3" w:rsidRPr="0031531D">
        <w:rPr>
          <w:color w:val="4D5156"/>
          <w:szCs w:val="24"/>
          <w:shd w:val="clear" w:color="auto" w:fill="FFFFFF"/>
        </w:rPr>
        <w:t>173</w:t>
      </w:r>
      <w:r w:rsidRPr="0031531D">
        <w:rPr>
          <w:color w:val="1C1C1C"/>
          <w:szCs w:val="24"/>
          <w:shd w:val="clear" w:color="auto" w:fill="FFFFFF"/>
        </w:rPr>
        <w:t xml:space="preserve"> E.R. 452 (K.B.).</w:t>
      </w:r>
      <w:r w:rsidR="00537BD3" w:rsidRPr="0031531D">
        <w:rPr>
          <w:color w:val="1C1C1C"/>
          <w:szCs w:val="24"/>
          <w:shd w:val="clear" w:color="auto" w:fill="FFFFFF"/>
        </w:rPr>
        <w:t xml:space="preserve"> </w:t>
      </w:r>
    </w:p>
    <w:p w:rsidR="00537BD3" w:rsidRPr="0031531D" w:rsidRDefault="00537BD3" w:rsidP="00537BD3">
      <w:pPr>
        <w:spacing w:line="100" w:lineRule="atLeast"/>
        <w:ind w:left="720"/>
        <w:rPr>
          <w:color w:val="1C1C1C"/>
          <w:szCs w:val="24"/>
          <w:shd w:val="clear" w:color="auto" w:fill="FFFFFF"/>
        </w:rPr>
      </w:pPr>
    </w:p>
    <w:p w:rsidR="00B76431" w:rsidRPr="0031531D" w:rsidRDefault="00B76431" w:rsidP="00A41EEF">
      <w:pPr>
        <w:spacing w:line="100" w:lineRule="atLeast"/>
        <w:rPr>
          <w:color w:val="1C1C1C"/>
          <w:szCs w:val="24"/>
          <w:shd w:val="clear" w:color="auto" w:fill="FFFFFF"/>
        </w:rPr>
      </w:pPr>
      <w:r w:rsidRPr="0031531D">
        <w:rPr>
          <w:color w:val="1C1C1C"/>
          <w:szCs w:val="24"/>
          <w:shd w:val="clear" w:color="auto" w:fill="FFFFFF"/>
        </w:rPr>
        <w:t>R V. Duffy (1949) 1 AER 932</w:t>
      </w:r>
      <w:r w:rsidR="00537BD3" w:rsidRPr="0031531D">
        <w:rPr>
          <w:color w:val="1C1C1C"/>
          <w:szCs w:val="24"/>
          <w:shd w:val="clear" w:color="auto" w:fill="FFFFFF"/>
        </w:rPr>
        <w:t xml:space="preserve"> </w:t>
      </w:r>
    </w:p>
    <w:p w:rsidR="00537BD3" w:rsidRPr="0031531D" w:rsidRDefault="00537BD3" w:rsidP="00537BD3">
      <w:pPr>
        <w:spacing w:line="100" w:lineRule="atLeast"/>
        <w:ind w:left="720"/>
        <w:rPr>
          <w:color w:val="1C1C1C"/>
          <w:szCs w:val="24"/>
          <w:shd w:val="clear" w:color="auto" w:fill="FFFFFF"/>
        </w:rPr>
      </w:pPr>
    </w:p>
    <w:p w:rsidR="00B76431" w:rsidRPr="0031531D" w:rsidRDefault="00B76431" w:rsidP="00A41EEF">
      <w:pPr>
        <w:spacing w:line="100" w:lineRule="atLeast"/>
        <w:rPr>
          <w:color w:val="1C1C1C"/>
          <w:szCs w:val="24"/>
          <w:shd w:val="clear" w:color="auto" w:fill="FFFFFF"/>
        </w:rPr>
      </w:pPr>
      <w:r w:rsidRPr="0031531D">
        <w:rPr>
          <w:color w:val="1C1C1C"/>
          <w:szCs w:val="24"/>
          <w:shd w:val="clear" w:color="auto" w:fill="FFFFFF"/>
        </w:rPr>
        <w:t>R V. Thornton (1992) 1 AER 306</w:t>
      </w:r>
      <w:r w:rsidR="00537BD3" w:rsidRPr="0031531D">
        <w:rPr>
          <w:color w:val="1C1C1C"/>
          <w:szCs w:val="24"/>
          <w:shd w:val="clear" w:color="auto" w:fill="FFFFFF"/>
        </w:rPr>
        <w:t xml:space="preserve"> </w:t>
      </w:r>
    </w:p>
    <w:p w:rsidR="00537BD3" w:rsidRPr="0031531D" w:rsidRDefault="00537BD3" w:rsidP="00537BD3">
      <w:pPr>
        <w:spacing w:line="100" w:lineRule="atLeast"/>
        <w:ind w:left="720"/>
        <w:rPr>
          <w:color w:val="1C1C1C"/>
          <w:szCs w:val="24"/>
          <w:shd w:val="clear" w:color="auto" w:fill="FFFFFF"/>
        </w:rPr>
      </w:pPr>
    </w:p>
    <w:p w:rsidR="0094545E" w:rsidRPr="0031531D" w:rsidRDefault="00B76431" w:rsidP="00A41EEF">
      <w:pPr>
        <w:spacing w:line="100" w:lineRule="atLeast"/>
      </w:pPr>
      <w:r w:rsidRPr="0031531D">
        <w:rPr>
          <w:color w:val="1C1C1C"/>
          <w:szCs w:val="24"/>
          <w:shd w:val="clear" w:color="auto" w:fill="FFFFFF"/>
        </w:rPr>
        <w:t xml:space="preserve">R V </w:t>
      </w:r>
      <w:proofErr w:type="spellStart"/>
      <w:r w:rsidRPr="0031531D">
        <w:rPr>
          <w:color w:val="1C1C1C"/>
          <w:szCs w:val="24"/>
          <w:shd w:val="clear" w:color="auto" w:fill="FFFFFF"/>
        </w:rPr>
        <w:t>Ibrams</w:t>
      </w:r>
      <w:proofErr w:type="spellEnd"/>
      <w:r w:rsidRPr="0031531D">
        <w:rPr>
          <w:color w:val="1C1C1C"/>
          <w:szCs w:val="24"/>
          <w:shd w:val="clear" w:color="auto" w:fill="FFFFFF"/>
        </w:rPr>
        <w:t xml:space="preserve"> &amp; Gregory (1982) 74 Cr. App. R. 154</w:t>
      </w:r>
    </w:p>
    <w:sectPr w:rsidR="0094545E" w:rsidRPr="0031531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6431" w:rsidRDefault="00B76431" w:rsidP="00B76431">
      <w:pPr>
        <w:spacing w:line="240" w:lineRule="auto"/>
      </w:pPr>
      <w:r>
        <w:separator/>
      </w:r>
    </w:p>
  </w:endnote>
  <w:endnote w:type="continuationSeparator" w:id="0">
    <w:p w:rsidR="00B76431" w:rsidRDefault="00B76431" w:rsidP="00B764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Tinos">
    <w:charset w:val="80"/>
    <w:family w:val="roman"/>
    <w:pitch w:val="variable"/>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 w:name="open_sansregular">
    <w:altName w:val="Times New Roman"/>
    <w:charset w:val="00"/>
    <w:family w:val="roman"/>
    <w:pitch w:val="default"/>
  </w:font>
  <w:font w:name="open sansregular">
    <w:altName w:val="MS Gothic"/>
    <w:charset w:val="8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431" w:rsidRDefault="00B7643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431" w:rsidRDefault="00B76431">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431" w:rsidRDefault="00B7643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6431" w:rsidRDefault="00B76431" w:rsidP="00B76431">
      <w:pPr>
        <w:spacing w:line="240" w:lineRule="auto"/>
      </w:pPr>
      <w:r>
        <w:separator/>
      </w:r>
    </w:p>
  </w:footnote>
  <w:footnote w:type="continuationSeparator" w:id="0">
    <w:p w:rsidR="00B76431" w:rsidRDefault="00B76431" w:rsidP="00B764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431" w:rsidRDefault="00B76431">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431" w:rsidRDefault="00B76431">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431" w:rsidRDefault="00B7643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decimal"/>
      <w:lvlText w:val="%1."/>
      <w:lvlJc w:val="left"/>
      <w:pPr>
        <w:tabs>
          <w:tab w:val="num" w:pos="735"/>
        </w:tabs>
        <w:ind w:left="735" w:hanging="360"/>
      </w:pPr>
      <w:rPr>
        <w:rFonts w:ascii="Symbol" w:hAnsi="Symbol" w:cs="OpenSymbol"/>
        <w:caps w:val="0"/>
        <w:smallCaps w:val="0"/>
        <w:lang w:val="en-US"/>
      </w:rPr>
    </w:lvl>
    <w:lvl w:ilvl="1">
      <w:start w:val="1"/>
      <w:numFmt w:val="decimal"/>
      <w:lvlText w:val="%2."/>
      <w:lvlJc w:val="left"/>
      <w:pPr>
        <w:tabs>
          <w:tab w:val="num" w:pos="1095"/>
        </w:tabs>
        <w:ind w:left="1095" w:hanging="360"/>
      </w:pPr>
      <w:rPr>
        <w:rFonts w:ascii="OpenSymbol" w:hAnsi="OpenSymbol" w:cs="OpenSymbol"/>
      </w:rPr>
    </w:lvl>
    <w:lvl w:ilvl="2">
      <w:start w:val="1"/>
      <w:numFmt w:val="decimal"/>
      <w:lvlText w:val="%3."/>
      <w:lvlJc w:val="left"/>
      <w:pPr>
        <w:tabs>
          <w:tab w:val="num" w:pos="1455"/>
        </w:tabs>
        <w:ind w:left="1455" w:hanging="360"/>
      </w:pPr>
      <w:rPr>
        <w:rFonts w:ascii="Wingdings" w:hAnsi="Wingdings" w:cs="Wingdings" w:hint="default"/>
      </w:rPr>
    </w:lvl>
    <w:lvl w:ilvl="3">
      <w:start w:val="1"/>
      <w:numFmt w:val="decimal"/>
      <w:lvlText w:val="%4."/>
      <w:lvlJc w:val="left"/>
      <w:pPr>
        <w:tabs>
          <w:tab w:val="num" w:pos="1815"/>
        </w:tabs>
        <w:ind w:left="1815" w:hanging="360"/>
      </w:pPr>
    </w:lvl>
    <w:lvl w:ilvl="4">
      <w:start w:val="1"/>
      <w:numFmt w:val="decimal"/>
      <w:lvlText w:val="%5."/>
      <w:lvlJc w:val="left"/>
      <w:pPr>
        <w:tabs>
          <w:tab w:val="num" w:pos="2175"/>
        </w:tabs>
        <w:ind w:left="2175" w:hanging="360"/>
      </w:pPr>
    </w:lvl>
    <w:lvl w:ilvl="5">
      <w:start w:val="1"/>
      <w:numFmt w:val="decimal"/>
      <w:lvlText w:val="%6."/>
      <w:lvlJc w:val="left"/>
      <w:pPr>
        <w:tabs>
          <w:tab w:val="num" w:pos="2535"/>
        </w:tabs>
        <w:ind w:left="2535" w:hanging="360"/>
      </w:pPr>
    </w:lvl>
    <w:lvl w:ilvl="6">
      <w:start w:val="1"/>
      <w:numFmt w:val="decimal"/>
      <w:lvlText w:val="%7."/>
      <w:lvlJc w:val="left"/>
      <w:pPr>
        <w:tabs>
          <w:tab w:val="num" w:pos="2895"/>
        </w:tabs>
        <w:ind w:left="2895" w:hanging="360"/>
      </w:pPr>
    </w:lvl>
    <w:lvl w:ilvl="7">
      <w:start w:val="1"/>
      <w:numFmt w:val="decimal"/>
      <w:lvlText w:val="%8."/>
      <w:lvlJc w:val="left"/>
      <w:pPr>
        <w:tabs>
          <w:tab w:val="num" w:pos="3255"/>
        </w:tabs>
        <w:ind w:left="3255" w:hanging="360"/>
      </w:pPr>
    </w:lvl>
    <w:lvl w:ilvl="8">
      <w:start w:val="1"/>
      <w:numFmt w:val="decimal"/>
      <w:lvlText w:val="%9."/>
      <w:lvlJc w:val="left"/>
      <w:pPr>
        <w:tabs>
          <w:tab w:val="num" w:pos="3615"/>
        </w:tabs>
        <w:ind w:left="3615" w:hanging="360"/>
      </w:pPr>
    </w:lvl>
  </w:abstractNum>
  <w:abstractNum w:abstractNumId="4" w15:restartNumberingAfterBreak="0">
    <w:nsid w:val="00000005"/>
    <w:multiLevelType w:val="multilevel"/>
    <w:tmpl w:val="00000005"/>
    <w:name w:val="WW8Num5"/>
    <w:lvl w:ilvl="0">
      <w:start w:val="1"/>
      <w:numFmt w:val="decimal"/>
      <w:lvlText w:val="%1."/>
      <w:lvlJc w:val="left"/>
      <w:pPr>
        <w:tabs>
          <w:tab w:val="num" w:pos="720"/>
        </w:tabs>
        <w:ind w:left="720" w:hanging="360"/>
      </w:pPr>
      <w:rPr>
        <w:rFonts w:ascii="Symbol" w:hAnsi="Symbol" w:cs="OpenSymbol"/>
        <w:caps w:val="0"/>
        <w:smallCaps w:val="0"/>
        <w:lang w:val="en-US"/>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rPr>
        <w:rFonts w:ascii="Wingdings" w:hAnsi="Wingdings" w:cs="Wingdings" w:hint="default"/>
      </w:r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74595435">
    <w:abstractNumId w:val="0"/>
  </w:num>
  <w:num w:numId="2" w16cid:durableId="249311079">
    <w:abstractNumId w:val="1"/>
  </w:num>
  <w:num w:numId="3" w16cid:durableId="1019309738">
    <w:abstractNumId w:val="2"/>
  </w:num>
  <w:num w:numId="4" w16cid:durableId="827481323">
    <w:abstractNumId w:val="3"/>
  </w:num>
  <w:num w:numId="5" w16cid:durableId="16662075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4E8"/>
    <w:rsid w:val="00051767"/>
    <w:rsid w:val="000F247B"/>
    <w:rsid w:val="001344C0"/>
    <w:rsid w:val="00140287"/>
    <w:rsid w:val="00194A0F"/>
    <w:rsid w:val="00227FA6"/>
    <w:rsid w:val="00272655"/>
    <w:rsid w:val="002E7707"/>
    <w:rsid w:val="002F55C1"/>
    <w:rsid w:val="0031531D"/>
    <w:rsid w:val="003D6C10"/>
    <w:rsid w:val="00426E0B"/>
    <w:rsid w:val="00447760"/>
    <w:rsid w:val="00537BD3"/>
    <w:rsid w:val="007019DC"/>
    <w:rsid w:val="00814BFF"/>
    <w:rsid w:val="008A40F4"/>
    <w:rsid w:val="008D3EBB"/>
    <w:rsid w:val="008D6836"/>
    <w:rsid w:val="0094545E"/>
    <w:rsid w:val="00993AAE"/>
    <w:rsid w:val="00A41EEF"/>
    <w:rsid w:val="00A55606"/>
    <w:rsid w:val="00B61C52"/>
    <w:rsid w:val="00B76431"/>
    <w:rsid w:val="00C6108F"/>
    <w:rsid w:val="00DC24E8"/>
    <w:rsid w:val="00EE59A2"/>
    <w:rsid w:val="00F5020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oNotEmbedSmartTags/>
  <w:decimalSymbol w:val=","/>
  <w:listSeparator w:val=";"/>
  <w15:chartTrackingRefBased/>
  <w15:docId w15:val="{1FA2A4EC-A0DB-2443-9F9E-DABC124EB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shd w:val="clear" w:color="auto" w:fill="FFFFFF"/>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aps w:val="0"/>
      <w:smallCaps w:val="0"/>
      <w:lang w:val="en-US"/>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hint="default"/>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caps w:val="0"/>
      <w:smallCaps w:val="0"/>
      <w:lang w:val="en-US"/>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3z2">
    <w:name w:val="WW8Num3z2"/>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DefaultParagraphFont1">
    <w:name w:val="Default Paragraph Font1"/>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DefaultParagraphFont">
    <w:name w:val="WW-Default Paragraph Font"/>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character" w:customStyle="1" w:styleId="CommentReference1">
    <w:name w:val="Comment Reference1"/>
    <w:rPr>
      <w:sz w:val="16"/>
      <w:szCs w:val="16"/>
    </w:rPr>
  </w:style>
  <w:style w:type="character" w:customStyle="1" w:styleId="CommentTextChar">
    <w:name w:val="Comment Text Char"/>
    <w:rPr>
      <w:rFonts w:eastAsia="Calibri"/>
      <w:color w:val="000000"/>
      <w:lang w:val="en-GB"/>
    </w:rPr>
  </w:style>
  <w:style w:type="character" w:customStyle="1" w:styleId="CommentSubjectChar">
    <w:name w:val="Comment Subject Char"/>
    <w:rPr>
      <w:rFonts w:eastAsia="Calibri"/>
      <w:b/>
      <w:bCs/>
      <w:color w:val="000000"/>
      <w:lang w:val="en-GB"/>
    </w:rPr>
  </w:style>
  <w:style w:type="character" w:customStyle="1" w:styleId="BalloonTextChar">
    <w:name w:val="Balloon Text Char"/>
    <w:rPr>
      <w:rFonts w:ascii="Segoe UI" w:eastAsia="Calibri" w:hAnsi="Segoe UI" w:cs="Segoe UI"/>
      <w:color w:val="000000"/>
      <w:sz w:val="18"/>
      <w:szCs w:val="18"/>
      <w:lang w:val="en-GB"/>
    </w:rPr>
  </w:style>
  <w:style w:type="character" w:customStyle="1" w:styleId="IndexLink">
    <w:name w:val="Index Link"/>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Corptext"/>
    <w:pPr>
      <w:numPr>
        <w:numId w:val="2"/>
      </w:numPr>
    </w:pPr>
    <w:rPr>
      <w:b/>
      <w:bCs/>
      <w:sz w:val="21"/>
      <w:szCs w:val="21"/>
    </w:rPr>
  </w:style>
  <w:style w:type="paragraph" w:customStyle="1" w:styleId="Tabletext">
    <w:name w:val="Table text"/>
    <w:pPr>
      <w:tabs>
        <w:tab w:val="left" w:pos="720"/>
      </w:tabs>
      <w:suppressAutoHyphens/>
      <w:spacing w:before="60" w:after="60"/>
    </w:pPr>
    <w:rPr>
      <w:rFonts w:ascii="Open Sans" w:hAnsi="Open Sans" w:cs="DejaVu Sans"/>
      <w:sz w:val="22"/>
      <w:szCs w:val="24"/>
      <w:lang w:val="en-GB" w:eastAsia="hi-IN" w:bidi="hi-IN"/>
    </w:rPr>
  </w:style>
  <w:style w:type="paragraph" w:styleId="Titlucuprins">
    <w:name w:val="TOC Heading"/>
    <w:basedOn w:val="Titlu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Cuprins1">
    <w:name w:val="toc 1"/>
    <w:basedOn w:val="Normal"/>
    <w:next w:val="Normal"/>
  </w:style>
  <w:style w:type="paragraph" w:styleId="Cuprins2">
    <w:name w:val="toc 2"/>
    <w:basedOn w:val="Normal"/>
    <w:next w:val="Normal"/>
    <w:pPr>
      <w:ind w:left="240"/>
    </w:pPr>
  </w:style>
  <w:style w:type="paragraph" w:customStyle="1" w:styleId="CommentText1">
    <w:name w:val="Comment Text1"/>
    <w:basedOn w:val="Normal"/>
    <w:rPr>
      <w:sz w:val="20"/>
      <w:szCs w:val="20"/>
    </w:rPr>
  </w:style>
  <w:style w:type="paragraph" w:styleId="SubiectComentariu">
    <w:name w:val="annotation subject"/>
    <w:basedOn w:val="CommentText1"/>
    <w:next w:val="CommentText1"/>
    <w:rPr>
      <w:b/>
      <w:bCs/>
    </w:rPr>
  </w:style>
  <w:style w:type="paragraph" w:styleId="TextnBalon">
    <w:name w:val="Balloon Text"/>
    <w:basedOn w:val="Normal"/>
    <w:pPr>
      <w:spacing w:line="240" w:lineRule="auto"/>
    </w:pPr>
    <w:rPr>
      <w:rFonts w:ascii="Segoe UI" w:hAnsi="Segoe UI" w:cs="Segoe UI"/>
      <w:sz w:val="18"/>
      <w:szCs w:val="18"/>
    </w:r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Revizuire">
    <w:name w:val="Revision"/>
    <w:hidden/>
    <w:uiPriority w:val="99"/>
    <w:semiHidden/>
    <w:rsid w:val="0031531D"/>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92"/>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1240</Words>
  <Characters>7198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soreadorin@yahoo.com</cp:lastModifiedBy>
  <cp:revision>2</cp:revision>
  <cp:lastPrinted>1601-01-01T00:00:00Z</cp:lastPrinted>
  <dcterms:created xsi:type="dcterms:W3CDTF">2024-01-12T19:03:00Z</dcterms:created>
  <dcterms:modified xsi:type="dcterms:W3CDTF">2024-01-12T19:03:00Z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46f0c1188d2fe2e0434477be813c3d81e7078021a1de75fb699d18a028a23888</vt:lpwstr>
  </property>
</Properties>
</file>