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id w:val="-627247539"/>
        <w:docPartObj>
          <w:docPartGallery w:val="Cover Pages"/>
          <w:docPartUnique/>
        </w:docPartObj>
      </w:sdtPr>
      <w:sdtContent>
        <w:p w:rsidR="005F1464" w:rsidRDefault="005F1464" w14:paraId="4E403DC8" w14:textId="58704DE1">
          <w:r w:rsidR="13EC54C3">
            <w:rPr/>
            <w:t>NAME SEC O JALO</w:t>
          </w:r>
        </w:p>
        <w:p w:rsidR="50F86FC9" w:rsidRDefault="50F86FC9" w14:paraId="106B9B9A" w14:textId="090ED28B">
          <w:r w:rsidR="50F86FC9">
            <w:rPr/>
            <w:t xml:space="preserve">STUDENT NUMBER </w:t>
          </w:r>
          <w:r w:rsidR="13EC54C3">
            <w:rPr/>
            <w:t>2411179</w:t>
          </w:r>
        </w:p>
        <w:p w:rsidR="7D794AA7" w:rsidRDefault="7D794AA7" w14:paraId="1A015584" w14:textId="3C5F3531">
          <w:r w:rsidR="7D794AA7">
            <w:rPr/>
            <w:t>UNIVERSITY OF WALES SAINT DAVID</w:t>
          </w:r>
        </w:p>
        <w:p w:rsidR="74386C67" w:rsidRDefault="74386C67" w14:paraId="018C4E27" w14:textId="4D53C368">
          <w:r w:rsidR="74386C67">
            <w:rPr/>
            <w:t>COUSE</w:t>
          </w:r>
          <w:r w:rsidR="26391C47">
            <w:rPr/>
            <w:t>.</w:t>
          </w:r>
          <w:r w:rsidR="74386C67">
            <w:rPr/>
            <w:t xml:space="preserve"> ACADEMY SKILLS</w:t>
          </w:r>
        </w:p>
        <w:p w:rsidR="38B037ED" w:rsidRDefault="38B037ED" w14:paraId="1952D537" w14:textId="2A913291"/>
        <w:p w:rsidR="38B037ED" w:rsidRDefault="38B037ED" w14:paraId="37997B1E" w14:textId="57CD7DFF"/>
        <w:p w:rsidR="005F1464" w:rsidRDefault="005F1464" w14:paraId="34C06F68" w14:textId="0CA78CC0"/>
        <w:p w:rsidR="008F5C1D" w:rsidRDefault="008F5C1D" w14:paraId="77EC62BD" w14:textId="112A9A6F"/>
        <w:p w:rsidR="008F5C1D" w:rsidRDefault="008F5C1D" w14:paraId="2611BA73" w14:textId="5F5B825F"/>
        <w:p w:rsidR="008F5C1D" w:rsidRDefault="008F5C1D" w14:paraId="5A072ABE" w14:textId="6E62CCE6"/>
        <w:p w:rsidR="005F1464" w:rsidRDefault="005F1464" w14:paraId="49B8CE00" w14:textId="77777777"/>
        <w:p w:rsidR="005F1464" w:rsidRDefault="005F1464" w14:paraId="625EB959" w14:textId="66F97FC5"/>
        <w:p w:rsidR="005F1464" w:rsidRDefault="005F1464" w14:paraId="71509B3B" w14:textId="4294D290">
          <w:r>
            <w:rPr>
              <w:noProof/>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1" locked="0" layoutInCell="1" allowOverlap="1" wp14:anchorId="3C600C69" wp14:editId="4BC8FA3A">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xmlns:wpg="http://schemas.microsoft.com/office/word/2010/wordprocessingGroup">
                          <wpg:cNvGrpSpPr/>
                          <wpg:grpSpPr>
                            <a:xfrm>
                              <a:off x="0" y="0"/>
                              <a:ext cx="6864824" cy="9123528"/>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xmlns:w14="http://schemas.microsoft.com/office/word/2010/wordml" w:rsidR="005F1464" w:rsidRDefault="005F1464" w14:paraId="7CD2DC85" w14:textId="69FDF5B0">
                                      <w:pPr>
                                        <w:pStyle w:val="NoSpacing"/>
                                        <w:spacing w:before="120"/>
                                        <w:jc w:val="center"/>
                                        <w:rPr>
                                          <w:color w:val="FFFFFF" w:themeColor="background1"/>
                                        </w:rPr>
                                      </w:pPr>
                                      <w:r>
                                        <w:rPr>
                                          <w:color w:val="FFFFFF" w:themeColor="background1"/>
                                        </w:rPr>
                                        <w:t xml:space="preserve">Seco Jalo (2411179) univesity of wales  trinity saint david </w:t>
                                      </w:r>
                                    </w:p>
                                  </w:sdtContent>
                                </w:sdt>
                                <w:p xmlns:w14="http://schemas.microsoft.com/office/word/2010/wordml" w:rsidR="005F1464" w:rsidRDefault="005F1464" w14:paraId="4062D86C" w14:textId="38B173C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F5C1D">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xmlns:w14="http://schemas.microsoft.com/office/word/2010/wordml" w:rsidR="005F1464" w:rsidRDefault="005F1464" w14:paraId="2B1575B0"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xmlns:w14="http://schemas.microsoft.com/office/word/2010/wordml" xmlns:w="http://schemas.openxmlformats.org/wordprocessingml/2006/main" w14:anchorId="75EF379D">
                  <v:group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3C600C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id w:val="2047924289"/>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F1464" w:rsidRDefault="005F1464" w14:paraId="29945AD8" w14:textId="69FDF5B0">
                                <w:pPr>
                                  <w:pStyle w:val="NoSpacing"/>
                                  <w:spacing w:before="120"/>
                                  <w:jc w:val="center"/>
                                  <w:rPr>
                                    <w:color w:val="FFFFFF" w:themeColor="background1"/>
                                  </w:rPr>
                                </w:pPr>
                                <w:r>
                                  <w:rPr>
                                    <w:color w:val="FFFFFF" w:themeColor="background1"/>
                                  </w:rPr>
                                  <w:t xml:space="preserve">Seco Jalo (2411179) univesity of wales  trinity saint david </w:t>
                                </w:r>
                              </w:p>
                            </w:sdtContent>
                          </w:sdt>
                          <w:p w:rsidR="005F1464" w:rsidRDefault="005F1464" w14:paraId="3E8268D7" w14:textId="38B173C8">
                            <w:pPr>
                              <w:pStyle w:val="NoSpacing"/>
                              <w:spacing w:before="120"/>
                              <w:jc w:val="center"/>
                              <w:rPr>
                                <w:color w:val="FFFFFF" w:themeColor="background1"/>
                              </w:rPr>
                            </w:pPr>
                            <w:sdt>
                              <w:sdtPr>
                                <w:id w:val="121268886"/>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F5C1D">
                                  <w:rPr>
                                    <w:caps/>
                                    <w:color w:val="FFFFFF" w:themeColor="background1"/>
                                  </w:rPr>
                                  <w:t>University of Wales Trinity Saint David</w:t>
                                </w:r>
                              </w:sdtContent>
                            </w:sdt>
                            <w:r>
                              <w:rPr>
                                <w:color w:val="FFFFFF" w:themeColor="background1"/>
                              </w:rPr>
                              <w:t>  </w:t>
                            </w:r>
                            <w:sdt>
                              <w:sdtPr>
                                <w:id w:val="1745213584"/>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54577237"/>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5F1464" w:rsidRDefault="005F1464"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rsidR="005F1464" w:rsidRDefault="005F1464" w14:paraId="0E3B539C" w14:textId="6E8667E8">
          <w:r>
            <w:br w:type="page"/>
          </w:r>
        </w:p>
      </w:sdtContent>
    </w:sdt>
    <w:p w:rsidR="005F1464" w:rsidRDefault="008F5C1D" w14:paraId="3BE5E018" w14:textId="7D343543">
      <w:r>
        <w:t xml:space="preserve">  </w:t>
      </w:r>
    </w:p>
    <w:p w:rsidR="008F5C1D" w:rsidP="00407B7A" w:rsidRDefault="008F5C1D" w14:paraId="3EA58D13" w14:textId="2B02AD10">
      <w:pPr>
        <w:pStyle w:val="Heading2"/>
      </w:pPr>
      <w:r>
        <w:t xml:space="preserve">  </w:t>
      </w:r>
      <w:r w:rsidR="00407B7A">
        <w:t>Introduction</w:t>
      </w:r>
    </w:p>
    <w:p w:rsidRPr="00FD62A8" w:rsidR="00FD62A8" w:rsidP="00FD62A8" w:rsidRDefault="00FD62A8" w14:paraId="0A318795" w14:textId="77777777">
      <w:pPr>
        <w:spacing w:after="0" w:line="240" w:lineRule="auto"/>
        <w:rPr>
          <w:rFonts w:ascii="Times New Roman" w:hAnsi="Times New Roman" w:eastAsia="Times New Roman" w:cs="Times New Roman"/>
          <w:kern w:val="0"/>
          <w:sz w:val="24"/>
          <w:szCs w:val="24"/>
          <w14:ligatures w14:val="none"/>
        </w:rPr>
      </w:pPr>
      <w:r w:rsidRPr="00FD62A8">
        <w:rPr>
          <w:rFonts w:ascii="Times New Roman" w:hAnsi="Times New Roman" w:eastAsia="Times New Roman" w:cs="Times New Roman"/>
          <w:kern w:val="0"/>
          <w:sz w:val="24"/>
          <w:szCs w:val="24"/>
          <w14:ligatures w14:val="none"/>
        </w:rPr>
        <w:t>An essay's opening phrase not only captures the reader's interest but also establishes the format of the introductory paragraph. Moving from the particular to the general or from the general to the particular is the best way to create movement among your ideas. Anecdote, quotation, fact, or detail from the text that can be utilized to expose readers to the bigger concerns the essay will discuss is frequently employed at the beginning of essays that transition from the particular to the general. Known as the "funnel structure," introductions that transition from the general to the specific usually start with a broader overview of the subject that will serve as background information for the more focused argument that the</w:t>
      </w:r>
    </w:p>
    <w:p w:rsidR="00407B7A" w:rsidP="38B037ED" w:rsidRDefault="00407B7A" w14:paraId="0019C72E" w14:textId="7863BE25">
      <w:pPr>
        <w:pStyle w:val="Normal"/>
      </w:pPr>
    </w:p>
    <w:p w:rsidR="38B037ED" w:rsidP="38B037ED" w:rsidRDefault="38B037ED" w14:paraId="6D2A7612" w14:textId="361E2F46">
      <w:pPr>
        <w:pStyle w:val="Normal"/>
      </w:pPr>
    </w:p>
    <w:p w:rsidR="1ED22EA8" w:rsidP="38B037ED" w:rsidRDefault="1ED22EA8" w14:paraId="2A7C4316" w14:textId="32C1521D">
      <w:pPr>
        <w:pStyle w:val="Normal"/>
      </w:pPr>
      <w:r w:rsidR="1ED22EA8">
        <w:rPr/>
        <w:t>Academic writing skills</w:t>
      </w:r>
      <w:r w:rsidR="570BD5B8">
        <w:rPr/>
        <w:t xml:space="preserve"> </w:t>
      </w:r>
    </w:p>
    <w:p w:rsidR="704A116F" w:rsidP="38B037ED" w:rsidRDefault="704A116F" w14:paraId="6179A326" w14:textId="5A6A4EF4">
      <w:pPr>
        <w:pStyle w:val="Normal"/>
      </w:pPr>
      <w:r w:rsidRPr="38B037ED" w:rsidR="704A116F">
        <w:rPr>
          <w:rFonts w:ascii="Calibri" w:hAnsi="Calibri" w:eastAsia="Calibri" w:cs="Calibri"/>
          <w:noProof w:val="0"/>
          <w:sz w:val="22"/>
          <w:szCs w:val="22"/>
          <w:lang w:val="en-GB"/>
        </w:rPr>
        <w:t>Type of articles to look for</w:t>
      </w:r>
      <w:r w:rsidRPr="38B037ED" w:rsidR="7CC3A3C0">
        <w:rPr>
          <w:rFonts w:ascii="Calibri" w:hAnsi="Calibri" w:eastAsia="Calibri" w:cs="Calibri"/>
          <w:noProof w:val="0"/>
          <w:sz w:val="22"/>
          <w:szCs w:val="22"/>
          <w:lang w:val="en-GB"/>
        </w:rPr>
        <w:t xml:space="preserve"> Writing and </w:t>
      </w:r>
      <w:r w:rsidRPr="38B037ED" w:rsidR="7CC3A3C0">
        <w:rPr>
          <w:rFonts w:ascii="Calibri" w:hAnsi="Calibri" w:eastAsia="Calibri" w:cs="Calibri"/>
          <w:noProof w:val="0"/>
          <w:sz w:val="22"/>
          <w:szCs w:val="22"/>
          <w:lang w:val="en-GB"/>
        </w:rPr>
        <w:t>ReadingLiterary</w:t>
      </w:r>
      <w:r w:rsidRPr="38B037ED" w:rsidR="7CC3A3C0">
        <w:rPr>
          <w:rFonts w:ascii="Calibri" w:hAnsi="Calibri" w:eastAsia="Calibri" w:cs="Calibri"/>
          <w:noProof w:val="0"/>
          <w:sz w:val="22"/>
          <w:szCs w:val="22"/>
          <w:lang w:val="en-GB"/>
        </w:rPr>
        <w:t xml:space="preserve"> Devices: </w:t>
      </w:r>
      <w:r w:rsidRPr="38B037ED" w:rsidR="7CC3A3C0">
        <w:rPr>
          <w:rFonts w:ascii="Calibri" w:hAnsi="Calibri" w:eastAsia="Calibri" w:cs="Calibri"/>
          <w:noProof w:val="0"/>
          <w:sz w:val="22"/>
          <w:szCs w:val="22"/>
          <w:lang w:val="en-GB"/>
        </w:rPr>
        <w:t>Third-Person</w:t>
      </w:r>
      <w:r w:rsidRPr="38B037ED" w:rsidR="7CC3A3C0">
        <w:rPr>
          <w:rFonts w:ascii="Calibri" w:hAnsi="Calibri" w:eastAsia="Calibri" w:cs="Calibri"/>
          <w:noProof w:val="0"/>
          <w:sz w:val="22"/>
          <w:szCs w:val="22"/>
          <w:lang w:val="en-GB"/>
        </w:rPr>
        <w:t xml:space="preserve"> Writing Examples</w:t>
      </w:r>
      <w:r w:rsidRPr="38B037ED" w:rsidR="7745F616">
        <w:rPr>
          <w:rFonts w:ascii="Calibri" w:hAnsi="Calibri" w:eastAsia="Calibri" w:cs="Calibri"/>
          <w:noProof w:val="0"/>
          <w:sz w:val="22"/>
          <w:szCs w:val="22"/>
          <w:lang w:val="en-GB"/>
        </w:rPr>
        <w:t xml:space="preserve"> </w:t>
      </w:r>
      <w:r w:rsidRPr="38B037ED" w:rsidR="7745F616">
        <w:rPr>
          <w:rFonts w:ascii="Calibri" w:hAnsi="Calibri" w:eastAsia="Calibri" w:cs="Calibri"/>
          <w:noProof w:val="0"/>
          <w:sz w:val="22"/>
          <w:szCs w:val="22"/>
          <w:lang w:val="en-GB"/>
        </w:rPr>
        <w:t>s</w:t>
      </w:r>
      <w:r w:rsidRPr="38B037ED" w:rsidR="7745F616">
        <w:rPr>
          <w:rFonts w:ascii="Calibri" w:hAnsi="Calibri" w:eastAsia="Calibri" w:cs="Calibri"/>
          <w:noProof w:val="0"/>
          <w:sz w:val="22"/>
          <w:szCs w:val="22"/>
          <w:lang w:val="en-GB"/>
        </w:rPr>
        <w:t xml:space="preserve"> Writing and </w:t>
      </w:r>
      <w:r w:rsidRPr="38B037ED" w:rsidR="7745F616">
        <w:rPr>
          <w:rFonts w:ascii="Calibri" w:hAnsi="Calibri" w:eastAsia="Calibri" w:cs="Calibri"/>
          <w:noProof w:val="0"/>
          <w:sz w:val="22"/>
          <w:szCs w:val="22"/>
          <w:lang w:val="en-GB"/>
        </w:rPr>
        <w:t>ReadingLiterary</w:t>
      </w:r>
      <w:r w:rsidRPr="38B037ED" w:rsidR="7745F616">
        <w:rPr>
          <w:rFonts w:ascii="Calibri" w:hAnsi="Calibri" w:eastAsia="Calibri" w:cs="Calibri"/>
          <w:noProof w:val="0"/>
          <w:sz w:val="22"/>
          <w:szCs w:val="22"/>
          <w:lang w:val="en-GB"/>
        </w:rPr>
        <w:t xml:space="preserve"> Devices: </w:t>
      </w:r>
      <w:r w:rsidRPr="38B037ED" w:rsidR="7745F616">
        <w:rPr>
          <w:rFonts w:ascii="Calibri" w:hAnsi="Calibri" w:eastAsia="Calibri" w:cs="Calibri"/>
          <w:noProof w:val="0"/>
          <w:sz w:val="22"/>
          <w:szCs w:val="22"/>
          <w:lang w:val="en-GB"/>
        </w:rPr>
        <w:t>Third-Person</w:t>
      </w:r>
      <w:r w:rsidRPr="38B037ED" w:rsidR="7745F616">
        <w:rPr>
          <w:rFonts w:ascii="Calibri" w:hAnsi="Calibri" w:eastAsia="Calibri" w:cs="Calibri"/>
          <w:noProof w:val="0"/>
          <w:sz w:val="22"/>
          <w:szCs w:val="22"/>
          <w:lang w:val="en-GB"/>
        </w:rPr>
        <w:t xml:space="preserve"> Writing Example Employees of </w:t>
      </w:r>
      <w:r w:rsidRPr="38B037ED" w:rsidR="7745F616">
        <w:rPr>
          <w:rFonts w:ascii="Calibri" w:hAnsi="Calibri" w:eastAsia="Calibri" w:cs="Calibri"/>
          <w:noProof w:val="0"/>
          <w:sz w:val="22"/>
          <w:szCs w:val="22"/>
          <w:lang w:val="en-GB"/>
        </w:rPr>
        <w:t>YourDictionary</w:t>
      </w:r>
      <w:r w:rsidRPr="38B037ED" w:rsidR="7745F616">
        <w:rPr>
          <w:rFonts w:ascii="Calibri" w:hAnsi="Calibri" w:eastAsia="Calibri" w:cs="Calibri"/>
          <w:noProof w:val="0"/>
          <w:sz w:val="22"/>
          <w:szCs w:val="22"/>
          <w:lang w:val="en-GB"/>
        </w:rPr>
        <w:t xml:space="preserve">, updated November 4, </w:t>
      </w:r>
      <w:r w:rsidRPr="38B037ED" w:rsidR="7745F616">
        <w:rPr>
          <w:rFonts w:ascii="Calibri" w:hAnsi="Calibri" w:eastAsia="Calibri" w:cs="Calibri"/>
          <w:noProof w:val="0"/>
          <w:sz w:val="22"/>
          <w:szCs w:val="22"/>
          <w:lang w:val="en-GB"/>
        </w:rPr>
        <w:t>2020</w:t>
      </w:r>
      <w:r w:rsidRPr="38B037ED" w:rsidR="31A9F0B9">
        <w:rPr>
          <w:rFonts w:ascii="Calibri" w:hAnsi="Calibri" w:eastAsia="Calibri" w:cs="Calibri"/>
          <w:noProof w:val="0"/>
          <w:sz w:val="22"/>
          <w:szCs w:val="22"/>
          <w:lang w:val="en-GB"/>
        </w:rPr>
        <w:t xml:space="preserve"> </w:t>
      </w:r>
      <w:r w:rsidRPr="38B037ED" w:rsidR="31A9F0B9">
        <w:rPr>
          <w:rFonts w:ascii="Calibri" w:hAnsi="Calibri" w:eastAsia="Calibri" w:cs="Calibri"/>
          <w:noProof w:val="0"/>
          <w:sz w:val="22"/>
          <w:szCs w:val="22"/>
          <w:lang w:val="en-GB"/>
        </w:rPr>
        <w:t>Third-person</w:t>
      </w:r>
      <w:r w:rsidRPr="38B037ED" w:rsidR="31A9F0B9">
        <w:rPr>
          <w:rFonts w:ascii="Calibri" w:hAnsi="Calibri" w:eastAsia="Calibri" w:cs="Calibri"/>
          <w:noProof w:val="0"/>
          <w:sz w:val="22"/>
          <w:szCs w:val="22"/>
          <w:lang w:val="en-GB"/>
        </w:rPr>
        <w:t xml:space="preserve"> writing employs pronouns such as he, she, it, or them and is written from an outsider's perspective. It is </w:t>
      </w:r>
      <w:r w:rsidRPr="38B037ED" w:rsidR="31A9F0B9">
        <w:rPr>
          <w:rFonts w:ascii="Calibri" w:hAnsi="Calibri" w:eastAsia="Calibri" w:cs="Calibri"/>
          <w:noProof w:val="0"/>
          <w:sz w:val="22"/>
          <w:szCs w:val="22"/>
          <w:lang w:val="en-GB"/>
        </w:rPr>
        <w:t>not the same as</w:t>
      </w:r>
      <w:r w:rsidRPr="38B037ED" w:rsidR="31A9F0B9">
        <w:rPr>
          <w:rFonts w:ascii="Calibri" w:hAnsi="Calibri" w:eastAsia="Calibri" w:cs="Calibri"/>
          <w:noProof w:val="0"/>
          <w:sz w:val="22"/>
          <w:szCs w:val="22"/>
          <w:lang w:val="en-GB"/>
        </w:rPr>
        <w:t xml:space="preserve"> the first person, which employs pronouns like I and me, or the second person, which uses pronouns like you and yours. </w:t>
      </w:r>
      <w:r w:rsidRPr="38B037ED" w:rsidR="31A9F0B9">
        <w:rPr>
          <w:rFonts w:ascii="Calibri" w:hAnsi="Calibri" w:eastAsia="Calibri" w:cs="Calibri"/>
          <w:noProof w:val="0"/>
          <w:sz w:val="22"/>
          <w:szCs w:val="22"/>
          <w:lang w:val="en-GB"/>
        </w:rPr>
        <w:t>Third-person</w:t>
      </w:r>
      <w:r w:rsidRPr="38B037ED" w:rsidR="31A9F0B9">
        <w:rPr>
          <w:rFonts w:ascii="Calibri" w:hAnsi="Calibri" w:eastAsia="Calibri" w:cs="Calibri"/>
          <w:noProof w:val="0"/>
          <w:sz w:val="22"/>
          <w:szCs w:val="22"/>
          <w:lang w:val="en-GB"/>
        </w:rPr>
        <w:t xml:space="preserve"> writing employs pronouns such as he, she, it, or them and is written from an outsider's perspective. It is </w:t>
      </w:r>
      <w:r w:rsidRPr="38B037ED" w:rsidR="31A9F0B9">
        <w:rPr>
          <w:rFonts w:ascii="Calibri" w:hAnsi="Calibri" w:eastAsia="Calibri" w:cs="Calibri"/>
          <w:noProof w:val="0"/>
          <w:sz w:val="22"/>
          <w:szCs w:val="22"/>
          <w:lang w:val="en-GB"/>
        </w:rPr>
        <w:t>not the same as</w:t>
      </w:r>
      <w:r w:rsidRPr="38B037ED" w:rsidR="31A9F0B9">
        <w:rPr>
          <w:rFonts w:ascii="Calibri" w:hAnsi="Calibri" w:eastAsia="Calibri" w:cs="Calibri"/>
          <w:noProof w:val="0"/>
          <w:sz w:val="22"/>
          <w:szCs w:val="22"/>
          <w:lang w:val="en-GB"/>
        </w:rPr>
        <w:t xml:space="preserve"> the first person, which employs pronouns like I and me, or the second person, which uses pronouns like you and yours. </w:t>
      </w:r>
    </w:p>
    <w:p w:rsidR="38B037ED" w:rsidP="38B037ED" w:rsidRDefault="38B037ED" w14:paraId="6AC82F32" w14:textId="7B06A6F2">
      <w:pPr>
        <w:pStyle w:val="Normal"/>
        <w:rPr>
          <w:rFonts w:ascii="Calibri" w:hAnsi="Calibri" w:eastAsia="Calibri" w:cs="Calibri"/>
          <w:noProof w:val="0"/>
          <w:sz w:val="22"/>
          <w:szCs w:val="22"/>
          <w:lang w:val="en-GB"/>
        </w:rPr>
      </w:pPr>
    </w:p>
    <w:p w:rsidR="4CC45740" w:rsidP="38B037ED" w:rsidRDefault="4CC45740" w14:paraId="29CCE7BC" w14:textId="33E0CBD7">
      <w:pPr>
        <w:pStyle w:val="Heading2"/>
      </w:pPr>
      <w:r w:rsidR="4CC45740">
        <w:rPr/>
        <w:t>Description</w:t>
      </w:r>
    </w:p>
    <w:p w:rsidR="4CC45740" w:rsidP="38B037ED" w:rsidRDefault="4CC45740" w14:paraId="6DE5B57A" w14:textId="22F374D5">
      <w:pPr>
        <w:pStyle w:val="Normal"/>
        <w:rPr>
          <w:rFonts w:ascii="Times New Roman" w:hAnsi="Times New Roman" w:eastAsia="Times New Roman" w:cs="Times New Roman"/>
          <w:sz w:val="24"/>
          <w:szCs w:val="24"/>
        </w:rPr>
      </w:pPr>
      <w:r w:rsidR="4CC45740">
        <w:rPr/>
        <w:t xml:space="preserve">One of the specific writing skills of the academic type that was discussed </w:t>
      </w:r>
      <w:r w:rsidRPr="38B037ED" w:rsidR="4CC45740">
        <w:rPr>
          <w:rFonts w:ascii="Times New Roman" w:hAnsi="Times New Roman" w:eastAsia="Times New Roman" w:cs="Times New Roman"/>
          <w:sz w:val="24"/>
          <w:szCs w:val="24"/>
        </w:rPr>
        <w:t>Additional formats: descriptions Similar to how a portrait paints a person, a description puts something into words. The dishwasher you went shopping for did not exactly match the lawnmower you brought home.</w:t>
      </w:r>
      <w:r w:rsidRPr="38B037ED" w:rsidR="39471BF4">
        <w:rPr>
          <w:rFonts w:ascii="Times New Roman" w:hAnsi="Times New Roman" w:eastAsia="Times New Roman" w:cs="Times New Roman"/>
          <w:sz w:val="24"/>
          <w:szCs w:val="24"/>
        </w:rPr>
        <w:t xml:space="preserve"> he Latin term </w:t>
      </w:r>
      <w:r w:rsidRPr="38B037ED" w:rsidR="39471BF4">
        <w:rPr>
          <w:rFonts w:ascii="Times New Roman" w:hAnsi="Times New Roman" w:eastAsia="Times New Roman" w:cs="Times New Roman"/>
          <w:sz w:val="24"/>
          <w:szCs w:val="24"/>
        </w:rPr>
        <w:t>descriptio</w:t>
      </w:r>
      <w:r w:rsidRPr="38B037ED" w:rsidR="39471BF4">
        <w:rPr>
          <w:rFonts w:ascii="Times New Roman" w:hAnsi="Times New Roman" w:eastAsia="Times New Roman" w:cs="Times New Roman"/>
          <w:sz w:val="24"/>
          <w:szCs w:val="24"/>
        </w:rPr>
        <w:t xml:space="preserve">, which means "to write down," is the origin of the English word description. The "script" in the description </w:t>
      </w:r>
      <w:r w:rsidRPr="38B037ED" w:rsidR="39471BF4">
        <w:rPr>
          <w:rFonts w:ascii="Times New Roman" w:hAnsi="Times New Roman" w:eastAsia="Times New Roman" w:cs="Times New Roman"/>
          <w:sz w:val="24"/>
          <w:szCs w:val="24"/>
        </w:rPr>
        <w:t>indicates</w:t>
      </w:r>
      <w:r w:rsidRPr="38B037ED" w:rsidR="39471BF4">
        <w:rPr>
          <w:rFonts w:ascii="Times New Roman" w:hAnsi="Times New Roman" w:eastAsia="Times New Roman" w:cs="Times New Roman"/>
          <w:sz w:val="24"/>
          <w:szCs w:val="24"/>
        </w:rPr>
        <w:t xml:space="preserve"> that, like a movie script, a strong description brings what it describes to life. I could taste the fudge almond swirl ice cream from your description! Unfortunately, I have a nut all </w:t>
      </w:r>
      <w:r w:rsidR="39471BF4">
        <w:rPr/>
        <w:t>Feeling</w:t>
      </w:r>
      <w:r w:rsidRPr="38B037ED" w:rsidR="0C8543C4">
        <w:rPr>
          <w:rFonts w:ascii="Calibri" w:hAnsi="Calibri" w:eastAsia="Calibri" w:cs="Calibri"/>
          <w:noProof w:val="0"/>
          <w:sz w:val="22"/>
          <w:szCs w:val="22"/>
          <w:lang w:val="en-GB"/>
        </w:rPr>
        <w:t xml:space="preserve"> Without accessibility features like precise and timely captions and transcripts, sign language interpreters, audio descriptions, alt text, and image explanations, content is lacking. </w:t>
      </w:r>
    </w:p>
    <w:p w:rsidR="0C8543C4" w:rsidRDefault="0C8543C4" w14:paraId="1D1DF54D" w14:textId="4C3311A2">
      <w:r w:rsidRPr="38B037ED" w:rsidR="0C8543C4">
        <w:rPr>
          <w:rFonts w:ascii="Calibri" w:hAnsi="Calibri" w:eastAsia="Calibri" w:cs="Calibri"/>
          <w:noProof w:val="0"/>
          <w:sz w:val="22"/>
          <w:szCs w:val="22"/>
          <w:lang w:val="en-GB"/>
        </w:rPr>
        <w:t>—Forbes, Toby Wong, December 3, 2024</w:t>
      </w:r>
    </w:p>
    <w:p w:rsidR="0C8543C4" w:rsidRDefault="0C8543C4" w14:paraId="3A88EF08" w14:textId="322BC46D">
      <w:r w:rsidRPr="38B037ED" w:rsidR="0C8543C4">
        <w:rPr>
          <w:rFonts w:ascii="Calibri" w:hAnsi="Calibri" w:eastAsia="Calibri" w:cs="Calibri"/>
          <w:noProof w:val="0"/>
          <w:sz w:val="22"/>
          <w:szCs w:val="22"/>
          <w:lang w:val="en-GB"/>
        </w:rPr>
        <w:t xml:space="preserve">According to an LAPD report, Kobayashi is 5 feet 10 inches tall and weighs around 140 pounds. </w:t>
      </w:r>
    </w:p>
    <w:p w:rsidR="38B037ED" w:rsidRDefault="38B037ED" w14:paraId="611BD046" w14:textId="6CB1147F"/>
    <w:p w:rsidR="0C8543C4" w:rsidRDefault="0C8543C4" w14:paraId="601DAA2B" w14:textId="5D5DFAA4">
      <w:r w:rsidRPr="38B037ED" w:rsidR="0C8543C4">
        <w:rPr>
          <w:rFonts w:ascii="Calibri" w:hAnsi="Calibri" w:eastAsia="Calibri" w:cs="Calibri"/>
          <w:noProof w:val="0"/>
          <w:sz w:val="22"/>
          <w:szCs w:val="22"/>
          <w:lang w:val="en-GB"/>
        </w:rPr>
        <w:t xml:space="preserve">—Eduardo Cuevas, November 30, 2024, USA TODAY </w:t>
      </w:r>
    </w:p>
    <w:p w:rsidR="0C8543C4" w:rsidRDefault="0C8543C4" w14:paraId="095D7F34" w14:textId="4AFD3EEA">
      <w:r w:rsidRPr="38B037ED" w:rsidR="0C8543C4">
        <w:rPr>
          <w:rFonts w:ascii="Calibri" w:hAnsi="Calibri" w:eastAsia="Calibri" w:cs="Calibri"/>
          <w:noProof w:val="0"/>
          <w:sz w:val="22"/>
          <w:szCs w:val="22"/>
          <w:lang w:val="en-GB"/>
        </w:rPr>
        <w:t xml:space="preserve">George Steinbrenner, the owner of the New York Yankees at the time, was listed among the former Purple Cows, the school's mascot, not a description of the alumni. </w:t>
      </w:r>
    </w:p>
    <w:p w:rsidR="0C8543C4" w:rsidRDefault="0C8543C4" w14:paraId="18F1F5C4" w14:textId="16386F94">
      <w:r w:rsidRPr="38B037ED" w:rsidR="0C8543C4">
        <w:rPr>
          <w:rFonts w:ascii="Calibri" w:hAnsi="Calibri" w:eastAsia="Calibri" w:cs="Calibri"/>
          <w:noProof w:val="0"/>
          <w:sz w:val="22"/>
          <w:szCs w:val="22"/>
          <w:lang w:val="en-GB"/>
        </w:rPr>
        <w:t xml:space="preserve">—Kevin Baxter, Nov. 29, 2024, Los Angeles Times </w:t>
      </w:r>
    </w:p>
    <w:p w:rsidR="0C8543C4" w:rsidRDefault="0C8543C4" w14:paraId="75E5DC35" w14:textId="31D673D9">
      <w:r w:rsidRPr="38B037ED" w:rsidR="0C8543C4">
        <w:rPr>
          <w:rFonts w:ascii="Calibri" w:hAnsi="Calibri" w:eastAsia="Calibri" w:cs="Calibri"/>
          <w:noProof w:val="0"/>
          <w:sz w:val="22"/>
          <w:szCs w:val="22"/>
          <w:lang w:val="en-GB"/>
        </w:rPr>
        <w:t xml:space="preserve">These frequently have links in the description that take users to dubious websites that contain phishing, malware, or adware. </w:t>
      </w:r>
    </w:p>
    <w:p w:rsidR="38B037ED" w:rsidRDefault="38B037ED" w14:paraId="1E9CD4FB" w14:textId="543DE110"/>
    <w:p w:rsidR="38B037ED" w:rsidP="38B037ED" w:rsidRDefault="38B037ED" w14:paraId="36D02C52" w14:textId="4EE38D5F">
      <w:pPr>
        <w:pStyle w:val="Normal"/>
        <w:spacing w:after="0" w:line="240" w:lineRule="auto"/>
      </w:pPr>
    </w:p>
    <w:p w:rsidR="38B037ED" w:rsidP="38B037ED" w:rsidRDefault="38B037ED" w14:paraId="7186717A" w14:textId="7DDC693D">
      <w:pPr>
        <w:pStyle w:val="Normal"/>
        <w:spacing w:after="0" w:line="240" w:lineRule="auto"/>
      </w:pPr>
    </w:p>
    <w:p w:rsidR="38B037ED" w:rsidP="38B037ED" w:rsidRDefault="38B037ED" w14:paraId="060C15D3" w14:textId="216A2974">
      <w:pPr>
        <w:pStyle w:val="Normal"/>
        <w:spacing w:after="0" w:line="240" w:lineRule="auto"/>
      </w:pPr>
    </w:p>
    <w:p w:rsidR="38B037ED" w:rsidP="38B037ED" w:rsidRDefault="38B037ED" w14:paraId="3980EDE0" w14:textId="06DE24F4">
      <w:pPr>
        <w:pStyle w:val="Normal"/>
        <w:spacing w:after="0" w:line="240" w:lineRule="auto"/>
      </w:pPr>
    </w:p>
    <w:p w:rsidR="05B30BC8" w:rsidP="38B037ED" w:rsidRDefault="05B30BC8" w14:paraId="23ED17A7" w14:textId="69CDDB3A">
      <w:pPr>
        <w:pStyle w:val="Heading2"/>
      </w:pPr>
      <w:r w:rsidR="05B30BC8">
        <w:rPr/>
        <w:t>Feeling</w:t>
      </w:r>
    </w:p>
    <w:p w:rsidR="05B30BC8" w:rsidP="38B037ED" w:rsidRDefault="05B30BC8" w14:paraId="1385C3C3" w14:textId="5786F065">
      <w:pPr>
        <w:pStyle w:val="Normal"/>
      </w:pPr>
      <w:r w:rsidRPr="38B037ED" w:rsidR="05B30BC8">
        <w:rPr>
          <w:rFonts w:ascii="Calibri" w:hAnsi="Calibri" w:eastAsia="Calibri" w:cs="Calibri"/>
          <w:noProof w:val="0"/>
          <w:sz w:val="22"/>
          <w:szCs w:val="22"/>
          <w:lang w:val="en-GB"/>
        </w:rPr>
        <w:t>In order for</w:t>
      </w:r>
      <w:r w:rsidRPr="38B037ED" w:rsidR="05B30BC8">
        <w:rPr>
          <w:rFonts w:ascii="Calibri" w:hAnsi="Calibri" w:eastAsia="Calibri" w:cs="Calibri"/>
          <w:noProof w:val="0"/>
          <w:sz w:val="22"/>
          <w:szCs w:val="22"/>
          <w:lang w:val="en-GB"/>
        </w:rPr>
        <w:t xml:space="preserve"> our site to function, we have placed a few tiny files known as cookies on your device. Additionally, we want to employ analytics cookies. These gather user input and </w:t>
      </w:r>
      <w:r w:rsidRPr="38B037ED" w:rsidR="05B30BC8">
        <w:rPr>
          <w:rFonts w:ascii="Calibri" w:hAnsi="Calibri" w:eastAsia="Calibri" w:cs="Calibri"/>
          <w:noProof w:val="0"/>
          <w:sz w:val="22"/>
          <w:szCs w:val="22"/>
          <w:lang w:val="en-GB"/>
        </w:rPr>
        <w:t>transmit</w:t>
      </w:r>
      <w:r w:rsidRPr="38B037ED" w:rsidR="05B30BC8">
        <w:rPr>
          <w:rFonts w:ascii="Calibri" w:hAnsi="Calibri" w:eastAsia="Calibri" w:cs="Calibri"/>
          <w:noProof w:val="0"/>
          <w:sz w:val="22"/>
          <w:szCs w:val="22"/>
          <w:lang w:val="en-GB"/>
        </w:rPr>
        <w:t xml:space="preserve"> data about our website's usage to Qualtrics input, Adobe Analytics, Adobe Target, and Google Analytics. We make use of this data to enhance our website. Additionally, we want to employ analytics cookies. These gather user input and </w:t>
      </w:r>
      <w:r w:rsidRPr="38B037ED" w:rsidR="05B30BC8">
        <w:rPr>
          <w:rFonts w:ascii="Calibri" w:hAnsi="Calibri" w:eastAsia="Calibri" w:cs="Calibri"/>
          <w:noProof w:val="0"/>
          <w:sz w:val="22"/>
          <w:szCs w:val="22"/>
          <w:lang w:val="en-GB"/>
        </w:rPr>
        <w:t>transmit</w:t>
      </w:r>
      <w:r w:rsidRPr="38B037ED" w:rsidR="05B30BC8">
        <w:rPr>
          <w:rFonts w:ascii="Calibri" w:hAnsi="Calibri" w:eastAsia="Calibri" w:cs="Calibri"/>
          <w:noProof w:val="0"/>
          <w:sz w:val="22"/>
          <w:szCs w:val="22"/>
          <w:lang w:val="en-GB"/>
        </w:rPr>
        <w:t xml:space="preserve"> data about our website's usage to Qualtrics input, Adobe Analytics, Adobe Target, and Google Analytics. We make use of this data to enhance our website.</w:t>
      </w:r>
    </w:p>
    <w:p w:rsidR="38B037ED" w:rsidP="38B037ED" w:rsidRDefault="38B037ED" w14:paraId="18B20D0F" w14:textId="301F98BE">
      <w:pPr>
        <w:pStyle w:val="Normal"/>
        <w:rPr>
          <w:rFonts w:ascii="Calibri" w:hAnsi="Calibri" w:eastAsia="Calibri" w:cs="Calibri"/>
          <w:noProof w:val="0"/>
          <w:sz w:val="22"/>
          <w:szCs w:val="22"/>
          <w:lang w:val="en-GB"/>
        </w:rPr>
      </w:pPr>
    </w:p>
    <w:p w:rsidR="05B30BC8" w:rsidP="38B037ED" w:rsidRDefault="05B30BC8" w14:paraId="4E8FB200" w14:textId="70A68B30">
      <w:pPr>
        <w:pStyle w:val="Normal"/>
      </w:pPr>
      <w:r w:rsidRPr="38B037ED" w:rsidR="05B30BC8">
        <w:rPr>
          <w:rFonts w:ascii="Calibri" w:hAnsi="Calibri" w:eastAsia="Calibri" w:cs="Calibri"/>
          <w:noProof w:val="0"/>
          <w:sz w:val="22"/>
          <w:szCs w:val="22"/>
          <w:lang w:val="en-GB"/>
        </w:rPr>
        <w:t xml:space="preserve">Additionally, we want to employ analytics cookies. These gather user input and </w:t>
      </w:r>
      <w:r w:rsidRPr="38B037ED" w:rsidR="05B30BC8">
        <w:rPr>
          <w:rFonts w:ascii="Calibri" w:hAnsi="Calibri" w:eastAsia="Calibri" w:cs="Calibri"/>
          <w:noProof w:val="0"/>
          <w:sz w:val="22"/>
          <w:szCs w:val="22"/>
          <w:lang w:val="en-GB"/>
        </w:rPr>
        <w:t>transmit</w:t>
      </w:r>
      <w:r w:rsidRPr="38B037ED" w:rsidR="05B30BC8">
        <w:rPr>
          <w:rFonts w:ascii="Calibri" w:hAnsi="Calibri" w:eastAsia="Calibri" w:cs="Calibri"/>
          <w:noProof w:val="0"/>
          <w:sz w:val="22"/>
          <w:szCs w:val="22"/>
          <w:lang w:val="en-GB"/>
        </w:rPr>
        <w:t xml:space="preserve"> data about our website's usage to Qualtrics input, Adobe Analytics, Adobe Target, and Google Analytics. We make use of this data to enhance our website. </w:t>
      </w:r>
      <w:r w:rsidRPr="38B037ED" w:rsidR="05B30BC8">
        <w:rPr>
          <w:rFonts w:ascii="Calibri" w:hAnsi="Calibri" w:eastAsia="Calibri" w:cs="Calibri"/>
          <w:noProof w:val="0"/>
          <w:sz w:val="22"/>
          <w:szCs w:val="22"/>
          <w:lang w:val="en-GB"/>
        </w:rPr>
        <w:t>ell</w:t>
      </w:r>
      <w:r w:rsidRPr="38B037ED" w:rsidR="05B30BC8">
        <w:rPr>
          <w:rFonts w:ascii="Calibri" w:hAnsi="Calibri" w:eastAsia="Calibri" w:cs="Calibri"/>
          <w:noProof w:val="0"/>
          <w:sz w:val="22"/>
          <w:szCs w:val="22"/>
          <w:lang w:val="en-GB"/>
        </w:rPr>
        <w:t xml:space="preserve"> us whether this is acceptable. A cookie will be used to store your selection. Before deciding, you can learn more about </w:t>
      </w:r>
      <w:r w:rsidRPr="38B037ED" w:rsidR="05B30BC8">
        <w:rPr>
          <w:rFonts w:ascii="Calibri" w:hAnsi="Calibri" w:eastAsia="Calibri" w:cs="Calibri"/>
          <w:noProof w:val="0"/>
          <w:sz w:val="22"/>
          <w:szCs w:val="22"/>
          <w:lang w:val="en-GB"/>
        </w:rPr>
        <w:t>ou</w:t>
      </w:r>
      <w:r w:rsidRPr="38B037ED" w:rsidR="040AF3F2">
        <w:rPr>
          <w:rFonts w:ascii="Calibri" w:hAnsi="Calibri" w:eastAsia="Calibri" w:cs="Calibri"/>
          <w:noProof w:val="0"/>
          <w:sz w:val="22"/>
          <w:szCs w:val="22"/>
          <w:lang w:val="en-GB"/>
        </w:rPr>
        <w:t>book</w:t>
      </w:r>
      <w:r w:rsidRPr="38B037ED" w:rsidR="040AF3F2">
        <w:rPr>
          <w:rFonts w:ascii="Calibri" w:hAnsi="Calibri" w:eastAsia="Calibri" w:cs="Calibri"/>
          <w:noProof w:val="0"/>
          <w:sz w:val="22"/>
          <w:szCs w:val="22"/>
          <w:lang w:val="en-GB"/>
        </w:rPr>
        <w:t xml:space="preserve"> it well </w:t>
      </w:r>
      <w:r w:rsidRPr="38B037ED" w:rsidR="040AF3F2">
        <w:rPr>
          <w:rFonts w:ascii="Calibri" w:hAnsi="Calibri" w:eastAsia="Calibri" w:cs="Calibri"/>
          <w:noProof w:val="0"/>
          <w:sz w:val="22"/>
          <w:szCs w:val="22"/>
          <w:lang w:val="en-GB"/>
        </w:rPr>
        <w:t>help</w:t>
      </w:r>
      <w:r w:rsidRPr="38B037ED" w:rsidR="040AF3F2">
        <w:rPr>
          <w:rFonts w:ascii="Calibri" w:hAnsi="Calibri" w:eastAsia="Calibri" w:cs="Calibri"/>
          <w:noProof w:val="0"/>
          <w:sz w:val="22"/>
          <w:szCs w:val="22"/>
          <w:lang w:val="en-GB"/>
        </w:rPr>
        <w:t xml:space="preserve"> you understand the </w:t>
      </w:r>
      <w:r w:rsidRPr="38B037ED" w:rsidR="040AF3F2">
        <w:rPr>
          <w:rFonts w:ascii="Calibri" w:hAnsi="Calibri" w:eastAsia="Calibri" w:cs="Calibri"/>
          <w:noProof w:val="0"/>
          <w:sz w:val="22"/>
          <w:szCs w:val="22"/>
          <w:lang w:val="en-GB"/>
        </w:rPr>
        <w:t>correc</w:t>
      </w:r>
      <w:r w:rsidRPr="38B037ED" w:rsidR="040AF3F2">
        <w:rPr>
          <w:rFonts w:ascii="Calibri" w:hAnsi="Calibri" w:eastAsia="Calibri" w:cs="Calibri"/>
          <w:noProof w:val="0"/>
          <w:sz w:val="22"/>
          <w:szCs w:val="22"/>
          <w:lang w:val="en-GB"/>
        </w:rPr>
        <w:t xml:space="preserve"> pat o</w:t>
      </w:r>
      <w:r w:rsidRPr="38B037ED" w:rsidR="5D8242A5">
        <w:rPr>
          <w:rFonts w:ascii="Calibri" w:hAnsi="Calibri" w:eastAsia="Calibri" w:cs="Calibri"/>
          <w:noProof w:val="0"/>
          <w:sz w:val="22"/>
          <w:szCs w:val="22"/>
          <w:lang w:val="en-GB"/>
        </w:rPr>
        <w:t xml:space="preserve">f the </w:t>
      </w:r>
      <w:r w:rsidRPr="38B037ED" w:rsidR="5D8242A5">
        <w:rPr>
          <w:rFonts w:ascii="Calibri" w:hAnsi="Calibri" w:eastAsia="Calibri" w:cs="Calibri"/>
          <w:noProof w:val="0"/>
          <w:sz w:val="22"/>
          <w:szCs w:val="22"/>
          <w:lang w:val="en-GB"/>
        </w:rPr>
        <w:t>addionally</w:t>
      </w:r>
      <w:r w:rsidRPr="38B037ED" w:rsidR="5D8242A5">
        <w:rPr>
          <w:rFonts w:ascii="Calibri" w:hAnsi="Calibri" w:eastAsia="Calibri" w:cs="Calibri"/>
          <w:noProof w:val="0"/>
          <w:sz w:val="22"/>
          <w:szCs w:val="22"/>
          <w:lang w:val="en-GB"/>
        </w:rPr>
        <w:t xml:space="preserve"> </w:t>
      </w:r>
      <w:r w:rsidRPr="38B037ED" w:rsidR="05B30BC8">
        <w:rPr>
          <w:rFonts w:ascii="Calibri" w:hAnsi="Calibri" w:eastAsia="Calibri" w:cs="Calibri"/>
          <w:noProof w:val="0"/>
          <w:sz w:val="22"/>
          <w:szCs w:val="22"/>
          <w:lang w:val="en-GB"/>
        </w:rPr>
        <w:t>.</w:t>
      </w:r>
      <w:r w:rsidRPr="38B037ED" w:rsidR="17EB5CB7">
        <w:rPr>
          <w:rFonts w:ascii="Calibri" w:hAnsi="Calibri" w:eastAsia="Calibri" w:cs="Calibri"/>
          <w:noProof w:val="0"/>
          <w:sz w:val="22"/>
          <w:szCs w:val="22"/>
          <w:lang w:val="en-GB"/>
        </w:rPr>
        <w:t>[2021]</w:t>
      </w:r>
      <w:r w:rsidRPr="38B037ED" w:rsidR="4D4F72D8">
        <w:rPr>
          <w:rFonts w:ascii="Calibri" w:hAnsi="Calibri" w:eastAsia="Calibri" w:cs="Calibri"/>
          <w:noProof w:val="0"/>
          <w:sz w:val="22"/>
          <w:szCs w:val="22"/>
          <w:lang w:val="en-GB"/>
        </w:rPr>
        <w:t xml:space="preserve"> Definitions, Synonyms, Antonyms, Rhymes, Sentences, and Translations Look for Words Word Pronunciations and Forms </w:t>
      </w:r>
    </w:p>
    <w:p w:rsidR="38B037ED" w:rsidRDefault="38B037ED" w14:paraId="02C737FC" w14:textId="025E5DA9"/>
    <w:p w:rsidR="4D4F72D8" w:rsidRDefault="4D4F72D8" w14:paraId="1C108F24" w14:textId="7BBC911F">
      <w:r w:rsidRPr="38B037ED" w:rsidR="4D4F72D8">
        <w:rPr>
          <w:rFonts w:ascii="Calibri" w:hAnsi="Calibri" w:eastAsia="Calibri" w:cs="Calibri"/>
          <w:noProof w:val="0"/>
          <w:sz w:val="22"/>
          <w:szCs w:val="22"/>
          <w:lang w:val="en-GB"/>
        </w:rPr>
        <w:t>☀</w:t>
      </w:r>
    </w:p>
    <w:p w:rsidR="4D4F72D8" w:rsidRDefault="4D4F72D8" w14:paraId="474C41F1" w14:textId="6385EE25">
      <w:r w:rsidRPr="38B037ED" w:rsidR="4D4F72D8">
        <w:rPr>
          <w:rFonts w:ascii="Calibri" w:hAnsi="Calibri" w:eastAsia="Calibri" w:cs="Calibri"/>
          <w:noProof w:val="0"/>
          <w:sz w:val="22"/>
          <w:szCs w:val="22"/>
          <w:lang w:val="en-GB"/>
        </w:rPr>
        <w:t xml:space="preserve"> </w:t>
      </w:r>
    </w:p>
    <w:p w:rsidR="38B037ED" w:rsidRDefault="38B037ED" w14:paraId="0FB3D11B" w14:textId="5F0C6066"/>
    <w:p w:rsidR="4D4F72D8" w:rsidRDefault="4D4F72D8" w14:paraId="537D2DCC" w14:textId="4A7C0B45">
      <w:r w:rsidRPr="38B037ED" w:rsidR="4D4F72D8">
        <w:rPr>
          <w:rFonts w:ascii="Calibri" w:hAnsi="Calibri" w:eastAsia="Calibri" w:cs="Calibri"/>
          <w:noProof w:val="0"/>
          <w:sz w:val="22"/>
          <w:szCs w:val="22"/>
          <w:lang w:val="en-GB"/>
        </w:rPr>
        <w:t xml:space="preserve">What alternative word would you use for additionally? </w:t>
      </w:r>
    </w:p>
    <w:p w:rsidR="4D4F72D8" w:rsidRDefault="4D4F72D8" w14:paraId="11770349" w14:textId="3123EC1B">
      <w:r w:rsidRPr="38B037ED" w:rsidR="4D4F72D8">
        <w:rPr>
          <w:rFonts w:ascii="Calibri" w:hAnsi="Calibri" w:eastAsia="Calibri" w:cs="Calibri"/>
          <w:noProof w:val="0"/>
          <w:sz w:val="22"/>
          <w:szCs w:val="22"/>
          <w:lang w:val="en-GB"/>
        </w:rPr>
        <w:t xml:space="preserve">Do you need synonyms for "addition"? You can use the following list of synonyms from our thesaurus in its place. </w:t>
      </w:r>
    </w:p>
    <w:p w:rsidR="4D4F72D8" w:rsidRDefault="4D4F72D8" w14:paraId="70E81146" w14:textId="10E86A88">
      <w:r w:rsidRPr="38B037ED" w:rsidR="4D4F72D8">
        <w:rPr>
          <w:rFonts w:ascii="Calibri" w:hAnsi="Calibri" w:eastAsia="Calibri" w:cs="Calibri"/>
          <w:noProof w:val="0"/>
          <w:sz w:val="22"/>
          <w:szCs w:val="22"/>
          <w:lang w:val="en-GB"/>
        </w:rPr>
        <w:t xml:space="preserve">Situations </w:t>
      </w:r>
    </w:p>
    <w:p w:rsidR="4D4F72D8" w:rsidRDefault="4D4F72D8" w14:paraId="58A1F0F1" w14:textId="75DF02EB">
      <w:r w:rsidRPr="38B037ED" w:rsidR="4D4F72D8">
        <w:rPr>
          <w:rFonts w:ascii="Calibri" w:hAnsi="Calibri" w:eastAsia="Calibri" w:cs="Calibri"/>
          <w:noProof w:val="0"/>
          <w:sz w:val="22"/>
          <w:szCs w:val="22"/>
          <w:lang w:val="en-GB"/>
        </w:rPr>
        <w:t xml:space="preserve">Along with (anything) </w:t>
      </w:r>
    </w:p>
    <w:p w:rsidR="4D4F72D8" w:rsidRDefault="4D4F72D8" w14:paraId="58968DB4" w14:textId="5EACFA7C">
      <w:r w:rsidRPr="38B037ED" w:rsidR="4D4F72D8">
        <w:rPr>
          <w:rFonts w:ascii="Calibri" w:hAnsi="Calibri" w:eastAsia="Calibri" w:cs="Calibri"/>
          <w:noProof w:val="0"/>
          <w:sz w:val="22"/>
          <w:szCs w:val="22"/>
          <w:lang w:val="en-GB"/>
        </w:rPr>
        <w:t xml:space="preserve">Growing in quantity or severity, particularly over time </w:t>
      </w:r>
    </w:p>
    <w:p w:rsidR="4D4F72D8" w:rsidRDefault="4D4F72D8" w14:paraId="667A4B65" w14:textId="67DBD6AB">
      <w:r w:rsidRPr="38B037ED" w:rsidR="4D4F72D8">
        <w:rPr>
          <w:rFonts w:ascii="Calibri" w:hAnsi="Calibri" w:eastAsia="Calibri" w:cs="Calibri"/>
          <w:noProof w:val="0"/>
          <w:sz w:val="22"/>
          <w:szCs w:val="22"/>
          <w:lang w:val="en-GB"/>
        </w:rPr>
        <w:t xml:space="preserve">Making gradual or gradual progress over time </w:t>
      </w:r>
    </w:p>
    <w:p w:rsidR="4D4F72D8" w:rsidP="38B037ED" w:rsidRDefault="4D4F72D8" w14:paraId="4098D9A1" w14:textId="2C9076CC">
      <w:pPr>
        <w:pStyle w:val="Normal"/>
      </w:pPr>
      <w:r w:rsidRPr="38B037ED" w:rsidR="4D4F72D8">
        <w:rPr>
          <w:rFonts w:ascii="Calibri" w:hAnsi="Calibri" w:eastAsia="Calibri" w:cs="Calibri"/>
          <w:noProof w:val="0"/>
          <w:sz w:val="22"/>
          <w:szCs w:val="22"/>
          <w:lang w:val="en-GB"/>
        </w:rPr>
        <w:t>Remaining, or in addition Adverb▲ In addition to (something) additionally in addition furthermore furthermore as well in addition to that in addition to this moreover what's more along with it likewise on top of this still to boot besides for good measure on top of that forbye into the bargain over and above that secondly second of all supplementarily withal another item on top among other things then again</w:t>
      </w:r>
    </w:p>
    <w:p w:rsidR="38B037ED" w:rsidP="38B037ED" w:rsidRDefault="38B037ED" w14:paraId="18A56CB5" w14:textId="047E0DAA">
      <w:pPr>
        <w:pStyle w:val="Normal"/>
        <w:rPr>
          <w:rFonts w:ascii="Calibri" w:hAnsi="Calibri" w:eastAsia="Calibri" w:cs="Calibri"/>
          <w:noProof w:val="0"/>
          <w:sz w:val="22"/>
          <w:szCs w:val="22"/>
          <w:lang w:val="en-GB"/>
        </w:rPr>
      </w:pPr>
    </w:p>
    <w:p w:rsidR="38B037ED" w:rsidP="38B037ED" w:rsidRDefault="38B037ED" w14:paraId="4BDF8B90" w14:textId="4CC20778">
      <w:pPr>
        <w:pStyle w:val="Normal"/>
        <w:spacing w:after="0" w:line="240" w:lineRule="auto"/>
      </w:pPr>
    </w:p>
    <w:p w:rsidR="38B037ED" w:rsidP="38B037ED" w:rsidRDefault="38B037ED" w14:paraId="2089F8D7" w14:textId="69F723A8">
      <w:pPr>
        <w:pStyle w:val="Normal"/>
      </w:pPr>
    </w:p>
    <w:p w:rsidR="0090ED98" w:rsidP="38B037ED" w:rsidRDefault="0090ED98" w14:paraId="7402DD7D" w14:textId="6F105F6A">
      <w:pPr>
        <w:pStyle w:val="Normal"/>
      </w:pPr>
      <w:r w:rsidR="0090ED98">
        <w:rPr/>
        <w:t>Evaluation</w:t>
      </w:r>
      <w:r w:rsidRPr="38B037ED" w:rsidR="340D03D7">
        <w:rPr>
          <w:noProof w:val="0"/>
          <w:lang w:val="en-GB"/>
        </w:rPr>
        <w:t xml:space="preserve"> </w:t>
      </w:r>
      <w:r w:rsidRPr="38B037ED" w:rsidR="340D03D7">
        <w:rPr>
          <w:noProof w:val="0"/>
          <w:lang w:val="en-GB"/>
        </w:rPr>
        <w:t>Evaluation</w:t>
      </w:r>
      <w:r w:rsidRPr="38B037ED" w:rsidR="340D03D7">
        <w:rPr>
          <w:noProof w:val="0"/>
          <w:lang w:val="en-GB"/>
        </w:rPr>
        <w:t xml:space="preserve"> is the methodical process of interpreting and providing context for the expected or actual effects of ideas or outcomes. It examines the </w:t>
      </w:r>
      <w:r w:rsidRPr="38B037ED" w:rsidR="340D03D7">
        <w:rPr>
          <w:noProof w:val="0"/>
          <w:lang w:val="en-GB"/>
        </w:rPr>
        <w:t>initial</w:t>
      </w:r>
      <w:r w:rsidRPr="38B037ED" w:rsidR="340D03D7">
        <w:rPr>
          <w:noProof w:val="0"/>
          <w:lang w:val="en-GB"/>
        </w:rPr>
        <w:t xml:space="preserve"> goals as well as what was achieved and how it was done, as well as what was </w:t>
      </w:r>
      <w:r w:rsidRPr="38B037ED" w:rsidR="340D03D7">
        <w:rPr>
          <w:noProof w:val="0"/>
          <w:lang w:val="en-GB"/>
        </w:rPr>
        <w:t>anticipated</w:t>
      </w:r>
      <w:r w:rsidRPr="38B037ED" w:rsidR="340D03D7">
        <w:rPr>
          <w:noProof w:val="0"/>
          <w:lang w:val="en-GB"/>
        </w:rPr>
        <w:t>. As a result, evaluation can be formative, meaning it can occur while a concept, proposal, project, or organisation is being developed with the goal of increasing the proposal's, project's, or organization's value or effectiveness. Additionally, it might be summative, incorporating lessons learnt from a finished project, activity, or organisation at a later time or situation.[3] Whether stated overtly or not, evaluation is by its very nature a theoretically informed process, therefore any definition of evaluation would have been specific to its environment, including the theory, needs,</w:t>
      </w:r>
      <w:r w:rsidRPr="38B037ED" w:rsidR="715115FD">
        <w:rPr>
          <w:noProof w:val="0"/>
          <w:lang w:val="en-GB"/>
        </w:rPr>
        <w:t>[2000]</w:t>
      </w:r>
    </w:p>
    <w:p w:rsidR="38B037ED" w:rsidP="38B037ED" w:rsidRDefault="38B037ED" w14:paraId="77980837" w14:textId="0B3A1CC9">
      <w:pPr>
        <w:pStyle w:val="Normal"/>
        <w:rPr>
          <w:noProof w:val="0"/>
          <w:lang w:val="en-GB"/>
        </w:rPr>
      </w:pPr>
    </w:p>
    <w:p w:rsidR="3EBD64EF" w:rsidP="38B037ED" w:rsidRDefault="3EBD64EF" w14:paraId="185F075F" w14:textId="48FCEB13">
      <w:pPr>
        <w:pStyle w:val="Normal"/>
      </w:pPr>
      <w:r w:rsidR="3EBD64EF">
        <w:rPr/>
        <w:t>Action plan</w:t>
      </w:r>
      <w:r w:rsidRPr="38B037ED" w:rsidR="361BAB3C">
        <w:rPr>
          <w:rFonts w:ascii="Calibri" w:hAnsi="Calibri" w:eastAsia="Calibri" w:cs="Calibri"/>
          <w:noProof w:val="0"/>
          <w:sz w:val="22"/>
          <w:szCs w:val="22"/>
          <w:lang w:val="en-GB"/>
        </w:rPr>
        <w:t xml:space="preserve"> Next, make a list of the things you must do in order to accomplish your objective. This approach involves breaking down your primary aim into more manageable targets. By doing this, you can proceed in an orderly fashion and lessen the sense of overwhelm associated with the end goal. You might need to divide certain difficult goals into several assignments if needed. </w:t>
      </w:r>
    </w:p>
    <w:p w:rsidR="361BAB3C" w:rsidP="38B037ED" w:rsidRDefault="361BAB3C" w14:paraId="49D87B28" w14:textId="45477A00">
      <w:pPr>
        <w:pStyle w:val="Normal"/>
      </w:pPr>
      <w:r w:rsidRPr="38B037ED" w:rsidR="361BAB3C">
        <w:rPr>
          <w:rFonts w:ascii="Calibri" w:hAnsi="Calibri" w:eastAsia="Calibri" w:cs="Calibri"/>
          <w:noProof w:val="0"/>
          <w:sz w:val="22"/>
          <w:szCs w:val="22"/>
          <w:lang w:val="en-GB"/>
        </w:rPr>
        <w:t xml:space="preserve">To obtain a promotion, for instance, you could need to fulfil a variety of requirements, such learning a new skill or meeting a performance standard. One endeavour that </w:t>
      </w:r>
      <w:r w:rsidRPr="38B037ED" w:rsidR="361BAB3C">
        <w:rPr>
          <w:rFonts w:ascii="Calibri" w:hAnsi="Calibri" w:eastAsia="Calibri" w:cs="Calibri"/>
          <w:noProof w:val="0"/>
          <w:sz w:val="22"/>
          <w:szCs w:val="22"/>
          <w:lang w:val="en-GB"/>
        </w:rPr>
        <w:t>probably needs</w:t>
      </w:r>
      <w:r w:rsidRPr="38B037ED" w:rsidR="361BAB3C">
        <w:rPr>
          <w:rFonts w:ascii="Calibri" w:hAnsi="Calibri" w:eastAsia="Calibri" w:cs="Calibri"/>
          <w:noProof w:val="0"/>
          <w:sz w:val="22"/>
          <w:szCs w:val="22"/>
          <w:lang w:val="en-GB"/>
        </w:rPr>
        <w:t xml:space="preserve"> to be divided into more manageable, clearly defined steps is learning a new skill. Make a plan that will guide you to your goals by clearly describing each </w:t>
      </w:r>
      <w:r w:rsidRPr="38B037ED" w:rsidR="361BAB3C">
        <w:rPr>
          <w:rFonts w:ascii="Calibri" w:hAnsi="Calibri" w:eastAsia="Calibri" w:cs="Calibri"/>
          <w:noProof w:val="0"/>
          <w:sz w:val="22"/>
          <w:szCs w:val="22"/>
          <w:lang w:val="en-GB"/>
        </w:rPr>
        <w:t>job.</w:t>
      </w:r>
      <w:r w:rsidRPr="38B037ED" w:rsidR="33EB1557">
        <w:rPr>
          <w:rFonts w:ascii="Calibri" w:hAnsi="Calibri" w:eastAsia="Calibri" w:cs="Calibri"/>
          <w:noProof w:val="0"/>
          <w:sz w:val="22"/>
          <w:szCs w:val="22"/>
          <w:lang w:val="en-GB"/>
        </w:rPr>
        <w:t>[</w:t>
      </w:r>
      <w:r w:rsidRPr="38B037ED" w:rsidR="33EB1557">
        <w:rPr>
          <w:rFonts w:ascii="Calibri" w:hAnsi="Calibri" w:eastAsia="Calibri" w:cs="Calibri"/>
          <w:noProof w:val="0"/>
          <w:sz w:val="22"/>
          <w:szCs w:val="22"/>
          <w:lang w:val="en-GB"/>
        </w:rPr>
        <w:t>2022]</w:t>
      </w:r>
    </w:p>
    <w:p w:rsidR="38B037ED" w:rsidP="38B037ED" w:rsidRDefault="38B037ED" w14:paraId="4DD9DF46" w14:textId="3BF62D10">
      <w:pPr>
        <w:pStyle w:val="Normal"/>
        <w:rPr>
          <w:rFonts w:ascii="Calibri" w:hAnsi="Calibri" w:eastAsia="Calibri" w:cs="Calibri"/>
          <w:noProof w:val="0"/>
          <w:sz w:val="22"/>
          <w:szCs w:val="22"/>
          <w:lang w:val="en-GB"/>
        </w:rPr>
      </w:pPr>
    </w:p>
    <w:p w:rsidR="38B037ED" w:rsidP="38B037ED" w:rsidRDefault="38B037ED" w14:paraId="589D1DB0" w14:textId="6F5439B8">
      <w:pPr>
        <w:pStyle w:val="Normal"/>
        <w:rPr>
          <w:rFonts w:ascii="Calibri" w:hAnsi="Calibri" w:eastAsia="Calibri" w:cs="Calibri"/>
          <w:noProof w:val="0"/>
          <w:sz w:val="22"/>
          <w:szCs w:val="22"/>
          <w:lang w:val="en-GB"/>
        </w:rPr>
      </w:pPr>
    </w:p>
    <w:p w:rsidR="38B037ED" w:rsidP="38B037ED" w:rsidRDefault="38B037ED" w14:paraId="4B75DC63" w14:textId="67D6F64C">
      <w:pPr>
        <w:pStyle w:val="Normal"/>
        <w:rPr>
          <w:rFonts w:ascii="Calibri" w:hAnsi="Calibri" w:eastAsia="Calibri" w:cs="Calibri"/>
          <w:noProof w:val="0"/>
          <w:sz w:val="22"/>
          <w:szCs w:val="22"/>
          <w:lang w:val="en-GB"/>
        </w:rPr>
      </w:pPr>
    </w:p>
    <w:p w:rsidR="44FC5B4B" w:rsidP="38B037ED" w:rsidRDefault="44FC5B4B" w14:paraId="6A67E9F6" w14:textId="2DC9E65E">
      <w:pPr>
        <w:pStyle w:val="Normal"/>
      </w:pPr>
      <w:r w:rsidR="44FC5B4B">
        <w:rPr/>
        <w:t>reference</w:t>
      </w:r>
      <w:r w:rsidRPr="38B037ED" w:rsidR="17839AE8">
        <w:rPr>
          <w:rFonts w:ascii="Calibri" w:hAnsi="Calibri" w:eastAsia="Calibri" w:cs="Calibri"/>
          <w:noProof w:val="0"/>
          <w:sz w:val="22"/>
          <w:szCs w:val="22"/>
          <w:lang w:val="en-GB"/>
        </w:rPr>
        <w:t xml:space="preserve"> An arbitrary fixed line that can be used as a polar or x-axis to calculate a point's coordinates </w:t>
      </w:r>
    </w:p>
    <w:p w:rsidR="38B037ED" w:rsidRDefault="38B037ED" w14:paraId="28E0CA1C" w14:textId="4BA9110C"/>
    <w:p w:rsidR="17839AE8" w:rsidP="38B037ED" w:rsidRDefault="17839AE8" w14:paraId="559F73CC" w14:textId="4E2A0D66">
      <w:pPr>
        <w:pStyle w:val="Normal"/>
        <w:rPr>
          <w:rFonts w:ascii="Calibri" w:hAnsi="Calibri" w:eastAsia="Calibri" w:cs="Calibri"/>
          <w:noProof w:val="0"/>
          <w:sz w:val="22"/>
          <w:szCs w:val="22"/>
          <w:lang w:val="en-GB"/>
        </w:rPr>
      </w:pPr>
      <w:r w:rsidR="17839AE8">
        <w:rPr/>
        <w:t>reference</w:t>
      </w:r>
      <w:r w:rsidRPr="38B037ED" w:rsidR="20076DC0">
        <w:rPr>
          <w:rFonts w:ascii="Calibri" w:hAnsi="Calibri" w:eastAsia="Calibri" w:cs="Calibri"/>
          <w:noProof w:val="0"/>
          <w:sz w:val="22"/>
          <w:szCs w:val="22"/>
          <w:lang w:val="en-GB"/>
        </w:rPr>
        <w:t xml:space="preserve"> Terms of Reference for Increasing Swaziland's Citizen Participation </w:t>
      </w:r>
      <w:r w:rsidRPr="38B037ED" w:rsidR="75BB06A5">
        <w:rPr>
          <w:rFonts w:ascii="Calibri" w:hAnsi="Calibri" w:eastAsia="Calibri" w:cs="Calibri"/>
          <w:noProof w:val="0"/>
          <w:sz w:val="22"/>
          <w:szCs w:val="22"/>
          <w:lang w:val="en-GB"/>
        </w:rPr>
        <w:t>ToR for a project carried out in Swaziland with the goal of fostering a deeper comprehension of the Bill of Rights and human rights.</w:t>
      </w:r>
    </w:p>
    <w:p w:rsidR="4515C1A7" w:rsidRDefault="4515C1A7" w14:paraId="21366602" w14:textId="0391D186">
      <w:r w:rsidRPr="38B037ED" w:rsidR="4515C1A7">
        <w:rPr>
          <w:rFonts w:ascii="Calibri" w:hAnsi="Calibri" w:eastAsia="Calibri" w:cs="Calibri"/>
          <w:noProof w:val="0"/>
          <w:sz w:val="22"/>
          <w:szCs w:val="22"/>
          <w:lang w:val="en-GB"/>
        </w:rPr>
        <w:t>ToR for a project carried out in Swaziland with the goal of fostering a deeper comprehension of the Bill of Rights and human rights.</w:t>
      </w:r>
    </w:p>
    <w:p w:rsidR="38B037ED" w:rsidP="38B037ED" w:rsidRDefault="38B037ED" w14:paraId="18CBFF9A" w14:textId="18634B03">
      <w:pPr>
        <w:rPr>
          <w:rFonts w:ascii="Calibri" w:hAnsi="Calibri" w:eastAsia="Calibri" w:cs="Calibri"/>
          <w:noProof w:val="0"/>
          <w:sz w:val="22"/>
          <w:szCs w:val="22"/>
          <w:lang w:val="en-GB"/>
        </w:rPr>
      </w:pPr>
    </w:p>
    <w:p w:rsidR="134DD264" w:rsidRDefault="134DD264" w14:paraId="4A3D3908" w14:textId="67FA37F8">
      <w:r w:rsidRPr="38B037ED" w:rsidR="134DD264">
        <w:rPr>
          <w:rFonts w:ascii="Calibri" w:hAnsi="Calibri" w:eastAsia="Calibri" w:cs="Calibri"/>
          <w:noProof w:val="0"/>
          <w:sz w:val="22"/>
          <w:szCs w:val="22"/>
          <w:lang w:val="en-GB"/>
        </w:rPr>
        <w:t xml:space="preserve">The gallery's long-standing wall arrangement has now been opened up in energizingly roomy ways that let visitors visually compare and contrast paintings. </w:t>
      </w:r>
    </w:p>
    <w:p w:rsidR="134DD264" w:rsidRDefault="134DD264" w14:paraId="362C34C6" w14:textId="5A066DD3">
      <w:r w:rsidRPr="38B037ED" w:rsidR="134DD264">
        <w:rPr>
          <w:rFonts w:ascii="Calibri" w:hAnsi="Calibri" w:eastAsia="Calibri" w:cs="Calibri"/>
          <w:noProof w:val="0"/>
          <w:sz w:val="22"/>
          <w:szCs w:val="22"/>
          <w:lang w:val="en-GB"/>
        </w:rPr>
        <w:t>—Christopher Knight, Nov. 19, 2022, Los Angeles Times</w:t>
      </w:r>
    </w:p>
    <w:p w:rsidR="38B037ED" w:rsidP="38B037ED" w:rsidRDefault="38B037ED" w14:paraId="7882BB18" w14:textId="7D33C6BD">
      <w:pPr>
        <w:pStyle w:val="Normal"/>
        <w:rPr>
          <w:rFonts w:ascii="Calibri" w:hAnsi="Calibri" w:eastAsia="Calibri" w:cs="Calibri"/>
          <w:noProof w:val="0"/>
          <w:sz w:val="22"/>
          <w:szCs w:val="22"/>
          <w:lang w:val="en-GB"/>
        </w:rPr>
      </w:pPr>
    </w:p>
    <w:p w:rsidR="38B037ED" w:rsidP="38B037ED" w:rsidRDefault="38B037ED" w14:paraId="1DF22911" w14:textId="63183A21">
      <w:pPr>
        <w:pStyle w:val="Normal"/>
        <w:rPr>
          <w:rFonts w:ascii="Calibri" w:hAnsi="Calibri" w:eastAsia="Calibri" w:cs="Calibri"/>
          <w:noProof w:val="0"/>
          <w:sz w:val="22"/>
          <w:szCs w:val="22"/>
          <w:lang w:val="en-GB"/>
        </w:rPr>
      </w:pPr>
    </w:p>
    <w:p w:rsidR="38B037ED" w:rsidP="38B037ED" w:rsidRDefault="38B037ED" w14:paraId="483E55CB" w14:textId="016D8C6F">
      <w:pPr>
        <w:pStyle w:val="Normal"/>
        <w:rPr>
          <w:rFonts w:ascii="Calibri" w:hAnsi="Calibri" w:eastAsia="Calibri" w:cs="Calibri"/>
          <w:noProof w:val="0"/>
          <w:sz w:val="22"/>
          <w:szCs w:val="22"/>
          <w:lang w:val="en-GB"/>
        </w:rPr>
      </w:pPr>
    </w:p>
    <w:p w:rsidR="38B037ED" w:rsidP="38B037ED" w:rsidRDefault="38B037ED" w14:paraId="5ADE9C51" w14:textId="32E5ACF9">
      <w:pPr>
        <w:pStyle w:val="Normal"/>
        <w:rPr>
          <w:rFonts w:ascii="Calibri" w:hAnsi="Calibri" w:eastAsia="Calibri" w:cs="Calibri"/>
          <w:noProof w:val="0"/>
          <w:sz w:val="22"/>
          <w:szCs w:val="22"/>
          <w:lang w:val="en-GB"/>
        </w:rPr>
      </w:pPr>
    </w:p>
    <w:p w:rsidR="38B037ED" w:rsidP="38B037ED" w:rsidRDefault="38B037ED" w14:paraId="50D278D5" w14:textId="76CE3A00">
      <w:pPr>
        <w:pStyle w:val="Normal"/>
        <w:rPr>
          <w:noProof w:val="0"/>
          <w:lang w:val="en-GB"/>
        </w:rPr>
      </w:pPr>
    </w:p>
    <w:p w:rsidR="38B037ED" w:rsidP="38B037ED" w:rsidRDefault="38B037ED" w14:paraId="6A49AE1E" w14:textId="45A6B0A0">
      <w:pPr>
        <w:pStyle w:val="Normal"/>
        <w:rPr>
          <w:noProof w:val="0"/>
          <w:lang w:val="en-GB"/>
        </w:rPr>
      </w:pPr>
    </w:p>
    <w:p w:rsidR="38B037ED" w:rsidP="38B037ED" w:rsidRDefault="38B037ED" w14:paraId="376B06F6" w14:textId="3DA16A4D">
      <w:pPr>
        <w:pStyle w:val="Normal"/>
        <w:rPr>
          <w:noProof w:val="0"/>
          <w:lang w:val="en-GB"/>
        </w:rPr>
      </w:pPr>
    </w:p>
    <w:p w:rsidR="38B037ED" w:rsidP="38B037ED" w:rsidRDefault="38B037ED" w14:paraId="4127512B" w14:textId="36980B3F">
      <w:pPr>
        <w:pStyle w:val="Normal"/>
        <w:rPr>
          <w:noProof w:val="0"/>
          <w:lang w:val="en-GB"/>
        </w:rPr>
      </w:pPr>
    </w:p>
    <w:p w:rsidR="38B037ED" w:rsidP="38B037ED" w:rsidRDefault="38B037ED" w14:paraId="5E5FB072" w14:textId="37775E88">
      <w:pPr>
        <w:pStyle w:val="Normal"/>
      </w:pPr>
    </w:p>
    <w:p w:rsidR="38B037ED" w:rsidP="38B037ED" w:rsidRDefault="38B037ED" w14:paraId="53EAD085" w14:textId="160956DB">
      <w:pPr>
        <w:rPr>
          <w:rFonts w:ascii="Calibri" w:hAnsi="Calibri" w:eastAsia="Calibri" w:cs="Calibri"/>
          <w:noProof w:val="0"/>
          <w:sz w:val="22"/>
          <w:szCs w:val="22"/>
          <w:lang w:val="en-GB"/>
        </w:rPr>
      </w:pPr>
    </w:p>
    <w:p w:rsidR="38B037ED" w:rsidRDefault="38B037ED" w14:paraId="70734360" w14:textId="7C5E8FA0"/>
    <w:p w:rsidR="38B037ED" w:rsidRDefault="38B037ED" w14:paraId="29D3D3F7" w14:textId="49875E9D"/>
    <w:p w:rsidR="38B037ED" w:rsidP="38B037ED" w:rsidRDefault="38B037ED" w14:paraId="15508EE2" w14:textId="3B9FB3D0">
      <w:pPr>
        <w:rPr>
          <w:rFonts w:ascii="Calibri" w:hAnsi="Calibri" w:eastAsia="Calibri" w:cs="Calibri"/>
          <w:noProof w:val="0"/>
          <w:sz w:val="22"/>
          <w:szCs w:val="22"/>
          <w:lang w:val="en-GB"/>
        </w:rPr>
      </w:pPr>
    </w:p>
    <w:p w:rsidR="38B037ED" w:rsidRDefault="38B037ED" w14:paraId="5613CB49" w14:textId="7181AA6C"/>
    <w:p w:rsidR="704A116F" w:rsidP="38B037ED" w:rsidRDefault="704A116F" w14:paraId="3F528AC9" w14:textId="657E5CE3">
      <w:pPr>
        <w:rPr>
          <w:rFonts w:ascii="Calibri" w:hAnsi="Calibri" w:eastAsia="Calibri" w:cs="Calibri"/>
          <w:noProof w:val="0"/>
          <w:sz w:val="22"/>
          <w:szCs w:val="22"/>
          <w:lang w:val="en-GB"/>
        </w:rPr>
      </w:pPr>
      <w:r w:rsidRPr="38B037ED" w:rsidR="704A116F">
        <w:rPr>
          <w:rFonts w:ascii="Calibri" w:hAnsi="Calibri" w:eastAsia="Calibri" w:cs="Calibri"/>
          <w:noProof w:val="0"/>
          <w:sz w:val="22"/>
          <w:szCs w:val="22"/>
          <w:lang w:val="en-GB"/>
        </w:rPr>
        <w:t xml:space="preserve"> </w:t>
      </w:r>
    </w:p>
    <w:p w:rsidR="38B037ED" w:rsidP="38B037ED" w:rsidRDefault="38B037ED" w14:paraId="43360821" w14:textId="63F7E370">
      <w:pPr>
        <w:pStyle w:val="Normal"/>
      </w:pPr>
    </w:p>
    <w:p w:rsidR="001D1A2F" w:rsidP="001D1A2F" w:rsidRDefault="001D1A2F" w14:textId="5A7D0611" w14:paraId="769D9FC9">
      <w:pPr>
        <w:spacing w:after="0" w:line="240" w:lineRule="auto"/>
      </w:pPr>
      <w:r w:rsidRPr="001D1A2F">
        <w:rPr>
          <w:rFonts w:ascii="Times New Roman" w:hAnsi="Times New Roman" w:eastAsia="Times New Roman" w:cs="Times New Roman"/>
          <w:kern w:val="0"/>
          <w:sz w:val="24"/>
          <w:szCs w:val="24"/>
          <w14:ligatures w14:val="none"/>
        </w:rPr>
        <w:br/>
      </w:r>
    </w:p>
    <w:p w:rsidR="001D1A2F" w:rsidP="38B037ED" w:rsidRDefault="001D1A2F" w14:paraId="0CE1DEA7" w14:textId="55AA4988">
      <w:pPr>
        <w:pStyle w:val="Normal"/>
        <w:spacing w:after="0" w:line="240" w:lineRule="auto"/>
        <w:rPr>
          <w:rFonts w:ascii="Calibri" w:hAnsi="Calibri" w:eastAsia="Calibri" w:cs="Calibri"/>
          <w:noProof w:val="0"/>
          <w:sz w:val="22"/>
          <w:szCs w:val="22"/>
          <w:lang w:val="en-GB"/>
        </w:rPr>
      </w:pPr>
    </w:p>
    <w:p w:rsidR="001D1A2F" w:rsidP="38B037ED" w:rsidRDefault="001D1A2F" w14:paraId="39D362BB" w14:textId="526B62E6">
      <w:pPr>
        <w:pStyle w:val="Heading2"/>
        <w:spacing w:after="0" w:line="240" w:lineRule="auto"/>
      </w:pPr>
    </w:p>
    <w:p w:rsidR="001D1A2F" w:rsidP="38B037ED" w:rsidRDefault="001D1A2F" w14:paraId="3969E654" w14:textId="5B7A4161">
      <w:pPr>
        <w:pStyle w:val="Heading2"/>
        <w:spacing w:after="0" w:line="240" w:lineRule="auto"/>
      </w:pPr>
    </w:p>
    <w:p w:rsidR="001D1A2F" w:rsidP="38B037ED" w:rsidRDefault="001D1A2F" w14:paraId="7559A7C0" w14:textId="371465C5">
      <w:pPr>
        <w:pStyle w:val="Normal"/>
        <w:spacing w:after="0" w:line="240" w:lineRule="auto"/>
        <w:rPr>
          <w:rFonts w:ascii="Calibri" w:hAnsi="Calibri" w:eastAsia="Calibri" w:cs="Calibri"/>
          <w:noProof w:val="0"/>
          <w:sz w:val="22"/>
          <w:szCs w:val="22"/>
          <w:lang w:val="en-GB"/>
        </w:rPr>
      </w:pPr>
    </w:p>
    <w:p w:rsidR="001D1A2F" w:rsidP="38B037ED" w:rsidRDefault="001D1A2F" w14:paraId="56B3B2A3" w14:textId="52466B59">
      <w:pPr>
        <w:spacing w:after="0" w:line="240" w:lineRule="auto"/>
        <w:rPr>
          <w:rFonts w:ascii="Calibri" w:hAnsi="Calibri" w:eastAsia="Calibri" w:cs="Calibri"/>
          <w:noProof w:val="0"/>
          <w:sz w:val="22"/>
          <w:szCs w:val="22"/>
          <w:lang w:val="en-GB"/>
        </w:rPr>
      </w:pPr>
    </w:p>
    <w:p w:rsidRPr="001D1A2F" w:rsidR="001D1A2F" w:rsidP="38B037ED" w:rsidRDefault="001D1A2F" w14:paraId="04E1FBB9" w14:textId="4E156217">
      <w:pPr>
        <w:pStyle w:val="Normal"/>
        <w:spacing w:after="0" w:line="240" w:lineRule="auto"/>
        <w:rPr>
          <w:rFonts w:ascii="Times New Roman" w:hAnsi="Times New Roman" w:eastAsia="Times New Roman" w:cs="Times New Roman"/>
          <w:sz w:val="24"/>
          <w:szCs w:val="24"/>
        </w:rPr>
      </w:pPr>
    </w:p>
    <w:p w:rsidRPr="001D1A2F" w:rsidR="001D1A2F" w:rsidP="38B037ED" w:rsidRDefault="001D1A2F" w14:textId="77777777" w14:paraId="57D8D320">
      <w:pPr>
        <w:pStyle w:val="Normal"/>
        <w:spacing w:after="0" w:line="240" w:lineRule="auto"/>
      </w:pPr>
      <w:r w:rsidRPr="001D1A2F">
        <w:rPr>
          <w:rFonts w:ascii="Times New Roman" w:hAnsi="Times New Roman" w:eastAsia="Times New Roman" w:cs="Times New Roman"/>
          <w:kern w:val="0"/>
          <w:sz w:val="24"/>
          <w:szCs w:val="24"/>
          <w14:ligatures w14:val="none"/>
        </w:rPr>
        <w:br/>
      </w:r>
      <w:r w:rsidRPr="001D1A2F">
        <w:rPr>
          <w:rFonts w:ascii="Times New Roman" w:hAnsi="Times New Roman" w:eastAsia="Times New Roman" w:cs="Times New Roman"/>
          <w:kern w:val="0"/>
          <w:sz w:val="24"/>
          <w:szCs w:val="24"/>
          <w14:ligatures w14:val="none"/>
        </w:rPr>
        <w:br/>
      </w:r>
      <w:r w:rsidRPr="001D1A2F">
        <w:rPr>
          <w:rFonts w:ascii="Times New Roman" w:hAnsi="Times New Roman" w:eastAsia="Times New Roman" w:cs="Times New Roman"/>
          <w:kern w:val="0"/>
          <w:sz w:val="24"/>
          <w:szCs w:val="24"/>
          <w14:ligatures w14:val="none"/>
        </w:rPr>
        <w:br/>
      </w:r>
      <w:r w:rsidRPr="001D1A2F">
        <w:rPr>
          <w:rFonts w:ascii="Times New Roman" w:hAnsi="Times New Roman" w:eastAsia="Times New Roman" w:cs="Times New Roman"/>
          <w:kern w:val="0"/>
          <w:sz w:val="24"/>
          <w:szCs w:val="24"/>
          <w14:ligatures w14:val="none"/>
        </w:rPr>
        <w:br/>
      </w:r>
    </w:p>
    <w:p w:rsidRPr="001D1A2F" w:rsidR="001D1A2F" w:rsidP="001D1A2F" w:rsidRDefault="001D1A2F" w14:textId="77777777" w14:paraId="0503FE68">
      <w:pPr>
        <w:spacing w:after="0" w:line="240" w:lineRule="auto"/>
      </w:pPr>
    </w:p>
    <w:p w:rsidR="001D1A2F" w:rsidRDefault="001D1A2F" w14:paraId="3C92AA14" w14:textId="0670A1CB"/>
    <w:p w:rsidR="001D1A2F" w:rsidRDefault="001D1A2F" w14:paraId="77EB7E61" w14:textId="77777777"/>
    <w:p w:rsidR="001D1A2F" w:rsidRDefault="001D1A2F" w14:paraId="11FB8162" w14:textId="77777777"/>
    <w:p w:rsidR="001D1A2F" w:rsidRDefault="001D1A2F" w14:paraId="105BB196" w14:textId="77777777"/>
    <w:p w:rsidR="001D1A2F" w:rsidRDefault="001D1A2F" w14:paraId="4B5A6AD9" w14:textId="77777777"/>
    <w:p w:rsidR="001D1A2F" w:rsidRDefault="001D1A2F" w14:paraId="36BDF931" w14:textId="77777777"/>
    <w:p w:rsidR="001D1A2F" w:rsidRDefault="001D1A2F" w14:paraId="72DE7D56" w14:textId="77777777"/>
    <w:p w:rsidR="001D1A2F" w:rsidRDefault="001D1A2F" w14:paraId="7D8D2D0F" w14:textId="77777777"/>
    <w:p w:rsidR="001D1A2F" w:rsidRDefault="001D1A2F" w14:paraId="13F5B22D" w14:textId="77777777"/>
    <w:p w:rsidR="001D1A2F" w:rsidRDefault="001D1A2F" w14:paraId="30E27002" w14:textId="77777777"/>
    <w:p w:rsidR="001D1A2F" w:rsidRDefault="001D1A2F" w14:paraId="00243492" w14:textId="77777777"/>
    <w:p w:rsidR="001D1A2F" w:rsidRDefault="001D1A2F" w14:paraId="3876D449" w14:textId="77777777"/>
    <w:p w:rsidR="001D1A2F" w:rsidRDefault="001D1A2F" w14:paraId="376B4AFF" w14:textId="77777777"/>
    <w:p w:rsidR="001D1A2F" w:rsidRDefault="001D1A2F" w14:paraId="7D5BA17A" w14:textId="77777777"/>
    <w:p w:rsidR="001D1A2F" w:rsidRDefault="001D1A2F" w14:paraId="48FFD9D4" w14:textId="77777777"/>
    <w:p w:rsidR="001D1A2F" w:rsidRDefault="001D1A2F" w14:paraId="3374DB2C" w14:textId="77777777"/>
    <w:p w:rsidR="001D1A2F" w:rsidRDefault="001D1A2F" w14:paraId="65CA8C50" w14:textId="77777777"/>
    <w:p w:rsidR="001D1A2F" w:rsidRDefault="001D1A2F" w14:paraId="1025CE03" w14:textId="77777777"/>
    <w:p w:rsidR="001D1A2F" w:rsidRDefault="001D1A2F" w14:paraId="2A18C672" w14:textId="77777777"/>
    <w:p w:rsidR="001D1A2F" w:rsidRDefault="001D1A2F" w14:paraId="76544C54" w14:textId="77777777"/>
    <w:p w:rsidR="001D1A2F" w:rsidRDefault="001D1A2F" w14:paraId="15EFC698" w14:textId="77777777"/>
    <w:p w:rsidR="001D1A2F" w:rsidRDefault="001D1A2F" w14:paraId="34E1D777" w14:textId="77777777"/>
    <w:p w:rsidR="001D1A2F" w:rsidRDefault="001D1A2F" w14:paraId="2B225E65" w14:textId="77777777"/>
    <w:p w:rsidR="001D1A2F" w:rsidRDefault="001D1A2F" w14:paraId="7B85A808" w14:textId="77777777"/>
    <w:p w:rsidR="001D1A2F" w:rsidRDefault="001D1A2F" w14:paraId="0A9C602B" w14:textId="77777777"/>
    <w:p w:rsidR="001D1A2F" w:rsidRDefault="001D1A2F" w14:paraId="3077FE43" w14:textId="77777777"/>
    <w:p w:rsidR="001D1A2F" w:rsidRDefault="001D1A2F" w14:paraId="7F7A528F" w14:textId="77777777"/>
    <w:p w:rsidR="001D1A2F" w:rsidRDefault="001D1A2F" w14:paraId="276017C6" w14:textId="77777777"/>
    <w:p w:rsidR="001D1A2F" w:rsidRDefault="001D1A2F" w14:paraId="4D016029" w14:textId="77777777"/>
    <w:p w:rsidR="001D1A2F" w:rsidRDefault="001D1A2F" w14:paraId="5F04E975" w14:textId="77777777"/>
    <w:p w:rsidR="005F1464" w:rsidRDefault="005F1464" w14:paraId="321D9C30" w14:textId="48D2EE18">
      <w:r>
        <w:br w:type="page"/>
      </w:r>
    </w:p>
    <w:p w:rsidR="005F1464" w:rsidRDefault="005F1464" w14:paraId="19293828" w14:textId="162F439E"/>
    <w:p w:rsidR="00407B7A" w:rsidP="00407B7A" w:rsidRDefault="00407B7A" w14:paraId="71B560E4" w14:textId="6C2B9D77">
      <w:pPr>
        <w:pStyle w:val="Heading2"/>
      </w:pPr>
    </w:p>
    <w:p w:rsidR="00407B7A" w:rsidRDefault="00407B7A" w14:paraId="373ECB9E" w14:textId="77777777"/>
    <w:p w:rsidR="00407B7A" w:rsidRDefault="00407B7A" w14:paraId="10D9EEA4" w14:textId="77777777"/>
    <w:p w:rsidR="00407B7A" w:rsidRDefault="00407B7A" w14:paraId="351A6F8C" w14:textId="77777777"/>
    <w:p w:rsidR="00407B7A" w:rsidRDefault="00407B7A" w14:paraId="021995A7" w14:textId="77777777"/>
    <w:p w:rsidR="00407B7A" w:rsidRDefault="00407B7A" w14:paraId="451270C5" w14:textId="77777777"/>
    <w:p w:rsidR="00407B7A" w:rsidRDefault="00407B7A" w14:paraId="2E629C52" w14:textId="77777777"/>
    <w:p w:rsidR="00407B7A" w:rsidRDefault="00407B7A" w14:paraId="4AD7A7BF" w14:textId="77777777"/>
    <w:p w:rsidR="00407B7A" w:rsidRDefault="00407B7A" w14:paraId="3482CDB1" w14:textId="77777777"/>
    <w:p w:rsidR="005F1464" w:rsidP="38B037ED" w:rsidRDefault="005F1464" w14:paraId="68C2B36E" w14:textId="343205C9">
      <w:pPr>
        <w:pStyle w:val="Normal"/>
      </w:pPr>
    </w:p>
    <w:sectPr w:rsidR="005F1464" w:rsidSect="005F1464">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464"/>
    <w:rsid w:val="001D1A2F"/>
    <w:rsid w:val="00407B7A"/>
    <w:rsid w:val="00415209"/>
    <w:rsid w:val="005F1464"/>
    <w:rsid w:val="006B6C4A"/>
    <w:rsid w:val="008F5C1D"/>
    <w:rsid w:val="0090ED98"/>
    <w:rsid w:val="00BE8061"/>
    <w:rsid w:val="00FD62A8"/>
    <w:rsid w:val="01DD14EE"/>
    <w:rsid w:val="02A45F32"/>
    <w:rsid w:val="040AF3F2"/>
    <w:rsid w:val="0574BAF1"/>
    <w:rsid w:val="05B30BC8"/>
    <w:rsid w:val="09338A1C"/>
    <w:rsid w:val="09338A1C"/>
    <w:rsid w:val="0A6E9DCC"/>
    <w:rsid w:val="0A6E9DCC"/>
    <w:rsid w:val="0A991FAE"/>
    <w:rsid w:val="0C8543C4"/>
    <w:rsid w:val="0F758AE0"/>
    <w:rsid w:val="0F758AE0"/>
    <w:rsid w:val="11904B09"/>
    <w:rsid w:val="1245E683"/>
    <w:rsid w:val="12C36635"/>
    <w:rsid w:val="134DD264"/>
    <w:rsid w:val="13EC54C3"/>
    <w:rsid w:val="14356366"/>
    <w:rsid w:val="1552CA56"/>
    <w:rsid w:val="15B24931"/>
    <w:rsid w:val="15B24931"/>
    <w:rsid w:val="16A87027"/>
    <w:rsid w:val="16A87027"/>
    <w:rsid w:val="17839AE8"/>
    <w:rsid w:val="17EB5CB7"/>
    <w:rsid w:val="1852CF35"/>
    <w:rsid w:val="1937B216"/>
    <w:rsid w:val="1937B216"/>
    <w:rsid w:val="1C730EAF"/>
    <w:rsid w:val="1D150392"/>
    <w:rsid w:val="1E824004"/>
    <w:rsid w:val="1EC0B03E"/>
    <w:rsid w:val="1ED22EA8"/>
    <w:rsid w:val="20076DC0"/>
    <w:rsid w:val="207A9067"/>
    <w:rsid w:val="20854AF2"/>
    <w:rsid w:val="20DBBBC3"/>
    <w:rsid w:val="20DBBBC3"/>
    <w:rsid w:val="211B1035"/>
    <w:rsid w:val="214A9724"/>
    <w:rsid w:val="2225EC03"/>
    <w:rsid w:val="22FE6334"/>
    <w:rsid w:val="25FDE987"/>
    <w:rsid w:val="26391C47"/>
    <w:rsid w:val="26585ADE"/>
    <w:rsid w:val="2A01F38B"/>
    <w:rsid w:val="2DAE4080"/>
    <w:rsid w:val="2ED6C45D"/>
    <w:rsid w:val="30228297"/>
    <w:rsid w:val="31A9F0B9"/>
    <w:rsid w:val="31D42BDF"/>
    <w:rsid w:val="31EDAEDD"/>
    <w:rsid w:val="32060FFB"/>
    <w:rsid w:val="3364AAD0"/>
    <w:rsid w:val="33D56C7B"/>
    <w:rsid w:val="33EB1557"/>
    <w:rsid w:val="340D03D7"/>
    <w:rsid w:val="341D8FAC"/>
    <w:rsid w:val="361BAB3C"/>
    <w:rsid w:val="36282657"/>
    <w:rsid w:val="37CDB0CA"/>
    <w:rsid w:val="37FDBA6B"/>
    <w:rsid w:val="38B037ED"/>
    <w:rsid w:val="3943411B"/>
    <w:rsid w:val="3943411B"/>
    <w:rsid w:val="39471BF4"/>
    <w:rsid w:val="3B857164"/>
    <w:rsid w:val="3C515AC4"/>
    <w:rsid w:val="3D8E3291"/>
    <w:rsid w:val="3DC7D6D1"/>
    <w:rsid w:val="3E445072"/>
    <w:rsid w:val="3E4CC728"/>
    <w:rsid w:val="3E4CC728"/>
    <w:rsid w:val="3EBD64EF"/>
    <w:rsid w:val="3EC82EDA"/>
    <w:rsid w:val="3EE7DA61"/>
    <w:rsid w:val="3F16C15B"/>
    <w:rsid w:val="40B85A2C"/>
    <w:rsid w:val="40B85A2C"/>
    <w:rsid w:val="40D091DD"/>
    <w:rsid w:val="4141753F"/>
    <w:rsid w:val="43A9633D"/>
    <w:rsid w:val="43A9633D"/>
    <w:rsid w:val="44C5A382"/>
    <w:rsid w:val="44FC5B4B"/>
    <w:rsid w:val="4515C1A7"/>
    <w:rsid w:val="49048419"/>
    <w:rsid w:val="498D6A9E"/>
    <w:rsid w:val="4AAE071C"/>
    <w:rsid w:val="4AFE4335"/>
    <w:rsid w:val="4B92DC91"/>
    <w:rsid w:val="4CC45740"/>
    <w:rsid w:val="4D4F72D8"/>
    <w:rsid w:val="4E75D996"/>
    <w:rsid w:val="4FB9EB96"/>
    <w:rsid w:val="502D8E1E"/>
    <w:rsid w:val="50F86FC9"/>
    <w:rsid w:val="525D63DC"/>
    <w:rsid w:val="5297C660"/>
    <w:rsid w:val="531071DF"/>
    <w:rsid w:val="531071DF"/>
    <w:rsid w:val="539C47FF"/>
    <w:rsid w:val="539C47FF"/>
    <w:rsid w:val="53B7D698"/>
    <w:rsid w:val="53B7D698"/>
    <w:rsid w:val="54DD4964"/>
    <w:rsid w:val="556D0F38"/>
    <w:rsid w:val="570BD5B8"/>
    <w:rsid w:val="57CD937D"/>
    <w:rsid w:val="58BE218C"/>
    <w:rsid w:val="5A870FA8"/>
    <w:rsid w:val="5A870FA8"/>
    <w:rsid w:val="5C162A66"/>
    <w:rsid w:val="5CF21CA4"/>
    <w:rsid w:val="5D3C2CB6"/>
    <w:rsid w:val="5D6AFEA5"/>
    <w:rsid w:val="5D8242A5"/>
    <w:rsid w:val="5ED248CC"/>
    <w:rsid w:val="60077733"/>
    <w:rsid w:val="632C871D"/>
    <w:rsid w:val="64594AB5"/>
    <w:rsid w:val="64696258"/>
    <w:rsid w:val="650993C8"/>
    <w:rsid w:val="650993C8"/>
    <w:rsid w:val="658EA49B"/>
    <w:rsid w:val="658EA49B"/>
    <w:rsid w:val="665267DF"/>
    <w:rsid w:val="665267DF"/>
    <w:rsid w:val="67136FC0"/>
    <w:rsid w:val="6723B501"/>
    <w:rsid w:val="6723B501"/>
    <w:rsid w:val="6ACA3917"/>
    <w:rsid w:val="6B4494E7"/>
    <w:rsid w:val="6C989486"/>
    <w:rsid w:val="6C989486"/>
    <w:rsid w:val="6D1F8598"/>
    <w:rsid w:val="7033A835"/>
    <w:rsid w:val="704A116F"/>
    <w:rsid w:val="715115FD"/>
    <w:rsid w:val="71D3E58B"/>
    <w:rsid w:val="73E7B70C"/>
    <w:rsid w:val="73E7B70C"/>
    <w:rsid w:val="74386C67"/>
    <w:rsid w:val="74DF8578"/>
    <w:rsid w:val="75BB06A5"/>
    <w:rsid w:val="76C2319C"/>
    <w:rsid w:val="76FEA6E5"/>
    <w:rsid w:val="7745F616"/>
    <w:rsid w:val="792D3522"/>
    <w:rsid w:val="7CC3A3C0"/>
    <w:rsid w:val="7D794AA7"/>
    <w:rsid w:val="7F2480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ECADD"/>
  <w15:chartTrackingRefBased/>
  <w15:docId w15:val="{FC127224-D9A9-4026-933F-9274932890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F146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146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5F1464"/>
    <w:pPr>
      <w:spacing w:after="0" w:line="240" w:lineRule="auto"/>
    </w:pPr>
    <w:rPr>
      <w:kern w:val="0"/>
      <w:lang w:val="en-US" w:eastAsia="en-US"/>
      <w14:ligatures w14:val="none"/>
    </w:rPr>
  </w:style>
  <w:style w:type="character" w:styleId="NoSpacingChar" w:customStyle="1">
    <w:name w:val="No Spacing Char"/>
    <w:basedOn w:val="DefaultParagraphFont"/>
    <w:link w:val="NoSpacing"/>
    <w:uiPriority w:val="1"/>
    <w:rsid w:val="005F1464"/>
    <w:rPr>
      <w:kern w:val="0"/>
      <w:lang w:val="en-US" w:eastAsia="en-US"/>
      <w14:ligatures w14:val="none"/>
    </w:rPr>
  </w:style>
  <w:style w:type="character" w:styleId="Heading2Char" w:customStyle="1">
    <w:name w:val="Heading 2 Char"/>
    <w:basedOn w:val="DefaultParagraphFont"/>
    <w:link w:val="Heading2"/>
    <w:uiPriority w:val="9"/>
    <w:rsid w:val="005F1464"/>
    <w:rPr>
      <w:rFonts w:asciiTheme="majorHAnsi" w:hAnsiTheme="majorHAnsi" w:eastAsiaTheme="majorEastAsia" w:cstheme="majorBidi"/>
      <w:color w:val="2F5496" w:themeColor="accent1" w:themeShade="BF"/>
      <w:sz w:val="26"/>
      <w:szCs w:val="26"/>
    </w:rPr>
  </w:style>
  <w:style w:type="character" w:styleId="Heading1Char" w:customStyle="1">
    <w:name w:val="Heading 1 Char"/>
    <w:basedOn w:val="DefaultParagraphFont"/>
    <w:link w:val="Heading1"/>
    <w:uiPriority w:val="9"/>
    <w:rsid w:val="005F1464"/>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10463">
      <w:bodyDiv w:val="1"/>
      <w:marLeft w:val="0"/>
      <w:marRight w:val="0"/>
      <w:marTop w:val="0"/>
      <w:marBottom w:val="0"/>
      <w:divBdr>
        <w:top w:val="none" w:sz="0" w:space="0" w:color="auto"/>
        <w:left w:val="none" w:sz="0" w:space="0" w:color="auto"/>
        <w:bottom w:val="none" w:sz="0" w:space="0" w:color="auto"/>
        <w:right w:val="none" w:sz="0" w:space="0" w:color="auto"/>
      </w:divBdr>
    </w:div>
    <w:div w:id="862324985">
      <w:bodyDiv w:val="1"/>
      <w:marLeft w:val="0"/>
      <w:marRight w:val="0"/>
      <w:marTop w:val="0"/>
      <w:marBottom w:val="0"/>
      <w:divBdr>
        <w:top w:val="none" w:sz="0" w:space="0" w:color="auto"/>
        <w:left w:val="none" w:sz="0" w:space="0" w:color="auto"/>
        <w:bottom w:val="none" w:sz="0" w:space="0" w:color="auto"/>
        <w:right w:val="none" w:sz="0" w:space="0" w:color="auto"/>
      </w:divBdr>
    </w:div>
    <w:div w:id="995186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5" ma:contentTypeDescription="Create a new document." ma:contentTypeScope="" ma:versionID="4ed96686b2328d4009b939e9b9af7399">
  <xsd:schema xmlns:xsd="http://www.w3.org/2001/XMLSchema" xmlns:xs="http://www.w3.org/2001/XMLSchema" xmlns:p="http://schemas.microsoft.com/office/2006/metadata/properties" xmlns:ns3="29f22b7a-c618-4079-bd50-06f987a7a4b0" targetNamespace="http://schemas.microsoft.com/office/2006/metadata/properties" ma:root="true" ma:fieldsID="0eaef88efaa48b8eca13abc9a9fa3b05"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91826E-E74F-45F2-B6C9-B4D033A8DD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CFE0BA-E575-4D6A-9FDE-64FBBC721DBD}">
  <ds:schemaRefs>
    <ds:schemaRef ds:uri="http://schemas.microsoft.com/sharepoint/v3/contenttype/forms"/>
  </ds:schemaRefs>
</ds:datastoreItem>
</file>

<file path=customXml/itemProps3.xml><?xml version="1.0" encoding="utf-8"?>
<ds:datastoreItem xmlns:ds="http://schemas.openxmlformats.org/officeDocument/2006/customXml" ds:itemID="{C0936B36-4714-4953-976F-6025EDD9C1D5}">
  <ds:schemaRefs>
    <ds:schemaRef ds:uri="http://purl.org/dc/elements/1.1/"/>
    <ds:schemaRef ds:uri="http://schemas.openxmlformats.org/package/2006/metadata/core-properties"/>
    <ds:schemaRef ds:uri="http://www.w3.org/XML/1998/namespace"/>
    <ds:schemaRef ds:uri="http://schemas.microsoft.com/office/2006/documentManagement/types"/>
    <ds:schemaRef ds:uri="http://schemas.microsoft.com/office/2006/metadata/properties"/>
    <ds:schemaRef ds:uri="http://purl.org/dc/dcmitype/"/>
    <ds:schemaRef ds:uri="29f22b7a-c618-4079-bd50-06f987a7a4b0"/>
    <ds:schemaRef ds:uri="http://schemas.microsoft.com/office/infopath/2007/PartnerControl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Seco Jalo (2411179) univesity of wales  trinity saint david</dc:creator>
  <keywords/>
  <dc:description/>
  <lastModifiedBy>Seco Jalo (2411179)</lastModifiedBy>
  <revision>2</revision>
  <dcterms:created xsi:type="dcterms:W3CDTF">2024-12-14T14:32:00.0000000Z</dcterms:created>
  <dcterms:modified xsi:type="dcterms:W3CDTF">2024-12-18T08:46:02.2222373Z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