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BAA764" w14:textId="50E09987" w:rsidR="0090124C" w:rsidRPr="00EE5F75" w:rsidRDefault="008938F0" w:rsidP="00EE5F75">
      <w:pPr>
        <w:spacing w:line="360" w:lineRule="auto"/>
        <w:jc w:val="center"/>
        <w:rPr>
          <w:rFonts w:ascii="Times New Roman" w:hAnsi="Times New Roman" w:cs="Times New Roman"/>
          <w:b/>
          <w:bCs/>
          <w:color w:val="000000" w:themeColor="text1"/>
          <w:sz w:val="32"/>
          <w:szCs w:val="32"/>
        </w:rPr>
      </w:pPr>
      <w:r w:rsidRPr="00EE5F75">
        <w:rPr>
          <w:rFonts w:ascii="Times New Roman" w:hAnsi="Times New Roman" w:cs="Times New Roman"/>
          <w:b/>
          <w:bCs/>
          <w:color w:val="000000" w:themeColor="text1"/>
          <w:sz w:val="32"/>
          <w:szCs w:val="32"/>
        </w:rPr>
        <w:t>Individual Reflective Report (Entrepreneurial Learning)</w:t>
      </w:r>
    </w:p>
    <w:p w14:paraId="536EB69E" w14:textId="0815F317" w:rsidR="0090124C" w:rsidRPr="00EE5F75" w:rsidRDefault="008938F0" w:rsidP="00EE5F75">
      <w:pPr>
        <w:spacing w:line="360" w:lineRule="auto"/>
        <w:jc w:val="center"/>
        <w:rPr>
          <w:rFonts w:ascii="Times New Roman" w:hAnsi="Times New Roman" w:cs="Times New Roman"/>
          <w:b/>
          <w:bCs/>
          <w:color w:val="000000" w:themeColor="text1"/>
          <w:sz w:val="32"/>
          <w:szCs w:val="32"/>
        </w:rPr>
      </w:pPr>
      <w:r w:rsidRPr="00EE5F75">
        <w:rPr>
          <w:rFonts w:ascii="Times New Roman" w:hAnsi="Times New Roman" w:cs="Times New Roman"/>
          <w:b/>
          <w:bCs/>
          <w:color w:val="000000" w:themeColor="text1"/>
          <w:sz w:val="32"/>
          <w:szCs w:val="32"/>
        </w:rPr>
        <w:t>Programme: Certificate in Higher Education Skills for the Workplace</w:t>
      </w:r>
    </w:p>
    <w:p w14:paraId="2E67AD5B" w14:textId="77777777" w:rsidR="0090124C" w:rsidRPr="00EE5F75" w:rsidRDefault="008938F0" w:rsidP="00EE5F75">
      <w:pPr>
        <w:spacing w:line="360" w:lineRule="auto"/>
        <w:jc w:val="center"/>
        <w:rPr>
          <w:rFonts w:ascii="Times New Roman" w:hAnsi="Times New Roman" w:cs="Times New Roman"/>
          <w:color w:val="000000" w:themeColor="text1"/>
          <w:sz w:val="32"/>
          <w:szCs w:val="32"/>
        </w:rPr>
      </w:pPr>
      <w:r w:rsidRPr="00EE5F75">
        <w:rPr>
          <w:rFonts w:ascii="Times New Roman" w:hAnsi="Times New Roman" w:cs="Times New Roman"/>
          <w:color w:val="000000" w:themeColor="text1"/>
          <w:sz w:val="32"/>
          <w:szCs w:val="32"/>
        </w:rPr>
        <w:t>Module: Managing Enterprise in the 21st Century</w:t>
      </w:r>
    </w:p>
    <w:p w14:paraId="03196EA3" w14:textId="574A415C" w:rsidR="0090124C" w:rsidRDefault="008938F0" w:rsidP="00EE5F75">
      <w:pPr>
        <w:spacing w:line="360" w:lineRule="auto"/>
        <w:jc w:val="center"/>
        <w:rPr>
          <w:rFonts w:ascii="Times New Roman" w:hAnsi="Times New Roman" w:cs="Times New Roman"/>
          <w:color w:val="000000" w:themeColor="text1"/>
          <w:sz w:val="32"/>
          <w:szCs w:val="32"/>
        </w:rPr>
      </w:pPr>
      <w:r w:rsidRPr="00EE5F75">
        <w:rPr>
          <w:rFonts w:ascii="Times New Roman" w:hAnsi="Times New Roman" w:cs="Times New Roman"/>
          <w:color w:val="000000" w:themeColor="text1"/>
          <w:sz w:val="32"/>
          <w:szCs w:val="32"/>
        </w:rPr>
        <w:t>Module code: BMSW 4006</w:t>
      </w:r>
    </w:p>
    <w:p w14:paraId="5E1D4DF1" w14:textId="2AA21263" w:rsidR="00B93B7E" w:rsidRPr="00EE5F75" w:rsidRDefault="00B93B7E" w:rsidP="00EE5F75">
      <w:pPr>
        <w:spacing w:line="360" w:lineRule="auto"/>
        <w:jc w:val="center"/>
        <w:rPr>
          <w:rFonts w:ascii="Times New Roman" w:hAnsi="Times New Roman" w:cs="Times New Roman"/>
          <w:color w:val="000000" w:themeColor="text1"/>
          <w:sz w:val="32"/>
          <w:szCs w:val="32"/>
        </w:rPr>
      </w:pPr>
      <w:r>
        <w:rPr>
          <w:sz w:val="36"/>
          <w:szCs w:val="36"/>
        </w:rPr>
        <w:t>Assignment Title: Business plan</w:t>
      </w:r>
    </w:p>
    <w:p w14:paraId="5330D7AB" w14:textId="7F28CFE4" w:rsidR="00B418DA" w:rsidRPr="00EE5F75" w:rsidRDefault="008938F0" w:rsidP="00EE5F75">
      <w:pPr>
        <w:spacing w:line="360" w:lineRule="auto"/>
        <w:jc w:val="center"/>
        <w:rPr>
          <w:rFonts w:ascii="Times New Roman" w:hAnsi="Times New Roman" w:cs="Times New Roman"/>
          <w:color w:val="000000" w:themeColor="text1"/>
          <w:sz w:val="32"/>
          <w:szCs w:val="32"/>
        </w:rPr>
      </w:pPr>
      <w:r w:rsidRPr="00EE5F75">
        <w:rPr>
          <w:rFonts w:ascii="Times New Roman" w:hAnsi="Times New Roman" w:cs="Times New Roman"/>
          <w:color w:val="000000" w:themeColor="text1"/>
          <w:sz w:val="32"/>
          <w:szCs w:val="32"/>
        </w:rPr>
        <w:t>Lecturer’s Name:</w:t>
      </w:r>
      <w:r w:rsidR="00B93B7E">
        <w:rPr>
          <w:rFonts w:ascii="Times New Roman" w:hAnsi="Times New Roman" w:cs="Times New Roman"/>
          <w:color w:val="000000" w:themeColor="text1"/>
          <w:sz w:val="32"/>
          <w:szCs w:val="32"/>
        </w:rPr>
        <w:t xml:space="preserve"> Dr </w:t>
      </w:r>
      <w:proofErr w:type="spellStart"/>
      <w:r w:rsidR="00B93B7E">
        <w:rPr>
          <w:rFonts w:ascii="Times New Roman" w:hAnsi="Times New Roman" w:cs="Times New Roman"/>
          <w:color w:val="000000" w:themeColor="text1"/>
          <w:sz w:val="32"/>
          <w:szCs w:val="32"/>
        </w:rPr>
        <w:t>Oluwaseun</w:t>
      </w:r>
      <w:proofErr w:type="spellEnd"/>
      <w:r w:rsidR="00B93B7E">
        <w:rPr>
          <w:rFonts w:ascii="Times New Roman" w:hAnsi="Times New Roman" w:cs="Times New Roman"/>
          <w:color w:val="000000" w:themeColor="text1"/>
          <w:sz w:val="32"/>
          <w:szCs w:val="32"/>
        </w:rPr>
        <w:t xml:space="preserve"> (Olu) Ad</w:t>
      </w:r>
      <w:r w:rsidR="003D0E77">
        <w:rPr>
          <w:rFonts w:ascii="Times New Roman" w:hAnsi="Times New Roman" w:cs="Times New Roman"/>
          <w:color w:val="000000" w:themeColor="text1"/>
          <w:sz w:val="32"/>
          <w:szCs w:val="32"/>
        </w:rPr>
        <w:t>egbite</w:t>
      </w:r>
    </w:p>
    <w:p w14:paraId="3126C135" w14:textId="6A61E85B" w:rsidR="00B93B7E" w:rsidRPr="00EE5F75" w:rsidRDefault="00B93B7E" w:rsidP="00EE5F75">
      <w:pPr>
        <w:spacing w:line="360" w:lineRule="auto"/>
        <w:jc w:val="center"/>
        <w:rPr>
          <w:rFonts w:ascii="Times New Roman" w:hAnsi="Times New Roman" w:cs="Times New Roman"/>
          <w:color w:val="000000" w:themeColor="text1"/>
          <w:sz w:val="32"/>
          <w:szCs w:val="32"/>
        </w:rPr>
      </w:pPr>
    </w:p>
    <w:tbl>
      <w:tblPr>
        <w:tblStyle w:val="TableGrid"/>
        <w:tblW w:w="0" w:type="auto"/>
        <w:tblLook w:val="04A0" w:firstRow="1" w:lastRow="0" w:firstColumn="1" w:lastColumn="0" w:noHBand="0" w:noVBand="1"/>
      </w:tblPr>
      <w:tblGrid>
        <w:gridCol w:w="4675"/>
        <w:gridCol w:w="4675"/>
      </w:tblGrid>
      <w:tr w:rsidR="00B93B7E" w14:paraId="04C26994" w14:textId="77777777" w:rsidTr="00B93B7E">
        <w:tc>
          <w:tcPr>
            <w:tcW w:w="4675" w:type="dxa"/>
          </w:tcPr>
          <w:p w14:paraId="36020A3A" w14:textId="3EF60E0C" w:rsidR="00B93B7E" w:rsidRDefault="00B93B7E" w:rsidP="00EE5F75">
            <w:pPr>
              <w:spacing w:line="360" w:lineRule="auto"/>
              <w:jc w:val="center"/>
              <w:rPr>
                <w:rFonts w:ascii="Times New Roman" w:hAnsi="Times New Roman" w:cs="Times New Roman"/>
                <w:color w:val="000000" w:themeColor="text1"/>
                <w:sz w:val="32"/>
                <w:szCs w:val="32"/>
              </w:rPr>
            </w:pPr>
            <w:r w:rsidRPr="00EE5F75">
              <w:rPr>
                <w:rFonts w:ascii="Times New Roman" w:hAnsi="Times New Roman" w:cs="Times New Roman"/>
                <w:color w:val="000000" w:themeColor="text1"/>
                <w:sz w:val="32"/>
                <w:szCs w:val="32"/>
              </w:rPr>
              <w:t xml:space="preserve">Student </w:t>
            </w:r>
            <w:r>
              <w:rPr>
                <w:rFonts w:ascii="Times New Roman" w:hAnsi="Times New Roman" w:cs="Times New Roman"/>
                <w:color w:val="000000" w:themeColor="text1"/>
                <w:sz w:val="32"/>
                <w:szCs w:val="32"/>
              </w:rPr>
              <w:t>Names</w:t>
            </w:r>
          </w:p>
        </w:tc>
        <w:tc>
          <w:tcPr>
            <w:tcW w:w="4675" w:type="dxa"/>
          </w:tcPr>
          <w:p w14:paraId="074F3574" w14:textId="2DE94DFF" w:rsidR="00B93B7E" w:rsidRDefault="00B93B7E" w:rsidP="00EE5F75">
            <w:pPr>
              <w:spacing w:line="360" w:lineRule="auto"/>
              <w:jc w:val="center"/>
              <w:rPr>
                <w:rFonts w:ascii="Times New Roman" w:hAnsi="Times New Roman" w:cs="Times New Roman"/>
                <w:color w:val="000000" w:themeColor="text1"/>
                <w:sz w:val="32"/>
                <w:szCs w:val="32"/>
              </w:rPr>
            </w:pPr>
            <w:r w:rsidRPr="00EE5F75">
              <w:rPr>
                <w:rFonts w:ascii="Times New Roman" w:hAnsi="Times New Roman" w:cs="Times New Roman"/>
                <w:color w:val="000000" w:themeColor="text1"/>
                <w:sz w:val="32"/>
                <w:szCs w:val="32"/>
              </w:rPr>
              <w:t>Student ID</w:t>
            </w:r>
            <w:r>
              <w:rPr>
                <w:rFonts w:ascii="Times New Roman" w:hAnsi="Times New Roman" w:cs="Times New Roman"/>
                <w:color w:val="000000" w:themeColor="text1"/>
                <w:sz w:val="32"/>
                <w:szCs w:val="32"/>
              </w:rPr>
              <w:t xml:space="preserve"> Numbers </w:t>
            </w:r>
          </w:p>
        </w:tc>
      </w:tr>
      <w:tr w:rsidR="00B93B7E" w14:paraId="50499FFC" w14:textId="77777777" w:rsidTr="00B93B7E">
        <w:tc>
          <w:tcPr>
            <w:tcW w:w="4675" w:type="dxa"/>
          </w:tcPr>
          <w:p w14:paraId="3158FC5A" w14:textId="0D5D2EA0" w:rsidR="00B93B7E" w:rsidRDefault="003D0E77" w:rsidP="00EE5F75">
            <w:pPr>
              <w:spacing w:line="360" w:lineRule="auto"/>
              <w:jc w:val="cente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Florina Madalina </w:t>
            </w:r>
            <w:proofErr w:type="spellStart"/>
            <w:r>
              <w:rPr>
                <w:rFonts w:ascii="Times New Roman" w:hAnsi="Times New Roman" w:cs="Times New Roman"/>
                <w:color w:val="000000" w:themeColor="text1"/>
                <w:sz w:val="32"/>
                <w:szCs w:val="32"/>
              </w:rPr>
              <w:t>Gugoi</w:t>
            </w:r>
            <w:proofErr w:type="spellEnd"/>
          </w:p>
        </w:tc>
        <w:tc>
          <w:tcPr>
            <w:tcW w:w="4675" w:type="dxa"/>
          </w:tcPr>
          <w:p w14:paraId="3DD5DB44" w14:textId="68154241" w:rsidR="00B93B7E" w:rsidRDefault="003D0E77" w:rsidP="00EE5F75">
            <w:pPr>
              <w:spacing w:line="360" w:lineRule="auto"/>
              <w:jc w:val="cente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2111163</w:t>
            </w:r>
          </w:p>
        </w:tc>
      </w:tr>
      <w:tr w:rsidR="00B93B7E" w14:paraId="14C5C4C1" w14:textId="77777777" w:rsidTr="00B93B7E">
        <w:tc>
          <w:tcPr>
            <w:tcW w:w="4675" w:type="dxa"/>
          </w:tcPr>
          <w:p w14:paraId="338B700C" w14:textId="0E72C525" w:rsidR="00B93B7E" w:rsidRDefault="003D0E77" w:rsidP="00EE5F75">
            <w:pPr>
              <w:spacing w:line="360" w:lineRule="auto"/>
              <w:jc w:val="cente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Ion-</w:t>
            </w:r>
            <w:proofErr w:type="spellStart"/>
            <w:r>
              <w:rPr>
                <w:rFonts w:ascii="Times New Roman" w:hAnsi="Times New Roman" w:cs="Times New Roman"/>
                <w:color w:val="000000" w:themeColor="text1"/>
                <w:sz w:val="32"/>
                <w:szCs w:val="32"/>
              </w:rPr>
              <w:t>Sotir</w:t>
            </w:r>
            <w:proofErr w:type="spellEnd"/>
            <w:r>
              <w:rPr>
                <w:rFonts w:ascii="Times New Roman" w:hAnsi="Times New Roman" w:cs="Times New Roman"/>
                <w:color w:val="000000" w:themeColor="text1"/>
                <w:sz w:val="32"/>
                <w:szCs w:val="32"/>
              </w:rPr>
              <w:t xml:space="preserve"> </w:t>
            </w:r>
            <w:proofErr w:type="spellStart"/>
            <w:r>
              <w:rPr>
                <w:rFonts w:ascii="Times New Roman" w:hAnsi="Times New Roman" w:cs="Times New Roman"/>
                <w:color w:val="000000" w:themeColor="text1"/>
                <w:sz w:val="32"/>
                <w:szCs w:val="32"/>
              </w:rPr>
              <w:t>Gugoi</w:t>
            </w:r>
            <w:proofErr w:type="spellEnd"/>
            <w:r>
              <w:rPr>
                <w:rFonts w:ascii="Times New Roman" w:hAnsi="Times New Roman" w:cs="Times New Roman"/>
                <w:color w:val="000000" w:themeColor="text1"/>
                <w:sz w:val="32"/>
                <w:szCs w:val="32"/>
              </w:rPr>
              <w:t xml:space="preserve"> </w:t>
            </w:r>
          </w:p>
        </w:tc>
        <w:tc>
          <w:tcPr>
            <w:tcW w:w="4675" w:type="dxa"/>
          </w:tcPr>
          <w:p w14:paraId="07564C9D" w14:textId="77A46024" w:rsidR="00B93B7E" w:rsidRDefault="003D0E77" w:rsidP="00EE5F75">
            <w:pPr>
              <w:spacing w:line="360" w:lineRule="auto"/>
              <w:jc w:val="cente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2113008</w:t>
            </w:r>
          </w:p>
        </w:tc>
      </w:tr>
      <w:tr w:rsidR="00B93B7E" w14:paraId="31F3841B" w14:textId="77777777" w:rsidTr="00B93B7E">
        <w:tc>
          <w:tcPr>
            <w:tcW w:w="4675" w:type="dxa"/>
          </w:tcPr>
          <w:p w14:paraId="0219EFEB" w14:textId="6EFBA878" w:rsidR="00B93B7E" w:rsidRDefault="003D0E77" w:rsidP="00EE5F75">
            <w:pPr>
              <w:spacing w:line="360" w:lineRule="auto"/>
              <w:jc w:val="cente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Salah </w:t>
            </w:r>
            <w:proofErr w:type="spellStart"/>
            <w:r>
              <w:rPr>
                <w:rFonts w:ascii="Times New Roman" w:hAnsi="Times New Roman" w:cs="Times New Roman"/>
                <w:color w:val="000000" w:themeColor="text1"/>
                <w:sz w:val="32"/>
                <w:szCs w:val="32"/>
              </w:rPr>
              <w:t>Mheidean</w:t>
            </w:r>
            <w:proofErr w:type="spellEnd"/>
          </w:p>
        </w:tc>
        <w:tc>
          <w:tcPr>
            <w:tcW w:w="4675" w:type="dxa"/>
          </w:tcPr>
          <w:p w14:paraId="3815A8A5" w14:textId="7D7A314E" w:rsidR="00B93B7E" w:rsidRDefault="003D0E77" w:rsidP="00EE5F75">
            <w:pPr>
              <w:spacing w:line="360" w:lineRule="auto"/>
              <w:jc w:val="cente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2109425</w:t>
            </w:r>
          </w:p>
        </w:tc>
      </w:tr>
      <w:tr w:rsidR="00B93B7E" w14:paraId="13B982DE" w14:textId="77777777" w:rsidTr="00B93B7E">
        <w:tc>
          <w:tcPr>
            <w:tcW w:w="4675" w:type="dxa"/>
          </w:tcPr>
          <w:p w14:paraId="661FD932" w14:textId="2BCAC45D" w:rsidR="00B93B7E" w:rsidRDefault="003D0E77" w:rsidP="00EE5F75">
            <w:pPr>
              <w:spacing w:line="360" w:lineRule="auto"/>
              <w:jc w:val="cente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Venetia Fran</w:t>
            </w:r>
            <w:r w:rsidR="00333BEE">
              <w:rPr>
                <w:rFonts w:ascii="Times New Roman" w:hAnsi="Times New Roman" w:cs="Times New Roman"/>
                <w:color w:val="000000" w:themeColor="text1"/>
                <w:sz w:val="32"/>
                <w:szCs w:val="32"/>
              </w:rPr>
              <w:t>cis</w:t>
            </w:r>
          </w:p>
        </w:tc>
        <w:tc>
          <w:tcPr>
            <w:tcW w:w="4675" w:type="dxa"/>
          </w:tcPr>
          <w:p w14:paraId="6EDC47C0" w14:textId="5BDBC063" w:rsidR="00B93B7E" w:rsidRDefault="00333BEE" w:rsidP="00EE5F75">
            <w:pPr>
              <w:spacing w:line="360" w:lineRule="auto"/>
              <w:jc w:val="cente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2108963</w:t>
            </w:r>
          </w:p>
        </w:tc>
      </w:tr>
      <w:tr w:rsidR="00B93B7E" w14:paraId="1D633424" w14:textId="77777777" w:rsidTr="00B93B7E">
        <w:tc>
          <w:tcPr>
            <w:tcW w:w="4675" w:type="dxa"/>
          </w:tcPr>
          <w:p w14:paraId="4EDE4AB3" w14:textId="3282F983" w:rsidR="00B93B7E" w:rsidRDefault="00333BEE" w:rsidP="00EE5F75">
            <w:pPr>
              <w:spacing w:line="360" w:lineRule="auto"/>
              <w:jc w:val="cente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Addis </w:t>
            </w:r>
            <w:proofErr w:type="spellStart"/>
            <w:r>
              <w:rPr>
                <w:rFonts w:ascii="Times New Roman" w:hAnsi="Times New Roman" w:cs="Times New Roman"/>
                <w:color w:val="000000" w:themeColor="text1"/>
                <w:sz w:val="32"/>
                <w:szCs w:val="32"/>
              </w:rPr>
              <w:t>Gebresilasie</w:t>
            </w:r>
            <w:proofErr w:type="spellEnd"/>
          </w:p>
        </w:tc>
        <w:tc>
          <w:tcPr>
            <w:tcW w:w="4675" w:type="dxa"/>
          </w:tcPr>
          <w:p w14:paraId="40E49CE1" w14:textId="06A248BB" w:rsidR="00B93B7E" w:rsidRDefault="00333BEE" w:rsidP="00EE5F75">
            <w:pPr>
              <w:spacing w:line="360" w:lineRule="auto"/>
              <w:jc w:val="cente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2112297</w:t>
            </w:r>
          </w:p>
        </w:tc>
      </w:tr>
    </w:tbl>
    <w:p w14:paraId="5FF99B5A" w14:textId="12430BC2" w:rsidR="0090124C" w:rsidRPr="00EE5F75" w:rsidRDefault="0090124C" w:rsidP="00EE5F75">
      <w:pPr>
        <w:spacing w:line="360" w:lineRule="auto"/>
        <w:jc w:val="center"/>
        <w:rPr>
          <w:rFonts w:ascii="Times New Roman" w:hAnsi="Times New Roman" w:cs="Times New Roman"/>
          <w:color w:val="000000" w:themeColor="text1"/>
          <w:sz w:val="32"/>
          <w:szCs w:val="32"/>
        </w:rPr>
      </w:pPr>
    </w:p>
    <w:p w14:paraId="00000006" w14:textId="1ACCD5B9" w:rsidR="0033587F" w:rsidRPr="00EE5F75" w:rsidRDefault="008938F0" w:rsidP="00EE5F75">
      <w:pPr>
        <w:spacing w:line="360" w:lineRule="auto"/>
        <w:jc w:val="center"/>
        <w:rPr>
          <w:rFonts w:ascii="Times New Roman" w:eastAsia="Times New Roman" w:hAnsi="Times New Roman" w:cs="Times New Roman"/>
          <w:color w:val="000000" w:themeColor="text1"/>
          <w:sz w:val="24"/>
          <w:szCs w:val="24"/>
        </w:rPr>
      </w:pPr>
      <w:r w:rsidRPr="00EE5F75">
        <w:rPr>
          <w:rFonts w:ascii="Times New Roman" w:hAnsi="Times New Roman" w:cs="Times New Roman"/>
          <w:color w:val="000000" w:themeColor="text1"/>
          <w:sz w:val="24"/>
          <w:szCs w:val="24"/>
        </w:rPr>
        <w:br w:type="page"/>
      </w:r>
    </w:p>
    <w:p w14:paraId="00000007" w14:textId="083A4BE5" w:rsidR="0033587F" w:rsidRPr="00BD601D" w:rsidRDefault="008938F0" w:rsidP="00BD601D">
      <w:pPr>
        <w:pStyle w:val="Heading1"/>
      </w:pPr>
      <w:bookmarkStart w:id="0" w:name="_Toc110290920"/>
      <w:r w:rsidRPr="00BD601D">
        <w:lastRenderedPageBreak/>
        <w:t>Executive Summary</w:t>
      </w:r>
      <w:bookmarkEnd w:id="0"/>
    </w:p>
    <w:p w14:paraId="0000000A" w14:textId="3766BA0A" w:rsidR="0033587F" w:rsidRPr="001B460C" w:rsidRDefault="008938F0" w:rsidP="001021F6">
      <w:pPr>
        <w:spacing w:line="360" w:lineRule="auto"/>
        <w:jc w:val="both"/>
        <w:rPr>
          <w:rFonts w:eastAsia="Times New Roman"/>
          <w:color w:val="000000" w:themeColor="text1"/>
        </w:rPr>
      </w:pPr>
      <w:r w:rsidRPr="001B460C">
        <w:rPr>
          <w:rFonts w:eastAsia="Times New Roman"/>
          <w:color w:val="000000" w:themeColor="text1"/>
        </w:rPr>
        <w:t xml:space="preserve">Gem Star is launching its business selling citrine bracelets made of emerald. It has created an effective business model and it provides a great extent of services to its customers. The company also analyses its strengths, weaknesses, </w:t>
      </w:r>
      <w:r w:rsidR="001021F6" w:rsidRPr="001B460C">
        <w:rPr>
          <w:rFonts w:eastAsia="Times New Roman"/>
          <w:color w:val="000000" w:themeColor="text1"/>
        </w:rPr>
        <w:t>opportunities,</w:t>
      </w:r>
      <w:r w:rsidRPr="001B460C">
        <w:rPr>
          <w:rFonts w:eastAsia="Times New Roman"/>
          <w:color w:val="000000" w:themeColor="text1"/>
        </w:rPr>
        <w:t xml:space="preserve"> and threats through the SWOT analysis method. The citrine bracelets are fashionable and easy to carry everywhere on daily basis.</w:t>
      </w:r>
      <w:r w:rsidR="00D053F8" w:rsidRPr="001B460C">
        <w:rPr>
          <w:rFonts w:eastAsia="Times New Roman"/>
          <w:color w:val="000000" w:themeColor="text1"/>
        </w:rPr>
        <w:t xml:space="preserve"> </w:t>
      </w:r>
      <w:r w:rsidRPr="001B460C">
        <w:rPr>
          <w:rFonts w:eastAsia="Times New Roman"/>
          <w:color w:val="000000" w:themeColor="text1"/>
        </w:rPr>
        <w:t xml:space="preserve">Gem Star has made a precise market survey before launching their new product which is citrine bracelets (emerald). For this </w:t>
      </w:r>
      <w:r w:rsidR="00D053F8" w:rsidRPr="001B460C">
        <w:rPr>
          <w:rFonts w:eastAsia="Times New Roman"/>
          <w:color w:val="000000" w:themeColor="text1"/>
        </w:rPr>
        <w:t>purpose,</w:t>
      </w:r>
      <w:r w:rsidRPr="001B460C">
        <w:rPr>
          <w:rFonts w:eastAsia="Times New Roman"/>
          <w:color w:val="000000" w:themeColor="text1"/>
        </w:rPr>
        <w:t xml:space="preserve"> there is an implementation of PESTLE analysis in their business strategy. There is an evaluation of the external factors that have a great impact on the business. There is also an analysis of their target market and target customers. The conclusion summarises the business plan of Gem Star in a nutshell.  The </w:t>
      </w:r>
      <w:r w:rsidR="00D053F8" w:rsidRPr="001B460C">
        <w:rPr>
          <w:rFonts w:eastAsia="Times New Roman"/>
          <w:color w:val="000000" w:themeColor="text1"/>
        </w:rPr>
        <w:t>jewellery</w:t>
      </w:r>
      <w:r w:rsidRPr="001B460C">
        <w:rPr>
          <w:rFonts w:eastAsia="Times New Roman"/>
          <w:color w:val="000000" w:themeColor="text1"/>
        </w:rPr>
        <w:t xml:space="preserve"> brand Gemstar is a leading brand which is developing its marketing strategy as they are launching its new product. The management team of the company has adopted various marketing strategies to promote their newly launched </w:t>
      </w:r>
      <w:r w:rsidR="00D053F8" w:rsidRPr="001B460C">
        <w:rPr>
          <w:rFonts w:eastAsia="Times New Roman"/>
          <w:color w:val="000000" w:themeColor="text1"/>
        </w:rPr>
        <w:t>jewellery</w:t>
      </w:r>
      <w:r w:rsidRPr="001B460C">
        <w:rPr>
          <w:rFonts w:eastAsia="Times New Roman"/>
          <w:color w:val="000000" w:themeColor="text1"/>
        </w:rPr>
        <w:t xml:space="preserve"> item.</w:t>
      </w:r>
    </w:p>
    <w:p w14:paraId="0000000B" w14:textId="77777777" w:rsidR="0033587F" w:rsidRPr="001B460C" w:rsidRDefault="0033587F" w:rsidP="001021F6">
      <w:pPr>
        <w:spacing w:line="360" w:lineRule="auto"/>
        <w:jc w:val="both"/>
        <w:rPr>
          <w:rFonts w:eastAsia="Times New Roman"/>
          <w:color w:val="000000" w:themeColor="text1"/>
        </w:rPr>
      </w:pPr>
    </w:p>
    <w:p w14:paraId="0000000C" w14:textId="77777777" w:rsidR="0033587F" w:rsidRPr="001B460C" w:rsidRDefault="008938F0" w:rsidP="001021F6">
      <w:pPr>
        <w:spacing w:line="360" w:lineRule="auto"/>
        <w:jc w:val="both"/>
        <w:rPr>
          <w:rFonts w:eastAsia="Times New Roman"/>
          <w:color w:val="000000" w:themeColor="text1"/>
        </w:rPr>
      </w:pPr>
      <w:r w:rsidRPr="001B460C">
        <w:rPr>
          <w:color w:val="000000" w:themeColor="text1"/>
        </w:rPr>
        <w:br w:type="page"/>
      </w:r>
    </w:p>
    <w:sdt>
      <w:sdtPr>
        <w:rPr>
          <w:rFonts w:ascii="Arial" w:eastAsia="Arial" w:hAnsi="Arial" w:cs="Arial"/>
          <w:color w:val="auto"/>
          <w:sz w:val="22"/>
          <w:szCs w:val="22"/>
          <w:lang w:val="en-GB" w:eastAsia="en-GB"/>
        </w:rPr>
        <w:id w:val="590203170"/>
        <w:docPartObj>
          <w:docPartGallery w:val="Table of Contents"/>
          <w:docPartUnique/>
        </w:docPartObj>
      </w:sdtPr>
      <w:sdtEndPr>
        <w:rPr>
          <w:noProof/>
        </w:rPr>
      </w:sdtEndPr>
      <w:sdtContent>
        <w:p w14:paraId="0D76840A" w14:textId="5D2FE5FC" w:rsidR="00DA377C" w:rsidRPr="001B460C" w:rsidRDefault="00DA377C" w:rsidP="001021F6">
          <w:pPr>
            <w:pStyle w:val="TOCHeading"/>
            <w:spacing w:line="360" w:lineRule="auto"/>
            <w:jc w:val="center"/>
            <w:rPr>
              <w:rFonts w:ascii="Arial" w:hAnsi="Arial" w:cs="Arial"/>
              <w:color w:val="000000" w:themeColor="text1"/>
              <w:sz w:val="22"/>
              <w:szCs w:val="22"/>
            </w:rPr>
          </w:pPr>
          <w:r w:rsidRPr="001B460C">
            <w:rPr>
              <w:rFonts w:ascii="Arial" w:hAnsi="Arial" w:cs="Arial"/>
              <w:color w:val="000000" w:themeColor="text1"/>
              <w:sz w:val="22"/>
              <w:szCs w:val="22"/>
            </w:rPr>
            <w:t>Table of Contents</w:t>
          </w:r>
        </w:p>
        <w:p w14:paraId="0284C58A" w14:textId="5D36E6B7" w:rsidR="005D3D75" w:rsidRDefault="00DA377C">
          <w:pPr>
            <w:pStyle w:val="TOC1"/>
            <w:tabs>
              <w:tab w:val="right" w:leader="dot" w:pos="9350"/>
            </w:tabs>
            <w:rPr>
              <w:rFonts w:asciiTheme="minorHAnsi" w:eastAsiaTheme="minorEastAsia" w:hAnsiTheme="minorHAnsi" w:cstheme="minorBidi"/>
              <w:noProof/>
            </w:rPr>
          </w:pPr>
          <w:r w:rsidRPr="001B460C">
            <w:fldChar w:fldCharType="begin"/>
          </w:r>
          <w:r w:rsidRPr="001B460C">
            <w:instrText xml:space="preserve"> TOC \o "1-3" \h \z \u </w:instrText>
          </w:r>
          <w:r w:rsidRPr="001B460C">
            <w:fldChar w:fldCharType="separate"/>
          </w:r>
          <w:hyperlink w:anchor="_Toc110290920" w:history="1">
            <w:r w:rsidR="005D3D75" w:rsidRPr="003133FA">
              <w:rPr>
                <w:rStyle w:val="Hyperlink"/>
                <w:noProof/>
              </w:rPr>
              <w:t>Executive Summary</w:t>
            </w:r>
            <w:r w:rsidR="005D3D75">
              <w:rPr>
                <w:noProof/>
                <w:webHidden/>
              </w:rPr>
              <w:tab/>
            </w:r>
            <w:r w:rsidR="005D3D75">
              <w:rPr>
                <w:noProof/>
                <w:webHidden/>
              </w:rPr>
              <w:fldChar w:fldCharType="begin"/>
            </w:r>
            <w:r w:rsidR="005D3D75">
              <w:rPr>
                <w:noProof/>
                <w:webHidden/>
              </w:rPr>
              <w:instrText xml:space="preserve"> PAGEREF _Toc110290920 \h </w:instrText>
            </w:r>
            <w:r w:rsidR="005D3D75">
              <w:rPr>
                <w:noProof/>
                <w:webHidden/>
              </w:rPr>
            </w:r>
            <w:r w:rsidR="005D3D75">
              <w:rPr>
                <w:noProof/>
                <w:webHidden/>
              </w:rPr>
              <w:fldChar w:fldCharType="separate"/>
            </w:r>
            <w:r w:rsidR="005D3D75">
              <w:rPr>
                <w:noProof/>
                <w:webHidden/>
              </w:rPr>
              <w:t>2</w:t>
            </w:r>
            <w:r w:rsidR="005D3D75">
              <w:rPr>
                <w:noProof/>
                <w:webHidden/>
              </w:rPr>
              <w:fldChar w:fldCharType="end"/>
            </w:r>
          </w:hyperlink>
        </w:p>
        <w:p w14:paraId="3A9AF635" w14:textId="004C4729" w:rsidR="005D3D75" w:rsidRDefault="005D3D75">
          <w:pPr>
            <w:pStyle w:val="TOC1"/>
            <w:tabs>
              <w:tab w:val="right" w:leader="dot" w:pos="9350"/>
            </w:tabs>
            <w:rPr>
              <w:rFonts w:asciiTheme="minorHAnsi" w:eastAsiaTheme="minorEastAsia" w:hAnsiTheme="minorHAnsi" w:cstheme="minorBidi"/>
              <w:noProof/>
            </w:rPr>
          </w:pPr>
          <w:hyperlink w:anchor="_Toc110290921" w:history="1">
            <w:r w:rsidRPr="003133FA">
              <w:rPr>
                <w:rStyle w:val="Hyperlink"/>
                <w:noProof/>
              </w:rPr>
              <w:t>Introduction</w:t>
            </w:r>
            <w:r>
              <w:rPr>
                <w:noProof/>
                <w:webHidden/>
              </w:rPr>
              <w:tab/>
            </w:r>
            <w:r>
              <w:rPr>
                <w:noProof/>
                <w:webHidden/>
              </w:rPr>
              <w:fldChar w:fldCharType="begin"/>
            </w:r>
            <w:r>
              <w:rPr>
                <w:noProof/>
                <w:webHidden/>
              </w:rPr>
              <w:instrText xml:space="preserve"> PAGEREF _Toc110290921 \h </w:instrText>
            </w:r>
            <w:r>
              <w:rPr>
                <w:noProof/>
                <w:webHidden/>
              </w:rPr>
            </w:r>
            <w:r>
              <w:rPr>
                <w:noProof/>
                <w:webHidden/>
              </w:rPr>
              <w:fldChar w:fldCharType="separate"/>
            </w:r>
            <w:r>
              <w:rPr>
                <w:noProof/>
                <w:webHidden/>
              </w:rPr>
              <w:t>4</w:t>
            </w:r>
            <w:r>
              <w:rPr>
                <w:noProof/>
                <w:webHidden/>
              </w:rPr>
              <w:fldChar w:fldCharType="end"/>
            </w:r>
          </w:hyperlink>
        </w:p>
        <w:p w14:paraId="65E41623" w14:textId="2B595083" w:rsidR="005D3D75" w:rsidRDefault="005D3D75">
          <w:pPr>
            <w:pStyle w:val="TOC1"/>
            <w:tabs>
              <w:tab w:val="right" w:leader="dot" w:pos="9350"/>
            </w:tabs>
            <w:rPr>
              <w:rFonts w:asciiTheme="minorHAnsi" w:eastAsiaTheme="minorEastAsia" w:hAnsiTheme="minorHAnsi" w:cstheme="minorBidi"/>
              <w:noProof/>
            </w:rPr>
          </w:pPr>
          <w:hyperlink w:anchor="_Toc110290922" w:history="1">
            <w:r w:rsidRPr="003133FA">
              <w:rPr>
                <w:rStyle w:val="Hyperlink"/>
                <w:noProof/>
              </w:rPr>
              <w:t>Business overview</w:t>
            </w:r>
            <w:r>
              <w:rPr>
                <w:noProof/>
                <w:webHidden/>
              </w:rPr>
              <w:tab/>
            </w:r>
            <w:r>
              <w:rPr>
                <w:noProof/>
                <w:webHidden/>
              </w:rPr>
              <w:fldChar w:fldCharType="begin"/>
            </w:r>
            <w:r>
              <w:rPr>
                <w:noProof/>
                <w:webHidden/>
              </w:rPr>
              <w:instrText xml:space="preserve"> PAGEREF _Toc110290922 \h </w:instrText>
            </w:r>
            <w:r>
              <w:rPr>
                <w:noProof/>
                <w:webHidden/>
              </w:rPr>
            </w:r>
            <w:r>
              <w:rPr>
                <w:noProof/>
                <w:webHidden/>
              </w:rPr>
              <w:fldChar w:fldCharType="separate"/>
            </w:r>
            <w:r>
              <w:rPr>
                <w:noProof/>
                <w:webHidden/>
              </w:rPr>
              <w:t>4</w:t>
            </w:r>
            <w:r>
              <w:rPr>
                <w:noProof/>
                <w:webHidden/>
              </w:rPr>
              <w:fldChar w:fldCharType="end"/>
            </w:r>
          </w:hyperlink>
        </w:p>
        <w:p w14:paraId="7A32271C" w14:textId="37ED9A61" w:rsidR="005D3D75" w:rsidRDefault="005D3D75">
          <w:pPr>
            <w:pStyle w:val="TOC1"/>
            <w:tabs>
              <w:tab w:val="right" w:leader="dot" w:pos="9350"/>
            </w:tabs>
            <w:rPr>
              <w:rFonts w:asciiTheme="minorHAnsi" w:eastAsiaTheme="minorEastAsia" w:hAnsiTheme="minorHAnsi" w:cstheme="minorBidi"/>
              <w:noProof/>
            </w:rPr>
          </w:pPr>
          <w:hyperlink w:anchor="_Toc110290923" w:history="1">
            <w:r w:rsidRPr="003133FA">
              <w:rPr>
                <w:rStyle w:val="Hyperlink"/>
                <w:noProof/>
              </w:rPr>
              <w:t>Products and services</w:t>
            </w:r>
            <w:r>
              <w:rPr>
                <w:noProof/>
                <w:webHidden/>
              </w:rPr>
              <w:tab/>
            </w:r>
            <w:r>
              <w:rPr>
                <w:noProof/>
                <w:webHidden/>
              </w:rPr>
              <w:fldChar w:fldCharType="begin"/>
            </w:r>
            <w:r>
              <w:rPr>
                <w:noProof/>
                <w:webHidden/>
              </w:rPr>
              <w:instrText xml:space="preserve"> PAGEREF _Toc110290923 \h </w:instrText>
            </w:r>
            <w:r>
              <w:rPr>
                <w:noProof/>
                <w:webHidden/>
              </w:rPr>
            </w:r>
            <w:r>
              <w:rPr>
                <w:noProof/>
                <w:webHidden/>
              </w:rPr>
              <w:fldChar w:fldCharType="separate"/>
            </w:r>
            <w:r>
              <w:rPr>
                <w:noProof/>
                <w:webHidden/>
              </w:rPr>
              <w:t>4</w:t>
            </w:r>
            <w:r>
              <w:rPr>
                <w:noProof/>
                <w:webHidden/>
              </w:rPr>
              <w:fldChar w:fldCharType="end"/>
            </w:r>
          </w:hyperlink>
        </w:p>
        <w:p w14:paraId="71135AAD" w14:textId="5A05619B" w:rsidR="005D3D75" w:rsidRDefault="005D3D75">
          <w:pPr>
            <w:pStyle w:val="TOC1"/>
            <w:tabs>
              <w:tab w:val="right" w:leader="dot" w:pos="9350"/>
            </w:tabs>
            <w:rPr>
              <w:rFonts w:asciiTheme="minorHAnsi" w:eastAsiaTheme="minorEastAsia" w:hAnsiTheme="minorHAnsi" w:cstheme="minorBidi"/>
              <w:noProof/>
            </w:rPr>
          </w:pPr>
          <w:hyperlink w:anchor="_Toc110290924" w:history="1">
            <w:r w:rsidRPr="003133FA">
              <w:rPr>
                <w:rStyle w:val="Hyperlink"/>
                <w:noProof/>
              </w:rPr>
              <w:t>Market audit</w:t>
            </w:r>
            <w:r>
              <w:rPr>
                <w:noProof/>
                <w:webHidden/>
              </w:rPr>
              <w:tab/>
            </w:r>
            <w:r>
              <w:rPr>
                <w:noProof/>
                <w:webHidden/>
              </w:rPr>
              <w:fldChar w:fldCharType="begin"/>
            </w:r>
            <w:r>
              <w:rPr>
                <w:noProof/>
                <w:webHidden/>
              </w:rPr>
              <w:instrText xml:space="preserve"> PAGEREF _Toc110290924 \h </w:instrText>
            </w:r>
            <w:r>
              <w:rPr>
                <w:noProof/>
                <w:webHidden/>
              </w:rPr>
            </w:r>
            <w:r>
              <w:rPr>
                <w:noProof/>
                <w:webHidden/>
              </w:rPr>
              <w:fldChar w:fldCharType="separate"/>
            </w:r>
            <w:r>
              <w:rPr>
                <w:noProof/>
                <w:webHidden/>
              </w:rPr>
              <w:t>5</w:t>
            </w:r>
            <w:r>
              <w:rPr>
                <w:noProof/>
                <w:webHidden/>
              </w:rPr>
              <w:fldChar w:fldCharType="end"/>
            </w:r>
          </w:hyperlink>
        </w:p>
        <w:p w14:paraId="0E8A8248" w14:textId="6543F9DE" w:rsidR="005D3D75" w:rsidRDefault="005D3D75">
          <w:pPr>
            <w:pStyle w:val="TOC2"/>
            <w:tabs>
              <w:tab w:val="right" w:leader="dot" w:pos="9350"/>
            </w:tabs>
            <w:rPr>
              <w:rFonts w:asciiTheme="minorHAnsi" w:eastAsiaTheme="minorEastAsia" w:hAnsiTheme="minorHAnsi" w:cstheme="minorBidi"/>
              <w:noProof/>
            </w:rPr>
          </w:pPr>
          <w:hyperlink w:anchor="_Toc110290925" w:history="1">
            <w:r w:rsidRPr="003133FA">
              <w:rPr>
                <w:rStyle w:val="Hyperlink"/>
                <w:noProof/>
              </w:rPr>
              <w:t>Competitors:</w:t>
            </w:r>
            <w:r>
              <w:rPr>
                <w:noProof/>
                <w:webHidden/>
              </w:rPr>
              <w:tab/>
            </w:r>
            <w:r>
              <w:rPr>
                <w:noProof/>
                <w:webHidden/>
              </w:rPr>
              <w:fldChar w:fldCharType="begin"/>
            </w:r>
            <w:r>
              <w:rPr>
                <w:noProof/>
                <w:webHidden/>
              </w:rPr>
              <w:instrText xml:space="preserve"> PAGEREF _Toc110290925 \h </w:instrText>
            </w:r>
            <w:r>
              <w:rPr>
                <w:noProof/>
                <w:webHidden/>
              </w:rPr>
            </w:r>
            <w:r>
              <w:rPr>
                <w:noProof/>
                <w:webHidden/>
              </w:rPr>
              <w:fldChar w:fldCharType="separate"/>
            </w:r>
            <w:r>
              <w:rPr>
                <w:noProof/>
                <w:webHidden/>
              </w:rPr>
              <w:t>5</w:t>
            </w:r>
            <w:r>
              <w:rPr>
                <w:noProof/>
                <w:webHidden/>
              </w:rPr>
              <w:fldChar w:fldCharType="end"/>
            </w:r>
          </w:hyperlink>
        </w:p>
        <w:p w14:paraId="72B4B921" w14:textId="3F0FB5B9" w:rsidR="005D3D75" w:rsidRDefault="005D3D75">
          <w:pPr>
            <w:pStyle w:val="TOC2"/>
            <w:tabs>
              <w:tab w:val="right" w:leader="dot" w:pos="9350"/>
            </w:tabs>
            <w:rPr>
              <w:rFonts w:asciiTheme="minorHAnsi" w:eastAsiaTheme="minorEastAsia" w:hAnsiTheme="minorHAnsi" w:cstheme="minorBidi"/>
              <w:noProof/>
            </w:rPr>
          </w:pPr>
          <w:hyperlink w:anchor="_Toc110290926" w:history="1">
            <w:r w:rsidRPr="003133FA">
              <w:rPr>
                <w:rStyle w:val="Hyperlink"/>
                <w:noProof/>
              </w:rPr>
              <w:t>Pestle Analysis</w:t>
            </w:r>
            <w:r>
              <w:rPr>
                <w:noProof/>
                <w:webHidden/>
              </w:rPr>
              <w:tab/>
            </w:r>
            <w:r>
              <w:rPr>
                <w:noProof/>
                <w:webHidden/>
              </w:rPr>
              <w:fldChar w:fldCharType="begin"/>
            </w:r>
            <w:r>
              <w:rPr>
                <w:noProof/>
                <w:webHidden/>
              </w:rPr>
              <w:instrText xml:space="preserve"> PAGEREF _Toc110290926 \h </w:instrText>
            </w:r>
            <w:r>
              <w:rPr>
                <w:noProof/>
                <w:webHidden/>
              </w:rPr>
            </w:r>
            <w:r>
              <w:rPr>
                <w:noProof/>
                <w:webHidden/>
              </w:rPr>
              <w:fldChar w:fldCharType="separate"/>
            </w:r>
            <w:r>
              <w:rPr>
                <w:noProof/>
                <w:webHidden/>
              </w:rPr>
              <w:t>5</w:t>
            </w:r>
            <w:r>
              <w:rPr>
                <w:noProof/>
                <w:webHidden/>
              </w:rPr>
              <w:fldChar w:fldCharType="end"/>
            </w:r>
          </w:hyperlink>
        </w:p>
        <w:p w14:paraId="1A2F10F1" w14:textId="2F974E95" w:rsidR="005D3D75" w:rsidRDefault="005D3D75">
          <w:pPr>
            <w:pStyle w:val="TOC2"/>
            <w:tabs>
              <w:tab w:val="right" w:leader="dot" w:pos="9350"/>
            </w:tabs>
            <w:rPr>
              <w:rFonts w:asciiTheme="minorHAnsi" w:eastAsiaTheme="minorEastAsia" w:hAnsiTheme="minorHAnsi" w:cstheme="minorBidi"/>
              <w:noProof/>
            </w:rPr>
          </w:pPr>
          <w:hyperlink w:anchor="_Toc110290927" w:history="1">
            <w:r w:rsidRPr="003133FA">
              <w:rPr>
                <w:rStyle w:val="Hyperlink"/>
                <w:noProof/>
              </w:rPr>
              <w:t>Swot Analysis</w:t>
            </w:r>
            <w:r>
              <w:rPr>
                <w:noProof/>
                <w:webHidden/>
              </w:rPr>
              <w:tab/>
            </w:r>
            <w:r>
              <w:rPr>
                <w:noProof/>
                <w:webHidden/>
              </w:rPr>
              <w:fldChar w:fldCharType="begin"/>
            </w:r>
            <w:r>
              <w:rPr>
                <w:noProof/>
                <w:webHidden/>
              </w:rPr>
              <w:instrText xml:space="preserve"> PAGEREF _Toc110290927 \h </w:instrText>
            </w:r>
            <w:r>
              <w:rPr>
                <w:noProof/>
                <w:webHidden/>
              </w:rPr>
            </w:r>
            <w:r>
              <w:rPr>
                <w:noProof/>
                <w:webHidden/>
              </w:rPr>
              <w:fldChar w:fldCharType="separate"/>
            </w:r>
            <w:r>
              <w:rPr>
                <w:noProof/>
                <w:webHidden/>
              </w:rPr>
              <w:t>6</w:t>
            </w:r>
            <w:r>
              <w:rPr>
                <w:noProof/>
                <w:webHidden/>
              </w:rPr>
              <w:fldChar w:fldCharType="end"/>
            </w:r>
          </w:hyperlink>
        </w:p>
        <w:p w14:paraId="1AA99B09" w14:textId="25F769C5" w:rsidR="005D3D75" w:rsidRDefault="005D3D75">
          <w:pPr>
            <w:pStyle w:val="TOC1"/>
            <w:tabs>
              <w:tab w:val="right" w:leader="dot" w:pos="9350"/>
            </w:tabs>
            <w:rPr>
              <w:rFonts w:asciiTheme="minorHAnsi" w:eastAsiaTheme="minorEastAsia" w:hAnsiTheme="minorHAnsi" w:cstheme="minorBidi"/>
              <w:noProof/>
            </w:rPr>
          </w:pPr>
          <w:hyperlink w:anchor="_Toc110290928" w:history="1">
            <w:r w:rsidRPr="003133FA">
              <w:rPr>
                <w:rStyle w:val="Hyperlink"/>
                <w:noProof/>
              </w:rPr>
              <w:t>Target Market</w:t>
            </w:r>
            <w:r>
              <w:rPr>
                <w:noProof/>
                <w:webHidden/>
              </w:rPr>
              <w:tab/>
            </w:r>
            <w:r>
              <w:rPr>
                <w:noProof/>
                <w:webHidden/>
              </w:rPr>
              <w:fldChar w:fldCharType="begin"/>
            </w:r>
            <w:r>
              <w:rPr>
                <w:noProof/>
                <w:webHidden/>
              </w:rPr>
              <w:instrText xml:space="preserve"> PAGEREF _Toc110290928 \h </w:instrText>
            </w:r>
            <w:r>
              <w:rPr>
                <w:noProof/>
                <w:webHidden/>
              </w:rPr>
            </w:r>
            <w:r>
              <w:rPr>
                <w:noProof/>
                <w:webHidden/>
              </w:rPr>
              <w:fldChar w:fldCharType="separate"/>
            </w:r>
            <w:r>
              <w:rPr>
                <w:noProof/>
                <w:webHidden/>
              </w:rPr>
              <w:t>7</w:t>
            </w:r>
            <w:r>
              <w:rPr>
                <w:noProof/>
                <w:webHidden/>
              </w:rPr>
              <w:fldChar w:fldCharType="end"/>
            </w:r>
          </w:hyperlink>
        </w:p>
        <w:p w14:paraId="77AD658F" w14:textId="1526BC02" w:rsidR="005D3D75" w:rsidRDefault="005D3D75">
          <w:pPr>
            <w:pStyle w:val="TOC1"/>
            <w:tabs>
              <w:tab w:val="right" w:leader="dot" w:pos="9350"/>
            </w:tabs>
            <w:rPr>
              <w:rFonts w:asciiTheme="minorHAnsi" w:eastAsiaTheme="minorEastAsia" w:hAnsiTheme="minorHAnsi" w:cstheme="minorBidi"/>
              <w:noProof/>
            </w:rPr>
          </w:pPr>
          <w:hyperlink w:anchor="_Toc110290929" w:history="1">
            <w:r w:rsidRPr="003133FA">
              <w:rPr>
                <w:rStyle w:val="Hyperlink"/>
                <w:noProof/>
              </w:rPr>
              <w:t>Marketing Plan</w:t>
            </w:r>
            <w:r>
              <w:rPr>
                <w:noProof/>
                <w:webHidden/>
              </w:rPr>
              <w:tab/>
            </w:r>
            <w:r>
              <w:rPr>
                <w:noProof/>
                <w:webHidden/>
              </w:rPr>
              <w:fldChar w:fldCharType="begin"/>
            </w:r>
            <w:r>
              <w:rPr>
                <w:noProof/>
                <w:webHidden/>
              </w:rPr>
              <w:instrText xml:space="preserve"> PAGEREF _Toc110290929 \h </w:instrText>
            </w:r>
            <w:r>
              <w:rPr>
                <w:noProof/>
                <w:webHidden/>
              </w:rPr>
            </w:r>
            <w:r>
              <w:rPr>
                <w:noProof/>
                <w:webHidden/>
              </w:rPr>
              <w:fldChar w:fldCharType="separate"/>
            </w:r>
            <w:r>
              <w:rPr>
                <w:noProof/>
                <w:webHidden/>
              </w:rPr>
              <w:t>7</w:t>
            </w:r>
            <w:r>
              <w:rPr>
                <w:noProof/>
                <w:webHidden/>
              </w:rPr>
              <w:fldChar w:fldCharType="end"/>
            </w:r>
          </w:hyperlink>
        </w:p>
        <w:p w14:paraId="521E0F1E" w14:textId="2C4314AA" w:rsidR="005D3D75" w:rsidRDefault="005D3D75">
          <w:pPr>
            <w:pStyle w:val="TOC1"/>
            <w:tabs>
              <w:tab w:val="right" w:leader="dot" w:pos="9350"/>
            </w:tabs>
            <w:rPr>
              <w:rFonts w:asciiTheme="minorHAnsi" w:eastAsiaTheme="minorEastAsia" w:hAnsiTheme="minorHAnsi" w:cstheme="minorBidi"/>
              <w:noProof/>
            </w:rPr>
          </w:pPr>
          <w:hyperlink w:anchor="_Toc110290930" w:history="1">
            <w:r w:rsidRPr="003133FA">
              <w:rPr>
                <w:rStyle w:val="Hyperlink"/>
                <w:noProof/>
              </w:rPr>
              <w:t>Management Team</w:t>
            </w:r>
            <w:r>
              <w:rPr>
                <w:noProof/>
                <w:webHidden/>
              </w:rPr>
              <w:tab/>
            </w:r>
            <w:r>
              <w:rPr>
                <w:noProof/>
                <w:webHidden/>
              </w:rPr>
              <w:fldChar w:fldCharType="begin"/>
            </w:r>
            <w:r>
              <w:rPr>
                <w:noProof/>
                <w:webHidden/>
              </w:rPr>
              <w:instrText xml:space="preserve"> PAGEREF _Toc110290930 \h </w:instrText>
            </w:r>
            <w:r>
              <w:rPr>
                <w:noProof/>
                <w:webHidden/>
              </w:rPr>
            </w:r>
            <w:r>
              <w:rPr>
                <w:noProof/>
                <w:webHidden/>
              </w:rPr>
              <w:fldChar w:fldCharType="separate"/>
            </w:r>
            <w:r>
              <w:rPr>
                <w:noProof/>
                <w:webHidden/>
              </w:rPr>
              <w:t>8</w:t>
            </w:r>
            <w:r>
              <w:rPr>
                <w:noProof/>
                <w:webHidden/>
              </w:rPr>
              <w:fldChar w:fldCharType="end"/>
            </w:r>
          </w:hyperlink>
        </w:p>
        <w:p w14:paraId="6636C897" w14:textId="27177FF8" w:rsidR="005D3D75" w:rsidRDefault="005D3D75">
          <w:pPr>
            <w:pStyle w:val="TOC1"/>
            <w:tabs>
              <w:tab w:val="right" w:leader="dot" w:pos="9350"/>
            </w:tabs>
            <w:rPr>
              <w:rFonts w:asciiTheme="minorHAnsi" w:eastAsiaTheme="minorEastAsia" w:hAnsiTheme="minorHAnsi" w:cstheme="minorBidi"/>
              <w:noProof/>
            </w:rPr>
          </w:pPr>
          <w:hyperlink w:anchor="_Toc110290931" w:history="1">
            <w:r w:rsidRPr="003133FA">
              <w:rPr>
                <w:rStyle w:val="Hyperlink"/>
                <w:noProof/>
              </w:rPr>
              <w:t>Financial plan</w:t>
            </w:r>
            <w:r>
              <w:rPr>
                <w:noProof/>
                <w:webHidden/>
              </w:rPr>
              <w:tab/>
            </w:r>
            <w:r>
              <w:rPr>
                <w:noProof/>
                <w:webHidden/>
              </w:rPr>
              <w:fldChar w:fldCharType="begin"/>
            </w:r>
            <w:r>
              <w:rPr>
                <w:noProof/>
                <w:webHidden/>
              </w:rPr>
              <w:instrText xml:space="preserve"> PAGEREF _Toc110290931 \h </w:instrText>
            </w:r>
            <w:r>
              <w:rPr>
                <w:noProof/>
                <w:webHidden/>
              </w:rPr>
            </w:r>
            <w:r>
              <w:rPr>
                <w:noProof/>
                <w:webHidden/>
              </w:rPr>
              <w:fldChar w:fldCharType="separate"/>
            </w:r>
            <w:r>
              <w:rPr>
                <w:noProof/>
                <w:webHidden/>
              </w:rPr>
              <w:t>8</w:t>
            </w:r>
            <w:r>
              <w:rPr>
                <w:noProof/>
                <w:webHidden/>
              </w:rPr>
              <w:fldChar w:fldCharType="end"/>
            </w:r>
          </w:hyperlink>
        </w:p>
        <w:p w14:paraId="5EBA28C3" w14:textId="45285CFD" w:rsidR="005D3D75" w:rsidRDefault="005D3D75">
          <w:pPr>
            <w:pStyle w:val="TOC1"/>
            <w:tabs>
              <w:tab w:val="right" w:leader="dot" w:pos="9350"/>
            </w:tabs>
            <w:rPr>
              <w:rFonts w:asciiTheme="minorHAnsi" w:eastAsiaTheme="minorEastAsia" w:hAnsiTheme="minorHAnsi" w:cstheme="minorBidi"/>
              <w:noProof/>
            </w:rPr>
          </w:pPr>
          <w:hyperlink w:anchor="_Toc110290932" w:history="1">
            <w:r w:rsidRPr="003133FA">
              <w:rPr>
                <w:rStyle w:val="Hyperlink"/>
                <w:noProof/>
              </w:rPr>
              <w:t>A financial plan type-Balance sheet of the company:</w:t>
            </w:r>
            <w:r>
              <w:rPr>
                <w:noProof/>
                <w:webHidden/>
              </w:rPr>
              <w:tab/>
            </w:r>
            <w:r>
              <w:rPr>
                <w:noProof/>
                <w:webHidden/>
              </w:rPr>
              <w:fldChar w:fldCharType="begin"/>
            </w:r>
            <w:r>
              <w:rPr>
                <w:noProof/>
                <w:webHidden/>
              </w:rPr>
              <w:instrText xml:space="preserve"> PAGEREF _Toc110290932 \h </w:instrText>
            </w:r>
            <w:r>
              <w:rPr>
                <w:noProof/>
                <w:webHidden/>
              </w:rPr>
            </w:r>
            <w:r>
              <w:rPr>
                <w:noProof/>
                <w:webHidden/>
              </w:rPr>
              <w:fldChar w:fldCharType="separate"/>
            </w:r>
            <w:r>
              <w:rPr>
                <w:noProof/>
                <w:webHidden/>
              </w:rPr>
              <w:t>8</w:t>
            </w:r>
            <w:r>
              <w:rPr>
                <w:noProof/>
                <w:webHidden/>
              </w:rPr>
              <w:fldChar w:fldCharType="end"/>
            </w:r>
          </w:hyperlink>
        </w:p>
        <w:p w14:paraId="26BAADDD" w14:textId="6D7B5618" w:rsidR="005D3D75" w:rsidRDefault="005D3D75">
          <w:pPr>
            <w:pStyle w:val="TOC1"/>
            <w:tabs>
              <w:tab w:val="right" w:leader="dot" w:pos="9350"/>
            </w:tabs>
            <w:rPr>
              <w:rFonts w:asciiTheme="minorHAnsi" w:eastAsiaTheme="minorEastAsia" w:hAnsiTheme="minorHAnsi" w:cstheme="minorBidi"/>
              <w:noProof/>
            </w:rPr>
          </w:pPr>
          <w:hyperlink w:anchor="_Toc110290933" w:history="1">
            <w:r w:rsidRPr="003133FA">
              <w:rPr>
                <w:rStyle w:val="Hyperlink"/>
                <w:noProof/>
              </w:rPr>
              <w:t>Forecast profit and loss account</w:t>
            </w:r>
            <w:r>
              <w:rPr>
                <w:noProof/>
                <w:webHidden/>
              </w:rPr>
              <w:tab/>
            </w:r>
            <w:r>
              <w:rPr>
                <w:noProof/>
                <w:webHidden/>
              </w:rPr>
              <w:fldChar w:fldCharType="begin"/>
            </w:r>
            <w:r>
              <w:rPr>
                <w:noProof/>
                <w:webHidden/>
              </w:rPr>
              <w:instrText xml:space="preserve"> PAGEREF _Toc110290933 \h </w:instrText>
            </w:r>
            <w:r>
              <w:rPr>
                <w:noProof/>
                <w:webHidden/>
              </w:rPr>
            </w:r>
            <w:r>
              <w:rPr>
                <w:noProof/>
                <w:webHidden/>
              </w:rPr>
              <w:fldChar w:fldCharType="separate"/>
            </w:r>
            <w:r>
              <w:rPr>
                <w:noProof/>
                <w:webHidden/>
              </w:rPr>
              <w:t>10</w:t>
            </w:r>
            <w:r>
              <w:rPr>
                <w:noProof/>
                <w:webHidden/>
              </w:rPr>
              <w:fldChar w:fldCharType="end"/>
            </w:r>
          </w:hyperlink>
        </w:p>
        <w:p w14:paraId="62ACB5C6" w14:textId="56739B27" w:rsidR="005D3D75" w:rsidRDefault="005D3D75">
          <w:pPr>
            <w:pStyle w:val="TOC1"/>
            <w:tabs>
              <w:tab w:val="right" w:leader="dot" w:pos="9350"/>
            </w:tabs>
            <w:rPr>
              <w:rFonts w:asciiTheme="minorHAnsi" w:eastAsiaTheme="minorEastAsia" w:hAnsiTheme="minorHAnsi" w:cstheme="minorBidi"/>
              <w:noProof/>
            </w:rPr>
          </w:pPr>
          <w:hyperlink w:anchor="_Toc110290934" w:history="1">
            <w:r w:rsidRPr="003133FA">
              <w:rPr>
                <w:rStyle w:val="Hyperlink"/>
                <w:noProof/>
              </w:rPr>
              <w:t>Conclusion</w:t>
            </w:r>
            <w:r>
              <w:rPr>
                <w:noProof/>
                <w:webHidden/>
              </w:rPr>
              <w:tab/>
            </w:r>
            <w:r>
              <w:rPr>
                <w:noProof/>
                <w:webHidden/>
              </w:rPr>
              <w:fldChar w:fldCharType="begin"/>
            </w:r>
            <w:r>
              <w:rPr>
                <w:noProof/>
                <w:webHidden/>
              </w:rPr>
              <w:instrText xml:space="preserve"> PAGEREF _Toc110290934 \h </w:instrText>
            </w:r>
            <w:r>
              <w:rPr>
                <w:noProof/>
                <w:webHidden/>
              </w:rPr>
            </w:r>
            <w:r>
              <w:rPr>
                <w:noProof/>
                <w:webHidden/>
              </w:rPr>
              <w:fldChar w:fldCharType="separate"/>
            </w:r>
            <w:r>
              <w:rPr>
                <w:noProof/>
                <w:webHidden/>
              </w:rPr>
              <w:t>11</w:t>
            </w:r>
            <w:r>
              <w:rPr>
                <w:noProof/>
                <w:webHidden/>
              </w:rPr>
              <w:fldChar w:fldCharType="end"/>
            </w:r>
          </w:hyperlink>
        </w:p>
        <w:p w14:paraId="16C65981" w14:textId="7B328621" w:rsidR="005D3D75" w:rsidRDefault="005D3D75">
          <w:pPr>
            <w:pStyle w:val="TOC1"/>
            <w:tabs>
              <w:tab w:val="right" w:leader="dot" w:pos="9350"/>
            </w:tabs>
            <w:rPr>
              <w:rFonts w:asciiTheme="minorHAnsi" w:eastAsiaTheme="minorEastAsia" w:hAnsiTheme="minorHAnsi" w:cstheme="minorBidi"/>
              <w:noProof/>
            </w:rPr>
          </w:pPr>
          <w:hyperlink w:anchor="_Toc110290935" w:history="1">
            <w:r w:rsidRPr="003133FA">
              <w:rPr>
                <w:rStyle w:val="Hyperlink"/>
                <w:noProof/>
              </w:rPr>
              <w:t>References</w:t>
            </w:r>
            <w:r>
              <w:rPr>
                <w:noProof/>
                <w:webHidden/>
              </w:rPr>
              <w:tab/>
            </w:r>
            <w:r>
              <w:rPr>
                <w:noProof/>
                <w:webHidden/>
              </w:rPr>
              <w:fldChar w:fldCharType="begin"/>
            </w:r>
            <w:r>
              <w:rPr>
                <w:noProof/>
                <w:webHidden/>
              </w:rPr>
              <w:instrText xml:space="preserve"> PAGEREF _Toc110290935 \h </w:instrText>
            </w:r>
            <w:r>
              <w:rPr>
                <w:noProof/>
                <w:webHidden/>
              </w:rPr>
            </w:r>
            <w:r>
              <w:rPr>
                <w:noProof/>
                <w:webHidden/>
              </w:rPr>
              <w:fldChar w:fldCharType="separate"/>
            </w:r>
            <w:r>
              <w:rPr>
                <w:noProof/>
                <w:webHidden/>
              </w:rPr>
              <w:t>12</w:t>
            </w:r>
            <w:r>
              <w:rPr>
                <w:noProof/>
                <w:webHidden/>
              </w:rPr>
              <w:fldChar w:fldCharType="end"/>
            </w:r>
          </w:hyperlink>
        </w:p>
        <w:p w14:paraId="16B41D72" w14:textId="526464E8" w:rsidR="00DA377C" w:rsidRPr="001B460C" w:rsidRDefault="00DA377C" w:rsidP="001021F6">
          <w:pPr>
            <w:spacing w:line="360" w:lineRule="auto"/>
            <w:jc w:val="both"/>
          </w:pPr>
          <w:r w:rsidRPr="001B460C">
            <w:rPr>
              <w:noProof/>
            </w:rPr>
            <w:fldChar w:fldCharType="end"/>
          </w:r>
        </w:p>
      </w:sdtContent>
    </w:sdt>
    <w:p w14:paraId="6AD48BE7" w14:textId="77777777" w:rsidR="00A54EF3" w:rsidRPr="001B460C" w:rsidRDefault="008938F0" w:rsidP="001021F6">
      <w:pPr>
        <w:spacing w:line="360" w:lineRule="auto"/>
        <w:jc w:val="both"/>
        <w:rPr>
          <w:color w:val="000000" w:themeColor="text1"/>
        </w:rPr>
      </w:pPr>
      <w:r w:rsidRPr="001B460C">
        <w:br w:type="page"/>
      </w:r>
    </w:p>
    <w:p w14:paraId="0000000D" w14:textId="2AD28F69" w:rsidR="0033587F" w:rsidRPr="001B460C" w:rsidRDefault="008938F0" w:rsidP="001B460C">
      <w:pPr>
        <w:pStyle w:val="Heading1"/>
      </w:pPr>
      <w:bookmarkStart w:id="1" w:name="_Toc109132499"/>
      <w:bookmarkStart w:id="2" w:name="_Toc109160161"/>
      <w:bookmarkStart w:id="3" w:name="_Toc110290921"/>
      <w:r w:rsidRPr="001B460C">
        <w:lastRenderedPageBreak/>
        <w:t>Introduction</w:t>
      </w:r>
      <w:bookmarkEnd w:id="1"/>
      <w:bookmarkEnd w:id="2"/>
      <w:bookmarkEnd w:id="3"/>
    </w:p>
    <w:p w14:paraId="0000000F" w14:textId="2C3E37D7" w:rsidR="0033587F" w:rsidRPr="001B460C" w:rsidRDefault="008938F0" w:rsidP="001021F6">
      <w:pPr>
        <w:spacing w:line="360" w:lineRule="auto"/>
        <w:jc w:val="both"/>
        <w:rPr>
          <w:rFonts w:eastAsia="Times New Roman"/>
          <w:color w:val="000000" w:themeColor="text1"/>
        </w:rPr>
      </w:pPr>
      <w:r w:rsidRPr="001B460C">
        <w:rPr>
          <w:rFonts w:eastAsia="Times New Roman"/>
          <w:color w:val="000000" w:themeColor="text1"/>
        </w:rPr>
        <w:t>A business plan is a systematic approach to achieving the targets of the company and upgrading the company's growth (</w:t>
      </w:r>
      <w:proofErr w:type="spellStart"/>
      <w:r w:rsidRPr="001B460C">
        <w:rPr>
          <w:color w:val="000000" w:themeColor="text1"/>
          <w:highlight w:val="white"/>
        </w:rPr>
        <w:t>Ferreras</w:t>
      </w:r>
      <w:proofErr w:type="spellEnd"/>
      <w:r w:rsidRPr="001B460C">
        <w:rPr>
          <w:color w:val="000000" w:themeColor="text1"/>
          <w:highlight w:val="white"/>
        </w:rPr>
        <w:t xml:space="preserve">-Garcia, Hernández-Lara and </w:t>
      </w:r>
      <w:proofErr w:type="spellStart"/>
      <w:r w:rsidRPr="001B460C">
        <w:rPr>
          <w:color w:val="000000" w:themeColor="text1"/>
          <w:highlight w:val="white"/>
        </w:rPr>
        <w:t>Serradell</w:t>
      </w:r>
      <w:proofErr w:type="spellEnd"/>
      <w:r w:rsidRPr="001B460C">
        <w:rPr>
          <w:color w:val="000000" w:themeColor="text1"/>
          <w:highlight w:val="white"/>
        </w:rPr>
        <w:t>-López, 2019</w:t>
      </w:r>
      <w:r w:rsidRPr="001B460C">
        <w:rPr>
          <w:rFonts w:eastAsia="Times New Roman"/>
          <w:color w:val="000000" w:themeColor="text1"/>
        </w:rPr>
        <w:t xml:space="preserve">). Gem Star has launched its stores in The UK to produce citrine bracelets made of emerald. It has set up an innovative design and structure plan to flourish and enhance its business in </w:t>
      </w:r>
      <w:r w:rsidR="00A54EF3" w:rsidRPr="001B460C">
        <w:rPr>
          <w:rFonts w:eastAsia="Times New Roman"/>
          <w:color w:val="000000" w:themeColor="text1"/>
        </w:rPr>
        <w:t>the</w:t>
      </w:r>
      <w:r w:rsidRPr="001B460C">
        <w:rPr>
          <w:rFonts w:eastAsia="Times New Roman"/>
          <w:color w:val="000000" w:themeColor="text1"/>
        </w:rPr>
        <w:t xml:space="preserve"> UK. </w:t>
      </w:r>
    </w:p>
    <w:p w14:paraId="00000010" w14:textId="2B6AC6BB" w:rsidR="0033587F" w:rsidRPr="001B460C" w:rsidRDefault="008938F0" w:rsidP="001B460C">
      <w:pPr>
        <w:pStyle w:val="Heading1"/>
      </w:pPr>
      <w:bookmarkStart w:id="4" w:name="_Toc109132500"/>
      <w:bookmarkStart w:id="5" w:name="_Toc109160162"/>
      <w:bookmarkStart w:id="6" w:name="_Toc110290922"/>
      <w:r w:rsidRPr="001B460C">
        <w:t>Business overview</w:t>
      </w:r>
      <w:bookmarkEnd w:id="4"/>
      <w:bookmarkEnd w:id="5"/>
      <w:bookmarkEnd w:id="6"/>
      <w:r w:rsidRPr="001B460C">
        <w:t xml:space="preserve"> </w:t>
      </w:r>
    </w:p>
    <w:p w14:paraId="758F5760" w14:textId="65F3F651" w:rsidR="009E5B4C" w:rsidRPr="001B460C" w:rsidRDefault="009E5B4C" w:rsidP="001021F6">
      <w:pPr>
        <w:spacing w:line="360" w:lineRule="auto"/>
        <w:jc w:val="both"/>
        <w:rPr>
          <w:rFonts w:eastAsia="Times New Roman"/>
          <w:color w:val="000000" w:themeColor="text1"/>
        </w:rPr>
      </w:pPr>
      <w:r w:rsidRPr="001B460C">
        <w:rPr>
          <w:rFonts w:eastAsia="Times New Roman"/>
          <w:color w:val="000000" w:themeColor="text1"/>
        </w:rPr>
        <w:t>Gem Star is launching its stores with the goal of bringing the trend of emerald citrine bracelets to the market. The company plans to launch in December 2022 intending to make the business a success. The company has a General Partnership structure and plans to open its first store in London Mall. They offer a variety of stylish citrine bracelets starting at a minimal price.</w:t>
      </w:r>
      <w:r w:rsidRPr="001B460C">
        <w:rPr>
          <w:rFonts w:eastAsia="Times New Roman"/>
          <w:color w:val="000000" w:themeColor="text1"/>
        </w:rPr>
        <w:t xml:space="preserve"> </w:t>
      </w:r>
      <w:r w:rsidRPr="001B460C">
        <w:rPr>
          <w:rFonts w:eastAsia="Times New Roman"/>
          <w:color w:val="000000" w:themeColor="text1"/>
        </w:rPr>
        <w:t>Gem Star has made their products pocket-friendly with people's financial aspects in mind.</w:t>
      </w:r>
      <w:r w:rsidRPr="001B460C">
        <w:rPr>
          <w:rFonts w:eastAsia="Times New Roman"/>
          <w:color w:val="000000" w:themeColor="text1"/>
        </w:rPr>
        <w:t xml:space="preserve"> </w:t>
      </w:r>
      <w:r w:rsidRPr="001B460C">
        <w:rPr>
          <w:rFonts w:eastAsia="Times New Roman"/>
          <w:color w:val="000000" w:themeColor="text1"/>
        </w:rPr>
        <w:t xml:space="preserve">The business attracts both </w:t>
      </w:r>
      <w:r w:rsidRPr="001B460C">
        <w:rPr>
          <w:rFonts w:eastAsia="Times New Roman"/>
          <w:color w:val="000000" w:themeColor="text1"/>
        </w:rPr>
        <w:t>genders</w:t>
      </w:r>
      <w:r w:rsidRPr="001B460C">
        <w:rPr>
          <w:rFonts w:eastAsia="Times New Roman"/>
          <w:color w:val="000000" w:themeColor="text1"/>
        </w:rPr>
        <w:t>, both of whom enjoy wearing these citrine bracelets. The slogan states "Bring sparkle to everyday life," which means that wearing them makes people's everyday attire look more</w:t>
      </w:r>
      <w:r w:rsidRPr="001B460C">
        <w:rPr>
          <w:rFonts w:eastAsia="Times New Roman"/>
          <w:color w:val="000000" w:themeColor="text1"/>
        </w:rPr>
        <w:t xml:space="preserve"> </w:t>
      </w:r>
      <w:r w:rsidRPr="001B460C">
        <w:rPr>
          <w:rFonts w:eastAsia="Times New Roman"/>
          <w:color w:val="000000" w:themeColor="text1"/>
        </w:rPr>
        <w:t>special. The company has developed a unique process to improve its business.</w:t>
      </w:r>
      <w:r w:rsidRPr="001B460C">
        <w:rPr>
          <w:rFonts w:eastAsia="Times New Roman"/>
          <w:color w:val="000000" w:themeColor="text1"/>
        </w:rPr>
        <w:t xml:space="preserve"> </w:t>
      </w:r>
      <w:r w:rsidRPr="001B460C">
        <w:rPr>
          <w:rFonts w:eastAsia="Times New Roman"/>
          <w:color w:val="000000" w:themeColor="text1"/>
        </w:rPr>
        <w:t>The company plans to give customers discounts on citrine bracelets made of emerald. This will attract customers to buy the products. Gem Star needs to stay aware of its competitors so that it can continue to stand out among its customers. The company has planned out the investments that will be made in the citrine bracelets market before launching them.</w:t>
      </w:r>
    </w:p>
    <w:p w14:paraId="466B7E24" w14:textId="77777777" w:rsidR="009E5B4C" w:rsidRPr="001B460C" w:rsidRDefault="009E5B4C" w:rsidP="001021F6">
      <w:pPr>
        <w:spacing w:line="360" w:lineRule="auto"/>
        <w:jc w:val="both"/>
        <w:rPr>
          <w:rFonts w:eastAsia="Times New Roman"/>
          <w:color w:val="000000" w:themeColor="text1"/>
        </w:rPr>
      </w:pPr>
    </w:p>
    <w:p w14:paraId="00000013" w14:textId="4FC1CAF1" w:rsidR="0033587F" w:rsidRPr="001B460C" w:rsidRDefault="008938F0" w:rsidP="001B460C">
      <w:pPr>
        <w:pStyle w:val="Heading1"/>
      </w:pPr>
      <w:bookmarkStart w:id="7" w:name="_Toc109132501"/>
      <w:bookmarkStart w:id="8" w:name="_Toc109160163"/>
      <w:bookmarkStart w:id="9" w:name="_Toc110290923"/>
      <w:r w:rsidRPr="001B460C">
        <w:t>Products and services</w:t>
      </w:r>
      <w:bookmarkEnd w:id="7"/>
      <w:bookmarkEnd w:id="8"/>
      <w:bookmarkEnd w:id="9"/>
    </w:p>
    <w:p w14:paraId="38E06EB3" w14:textId="17E56A16" w:rsidR="00005303" w:rsidRPr="001B460C" w:rsidRDefault="00005303" w:rsidP="001021F6">
      <w:pPr>
        <w:spacing w:line="360" w:lineRule="auto"/>
        <w:jc w:val="both"/>
        <w:rPr>
          <w:rFonts w:eastAsia="Times New Roman"/>
          <w:color w:val="000000" w:themeColor="text1"/>
        </w:rPr>
      </w:pPr>
      <w:r w:rsidRPr="001B460C">
        <w:rPr>
          <w:rFonts w:eastAsia="Times New Roman"/>
          <w:color w:val="000000" w:themeColor="text1"/>
        </w:rPr>
        <w:t xml:space="preserve">Gem Star plans to produce citrine bracelets from precious emeralds in various shapes and sizes. The </w:t>
      </w:r>
      <w:r w:rsidRPr="001B460C">
        <w:rPr>
          <w:rFonts w:eastAsia="Times New Roman"/>
          <w:color w:val="000000" w:themeColor="text1"/>
        </w:rPr>
        <w:t>jewellery</w:t>
      </w:r>
      <w:r w:rsidRPr="001B460C">
        <w:rPr>
          <w:rFonts w:eastAsia="Times New Roman"/>
          <w:color w:val="000000" w:themeColor="text1"/>
        </w:rPr>
        <w:t xml:space="preserve"> ranges from light to heavy, and the products are designed for different occasions. The products are designed to be sold on digital platforms, with prices that are globally competitive. The company has detailed information about the manufacturing process.</w:t>
      </w:r>
      <w:r w:rsidRPr="001B460C">
        <w:t xml:space="preserve"> </w:t>
      </w:r>
      <w:r w:rsidRPr="001B460C">
        <w:rPr>
          <w:rFonts w:eastAsia="Times New Roman"/>
          <w:color w:val="000000" w:themeColor="text1"/>
        </w:rPr>
        <w:t>(Musiyarira et al., 2019).</w:t>
      </w:r>
      <w:r w:rsidR="00781DD8" w:rsidRPr="001B460C">
        <w:rPr>
          <w:rFonts w:eastAsia="Times New Roman"/>
          <w:color w:val="000000" w:themeColor="text1"/>
        </w:rPr>
        <w:t xml:space="preserve"> </w:t>
      </w:r>
      <w:r w:rsidRPr="001B460C">
        <w:rPr>
          <w:rFonts w:eastAsia="Times New Roman"/>
          <w:color w:val="000000" w:themeColor="text1"/>
        </w:rPr>
        <w:t xml:space="preserve">The company provides warranty cards to customers assuring them of the quality of citrine bracelets. The emeralds used in this product are guaranteed to be genuine. The company will exchange any faulty citrine bracelets with new </w:t>
      </w:r>
      <w:r w:rsidRPr="001B460C">
        <w:rPr>
          <w:rFonts w:eastAsia="Times New Roman"/>
          <w:color w:val="000000" w:themeColor="text1"/>
        </w:rPr>
        <w:t>ones and</w:t>
      </w:r>
      <w:r w:rsidRPr="001B460C">
        <w:rPr>
          <w:rFonts w:eastAsia="Times New Roman"/>
          <w:color w:val="000000" w:themeColor="text1"/>
        </w:rPr>
        <w:t xml:space="preserve"> will also take steps to improve their products as needed.</w:t>
      </w:r>
      <w:r w:rsidRPr="001B460C">
        <w:rPr>
          <w:rFonts w:eastAsia="Times New Roman"/>
          <w:color w:val="000000" w:themeColor="text1"/>
        </w:rPr>
        <w:t xml:space="preserve"> </w:t>
      </w:r>
      <w:r w:rsidRPr="001B460C">
        <w:rPr>
          <w:rFonts w:eastAsia="Times New Roman"/>
          <w:color w:val="000000" w:themeColor="text1"/>
        </w:rPr>
        <w:t>The company has provided detailed information about its emerald citrine bracelets collection so that their customers are aware of the product.</w:t>
      </w:r>
      <w:r w:rsidR="00781DD8" w:rsidRPr="001B460C">
        <w:rPr>
          <w:rFonts w:eastAsia="Times New Roman"/>
          <w:color w:val="000000" w:themeColor="text1"/>
        </w:rPr>
        <w:t xml:space="preserve"> </w:t>
      </w:r>
      <w:r w:rsidR="00781DD8" w:rsidRPr="001B460C">
        <w:rPr>
          <w:rFonts w:eastAsia="Times New Roman"/>
          <w:color w:val="000000" w:themeColor="text1"/>
        </w:rPr>
        <w:t xml:space="preserve">Gem Star would benefit from improved customer relationships and a higher brand value. Customers who purchase citrine </w:t>
      </w:r>
      <w:r w:rsidR="00781DD8" w:rsidRPr="001B460C">
        <w:rPr>
          <w:rFonts w:eastAsia="Times New Roman"/>
          <w:color w:val="000000" w:themeColor="text1"/>
        </w:rPr>
        <w:lastRenderedPageBreak/>
        <w:t>bracelets online are not necessarily fraudulent, and Gem Star takes full responsibility for the bracelets it is selling in the market.</w:t>
      </w:r>
    </w:p>
    <w:p w14:paraId="4666BD83" w14:textId="77777777" w:rsidR="00005303" w:rsidRPr="001B460C" w:rsidRDefault="00005303" w:rsidP="001021F6">
      <w:pPr>
        <w:spacing w:line="360" w:lineRule="auto"/>
        <w:jc w:val="both"/>
        <w:rPr>
          <w:rFonts w:eastAsia="Times New Roman"/>
          <w:color w:val="000000" w:themeColor="text1"/>
        </w:rPr>
      </w:pPr>
    </w:p>
    <w:p w14:paraId="00000015" w14:textId="1A8103B1" w:rsidR="0033587F" w:rsidRPr="001B460C" w:rsidRDefault="008938F0" w:rsidP="001B460C">
      <w:pPr>
        <w:pStyle w:val="Heading1"/>
      </w:pPr>
      <w:bookmarkStart w:id="10" w:name="_Toc109132502"/>
      <w:bookmarkStart w:id="11" w:name="_Toc109160164"/>
      <w:bookmarkStart w:id="12" w:name="_Toc110290924"/>
      <w:r w:rsidRPr="001B460C">
        <w:t>Market audit</w:t>
      </w:r>
      <w:bookmarkEnd w:id="10"/>
      <w:bookmarkEnd w:id="11"/>
      <w:bookmarkEnd w:id="12"/>
      <w:r w:rsidRPr="001B460C">
        <w:t xml:space="preserve"> </w:t>
      </w:r>
    </w:p>
    <w:p w14:paraId="06F2F33C" w14:textId="7137F439" w:rsidR="003F75E1" w:rsidRPr="001B460C" w:rsidRDefault="003F75E1" w:rsidP="001B460C">
      <w:pPr>
        <w:pStyle w:val="Heading2"/>
      </w:pPr>
      <w:bookmarkStart w:id="13" w:name="_Toc110290925"/>
      <w:r w:rsidRPr="001B460C">
        <w:t>Competitors:</w:t>
      </w:r>
      <w:bookmarkEnd w:id="13"/>
      <w:r w:rsidRPr="001B460C">
        <w:t xml:space="preserve"> </w:t>
      </w:r>
    </w:p>
    <w:p w14:paraId="16AA017A" w14:textId="1DBC0E9B" w:rsidR="00781DD8" w:rsidRPr="001B460C" w:rsidRDefault="00781DD8" w:rsidP="00BD601D">
      <w:pPr>
        <w:spacing w:line="360" w:lineRule="auto"/>
      </w:pPr>
      <w:bookmarkStart w:id="14" w:name="_Toc109132503"/>
      <w:bookmarkStart w:id="15" w:name="_Toc109160165"/>
      <w:r w:rsidRPr="001B460C">
        <w:t xml:space="preserve">Comparing the relative qualities and flaws of possible challengers is a vital part of outlining a successful competitive technique. We provide a variety of jewellery that will be popular with customers and give businesses a competitive edge. Our </w:t>
      </w:r>
      <w:r w:rsidRPr="001B460C">
        <w:t>jewellery</w:t>
      </w:r>
      <w:r w:rsidRPr="001B460C">
        <w:t xml:space="preserve"> is affordable, which will make it more attractive to guests. Low costs and income can be adversely affected by location.</w:t>
      </w:r>
      <w:r w:rsidRPr="001B460C">
        <w:t xml:space="preserve"> </w:t>
      </w:r>
      <w:r w:rsidRPr="001B460C">
        <w:t>The location of our company suits our budget, offers a large parking lot and is convenient for customers, visitors</w:t>
      </w:r>
      <w:r w:rsidRPr="001B460C">
        <w:t>,</w:t>
      </w:r>
      <w:r w:rsidRPr="001B460C">
        <w:t xml:space="preserve"> and suppliers.</w:t>
      </w:r>
    </w:p>
    <w:p w14:paraId="00000016" w14:textId="038B6B8F" w:rsidR="0033587F" w:rsidRPr="001B460C" w:rsidRDefault="008938F0" w:rsidP="001B460C">
      <w:pPr>
        <w:pStyle w:val="Heading2"/>
      </w:pPr>
      <w:bookmarkStart w:id="16" w:name="_Toc110290926"/>
      <w:r w:rsidRPr="001B460C">
        <w:t>Pestle</w:t>
      </w:r>
      <w:r w:rsidR="00A54EF3" w:rsidRPr="001B460C">
        <w:t xml:space="preserve"> Analysis</w:t>
      </w:r>
      <w:bookmarkEnd w:id="14"/>
      <w:bookmarkEnd w:id="15"/>
      <w:bookmarkEnd w:id="16"/>
      <w:r w:rsidR="00A54EF3" w:rsidRPr="001B460C">
        <w:t xml:space="preserve"> </w:t>
      </w:r>
    </w:p>
    <w:p w14:paraId="190A88A1" w14:textId="77777777" w:rsidR="00A302AC" w:rsidRPr="001B460C" w:rsidRDefault="00A302AC" w:rsidP="001021F6">
      <w:pPr>
        <w:spacing w:line="360" w:lineRule="auto"/>
        <w:jc w:val="both"/>
        <w:rPr>
          <w:rFonts w:eastAsia="Times New Roman"/>
          <w:color w:val="000000" w:themeColor="text1"/>
        </w:rPr>
      </w:pPr>
      <w:r w:rsidRPr="001B460C">
        <w:rPr>
          <w:rFonts w:eastAsia="Times New Roman"/>
          <w:color w:val="000000" w:themeColor="text1"/>
        </w:rPr>
        <w:t>The Gem Star is a rising organisation that is starting to gain traction in the UK market. They are working with different types of Gem Star bracelets. They are planning to launch a citrine bracelet (emerald) on the market. The stone is said to provide better health and knowledge, so a proper evaluation should be done to see if the new product is selling well in the market.</w:t>
      </w:r>
      <w:r w:rsidRPr="001B460C">
        <w:rPr>
          <w:rFonts w:eastAsia="Times New Roman"/>
          <w:color w:val="000000" w:themeColor="text1"/>
        </w:rPr>
        <w:t xml:space="preserve"> </w:t>
      </w:r>
      <w:r w:rsidRPr="001B460C">
        <w:rPr>
          <w:rFonts w:eastAsia="Times New Roman"/>
          <w:color w:val="000000" w:themeColor="text1"/>
        </w:rPr>
        <w:t>PESTLE analysis is a great way to get a snapshot of external factors that may be affecting a business.</w:t>
      </w:r>
      <w:r w:rsidRPr="001B460C">
        <w:rPr>
          <w:rFonts w:eastAsia="Times New Roman"/>
          <w:color w:val="000000" w:themeColor="text1"/>
        </w:rPr>
        <w:t xml:space="preserve"> </w:t>
      </w:r>
    </w:p>
    <w:p w14:paraId="00000018" w14:textId="7FA87A57" w:rsidR="0033587F" w:rsidRPr="001B460C" w:rsidRDefault="008938F0" w:rsidP="001021F6">
      <w:pPr>
        <w:spacing w:line="360" w:lineRule="auto"/>
        <w:jc w:val="both"/>
        <w:rPr>
          <w:rFonts w:eastAsia="Times New Roman"/>
          <w:color w:val="000000" w:themeColor="text1"/>
        </w:rPr>
      </w:pPr>
      <w:r w:rsidRPr="001B460C">
        <w:rPr>
          <w:rFonts w:eastAsia="Times New Roman"/>
          <w:color w:val="000000" w:themeColor="text1"/>
        </w:rPr>
        <w:t xml:space="preserve">Political: </w:t>
      </w:r>
      <w:r w:rsidR="00A302AC" w:rsidRPr="001B460C">
        <w:rPr>
          <w:rFonts w:eastAsia="Times New Roman"/>
          <w:color w:val="000000" w:themeColor="text1"/>
        </w:rPr>
        <w:t>The brand will initially operate its business in the UK market. The proper functioning of the UK government rules and regulations should be maintained. Gem Star needs licenses from the government in order to operate in the sector it has its business in.</w:t>
      </w:r>
      <w:r w:rsidR="00A302AC" w:rsidRPr="001B460C">
        <w:rPr>
          <w:rFonts w:eastAsia="Times New Roman"/>
          <w:color w:val="000000" w:themeColor="text1"/>
        </w:rPr>
        <w:t xml:space="preserve"> </w:t>
      </w:r>
      <w:r w:rsidR="00A302AC" w:rsidRPr="001B460C">
        <w:rPr>
          <w:rFonts w:eastAsia="Times New Roman"/>
          <w:color w:val="000000" w:themeColor="text1"/>
        </w:rPr>
        <w:t>(Trisakhon, Onputtha and Peamchai, 2018)</w:t>
      </w:r>
      <w:r w:rsidR="00A302AC" w:rsidRPr="001B460C">
        <w:rPr>
          <w:rFonts w:eastAsia="Times New Roman"/>
          <w:color w:val="000000" w:themeColor="text1"/>
        </w:rPr>
        <w:t xml:space="preserve">. </w:t>
      </w:r>
      <w:r w:rsidR="00A302AC" w:rsidRPr="001B460C">
        <w:rPr>
          <w:rFonts w:eastAsia="Times New Roman"/>
          <w:color w:val="000000" w:themeColor="text1"/>
        </w:rPr>
        <w:t>It is important that proper documentation and availability of the licenses for operating the business is maintained so that any future expansion into other countries is done with awareness of the different business rules in place in different places.</w:t>
      </w:r>
    </w:p>
    <w:p w14:paraId="00000019" w14:textId="5899324E" w:rsidR="0033587F" w:rsidRPr="001B460C" w:rsidRDefault="008938F0" w:rsidP="001021F6">
      <w:pPr>
        <w:spacing w:line="360" w:lineRule="auto"/>
        <w:jc w:val="both"/>
        <w:rPr>
          <w:rFonts w:eastAsia="Times New Roman"/>
          <w:color w:val="000000" w:themeColor="text1"/>
        </w:rPr>
      </w:pPr>
      <w:r w:rsidRPr="001B460C">
        <w:rPr>
          <w:rFonts w:eastAsia="Times New Roman"/>
          <w:color w:val="000000" w:themeColor="text1"/>
        </w:rPr>
        <w:t xml:space="preserve">Economic: </w:t>
      </w:r>
      <w:r w:rsidR="00A302AC" w:rsidRPr="001B460C">
        <w:rPr>
          <w:rFonts w:eastAsia="Times New Roman"/>
          <w:color w:val="000000" w:themeColor="text1"/>
        </w:rPr>
        <w:t>Gem Star is looking to make a name for themselves in the UK market by providing authentic Gem Star services. The high value of these stones means that the brand has to keep production costs low in order to maintain an effective pricing structure. (Xu and Yu, 2019)</w:t>
      </w:r>
      <w:r w:rsidR="00A302AC" w:rsidRPr="001B460C">
        <w:rPr>
          <w:rFonts w:eastAsia="Times New Roman"/>
          <w:color w:val="000000" w:themeColor="text1"/>
        </w:rPr>
        <w:t xml:space="preserve">. </w:t>
      </w:r>
      <w:r w:rsidR="00A302AC" w:rsidRPr="001B460C">
        <w:rPr>
          <w:rFonts w:eastAsia="Times New Roman"/>
          <w:color w:val="000000" w:themeColor="text1"/>
        </w:rPr>
        <w:t>This will benefit a large number of people and the business will grow healthily in the market.</w:t>
      </w:r>
    </w:p>
    <w:p w14:paraId="082BB9A6" w14:textId="77777777" w:rsidR="00A302AC" w:rsidRPr="001B460C" w:rsidRDefault="00A302AC" w:rsidP="001021F6">
      <w:pPr>
        <w:spacing w:line="360" w:lineRule="auto"/>
        <w:jc w:val="both"/>
        <w:rPr>
          <w:rFonts w:eastAsia="Times New Roman"/>
          <w:color w:val="000000" w:themeColor="text1"/>
        </w:rPr>
      </w:pPr>
    </w:p>
    <w:p w14:paraId="0000001A" w14:textId="36FBAE92" w:rsidR="0033587F" w:rsidRPr="001B460C" w:rsidRDefault="008938F0" w:rsidP="001021F6">
      <w:pPr>
        <w:spacing w:line="360" w:lineRule="auto"/>
        <w:jc w:val="both"/>
        <w:rPr>
          <w:rFonts w:eastAsia="Times New Roman"/>
          <w:color w:val="000000" w:themeColor="text1"/>
        </w:rPr>
      </w:pPr>
      <w:r w:rsidRPr="001B460C">
        <w:rPr>
          <w:rFonts w:eastAsia="Times New Roman"/>
          <w:color w:val="000000" w:themeColor="text1"/>
        </w:rPr>
        <w:t xml:space="preserve">Social: </w:t>
      </w:r>
      <w:r w:rsidR="00A302AC" w:rsidRPr="001B460C">
        <w:rPr>
          <w:rFonts w:eastAsia="Times New Roman"/>
          <w:color w:val="000000" w:themeColor="text1"/>
        </w:rPr>
        <w:t xml:space="preserve">The business sector is very social because it is entirely dedicated to helping society. The brand has to be conscious of its social responsibilities and provide its services in a way that meets </w:t>
      </w:r>
      <w:r w:rsidR="00A302AC" w:rsidRPr="001B460C">
        <w:rPr>
          <w:rFonts w:eastAsia="Times New Roman"/>
          <w:color w:val="000000" w:themeColor="text1"/>
        </w:rPr>
        <w:lastRenderedPageBreak/>
        <w:t>those responsibilities</w:t>
      </w:r>
      <w:r w:rsidR="00A302AC" w:rsidRPr="001B460C">
        <w:rPr>
          <w:rFonts w:eastAsia="Times New Roman"/>
          <w:color w:val="000000" w:themeColor="text1"/>
        </w:rPr>
        <w:t xml:space="preserve"> </w:t>
      </w:r>
      <w:r w:rsidR="00A302AC" w:rsidRPr="001B460C">
        <w:rPr>
          <w:rFonts w:eastAsia="Times New Roman"/>
          <w:color w:val="000000" w:themeColor="text1"/>
        </w:rPr>
        <w:t xml:space="preserve">(Trisakhon, Onputtha and Peamchai, 2018). There should be no violence or unethical </w:t>
      </w:r>
      <w:r w:rsidR="00A302AC" w:rsidRPr="001B460C">
        <w:rPr>
          <w:rFonts w:eastAsia="Times New Roman"/>
          <w:color w:val="000000" w:themeColor="text1"/>
        </w:rPr>
        <w:t>behaviour</w:t>
      </w:r>
      <w:r w:rsidR="00A302AC" w:rsidRPr="001B460C">
        <w:rPr>
          <w:rFonts w:eastAsia="Times New Roman"/>
          <w:color w:val="000000" w:themeColor="text1"/>
        </w:rPr>
        <w:t xml:space="preserve"> in social media marketing because this can be harmful to the business.</w:t>
      </w:r>
    </w:p>
    <w:p w14:paraId="0000001B" w14:textId="132A58C2" w:rsidR="0033587F" w:rsidRPr="001B460C" w:rsidRDefault="008938F0" w:rsidP="001021F6">
      <w:pPr>
        <w:spacing w:line="360" w:lineRule="auto"/>
        <w:jc w:val="both"/>
        <w:rPr>
          <w:rFonts w:eastAsia="Times New Roman"/>
          <w:color w:val="000000" w:themeColor="text1"/>
        </w:rPr>
      </w:pPr>
      <w:r w:rsidRPr="001B460C">
        <w:rPr>
          <w:rFonts w:eastAsia="Times New Roman"/>
          <w:color w:val="000000" w:themeColor="text1"/>
        </w:rPr>
        <w:t xml:space="preserve">Technological: </w:t>
      </w:r>
      <w:r w:rsidR="00345C0A" w:rsidRPr="001B460C">
        <w:rPr>
          <w:rFonts w:eastAsia="Times New Roman"/>
          <w:color w:val="000000" w:themeColor="text1"/>
        </w:rPr>
        <w:t>The brand should use advanced technologies to conduct market research and produce products. These technologies can be used to help brand and promote products. People from all walks of life are increasingly reliant on digital platforms, regardless of their financial situation.</w:t>
      </w:r>
      <w:r w:rsidR="00345C0A" w:rsidRPr="001B460C">
        <w:rPr>
          <w:rFonts w:eastAsia="Times New Roman"/>
          <w:color w:val="000000" w:themeColor="text1"/>
        </w:rPr>
        <w:t xml:space="preserve"> </w:t>
      </w:r>
      <w:r w:rsidR="00345C0A" w:rsidRPr="001B460C">
        <w:rPr>
          <w:rFonts w:eastAsia="Times New Roman"/>
          <w:color w:val="000000" w:themeColor="text1"/>
        </w:rPr>
        <w:t>Digital platforms can be very helpful for advertising your product, as they allow you to use modern technology to make your products more visible to customers</w:t>
      </w:r>
      <w:r w:rsidR="00345C0A" w:rsidRPr="001B460C">
        <w:rPr>
          <w:rFonts w:eastAsia="Times New Roman"/>
          <w:color w:val="000000" w:themeColor="text1"/>
        </w:rPr>
        <w:t xml:space="preserve"> </w:t>
      </w:r>
      <w:r w:rsidR="00345C0A" w:rsidRPr="001B460C">
        <w:rPr>
          <w:rFonts w:eastAsia="Times New Roman"/>
          <w:color w:val="000000" w:themeColor="text1"/>
        </w:rPr>
        <w:t>(Xu and Yu, 2019).</w:t>
      </w:r>
    </w:p>
    <w:p w14:paraId="0000001C" w14:textId="702A736D" w:rsidR="0033587F" w:rsidRPr="001B460C" w:rsidRDefault="008938F0" w:rsidP="001021F6">
      <w:pPr>
        <w:spacing w:line="360" w:lineRule="auto"/>
        <w:jc w:val="both"/>
        <w:rPr>
          <w:rFonts w:eastAsia="Times New Roman"/>
          <w:color w:val="000000" w:themeColor="text1"/>
        </w:rPr>
      </w:pPr>
      <w:r w:rsidRPr="001B460C">
        <w:rPr>
          <w:rFonts w:eastAsia="Times New Roman"/>
          <w:color w:val="000000" w:themeColor="text1"/>
        </w:rPr>
        <w:t xml:space="preserve">Legal: </w:t>
      </w:r>
      <w:r w:rsidR="00345C0A" w:rsidRPr="001B460C">
        <w:rPr>
          <w:rFonts w:eastAsia="Times New Roman"/>
          <w:color w:val="000000" w:themeColor="text1"/>
        </w:rPr>
        <w:t>The brand has to navigate a risky and legal landscape when operating in a sector where ethical and social issues are common. To avoid fraud, the brand must maintain proper licenses and legal papers, and be aware of</w:t>
      </w:r>
      <w:r w:rsidR="00345C0A" w:rsidRPr="001B460C">
        <w:rPr>
          <w:rFonts w:eastAsia="Times New Roman"/>
          <w:color w:val="000000" w:themeColor="text1"/>
        </w:rPr>
        <w:t xml:space="preserve"> </w:t>
      </w:r>
      <w:r w:rsidR="00345C0A" w:rsidRPr="001B460C">
        <w:rPr>
          <w:rFonts w:eastAsia="Times New Roman"/>
          <w:color w:val="000000" w:themeColor="text1"/>
        </w:rPr>
        <w:t>false imitation of their products.</w:t>
      </w:r>
      <w:r w:rsidR="00345C0A" w:rsidRPr="001B460C">
        <w:rPr>
          <w:rFonts w:eastAsia="Times New Roman"/>
          <w:color w:val="000000" w:themeColor="text1"/>
        </w:rPr>
        <w:t xml:space="preserve"> </w:t>
      </w:r>
      <w:r w:rsidR="00345C0A" w:rsidRPr="001B460C">
        <w:rPr>
          <w:rFonts w:eastAsia="Times New Roman"/>
          <w:color w:val="000000" w:themeColor="text1"/>
        </w:rPr>
        <w:t>(Phittayanon and Rungreunganun, 2019).</w:t>
      </w:r>
    </w:p>
    <w:p w14:paraId="0000001F" w14:textId="6D372D0A" w:rsidR="0033587F" w:rsidRPr="001B460C" w:rsidRDefault="008938F0" w:rsidP="001021F6">
      <w:pPr>
        <w:spacing w:line="360" w:lineRule="auto"/>
        <w:jc w:val="both"/>
        <w:rPr>
          <w:rFonts w:eastAsia="Times New Roman"/>
          <w:color w:val="000000" w:themeColor="text1"/>
        </w:rPr>
      </w:pPr>
      <w:r w:rsidRPr="001B460C">
        <w:rPr>
          <w:rFonts w:eastAsia="Times New Roman"/>
          <w:color w:val="000000" w:themeColor="text1"/>
        </w:rPr>
        <w:t xml:space="preserve">Environmental: </w:t>
      </w:r>
      <w:r w:rsidR="00345C0A" w:rsidRPr="001B460C">
        <w:rPr>
          <w:rFonts w:eastAsia="Times New Roman"/>
          <w:color w:val="000000" w:themeColor="text1"/>
        </w:rPr>
        <w:t>The brand has been able to maintain a high level of efficiency while still keeping its natural feel. The importance of maintaining a natural balance between Gem Stars is crucial for them. They are effective investors who keep the environment sustainable, which helps gain the trust of the public.</w:t>
      </w:r>
    </w:p>
    <w:p w14:paraId="00000020" w14:textId="5B38DD77" w:rsidR="0033587F" w:rsidRPr="001B460C" w:rsidRDefault="008938F0" w:rsidP="001B460C">
      <w:pPr>
        <w:pStyle w:val="Heading2"/>
      </w:pPr>
      <w:bookmarkStart w:id="17" w:name="_Toc109132504"/>
      <w:bookmarkStart w:id="18" w:name="_Toc109160166"/>
      <w:bookmarkStart w:id="19" w:name="_Toc110290927"/>
      <w:r w:rsidRPr="001B460C">
        <w:t xml:space="preserve">Swot </w:t>
      </w:r>
      <w:r w:rsidR="00D053F8" w:rsidRPr="001B460C">
        <w:t>Analysis</w:t>
      </w:r>
      <w:bookmarkEnd w:id="17"/>
      <w:bookmarkEnd w:id="18"/>
      <w:bookmarkEnd w:id="19"/>
      <w:r w:rsidR="00D053F8" w:rsidRPr="001B460C">
        <w:t xml:space="preserve"> </w:t>
      </w:r>
    </w:p>
    <w:p w14:paraId="00000021" w14:textId="0E1AD3D2" w:rsidR="0033587F" w:rsidRPr="001B460C" w:rsidRDefault="008938F0" w:rsidP="001021F6">
      <w:pPr>
        <w:numPr>
          <w:ilvl w:val="0"/>
          <w:numId w:val="1"/>
        </w:numPr>
        <w:spacing w:line="360" w:lineRule="auto"/>
        <w:jc w:val="both"/>
        <w:rPr>
          <w:rFonts w:eastAsia="Times New Roman"/>
          <w:color w:val="000000" w:themeColor="text1"/>
        </w:rPr>
      </w:pPr>
      <w:r w:rsidRPr="001B460C">
        <w:rPr>
          <w:rFonts w:eastAsia="Times New Roman"/>
          <w:color w:val="000000" w:themeColor="text1"/>
        </w:rPr>
        <w:t>Strengths</w:t>
      </w:r>
      <w:r w:rsidR="00D053F8" w:rsidRPr="001B460C">
        <w:rPr>
          <w:rFonts w:eastAsia="Times New Roman"/>
          <w:color w:val="000000" w:themeColor="text1"/>
        </w:rPr>
        <w:t xml:space="preserve">: </w:t>
      </w:r>
      <w:r w:rsidR="00091508" w:rsidRPr="001B460C">
        <w:rPr>
          <w:rFonts w:eastAsia="Times New Roman"/>
          <w:color w:val="000000" w:themeColor="text1"/>
        </w:rPr>
        <w:t>The company creates high-quality products that customers trust. The company focuses on interacting directly with its customers. The variation in products and cost can help to keep customers loyal to a company.</w:t>
      </w:r>
      <w:r w:rsidR="00091508" w:rsidRPr="001B460C">
        <w:rPr>
          <w:rFonts w:eastAsia="Times New Roman"/>
          <w:color w:val="000000" w:themeColor="text1"/>
        </w:rPr>
        <w:t xml:space="preserve"> </w:t>
      </w:r>
      <w:r w:rsidR="00091508" w:rsidRPr="001B460C">
        <w:rPr>
          <w:rFonts w:eastAsia="Times New Roman"/>
          <w:color w:val="000000" w:themeColor="text1"/>
        </w:rPr>
        <w:t xml:space="preserve"> The company maintains transparency with its customers and offers home delivery options</w:t>
      </w:r>
      <w:r w:rsidR="00091508" w:rsidRPr="001B460C">
        <w:rPr>
          <w:rFonts w:eastAsia="Times New Roman"/>
          <w:color w:val="000000" w:themeColor="text1"/>
        </w:rPr>
        <w:t xml:space="preserve"> </w:t>
      </w:r>
      <w:r w:rsidR="00091508" w:rsidRPr="001B460C">
        <w:rPr>
          <w:rFonts w:eastAsia="Times New Roman"/>
          <w:color w:val="000000" w:themeColor="text1"/>
        </w:rPr>
        <w:t>(Serdiuk, Votchenko and Bogdashev, 2019).</w:t>
      </w:r>
    </w:p>
    <w:p w14:paraId="00000022" w14:textId="675E6FBD" w:rsidR="0033587F" w:rsidRPr="001B460C" w:rsidRDefault="008938F0" w:rsidP="001021F6">
      <w:pPr>
        <w:numPr>
          <w:ilvl w:val="0"/>
          <w:numId w:val="1"/>
        </w:numPr>
        <w:spacing w:line="360" w:lineRule="auto"/>
        <w:jc w:val="both"/>
        <w:rPr>
          <w:rFonts w:eastAsia="Times New Roman"/>
          <w:color w:val="000000" w:themeColor="text1"/>
        </w:rPr>
      </w:pPr>
      <w:r w:rsidRPr="001B460C">
        <w:rPr>
          <w:rFonts w:eastAsia="Times New Roman"/>
          <w:color w:val="000000" w:themeColor="text1"/>
        </w:rPr>
        <w:t>Weaknesses</w:t>
      </w:r>
      <w:r w:rsidR="00D053F8" w:rsidRPr="001B460C">
        <w:rPr>
          <w:rFonts w:eastAsia="Times New Roman"/>
          <w:color w:val="000000" w:themeColor="text1"/>
        </w:rPr>
        <w:t>:</w:t>
      </w:r>
      <w:r w:rsidRPr="001B460C">
        <w:rPr>
          <w:rFonts w:eastAsia="Times New Roman"/>
          <w:color w:val="000000" w:themeColor="text1"/>
        </w:rPr>
        <w:t xml:space="preserve"> </w:t>
      </w:r>
      <w:r w:rsidR="00091508" w:rsidRPr="001B460C">
        <w:rPr>
          <w:rFonts w:eastAsia="Times New Roman"/>
          <w:color w:val="000000" w:themeColor="text1"/>
        </w:rPr>
        <w:t>The company is about to be launched soon, so its brand recognition is very low. Many people prefer to purchase expensive jewellery such as emeralds from well-established brands. The company's citrine bracelets may not be attracting customers.</w:t>
      </w:r>
    </w:p>
    <w:p w14:paraId="00000023" w14:textId="4C1F33FA" w:rsidR="0033587F" w:rsidRPr="001B460C" w:rsidRDefault="008938F0" w:rsidP="001021F6">
      <w:pPr>
        <w:numPr>
          <w:ilvl w:val="0"/>
          <w:numId w:val="1"/>
        </w:numPr>
        <w:spacing w:line="360" w:lineRule="auto"/>
        <w:jc w:val="both"/>
        <w:rPr>
          <w:rFonts w:eastAsia="Times New Roman"/>
          <w:color w:val="000000" w:themeColor="text1"/>
        </w:rPr>
      </w:pPr>
      <w:r w:rsidRPr="001B460C">
        <w:rPr>
          <w:rFonts w:eastAsia="Times New Roman"/>
          <w:color w:val="000000" w:themeColor="text1"/>
        </w:rPr>
        <w:t xml:space="preserve">Opportunities: </w:t>
      </w:r>
      <w:r w:rsidR="00091508" w:rsidRPr="001B460C">
        <w:rPr>
          <w:rFonts w:eastAsia="Times New Roman"/>
          <w:color w:val="000000" w:themeColor="text1"/>
        </w:rPr>
        <w:t>The company has the opportunity to grow its business in many different areas. To maintain and grow its brand recognition, a company must provide good customer service. Digital platforms should be used to advertise the citrine bracelets to make customers aware of the products, and then select the right investors and listen to customer opinions to improve the business</w:t>
      </w:r>
      <w:r w:rsidR="00091508" w:rsidRPr="001B460C">
        <w:rPr>
          <w:rFonts w:eastAsia="Times New Roman"/>
          <w:color w:val="000000" w:themeColor="text1"/>
        </w:rPr>
        <w:t xml:space="preserve"> </w:t>
      </w:r>
      <w:r w:rsidR="00091508" w:rsidRPr="001B460C">
        <w:rPr>
          <w:rFonts w:eastAsia="Times New Roman"/>
          <w:color w:val="000000" w:themeColor="text1"/>
        </w:rPr>
        <w:t>(Goel and Sahai, 2020).</w:t>
      </w:r>
    </w:p>
    <w:p w14:paraId="4940E94D" w14:textId="69544B46" w:rsidR="00091508" w:rsidRPr="001B460C" w:rsidRDefault="008938F0" w:rsidP="001021F6">
      <w:pPr>
        <w:numPr>
          <w:ilvl w:val="0"/>
          <w:numId w:val="1"/>
        </w:numPr>
        <w:spacing w:line="360" w:lineRule="auto"/>
        <w:jc w:val="both"/>
      </w:pPr>
      <w:r w:rsidRPr="001B460C">
        <w:rPr>
          <w:rFonts w:eastAsia="Times New Roman"/>
          <w:color w:val="000000" w:themeColor="text1"/>
        </w:rPr>
        <w:t xml:space="preserve">Threats: </w:t>
      </w:r>
      <w:bookmarkStart w:id="20" w:name="_Toc109132505"/>
      <w:bookmarkStart w:id="21" w:name="_Toc109160167"/>
      <w:r w:rsidR="00091508" w:rsidRPr="001B460C">
        <w:rPr>
          <w:rFonts w:eastAsia="Times New Roman"/>
          <w:color w:val="000000" w:themeColor="text1"/>
        </w:rPr>
        <w:t>The competitors may be introducing the same emerald bracelets made of citrine, which makes the company's competition tough. The financial crisis would lead to the downfall of the business. Selling the emerald citrine bracelets online would likely result in a decline in sales as many people don't feel comfortable buying products online.</w:t>
      </w:r>
    </w:p>
    <w:p w14:paraId="00000025" w14:textId="6E44320C" w:rsidR="0033587F" w:rsidRPr="001B460C" w:rsidRDefault="008938F0" w:rsidP="001B460C">
      <w:pPr>
        <w:pStyle w:val="Heading1"/>
      </w:pPr>
      <w:bookmarkStart w:id="22" w:name="_Toc110290928"/>
      <w:r w:rsidRPr="001B460C">
        <w:lastRenderedPageBreak/>
        <w:t>Target Market</w:t>
      </w:r>
      <w:bookmarkEnd w:id="20"/>
      <w:bookmarkEnd w:id="21"/>
      <w:bookmarkEnd w:id="22"/>
    </w:p>
    <w:p w14:paraId="435B77A8" w14:textId="264E08DE" w:rsidR="00CF264F" w:rsidRPr="00BD601D" w:rsidRDefault="00CF264F" w:rsidP="00BD601D">
      <w:pPr>
        <w:spacing w:line="360" w:lineRule="auto"/>
      </w:pPr>
      <w:bookmarkStart w:id="23" w:name="_Toc109132506"/>
      <w:bookmarkStart w:id="24" w:name="_Toc109160168"/>
      <w:r w:rsidRPr="00BD601D">
        <w:t xml:space="preserve">Every business has to decide what its target market is and who its target customers are. This will help the business make the most profit possible. Target marketing is one of the most fundamental marketing strategies used by brands to determine how much demand there is for their products and to see if people are interested in buying </w:t>
      </w:r>
      <w:r w:rsidR="001B460C" w:rsidRPr="00BD601D">
        <w:t>them. This</w:t>
      </w:r>
      <w:r w:rsidRPr="00BD601D">
        <w:t xml:space="preserve"> helps the brand to control the productivity of its products and reduces the chances of losing business. The Gem Star brand also carefully evaluated its market before launching its product. The most targeted people from the age group of 30-60, as people from this age group have shown the greatest affection for the citrine (emerald) bracelet. (Grant et al., 2018).After these people, the brand has targeted people in the age group of 19 to 30. This age group enjoys wearing </w:t>
      </w:r>
      <w:r w:rsidR="001B460C" w:rsidRPr="00BD601D">
        <w:t>jewellery</w:t>
      </w:r>
      <w:r w:rsidRPr="00BD601D">
        <w:t>, and they are generally fond of it.</w:t>
      </w:r>
    </w:p>
    <w:p w14:paraId="00000029" w14:textId="56BA47A5" w:rsidR="0033587F" w:rsidRPr="001B460C" w:rsidRDefault="008938F0" w:rsidP="001B460C">
      <w:pPr>
        <w:pStyle w:val="Heading1"/>
      </w:pPr>
      <w:bookmarkStart w:id="25" w:name="_Toc110290929"/>
      <w:r w:rsidRPr="001B460C">
        <w:t>Marketing Plan</w:t>
      </w:r>
      <w:bookmarkEnd w:id="23"/>
      <w:bookmarkEnd w:id="24"/>
      <w:bookmarkEnd w:id="25"/>
      <w:r w:rsidRPr="001B460C">
        <w:t xml:space="preserve"> </w:t>
      </w:r>
    </w:p>
    <w:p w14:paraId="35AE944D" w14:textId="7F03B6A5" w:rsidR="00114C30" w:rsidRDefault="007D771F" w:rsidP="001021F6">
      <w:pPr>
        <w:spacing w:line="360" w:lineRule="auto"/>
        <w:jc w:val="both"/>
        <w:rPr>
          <w:rFonts w:eastAsia="Times New Roman"/>
          <w:color w:val="000000" w:themeColor="text1"/>
        </w:rPr>
      </w:pPr>
      <w:r w:rsidRPr="001B460C">
        <w:rPr>
          <w:rFonts w:eastAsia="Times New Roman"/>
          <w:color w:val="000000" w:themeColor="text1"/>
        </w:rPr>
        <w:t xml:space="preserve">The marketing of The Gem Star must be carried out systematically in order to be successful. </w:t>
      </w:r>
      <w:r w:rsidRPr="001B460C">
        <w:rPr>
          <w:rFonts w:eastAsia="Times New Roman"/>
          <w:color w:val="000000" w:themeColor="text1"/>
        </w:rPr>
        <w:t xml:space="preserve">Jewellery </w:t>
      </w:r>
      <w:r w:rsidRPr="001B460C">
        <w:rPr>
          <w:rFonts w:eastAsia="Times New Roman"/>
          <w:color w:val="000000" w:themeColor="text1"/>
        </w:rPr>
        <w:t xml:space="preserve">is about making up stories, and a successful </w:t>
      </w:r>
      <w:r w:rsidRPr="001B460C">
        <w:rPr>
          <w:rFonts w:eastAsia="Times New Roman"/>
          <w:color w:val="000000" w:themeColor="text1"/>
        </w:rPr>
        <w:t>jewellery</w:t>
      </w:r>
      <w:r w:rsidRPr="001B460C">
        <w:rPr>
          <w:rFonts w:eastAsia="Times New Roman"/>
          <w:color w:val="000000" w:themeColor="text1"/>
        </w:rPr>
        <w:t xml:space="preserve"> marketing strategy means searching for and spreading the story of each </w:t>
      </w:r>
      <w:r w:rsidRPr="001B460C">
        <w:rPr>
          <w:rFonts w:eastAsia="Times New Roman"/>
          <w:color w:val="000000" w:themeColor="text1"/>
        </w:rPr>
        <w:t>jewellery</w:t>
      </w:r>
      <w:r w:rsidRPr="001B460C">
        <w:rPr>
          <w:rFonts w:eastAsia="Times New Roman"/>
          <w:color w:val="000000" w:themeColor="text1"/>
        </w:rPr>
        <w:t xml:space="preserve"> piece through various social media platforms, appropriate advertising, unique content and more.Jewelry is loved by women across the globe, so marketing will be done in a way that women can connect with the brand, just as it can promote luxury </w:t>
      </w:r>
      <w:r w:rsidRPr="001B460C">
        <w:rPr>
          <w:rFonts w:eastAsia="Times New Roman"/>
          <w:color w:val="000000" w:themeColor="text1"/>
        </w:rPr>
        <w:t>jewellery</w:t>
      </w:r>
      <w:r w:rsidRPr="001B460C">
        <w:rPr>
          <w:rFonts w:eastAsia="Times New Roman"/>
          <w:color w:val="000000" w:themeColor="text1"/>
        </w:rPr>
        <w:t xml:space="preserve"> from any female star.</w:t>
      </w:r>
      <w:r w:rsidRPr="001B460C">
        <w:rPr>
          <w:rFonts w:eastAsia="Times New Roman"/>
          <w:color w:val="000000" w:themeColor="text1"/>
        </w:rPr>
        <w:t xml:space="preserve"> </w:t>
      </w:r>
      <w:r w:rsidR="008938F0" w:rsidRPr="001B460C">
        <w:rPr>
          <w:rFonts w:eastAsia="Times New Roman"/>
          <w:color w:val="000000" w:themeColor="text1"/>
        </w:rPr>
        <w:t>(</w:t>
      </w:r>
      <w:r w:rsidR="008938F0" w:rsidRPr="001B460C">
        <w:rPr>
          <w:rFonts w:eastAsia="Times New Roman"/>
          <w:color w:val="000000" w:themeColor="text1"/>
          <w:highlight w:val="white"/>
        </w:rPr>
        <w:t>Priskila et al., 2020</w:t>
      </w:r>
      <w:r w:rsidR="008938F0" w:rsidRPr="001B460C">
        <w:rPr>
          <w:color w:val="000000" w:themeColor="text1"/>
          <w:highlight w:val="white"/>
        </w:rPr>
        <w:t>).</w:t>
      </w:r>
      <w:r w:rsidR="008938F0" w:rsidRPr="001B460C">
        <w:rPr>
          <w:rFonts w:eastAsia="Times New Roman"/>
          <w:color w:val="000000" w:themeColor="text1"/>
        </w:rPr>
        <w:t xml:space="preserve"> </w:t>
      </w:r>
      <w:r w:rsidRPr="001B460C">
        <w:rPr>
          <w:rFonts w:eastAsia="Times New Roman"/>
          <w:color w:val="000000" w:themeColor="text1"/>
        </w:rPr>
        <w:t xml:space="preserve">The brand has reasonable knowledge of </w:t>
      </w:r>
      <w:r w:rsidRPr="001B460C">
        <w:rPr>
          <w:rFonts w:eastAsia="Times New Roman"/>
          <w:color w:val="000000" w:themeColor="text1"/>
        </w:rPr>
        <w:t>jewellery</w:t>
      </w:r>
      <w:r w:rsidRPr="001B460C">
        <w:rPr>
          <w:rFonts w:eastAsia="Times New Roman"/>
          <w:color w:val="000000" w:themeColor="text1"/>
        </w:rPr>
        <w:t xml:space="preserve"> market statistics as well as basic consumer personal information, staff will try to connect with consumers and have a solid understanding of age, preferences and also what exactly they are , the consumer is looking to have in a piece of </w:t>
      </w:r>
      <w:r w:rsidRPr="001B460C">
        <w:rPr>
          <w:rFonts w:eastAsia="Times New Roman"/>
          <w:color w:val="000000" w:themeColor="text1"/>
        </w:rPr>
        <w:t>jewellery</w:t>
      </w:r>
      <w:r w:rsidRPr="001B460C">
        <w:rPr>
          <w:rFonts w:eastAsia="Times New Roman"/>
          <w:color w:val="000000" w:themeColor="text1"/>
        </w:rPr>
        <w:t>.</w:t>
      </w:r>
      <w:r w:rsidRPr="001B460C">
        <w:rPr>
          <w:rFonts w:eastAsia="Times New Roman"/>
          <w:color w:val="000000" w:themeColor="text1"/>
        </w:rPr>
        <w:t xml:space="preserve"> </w:t>
      </w:r>
      <w:r w:rsidRPr="001B460C">
        <w:rPr>
          <w:rFonts w:eastAsia="Times New Roman"/>
          <w:color w:val="000000" w:themeColor="text1"/>
        </w:rPr>
        <w:t xml:space="preserve">The brand will have a retail store, website, social </w:t>
      </w:r>
      <w:r w:rsidRPr="001B460C">
        <w:rPr>
          <w:rFonts w:eastAsia="Times New Roman"/>
          <w:color w:val="000000" w:themeColor="text1"/>
        </w:rPr>
        <w:t>media,</w:t>
      </w:r>
      <w:r w:rsidRPr="001B460C">
        <w:rPr>
          <w:rFonts w:eastAsia="Times New Roman"/>
          <w:color w:val="000000" w:themeColor="text1"/>
        </w:rPr>
        <w:t xml:space="preserve"> and virtual stores to connect with consumers in person.</w:t>
      </w:r>
      <w:r w:rsidRPr="001B460C">
        <w:rPr>
          <w:rFonts w:eastAsia="Times New Roman"/>
          <w:color w:val="000000" w:themeColor="text1"/>
        </w:rPr>
        <w:t xml:space="preserve"> </w:t>
      </w:r>
      <w:r w:rsidRPr="001B460C">
        <w:rPr>
          <w:rFonts w:eastAsia="Times New Roman"/>
          <w:color w:val="000000" w:themeColor="text1"/>
        </w:rPr>
        <w:t xml:space="preserve">The brand will use different social media platforms like Facebook to promote their events and programs, on Instagram the brand will have a lot of followers that will eventually increase the number of customers, on YouTube they will be able to do live broadcasts of their events .Priority is given to the online marketing and sale of </w:t>
      </w:r>
      <w:r w:rsidRPr="001B460C">
        <w:rPr>
          <w:rFonts w:eastAsia="Times New Roman"/>
          <w:color w:val="000000" w:themeColor="text1"/>
        </w:rPr>
        <w:t>jewellery</w:t>
      </w:r>
      <w:r w:rsidRPr="001B460C">
        <w:rPr>
          <w:rFonts w:eastAsia="Times New Roman"/>
          <w:color w:val="000000" w:themeColor="text1"/>
        </w:rPr>
        <w:t xml:space="preserve"> through the company's website as it also helps to track the customer's purchase history.</w:t>
      </w:r>
    </w:p>
    <w:p w14:paraId="4C82DDD6" w14:textId="53854B5C" w:rsidR="00BD601D" w:rsidRDefault="00BD601D" w:rsidP="001021F6">
      <w:pPr>
        <w:spacing w:line="360" w:lineRule="auto"/>
        <w:jc w:val="both"/>
        <w:rPr>
          <w:rFonts w:eastAsia="Times New Roman"/>
          <w:color w:val="000000" w:themeColor="text1"/>
        </w:rPr>
      </w:pPr>
    </w:p>
    <w:p w14:paraId="3BA8E27C" w14:textId="196787D1" w:rsidR="00BD601D" w:rsidRPr="001B460C" w:rsidRDefault="00BD601D" w:rsidP="00BD601D">
      <w:pPr>
        <w:pStyle w:val="Heading1"/>
        <w:rPr>
          <w:rFonts w:ascii="Arial" w:hAnsi="Arial"/>
          <w:sz w:val="22"/>
          <w:szCs w:val="22"/>
        </w:rPr>
      </w:pPr>
      <w:bookmarkStart w:id="26" w:name="_Toc110290930"/>
      <w:r>
        <w:lastRenderedPageBreak/>
        <w:t>Management Team</w:t>
      </w:r>
      <w:bookmarkEnd w:id="26"/>
      <w:r>
        <w:t xml:space="preserve"> </w:t>
      </w:r>
    </w:p>
    <w:p w14:paraId="54653116" w14:textId="4B6DFE57" w:rsidR="00114C30" w:rsidRPr="001B460C" w:rsidRDefault="001021F6" w:rsidP="001021F6">
      <w:pPr>
        <w:spacing w:line="360" w:lineRule="auto"/>
      </w:pPr>
      <w:r w:rsidRPr="001B460C">
        <w:rPr>
          <w:noProof/>
        </w:rPr>
        <w:drawing>
          <wp:inline distT="0" distB="0" distL="0" distR="0" wp14:anchorId="55C321BA" wp14:editId="5755FE01">
            <wp:extent cx="5175358" cy="3341078"/>
            <wp:effectExtent l="0" t="0" r="6350" b="0"/>
            <wp:docPr id="3" name="Picture 3"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able&#10;&#10;Description automatically generated"/>
                    <pic:cNvPicPr/>
                  </pic:nvPicPr>
                  <pic:blipFill rotWithShape="1">
                    <a:blip r:embed="rId8">
                      <a:extLst>
                        <a:ext uri="{28A0092B-C50C-407E-A947-70E740481C1C}">
                          <a14:useLocalDpi xmlns:a14="http://schemas.microsoft.com/office/drawing/2010/main" val="0"/>
                        </a:ext>
                      </a:extLst>
                    </a:blip>
                    <a:srcRect l="22490" t="9557" r="18841" b="14451"/>
                    <a:stretch/>
                  </pic:blipFill>
                  <pic:spPr bwMode="auto">
                    <a:xfrm>
                      <a:off x="0" y="0"/>
                      <a:ext cx="5175811" cy="3341370"/>
                    </a:xfrm>
                    <a:prstGeom prst="rect">
                      <a:avLst/>
                    </a:prstGeom>
                    <a:ln>
                      <a:noFill/>
                    </a:ln>
                    <a:extLst>
                      <a:ext uri="{53640926-AAD7-44D8-BBD7-CCE9431645EC}">
                        <a14:shadowObscured xmlns:a14="http://schemas.microsoft.com/office/drawing/2010/main"/>
                      </a:ext>
                    </a:extLst>
                  </pic:spPr>
                </pic:pic>
              </a:graphicData>
            </a:graphic>
          </wp:inline>
        </w:drawing>
      </w:r>
    </w:p>
    <w:p w14:paraId="27025763" w14:textId="77777777" w:rsidR="00114C30" w:rsidRPr="001B460C" w:rsidRDefault="00114C30" w:rsidP="001021F6">
      <w:pPr>
        <w:spacing w:line="360" w:lineRule="auto"/>
      </w:pPr>
    </w:p>
    <w:p w14:paraId="014880B8" w14:textId="08B0BE5F" w:rsidR="006E2679" w:rsidRPr="001B460C" w:rsidRDefault="006E2679" w:rsidP="001B460C">
      <w:pPr>
        <w:pStyle w:val="Heading1"/>
      </w:pPr>
      <w:bookmarkStart w:id="27" w:name="_Toc109160170"/>
      <w:bookmarkStart w:id="28" w:name="_Toc110290931"/>
      <w:r w:rsidRPr="001B460C">
        <w:t>Financial plan</w:t>
      </w:r>
      <w:bookmarkEnd w:id="27"/>
      <w:bookmarkEnd w:id="28"/>
    </w:p>
    <w:p w14:paraId="6B2B49ED" w14:textId="28D99CAD" w:rsidR="00DD0F34" w:rsidRPr="001B460C" w:rsidRDefault="00322ADC" w:rsidP="001021F6">
      <w:pPr>
        <w:spacing w:line="360" w:lineRule="auto"/>
        <w:jc w:val="both"/>
        <w:rPr>
          <w:rFonts w:eastAsia="Times New Roman"/>
          <w:color w:val="000000" w:themeColor="text1"/>
        </w:rPr>
      </w:pPr>
      <w:r w:rsidRPr="001B460C">
        <w:rPr>
          <w:rFonts w:eastAsia="Times New Roman"/>
          <w:color w:val="000000" w:themeColor="text1"/>
        </w:rPr>
        <w:t>Financial planning is the process of developing a company's long-term financial goals and developing a strategy. The affordability of a business is important in achieving its goals and objectives. A financial plan is a plan that helps you make sure you have enough money to do what you need it to do, like buy long-term assets, pay your bills, and save for the future.</w:t>
      </w:r>
      <w:r w:rsidRPr="001B460C">
        <w:rPr>
          <w:rFonts w:eastAsia="Times New Roman"/>
          <w:color w:val="000000" w:themeColor="text1"/>
        </w:rPr>
        <w:t xml:space="preserve"> </w:t>
      </w:r>
      <w:r w:rsidRPr="001B460C">
        <w:rPr>
          <w:rFonts w:eastAsia="Times New Roman"/>
          <w:color w:val="000000" w:themeColor="text1"/>
        </w:rPr>
        <w:t>In short, financial planning helps a business to use its money and other assets appropriately</w:t>
      </w:r>
      <w:r w:rsidR="00EE5F75" w:rsidRPr="001B460C">
        <w:rPr>
          <w:rFonts w:eastAsia="Times New Roman"/>
          <w:color w:val="000000" w:themeColor="text1"/>
        </w:rPr>
        <w:t xml:space="preserve"> (</w:t>
      </w:r>
      <w:r w:rsidR="00EE5F75" w:rsidRPr="001B460C">
        <w:rPr>
          <w:color w:val="000000"/>
        </w:rPr>
        <w:t>The Balance, 2022)</w:t>
      </w:r>
      <w:r w:rsidR="00893558" w:rsidRPr="001B460C">
        <w:rPr>
          <w:rFonts w:eastAsia="Times New Roman"/>
          <w:color w:val="000000" w:themeColor="text1"/>
        </w:rPr>
        <w:t>.</w:t>
      </w:r>
    </w:p>
    <w:p w14:paraId="133F3F66" w14:textId="57091AF4" w:rsidR="00DD0F34" w:rsidRPr="001B460C" w:rsidRDefault="00DD0F34" w:rsidP="001B460C">
      <w:pPr>
        <w:pStyle w:val="Heading1"/>
      </w:pPr>
      <w:bookmarkStart w:id="29" w:name="_Toc109160171"/>
      <w:bookmarkStart w:id="30" w:name="_Toc110290932"/>
      <w:r w:rsidRPr="001B460C">
        <w:t>A financial plan type-Balance sheet of the company</w:t>
      </w:r>
      <w:bookmarkEnd w:id="29"/>
      <w:r w:rsidR="006202B7" w:rsidRPr="001B460C">
        <w:t>:</w:t>
      </w:r>
      <w:bookmarkEnd w:id="30"/>
      <w:r w:rsidR="006202B7" w:rsidRPr="001B460C">
        <w:t xml:space="preserve"> </w:t>
      </w:r>
    </w:p>
    <w:p w14:paraId="54A68187" w14:textId="6D9B111D" w:rsidR="006202B7" w:rsidRPr="001B460C" w:rsidRDefault="006202B7" w:rsidP="001021F6">
      <w:pPr>
        <w:spacing w:line="360" w:lineRule="auto"/>
      </w:pPr>
      <w:r w:rsidRPr="001B460C">
        <w:t xml:space="preserve">We require an opening balance for a start-up before we can purchase supplies, cover rent, and pay for services like utilities. A grant of 50,000 pounds, a bank loan of 30,000 pounds, and investments of 100,000 pounds from my business partner and I total the opening balance of our company, which is £330,000. We plan to spend £150,000 on materials, which will include </w:t>
      </w:r>
      <w:r w:rsidR="00F04EEE" w:rsidRPr="001B460C">
        <w:t>jewellery</w:t>
      </w:r>
      <w:r w:rsidRPr="001B460C">
        <w:t xml:space="preserve"> from other nations and office supplies. At the end of the first month, we anticipate </w:t>
      </w:r>
      <w:r w:rsidRPr="001B460C">
        <w:lastRenderedPageBreak/>
        <w:t>having 330,000 pounds in incoming revenue and 189,760 pounds in total expenses. 140,240 pounds less will be coming in than going out.</w:t>
      </w:r>
    </w:p>
    <w:p w14:paraId="623EE30F" w14:textId="12BD963B" w:rsidR="00C26FA9" w:rsidRPr="001B460C" w:rsidRDefault="006202B7" w:rsidP="001021F6">
      <w:pPr>
        <w:spacing w:line="360" w:lineRule="auto"/>
        <w:jc w:val="both"/>
      </w:pPr>
      <w:r w:rsidRPr="001B460C">
        <w:t>There will be 332,620 pounds of outgoing and 3,260,000 pounds of total arriving at the end of the year, leaving closed</w:t>
      </w:r>
      <w:r w:rsidR="00341D85" w:rsidRPr="001B460C">
        <w:t xml:space="preserve"> </w:t>
      </w:r>
      <w:r w:rsidR="00D433FB" w:rsidRPr="001B460C">
        <w:t xml:space="preserve">balance </w:t>
      </w:r>
      <w:r w:rsidR="00341D85" w:rsidRPr="001B460C">
        <w:t>of 2,927,380 pounds</w:t>
      </w:r>
      <w:r w:rsidR="00AE0356" w:rsidRPr="001B460C">
        <w:t xml:space="preserve"> </w:t>
      </w:r>
      <w:r w:rsidR="00C26FA9" w:rsidRPr="001B460C">
        <w:t>.</w:t>
      </w:r>
    </w:p>
    <w:tbl>
      <w:tblPr>
        <w:tblStyle w:val="TableGrid"/>
        <w:tblpPr w:leftFromText="180" w:rightFromText="180" w:vertAnchor="text" w:horzAnchor="margin" w:tblpXSpec="right" w:tblpY="521"/>
        <w:tblW w:w="0" w:type="auto"/>
        <w:tblLook w:val="04A0" w:firstRow="1" w:lastRow="0" w:firstColumn="1" w:lastColumn="0" w:noHBand="0" w:noVBand="1"/>
      </w:tblPr>
      <w:tblGrid>
        <w:gridCol w:w="706"/>
        <w:gridCol w:w="706"/>
        <w:gridCol w:w="706"/>
        <w:gridCol w:w="706"/>
        <w:gridCol w:w="706"/>
        <w:gridCol w:w="706"/>
        <w:gridCol w:w="706"/>
        <w:gridCol w:w="706"/>
        <w:gridCol w:w="706"/>
        <w:gridCol w:w="706"/>
        <w:gridCol w:w="706"/>
        <w:gridCol w:w="706"/>
      </w:tblGrid>
      <w:tr w:rsidR="00C26FA9" w:rsidRPr="001B460C" w14:paraId="6C5351C6" w14:textId="77777777" w:rsidTr="00C26FA9">
        <w:trPr>
          <w:trHeight w:val="549"/>
        </w:trPr>
        <w:tc>
          <w:tcPr>
            <w:tcW w:w="634" w:type="dxa"/>
          </w:tcPr>
          <w:p w14:paraId="685AD693" w14:textId="5A181F20" w:rsidR="00C26FA9" w:rsidRPr="001B460C" w:rsidRDefault="00C26FA9" w:rsidP="001021F6">
            <w:pPr>
              <w:spacing w:line="360" w:lineRule="auto"/>
              <w:jc w:val="both"/>
            </w:pPr>
            <w:r w:rsidRPr="001B460C">
              <w:t>Des 2022</w:t>
            </w:r>
          </w:p>
        </w:tc>
        <w:tc>
          <w:tcPr>
            <w:tcW w:w="634" w:type="dxa"/>
          </w:tcPr>
          <w:p w14:paraId="355D85CD" w14:textId="77777777" w:rsidR="00F501B6" w:rsidRPr="001B460C" w:rsidRDefault="00F501B6" w:rsidP="001021F6">
            <w:pPr>
              <w:spacing w:line="360" w:lineRule="auto"/>
              <w:jc w:val="both"/>
            </w:pPr>
            <w:r w:rsidRPr="001B460C">
              <w:t>Jan</w:t>
            </w:r>
          </w:p>
          <w:p w14:paraId="7FE6A7C8" w14:textId="0D3495A5" w:rsidR="00F501B6" w:rsidRPr="001B460C" w:rsidRDefault="00F501B6" w:rsidP="001021F6">
            <w:pPr>
              <w:spacing w:line="360" w:lineRule="auto"/>
              <w:jc w:val="both"/>
            </w:pPr>
            <w:r w:rsidRPr="001B460C">
              <w:t>2023</w:t>
            </w:r>
          </w:p>
        </w:tc>
        <w:tc>
          <w:tcPr>
            <w:tcW w:w="634" w:type="dxa"/>
          </w:tcPr>
          <w:p w14:paraId="4EBF9074" w14:textId="0541EA80" w:rsidR="00C26FA9" w:rsidRPr="001B460C" w:rsidRDefault="00F501B6" w:rsidP="001021F6">
            <w:pPr>
              <w:spacing w:line="360" w:lineRule="auto"/>
              <w:jc w:val="both"/>
            </w:pPr>
            <w:r w:rsidRPr="001B460C">
              <w:t>Feb 2023</w:t>
            </w:r>
          </w:p>
        </w:tc>
        <w:tc>
          <w:tcPr>
            <w:tcW w:w="634" w:type="dxa"/>
          </w:tcPr>
          <w:p w14:paraId="26158217" w14:textId="1ACA43FF" w:rsidR="00C26FA9" w:rsidRPr="001B460C" w:rsidRDefault="00F501B6" w:rsidP="001021F6">
            <w:pPr>
              <w:spacing w:line="360" w:lineRule="auto"/>
              <w:jc w:val="both"/>
            </w:pPr>
            <w:r w:rsidRPr="001B460C">
              <w:t>Mar 2023</w:t>
            </w:r>
          </w:p>
        </w:tc>
        <w:tc>
          <w:tcPr>
            <w:tcW w:w="634" w:type="dxa"/>
          </w:tcPr>
          <w:p w14:paraId="222C7EEE" w14:textId="17239DAE" w:rsidR="00C26FA9" w:rsidRPr="001B460C" w:rsidRDefault="00F501B6" w:rsidP="001021F6">
            <w:pPr>
              <w:spacing w:line="360" w:lineRule="auto"/>
              <w:jc w:val="both"/>
            </w:pPr>
            <w:r w:rsidRPr="001B460C">
              <w:t>Apr 2023</w:t>
            </w:r>
          </w:p>
        </w:tc>
        <w:tc>
          <w:tcPr>
            <w:tcW w:w="634" w:type="dxa"/>
          </w:tcPr>
          <w:p w14:paraId="200E2A62" w14:textId="4B0AA28E" w:rsidR="00C26FA9" w:rsidRPr="001B460C" w:rsidRDefault="00F501B6" w:rsidP="001021F6">
            <w:pPr>
              <w:spacing w:line="360" w:lineRule="auto"/>
              <w:jc w:val="both"/>
            </w:pPr>
            <w:r w:rsidRPr="001B460C">
              <w:t>May 2023</w:t>
            </w:r>
          </w:p>
        </w:tc>
        <w:tc>
          <w:tcPr>
            <w:tcW w:w="634" w:type="dxa"/>
          </w:tcPr>
          <w:p w14:paraId="5A7CB4BC" w14:textId="4995475B" w:rsidR="00C26FA9" w:rsidRPr="001B460C" w:rsidRDefault="00F501B6" w:rsidP="001021F6">
            <w:pPr>
              <w:spacing w:line="360" w:lineRule="auto"/>
              <w:jc w:val="both"/>
            </w:pPr>
            <w:r w:rsidRPr="001B460C">
              <w:t>Jun 2023</w:t>
            </w:r>
          </w:p>
        </w:tc>
        <w:tc>
          <w:tcPr>
            <w:tcW w:w="634" w:type="dxa"/>
          </w:tcPr>
          <w:p w14:paraId="7D2E86E8" w14:textId="51CE0836" w:rsidR="00C26FA9" w:rsidRPr="001B460C" w:rsidRDefault="00F501B6" w:rsidP="001021F6">
            <w:pPr>
              <w:spacing w:line="360" w:lineRule="auto"/>
              <w:jc w:val="both"/>
            </w:pPr>
            <w:r w:rsidRPr="001B460C">
              <w:t>Jul 2023</w:t>
            </w:r>
          </w:p>
        </w:tc>
        <w:tc>
          <w:tcPr>
            <w:tcW w:w="634" w:type="dxa"/>
          </w:tcPr>
          <w:p w14:paraId="7CFA60B9" w14:textId="1A00B545" w:rsidR="00C26FA9" w:rsidRPr="001B460C" w:rsidRDefault="00F501B6" w:rsidP="001021F6">
            <w:pPr>
              <w:spacing w:line="360" w:lineRule="auto"/>
              <w:jc w:val="both"/>
            </w:pPr>
            <w:r w:rsidRPr="001B460C">
              <w:t>Aug 2023</w:t>
            </w:r>
          </w:p>
        </w:tc>
        <w:tc>
          <w:tcPr>
            <w:tcW w:w="634" w:type="dxa"/>
          </w:tcPr>
          <w:p w14:paraId="2C5D8F85" w14:textId="4FBB6D4F" w:rsidR="00C26FA9" w:rsidRPr="001B460C" w:rsidRDefault="00F501B6" w:rsidP="001021F6">
            <w:pPr>
              <w:spacing w:line="360" w:lineRule="auto"/>
              <w:jc w:val="both"/>
            </w:pPr>
            <w:r w:rsidRPr="001B460C">
              <w:t>Sep 2023</w:t>
            </w:r>
          </w:p>
        </w:tc>
        <w:tc>
          <w:tcPr>
            <w:tcW w:w="635" w:type="dxa"/>
          </w:tcPr>
          <w:p w14:paraId="1C57B3F7" w14:textId="249DF5E7" w:rsidR="00C26FA9" w:rsidRPr="001B460C" w:rsidRDefault="00F501B6" w:rsidP="001021F6">
            <w:pPr>
              <w:spacing w:line="360" w:lineRule="auto"/>
              <w:jc w:val="both"/>
            </w:pPr>
            <w:r w:rsidRPr="001B460C">
              <w:t>Oct 2023</w:t>
            </w:r>
          </w:p>
        </w:tc>
        <w:tc>
          <w:tcPr>
            <w:tcW w:w="635" w:type="dxa"/>
          </w:tcPr>
          <w:p w14:paraId="6B9FCB9E" w14:textId="1151BB9F" w:rsidR="00C26FA9" w:rsidRPr="001B460C" w:rsidRDefault="00F501B6" w:rsidP="001021F6">
            <w:pPr>
              <w:spacing w:line="360" w:lineRule="auto"/>
              <w:jc w:val="both"/>
            </w:pPr>
            <w:r w:rsidRPr="001B460C">
              <w:t>Nov 2023</w:t>
            </w:r>
          </w:p>
        </w:tc>
      </w:tr>
    </w:tbl>
    <w:p w14:paraId="224B9370" w14:textId="4863FDB0" w:rsidR="00D433FB" w:rsidRPr="001B460C" w:rsidRDefault="00C26FA9" w:rsidP="001021F6">
      <w:pPr>
        <w:spacing w:line="360" w:lineRule="auto"/>
        <w:jc w:val="both"/>
      </w:pPr>
      <w:r w:rsidRPr="001B460C">
        <w:rPr>
          <w:noProof/>
        </w:rPr>
        <w:drawing>
          <wp:inline distT="0" distB="0" distL="0" distR="0" wp14:anchorId="06E1198A" wp14:editId="1099DE6C">
            <wp:extent cx="5877163" cy="390588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9">
                      <a:extLst>
                        <a:ext uri="{28A0092B-C50C-407E-A947-70E740481C1C}">
                          <a14:useLocalDpi xmlns:a14="http://schemas.microsoft.com/office/drawing/2010/main" val="0"/>
                        </a:ext>
                      </a:extLst>
                    </a:blip>
                    <a:srcRect l="1108" t="8562"/>
                    <a:stretch/>
                  </pic:blipFill>
                  <pic:spPr bwMode="auto">
                    <a:xfrm>
                      <a:off x="0" y="0"/>
                      <a:ext cx="5881247" cy="3908599"/>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0" w:type="auto"/>
        <w:tblInd w:w="-5" w:type="dxa"/>
        <w:tblLook w:val="04A0" w:firstRow="1" w:lastRow="0" w:firstColumn="1" w:lastColumn="0" w:noHBand="0" w:noVBand="1"/>
      </w:tblPr>
      <w:tblGrid>
        <w:gridCol w:w="4675"/>
        <w:gridCol w:w="4675"/>
      </w:tblGrid>
      <w:tr w:rsidR="00D433FB" w:rsidRPr="001B460C" w14:paraId="5504527F" w14:textId="77777777" w:rsidTr="00D433FB">
        <w:tc>
          <w:tcPr>
            <w:tcW w:w="4675" w:type="dxa"/>
          </w:tcPr>
          <w:p w14:paraId="254B5C83" w14:textId="6631E4A8" w:rsidR="00D433FB" w:rsidRPr="001B460C" w:rsidRDefault="001367C2" w:rsidP="001021F6">
            <w:pPr>
              <w:spacing w:line="360" w:lineRule="auto"/>
              <w:jc w:val="both"/>
            </w:pPr>
            <w:r w:rsidRPr="001B460C">
              <w:t xml:space="preserve">Start-up expenses </w:t>
            </w:r>
          </w:p>
        </w:tc>
        <w:tc>
          <w:tcPr>
            <w:tcW w:w="4675" w:type="dxa"/>
          </w:tcPr>
          <w:p w14:paraId="5728D871" w14:textId="565A6EAB" w:rsidR="00D433FB" w:rsidRPr="001B460C" w:rsidRDefault="001367C2" w:rsidP="001021F6">
            <w:pPr>
              <w:spacing w:line="360" w:lineRule="auto"/>
              <w:jc w:val="both"/>
            </w:pPr>
            <w:r w:rsidRPr="001B460C">
              <w:t>£33.000</w:t>
            </w:r>
          </w:p>
        </w:tc>
      </w:tr>
      <w:tr w:rsidR="00D433FB" w:rsidRPr="001B460C" w14:paraId="04EE3FB5" w14:textId="77777777" w:rsidTr="00D433FB">
        <w:tc>
          <w:tcPr>
            <w:tcW w:w="4675" w:type="dxa"/>
          </w:tcPr>
          <w:p w14:paraId="21DDBE1C" w14:textId="4E45358B" w:rsidR="001367C2" w:rsidRPr="001B460C" w:rsidRDefault="001367C2" w:rsidP="001021F6">
            <w:pPr>
              <w:spacing w:line="360" w:lineRule="auto"/>
              <w:jc w:val="both"/>
            </w:pPr>
            <w:r w:rsidRPr="001B460C">
              <w:t xml:space="preserve">Overall income </w:t>
            </w:r>
          </w:p>
        </w:tc>
        <w:tc>
          <w:tcPr>
            <w:tcW w:w="4675" w:type="dxa"/>
          </w:tcPr>
          <w:p w14:paraId="52D30832" w14:textId="3FBBDF5A" w:rsidR="00D433FB" w:rsidRPr="001B460C" w:rsidRDefault="001367C2" w:rsidP="001021F6">
            <w:pPr>
              <w:spacing w:line="360" w:lineRule="auto"/>
              <w:jc w:val="both"/>
            </w:pPr>
            <w:r w:rsidRPr="001B460C">
              <w:t>£32.60.000</w:t>
            </w:r>
          </w:p>
        </w:tc>
      </w:tr>
      <w:tr w:rsidR="00D433FB" w:rsidRPr="001B460C" w14:paraId="507702CF" w14:textId="77777777" w:rsidTr="00D433FB">
        <w:tc>
          <w:tcPr>
            <w:tcW w:w="4675" w:type="dxa"/>
          </w:tcPr>
          <w:p w14:paraId="430EB88D" w14:textId="0571C9C7" w:rsidR="00D433FB" w:rsidRPr="001B460C" w:rsidRDefault="001367C2" w:rsidP="001021F6">
            <w:pPr>
              <w:spacing w:line="360" w:lineRule="auto"/>
              <w:jc w:val="both"/>
            </w:pPr>
            <w:r w:rsidRPr="001B460C">
              <w:t xml:space="preserve">Overall expenses </w:t>
            </w:r>
          </w:p>
        </w:tc>
        <w:tc>
          <w:tcPr>
            <w:tcW w:w="4675" w:type="dxa"/>
          </w:tcPr>
          <w:p w14:paraId="26CAE319" w14:textId="48BC7A70" w:rsidR="00D433FB" w:rsidRPr="001B460C" w:rsidRDefault="001367C2" w:rsidP="001021F6">
            <w:pPr>
              <w:spacing w:line="360" w:lineRule="auto"/>
              <w:jc w:val="both"/>
            </w:pPr>
            <w:r w:rsidRPr="001B460C">
              <w:t>£308.120</w:t>
            </w:r>
          </w:p>
        </w:tc>
      </w:tr>
      <w:tr w:rsidR="00D433FB" w:rsidRPr="001B460C" w14:paraId="5B4A17BA" w14:textId="77777777" w:rsidTr="00D433FB">
        <w:tc>
          <w:tcPr>
            <w:tcW w:w="4675" w:type="dxa"/>
          </w:tcPr>
          <w:p w14:paraId="00B3990B" w14:textId="307D7362" w:rsidR="00D433FB" w:rsidRPr="001B460C" w:rsidRDefault="001367C2" w:rsidP="001021F6">
            <w:pPr>
              <w:spacing w:line="360" w:lineRule="auto"/>
              <w:jc w:val="both"/>
            </w:pPr>
            <w:r w:rsidRPr="001B460C">
              <w:t xml:space="preserve">Gross income </w:t>
            </w:r>
          </w:p>
        </w:tc>
        <w:tc>
          <w:tcPr>
            <w:tcW w:w="4675" w:type="dxa"/>
          </w:tcPr>
          <w:p w14:paraId="0502E64F" w14:textId="6F10D659" w:rsidR="00D433FB" w:rsidRPr="001B460C" w:rsidRDefault="001367C2" w:rsidP="001021F6">
            <w:pPr>
              <w:spacing w:line="360" w:lineRule="auto"/>
              <w:jc w:val="both"/>
            </w:pPr>
            <w:r w:rsidRPr="001B460C">
              <w:t>£16.200</w:t>
            </w:r>
          </w:p>
        </w:tc>
      </w:tr>
      <w:tr w:rsidR="00D433FB" w:rsidRPr="001B460C" w14:paraId="0F24F8D3" w14:textId="77777777" w:rsidTr="00D433FB">
        <w:tc>
          <w:tcPr>
            <w:tcW w:w="4675" w:type="dxa"/>
          </w:tcPr>
          <w:p w14:paraId="447D144B" w14:textId="3A71CB3F" w:rsidR="00D433FB" w:rsidRPr="001B460C" w:rsidRDefault="001367C2" w:rsidP="001021F6">
            <w:pPr>
              <w:spacing w:line="360" w:lineRule="auto"/>
              <w:jc w:val="both"/>
            </w:pPr>
            <w:r w:rsidRPr="001B460C">
              <w:t xml:space="preserve">Net income </w:t>
            </w:r>
          </w:p>
        </w:tc>
        <w:tc>
          <w:tcPr>
            <w:tcW w:w="4675" w:type="dxa"/>
          </w:tcPr>
          <w:p w14:paraId="0D80540C" w14:textId="21E4E252" w:rsidR="00D433FB" w:rsidRPr="001B460C" w:rsidRDefault="001367C2" w:rsidP="001021F6">
            <w:pPr>
              <w:spacing w:line="360" w:lineRule="auto"/>
              <w:jc w:val="both"/>
            </w:pPr>
            <w:r w:rsidRPr="001B460C">
              <w:t>£3.000</w:t>
            </w:r>
          </w:p>
        </w:tc>
      </w:tr>
    </w:tbl>
    <w:p w14:paraId="32769160" w14:textId="7C6CC551" w:rsidR="00C26FA9" w:rsidRPr="001B460C" w:rsidRDefault="00C26FA9" w:rsidP="001021F6">
      <w:pPr>
        <w:spacing w:line="360" w:lineRule="auto"/>
        <w:jc w:val="both"/>
      </w:pPr>
    </w:p>
    <w:p w14:paraId="2FE32510" w14:textId="39B6043D" w:rsidR="00C27057" w:rsidRPr="001B460C" w:rsidRDefault="00C27057" w:rsidP="001021F6">
      <w:pPr>
        <w:spacing w:line="360" w:lineRule="auto"/>
        <w:jc w:val="both"/>
      </w:pPr>
    </w:p>
    <w:p w14:paraId="0E28BB7E" w14:textId="15E0284B" w:rsidR="006202B7" w:rsidRPr="001B460C" w:rsidRDefault="00AE0356" w:rsidP="001021F6">
      <w:pPr>
        <w:spacing w:line="360" w:lineRule="auto"/>
        <w:jc w:val="center"/>
        <w:rPr>
          <w:rFonts w:eastAsia="Times New Roman"/>
          <w:color w:val="000000" w:themeColor="text1"/>
        </w:rPr>
      </w:pPr>
      <w:r w:rsidRPr="001B460C">
        <w:rPr>
          <w:rFonts w:eastAsia="Times New Roman"/>
          <w:color w:val="000000" w:themeColor="text1"/>
        </w:rPr>
        <w:t xml:space="preserve"> </w:t>
      </w:r>
    </w:p>
    <w:p w14:paraId="70C48208" w14:textId="752C70B5" w:rsidR="00217AA8" w:rsidRPr="001B460C" w:rsidRDefault="00B2492D" w:rsidP="001021F6">
      <w:pPr>
        <w:spacing w:line="360" w:lineRule="auto"/>
        <w:jc w:val="both"/>
        <w:rPr>
          <w:rFonts w:eastAsia="Times New Roman"/>
          <w:color w:val="000000" w:themeColor="text1"/>
        </w:rPr>
      </w:pPr>
      <w:r w:rsidRPr="001B460C">
        <w:rPr>
          <w:rFonts w:eastAsia="Times New Roman"/>
          <w:color w:val="000000" w:themeColor="text1"/>
        </w:rPr>
        <w:lastRenderedPageBreak/>
        <w:t>A balance sheet is one type of a financial plan that presents the assets and liabilities of a company. The financing of the assets either through debt or through equity are referred</w:t>
      </w:r>
      <w:r w:rsidR="00217AA8" w:rsidRPr="001B460C">
        <w:rPr>
          <w:rFonts w:eastAsia="Times New Roman"/>
          <w:color w:val="000000" w:themeColor="text1"/>
        </w:rPr>
        <w:t xml:space="preserve"> in a balance sheet. A balance sheet is constructed on the basis of following fundamental equations-</w:t>
      </w:r>
    </w:p>
    <w:p w14:paraId="50B6890E" w14:textId="31ABEDBE" w:rsidR="00217AA8" w:rsidRPr="001B460C" w:rsidRDefault="00217AA8" w:rsidP="001021F6">
      <w:pPr>
        <w:spacing w:line="360" w:lineRule="auto"/>
        <w:jc w:val="both"/>
        <w:rPr>
          <w:rFonts w:eastAsia="Times New Roman"/>
          <w:color w:val="000000" w:themeColor="text1"/>
        </w:rPr>
      </w:pPr>
      <w:r w:rsidRPr="001B460C">
        <w:rPr>
          <w:rFonts w:eastAsia="Times New Roman"/>
          <w:color w:val="000000" w:themeColor="text1"/>
        </w:rPr>
        <w:t>Assets= Equity+ Liabilities</w:t>
      </w:r>
    </w:p>
    <w:p w14:paraId="0EF07EAA" w14:textId="40CE6535" w:rsidR="00B2492D" w:rsidRPr="001B460C" w:rsidRDefault="00217AA8" w:rsidP="001021F6">
      <w:pPr>
        <w:spacing w:line="360" w:lineRule="auto"/>
        <w:jc w:val="both"/>
        <w:rPr>
          <w:rFonts w:eastAsia="Times New Roman"/>
          <w:color w:val="000000" w:themeColor="text1"/>
        </w:rPr>
      </w:pPr>
      <w:r w:rsidRPr="001B460C">
        <w:rPr>
          <w:rFonts w:eastAsia="Times New Roman"/>
          <w:color w:val="000000" w:themeColor="text1"/>
        </w:rPr>
        <w:t>Total assets= Current+ non-current assets</w:t>
      </w:r>
      <w:r w:rsidR="00B2492D" w:rsidRPr="001B460C">
        <w:rPr>
          <w:rFonts w:eastAsia="Times New Roman"/>
          <w:color w:val="000000" w:themeColor="text1"/>
        </w:rPr>
        <w:t xml:space="preserve"> </w:t>
      </w:r>
    </w:p>
    <w:p w14:paraId="2BDE305B" w14:textId="7C0B4971" w:rsidR="00217AA8" w:rsidRPr="001B460C" w:rsidRDefault="00217AA8" w:rsidP="001021F6">
      <w:pPr>
        <w:spacing w:line="360" w:lineRule="auto"/>
        <w:jc w:val="both"/>
        <w:rPr>
          <w:rFonts w:eastAsia="Times New Roman"/>
          <w:color w:val="000000" w:themeColor="text1"/>
        </w:rPr>
      </w:pPr>
      <w:r w:rsidRPr="001B460C">
        <w:rPr>
          <w:rFonts w:eastAsia="Times New Roman"/>
          <w:color w:val="000000" w:themeColor="text1"/>
        </w:rPr>
        <w:t>Total liabilities= Current+ non-current liabilities</w:t>
      </w:r>
    </w:p>
    <w:p w14:paraId="599FAD60" w14:textId="7D96C5C9" w:rsidR="00217AA8" w:rsidRDefault="00EE5F75" w:rsidP="001021F6">
      <w:pPr>
        <w:spacing w:line="360" w:lineRule="auto"/>
        <w:jc w:val="both"/>
        <w:rPr>
          <w:rFonts w:eastAsia="Times New Roman"/>
          <w:color w:val="000000" w:themeColor="text1"/>
        </w:rPr>
      </w:pPr>
      <w:r w:rsidRPr="001B460C">
        <w:rPr>
          <w:rFonts w:eastAsia="Times New Roman"/>
          <w:color w:val="000000" w:themeColor="text1"/>
        </w:rPr>
        <w:t>Total equity of shareholders= Share capital+ Retained earnings (</w:t>
      </w:r>
      <w:r w:rsidRPr="001B460C">
        <w:rPr>
          <w:color w:val="000000"/>
        </w:rPr>
        <w:t>Corporate Finance Institute, 2022)</w:t>
      </w:r>
      <w:r w:rsidRPr="001B460C">
        <w:rPr>
          <w:rFonts w:eastAsia="Times New Roman"/>
          <w:color w:val="000000" w:themeColor="text1"/>
        </w:rPr>
        <w:t>.</w:t>
      </w:r>
    </w:p>
    <w:p w14:paraId="68A098AF" w14:textId="02AE8153" w:rsidR="00BD601D" w:rsidRPr="001B460C" w:rsidRDefault="00BD601D" w:rsidP="00BD601D">
      <w:pPr>
        <w:pStyle w:val="Heading1"/>
        <w:rPr>
          <w:rFonts w:ascii="Arial" w:hAnsi="Arial"/>
          <w:sz w:val="22"/>
          <w:szCs w:val="22"/>
        </w:rPr>
      </w:pPr>
      <w:bookmarkStart w:id="31" w:name="_Toc110290933"/>
      <w:r>
        <w:t>Forecast profit and loss account</w:t>
      </w:r>
      <w:bookmarkEnd w:id="31"/>
      <w:r>
        <w:t xml:space="preserve"> </w:t>
      </w:r>
    </w:p>
    <w:p w14:paraId="5C0CA61B" w14:textId="3138B9C6" w:rsidR="000057A2" w:rsidRPr="001B460C" w:rsidRDefault="001021F6" w:rsidP="001021F6">
      <w:pPr>
        <w:spacing w:line="360" w:lineRule="auto"/>
        <w:jc w:val="both"/>
        <w:rPr>
          <w:rFonts w:eastAsia="Times New Roman"/>
          <w:color w:val="000000" w:themeColor="text1"/>
        </w:rPr>
      </w:pPr>
      <w:r w:rsidRPr="001B460C">
        <w:rPr>
          <w:noProof/>
        </w:rPr>
        <w:drawing>
          <wp:anchor distT="0" distB="0" distL="114300" distR="114300" simplePos="0" relativeHeight="251658240" behindDoc="0" locked="0" layoutInCell="1" allowOverlap="1" wp14:anchorId="39D58237" wp14:editId="1A3FD173">
            <wp:simplePos x="0" y="0"/>
            <wp:positionH relativeFrom="column">
              <wp:posOffset>-224287</wp:posOffset>
            </wp:positionH>
            <wp:positionV relativeFrom="paragraph">
              <wp:posOffset>140251</wp:posOffset>
            </wp:positionV>
            <wp:extent cx="5942642" cy="4313208"/>
            <wp:effectExtent l="0" t="0" r="1270" b="0"/>
            <wp:wrapNone/>
            <wp:docPr id="2" name="Picture 2" descr="Graphical user interface,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Word&#10;&#10;Description automatically generated"/>
                    <pic:cNvPicPr/>
                  </pic:nvPicPr>
                  <pic:blipFill rotWithShape="1">
                    <a:blip r:embed="rId10">
                      <a:extLst>
                        <a:ext uri="{28A0092B-C50C-407E-A947-70E740481C1C}">
                          <a14:useLocalDpi xmlns:a14="http://schemas.microsoft.com/office/drawing/2010/main" val="0"/>
                        </a:ext>
                      </a:extLst>
                    </a:blip>
                    <a:srcRect l="18368" t="7927" r="14674" b="11930"/>
                    <a:stretch/>
                  </pic:blipFill>
                  <pic:spPr bwMode="auto">
                    <a:xfrm>
                      <a:off x="0" y="0"/>
                      <a:ext cx="5963995" cy="4328706"/>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96BFC18" w14:textId="2CE0C2B7" w:rsidR="000057A2" w:rsidRPr="001B460C" w:rsidRDefault="000057A2" w:rsidP="001021F6">
      <w:pPr>
        <w:spacing w:line="360" w:lineRule="auto"/>
        <w:jc w:val="both"/>
        <w:rPr>
          <w:rFonts w:eastAsia="Times New Roman"/>
          <w:color w:val="000000" w:themeColor="text1"/>
        </w:rPr>
      </w:pPr>
    </w:p>
    <w:p w14:paraId="1BBAD1A5" w14:textId="43500E55" w:rsidR="000057A2" w:rsidRPr="001B460C" w:rsidRDefault="000057A2" w:rsidP="001021F6">
      <w:pPr>
        <w:spacing w:line="360" w:lineRule="auto"/>
        <w:jc w:val="both"/>
        <w:rPr>
          <w:rFonts w:eastAsia="Times New Roman"/>
          <w:color w:val="000000" w:themeColor="text1"/>
        </w:rPr>
      </w:pPr>
    </w:p>
    <w:p w14:paraId="0FE4DC94" w14:textId="4A120AE4" w:rsidR="000057A2" w:rsidRPr="001B460C" w:rsidRDefault="000057A2" w:rsidP="001021F6">
      <w:pPr>
        <w:spacing w:line="360" w:lineRule="auto"/>
        <w:jc w:val="both"/>
        <w:rPr>
          <w:rFonts w:eastAsia="Times New Roman"/>
          <w:color w:val="000000" w:themeColor="text1"/>
        </w:rPr>
      </w:pPr>
    </w:p>
    <w:p w14:paraId="666A3043" w14:textId="4A6CD103" w:rsidR="000057A2" w:rsidRPr="001B460C" w:rsidRDefault="000057A2" w:rsidP="001021F6">
      <w:pPr>
        <w:spacing w:line="360" w:lineRule="auto"/>
        <w:jc w:val="both"/>
        <w:rPr>
          <w:rFonts w:eastAsia="Times New Roman"/>
          <w:color w:val="000000" w:themeColor="text1"/>
        </w:rPr>
      </w:pPr>
    </w:p>
    <w:p w14:paraId="276F9D7F" w14:textId="52E1654E" w:rsidR="000057A2" w:rsidRPr="001B460C" w:rsidRDefault="000057A2" w:rsidP="001021F6">
      <w:pPr>
        <w:spacing w:line="360" w:lineRule="auto"/>
        <w:jc w:val="both"/>
        <w:rPr>
          <w:rFonts w:eastAsia="Times New Roman"/>
          <w:color w:val="000000" w:themeColor="text1"/>
        </w:rPr>
      </w:pPr>
    </w:p>
    <w:p w14:paraId="3747BF0E" w14:textId="2889B782" w:rsidR="000057A2" w:rsidRPr="001B460C" w:rsidRDefault="000057A2" w:rsidP="001021F6">
      <w:pPr>
        <w:spacing w:line="360" w:lineRule="auto"/>
        <w:jc w:val="both"/>
        <w:rPr>
          <w:rFonts w:eastAsia="Times New Roman"/>
          <w:color w:val="000000" w:themeColor="text1"/>
        </w:rPr>
      </w:pPr>
    </w:p>
    <w:p w14:paraId="19DBF747" w14:textId="293DE89F" w:rsidR="000057A2" w:rsidRPr="001B460C" w:rsidRDefault="000057A2" w:rsidP="001021F6">
      <w:pPr>
        <w:spacing w:line="360" w:lineRule="auto"/>
        <w:jc w:val="both"/>
        <w:rPr>
          <w:rFonts w:eastAsia="Times New Roman"/>
          <w:color w:val="000000" w:themeColor="text1"/>
        </w:rPr>
      </w:pPr>
    </w:p>
    <w:p w14:paraId="4711E6B1" w14:textId="40B4E8D2" w:rsidR="000057A2" w:rsidRPr="001B460C" w:rsidRDefault="000057A2" w:rsidP="001021F6">
      <w:pPr>
        <w:spacing w:line="360" w:lineRule="auto"/>
        <w:jc w:val="both"/>
        <w:rPr>
          <w:rFonts w:eastAsia="Times New Roman"/>
          <w:color w:val="000000" w:themeColor="text1"/>
        </w:rPr>
      </w:pPr>
    </w:p>
    <w:p w14:paraId="29075D12" w14:textId="70834D06" w:rsidR="000057A2" w:rsidRPr="001B460C" w:rsidRDefault="000057A2" w:rsidP="001021F6">
      <w:pPr>
        <w:spacing w:line="360" w:lineRule="auto"/>
        <w:jc w:val="both"/>
        <w:rPr>
          <w:rFonts w:eastAsia="Times New Roman"/>
          <w:color w:val="000000" w:themeColor="text1"/>
        </w:rPr>
      </w:pPr>
    </w:p>
    <w:p w14:paraId="782ECB5F" w14:textId="6C3EE612" w:rsidR="000057A2" w:rsidRPr="001B460C" w:rsidRDefault="000057A2" w:rsidP="001021F6">
      <w:pPr>
        <w:spacing w:line="360" w:lineRule="auto"/>
        <w:jc w:val="both"/>
        <w:rPr>
          <w:rFonts w:eastAsia="Times New Roman"/>
          <w:color w:val="000000" w:themeColor="text1"/>
        </w:rPr>
      </w:pPr>
    </w:p>
    <w:p w14:paraId="440D42EA" w14:textId="29430531" w:rsidR="000057A2" w:rsidRPr="001B460C" w:rsidRDefault="000057A2" w:rsidP="001021F6">
      <w:pPr>
        <w:spacing w:line="360" w:lineRule="auto"/>
        <w:jc w:val="both"/>
        <w:rPr>
          <w:rFonts w:eastAsia="Times New Roman"/>
          <w:color w:val="000000" w:themeColor="text1"/>
        </w:rPr>
      </w:pPr>
    </w:p>
    <w:p w14:paraId="0B2B0185" w14:textId="53C7B5C3" w:rsidR="000057A2" w:rsidRPr="001B460C" w:rsidRDefault="000057A2" w:rsidP="001021F6">
      <w:pPr>
        <w:spacing w:line="360" w:lineRule="auto"/>
        <w:jc w:val="both"/>
        <w:rPr>
          <w:rFonts w:eastAsia="Times New Roman"/>
          <w:color w:val="000000" w:themeColor="text1"/>
        </w:rPr>
      </w:pPr>
    </w:p>
    <w:p w14:paraId="2F94D40E" w14:textId="3A5CDF2A" w:rsidR="000057A2" w:rsidRPr="001B460C" w:rsidRDefault="000057A2" w:rsidP="001021F6">
      <w:pPr>
        <w:spacing w:line="360" w:lineRule="auto"/>
        <w:jc w:val="both"/>
        <w:rPr>
          <w:rFonts w:eastAsia="Times New Roman"/>
          <w:color w:val="000000" w:themeColor="text1"/>
        </w:rPr>
      </w:pPr>
    </w:p>
    <w:p w14:paraId="17EA1657" w14:textId="19AE5CF2" w:rsidR="000057A2" w:rsidRPr="001B460C" w:rsidRDefault="000057A2" w:rsidP="001021F6">
      <w:pPr>
        <w:spacing w:line="360" w:lineRule="auto"/>
        <w:jc w:val="both"/>
        <w:rPr>
          <w:rFonts w:eastAsia="Times New Roman"/>
          <w:color w:val="000000" w:themeColor="text1"/>
        </w:rPr>
      </w:pPr>
    </w:p>
    <w:p w14:paraId="51307AD7" w14:textId="79FA01D5" w:rsidR="001021F6" w:rsidRPr="001B460C" w:rsidRDefault="001021F6" w:rsidP="001021F6">
      <w:pPr>
        <w:spacing w:line="360" w:lineRule="auto"/>
        <w:jc w:val="both"/>
        <w:rPr>
          <w:rFonts w:eastAsia="Times New Roman"/>
          <w:color w:val="000000" w:themeColor="text1"/>
        </w:rPr>
      </w:pPr>
    </w:p>
    <w:p w14:paraId="0725364D" w14:textId="32F506ED" w:rsidR="001021F6" w:rsidRPr="001B460C" w:rsidRDefault="001021F6" w:rsidP="001021F6">
      <w:pPr>
        <w:spacing w:line="360" w:lineRule="auto"/>
        <w:jc w:val="both"/>
        <w:rPr>
          <w:rFonts w:eastAsia="Times New Roman"/>
          <w:color w:val="000000" w:themeColor="text1"/>
        </w:rPr>
      </w:pPr>
    </w:p>
    <w:p w14:paraId="7D178D95" w14:textId="0C555BC1" w:rsidR="001021F6" w:rsidRPr="001B460C" w:rsidRDefault="001021F6" w:rsidP="001021F6">
      <w:pPr>
        <w:spacing w:line="360" w:lineRule="auto"/>
        <w:jc w:val="both"/>
        <w:rPr>
          <w:rFonts w:eastAsia="Times New Roman"/>
          <w:color w:val="000000" w:themeColor="text1"/>
        </w:rPr>
      </w:pPr>
    </w:p>
    <w:p w14:paraId="41AD9FC1" w14:textId="6D0DAFA5" w:rsidR="001021F6" w:rsidRPr="001B460C" w:rsidRDefault="001021F6" w:rsidP="001021F6">
      <w:pPr>
        <w:spacing w:line="360" w:lineRule="auto"/>
        <w:jc w:val="both"/>
        <w:rPr>
          <w:rFonts w:eastAsia="Times New Roman"/>
          <w:color w:val="000000" w:themeColor="text1"/>
        </w:rPr>
      </w:pPr>
    </w:p>
    <w:p w14:paraId="4118426E" w14:textId="77777777" w:rsidR="001021F6" w:rsidRPr="001B460C" w:rsidRDefault="001021F6" w:rsidP="001021F6">
      <w:pPr>
        <w:spacing w:line="360" w:lineRule="auto"/>
        <w:jc w:val="both"/>
        <w:rPr>
          <w:rFonts w:eastAsia="Times New Roman"/>
          <w:color w:val="000000" w:themeColor="text1"/>
        </w:rPr>
      </w:pPr>
    </w:p>
    <w:p w14:paraId="0000002F" w14:textId="5F24E2B4" w:rsidR="0033587F" w:rsidRPr="001B460C" w:rsidRDefault="008938F0" w:rsidP="001B460C">
      <w:pPr>
        <w:pStyle w:val="Heading1"/>
      </w:pPr>
      <w:bookmarkStart w:id="32" w:name="_Toc109132508"/>
      <w:bookmarkStart w:id="33" w:name="_Toc109160172"/>
      <w:bookmarkStart w:id="34" w:name="_Toc110290934"/>
      <w:r w:rsidRPr="001B460C">
        <w:lastRenderedPageBreak/>
        <w:t>Conclusion</w:t>
      </w:r>
      <w:bookmarkEnd w:id="32"/>
      <w:bookmarkEnd w:id="33"/>
      <w:bookmarkEnd w:id="34"/>
    </w:p>
    <w:p w14:paraId="00000030" w14:textId="7C3A15B3" w:rsidR="0033587F" w:rsidRPr="001B460C" w:rsidRDefault="008938F0" w:rsidP="001021F6">
      <w:pPr>
        <w:spacing w:line="360" w:lineRule="auto"/>
        <w:jc w:val="both"/>
        <w:rPr>
          <w:rFonts w:eastAsia="Times New Roman"/>
          <w:color w:val="000000" w:themeColor="text1"/>
        </w:rPr>
      </w:pPr>
      <w:r w:rsidRPr="001B460C">
        <w:rPr>
          <w:rFonts w:eastAsia="Times New Roman"/>
          <w:color w:val="000000" w:themeColor="text1"/>
        </w:rPr>
        <w:t xml:space="preserve">In conclusion, it can be said that the brand Gem Star has made an almost proper business plan that can be beneficial for them to make potential growth in their business. The brand is initially starting with the UK market but has the vision to deal in the global market as well. The market plan they have </w:t>
      </w:r>
      <w:r w:rsidR="00AB52A5" w:rsidRPr="001B460C">
        <w:rPr>
          <w:rFonts w:eastAsia="Times New Roman"/>
          <w:color w:val="000000" w:themeColor="text1"/>
        </w:rPr>
        <w:t>adopted,</w:t>
      </w:r>
      <w:r w:rsidRPr="001B460C">
        <w:rPr>
          <w:rFonts w:eastAsia="Times New Roman"/>
          <w:color w:val="000000" w:themeColor="text1"/>
        </w:rPr>
        <w:t xml:space="preserve"> and the proper modification of this market plan will help them to achieve their dream market. The only thing they have to keep in mind is to maintain the proper business ethics and non-violation of the customers' trust.   </w:t>
      </w:r>
    </w:p>
    <w:p w14:paraId="00000034" w14:textId="17D09A7C" w:rsidR="0033587F" w:rsidRPr="001B460C" w:rsidRDefault="008938F0" w:rsidP="001B460C">
      <w:pPr>
        <w:pStyle w:val="Heading1"/>
      </w:pPr>
      <w:r w:rsidRPr="001021F6">
        <w:br w:type="page"/>
      </w:r>
      <w:bookmarkStart w:id="35" w:name="_Toc109132509"/>
      <w:bookmarkStart w:id="36" w:name="_Toc109160173"/>
      <w:bookmarkStart w:id="37" w:name="_Toc110290935"/>
      <w:r w:rsidRPr="001B460C">
        <w:lastRenderedPageBreak/>
        <w:t>References</w:t>
      </w:r>
      <w:bookmarkEnd w:id="35"/>
      <w:bookmarkEnd w:id="36"/>
      <w:bookmarkEnd w:id="37"/>
    </w:p>
    <w:p w14:paraId="6D1D737A" w14:textId="17F50F89" w:rsidR="00EE5F75" w:rsidRPr="001021F6" w:rsidRDefault="00EE5F75" w:rsidP="001021F6">
      <w:pPr>
        <w:pStyle w:val="NormalWeb"/>
        <w:spacing w:before="0" w:beforeAutospacing="0" w:after="180" w:afterAutospacing="0" w:line="360" w:lineRule="auto"/>
        <w:jc w:val="both"/>
        <w:rPr>
          <w:rFonts w:ascii="Arial" w:hAnsi="Arial" w:cs="Arial"/>
          <w:color w:val="000000"/>
          <w:sz w:val="22"/>
          <w:szCs w:val="22"/>
        </w:rPr>
      </w:pPr>
      <w:r w:rsidRPr="001021F6">
        <w:rPr>
          <w:rFonts w:ascii="Arial" w:hAnsi="Arial" w:cs="Arial"/>
          <w:color w:val="000000"/>
          <w:sz w:val="22"/>
          <w:szCs w:val="22"/>
        </w:rPr>
        <w:t>Corporate Finance Institute</w:t>
      </w:r>
      <w:r w:rsidR="00333BEE" w:rsidRPr="001021F6">
        <w:rPr>
          <w:rFonts w:ascii="Arial" w:hAnsi="Arial" w:cs="Arial"/>
          <w:color w:val="000000"/>
          <w:sz w:val="22"/>
          <w:szCs w:val="22"/>
        </w:rPr>
        <w:t>, (</w:t>
      </w:r>
      <w:r w:rsidRPr="001021F6">
        <w:rPr>
          <w:rFonts w:ascii="Arial" w:hAnsi="Arial" w:cs="Arial"/>
          <w:color w:val="000000"/>
          <w:sz w:val="22"/>
          <w:szCs w:val="22"/>
        </w:rPr>
        <w:t>2022</w:t>
      </w:r>
      <w:r w:rsidR="00333BEE" w:rsidRPr="001021F6">
        <w:rPr>
          <w:rFonts w:ascii="Arial" w:hAnsi="Arial" w:cs="Arial"/>
          <w:color w:val="000000"/>
          <w:sz w:val="22"/>
          <w:szCs w:val="22"/>
        </w:rPr>
        <w:t>)</w:t>
      </w:r>
      <w:r w:rsidRPr="001021F6">
        <w:rPr>
          <w:rFonts w:ascii="Arial" w:hAnsi="Arial" w:cs="Arial"/>
          <w:color w:val="000000"/>
          <w:sz w:val="22"/>
          <w:szCs w:val="22"/>
        </w:rPr>
        <w:t>. </w:t>
      </w:r>
      <w:r w:rsidRPr="001021F6">
        <w:rPr>
          <w:rFonts w:ascii="Arial" w:hAnsi="Arial" w:cs="Arial"/>
          <w:i/>
          <w:iCs/>
          <w:color w:val="000000"/>
          <w:sz w:val="22"/>
          <w:szCs w:val="22"/>
        </w:rPr>
        <w:t>Balance Sheet</w:t>
      </w:r>
      <w:r w:rsidRPr="001021F6">
        <w:rPr>
          <w:rFonts w:ascii="Arial" w:hAnsi="Arial" w:cs="Arial"/>
          <w:color w:val="000000"/>
          <w:sz w:val="22"/>
          <w:szCs w:val="22"/>
        </w:rPr>
        <w:t>. [online] Available at: &lt;https://corporatefinanceinstitute.com/resources/knowledge/accounting/balance-sheet/&gt; [Accessed 19 July 2022].</w:t>
      </w:r>
    </w:p>
    <w:p w14:paraId="1DE40B08" w14:textId="02207808" w:rsidR="00EE5F75" w:rsidRPr="001021F6" w:rsidRDefault="00EE5F75" w:rsidP="001021F6">
      <w:pPr>
        <w:spacing w:line="360" w:lineRule="auto"/>
        <w:jc w:val="both"/>
        <w:rPr>
          <w:color w:val="000000" w:themeColor="text1"/>
          <w:highlight w:val="white"/>
        </w:rPr>
      </w:pPr>
      <w:r w:rsidRPr="001021F6">
        <w:rPr>
          <w:color w:val="000000" w:themeColor="text1"/>
          <w:highlight w:val="white"/>
        </w:rPr>
        <w:t xml:space="preserve">Ferreras-Garcia, R., Hernández-Lara, A.B. and </w:t>
      </w:r>
      <w:proofErr w:type="spellStart"/>
      <w:r w:rsidRPr="001021F6">
        <w:rPr>
          <w:color w:val="000000" w:themeColor="text1"/>
          <w:highlight w:val="white"/>
        </w:rPr>
        <w:t>Serradell</w:t>
      </w:r>
      <w:proofErr w:type="spellEnd"/>
      <w:r w:rsidRPr="001021F6">
        <w:rPr>
          <w:color w:val="000000" w:themeColor="text1"/>
          <w:highlight w:val="white"/>
        </w:rPr>
        <w:t xml:space="preserve">-López, E., </w:t>
      </w:r>
      <w:r w:rsidR="00333BEE" w:rsidRPr="001021F6">
        <w:rPr>
          <w:color w:val="000000" w:themeColor="text1"/>
          <w:highlight w:val="white"/>
        </w:rPr>
        <w:t>(</w:t>
      </w:r>
      <w:r w:rsidRPr="001021F6">
        <w:rPr>
          <w:color w:val="000000" w:themeColor="text1"/>
          <w:highlight w:val="white"/>
        </w:rPr>
        <w:t>2019</w:t>
      </w:r>
      <w:r w:rsidR="00333BEE" w:rsidRPr="001021F6">
        <w:rPr>
          <w:color w:val="000000" w:themeColor="text1"/>
          <w:highlight w:val="white"/>
        </w:rPr>
        <w:t>)</w:t>
      </w:r>
      <w:r w:rsidRPr="001021F6">
        <w:rPr>
          <w:color w:val="000000" w:themeColor="text1"/>
          <w:highlight w:val="white"/>
        </w:rPr>
        <w:t xml:space="preserve">. Entrepreneurial competences in a higher education business plan course. Education+ Training, 61(7/8), pp.850-869. Available at: </w:t>
      </w:r>
      <w:hyperlink r:id="rId11" w:history="1">
        <w:r w:rsidRPr="001021F6">
          <w:rPr>
            <w:color w:val="000000" w:themeColor="text1"/>
            <w:highlight w:val="white"/>
          </w:rPr>
          <w:t>https://www.emerald.com/insight/content/doi/10.1108/ET-04-2018-0090/full/html</w:t>
        </w:r>
      </w:hyperlink>
    </w:p>
    <w:p w14:paraId="32A98341" w14:textId="77777777" w:rsidR="002A4957" w:rsidRPr="001021F6" w:rsidRDefault="002A4957" w:rsidP="001021F6">
      <w:pPr>
        <w:spacing w:line="360" w:lineRule="auto"/>
        <w:jc w:val="both"/>
        <w:rPr>
          <w:color w:val="000000" w:themeColor="text1"/>
          <w:highlight w:val="white"/>
        </w:rPr>
      </w:pPr>
    </w:p>
    <w:p w14:paraId="5087E12F" w14:textId="152DAB0C" w:rsidR="00EE5F75" w:rsidRPr="001021F6" w:rsidRDefault="00EE5F75" w:rsidP="001021F6">
      <w:pPr>
        <w:spacing w:line="360" w:lineRule="auto"/>
        <w:jc w:val="both"/>
        <w:rPr>
          <w:rStyle w:val="Hyperlink"/>
          <w:color w:val="000000" w:themeColor="text1"/>
          <w:highlight w:val="white"/>
          <w:u w:val="none"/>
        </w:rPr>
      </w:pPr>
      <w:r w:rsidRPr="001021F6">
        <w:rPr>
          <w:color w:val="000000" w:themeColor="text1"/>
          <w:highlight w:val="white"/>
        </w:rPr>
        <w:t xml:space="preserve">Gerasimenko, V.V. and Golovanova, E., </w:t>
      </w:r>
      <w:r w:rsidR="00333BEE" w:rsidRPr="001021F6">
        <w:rPr>
          <w:color w:val="000000" w:themeColor="text1"/>
          <w:highlight w:val="white"/>
        </w:rPr>
        <w:t>(</w:t>
      </w:r>
      <w:r w:rsidRPr="001021F6">
        <w:rPr>
          <w:color w:val="000000" w:themeColor="text1"/>
          <w:highlight w:val="white"/>
        </w:rPr>
        <w:t>2021</w:t>
      </w:r>
      <w:r w:rsidR="00333BEE" w:rsidRPr="001021F6">
        <w:rPr>
          <w:color w:val="000000" w:themeColor="text1"/>
          <w:highlight w:val="white"/>
        </w:rPr>
        <w:t>)</w:t>
      </w:r>
      <w:r w:rsidRPr="001021F6">
        <w:rPr>
          <w:color w:val="000000" w:themeColor="text1"/>
          <w:highlight w:val="white"/>
        </w:rPr>
        <w:t xml:space="preserve">. Evaluation of consumer behaviour on the Internet under the conditions of pandemic shock based on search activity in the luxury segment. </w:t>
      </w:r>
      <w:r w:rsidRPr="001021F6">
        <w:rPr>
          <w:i/>
          <w:color w:val="000000" w:themeColor="text1"/>
          <w:highlight w:val="white"/>
        </w:rPr>
        <w:t>Population and Economics</w:t>
      </w:r>
      <w:r w:rsidRPr="001021F6">
        <w:rPr>
          <w:color w:val="000000" w:themeColor="text1"/>
          <w:highlight w:val="white"/>
        </w:rPr>
        <w:t xml:space="preserve">, </w:t>
      </w:r>
      <w:r w:rsidRPr="001021F6">
        <w:rPr>
          <w:i/>
          <w:color w:val="000000" w:themeColor="text1"/>
          <w:highlight w:val="white"/>
        </w:rPr>
        <w:t>5</w:t>
      </w:r>
      <w:r w:rsidRPr="001021F6">
        <w:rPr>
          <w:color w:val="000000" w:themeColor="text1"/>
          <w:highlight w:val="white"/>
        </w:rPr>
        <w:t xml:space="preserve">, p.16. Available at: </w:t>
      </w:r>
      <w:hyperlink r:id="rId12" w:history="1">
        <w:r w:rsidRPr="001021F6">
          <w:rPr>
            <w:rStyle w:val="Hyperlink"/>
            <w:color w:val="000000" w:themeColor="text1"/>
            <w:highlight w:val="white"/>
            <w:u w:val="none"/>
          </w:rPr>
          <w:t>https://populationandeconomics.pensoft.net/article/63315/download/pdf/</w:t>
        </w:r>
      </w:hyperlink>
      <w:r w:rsidR="00333BEE" w:rsidRPr="001021F6">
        <w:rPr>
          <w:rStyle w:val="Hyperlink"/>
          <w:color w:val="000000" w:themeColor="text1"/>
          <w:highlight w:val="white"/>
          <w:u w:val="none"/>
        </w:rPr>
        <w:t xml:space="preserve"> </w:t>
      </w:r>
    </w:p>
    <w:p w14:paraId="1407965F" w14:textId="77777777" w:rsidR="002A4957" w:rsidRPr="001021F6" w:rsidRDefault="002A4957" w:rsidP="001021F6">
      <w:pPr>
        <w:spacing w:line="360" w:lineRule="auto"/>
        <w:jc w:val="both"/>
        <w:rPr>
          <w:color w:val="000000" w:themeColor="text1"/>
          <w:highlight w:val="white"/>
        </w:rPr>
      </w:pPr>
    </w:p>
    <w:p w14:paraId="66051B72" w14:textId="77777777" w:rsidR="00333BEE" w:rsidRPr="001021F6" w:rsidRDefault="00EE5F75" w:rsidP="001021F6">
      <w:pPr>
        <w:spacing w:line="360" w:lineRule="auto"/>
        <w:jc w:val="both"/>
        <w:rPr>
          <w:color w:val="000000" w:themeColor="text1"/>
          <w:highlight w:val="white"/>
        </w:rPr>
      </w:pPr>
      <w:r w:rsidRPr="001021F6">
        <w:rPr>
          <w:color w:val="000000" w:themeColor="text1"/>
          <w:highlight w:val="white"/>
        </w:rPr>
        <w:t xml:space="preserve">Goel, R. and Sahai, S., </w:t>
      </w:r>
      <w:r w:rsidR="00333BEE" w:rsidRPr="001021F6">
        <w:rPr>
          <w:color w:val="000000" w:themeColor="text1"/>
          <w:highlight w:val="white"/>
        </w:rPr>
        <w:t>(</w:t>
      </w:r>
      <w:r w:rsidRPr="001021F6">
        <w:rPr>
          <w:color w:val="000000" w:themeColor="text1"/>
          <w:highlight w:val="white"/>
        </w:rPr>
        <w:t>2020</w:t>
      </w:r>
      <w:r w:rsidR="00333BEE" w:rsidRPr="001021F6">
        <w:rPr>
          <w:color w:val="000000" w:themeColor="text1"/>
          <w:highlight w:val="white"/>
        </w:rPr>
        <w:t>)</w:t>
      </w:r>
      <w:r w:rsidRPr="001021F6">
        <w:rPr>
          <w:color w:val="000000" w:themeColor="text1"/>
          <w:highlight w:val="white"/>
        </w:rPr>
        <w:t xml:space="preserve">. Big Data and Artificial Intelligence: Revolutionizing the Indian Retail Industry with Respect to Virtual </w:t>
      </w:r>
      <w:proofErr w:type="spellStart"/>
      <w:r w:rsidRPr="001021F6">
        <w:rPr>
          <w:color w:val="000000" w:themeColor="text1"/>
          <w:highlight w:val="white"/>
        </w:rPr>
        <w:t>Jewelry</w:t>
      </w:r>
      <w:proofErr w:type="spellEnd"/>
      <w:r w:rsidRPr="001021F6">
        <w:rPr>
          <w:color w:val="000000" w:themeColor="text1"/>
          <w:highlight w:val="white"/>
        </w:rPr>
        <w:t xml:space="preserve"> Stores. In Transforming Management Using Artificial Intelligence Techniques (pp. 1-9). CRC Press. </w:t>
      </w:r>
    </w:p>
    <w:p w14:paraId="07D6B985" w14:textId="73782AC9" w:rsidR="00EE5F75" w:rsidRPr="001021F6" w:rsidRDefault="00EE5F75" w:rsidP="001021F6">
      <w:pPr>
        <w:spacing w:line="360" w:lineRule="auto"/>
        <w:jc w:val="both"/>
        <w:rPr>
          <w:color w:val="000000" w:themeColor="text1"/>
          <w:highlight w:val="white"/>
        </w:rPr>
      </w:pPr>
      <w:r w:rsidRPr="001021F6">
        <w:rPr>
          <w:color w:val="000000" w:themeColor="text1"/>
          <w:highlight w:val="white"/>
        </w:rPr>
        <w:t xml:space="preserve">Available at: </w:t>
      </w:r>
      <w:hyperlink r:id="rId13" w:history="1">
        <w:r w:rsidR="00333BEE" w:rsidRPr="001021F6">
          <w:rPr>
            <w:rStyle w:val="Hyperlink"/>
            <w:highlight w:val="white"/>
          </w:rPr>
          <w:t>https://www.taylorfrancis.com/chapters/edit/10.1201/9781003032410-1/big-data-artificial-intelligence-richa-goel-seema-sahai</w:t>
        </w:r>
      </w:hyperlink>
    </w:p>
    <w:p w14:paraId="640E5708" w14:textId="77777777" w:rsidR="002A4957" w:rsidRPr="001021F6" w:rsidRDefault="002A4957" w:rsidP="001021F6">
      <w:pPr>
        <w:spacing w:line="360" w:lineRule="auto"/>
        <w:jc w:val="both"/>
        <w:rPr>
          <w:color w:val="000000" w:themeColor="text1"/>
          <w:highlight w:val="white"/>
        </w:rPr>
      </w:pPr>
    </w:p>
    <w:p w14:paraId="5397D6F1" w14:textId="1710DB61" w:rsidR="00EE5F75" w:rsidRPr="001021F6" w:rsidRDefault="00EE5F75" w:rsidP="001021F6">
      <w:pPr>
        <w:spacing w:line="360" w:lineRule="auto"/>
        <w:jc w:val="both"/>
        <w:rPr>
          <w:rFonts w:eastAsia="Times New Roman"/>
          <w:color w:val="000000" w:themeColor="text1"/>
          <w:highlight w:val="white"/>
        </w:rPr>
      </w:pPr>
      <w:r w:rsidRPr="001021F6">
        <w:rPr>
          <w:rFonts w:eastAsia="Times New Roman"/>
          <w:color w:val="000000" w:themeColor="text1"/>
          <w:highlight w:val="white"/>
        </w:rPr>
        <w:t>Grant, G.D.</w:t>
      </w:r>
      <w:r w:rsidR="002A4957" w:rsidRPr="001021F6">
        <w:rPr>
          <w:rFonts w:eastAsia="Times New Roman"/>
          <w:color w:val="000000" w:themeColor="text1"/>
          <w:highlight w:val="white"/>
        </w:rPr>
        <w:t xml:space="preserve"> et al.</w:t>
      </w:r>
      <w:r w:rsidRPr="001021F6">
        <w:rPr>
          <w:rFonts w:eastAsia="Times New Roman"/>
          <w:color w:val="000000" w:themeColor="text1"/>
          <w:highlight w:val="white"/>
        </w:rPr>
        <w:t xml:space="preserve"> </w:t>
      </w:r>
      <w:r w:rsidR="002A4957" w:rsidRPr="001021F6">
        <w:rPr>
          <w:rFonts w:eastAsia="Times New Roman"/>
          <w:color w:val="000000" w:themeColor="text1"/>
          <w:highlight w:val="white"/>
        </w:rPr>
        <w:t xml:space="preserve">( </w:t>
      </w:r>
      <w:r w:rsidRPr="001021F6">
        <w:rPr>
          <w:rFonts w:eastAsia="Times New Roman"/>
          <w:color w:val="000000" w:themeColor="text1"/>
          <w:highlight w:val="white"/>
        </w:rPr>
        <w:t>2018</w:t>
      </w:r>
      <w:r w:rsidR="002A4957" w:rsidRPr="001021F6">
        <w:rPr>
          <w:rFonts w:eastAsia="Times New Roman"/>
          <w:color w:val="000000" w:themeColor="text1"/>
          <w:highlight w:val="white"/>
        </w:rPr>
        <w:t>)</w:t>
      </w:r>
      <w:r w:rsidRPr="001021F6">
        <w:rPr>
          <w:rFonts w:eastAsia="Times New Roman"/>
          <w:color w:val="000000" w:themeColor="text1"/>
          <w:highlight w:val="white"/>
        </w:rPr>
        <w:t xml:space="preserve">. Accurate delineation of cell cycle phase transitions in living cells with PIP-FUCCI. </w:t>
      </w:r>
      <w:r w:rsidRPr="001021F6">
        <w:rPr>
          <w:rFonts w:eastAsia="Times New Roman"/>
          <w:i/>
          <w:color w:val="000000" w:themeColor="text1"/>
          <w:highlight w:val="white"/>
        </w:rPr>
        <w:t>Cell Cycle</w:t>
      </w:r>
      <w:r w:rsidRPr="001021F6">
        <w:rPr>
          <w:rFonts w:eastAsia="Times New Roman"/>
          <w:color w:val="000000" w:themeColor="text1"/>
          <w:highlight w:val="white"/>
        </w:rPr>
        <w:t xml:space="preserve">, </w:t>
      </w:r>
      <w:r w:rsidRPr="001021F6">
        <w:rPr>
          <w:rFonts w:eastAsia="Times New Roman"/>
          <w:i/>
          <w:color w:val="000000" w:themeColor="text1"/>
          <w:highlight w:val="white"/>
        </w:rPr>
        <w:t>17</w:t>
      </w:r>
      <w:r w:rsidRPr="001021F6">
        <w:rPr>
          <w:rFonts w:eastAsia="Times New Roman"/>
          <w:color w:val="000000" w:themeColor="text1"/>
          <w:highlight w:val="white"/>
        </w:rPr>
        <w:t xml:space="preserve">(21-22), pp.2496-2516. Available at: </w:t>
      </w:r>
      <w:hyperlink r:id="rId14" w:history="1">
        <w:r w:rsidRPr="001021F6">
          <w:rPr>
            <w:rFonts w:eastAsia="Times New Roman"/>
            <w:color w:val="000000" w:themeColor="text1"/>
            <w:highlight w:val="white"/>
          </w:rPr>
          <w:t>https://www.tandfonline.com/doi/pdf/10.1080/15384101.2018.1547001</w:t>
        </w:r>
      </w:hyperlink>
    </w:p>
    <w:p w14:paraId="7CBCD65A" w14:textId="77777777" w:rsidR="002A4957" w:rsidRPr="001021F6" w:rsidRDefault="002A4957" w:rsidP="001021F6">
      <w:pPr>
        <w:spacing w:line="360" w:lineRule="auto"/>
        <w:jc w:val="both"/>
        <w:rPr>
          <w:rFonts w:eastAsia="Times New Roman"/>
          <w:color w:val="000000" w:themeColor="text1"/>
          <w:highlight w:val="white"/>
        </w:rPr>
      </w:pPr>
    </w:p>
    <w:p w14:paraId="031DBB2A" w14:textId="325E38AC" w:rsidR="00EE5F75" w:rsidRPr="001021F6" w:rsidRDefault="00EE5F75" w:rsidP="001021F6">
      <w:pPr>
        <w:spacing w:line="360" w:lineRule="auto"/>
        <w:jc w:val="both"/>
        <w:rPr>
          <w:color w:val="000000" w:themeColor="text1"/>
          <w:highlight w:val="white"/>
        </w:rPr>
      </w:pPr>
      <w:r w:rsidRPr="001021F6">
        <w:rPr>
          <w:color w:val="000000" w:themeColor="text1"/>
          <w:highlight w:val="white"/>
        </w:rPr>
        <w:t>Musiyarira, H.K.,</w:t>
      </w:r>
      <w:r w:rsidR="002A4957" w:rsidRPr="001021F6">
        <w:rPr>
          <w:color w:val="000000" w:themeColor="text1"/>
          <w:highlight w:val="white"/>
        </w:rPr>
        <w:t xml:space="preserve"> et al.</w:t>
      </w:r>
      <w:r w:rsidRPr="001021F6">
        <w:rPr>
          <w:color w:val="000000" w:themeColor="text1"/>
          <w:highlight w:val="white"/>
        </w:rPr>
        <w:t xml:space="preserve"> </w:t>
      </w:r>
      <w:r w:rsidR="002A4957" w:rsidRPr="001021F6">
        <w:rPr>
          <w:color w:val="000000" w:themeColor="text1"/>
          <w:highlight w:val="white"/>
        </w:rPr>
        <w:t>(</w:t>
      </w:r>
      <w:r w:rsidRPr="001021F6">
        <w:rPr>
          <w:color w:val="000000" w:themeColor="text1"/>
          <w:highlight w:val="white"/>
        </w:rPr>
        <w:t>2019</w:t>
      </w:r>
      <w:r w:rsidR="002A4957" w:rsidRPr="001021F6">
        <w:rPr>
          <w:color w:val="000000" w:themeColor="text1"/>
          <w:highlight w:val="white"/>
        </w:rPr>
        <w:t>)</w:t>
      </w:r>
      <w:r w:rsidRPr="001021F6">
        <w:rPr>
          <w:color w:val="000000" w:themeColor="text1"/>
          <w:highlight w:val="white"/>
        </w:rPr>
        <w:t xml:space="preserve">. Formulating strategic interventions for the coloured Gem Star industry in Namibia by utilising the logical framework approach. The Extractive Industries and Society, 6(4), pp.1017-1029. Available at: </w:t>
      </w:r>
      <w:hyperlink r:id="rId15" w:history="1">
        <w:r w:rsidRPr="001021F6">
          <w:rPr>
            <w:color w:val="000000" w:themeColor="text1"/>
            <w:highlight w:val="white"/>
          </w:rPr>
          <w:t>https://www.sciencedirect.com/science/article/abs/pii/S2214790X18303174</w:t>
        </w:r>
      </w:hyperlink>
    </w:p>
    <w:p w14:paraId="63B0F76C" w14:textId="77777777" w:rsidR="002A4957" w:rsidRPr="001021F6" w:rsidRDefault="002A4957" w:rsidP="001021F6">
      <w:pPr>
        <w:spacing w:line="360" w:lineRule="auto"/>
        <w:jc w:val="both"/>
        <w:rPr>
          <w:color w:val="000000" w:themeColor="text1"/>
          <w:highlight w:val="white"/>
        </w:rPr>
      </w:pPr>
    </w:p>
    <w:p w14:paraId="26A1E50B" w14:textId="4AD6ED66" w:rsidR="00EE5F75" w:rsidRPr="001021F6" w:rsidRDefault="00EE5F75" w:rsidP="001021F6">
      <w:pPr>
        <w:spacing w:line="360" w:lineRule="auto"/>
        <w:jc w:val="both"/>
        <w:rPr>
          <w:rFonts w:eastAsia="Times New Roman"/>
          <w:color w:val="000000" w:themeColor="text1"/>
          <w:highlight w:val="white"/>
        </w:rPr>
      </w:pPr>
      <w:r w:rsidRPr="001021F6">
        <w:rPr>
          <w:rFonts w:eastAsia="Times New Roman"/>
          <w:color w:val="000000" w:themeColor="text1"/>
          <w:highlight w:val="white"/>
        </w:rPr>
        <w:t xml:space="preserve">Phittayanon, C. and Rungreunganun, V., </w:t>
      </w:r>
      <w:r w:rsidR="002A4957" w:rsidRPr="001021F6">
        <w:rPr>
          <w:rFonts w:eastAsia="Times New Roman"/>
          <w:color w:val="000000" w:themeColor="text1"/>
          <w:highlight w:val="white"/>
        </w:rPr>
        <w:t>(</w:t>
      </w:r>
      <w:r w:rsidRPr="001021F6">
        <w:rPr>
          <w:rFonts w:eastAsia="Times New Roman"/>
          <w:color w:val="000000" w:themeColor="text1"/>
          <w:highlight w:val="white"/>
        </w:rPr>
        <w:t>2019</w:t>
      </w:r>
      <w:r w:rsidR="002A4957" w:rsidRPr="001021F6">
        <w:rPr>
          <w:rFonts w:eastAsia="Times New Roman"/>
          <w:color w:val="000000" w:themeColor="text1"/>
          <w:highlight w:val="white"/>
        </w:rPr>
        <w:t>)</w:t>
      </w:r>
      <w:r w:rsidRPr="001021F6">
        <w:rPr>
          <w:rFonts w:eastAsia="Times New Roman"/>
          <w:color w:val="000000" w:themeColor="text1"/>
          <w:highlight w:val="white"/>
        </w:rPr>
        <w:t xml:space="preserve">. </w:t>
      </w:r>
      <w:proofErr w:type="spellStart"/>
      <w:r w:rsidRPr="001021F6">
        <w:rPr>
          <w:rFonts w:eastAsia="Times New Roman"/>
          <w:color w:val="000000" w:themeColor="text1"/>
          <w:highlight w:val="white"/>
        </w:rPr>
        <w:t>Analyzing</w:t>
      </w:r>
      <w:proofErr w:type="spellEnd"/>
      <w:r w:rsidRPr="001021F6">
        <w:rPr>
          <w:rFonts w:eastAsia="Times New Roman"/>
          <w:color w:val="000000" w:themeColor="text1"/>
          <w:highlight w:val="white"/>
        </w:rPr>
        <w:t xml:space="preserve"> Factors Influencing Industrial Competitiveness of Thai Silver </w:t>
      </w:r>
      <w:proofErr w:type="spellStart"/>
      <w:r w:rsidRPr="001021F6">
        <w:rPr>
          <w:rFonts w:eastAsia="Times New Roman"/>
          <w:color w:val="000000" w:themeColor="text1"/>
          <w:highlight w:val="white"/>
        </w:rPr>
        <w:t>Jewelry</w:t>
      </w:r>
      <w:proofErr w:type="spellEnd"/>
      <w:r w:rsidRPr="001021F6">
        <w:rPr>
          <w:rFonts w:eastAsia="Times New Roman"/>
          <w:color w:val="000000" w:themeColor="text1"/>
          <w:highlight w:val="white"/>
        </w:rPr>
        <w:t xml:space="preserve"> Industry Using Analytic Hierarchy Process. </w:t>
      </w:r>
      <w:r w:rsidRPr="001021F6">
        <w:rPr>
          <w:rFonts w:eastAsia="Times New Roman"/>
          <w:i/>
          <w:color w:val="000000" w:themeColor="text1"/>
          <w:highlight w:val="white"/>
        </w:rPr>
        <w:t>International Journal of Mechanical Engineering and Technology</w:t>
      </w:r>
      <w:r w:rsidRPr="001021F6">
        <w:rPr>
          <w:rFonts w:eastAsia="Times New Roman"/>
          <w:color w:val="000000" w:themeColor="text1"/>
          <w:highlight w:val="white"/>
        </w:rPr>
        <w:t xml:space="preserve">, </w:t>
      </w:r>
      <w:r w:rsidRPr="001021F6">
        <w:rPr>
          <w:rFonts w:eastAsia="Times New Roman"/>
          <w:i/>
          <w:color w:val="000000" w:themeColor="text1"/>
          <w:highlight w:val="white"/>
        </w:rPr>
        <w:t>10</w:t>
      </w:r>
      <w:r w:rsidRPr="001021F6">
        <w:rPr>
          <w:rFonts w:eastAsia="Times New Roman"/>
          <w:color w:val="000000" w:themeColor="text1"/>
          <w:highlight w:val="white"/>
        </w:rPr>
        <w:t xml:space="preserve">(3). Available at: </w:t>
      </w:r>
      <w:hyperlink r:id="rId16" w:history="1">
        <w:r w:rsidRPr="001021F6">
          <w:rPr>
            <w:rFonts w:eastAsia="Times New Roman"/>
            <w:color w:val="000000" w:themeColor="text1"/>
            <w:highlight w:val="white"/>
          </w:rPr>
          <w:t>https://www.academia.edu/download/58925834/IJMET_10_04_040.pdf</w:t>
        </w:r>
      </w:hyperlink>
    </w:p>
    <w:p w14:paraId="2BDCA5F9" w14:textId="49159620" w:rsidR="00EE5F75" w:rsidRPr="001021F6" w:rsidRDefault="00EE5F75" w:rsidP="001021F6">
      <w:pPr>
        <w:spacing w:line="360" w:lineRule="auto"/>
        <w:jc w:val="both"/>
        <w:rPr>
          <w:rStyle w:val="Hyperlink"/>
          <w:color w:val="000000" w:themeColor="text1"/>
          <w:highlight w:val="white"/>
          <w:u w:val="none"/>
        </w:rPr>
      </w:pPr>
      <w:r w:rsidRPr="001021F6">
        <w:rPr>
          <w:color w:val="000000" w:themeColor="text1"/>
          <w:highlight w:val="white"/>
        </w:rPr>
        <w:lastRenderedPageBreak/>
        <w:t xml:space="preserve">Priskila, S. and </w:t>
      </w:r>
      <w:proofErr w:type="spellStart"/>
      <w:r w:rsidRPr="001021F6">
        <w:rPr>
          <w:color w:val="000000" w:themeColor="text1"/>
          <w:highlight w:val="white"/>
        </w:rPr>
        <w:t>Darma</w:t>
      </w:r>
      <w:proofErr w:type="spellEnd"/>
      <w:r w:rsidRPr="001021F6">
        <w:rPr>
          <w:color w:val="000000" w:themeColor="text1"/>
          <w:highlight w:val="white"/>
        </w:rPr>
        <w:t xml:space="preserve">, G.S., </w:t>
      </w:r>
      <w:r w:rsidR="002A4957" w:rsidRPr="001021F6">
        <w:rPr>
          <w:color w:val="000000" w:themeColor="text1"/>
          <w:highlight w:val="white"/>
        </w:rPr>
        <w:t>(</w:t>
      </w:r>
      <w:r w:rsidRPr="001021F6">
        <w:rPr>
          <w:color w:val="000000" w:themeColor="text1"/>
          <w:highlight w:val="white"/>
        </w:rPr>
        <w:t>2020</w:t>
      </w:r>
      <w:r w:rsidR="002A4957" w:rsidRPr="001021F6">
        <w:rPr>
          <w:color w:val="000000" w:themeColor="text1"/>
          <w:highlight w:val="white"/>
        </w:rPr>
        <w:t>)</w:t>
      </w:r>
      <w:r w:rsidRPr="001021F6">
        <w:rPr>
          <w:color w:val="000000" w:themeColor="text1"/>
          <w:highlight w:val="white"/>
        </w:rPr>
        <w:t xml:space="preserve">. Employee Perception of Brand Value in the </w:t>
      </w:r>
      <w:proofErr w:type="spellStart"/>
      <w:r w:rsidRPr="001021F6">
        <w:rPr>
          <w:color w:val="000000" w:themeColor="text1"/>
          <w:highlight w:val="white"/>
        </w:rPr>
        <w:t>Jewelry</w:t>
      </w:r>
      <w:proofErr w:type="spellEnd"/>
      <w:r w:rsidRPr="001021F6">
        <w:rPr>
          <w:color w:val="000000" w:themeColor="text1"/>
          <w:highlight w:val="white"/>
        </w:rPr>
        <w:t xml:space="preserve"> Industry. </w:t>
      </w:r>
      <w:r w:rsidRPr="001021F6">
        <w:rPr>
          <w:i/>
          <w:color w:val="000000" w:themeColor="text1"/>
          <w:highlight w:val="white"/>
        </w:rPr>
        <w:t>Journal of Economics, Business, &amp; Accountancy Ventura</w:t>
      </w:r>
      <w:r w:rsidRPr="001021F6">
        <w:rPr>
          <w:color w:val="000000" w:themeColor="text1"/>
          <w:highlight w:val="white"/>
        </w:rPr>
        <w:t xml:space="preserve">, </w:t>
      </w:r>
      <w:r w:rsidRPr="001021F6">
        <w:rPr>
          <w:i/>
          <w:color w:val="000000" w:themeColor="text1"/>
          <w:highlight w:val="white"/>
        </w:rPr>
        <w:t>23</w:t>
      </w:r>
      <w:r w:rsidRPr="001021F6">
        <w:rPr>
          <w:color w:val="000000" w:themeColor="text1"/>
          <w:highlight w:val="white"/>
        </w:rPr>
        <w:t xml:space="preserve">(2), pp.267-278. Available at: </w:t>
      </w:r>
      <w:hyperlink r:id="rId17" w:history="1">
        <w:r w:rsidRPr="001021F6">
          <w:rPr>
            <w:rStyle w:val="Hyperlink"/>
            <w:color w:val="000000" w:themeColor="text1"/>
            <w:highlight w:val="white"/>
            <w:u w:val="none"/>
          </w:rPr>
          <w:t>https://pdfs.semanticscholar.org/8533/6da2404139fef6f7459a8596434401177849.pdf</w:t>
        </w:r>
      </w:hyperlink>
    </w:p>
    <w:p w14:paraId="74361BB6" w14:textId="77777777" w:rsidR="002A4957" w:rsidRPr="001021F6" w:rsidRDefault="002A4957" w:rsidP="001021F6">
      <w:pPr>
        <w:spacing w:line="360" w:lineRule="auto"/>
        <w:jc w:val="both"/>
        <w:rPr>
          <w:color w:val="000000" w:themeColor="text1"/>
          <w:highlight w:val="white"/>
        </w:rPr>
      </w:pPr>
    </w:p>
    <w:p w14:paraId="4AD81D2B" w14:textId="1474EDBA" w:rsidR="00EE5F75" w:rsidRPr="001021F6" w:rsidRDefault="00EE5F75" w:rsidP="001021F6">
      <w:pPr>
        <w:spacing w:line="360" w:lineRule="auto"/>
        <w:jc w:val="both"/>
        <w:rPr>
          <w:color w:val="000000" w:themeColor="text1"/>
          <w:highlight w:val="white"/>
        </w:rPr>
      </w:pPr>
      <w:r w:rsidRPr="001021F6">
        <w:rPr>
          <w:color w:val="000000" w:themeColor="text1"/>
          <w:highlight w:val="white"/>
        </w:rPr>
        <w:t xml:space="preserve">Serdiuk, A.V., Votchenko, E.S. and Bogdashev, I.V., </w:t>
      </w:r>
      <w:r w:rsidR="002A4957" w:rsidRPr="001021F6">
        <w:rPr>
          <w:color w:val="000000" w:themeColor="text1"/>
          <w:highlight w:val="white"/>
        </w:rPr>
        <w:t>(</w:t>
      </w:r>
      <w:r w:rsidRPr="001021F6">
        <w:rPr>
          <w:color w:val="000000" w:themeColor="text1"/>
          <w:highlight w:val="white"/>
        </w:rPr>
        <w:t>2019</w:t>
      </w:r>
      <w:r w:rsidR="002A4957" w:rsidRPr="001021F6">
        <w:rPr>
          <w:color w:val="000000" w:themeColor="text1"/>
          <w:highlight w:val="white"/>
        </w:rPr>
        <w:t>)</w:t>
      </w:r>
      <w:r w:rsidRPr="001021F6">
        <w:rPr>
          <w:color w:val="000000" w:themeColor="text1"/>
          <w:highlight w:val="white"/>
        </w:rPr>
        <w:t xml:space="preserve">. The market value of brands on an international scale: considering the example of </w:t>
      </w:r>
      <w:proofErr w:type="spellStart"/>
      <w:r w:rsidRPr="001021F6">
        <w:rPr>
          <w:color w:val="000000" w:themeColor="text1"/>
          <w:highlight w:val="white"/>
        </w:rPr>
        <w:t>jewelry</w:t>
      </w:r>
      <w:proofErr w:type="spellEnd"/>
      <w:r w:rsidRPr="001021F6">
        <w:rPr>
          <w:color w:val="000000" w:themeColor="text1"/>
          <w:highlight w:val="white"/>
        </w:rPr>
        <w:t xml:space="preserve"> industry. Sciences of Europe, (39-3 (39)), pp.8-12. Available at: </w:t>
      </w:r>
      <w:hyperlink r:id="rId18" w:history="1">
        <w:r w:rsidRPr="001021F6">
          <w:rPr>
            <w:color w:val="000000" w:themeColor="text1"/>
            <w:highlight w:val="white"/>
          </w:rPr>
          <w:t>https://cyberleninka.ru/article/n/the-market-value-of-brands-on-an-international-scale-considering-the-example-of-jewelry-industry</w:t>
        </w:r>
      </w:hyperlink>
    </w:p>
    <w:p w14:paraId="64D0B855" w14:textId="77777777" w:rsidR="002A4957" w:rsidRPr="001021F6" w:rsidRDefault="002A4957" w:rsidP="001021F6">
      <w:pPr>
        <w:spacing w:line="360" w:lineRule="auto"/>
        <w:jc w:val="both"/>
        <w:rPr>
          <w:color w:val="000000" w:themeColor="text1"/>
          <w:highlight w:val="white"/>
        </w:rPr>
      </w:pPr>
    </w:p>
    <w:p w14:paraId="5FE3E10C" w14:textId="46204ED1" w:rsidR="00EE5F75" w:rsidRPr="001021F6" w:rsidRDefault="00EE5F75" w:rsidP="001021F6">
      <w:pPr>
        <w:pStyle w:val="NormalWeb"/>
        <w:spacing w:before="0" w:beforeAutospacing="0" w:after="180" w:afterAutospacing="0" w:line="360" w:lineRule="auto"/>
        <w:jc w:val="both"/>
        <w:rPr>
          <w:rFonts w:ascii="Arial" w:hAnsi="Arial" w:cs="Arial"/>
          <w:color w:val="000000"/>
          <w:sz w:val="22"/>
          <w:szCs w:val="22"/>
        </w:rPr>
      </w:pPr>
      <w:r w:rsidRPr="001021F6">
        <w:rPr>
          <w:rFonts w:ascii="Arial" w:hAnsi="Arial" w:cs="Arial"/>
          <w:color w:val="000000"/>
          <w:sz w:val="22"/>
          <w:szCs w:val="22"/>
        </w:rPr>
        <w:t>The Balance</w:t>
      </w:r>
      <w:r w:rsidR="002A4957" w:rsidRPr="001021F6">
        <w:rPr>
          <w:rFonts w:ascii="Arial" w:hAnsi="Arial" w:cs="Arial"/>
          <w:color w:val="000000"/>
          <w:sz w:val="22"/>
          <w:szCs w:val="22"/>
        </w:rPr>
        <w:t>, (</w:t>
      </w:r>
      <w:r w:rsidRPr="001021F6">
        <w:rPr>
          <w:rFonts w:ascii="Arial" w:hAnsi="Arial" w:cs="Arial"/>
          <w:color w:val="000000"/>
          <w:sz w:val="22"/>
          <w:szCs w:val="22"/>
        </w:rPr>
        <w:t>2022</w:t>
      </w:r>
      <w:r w:rsidR="002A4957" w:rsidRPr="001021F6">
        <w:rPr>
          <w:rFonts w:ascii="Arial" w:hAnsi="Arial" w:cs="Arial"/>
          <w:color w:val="000000"/>
          <w:sz w:val="22"/>
          <w:szCs w:val="22"/>
        </w:rPr>
        <w:t>)</w:t>
      </w:r>
      <w:r w:rsidRPr="001021F6">
        <w:rPr>
          <w:rFonts w:ascii="Arial" w:hAnsi="Arial" w:cs="Arial"/>
          <w:color w:val="000000"/>
          <w:sz w:val="22"/>
          <w:szCs w:val="22"/>
        </w:rPr>
        <w:t>. </w:t>
      </w:r>
      <w:r w:rsidRPr="001021F6">
        <w:rPr>
          <w:rFonts w:ascii="Arial" w:hAnsi="Arial" w:cs="Arial"/>
          <w:i/>
          <w:iCs/>
          <w:color w:val="000000"/>
          <w:sz w:val="22"/>
          <w:szCs w:val="22"/>
        </w:rPr>
        <w:t xml:space="preserve">How Will a Financial Plan Help </w:t>
      </w:r>
      <w:proofErr w:type="gramStart"/>
      <w:r w:rsidRPr="001021F6">
        <w:rPr>
          <w:rFonts w:ascii="Arial" w:hAnsi="Arial" w:cs="Arial"/>
          <w:i/>
          <w:iCs/>
          <w:color w:val="000000"/>
          <w:sz w:val="22"/>
          <w:szCs w:val="22"/>
        </w:rPr>
        <w:t>Me?</w:t>
      </w:r>
      <w:r w:rsidRPr="001021F6">
        <w:rPr>
          <w:rFonts w:ascii="Arial" w:hAnsi="Arial" w:cs="Arial"/>
          <w:color w:val="000000"/>
          <w:sz w:val="22"/>
          <w:szCs w:val="22"/>
        </w:rPr>
        <w:t>.</w:t>
      </w:r>
      <w:proofErr w:type="gramEnd"/>
      <w:r w:rsidRPr="001021F6">
        <w:rPr>
          <w:rFonts w:ascii="Arial" w:hAnsi="Arial" w:cs="Arial"/>
          <w:color w:val="000000"/>
          <w:sz w:val="22"/>
          <w:szCs w:val="22"/>
        </w:rPr>
        <w:t xml:space="preserve"> [online] Available at: &lt;https://www.thebalance.com/how-will-a-financial-plan-help-me-2385556&gt; [Accessed 19 July 2022].</w:t>
      </w:r>
    </w:p>
    <w:p w14:paraId="443D6ED0" w14:textId="138DF788" w:rsidR="00EE5F75" w:rsidRPr="001021F6" w:rsidRDefault="00EE5F75" w:rsidP="001021F6">
      <w:pPr>
        <w:spacing w:line="360" w:lineRule="auto"/>
        <w:jc w:val="both"/>
        <w:rPr>
          <w:rFonts w:eastAsia="Times New Roman"/>
          <w:color w:val="000000" w:themeColor="text1"/>
          <w:highlight w:val="white"/>
        </w:rPr>
      </w:pPr>
      <w:r w:rsidRPr="001021F6">
        <w:rPr>
          <w:rFonts w:eastAsia="Times New Roman"/>
          <w:color w:val="000000" w:themeColor="text1"/>
          <w:highlight w:val="white"/>
        </w:rPr>
        <w:t xml:space="preserve">Trisakhon, C., Onputtha, S. and Peamchai, P., </w:t>
      </w:r>
      <w:r w:rsidR="002A4957" w:rsidRPr="001021F6">
        <w:rPr>
          <w:rFonts w:eastAsia="Times New Roman"/>
          <w:color w:val="000000" w:themeColor="text1"/>
          <w:highlight w:val="white"/>
        </w:rPr>
        <w:t>(</w:t>
      </w:r>
      <w:r w:rsidRPr="001021F6">
        <w:rPr>
          <w:rFonts w:eastAsia="Times New Roman"/>
          <w:color w:val="000000" w:themeColor="text1"/>
          <w:highlight w:val="white"/>
        </w:rPr>
        <w:t>2018</w:t>
      </w:r>
      <w:r w:rsidR="002A4957" w:rsidRPr="001021F6">
        <w:rPr>
          <w:rFonts w:eastAsia="Times New Roman"/>
          <w:color w:val="000000" w:themeColor="text1"/>
          <w:highlight w:val="white"/>
        </w:rPr>
        <w:t>)</w:t>
      </w:r>
      <w:r w:rsidRPr="001021F6">
        <w:rPr>
          <w:rFonts w:eastAsia="Times New Roman"/>
          <w:color w:val="000000" w:themeColor="text1"/>
          <w:highlight w:val="white"/>
        </w:rPr>
        <w:t xml:space="preserve">, July. The effect of external business environment on business performance of small and medium food processing enterprises in Bangkok and metropolitan area. In </w:t>
      </w:r>
      <w:r w:rsidRPr="001021F6">
        <w:rPr>
          <w:rFonts w:eastAsia="Times New Roman"/>
          <w:i/>
          <w:color w:val="000000" w:themeColor="text1"/>
          <w:highlight w:val="white"/>
        </w:rPr>
        <w:t>Proceedings of The 14th International conference in Applied Computer Technology and Information System (NCOBA-2018)</w:t>
      </w:r>
      <w:r w:rsidRPr="001021F6">
        <w:rPr>
          <w:rFonts w:eastAsia="Times New Roman"/>
          <w:color w:val="000000" w:themeColor="text1"/>
          <w:highlight w:val="white"/>
        </w:rPr>
        <w:t xml:space="preserve"> (Vol. 23). Available at: </w:t>
      </w:r>
      <w:hyperlink r:id="rId19" w:history="1">
        <w:r w:rsidRPr="001021F6">
          <w:rPr>
            <w:rFonts w:eastAsia="Times New Roman"/>
            <w:color w:val="000000" w:themeColor="text1"/>
            <w:highlight w:val="white"/>
          </w:rPr>
          <w:t>https://www.researchgate.net/profile/Suraporn-Onputtha-3/publication/329923693_The_Effect_of_External_Business_Environment_on_Business_Performance_of_Small_and_Medium_Food_Processing_Enterprises_in_Bangkok_and_Metropolitan_Area/links/5c23d81ca6fdccfc706b1255/The-Effect-of-External-Business-Environment-on-Business-Performance-of-Small-and-Medium-Food-Processing-Enterprises-in-Bangkok-and-Metropolitan-Area.pdf</w:t>
        </w:r>
      </w:hyperlink>
    </w:p>
    <w:p w14:paraId="485DD1AE" w14:textId="77777777" w:rsidR="00C27057" w:rsidRPr="001021F6" w:rsidRDefault="00C27057" w:rsidP="001021F6">
      <w:pPr>
        <w:spacing w:line="360" w:lineRule="auto"/>
        <w:jc w:val="both"/>
        <w:rPr>
          <w:rFonts w:eastAsia="Times New Roman"/>
          <w:color w:val="000000" w:themeColor="text1"/>
          <w:highlight w:val="white"/>
        </w:rPr>
      </w:pPr>
    </w:p>
    <w:p w14:paraId="03D0F928" w14:textId="3811A6FD" w:rsidR="00EE5F75" w:rsidRPr="001021F6" w:rsidRDefault="00EE5F75" w:rsidP="001021F6">
      <w:pPr>
        <w:spacing w:line="360" w:lineRule="auto"/>
        <w:jc w:val="both"/>
        <w:rPr>
          <w:rFonts w:eastAsia="Times New Roman"/>
          <w:color w:val="000000" w:themeColor="text1"/>
          <w:highlight w:val="white"/>
        </w:rPr>
      </w:pPr>
      <w:r w:rsidRPr="001021F6">
        <w:rPr>
          <w:rFonts w:eastAsia="Times New Roman"/>
          <w:color w:val="000000" w:themeColor="text1"/>
          <w:highlight w:val="white"/>
        </w:rPr>
        <w:t xml:space="preserve">Xu, H. and Yu, X., </w:t>
      </w:r>
      <w:r w:rsidR="00C27057" w:rsidRPr="001021F6">
        <w:rPr>
          <w:rFonts w:eastAsia="Times New Roman"/>
          <w:color w:val="000000" w:themeColor="text1"/>
          <w:highlight w:val="white"/>
        </w:rPr>
        <w:t>(</w:t>
      </w:r>
      <w:r w:rsidRPr="001021F6">
        <w:rPr>
          <w:rFonts w:eastAsia="Times New Roman"/>
          <w:color w:val="000000" w:themeColor="text1"/>
          <w:highlight w:val="white"/>
        </w:rPr>
        <w:t>2019</w:t>
      </w:r>
      <w:r w:rsidR="00C27057" w:rsidRPr="001021F6">
        <w:rPr>
          <w:rFonts w:eastAsia="Times New Roman"/>
          <w:color w:val="000000" w:themeColor="text1"/>
          <w:highlight w:val="white"/>
        </w:rPr>
        <w:t>)</w:t>
      </w:r>
      <w:r w:rsidRPr="001021F6">
        <w:rPr>
          <w:rFonts w:eastAsia="Times New Roman"/>
          <w:color w:val="000000" w:themeColor="text1"/>
          <w:highlight w:val="white"/>
        </w:rPr>
        <w:t xml:space="preserve">. PRESSED GIBBSITE AND CALCITE AS A RHODOCHROSITE IMITATION. </w:t>
      </w:r>
      <w:r w:rsidRPr="001021F6">
        <w:rPr>
          <w:rFonts w:eastAsia="Times New Roman"/>
          <w:i/>
          <w:color w:val="000000" w:themeColor="text1"/>
          <w:highlight w:val="white"/>
        </w:rPr>
        <w:t xml:space="preserve">Gems &amp; </w:t>
      </w:r>
      <w:proofErr w:type="spellStart"/>
      <w:r w:rsidRPr="001021F6">
        <w:rPr>
          <w:rFonts w:eastAsia="Times New Roman"/>
          <w:i/>
          <w:color w:val="000000" w:themeColor="text1"/>
          <w:highlight w:val="white"/>
        </w:rPr>
        <w:t>Gemology</w:t>
      </w:r>
      <w:proofErr w:type="spellEnd"/>
      <w:r w:rsidRPr="001021F6">
        <w:rPr>
          <w:rFonts w:eastAsia="Times New Roman"/>
          <w:color w:val="000000" w:themeColor="text1"/>
          <w:highlight w:val="white"/>
        </w:rPr>
        <w:t xml:space="preserve">, </w:t>
      </w:r>
      <w:r w:rsidRPr="001021F6">
        <w:rPr>
          <w:rFonts w:eastAsia="Times New Roman"/>
          <w:i/>
          <w:color w:val="000000" w:themeColor="text1"/>
          <w:highlight w:val="white"/>
        </w:rPr>
        <w:t>55</w:t>
      </w:r>
      <w:r w:rsidRPr="001021F6">
        <w:rPr>
          <w:rFonts w:eastAsia="Times New Roman"/>
          <w:color w:val="000000" w:themeColor="text1"/>
          <w:highlight w:val="white"/>
        </w:rPr>
        <w:t xml:space="preserve">(3). Available at: </w:t>
      </w:r>
      <w:hyperlink r:id="rId20" w:history="1">
        <w:r w:rsidRPr="001021F6">
          <w:rPr>
            <w:rFonts w:eastAsia="Times New Roman"/>
            <w:color w:val="000000" w:themeColor="text1"/>
            <w:highlight w:val="white"/>
          </w:rPr>
          <w:t>https://www.gia.edu/doc/FA19-Rhodochrosite-Imitation.pdf</w:t>
        </w:r>
      </w:hyperlink>
    </w:p>
    <w:p w14:paraId="183FF907" w14:textId="69412F19" w:rsidR="00C27057" w:rsidRPr="001021F6" w:rsidRDefault="00C27057" w:rsidP="001021F6">
      <w:pPr>
        <w:spacing w:line="360" w:lineRule="auto"/>
        <w:jc w:val="both"/>
        <w:rPr>
          <w:rFonts w:eastAsia="Times New Roman"/>
          <w:color w:val="000000" w:themeColor="text1"/>
          <w:highlight w:val="white"/>
        </w:rPr>
      </w:pPr>
    </w:p>
    <w:p w14:paraId="04B8BCB5" w14:textId="3E2C3170" w:rsidR="00C27057" w:rsidRPr="001021F6" w:rsidRDefault="00C27057" w:rsidP="001021F6">
      <w:pPr>
        <w:spacing w:line="360" w:lineRule="auto"/>
        <w:jc w:val="both"/>
        <w:rPr>
          <w:rFonts w:eastAsia="Times New Roman"/>
          <w:color w:val="000000" w:themeColor="text1"/>
          <w:highlight w:val="white"/>
        </w:rPr>
      </w:pPr>
    </w:p>
    <w:p w14:paraId="40716CAE" w14:textId="217AA579" w:rsidR="00C27057" w:rsidRPr="001021F6" w:rsidRDefault="00C27057" w:rsidP="001021F6">
      <w:pPr>
        <w:spacing w:line="360" w:lineRule="auto"/>
        <w:jc w:val="both"/>
        <w:rPr>
          <w:rFonts w:eastAsia="Times New Roman"/>
          <w:color w:val="000000" w:themeColor="text1"/>
          <w:highlight w:val="white"/>
        </w:rPr>
      </w:pPr>
    </w:p>
    <w:p w14:paraId="4CDFD6F1" w14:textId="77777777" w:rsidR="00EE5F75" w:rsidRPr="001021F6" w:rsidRDefault="00EE5F75" w:rsidP="001021F6">
      <w:pPr>
        <w:spacing w:line="360" w:lineRule="auto"/>
        <w:jc w:val="both"/>
        <w:rPr>
          <w:rFonts w:eastAsia="Times New Roman"/>
          <w:color w:val="000000" w:themeColor="text1"/>
          <w:highlight w:val="white"/>
        </w:rPr>
      </w:pPr>
    </w:p>
    <w:p w14:paraId="0000004D" w14:textId="77777777" w:rsidR="0033587F" w:rsidRPr="001021F6" w:rsidRDefault="0033587F" w:rsidP="001021F6">
      <w:pPr>
        <w:spacing w:line="360" w:lineRule="auto"/>
        <w:jc w:val="both"/>
        <w:rPr>
          <w:color w:val="000000" w:themeColor="text1"/>
          <w:highlight w:val="white"/>
        </w:rPr>
      </w:pPr>
    </w:p>
    <w:sectPr w:rsidR="0033587F" w:rsidRPr="001021F6" w:rsidSect="00B93B7E">
      <w:footerReference w:type="default" r:id="rId21"/>
      <w:pgSz w:w="12240" w:h="15840"/>
      <w:pgMar w:top="1440" w:right="1440" w:bottom="1440" w:left="1440" w:header="720" w:footer="720" w:gutter="0"/>
      <w:pgBorders w:offsetFrom="page">
        <w:top w:val="thinThickSmallGap" w:sz="24" w:space="2" w:color="auto"/>
        <w:left w:val="thinThickSmallGap" w:sz="24" w:space="2" w:color="auto"/>
        <w:bottom w:val="thickThinSmallGap" w:sz="24" w:space="2" w:color="auto"/>
        <w:right w:val="thickThinSmallGap" w:sz="24" w:space="2"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1B866" w14:textId="77777777" w:rsidR="00695849" w:rsidRDefault="00695849">
      <w:pPr>
        <w:spacing w:line="240" w:lineRule="auto"/>
      </w:pPr>
      <w:r>
        <w:separator/>
      </w:r>
    </w:p>
  </w:endnote>
  <w:endnote w:type="continuationSeparator" w:id="0">
    <w:p w14:paraId="2AF8B6DD" w14:textId="77777777" w:rsidR="00695849" w:rsidRDefault="006958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4501686"/>
      <w:docPartObj>
        <w:docPartGallery w:val="Page Numbers (Bottom of Page)"/>
        <w:docPartUnique/>
      </w:docPartObj>
    </w:sdtPr>
    <w:sdtContent>
      <w:sdt>
        <w:sdtPr>
          <w:id w:val="-1769616900"/>
          <w:docPartObj>
            <w:docPartGallery w:val="Page Numbers (Top of Page)"/>
            <w:docPartUnique/>
          </w:docPartObj>
        </w:sdtPr>
        <w:sdtContent>
          <w:p w14:paraId="7F4E777E" w14:textId="435D2D49" w:rsidR="00A54EF3" w:rsidRDefault="008938F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FE8A17A" w14:textId="77777777" w:rsidR="00A54EF3" w:rsidRDefault="00A54E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E0AAC" w14:textId="77777777" w:rsidR="00695849" w:rsidRDefault="00695849">
      <w:pPr>
        <w:spacing w:line="240" w:lineRule="auto"/>
      </w:pPr>
      <w:r>
        <w:separator/>
      </w:r>
    </w:p>
  </w:footnote>
  <w:footnote w:type="continuationSeparator" w:id="0">
    <w:p w14:paraId="6F678038" w14:textId="77777777" w:rsidR="00695849" w:rsidRDefault="0069584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3436FD"/>
    <w:multiLevelType w:val="multilevel"/>
    <w:tmpl w:val="8ADEDF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99495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87F"/>
    <w:rsid w:val="00005303"/>
    <w:rsid w:val="000057A2"/>
    <w:rsid w:val="00032CF7"/>
    <w:rsid w:val="00091508"/>
    <w:rsid w:val="001021F6"/>
    <w:rsid w:val="00114C30"/>
    <w:rsid w:val="001367C2"/>
    <w:rsid w:val="00191EBC"/>
    <w:rsid w:val="001B460C"/>
    <w:rsid w:val="00217AA8"/>
    <w:rsid w:val="00231953"/>
    <w:rsid w:val="002A4957"/>
    <w:rsid w:val="002B0566"/>
    <w:rsid w:val="002C227B"/>
    <w:rsid w:val="00322ADC"/>
    <w:rsid w:val="00333BEE"/>
    <w:rsid w:val="0033587F"/>
    <w:rsid w:val="00335DEE"/>
    <w:rsid w:val="00341D85"/>
    <w:rsid w:val="00344752"/>
    <w:rsid w:val="00345C0A"/>
    <w:rsid w:val="003D0E77"/>
    <w:rsid w:val="003F75E1"/>
    <w:rsid w:val="0046546C"/>
    <w:rsid w:val="005D3D75"/>
    <w:rsid w:val="006202B7"/>
    <w:rsid w:val="00695849"/>
    <w:rsid w:val="006E2679"/>
    <w:rsid w:val="00781DD8"/>
    <w:rsid w:val="007B2A5E"/>
    <w:rsid w:val="007D72DA"/>
    <w:rsid w:val="007D771F"/>
    <w:rsid w:val="007F585C"/>
    <w:rsid w:val="00893558"/>
    <w:rsid w:val="008938F0"/>
    <w:rsid w:val="0090124C"/>
    <w:rsid w:val="00933364"/>
    <w:rsid w:val="009E5B4C"/>
    <w:rsid w:val="00A277B3"/>
    <w:rsid w:val="00A302AC"/>
    <w:rsid w:val="00A4067C"/>
    <w:rsid w:val="00A54EF3"/>
    <w:rsid w:val="00A80662"/>
    <w:rsid w:val="00AB52A5"/>
    <w:rsid w:val="00AE0356"/>
    <w:rsid w:val="00B2492D"/>
    <w:rsid w:val="00B418DA"/>
    <w:rsid w:val="00B70B6D"/>
    <w:rsid w:val="00B93B7E"/>
    <w:rsid w:val="00BD601D"/>
    <w:rsid w:val="00C1253F"/>
    <w:rsid w:val="00C26FA9"/>
    <w:rsid w:val="00C27057"/>
    <w:rsid w:val="00C50764"/>
    <w:rsid w:val="00CB6139"/>
    <w:rsid w:val="00CF264F"/>
    <w:rsid w:val="00D053F8"/>
    <w:rsid w:val="00D433FB"/>
    <w:rsid w:val="00DA377C"/>
    <w:rsid w:val="00DD0F34"/>
    <w:rsid w:val="00E31484"/>
    <w:rsid w:val="00EE5F75"/>
    <w:rsid w:val="00F04EEE"/>
    <w:rsid w:val="00F501B6"/>
    <w:rsid w:val="00F6492A"/>
    <w:rsid w:val="00FE3D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AB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00EE5F75"/>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uiPriority w:val="9"/>
    <w:unhideWhenUsed/>
    <w:qFormat/>
    <w:rsid w:val="00EE5F75"/>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C1253F"/>
    <w:pPr>
      <w:tabs>
        <w:tab w:val="center" w:pos="4513"/>
        <w:tab w:val="right" w:pos="9026"/>
      </w:tabs>
      <w:spacing w:line="240" w:lineRule="auto"/>
    </w:pPr>
  </w:style>
  <w:style w:type="character" w:customStyle="1" w:styleId="HeaderChar">
    <w:name w:val="Header Char"/>
    <w:basedOn w:val="DefaultParagraphFont"/>
    <w:link w:val="Header"/>
    <w:uiPriority w:val="99"/>
    <w:rsid w:val="00C1253F"/>
  </w:style>
  <w:style w:type="paragraph" w:styleId="Footer">
    <w:name w:val="footer"/>
    <w:basedOn w:val="Normal"/>
    <w:link w:val="FooterChar"/>
    <w:uiPriority w:val="99"/>
    <w:unhideWhenUsed/>
    <w:rsid w:val="00C1253F"/>
    <w:pPr>
      <w:tabs>
        <w:tab w:val="center" w:pos="4513"/>
        <w:tab w:val="right" w:pos="9026"/>
      </w:tabs>
      <w:spacing w:line="240" w:lineRule="auto"/>
    </w:pPr>
  </w:style>
  <w:style w:type="character" w:customStyle="1" w:styleId="FooterChar">
    <w:name w:val="Footer Char"/>
    <w:basedOn w:val="DefaultParagraphFont"/>
    <w:link w:val="Footer"/>
    <w:uiPriority w:val="99"/>
    <w:rsid w:val="00C1253F"/>
  </w:style>
  <w:style w:type="character" w:styleId="Hyperlink">
    <w:name w:val="Hyperlink"/>
    <w:basedOn w:val="DefaultParagraphFont"/>
    <w:uiPriority w:val="99"/>
    <w:unhideWhenUsed/>
    <w:rsid w:val="00D053F8"/>
    <w:rPr>
      <w:color w:val="0000FF" w:themeColor="hyperlink"/>
      <w:u w:val="single"/>
    </w:rPr>
  </w:style>
  <w:style w:type="character" w:customStyle="1" w:styleId="UnresolvedMention1">
    <w:name w:val="Unresolved Mention1"/>
    <w:basedOn w:val="DefaultParagraphFont"/>
    <w:uiPriority w:val="99"/>
    <w:semiHidden/>
    <w:unhideWhenUsed/>
    <w:rsid w:val="00D053F8"/>
    <w:rPr>
      <w:color w:val="605E5C"/>
      <w:shd w:val="clear" w:color="auto" w:fill="E1DFDD"/>
    </w:rPr>
  </w:style>
  <w:style w:type="paragraph" w:styleId="TOCHeading">
    <w:name w:val="TOC Heading"/>
    <w:basedOn w:val="Heading1"/>
    <w:next w:val="Normal"/>
    <w:uiPriority w:val="39"/>
    <w:unhideWhenUsed/>
    <w:qFormat/>
    <w:rsid w:val="00A54EF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54EF3"/>
    <w:pPr>
      <w:spacing w:after="100"/>
    </w:pPr>
  </w:style>
  <w:style w:type="paragraph" w:styleId="TOC2">
    <w:name w:val="toc 2"/>
    <w:basedOn w:val="Normal"/>
    <w:next w:val="Normal"/>
    <w:autoRedefine/>
    <w:uiPriority w:val="39"/>
    <w:unhideWhenUsed/>
    <w:rsid w:val="00A54EF3"/>
    <w:pPr>
      <w:spacing w:after="100"/>
      <w:ind w:left="220"/>
    </w:pPr>
  </w:style>
  <w:style w:type="paragraph" w:styleId="NormalWeb">
    <w:name w:val="Normal (Web)"/>
    <w:basedOn w:val="Normal"/>
    <w:uiPriority w:val="99"/>
    <w:unhideWhenUsed/>
    <w:rsid w:val="00EE5F75"/>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table" w:styleId="TableGrid">
    <w:name w:val="Table Grid"/>
    <w:basedOn w:val="TableNormal"/>
    <w:uiPriority w:val="39"/>
    <w:rsid w:val="00B93B7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rsid w:val="00333B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7373704">
      <w:bodyDiv w:val="1"/>
      <w:marLeft w:val="0"/>
      <w:marRight w:val="0"/>
      <w:marTop w:val="0"/>
      <w:marBottom w:val="0"/>
      <w:divBdr>
        <w:top w:val="none" w:sz="0" w:space="0" w:color="auto"/>
        <w:left w:val="none" w:sz="0" w:space="0" w:color="auto"/>
        <w:bottom w:val="none" w:sz="0" w:space="0" w:color="auto"/>
        <w:right w:val="none" w:sz="0" w:space="0" w:color="auto"/>
      </w:divBdr>
    </w:div>
    <w:div w:id="1053043183">
      <w:bodyDiv w:val="1"/>
      <w:marLeft w:val="0"/>
      <w:marRight w:val="0"/>
      <w:marTop w:val="0"/>
      <w:marBottom w:val="0"/>
      <w:divBdr>
        <w:top w:val="none" w:sz="0" w:space="0" w:color="auto"/>
        <w:left w:val="none" w:sz="0" w:space="0" w:color="auto"/>
        <w:bottom w:val="none" w:sz="0" w:space="0" w:color="auto"/>
        <w:right w:val="none" w:sz="0" w:space="0" w:color="auto"/>
      </w:divBdr>
    </w:div>
    <w:div w:id="1917131387">
      <w:bodyDiv w:val="1"/>
      <w:marLeft w:val="0"/>
      <w:marRight w:val="0"/>
      <w:marTop w:val="0"/>
      <w:marBottom w:val="0"/>
      <w:divBdr>
        <w:top w:val="none" w:sz="0" w:space="0" w:color="auto"/>
        <w:left w:val="none" w:sz="0" w:space="0" w:color="auto"/>
        <w:bottom w:val="none" w:sz="0" w:space="0" w:color="auto"/>
        <w:right w:val="none" w:sz="0" w:space="0" w:color="auto"/>
      </w:divBdr>
    </w:div>
    <w:div w:id="20410077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aylorfrancis.com/chapters/edit/10.1201/9781003032410-1/big-data-artificial-intelligence-richa-goel-seema-sahai" TargetMode="External"/><Relationship Id="rId18" Type="http://schemas.openxmlformats.org/officeDocument/2006/relationships/hyperlink" Target="https://cyberleninka.ru/article/n/the-market-value-of-brands-on-an-international-scale-considering-the-example-of-jewelry-industry"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populationandeconomics.pensoft.net/article/63315/download/pdf/" TargetMode="External"/><Relationship Id="rId17" Type="http://schemas.openxmlformats.org/officeDocument/2006/relationships/hyperlink" Target="https://pdfs.semanticscholar.org/8533/6da2404139fef6f7459a8596434401177849.pdf" TargetMode="External"/><Relationship Id="rId2" Type="http://schemas.openxmlformats.org/officeDocument/2006/relationships/numbering" Target="numbering.xml"/><Relationship Id="rId16" Type="http://schemas.openxmlformats.org/officeDocument/2006/relationships/hyperlink" Target="https://www.academia.edu/download/58925834/IJMET_10_04_040.pdf" TargetMode="External"/><Relationship Id="rId20" Type="http://schemas.openxmlformats.org/officeDocument/2006/relationships/hyperlink" Target="https://www.gia.edu/doc/FA19-Rhodochrosite-Imitatio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erald.com/insight/content/doi/10.1108/ET-04-2018-0090/full/html" TargetMode="External"/><Relationship Id="rId5" Type="http://schemas.openxmlformats.org/officeDocument/2006/relationships/webSettings" Target="webSettings.xml"/><Relationship Id="rId15" Type="http://schemas.openxmlformats.org/officeDocument/2006/relationships/hyperlink" Target="https://www.sciencedirect.com/science/article/abs/pii/S2214790X18303174"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researchgate.net/profile/Suraporn-Onputtha-3/publication/329923693_The_Effect_of_External_Business_Environment_on_Business_Performance_of_Small_and_Medium_Food_Processing_Enterprises_in_Bangkok_and_Metropolitan_Area/links/5c23d81ca6fdccfc706b1255/The-Effect-of-External-Business-Environment-on-Business-Performance-of-Small-and-Medium-Food-Processing-Enterprises-in-Bangkok-and-Metropolitan-Area.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andfonline.com/doi/pdf/10.1080/15384101.2018.154700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2ADC10D-2359-424D-84E8-F77765187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3042</Words>
  <Characters>17344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2022-08-01T23:18:00Z</dcterms:created>
  <dcterms:modified xsi:type="dcterms:W3CDTF">2022-08-01T23:18:00Z</dcterms:modified>
</cp:coreProperties>
</file>