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46C62" w14:textId="77777777" w:rsidR="00C22AF8" w:rsidRDefault="00C22AF8" w:rsidP="00E532F5">
      <w:pPr>
        <w:pStyle w:val="Heading1"/>
        <w:jc w:val="center"/>
        <w:rPr>
          <w:rStyle w:val="normaltextrun"/>
        </w:rPr>
      </w:pPr>
      <w:bookmarkStart w:id="0" w:name="_Toc129530456"/>
    </w:p>
    <w:p w14:paraId="0313BC57" w14:textId="77777777" w:rsidR="00C22AF8" w:rsidRDefault="00C22AF8" w:rsidP="00C11146">
      <w:pPr>
        <w:pStyle w:val="Heading1"/>
        <w:rPr>
          <w:rStyle w:val="normaltextrun"/>
        </w:rPr>
      </w:pPr>
    </w:p>
    <w:p w14:paraId="35DF36FF" w14:textId="77777777" w:rsidR="00752016" w:rsidRPr="00752016" w:rsidRDefault="00752016" w:rsidP="00752016"/>
    <w:p w14:paraId="00B62FDA" w14:textId="1AC75977" w:rsidR="00752016" w:rsidRPr="00147262" w:rsidRDefault="00616A50" w:rsidP="00147262">
      <w:pPr>
        <w:jc w:val="center"/>
        <w:rPr>
          <w:sz w:val="36"/>
          <w:szCs w:val="36"/>
        </w:rPr>
      </w:pPr>
      <w:r w:rsidRPr="00147262">
        <w:rPr>
          <w:sz w:val="36"/>
          <w:szCs w:val="36"/>
        </w:rPr>
        <w:t>Part 1: Management Essay</w:t>
      </w:r>
    </w:p>
    <w:p w14:paraId="3F50B72F" w14:textId="641FA49E" w:rsidR="00922C4B" w:rsidRPr="00147262" w:rsidRDefault="00C6441C" w:rsidP="00147262">
      <w:pPr>
        <w:jc w:val="center"/>
        <w:rPr>
          <w:b/>
          <w:bCs/>
          <w:sz w:val="36"/>
          <w:szCs w:val="36"/>
        </w:rPr>
      </w:pPr>
      <w:r w:rsidRPr="00147262">
        <w:rPr>
          <w:b/>
          <w:bCs/>
          <w:sz w:val="36"/>
          <w:szCs w:val="36"/>
        </w:rPr>
        <w:t>AMINA BEGUM</w:t>
      </w:r>
    </w:p>
    <w:p w14:paraId="0002465C" w14:textId="2CFB1D56" w:rsidR="000E05DE" w:rsidRPr="00147262" w:rsidRDefault="00C6441C" w:rsidP="00147262">
      <w:pPr>
        <w:jc w:val="center"/>
        <w:rPr>
          <w:sz w:val="36"/>
          <w:szCs w:val="36"/>
        </w:rPr>
      </w:pPr>
      <w:r w:rsidRPr="00147262">
        <w:rPr>
          <w:sz w:val="36"/>
          <w:szCs w:val="36"/>
        </w:rPr>
        <w:t>2118505</w:t>
      </w:r>
    </w:p>
    <w:p w14:paraId="037D27B8" w14:textId="36735877" w:rsidR="004C1E3E" w:rsidRPr="00147262" w:rsidRDefault="004C1E3E" w:rsidP="00147262">
      <w:pPr>
        <w:jc w:val="center"/>
        <w:rPr>
          <w:rStyle w:val="normaltextrun"/>
          <w:rFonts w:cstheme="majorHAnsi"/>
          <w:color w:val="000000" w:themeColor="text1"/>
          <w:sz w:val="36"/>
          <w:szCs w:val="36"/>
        </w:rPr>
      </w:pPr>
      <w:r w:rsidRPr="00147262">
        <w:rPr>
          <w:sz w:val="36"/>
          <w:szCs w:val="36"/>
        </w:rPr>
        <w:t>BA Leadership &amp; Management</w:t>
      </w:r>
      <w:r w:rsidRPr="00147262">
        <w:rPr>
          <w:rStyle w:val="normaltextrun"/>
          <w:rFonts w:cstheme="majorHAnsi"/>
          <w:color w:val="000000" w:themeColor="text1"/>
          <w:sz w:val="36"/>
          <w:szCs w:val="36"/>
        </w:rPr>
        <w:t xml:space="preserve"> </w:t>
      </w:r>
      <w:r w:rsidRPr="00147262">
        <w:rPr>
          <w:sz w:val="36"/>
          <w:szCs w:val="36"/>
        </w:rPr>
        <w:t>BMSW5101</w:t>
      </w:r>
    </w:p>
    <w:p w14:paraId="295F4E62" w14:textId="38A14136" w:rsidR="000E05DE" w:rsidRPr="00147262" w:rsidRDefault="004C1E3E" w:rsidP="00147262">
      <w:pPr>
        <w:jc w:val="center"/>
        <w:rPr>
          <w:sz w:val="36"/>
          <w:szCs w:val="36"/>
        </w:rPr>
      </w:pPr>
      <w:r w:rsidRPr="00147262">
        <w:rPr>
          <w:rStyle w:val="normaltextrun"/>
          <w:rFonts w:cstheme="majorHAnsi"/>
          <w:color w:val="000000" w:themeColor="text1"/>
          <w:sz w:val="36"/>
          <w:szCs w:val="36"/>
        </w:rPr>
        <w:t>Developing Workplace Critical Thinking</w:t>
      </w:r>
    </w:p>
    <w:p w14:paraId="0CB91B7A" w14:textId="5B8C1DC7" w:rsidR="00C6441C" w:rsidRPr="00147262" w:rsidRDefault="00C6441C" w:rsidP="00147262">
      <w:pPr>
        <w:jc w:val="center"/>
        <w:rPr>
          <w:sz w:val="36"/>
          <w:szCs w:val="36"/>
        </w:rPr>
      </w:pPr>
      <w:r w:rsidRPr="00147262">
        <w:rPr>
          <w:sz w:val="36"/>
          <w:szCs w:val="36"/>
        </w:rPr>
        <w:t>Lecturer: Zahra Moham</w:t>
      </w:r>
      <w:r w:rsidR="00105233" w:rsidRPr="00147262">
        <w:rPr>
          <w:sz w:val="36"/>
          <w:szCs w:val="36"/>
        </w:rPr>
        <w:t>ma</w:t>
      </w:r>
      <w:r w:rsidRPr="00147262">
        <w:rPr>
          <w:sz w:val="36"/>
          <w:szCs w:val="36"/>
        </w:rPr>
        <w:t>dnazari</w:t>
      </w:r>
    </w:p>
    <w:p w14:paraId="146C3DA6" w14:textId="77777777" w:rsidR="00C00CF1" w:rsidRPr="00261B84" w:rsidRDefault="00C00CF1" w:rsidP="00C00CF1">
      <w:pPr>
        <w:rPr>
          <w:rFonts w:asciiTheme="majorHAnsi" w:hAnsiTheme="majorHAnsi" w:cstheme="majorHAnsi"/>
          <w:color w:val="000000" w:themeColor="text1"/>
        </w:rPr>
      </w:pPr>
    </w:p>
    <w:p w14:paraId="5D5888CD" w14:textId="77777777" w:rsidR="00C00CF1" w:rsidRPr="002C0B6D" w:rsidRDefault="00C00CF1" w:rsidP="002C0B6D"/>
    <w:p w14:paraId="75958BC6" w14:textId="77777777" w:rsidR="00C22AF8" w:rsidRDefault="00C22AF8" w:rsidP="00BA6A81">
      <w:pPr>
        <w:rPr>
          <w:rStyle w:val="normaltextrun"/>
        </w:rPr>
      </w:pPr>
    </w:p>
    <w:p w14:paraId="3E6B65CA" w14:textId="77777777" w:rsidR="00C22AF8" w:rsidRDefault="00C22AF8" w:rsidP="00BA6A81">
      <w:pPr>
        <w:rPr>
          <w:rStyle w:val="normaltextrun"/>
        </w:rPr>
      </w:pPr>
    </w:p>
    <w:p w14:paraId="08FA7856" w14:textId="77777777" w:rsidR="00C22AF8" w:rsidRDefault="00C22AF8" w:rsidP="00BA6A81">
      <w:pPr>
        <w:rPr>
          <w:rStyle w:val="normaltextrun"/>
        </w:rPr>
      </w:pPr>
    </w:p>
    <w:p w14:paraId="40E96424" w14:textId="77777777" w:rsidR="00C22AF8" w:rsidRDefault="00C22AF8" w:rsidP="00BA6A81">
      <w:pPr>
        <w:rPr>
          <w:rStyle w:val="normaltextrun"/>
        </w:rPr>
      </w:pPr>
    </w:p>
    <w:p w14:paraId="0A6B1847" w14:textId="77777777" w:rsidR="00C22AF8" w:rsidRDefault="00C22AF8" w:rsidP="00BA6A81">
      <w:pPr>
        <w:rPr>
          <w:rStyle w:val="normaltextrun"/>
        </w:rPr>
      </w:pPr>
    </w:p>
    <w:p w14:paraId="0EDC8C2A" w14:textId="77777777" w:rsidR="00C22AF8" w:rsidRDefault="00C22AF8" w:rsidP="00BA6A81">
      <w:pPr>
        <w:rPr>
          <w:rStyle w:val="normaltextrun"/>
        </w:rPr>
      </w:pPr>
    </w:p>
    <w:p w14:paraId="38E9A632" w14:textId="77777777" w:rsidR="00C22AF8" w:rsidRDefault="00C22AF8" w:rsidP="00BA6A81">
      <w:pPr>
        <w:rPr>
          <w:rStyle w:val="normaltextrun"/>
        </w:rPr>
      </w:pPr>
    </w:p>
    <w:p w14:paraId="012E92C5" w14:textId="77777777" w:rsidR="00C22AF8" w:rsidRDefault="00C22AF8" w:rsidP="00BA6A81">
      <w:pPr>
        <w:rPr>
          <w:rStyle w:val="normaltextrun"/>
        </w:rPr>
      </w:pPr>
    </w:p>
    <w:p w14:paraId="1A161E7E" w14:textId="77777777" w:rsidR="008130DC" w:rsidRDefault="008130DC" w:rsidP="00A62BB5">
      <w:pPr>
        <w:pStyle w:val="Heading1"/>
        <w:rPr>
          <w:rStyle w:val="normaltextrun"/>
          <w:b/>
          <w:bCs/>
        </w:rPr>
      </w:pPr>
    </w:p>
    <w:p w14:paraId="727C6CFD" w14:textId="77777777" w:rsidR="00A62BB5" w:rsidRDefault="00A62BB5" w:rsidP="00A62BB5"/>
    <w:p w14:paraId="5B0462F5" w14:textId="77777777" w:rsidR="00A62BB5" w:rsidRPr="00A62BB5" w:rsidRDefault="00A62BB5" w:rsidP="00A62BB5"/>
    <w:p w14:paraId="268BFA0E" w14:textId="77777777" w:rsidR="008130DC" w:rsidRPr="008130DC" w:rsidRDefault="008130DC" w:rsidP="008130DC"/>
    <w:p w14:paraId="546AE0CE" w14:textId="77777777" w:rsidR="000E05DE" w:rsidRDefault="000E05DE" w:rsidP="00E532F5">
      <w:pPr>
        <w:pStyle w:val="Heading1"/>
        <w:jc w:val="center"/>
        <w:rPr>
          <w:rStyle w:val="normaltextrun"/>
          <w:b/>
          <w:bCs/>
        </w:rPr>
      </w:pPr>
    </w:p>
    <w:p w14:paraId="70DC60AC" w14:textId="77777777" w:rsidR="000E05DE" w:rsidRDefault="000E05DE" w:rsidP="000E05DE"/>
    <w:p w14:paraId="32CEE8C9" w14:textId="77777777" w:rsidR="005F4254" w:rsidRPr="000E05DE" w:rsidRDefault="005F4254" w:rsidP="000E05DE"/>
    <w:p w14:paraId="3CBC64AB" w14:textId="41076999" w:rsidR="00A31E04" w:rsidRPr="0093076C" w:rsidRDefault="00A31E04" w:rsidP="00E532F5">
      <w:pPr>
        <w:pStyle w:val="Heading1"/>
        <w:jc w:val="center"/>
        <w:rPr>
          <w:rStyle w:val="normaltextrun"/>
          <w:b/>
          <w:bCs/>
        </w:rPr>
      </w:pPr>
      <w:bookmarkStart w:id="1" w:name="_Toc131059801"/>
      <w:r w:rsidRPr="0093076C">
        <w:rPr>
          <w:rStyle w:val="normaltextrun"/>
          <w:b/>
          <w:bCs/>
        </w:rPr>
        <w:lastRenderedPageBreak/>
        <w:t>ABSTRACT</w:t>
      </w:r>
      <w:bookmarkEnd w:id="0"/>
      <w:bookmarkEnd w:id="1"/>
    </w:p>
    <w:p w14:paraId="07EB91B1" w14:textId="77777777" w:rsidR="00E532F5" w:rsidRPr="00E532F5" w:rsidRDefault="00E532F5" w:rsidP="00E532F5"/>
    <w:p w14:paraId="226ED48E" w14:textId="0C388101" w:rsidR="00A31E04" w:rsidRDefault="00A31E04" w:rsidP="00E532F5">
      <w:pPr>
        <w:pStyle w:val="paragraph"/>
        <w:spacing w:before="0" w:beforeAutospacing="0" w:after="0" w:afterAutospacing="0" w:line="360" w:lineRule="auto"/>
        <w:jc w:val="both"/>
        <w:textAlignment w:val="baseline"/>
        <w:rPr>
          <w:rStyle w:val="eop"/>
          <w:rFonts w:ascii="Arial" w:hAnsi="Arial" w:cs="Arial"/>
          <w:sz w:val="22"/>
          <w:szCs w:val="22"/>
        </w:rPr>
      </w:pPr>
      <w:r w:rsidRPr="00A31E04">
        <w:rPr>
          <w:rStyle w:val="normaltextrun"/>
          <w:rFonts w:ascii="Arial" w:eastAsiaTheme="majorEastAsia" w:hAnsi="Arial" w:cs="Arial"/>
          <w:sz w:val="22"/>
          <w:szCs w:val="22"/>
          <w:lang w:val="en-GB"/>
        </w:rPr>
        <w:t xml:space="preserve">The food retail industry is a large sector within the United Kingdom (UK), with a market value of 64.7billion GBP in 2022 (MarketLine, 2023).  The purpose of this </w:t>
      </w:r>
      <w:r w:rsidR="00677638">
        <w:rPr>
          <w:rStyle w:val="normaltextrun"/>
          <w:rFonts w:ascii="Arial" w:eastAsiaTheme="majorEastAsia" w:hAnsi="Arial" w:cs="Arial"/>
          <w:sz w:val="22"/>
          <w:szCs w:val="22"/>
          <w:lang w:val="en-GB"/>
        </w:rPr>
        <w:t>essay</w:t>
      </w:r>
      <w:r w:rsidRPr="00A31E04">
        <w:rPr>
          <w:rStyle w:val="normaltextrun"/>
          <w:rFonts w:ascii="Arial" w:eastAsiaTheme="majorEastAsia" w:hAnsi="Arial" w:cs="Arial"/>
          <w:sz w:val="22"/>
          <w:szCs w:val="22"/>
          <w:lang w:val="en-GB"/>
        </w:rPr>
        <w:t xml:space="preserve"> is to examine how Greggs Plc, </w:t>
      </w:r>
      <w:r>
        <w:rPr>
          <w:rStyle w:val="normaltextrun"/>
          <w:rFonts w:ascii="Arial" w:hAnsi="Arial" w:cs="Arial"/>
          <w:sz w:val="22"/>
          <w:szCs w:val="22"/>
          <w:lang w:val="en-GB"/>
        </w:rPr>
        <w:t xml:space="preserve">a </w:t>
      </w:r>
      <w:r w:rsidRPr="00A31E04">
        <w:rPr>
          <w:rStyle w:val="normaltextrun"/>
          <w:rFonts w:ascii="Arial" w:eastAsiaTheme="majorEastAsia" w:hAnsi="Arial" w:cs="Arial"/>
          <w:sz w:val="22"/>
          <w:szCs w:val="22"/>
          <w:lang w:val="en-GB"/>
        </w:rPr>
        <w:t xml:space="preserve">UK-based food retailer executes its management theory.  </w:t>
      </w:r>
      <w:r w:rsidR="009B2F3A">
        <w:rPr>
          <w:rStyle w:val="normaltextrun"/>
          <w:rFonts w:ascii="Arial" w:hAnsi="Arial" w:cs="Arial"/>
          <w:sz w:val="22"/>
          <w:szCs w:val="22"/>
          <w:lang w:val="en-GB"/>
        </w:rPr>
        <w:t>Management theories are</w:t>
      </w:r>
      <w:r w:rsidR="00183479">
        <w:rPr>
          <w:rStyle w:val="normaltextrun"/>
          <w:rFonts w:ascii="Arial" w:hAnsi="Arial" w:cs="Arial"/>
          <w:sz w:val="22"/>
          <w:szCs w:val="22"/>
          <w:lang w:val="en-GB"/>
        </w:rPr>
        <w:t xml:space="preserve"> a collection of ideas that recommend general</w:t>
      </w:r>
      <w:r w:rsidR="002E46B9">
        <w:rPr>
          <w:rStyle w:val="normaltextrun"/>
          <w:rFonts w:ascii="Arial" w:hAnsi="Arial" w:cs="Arial"/>
          <w:sz w:val="22"/>
          <w:szCs w:val="22"/>
          <w:lang w:val="en-GB"/>
        </w:rPr>
        <w:t xml:space="preserve"> rules for how to manage an organisation or business.  </w:t>
      </w:r>
      <w:r w:rsidR="00395422">
        <w:rPr>
          <w:rStyle w:val="normaltextrun"/>
          <w:rFonts w:ascii="Arial" w:hAnsi="Arial" w:cs="Arial"/>
          <w:sz w:val="22"/>
          <w:szCs w:val="22"/>
          <w:lang w:val="en-GB"/>
        </w:rPr>
        <w:t>Management involves the use of available resources</w:t>
      </w:r>
      <w:r w:rsidR="00022E3B">
        <w:rPr>
          <w:rStyle w:val="normaltextrun"/>
          <w:rFonts w:ascii="Arial" w:hAnsi="Arial" w:cs="Arial"/>
          <w:sz w:val="22"/>
          <w:szCs w:val="22"/>
          <w:lang w:val="en-GB"/>
        </w:rPr>
        <w:t xml:space="preserve"> (people)</w:t>
      </w:r>
      <w:r w:rsidR="00395422">
        <w:rPr>
          <w:rStyle w:val="normaltextrun"/>
          <w:rFonts w:ascii="Arial" w:hAnsi="Arial" w:cs="Arial"/>
          <w:sz w:val="22"/>
          <w:szCs w:val="22"/>
          <w:lang w:val="en-GB"/>
        </w:rPr>
        <w:t xml:space="preserve"> to</w:t>
      </w:r>
      <w:r w:rsidR="0038699B">
        <w:rPr>
          <w:rStyle w:val="normaltextrun"/>
          <w:rFonts w:ascii="Arial" w:hAnsi="Arial" w:cs="Arial"/>
          <w:sz w:val="22"/>
          <w:szCs w:val="22"/>
          <w:lang w:val="en-GB"/>
        </w:rPr>
        <w:t xml:space="preserve"> reach a goal</w:t>
      </w:r>
      <w:r w:rsidR="009079CE">
        <w:rPr>
          <w:rStyle w:val="normaltextrun"/>
          <w:rFonts w:ascii="Arial" w:hAnsi="Arial" w:cs="Arial"/>
          <w:sz w:val="22"/>
          <w:szCs w:val="22"/>
          <w:lang w:val="en-GB"/>
        </w:rPr>
        <w:t xml:space="preserve">. </w:t>
      </w:r>
      <w:r w:rsidR="00395422">
        <w:rPr>
          <w:rStyle w:val="normaltextrun"/>
          <w:rFonts w:ascii="Arial" w:hAnsi="Arial" w:cs="Arial"/>
          <w:sz w:val="22"/>
          <w:szCs w:val="22"/>
          <w:lang w:val="en-GB"/>
        </w:rPr>
        <w:t xml:space="preserve"> </w:t>
      </w:r>
      <w:r>
        <w:rPr>
          <w:rStyle w:val="normaltextrun"/>
          <w:rFonts w:ascii="Arial" w:hAnsi="Arial" w:cs="Arial"/>
          <w:sz w:val="22"/>
          <w:szCs w:val="22"/>
          <w:lang w:val="en-GB"/>
        </w:rPr>
        <w:t>Th</w:t>
      </w:r>
      <w:r w:rsidR="000A6E9E">
        <w:rPr>
          <w:rStyle w:val="normaltextrun"/>
          <w:rFonts w:ascii="Arial" w:hAnsi="Arial" w:cs="Arial"/>
          <w:sz w:val="22"/>
          <w:szCs w:val="22"/>
          <w:lang w:val="en-GB"/>
        </w:rPr>
        <w:t>is</w:t>
      </w:r>
      <w:r>
        <w:rPr>
          <w:rStyle w:val="normaltextrun"/>
          <w:rFonts w:ascii="Arial" w:hAnsi="Arial" w:cs="Arial"/>
          <w:sz w:val="22"/>
          <w:szCs w:val="22"/>
          <w:lang w:val="en-GB"/>
        </w:rPr>
        <w:t xml:space="preserve"> </w:t>
      </w:r>
      <w:r w:rsidR="000A6E9E">
        <w:rPr>
          <w:rStyle w:val="normaltextrun"/>
          <w:rFonts w:ascii="Arial" w:hAnsi="Arial" w:cs="Arial"/>
          <w:sz w:val="22"/>
          <w:szCs w:val="22"/>
          <w:lang w:val="en-GB"/>
        </w:rPr>
        <w:t>essay</w:t>
      </w:r>
      <w:r w:rsidRPr="00A31E04">
        <w:rPr>
          <w:rStyle w:val="normaltextrun"/>
          <w:rFonts w:ascii="Arial" w:eastAsiaTheme="majorEastAsia" w:hAnsi="Arial" w:cs="Arial"/>
          <w:sz w:val="22"/>
          <w:szCs w:val="22"/>
          <w:lang w:val="en-GB"/>
        </w:rPr>
        <w:t xml:space="preserve"> aims to understand how management processes within </w:t>
      </w:r>
      <w:r w:rsidR="002E46B9">
        <w:rPr>
          <w:rStyle w:val="normaltextrun"/>
          <w:rFonts w:ascii="Arial" w:hAnsi="Arial" w:cs="Arial"/>
          <w:sz w:val="22"/>
          <w:szCs w:val="22"/>
          <w:lang w:val="en-GB"/>
        </w:rPr>
        <w:t>the food retail</w:t>
      </w:r>
      <w:r w:rsidRPr="00A31E04">
        <w:rPr>
          <w:rStyle w:val="normaltextrun"/>
          <w:rFonts w:ascii="Arial" w:eastAsiaTheme="majorEastAsia" w:hAnsi="Arial" w:cs="Arial"/>
          <w:sz w:val="22"/>
          <w:szCs w:val="22"/>
          <w:lang w:val="en-GB"/>
        </w:rPr>
        <w:t xml:space="preserve"> industry have been influenced by Classical management theories in its production and employee </w:t>
      </w:r>
      <w:r>
        <w:rPr>
          <w:rStyle w:val="normaltextrun"/>
          <w:rFonts w:ascii="Arial" w:hAnsi="Arial" w:cs="Arial"/>
          <w:sz w:val="22"/>
          <w:szCs w:val="22"/>
          <w:lang w:val="en-GB"/>
        </w:rPr>
        <w:t>management</w:t>
      </w:r>
      <w:r w:rsidRPr="00A31E04">
        <w:rPr>
          <w:rStyle w:val="normaltextrun"/>
          <w:rFonts w:ascii="Arial" w:eastAsiaTheme="majorEastAsia" w:hAnsi="Arial" w:cs="Arial"/>
          <w:sz w:val="22"/>
          <w:szCs w:val="22"/>
          <w:lang w:val="en-GB"/>
        </w:rPr>
        <w:t xml:space="preserve"> strategy.  It will identify the type of management theory the company follows, the advantages and disadvantages </w:t>
      </w:r>
      <w:r w:rsidR="00693442">
        <w:rPr>
          <w:rStyle w:val="normaltextrun"/>
          <w:rFonts w:ascii="Arial" w:eastAsiaTheme="majorEastAsia" w:hAnsi="Arial" w:cs="Arial"/>
          <w:sz w:val="22"/>
          <w:szCs w:val="22"/>
          <w:lang w:val="en-GB"/>
        </w:rPr>
        <w:t>of the theory</w:t>
      </w:r>
      <w:r w:rsidRPr="00A31E04">
        <w:rPr>
          <w:rStyle w:val="normaltextrun"/>
          <w:rFonts w:ascii="Arial" w:eastAsiaTheme="majorEastAsia" w:hAnsi="Arial" w:cs="Arial"/>
          <w:sz w:val="22"/>
          <w:szCs w:val="22"/>
          <w:lang w:val="en-GB"/>
        </w:rPr>
        <w:t>, presenting a brief overview of the nature of existing or future conflicts that may occur and resolution strategies to overcome them. </w:t>
      </w:r>
      <w:r w:rsidRPr="00A31E04">
        <w:rPr>
          <w:rStyle w:val="eop"/>
          <w:rFonts w:ascii="Arial" w:eastAsiaTheme="majorEastAsia" w:hAnsi="Arial" w:cs="Arial"/>
          <w:sz w:val="22"/>
          <w:szCs w:val="22"/>
        </w:rPr>
        <w:t> </w:t>
      </w:r>
    </w:p>
    <w:p w14:paraId="76FE63C0" w14:textId="1845B89C" w:rsidR="00A31E04" w:rsidRDefault="00A31E04" w:rsidP="00A31E04">
      <w:pPr>
        <w:pStyle w:val="paragraph"/>
        <w:spacing w:before="0" w:beforeAutospacing="0" w:after="0" w:afterAutospacing="0" w:line="360" w:lineRule="auto"/>
        <w:textAlignment w:val="baseline"/>
        <w:rPr>
          <w:rStyle w:val="eop"/>
          <w:rFonts w:ascii="Arial" w:hAnsi="Arial" w:cs="Arial"/>
          <w:sz w:val="22"/>
          <w:szCs w:val="22"/>
        </w:rPr>
      </w:pPr>
    </w:p>
    <w:p w14:paraId="45C7F5E3" w14:textId="00FA6A34" w:rsidR="00A31E04" w:rsidRDefault="00A31E04" w:rsidP="00A31E04">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Image 1. Brand logo</w:t>
      </w:r>
    </w:p>
    <w:p w14:paraId="3EED3D8F" w14:textId="7808C445" w:rsidR="00A31E04" w:rsidRDefault="00A31E04" w:rsidP="00A31E04">
      <w:pPr>
        <w:pStyle w:val="paragraph"/>
        <w:spacing w:before="0" w:beforeAutospacing="0" w:after="0" w:afterAutospacing="0" w:line="360" w:lineRule="auto"/>
        <w:jc w:val="center"/>
        <w:textAlignment w:val="baseline"/>
        <w:rPr>
          <w:rStyle w:val="eop"/>
          <w:rFonts w:ascii="Arial" w:hAnsi="Arial" w:cs="Arial"/>
          <w:sz w:val="22"/>
          <w:szCs w:val="22"/>
        </w:rPr>
      </w:pPr>
      <w:r>
        <w:rPr>
          <w:noProof/>
        </w:rPr>
        <w:drawing>
          <wp:inline distT="0" distB="0" distL="0" distR="0" wp14:anchorId="3FA27317" wp14:editId="54899A4D">
            <wp:extent cx="3190943" cy="1828800"/>
            <wp:effectExtent l="0" t="0" r="9525" b="0"/>
            <wp:docPr id="3" name="Picture 3" descr="the classic logo from the nations favourite chain bak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lassic logo from the nations favourite chain bake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9" cy="1834225"/>
                    </a:xfrm>
                    <a:prstGeom prst="rect">
                      <a:avLst/>
                    </a:prstGeom>
                    <a:noFill/>
                    <a:ln>
                      <a:noFill/>
                    </a:ln>
                  </pic:spPr>
                </pic:pic>
              </a:graphicData>
            </a:graphic>
          </wp:inline>
        </w:drawing>
      </w:r>
    </w:p>
    <w:p w14:paraId="6B85896C" w14:textId="683DB197" w:rsidR="00A31E04" w:rsidRPr="00A31E04" w:rsidRDefault="00A31E04" w:rsidP="00A31E04">
      <w:pPr>
        <w:pStyle w:val="paragraph"/>
        <w:spacing w:before="0" w:beforeAutospacing="0" w:after="0" w:afterAutospacing="0" w:line="360" w:lineRule="auto"/>
        <w:ind w:left="4320" w:firstLine="720"/>
        <w:textAlignment w:val="baseline"/>
        <w:rPr>
          <w:rFonts w:ascii="Arial" w:hAnsi="Arial" w:cs="Arial"/>
          <w:sz w:val="22"/>
          <w:szCs w:val="22"/>
        </w:rPr>
      </w:pPr>
      <w:r>
        <w:rPr>
          <w:rFonts w:ascii="Arial" w:hAnsi="Arial" w:cs="Arial"/>
          <w:sz w:val="22"/>
          <w:szCs w:val="22"/>
        </w:rPr>
        <w:t>Source: Bournemouth (2023)</w:t>
      </w:r>
    </w:p>
    <w:p w14:paraId="7F3D033F" w14:textId="5A9CD350" w:rsidR="00A31E04" w:rsidRDefault="00A31E04"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4D6392A8" w14:textId="7FFE14C3"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516F85F5" w14:textId="3E72F16E"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5AA4D23D" w14:textId="002260BB"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41E58EFF" w14:textId="1EAB94CC"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377814E6" w14:textId="14C69DA4"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229A4724" w14:textId="13A7EA27"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2BCE84E1" w14:textId="2CCC73BF"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3A812F38" w14:textId="08FD401A" w:rsidR="00AD42AC" w:rsidRDefault="00AD42A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01A6A0F3" w14:textId="77777777" w:rsidR="00D11025" w:rsidRDefault="00D11025" w:rsidP="00C14F58">
      <w:pPr>
        <w:pStyle w:val="Heading1"/>
        <w:rPr>
          <w:rStyle w:val="normaltextrun"/>
          <w:b/>
          <w:bCs/>
        </w:rPr>
      </w:pPr>
      <w:bookmarkStart w:id="2" w:name="_Toc129530457"/>
    </w:p>
    <w:p w14:paraId="478C0C1A" w14:textId="77777777" w:rsidR="00C14F58" w:rsidRDefault="00C14F58" w:rsidP="00C14F58"/>
    <w:p w14:paraId="746C5943" w14:textId="77777777" w:rsidR="00C14F58" w:rsidRDefault="00C14F58" w:rsidP="00C14F58"/>
    <w:sdt>
      <w:sdtPr>
        <w:id w:val="-176915398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352BA6" w14:textId="77777777" w:rsidR="00147262" w:rsidRDefault="00147262">
          <w:pPr>
            <w:pStyle w:val="TOCHeading"/>
          </w:pPr>
        </w:p>
        <w:p w14:paraId="0BB611FF" w14:textId="0B08DDE4" w:rsidR="00C14F58" w:rsidRPr="005F4254" w:rsidRDefault="00C14F58" w:rsidP="005F4254">
          <w:pPr>
            <w:pStyle w:val="TOCHeading"/>
            <w:jc w:val="center"/>
            <w:rPr>
              <w:b/>
              <w:bCs/>
              <w:sz w:val="44"/>
              <w:szCs w:val="44"/>
            </w:rPr>
          </w:pPr>
          <w:r w:rsidRPr="005F4254">
            <w:rPr>
              <w:b/>
              <w:bCs/>
              <w:sz w:val="44"/>
              <w:szCs w:val="44"/>
            </w:rPr>
            <w:t>Contents</w:t>
          </w:r>
        </w:p>
        <w:p w14:paraId="101C5276" w14:textId="77777777" w:rsidR="005F4254" w:rsidRPr="005F4254" w:rsidRDefault="005F4254" w:rsidP="005F4254">
          <w:pPr>
            <w:rPr>
              <w:lang w:val="en-US"/>
            </w:rPr>
          </w:pPr>
        </w:p>
        <w:p w14:paraId="79333477" w14:textId="5089B54D" w:rsidR="00147262" w:rsidRDefault="00C14F58">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31059801" w:history="1">
            <w:r w:rsidR="00147262" w:rsidRPr="00B718B7">
              <w:rPr>
                <w:rStyle w:val="Hyperlink"/>
                <w:b/>
                <w:bCs/>
                <w:noProof/>
              </w:rPr>
              <w:t>ABSTRACT</w:t>
            </w:r>
            <w:r w:rsidR="00147262">
              <w:rPr>
                <w:noProof/>
                <w:webHidden/>
              </w:rPr>
              <w:tab/>
            </w:r>
            <w:r w:rsidR="00147262">
              <w:rPr>
                <w:noProof/>
                <w:webHidden/>
              </w:rPr>
              <w:fldChar w:fldCharType="begin"/>
            </w:r>
            <w:r w:rsidR="00147262">
              <w:rPr>
                <w:noProof/>
                <w:webHidden/>
              </w:rPr>
              <w:instrText xml:space="preserve"> PAGEREF _Toc131059801 \h </w:instrText>
            </w:r>
            <w:r w:rsidR="00147262">
              <w:rPr>
                <w:noProof/>
                <w:webHidden/>
              </w:rPr>
            </w:r>
            <w:r w:rsidR="00147262">
              <w:rPr>
                <w:noProof/>
                <w:webHidden/>
              </w:rPr>
              <w:fldChar w:fldCharType="separate"/>
            </w:r>
            <w:r w:rsidR="00147262">
              <w:rPr>
                <w:noProof/>
                <w:webHidden/>
              </w:rPr>
              <w:t>1</w:t>
            </w:r>
            <w:r w:rsidR="00147262">
              <w:rPr>
                <w:noProof/>
                <w:webHidden/>
              </w:rPr>
              <w:fldChar w:fldCharType="end"/>
            </w:r>
          </w:hyperlink>
        </w:p>
        <w:p w14:paraId="3C70AE45" w14:textId="5168D349" w:rsidR="00147262" w:rsidRDefault="00147262">
          <w:pPr>
            <w:pStyle w:val="TOC1"/>
            <w:tabs>
              <w:tab w:val="right" w:leader="dot" w:pos="9016"/>
            </w:tabs>
            <w:rPr>
              <w:rFonts w:eastAsiaTheme="minorEastAsia"/>
              <w:noProof/>
              <w:lang w:val="en-US"/>
            </w:rPr>
          </w:pPr>
          <w:hyperlink w:anchor="_Toc131059802" w:history="1">
            <w:r w:rsidRPr="00B718B7">
              <w:rPr>
                <w:rStyle w:val="Hyperlink"/>
                <w:b/>
                <w:bCs/>
                <w:noProof/>
              </w:rPr>
              <w:t>INTRODUCTION</w:t>
            </w:r>
            <w:r>
              <w:rPr>
                <w:noProof/>
                <w:webHidden/>
              </w:rPr>
              <w:tab/>
            </w:r>
            <w:r>
              <w:rPr>
                <w:noProof/>
                <w:webHidden/>
              </w:rPr>
              <w:fldChar w:fldCharType="begin"/>
            </w:r>
            <w:r>
              <w:rPr>
                <w:noProof/>
                <w:webHidden/>
              </w:rPr>
              <w:instrText xml:space="preserve"> PAGEREF _Toc131059802 \h </w:instrText>
            </w:r>
            <w:r>
              <w:rPr>
                <w:noProof/>
                <w:webHidden/>
              </w:rPr>
            </w:r>
            <w:r>
              <w:rPr>
                <w:noProof/>
                <w:webHidden/>
              </w:rPr>
              <w:fldChar w:fldCharType="separate"/>
            </w:r>
            <w:r>
              <w:rPr>
                <w:noProof/>
                <w:webHidden/>
              </w:rPr>
              <w:t>3</w:t>
            </w:r>
            <w:r>
              <w:rPr>
                <w:noProof/>
                <w:webHidden/>
              </w:rPr>
              <w:fldChar w:fldCharType="end"/>
            </w:r>
          </w:hyperlink>
        </w:p>
        <w:p w14:paraId="49DA5C6A" w14:textId="2C42A087" w:rsidR="00147262" w:rsidRDefault="00147262">
          <w:pPr>
            <w:pStyle w:val="TOC1"/>
            <w:tabs>
              <w:tab w:val="right" w:leader="dot" w:pos="9016"/>
            </w:tabs>
            <w:rPr>
              <w:rFonts w:eastAsiaTheme="minorEastAsia"/>
              <w:noProof/>
              <w:lang w:val="en-US"/>
            </w:rPr>
          </w:pPr>
          <w:hyperlink w:anchor="_Toc131059803" w:history="1">
            <w:r w:rsidRPr="00B718B7">
              <w:rPr>
                <w:rStyle w:val="Hyperlink"/>
                <w:b/>
                <w:bCs/>
                <w:noProof/>
              </w:rPr>
              <w:t>Overview of Management Theories</w:t>
            </w:r>
            <w:r>
              <w:rPr>
                <w:noProof/>
                <w:webHidden/>
              </w:rPr>
              <w:tab/>
            </w:r>
            <w:r>
              <w:rPr>
                <w:noProof/>
                <w:webHidden/>
              </w:rPr>
              <w:fldChar w:fldCharType="begin"/>
            </w:r>
            <w:r>
              <w:rPr>
                <w:noProof/>
                <w:webHidden/>
              </w:rPr>
              <w:instrText xml:space="preserve"> PAGEREF _Toc131059803 \h </w:instrText>
            </w:r>
            <w:r>
              <w:rPr>
                <w:noProof/>
                <w:webHidden/>
              </w:rPr>
            </w:r>
            <w:r>
              <w:rPr>
                <w:noProof/>
                <w:webHidden/>
              </w:rPr>
              <w:fldChar w:fldCharType="separate"/>
            </w:r>
            <w:r>
              <w:rPr>
                <w:noProof/>
                <w:webHidden/>
              </w:rPr>
              <w:t>4</w:t>
            </w:r>
            <w:r>
              <w:rPr>
                <w:noProof/>
                <w:webHidden/>
              </w:rPr>
              <w:fldChar w:fldCharType="end"/>
            </w:r>
          </w:hyperlink>
        </w:p>
        <w:p w14:paraId="5918360F" w14:textId="48705761" w:rsidR="00147262" w:rsidRDefault="00147262">
          <w:pPr>
            <w:pStyle w:val="TOC1"/>
            <w:tabs>
              <w:tab w:val="right" w:leader="dot" w:pos="9016"/>
            </w:tabs>
            <w:rPr>
              <w:rFonts w:eastAsiaTheme="minorEastAsia"/>
              <w:noProof/>
              <w:lang w:val="en-US"/>
            </w:rPr>
          </w:pPr>
          <w:hyperlink w:anchor="_Toc131059804" w:history="1">
            <w:r w:rsidRPr="00B718B7">
              <w:rPr>
                <w:rStyle w:val="Hyperlink"/>
                <w:b/>
                <w:bCs/>
                <w:noProof/>
              </w:rPr>
              <w:t>Advantages and Disadvantages of the use of management theories</w:t>
            </w:r>
            <w:r>
              <w:rPr>
                <w:noProof/>
                <w:webHidden/>
              </w:rPr>
              <w:tab/>
            </w:r>
            <w:r>
              <w:rPr>
                <w:noProof/>
                <w:webHidden/>
              </w:rPr>
              <w:fldChar w:fldCharType="begin"/>
            </w:r>
            <w:r>
              <w:rPr>
                <w:noProof/>
                <w:webHidden/>
              </w:rPr>
              <w:instrText xml:space="preserve"> PAGEREF _Toc131059804 \h </w:instrText>
            </w:r>
            <w:r>
              <w:rPr>
                <w:noProof/>
                <w:webHidden/>
              </w:rPr>
            </w:r>
            <w:r>
              <w:rPr>
                <w:noProof/>
                <w:webHidden/>
              </w:rPr>
              <w:fldChar w:fldCharType="separate"/>
            </w:r>
            <w:r>
              <w:rPr>
                <w:noProof/>
                <w:webHidden/>
              </w:rPr>
              <w:t>8</w:t>
            </w:r>
            <w:r>
              <w:rPr>
                <w:noProof/>
                <w:webHidden/>
              </w:rPr>
              <w:fldChar w:fldCharType="end"/>
            </w:r>
          </w:hyperlink>
        </w:p>
        <w:p w14:paraId="10DEB857" w14:textId="034090DB" w:rsidR="00147262" w:rsidRDefault="00147262">
          <w:pPr>
            <w:pStyle w:val="TOC1"/>
            <w:tabs>
              <w:tab w:val="right" w:leader="dot" w:pos="9016"/>
            </w:tabs>
            <w:rPr>
              <w:rFonts w:eastAsiaTheme="minorEastAsia"/>
              <w:noProof/>
              <w:lang w:val="en-US"/>
            </w:rPr>
          </w:pPr>
          <w:hyperlink w:anchor="_Toc131059805" w:history="1">
            <w:r w:rsidRPr="00B718B7">
              <w:rPr>
                <w:rStyle w:val="Hyperlink"/>
                <w:b/>
                <w:bCs/>
                <w:noProof/>
              </w:rPr>
              <w:t>The Nature of Conflicts within Greggs</w:t>
            </w:r>
            <w:r>
              <w:rPr>
                <w:noProof/>
                <w:webHidden/>
              </w:rPr>
              <w:tab/>
            </w:r>
            <w:r>
              <w:rPr>
                <w:noProof/>
                <w:webHidden/>
              </w:rPr>
              <w:fldChar w:fldCharType="begin"/>
            </w:r>
            <w:r>
              <w:rPr>
                <w:noProof/>
                <w:webHidden/>
              </w:rPr>
              <w:instrText xml:space="preserve"> PAGEREF _Toc131059805 \h </w:instrText>
            </w:r>
            <w:r>
              <w:rPr>
                <w:noProof/>
                <w:webHidden/>
              </w:rPr>
            </w:r>
            <w:r>
              <w:rPr>
                <w:noProof/>
                <w:webHidden/>
              </w:rPr>
              <w:fldChar w:fldCharType="separate"/>
            </w:r>
            <w:r>
              <w:rPr>
                <w:noProof/>
                <w:webHidden/>
              </w:rPr>
              <w:t>9</w:t>
            </w:r>
            <w:r>
              <w:rPr>
                <w:noProof/>
                <w:webHidden/>
              </w:rPr>
              <w:fldChar w:fldCharType="end"/>
            </w:r>
          </w:hyperlink>
        </w:p>
        <w:p w14:paraId="4B52A1BE" w14:textId="6968AB38" w:rsidR="00147262" w:rsidRDefault="00147262">
          <w:pPr>
            <w:pStyle w:val="TOC1"/>
            <w:tabs>
              <w:tab w:val="right" w:leader="dot" w:pos="9016"/>
            </w:tabs>
            <w:rPr>
              <w:rFonts w:eastAsiaTheme="minorEastAsia"/>
              <w:noProof/>
              <w:lang w:val="en-US"/>
            </w:rPr>
          </w:pPr>
          <w:hyperlink w:anchor="_Toc131059806" w:history="1">
            <w:r w:rsidRPr="00B718B7">
              <w:rPr>
                <w:rStyle w:val="Hyperlink"/>
                <w:b/>
                <w:bCs/>
                <w:noProof/>
              </w:rPr>
              <w:t>CONCLUSIVE SUMMARY</w:t>
            </w:r>
            <w:r>
              <w:rPr>
                <w:noProof/>
                <w:webHidden/>
              </w:rPr>
              <w:tab/>
            </w:r>
            <w:r>
              <w:rPr>
                <w:noProof/>
                <w:webHidden/>
              </w:rPr>
              <w:fldChar w:fldCharType="begin"/>
            </w:r>
            <w:r>
              <w:rPr>
                <w:noProof/>
                <w:webHidden/>
              </w:rPr>
              <w:instrText xml:space="preserve"> PAGEREF _Toc131059806 \h </w:instrText>
            </w:r>
            <w:r>
              <w:rPr>
                <w:noProof/>
                <w:webHidden/>
              </w:rPr>
            </w:r>
            <w:r>
              <w:rPr>
                <w:noProof/>
                <w:webHidden/>
              </w:rPr>
              <w:fldChar w:fldCharType="separate"/>
            </w:r>
            <w:r>
              <w:rPr>
                <w:noProof/>
                <w:webHidden/>
              </w:rPr>
              <w:t>11</w:t>
            </w:r>
            <w:r>
              <w:rPr>
                <w:noProof/>
                <w:webHidden/>
              </w:rPr>
              <w:fldChar w:fldCharType="end"/>
            </w:r>
          </w:hyperlink>
        </w:p>
        <w:p w14:paraId="3C13E272" w14:textId="1E966762" w:rsidR="00147262" w:rsidRDefault="00147262">
          <w:pPr>
            <w:pStyle w:val="TOC1"/>
            <w:tabs>
              <w:tab w:val="right" w:leader="dot" w:pos="9016"/>
            </w:tabs>
            <w:rPr>
              <w:rFonts w:eastAsiaTheme="minorEastAsia"/>
              <w:noProof/>
              <w:lang w:val="en-US"/>
            </w:rPr>
          </w:pPr>
          <w:hyperlink w:anchor="_Toc131059807" w:history="1">
            <w:r w:rsidRPr="00B718B7">
              <w:rPr>
                <w:rStyle w:val="Hyperlink"/>
                <w:b/>
                <w:bCs/>
                <w:noProof/>
              </w:rPr>
              <w:t>REFERENCES</w:t>
            </w:r>
            <w:r>
              <w:rPr>
                <w:noProof/>
                <w:webHidden/>
              </w:rPr>
              <w:tab/>
            </w:r>
            <w:r>
              <w:rPr>
                <w:noProof/>
                <w:webHidden/>
              </w:rPr>
              <w:fldChar w:fldCharType="begin"/>
            </w:r>
            <w:r>
              <w:rPr>
                <w:noProof/>
                <w:webHidden/>
              </w:rPr>
              <w:instrText xml:space="preserve"> PAGEREF _Toc131059807 \h </w:instrText>
            </w:r>
            <w:r>
              <w:rPr>
                <w:noProof/>
                <w:webHidden/>
              </w:rPr>
            </w:r>
            <w:r>
              <w:rPr>
                <w:noProof/>
                <w:webHidden/>
              </w:rPr>
              <w:fldChar w:fldCharType="separate"/>
            </w:r>
            <w:r>
              <w:rPr>
                <w:noProof/>
                <w:webHidden/>
              </w:rPr>
              <w:t>12</w:t>
            </w:r>
            <w:r>
              <w:rPr>
                <w:noProof/>
                <w:webHidden/>
              </w:rPr>
              <w:fldChar w:fldCharType="end"/>
            </w:r>
          </w:hyperlink>
        </w:p>
        <w:p w14:paraId="62DD1FF4" w14:textId="61E302E2" w:rsidR="00C14F58" w:rsidRDefault="00C14F58">
          <w:r>
            <w:rPr>
              <w:b/>
              <w:bCs/>
              <w:noProof/>
            </w:rPr>
            <w:fldChar w:fldCharType="end"/>
          </w:r>
        </w:p>
      </w:sdtContent>
    </w:sdt>
    <w:p w14:paraId="2C6CC1B0" w14:textId="77777777" w:rsidR="00C14F58" w:rsidRDefault="00C14F58" w:rsidP="00C14F58"/>
    <w:p w14:paraId="341A01C8" w14:textId="77777777" w:rsidR="005F4254" w:rsidRDefault="005F4254" w:rsidP="00C14F58"/>
    <w:p w14:paraId="5ED15B15" w14:textId="77777777" w:rsidR="005F4254" w:rsidRDefault="005F4254" w:rsidP="00C14F58"/>
    <w:p w14:paraId="53184A6E" w14:textId="77777777" w:rsidR="005F4254" w:rsidRDefault="005F4254" w:rsidP="00C14F58"/>
    <w:p w14:paraId="55FD8707" w14:textId="77777777" w:rsidR="005F4254" w:rsidRDefault="005F4254" w:rsidP="00C14F58"/>
    <w:p w14:paraId="179EEB1B" w14:textId="77777777" w:rsidR="005F4254" w:rsidRDefault="005F4254" w:rsidP="00C14F58"/>
    <w:p w14:paraId="707E9443" w14:textId="77777777" w:rsidR="005F4254" w:rsidRDefault="005F4254" w:rsidP="00C14F58"/>
    <w:p w14:paraId="75876E17" w14:textId="77777777" w:rsidR="005F4254" w:rsidRDefault="005F4254" w:rsidP="00C14F58"/>
    <w:p w14:paraId="7120A951" w14:textId="77777777" w:rsidR="005F4254" w:rsidRDefault="005F4254" w:rsidP="00C14F58"/>
    <w:p w14:paraId="63481A5A" w14:textId="77777777" w:rsidR="005F4254" w:rsidRDefault="005F4254" w:rsidP="00C14F58"/>
    <w:p w14:paraId="470E8E59" w14:textId="77777777" w:rsidR="005F4254" w:rsidRDefault="005F4254" w:rsidP="00C14F58"/>
    <w:p w14:paraId="586248BF" w14:textId="77777777" w:rsidR="005F4254" w:rsidRDefault="005F4254" w:rsidP="00C14F58"/>
    <w:p w14:paraId="6CB408A5" w14:textId="77777777" w:rsidR="005F4254" w:rsidRDefault="005F4254" w:rsidP="00C14F58"/>
    <w:p w14:paraId="3917DDA3" w14:textId="77777777" w:rsidR="005F4254" w:rsidRDefault="005F4254" w:rsidP="00C14F58"/>
    <w:p w14:paraId="219A8555" w14:textId="77777777" w:rsidR="005F4254" w:rsidRDefault="005F4254" w:rsidP="00C14F58"/>
    <w:p w14:paraId="3886FAB5" w14:textId="77777777" w:rsidR="005F4254" w:rsidRDefault="005F4254" w:rsidP="00C14F58"/>
    <w:p w14:paraId="5384987E" w14:textId="77777777" w:rsidR="005F4254" w:rsidRDefault="005F4254" w:rsidP="00C14F58"/>
    <w:p w14:paraId="1018C593" w14:textId="77777777" w:rsidR="005F4254" w:rsidRDefault="005F4254" w:rsidP="00C14F58"/>
    <w:p w14:paraId="19E4A193" w14:textId="77777777" w:rsidR="005F4254" w:rsidRPr="00C14F58" w:rsidRDefault="005F4254" w:rsidP="00C14F58"/>
    <w:p w14:paraId="67EFF2BB" w14:textId="19BCF8EF" w:rsidR="00A31E04" w:rsidRPr="0093076C" w:rsidRDefault="00AD42AC" w:rsidP="00876DD7">
      <w:pPr>
        <w:pStyle w:val="Heading1"/>
        <w:jc w:val="center"/>
        <w:rPr>
          <w:rStyle w:val="normaltextrun"/>
          <w:b/>
          <w:bCs/>
        </w:rPr>
      </w:pPr>
      <w:bookmarkStart w:id="3" w:name="_Toc131059802"/>
      <w:r w:rsidRPr="0093076C">
        <w:rPr>
          <w:rStyle w:val="normaltextrun"/>
          <w:b/>
          <w:bCs/>
        </w:rPr>
        <w:lastRenderedPageBreak/>
        <w:t>INTRODUCTION</w:t>
      </w:r>
      <w:bookmarkEnd w:id="2"/>
      <w:bookmarkEnd w:id="3"/>
    </w:p>
    <w:p w14:paraId="4805502A" w14:textId="77777777" w:rsidR="00AD42AC" w:rsidRPr="00A31E04" w:rsidRDefault="00AD42AC" w:rsidP="00A31E04">
      <w:pPr>
        <w:pStyle w:val="paragraph"/>
        <w:spacing w:before="0" w:beforeAutospacing="0" w:after="0" w:afterAutospacing="0" w:line="360" w:lineRule="auto"/>
        <w:textAlignment w:val="baseline"/>
        <w:rPr>
          <w:rFonts w:ascii="Segoe UI" w:hAnsi="Segoe UI" w:cs="Segoe UI"/>
          <w:sz w:val="22"/>
          <w:szCs w:val="22"/>
        </w:rPr>
      </w:pPr>
    </w:p>
    <w:p w14:paraId="7B3FD7DB" w14:textId="4FC1DCFC" w:rsidR="00A31E04" w:rsidRDefault="00A31E04" w:rsidP="00E532F5">
      <w:pPr>
        <w:pStyle w:val="paragraph"/>
        <w:spacing w:before="0" w:beforeAutospacing="0" w:after="0" w:afterAutospacing="0" w:line="360" w:lineRule="auto"/>
        <w:jc w:val="both"/>
        <w:textAlignment w:val="baseline"/>
        <w:rPr>
          <w:rStyle w:val="eop"/>
          <w:rFonts w:ascii="Arial" w:hAnsi="Arial" w:cs="Arial"/>
          <w:sz w:val="22"/>
          <w:szCs w:val="22"/>
        </w:rPr>
      </w:pPr>
      <w:r w:rsidRPr="00A31E04">
        <w:rPr>
          <w:rStyle w:val="normaltextrun"/>
          <w:rFonts w:ascii="Arial" w:eastAsiaTheme="majorEastAsia" w:hAnsi="Arial" w:cs="Arial"/>
          <w:sz w:val="22"/>
          <w:szCs w:val="22"/>
          <w:lang w:val="en-GB"/>
        </w:rPr>
        <w:t xml:space="preserve">Greggs Plc is a well-known bakery chain operator in the United Kingdom (UK), they opened their first shop in 1951, Newcastle and has since expanded with over 2,000 stores nationwide and with 22,883 employees (MarketLine, 2023).  Their purpose is to make great tasting and freshly prepared food for everyone no matter where they live, while maintaining great value (Greggs, 2023).  The company stores can be found in retail parks, industrial parks, shopping centres, petrol stations, motorway service stations, </w:t>
      </w:r>
      <w:r w:rsidR="00AD42AC" w:rsidRPr="00A31E04">
        <w:rPr>
          <w:rStyle w:val="normaltextrun"/>
          <w:rFonts w:ascii="Arial" w:hAnsi="Arial" w:cs="Arial"/>
          <w:sz w:val="22"/>
          <w:szCs w:val="22"/>
          <w:lang w:val="en-GB"/>
        </w:rPr>
        <w:t>airports,</w:t>
      </w:r>
      <w:r w:rsidRPr="00A31E04">
        <w:rPr>
          <w:rStyle w:val="normaltextrun"/>
          <w:rFonts w:ascii="Arial" w:eastAsiaTheme="majorEastAsia" w:hAnsi="Arial" w:cs="Arial"/>
          <w:sz w:val="22"/>
          <w:szCs w:val="22"/>
          <w:lang w:val="en-GB"/>
        </w:rPr>
        <w:t xml:space="preserve"> and many other places (MarketLine, 2023).  As the largest bakery firm in the UK, they rank no.1 in the approval rate according to International Bakery (2021), with 71% people saying they like it.  Their main competitors are the Ocado group, Domino's Pizza, Krispy Kreme, </w:t>
      </w:r>
      <w:r w:rsidR="00AD42AC" w:rsidRPr="00A31E04">
        <w:rPr>
          <w:rStyle w:val="normaltextrun"/>
          <w:rFonts w:ascii="Arial" w:hAnsi="Arial" w:cs="Arial"/>
          <w:sz w:val="22"/>
          <w:szCs w:val="22"/>
          <w:lang w:val="en-GB"/>
        </w:rPr>
        <w:t>Sainsbury’s,</w:t>
      </w:r>
      <w:r w:rsidRPr="00A31E04">
        <w:rPr>
          <w:rStyle w:val="normaltextrun"/>
          <w:rFonts w:ascii="Arial" w:eastAsiaTheme="majorEastAsia" w:hAnsi="Arial" w:cs="Arial"/>
          <w:sz w:val="22"/>
          <w:szCs w:val="22"/>
          <w:lang w:val="en-GB"/>
        </w:rPr>
        <w:t xml:space="preserve"> and Tesco.  Their target market is everyone, and therefore they keep pace with changing customer demands and behaviour (Corporate Greggs, 2023). </w:t>
      </w:r>
      <w:r w:rsidRPr="00A31E04">
        <w:rPr>
          <w:rStyle w:val="eop"/>
          <w:rFonts w:ascii="Arial" w:eastAsiaTheme="majorEastAsia" w:hAnsi="Arial" w:cs="Arial"/>
          <w:sz w:val="22"/>
          <w:szCs w:val="22"/>
        </w:rPr>
        <w:t> </w:t>
      </w:r>
    </w:p>
    <w:p w14:paraId="5B478676" w14:textId="77777777" w:rsidR="00AD42AC" w:rsidRDefault="00AD42AC" w:rsidP="00A31E04">
      <w:pPr>
        <w:pStyle w:val="paragraph"/>
        <w:spacing w:before="0" w:beforeAutospacing="0" w:after="0" w:afterAutospacing="0" w:line="360" w:lineRule="auto"/>
        <w:textAlignment w:val="baseline"/>
        <w:rPr>
          <w:rStyle w:val="eop"/>
          <w:rFonts w:ascii="Arial" w:hAnsi="Arial" w:cs="Arial"/>
          <w:sz w:val="22"/>
          <w:szCs w:val="22"/>
        </w:rPr>
      </w:pPr>
    </w:p>
    <w:p w14:paraId="1B7ADAF2" w14:textId="61E10AA0" w:rsidR="00AD42AC" w:rsidRDefault="00AD42AC" w:rsidP="00A31E04">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hAnsi="Arial" w:cs="Arial"/>
          <w:sz w:val="22"/>
          <w:szCs w:val="22"/>
        </w:rPr>
        <w:t>Image 2. Gregg’s bakery counter</w:t>
      </w:r>
    </w:p>
    <w:p w14:paraId="667E9EDC" w14:textId="77777777" w:rsidR="00F852C1" w:rsidRPr="00A31E04" w:rsidRDefault="00F852C1" w:rsidP="00A31E04">
      <w:pPr>
        <w:pStyle w:val="paragraph"/>
        <w:spacing w:before="0" w:beforeAutospacing="0" w:after="0" w:afterAutospacing="0" w:line="360" w:lineRule="auto"/>
        <w:textAlignment w:val="baseline"/>
        <w:rPr>
          <w:rFonts w:ascii="Segoe UI" w:hAnsi="Segoe UI" w:cs="Segoe UI"/>
          <w:sz w:val="22"/>
          <w:szCs w:val="22"/>
        </w:rPr>
      </w:pPr>
    </w:p>
    <w:p w14:paraId="5B48EA49" w14:textId="3071D6A5" w:rsidR="00A31E04" w:rsidRPr="00A31E04" w:rsidRDefault="00A31E04" w:rsidP="00A31E04">
      <w:pPr>
        <w:pStyle w:val="paragraph"/>
        <w:spacing w:before="0" w:beforeAutospacing="0" w:after="0" w:afterAutospacing="0" w:line="360" w:lineRule="auto"/>
        <w:jc w:val="center"/>
        <w:textAlignment w:val="baseline"/>
        <w:rPr>
          <w:rFonts w:ascii="Segoe UI" w:hAnsi="Segoe UI" w:cs="Segoe UI"/>
          <w:sz w:val="22"/>
          <w:szCs w:val="22"/>
        </w:rPr>
      </w:pPr>
      <w:r w:rsidRPr="00A31E04">
        <w:rPr>
          <w:rFonts w:ascii="Arial" w:eastAsiaTheme="minorHAnsi" w:hAnsi="Arial" w:cs="Arial"/>
          <w:noProof/>
          <w:sz w:val="22"/>
          <w:szCs w:val="22"/>
          <w:lang w:val="en-GB"/>
        </w:rPr>
        <w:drawing>
          <wp:inline distT="0" distB="0" distL="0" distR="0" wp14:anchorId="177348CB" wp14:editId="490A45FB">
            <wp:extent cx="3582670" cy="2383551"/>
            <wp:effectExtent l="0" t="0" r="0" b="0"/>
            <wp:docPr id="1" name="Picture 1" descr="A picture containing text,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 tabl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9334" cy="2387985"/>
                    </a:xfrm>
                    <a:prstGeom prst="rect">
                      <a:avLst/>
                    </a:prstGeom>
                    <a:noFill/>
                    <a:ln>
                      <a:noFill/>
                    </a:ln>
                  </pic:spPr>
                </pic:pic>
              </a:graphicData>
            </a:graphic>
          </wp:inline>
        </w:drawing>
      </w:r>
      <w:r w:rsidRPr="00A31E04">
        <w:rPr>
          <w:rStyle w:val="eop"/>
          <w:rFonts w:ascii="Calibri" w:eastAsiaTheme="majorEastAsia" w:hAnsi="Calibri" w:cs="Calibri"/>
          <w:sz w:val="22"/>
          <w:szCs w:val="22"/>
        </w:rPr>
        <w:t> </w:t>
      </w:r>
    </w:p>
    <w:p w14:paraId="1750EAEF" w14:textId="77777777" w:rsidR="00A31E04" w:rsidRPr="00A31E04" w:rsidRDefault="00A31E04" w:rsidP="00A31E04">
      <w:pPr>
        <w:pStyle w:val="paragraph"/>
        <w:spacing w:before="0" w:beforeAutospacing="0" w:after="0" w:afterAutospacing="0" w:line="360" w:lineRule="auto"/>
        <w:ind w:left="2160" w:firstLine="720"/>
        <w:jc w:val="center"/>
        <w:textAlignment w:val="baseline"/>
        <w:rPr>
          <w:rFonts w:ascii="Segoe UI" w:hAnsi="Segoe UI" w:cs="Segoe UI"/>
          <w:sz w:val="22"/>
          <w:szCs w:val="22"/>
        </w:rPr>
      </w:pPr>
      <w:r w:rsidRPr="00A31E04">
        <w:rPr>
          <w:rStyle w:val="normaltextrun"/>
          <w:rFonts w:ascii="Arial" w:eastAsiaTheme="majorEastAsia" w:hAnsi="Arial" w:cs="Arial"/>
          <w:sz w:val="22"/>
          <w:szCs w:val="22"/>
          <w:lang w:val="en-GB"/>
        </w:rPr>
        <w:t>Image: Liverpool Echo (2023)</w:t>
      </w:r>
      <w:r w:rsidRPr="00A31E04">
        <w:rPr>
          <w:rStyle w:val="eop"/>
          <w:rFonts w:ascii="Arial" w:eastAsiaTheme="majorEastAsia" w:hAnsi="Arial" w:cs="Arial"/>
          <w:sz w:val="22"/>
          <w:szCs w:val="22"/>
        </w:rPr>
        <w:t> </w:t>
      </w:r>
    </w:p>
    <w:p w14:paraId="16518255" w14:textId="77777777" w:rsidR="00A31E04" w:rsidRPr="00A31E04" w:rsidRDefault="00A31E04" w:rsidP="00A31E04">
      <w:pPr>
        <w:pStyle w:val="paragraph"/>
        <w:spacing w:before="0" w:beforeAutospacing="0" w:after="0" w:afterAutospacing="0" w:line="360" w:lineRule="auto"/>
        <w:textAlignment w:val="baseline"/>
        <w:rPr>
          <w:rFonts w:ascii="Segoe UI" w:hAnsi="Segoe UI" w:cs="Segoe UI"/>
          <w:sz w:val="22"/>
          <w:szCs w:val="22"/>
        </w:rPr>
      </w:pPr>
      <w:r w:rsidRPr="00A31E04">
        <w:rPr>
          <w:rStyle w:val="eop"/>
          <w:rFonts w:ascii="Arial" w:eastAsiaTheme="majorEastAsia" w:hAnsi="Arial" w:cs="Arial"/>
          <w:sz w:val="22"/>
          <w:szCs w:val="22"/>
        </w:rPr>
        <w:t> </w:t>
      </w:r>
    </w:p>
    <w:p w14:paraId="5D566702" w14:textId="77777777" w:rsidR="00AD42AC" w:rsidRDefault="00AD42AC" w:rsidP="00AD42AC">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51CD928D" w14:textId="77777777" w:rsidR="00AD42AC" w:rsidRDefault="00AD42AC" w:rsidP="00AD42AC">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56EB81B7" w14:textId="77777777" w:rsidR="00077384" w:rsidRDefault="00077384" w:rsidP="00AD42AC">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26AB4CA2" w14:textId="77777777" w:rsidR="00876DD7" w:rsidRDefault="00876DD7" w:rsidP="00E532F5">
      <w:pPr>
        <w:pStyle w:val="Heading1"/>
        <w:rPr>
          <w:rStyle w:val="normaltextrun"/>
        </w:rPr>
      </w:pPr>
    </w:p>
    <w:p w14:paraId="62AFDF9C" w14:textId="77777777" w:rsidR="00876DD7" w:rsidRPr="00876DD7" w:rsidRDefault="00876DD7" w:rsidP="00876DD7"/>
    <w:p w14:paraId="744E60D1" w14:textId="2CEB4CD5" w:rsidR="00AD42AC" w:rsidRPr="0093076C" w:rsidRDefault="00AD42AC" w:rsidP="00E532F5">
      <w:pPr>
        <w:pStyle w:val="Heading1"/>
        <w:rPr>
          <w:rStyle w:val="eop"/>
          <w:b/>
          <w:bCs/>
        </w:rPr>
      </w:pPr>
      <w:bookmarkStart w:id="4" w:name="_Toc129530458"/>
      <w:bookmarkStart w:id="5" w:name="_Toc131059803"/>
      <w:r w:rsidRPr="0093076C">
        <w:rPr>
          <w:rStyle w:val="normaltextrun"/>
          <w:b/>
          <w:bCs/>
        </w:rPr>
        <w:lastRenderedPageBreak/>
        <w:t>O</w:t>
      </w:r>
      <w:r w:rsidR="00A07A06" w:rsidRPr="0093076C">
        <w:rPr>
          <w:rStyle w:val="normaltextrun"/>
          <w:b/>
          <w:bCs/>
        </w:rPr>
        <w:t>verview of Management Theories</w:t>
      </w:r>
      <w:bookmarkEnd w:id="4"/>
      <w:bookmarkEnd w:id="5"/>
    </w:p>
    <w:p w14:paraId="6D7C5842" w14:textId="77777777" w:rsidR="00AD42AC" w:rsidRPr="00A31E04" w:rsidRDefault="00AD42AC" w:rsidP="00AD42AC">
      <w:pPr>
        <w:pStyle w:val="paragraph"/>
        <w:spacing w:before="0" w:beforeAutospacing="0" w:after="0" w:afterAutospacing="0" w:line="360" w:lineRule="auto"/>
        <w:textAlignment w:val="baseline"/>
        <w:rPr>
          <w:rFonts w:ascii="Segoe UI" w:hAnsi="Segoe UI" w:cs="Segoe UI"/>
          <w:sz w:val="22"/>
          <w:szCs w:val="22"/>
        </w:rPr>
      </w:pPr>
    </w:p>
    <w:p w14:paraId="10D4F679" w14:textId="1DB608AD" w:rsidR="00AD42AC" w:rsidRDefault="00A016F9" w:rsidP="00E532F5">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Classical m</w:t>
      </w:r>
      <w:r w:rsidR="00A31E04" w:rsidRPr="00A31E04">
        <w:rPr>
          <w:rStyle w:val="normaltextrun"/>
          <w:rFonts w:ascii="Arial" w:eastAsiaTheme="majorEastAsia" w:hAnsi="Arial" w:cs="Arial"/>
          <w:sz w:val="22"/>
          <w:szCs w:val="22"/>
          <w:lang w:val="en-GB"/>
        </w:rPr>
        <w:t>anagement theories have contributed to the management processes of many organisations over the years and was developed between the 19</w:t>
      </w:r>
      <w:r w:rsidR="00A31E04" w:rsidRPr="00A31E04">
        <w:rPr>
          <w:rStyle w:val="normaltextrun"/>
          <w:rFonts w:ascii="Arial" w:eastAsiaTheme="majorEastAsia" w:hAnsi="Arial" w:cs="Arial"/>
          <w:sz w:val="22"/>
          <w:szCs w:val="22"/>
          <w:vertAlign w:val="superscript"/>
          <w:lang w:val="en-GB"/>
        </w:rPr>
        <w:t>th</w:t>
      </w:r>
      <w:r w:rsidR="00A31E04" w:rsidRPr="00A31E04">
        <w:rPr>
          <w:rStyle w:val="normaltextrun"/>
          <w:rFonts w:ascii="Arial" w:eastAsiaTheme="majorEastAsia" w:hAnsi="Arial" w:cs="Arial"/>
          <w:sz w:val="22"/>
          <w:szCs w:val="22"/>
          <w:lang w:val="en-GB"/>
        </w:rPr>
        <w:t xml:space="preserve"> – 20</w:t>
      </w:r>
      <w:r w:rsidR="00A31E04" w:rsidRPr="00A31E04">
        <w:rPr>
          <w:rStyle w:val="normaltextrun"/>
          <w:rFonts w:ascii="Arial" w:eastAsiaTheme="majorEastAsia" w:hAnsi="Arial" w:cs="Arial"/>
          <w:sz w:val="22"/>
          <w:szCs w:val="22"/>
          <w:vertAlign w:val="superscript"/>
          <w:lang w:val="en-GB"/>
        </w:rPr>
        <w:t>th</w:t>
      </w:r>
      <w:r w:rsidR="00A31E04" w:rsidRPr="00A31E04">
        <w:rPr>
          <w:rStyle w:val="normaltextrun"/>
          <w:rFonts w:ascii="Arial" w:eastAsiaTheme="majorEastAsia" w:hAnsi="Arial" w:cs="Arial"/>
          <w:sz w:val="22"/>
          <w:szCs w:val="22"/>
          <w:lang w:val="en-GB"/>
        </w:rPr>
        <w:t xml:space="preserve"> century.  Their aim was to introduce methods to improve productivity, </w:t>
      </w:r>
      <w:r w:rsidR="00AD42AC" w:rsidRPr="00A31E04">
        <w:rPr>
          <w:rStyle w:val="normaltextrun"/>
          <w:rFonts w:ascii="Arial" w:hAnsi="Arial" w:cs="Arial"/>
          <w:sz w:val="22"/>
          <w:szCs w:val="22"/>
          <w:lang w:val="en-GB"/>
        </w:rPr>
        <w:t>efficiency,</w:t>
      </w:r>
      <w:r w:rsidR="00A31E04" w:rsidRPr="00A31E04">
        <w:rPr>
          <w:rStyle w:val="normaltextrun"/>
          <w:rFonts w:ascii="Arial" w:eastAsiaTheme="majorEastAsia" w:hAnsi="Arial" w:cs="Arial"/>
          <w:sz w:val="22"/>
          <w:szCs w:val="22"/>
          <w:lang w:val="en-GB"/>
        </w:rPr>
        <w:t xml:space="preserve"> and effectiveness of workers (</w:t>
      </w:r>
      <w:proofErr w:type="spellStart"/>
      <w:r w:rsidR="00A31E04" w:rsidRPr="00A31E04">
        <w:rPr>
          <w:rStyle w:val="normaltextrun"/>
          <w:rFonts w:ascii="Arial" w:eastAsiaTheme="majorEastAsia" w:hAnsi="Arial" w:cs="Arial"/>
          <w:sz w:val="22"/>
          <w:szCs w:val="22"/>
          <w:lang w:val="en-GB"/>
        </w:rPr>
        <w:t>Kitana</w:t>
      </w:r>
      <w:proofErr w:type="spellEnd"/>
      <w:r w:rsidR="00A31E04" w:rsidRPr="00A31E04">
        <w:rPr>
          <w:rStyle w:val="normaltextrun"/>
          <w:rFonts w:ascii="Arial" w:eastAsiaTheme="majorEastAsia" w:hAnsi="Arial" w:cs="Arial"/>
          <w:sz w:val="22"/>
          <w:szCs w:val="22"/>
          <w:lang w:val="en-GB"/>
        </w:rPr>
        <w:t xml:space="preserve">, 2016).  </w:t>
      </w:r>
      <w:r w:rsidR="009374EE">
        <w:rPr>
          <w:rStyle w:val="normaltextrun"/>
          <w:rFonts w:ascii="Arial" w:hAnsi="Arial" w:cs="Arial"/>
          <w:sz w:val="22"/>
          <w:szCs w:val="22"/>
          <w:lang w:val="en-GB"/>
        </w:rPr>
        <w:t>Early m</w:t>
      </w:r>
      <w:r w:rsidR="00A31E04" w:rsidRPr="00A31E04">
        <w:rPr>
          <w:rStyle w:val="normaltextrun"/>
          <w:rFonts w:ascii="Arial" w:eastAsiaTheme="majorEastAsia" w:hAnsi="Arial" w:cs="Arial"/>
          <w:sz w:val="22"/>
          <w:szCs w:val="22"/>
          <w:lang w:val="en-GB"/>
        </w:rPr>
        <w:t>anagement theories saw workers as ‘parts’ that worked to produce products just like an assembly line.  It had the notion that workers had monetary needs and they are motivated by an incentive to complete the work (Mahmood et al, 2012).</w:t>
      </w:r>
      <w:r w:rsidR="00420194">
        <w:rPr>
          <w:rStyle w:val="normaltextrun"/>
          <w:rFonts w:ascii="Arial" w:hAnsi="Arial" w:cs="Arial"/>
          <w:sz w:val="22"/>
          <w:szCs w:val="22"/>
          <w:lang w:val="en-GB"/>
        </w:rPr>
        <w:t xml:space="preserve">  </w:t>
      </w:r>
      <w:r w:rsidR="00BD5583">
        <w:rPr>
          <w:rStyle w:val="normaltextrun"/>
          <w:rFonts w:ascii="Arial" w:hAnsi="Arial" w:cs="Arial"/>
          <w:sz w:val="22"/>
          <w:szCs w:val="22"/>
          <w:lang w:val="en-GB"/>
        </w:rPr>
        <w:t>There are different approaches to management</w:t>
      </w:r>
      <w:r w:rsidR="00140B33">
        <w:rPr>
          <w:rStyle w:val="normaltextrun"/>
          <w:rFonts w:ascii="Arial" w:hAnsi="Arial" w:cs="Arial"/>
          <w:sz w:val="22"/>
          <w:szCs w:val="22"/>
          <w:lang w:val="en-GB"/>
        </w:rPr>
        <w:t>,</w:t>
      </w:r>
      <w:r w:rsidR="008231F6">
        <w:rPr>
          <w:rStyle w:val="normaltextrun"/>
          <w:rFonts w:ascii="Arial" w:hAnsi="Arial" w:cs="Arial"/>
          <w:sz w:val="22"/>
          <w:szCs w:val="22"/>
          <w:lang w:val="en-GB"/>
        </w:rPr>
        <w:t xml:space="preserve"> including</w:t>
      </w:r>
      <w:r w:rsidR="00FB53F3">
        <w:rPr>
          <w:rStyle w:val="normaltextrun"/>
          <w:rFonts w:ascii="Arial" w:hAnsi="Arial" w:cs="Arial"/>
          <w:sz w:val="22"/>
          <w:szCs w:val="22"/>
          <w:lang w:val="en-GB"/>
        </w:rPr>
        <w:t xml:space="preserve"> Scientific approach and </w:t>
      </w:r>
      <w:r w:rsidR="00EA3153">
        <w:rPr>
          <w:rStyle w:val="normaltextrun"/>
          <w:rFonts w:ascii="Arial" w:hAnsi="Arial" w:cs="Arial"/>
          <w:sz w:val="22"/>
          <w:szCs w:val="22"/>
          <w:lang w:val="en-GB"/>
        </w:rPr>
        <w:t>administrative</w:t>
      </w:r>
      <w:r w:rsidR="00FB53F3">
        <w:rPr>
          <w:rStyle w:val="normaltextrun"/>
          <w:rFonts w:ascii="Arial" w:hAnsi="Arial" w:cs="Arial"/>
          <w:sz w:val="22"/>
          <w:szCs w:val="22"/>
          <w:lang w:val="en-GB"/>
        </w:rPr>
        <w:t xml:space="preserve"> approach.</w:t>
      </w:r>
      <w:r w:rsidR="00461476">
        <w:rPr>
          <w:rStyle w:val="normaltextrun"/>
          <w:rFonts w:ascii="Arial" w:hAnsi="Arial" w:cs="Arial"/>
          <w:sz w:val="22"/>
          <w:szCs w:val="22"/>
          <w:lang w:val="en-GB"/>
        </w:rPr>
        <w:t xml:space="preserve">  The Scientific approach </w:t>
      </w:r>
      <w:r w:rsidR="00895B61">
        <w:rPr>
          <w:rStyle w:val="normaltextrun"/>
          <w:rFonts w:ascii="Arial" w:hAnsi="Arial" w:cs="Arial"/>
          <w:sz w:val="22"/>
          <w:szCs w:val="22"/>
          <w:lang w:val="en-GB"/>
        </w:rPr>
        <w:t xml:space="preserve">uses scientific methods </w:t>
      </w:r>
      <w:r w:rsidR="009175EB">
        <w:rPr>
          <w:rStyle w:val="normaltextrun"/>
          <w:rFonts w:ascii="Arial" w:hAnsi="Arial" w:cs="Arial"/>
          <w:sz w:val="22"/>
          <w:szCs w:val="22"/>
          <w:lang w:val="en-GB"/>
        </w:rPr>
        <w:t xml:space="preserve">to assess the working </w:t>
      </w:r>
      <w:r w:rsidR="00EC72D6">
        <w:rPr>
          <w:rStyle w:val="normaltextrun"/>
          <w:rFonts w:ascii="Arial" w:hAnsi="Arial" w:cs="Arial"/>
          <w:sz w:val="22"/>
          <w:szCs w:val="22"/>
          <w:lang w:val="en-GB"/>
        </w:rPr>
        <w:t>process and</w:t>
      </w:r>
      <w:r w:rsidR="009175EB">
        <w:rPr>
          <w:rStyle w:val="normaltextrun"/>
          <w:rFonts w:ascii="Arial" w:hAnsi="Arial" w:cs="Arial"/>
          <w:sz w:val="22"/>
          <w:szCs w:val="22"/>
          <w:lang w:val="en-GB"/>
        </w:rPr>
        <w:t xml:space="preserve"> was</w:t>
      </w:r>
      <w:r w:rsidR="00BF7D02">
        <w:rPr>
          <w:rStyle w:val="normaltextrun"/>
          <w:rFonts w:ascii="Arial" w:hAnsi="Arial" w:cs="Arial"/>
          <w:sz w:val="22"/>
          <w:szCs w:val="22"/>
          <w:lang w:val="en-GB"/>
        </w:rPr>
        <w:t xml:space="preserve"> founded by Frederick Taylor</w:t>
      </w:r>
      <w:r w:rsidR="0039551C">
        <w:rPr>
          <w:rStyle w:val="normaltextrun"/>
          <w:rFonts w:ascii="Arial" w:hAnsi="Arial" w:cs="Arial"/>
          <w:sz w:val="22"/>
          <w:szCs w:val="22"/>
          <w:lang w:val="en-GB"/>
        </w:rPr>
        <w:t xml:space="preserve"> who applied the scientific principles to find the one best way</w:t>
      </w:r>
      <w:r w:rsidR="003C1915">
        <w:rPr>
          <w:rStyle w:val="normaltextrun"/>
          <w:rFonts w:ascii="Arial" w:hAnsi="Arial" w:cs="Arial"/>
          <w:sz w:val="22"/>
          <w:szCs w:val="22"/>
          <w:lang w:val="en-GB"/>
        </w:rPr>
        <w:t xml:space="preserve"> to do a job, its method is to improve efficiency in the workplace</w:t>
      </w:r>
      <w:r w:rsidR="001779CA">
        <w:rPr>
          <w:rStyle w:val="normaltextrun"/>
          <w:rFonts w:ascii="Arial" w:hAnsi="Arial" w:cs="Arial"/>
          <w:sz w:val="22"/>
          <w:szCs w:val="22"/>
          <w:lang w:val="en-GB"/>
        </w:rPr>
        <w:t xml:space="preserve"> (Taylor, 2004)</w:t>
      </w:r>
      <w:r w:rsidR="003C1915">
        <w:rPr>
          <w:rStyle w:val="normaltextrun"/>
          <w:rFonts w:ascii="Arial" w:hAnsi="Arial" w:cs="Arial"/>
          <w:sz w:val="22"/>
          <w:szCs w:val="22"/>
          <w:lang w:val="en-GB"/>
        </w:rPr>
        <w:t>.</w:t>
      </w:r>
      <w:r w:rsidR="00CA288B">
        <w:rPr>
          <w:rStyle w:val="normaltextrun"/>
          <w:rFonts w:ascii="Arial" w:hAnsi="Arial" w:cs="Arial"/>
          <w:sz w:val="22"/>
          <w:szCs w:val="22"/>
          <w:lang w:val="en-GB"/>
        </w:rPr>
        <w:t xml:space="preserve">  Cole and Kelly (</w:t>
      </w:r>
      <w:r w:rsidR="00D66700">
        <w:rPr>
          <w:rStyle w:val="normaltextrun"/>
          <w:rFonts w:ascii="Arial" w:hAnsi="Arial" w:cs="Arial"/>
          <w:sz w:val="22"/>
          <w:szCs w:val="22"/>
          <w:lang w:val="en-GB"/>
        </w:rPr>
        <w:t xml:space="preserve">2011) describe the </w:t>
      </w:r>
      <w:r w:rsidR="0069066A">
        <w:rPr>
          <w:rStyle w:val="normaltextrun"/>
          <w:rFonts w:ascii="Arial" w:hAnsi="Arial" w:cs="Arial"/>
          <w:sz w:val="22"/>
          <w:szCs w:val="22"/>
          <w:lang w:val="en-GB"/>
        </w:rPr>
        <w:t xml:space="preserve">four </w:t>
      </w:r>
      <w:r w:rsidR="00EA5D9F">
        <w:rPr>
          <w:rStyle w:val="normaltextrun"/>
          <w:rFonts w:ascii="Arial" w:hAnsi="Arial" w:cs="Arial"/>
          <w:sz w:val="22"/>
          <w:szCs w:val="22"/>
          <w:lang w:val="en-GB"/>
        </w:rPr>
        <w:t>steps of the scientific approach</w:t>
      </w:r>
      <w:r w:rsidR="00E932F2">
        <w:rPr>
          <w:rStyle w:val="normaltextrun"/>
          <w:rFonts w:ascii="Arial" w:hAnsi="Arial" w:cs="Arial"/>
          <w:sz w:val="22"/>
          <w:szCs w:val="22"/>
          <w:lang w:val="en-GB"/>
        </w:rPr>
        <w:t xml:space="preserve"> (</w:t>
      </w:r>
      <w:r w:rsidR="00E8467C">
        <w:rPr>
          <w:rStyle w:val="normaltextrun"/>
          <w:rFonts w:ascii="Arial" w:hAnsi="Arial" w:cs="Arial"/>
          <w:sz w:val="22"/>
          <w:szCs w:val="22"/>
          <w:lang w:val="en-GB"/>
        </w:rPr>
        <w:t>Figure</w:t>
      </w:r>
      <w:r w:rsidR="00E932F2">
        <w:rPr>
          <w:rStyle w:val="normaltextrun"/>
          <w:rFonts w:ascii="Arial" w:hAnsi="Arial" w:cs="Arial"/>
          <w:sz w:val="22"/>
          <w:szCs w:val="22"/>
          <w:lang w:val="en-GB"/>
        </w:rPr>
        <w:t>. 1).</w:t>
      </w:r>
      <w:r w:rsidR="00EA3153" w:rsidRPr="00EA3153">
        <w:rPr>
          <w:rStyle w:val="normaltextrun"/>
          <w:rFonts w:ascii="Arial" w:hAnsi="Arial" w:cs="Arial"/>
          <w:sz w:val="22"/>
          <w:szCs w:val="22"/>
          <w:lang w:val="en-GB"/>
        </w:rPr>
        <w:t xml:space="preserve"> </w:t>
      </w:r>
    </w:p>
    <w:p w14:paraId="635F3F99" w14:textId="77777777" w:rsidR="00E932F2" w:rsidRDefault="00E932F2"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p>
    <w:p w14:paraId="5C2A5C22" w14:textId="17D2AFD3" w:rsidR="00B61160" w:rsidRDefault="00E8467C"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r>
        <w:rPr>
          <w:rStyle w:val="normaltextrun"/>
          <w:rFonts w:ascii="Arial" w:hAnsi="Arial" w:cs="Arial"/>
          <w:sz w:val="22"/>
          <w:szCs w:val="22"/>
          <w:lang w:val="en-GB"/>
        </w:rPr>
        <w:t>Figure</w:t>
      </w:r>
      <w:r w:rsidR="00B61160">
        <w:rPr>
          <w:rStyle w:val="normaltextrun"/>
          <w:rFonts w:ascii="Arial" w:hAnsi="Arial" w:cs="Arial"/>
          <w:sz w:val="22"/>
          <w:szCs w:val="22"/>
          <w:lang w:val="en-GB"/>
        </w:rPr>
        <w:t xml:space="preserve"> 1.</w:t>
      </w:r>
      <w:r w:rsidR="007F7908">
        <w:rPr>
          <w:rStyle w:val="normaltextrun"/>
          <w:rFonts w:ascii="Arial" w:hAnsi="Arial" w:cs="Arial"/>
          <w:sz w:val="22"/>
          <w:szCs w:val="22"/>
          <w:lang w:val="en-GB"/>
        </w:rPr>
        <w:t xml:space="preserve"> </w:t>
      </w:r>
      <w:r w:rsidR="00601D8A">
        <w:rPr>
          <w:rStyle w:val="normaltextrun"/>
          <w:rFonts w:ascii="Arial" w:hAnsi="Arial" w:cs="Arial"/>
          <w:sz w:val="22"/>
          <w:szCs w:val="22"/>
          <w:lang w:val="en-GB"/>
        </w:rPr>
        <w:t>Four steps of the scienti</w:t>
      </w:r>
      <w:r w:rsidR="00DB2181">
        <w:rPr>
          <w:rStyle w:val="normaltextrun"/>
          <w:rFonts w:ascii="Arial" w:hAnsi="Arial" w:cs="Arial"/>
          <w:sz w:val="22"/>
          <w:szCs w:val="22"/>
          <w:lang w:val="en-GB"/>
        </w:rPr>
        <w:t xml:space="preserve">fic approach </w:t>
      </w:r>
    </w:p>
    <w:p w14:paraId="40401A26" w14:textId="77777777" w:rsidR="00E932F2" w:rsidRDefault="00EA5D9F" w:rsidP="00A31E04">
      <w:pPr>
        <w:pStyle w:val="paragraph"/>
        <w:spacing w:before="0" w:beforeAutospacing="0" w:after="0" w:afterAutospacing="0" w:line="360" w:lineRule="auto"/>
        <w:textAlignment w:val="baseline"/>
        <w:rPr>
          <w:rStyle w:val="normaltextrun"/>
          <w:rFonts w:ascii="Arial" w:hAnsi="Arial" w:cs="Arial"/>
          <w:sz w:val="22"/>
          <w:szCs w:val="22"/>
          <w:lang w:val="en-GB"/>
        </w:rPr>
      </w:pPr>
      <w:r>
        <w:rPr>
          <w:rFonts w:ascii="Arial" w:hAnsi="Arial" w:cs="Arial"/>
          <w:noProof/>
          <w:sz w:val="22"/>
          <w:szCs w:val="22"/>
          <w:lang w:val="en-GB"/>
        </w:rPr>
        <w:drawing>
          <wp:inline distT="0" distB="0" distL="0" distR="0" wp14:anchorId="19B20C36" wp14:editId="6BBF60EC">
            <wp:extent cx="5074920" cy="1607820"/>
            <wp:effectExtent l="0" t="0" r="11430" b="1143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1CED88A" w14:textId="77777777" w:rsidR="00E932F2" w:rsidRDefault="00E932F2" w:rsidP="00E932F2">
      <w:pPr>
        <w:pStyle w:val="paragraph"/>
        <w:spacing w:before="0" w:beforeAutospacing="0" w:after="0" w:afterAutospacing="0" w:line="360" w:lineRule="auto"/>
        <w:ind w:left="6480" w:firstLine="720"/>
        <w:textAlignment w:val="baseline"/>
        <w:rPr>
          <w:rStyle w:val="normaltextrun"/>
          <w:rFonts w:ascii="Arial" w:hAnsi="Arial" w:cs="Arial"/>
          <w:sz w:val="22"/>
          <w:szCs w:val="22"/>
          <w:lang w:val="en-GB"/>
        </w:rPr>
      </w:pPr>
      <w:r>
        <w:rPr>
          <w:rStyle w:val="normaltextrun"/>
          <w:rFonts w:ascii="Arial" w:hAnsi="Arial" w:cs="Arial"/>
          <w:sz w:val="22"/>
          <w:szCs w:val="22"/>
          <w:lang w:val="en-GB"/>
        </w:rPr>
        <w:t>Source: Author</w:t>
      </w:r>
    </w:p>
    <w:p w14:paraId="4588B12D" w14:textId="5E438E8F" w:rsidR="002B586C" w:rsidRDefault="00F61158" w:rsidP="003F084B">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 xml:space="preserve">There are many similarities in the way employees work at the Greggs </w:t>
      </w:r>
      <w:r w:rsidR="003C3634">
        <w:rPr>
          <w:rStyle w:val="normaltextrun"/>
          <w:rFonts w:ascii="Arial" w:hAnsi="Arial" w:cs="Arial"/>
          <w:sz w:val="22"/>
          <w:szCs w:val="22"/>
          <w:lang w:val="en-GB"/>
        </w:rPr>
        <w:t xml:space="preserve">factory when producing their products to that of which is identified in the scientific approach.  Every product has been measured against time for its </w:t>
      </w:r>
      <w:r w:rsidR="00B95994">
        <w:rPr>
          <w:rStyle w:val="normaltextrun"/>
          <w:rFonts w:ascii="Arial" w:hAnsi="Arial" w:cs="Arial"/>
          <w:sz w:val="22"/>
          <w:szCs w:val="22"/>
          <w:lang w:val="en-GB"/>
        </w:rPr>
        <w:t xml:space="preserve">completion and </w:t>
      </w:r>
      <w:r w:rsidR="00A17660">
        <w:rPr>
          <w:rStyle w:val="normaltextrun"/>
          <w:rFonts w:ascii="Arial" w:hAnsi="Arial" w:cs="Arial"/>
          <w:sz w:val="22"/>
          <w:szCs w:val="22"/>
          <w:lang w:val="en-GB"/>
        </w:rPr>
        <w:t>staff ha</w:t>
      </w:r>
      <w:r w:rsidR="00606480">
        <w:rPr>
          <w:rStyle w:val="normaltextrun"/>
          <w:rFonts w:ascii="Arial" w:hAnsi="Arial" w:cs="Arial"/>
          <w:sz w:val="22"/>
          <w:szCs w:val="22"/>
          <w:lang w:val="en-GB"/>
        </w:rPr>
        <w:t>ve</w:t>
      </w:r>
      <w:r w:rsidR="00A17660">
        <w:rPr>
          <w:rStyle w:val="normaltextrun"/>
          <w:rFonts w:ascii="Arial" w:hAnsi="Arial" w:cs="Arial"/>
          <w:sz w:val="22"/>
          <w:szCs w:val="22"/>
          <w:lang w:val="en-GB"/>
        </w:rPr>
        <w:t xml:space="preserve"> been selected t</w:t>
      </w:r>
      <w:r w:rsidR="00230FC9">
        <w:rPr>
          <w:rStyle w:val="normaltextrun"/>
          <w:rFonts w:ascii="Arial" w:hAnsi="Arial" w:cs="Arial"/>
          <w:sz w:val="22"/>
          <w:szCs w:val="22"/>
          <w:lang w:val="en-GB"/>
        </w:rPr>
        <w:t>o learn and train how to master</w:t>
      </w:r>
      <w:r w:rsidR="00AB7FF3">
        <w:rPr>
          <w:rStyle w:val="normaltextrun"/>
          <w:rFonts w:ascii="Arial" w:hAnsi="Arial" w:cs="Arial"/>
          <w:sz w:val="22"/>
          <w:szCs w:val="22"/>
          <w:lang w:val="en-GB"/>
        </w:rPr>
        <w:t xml:space="preserve"> a baked product or </w:t>
      </w:r>
      <w:r w:rsidR="00606480">
        <w:rPr>
          <w:rStyle w:val="normaltextrun"/>
          <w:rFonts w:ascii="Arial" w:hAnsi="Arial" w:cs="Arial"/>
          <w:sz w:val="22"/>
          <w:szCs w:val="22"/>
          <w:lang w:val="en-GB"/>
        </w:rPr>
        <w:t>sandwich and</w:t>
      </w:r>
      <w:r w:rsidR="00AB7FF3">
        <w:rPr>
          <w:rStyle w:val="normaltextrun"/>
          <w:rFonts w:ascii="Arial" w:hAnsi="Arial" w:cs="Arial"/>
          <w:sz w:val="22"/>
          <w:szCs w:val="22"/>
          <w:lang w:val="en-GB"/>
        </w:rPr>
        <w:t xml:space="preserve"> would need to work with team members just like in an assembly line to complete their work.</w:t>
      </w:r>
    </w:p>
    <w:p w14:paraId="6D4362C7" w14:textId="77777777" w:rsidR="002B586C" w:rsidRDefault="002B586C" w:rsidP="003F084B">
      <w:pPr>
        <w:pStyle w:val="paragraph"/>
        <w:spacing w:before="0" w:beforeAutospacing="0" w:after="0" w:afterAutospacing="0" w:line="360" w:lineRule="auto"/>
        <w:jc w:val="both"/>
        <w:textAlignment w:val="baseline"/>
        <w:rPr>
          <w:rStyle w:val="normaltextrun"/>
          <w:rFonts w:ascii="Arial" w:hAnsi="Arial" w:cs="Arial"/>
          <w:sz w:val="22"/>
          <w:szCs w:val="22"/>
          <w:lang w:val="en-GB"/>
        </w:rPr>
      </w:pPr>
    </w:p>
    <w:p w14:paraId="57D102FF" w14:textId="2801EF3B" w:rsidR="003F084B" w:rsidRDefault="003F084B" w:rsidP="003F084B">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 xml:space="preserve">The administrative management approach looks for a rational solution to design the organisation, empathising on organisational structure and human behaviour.  </w:t>
      </w:r>
    </w:p>
    <w:p w14:paraId="71910D88" w14:textId="77777777" w:rsidR="00606480" w:rsidRDefault="00AD6845" w:rsidP="00E532F5">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 xml:space="preserve">Henri Fayol was a French </w:t>
      </w:r>
      <w:r w:rsidR="00ED6CDA">
        <w:rPr>
          <w:rStyle w:val="normaltextrun"/>
          <w:rFonts w:ascii="Arial" w:hAnsi="Arial" w:cs="Arial"/>
          <w:sz w:val="22"/>
          <w:szCs w:val="22"/>
          <w:lang w:val="en-GB"/>
        </w:rPr>
        <w:t>mining engineer</w:t>
      </w:r>
      <w:r>
        <w:rPr>
          <w:rStyle w:val="normaltextrun"/>
          <w:rFonts w:ascii="Arial" w:hAnsi="Arial" w:cs="Arial"/>
          <w:sz w:val="22"/>
          <w:szCs w:val="22"/>
          <w:lang w:val="en-GB"/>
        </w:rPr>
        <w:t xml:space="preserve"> </w:t>
      </w:r>
      <w:r w:rsidR="00ED6CDA">
        <w:rPr>
          <w:rStyle w:val="normaltextrun"/>
          <w:rFonts w:ascii="Arial" w:hAnsi="Arial" w:cs="Arial"/>
          <w:sz w:val="22"/>
          <w:szCs w:val="22"/>
          <w:lang w:val="en-GB"/>
        </w:rPr>
        <w:t xml:space="preserve">who contributed </w:t>
      </w:r>
      <w:r w:rsidR="00FA47BA">
        <w:rPr>
          <w:rStyle w:val="normaltextrun"/>
          <w:rFonts w:ascii="Arial" w:hAnsi="Arial" w:cs="Arial"/>
          <w:sz w:val="22"/>
          <w:szCs w:val="22"/>
          <w:lang w:val="en-GB"/>
        </w:rPr>
        <w:t>much of his</w:t>
      </w:r>
      <w:r w:rsidR="00ED6CDA">
        <w:rPr>
          <w:rStyle w:val="normaltextrun"/>
          <w:rFonts w:ascii="Arial" w:hAnsi="Arial" w:cs="Arial"/>
          <w:sz w:val="22"/>
          <w:szCs w:val="22"/>
          <w:lang w:val="en-GB"/>
        </w:rPr>
        <w:t xml:space="preserve"> ideas of </w:t>
      </w:r>
      <w:r w:rsidR="00FA47BA">
        <w:rPr>
          <w:rStyle w:val="normaltextrun"/>
          <w:rFonts w:ascii="Arial" w:hAnsi="Arial" w:cs="Arial"/>
          <w:sz w:val="22"/>
          <w:szCs w:val="22"/>
          <w:lang w:val="en-GB"/>
        </w:rPr>
        <w:t>management</w:t>
      </w:r>
      <w:r w:rsidR="00AA1C40">
        <w:rPr>
          <w:rStyle w:val="normaltextrun"/>
          <w:rFonts w:ascii="Arial" w:hAnsi="Arial" w:cs="Arial"/>
          <w:sz w:val="22"/>
          <w:szCs w:val="22"/>
          <w:lang w:val="en-GB"/>
        </w:rPr>
        <w:t xml:space="preserve"> into the industry.  </w:t>
      </w:r>
      <w:r w:rsidR="002F2122">
        <w:rPr>
          <w:rStyle w:val="normaltextrun"/>
          <w:rFonts w:ascii="Arial" w:hAnsi="Arial" w:cs="Arial"/>
          <w:sz w:val="22"/>
          <w:szCs w:val="22"/>
          <w:lang w:val="en-GB"/>
        </w:rPr>
        <w:t xml:space="preserve">He established </w:t>
      </w:r>
      <w:r w:rsidR="00636881">
        <w:rPr>
          <w:rStyle w:val="normaltextrun"/>
          <w:rFonts w:ascii="Arial" w:hAnsi="Arial" w:cs="Arial"/>
          <w:sz w:val="22"/>
          <w:szCs w:val="22"/>
          <w:lang w:val="en-GB"/>
        </w:rPr>
        <w:t xml:space="preserve">that there </w:t>
      </w:r>
      <w:r w:rsidR="004D0F43">
        <w:rPr>
          <w:rStyle w:val="normaltextrun"/>
          <w:rFonts w:ascii="Arial" w:hAnsi="Arial" w:cs="Arial"/>
          <w:sz w:val="22"/>
          <w:szCs w:val="22"/>
          <w:lang w:val="en-GB"/>
        </w:rPr>
        <w:t>are</w:t>
      </w:r>
      <w:r w:rsidR="00636881">
        <w:rPr>
          <w:rStyle w:val="normaltextrun"/>
          <w:rFonts w:ascii="Arial" w:hAnsi="Arial" w:cs="Arial"/>
          <w:sz w:val="22"/>
          <w:szCs w:val="22"/>
          <w:lang w:val="en-GB"/>
        </w:rPr>
        <w:t xml:space="preserve"> six organisational activities</w:t>
      </w:r>
      <w:r w:rsidR="00024277">
        <w:rPr>
          <w:rStyle w:val="normaltextrun"/>
          <w:rFonts w:ascii="Arial" w:hAnsi="Arial" w:cs="Arial"/>
          <w:sz w:val="22"/>
          <w:szCs w:val="22"/>
          <w:lang w:val="en-GB"/>
        </w:rPr>
        <w:t xml:space="preserve"> including Management</w:t>
      </w:r>
      <w:r w:rsidR="00E0226F">
        <w:rPr>
          <w:rStyle w:val="normaltextrun"/>
          <w:rFonts w:ascii="Arial" w:hAnsi="Arial" w:cs="Arial"/>
          <w:sz w:val="22"/>
          <w:szCs w:val="22"/>
          <w:lang w:val="en-GB"/>
        </w:rPr>
        <w:t>, and that there are five primary functions of management</w:t>
      </w:r>
      <w:r w:rsidR="003459D2">
        <w:rPr>
          <w:rStyle w:val="normaltextrun"/>
          <w:rFonts w:ascii="Arial" w:hAnsi="Arial" w:cs="Arial"/>
          <w:sz w:val="22"/>
          <w:szCs w:val="22"/>
          <w:lang w:val="en-GB"/>
        </w:rPr>
        <w:t xml:space="preserve"> </w:t>
      </w:r>
      <w:r w:rsidR="00321FF9">
        <w:rPr>
          <w:rStyle w:val="normaltextrun"/>
          <w:rFonts w:ascii="Arial" w:hAnsi="Arial" w:cs="Arial"/>
          <w:sz w:val="22"/>
          <w:szCs w:val="22"/>
          <w:lang w:val="en-GB"/>
        </w:rPr>
        <w:t xml:space="preserve">which </w:t>
      </w:r>
      <w:r w:rsidR="00102AD9">
        <w:rPr>
          <w:rStyle w:val="normaltextrun"/>
          <w:rFonts w:ascii="Arial" w:hAnsi="Arial" w:cs="Arial"/>
          <w:sz w:val="22"/>
          <w:szCs w:val="22"/>
          <w:lang w:val="en-GB"/>
        </w:rPr>
        <w:t>are</w:t>
      </w:r>
      <w:r w:rsidR="007179FA">
        <w:rPr>
          <w:rStyle w:val="normaltextrun"/>
          <w:rFonts w:ascii="Arial" w:hAnsi="Arial" w:cs="Arial"/>
          <w:sz w:val="22"/>
          <w:szCs w:val="22"/>
          <w:lang w:val="en-GB"/>
        </w:rPr>
        <w:t xml:space="preserve"> </w:t>
      </w:r>
      <w:r w:rsidR="00F82093">
        <w:rPr>
          <w:rStyle w:val="normaltextrun"/>
          <w:rFonts w:ascii="Arial" w:hAnsi="Arial" w:cs="Arial"/>
          <w:sz w:val="22"/>
          <w:szCs w:val="22"/>
          <w:lang w:val="en-GB"/>
        </w:rPr>
        <w:t>1. Planning</w:t>
      </w:r>
      <w:r w:rsidR="007179FA">
        <w:rPr>
          <w:rStyle w:val="normaltextrun"/>
          <w:rFonts w:ascii="Arial" w:hAnsi="Arial" w:cs="Arial"/>
          <w:sz w:val="22"/>
          <w:szCs w:val="22"/>
          <w:lang w:val="en-GB"/>
        </w:rPr>
        <w:t>,</w:t>
      </w:r>
    </w:p>
    <w:p w14:paraId="19CB5870" w14:textId="77777777" w:rsidR="00606480" w:rsidRDefault="00F82093" w:rsidP="00606480">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t>2. Organizing</w:t>
      </w:r>
      <w:r w:rsidR="007179FA">
        <w:rPr>
          <w:rStyle w:val="normaltextrun"/>
          <w:rFonts w:ascii="Arial" w:hAnsi="Arial" w:cs="Arial"/>
          <w:sz w:val="22"/>
          <w:szCs w:val="22"/>
          <w:lang w:val="en-GB"/>
        </w:rPr>
        <w:t xml:space="preserve">, </w:t>
      </w:r>
      <w:r>
        <w:rPr>
          <w:rStyle w:val="normaltextrun"/>
          <w:rFonts w:ascii="Arial" w:hAnsi="Arial" w:cs="Arial"/>
          <w:sz w:val="22"/>
          <w:szCs w:val="22"/>
          <w:lang w:val="en-GB"/>
        </w:rPr>
        <w:t>3. Commanding</w:t>
      </w:r>
      <w:r w:rsidR="005D7312">
        <w:rPr>
          <w:rStyle w:val="normaltextrun"/>
          <w:rFonts w:ascii="Arial" w:hAnsi="Arial" w:cs="Arial"/>
          <w:sz w:val="22"/>
          <w:szCs w:val="22"/>
          <w:lang w:val="en-GB"/>
        </w:rPr>
        <w:t xml:space="preserve">, </w:t>
      </w:r>
      <w:r>
        <w:rPr>
          <w:rStyle w:val="normaltextrun"/>
          <w:rFonts w:ascii="Arial" w:hAnsi="Arial" w:cs="Arial"/>
          <w:sz w:val="22"/>
          <w:szCs w:val="22"/>
          <w:lang w:val="en-GB"/>
        </w:rPr>
        <w:t>4. Co</w:t>
      </w:r>
      <w:r w:rsidR="005D7312">
        <w:rPr>
          <w:rStyle w:val="normaltextrun"/>
          <w:rFonts w:ascii="Arial" w:hAnsi="Arial" w:cs="Arial"/>
          <w:sz w:val="22"/>
          <w:szCs w:val="22"/>
          <w:lang w:val="en-GB"/>
        </w:rPr>
        <w:t xml:space="preserve">-ordinating, </w:t>
      </w:r>
      <w:r>
        <w:rPr>
          <w:rStyle w:val="normaltextrun"/>
          <w:rFonts w:ascii="Arial" w:hAnsi="Arial" w:cs="Arial"/>
          <w:sz w:val="22"/>
          <w:szCs w:val="22"/>
          <w:lang w:val="en-GB"/>
        </w:rPr>
        <w:t>5. Controlling</w:t>
      </w:r>
      <w:r w:rsidR="00102AD9">
        <w:rPr>
          <w:rStyle w:val="normaltextrun"/>
          <w:rFonts w:ascii="Arial" w:hAnsi="Arial" w:cs="Arial"/>
          <w:sz w:val="22"/>
          <w:szCs w:val="22"/>
          <w:lang w:val="en-GB"/>
        </w:rPr>
        <w:t xml:space="preserve"> (Fells, 2000). </w:t>
      </w:r>
      <w:r>
        <w:rPr>
          <w:rStyle w:val="normaltextrun"/>
          <w:rFonts w:ascii="Arial" w:hAnsi="Arial" w:cs="Arial"/>
          <w:sz w:val="22"/>
          <w:szCs w:val="22"/>
          <w:lang w:val="en-GB"/>
        </w:rPr>
        <w:t xml:space="preserve"> Fayol went on to develop </w:t>
      </w:r>
      <w:r w:rsidR="00247B30">
        <w:rPr>
          <w:rStyle w:val="normaltextrun"/>
          <w:rFonts w:ascii="Arial" w:hAnsi="Arial" w:cs="Arial"/>
          <w:sz w:val="22"/>
          <w:szCs w:val="22"/>
          <w:lang w:val="en-GB"/>
        </w:rPr>
        <w:t>the well-known 14 Principles of Management</w:t>
      </w:r>
      <w:r w:rsidR="00DC4608">
        <w:rPr>
          <w:rStyle w:val="normaltextrun"/>
          <w:rFonts w:ascii="Arial" w:hAnsi="Arial" w:cs="Arial"/>
          <w:sz w:val="22"/>
          <w:szCs w:val="22"/>
          <w:lang w:val="en-GB"/>
        </w:rPr>
        <w:t xml:space="preserve"> (See</w:t>
      </w:r>
      <w:r w:rsidR="003F035A">
        <w:rPr>
          <w:rStyle w:val="normaltextrun"/>
          <w:rFonts w:ascii="Arial" w:hAnsi="Arial" w:cs="Arial"/>
          <w:sz w:val="22"/>
          <w:szCs w:val="22"/>
          <w:lang w:val="en-GB"/>
        </w:rPr>
        <w:t xml:space="preserve"> figure. </w:t>
      </w:r>
      <w:r w:rsidR="00EA3153">
        <w:rPr>
          <w:rStyle w:val="normaltextrun"/>
          <w:rFonts w:ascii="Arial" w:hAnsi="Arial" w:cs="Arial"/>
          <w:sz w:val="22"/>
          <w:szCs w:val="22"/>
          <w:lang w:val="en-GB"/>
        </w:rPr>
        <w:t>2</w:t>
      </w:r>
      <w:r w:rsidR="003F035A">
        <w:rPr>
          <w:rStyle w:val="normaltextrun"/>
          <w:rFonts w:ascii="Arial" w:hAnsi="Arial" w:cs="Arial"/>
          <w:sz w:val="22"/>
          <w:szCs w:val="22"/>
          <w:lang w:val="en-GB"/>
        </w:rPr>
        <w:t>)</w:t>
      </w:r>
      <w:r w:rsidR="00972C91">
        <w:rPr>
          <w:rStyle w:val="normaltextrun"/>
          <w:rFonts w:ascii="Arial" w:hAnsi="Arial" w:cs="Arial"/>
          <w:sz w:val="22"/>
          <w:szCs w:val="22"/>
          <w:lang w:val="en-GB"/>
        </w:rPr>
        <w:t xml:space="preserve"> </w:t>
      </w:r>
      <w:r w:rsidR="00E544AC">
        <w:rPr>
          <w:rStyle w:val="normaltextrun"/>
          <w:rFonts w:ascii="Arial" w:hAnsi="Arial" w:cs="Arial"/>
          <w:sz w:val="22"/>
          <w:szCs w:val="22"/>
          <w:lang w:val="en-GB"/>
        </w:rPr>
        <w:t>(</w:t>
      </w:r>
      <w:r w:rsidR="00BE336D">
        <w:rPr>
          <w:rStyle w:val="normaltextrun"/>
          <w:rFonts w:ascii="Arial" w:hAnsi="Arial" w:cs="Arial"/>
          <w:sz w:val="22"/>
          <w:szCs w:val="22"/>
          <w:lang w:val="en-GB"/>
        </w:rPr>
        <w:t>Fayol, 1916)</w:t>
      </w:r>
      <w:r w:rsidR="00461110">
        <w:rPr>
          <w:rStyle w:val="normaltextrun"/>
          <w:rFonts w:ascii="Arial" w:hAnsi="Arial" w:cs="Arial"/>
          <w:sz w:val="22"/>
          <w:szCs w:val="22"/>
          <w:lang w:val="en-GB"/>
        </w:rPr>
        <w:t>.</w:t>
      </w:r>
    </w:p>
    <w:p w14:paraId="08F51D6B" w14:textId="68622FA9" w:rsidR="00972C91" w:rsidRDefault="003143AC" w:rsidP="00606480">
      <w:pPr>
        <w:pStyle w:val="paragraph"/>
        <w:spacing w:before="0" w:beforeAutospacing="0" w:after="0" w:afterAutospacing="0" w:line="360" w:lineRule="auto"/>
        <w:jc w:val="both"/>
        <w:textAlignment w:val="baseline"/>
        <w:rPr>
          <w:rStyle w:val="normaltextrun"/>
          <w:rFonts w:ascii="Arial" w:hAnsi="Arial" w:cs="Arial"/>
          <w:sz w:val="22"/>
          <w:szCs w:val="22"/>
          <w:lang w:val="en-GB"/>
        </w:rPr>
      </w:pPr>
      <w:r>
        <w:rPr>
          <w:rStyle w:val="normaltextrun"/>
          <w:rFonts w:ascii="Arial" w:hAnsi="Arial" w:cs="Arial"/>
          <w:sz w:val="22"/>
          <w:szCs w:val="22"/>
          <w:lang w:val="en-GB"/>
        </w:rPr>
        <w:lastRenderedPageBreak/>
        <w:t xml:space="preserve">Figure. </w:t>
      </w:r>
      <w:r w:rsidR="00EA3153">
        <w:rPr>
          <w:rStyle w:val="normaltextrun"/>
          <w:rFonts w:ascii="Arial" w:hAnsi="Arial" w:cs="Arial"/>
          <w:sz w:val="22"/>
          <w:szCs w:val="22"/>
          <w:lang w:val="en-GB"/>
        </w:rPr>
        <w:t>2</w:t>
      </w:r>
      <w:r w:rsidR="003451C7">
        <w:rPr>
          <w:rStyle w:val="normaltextrun"/>
          <w:rFonts w:ascii="Arial" w:hAnsi="Arial" w:cs="Arial"/>
          <w:sz w:val="22"/>
          <w:szCs w:val="22"/>
          <w:lang w:val="en-GB"/>
        </w:rPr>
        <w:t xml:space="preserve"> </w:t>
      </w:r>
      <w:r w:rsidR="005019B5">
        <w:rPr>
          <w:rStyle w:val="normaltextrun"/>
          <w:rFonts w:ascii="Arial" w:hAnsi="Arial" w:cs="Arial"/>
          <w:sz w:val="22"/>
          <w:szCs w:val="22"/>
          <w:lang w:val="en-GB"/>
        </w:rPr>
        <w:tab/>
        <w:t xml:space="preserve">List of the 14 Principles adapted from Fayol </w:t>
      </w:r>
      <w:r w:rsidR="0030209D">
        <w:rPr>
          <w:rStyle w:val="normaltextrun"/>
          <w:rFonts w:ascii="Arial" w:hAnsi="Arial" w:cs="Arial"/>
          <w:sz w:val="22"/>
          <w:szCs w:val="22"/>
          <w:lang w:val="en-GB"/>
        </w:rPr>
        <w:t>(1916)</w:t>
      </w:r>
    </w:p>
    <w:p w14:paraId="016DE063" w14:textId="77777777" w:rsidR="003143AC" w:rsidRDefault="00B20988" w:rsidP="00A31E04">
      <w:pPr>
        <w:pStyle w:val="paragraph"/>
        <w:spacing w:before="0" w:beforeAutospacing="0" w:after="0" w:afterAutospacing="0" w:line="360" w:lineRule="auto"/>
        <w:textAlignment w:val="baseline"/>
        <w:rPr>
          <w:rStyle w:val="normaltextrun"/>
          <w:rFonts w:ascii="Arial" w:hAnsi="Arial" w:cs="Arial"/>
          <w:color w:val="FF0000"/>
          <w:sz w:val="22"/>
          <w:szCs w:val="22"/>
          <w:lang w:val="en-GB"/>
        </w:rPr>
      </w:pPr>
      <w:r w:rsidRPr="003F1F97">
        <w:rPr>
          <w:rFonts w:ascii="Arial" w:hAnsi="Arial" w:cs="Arial"/>
          <w:noProof/>
          <w:sz w:val="18"/>
          <w:szCs w:val="18"/>
          <w:lang w:val="en-GB"/>
        </w:rPr>
        <w:drawing>
          <wp:inline distT="0" distB="0" distL="0" distR="0" wp14:anchorId="20032D9C" wp14:editId="00000941">
            <wp:extent cx="6343650" cy="8321040"/>
            <wp:effectExtent l="19050" t="0" r="190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A522CE7" w14:textId="3B9F214E" w:rsidR="000F0589" w:rsidRPr="00914969" w:rsidRDefault="003143AC" w:rsidP="00914969">
      <w:pPr>
        <w:pStyle w:val="paragraph"/>
        <w:spacing w:before="0" w:beforeAutospacing="0" w:after="0" w:afterAutospacing="0" w:line="360" w:lineRule="auto"/>
        <w:textAlignment w:val="baseline"/>
        <w:rPr>
          <w:rFonts w:ascii="Arial" w:hAnsi="Arial" w:cs="Arial"/>
          <w:color w:val="000000" w:themeColor="text1"/>
          <w:sz w:val="22"/>
          <w:szCs w:val="22"/>
          <w:lang w:val="en-GB"/>
        </w:rPr>
      </w:pP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FF0000"/>
          <w:sz w:val="22"/>
          <w:szCs w:val="22"/>
          <w:lang w:val="en-GB"/>
        </w:rPr>
        <w:tab/>
      </w:r>
      <w:r>
        <w:rPr>
          <w:rStyle w:val="normaltextrun"/>
          <w:rFonts w:ascii="Arial" w:hAnsi="Arial" w:cs="Arial"/>
          <w:color w:val="000000" w:themeColor="text1"/>
          <w:sz w:val="22"/>
          <w:szCs w:val="22"/>
          <w:lang w:val="en-GB"/>
        </w:rPr>
        <w:t>Source: Autho</w:t>
      </w:r>
      <w:r w:rsidR="00914969">
        <w:rPr>
          <w:rStyle w:val="normaltextrun"/>
          <w:rFonts w:ascii="Arial" w:hAnsi="Arial" w:cs="Arial"/>
          <w:color w:val="000000" w:themeColor="text1"/>
          <w:sz w:val="22"/>
          <w:szCs w:val="22"/>
          <w:lang w:val="en-GB"/>
        </w:rPr>
        <w:t>r</w:t>
      </w:r>
    </w:p>
    <w:tbl>
      <w:tblPr>
        <w:tblStyle w:val="TableGrid"/>
        <w:tblpPr w:leftFromText="180" w:rightFromText="180" w:vertAnchor="text" w:horzAnchor="margin" w:tblpY="4990"/>
        <w:tblW w:w="9535" w:type="dxa"/>
        <w:tblLook w:val="04A0" w:firstRow="1" w:lastRow="0" w:firstColumn="1" w:lastColumn="0" w:noHBand="0" w:noVBand="1"/>
      </w:tblPr>
      <w:tblGrid>
        <w:gridCol w:w="3005"/>
        <w:gridCol w:w="3005"/>
        <w:gridCol w:w="3525"/>
      </w:tblGrid>
      <w:tr w:rsidR="006A6B53" w14:paraId="6CEA1D97" w14:textId="77777777" w:rsidTr="00CE0CE0">
        <w:tc>
          <w:tcPr>
            <w:tcW w:w="3005" w:type="dxa"/>
          </w:tcPr>
          <w:p w14:paraId="50A22C23" w14:textId="77777777" w:rsidR="006A6B53"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lastRenderedPageBreak/>
              <w:t>Division of Work</w:t>
            </w:r>
          </w:p>
        </w:tc>
        <w:tc>
          <w:tcPr>
            <w:tcW w:w="3005" w:type="dxa"/>
          </w:tcPr>
          <w:p w14:paraId="788422CA" w14:textId="77777777" w:rsidR="006A6B53"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t>Unity of Command</w:t>
            </w:r>
          </w:p>
        </w:tc>
        <w:tc>
          <w:tcPr>
            <w:tcW w:w="3525" w:type="dxa"/>
          </w:tcPr>
          <w:p w14:paraId="003784B1" w14:textId="77777777" w:rsidR="006A6B53"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t>Leadership and Authority</w:t>
            </w:r>
          </w:p>
        </w:tc>
      </w:tr>
      <w:tr w:rsidR="006A6B53" w14:paraId="08D3C18D" w14:textId="77777777" w:rsidTr="00CE0CE0">
        <w:tc>
          <w:tcPr>
            <w:tcW w:w="3005" w:type="dxa"/>
          </w:tcPr>
          <w:p w14:paraId="6C7E18E6" w14:textId="77777777" w:rsidR="006A6B53" w:rsidRDefault="006A6B53" w:rsidP="00CE0CE0">
            <w:pPr>
              <w:pStyle w:val="ListParagraph"/>
              <w:numPr>
                <w:ilvl w:val="0"/>
                <w:numId w:val="4"/>
              </w:numPr>
              <w:spacing w:line="360" w:lineRule="auto"/>
              <w:rPr>
                <w:rStyle w:val="normaltextrun"/>
                <w:rFonts w:ascii="Arial" w:hAnsi="Arial" w:cs="Arial"/>
                <w:color w:val="000000" w:themeColor="text1"/>
              </w:rPr>
            </w:pPr>
            <w:r w:rsidRPr="00E66982">
              <w:rPr>
                <w:rStyle w:val="normaltextrun"/>
                <w:rFonts w:ascii="Arial" w:hAnsi="Arial" w:cs="Arial"/>
                <w:color w:val="000000" w:themeColor="text1"/>
              </w:rPr>
              <w:t xml:space="preserve">Staff </w:t>
            </w:r>
            <w:r>
              <w:rPr>
                <w:rStyle w:val="normaltextrun"/>
                <w:rFonts w:ascii="Arial" w:hAnsi="Arial" w:cs="Arial"/>
                <w:color w:val="000000" w:themeColor="text1"/>
              </w:rPr>
              <w:t>are appointed to jobs</w:t>
            </w:r>
            <w:r w:rsidRPr="00E66982">
              <w:rPr>
                <w:rStyle w:val="normaltextrun"/>
                <w:rFonts w:ascii="Arial" w:hAnsi="Arial" w:cs="Arial"/>
                <w:color w:val="000000" w:themeColor="text1"/>
              </w:rPr>
              <w:t xml:space="preserve"> according to experience, qualification, and competence.</w:t>
            </w:r>
          </w:p>
          <w:p w14:paraId="3C8E1F20" w14:textId="77777777" w:rsidR="006A6B53" w:rsidRPr="00E66982" w:rsidRDefault="006A6B53" w:rsidP="00CE0CE0">
            <w:pPr>
              <w:pStyle w:val="ListParagraph"/>
              <w:numPr>
                <w:ilvl w:val="0"/>
                <w:numId w:val="4"/>
              </w:numPr>
              <w:spacing w:line="360" w:lineRule="auto"/>
              <w:rPr>
                <w:rStyle w:val="normaltextrun"/>
                <w:rFonts w:ascii="Arial" w:hAnsi="Arial" w:cs="Arial"/>
                <w:color w:val="000000" w:themeColor="text1"/>
              </w:rPr>
            </w:pPr>
            <w:r>
              <w:rPr>
                <w:rStyle w:val="normaltextrun"/>
                <w:rFonts w:ascii="Arial" w:hAnsi="Arial" w:cs="Arial"/>
                <w:color w:val="000000" w:themeColor="text1"/>
              </w:rPr>
              <w:t>Tasks are divided between staff.</w:t>
            </w:r>
          </w:p>
          <w:p w14:paraId="334CD3EF" w14:textId="77777777" w:rsidR="006A6B53" w:rsidRDefault="006A6B53" w:rsidP="00CE0CE0">
            <w:pPr>
              <w:spacing w:line="360" w:lineRule="auto"/>
              <w:rPr>
                <w:rStyle w:val="normaltextrun"/>
                <w:rFonts w:ascii="Arial" w:hAnsi="Arial" w:cs="Arial"/>
                <w:color w:val="000000" w:themeColor="text1"/>
              </w:rPr>
            </w:pPr>
          </w:p>
          <w:p w14:paraId="256B5257" w14:textId="77777777" w:rsidR="006A6B53" w:rsidRDefault="006A6B53" w:rsidP="00CE0CE0">
            <w:pPr>
              <w:spacing w:line="360" w:lineRule="auto"/>
              <w:rPr>
                <w:rStyle w:val="normaltextrun"/>
                <w:rFonts w:ascii="Arial" w:hAnsi="Arial" w:cs="Arial"/>
                <w:color w:val="000000" w:themeColor="text1"/>
              </w:rPr>
            </w:pPr>
          </w:p>
        </w:tc>
        <w:tc>
          <w:tcPr>
            <w:tcW w:w="3005" w:type="dxa"/>
          </w:tcPr>
          <w:p w14:paraId="21429745" w14:textId="77777777" w:rsidR="006A6B53" w:rsidRDefault="006A6B53" w:rsidP="00CE0CE0">
            <w:pPr>
              <w:pStyle w:val="ListParagraph"/>
              <w:numPr>
                <w:ilvl w:val="0"/>
                <w:numId w:val="4"/>
              </w:numPr>
              <w:spacing w:line="360" w:lineRule="auto"/>
              <w:rPr>
                <w:rStyle w:val="normaltextrun"/>
                <w:rFonts w:ascii="Arial" w:hAnsi="Arial" w:cs="Arial"/>
                <w:color w:val="000000" w:themeColor="text1"/>
              </w:rPr>
            </w:pPr>
            <w:r>
              <w:rPr>
                <w:rStyle w:val="normaltextrun"/>
                <w:rFonts w:ascii="Arial" w:hAnsi="Arial" w:cs="Arial"/>
                <w:color w:val="000000" w:themeColor="text1"/>
              </w:rPr>
              <w:t>Managers hire/appoint staff.</w:t>
            </w:r>
          </w:p>
          <w:p w14:paraId="12B1E65F" w14:textId="77777777" w:rsidR="006A6B53" w:rsidRPr="002D1D20" w:rsidRDefault="006A6B53" w:rsidP="00CE0CE0">
            <w:pPr>
              <w:pStyle w:val="ListParagraph"/>
              <w:numPr>
                <w:ilvl w:val="0"/>
                <w:numId w:val="4"/>
              </w:numPr>
              <w:spacing w:line="360" w:lineRule="auto"/>
              <w:rPr>
                <w:rStyle w:val="normaltextrun"/>
                <w:rFonts w:ascii="Arial" w:hAnsi="Arial" w:cs="Arial"/>
                <w:color w:val="000000" w:themeColor="text1"/>
              </w:rPr>
            </w:pPr>
            <w:r>
              <w:rPr>
                <w:rStyle w:val="normaltextrun"/>
                <w:rFonts w:ascii="Arial" w:hAnsi="Arial" w:cs="Arial"/>
                <w:color w:val="000000" w:themeColor="text1"/>
              </w:rPr>
              <w:t>Supervisors follow guidance from managers to overlook tasks and employees.</w:t>
            </w:r>
          </w:p>
        </w:tc>
        <w:tc>
          <w:tcPr>
            <w:tcW w:w="3525" w:type="dxa"/>
          </w:tcPr>
          <w:p w14:paraId="4DDF75BF" w14:textId="77777777" w:rsidR="006A6B53" w:rsidRDefault="006A6B53" w:rsidP="00CE0CE0">
            <w:pPr>
              <w:pStyle w:val="ListParagraph"/>
              <w:numPr>
                <w:ilvl w:val="0"/>
                <w:numId w:val="4"/>
              </w:numPr>
              <w:spacing w:line="360" w:lineRule="auto"/>
              <w:rPr>
                <w:rStyle w:val="normaltextrun"/>
                <w:rFonts w:ascii="Arial" w:hAnsi="Arial" w:cs="Arial"/>
                <w:color w:val="000000" w:themeColor="text1"/>
              </w:rPr>
            </w:pPr>
            <w:r>
              <w:rPr>
                <w:rStyle w:val="normaltextrun"/>
                <w:rFonts w:ascii="Arial" w:hAnsi="Arial" w:cs="Arial"/>
                <w:color w:val="000000" w:themeColor="text1"/>
              </w:rPr>
              <w:t>Managers create rotas for what shifts staff will work.</w:t>
            </w:r>
          </w:p>
          <w:p w14:paraId="10B4F2D0" w14:textId="77777777" w:rsidR="006A6B53" w:rsidRPr="004C5BCA" w:rsidRDefault="006A6B53" w:rsidP="00CE0CE0">
            <w:pPr>
              <w:pStyle w:val="ListParagraph"/>
              <w:numPr>
                <w:ilvl w:val="0"/>
                <w:numId w:val="4"/>
              </w:numPr>
              <w:spacing w:line="360" w:lineRule="auto"/>
              <w:rPr>
                <w:rStyle w:val="normaltextrun"/>
                <w:rFonts w:ascii="Arial" w:hAnsi="Arial" w:cs="Arial"/>
                <w:color w:val="000000" w:themeColor="text1"/>
              </w:rPr>
            </w:pPr>
            <w:r>
              <w:rPr>
                <w:rStyle w:val="normaltextrun"/>
                <w:rFonts w:ascii="Arial" w:hAnsi="Arial" w:cs="Arial"/>
                <w:color w:val="000000" w:themeColor="text1"/>
              </w:rPr>
              <w:t>Managers provide staff with uniform and resources to undertake tasks.</w:t>
            </w:r>
          </w:p>
        </w:tc>
      </w:tr>
      <w:tr w:rsidR="006A6B53" w14:paraId="0A8A54F7" w14:textId="77777777" w:rsidTr="00CE0CE0">
        <w:tc>
          <w:tcPr>
            <w:tcW w:w="3005" w:type="dxa"/>
          </w:tcPr>
          <w:p w14:paraId="3EB4E33D" w14:textId="77777777" w:rsidR="006A6B53" w:rsidRPr="00FA665A"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t>Remuneration</w:t>
            </w:r>
          </w:p>
        </w:tc>
        <w:tc>
          <w:tcPr>
            <w:tcW w:w="3005" w:type="dxa"/>
          </w:tcPr>
          <w:p w14:paraId="3C7E6AA9" w14:textId="77777777" w:rsidR="006A6B53" w:rsidRPr="00FA665A"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t>Stability of Personnel</w:t>
            </w:r>
          </w:p>
        </w:tc>
        <w:tc>
          <w:tcPr>
            <w:tcW w:w="3525" w:type="dxa"/>
          </w:tcPr>
          <w:p w14:paraId="58CEA485" w14:textId="77777777" w:rsidR="006A6B53" w:rsidRPr="00FA665A" w:rsidRDefault="006A6B53" w:rsidP="00CE0CE0">
            <w:pPr>
              <w:spacing w:line="360" w:lineRule="auto"/>
              <w:rPr>
                <w:rStyle w:val="normaltextrun"/>
                <w:rFonts w:ascii="Arial" w:hAnsi="Arial" w:cs="Arial"/>
                <w:color w:val="000000" w:themeColor="text1"/>
              </w:rPr>
            </w:pPr>
            <w:r>
              <w:rPr>
                <w:rStyle w:val="normaltextrun"/>
                <w:rFonts w:ascii="Arial" w:hAnsi="Arial" w:cs="Arial"/>
                <w:color w:val="000000" w:themeColor="text1"/>
              </w:rPr>
              <w:t>Initiative</w:t>
            </w:r>
          </w:p>
        </w:tc>
      </w:tr>
      <w:tr w:rsidR="006A6B53" w14:paraId="38B4B165" w14:textId="77777777" w:rsidTr="00CE0CE0">
        <w:tc>
          <w:tcPr>
            <w:tcW w:w="3005" w:type="dxa"/>
          </w:tcPr>
          <w:p w14:paraId="77EA489E" w14:textId="77777777" w:rsidR="00B51863" w:rsidRPr="00B51863" w:rsidRDefault="00B51863" w:rsidP="00CE0CE0">
            <w:pPr>
              <w:numPr>
                <w:ilvl w:val="0"/>
                <w:numId w:val="6"/>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Staff on </w:t>
            </w:r>
            <w:r w:rsidR="006A6B53" w:rsidRPr="00B51863">
              <w:rPr>
                <w:rFonts w:ascii="Arial" w:hAnsi="Arial" w:cs="Arial"/>
                <w:color w:val="000000" w:themeColor="text1"/>
                <w:lang w:val="en-US"/>
              </w:rPr>
              <w:t>the same</w:t>
            </w:r>
            <w:r w:rsidRPr="00B51863">
              <w:rPr>
                <w:rFonts w:ascii="Arial" w:hAnsi="Arial" w:cs="Arial"/>
                <w:color w:val="000000" w:themeColor="text1"/>
                <w:lang w:val="en-US"/>
              </w:rPr>
              <w:t xml:space="preserve"> level of job status </w:t>
            </w:r>
            <w:r w:rsidR="006A6B53" w:rsidRPr="00B51863">
              <w:rPr>
                <w:rFonts w:ascii="Arial" w:hAnsi="Arial" w:cs="Arial"/>
                <w:color w:val="000000" w:themeColor="text1"/>
                <w:lang w:val="en-US"/>
              </w:rPr>
              <w:t>receive</w:t>
            </w:r>
            <w:r w:rsidRPr="00B51863">
              <w:rPr>
                <w:rFonts w:ascii="Arial" w:hAnsi="Arial" w:cs="Arial"/>
                <w:color w:val="000000" w:themeColor="text1"/>
                <w:lang w:val="en-US"/>
              </w:rPr>
              <w:t xml:space="preserve"> the same pay</w:t>
            </w:r>
            <w:r w:rsidR="006A6B53">
              <w:rPr>
                <w:rFonts w:ascii="Arial" w:hAnsi="Arial" w:cs="Arial"/>
                <w:color w:val="000000" w:themeColor="text1"/>
                <w:lang w:val="en-US"/>
              </w:rPr>
              <w:t>.</w:t>
            </w:r>
          </w:p>
          <w:p w14:paraId="71F0BAC6" w14:textId="77777777" w:rsidR="00B51863" w:rsidRPr="00B51863" w:rsidRDefault="00B51863" w:rsidP="00CE0CE0">
            <w:pPr>
              <w:numPr>
                <w:ilvl w:val="0"/>
                <w:numId w:val="6"/>
              </w:numPr>
              <w:spacing w:line="360" w:lineRule="auto"/>
              <w:rPr>
                <w:rFonts w:ascii="Arial" w:hAnsi="Arial" w:cs="Arial"/>
                <w:color w:val="000000" w:themeColor="text1"/>
                <w:lang w:val="en-US"/>
              </w:rPr>
            </w:pPr>
            <w:r w:rsidRPr="00B51863">
              <w:rPr>
                <w:rFonts w:ascii="Arial" w:hAnsi="Arial" w:cs="Arial"/>
                <w:color w:val="000000" w:themeColor="text1"/>
                <w:lang w:val="en-US"/>
              </w:rPr>
              <w:t>Bonuses are paid to staff at the end of the year</w:t>
            </w:r>
            <w:r w:rsidR="006A6B53">
              <w:rPr>
                <w:rFonts w:ascii="Arial" w:hAnsi="Arial" w:cs="Arial"/>
                <w:color w:val="000000" w:themeColor="text1"/>
                <w:lang w:val="en-US"/>
              </w:rPr>
              <w:t>.</w:t>
            </w:r>
          </w:p>
          <w:p w14:paraId="3B3A34FE" w14:textId="77777777" w:rsidR="006A6B53" w:rsidRDefault="006A6B53" w:rsidP="00CE0CE0">
            <w:pPr>
              <w:spacing w:line="360" w:lineRule="auto"/>
              <w:rPr>
                <w:rStyle w:val="normaltextrun"/>
                <w:rFonts w:ascii="Arial" w:hAnsi="Arial" w:cs="Arial"/>
                <w:color w:val="000000" w:themeColor="text1"/>
              </w:rPr>
            </w:pPr>
          </w:p>
        </w:tc>
        <w:tc>
          <w:tcPr>
            <w:tcW w:w="3005" w:type="dxa"/>
          </w:tcPr>
          <w:p w14:paraId="430FBFE0" w14:textId="77777777" w:rsidR="00B51863" w:rsidRPr="00B51863" w:rsidRDefault="00B51863" w:rsidP="00CE0CE0">
            <w:pPr>
              <w:numPr>
                <w:ilvl w:val="0"/>
                <w:numId w:val="5"/>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New members get </w:t>
            </w:r>
            <w:r w:rsidR="006A6B53" w:rsidRPr="00B51863">
              <w:rPr>
                <w:rFonts w:ascii="Arial" w:hAnsi="Arial" w:cs="Arial"/>
                <w:color w:val="000000" w:themeColor="text1"/>
                <w:lang w:val="en-US"/>
              </w:rPr>
              <w:t>training.</w:t>
            </w:r>
          </w:p>
          <w:p w14:paraId="4E40D8C7" w14:textId="77777777" w:rsidR="00B51863" w:rsidRPr="00B51863" w:rsidRDefault="00B51863" w:rsidP="00CE0CE0">
            <w:pPr>
              <w:numPr>
                <w:ilvl w:val="0"/>
                <w:numId w:val="5"/>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Staff stay in the same position/role for their daily </w:t>
            </w:r>
            <w:r w:rsidR="006A6B53" w:rsidRPr="00B51863">
              <w:rPr>
                <w:rFonts w:ascii="Arial" w:hAnsi="Arial" w:cs="Arial"/>
                <w:color w:val="000000" w:themeColor="text1"/>
                <w:lang w:val="en-US"/>
              </w:rPr>
              <w:t>work.</w:t>
            </w:r>
          </w:p>
          <w:p w14:paraId="28C9336B" w14:textId="77777777" w:rsidR="006A6B53" w:rsidRDefault="006A6B53" w:rsidP="00CE0CE0">
            <w:pPr>
              <w:spacing w:line="360" w:lineRule="auto"/>
              <w:rPr>
                <w:rStyle w:val="normaltextrun"/>
                <w:rFonts w:ascii="Arial" w:hAnsi="Arial" w:cs="Arial"/>
                <w:color w:val="000000" w:themeColor="text1"/>
              </w:rPr>
            </w:pPr>
          </w:p>
        </w:tc>
        <w:tc>
          <w:tcPr>
            <w:tcW w:w="3525" w:type="dxa"/>
          </w:tcPr>
          <w:p w14:paraId="49C663A4" w14:textId="77777777" w:rsidR="00B51863" w:rsidRPr="00B51863" w:rsidRDefault="00B51863" w:rsidP="00CE0CE0">
            <w:pPr>
              <w:numPr>
                <w:ilvl w:val="0"/>
                <w:numId w:val="7"/>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Staff use their ideas to improve their daily </w:t>
            </w:r>
            <w:r w:rsidR="006A6B53" w:rsidRPr="00B51863">
              <w:rPr>
                <w:rFonts w:ascii="Arial" w:hAnsi="Arial" w:cs="Arial"/>
                <w:color w:val="000000" w:themeColor="text1"/>
                <w:lang w:val="en-US"/>
              </w:rPr>
              <w:t>work.</w:t>
            </w:r>
          </w:p>
          <w:p w14:paraId="5AE96743" w14:textId="77777777" w:rsidR="00B51863" w:rsidRPr="00B51863" w:rsidRDefault="00B51863" w:rsidP="00CE0CE0">
            <w:pPr>
              <w:numPr>
                <w:ilvl w:val="0"/>
                <w:numId w:val="7"/>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Staff can help other members to complete their </w:t>
            </w:r>
            <w:r w:rsidR="006A6B53" w:rsidRPr="00B51863">
              <w:rPr>
                <w:rFonts w:ascii="Arial" w:hAnsi="Arial" w:cs="Arial"/>
                <w:color w:val="000000" w:themeColor="text1"/>
                <w:lang w:val="en-US"/>
              </w:rPr>
              <w:t>work.</w:t>
            </w:r>
          </w:p>
          <w:p w14:paraId="472B69A1" w14:textId="77777777" w:rsidR="00B51863" w:rsidRPr="00B51863" w:rsidRDefault="00B51863" w:rsidP="00CE0CE0">
            <w:pPr>
              <w:numPr>
                <w:ilvl w:val="0"/>
                <w:numId w:val="7"/>
              </w:numPr>
              <w:spacing w:line="360" w:lineRule="auto"/>
              <w:rPr>
                <w:rFonts w:ascii="Arial" w:hAnsi="Arial" w:cs="Arial"/>
                <w:color w:val="000000" w:themeColor="text1"/>
                <w:lang w:val="en-US"/>
              </w:rPr>
            </w:pPr>
            <w:r w:rsidRPr="00B51863">
              <w:rPr>
                <w:rFonts w:ascii="Arial" w:hAnsi="Arial" w:cs="Arial"/>
                <w:color w:val="000000" w:themeColor="text1"/>
                <w:lang w:val="en-US"/>
              </w:rPr>
              <w:t xml:space="preserve">Depending on how busy the store is, they can negotiate break times between </w:t>
            </w:r>
            <w:r w:rsidR="006A6B53" w:rsidRPr="00B51863">
              <w:rPr>
                <w:rFonts w:ascii="Arial" w:hAnsi="Arial" w:cs="Arial"/>
                <w:color w:val="000000" w:themeColor="text1"/>
                <w:lang w:val="en-US"/>
              </w:rPr>
              <w:t>one another.</w:t>
            </w:r>
          </w:p>
          <w:p w14:paraId="67801BBB" w14:textId="77777777" w:rsidR="006A6B53" w:rsidRDefault="006A6B53" w:rsidP="00CE0CE0">
            <w:pPr>
              <w:spacing w:line="360" w:lineRule="auto"/>
              <w:rPr>
                <w:rStyle w:val="normaltextrun"/>
                <w:rFonts w:ascii="Arial" w:hAnsi="Arial" w:cs="Arial"/>
                <w:color w:val="000000" w:themeColor="text1"/>
              </w:rPr>
            </w:pPr>
          </w:p>
        </w:tc>
      </w:tr>
    </w:tbl>
    <w:p w14:paraId="748CE39F" w14:textId="7F00224B" w:rsidR="00626846" w:rsidRDefault="00914969" w:rsidP="00837FC0">
      <w:pPr>
        <w:pStyle w:val="paragraph"/>
        <w:spacing w:before="0" w:beforeAutospacing="0" w:after="0" w:afterAutospacing="0" w:line="360" w:lineRule="auto"/>
        <w:jc w:val="both"/>
        <w:textAlignment w:val="baseline"/>
        <w:rPr>
          <w:rFonts w:ascii="Arial" w:hAnsi="Arial" w:cs="Arial"/>
          <w:sz w:val="22"/>
          <w:szCs w:val="22"/>
        </w:rPr>
      </w:pPr>
      <w:r>
        <w:rPr>
          <w:rStyle w:val="normaltextrun"/>
          <w:rFonts w:ascii="Arial" w:hAnsi="Arial" w:cs="Arial"/>
          <w:sz w:val="22"/>
          <w:szCs w:val="22"/>
          <w:lang w:val="en-GB"/>
        </w:rPr>
        <w:t>Many UK food retailers still use both approaches within their management processes, including Greggs who has adapted Fayol’s principles within its management practice.</w:t>
      </w:r>
      <w:r w:rsidR="00837FC0">
        <w:rPr>
          <w:rStyle w:val="normaltextrun"/>
          <w:rFonts w:ascii="Arial" w:hAnsi="Arial" w:cs="Arial"/>
          <w:sz w:val="22"/>
          <w:szCs w:val="22"/>
          <w:lang w:val="en-GB"/>
        </w:rPr>
        <w:t xml:space="preserve">  </w:t>
      </w:r>
      <w:r w:rsidR="001F7860">
        <w:rPr>
          <w:rStyle w:val="normaltextrun"/>
          <w:rFonts w:ascii="Arial" w:hAnsi="Arial" w:cs="Arial"/>
          <w:color w:val="000000" w:themeColor="text1"/>
          <w:sz w:val="22"/>
          <w:szCs w:val="22"/>
          <w:lang w:val="en-GB"/>
        </w:rPr>
        <w:t>Gregg’s managerial structure is hierarchal from the evidence of its staffing systems.  According to their careers site there are shop managers, supervisors, team/shift leader, senior team member</w:t>
      </w:r>
      <w:r w:rsidR="00EB060B">
        <w:rPr>
          <w:rStyle w:val="normaltextrun"/>
          <w:rFonts w:ascii="Arial" w:hAnsi="Arial" w:cs="Arial"/>
          <w:color w:val="000000" w:themeColor="text1"/>
        </w:rPr>
        <w:t>s</w:t>
      </w:r>
      <w:r w:rsidR="001F7860">
        <w:rPr>
          <w:rStyle w:val="normaltextrun"/>
          <w:rFonts w:ascii="Arial" w:hAnsi="Arial" w:cs="Arial"/>
          <w:color w:val="000000" w:themeColor="text1"/>
          <w:sz w:val="22"/>
          <w:szCs w:val="22"/>
          <w:lang w:val="en-GB"/>
        </w:rPr>
        <w:t xml:space="preserve"> and team members</w:t>
      </w:r>
      <w:r w:rsidR="001F7860" w:rsidRPr="00AC0B09">
        <w:rPr>
          <w:rStyle w:val="normaltextrun"/>
          <w:rFonts w:ascii="Arial" w:hAnsi="Arial" w:cs="Arial"/>
          <w:color w:val="000000" w:themeColor="text1"/>
          <w:sz w:val="22"/>
          <w:szCs w:val="22"/>
          <w:lang w:val="en-GB"/>
        </w:rPr>
        <w:t xml:space="preserve">.  </w:t>
      </w:r>
      <w:r w:rsidR="00F12974" w:rsidRPr="00AC0B09">
        <w:rPr>
          <w:rStyle w:val="normaltextrun"/>
          <w:rFonts w:ascii="Arial" w:hAnsi="Arial" w:cs="Arial"/>
          <w:color w:val="000000" w:themeColor="text1"/>
          <w:sz w:val="22"/>
          <w:szCs w:val="22"/>
        </w:rPr>
        <w:t>T</w:t>
      </w:r>
      <w:r w:rsidR="0049342B" w:rsidRPr="00AC0B09">
        <w:rPr>
          <w:rStyle w:val="normaltextrun"/>
          <w:rFonts w:ascii="Arial" w:hAnsi="Arial" w:cs="Arial"/>
          <w:color w:val="000000" w:themeColor="text1"/>
          <w:sz w:val="22"/>
          <w:szCs w:val="22"/>
        </w:rPr>
        <w:t>he evidence</w:t>
      </w:r>
      <w:r w:rsidR="001F7860" w:rsidRPr="00AC0B09">
        <w:rPr>
          <w:rStyle w:val="normaltextrun"/>
          <w:rFonts w:ascii="Arial" w:hAnsi="Arial" w:cs="Arial"/>
          <w:color w:val="000000" w:themeColor="text1"/>
          <w:sz w:val="22"/>
          <w:szCs w:val="22"/>
          <w:lang w:val="en-GB"/>
        </w:rPr>
        <w:t xml:space="preserve"> </w:t>
      </w:r>
      <w:r w:rsidR="00727030">
        <w:rPr>
          <w:rStyle w:val="normaltextrun"/>
          <w:rFonts w:ascii="Arial" w:hAnsi="Arial" w:cs="Arial"/>
          <w:color w:val="000000" w:themeColor="text1"/>
          <w:sz w:val="22"/>
          <w:szCs w:val="22"/>
          <w:lang w:val="en-GB"/>
        </w:rPr>
        <w:t>suggests</w:t>
      </w:r>
      <w:r w:rsidR="00F12974" w:rsidRPr="00AC0B09">
        <w:rPr>
          <w:rStyle w:val="normaltextrun"/>
          <w:rFonts w:ascii="Arial" w:hAnsi="Arial" w:cs="Arial"/>
          <w:color w:val="000000" w:themeColor="text1"/>
          <w:sz w:val="22"/>
          <w:szCs w:val="22"/>
        </w:rPr>
        <w:t xml:space="preserve"> </w:t>
      </w:r>
      <w:r w:rsidR="001F7860" w:rsidRPr="00AC0B09">
        <w:rPr>
          <w:rStyle w:val="normaltextrun"/>
          <w:rFonts w:ascii="Arial" w:hAnsi="Arial" w:cs="Arial"/>
          <w:color w:val="000000" w:themeColor="text1"/>
          <w:sz w:val="22"/>
          <w:szCs w:val="22"/>
          <w:lang w:val="en-GB"/>
        </w:rPr>
        <w:t xml:space="preserve">the management style of the running of the business as autocratic as the processes that are being used by staff are the same across all stores.  </w:t>
      </w:r>
      <w:r w:rsidR="0040491B" w:rsidRPr="00AC0B09">
        <w:rPr>
          <w:rStyle w:val="normaltextrun"/>
          <w:rFonts w:ascii="Arial" w:hAnsi="Arial" w:cs="Arial"/>
          <w:color w:val="000000" w:themeColor="text1"/>
          <w:sz w:val="22"/>
          <w:szCs w:val="22"/>
          <w:lang w:val="en-GB"/>
        </w:rPr>
        <w:t>Every staff has a set responsibility which has been delegated to them by the store manager</w:t>
      </w:r>
      <w:r w:rsidR="0040491B">
        <w:rPr>
          <w:rStyle w:val="normaltextrun"/>
          <w:rFonts w:ascii="Arial" w:hAnsi="Arial" w:cs="Arial"/>
          <w:color w:val="000000" w:themeColor="text1"/>
          <w:sz w:val="22"/>
          <w:szCs w:val="22"/>
          <w:lang w:val="en-GB"/>
        </w:rPr>
        <w:t xml:space="preserve">, </w:t>
      </w:r>
      <w:r w:rsidR="00574013" w:rsidRPr="00AC0B09">
        <w:rPr>
          <w:rStyle w:val="normaltextrun"/>
          <w:rFonts w:ascii="Arial" w:hAnsi="Arial" w:cs="Arial"/>
          <w:color w:val="000000" w:themeColor="text1"/>
          <w:sz w:val="22"/>
          <w:szCs w:val="22"/>
        </w:rPr>
        <w:t xml:space="preserve">and </w:t>
      </w:r>
      <w:r w:rsidR="0047668D" w:rsidRPr="00AC0B09">
        <w:rPr>
          <w:rStyle w:val="normaltextrun"/>
          <w:rFonts w:ascii="Arial" w:hAnsi="Arial" w:cs="Arial"/>
          <w:color w:val="000000" w:themeColor="text1"/>
          <w:sz w:val="22"/>
          <w:szCs w:val="22"/>
        </w:rPr>
        <w:t>staff are trained to exercise the skill required to</w:t>
      </w:r>
      <w:r w:rsidR="00937D97" w:rsidRPr="00AC0B09">
        <w:rPr>
          <w:rStyle w:val="normaltextrun"/>
          <w:rFonts w:ascii="Arial" w:hAnsi="Arial" w:cs="Arial"/>
          <w:color w:val="000000" w:themeColor="text1"/>
          <w:sz w:val="22"/>
          <w:szCs w:val="22"/>
        </w:rPr>
        <w:t xml:space="preserve"> complete tasks</w:t>
      </w:r>
      <w:r w:rsidR="0040491B" w:rsidRPr="00AC0B09">
        <w:rPr>
          <w:rStyle w:val="normaltextrun"/>
          <w:rFonts w:ascii="Arial" w:hAnsi="Arial" w:cs="Arial"/>
          <w:color w:val="000000" w:themeColor="text1"/>
          <w:sz w:val="22"/>
          <w:szCs w:val="22"/>
          <w:lang w:val="en-GB"/>
        </w:rPr>
        <w:t>.</w:t>
      </w:r>
      <w:r w:rsidR="00C03084" w:rsidRPr="00AC0B09">
        <w:rPr>
          <w:rFonts w:ascii="Arial" w:hAnsi="Arial" w:cs="Arial"/>
          <w:sz w:val="22"/>
          <w:szCs w:val="22"/>
        </w:rPr>
        <w:t xml:space="preserve"> </w:t>
      </w:r>
      <w:r w:rsidR="00885A73">
        <w:rPr>
          <w:rFonts w:ascii="Arial" w:hAnsi="Arial" w:cs="Arial"/>
          <w:sz w:val="22"/>
          <w:szCs w:val="22"/>
        </w:rPr>
        <w:t xml:space="preserve">The </w:t>
      </w:r>
      <w:r w:rsidR="00C03084" w:rsidRPr="00AC0B09">
        <w:rPr>
          <w:rFonts w:ascii="Arial" w:hAnsi="Arial" w:cs="Arial"/>
          <w:sz w:val="22"/>
          <w:szCs w:val="22"/>
        </w:rPr>
        <w:t xml:space="preserve">first principle, division of </w:t>
      </w:r>
      <w:r w:rsidR="00223D3A" w:rsidRPr="00AC0B09">
        <w:rPr>
          <w:rFonts w:ascii="Arial" w:hAnsi="Arial" w:cs="Arial"/>
          <w:sz w:val="22"/>
          <w:szCs w:val="22"/>
        </w:rPr>
        <w:t>work,</w:t>
      </w:r>
      <w:r w:rsidR="00C03084" w:rsidRPr="00AC0B09">
        <w:rPr>
          <w:rFonts w:ascii="Arial" w:hAnsi="Arial" w:cs="Arial"/>
          <w:sz w:val="22"/>
          <w:szCs w:val="22"/>
        </w:rPr>
        <w:t xml:space="preserve"> is widely applied in many </w:t>
      </w:r>
      <w:r w:rsidR="00A42082" w:rsidRPr="00AC0B09">
        <w:rPr>
          <w:rFonts w:ascii="Arial" w:hAnsi="Arial" w:cs="Arial"/>
          <w:sz w:val="22"/>
          <w:szCs w:val="22"/>
        </w:rPr>
        <w:t>organizations</w:t>
      </w:r>
      <w:r w:rsidR="00C03084" w:rsidRPr="00AC0B09">
        <w:rPr>
          <w:rFonts w:ascii="Arial" w:hAnsi="Arial" w:cs="Arial"/>
          <w:sz w:val="22"/>
          <w:szCs w:val="22"/>
        </w:rPr>
        <w:t xml:space="preserve"> and in Greggs.  </w:t>
      </w:r>
      <w:r w:rsidR="00A96ABB">
        <w:rPr>
          <w:rFonts w:ascii="Arial" w:hAnsi="Arial" w:cs="Arial"/>
          <w:sz w:val="22"/>
          <w:szCs w:val="22"/>
        </w:rPr>
        <w:t xml:space="preserve">The principles that are being used in Greggs </w:t>
      </w:r>
      <w:proofErr w:type="gramStart"/>
      <w:r w:rsidR="00A96ABB">
        <w:rPr>
          <w:rFonts w:ascii="Arial" w:hAnsi="Arial" w:cs="Arial"/>
          <w:sz w:val="22"/>
          <w:szCs w:val="22"/>
        </w:rPr>
        <w:t>has</w:t>
      </w:r>
      <w:proofErr w:type="gramEnd"/>
      <w:r w:rsidR="00A96ABB">
        <w:rPr>
          <w:rFonts w:ascii="Arial" w:hAnsi="Arial" w:cs="Arial"/>
          <w:sz w:val="22"/>
          <w:szCs w:val="22"/>
        </w:rPr>
        <w:t xml:space="preserve"> been</w:t>
      </w:r>
      <w:r w:rsidR="009C177C">
        <w:rPr>
          <w:rFonts w:ascii="Arial" w:hAnsi="Arial" w:cs="Arial"/>
          <w:sz w:val="22"/>
          <w:szCs w:val="22"/>
        </w:rPr>
        <w:t xml:space="preserve"> highlighted</w:t>
      </w:r>
      <w:r w:rsidR="000F44DB">
        <w:rPr>
          <w:rFonts w:ascii="Arial" w:hAnsi="Arial" w:cs="Arial"/>
          <w:sz w:val="22"/>
          <w:szCs w:val="22"/>
        </w:rPr>
        <w:t xml:space="preserve"> in table 1. </w:t>
      </w:r>
      <w:r w:rsidR="00195E53">
        <w:rPr>
          <w:rFonts w:ascii="Arial" w:hAnsi="Arial" w:cs="Arial"/>
          <w:sz w:val="22"/>
          <w:szCs w:val="22"/>
        </w:rPr>
        <w:t xml:space="preserve">And explains </w:t>
      </w:r>
      <w:r w:rsidR="00C03084" w:rsidRPr="00CE0CE0">
        <w:rPr>
          <w:rFonts w:ascii="Arial" w:hAnsi="Arial" w:cs="Arial"/>
          <w:sz w:val="22"/>
          <w:szCs w:val="22"/>
        </w:rPr>
        <w:t xml:space="preserve">how it is being </w:t>
      </w:r>
      <w:r w:rsidR="00CE0CE0" w:rsidRPr="00CE0CE0">
        <w:rPr>
          <w:rFonts w:ascii="Arial" w:hAnsi="Arial" w:cs="Arial"/>
          <w:sz w:val="22"/>
          <w:szCs w:val="22"/>
        </w:rPr>
        <w:t>utilized</w:t>
      </w:r>
      <w:r w:rsidR="00C03084" w:rsidRPr="00CE0CE0">
        <w:rPr>
          <w:rFonts w:ascii="Arial" w:hAnsi="Arial" w:cs="Arial"/>
          <w:sz w:val="22"/>
          <w:szCs w:val="22"/>
        </w:rPr>
        <w:t>.</w:t>
      </w:r>
    </w:p>
    <w:p w14:paraId="5D3621D5" w14:textId="77777777" w:rsidR="00CE0CE0" w:rsidRDefault="00CE0CE0" w:rsidP="00837FC0">
      <w:pPr>
        <w:pStyle w:val="paragraph"/>
        <w:spacing w:before="0" w:beforeAutospacing="0" w:after="0" w:afterAutospacing="0" w:line="360" w:lineRule="auto"/>
        <w:jc w:val="both"/>
        <w:textAlignment w:val="baseline"/>
        <w:rPr>
          <w:rFonts w:ascii="Arial" w:hAnsi="Arial" w:cs="Arial"/>
          <w:sz w:val="22"/>
          <w:szCs w:val="22"/>
        </w:rPr>
      </w:pPr>
    </w:p>
    <w:p w14:paraId="0DA44807" w14:textId="357D0695" w:rsidR="00CE0CE0" w:rsidRDefault="00CE0CE0" w:rsidP="00CE0CE0">
      <w:pPr>
        <w:spacing w:line="360" w:lineRule="auto"/>
        <w:rPr>
          <w:rStyle w:val="normaltextrun"/>
          <w:rFonts w:ascii="Arial" w:hAnsi="Arial" w:cs="Arial"/>
          <w:color w:val="000000" w:themeColor="text1"/>
        </w:rPr>
      </w:pPr>
      <w:r>
        <w:rPr>
          <w:rFonts w:ascii="Arial" w:hAnsi="Arial" w:cs="Arial"/>
        </w:rPr>
        <w:t xml:space="preserve">Table </w:t>
      </w:r>
      <w:r w:rsidR="000F44DB">
        <w:rPr>
          <w:rFonts w:ascii="Arial" w:hAnsi="Arial" w:cs="Arial"/>
        </w:rPr>
        <w:t>1.</w:t>
      </w:r>
      <w:r>
        <w:rPr>
          <w:rFonts w:ascii="Arial" w:hAnsi="Arial" w:cs="Arial"/>
        </w:rPr>
        <w:tab/>
        <w:t>Principles that are used by Greggs.</w:t>
      </w:r>
    </w:p>
    <w:p w14:paraId="670032A8" w14:textId="3FEC1873" w:rsidR="00CE0CE0" w:rsidRDefault="004D7F53" w:rsidP="00837FC0">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Source: </w:t>
      </w:r>
      <w:r w:rsidR="00B64310">
        <w:rPr>
          <w:rFonts w:ascii="Arial" w:hAnsi="Arial" w:cs="Arial"/>
          <w:sz w:val="22"/>
          <w:szCs w:val="22"/>
        </w:rPr>
        <w:t>Author</w:t>
      </w:r>
    </w:p>
    <w:p w14:paraId="1CB290F1" w14:textId="5D81C0D4" w:rsidR="00914969" w:rsidRPr="0093076C" w:rsidRDefault="00914969" w:rsidP="0059334D">
      <w:pPr>
        <w:pStyle w:val="Heading1"/>
        <w:rPr>
          <w:rStyle w:val="normaltextrun"/>
          <w:b/>
          <w:bCs/>
        </w:rPr>
      </w:pPr>
      <w:bookmarkStart w:id="6" w:name="_Toc129530460"/>
      <w:bookmarkStart w:id="7" w:name="_Toc131059804"/>
      <w:r w:rsidRPr="0093076C">
        <w:rPr>
          <w:rStyle w:val="normaltextrun"/>
          <w:b/>
          <w:bCs/>
        </w:rPr>
        <w:lastRenderedPageBreak/>
        <w:t>Advantages and Disadvantages</w:t>
      </w:r>
      <w:bookmarkEnd w:id="6"/>
      <w:r w:rsidRPr="0093076C">
        <w:rPr>
          <w:rStyle w:val="normaltextrun"/>
          <w:b/>
          <w:bCs/>
        </w:rPr>
        <w:t xml:space="preserve"> of the use of management theories</w:t>
      </w:r>
      <w:bookmarkEnd w:id="7"/>
    </w:p>
    <w:p w14:paraId="2387ABFB" w14:textId="77777777" w:rsidR="00075F4D" w:rsidRPr="00075F4D" w:rsidRDefault="00075F4D" w:rsidP="00075F4D"/>
    <w:p w14:paraId="1763C0FE" w14:textId="77777777" w:rsidR="00C725C3" w:rsidRDefault="008F16F7" w:rsidP="00075F4D">
      <w:pPr>
        <w:spacing w:line="360" w:lineRule="auto"/>
        <w:jc w:val="both"/>
        <w:rPr>
          <w:rFonts w:ascii="Arial" w:hAnsi="Arial" w:cs="Arial"/>
        </w:rPr>
      </w:pPr>
      <w:r>
        <w:rPr>
          <w:rFonts w:ascii="Arial" w:hAnsi="Arial" w:cs="Arial"/>
        </w:rPr>
        <w:t xml:space="preserve">There are many reasons why Fayol’s 14 principles </w:t>
      </w:r>
      <w:r w:rsidR="006B746F">
        <w:rPr>
          <w:rFonts w:ascii="Arial" w:hAnsi="Arial" w:cs="Arial"/>
        </w:rPr>
        <w:t>have</w:t>
      </w:r>
      <w:r>
        <w:rPr>
          <w:rFonts w:ascii="Arial" w:hAnsi="Arial" w:cs="Arial"/>
        </w:rPr>
        <w:t xml:space="preserve"> been successful, two of the main reasons would be that it facilitated higher productivity and the acquiring of goals.  It covered a wide range of managerial aspects at a time when Taylorism was in play and viewed human relations as part of this.  </w:t>
      </w:r>
    </w:p>
    <w:p w14:paraId="75228537" w14:textId="3C6EB987" w:rsidR="00896A82" w:rsidRDefault="00491C88" w:rsidP="00075F4D">
      <w:pPr>
        <w:spacing w:line="360" w:lineRule="auto"/>
        <w:jc w:val="both"/>
        <w:rPr>
          <w:rFonts w:ascii="Arial" w:hAnsi="Arial" w:cs="Arial"/>
          <w:color w:val="222222"/>
          <w:shd w:val="clear" w:color="auto" w:fill="FFFFFF"/>
        </w:rPr>
      </w:pPr>
      <w:r>
        <w:rPr>
          <w:rFonts w:ascii="Arial" w:hAnsi="Arial" w:cs="Arial"/>
        </w:rPr>
        <w:t>Management theory</w:t>
      </w:r>
      <w:r w:rsidR="00FC4769">
        <w:rPr>
          <w:rFonts w:ascii="Arial" w:hAnsi="Arial" w:cs="Arial"/>
        </w:rPr>
        <w:t xml:space="preserve"> has been relevant in the manag</w:t>
      </w:r>
      <w:r w:rsidR="00FF463B">
        <w:rPr>
          <w:rFonts w:ascii="Arial" w:hAnsi="Arial" w:cs="Arial"/>
        </w:rPr>
        <w:t>ement processes</w:t>
      </w:r>
      <w:r w:rsidR="00FC4769">
        <w:rPr>
          <w:rFonts w:ascii="Arial" w:hAnsi="Arial" w:cs="Arial"/>
        </w:rPr>
        <w:t xml:space="preserve"> of </w:t>
      </w:r>
      <w:r w:rsidR="00C639F2">
        <w:rPr>
          <w:rFonts w:ascii="Arial" w:hAnsi="Arial" w:cs="Arial"/>
        </w:rPr>
        <w:t xml:space="preserve">Greggs, </w:t>
      </w:r>
      <w:r w:rsidR="00E95B7E">
        <w:rPr>
          <w:rFonts w:ascii="Arial" w:hAnsi="Arial" w:cs="Arial"/>
        </w:rPr>
        <w:t>providing the organisation with</w:t>
      </w:r>
      <w:r w:rsidR="00956A7E">
        <w:rPr>
          <w:rFonts w:ascii="Arial" w:hAnsi="Arial" w:cs="Arial"/>
        </w:rPr>
        <w:t xml:space="preserve"> a </w:t>
      </w:r>
      <w:r w:rsidR="00E57007">
        <w:rPr>
          <w:rFonts w:ascii="Arial" w:hAnsi="Arial" w:cs="Arial"/>
        </w:rPr>
        <w:t xml:space="preserve">basic </w:t>
      </w:r>
      <w:r w:rsidR="00AD270D">
        <w:rPr>
          <w:rFonts w:ascii="Arial" w:hAnsi="Arial" w:cs="Arial"/>
        </w:rPr>
        <w:t>structure</w:t>
      </w:r>
      <w:r w:rsidR="00956A7E">
        <w:rPr>
          <w:rFonts w:ascii="Arial" w:hAnsi="Arial" w:cs="Arial"/>
        </w:rPr>
        <w:t xml:space="preserve"> to base their </w:t>
      </w:r>
      <w:r w:rsidR="00AD270D">
        <w:rPr>
          <w:rFonts w:ascii="Arial" w:hAnsi="Arial" w:cs="Arial"/>
        </w:rPr>
        <w:t>decisions and practice</w:t>
      </w:r>
      <w:r w:rsidR="00E57007">
        <w:rPr>
          <w:rFonts w:ascii="Arial" w:hAnsi="Arial" w:cs="Arial"/>
        </w:rPr>
        <w:t xml:space="preserve">.  </w:t>
      </w:r>
      <w:r w:rsidR="00977B89">
        <w:rPr>
          <w:rFonts w:ascii="Arial" w:hAnsi="Arial" w:cs="Arial"/>
        </w:rPr>
        <w:t xml:space="preserve">Treating staff equally and without bias, providing them with training and resources and dividing work for more efficient production </w:t>
      </w:r>
      <w:r w:rsidR="006E6026">
        <w:rPr>
          <w:rFonts w:ascii="Arial" w:hAnsi="Arial" w:cs="Arial"/>
        </w:rPr>
        <w:t>has</w:t>
      </w:r>
      <w:r w:rsidR="00931FA8">
        <w:rPr>
          <w:rFonts w:ascii="Arial" w:hAnsi="Arial" w:cs="Arial"/>
        </w:rPr>
        <w:t xml:space="preserve"> proved</w:t>
      </w:r>
      <w:r w:rsidR="00977B89">
        <w:rPr>
          <w:rFonts w:ascii="Arial" w:hAnsi="Arial" w:cs="Arial"/>
        </w:rPr>
        <w:t xml:space="preserve"> advantageous for </w:t>
      </w:r>
      <w:r w:rsidR="00931FA8">
        <w:rPr>
          <w:rFonts w:ascii="Arial" w:hAnsi="Arial" w:cs="Arial"/>
        </w:rPr>
        <w:t>the company</w:t>
      </w:r>
      <w:r w:rsidR="00977B89">
        <w:rPr>
          <w:rFonts w:ascii="Arial" w:hAnsi="Arial" w:cs="Arial"/>
        </w:rPr>
        <w:t xml:space="preserve"> and </w:t>
      </w:r>
      <w:r w:rsidR="000441A5">
        <w:rPr>
          <w:rFonts w:ascii="Arial" w:hAnsi="Arial" w:cs="Arial"/>
        </w:rPr>
        <w:t>its</w:t>
      </w:r>
      <w:r w:rsidR="00977B89">
        <w:rPr>
          <w:rFonts w:ascii="Arial" w:hAnsi="Arial" w:cs="Arial"/>
        </w:rPr>
        <w:t xml:space="preserve"> employees</w:t>
      </w:r>
      <w:r w:rsidR="0072596B">
        <w:rPr>
          <w:rFonts w:ascii="Arial" w:hAnsi="Arial" w:cs="Arial"/>
        </w:rPr>
        <w:t xml:space="preserve">. </w:t>
      </w:r>
      <w:r w:rsidR="001E335C">
        <w:rPr>
          <w:rFonts w:ascii="Arial" w:hAnsi="Arial" w:cs="Arial"/>
        </w:rPr>
        <w:t xml:space="preserve">Staff </w:t>
      </w:r>
      <w:r w:rsidR="00B10E02">
        <w:rPr>
          <w:rFonts w:ascii="Arial" w:hAnsi="Arial" w:cs="Arial"/>
        </w:rPr>
        <w:t xml:space="preserve">are </w:t>
      </w:r>
      <w:r w:rsidR="00ED5424">
        <w:rPr>
          <w:rFonts w:ascii="Arial" w:hAnsi="Arial" w:cs="Arial"/>
        </w:rPr>
        <w:t>more</w:t>
      </w:r>
      <w:r w:rsidR="00B10E02">
        <w:rPr>
          <w:rFonts w:ascii="Arial" w:hAnsi="Arial" w:cs="Arial"/>
        </w:rPr>
        <w:t xml:space="preserve"> knowledgeable about their job</w:t>
      </w:r>
      <w:r w:rsidR="00ED5424">
        <w:rPr>
          <w:rFonts w:ascii="Arial" w:hAnsi="Arial" w:cs="Arial"/>
        </w:rPr>
        <w:t xml:space="preserve"> and can work alongside other members to complete their work</w:t>
      </w:r>
      <w:r w:rsidR="0004442D">
        <w:rPr>
          <w:rFonts w:ascii="Arial" w:hAnsi="Arial" w:cs="Arial"/>
        </w:rPr>
        <w:t>.</w:t>
      </w:r>
      <w:r w:rsidR="0072596B">
        <w:rPr>
          <w:rFonts w:ascii="Arial" w:hAnsi="Arial" w:cs="Arial"/>
        </w:rPr>
        <w:t xml:space="preserve"> </w:t>
      </w:r>
      <w:r w:rsidR="004520AB">
        <w:rPr>
          <w:rFonts w:ascii="Arial" w:hAnsi="Arial" w:cs="Arial"/>
        </w:rPr>
        <w:t xml:space="preserve"> </w:t>
      </w:r>
      <w:r w:rsidR="0072596B">
        <w:rPr>
          <w:rFonts w:ascii="Arial" w:hAnsi="Arial" w:cs="Arial"/>
          <w:color w:val="222222"/>
          <w:shd w:val="clear" w:color="auto" w:fill="FFFFFF"/>
        </w:rPr>
        <w:t>The unity of direction principle where all team members share the same goal is advantageous as it encourages and promotes shared values</w:t>
      </w:r>
      <w:r w:rsidR="00221A41">
        <w:rPr>
          <w:rFonts w:ascii="Arial" w:hAnsi="Arial" w:cs="Arial"/>
          <w:color w:val="222222"/>
          <w:shd w:val="clear" w:color="auto" w:fill="FFFFFF"/>
        </w:rPr>
        <w:t>, these advantages</w:t>
      </w:r>
      <w:r w:rsidR="00977B89">
        <w:rPr>
          <w:rFonts w:ascii="Arial" w:hAnsi="Arial" w:cs="Arial"/>
        </w:rPr>
        <w:t xml:space="preserve"> help to build skill, loyalty and increase sustainable profits.  </w:t>
      </w:r>
      <w:r w:rsidR="0084652D">
        <w:rPr>
          <w:rFonts w:ascii="Arial" w:hAnsi="Arial" w:cs="Arial"/>
          <w:color w:val="222222"/>
          <w:shd w:val="clear" w:color="auto" w:fill="FFFFFF"/>
        </w:rPr>
        <w:t xml:space="preserve">  </w:t>
      </w:r>
    </w:p>
    <w:p w14:paraId="2A0EA391" w14:textId="193DFD2C" w:rsidR="00505D76" w:rsidRDefault="00896A82" w:rsidP="00075F4D">
      <w:pPr>
        <w:spacing w:line="360" w:lineRule="auto"/>
        <w:jc w:val="both"/>
        <w:rPr>
          <w:rFonts w:ascii="Arial" w:hAnsi="Arial" w:cs="Arial"/>
        </w:rPr>
      </w:pPr>
      <w:r>
        <w:rPr>
          <w:rFonts w:ascii="Arial" w:hAnsi="Arial" w:cs="Arial"/>
        </w:rPr>
        <w:t>On the contrary</w:t>
      </w:r>
      <w:r w:rsidR="00D06373">
        <w:rPr>
          <w:rFonts w:ascii="Arial" w:hAnsi="Arial" w:cs="Arial"/>
        </w:rPr>
        <w:t>, th</w:t>
      </w:r>
      <w:r w:rsidR="00AA5649">
        <w:rPr>
          <w:rFonts w:ascii="Arial" w:hAnsi="Arial" w:cs="Arial"/>
        </w:rPr>
        <w:t>e</w:t>
      </w:r>
      <w:r w:rsidR="00D06373">
        <w:rPr>
          <w:rFonts w:ascii="Arial" w:hAnsi="Arial" w:cs="Arial"/>
        </w:rPr>
        <w:t xml:space="preserve"> framework follows a top-down approach to managing, where the managers at the top pass down authority.  It assumes that everyone is willing to obey the managers, whether wrong or right.  It does not consider the personalities of managers and staff and how people’s opinion of each principle can vary.  It was set out in a time where industry was different and when information technology intelligence was unknown and therefore it cannot be applied </w:t>
      </w:r>
      <w:r w:rsidR="00412BC8">
        <w:rPr>
          <w:rFonts w:ascii="Arial" w:hAnsi="Arial" w:cs="Arial"/>
        </w:rPr>
        <w:t xml:space="preserve">altogether </w:t>
      </w:r>
      <w:r w:rsidR="00D06373">
        <w:rPr>
          <w:rFonts w:ascii="Arial" w:hAnsi="Arial" w:cs="Arial"/>
        </w:rPr>
        <w:t xml:space="preserve">but in part.  </w:t>
      </w:r>
      <w:r w:rsidR="00684761">
        <w:rPr>
          <w:rFonts w:ascii="Arial" w:hAnsi="Arial" w:cs="Arial"/>
        </w:rPr>
        <w:t xml:space="preserve">In </w:t>
      </w:r>
      <w:r w:rsidR="00E539C8">
        <w:rPr>
          <w:rFonts w:ascii="Arial" w:hAnsi="Arial" w:cs="Arial"/>
        </w:rPr>
        <w:t>a</w:t>
      </w:r>
      <w:r w:rsidR="00684761">
        <w:rPr>
          <w:rFonts w:ascii="Arial" w:hAnsi="Arial" w:cs="Arial"/>
        </w:rPr>
        <w:t xml:space="preserve"> study by </w:t>
      </w:r>
      <w:proofErr w:type="spellStart"/>
      <w:r w:rsidR="00684761">
        <w:rPr>
          <w:rFonts w:ascii="Arial" w:hAnsi="Arial" w:cs="Arial"/>
        </w:rPr>
        <w:t>Ehiobuche</w:t>
      </w:r>
      <w:proofErr w:type="spellEnd"/>
      <w:r w:rsidR="00301552">
        <w:rPr>
          <w:rFonts w:ascii="Arial" w:hAnsi="Arial" w:cs="Arial"/>
        </w:rPr>
        <w:t xml:space="preserve"> and T</w:t>
      </w:r>
      <w:r w:rsidR="00E539C8">
        <w:rPr>
          <w:rFonts w:ascii="Arial" w:hAnsi="Arial" w:cs="Arial"/>
        </w:rPr>
        <w:t xml:space="preserve">u </w:t>
      </w:r>
      <w:r w:rsidR="00301552">
        <w:rPr>
          <w:rFonts w:ascii="Arial" w:hAnsi="Arial" w:cs="Arial"/>
        </w:rPr>
        <w:t>(2012), it was</w:t>
      </w:r>
      <w:r w:rsidR="00E539C8">
        <w:rPr>
          <w:rFonts w:ascii="Arial" w:hAnsi="Arial" w:cs="Arial"/>
        </w:rPr>
        <w:t xml:space="preserve"> found that</w:t>
      </w:r>
      <w:r w:rsidR="00301552">
        <w:rPr>
          <w:rFonts w:ascii="Arial" w:hAnsi="Arial" w:cs="Arial"/>
        </w:rPr>
        <w:t xml:space="preserve"> </w:t>
      </w:r>
      <w:r w:rsidR="00C6095F">
        <w:rPr>
          <w:rFonts w:ascii="Arial" w:hAnsi="Arial" w:cs="Arial"/>
        </w:rPr>
        <w:t>with the increased multiple channels</w:t>
      </w:r>
      <w:r w:rsidR="004667DB">
        <w:rPr>
          <w:rFonts w:ascii="Arial" w:hAnsi="Arial" w:cs="Arial"/>
        </w:rPr>
        <w:t xml:space="preserve"> for communication there is no need to wait on one person to give commands and sub-ordinates can be resourceful</w:t>
      </w:r>
      <w:r w:rsidR="000C6B89">
        <w:rPr>
          <w:rFonts w:ascii="Arial" w:hAnsi="Arial" w:cs="Arial"/>
        </w:rPr>
        <w:t xml:space="preserve">.  </w:t>
      </w:r>
      <w:r w:rsidR="0073742D">
        <w:rPr>
          <w:rFonts w:ascii="Arial" w:hAnsi="Arial" w:cs="Arial"/>
        </w:rPr>
        <w:t xml:space="preserve">The advancement of </w:t>
      </w:r>
      <w:r w:rsidR="0088380C">
        <w:rPr>
          <w:rFonts w:ascii="Arial" w:hAnsi="Arial" w:cs="Arial"/>
        </w:rPr>
        <w:t>Information technology has</w:t>
      </w:r>
      <w:r w:rsidR="00DD1764">
        <w:rPr>
          <w:rFonts w:ascii="Arial" w:hAnsi="Arial" w:cs="Arial"/>
        </w:rPr>
        <w:t xml:space="preserve"> </w:t>
      </w:r>
      <w:r w:rsidR="005D7838">
        <w:rPr>
          <w:rFonts w:ascii="Arial" w:hAnsi="Arial" w:cs="Arial"/>
        </w:rPr>
        <w:t>increased</w:t>
      </w:r>
      <w:r w:rsidR="00DD1764">
        <w:rPr>
          <w:rFonts w:ascii="Arial" w:hAnsi="Arial" w:cs="Arial"/>
        </w:rPr>
        <w:t xml:space="preserve"> communication methods a</w:t>
      </w:r>
      <w:r w:rsidR="009446A7">
        <w:rPr>
          <w:rFonts w:ascii="Arial" w:hAnsi="Arial" w:cs="Arial"/>
        </w:rPr>
        <w:t xml:space="preserve">llowing managers to communicate </w:t>
      </w:r>
      <w:r w:rsidR="002916F1">
        <w:rPr>
          <w:rFonts w:ascii="Arial" w:hAnsi="Arial" w:cs="Arial"/>
        </w:rPr>
        <w:t xml:space="preserve">directly with staff and vice versa and therefore staff can now </w:t>
      </w:r>
      <w:r w:rsidR="00077ED2">
        <w:rPr>
          <w:rFonts w:ascii="Arial" w:hAnsi="Arial" w:cs="Arial"/>
        </w:rPr>
        <w:t xml:space="preserve">efficiently complete tasks </w:t>
      </w:r>
      <w:r w:rsidR="00B02104">
        <w:rPr>
          <w:rFonts w:ascii="Arial" w:hAnsi="Arial" w:cs="Arial"/>
        </w:rPr>
        <w:t xml:space="preserve">without waiting to be addressed by a head manager but by consulting other members.  </w:t>
      </w:r>
      <w:r w:rsidR="0033285F">
        <w:rPr>
          <w:rFonts w:ascii="Arial" w:hAnsi="Arial" w:cs="Arial"/>
        </w:rPr>
        <w:t xml:space="preserve">It has been pointed out by Rodrigues (2001) that there a many organisations that still follow the original 14 principles framework, to name a few, small businesses, </w:t>
      </w:r>
      <w:r w:rsidR="006A501A">
        <w:rPr>
          <w:rFonts w:ascii="Arial" w:hAnsi="Arial" w:cs="Arial"/>
        </w:rPr>
        <w:t>churches, and</w:t>
      </w:r>
      <w:r w:rsidR="0033285F">
        <w:rPr>
          <w:rFonts w:ascii="Arial" w:hAnsi="Arial" w:cs="Arial"/>
        </w:rPr>
        <w:t xml:space="preserve"> large steel makers</w:t>
      </w:r>
      <w:r w:rsidR="0033285F" w:rsidRPr="00AF53CD">
        <w:rPr>
          <w:rFonts w:ascii="Arial" w:hAnsi="Arial" w:cs="Arial"/>
        </w:rPr>
        <w:t xml:space="preserve"> </w:t>
      </w:r>
      <w:r w:rsidR="0033285F">
        <w:rPr>
          <w:rFonts w:ascii="Arial" w:hAnsi="Arial" w:cs="Arial"/>
        </w:rPr>
        <w:t>who focus on the hierarchal system and overlook the independence of workers.</w:t>
      </w:r>
      <w:r w:rsidR="00AE4EA2">
        <w:rPr>
          <w:rFonts w:ascii="Arial" w:hAnsi="Arial" w:cs="Arial"/>
        </w:rPr>
        <w:t xml:space="preserve">  This would not work</w:t>
      </w:r>
      <w:r w:rsidR="00A91DE3">
        <w:rPr>
          <w:rFonts w:ascii="Arial" w:hAnsi="Arial" w:cs="Arial"/>
        </w:rPr>
        <w:t xml:space="preserve"> in the case of Greggs as staff </w:t>
      </w:r>
      <w:r w:rsidR="0030742C">
        <w:rPr>
          <w:rFonts w:ascii="Arial" w:hAnsi="Arial" w:cs="Arial"/>
        </w:rPr>
        <w:t xml:space="preserve">need to use their own initiative </w:t>
      </w:r>
      <w:r w:rsidR="001B2F84">
        <w:rPr>
          <w:rFonts w:ascii="Arial" w:hAnsi="Arial" w:cs="Arial"/>
        </w:rPr>
        <w:t>during busy periods and would have to go by their own judgement to complete sales as not to lose efficiency</w:t>
      </w:r>
      <w:r w:rsidR="008A172C">
        <w:rPr>
          <w:rFonts w:ascii="Arial" w:hAnsi="Arial" w:cs="Arial"/>
        </w:rPr>
        <w:t xml:space="preserve"> and quality of standards they offer</w:t>
      </w:r>
      <w:r w:rsidR="00190377">
        <w:rPr>
          <w:rFonts w:ascii="Arial" w:hAnsi="Arial" w:cs="Arial"/>
        </w:rPr>
        <w:t xml:space="preserve"> to</w:t>
      </w:r>
      <w:r w:rsidR="008A172C">
        <w:rPr>
          <w:rFonts w:ascii="Arial" w:hAnsi="Arial" w:cs="Arial"/>
        </w:rPr>
        <w:t xml:space="preserve"> their customers.</w:t>
      </w:r>
    </w:p>
    <w:p w14:paraId="669F64E2" w14:textId="385DC4DE" w:rsidR="00214442" w:rsidRPr="00AF5471" w:rsidRDefault="005C27A0" w:rsidP="00AF5471">
      <w:pPr>
        <w:spacing w:line="360" w:lineRule="auto"/>
        <w:jc w:val="both"/>
        <w:rPr>
          <w:rStyle w:val="normaltextrun"/>
          <w:rFonts w:ascii="Arial" w:hAnsi="Arial" w:cs="Arial"/>
          <w:color w:val="222222"/>
          <w:shd w:val="clear" w:color="auto" w:fill="FFFFFF"/>
        </w:rPr>
      </w:pPr>
      <w:r>
        <w:rPr>
          <w:rStyle w:val="normaltextrun"/>
          <w:rFonts w:ascii="Arial" w:hAnsi="Arial" w:cs="Arial"/>
          <w:color w:val="000000" w:themeColor="text1"/>
        </w:rPr>
        <w:t xml:space="preserve">Fayol’s Theory was a guide to theory and practice in the early days, </w:t>
      </w:r>
      <w:r w:rsidR="00A8087A">
        <w:rPr>
          <w:rStyle w:val="normaltextrun"/>
          <w:rFonts w:ascii="Arial" w:hAnsi="Arial" w:cs="Arial"/>
          <w:color w:val="000000" w:themeColor="text1"/>
        </w:rPr>
        <w:t>even though it has had rejection from</w:t>
      </w:r>
      <w:r w:rsidR="00E130A3">
        <w:rPr>
          <w:rStyle w:val="normaltextrun"/>
          <w:rFonts w:ascii="Arial" w:hAnsi="Arial" w:cs="Arial"/>
          <w:color w:val="000000" w:themeColor="text1"/>
        </w:rPr>
        <w:t xml:space="preserve"> other theorists, the usefulness and relevance is prevalent</w:t>
      </w:r>
      <w:r w:rsidR="004816EF">
        <w:rPr>
          <w:rStyle w:val="normaltextrun"/>
          <w:rFonts w:ascii="Arial" w:hAnsi="Arial" w:cs="Arial"/>
          <w:color w:val="000000" w:themeColor="text1"/>
        </w:rPr>
        <w:t xml:space="preserve"> today and his contributions according to P</w:t>
      </w:r>
      <w:r w:rsidR="00C86776">
        <w:rPr>
          <w:rStyle w:val="normaltextrun"/>
          <w:rFonts w:ascii="Arial" w:hAnsi="Arial" w:cs="Arial"/>
          <w:color w:val="000000" w:themeColor="text1"/>
        </w:rPr>
        <w:t>ryor and Taneja (2010)</w:t>
      </w:r>
      <w:r w:rsidR="00AF5471">
        <w:rPr>
          <w:rStyle w:val="normaltextrun"/>
          <w:rFonts w:ascii="Arial" w:hAnsi="Arial" w:cs="Arial"/>
          <w:color w:val="000000" w:themeColor="text1"/>
        </w:rPr>
        <w:t xml:space="preserve"> are a starting point for theorists of today.</w:t>
      </w:r>
      <w:bookmarkStart w:id="8" w:name="_Toc129530463"/>
    </w:p>
    <w:p w14:paraId="3023B6C8" w14:textId="4D07E536" w:rsidR="005B5C08" w:rsidRPr="0093076C" w:rsidRDefault="00F100FB" w:rsidP="00E532F5">
      <w:pPr>
        <w:pStyle w:val="Heading1"/>
        <w:rPr>
          <w:rStyle w:val="normaltextrun"/>
          <w:b/>
          <w:bCs/>
        </w:rPr>
      </w:pPr>
      <w:bookmarkStart w:id="9" w:name="_Toc131059805"/>
      <w:r w:rsidRPr="0093076C">
        <w:rPr>
          <w:rStyle w:val="normaltextrun"/>
          <w:b/>
          <w:bCs/>
        </w:rPr>
        <w:lastRenderedPageBreak/>
        <w:t>The Nature of Conflicts</w:t>
      </w:r>
      <w:bookmarkEnd w:id="8"/>
      <w:r w:rsidR="008A07E4" w:rsidRPr="0093076C">
        <w:rPr>
          <w:rStyle w:val="normaltextrun"/>
          <w:b/>
          <w:bCs/>
        </w:rPr>
        <w:t xml:space="preserve"> within Greggs</w:t>
      </w:r>
      <w:bookmarkEnd w:id="9"/>
    </w:p>
    <w:p w14:paraId="7841CBF2" w14:textId="77777777" w:rsidR="00F100FB" w:rsidRDefault="00F100FB" w:rsidP="00F100FB">
      <w:pPr>
        <w:pStyle w:val="paragraph"/>
        <w:spacing w:before="0" w:beforeAutospacing="0" w:after="0" w:afterAutospacing="0" w:line="360" w:lineRule="auto"/>
        <w:textAlignment w:val="baseline"/>
        <w:rPr>
          <w:rStyle w:val="normaltextrun"/>
          <w:rFonts w:ascii="Arial" w:hAnsi="Arial" w:cs="Arial"/>
          <w:color w:val="000000" w:themeColor="text1"/>
          <w:sz w:val="22"/>
          <w:szCs w:val="22"/>
          <w:lang w:val="en-GB"/>
        </w:rPr>
      </w:pPr>
    </w:p>
    <w:p w14:paraId="6630477D" w14:textId="77777777" w:rsidR="00196BF1" w:rsidRDefault="00504E52" w:rsidP="00E532F5">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Conflicts are a part of organisational life and can be referr</w:t>
      </w:r>
      <w:r w:rsidR="00877B5A">
        <w:rPr>
          <w:rStyle w:val="normaltextrun"/>
          <w:rFonts w:ascii="Arial" w:hAnsi="Arial" w:cs="Arial"/>
          <w:color w:val="000000" w:themeColor="text1"/>
          <w:sz w:val="22"/>
          <w:szCs w:val="22"/>
          <w:lang w:val="en-GB"/>
        </w:rPr>
        <w:t>ed to as clashes of interest which results in disputes between managers and employees</w:t>
      </w:r>
      <w:r w:rsidR="00C0229F">
        <w:rPr>
          <w:rStyle w:val="normaltextrun"/>
          <w:rFonts w:ascii="Arial" w:hAnsi="Arial" w:cs="Arial"/>
          <w:color w:val="000000" w:themeColor="text1"/>
          <w:sz w:val="22"/>
          <w:szCs w:val="22"/>
          <w:lang w:val="en-GB"/>
        </w:rPr>
        <w:t xml:space="preserve">.  Mullins (2005) </w:t>
      </w:r>
      <w:r w:rsidR="009962D2">
        <w:rPr>
          <w:rStyle w:val="normaltextrun"/>
          <w:rFonts w:ascii="Arial" w:hAnsi="Arial" w:cs="Arial"/>
          <w:color w:val="000000" w:themeColor="text1"/>
          <w:sz w:val="22"/>
          <w:szCs w:val="22"/>
          <w:lang w:val="en-GB"/>
        </w:rPr>
        <w:t xml:space="preserve">associated it as a </w:t>
      </w:r>
      <w:r w:rsidR="00EA4BBC">
        <w:rPr>
          <w:rStyle w:val="normaltextrun"/>
          <w:rFonts w:ascii="Arial" w:hAnsi="Arial" w:cs="Arial"/>
          <w:color w:val="000000" w:themeColor="text1"/>
          <w:sz w:val="22"/>
          <w:szCs w:val="22"/>
          <w:lang w:val="en-GB"/>
        </w:rPr>
        <w:t>behaviour of</w:t>
      </w:r>
      <w:r w:rsidR="00CD0873">
        <w:rPr>
          <w:rStyle w:val="normaltextrun"/>
          <w:rFonts w:ascii="Arial" w:hAnsi="Arial" w:cs="Arial"/>
          <w:color w:val="000000" w:themeColor="text1"/>
          <w:sz w:val="22"/>
          <w:szCs w:val="22"/>
          <w:lang w:val="en-GB"/>
        </w:rPr>
        <w:t xml:space="preserve"> a person or group to obstruct </w:t>
      </w:r>
      <w:r w:rsidR="00887434">
        <w:rPr>
          <w:rStyle w:val="normaltextrun"/>
          <w:rFonts w:ascii="Arial" w:hAnsi="Arial" w:cs="Arial"/>
          <w:color w:val="000000" w:themeColor="text1"/>
          <w:sz w:val="22"/>
          <w:szCs w:val="22"/>
          <w:lang w:val="en-GB"/>
        </w:rPr>
        <w:t>someone else’s</w:t>
      </w:r>
      <w:r w:rsidR="00CD0873">
        <w:rPr>
          <w:rStyle w:val="normaltextrun"/>
          <w:rFonts w:ascii="Arial" w:hAnsi="Arial" w:cs="Arial"/>
          <w:color w:val="000000" w:themeColor="text1"/>
          <w:sz w:val="22"/>
          <w:szCs w:val="22"/>
          <w:lang w:val="en-GB"/>
        </w:rPr>
        <w:t xml:space="preserve"> intention</w:t>
      </w:r>
      <w:r w:rsidR="00887434">
        <w:rPr>
          <w:rStyle w:val="normaltextrun"/>
          <w:rFonts w:ascii="Arial" w:hAnsi="Arial" w:cs="Arial"/>
          <w:color w:val="000000" w:themeColor="text1"/>
          <w:sz w:val="22"/>
          <w:szCs w:val="22"/>
          <w:lang w:val="en-GB"/>
        </w:rPr>
        <w:t xml:space="preserve"> to achieve a goal</w:t>
      </w:r>
      <w:r w:rsidR="00877B5A">
        <w:rPr>
          <w:rStyle w:val="normaltextrun"/>
          <w:rFonts w:ascii="Arial" w:hAnsi="Arial" w:cs="Arial"/>
          <w:color w:val="000000" w:themeColor="text1"/>
          <w:sz w:val="22"/>
          <w:szCs w:val="22"/>
          <w:lang w:val="en-GB"/>
        </w:rPr>
        <w:t>.</w:t>
      </w:r>
    </w:p>
    <w:p w14:paraId="33071C52" w14:textId="4A358345" w:rsidR="00AD5E01" w:rsidRDefault="00AD5E01" w:rsidP="00AD5E01">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Reasons for conflict</w:t>
      </w:r>
      <w:r w:rsidR="006D646E">
        <w:rPr>
          <w:rStyle w:val="normaltextrun"/>
          <w:rFonts w:ascii="Arial" w:hAnsi="Arial" w:cs="Arial"/>
          <w:color w:val="000000" w:themeColor="text1"/>
          <w:sz w:val="22"/>
          <w:szCs w:val="22"/>
          <w:lang w:val="en-GB"/>
        </w:rPr>
        <w:t xml:space="preserve"> can</w:t>
      </w:r>
      <w:r w:rsidR="003D3172">
        <w:rPr>
          <w:rStyle w:val="normaltextrun"/>
          <w:rFonts w:ascii="Arial" w:hAnsi="Arial" w:cs="Arial"/>
          <w:color w:val="000000" w:themeColor="text1"/>
          <w:sz w:val="22"/>
          <w:szCs w:val="22"/>
          <w:lang w:val="en-GB"/>
        </w:rPr>
        <w:t xml:space="preserve"> be</w:t>
      </w:r>
      <w:r>
        <w:rPr>
          <w:rStyle w:val="normaltextrun"/>
          <w:rFonts w:ascii="Arial" w:hAnsi="Arial" w:cs="Arial"/>
          <w:color w:val="000000" w:themeColor="text1"/>
          <w:sz w:val="22"/>
          <w:szCs w:val="22"/>
          <w:lang w:val="en-GB"/>
        </w:rPr>
        <w:t>:</w:t>
      </w:r>
    </w:p>
    <w:p w14:paraId="1AFFC0C8" w14:textId="6D00AB44" w:rsidR="00AD5E01" w:rsidRDefault="00AD5E01"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Differences of perception</w:t>
      </w:r>
    </w:p>
    <w:p w14:paraId="09878B61" w14:textId="01B6666A" w:rsidR="00AD5E01" w:rsidRDefault="00AD5E01"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Limited resources</w:t>
      </w:r>
    </w:p>
    <w:p w14:paraId="50B7CF61" w14:textId="3B7FC4F3" w:rsidR="00AD5E01" w:rsidRDefault="008F041F"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Departmentalisation and specialism</w:t>
      </w:r>
    </w:p>
    <w:p w14:paraId="132247ED" w14:textId="2CA4E1B4" w:rsidR="008F041F" w:rsidRDefault="008F041F"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 xml:space="preserve">Nature of work </w:t>
      </w:r>
      <w:r w:rsidR="009F6219">
        <w:rPr>
          <w:rStyle w:val="normaltextrun"/>
          <w:rFonts w:ascii="Arial" w:hAnsi="Arial" w:cs="Arial"/>
          <w:color w:val="000000" w:themeColor="text1"/>
          <w:sz w:val="22"/>
          <w:szCs w:val="22"/>
          <w:lang w:val="en-GB"/>
        </w:rPr>
        <w:t>activities</w:t>
      </w:r>
    </w:p>
    <w:p w14:paraId="34B72772" w14:textId="369A8950" w:rsidR="008F041F" w:rsidRDefault="009F6219"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Role conflict</w:t>
      </w:r>
    </w:p>
    <w:p w14:paraId="4F0F4EA0" w14:textId="517EB94B" w:rsidR="009F6219" w:rsidRDefault="009F6219" w:rsidP="00AD5E01">
      <w:pPr>
        <w:pStyle w:val="paragraph"/>
        <w:numPr>
          <w:ilvl w:val="0"/>
          <w:numId w:val="3"/>
        </w:numPr>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r>
        <w:rPr>
          <w:rStyle w:val="normaltextrun"/>
          <w:rFonts w:ascii="Arial" w:hAnsi="Arial" w:cs="Arial"/>
          <w:color w:val="000000" w:themeColor="text1"/>
          <w:sz w:val="22"/>
          <w:szCs w:val="22"/>
          <w:lang w:val="en-GB"/>
        </w:rPr>
        <w:t>Environmental change</w:t>
      </w:r>
    </w:p>
    <w:p w14:paraId="6E2C1C81" w14:textId="77777777" w:rsidR="00336D7D" w:rsidRDefault="00336D7D" w:rsidP="00336D7D">
      <w:pPr>
        <w:pStyle w:val="paragraph"/>
        <w:spacing w:before="0" w:beforeAutospacing="0" w:after="0" w:afterAutospacing="0" w:line="360" w:lineRule="auto"/>
        <w:jc w:val="both"/>
        <w:textAlignment w:val="baseline"/>
        <w:rPr>
          <w:rStyle w:val="normaltextrun"/>
          <w:rFonts w:ascii="Arial" w:hAnsi="Arial" w:cs="Arial"/>
          <w:color w:val="000000" w:themeColor="text1"/>
          <w:sz w:val="22"/>
          <w:szCs w:val="22"/>
          <w:lang w:val="en-GB"/>
        </w:rPr>
      </w:pPr>
    </w:p>
    <w:p w14:paraId="4536A361" w14:textId="357C6175" w:rsidR="001F6A56" w:rsidRDefault="00336D7D" w:rsidP="00075F4D">
      <w:pPr>
        <w:spacing w:line="360" w:lineRule="auto"/>
        <w:jc w:val="both"/>
        <w:rPr>
          <w:rFonts w:ascii="Arial" w:hAnsi="Arial" w:cs="Arial"/>
        </w:rPr>
      </w:pPr>
      <w:r>
        <w:rPr>
          <w:rFonts w:ascii="Arial" w:hAnsi="Arial" w:cs="Arial"/>
        </w:rPr>
        <w:t xml:space="preserve">Greggs have started to increase opening times </w:t>
      </w:r>
      <w:r w:rsidR="00DB6FA7">
        <w:rPr>
          <w:rFonts w:ascii="Arial" w:hAnsi="Arial" w:cs="Arial"/>
        </w:rPr>
        <w:t>because of</w:t>
      </w:r>
      <w:r>
        <w:rPr>
          <w:rFonts w:ascii="Arial" w:hAnsi="Arial" w:cs="Arial"/>
        </w:rPr>
        <w:t xml:space="preserve"> economical influences and customer dynamics.  This could mean longer working hours or change of shift patterns which could create conflict and stir amongst staff.  Managers will have to persuade staff to commit to the hours or even rota them in to work, disregarding any responsibilities their staff may have during these hours which would be inconvenient.  These opening times can add to the staffing issues in Greggs and may force staff to look for jobs which offer better working hours</w:t>
      </w:r>
      <w:r w:rsidR="00C943DD">
        <w:rPr>
          <w:rFonts w:ascii="Arial" w:hAnsi="Arial" w:cs="Arial"/>
        </w:rPr>
        <w:t>.</w:t>
      </w:r>
      <w:r w:rsidR="00D64AE9">
        <w:rPr>
          <w:rFonts w:ascii="Arial" w:hAnsi="Arial" w:cs="Arial"/>
        </w:rPr>
        <w:t xml:space="preserve"> </w:t>
      </w:r>
      <w:r w:rsidR="001F6A56">
        <w:rPr>
          <w:rFonts w:ascii="Arial" w:hAnsi="Arial" w:cs="Arial"/>
        </w:rPr>
        <w:t xml:space="preserve"> </w:t>
      </w:r>
      <w:r w:rsidR="00AD4FA5">
        <w:rPr>
          <w:rFonts w:ascii="Arial" w:hAnsi="Arial" w:cs="Arial"/>
        </w:rPr>
        <w:t>In the event of staff leaving then stores will become understaffed</w:t>
      </w:r>
      <w:r w:rsidR="00F655FC">
        <w:rPr>
          <w:rFonts w:ascii="Arial" w:hAnsi="Arial" w:cs="Arial"/>
        </w:rPr>
        <w:t xml:space="preserve"> contribut</w:t>
      </w:r>
      <w:r w:rsidR="000A743B">
        <w:rPr>
          <w:rFonts w:ascii="Arial" w:hAnsi="Arial" w:cs="Arial"/>
        </w:rPr>
        <w:t>ing to more disputes amon</w:t>
      </w:r>
      <w:r w:rsidR="00A97E35">
        <w:rPr>
          <w:rFonts w:ascii="Arial" w:hAnsi="Arial" w:cs="Arial"/>
        </w:rPr>
        <w:t>gst team members and the manager may have difficulty to build morale</w:t>
      </w:r>
      <w:r w:rsidR="009D71B4">
        <w:rPr>
          <w:rFonts w:ascii="Arial" w:hAnsi="Arial" w:cs="Arial"/>
        </w:rPr>
        <w:t xml:space="preserve"> leading to inefficient </w:t>
      </w:r>
      <w:r w:rsidR="008130FB">
        <w:rPr>
          <w:rFonts w:ascii="Arial" w:hAnsi="Arial" w:cs="Arial"/>
        </w:rPr>
        <w:t>teamwork</w:t>
      </w:r>
      <w:r w:rsidR="009D71B4">
        <w:rPr>
          <w:rFonts w:ascii="Arial" w:hAnsi="Arial" w:cs="Arial"/>
        </w:rPr>
        <w:t>.</w:t>
      </w:r>
    </w:p>
    <w:p w14:paraId="30696B1B" w14:textId="0269FE2C" w:rsidR="00CE2CAA" w:rsidRPr="00C943DD" w:rsidRDefault="00EB501A" w:rsidP="00075F4D">
      <w:pPr>
        <w:spacing w:line="360" w:lineRule="auto"/>
        <w:jc w:val="both"/>
        <w:rPr>
          <w:rStyle w:val="normaltextrun"/>
          <w:rFonts w:ascii="Arial" w:hAnsi="Arial" w:cs="Arial"/>
        </w:rPr>
      </w:pPr>
      <w:r>
        <w:rPr>
          <w:rStyle w:val="normaltextrun"/>
          <w:rFonts w:ascii="Arial" w:hAnsi="Arial" w:cs="Arial"/>
          <w:color w:val="000000" w:themeColor="text1"/>
        </w:rPr>
        <w:t xml:space="preserve">Disputes </w:t>
      </w:r>
      <w:r w:rsidR="00692CB9">
        <w:rPr>
          <w:rStyle w:val="normaltextrun"/>
          <w:rFonts w:ascii="Arial" w:hAnsi="Arial" w:cs="Arial"/>
          <w:color w:val="000000" w:themeColor="text1"/>
        </w:rPr>
        <w:t>can be both negative and positive according to Schmidt (</w:t>
      </w:r>
      <w:r w:rsidR="00820C89">
        <w:rPr>
          <w:rStyle w:val="normaltextrun"/>
          <w:rFonts w:ascii="Arial" w:hAnsi="Arial" w:cs="Arial"/>
          <w:color w:val="000000" w:themeColor="text1"/>
        </w:rPr>
        <w:t xml:space="preserve">1974).  </w:t>
      </w:r>
      <w:r w:rsidR="005F0374">
        <w:rPr>
          <w:rStyle w:val="normaltextrun"/>
          <w:rFonts w:ascii="Arial" w:hAnsi="Arial" w:cs="Arial"/>
          <w:color w:val="000000" w:themeColor="text1"/>
        </w:rPr>
        <w:t xml:space="preserve">In </w:t>
      </w:r>
      <w:r w:rsidR="005A11FE">
        <w:rPr>
          <w:rStyle w:val="normaltextrun"/>
          <w:rFonts w:ascii="Arial" w:hAnsi="Arial" w:cs="Arial"/>
          <w:color w:val="000000" w:themeColor="text1"/>
        </w:rPr>
        <w:t>the December of 2013 across the United States</w:t>
      </w:r>
      <w:r w:rsidR="00804EBC">
        <w:rPr>
          <w:rStyle w:val="normaltextrun"/>
          <w:rFonts w:ascii="Arial" w:hAnsi="Arial" w:cs="Arial"/>
          <w:color w:val="000000" w:themeColor="text1"/>
        </w:rPr>
        <w:t>, fast food and retail workers went on strike</w:t>
      </w:r>
      <w:r w:rsidR="00DB6AAF">
        <w:rPr>
          <w:rStyle w:val="normaltextrun"/>
          <w:rFonts w:ascii="Arial" w:hAnsi="Arial" w:cs="Arial"/>
          <w:color w:val="000000" w:themeColor="text1"/>
        </w:rPr>
        <w:t xml:space="preserve"> to fight for pay equality, the movement led to political</w:t>
      </w:r>
      <w:r w:rsidR="006C5790">
        <w:rPr>
          <w:rStyle w:val="normaltextrun"/>
          <w:rFonts w:ascii="Arial" w:hAnsi="Arial" w:cs="Arial"/>
          <w:color w:val="000000" w:themeColor="text1"/>
        </w:rPr>
        <w:t xml:space="preserve"> leaders to get involved and a new long-term pledge to raise the minimum wage was introduced</w:t>
      </w:r>
      <w:r w:rsidR="00EC3614">
        <w:rPr>
          <w:rStyle w:val="normaltextrun"/>
          <w:rFonts w:ascii="Arial" w:hAnsi="Arial" w:cs="Arial"/>
          <w:color w:val="000000" w:themeColor="text1"/>
        </w:rPr>
        <w:t xml:space="preserve"> (</w:t>
      </w:r>
      <w:proofErr w:type="spellStart"/>
      <w:r w:rsidR="00EC3614">
        <w:rPr>
          <w:rStyle w:val="normaltextrun"/>
          <w:rFonts w:ascii="Arial" w:hAnsi="Arial" w:cs="Arial"/>
          <w:color w:val="000000" w:themeColor="text1"/>
        </w:rPr>
        <w:t>Elgoibar</w:t>
      </w:r>
      <w:proofErr w:type="spellEnd"/>
      <w:r w:rsidR="00EC3614">
        <w:rPr>
          <w:rStyle w:val="normaltextrun"/>
          <w:rFonts w:ascii="Arial" w:hAnsi="Arial" w:cs="Arial"/>
          <w:color w:val="000000" w:themeColor="text1"/>
        </w:rPr>
        <w:t xml:space="preserve"> et al, </w:t>
      </w:r>
      <w:r w:rsidR="00E84326">
        <w:rPr>
          <w:rStyle w:val="normaltextrun"/>
          <w:rFonts w:ascii="Arial" w:hAnsi="Arial" w:cs="Arial"/>
          <w:color w:val="000000" w:themeColor="text1"/>
        </w:rPr>
        <w:t>2016)</w:t>
      </w:r>
      <w:r w:rsidR="00EC3614">
        <w:rPr>
          <w:rStyle w:val="normaltextrun"/>
          <w:rFonts w:ascii="Arial" w:hAnsi="Arial" w:cs="Arial"/>
          <w:color w:val="000000" w:themeColor="text1"/>
        </w:rPr>
        <w:t>.</w:t>
      </w:r>
      <w:r w:rsidR="009F2B3B">
        <w:rPr>
          <w:rStyle w:val="normaltextrun"/>
          <w:rFonts w:ascii="Arial" w:hAnsi="Arial" w:cs="Arial"/>
          <w:color w:val="000000" w:themeColor="text1"/>
        </w:rPr>
        <w:t xml:space="preserve">  </w:t>
      </w:r>
      <w:r w:rsidR="00A2708C">
        <w:rPr>
          <w:rStyle w:val="normaltextrun"/>
          <w:rFonts w:ascii="Arial" w:hAnsi="Arial" w:cs="Arial"/>
          <w:color w:val="000000" w:themeColor="text1"/>
        </w:rPr>
        <w:t>Such conflicts can</w:t>
      </w:r>
      <w:r w:rsidR="00E93342">
        <w:rPr>
          <w:rStyle w:val="normaltextrun"/>
          <w:rFonts w:ascii="Arial" w:hAnsi="Arial" w:cs="Arial"/>
          <w:color w:val="000000" w:themeColor="text1"/>
        </w:rPr>
        <w:t xml:space="preserve"> help find solutions to problems across indus</w:t>
      </w:r>
      <w:r w:rsidR="005133BF">
        <w:rPr>
          <w:rStyle w:val="normaltextrun"/>
          <w:rFonts w:ascii="Arial" w:hAnsi="Arial" w:cs="Arial"/>
          <w:color w:val="000000" w:themeColor="text1"/>
        </w:rPr>
        <w:t>tries</w:t>
      </w:r>
      <w:r w:rsidR="00494BE3">
        <w:rPr>
          <w:rStyle w:val="normaltextrun"/>
          <w:rFonts w:ascii="Arial" w:hAnsi="Arial" w:cs="Arial"/>
          <w:color w:val="000000" w:themeColor="text1"/>
        </w:rPr>
        <w:t xml:space="preserve"> and serve</w:t>
      </w:r>
      <w:r w:rsidR="00C75916">
        <w:rPr>
          <w:rStyle w:val="normaltextrun"/>
          <w:rFonts w:ascii="Arial" w:hAnsi="Arial" w:cs="Arial"/>
          <w:color w:val="000000" w:themeColor="text1"/>
        </w:rPr>
        <w:t xml:space="preserve"> as a benefit for the organisation</w:t>
      </w:r>
      <w:r w:rsidR="00E656AD">
        <w:rPr>
          <w:rStyle w:val="normaltextrun"/>
          <w:rFonts w:ascii="Arial" w:hAnsi="Arial" w:cs="Arial"/>
          <w:color w:val="000000" w:themeColor="text1"/>
        </w:rPr>
        <w:t xml:space="preserve"> also known</w:t>
      </w:r>
      <w:r w:rsidR="007B79F1">
        <w:rPr>
          <w:rStyle w:val="normaltextrun"/>
          <w:rFonts w:ascii="Arial" w:hAnsi="Arial" w:cs="Arial"/>
          <w:color w:val="000000" w:themeColor="text1"/>
        </w:rPr>
        <w:t xml:space="preserve"> as</w:t>
      </w:r>
      <w:r w:rsidR="00A55CE5">
        <w:rPr>
          <w:rStyle w:val="normaltextrun"/>
          <w:rFonts w:ascii="Arial" w:hAnsi="Arial" w:cs="Arial"/>
          <w:color w:val="000000" w:themeColor="text1"/>
        </w:rPr>
        <w:t xml:space="preserve"> functional </w:t>
      </w:r>
      <w:r w:rsidR="003E548C">
        <w:rPr>
          <w:rStyle w:val="normaltextrun"/>
          <w:rFonts w:ascii="Arial" w:hAnsi="Arial" w:cs="Arial"/>
          <w:color w:val="000000" w:themeColor="text1"/>
        </w:rPr>
        <w:t>conflict</w:t>
      </w:r>
      <w:r w:rsidR="007B79F1">
        <w:rPr>
          <w:rStyle w:val="normaltextrun"/>
          <w:rFonts w:ascii="Arial" w:hAnsi="Arial" w:cs="Arial"/>
          <w:color w:val="000000" w:themeColor="text1"/>
        </w:rPr>
        <w:t>.</w:t>
      </w:r>
      <w:r w:rsidR="003E548C">
        <w:rPr>
          <w:rStyle w:val="normaltextrun"/>
          <w:rFonts w:ascii="Arial" w:hAnsi="Arial" w:cs="Arial"/>
          <w:color w:val="000000" w:themeColor="text1"/>
        </w:rPr>
        <w:t xml:space="preserve"> </w:t>
      </w:r>
      <w:r w:rsidR="007B79F1">
        <w:rPr>
          <w:rStyle w:val="normaltextrun"/>
          <w:rFonts w:ascii="Arial" w:hAnsi="Arial" w:cs="Arial"/>
          <w:color w:val="000000" w:themeColor="text1"/>
        </w:rPr>
        <w:t xml:space="preserve">On the </w:t>
      </w:r>
      <w:r w:rsidR="00573B49">
        <w:rPr>
          <w:rStyle w:val="normaltextrun"/>
          <w:rFonts w:ascii="Arial" w:hAnsi="Arial" w:cs="Arial"/>
          <w:color w:val="000000" w:themeColor="text1"/>
        </w:rPr>
        <w:t>opposite</w:t>
      </w:r>
      <w:r w:rsidR="007B79F1">
        <w:rPr>
          <w:rStyle w:val="normaltextrun"/>
          <w:rFonts w:ascii="Arial" w:hAnsi="Arial" w:cs="Arial"/>
          <w:color w:val="000000" w:themeColor="text1"/>
        </w:rPr>
        <w:t xml:space="preserve"> hand</w:t>
      </w:r>
      <w:r w:rsidR="00573B49">
        <w:rPr>
          <w:rStyle w:val="normaltextrun"/>
          <w:rFonts w:ascii="Arial" w:hAnsi="Arial" w:cs="Arial"/>
          <w:color w:val="000000" w:themeColor="text1"/>
        </w:rPr>
        <w:t xml:space="preserve">, </w:t>
      </w:r>
      <w:r w:rsidR="00B26C14">
        <w:rPr>
          <w:rStyle w:val="normaltextrun"/>
          <w:rFonts w:ascii="Arial" w:hAnsi="Arial" w:cs="Arial"/>
          <w:color w:val="000000" w:themeColor="text1"/>
        </w:rPr>
        <w:t>dysfunctional</w:t>
      </w:r>
      <w:r w:rsidR="00A55CE5">
        <w:rPr>
          <w:rStyle w:val="normaltextrun"/>
          <w:rFonts w:ascii="Arial" w:hAnsi="Arial" w:cs="Arial"/>
          <w:color w:val="000000" w:themeColor="text1"/>
        </w:rPr>
        <w:t xml:space="preserve"> conflict</w:t>
      </w:r>
      <w:r w:rsidR="00C75916">
        <w:rPr>
          <w:rStyle w:val="normaltextrun"/>
          <w:rFonts w:ascii="Arial" w:hAnsi="Arial" w:cs="Arial"/>
          <w:color w:val="000000" w:themeColor="text1"/>
        </w:rPr>
        <w:t xml:space="preserve"> can hinder the performance of the organisation</w:t>
      </w:r>
      <w:r w:rsidR="00C92FB4">
        <w:rPr>
          <w:rStyle w:val="normaltextrun"/>
          <w:rFonts w:ascii="Arial" w:hAnsi="Arial" w:cs="Arial"/>
          <w:color w:val="000000" w:themeColor="text1"/>
        </w:rPr>
        <w:t xml:space="preserve"> and employee relations</w:t>
      </w:r>
      <w:r w:rsidR="00C75916">
        <w:rPr>
          <w:rStyle w:val="normaltextrun"/>
          <w:rFonts w:ascii="Arial" w:hAnsi="Arial" w:cs="Arial"/>
          <w:color w:val="000000" w:themeColor="text1"/>
        </w:rPr>
        <w:t xml:space="preserve"> (</w:t>
      </w:r>
      <w:r w:rsidR="00C71038">
        <w:rPr>
          <w:rStyle w:val="normaltextrun"/>
          <w:rFonts w:ascii="Arial" w:hAnsi="Arial" w:cs="Arial"/>
          <w:color w:val="000000" w:themeColor="text1"/>
        </w:rPr>
        <w:t>Robbins, 1978)</w:t>
      </w:r>
      <w:r w:rsidR="00A55CE5">
        <w:rPr>
          <w:rStyle w:val="normaltextrun"/>
          <w:rFonts w:ascii="Arial" w:hAnsi="Arial" w:cs="Arial"/>
          <w:color w:val="000000" w:themeColor="text1"/>
        </w:rPr>
        <w:t>.</w:t>
      </w:r>
    </w:p>
    <w:p w14:paraId="36557557" w14:textId="3E6526C7" w:rsidR="0014288F" w:rsidRDefault="0054540E" w:rsidP="00075F4D">
      <w:pPr>
        <w:spacing w:line="360" w:lineRule="auto"/>
        <w:jc w:val="both"/>
        <w:rPr>
          <w:rStyle w:val="normaltextrun"/>
          <w:rFonts w:ascii="Arial" w:hAnsi="Arial" w:cs="Arial"/>
          <w:color w:val="000000" w:themeColor="text1"/>
        </w:rPr>
      </w:pPr>
      <w:r>
        <w:rPr>
          <w:rStyle w:val="normaltextrun"/>
          <w:rFonts w:ascii="Arial" w:hAnsi="Arial" w:cs="Arial"/>
          <w:color w:val="000000" w:themeColor="text1"/>
        </w:rPr>
        <w:t xml:space="preserve">At times individuals in the workplace may find it challenging to achieve their work goals because of the actions or inactions of other employees.  </w:t>
      </w:r>
      <w:r w:rsidR="00B12882">
        <w:rPr>
          <w:rStyle w:val="normaltextrun"/>
          <w:rFonts w:ascii="Arial" w:hAnsi="Arial" w:cs="Arial"/>
          <w:color w:val="000000" w:themeColor="text1"/>
        </w:rPr>
        <w:t xml:space="preserve">People challenges </w:t>
      </w:r>
      <w:r w:rsidR="00C10A7B">
        <w:rPr>
          <w:rStyle w:val="normaltextrun"/>
          <w:rFonts w:ascii="Arial" w:hAnsi="Arial" w:cs="Arial"/>
          <w:color w:val="000000" w:themeColor="text1"/>
        </w:rPr>
        <w:t>such as change resistance, skills gap and inadequate</w:t>
      </w:r>
      <w:r w:rsidR="00BE163E">
        <w:rPr>
          <w:rStyle w:val="normaltextrun"/>
          <w:rFonts w:ascii="Arial" w:hAnsi="Arial" w:cs="Arial"/>
          <w:color w:val="000000" w:themeColor="text1"/>
        </w:rPr>
        <w:t xml:space="preserve"> direction and information are top challenges </w:t>
      </w:r>
      <w:r w:rsidR="00282990">
        <w:rPr>
          <w:rStyle w:val="normaltextrun"/>
          <w:rFonts w:ascii="Arial" w:hAnsi="Arial" w:cs="Arial"/>
          <w:color w:val="000000" w:themeColor="text1"/>
        </w:rPr>
        <w:t>in the workplace (</w:t>
      </w:r>
      <w:r>
        <w:rPr>
          <w:rStyle w:val="normaltextrun"/>
          <w:rFonts w:ascii="Arial" w:hAnsi="Arial" w:cs="Arial"/>
          <w:color w:val="000000" w:themeColor="text1"/>
        </w:rPr>
        <w:t>Tucker</w:t>
      </w:r>
      <w:r w:rsidR="00282990">
        <w:rPr>
          <w:rStyle w:val="normaltextrun"/>
          <w:rFonts w:ascii="Arial" w:hAnsi="Arial" w:cs="Arial"/>
          <w:color w:val="000000" w:themeColor="text1"/>
        </w:rPr>
        <w:t xml:space="preserve">, </w:t>
      </w:r>
      <w:r>
        <w:rPr>
          <w:rStyle w:val="normaltextrun"/>
          <w:rFonts w:ascii="Arial" w:hAnsi="Arial" w:cs="Arial"/>
          <w:color w:val="000000" w:themeColor="text1"/>
        </w:rPr>
        <w:t xml:space="preserve">2017).  </w:t>
      </w:r>
      <w:r w:rsidR="00282990">
        <w:rPr>
          <w:rStyle w:val="normaltextrun"/>
          <w:rFonts w:ascii="Arial" w:hAnsi="Arial" w:cs="Arial"/>
          <w:color w:val="000000" w:themeColor="text1"/>
        </w:rPr>
        <w:t>These</w:t>
      </w:r>
      <w:r>
        <w:rPr>
          <w:rStyle w:val="normaltextrun"/>
          <w:rFonts w:ascii="Arial" w:hAnsi="Arial" w:cs="Arial"/>
          <w:color w:val="000000" w:themeColor="text1"/>
        </w:rPr>
        <w:t xml:space="preserve"> contributed to increased stress, reduced productivity, and diminished job satisfaction.  If organisations can prevent or reduce such challenges, then there can be lesser conflict amongst staff which can lead to a profitable income</w:t>
      </w:r>
      <w:r w:rsidRPr="00DF0DF3">
        <w:rPr>
          <w:rStyle w:val="normaltextrun"/>
          <w:rFonts w:ascii="Arial" w:hAnsi="Arial" w:cs="Arial"/>
          <w:color w:val="000000" w:themeColor="text1"/>
        </w:rPr>
        <w:t>.</w:t>
      </w:r>
      <w:r w:rsidR="00100022">
        <w:rPr>
          <w:rStyle w:val="normaltextrun"/>
          <w:rFonts w:ascii="Arial" w:hAnsi="Arial" w:cs="Arial"/>
          <w:color w:val="000000" w:themeColor="text1"/>
        </w:rPr>
        <w:t xml:space="preserve"> </w:t>
      </w:r>
      <w:r w:rsidR="00100022" w:rsidRPr="00100022">
        <w:rPr>
          <w:rStyle w:val="normaltextrun"/>
          <w:rFonts w:ascii="Arial" w:hAnsi="Arial" w:cs="Arial"/>
          <w:color w:val="000000" w:themeColor="text1"/>
        </w:rPr>
        <w:t xml:space="preserve"> </w:t>
      </w:r>
    </w:p>
    <w:p w14:paraId="6C1D5739" w14:textId="27E9B3BB" w:rsidR="00EE077A" w:rsidRDefault="00DF42C4" w:rsidP="00075F4D">
      <w:pPr>
        <w:spacing w:line="360" w:lineRule="auto"/>
        <w:jc w:val="both"/>
        <w:rPr>
          <w:rStyle w:val="normaltextrun"/>
          <w:rFonts w:ascii="Arial" w:hAnsi="Arial" w:cs="Arial"/>
          <w:color w:val="000000" w:themeColor="text1"/>
        </w:rPr>
      </w:pPr>
      <w:r>
        <w:rPr>
          <w:rStyle w:val="normaltextrun"/>
          <w:rFonts w:ascii="Arial" w:hAnsi="Arial" w:cs="Arial"/>
          <w:color w:val="000000" w:themeColor="text1"/>
        </w:rPr>
        <w:lastRenderedPageBreak/>
        <w:t>Finding causes and factors behind conflicts is important as some conflicts can cause serious or even extreme consequences.</w:t>
      </w:r>
      <w:r w:rsidR="007E579B">
        <w:rPr>
          <w:rStyle w:val="normaltextrun"/>
          <w:rFonts w:ascii="Arial" w:hAnsi="Arial" w:cs="Arial"/>
          <w:color w:val="000000" w:themeColor="text1"/>
        </w:rPr>
        <w:t xml:space="preserve">  In the event of conflict arising from the </w:t>
      </w:r>
      <w:r w:rsidR="00DE5488">
        <w:rPr>
          <w:rStyle w:val="normaltextrun"/>
          <w:rFonts w:ascii="Arial" w:hAnsi="Arial" w:cs="Arial"/>
          <w:color w:val="000000" w:themeColor="text1"/>
        </w:rPr>
        <w:t>proposed opening times</w:t>
      </w:r>
      <w:r w:rsidR="001563FD">
        <w:rPr>
          <w:rStyle w:val="normaltextrun"/>
          <w:rFonts w:ascii="Arial" w:hAnsi="Arial" w:cs="Arial"/>
          <w:color w:val="000000" w:themeColor="text1"/>
        </w:rPr>
        <w:t xml:space="preserve"> Greggs must consider whether it is </w:t>
      </w:r>
      <w:r w:rsidR="00693C26">
        <w:rPr>
          <w:rStyle w:val="normaltextrun"/>
          <w:rFonts w:ascii="Arial" w:hAnsi="Arial" w:cs="Arial"/>
          <w:color w:val="000000" w:themeColor="text1"/>
        </w:rPr>
        <w:t>the</w:t>
      </w:r>
      <w:r w:rsidR="001563FD">
        <w:rPr>
          <w:rStyle w:val="normaltextrun"/>
          <w:rFonts w:ascii="Arial" w:hAnsi="Arial" w:cs="Arial"/>
          <w:color w:val="000000" w:themeColor="text1"/>
        </w:rPr>
        <w:t xml:space="preserve"> opening times which is the proble</w:t>
      </w:r>
      <w:r w:rsidR="00A73F91">
        <w:rPr>
          <w:rStyle w:val="normaltextrun"/>
          <w:rFonts w:ascii="Arial" w:hAnsi="Arial" w:cs="Arial"/>
          <w:color w:val="000000" w:themeColor="text1"/>
        </w:rPr>
        <w:t xml:space="preserve">m.  </w:t>
      </w:r>
      <w:proofErr w:type="spellStart"/>
      <w:r w:rsidR="005E0F90">
        <w:rPr>
          <w:rStyle w:val="normaltextrun"/>
          <w:rFonts w:ascii="Arial" w:hAnsi="Arial" w:cs="Arial"/>
          <w:color w:val="000000" w:themeColor="text1"/>
        </w:rPr>
        <w:t>Serrat</w:t>
      </w:r>
      <w:proofErr w:type="spellEnd"/>
      <w:r w:rsidR="00E07C1A">
        <w:rPr>
          <w:rStyle w:val="normaltextrun"/>
          <w:rFonts w:ascii="Arial" w:hAnsi="Arial" w:cs="Arial"/>
          <w:color w:val="000000" w:themeColor="text1"/>
        </w:rPr>
        <w:t xml:space="preserve"> (2009)</w:t>
      </w:r>
      <w:r w:rsidR="007A6825">
        <w:rPr>
          <w:rStyle w:val="normaltextrun"/>
          <w:rFonts w:ascii="Arial" w:hAnsi="Arial" w:cs="Arial"/>
          <w:color w:val="000000" w:themeColor="text1"/>
        </w:rPr>
        <w:t xml:space="preserve"> </w:t>
      </w:r>
      <w:r w:rsidR="0049143C">
        <w:rPr>
          <w:rStyle w:val="normaltextrun"/>
          <w:rFonts w:ascii="Arial" w:hAnsi="Arial" w:cs="Arial"/>
          <w:color w:val="000000" w:themeColor="text1"/>
        </w:rPr>
        <w:t xml:space="preserve">found an effective way to troubleshoot problems by looking at the </w:t>
      </w:r>
      <w:r w:rsidR="00873877">
        <w:rPr>
          <w:rStyle w:val="normaltextrun"/>
          <w:rFonts w:ascii="Arial" w:hAnsi="Arial" w:cs="Arial"/>
          <w:color w:val="000000" w:themeColor="text1"/>
        </w:rPr>
        <w:t>cause-and-effect</w:t>
      </w:r>
      <w:r w:rsidR="00126D31">
        <w:rPr>
          <w:rStyle w:val="normaltextrun"/>
          <w:rFonts w:ascii="Arial" w:hAnsi="Arial" w:cs="Arial"/>
          <w:color w:val="000000" w:themeColor="text1"/>
        </w:rPr>
        <w:t xml:space="preserve"> relationships.  </w:t>
      </w:r>
      <w:r w:rsidR="00535B9B">
        <w:rPr>
          <w:rStyle w:val="normaltextrun"/>
          <w:rFonts w:ascii="Arial" w:hAnsi="Arial" w:cs="Arial"/>
          <w:color w:val="000000" w:themeColor="text1"/>
        </w:rPr>
        <w:t xml:space="preserve">The goal is to find </w:t>
      </w:r>
      <w:r w:rsidR="00CF5CDF">
        <w:rPr>
          <w:rStyle w:val="normaltextrun"/>
          <w:rFonts w:ascii="Arial" w:hAnsi="Arial" w:cs="Arial"/>
          <w:color w:val="000000" w:themeColor="text1"/>
        </w:rPr>
        <w:t xml:space="preserve">the apparent reason for a given problem by asking </w:t>
      </w:r>
      <w:r w:rsidR="000C19CE">
        <w:rPr>
          <w:rStyle w:val="normaltextrun"/>
          <w:rFonts w:ascii="Arial" w:hAnsi="Arial" w:cs="Arial"/>
          <w:color w:val="000000" w:themeColor="text1"/>
        </w:rPr>
        <w:t>‘why?’ five times</w:t>
      </w:r>
      <w:r w:rsidR="00E10D0F">
        <w:rPr>
          <w:rStyle w:val="normaltextrun"/>
          <w:rFonts w:ascii="Arial" w:hAnsi="Arial" w:cs="Arial"/>
          <w:color w:val="000000" w:themeColor="text1"/>
        </w:rPr>
        <w:t xml:space="preserve">, recording all answers for each time.  </w:t>
      </w:r>
      <w:r w:rsidR="00F57F90">
        <w:rPr>
          <w:rStyle w:val="normaltextrun"/>
          <w:rFonts w:ascii="Arial" w:hAnsi="Arial" w:cs="Arial"/>
          <w:color w:val="000000" w:themeColor="text1"/>
        </w:rPr>
        <w:t>When there are no-more useful answers to the why, then the root cause will be identified.</w:t>
      </w:r>
      <w:r w:rsidR="00126D31">
        <w:rPr>
          <w:rStyle w:val="normaltextrun"/>
          <w:rFonts w:ascii="Arial" w:hAnsi="Arial" w:cs="Arial"/>
          <w:color w:val="000000" w:themeColor="text1"/>
        </w:rPr>
        <w:t xml:space="preserve">  </w:t>
      </w:r>
      <w:r w:rsidR="007437CC">
        <w:rPr>
          <w:rStyle w:val="normaltextrun"/>
          <w:rFonts w:ascii="Arial" w:hAnsi="Arial" w:cs="Arial"/>
          <w:color w:val="000000" w:themeColor="text1"/>
        </w:rPr>
        <w:t xml:space="preserve">  </w:t>
      </w:r>
      <w:r w:rsidR="00174B0D">
        <w:rPr>
          <w:rStyle w:val="normaltextrun"/>
          <w:rFonts w:ascii="Arial" w:hAnsi="Arial" w:cs="Arial"/>
          <w:color w:val="000000" w:themeColor="text1"/>
        </w:rPr>
        <w:t>Applying</w:t>
      </w:r>
      <w:r w:rsidR="001C5904">
        <w:rPr>
          <w:rStyle w:val="normaltextrun"/>
          <w:rFonts w:ascii="Arial" w:hAnsi="Arial" w:cs="Arial"/>
          <w:color w:val="000000" w:themeColor="text1"/>
        </w:rPr>
        <w:t xml:space="preserve"> logic and reasoning </w:t>
      </w:r>
      <w:r w:rsidR="00721A2D">
        <w:rPr>
          <w:rStyle w:val="normaltextrun"/>
          <w:rFonts w:ascii="Arial" w:hAnsi="Arial" w:cs="Arial"/>
          <w:color w:val="000000" w:themeColor="text1"/>
        </w:rPr>
        <w:t xml:space="preserve">to </w:t>
      </w:r>
      <w:r w:rsidR="00F30335">
        <w:rPr>
          <w:rStyle w:val="normaltextrun"/>
          <w:rFonts w:ascii="Arial" w:hAnsi="Arial" w:cs="Arial"/>
          <w:color w:val="000000" w:themeColor="text1"/>
        </w:rPr>
        <w:t xml:space="preserve">understand and overcome issues is important, managers use </w:t>
      </w:r>
      <w:r w:rsidR="000B2192">
        <w:rPr>
          <w:rStyle w:val="normaltextrun"/>
          <w:rFonts w:ascii="Arial" w:hAnsi="Arial" w:cs="Arial"/>
          <w:color w:val="000000" w:themeColor="text1"/>
        </w:rPr>
        <w:t>three approaches which is</w:t>
      </w:r>
      <w:r w:rsidR="0004484C">
        <w:rPr>
          <w:rStyle w:val="normaltextrun"/>
          <w:rFonts w:ascii="Arial" w:hAnsi="Arial" w:cs="Arial"/>
          <w:color w:val="000000" w:themeColor="text1"/>
        </w:rPr>
        <w:t xml:space="preserve">, </w:t>
      </w:r>
      <w:r w:rsidR="00F30335">
        <w:rPr>
          <w:rStyle w:val="normaltextrun"/>
          <w:rFonts w:ascii="Arial" w:hAnsi="Arial" w:cs="Arial"/>
          <w:color w:val="000000" w:themeColor="text1"/>
        </w:rPr>
        <w:t>experience,</w:t>
      </w:r>
      <w:r w:rsidR="00347D59">
        <w:rPr>
          <w:rStyle w:val="normaltextrun"/>
          <w:rFonts w:ascii="Arial" w:hAnsi="Arial" w:cs="Arial"/>
          <w:color w:val="000000" w:themeColor="text1"/>
        </w:rPr>
        <w:t xml:space="preserve"> reasoning and research </w:t>
      </w:r>
      <w:r w:rsidR="0004484C">
        <w:rPr>
          <w:rStyle w:val="normaltextrun"/>
          <w:rFonts w:ascii="Arial" w:hAnsi="Arial" w:cs="Arial"/>
          <w:color w:val="000000" w:themeColor="text1"/>
        </w:rPr>
        <w:t>and may sometimes overlap the use of these</w:t>
      </w:r>
      <w:r w:rsidR="007048BC">
        <w:rPr>
          <w:rStyle w:val="normaltextrun"/>
          <w:rFonts w:ascii="Arial" w:hAnsi="Arial" w:cs="Arial"/>
          <w:color w:val="000000" w:themeColor="text1"/>
        </w:rPr>
        <w:t>.</w:t>
      </w:r>
      <w:r w:rsidR="00E371F6">
        <w:rPr>
          <w:rStyle w:val="normaltextrun"/>
          <w:rFonts w:ascii="Arial" w:hAnsi="Arial" w:cs="Arial"/>
          <w:color w:val="000000" w:themeColor="text1"/>
        </w:rPr>
        <w:t xml:space="preserve">  </w:t>
      </w:r>
      <w:r w:rsidR="004146D9">
        <w:rPr>
          <w:rStyle w:val="normaltextrun"/>
          <w:rFonts w:ascii="Arial" w:hAnsi="Arial" w:cs="Arial"/>
          <w:color w:val="000000" w:themeColor="text1"/>
        </w:rPr>
        <w:t>Apply</w:t>
      </w:r>
      <w:r w:rsidR="008F784C">
        <w:rPr>
          <w:rStyle w:val="normaltextrun"/>
          <w:rFonts w:ascii="Arial" w:hAnsi="Arial" w:cs="Arial"/>
          <w:color w:val="000000" w:themeColor="text1"/>
        </w:rPr>
        <w:t>ing</w:t>
      </w:r>
      <w:r w:rsidR="004146D9">
        <w:rPr>
          <w:rStyle w:val="normaltextrun"/>
          <w:rFonts w:ascii="Arial" w:hAnsi="Arial" w:cs="Arial"/>
          <w:color w:val="000000" w:themeColor="text1"/>
        </w:rPr>
        <w:t xml:space="preserve"> the </w:t>
      </w:r>
      <w:r w:rsidR="009A32A4">
        <w:rPr>
          <w:rStyle w:val="normaltextrun"/>
          <w:rFonts w:ascii="Arial" w:hAnsi="Arial" w:cs="Arial"/>
          <w:color w:val="000000" w:themeColor="text1"/>
        </w:rPr>
        <w:t xml:space="preserve">combined inductive-deductive reasoning </w:t>
      </w:r>
      <w:r w:rsidR="008F784C">
        <w:rPr>
          <w:rStyle w:val="normaltextrun"/>
          <w:rFonts w:ascii="Arial" w:hAnsi="Arial" w:cs="Arial"/>
          <w:color w:val="000000" w:themeColor="text1"/>
        </w:rPr>
        <w:t xml:space="preserve">can help managers </w:t>
      </w:r>
      <w:r w:rsidR="00AE688E">
        <w:rPr>
          <w:rStyle w:val="normaltextrun"/>
          <w:rFonts w:ascii="Arial" w:hAnsi="Arial" w:cs="Arial"/>
          <w:color w:val="000000" w:themeColor="text1"/>
        </w:rPr>
        <w:t xml:space="preserve">come up with several solutions to a problem as </w:t>
      </w:r>
      <w:r w:rsidR="00666B7A">
        <w:rPr>
          <w:rStyle w:val="normaltextrun"/>
          <w:rFonts w:ascii="Arial" w:hAnsi="Arial" w:cs="Arial"/>
          <w:color w:val="000000" w:themeColor="text1"/>
        </w:rPr>
        <w:t xml:space="preserve">deductive reasoning </w:t>
      </w:r>
      <w:r w:rsidR="0047659E">
        <w:rPr>
          <w:rStyle w:val="normaltextrun"/>
          <w:rFonts w:ascii="Arial" w:hAnsi="Arial" w:cs="Arial"/>
          <w:color w:val="000000" w:themeColor="text1"/>
        </w:rPr>
        <w:t xml:space="preserve">follows a top-down approach </w:t>
      </w:r>
      <w:r w:rsidR="00615EA2">
        <w:rPr>
          <w:rStyle w:val="normaltextrun"/>
          <w:rFonts w:ascii="Arial" w:hAnsi="Arial" w:cs="Arial"/>
          <w:color w:val="000000" w:themeColor="text1"/>
        </w:rPr>
        <w:t>where a statement can be backed up with logical facts</w:t>
      </w:r>
      <w:r w:rsidR="00C61920">
        <w:rPr>
          <w:rStyle w:val="normaltextrun"/>
          <w:rFonts w:ascii="Arial" w:hAnsi="Arial" w:cs="Arial"/>
          <w:color w:val="000000" w:themeColor="text1"/>
        </w:rPr>
        <w:t xml:space="preserve"> and inductive reasoning </w:t>
      </w:r>
      <w:r w:rsidR="009C2B28">
        <w:rPr>
          <w:rStyle w:val="normaltextrun"/>
          <w:rFonts w:ascii="Arial" w:hAnsi="Arial" w:cs="Arial"/>
          <w:color w:val="000000" w:themeColor="text1"/>
        </w:rPr>
        <w:t>looks at a particular argument based on a specific observation.</w:t>
      </w:r>
      <w:r w:rsidR="00B03079">
        <w:rPr>
          <w:rStyle w:val="normaltextrun"/>
          <w:rFonts w:ascii="Arial" w:hAnsi="Arial" w:cs="Arial"/>
          <w:color w:val="000000" w:themeColor="text1"/>
        </w:rPr>
        <w:t xml:space="preserve">  Greggs can </w:t>
      </w:r>
      <w:r w:rsidR="00326498">
        <w:rPr>
          <w:rStyle w:val="normaltextrun"/>
          <w:rFonts w:ascii="Arial" w:hAnsi="Arial" w:cs="Arial"/>
          <w:color w:val="000000" w:themeColor="text1"/>
        </w:rPr>
        <w:t xml:space="preserve">find out what their staff are saying regarding new opening times </w:t>
      </w:r>
      <w:r w:rsidR="00424914">
        <w:rPr>
          <w:rStyle w:val="normaltextrun"/>
          <w:rFonts w:ascii="Arial" w:hAnsi="Arial" w:cs="Arial"/>
          <w:color w:val="000000" w:themeColor="text1"/>
        </w:rPr>
        <w:t>and collect this data to make an informed decision.</w:t>
      </w:r>
    </w:p>
    <w:p w14:paraId="38153BD0" w14:textId="7221BD6C" w:rsidR="00E37429" w:rsidRDefault="00994C2A" w:rsidP="00075F4D">
      <w:pPr>
        <w:spacing w:line="360" w:lineRule="auto"/>
        <w:jc w:val="both"/>
        <w:rPr>
          <w:rStyle w:val="normaltextrun"/>
          <w:rFonts w:ascii="Arial" w:hAnsi="Arial" w:cs="Arial"/>
          <w:color w:val="000000" w:themeColor="text1"/>
        </w:rPr>
      </w:pPr>
      <w:r>
        <w:rPr>
          <w:rStyle w:val="normaltextrun"/>
          <w:rFonts w:ascii="Arial" w:hAnsi="Arial" w:cs="Arial"/>
          <w:color w:val="000000" w:themeColor="text1"/>
        </w:rPr>
        <w:t xml:space="preserve">Organisational culture and </w:t>
      </w:r>
      <w:r w:rsidR="00DF0168">
        <w:rPr>
          <w:rStyle w:val="normaltextrun"/>
          <w:rFonts w:ascii="Arial" w:hAnsi="Arial" w:cs="Arial"/>
          <w:color w:val="000000" w:themeColor="text1"/>
        </w:rPr>
        <w:t xml:space="preserve">good </w:t>
      </w:r>
      <w:r>
        <w:rPr>
          <w:rStyle w:val="normaltextrun"/>
          <w:rFonts w:ascii="Arial" w:hAnsi="Arial" w:cs="Arial"/>
          <w:color w:val="000000" w:themeColor="text1"/>
        </w:rPr>
        <w:t>leadership play a</w:t>
      </w:r>
      <w:r w:rsidR="00C40525">
        <w:rPr>
          <w:rStyle w:val="normaltextrun"/>
          <w:rFonts w:ascii="Arial" w:hAnsi="Arial" w:cs="Arial"/>
          <w:color w:val="000000" w:themeColor="text1"/>
        </w:rPr>
        <w:t xml:space="preserve"> positive</w:t>
      </w:r>
      <w:r>
        <w:rPr>
          <w:rStyle w:val="normaltextrun"/>
          <w:rFonts w:ascii="Arial" w:hAnsi="Arial" w:cs="Arial"/>
          <w:color w:val="000000" w:themeColor="text1"/>
        </w:rPr>
        <w:t xml:space="preserve"> part</w:t>
      </w:r>
      <w:r w:rsidR="00800E48">
        <w:rPr>
          <w:rStyle w:val="normaltextrun"/>
          <w:rFonts w:ascii="Arial" w:hAnsi="Arial" w:cs="Arial"/>
          <w:color w:val="000000" w:themeColor="text1"/>
        </w:rPr>
        <w:t xml:space="preserve"> in conflict management</w:t>
      </w:r>
      <w:r w:rsidR="00C40525">
        <w:rPr>
          <w:rStyle w:val="normaltextrun"/>
          <w:rFonts w:ascii="Arial" w:hAnsi="Arial" w:cs="Arial"/>
          <w:color w:val="000000" w:themeColor="text1"/>
        </w:rPr>
        <w:t xml:space="preserve">.  </w:t>
      </w:r>
      <w:r w:rsidR="00F7790B">
        <w:rPr>
          <w:rStyle w:val="normaltextrun"/>
          <w:rFonts w:ascii="Arial" w:hAnsi="Arial" w:cs="Arial"/>
          <w:color w:val="000000" w:themeColor="text1"/>
        </w:rPr>
        <w:t xml:space="preserve">It is easier to manage </w:t>
      </w:r>
      <w:r w:rsidR="00A22CD6">
        <w:rPr>
          <w:rStyle w:val="normaltextrun"/>
          <w:rFonts w:ascii="Arial" w:hAnsi="Arial" w:cs="Arial"/>
          <w:color w:val="000000" w:themeColor="text1"/>
        </w:rPr>
        <w:t xml:space="preserve">employees when </w:t>
      </w:r>
      <w:r w:rsidR="00691FA6">
        <w:rPr>
          <w:rStyle w:val="normaltextrun"/>
          <w:rFonts w:ascii="Arial" w:hAnsi="Arial" w:cs="Arial"/>
          <w:color w:val="000000" w:themeColor="text1"/>
        </w:rPr>
        <w:t>the shared values between members are strong</w:t>
      </w:r>
      <w:r w:rsidR="0000246D">
        <w:rPr>
          <w:rStyle w:val="normaltextrun"/>
          <w:rFonts w:ascii="Arial" w:hAnsi="Arial" w:cs="Arial"/>
          <w:color w:val="000000" w:themeColor="text1"/>
        </w:rPr>
        <w:t xml:space="preserve"> </w:t>
      </w:r>
      <w:r w:rsidR="008D675E">
        <w:rPr>
          <w:rStyle w:val="normaltextrun"/>
          <w:rFonts w:ascii="Arial" w:hAnsi="Arial" w:cs="Arial"/>
          <w:color w:val="000000" w:themeColor="text1"/>
        </w:rPr>
        <w:t>allowing</w:t>
      </w:r>
      <w:r w:rsidR="0000246D">
        <w:rPr>
          <w:rStyle w:val="normaltextrun"/>
          <w:rFonts w:ascii="Arial" w:hAnsi="Arial" w:cs="Arial"/>
          <w:color w:val="000000" w:themeColor="text1"/>
        </w:rPr>
        <w:t xml:space="preserve"> the leader to predict employee reactions </w:t>
      </w:r>
      <w:r w:rsidR="00AC30DF">
        <w:rPr>
          <w:rStyle w:val="normaltextrun"/>
          <w:rFonts w:ascii="Arial" w:hAnsi="Arial" w:cs="Arial"/>
          <w:color w:val="000000" w:themeColor="text1"/>
        </w:rPr>
        <w:t>to certain strategic options</w:t>
      </w:r>
      <w:r w:rsidR="00421DC3">
        <w:rPr>
          <w:rStyle w:val="normaltextrun"/>
          <w:rFonts w:ascii="Arial" w:hAnsi="Arial" w:cs="Arial"/>
          <w:color w:val="000000" w:themeColor="text1"/>
        </w:rPr>
        <w:t xml:space="preserve"> to </w:t>
      </w:r>
      <w:r w:rsidR="0004347B">
        <w:rPr>
          <w:rStyle w:val="normaltextrun"/>
          <w:rFonts w:ascii="Arial" w:hAnsi="Arial" w:cs="Arial"/>
          <w:color w:val="000000" w:themeColor="text1"/>
        </w:rPr>
        <w:t>provide better performance outcomes of staff</w:t>
      </w:r>
      <w:r w:rsidR="002A04B2">
        <w:rPr>
          <w:rStyle w:val="normaltextrun"/>
          <w:rFonts w:ascii="Arial" w:hAnsi="Arial" w:cs="Arial"/>
          <w:color w:val="000000" w:themeColor="text1"/>
        </w:rPr>
        <w:t xml:space="preserve"> (</w:t>
      </w:r>
      <w:proofErr w:type="spellStart"/>
      <w:r w:rsidR="002A04B2">
        <w:rPr>
          <w:rStyle w:val="normaltextrun"/>
          <w:rFonts w:ascii="Arial" w:hAnsi="Arial" w:cs="Arial"/>
          <w:color w:val="000000" w:themeColor="text1"/>
        </w:rPr>
        <w:t>Ogbanna</w:t>
      </w:r>
      <w:proofErr w:type="spellEnd"/>
      <w:r w:rsidR="002A04B2">
        <w:rPr>
          <w:rStyle w:val="normaltextrun"/>
          <w:rFonts w:ascii="Arial" w:hAnsi="Arial" w:cs="Arial"/>
          <w:color w:val="000000" w:themeColor="text1"/>
        </w:rPr>
        <w:t xml:space="preserve"> and Harris, 2000)</w:t>
      </w:r>
      <w:r w:rsidR="0004347B">
        <w:rPr>
          <w:rStyle w:val="normaltextrun"/>
          <w:rFonts w:ascii="Arial" w:hAnsi="Arial" w:cs="Arial"/>
          <w:color w:val="000000" w:themeColor="text1"/>
        </w:rPr>
        <w:t>.</w:t>
      </w:r>
    </w:p>
    <w:p w14:paraId="28E786EE" w14:textId="77777777" w:rsidR="000E05DE" w:rsidRDefault="000E05DE" w:rsidP="00075F4D">
      <w:pPr>
        <w:spacing w:line="360" w:lineRule="auto"/>
        <w:jc w:val="both"/>
        <w:rPr>
          <w:rStyle w:val="normaltextrun"/>
          <w:rFonts w:ascii="Arial" w:hAnsi="Arial" w:cs="Arial"/>
          <w:color w:val="000000" w:themeColor="text1"/>
        </w:rPr>
      </w:pPr>
    </w:p>
    <w:p w14:paraId="3057DB93" w14:textId="77777777" w:rsidR="000E05DE" w:rsidRDefault="000E05DE" w:rsidP="00075F4D">
      <w:pPr>
        <w:spacing w:line="360" w:lineRule="auto"/>
        <w:jc w:val="both"/>
        <w:rPr>
          <w:rStyle w:val="normaltextrun"/>
          <w:rFonts w:ascii="Arial" w:hAnsi="Arial" w:cs="Arial"/>
          <w:color w:val="000000" w:themeColor="text1"/>
        </w:rPr>
      </w:pPr>
    </w:p>
    <w:p w14:paraId="6EAE164D" w14:textId="77777777" w:rsidR="000E05DE" w:rsidRDefault="000E05DE" w:rsidP="00075F4D">
      <w:pPr>
        <w:spacing w:line="360" w:lineRule="auto"/>
        <w:jc w:val="both"/>
        <w:rPr>
          <w:rStyle w:val="normaltextrun"/>
          <w:rFonts w:ascii="Arial" w:hAnsi="Arial" w:cs="Arial"/>
          <w:color w:val="000000" w:themeColor="text1"/>
        </w:rPr>
      </w:pPr>
    </w:p>
    <w:p w14:paraId="751E441E" w14:textId="77777777" w:rsidR="000E05DE" w:rsidRDefault="000E05DE" w:rsidP="00075F4D">
      <w:pPr>
        <w:spacing w:line="360" w:lineRule="auto"/>
        <w:jc w:val="both"/>
        <w:rPr>
          <w:rStyle w:val="normaltextrun"/>
          <w:rFonts w:ascii="Arial" w:hAnsi="Arial" w:cs="Arial"/>
          <w:color w:val="000000" w:themeColor="text1"/>
        </w:rPr>
      </w:pPr>
    </w:p>
    <w:p w14:paraId="094204F5" w14:textId="77777777" w:rsidR="000E05DE" w:rsidRDefault="000E05DE" w:rsidP="00075F4D">
      <w:pPr>
        <w:spacing w:line="360" w:lineRule="auto"/>
        <w:jc w:val="both"/>
        <w:rPr>
          <w:rStyle w:val="normaltextrun"/>
          <w:rFonts w:ascii="Arial" w:hAnsi="Arial" w:cs="Arial"/>
          <w:color w:val="000000" w:themeColor="text1"/>
        </w:rPr>
      </w:pPr>
    </w:p>
    <w:p w14:paraId="1D2ACB9E" w14:textId="77777777" w:rsidR="000E05DE" w:rsidRDefault="000E05DE" w:rsidP="00075F4D">
      <w:pPr>
        <w:spacing w:line="360" w:lineRule="auto"/>
        <w:jc w:val="both"/>
        <w:rPr>
          <w:rStyle w:val="normaltextrun"/>
          <w:rFonts w:ascii="Arial" w:hAnsi="Arial" w:cs="Arial"/>
          <w:color w:val="000000" w:themeColor="text1"/>
        </w:rPr>
      </w:pPr>
    </w:p>
    <w:p w14:paraId="42F56593" w14:textId="77777777" w:rsidR="000E05DE" w:rsidRDefault="000E05DE" w:rsidP="00075F4D">
      <w:pPr>
        <w:spacing w:line="360" w:lineRule="auto"/>
        <w:jc w:val="both"/>
        <w:rPr>
          <w:rStyle w:val="normaltextrun"/>
          <w:rFonts w:ascii="Arial" w:hAnsi="Arial" w:cs="Arial"/>
          <w:color w:val="000000" w:themeColor="text1"/>
        </w:rPr>
      </w:pPr>
    </w:p>
    <w:p w14:paraId="640171C2" w14:textId="77777777" w:rsidR="000E05DE" w:rsidRDefault="000E05DE" w:rsidP="00075F4D">
      <w:pPr>
        <w:spacing w:line="360" w:lineRule="auto"/>
        <w:jc w:val="both"/>
        <w:rPr>
          <w:rStyle w:val="normaltextrun"/>
          <w:rFonts w:ascii="Arial" w:hAnsi="Arial" w:cs="Arial"/>
          <w:color w:val="000000" w:themeColor="text1"/>
        </w:rPr>
      </w:pPr>
    </w:p>
    <w:p w14:paraId="0029C858" w14:textId="77777777" w:rsidR="000E05DE" w:rsidRDefault="000E05DE" w:rsidP="00075F4D">
      <w:pPr>
        <w:spacing w:line="360" w:lineRule="auto"/>
        <w:jc w:val="both"/>
        <w:rPr>
          <w:rStyle w:val="normaltextrun"/>
          <w:rFonts w:ascii="Arial" w:hAnsi="Arial" w:cs="Arial"/>
          <w:color w:val="000000" w:themeColor="text1"/>
        </w:rPr>
      </w:pPr>
    </w:p>
    <w:p w14:paraId="00653EB1" w14:textId="77777777" w:rsidR="000E05DE" w:rsidRDefault="000E05DE" w:rsidP="00075F4D">
      <w:pPr>
        <w:spacing w:line="360" w:lineRule="auto"/>
        <w:jc w:val="both"/>
        <w:rPr>
          <w:rStyle w:val="normaltextrun"/>
          <w:rFonts w:ascii="Arial" w:hAnsi="Arial" w:cs="Arial"/>
          <w:color w:val="000000" w:themeColor="text1"/>
        </w:rPr>
      </w:pPr>
    </w:p>
    <w:p w14:paraId="69B72368" w14:textId="77777777" w:rsidR="000E05DE" w:rsidRDefault="000E05DE" w:rsidP="00075F4D">
      <w:pPr>
        <w:spacing w:line="360" w:lineRule="auto"/>
        <w:jc w:val="both"/>
        <w:rPr>
          <w:rStyle w:val="normaltextrun"/>
          <w:rFonts w:ascii="Arial" w:hAnsi="Arial" w:cs="Arial"/>
          <w:color w:val="000000" w:themeColor="text1"/>
        </w:rPr>
      </w:pPr>
    </w:p>
    <w:p w14:paraId="34F14901" w14:textId="77777777" w:rsidR="000E05DE" w:rsidRDefault="000E05DE" w:rsidP="00075F4D">
      <w:pPr>
        <w:spacing w:line="360" w:lineRule="auto"/>
        <w:jc w:val="both"/>
        <w:rPr>
          <w:rStyle w:val="normaltextrun"/>
          <w:rFonts w:ascii="Arial" w:hAnsi="Arial" w:cs="Arial"/>
          <w:color w:val="000000" w:themeColor="text1"/>
        </w:rPr>
      </w:pPr>
    </w:p>
    <w:p w14:paraId="032469D0" w14:textId="77777777" w:rsidR="000E05DE" w:rsidRDefault="000E05DE" w:rsidP="00075F4D">
      <w:pPr>
        <w:spacing w:line="360" w:lineRule="auto"/>
        <w:jc w:val="both"/>
        <w:rPr>
          <w:rStyle w:val="normaltextrun"/>
          <w:rFonts w:ascii="Arial" w:hAnsi="Arial" w:cs="Arial"/>
          <w:color w:val="000000" w:themeColor="text1"/>
        </w:rPr>
      </w:pPr>
    </w:p>
    <w:p w14:paraId="29328CDC" w14:textId="77777777" w:rsidR="00D848B5" w:rsidRDefault="00D848B5" w:rsidP="00075F4D">
      <w:bookmarkStart w:id="10" w:name="_Toc129530466"/>
    </w:p>
    <w:p w14:paraId="3C0D6E5A" w14:textId="3526CB1F" w:rsidR="009F2487" w:rsidRPr="0093076C" w:rsidRDefault="0093076C" w:rsidP="00C75E15">
      <w:pPr>
        <w:pStyle w:val="Heading1"/>
        <w:jc w:val="center"/>
        <w:rPr>
          <w:b/>
          <w:bCs/>
        </w:rPr>
      </w:pPr>
      <w:bookmarkStart w:id="11" w:name="_Toc131059806"/>
      <w:bookmarkEnd w:id="10"/>
      <w:r w:rsidRPr="0093076C">
        <w:rPr>
          <w:b/>
          <w:bCs/>
        </w:rPr>
        <w:t>CONCLUSIVE SUMMARY</w:t>
      </w:r>
      <w:bookmarkEnd w:id="11"/>
    </w:p>
    <w:p w14:paraId="3533DFC1" w14:textId="77777777" w:rsidR="002473C4" w:rsidRDefault="002473C4" w:rsidP="002473C4">
      <w:pPr>
        <w:spacing w:line="360" w:lineRule="auto"/>
        <w:rPr>
          <w:rFonts w:ascii="Arial" w:hAnsi="Arial" w:cs="Arial"/>
        </w:rPr>
      </w:pPr>
    </w:p>
    <w:p w14:paraId="31B6FF68" w14:textId="36AA40ED" w:rsidR="00F50584" w:rsidRDefault="00F50584" w:rsidP="00927981">
      <w:pPr>
        <w:spacing w:line="360" w:lineRule="auto"/>
        <w:jc w:val="both"/>
        <w:rPr>
          <w:rFonts w:ascii="Arial" w:hAnsi="Arial" w:cs="Arial"/>
          <w:color w:val="222222"/>
          <w:shd w:val="clear" w:color="auto" w:fill="FFFFFF"/>
        </w:rPr>
      </w:pPr>
      <w:r>
        <w:rPr>
          <w:rStyle w:val="normaltextrun"/>
          <w:rFonts w:ascii="Arial" w:hAnsi="Arial" w:cs="Arial"/>
          <w:color w:val="000000" w:themeColor="text1"/>
        </w:rPr>
        <w:t>Fayol’s principles enable managers of organisations to accomplish tasks and manage situations when they arise equipping them with the understanding of how to run a business.</w:t>
      </w:r>
      <w:r w:rsidR="00E148E8">
        <w:rPr>
          <w:rStyle w:val="normaltextrun"/>
          <w:rFonts w:ascii="Arial" w:hAnsi="Arial" w:cs="Arial"/>
          <w:color w:val="222222"/>
          <w:shd w:val="clear" w:color="auto" w:fill="FFFFFF"/>
        </w:rPr>
        <w:t xml:space="preserve">  </w:t>
      </w:r>
      <w:r w:rsidR="00BF58E5">
        <w:rPr>
          <w:rFonts w:ascii="Arial" w:hAnsi="Arial" w:cs="Arial"/>
          <w:color w:val="222222"/>
          <w:shd w:val="clear" w:color="auto" w:fill="FFFFFF"/>
        </w:rPr>
        <w:t>However, l</w:t>
      </w:r>
      <w:r>
        <w:rPr>
          <w:rFonts w:ascii="Arial" w:hAnsi="Arial" w:cs="Arial"/>
          <w:color w:val="222222"/>
          <w:shd w:val="clear" w:color="auto" w:fill="FFFFFF"/>
        </w:rPr>
        <w:t xml:space="preserve">eadership challenges can hinder the principles set out, considering if the person giving commands is ineffective or inexperienced it may slow down the communication process.  </w:t>
      </w:r>
      <w:r w:rsidR="00397BA9">
        <w:rPr>
          <w:rFonts w:ascii="Arial" w:hAnsi="Arial" w:cs="Arial"/>
          <w:color w:val="222222"/>
          <w:shd w:val="clear" w:color="auto" w:fill="FFFFFF"/>
        </w:rPr>
        <w:t>Therefore,</w:t>
      </w:r>
      <w:r w:rsidR="00776CCB">
        <w:rPr>
          <w:rFonts w:ascii="Arial" w:hAnsi="Arial" w:cs="Arial"/>
          <w:color w:val="222222"/>
          <w:shd w:val="clear" w:color="auto" w:fill="FFFFFF"/>
        </w:rPr>
        <w:t xml:space="preserve"> it cannot be concluded that the theory is irrelevant but that the </w:t>
      </w:r>
      <w:r w:rsidR="00B7637C">
        <w:rPr>
          <w:rFonts w:ascii="Arial" w:hAnsi="Arial" w:cs="Arial"/>
          <w:color w:val="222222"/>
          <w:shd w:val="clear" w:color="auto" w:fill="FFFFFF"/>
        </w:rPr>
        <w:t xml:space="preserve">person delivering the principle may not be </w:t>
      </w:r>
      <w:r w:rsidR="00067C49">
        <w:rPr>
          <w:rFonts w:ascii="Arial" w:hAnsi="Arial" w:cs="Arial"/>
          <w:color w:val="222222"/>
          <w:shd w:val="clear" w:color="auto" w:fill="FFFFFF"/>
        </w:rPr>
        <w:t>effective</w:t>
      </w:r>
      <w:r w:rsidR="00A968D1">
        <w:rPr>
          <w:rFonts w:ascii="Arial" w:hAnsi="Arial" w:cs="Arial"/>
          <w:color w:val="222222"/>
          <w:shd w:val="clear" w:color="auto" w:fill="FFFFFF"/>
        </w:rPr>
        <w:t xml:space="preserve"> and so organisations </w:t>
      </w:r>
      <w:r w:rsidR="0089678B">
        <w:rPr>
          <w:rFonts w:ascii="Arial" w:hAnsi="Arial" w:cs="Arial"/>
          <w:color w:val="222222"/>
          <w:shd w:val="clear" w:color="auto" w:fill="FFFFFF"/>
        </w:rPr>
        <w:t xml:space="preserve">should </w:t>
      </w:r>
      <w:r w:rsidR="00A968D1">
        <w:rPr>
          <w:rFonts w:ascii="Arial" w:hAnsi="Arial" w:cs="Arial"/>
          <w:color w:val="222222"/>
          <w:shd w:val="clear" w:color="auto" w:fill="FFFFFF"/>
        </w:rPr>
        <w:t>adopt the best approach</w:t>
      </w:r>
      <w:r w:rsidR="00F02647">
        <w:rPr>
          <w:rFonts w:ascii="Arial" w:hAnsi="Arial" w:cs="Arial"/>
          <w:color w:val="222222"/>
          <w:shd w:val="clear" w:color="auto" w:fill="FFFFFF"/>
        </w:rPr>
        <w:t xml:space="preserve"> which is consistent</w:t>
      </w:r>
      <w:r w:rsidR="00AB2BF7">
        <w:rPr>
          <w:rFonts w:ascii="Arial" w:hAnsi="Arial" w:cs="Arial"/>
          <w:color w:val="222222"/>
          <w:shd w:val="clear" w:color="auto" w:fill="FFFFFF"/>
        </w:rPr>
        <w:t xml:space="preserve"> with the situation.</w:t>
      </w:r>
      <w:r w:rsidR="00283493" w:rsidRPr="00283493">
        <w:rPr>
          <w:rFonts w:ascii="Arial" w:hAnsi="Arial" w:cs="Arial"/>
          <w:color w:val="222222"/>
          <w:shd w:val="clear" w:color="auto" w:fill="FFFFFF"/>
        </w:rPr>
        <w:t xml:space="preserve"> </w:t>
      </w:r>
      <w:r w:rsidR="00283493">
        <w:rPr>
          <w:rFonts w:ascii="Arial" w:hAnsi="Arial" w:cs="Arial"/>
          <w:color w:val="222222"/>
          <w:shd w:val="clear" w:color="auto" w:fill="FFFFFF"/>
        </w:rPr>
        <w:t>Greggs has used the principles as a guideline</w:t>
      </w:r>
      <w:r w:rsidR="0060335F">
        <w:rPr>
          <w:rFonts w:ascii="Arial" w:hAnsi="Arial" w:cs="Arial"/>
          <w:color w:val="222222"/>
          <w:shd w:val="clear" w:color="auto" w:fill="FFFFFF"/>
        </w:rPr>
        <w:t xml:space="preserve">, </w:t>
      </w:r>
      <w:r w:rsidR="006C1E6E">
        <w:rPr>
          <w:rFonts w:ascii="Arial" w:hAnsi="Arial" w:cs="Arial"/>
          <w:color w:val="222222"/>
          <w:shd w:val="clear" w:color="auto" w:fill="FFFFFF"/>
        </w:rPr>
        <w:t>adapted them to benefit t</w:t>
      </w:r>
      <w:r w:rsidR="0060335F">
        <w:rPr>
          <w:rFonts w:ascii="Arial" w:hAnsi="Arial" w:cs="Arial"/>
          <w:color w:val="222222"/>
          <w:shd w:val="clear" w:color="auto" w:fill="FFFFFF"/>
        </w:rPr>
        <w:t>heir</w:t>
      </w:r>
      <w:r w:rsidR="00293368">
        <w:rPr>
          <w:rFonts w:ascii="Arial" w:hAnsi="Arial" w:cs="Arial"/>
          <w:color w:val="222222"/>
          <w:shd w:val="clear" w:color="auto" w:fill="FFFFFF"/>
        </w:rPr>
        <w:t xml:space="preserve"> organisation</w:t>
      </w:r>
      <w:r w:rsidR="006C1E6E">
        <w:rPr>
          <w:rFonts w:ascii="Arial" w:hAnsi="Arial" w:cs="Arial"/>
          <w:color w:val="222222"/>
          <w:shd w:val="clear" w:color="auto" w:fill="FFFFFF"/>
        </w:rPr>
        <w:t xml:space="preserve"> accordingly and other organisations should do the same as the world around us changes, management</w:t>
      </w:r>
      <w:r w:rsidR="00CC6C20">
        <w:rPr>
          <w:rFonts w:ascii="Arial" w:hAnsi="Arial" w:cs="Arial"/>
          <w:color w:val="222222"/>
          <w:shd w:val="clear" w:color="auto" w:fill="FFFFFF"/>
        </w:rPr>
        <w:t xml:space="preserve"> theories</w:t>
      </w:r>
      <w:r w:rsidR="006C1E6E">
        <w:rPr>
          <w:rFonts w:ascii="Arial" w:hAnsi="Arial" w:cs="Arial"/>
          <w:color w:val="222222"/>
          <w:shd w:val="clear" w:color="auto" w:fill="FFFFFF"/>
        </w:rPr>
        <w:t xml:space="preserve"> need to</w:t>
      </w:r>
      <w:r w:rsidR="00CC6C20">
        <w:rPr>
          <w:rFonts w:ascii="Arial" w:hAnsi="Arial" w:cs="Arial"/>
          <w:color w:val="222222"/>
          <w:shd w:val="clear" w:color="auto" w:fill="FFFFFF"/>
        </w:rPr>
        <w:t xml:space="preserve"> be</w:t>
      </w:r>
      <w:r w:rsidR="006C1E6E">
        <w:rPr>
          <w:rFonts w:ascii="Arial" w:hAnsi="Arial" w:cs="Arial"/>
          <w:color w:val="222222"/>
          <w:shd w:val="clear" w:color="auto" w:fill="FFFFFF"/>
        </w:rPr>
        <w:t xml:space="preserve"> adapt</w:t>
      </w:r>
      <w:r w:rsidR="0075110C">
        <w:rPr>
          <w:rFonts w:ascii="Arial" w:hAnsi="Arial" w:cs="Arial"/>
          <w:color w:val="222222"/>
          <w:shd w:val="clear" w:color="auto" w:fill="FFFFFF"/>
        </w:rPr>
        <w:t>able</w:t>
      </w:r>
      <w:r w:rsidR="006C1E6E">
        <w:rPr>
          <w:rFonts w:ascii="Arial" w:hAnsi="Arial" w:cs="Arial"/>
          <w:color w:val="222222"/>
          <w:shd w:val="clear" w:color="auto" w:fill="FFFFFF"/>
        </w:rPr>
        <w:t xml:space="preserve"> to ensure their relevance.</w:t>
      </w:r>
    </w:p>
    <w:p w14:paraId="39D63450" w14:textId="7DE251E8" w:rsidR="00873877" w:rsidRDefault="00F83601" w:rsidP="00873877">
      <w:pPr>
        <w:spacing w:line="360" w:lineRule="auto"/>
        <w:jc w:val="both"/>
        <w:rPr>
          <w:rStyle w:val="normaltextrun"/>
          <w:rFonts w:ascii="Arial" w:hAnsi="Arial" w:cs="Arial"/>
          <w:color w:val="000000" w:themeColor="text1"/>
        </w:rPr>
      </w:pPr>
      <w:r>
        <w:rPr>
          <w:rFonts w:ascii="Arial" w:hAnsi="Arial" w:cs="Arial"/>
          <w:color w:val="222222"/>
          <w:shd w:val="clear" w:color="auto" w:fill="FFFFFF"/>
        </w:rPr>
        <w:t>Conflict within organisations is necessa</w:t>
      </w:r>
      <w:r w:rsidR="00263B6A">
        <w:rPr>
          <w:rFonts w:ascii="Arial" w:hAnsi="Arial" w:cs="Arial"/>
          <w:color w:val="222222"/>
          <w:shd w:val="clear" w:color="auto" w:fill="FFFFFF"/>
        </w:rPr>
        <w:t>ry for improved organisational performance but it should be noted that this</w:t>
      </w:r>
      <w:r w:rsidR="00E15BFB">
        <w:rPr>
          <w:rFonts w:ascii="Arial" w:hAnsi="Arial" w:cs="Arial"/>
          <w:color w:val="222222"/>
          <w:shd w:val="clear" w:color="auto" w:fill="FFFFFF"/>
        </w:rPr>
        <w:t xml:space="preserve"> needs to be a minimal level.</w:t>
      </w:r>
      <w:r w:rsidR="00145B6F">
        <w:rPr>
          <w:rFonts w:ascii="Arial" w:hAnsi="Arial" w:cs="Arial"/>
          <w:color w:val="222222"/>
          <w:shd w:val="clear" w:color="auto" w:fill="FFFFFF"/>
        </w:rPr>
        <w:t xml:space="preserve">  </w:t>
      </w:r>
      <w:r w:rsidR="00E15BFB">
        <w:rPr>
          <w:rFonts w:ascii="Arial" w:hAnsi="Arial" w:cs="Arial"/>
          <w:color w:val="222222"/>
          <w:shd w:val="clear" w:color="auto" w:fill="FFFFFF"/>
        </w:rPr>
        <w:t>Organisations should look at how conflict is being managed and</w:t>
      </w:r>
      <w:r w:rsidR="001B6C00">
        <w:rPr>
          <w:rFonts w:ascii="Arial" w:hAnsi="Arial" w:cs="Arial"/>
          <w:color w:val="222222"/>
          <w:shd w:val="clear" w:color="auto" w:fill="FFFFFF"/>
        </w:rPr>
        <w:t xml:space="preserve"> ways to improve this by allowing for further training of management staff to ensure they </w:t>
      </w:r>
      <w:r w:rsidR="00C0174A">
        <w:rPr>
          <w:rFonts w:ascii="Arial" w:hAnsi="Arial" w:cs="Arial"/>
          <w:color w:val="222222"/>
          <w:shd w:val="clear" w:color="auto" w:fill="FFFFFF"/>
        </w:rPr>
        <w:t>can implement</w:t>
      </w:r>
      <w:r w:rsidR="001F1C40">
        <w:rPr>
          <w:rFonts w:ascii="Arial" w:hAnsi="Arial" w:cs="Arial"/>
          <w:color w:val="222222"/>
          <w:shd w:val="clear" w:color="auto" w:fill="FFFFFF"/>
        </w:rPr>
        <w:t xml:space="preserve"> changes</w:t>
      </w:r>
      <w:r w:rsidR="00944FC3">
        <w:rPr>
          <w:rFonts w:ascii="Arial" w:hAnsi="Arial" w:cs="Arial"/>
          <w:color w:val="222222"/>
          <w:shd w:val="clear" w:color="auto" w:fill="FFFFFF"/>
        </w:rPr>
        <w:t xml:space="preserve">.  </w:t>
      </w:r>
      <w:r w:rsidR="003952AA">
        <w:rPr>
          <w:rFonts w:ascii="Arial" w:hAnsi="Arial" w:cs="Arial"/>
          <w:color w:val="222222"/>
          <w:shd w:val="clear" w:color="auto" w:fill="FFFFFF"/>
        </w:rPr>
        <w:t xml:space="preserve">Greggs need to make informed decisions with their employees where possible as certain decisions need to be approvable by staff </w:t>
      </w:r>
      <w:r w:rsidR="0095340A">
        <w:rPr>
          <w:rFonts w:ascii="Arial" w:hAnsi="Arial" w:cs="Arial"/>
          <w:color w:val="222222"/>
          <w:shd w:val="clear" w:color="auto" w:fill="FFFFFF"/>
        </w:rPr>
        <w:t>for</w:t>
      </w:r>
      <w:r w:rsidR="003952AA">
        <w:rPr>
          <w:rFonts w:ascii="Arial" w:hAnsi="Arial" w:cs="Arial"/>
          <w:color w:val="222222"/>
          <w:shd w:val="clear" w:color="auto" w:fill="FFFFFF"/>
        </w:rPr>
        <w:t xml:space="preserve"> them to be successful.</w:t>
      </w:r>
      <w:r w:rsidR="00873877" w:rsidRPr="00873877">
        <w:rPr>
          <w:rStyle w:val="normaltextrun"/>
          <w:rFonts w:ascii="Arial" w:hAnsi="Arial" w:cs="Arial"/>
          <w:color w:val="000000" w:themeColor="text1"/>
        </w:rPr>
        <w:t xml:space="preserve"> </w:t>
      </w:r>
      <w:r w:rsidR="008A2E2C">
        <w:rPr>
          <w:rStyle w:val="normaltextrun"/>
          <w:rFonts w:ascii="Arial" w:hAnsi="Arial" w:cs="Arial"/>
          <w:color w:val="000000" w:themeColor="text1"/>
        </w:rPr>
        <w:t xml:space="preserve">  </w:t>
      </w:r>
      <w:r w:rsidR="00873877">
        <w:rPr>
          <w:rStyle w:val="normaltextrun"/>
          <w:rFonts w:ascii="Arial" w:hAnsi="Arial" w:cs="Arial"/>
          <w:color w:val="000000" w:themeColor="text1"/>
        </w:rPr>
        <w:t>It may be considerable to identify the staff who are able to work later shifts and create a new shift rota.</w:t>
      </w:r>
    </w:p>
    <w:p w14:paraId="69D846EC" w14:textId="69A1B91A" w:rsidR="002473C4" w:rsidRPr="001A59E1" w:rsidRDefault="002473C4" w:rsidP="001A59E1">
      <w:pPr>
        <w:spacing w:line="360" w:lineRule="auto"/>
        <w:jc w:val="both"/>
        <w:rPr>
          <w:rFonts w:ascii="Arial" w:hAnsi="Arial" w:cs="Arial"/>
          <w:color w:val="222222"/>
          <w:shd w:val="clear" w:color="auto" w:fill="FFFFFF"/>
        </w:rPr>
      </w:pPr>
    </w:p>
    <w:p w14:paraId="27D7B17E" w14:textId="77777777" w:rsidR="00DE1CFB" w:rsidRDefault="00DE1CFB" w:rsidP="00A31E04">
      <w:pPr>
        <w:pStyle w:val="paragraph"/>
        <w:spacing w:before="0" w:beforeAutospacing="0" w:after="0" w:afterAutospacing="0" w:line="360" w:lineRule="auto"/>
        <w:textAlignment w:val="baseline"/>
        <w:rPr>
          <w:rStyle w:val="normaltextrun"/>
          <w:rFonts w:ascii="Arial" w:hAnsi="Arial" w:cs="Arial"/>
          <w:color w:val="000000" w:themeColor="text1"/>
          <w:sz w:val="22"/>
          <w:szCs w:val="22"/>
          <w:lang w:val="en-GB"/>
        </w:rPr>
      </w:pPr>
    </w:p>
    <w:p w14:paraId="5BFA324E" w14:textId="2544E972" w:rsidR="00BA6A81" w:rsidRDefault="00A31E04"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A31E04">
        <w:rPr>
          <w:rStyle w:val="eop"/>
          <w:rFonts w:ascii="Arial" w:eastAsiaTheme="majorEastAsia" w:hAnsi="Arial" w:cs="Arial"/>
          <w:sz w:val="22"/>
          <w:szCs w:val="22"/>
        </w:rPr>
        <w:t> </w:t>
      </w:r>
    </w:p>
    <w:p w14:paraId="63A8016B"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04EE6F7"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CCB5AD2"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14DD958"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43C2059C"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02EF7DA5"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8BF3B51"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1C3649D1"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3D5492B"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ED4AE14" w14:textId="77777777" w:rsidR="000E05DE" w:rsidRDefault="000E05DE" w:rsidP="0093076C">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AED71C2" w14:textId="77777777" w:rsidR="000E05DE" w:rsidRPr="0093076C" w:rsidRDefault="000E05DE" w:rsidP="0093076C">
      <w:pPr>
        <w:pStyle w:val="paragraph"/>
        <w:spacing w:before="0" w:beforeAutospacing="0" w:after="0" w:afterAutospacing="0" w:line="360" w:lineRule="auto"/>
        <w:textAlignment w:val="baseline"/>
        <w:rPr>
          <w:rFonts w:ascii="Arial" w:eastAsiaTheme="majorEastAsia" w:hAnsi="Arial" w:cs="Arial"/>
          <w:sz w:val="22"/>
          <w:szCs w:val="22"/>
        </w:rPr>
      </w:pPr>
    </w:p>
    <w:p w14:paraId="3DA2DC1F" w14:textId="1DE1D0AE" w:rsidR="00A31E04" w:rsidRPr="0093076C" w:rsidRDefault="00A31E04" w:rsidP="00927981">
      <w:pPr>
        <w:pStyle w:val="Heading1"/>
        <w:jc w:val="center"/>
        <w:rPr>
          <w:rStyle w:val="eop"/>
          <w:b/>
          <w:bCs/>
        </w:rPr>
      </w:pPr>
      <w:bookmarkStart w:id="12" w:name="_Toc131059807"/>
      <w:r w:rsidRPr="0093076C">
        <w:rPr>
          <w:rStyle w:val="normaltextrun"/>
          <w:b/>
          <w:bCs/>
        </w:rPr>
        <w:lastRenderedPageBreak/>
        <w:t>REFERENCES</w:t>
      </w:r>
      <w:bookmarkEnd w:id="12"/>
    </w:p>
    <w:p w14:paraId="685BF10F" w14:textId="77777777" w:rsidR="00927981" w:rsidRPr="00927981" w:rsidRDefault="00927981" w:rsidP="00927981"/>
    <w:p w14:paraId="2BE3579F" w14:textId="03FE358D" w:rsidR="00A31E04" w:rsidRDefault="00A31E04"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2545F5">
        <w:rPr>
          <w:rStyle w:val="normaltextrun"/>
          <w:rFonts w:ascii="Arial" w:eastAsiaTheme="majorEastAsia" w:hAnsi="Arial" w:cs="Arial"/>
          <w:sz w:val="22"/>
          <w:szCs w:val="22"/>
          <w:lang w:val="en-GB"/>
        </w:rPr>
        <w:t>Corporate Greggs (2023) </w:t>
      </w:r>
      <w:r w:rsidR="00403BF9" w:rsidRPr="00C5421B">
        <w:rPr>
          <w:rStyle w:val="eop"/>
          <w:rFonts w:ascii="Arial" w:eastAsiaTheme="majorEastAsia" w:hAnsi="Arial" w:cs="Arial"/>
          <w:i/>
          <w:iCs/>
          <w:sz w:val="22"/>
          <w:szCs w:val="22"/>
        </w:rPr>
        <w:t>Greggs Business: Performance</w:t>
      </w:r>
      <w:r w:rsidR="00403BF9">
        <w:rPr>
          <w:rStyle w:val="eop"/>
          <w:rFonts w:ascii="Arial" w:eastAsiaTheme="majorEastAsia" w:hAnsi="Arial" w:cs="Arial"/>
          <w:sz w:val="22"/>
          <w:szCs w:val="22"/>
        </w:rPr>
        <w:t xml:space="preserve">.  Available at: </w:t>
      </w:r>
      <w:hyperlink r:id="rId20" w:history="1">
        <w:r w:rsidR="00DF10E6" w:rsidRPr="001B5788">
          <w:rPr>
            <w:rStyle w:val="Hyperlink"/>
            <w:rFonts w:ascii="Arial" w:eastAsiaTheme="majorEastAsia" w:hAnsi="Arial" w:cs="Arial"/>
            <w:sz w:val="22"/>
            <w:szCs w:val="22"/>
          </w:rPr>
          <w:t>https://corporate.greggs.co.uk/</w:t>
        </w:r>
      </w:hyperlink>
      <w:r w:rsidR="00DF10E6">
        <w:rPr>
          <w:rStyle w:val="eop"/>
          <w:rFonts w:ascii="Arial" w:eastAsiaTheme="majorEastAsia" w:hAnsi="Arial" w:cs="Arial"/>
          <w:sz w:val="22"/>
          <w:szCs w:val="22"/>
        </w:rPr>
        <w:t xml:space="preserve"> (Accessed: </w:t>
      </w:r>
      <w:r w:rsidR="00C5421B">
        <w:rPr>
          <w:rStyle w:val="eop"/>
          <w:rFonts w:ascii="Arial" w:eastAsiaTheme="majorEastAsia" w:hAnsi="Arial" w:cs="Arial"/>
          <w:sz w:val="22"/>
          <w:szCs w:val="22"/>
        </w:rPr>
        <w:t>11</w:t>
      </w:r>
      <w:r w:rsidR="00C5421B" w:rsidRPr="00C5421B">
        <w:rPr>
          <w:rStyle w:val="eop"/>
          <w:rFonts w:ascii="Arial" w:eastAsiaTheme="majorEastAsia" w:hAnsi="Arial" w:cs="Arial"/>
          <w:sz w:val="22"/>
          <w:szCs w:val="22"/>
          <w:vertAlign w:val="superscript"/>
        </w:rPr>
        <w:t>th</w:t>
      </w:r>
      <w:r w:rsidR="00C5421B">
        <w:rPr>
          <w:rStyle w:val="eop"/>
          <w:rFonts w:ascii="Arial" w:eastAsiaTheme="majorEastAsia" w:hAnsi="Arial" w:cs="Arial"/>
          <w:sz w:val="22"/>
          <w:szCs w:val="22"/>
        </w:rPr>
        <w:t xml:space="preserve"> March 2023)</w:t>
      </w:r>
    </w:p>
    <w:p w14:paraId="70DF2E7F" w14:textId="77777777" w:rsidR="00611AFF" w:rsidRDefault="00611AFF"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69A2C971" w14:textId="2003B8F1" w:rsidR="00611AFF" w:rsidRPr="00611AFF" w:rsidRDefault="00611AFF"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roofErr w:type="spellStart"/>
      <w:r w:rsidRPr="00611AFF">
        <w:rPr>
          <w:rFonts w:ascii="Arial" w:hAnsi="Arial" w:cs="Arial"/>
          <w:color w:val="222222"/>
          <w:sz w:val="22"/>
          <w:szCs w:val="22"/>
          <w:shd w:val="clear" w:color="auto" w:fill="FFFFFF"/>
        </w:rPr>
        <w:t>Ehiobuche</w:t>
      </w:r>
      <w:proofErr w:type="spellEnd"/>
      <w:r w:rsidRPr="00611AFF">
        <w:rPr>
          <w:rFonts w:ascii="Arial" w:hAnsi="Arial" w:cs="Arial"/>
          <w:color w:val="222222"/>
          <w:sz w:val="22"/>
          <w:szCs w:val="22"/>
          <w:shd w:val="clear" w:color="auto" w:fill="FFFFFF"/>
        </w:rPr>
        <w:t xml:space="preserve">, C. and Tu, H.W. </w:t>
      </w:r>
      <w:r>
        <w:rPr>
          <w:rFonts w:ascii="Arial" w:hAnsi="Arial" w:cs="Arial"/>
          <w:color w:val="222222"/>
          <w:sz w:val="22"/>
          <w:szCs w:val="22"/>
          <w:shd w:val="clear" w:color="auto" w:fill="FFFFFF"/>
        </w:rPr>
        <w:t>(</w:t>
      </w:r>
      <w:r w:rsidRPr="00611AFF">
        <w:rPr>
          <w:rFonts w:ascii="Arial" w:hAnsi="Arial" w:cs="Arial"/>
          <w:color w:val="222222"/>
          <w:sz w:val="22"/>
          <w:szCs w:val="22"/>
          <w:shd w:val="clear" w:color="auto" w:fill="FFFFFF"/>
        </w:rPr>
        <w:t>2012</w:t>
      </w:r>
      <w:r>
        <w:rPr>
          <w:rFonts w:ascii="Arial" w:hAnsi="Arial" w:cs="Arial"/>
          <w:color w:val="222222"/>
          <w:sz w:val="22"/>
          <w:szCs w:val="22"/>
          <w:shd w:val="clear" w:color="auto" w:fill="FFFFFF"/>
        </w:rPr>
        <w:t>)</w:t>
      </w:r>
      <w:r w:rsidR="009A17D0">
        <w:rPr>
          <w:rFonts w:ascii="Arial" w:hAnsi="Arial" w:cs="Arial"/>
          <w:color w:val="222222"/>
          <w:sz w:val="22"/>
          <w:szCs w:val="22"/>
          <w:shd w:val="clear" w:color="auto" w:fill="FFFFFF"/>
        </w:rPr>
        <w:t>.</w:t>
      </w:r>
      <w:r>
        <w:rPr>
          <w:rFonts w:ascii="Arial" w:hAnsi="Arial" w:cs="Arial"/>
          <w:color w:val="222222"/>
          <w:sz w:val="22"/>
          <w:szCs w:val="22"/>
          <w:shd w:val="clear" w:color="auto" w:fill="FFFFFF"/>
        </w:rPr>
        <w:t xml:space="preserve"> </w:t>
      </w:r>
      <w:r w:rsidRPr="00611AFF">
        <w:rPr>
          <w:rFonts w:ascii="Arial" w:hAnsi="Arial" w:cs="Arial"/>
          <w:color w:val="222222"/>
          <w:sz w:val="22"/>
          <w:szCs w:val="22"/>
          <w:shd w:val="clear" w:color="auto" w:fill="FFFFFF"/>
        </w:rPr>
        <w:t>Towards the relevance of classical management theories and organizational behavior. </w:t>
      </w:r>
      <w:r w:rsidRPr="00611AFF">
        <w:rPr>
          <w:rFonts w:ascii="Arial" w:hAnsi="Arial" w:cs="Arial"/>
          <w:i/>
          <w:iCs/>
          <w:color w:val="222222"/>
          <w:sz w:val="22"/>
          <w:szCs w:val="22"/>
          <w:shd w:val="clear" w:color="auto" w:fill="FFFFFF"/>
        </w:rPr>
        <w:t>ASBBS Proceedings</w:t>
      </w:r>
      <w:r w:rsidRPr="00611AFF">
        <w:rPr>
          <w:rFonts w:ascii="Arial" w:hAnsi="Arial" w:cs="Arial"/>
          <w:color w:val="222222"/>
          <w:sz w:val="22"/>
          <w:szCs w:val="22"/>
          <w:shd w:val="clear" w:color="auto" w:fill="FFFFFF"/>
        </w:rPr>
        <w:t>, </w:t>
      </w:r>
      <w:r w:rsidRPr="00611AFF">
        <w:rPr>
          <w:rFonts w:ascii="Arial" w:hAnsi="Arial" w:cs="Arial"/>
          <w:i/>
          <w:iCs/>
          <w:color w:val="222222"/>
          <w:sz w:val="22"/>
          <w:szCs w:val="22"/>
          <w:shd w:val="clear" w:color="auto" w:fill="FFFFFF"/>
        </w:rPr>
        <w:t>19</w:t>
      </w:r>
      <w:r w:rsidRPr="00611AFF">
        <w:rPr>
          <w:rFonts w:ascii="Arial" w:hAnsi="Arial" w:cs="Arial"/>
          <w:color w:val="222222"/>
          <w:sz w:val="22"/>
          <w:szCs w:val="22"/>
          <w:shd w:val="clear" w:color="auto" w:fill="FFFFFF"/>
        </w:rPr>
        <w:t>(1), p.310.</w:t>
      </w:r>
    </w:p>
    <w:p w14:paraId="0C43F266" w14:textId="77777777" w:rsidR="00E84326" w:rsidRDefault="00E84326"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747A63CB" w14:textId="3A210684" w:rsidR="00E84326" w:rsidRPr="006A2BC4" w:rsidRDefault="006A2BC4" w:rsidP="00A31E04">
      <w:pPr>
        <w:pStyle w:val="paragraph"/>
        <w:spacing w:before="0" w:beforeAutospacing="0" w:after="0" w:afterAutospacing="0" w:line="360" w:lineRule="auto"/>
        <w:textAlignment w:val="baseline"/>
        <w:rPr>
          <w:rStyle w:val="eop"/>
          <w:rFonts w:ascii="Arial" w:hAnsi="Arial" w:cs="Arial"/>
          <w:sz w:val="22"/>
          <w:szCs w:val="22"/>
        </w:rPr>
      </w:pPr>
      <w:proofErr w:type="spellStart"/>
      <w:r w:rsidRPr="006A2BC4">
        <w:rPr>
          <w:rStyle w:val="xcontentpasted0"/>
          <w:rFonts w:ascii="Arial" w:hAnsi="Arial" w:cs="Arial"/>
          <w:color w:val="222222"/>
          <w:sz w:val="22"/>
          <w:szCs w:val="22"/>
          <w:bdr w:val="none" w:sz="0" w:space="0" w:color="auto" w:frame="1"/>
          <w:shd w:val="clear" w:color="auto" w:fill="FFFFFF"/>
        </w:rPr>
        <w:t>Elgoibar</w:t>
      </w:r>
      <w:proofErr w:type="spellEnd"/>
      <w:r w:rsidRPr="006A2BC4">
        <w:rPr>
          <w:rStyle w:val="xcontentpasted0"/>
          <w:rFonts w:ascii="Arial" w:hAnsi="Arial" w:cs="Arial"/>
          <w:color w:val="222222"/>
          <w:sz w:val="22"/>
          <w:szCs w:val="22"/>
          <w:bdr w:val="none" w:sz="0" w:space="0" w:color="auto" w:frame="1"/>
          <w:shd w:val="clear" w:color="auto" w:fill="FFFFFF"/>
        </w:rPr>
        <w:t xml:space="preserve">, P., </w:t>
      </w:r>
      <w:proofErr w:type="spellStart"/>
      <w:r w:rsidRPr="006A2BC4">
        <w:rPr>
          <w:rStyle w:val="xcontentpasted0"/>
          <w:rFonts w:ascii="Arial" w:hAnsi="Arial" w:cs="Arial"/>
          <w:color w:val="222222"/>
          <w:sz w:val="22"/>
          <w:szCs w:val="22"/>
          <w:bdr w:val="none" w:sz="0" w:space="0" w:color="auto" w:frame="1"/>
          <w:shd w:val="clear" w:color="auto" w:fill="FFFFFF"/>
        </w:rPr>
        <w:t>Euwema</w:t>
      </w:r>
      <w:proofErr w:type="spellEnd"/>
      <w:r w:rsidRPr="006A2BC4">
        <w:rPr>
          <w:rStyle w:val="xcontentpasted0"/>
          <w:rFonts w:ascii="Arial" w:hAnsi="Arial" w:cs="Arial"/>
          <w:color w:val="222222"/>
          <w:sz w:val="22"/>
          <w:szCs w:val="22"/>
          <w:bdr w:val="none" w:sz="0" w:space="0" w:color="auto" w:frame="1"/>
          <w:shd w:val="clear" w:color="auto" w:fill="FFFFFF"/>
        </w:rPr>
        <w:t xml:space="preserve">, M. and </w:t>
      </w:r>
      <w:proofErr w:type="spellStart"/>
      <w:r w:rsidRPr="006A2BC4">
        <w:rPr>
          <w:rStyle w:val="xcontentpasted0"/>
          <w:rFonts w:ascii="Arial" w:hAnsi="Arial" w:cs="Arial"/>
          <w:color w:val="222222"/>
          <w:sz w:val="22"/>
          <w:szCs w:val="22"/>
          <w:bdr w:val="none" w:sz="0" w:space="0" w:color="auto" w:frame="1"/>
          <w:shd w:val="clear" w:color="auto" w:fill="FFFFFF"/>
        </w:rPr>
        <w:t>Munduate</w:t>
      </w:r>
      <w:proofErr w:type="spellEnd"/>
      <w:r w:rsidRPr="006A2BC4">
        <w:rPr>
          <w:rStyle w:val="xcontentpasted0"/>
          <w:rFonts w:ascii="Arial" w:hAnsi="Arial" w:cs="Arial"/>
          <w:color w:val="222222"/>
          <w:sz w:val="22"/>
          <w:szCs w:val="22"/>
          <w:bdr w:val="none" w:sz="0" w:space="0" w:color="auto" w:frame="1"/>
          <w:shd w:val="clear" w:color="auto" w:fill="FFFFFF"/>
        </w:rPr>
        <w:t>, L.</w:t>
      </w:r>
      <w:r>
        <w:rPr>
          <w:rStyle w:val="xcontentpasted0"/>
          <w:rFonts w:ascii="Arial" w:hAnsi="Arial" w:cs="Arial"/>
          <w:color w:val="222222"/>
          <w:sz w:val="22"/>
          <w:szCs w:val="22"/>
          <w:bdr w:val="none" w:sz="0" w:space="0" w:color="auto" w:frame="1"/>
          <w:shd w:val="clear" w:color="auto" w:fill="FFFFFF"/>
        </w:rPr>
        <w:t xml:space="preserve"> (</w:t>
      </w:r>
      <w:r w:rsidRPr="006A2BC4">
        <w:rPr>
          <w:rStyle w:val="xcontentpasted0"/>
          <w:rFonts w:ascii="Arial" w:hAnsi="Arial" w:cs="Arial"/>
          <w:color w:val="222222"/>
          <w:sz w:val="22"/>
          <w:szCs w:val="22"/>
          <w:bdr w:val="none" w:sz="0" w:space="0" w:color="auto" w:frame="1"/>
          <w:shd w:val="clear" w:color="auto" w:fill="FFFFFF"/>
        </w:rPr>
        <w:t>2016</w:t>
      </w:r>
      <w:r>
        <w:rPr>
          <w:rStyle w:val="xcontentpasted0"/>
          <w:rFonts w:ascii="Arial" w:hAnsi="Arial" w:cs="Arial"/>
          <w:color w:val="222222"/>
          <w:sz w:val="22"/>
          <w:szCs w:val="22"/>
          <w:bdr w:val="none" w:sz="0" w:space="0" w:color="auto" w:frame="1"/>
          <w:shd w:val="clear" w:color="auto" w:fill="FFFFFF"/>
        </w:rPr>
        <w:t>)</w:t>
      </w:r>
      <w:r w:rsidR="009A17D0">
        <w:rPr>
          <w:rStyle w:val="xcontentpasted0"/>
          <w:rFonts w:ascii="Arial" w:hAnsi="Arial" w:cs="Arial"/>
          <w:color w:val="222222"/>
          <w:sz w:val="22"/>
          <w:szCs w:val="22"/>
          <w:bdr w:val="none" w:sz="0" w:space="0" w:color="auto" w:frame="1"/>
          <w:shd w:val="clear" w:color="auto" w:fill="FFFFFF"/>
        </w:rPr>
        <w:t>.</w:t>
      </w:r>
      <w:r w:rsidRPr="006A2BC4">
        <w:rPr>
          <w:rStyle w:val="xcontentpasted0"/>
          <w:rFonts w:ascii="Arial" w:hAnsi="Arial" w:cs="Arial"/>
          <w:color w:val="222222"/>
          <w:sz w:val="22"/>
          <w:szCs w:val="22"/>
          <w:bdr w:val="none" w:sz="0" w:space="0" w:color="auto" w:frame="1"/>
          <w:shd w:val="clear" w:color="auto" w:fill="FFFFFF"/>
        </w:rPr>
        <w:t> </w:t>
      </w:r>
      <w:r w:rsidRPr="006A2BC4">
        <w:rPr>
          <w:rFonts w:ascii="Arial" w:hAnsi="Arial" w:cs="Arial"/>
          <w:i/>
          <w:iCs/>
          <w:color w:val="222222"/>
          <w:sz w:val="22"/>
          <w:szCs w:val="22"/>
          <w:shd w:val="clear" w:color="auto" w:fill="FFFFFF"/>
        </w:rPr>
        <w:t>Building Trust and constructive conflict management in organizations</w:t>
      </w:r>
      <w:r w:rsidRPr="006A2BC4">
        <w:rPr>
          <w:rStyle w:val="xcontentpasted0"/>
          <w:rFonts w:ascii="Arial" w:hAnsi="Arial" w:cs="Arial"/>
          <w:color w:val="222222"/>
          <w:sz w:val="22"/>
          <w:szCs w:val="22"/>
          <w:bdr w:val="none" w:sz="0" w:space="0" w:color="auto" w:frame="1"/>
          <w:shd w:val="clear" w:color="auto" w:fill="FFFFFF"/>
        </w:rPr>
        <w:t> (No. hal-01807127).</w:t>
      </w:r>
    </w:p>
    <w:p w14:paraId="0EAED0C1" w14:textId="77777777" w:rsidR="006B1443" w:rsidRDefault="006B1443" w:rsidP="00A31E04">
      <w:pPr>
        <w:pStyle w:val="paragraph"/>
        <w:spacing w:before="0" w:beforeAutospacing="0" w:after="0" w:afterAutospacing="0" w:line="360" w:lineRule="auto"/>
        <w:textAlignment w:val="baseline"/>
        <w:rPr>
          <w:rStyle w:val="eop"/>
          <w:rFonts w:ascii="Arial" w:hAnsi="Arial" w:cs="Arial"/>
          <w:sz w:val="22"/>
          <w:szCs w:val="22"/>
        </w:rPr>
      </w:pPr>
    </w:p>
    <w:p w14:paraId="6BC1FBA4" w14:textId="704AED6B" w:rsidR="006B1443" w:rsidRPr="006B1443" w:rsidRDefault="006B1443" w:rsidP="00A31E04">
      <w:pPr>
        <w:pStyle w:val="paragraph"/>
        <w:spacing w:before="0" w:beforeAutospacing="0" w:after="0" w:afterAutospacing="0" w:line="360" w:lineRule="auto"/>
        <w:textAlignment w:val="baseline"/>
        <w:rPr>
          <w:rStyle w:val="eop"/>
          <w:rFonts w:ascii="Arial" w:hAnsi="Arial" w:cs="Arial"/>
          <w:sz w:val="22"/>
          <w:szCs w:val="22"/>
        </w:rPr>
      </w:pPr>
      <w:r w:rsidRPr="006B1443">
        <w:rPr>
          <w:rFonts w:ascii="Arial" w:hAnsi="Arial" w:cs="Arial"/>
          <w:color w:val="222222"/>
          <w:sz w:val="22"/>
          <w:szCs w:val="22"/>
          <w:shd w:val="clear" w:color="auto" w:fill="FFFFFF"/>
        </w:rPr>
        <w:t xml:space="preserve">Fayol, H. </w:t>
      </w:r>
      <w:r>
        <w:rPr>
          <w:rFonts w:ascii="Arial" w:hAnsi="Arial" w:cs="Arial"/>
          <w:color w:val="222222"/>
          <w:sz w:val="22"/>
          <w:szCs w:val="22"/>
          <w:shd w:val="clear" w:color="auto" w:fill="FFFFFF"/>
        </w:rPr>
        <w:t>(</w:t>
      </w:r>
      <w:r w:rsidRPr="006B1443">
        <w:rPr>
          <w:rFonts w:ascii="Arial" w:hAnsi="Arial" w:cs="Arial"/>
          <w:color w:val="222222"/>
          <w:sz w:val="22"/>
          <w:szCs w:val="22"/>
          <w:shd w:val="clear" w:color="auto" w:fill="FFFFFF"/>
        </w:rPr>
        <w:t>1916</w:t>
      </w:r>
      <w:r>
        <w:rPr>
          <w:rFonts w:ascii="Arial" w:hAnsi="Arial" w:cs="Arial"/>
          <w:color w:val="222222"/>
          <w:sz w:val="22"/>
          <w:szCs w:val="22"/>
          <w:shd w:val="clear" w:color="auto" w:fill="FFFFFF"/>
        </w:rPr>
        <w:t>)</w:t>
      </w:r>
      <w:r w:rsidRPr="006B1443">
        <w:rPr>
          <w:rFonts w:ascii="Arial" w:hAnsi="Arial" w:cs="Arial"/>
          <w:color w:val="222222"/>
          <w:sz w:val="22"/>
          <w:szCs w:val="22"/>
          <w:shd w:val="clear" w:color="auto" w:fill="FFFFFF"/>
        </w:rPr>
        <w:t xml:space="preserve"> General principles of management. </w:t>
      </w:r>
      <w:r w:rsidRPr="006B1443">
        <w:rPr>
          <w:rFonts w:ascii="Arial" w:hAnsi="Arial" w:cs="Arial"/>
          <w:i/>
          <w:iCs/>
          <w:color w:val="222222"/>
          <w:sz w:val="22"/>
          <w:szCs w:val="22"/>
          <w:shd w:val="clear" w:color="auto" w:fill="FFFFFF"/>
        </w:rPr>
        <w:t>Classics of organization theory</w:t>
      </w:r>
      <w:r w:rsidRPr="006B1443">
        <w:rPr>
          <w:rFonts w:ascii="Arial" w:hAnsi="Arial" w:cs="Arial"/>
          <w:color w:val="222222"/>
          <w:sz w:val="22"/>
          <w:szCs w:val="22"/>
          <w:shd w:val="clear" w:color="auto" w:fill="FFFFFF"/>
        </w:rPr>
        <w:t>, </w:t>
      </w:r>
      <w:r w:rsidRPr="006B1443">
        <w:rPr>
          <w:rFonts w:ascii="Arial" w:hAnsi="Arial" w:cs="Arial"/>
          <w:i/>
          <w:iCs/>
          <w:color w:val="222222"/>
          <w:sz w:val="22"/>
          <w:szCs w:val="22"/>
          <w:shd w:val="clear" w:color="auto" w:fill="FFFFFF"/>
        </w:rPr>
        <w:t>2</w:t>
      </w:r>
      <w:r w:rsidRPr="006B1443">
        <w:rPr>
          <w:rFonts w:ascii="Arial" w:hAnsi="Arial" w:cs="Arial"/>
          <w:color w:val="222222"/>
          <w:sz w:val="22"/>
          <w:szCs w:val="22"/>
          <w:shd w:val="clear" w:color="auto" w:fill="FFFFFF"/>
        </w:rPr>
        <w:t>(15), pp.57-69.</w:t>
      </w:r>
    </w:p>
    <w:p w14:paraId="582CA0C8"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65A15A2A" w14:textId="40387DFA" w:rsidR="002545F5" w:rsidRDefault="002545F5" w:rsidP="00A31E04">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2545F5">
        <w:rPr>
          <w:rFonts w:ascii="Arial" w:hAnsi="Arial" w:cs="Arial"/>
          <w:color w:val="222222"/>
          <w:sz w:val="22"/>
          <w:szCs w:val="22"/>
          <w:shd w:val="clear" w:color="auto" w:fill="FFFFFF"/>
        </w:rPr>
        <w:t xml:space="preserve">Fells, M.J. </w:t>
      </w:r>
      <w:r w:rsidR="00E24FDB">
        <w:rPr>
          <w:rFonts w:ascii="Arial" w:hAnsi="Arial" w:cs="Arial"/>
          <w:color w:val="222222"/>
          <w:sz w:val="22"/>
          <w:szCs w:val="22"/>
          <w:shd w:val="clear" w:color="auto" w:fill="FFFFFF"/>
        </w:rPr>
        <w:t>(</w:t>
      </w:r>
      <w:r w:rsidRPr="002545F5">
        <w:rPr>
          <w:rFonts w:ascii="Arial" w:hAnsi="Arial" w:cs="Arial"/>
          <w:color w:val="222222"/>
          <w:sz w:val="22"/>
          <w:szCs w:val="22"/>
          <w:shd w:val="clear" w:color="auto" w:fill="FFFFFF"/>
        </w:rPr>
        <w:t>2000</w:t>
      </w:r>
      <w:r w:rsidR="00E24FDB">
        <w:rPr>
          <w:rFonts w:ascii="Arial" w:hAnsi="Arial" w:cs="Arial"/>
          <w:color w:val="222222"/>
          <w:sz w:val="22"/>
          <w:szCs w:val="22"/>
          <w:shd w:val="clear" w:color="auto" w:fill="FFFFFF"/>
        </w:rPr>
        <w:t>)</w:t>
      </w:r>
      <w:r w:rsidR="000B3D56">
        <w:rPr>
          <w:rFonts w:ascii="Arial" w:hAnsi="Arial" w:cs="Arial"/>
          <w:color w:val="222222"/>
          <w:sz w:val="22"/>
          <w:szCs w:val="22"/>
          <w:shd w:val="clear" w:color="auto" w:fill="FFFFFF"/>
        </w:rPr>
        <w:t>.</w:t>
      </w:r>
      <w:r w:rsidRPr="002545F5">
        <w:rPr>
          <w:rFonts w:ascii="Arial" w:hAnsi="Arial" w:cs="Arial"/>
          <w:color w:val="222222"/>
          <w:sz w:val="22"/>
          <w:szCs w:val="22"/>
          <w:shd w:val="clear" w:color="auto" w:fill="FFFFFF"/>
        </w:rPr>
        <w:t xml:space="preserve"> Fayol stands the test of time. </w:t>
      </w:r>
      <w:r w:rsidRPr="002545F5">
        <w:rPr>
          <w:rFonts w:ascii="Arial" w:hAnsi="Arial" w:cs="Arial"/>
          <w:i/>
          <w:iCs/>
          <w:color w:val="222222"/>
          <w:sz w:val="22"/>
          <w:szCs w:val="22"/>
          <w:shd w:val="clear" w:color="auto" w:fill="FFFFFF"/>
        </w:rPr>
        <w:t>Journal of Management History</w:t>
      </w:r>
      <w:r w:rsidRPr="002545F5">
        <w:rPr>
          <w:rFonts w:ascii="Arial" w:hAnsi="Arial" w:cs="Arial"/>
          <w:color w:val="222222"/>
          <w:sz w:val="22"/>
          <w:szCs w:val="22"/>
          <w:shd w:val="clear" w:color="auto" w:fill="FFFFFF"/>
        </w:rPr>
        <w:t>, </w:t>
      </w:r>
      <w:r w:rsidRPr="002545F5">
        <w:rPr>
          <w:rFonts w:ascii="Arial" w:hAnsi="Arial" w:cs="Arial"/>
          <w:i/>
          <w:iCs/>
          <w:color w:val="222222"/>
          <w:sz w:val="22"/>
          <w:szCs w:val="22"/>
          <w:shd w:val="clear" w:color="auto" w:fill="FFFFFF"/>
        </w:rPr>
        <w:t>6</w:t>
      </w:r>
      <w:r w:rsidRPr="002545F5">
        <w:rPr>
          <w:rFonts w:ascii="Arial" w:hAnsi="Arial" w:cs="Arial"/>
          <w:color w:val="222222"/>
          <w:sz w:val="22"/>
          <w:szCs w:val="22"/>
          <w:shd w:val="clear" w:color="auto" w:fill="FFFFFF"/>
        </w:rPr>
        <w:t>(8), pp.345-360.</w:t>
      </w:r>
    </w:p>
    <w:p w14:paraId="5BEF115F" w14:textId="77777777" w:rsidR="002545F5" w:rsidRDefault="002545F5" w:rsidP="00A31E04">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1C584AB8" w14:textId="7A0CE661" w:rsidR="00A31E04" w:rsidRDefault="00A31E04"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2545F5">
        <w:rPr>
          <w:rStyle w:val="normaltextrun"/>
          <w:rFonts w:ascii="Arial" w:eastAsiaTheme="majorEastAsia" w:hAnsi="Arial" w:cs="Arial"/>
          <w:sz w:val="22"/>
          <w:szCs w:val="22"/>
          <w:lang w:val="en-GB"/>
        </w:rPr>
        <w:t xml:space="preserve">Greggs (2023) </w:t>
      </w:r>
      <w:r w:rsidRPr="002545F5">
        <w:rPr>
          <w:rStyle w:val="normaltextrun"/>
          <w:rFonts w:ascii="Arial" w:eastAsiaTheme="majorEastAsia" w:hAnsi="Arial" w:cs="Arial"/>
          <w:i/>
          <w:iCs/>
          <w:sz w:val="22"/>
          <w:szCs w:val="22"/>
          <w:lang w:val="en-GB"/>
        </w:rPr>
        <w:t xml:space="preserve">About Us </w:t>
      </w:r>
      <w:r w:rsidRPr="002545F5">
        <w:rPr>
          <w:rStyle w:val="normaltextrun"/>
          <w:rFonts w:ascii="Arial" w:eastAsiaTheme="majorEastAsia" w:hAnsi="Arial" w:cs="Arial"/>
          <w:sz w:val="22"/>
          <w:szCs w:val="22"/>
          <w:lang w:val="en-GB"/>
        </w:rPr>
        <w:t xml:space="preserve">Available at </w:t>
      </w:r>
      <w:hyperlink r:id="rId21" w:tgtFrame="_blank" w:history="1">
        <w:r w:rsidRPr="002545F5">
          <w:rPr>
            <w:rStyle w:val="normaltextrun"/>
            <w:rFonts w:ascii="Arial" w:eastAsiaTheme="majorEastAsia" w:hAnsi="Arial" w:cs="Arial"/>
            <w:color w:val="0563C1"/>
            <w:sz w:val="22"/>
            <w:szCs w:val="22"/>
            <w:u w:val="single"/>
            <w:lang w:val="en-GB"/>
          </w:rPr>
          <w:t>https://corporate.greggs.co.uk/about-us/our-strategy</w:t>
        </w:r>
      </w:hyperlink>
      <w:r w:rsidRPr="002545F5">
        <w:rPr>
          <w:rStyle w:val="normaltextrun"/>
          <w:rFonts w:ascii="Arial" w:eastAsiaTheme="majorEastAsia" w:hAnsi="Arial" w:cs="Arial"/>
          <w:sz w:val="22"/>
          <w:szCs w:val="22"/>
          <w:lang w:val="en-GB"/>
        </w:rPr>
        <w:t xml:space="preserve"> (Accessed: 2</w:t>
      </w:r>
      <w:r w:rsidRPr="002545F5">
        <w:rPr>
          <w:rStyle w:val="normaltextrun"/>
          <w:rFonts w:ascii="Arial" w:eastAsiaTheme="majorEastAsia" w:hAnsi="Arial" w:cs="Arial"/>
          <w:sz w:val="22"/>
          <w:szCs w:val="22"/>
          <w:vertAlign w:val="superscript"/>
          <w:lang w:val="en-GB"/>
        </w:rPr>
        <w:t>nd</w:t>
      </w:r>
      <w:r w:rsidRPr="002545F5">
        <w:rPr>
          <w:rStyle w:val="normaltextrun"/>
          <w:rFonts w:ascii="Arial" w:eastAsiaTheme="majorEastAsia" w:hAnsi="Arial" w:cs="Arial"/>
          <w:sz w:val="22"/>
          <w:szCs w:val="22"/>
          <w:lang w:val="en-GB"/>
        </w:rPr>
        <w:t xml:space="preserve"> March 2023)</w:t>
      </w:r>
      <w:r w:rsidRPr="002545F5">
        <w:rPr>
          <w:rStyle w:val="eop"/>
          <w:rFonts w:ascii="Arial" w:eastAsiaTheme="majorEastAsia" w:hAnsi="Arial" w:cs="Arial"/>
          <w:sz w:val="22"/>
          <w:szCs w:val="22"/>
        </w:rPr>
        <w:t> </w:t>
      </w:r>
    </w:p>
    <w:p w14:paraId="6841409F" w14:textId="77777777" w:rsidR="00184D59" w:rsidRDefault="00184D59"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46B92E8" w14:textId="541BA7D0" w:rsidR="00184D59" w:rsidRDefault="00184D59" w:rsidP="00A31E04">
      <w:pPr>
        <w:pStyle w:val="paragraph"/>
        <w:spacing w:before="0" w:beforeAutospacing="0" w:after="0" w:afterAutospacing="0" w:line="360" w:lineRule="auto"/>
        <w:textAlignment w:val="baseline"/>
        <w:rPr>
          <w:rStyle w:val="eop"/>
          <w:rFonts w:ascii="Arial" w:hAnsi="Arial" w:cs="Arial"/>
          <w:sz w:val="22"/>
          <w:szCs w:val="22"/>
        </w:rPr>
      </w:pPr>
      <w:r>
        <w:rPr>
          <w:rStyle w:val="eop"/>
          <w:rFonts w:ascii="Arial" w:eastAsiaTheme="majorEastAsia" w:hAnsi="Arial" w:cs="Arial"/>
          <w:sz w:val="22"/>
          <w:szCs w:val="22"/>
        </w:rPr>
        <w:t xml:space="preserve">Indeed (2023) </w:t>
      </w:r>
      <w:r w:rsidR="00DF1564" w:rsidRPr="00145822">
        <w:rPr>
          <w:rStyle w:val="eop"/>
          <w:rFonts w:ascii="Arial" w:eastAsiaTheme="majorEastAsia" w:hAnsi="Arial" w:cs="Arial"/>
          <w:i/>
          <w:iCs/>
          <w:sz w:val="22"/>
          <w:szCs w:val="22"/>
        </w:rPr>
        <w:t>Company reviews: Greggs</w:t>
      </w:r>
      <w:r w:rsidR="00552162" w:rsidRPr="00145822">
        <w:rPr>
          <w:rStyle w:val="eop"/>
          <w:rFonts w:ascii="Arial" w:eastAsiaTheme="majorEastAsia" w:hAnsi="Arial" w:cs="Arial"/>
          <w:i/>
          <w:iCs/>
          <w:sz w:val="22"/>
          <w:szCs w:val="22"/>
        </w:rPr>
        <w:t>.</w:t>
      </w:r>
      <w:r w:rsidR="00552162">
        <w:rPr>
          <w:rStyle w:val="eop"/>
          <w:rFonts w:ascii="Arial" w:eastAsiaTheme="majorEastAsia" w:hAnsi="Arial" w:cs="Arial"/>
          <w:sz w:val="22"/>
          <w:szCs w:val="22"/>
        </w:rPr>
        <w:t xml:space="preserve">  Available at </w:t>
      </w:r>
      <w:hyperlink r:id="rId22" w:history="1">
        <w:r w:rsidR="00A66A75" w:rsidRPr="001B5788">
          <w:rPr>
            <w:rStyle w:val="Hyperlink"/>
            <w:rFonts w:ascii="Arial" w:eastAsiaTheme="majorEastAsia" w:hAnsi="Arial" w:cs="Arial"/>
            <w:sz w:val="22"/>
            <w:szCs w:val="22"/>
          </w:rPr>
          <w:t>https://uk.indeed.com/cmp/Greggs</w:t>
        </w:r>
      </w:hyperlink>
      <w:r w:rsidR="00A66A75">
        <w:rPr>
          <w:rStyle w:val="eop"/>
          <w:rFonts w:ascii="Arial" w:eastAsiaTheme="majorEastAsia" w:hAnsi="Arial" w:cs="Arial"/>
          <w:sz w:val="22"/>
          <w:szCs w:val="22"/>
        </w:rPr>
        <w:t xml:space="preserve"> (Accessed: </w:t>
      </w:r>
      <w:r w:rsidR="00145822">
        <w:rPr>
          <w:rStyle w:val="eop"/>
          <w:rFonts w:ascii="Arial" w:eastAsiaTheme="majorEastAsia" w:hAnsi="Arial" w:cs="Arial"/>
          <w:sz w:val="22"/>
          <w:szCs w:val="22"/>
        </w:rPr>
        <w:t>3</w:t>
      </w:r>
      <w:r w:rsidR="00145822" w:rsidRPr="00145822">
        <w:rPr>
          <w:rStyle w:val="eop"/>
          <w:rFonts w:ascii="Arial" w:eastAsiaTheme="majorEastAsia" w:hAnsi="Arial" w:cs="Arial"/>
          <w:sz w:val="22"/>
          <w:szCs w:val="22"/>
          <w:vertAlign w:val="superscript"/>
        </w:rPr>
        <w:t>rd</w:t>
      </w:r>
      <w:r w:rsidR="00145822">
        <w:rPr>
          <w:rStyle w:val="eop"/>
          <w:rFonts w:ascii="Arial" w:eastAsiaTheme="majorEastAsia" w:hAnsi="Arial" w:cs="Arial"/>
          <w:sz w:val="22"/>
          <w:szCs w:val="22"/>
        </w:rPr>
        <w:t xml:space="preserve"> March 2023)</w:t>
      </w:r>
    </w:p>
    <w:p w14:paraId="56E9A031"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02372E65" w14:textId="02CA206B" w:rsidR="00A31E04" w:rsidRDefault="00A31E04" w:rsidP="00A31E04">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lang w:val="en-GB"/>
        </w:rPr>
      </w:pPr>
      <w:r w:rsidRPr="002545F5">
        <w:rPr>
          <w:rStyle w:val="normaltextrun"/>
          <w:rFonts w:ascii="Arial" w:eastAsiaTheme="majorEastAsia" w:hAnsi="Arial" w:cs="Arial"/>
          <w:sz w:val="22"/>
          <w:szCs w:val="22"/>
          <w:lang w:val="en-GB"/>
        </w:rPr>
        <w:t>International Bakery (2021) ‘</w:t>
      </w:r>
      <w:r w:rsidRPr="002545F5">
        <w:rPr>
          <w:rStyle w:val="normaltextrun"/>
          <w:rFonts w:ascii="Arial" w:eastAsiaTheme="majorEastAsia" w:hAnsi="Arial" w:cs="Arial"/>
          <w:i/>
          <w:iCs/>
          <w:sz w:val="22"/>
          <w:szCs w:val="22"/>
          <w:lang w:val="en-GB"/>
        </w:rPr>
        <w:t>Bakeries dominate the UK’s favourite restaurant brands’ 4</w:t>
      </w:r>
      <w:r w:rsidRPr="002545F5">
        <w:rPr>
          <w:rStyle w:val="normaltextrun"/>
          <w:rFonts w:ascii="Arial" w:eastAsiaTheme="majorEastAsia" w:hAnsi="Arial" w:cs="Arial"/>
          <w:i/>
          <w:iCs/>
          <w:sz w:val="22"/>
          <w:szCs w:val="22"/>
          <w:vertAlign w:val="superscript"/>
          <w:lang w:val="en-GB"/>
        </w:rPr>
        <w:t>th</w:t>
      </w:r>
      <w:r w:rsidRPr="002545F5">
        <w:rPr>
          <w:rStyle w:val="normaltextrun"/>
          <w:rFonts w:ascii="Arial" w:eastAsiaTheme="majorEastAsia" w:hAnsi="Arial" w:cs="Arial"/>
          <w:i/>
          <w:iCs/>
          <w:sz w:val="22"/>
          <w:szCs w:val="22"/>
          <w:lang w:val="en-GB"/>
        </w:rPr>
        <w:t xml:space="preserve"> August 2021,</w:t>
      </w:r>
      <w:r w:rsidRPr="002545F5">
        <w:rPr>
          <w:rStyle w:val="normaltextrun"/>
          <w:rFonts w:ascii="Arial" w:eastAsiaTheme="majorEastAsia" w:hAnsi="Arial" w:cs="Arial"/>
          <w:sz w:val="22"/>
          <w:szCs w:val="22"/>
          <w:lang w:val="en-GB"/>
        </w:rPr>
        <w:t xml:space="preserve"> Available at: </w:t>
      </w:r>
      <w:hyperlink r:id="rId23" w:tgtFrame="_blank" w:history="1">
        <w:r w:rsidRPr="002545F5">
          <w:rPr>
            <w:rStyle w:val="normaltextrun"/>
            <w:rFonts w:ascii="Arial" w:eastAsiaTheme="majorEastAsia" w:hAnsi="Arial" w:cs="Arial"/>
            <w:color w:val="0563C1"/>
            <w:sz w:val="22"/>
            <w:szCs w:val="22"/>
            <w:u w:val="single"/>
            <w:lang w:val="en-GB"/>
          </w:rPr>
          <w:t>https://in-bakery.com/bakeries-dominate-the-uks-favourite-restaurant-brands/</w:t>
        </w:r>
      </w:hyperlink>
      <w:r w:rsidRPr="002545F5">
        <w:rPr>
          <w:rStyle w:val="normaltextrun"/>
          <w:rFonts w:ascii="Arial" w:eastAsiaTheme="majorEastAsia" w:hAnsi="Arial" w:cs="Arial"/>
          <w:sz w:val="22"/>
          <w:szCs w:val="22"/>
          <w:lang w:val="en-GB"/>
        </w:rPr>
        <w:t xml:space="preserve"> (Accessed: 2</w:t>
      </w:r>
      <w:r w:rsidRPr="002545F5">
        <w:rPr>
          <w:rStyle w:val="normaltextrun"/>
          <w:rFonts w:ascii="Arial" w:eastAsiaTheme="majorEastAsia" w:hAnsi="Arial" w:cs="Arial"/>
          <w:sz w:val="22"/>
          <w:szCs w:val="22"/>
          <w:vertAlign w:val="superscript"/>
          <w:lang w:val="en-GB"/>
        </w:rPr>
        <w:t>nd</w:t>
      </w:r>
      <w:r w:rsidRPr="002545F5">
        <w:rPr>
          <w:rStyle w:val="normaltextrun"/>
          <w:rFonts w:ascii="Arial" w:eastAsiaTheme="majorEastAsia" w:hAnsi="Arial" w:cs="Arial"/>
          <w:sz w:val="22"/>
          <w:szCs w:val="22"/>
          <w:lang w:val="en-GB"/>
        </w:rPr>
        <w:t xml:space="preserve"> March 2023)</w:t>
      </w:r>
      <w:r w:rsidR="009B40EC">
        <w:rPr>
          <w:rStyle w:val="normaltextrun"/>
          <w:rFonts w:ascii="Arial" w:eastAsiaTheme="majorEastAsia" w:hAnsi="Arial" w:cs="Arial"/>
          <w:color w:val="222222"/>
          <w:sz w:val="22"/>
          <w:szCs w:val="22"/>
          <w:lang w:val="en-GB"/>
        </w:rPr>
        <w:t>.</w:t>
      </w:r>
    </w:p>
    <w:p w14:paraId="04078587" w14:textId="77777777" w:rsidR="009B40EC" w:rsidRDefault="009B40EC" w:rsidP="00A31E04">
      <w:pPr>
        <w:pStyle w:val="paragraph"/>
        <w:spacing w:before="0" w:beforeAutospacing="0" w:after="0" w:afterAutospacing="0" w:line="360" w:lineRule="auto"/>
        <w:textAlignment w:val="baseline"/>
        <w:rPr>
          <w:rStyle w:val="normaltextrun"/>
          <w:rFonts w:ascii="Arial" w:eastAsiaTheme="majorEastAsia" w:hAnsi="Arial" w:cs="Arial"/>
          <w:color w:val="222222"/>
          <w:sz w:val="22"/>
          <w:szCs w:val="22"/>
          <w:lang w:val="en-GB"/>
        </w:rPr>
      </w:pPr>
    </w:p>
    <w:p w14:paraId="0D4F2437" w14:textId="4767C43A" w:rsidR="002545F5" w:rsidRDefault="00C27E6E" w:rsidP="00A31E04">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roofErr w:type="spellStart"/>
      <w:r w:rsidRPr="00C27E6E">
        <w:rPr>
          <w:rFonts w:ascii="Arial" w:hAnsi="Arial" w:cs="Arial"/>
          <w:color w:val="222222"/>
          <w:sz w:val="22"/>
          <w:szCs w:val="22"/>
          <w:shd w:val="clear" w:color="auto" w:fill="FFFFFF"/>
        </w:rPr>
        <w:t>Kitana</w:t>
      </w:r>
      <w:proofErr w:type="spellEnd"/>
      <w:r w:rsidRPr="00C27E6E">
        <w:rPr>
          <w:rFonts w:ascii="Arial" w:hAnsi="Arial" w:cs="Arial"/>
          <w:color w:val="222222"/>
          <w:sz w:val="22"/>
          <w:szCs w:val="22"/>
          <w:shd w:val="clear" w:color="auto" w:fill="FFFFFF"/>
        </w:rPr>
        <w:t xml:space="preserve">, A. </w:t>
      </w:r>
      <w:r>
        <w:rPr>
          <w:rFonts w:ascii="Arial" w:hAnsi="Arial" w:cs="Arial"/>
          <w:color w:val="222222"/>
          <w:sz w:val="22"/>
          <w:szCs w:val="22"/>
          <w:shd w:val="clear" w:color="auto" w:fill="FFFFFF"/>
        </w:rPr>
        <w:t>(</w:t>
      </w:r>
      <w:r w:rsidRPr="00C27E6E">
        <w:rPr>
          <w:rFonts w:ascii="Arial" w:hAnsi="Arial" w:cs="Arial"/>
          <w:color w:val="222222"/>
          <w:sz w:val="22"/>
          <w:szCs w:val="22"/>
          <w:shd w:val="clear" w:color="auto" w:fill="FFFFFF"/>
        </w:rPr>
        <w:t>2016</w:t>
      </w:r>
      <w:r>
        <w:rPr>
          <w:rFonts w:ascii="Arial" w:hAnsi="Arial" w:cs="Arial"/>
          <w:color w:val="222222"/>
          <w:sz w:val="22"/>
          <w:szCs w:val="22"/>
          <w:shd w:val="clear" w:color="auto" w:fill="FFFFFF"/>
        </w:rPr>
        <w:t>)</w:t>
      </w:r>
      <w:r w:rsidRPr="00C27E6E">
        <w:rPr>
          <w:rFonts w:ascii="Arial" w:hAnsi="Arial" w:cs="Arial"/>
          <w:color w:val="222222"/>
          <w:sz w:val="22"/>
          <w:szCs w:val="22"/>
          <w:shd w:val="clear" w:color="auto" w:fill="FFFFFF"/>
        </w:rPr>
        <w:t xml:space="preserve"> Overview of managerial thoughts and theories from </w:t>
      </w:r>
      <w:proofErr w:type="gramStart"/>
      <w:r w:rsidRPr="00C27E6E">
        <w:rPr>
          <w:rFonts w:ascii="Arial" w:hAnsi="Arial" w:cs="Arial"/>
          <w:color w:val="222222"/>
          <w:sz w:val="22"/>
          <w:szCs w:val="22"/>
          <w:shd w:val="clear" w:color="auto" w:fill="FFFFFF"/>
        </w:rPr>
        <w:t>the history</w:t>
      </w:r>
      <w:proofErr w:type="gramEnd"/>
      <w:r w:rsidRPr="00C27E6E">
        <w:rPr>
          <w:rFonts w:ascii="Arial" w:hAnsi="Arial" w:cs="Arial"/>
          <w:color w:val="222222"/>
          <w:sz w:val="22"/>
          <w:szCs w:val="22"/>
          <w:shd w:val="clear" w:color="auto" w:fill="FFFFFF"/>
        </w:rPr>
        <w:t>: Classical management theory to modern management theory. </w:t>
      </w:r>
      <w:r w:rsidRPr="00C27E6E">
        <w:rPr>
          <w:rFonts w:ascii="Arial" w:hAnsi="Arial" w:cs="Arial"/>
          <w:i/>
          <w:iCs/>
          <w:color w:val="222222"/>
          <w:sz w:val="22"/>
          <w:szCs w:val="22"/>
          <w:shd w:val="clear" w:color="auto" w:fill="FFFFFF"/>
        </w:rPr>
        <w:t>Indian Journal of Management Science</w:t>
      </w:r>
      <w:r w:rsidRPr="00C27E6E">
        <w:rPr>
          <w:rFonts w:ascii="Arial" w:hAnsi="Arial" w:cs="Arial"/>
          <w:color w:val="222222"/>
          <w:sz w:val="22"/>
          <w:szCs w:val="22"/>
          <w:shd w:val="clear" w:color="auto" w:fill="FFFFFF"/>
        </w:rPr>
        <w:t>, </w:t>
      </w:r>
      <w:r w:rsidRPr="00C27E6E">
        <w:rPr>
          <w:rFonts w:ascii="Arial" w:hAnsi="Arial" w:cs="Arial"/>
          <w:i/>
          <w:iCs/>
          <w:color w:val="222222"/>
          <w:sz w:val="22"/>
          <w:szCs w:val="22"/>
          <w:shd w:val="clear" w:color="auto" w:fill="FFFFFF"/>
        </w:rPr>
        <w:t>6</w:t>
      </w:r>
      <w:r w:rsidRPr="00C27E6E">
        <w:rPr>
          <w:rFonts w:ascii="Arial" w:hAnsi="Arial" w:cs="Arial"/>
          <w:color w:val="222222"/>
          <w:sz w:val="22"/>
          <w:szCs w:val="22"/>
          <w:shd w:val="clear" w:color="auto" w:fill="FFFFFF"/>
        </w:rPr>
        <w:t>(1), p.16.</w:t>
      </w:r>
    </w:p>
    <w:p w14:paraId="34CD91D3" w14:textId="77777777" w:rsidR="00C27E6E" w:rsidRPr="00C27E6E" w:rsidRDefault="00C27E6E" w:rsidP="00A31E04">
      <w:pPr>
        <w:pStyle w:val="paragraph"/>
        <w:spacing w:before="0" w:beforeAutospacing="0" w:after="0" w:afterAutospacing="0" w:line="360" w:lineRule="auto"/>
        <w:textAlignment w:val="baseline"/>
        <w:rPr>
          <w:rFonts w:ascii="Arial" w:hAnsi="Arial" w:cs="Arial"/>
          <w:sz w:val="22"/>
          <w:szCs w:val="22"/>
        </w:rPr>
      </w:pPr>
    </w:p>
    <w:p w14:paraId="19FB78FD" w14:textId="77777777" w:rsidR="00A31E04" w:rsidRDefault="00A31E04" w:rsidP="00A31E04">
      <w:pPr>
        <w:pStyle w:val="paragraph"/>
        <w:spacing w:before="0" w:beforeAutospacing="0" w:after="0" w:afterAutospacing="0" w:line="360" w:lineRule="auto"/>
        <w:textAlignment w:val="baseline"/>
        <w:rPr>
          <w:rStyle w:val="eop"/>
          <w:rFonts w:ascii="Arial" w:hAnsi="Arial" w:cs="Arial"/>
          <w:color w:val="141414"/>
          <w:sz w:val="22"/>
          <w:szCs w:val="22"/>
        </w:rPr>
      </w:pPr>
      <w:r w:rsidRPr="002545F5">
        <w:rPr>
          <w:rStyle w:val="normaltextrun"/>
          <w:rFonts w:ascii="Arial" w:eastAsiaTheme="majorEastAsia" w:hAnsi="Arial" w:cs="Arial"/>
          <w:color w:val="222222"/>
          <w:sz w:val="22"/>
          <w:szCs w:val="22"/>
          <w:lang w:val="en-GB"/>
        </w:rPr>
        <w:t>Liverpool Echo (2023) ‘</w:t>
      </w:r>
      <w:r w:rsidRPr="002545F5">
        <w:rPr>
          <w:rStyle w:val="normaltextrun"/>
          <w:rFonts w:ascii="Arial" w:eastAsiaTheme="majorEastAsia" w:hAnsi="Arial" w:cs="Arial"/>
          <w:color w:val="141414"/>
          <w:sz w:val="22"/>
          <w:szCs w:val="22"/>
          <w:lang w:val="en-GB"/>
        </w:rPr>
        <w:t xml:space="preserve">Former Greggs worker shares real reason why pasties are often cold’ Available at: </w:t>
      </w:r>
      <w:hyperlink r:id="rId24" w:tgtFrame="_blank" w:history="1">
        <w:r w:rsidRPr="002545F5">
          <w:rPr>
            <w:rStyle w:val="normaltextrun"/>
            <w:rFonts w:ascii="Arial" w:eastAsiaTheme="majorEastAsia" w:hAnsi="Arial" w:cs="Arial"/>
            <w:color w:val="0563C1"/>
            <w:sz w:val="22"/>
            <w:szCs w:val="22"/>
            <w:u w:val="single"/>
            <w:lang w:val="en-GB"/>
          </w:rPr>
          <w:t>https://www.liverpoolecho.co.uk/whats-on/food-drink-news/former-greggs-worker-shares-real-26091220</w:t>
        </w:r>
      </w:hyperlink>
      <w:r w:rsidRPr="002545F5">
        <w:rPr>
          <w:rStyle w:val="normaltextrun"/>
          <w:rFonts w:ascii="Arial" w:eastAsiaTheme="majorEastAsia" w:hAnsi="Arial" w:cs="Arial"/>
          <w:color w:val="141414"/>
          <w:sz w:val="22"/>
          <w:szCs w:val="22"/>
          <w:lang w:val="en-GB"/>
        </w:rPr>
        <w:t xml:space="preserve"> (Accessed: 2</w:t>
      </w:r>
      <w:r w:rsidRPr="002545F5">
        <w:rPr>
          <w:rStyle w:val="normaltextrun"/>
          <w:rFonts w:ascii="Arial" w:eastAsiaTheme="majorEastAsia" w:hAnsi="Arial" w:cs="Arial"/>
          <w:color w:val="141414"/>
          <w:sz w:val="22"/>
          <w:szCs w:val="22"/>
          <w:vertAlign w:val="superscript"/>
          <w:lang w:val="en-GB"/>
        </w:rPr>
        <w:t>nd</w:t>
      </w:r>
      <w:r w:rsidRPr="002545F5">
        <w:rPr>
          <w:rStyle w:val="normaltextrun"/>
          <w:rFonts w:ascii="Arial" w:eastAsiaTheme="majorEastAsia" w:hAnsi="Arial" w:cs="Arial"/>
          <w:color w:val="141414"/>
          <w:sz w:val="22"/>
          <w:szCs w:val="22"/>
          <w:lang w:val="en-GB"/>
        </w:rPr>
        <w:t xml:space="preserve"> March 2023)</w:t>
      </w:r>
      <w:r w:rsidRPr="002545F5">
        <w:rPr>
          <w:rStyle w:val="eop"/>
          <w:rFonts w:ascii="Arial" w:eastAsiaTheme="majorEastAsia" w:hAnsi="Arial" w:cs="Arial"/>
          <w:color w:val="141414"/>
          <w:sz w:val="22"/>
          <w:szCs w:val="22"/>
        </w:rPr>
        <w:t> </w:t>
      </w:r>
    </w:p>
    <w:p w14:paraId="48C17BFD"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5F5D4067" w14:textId="60BCA5FB" w:rsidR="00A31E04" w:rsidRDefault="00A31E04" w:rsidP="00A31E04">
      <w:pPr>
        <w:pStyle w:val="paragraph"/>
        <w:spacing w:before="0" w:beforeAutospacing="0" w:after="0" w:afterAutospacing="0" w:line="360" w:lineRule="auto"/>
        <w:textAlignment w:val="baseline"/>
        <w:rPr>
          <w:rStyle w:val="eop"/>
          <w:rFonts w:ascii="Arial" w:hAnsi="Arial" w:cs="Arial"/>
          <w:color w:val="222222"/>
          <w:sz w:val="22"/>
          <w:szCs w:val="22"/>
        </w:rPr>
      </w:pPr>
      <w:r w:rsidRPr="002545F5">
        <w:rPr>
          <w:rStyle w:val="normaltextrun"/>
          <w:rFonts w:ascii="Arial" w:eastAsiaTheme="majorEastAsia" w:hAnsi="Arial" w:cs="Arial"/>
          <w:color w:val="222222"/>
          <w:sz w:val="22"/>
          <w:szCs w:val="22"/>
          <w:lang w:val="en-GB"/>
        </w:rPr>
        <w:lastRenderedPageBreak/>
        <w:t>Mahmood, Z., Basharat, M. and Bashir, Z. (2012)</w:t>
      </w:r>
      <w:r w:rsidR="000B3D56">
        <w:rPr>
          <w:rStyle w:val="normaltextrun"/>
          <w:rFonts w:ascii="Arial" w:eastAsiaTheme="majorEastAsia" w:hAnsi="Arial" w:cs="Arial"/>
          <w:color w:val="222222"/>
          <w:sz w:val="22"/>
          <w:szCs w:val="22"/>
          <w:lang w:val="en-GB"/>
        </w:rPr>
        <w:t>.</w:t>
      </w:r>
      <w:r w:rsidRPr="002545F5">
        <w:rPr>
          <w:rStyle w:val="normaltextrun"/>
          <w:rFonts w:ascii="Arial" w:eastAsiaTheme="majorEastAsia" w:hAnsi="Arial" w:cs="Arial"/>
          <w:color w:val="222222"/>
          <w:sz w:val="22"/>
          <w:szCs w:val="22"/>
          <w:lang w:val="en-GB"/>
        </w:rPr>
        <w:t xml:space="preserve"> Review of classical management theories. </w:t>
      </w:r>
      <w:r w:rsidRPr="002545F5">
        <w:rPr>
          <w:rStyle w:val="normaltextrun"/>
          <w:rFonts w:ascii="Arial" w:eastAsiaTheme="majorEastAsia" w:hAnsi="Arial" w:cs="Arial"/>
          <w:i/>
          <w:iCs/>
          <w:color w:val="222222"/>
          <w:sz w:val="22"/>
          <w:szCs w:val="22"/>
          <w:lang w:val="en-GB"/>
        </w:rPr>
        <w:t>International journal of social sciences &amp; education</w:t>
      </w:r>
      <w:r w:rsidRPr="002545F5">
        <w:rPr>
          <w:rStyle w:val="normaltextrun"/>
          <w:rFonts w:ascii="Arial" w:eastAsiaTheme="majorEastAsia" w:hAnsi="Arial" w:cs="Arial"/>
          <w:color w:val="222222"/>
          <w:sz w:val="22"/>
          <w:szCs w:val="22"/>
          <w:lang w:val="en-GB"/>
        </w:rPr>
        <w:t xml:space="preserve">, </w:t>
      </w:r>
      <w:r w:rsidRPr="002545F5">
        <w:rPr>
          <w:rStyle w:val="normaltextrun"/>
          <w:rFonts w:ascii="Arial" w:eastAsiaTheme="majorEastAsia" w:hAnsi="Arial" w:cs="Arial"/>
          <w:i/>
          <w:iCs/>
          <w:color w:val="222222"/>
          <w:sz w:val="22"/>
          <w:szCs w:val="22"/>
          <w:lang w:val="en-GB"/>
        </w:rPr>
        <w:t>2</w:t>
      </w:r>
      <w:r w:rsidRPr="002545F5">
        <w:rPr>
          <w:rStyle w:val="normaltextrun"/>
          <w:rFonts w:ascii="Arial" w:eastAsiaTheme="majorEastAsia" w:hAnsi="Arial" w:cs="Arial"/>
          <w:color w:val="222222"/>
          <w:sz w:val="22"/>
          <w:szCs w:val="22"/>
          <w:lang w:val="en-GB"/>
        </w:rPr>
        <w:t>(1).</w:t>
      </w:r>
      <w:r w:rsidRPr="002545F5">
        <w:rPr>
          <w:rStyle w:val="eop"/>
          <w:rFonts w:ascii="Arial" w:eastAsiaTheme="majorEastAsia" w:hAnsi="Arial" w:cs="Arial"/>
          <w:color w:val="222222"/>
          <w:sz w:val="22"/>
          <w:szCs w:val="22"/>
        </w:rPr>
        <w:t> </w:t>
      </w:r>
    </w:p>
    <w:p w14:paraId="42000487"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177C8CA2" w14:textId="77777777" w:rsidR="00A31E04" w:rsidRDefault="00A31E04" w:rsidP="00A31E04">
      <w:pPr>
        <w:pStyle w:val="paragraph"/>
        <w:spacing w:before="0" w:beforeAutospacing="0" w:after="0" w:afterAutospacing="0" w:line="360" w:lineRule="auto"/>
        <w:textAlignment w:val="baseline"/>
        <w:rPr>
          <w:rStyle w:val="eop"/>
          <w:rFonts w:ascii="Arial" w:hAnsi="Arial" w:cs="Arial"/>
          <w:sz w:val="22"/>
          <w:szCs w:val="22"/>
        </w:rPr>
      </w:pPr>
      <w:r w:rsidRPr="002545F5">
        <w:rPr>
          <w:rStyle w:val="normaltextrun"/>
          <w:rFonts w:ascii="Arial" w:eastAsiaTheme="majorEastAsia" w:hAnsi="Arial" w:cs="Arial"/>
          <w:sz w:val="22"/>
          <w:szCs w:val="22"/>
          <w:lang w:val="en-GB"/>
        </w:rPr>
        <w:t xml:space="preserve">MarketLine (2023) </w:t>
      </w:r>
      <w:r w:rsidRPr="002545F5">
        <w:rPr>
          <w:rStyle w:val="normaltextrun"/>
          <w:rFonts w:ascii="Arial" w:eastAsiaTheme="majorEastAsia" w:hAnsi="Arial" w:cs="Arial"/>
          <w:i/>
          <w:iCs/>
          <w:sz w:val="22"/>
          <w:szCs w:val="22"/>
          <w:lang w:val="en-GB"/>
        </w:rPr>
        <w:t>United Kingdom - Food Service, Market Outlook 23</w:t>
      </w:r>
      <w:r w:rsidRPr="002545F5">
        <w:rPr>
          <w:rStyle w:val="normaltextrun"/>
          <w:rFonts w:ascii="Arial" w:eastAsiaTheme="majorEastAsia" w:hAnsi="Arial" w:cs="Arial"/>
          <w:i/>
          <w:iCs/>
          <w:sz w:val="22"/>
          <w:szCs w:val="22"/>
          <w:vertAlign w:val="superscript"/>
          <w:lang w:val="en-GB"/>
        </w:rPr>
        <w:t>rd</w:t>
      </w:r>
      <w:r w:rsidRPr="002545F5">
        <w:rPr>
          <w:rStyle w:val="normaltextrun"/>
          <w:rFonts w:ascii="Arial" w:eastAsiaTheme="majorEastAsia" w:hAnsi="Arial" w:cs="Arial"/>
          <w:i/>
          <w:iCs/>
          <w:sz w:val="22"/>
          <w:szCs w:val="22"/>
          <w:lang w:val="en-GB"/>
        </w:rPr>
        <w:t xml:space="preserve"> August 2022 </w:t>
      </w:r>
      <w:r w:rsidRPr="002545F5">
        <w:rPr>
          <w:rStyle w:val="normaltextrun"/>
          <w:rFonts w:ascii="Arial" w:eastAsiaTheme="majorEastAsia" w:hAnsi="Arial" w:cs="Arial"/>
          <w:sz w:val="22"/>
          <w:szCs w:val="22"/>
          <w:lang w:val="en-GB"/>
        </w:rPr>
        <w:t>[Online] Retrieved from MarketLine Advantage Database. (Accessed: 2</w:t>
      </w:r>
      <w:r w:rsidRPr="002545F5">
        <w:rPr>
          <w:rStyle w:val="normaltextrun"/>
          <w:rFonts w:ascii="Arial" w:eastAsiaTheme="majorEastAsia" w:hAnsi="Arial" w:cs="Arial"/>
          <w:sz w:val="22"/>
          <w:szCs w:val="22"/>
          <w:vertAlign w:val="superscript"/>
          <w:lang w:val="en-GB"/>
        </w:rPr>
        <w:t>nd</w:t>
      </w:r>
      <w:r w:rsidRPr="002545F5">
        <w:rPr>
          <w:rStyle w:val="normaltextrun"/>
          <w:rFonts w:ascii="Arial" w:eastAsiaTheme="majorEastAsia" w:hAnsi="Arial" w:cs="Arial"/>
          <w:sz w:val="22"/>
          <w:szCs w:val="22"/>
          <w:lang w:val="en-GB"/>
        </w:rPr>
        <w:t xml:space="preserve"> March 2023)</w:t>
      </w:r>
      <w:r w:rsidRPr="002545F5">
        <w:rPr>
          <w:rStyle w:val="eop"/>
          <w:rFonts w:ascii="Arial" w:eastAsiaTheme="majorEastAsia" w:hAnsi="Arial" w:cs="Arial"/>
          <w:sz w:val="22"/>
          <w:szCs w:val="22"/>
        </w:rPr>
        <w:t> </w:t>
      </w:r>
    </w:p>
    <w:p w14:paraId="2DA3F47C"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202BD4D5" w14:textId="77777777" w:rsidR="00A31E04" w:rsidRDefault="00A31E04"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2545F5">
        <w:rPr>
          <w:rStyle w:val="normaltextrun"/>
          <w:rFonts w:ascii="Arial" w:eastAsiaTheme="majorEastAsia" w:hAnsi="Arial" w:cs="Arial"/>
          <w:sz w:val="22"/>
          <w:szCs w:val="22"/>
          <w:lang w:val="en-GB"/>
        </w:rPr>
        <w:t xml:space="preserve">MarketLine (2023) </w:t>
      </w:r>
      <w:r w:rsidRPr="002545F5">
        <w:rPr>
          <w:rStyle w:val="normaltextrun"/>
          <w:rFonts w:ascii="Arial" w:eastAsiaTheme="majorEastAsia" w:hAnsi="Arial" w:cs="Arial"/>
          <w:i/>
          <w:iCs/>
          <w:sz w:val="22"/>
          <w:szCs w:val="22"/>
          <w:lang w:val="en-GB"/>
        </w:rPr>
        <w:t>Greggs Plc Overview 20</w:t>
      </w:r>
      <w:r w:rsidRPr="002545F5">
        <w:rPr>
          <w:rStyle w:val="normaltextrun"/>
          <w:rFonts w:ascii="Arial" w:eastAsiaTheme="majorEastAsia" w:hAnsi="Arial" w:cs="Arial"/>
          <w:i/>
          <w:iCs/>
          <w:sz w:val="22"/>
          <w:szCs w:val="22"/>
          <w:vertAlign w:val="superscript"/>
          <w:lang w:val="en-GB"/>
        </w:rPr>
        <w:t>th</w:t>
      </w:r>
      <w:r w:rsidRPr="002545F5">
        <w:rPr>
          <w:rStyle w:val="normaltextrun"/>
          <w:rFonts w:ascii="Arial" w:eastAsiaTheme="majorEastAsia" w:hAnsi="Arial" w:cs="Arial"/>
          <w:i/>
          <w:iCs/>
          <w:sz w:val="22"/>
          <w:szCs w:val="22"/>
          <w:lang w:val="en-GB"/>
        </w:rPr>
        <w:t xml:space="preserve"> Feb 2023</w:t>
      </w:r>
      <w:r w:rsidRPr="002545F5">
        <w:rPr>
          <w:rStyle w:val="normaltextrun"/>
          <w:rFonts w:ascii="Arial" w:eastAsiaTheme="majorEastAsia" w:hAnsi="Arial" w:cs="Arial"/>
          <w:sz w:val="22"/>
          <w:szCs w:val="22"/>
          <w:lang w:val="en-GB"/>
        </w:rPr>
        <w:t xml:space="preserve"> [Online] Retrieved from MarketLine Advantage Database. (Accessed: 2</w:t>
      </w:r>
      <w:r w:rsidRPr="002545F5">
        <w:rPr>
          <w:rStyle w:val="normaltextrun"/>
          <w:rFonts w:ascii="Arial" w:eastAsiaTheme="majorEastAsia" w:hAnsi="Arial" w:cs="Arial"/>
          <w:sz w:val="22"/>
          <w:szCs w:val="22"/>
          <w:vertAlign w:val="superscript"/>
          <w:lang w:val="en-GB"/>
        </w:rPr>
        <w:t>nd</w:t>
      </w:r>
      <w:r w:rsidRPr="002545F5">
        <w:rPr>
          <w:rStyle w:val="normaltextrun"/>
          <w:rFonts w:ascii="Arial" w:eastAsiaTheme="majorEastAsia" w:hAnsi="Arial" w:cs="Arial"/>
          <w:sz w:val="22"/>
          <w:szCs w:val="22"/>
          <w:lang w:val="en-GB"/>
        </w:rPr>
        <w:t xml:space="preserve"> March 2023)</w:t>
      </w:r>
      <w:r w:rsidRPr="002545F5">
        <w:rPr>
          <w:rStyle w:val="eop"/>
          <w:rFonts w:ascii="Arial" w:eastAsiaTheme="majorEastAsia" w:hAnsi="Arial" w:cs="Arial"/>
          <w:sz w:val="22"/>
          <w:szCs w:val="22"/>
        </w:rPr>
        <w:t> </w:t>
      </w:r>
    </w:p>
    <w:p w14:paraId="4C599CD7" w14:textId="77777777" w:rsidR="00EC0931" w:rsidRDefault="00EC0931"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2B9D6791" w14:textId="22B14A59" w:rsidR="00EC0931" w:rsidRDefault="00EC0931" w:rsidP="00A31E04">
      <w:pPr>
        <w:pStyle w:val="paragraph"/>
        <w:spacing w:before="0" w:beforeAutospacing="0" w:after="0" w:afterAutospacing="0" w:line="360" w:lineRule="auto"/>
        <w:textAlignment w:val="baseline"/>
        <w:rPr>
          <w:rFonts w:ascii="Arial" w:hAnsi="Arial" w:cs="Arial"/>
          <w:sz w:val="22"/>
          <w:szCs w:val="22"/>
        </w:rPr>
      </w:pPr>
      <w:r w:rsidRPr="00EC0931">
        <w:rPr>
          <w:rFonts w:ascii="Arial" w:hAnsi="Arial" w:cs="Arial"/>
          <w:sz w:val="22"/>
          <w:szCs w:val="22"/>
        </w:rPr>
        <w:t xml:space="preserve">Mullins, L. J. (2005). </w:t>
      </w:r>
      <w:r w:rsidRPr="00EC0931">
        <w:rPr>
          <w:rFonts w:ascii="Arial" w:hAnsi="Arial" w:cs="Arial"/>
          <w:i/>
          <w:iCs/>
          <w:sz w:val="22"/>
          <w:szCs w:val="22"/>
        </w:rPr>
        <w:t>Management and Organizational Behavior</w:t>
      </w:r>
      <w:r w:rsidRPr="00EC0931">
        <w:rPr>
          <w:rFonts w:ascii="Arial" w:hAnsi="Arial" w:cs="Arial"/>
          <w:sz w:val="22"/>
          <w:szCs w:val="22"/>
        </w:rPr>
        <w:t>, 7th Edition, Essex: Prentice Hall.</w:t>
      </w:r>
    </w:p>
    <w:p w14:paraId="3EB93328" w14:textId="77777777" w:rsidR="002F25D7" w:rsidRDefault="002F25D7" w:rsidP="00A31E04">
      <w:pPr>
        <w:pStyle w:val="paragraph"/>
        <w:spacing w:before="0" w:beforeAutospacing="0" w:after="0" w:afterAutospacing="0" w:line="360" w:lineRule="auto"/>
        <w:textAlignment w:val="baseline"/>
        <w:rPr>
          <w:rFonts w:ascii="Arial" w:hAnsi="Arial" w:cs="Arial"/>
          <w:sz w:val="22"/>
          <w:szCs w:val="22"/>
        </w:rPr>
      </w:pPr>
    </w:p>
    <w:p w14:paraId="418FAE27" w14:textId="40772126" w:rsidR="002F25D7" w:rsidRPr="002F25D7" w:rsidRDefault="002F25D7" w:rsidP="00A31E04">
      <w:pPr>
        <w:pStyle w:val="paragraph"/>
        <w:spacing w:before="0" w:beforeAutospacing="0" w:after="0" w:afterAutospacing="0" w:line="360" w:lineRule="auto"/>
        <w:textAlignment w:val="baseline"/>
        <w:rPr>
          <w:rFonts w:ascii="Arial" w:hAnsi="Arial" w:cs="Arial"/>
          <w:sz w:val="22"/>
          <w:szCs w:val="22"/>
        </w:rPr>
      </w:pPr>
      <w:r w:rsidRPr="002F25D7">
        <w:rPr>
          <w:rStyle w:val="xcontentpasted1"/>
          <w:rFonts w:ascii="Arial" w:hAnsi="Arial" w:cs="Arial"/>
          <w:color w:val="222222"/>
          <w:sz w:val="22"/>
          <w:szCs w:val="22"/>
          <w:bdr w:val="none" w:sz="0" w:space="0" w:color="auto" w:frame="1"/>
          <w:shd w:val="clear" w:color="auto" w:fill="FFFFFF"/>
        </w:rPr>
        <w:t xml:space="preserve">Ogbonna, E. and Harris, L.C. </w:t>
      </w:r>
      <w:r>
        <w:rPr>
          <w:rStyle w:val="xcontentpasted1"/>
          <w:rFonts w:ascii="Arial" w:hAnsi="Arial" w:cs="Arial"/>
          <w:color w:val="222222"/>
          <w:sz w:val="22"/>
          <w:szCs w:val="22"/>
          <w:bdr w:val="none" w:sz="0" w:space="0" w:color="auto" w:frame="1"/>
          <w:shd w:val="clear" w:color="auto" w:fill="FFFFFF"/>
        </w:rPr>
        <w:t>(</w:t>
      </w:r>
      <w:r w:rsidRPr="002F25D7">
        <w:rPr>
          <w:rStyle w:val="xcontentpasted1"/>
          <w:rFonts w:ascii="Arial" w:hAnsi="Arial" w:cs="Arial"/>
          <w:color w:val="222222"/>
          <w:sz w:val="22"/>
          <w:szCs w:val="22"/>
          <w:bdr w:val="none" w:sz="0" w:space="0" w:color="auto" w:frame="1"/>
          <w:shd w:val="clear" w:color="auto" w:fill="FFFFFF"/>
        </w:rPr>
        <w:t>2000</w:t>
      </w:r>
      <w:r>
        <w:rPr>
          <w:rStyle w:val="xcontentpasted1"/>
          <w:rFonts w:ascii="Arial" w:hAnsi="Arial" w:cs="Arial"/>
          <w:color w:val="222222"/>
          <w:sz w:val="22"/>
          <w:szCs w:val="22"/>
          <w:bdr w:val="none" w:sz="0" w:space="0" w:color="auto" w:frame="1"/>
          <w:shd w:val="clear" w:color="auto" w:fill="FFFFFF"/>
        </w:rPr>
        <w:t>)</w:t>
      </w:r>
      <w:r w:rsidRPr="002F25D7">
        <w:rPr>
          <w:rStyle w:val="xcontentpasted1"/>
          <w:rFonts w:ascii="Arial" w:hAnsi="Arial" w:cs="Arial"/>
          <w:color w:val="222222"/>
          <w:sz w:val="22"/>
          <w:szCs w:val="22"/>
          <w:bdr w:val="none" w:sz="0" w:space="0" w:color="auto" w:frame="1"/>
          <w:shd w:val="clear" w:color="auto" w:fill="FFFFFF"/>
        </w:rPr>
        <w:t xml:space="preserve">. Leadership style, organizational </w:t>
      </w:r>
      <w:proofErr w:type="gramStart"/>
      <w:r w:rsidRPr="002F25D7">
        <w:rPr>
          <w:rStyle w:val="xcontentpasted1"/>
          <w:rFonts w:ascii="Arial" w:hAnsi="Arial" w:cs="Arial"/>
          <w:color w:val="222222"/>
          <w:sz w:val="22"/>
          <w:szCs w:val="22"/>
          <w:bdr w:val="none" w:sz="0" w:space="0" w:color="auto" w:frame="1"/>
          <w:shd w:val="clear" w:color="auto" w:fill="FFFFFF"/>
        </w:rPr>
        <w:t>culture</w:t>
      </w:r>
      <w:proofErr w:type="gramEnd"/>
      <w:r w:rsidRPr="002F25D7">
        <w:rPr>
          <w:rStyle w:val="xcontentpasted1"/>
          <w:rFonts w:ascii="Arial" w:hAnsi="Arial" w:cs="Arial"/>
          <w:color w:val="222222"/>
          <w:sz w:val="22"/>
          <w:szCs w:val="22"/>
          <w:bdr w:val="none" w:sz="0" w:space="0" w:color="auto" w:frame="1"/>
          <w:shd w:val="clear" w:color="auto" w:fill="FFFFFF"/>
        </w:rPr>
        <w:t xml:space="preserve"> and performance: empirical evidence from UK companies. </w:t>
      </w:r>
      <w:proofErr w:type="gramStart"/>
      <w:r w:rsidRPr="002F25D7">
        <w:rPr>
          <w:rFonts w:ascii="Arial" w:hAnsi="Arial" w:cs="Arial"/>
          <w:i/>
          <w:iCs/>
          <w:color w:val="222222"/>
          <w:sz w:val="22"/>
          <w:szCs w:val="22"/>
          <w:shd w:val="clear" w:color="auto" w:fill="FFFFFF"/>
        </w:rPr>
        <w:t>international</w:t>
      </w:r>
      <w:proofErr w:type="gramEnd"/>
      <w:r w:rsidRPr="002F25D7">
        <w:rPr>
          <w:rFonts w:ascii="Arial" w:hAnsi="Arial" w:cs="Arial"/>
          <w:i/>
          <w:iCs/>
          <w:color w:val="222222"/>
          <w:sz w:val="22"/>
          <w:szCs w:val="22"/>
          <w:shd w:val="clear" w:color="auto" w:fill="FFFFFF"/>
        </w:rPr>
        <w:t xml:space="preserve"> Journal of human resource management</w:t>
      </w:r>
      <w:r w:rsidRPr="002F25D7">
        <w:rPr>
          <w:rStyle w:val="xcontentpasted1"/>
          <w:rFonts w:ascii="Arial" w:hAnsi="Arial" w:cs="Arial"/>
          <w:color w:val="222222"/>
          <w:sz w:val="22"/>
          <w:szCs w:val="22"/>
          <w:bdr w:val="none" w:sz="0" w:space="0" w:color="auto" w:frame="1"/>
          <w:shd w:val="clear" w:color="auto" w:fill="FFFFFF"/>
        </w:rPr>
        <w:t>, </w:t>
      </w:r>
      <w:r w:rsidRPr="002F25D7">
        <w:rPr>
          <w:rFonts w:ascii="Arial" w:hAnsi="Arial" w:cs="Arial"/>
          <w:i/>
          <w:iCs/>
          <w:color w:val="222222"/>
          <w:sz w:val="22"/>
          <w:szCs w:val="22"/>
          <w:shd w:val="clear" w:color="auto" w:fill="FFFFFF"/>
        </w:rPr>
        <w:t>11</w:t>
      </w:r>
      <w:r w:rsidRPr="002F25D7">
        <w:rPr>
          <w:rStyle w:val="xcontentpasted1"/>
          <w:rFonts w:ascii="Arial" w:hAnsi="Arial" w:cs="Arial"/>
          <w:color w:val="222222"/>
          <w:sz w:val="22"/>
          <w:szCs w:val="22"/>
          <w:bdr w:val="none" w:sz="0" w:space="0" w:color="auto" w:frame="1"/>
          <w:shd w:val="clear" w:color="auto" w:fill="FFFFFF"/>
        </w:rPr>
        <w:t>(4), pp.766-788.</w:t>
      </w:r>
    </w:p>
    <w:p w14:paraId="08CED35E" w14:textId="77777777" w:rsidR="00AD0E14" w:rsidRPr="00EC0931" w:rsidRDefault="00AD0E14" w:rsidP="00A31E04">
      <w:pPr>
        <w:pStyle w:val="paragraph"/>
        <w:spacing w:before="0" w:beforeAutospacing="0" w:after="0" w:afterAutospacing="0" w:line="360" w:lineRule="auto"/>
        <w:textAlignment w:val="baseline"/>
        <w:rPr>
          <w:rStyle w:val="eop"/>
          <w:rFonts w:ascii="Arial" w:eastAsiaTheme="majorEastAsia" w:hAnsi="Arial" w:cs="Arial"/>
          <w:sz w:val="22"/>
          <w:szCs w:val="22"/>
        </w:rPr>
      </w:pPr>
    </w:p>
    <w:p w14:paraId="3BB14049" w14:textId="3E37926F" w:rsidR="0092717B" w:rsidRPr="005C45F1" w:rsidRDefault="005C45F1" w:rsidP="00EB22BA">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5C45F1">
        <w:rPr>
          <w:rFonts w:ascii="Arial" w:hAnsi="Arial" w:cs="Arial"/>
          <w:sz w:val="22"/>
          <w:szCs w:val="22"/>
        </w:rPr>
        <w:t xml:space="preserve">Robbins, S. P. (1978) </w:t>
      </w:r>
      <w:r>
        <w:rPr>
          <w:rFonts w:ascii="Arial" w:hAnsi="Arial" w:cs="Arial"/>
          <w:sz w:val="22"/>
          <w:szCs w:val="22"/>
        </w:rPr>
        <w:t>‘</w:t>
      </w:r>
      <w:r w:rsidRPr="005C45F1">
        <w:rPr>
          <w:rFonts w:ascii="Arial" w:hAnsi="Arial" w:cs="Arial"/>
          <w:sz w:val="22"/>
          <w:szCs w:val="22"/>
        </w:rPr>
        <w:t xml:space="preserve">Conflict Management and Conflict Resolution Are </w:t>
      </w:r>
      <w:proofErr w:type="gramStart"/>
      <w:r w:rsidRPr="005C45F1">
        <w:rPr>
          <w:rFonts w:ascii="Arial" w:hAnsi="Arial" w:cs="Arial"/>
          <w:sz w:val="22"/>
          <w:szCs w:val="22"/>
        </w:rPr>
        <w:t>not</w:t>
      </w:r>
      <w:proofErr w:type="gramEnd"/>
      <w:r w:rsidRPr="005C45F1">
        <w:rPr>
          <w:rFonts w:ascii="Arial" w:hAnsi="Arial" w:cs="Arial"/>
          <w:sz w:val="22"/>
          <w:szCs w:val="22"/>
        </w:rPr>
        <w:t xml:space="preserve"> Synonymous Terms</w:t>
      </w:r>
      <w:r w:rsidR="00A8260F">
        <w:rPr>
          <w:rFonts w:ascii="Arial" w:hAnsi="Arial" w:cs="Arial"/>
          <w:sz w:val="22"/>
          <w:szCs w:val="22"/>
        </w:rPr>
        <w:t>’</w:t>
      </w:r>
      <w:r w:rsidRPr="005C45F1">
        <w:rPr>
          <w:rFonts w:ascii="Arial" w:hAnsi="Arial" w:cs="Arial"/>
          <w:sz w:val="22"/>
          <w:szCs w:val="22"/>
        </w:rPr>
        <w:t xml:space="preserve">. </w:t>
      </w:r>
      <w:r w:rsidRPr="005C45F1">
        <w:rPr>
          <w:rFonts w:ascii="Arial" w:hAnsi="Arial" w:cs="Arial"/>
          <w:i/>
          <w:iCs/>
          <w:sz w:val="22"/>
          <w:szCs w:val="22"/>
        </w:rPr>
        <w:t>California Management Review,</w:t>
      </w:r>
      <w:r w:rsidRPr="005C45F1">
        <w:rPr>
          <w:rFonts w:ascii="Arial" w:hAnsi="Arial" w:cs="Arial"/>
          <w:sz w:val="22"/>
          <w:szCs w:val="22"/>
        </w:rPr>
        <w:t xml:space="preserve"> (winter) p.70.</w:t>
      </w:r>
    </w:p>
    <w:p w14:paraId="5E1A6AD8" w14:textId="77777777" w:rsidR="005C45F1" w:rsidRDefault="005C45F1" w:rsidP="00EB22BA">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76CCCA14" w14:textId="6FE5CDF0" w:rsidR="0092717B" w:rsidRDefault="0092717B" w:rsidP="00EB22BA">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92717B">
        <w:rPr>
          <w:rFonts w:ascii="Arial" w:hAnsi="Arial" w:cs="Arial"/>
          <w:color w:val="222222"/>
          <w:sz w:val="22"/>
          <w:szCs w:val="22"/>
          <w:shd w:val="clear" w:color="auto" w:fill="FFFFFF"/>
        </w:rPr>
        <w:t xml:space="preserve">Rodrigues, C.A. </w:t>
      </w:r>
      <w:r>
        <w:rPr>
          <w:rFonts w:ascii="Arial" w:hAnsi="Arial" w:cs="Arial"/>
          <w:color w:val="222222"/>
          <w:sz w:val="22"/>
          <w:szCs w:val="22"/>
          <w:shd w:val="clear" w:color="auto" w:fill="FFFFFF"/>
        </w:rPr>
        <w:t>(</w:t>
      </w:r>
      <w:r w:rsidRPr="0092717B">
        <w:rPr>
          <w:rFonts w:ascii="Arial" w:hAnsi="Arial" w:cs="Arial"/>
          <w:color w:val="222222"/>
          <w:sz w:val="22"/>
          <w:szCs w:val="22"/>
          <w:shd w:val="clear" w:color="auto" w:fill="FFFFFF"/>
        </w:rPr>
        <w:t>2001</w:t>
      </w:r>
      <w:r>
        <w:rPr>
          <w:rFonts w:ascii="Arial" w:hAnsi="Arial" w:cs="Arial"/>
          <w:color w:val="222222"/>
          <w:sz w:val="22"/>
          <w:szCs w:val="22"/>
          <w:shd w:val="clear" w:color="auto" w:fill="FFFFFF"/>
        </w:rPr>
        <w:t>)</w:t>
      </w:r>
      <w:r w:rsidRPr="0092717B">
        <w:rPr>
          <w:rFonts w:ascii="Arial" w:hAnsi="Arial" w:cs="Arial"/>
          <w:color w:val="222222"/>
          <w:sz w:val="22"/>
          <w:szCs w:val="22"/>
          <w:shd w:val="clear" w:color="auto" w:fill="FFFFFF"/>
        </w:rPr>
        <w:t xml:space="preserve"> Fayol’s 14 principles of management then and now: A framework for managing today’s organizations effectively. </w:t>
      </w:r>
      <w:r w:rsidRPr="0092717B">
        <w:rPr>
          <w:rFonts w:ascii="Arial" w:hAnsi="Arial" w:cs="Arial"/>
          <w:i/>
          <w:iCs/>
          <w:color w:val="222222"/>
          <w:sz w:val="22"/>
          <w:szCs w:val="22"/>
          <w:shd w:val="clear" w:color="auto" w:fill="FFFFFF"/>
        </w:rPr>
        <w:t>Management Decision</w:t>
      </w:r>
      <w:r w:rsidRPr="0092717B">
        <w:rPr>
          <w:rFonts w:ascii="Arial" w:hAnsi="Arial" w:cs="Arial"/>
          <w:color w:val="222222"/>
          <w:sz w:val="22"/>
          <w:szCs w:val="22"/>
          <w:shd w:val="clear" w:color="auto" w:fill="FFFFFF"/>
        </w:rPr>
        <w:t>, </w:t>
      </w:r>
      <w:r w:rsidRPr="0092717B">
        <w:rPr>
          <w:rFonts w:ascii="Arial" w:hAnsi="Arial" w:cs="Arial"/>
          <w:i/>
          <w:iCs/>
          <w:color w:val="222222"/>
          <w:sz w:val="22"/>
          <w:szCs w:val="22"/>
          <w:shd w:val="clear" w:color="auto" w:fill="FFFFFF"/>
        </w:rPr>
        <w:t>39</w:t>
      </w:r>
      <w:r w:rsidRPr="0092717B">
        <w:rPr>
          <w:rFonts w:ascii="Arial" w:hAnsi="Arial" w:cs="Arial"/>
          <w:color w:val="222222"/>
          <w:sz w:val="22"/>
          <w:szCs w:val="22"/>
          <w:shd w:val="clear" w:color="auto" w:fill="FFFFFF"/>
        </w:rPr>
        <w:t>(10), pp.880-889.</w:t>
      </w:r>
    </w:p>
    <w:p w14:paraId="35DD1FE9" w14:textId="77777777" w:rsidR="002E002F" w:rsidRDefault="002E002F" w:rsidP="00EB22BA">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3AFB7549" w14:textId="14AD5102" w:rsidR="002E002F" w:rsidRDefault="002E002F" w:rsidP="00EB22BA">
      <w:pPr>
        <w:pStyle w:val="paragraph"/>
        <w:spacing w:before="0" w:beforeAutospacing="0" w:after="0" w:afterAutospacing="0" w:line="360" w:lineRule="auto"/>
        <w:textAlignment w:val="baseline"/>
        <w:rPr>
          <w:rFonts w:ascii="Arial" w:hAnsi="Arial" w:cs="Arial"/>
          <w:sz w:val="22"/>
          <w:szCs w:val="22"/>
        </w:rPr>
      </w:pPr>
      <w:r w:rsidRPr="002E002F">
        <w:rPr>
          <w:rFonts w:ascii="Arial" w:hAnsi="Arial" w:cs="Arial"/>
          <w:sz w:val="22"/>
          <w:szCs w:val="22"/>
        </w:rPr>
        <w:t>Schmidt, W. H. (1974)</w:t>
      </w:r>
      <w:r>
        <w:rPr>
          <w:rFonts w:ascii="Arial" w:hAnsi="Arial" w:cs="Arial"/>
          <w:sz w:val="22"/>
          <w:szCs w:val="22"/>
        </w:rPr>
        <w:t>.</w:t>
      </w:r>
      <w:r w:rsidRPr="002E002F">
        <w:rPr>
          <w:rFonts w:ascii="Arial" w:hAnsi="Arial" w:cs="Arial"/>
          <w:sz w:val="22"/>
          <w:szCs w:val="22"/>
        </w:rPr>
        <w:t xml:space="preserve"> </w:t>
      </w:r>
      <w:r w:rsidRPr="002E002F">
        <w:rPr>
          <w:rFonts w:ascii="Arial" w:hAnsi="Arial" w:cs="Arial"/>
          <w:i/>
          <w:iCs/>
          <w:sz w:val="22"/>
          <w:szCs w:val="22"/>
        </w:rPr>
        <w:t>“Conflict: A Powerful Process for (Good or Bad) Change Management”</w:t>
      </w:r>
      <w:r w:rsidRPr="002E002F">
        <w:rPr>
          <w:rFonts w:ascii="Arial" w:hAnsi="Arial" w:cs="Arial"/>
          <w:sz w:val="22"/>
          <w:szCs w:val="22"/>
        </w:rPr>
        <w:t xml:space="preserve"> Review, 63</w:t>
      </w:r>
    </w:p>
    <w:p w14:paraId="7E08260A" w14:textId="77777777" w:rsidR="00C6758B" w:rsidRDefault="00C6758B" w:rsidP="00EB22BA">
      <w:pPr>
        <w:pStyle w:val="paragraph"/>
        <w:spacing w:before="0" w:beforeAutospacing="0" w:after="0" w:afterAutospacing="0" w:line="360" w:lineRule="auto"/>
        <w:textAlignment w:val="baseline"/>
        <w:rPr>
          <w:rFonts w:ascii="Arial" w:hAnsi="Arial" w:cs="Arial"/>
          <w:sz w:val="22"/>
          <w:szCs w:val="22"/>
        </w:rPr>
      </w:pPr>
    </w:p>
    <w:p w14:paraId="694E9605" w14:textId="08234498" w:rsidR="00C6758B" w:rsidRPr="00C6758B" w:rsidRDefault="00C6758B" w:rsidP="00EB22BA">
      <w:pPr>
        <w:pStyle w:val="paragraph"/>
        <w:spacing w:before="0" w:beforeAutospacing="0" w:after="0" w:afterAutospacing="0" w:line="360" w:lineRule="auto"/>
        <w:textAlignment w:val="baseline"/>
        <w:rPr>
          <w:rStyle w:val="eop"/>
          <w:rFonts w:ascii="Arial" w:hAnsi="Arial" w:cs="Arial"/>
          <w:sz w:val="22"/>
          <w:szCs w:val="22"/>
        </w:rPr>
      </w:pPr>
      <w:r w:rsidRPr="00C6758B">
        <w:rPr>
          <w:rFonts w:ascii="Arial" w:hAnsi="Arial" w:cs="Arial"/>
          <w:color w:val="222222"/>
          <w:sz w:val="22"/>
          <w:szCs w:val="22"/>
          <w:shd w:val="clear" w:color="auto" w:fill="FFFFFF"/>
        </w:rPr>
        <w:t xml:space="preserve">Serrat, O. and Serrat, O. </w:t>
      </w:r>
      <w:r w:rsidR="00152B67">
        <w:rPr>
          <w:rFonts w:ascii="Arial" w:hAnsi="Arial" w:cs="Arial"/>
          <w:color w:val="222222"/>
          <w:sz w:val="22"/>
          <w:szCs w:val="22"/>
          <w:shd w:val="clear" w:color="auto" w:fill="FFFFFF"/>
        </w:rPr>
        <w:t>(</w:t>
      </w:r>
      <w:r w:rsidRPr="00C6758B">
        <w:rPr>
          <w:rFonts w:ascii="Arial" w:hAnsi="Arial" w:cs="Arial"/>
          <w:color w:val="222222"/>
          <w:sz w:val="22"/>
          <w:szCs w:val="22"/>
          <w:shd w:val="clear" w:color="auto" w:fill="FFFFFF"/>
        </w:rPr>
        <w:t>2017</w:t>
      </w:r>
      <w:r w:rsidR="00152B67">
        <w:rPr>
          <w:rFonts w:ascii="Arial" w:hAnsi="Arial" w:cs="Arial"/>
          <w:color w:val="222222"/>
          <w:sz w:val="22"/>
          <w:szCs w:val="22"/>
          <w:shd w:val="clear" w:color="auto" w:fill="FFFFFF"/>
        </w:rPr>
        <w:t>)</w:t>
      </w:r>
      <w:r w:rsidRPr="00C6758B">
        <w:rPr>
          <w:rFonts w:ascii="Arial" w:hAnsi="Arial" w:cs="Arial"/>
          <w:color w:val="222222"/>
          <w:sz w:val="22"/>
          <w:szCs w:val="22"/>
          <w:shd w:val="clear" w:color="auto" w:fill="FFFFFF"/>
        </w:rPr>
        <w:t xml:space="preserve"> The five whys technique. </w:t>
      </w:r>
      <w:r w:rsidRPr="00C6758B">
        <w:rPr>
          <w:rFonts w:ascii="Arial" w:hAnsi="Arial" w:cs="Arial"/>
          <w:i/>
          <w:iCs/>
          <w:color w:val="222222"/>
          <w:sz w:val="22"/>
          <w:szCs w:val="22"/>
          <w:shd w:val="clear" w:color="auto" w:fill="FFFFFF"/>
        </w:rPr>
        <w:t>Knowledge solutions: Tools, methods, and approaches to drive organizational performance</w:t>
      </w:r>
      <w:r w:rsidRPr="00C6758B">
        <w:rPr>
          <w:rFonts w:ascii="Arial" w:hAnsi="Arial" w:cs="Arial"/>
          <w:color w:val="222222"/>
          <w:sz w:val="22"/>
          <w:szCs w:val="22"/>
          <w:shd w:val="clear" w:color="auto" w:fill="FFFFFF"/>
        </w:rPr>
        <w:t>, pp.307-310.</w:t>
      </w:r>
    </w:p>
    <w:p w14:paraId="1D96D61A" w14:textId="77777777" w:rsidR="00810990" w:rsidRDefault="00810990" w:rsidP="00EB22BA">
      <w:pPr>
        <w:pStyle w:val="paragraph"/>
        <w:spacing w:before="0" w:beforeAutospacing="0" w:after="0" w:afterAutospacing="0" w:line="360" w:lineRule="auto"/>
        <w:textAlignment w:val="baseline"/>
        <w:rPr>
          <w:rStyle w:val="eop"/>
          <w:rFonts w:ascii="Arial" w:hAnsi="Arial" w:cs="Arial"/>
          <w:sz w:val="22"/>
          <w:szCs w:val="22"/>
        </w:rPr>
      </w:pPr>
    </w:p>
    <w:p w14:paraId="286FCAB1" w14:textId="3C8A1EF8" w:rsidR="00810990" w:rsidRDefault="00810990" w:rsidP="00EB22BA">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r w:rsidRPr="00810990">
        <w:rPr>
          <w:rFonts w:ascii="Arial" w:hAnsi="Arial" w:cs="Arial"/>
          <w:color w:val="222222"/>
          <w:sz w:val="22"/>
          <w:szCs w:val="22"/>
          <w:shd w:val="clear" w:color="auto" w:fill="FFFFFF"/>
        </w:rPr>
        <w:t xml:space="preserve">Taylor, F.W. </w:t>
      </w:r>
      <w:r w:rsidR="00EC0931">
        <w:rPr>
          <w:rFonts w:ascii="Arial" w:hAnsi="Arial" w:cs="Arial"/>
          <w:color w:val="222222"/>
          <w:sz w:val="22"/>
          <w:szCs w:val="22"/>
          <w:shd w:val="clear" w:color="auto" w:fill="FFFFFF"/>
        </w:rPr>
        <w:t>(</w:t>
      </w:r>
      <w:r w:rsidRPr="00810990">
        <w:rPr>
          <w:rFonts w:ascii="Arial" w:hAnsi="Arial" w:cs="Arial"/>
          <w:color w:val="222222"/>
          <w:sz w:val="22"/>
          <w:szCs w:val="22"/>
          <w:shd w:val="clear" w:color="auto" w:fill="FFFFFF"/>
        </w:rPr>
        <w:t>2004</w:t>
      </w:r>
      <w:r w:rsidR="00EC0931">
        <w:rPr>
          <w:rFonts w:ascii="Arial" w:hAnsi="Arial" w:cs="Arial"/>
          <w:color w:val="222222"/>
          <w:sz w:val="22"/>
          <w:szCs w:val="22"/>
          <w:shd w:val="clear" w:color="auto" w:fill="FFFFFF"/>
        </w:rPr>
        <w:t>)</w:t>
      </w:r>
      <w:r w:rsidRPr="00810990">
        <w:rPr>
          <w:rFonts w:ascii="Arial" w:hAnsi="Arial" w:cs="Arial"/>
          <w:color w:val="222222"/>
          <w:sz w:val="22"/>
          <w:szCs w:val="22"/>
          <w:shd w:val="clear" w:color="auto" w:fill="FFFFFF"/>
        </w:rPr>
        <w:t>. </w:t>
      </w:r>
      <w:r w:rsidRPr="00810990">
        <w:rPr>
          <w:rFonts w:ascii="Arial" w:hAnsi="Arial" w:cs="Arial"/>
          <w:i/>
          <w:iCs/>
          <w:color w:val="222222"/>
          <w:sz w:val="22"/>
          <w:szCs w:val="22"/>
          <w:shd w:val="clear" w:color="auto" w:fill="FFFFFF"/>
        </w:rPr>
        <w:t>Scientific management</w:t>
      </w:r>
      <w:r w:rsidRPr="00810990">
        <w:rPr>
          <w:rFonts w:ascii="Arial" w:hAnsi="Arial" w:cs="Arial"/>
          <w:color w:val="222222"/>
          <w:sz w:val="22"/>
          <w:szCs w:val="22"/>
          <w:shd w:val="clear" w:color="auto" w:fill="FFFFFF"/>
        </w:rPr>
        <w:t>. Routledge.</w:t>
      </w:r>
    </w:p>
    <w:p w14:paraId="51424B08" w14:textId="77777777" w:rsidR="00A53A73" w:rsidRDefault="00A53A73" w:rsidP="00EB22BA">
      <w:pPr>
        <w:pStyle w:val="paragraph"/>
        <w:spacing w:before="0" w:beforeAutospacing="0" w:after="0" w:afterAutospacing="0" w:line="360" w:lineRule="auto"/>
        <w:textAlignment w:val="baseline"/>
        <w:rPr>
          <w:rFonts w:ascii="Arial" w:hAnsi="Arial" w:cs="Arial"/>
          <w:color w:val="222222"/>
          <w:sz w:val="22"/>
          <w:szCs w:val="22"/>
          <w:shd w:val="clear" w:color="auto" w:fill="FFFFFF"/>
        </w:rPr>
      </w:pPr>
    </w:p>
    <w:p w14:paraId="381E9412" w14:textId="43F9C9B9" w:rsidR="00A53A73" w:rsidRPr="00A53A73" w:rsidRDefault="00094276" w:rsidP="00EB22BA">
      <w:pPr>
        <w:spacing w:line="360" w:lineRule="auto"/>
        <w:rPr>
          <w:rStyle w:val="eop"/>
          <w:rFonts w:ascii="Arial" w:hAnsi="Arial" w:cs="Arial"/>
        </w:rPr>
      </w:pPr>
      <w:r w:rsidRPr="00094276">
        <w:rPr>
          <w:rFonts w:ascii="Arial" w:hAnsi="Arial" w:cs="Arial"/>
          <w:shd w:val="clear" w:color="auto" w:fill="FFFFFF"/>
        </w:rPr>
        <w:t>Tuck</w:t>
      </w:r>
      <w:r>
        <w:rPr>
          <w:rFonts w:ascii="Arial" w:hAnsi="Arial" w:cs="Arial"/>
          <w:shd w:val="clear" w:color="auto" w:fill="FFFFFF"/>
        </w:rPr>
        <w:t>er. E.</w:t>
      </w:r>
      <w:r w:rsidR="00A53A73" w:rsidRPr="00A53A73">
        <w:rPr>
          <w:rFonts w:ascii="Arial" w:hAnsi="Arial" w:cs="Arial"/>
          <w:shd w:val="clear" w:color="auto" w:fill="FFFFFF"/>
        </w:rPr>
        <w:t> (2017)</w:t>
      </w:r>
      <w:r w:rsidR="000B3D56">
        <w:rPr>
          <w:rFonts w:ascii="Arial" w:hAnsi="Arial" w:cs="Arial"/>
          <w:shd w:val="clear" w:color="auto" w:fill="FFFFFF"/>
        </w:rPr>
        <w:t>.</w:t>
      </w:r>
      <w:r w:rsidR="00A53A73" w:rsidRPr="00A53A73">
        <w:rPr>
          <w:rFonts w:ascii="Arial" w:hAnsi="Arial" w:cs="Arial"/>
          <w:shd w:val="clear" w:color="auto" w:fill="FFFFFF"/>
        </w:rPr>
        <w:t xml:space="preserve"> "Engaging employees: three critical roles for managers", </w:t>
      </w:r>
      <w:hyperlink r:id="rId25" w:history="1">
        <w:r w:rsidRPr="00094276">
          <w:rPr>
            <w:rStyle w:val="Hyperlink"/>
            <w:rFonts w:ascii="Arial" w:hAnsi="Arial" w:cs="Arial"/>
            <w:i/>
            <w:iCs/>
            <w:color w:val="000000" w:themeColor="text1"/>
            <w:u w:val="none"/>
          </w:rPr>
          <w:t>Strategic HR Review</w:t>
        </w:r>
      </w:hyperlink>
      <w:r w:rsidR="00A53A73" w:rsidRPr="00A53A73">
        <w:rPr>
          <w:rFonts w:ascii="Arial" w:hAnsi="Arial" w:cs="Arial"/>
          <w:shd w:val="clear" w:color="auto" w:fill="FFFFFF"/>
        </w:rPr>
        <w:t>, Vol. 16 No. 3, pp. 107-111.</w:t>
      </w:r>
      <w:r w:rsidR="00A53A73" w:rsidRPr="00094276">
        <w:rPr>
          <w:rFonts w:ascii="Arial" w:hAnsi="Arial" w:cs="Arial"/>
          <w:color w:val="2F5496" w:themeColor="accent1" w:themeShade="BF"/>
          <w:shd w:val="clear" w:color="auto" w:fill="FFFFFF"/>
        </w:rPr>
        <w:t> </w:t>
      </w:r>
      <w:hyperlink r:id="rId26" w:tooltip="DOI: https://doi.org/10.1108/SHR-03-2017-0018" w:history="1">
        <w:r w:rsidR="00A53A73" w:rsidRPr="00094276">
          <w:rPr>
            <w:rStyle w:val="Hyperlink"/>
            <w:rFonts w:ascii="Arial" w:hAnsi="Arial" w:cs="Arial"/>
            <w:color w:val="2F5496" w:themeColor="accent1" w:themeShade="BF"/>
            <w:shd w:val="clear" w:color="auto" w:fill="FFFFFF"/>
          </w:rPr>
          <w:t>https://doi.org/10.1108/SHR-03-2017-0018</w:t>
        </w:r>
      </w:hyperlink>
    </w:p>
    <w:p w14:paraId="0BDAEB01" w14:textId="77777777" w:rsidR="002545F5" w:rsidRPr="002545F5" w:rsidRDefault="002545F5" w:rsidP="00A31E04">
      <w:pPr>
        <w:pStyle w:val="paragraph"/>
        <w:spacing w:before="0" w:beforeAutospacing="0" w:after="0" w:afterAutospacing="0" w:line="360" w:lineRule="auto"/>
        <w:textAlignment w:val="baseline"/>
        <w:rPr>
          <w:rFonts w:ascii="Arial" w:hAnsi="Arial" w:cs="Arial"/>
          <w:sz w:val="22"/>
          <w:szCs w:val="22"/>
        </w:rPr>
      </w:pPr>
    </w:p>
    <w:p w14:paraId="7CAA0400" w14:textId="77777777" w:rsidR="00D66B3A" w:rsidRPr="00A31E04" w:rsidRDefault="00D66B3A">
      <w:pPr>
        <w:rPr>
          <w:rFonts w:ascii="Arial" w:hAnsi="Arial" w:cs="Arial"/>
        </w:rPr>
      </w:pPr>
    </w:p>
    <w:sectPr w:rsidR="00D66B3A" w:rsidRPr="00A31E04">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73C47" w14:textId="77777777" w:rsidR="00226375" w:rsidRDefault="00226375" w:rsidP="00A504C2">
      <w:pPr>
        <w:spacing w:after="0" w:line="240" w:lineRule="auto"/>
      </w:pPr>
      <w:r>
        <w:separator/>
      </w:r>
    </w:p>
  </w:endnote>
  <w:endnote w:type="continuationSeparator" w:id="0">
    <w:p w14:paraId="45EB932D" w14:textId="77777777" w:rsidR="00226375" w:rsidRDefault="00226375" w:rsidP="00A50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6F7AB" w14:textId="77777777" w:rsidR="00A504C2" w:rsidRDefault="00A50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0652935"/>
      <w:docPartObj>
        <w:docPartGallery w:val="Page Numbers (Bottom of Page)"/>
        <w:docPartUnique/>
      </w:docPartObj>
    </w:sdtPr>
    <w:sdtEndPr>
      <w:rPr>
        <w:noProof/>
      </w:rPr>
    </w:sdtEndPr>
    <w:sdtContent>
      <w:p w14:paraId="46E5C0C9" w14:textId="1055D9AE" w:rsidR="001F5443" w:rsidRDefault="001F5443">
        <w:pPr>
          <w:pStyle w:val="Footer"/>
        </w:pPr>
        <w:r>
          <w:fldChar w:fldCharType="begin"/>
        </w:r>
        <w:r>
          <w:instrText xml:space="preserve"> PAGE   \* MERGEFORMAT </w:instrText>
        </w:r>
        <w:r>
          <w:fldChar w:fldCharType="separate"/>
        </w:r>
        <w:r>
          <w:rPr>
            <w:noProof/>
          </w:rPr>
          <w:t>2</w:t>
        </w:r>
        <w:r>
          <w:rPr>
            <w:noProof/>
          </w:rPr>
          <w:fldChar w:fldCharType="end"/>
        </w:r>
      </w:p>
    </w:sdtContent>
  </w:sdt>
  <w:p w14:paraId="7D16A5A9" w14:textId="77777777" w:rsidR="00A504C2" w:rsidRDefault="00A504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E6C1D" w14:textId="77777777" w:rsidR="00A504C2" w:rsidRDefault="00A50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D84D9" w14:textId="77777777" w:rsidR="00226375" w:rsidRDefault="00226375" w:rsidP="00A504C2">
      <w:pPr>
        <w:spacing w:after="0" w:line="240" w:lineRule="auto"/>
      </w:pPr>
      <w:r>
        <w:separator/>
      </w:r>
    </w:p>
  </w:footnote>
  <w:footnote w:type="continuationSeparator" w:id="0">
    <w:p w14:paraId="5C50B738" w14:textId="77777777" w:rsidR="00226375" w:rsidRDefault="00226375" w:rsidP="00A50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9379" w14:textId="77777777" w:rsidR="00A504C2" w:rsidRDefault="00A50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E3C4" w14:textId="364F75F8" w:rsidR="00313ABA" w:rsidRDefault="00313ABA">
    <w:pPr>
      <w:pStyle w:val="Header"/>
    </w:pPr>
    <w:r>
      <w:t xml:space="preserve">Management Essay </w:t>
    </w:r>
    <w:r w:rsidR="000E2FD7">
      <w:t>by</w:t>
    </w:r>
    <w:r>
      <w:t xml:space="preserve"> Amina Begum</w:t>
    </w:r>
  </w:p>
  <w:p w14:paraId="4B86061D" w14:textId="77777777" w:rsidR="000E2FD7" w:rsidRDefault="000E2FD7">
    <w:pPr>
      <w:pStyle w:val="Header"/>
    </w:pPr>
  </w:p>
  <w:p w14:paraId="4FECB207" w14:textId="77777777" w:rsidR="00A504C2" w:rsidRDefault="00A50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B5748" w14:textId="77777777" w:rsidR="00A504C2" w:rsidRDefault="00A50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187FDF"/>
    <w:multiLevelType w:val="hybridMultilevel"/>
    <w:tmpl w:val="F4285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673264"/>
    <w:multiLevelType w:val="hybridMultilevel"/>
    <w:tmpl w:val="C95074B2"/>
    <w:lvl w:ilvl="0" w:tplc="731EC216">
      <w:start w:val="1"/>
      <w:numFmt w:val="bullet"/>
      <w:lvlText w:val="•"/>
      <w:lvlJc w:val="left"/>
      <w:pPr>
        <w:tabs>
          <w:tab w:val="num" w:pos="720"/>
        </w:tabs>
        <w:ind w:left="720" w:hanging="360"/>
      </w:pPr>
      <w:rPr>
        <w:rFonts w:ascii="Times New Roman" w:hAnsi="Times New Roman" w:hint="default"/>
      </w:rPr>
    </w:lvl>
    <w:lvl w:ilvl="1" w:tplc="7578D766" w:tentative="1">
      <w:start w:val="1"/>
      <w:numFmt w:val="bullet"/>
      <w:lvlText w:val="•"/>
      <w:lvlJc w:val="left"/>
      <w:pPr>
        <w:tabs>
          <w:tab w:val="num" w:pos="1440"/>
        </w:tabs>
        <w:ind w:left="1440" w:hanging="360"/>
      </w:pPr>
      <w:rPr>
        <w:rFonts w:ascii="Times New Roman" w:hAnsi="Times New Roman" w:hint="default"/>
      </w:rPr>
    </w:lvl>
    <w:lvl w:ilvl="2" w:tplc="DB46C2CA" w:tentative="1">
      <w:start w:val="1"/>
      <w:numFmt w:val="bullet"/>
      <w:lvlText w:val="•"/>
      <w:lvlJc w:val="left"/>
      <w:pPr>
        <w:tabs>
          <w:tab w:val="num" w:pos="2160"/>
        </w:tabs>
        <w:ind w:left="2160" w:hanging="360"/>
      </w:pPr>
      <w:rPr>
        <w:rFonts w:ascii="Times New Roman" w:hAnsi="Times New Roman" w:hint="default"/>
      </w:rPr>
    </w:lvl>
    <w:lvl w:ilvl="3" w:tplc="63504EC8" w:tentative="1">
      <w:start w:val="1"/>
      <w:numFmt w:val="bullet"/>
      <w:lvlText w:val="•"/>
      <w:lvlJc w:val="left"/>
      <w:pPr>
        <w:tabs>
          <w:tab w:val="num" w:pos="2880"/>
        </w:tabs>
        <w:ind w:left="2880" w:hanging="360"/>
      </w:pPr>
      <w:rPr>
        <w:rFonts w:ascii="Times New Roman" w:hAnsi="Times New Roman" w:hint="default"/>
      </w:rPr>
    </w:lvl>
    <w:lvl w:ilvl="4" w:tplc="E4682D82" w:tentative="1">
      <w:start w:val="1"/>
      <w:numFmt w:val="bullet"/>
      <w:lvlText w:val="•"/>
      <w:lvlJc w:val="left"/>
      <w:pPr>
        <w:tabs>
          <w:tab w:val="num" w:pos="3600"/>
        </w:tabs>
        <w:ind w:left="3600" w:hanging="360"/>
      </w:pPr>
      <w:rPr>
        <w:rFonts w:ascii="Times New Roman" w:hAnsi="Times New Roman" w:hint="default"/>
      </w:rPr>
    </w:lvl>
    <w:lvl w:ilvl="5" w:tplc="22965EE8" w:tentative="1">
      <w:start w:val="1"/>
      <w:numFmt w:val="bullet"/>
      <w:lvlText w:val="•"/>
      <w:lvlJc w:val="left"/>
      <w:pPr>
        <w:tabs>
          <w:tab w:val="num" w:pos="4320"/>
        </w:tabs>
        <w:ind w:left="4320" w:hanging="360"/>
      </w:pPr>
      <w:rPr>
        <w:rFonts w:ascii="Times New Roman" w:hAnsi="Times New Roman" w:hint="default"/>
      </w:rPr>
    </w:lvl>
    <w:lvl w:ilvl="6" w:tplc="46CC575E" w:tentative="1">
      <w:start w:val="1"/>
      <w:numFmt w:val="bullet"/>
      <w:lvlText w:val="•"/>
      <w:lvlJc w:val="left"/>
      <w:pPr>
        <w:tabs>
          <w:tab w:val="num" w:pos="5040"/>
        </w:tabs>
        <w:ind w:left="5040" w:hanging="360"/>
      </w:pPr>
      <w:rPr>
        <w:rFonts w:ascii="Times New Roman" w:hAnsi="Times New Roman" w:hint="default"/>
      </w:rPr>
    </w:lvl>
    <w:lvl w:ilvl="7" w:tplc="2C24AF44" w:tentative="1">
      <w:start w:val="1"/>
      <w:numFmt w:val="bullet"/>
      <w:lvlText w:val="•"/>
      <w:lvlJc w:val="left"/>
      <w:pPr>
        <w:tabs>
          <w:tab w:val="num" w:pos="5760"/>
        </w:tabs>
        <w:ind w:left="5760" w:hanging="360"/>
      </w:pPr>
      <w:rPr>
        <w:rFonts w:ascii="Times New Roman" w:hAnsi="Times New Roman" w:hint="default"/>
      </w:rPr>
    </w:lvl>
    <w:lvl w:ilvl="8" w:tplc="32E8347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1B211B0"/>
    <w:multiLevelType w:val="hybridMultilevel"/>
    <w:tmpl w:val="73B8CD4A"/>
    <w:lvl w:ilvl="0" w:tplc="2A0A424A">
      <w:start w:val="1"/>
      <w:numFmt w:val="bullet"/>
      <w:lvlText w:val="•"/>
      <w:lvlJc w:val="left"/>
      <w:pPr>
        <w:tabs>
          <w:tab w:val="num" w:pos="720"/>
        </w:tabs>
        <w:ind w:left="720" w:hanging="360"/>
      </w:pPr>
      <w:rPr>
        <w:rFonts w:ascii="Times New Roman" w:hAnsi="Times New Roman" w:hint="default"/>
      </w:rPr>
    </w:lvl>
    <w:lvl w:ilvl="1" w:tplc="62E2E2E6" w:tentative="1">
      <w:start w:val="1"/>
      <w:numFmt w:val="bullet"/>
      <w:lvlText w:val="•"/>
      <w:lvlJc w:val="left"/>
      <w:pPr>
        <w:tabs>
          <w:tab w:val="num" w:pos="1440"/>
        </w:tabs>
        <w:ind w:left="1440" w:hanging="360"/>
      </w:pPr>
      <w:rPr>
        <w:rFonts w:ascii="Times New Roman" w:hAnsi="Times New Roman" w:hint="default"/>
      </w:rPr>
    </w:lvl>
    <w:lvl w:ilvl="2" w:tplc="0C8E1ADC" w:tentative="1">
      <w:start w:val="1"/>
      <w:numFmt w:val="bullet"/>
      <w:lvlText w:val="•"/>
      <w:lvlJc w:val="left"/>
      <w:pPr>
        <w:tabs>
          <w:tab w:val="num" w:pos="2160"/>
        </w:tabs>
        <w:ind w:left="2160" w:hanging="360"/>
      </w:pPr>
      <w:rPr>
        <w:rFonts w:ascii="Times New Roman" w:hAnsi="Times New Roman" w:hint="default"/>
      </w:rPr>
    </w:lvl>
    <w:lvl w:ilvl="3" w:tplc="BA70DEB4" w:tentative="1">
      <w:start w:val="1"/>
      <w:numFmt w:val="bullet"/>
      <w:lvlText w:val="•"/>
      <w:lvlJc w:val="left"/>
      <w:pPr>
        <w:tabs>
          <w:tab w:val="num" w:pos="2880"/>
        </w:tabs>
        <w:ind w:left="2880" w:hanging="360"/>
      </w:pPr>
      <w:rPr>
        <w:rFonts w:ascii="Times New Roman" w:hAnsi="Times New Roman" w:hint="default"/>
      </w:rPr>
    </w:lvl>
    <w:lvl w:ilvl="4" w:tplc="2D543B88" w:tentative="1">
      <w:start w:val="1"/>
      <w:numFmt w:val="bullet"/>
      <w:lvlText w:val="•"/>
      <w:lvlJc w:val="left"/>
      <w:pPr>
        <w:tabs>
          <w:tab w:val="num" w:pos="3600"/>
        </w:tabs>
        <w:ind w:left="3600" w:hanging="360"/>
      </w:pPr>
      <w:rPr>
        <w:rFonts w:ascii="Times New Roman" w:hAnsi="Times New Roman" w:hint="default"/>
      </w:rPr>
    </w:lvl>
    <w:lvl w:ilvl="5" w:tplc="23AAB6A4" w:tentative="1">
      <w:start w:val="1"/>
      <w:numFmt w:val="bullet"/>
      <w:lvlText w:val="•"/>
      <w:lvlJc w:val="left"/>
      <w:pPr>
        <w:tabs>
          <w:tab w:val="num" w:pos="4320"/>
        </w:tabs>
        <w:ind w:left="4320" w:hanging="360"/>
      </w:pPr>
      <w:rPr>
        <w:rFonts w:ascii="Times New Roman" w:hAnsi="Times New Roman" w:hint="default"/>
      </w:rPr>
    </w:lvl>
    <w:lvl w:ilvl="6" w:tplc="5CF001B0" w:tentative="1">
      <w:start w:val="1"/>
      <w:numFmt w:val="bullet"/>
      <w:lvlText w:val="•"/>
      <w:lvlJc w:val="left"/>
      <w:pPr>
        <w:tabs>
          <w:tab w:val="num" w:pos="5040"/>
        </w:tabs>
        <w:ind w:left="5040" w:hanging="360"/>
      </w:pPr>
      <w:rPr>
        <w:rFonts w:ascii="Times New Roman" w:hAnsi="Times New Roman" w:hint="default"/>
      </w:rPr>
    </w:lvl>
    <w:lvl w:ilvl="7" w:tplc="26DE9346" w:tentative="1">
      <w:start w:val="1"/>
      <w:numFmt w:val="bullet"/>
      <w:lvlText w:val="•"/>
      <w:lvlJc w:val="left"/>
      <w:pPr>
        <w:tabs>
          <w:tab w:val="num" w:pos="5760"/>
        </w:tabs>
        <w:ind w:left="5760" w:hanging="360"/>
      </w:pPr>
      <w:rPr>
        <w:rFonts w:ascii="Times New Roman" w:hAnsi="Times New Roman" w:hint="default"/>
      </w:rPr>
    </w:lvl>
    <w:lvl w:ilvl="8" w:tplc="7EE803E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DEE47C3"/>
    <w:multiLevelType w:val="multilevel"/>
    <w:tmpl w:val="7430BF0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1AD5737"/>
    <w:multiLevelType w:val="hybridMultilevel"/>
    <w:tmpl w:val="FA787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BA6F58"/>
    <w:multiLevelType w:val="hybridMultilevel"/>
    <w:tmpl w:val="A9221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547A9A"/>
    <w:multiLevelType w:val="hybridMultilevel"/>
    <w:tmpl w:val="833C23FC"/>
    <w:lvl w:ilvl="0" w:tplc="D4963D20">
      <w:start w:val="1"/>
      <w:numFmt w:val="bullet"/>
      <w:lvlText w:val="•"/>
      <w:lvlJc w:val="left"/>
      <w:pPr>
        <w:tabs>
          <w:tab w:val="num" w:pos="720"/>
        </w:tabs>
        <w:ind w:left="720" w:hanging="360"/>
      </w:pPr>
      <w:rPr>
        <w:rFonts w:ascii="Times New Roman" w:hAnsi="Times New Roman" w:hint="default"/>
      </w:rPr>
    </w:lvl>
    <w:lvl w:ilvl="1" w:tplc="7E309FEE" w:tentative="1">
      <w:start w:val="1"/>
      <w:numFmt w:val="bullet"/>
      <w:lvlText w:val="•"/>
      <w:lvlJc w:val="left"/>
      <w:pPr>
        <w:tabs>
          <w:tab w:val="num" w:pos="1440"/>
        </w:tabs>
        <w:ind w:left="1440" w:hanging="360"/>
      </w:pPr>
      <w:rPr>
        <w:rFonts w:ascii="Times New Roman" w:hAnsi="Times New Roman" w:hint="default"/>
      </w:rPr>
    </w:lvl>
    <w:lvl w:ilvl="2" w:tplc="F872E462" w:tentative="1">
      <w:start w:val="1"/>
      <w:numFmt w:val="bullet"/>
      <w:lvlText w:val="•"/>
      <w:lvlJc w:val="left"/>
      <w:pPr>
        <w:tabs>
          <w:tab w:val="num" w:pos="2160"/>
        </w:tabs>
        <w:ind w:left="2160" w:hanging="360"/>
      </w:pPr>
      <w:rPr>
        <w:rFonts w:ascii="Times New Roman" w:hAnsi="Times New Roman" w:hint="default"/>
      </w:rPr>
    </w:lvl>
    <w:lvl w:ilvl="3" w:tplc="25162552" w:tentative="1">
      <w:start w:val="1"/>
      <w:numFmt w:val="bullet"/>
      <w:lvlText w:val="•"/>
      <w:lvlJc w:val="left"/>
      <w:pPr>
        <w:tabs>
          <w:tab w:val="num" w:pos="2880"/>
        </w:tabs>
        <w:ind w:left="2880" w:hanging="360"/>
      </w:pPr>
      <w:rPr>
        <w:rFonts w:ascii="Times New Roman" w:hAnsi="Times New Roman" w:hint="default"/>
      </w:rPr>
    </w:lvl>
    <w:lvl w:ilvl="4" w:tplc="380EC11E" w:tentative="1">
      <w:start w:val="1"/>
      <w:numFmt w:val="bullet"/>
      <w:lvlText w:val="•"/>
      <w:lvlJc w:val="left"/>
      <w:pPr>
        <w:tabs>
          <w:tab w:val="num" w:pos="3600"/>
        </w:tabs>
        <w:ind w:left="3600" w:hanging="360"/>
      </w:pPr>
      <w:rPr>
        <w:rFonts w:ascii="Times New Roman" w:hAnsi="Times New Roman" w:hint="default"/>
      </w:rPr>
    </w:lvl>
    <w:lvl w:ilvl="5" w:tplc="36BE61B2" w:tentative="1">
      <w:start w:val="1"/>
      <w:numFmt w:val="bullet"/>
      <w:lvlText w:val="•"/>
      <w:lvlJc w:val="left"/>
      <w:pPr>
        <w:tabs>
          <w:tab w:val="num" w:pos="4320"/>
        </w:tabs>
        <w:ind w:left="4320" w:hanging="360"/>
      </w:pPr>
      <w:rPr>
        <w:rFonts w:ascii="Times New Roman" w:hAnsi="Times New Roman" w:hint="default"/>
      </w:rPr>
    </w:lvl>
    <w:lvl w:ilvl="6" w:tplc="4B264116" w:tentative="1">
      <w:start w:val="1"/>
      <w:numFmt w:val="bullet"/>
      <w:lvlText w:val="•"/>
      <w:lvlJc w:val="left"/>
      <w:pPr>
        <w:tabs>
          <w:tab w:val="num" w:pos="5040"/>
        </w:tabs>
        <w:ind w:left="5040" w:hanging="360"/>
      </w:pPr>
      <w:rPr>
        <w:rFonts w:ascii="Times New Roman" w:hAnsi="Times New Roman" w:hint="default"/>
      </w:rPr>
    </w:lvl>
    <w:lvl w:ilvl="7" w:tplc="41608518" w:tentative="1">
      <w:start w:val="1"/>
      <w:numFmt w:val="bullet"/>
      <w:lvlText w:val="•"/>
      <w:lvlJc w:val="left"/>
      <w:pPr>
        <w:tabs>
          <w:tab w:val="num" w:pos="5760"/>
        </w:tabs>
        <w:ind w:left="5760" w:hanging="360"/>
      </w:pPr>
      <w:rPr>
        <w:rFonts w:ascii="Times New Roman" w:hAnsi="Times New Roman" w:hint="default"/>
      </w:rPr>
    </w:lvl>
    <w:lvl w:ilvl="8" w:tplc="5C78DE6E" w:tentative="1">
      <w:start w:val="1"/>
      <w:numFmt w:val="bullet"/>
      <w:lvlText w:val="•"/>
      <w:lvlJc w:val="left"/>
      <w:pPr>
        <w:tabs>
          <w:tab w:val="num" w:pos="6480"/>
        </w:tabs>
        <w:ind w:left="6480" w:hanging="360"/>
      </w:pPr>
      <w:rPr>
        <w:rFonts w:ascii="Times New Roman" w:hAnsi="Times New Roman" w:hint="default"/>
      </w:rPr>
    </w:lvl>
  </w:abstractNum>
  <w:num w:numId="1" w16cid:durableId="1969042074">
    <w:abstractNumId w:val="4"/>
  </w:num>
  <w:num w:numId="2" w16cid:durableId="355155958">
    <w:abstractNumId w:val="3"/>
  </w:num>
  <w:num w:numId="3" w16cid:durableId="1910847367">
    <w:abstractNumId w:val="5"/>
  </w:num>
  <w:num w:numId="4" w16cid:durableId="1304308815">
    <w:abstractNumId w:val="0"/>
  </w:num>
  <w:num w:numId="5" w16cid:durableId="488909335">
    <w:abstractNumId w:val="6"/>
  </w:num>
  <w:num w:numId="6" w16cid:durableId="302541144">
    <w:abstractNumId w:val="1"/>
  </w:num>
  <w:num w:numId="7" w16cid:durableId="663822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E04"/>
    <w:rsid w:val="000011BD"/>
    <w:rsid w:val="0000246D"/>
    <w:rsid w:val="00006343"/>
    <w:rsid w:val="00010D5D"/>
    <w:rsid w:val="00011440"/>
    <w:rsid w:val="000114BC"/>
    <w:rsid w:val="0001208F"/>
    <w:rsid w:val="000148E8"/>
    <w:rsid w:val="000220BD"/>
    <w:rsid w:val="00022E3B"/>
    <w:rsid w:val="00024277"/>
    <w:rsid w:val="00027534"/>
    <w:rsid w:val="00031F4E"/>
    <w:rsid w:val="00035AC4"/>
    <w:rsid w:val="0004347B"/>
    <w:rsid w:val="000441A5"/>
    <w:rsid w:val="0004442D"/>
    <w:rsid w:val="0004484C"/>
    <w:rsid w:val="00050DA9"/>
    <w:rsid w:val="000520AE"/>
    <w:rsid w:val="00053AA3"/>
    <w:rsid w:val="00054702"/>
    <w:rsid w:val="00054E09"/>
    <w:rsid w:val="000557AC"/>
    <w:rsid w:val="0006249F"/>
    <w:rsid w:val="00067C49"/>
    <w:rsid w:val="000711BC"/>
    <w:rsid w:val="00075643"/>
    <w:rsid w:val="00075F4D"/>
    <w:rsid w:val="00077384"/>
    <w:rsid w:val="00077ED2"/>
    <w:rsid w:val="00083638"/>
    <w:rsid w:val="0008440F"/>
    <w:rsid w:val="0008679E"/>
    <w:rsid w:val="00094276"/>
    <w:rsid w:val="00095579"/>
    <w:rsid w:val="000A6E9E"/>
    <w:rsid w:val="000A743B"/>
    <w:rsid w:val="000B2192"/>
    <w:rsid w:val="000B3021"/>
    <w:rsid w:val="000B3D56"/>
    <w:rsid w:val="000B5596"/>
    <w:rsid w:val="000B68BF"/>
    <w:rsid w:val="000C0B70"/>
    <w:rsid w:val="000C15AD"/>
    <w:rsid w:val="000C19CE"/>
    <w:rsid w:val="000C32EA"/>
    <w:rsid w:val="000C4171"/>
    <w:rsid w:val="000C6B89"/>
    <w:rsid w:val="000D15B7"/>
    <w:rsid w:val="000D24E9"/>
    <w:rsid w:val="000D3EA5"/>
    <w:rsid w:val="000D51B4"/>
    <w:rsid w:val="000D6088"/>
    <w:rsid w:val="000E05DE"/>
    <w:rsid w:val="000E2617"/>
    <w:rsid w:val="000E2FD7"/>
    <w:rsid w:val="000F0589"/>
    <w:rsid w:val="000F0EA6"/>
    <w:rsid w:val="000F2539"/>
    <w:rsid w:val="000F25EB"/>
    <w:rsid w:val="000F44DB"/>
    <w:rsid w:val="00100022"/>
    <w:rsid w:val="00101643"/>
    <w:rsid w:val="00102240"/>
    <w:rsid w:val="00102AD9"/>
    <w:rsid w:val="00104415"/>
    <w:rsid w:val="00105233"/>
    <w:rsid w:val="00107CDE"/>
    <w:rsid w:val="00111BD6"/>
    <w:rsid w:val="0011631B"/>
    <w:rsid w:val="001163F7"/>
    <w:rsid w:val="00117665"/>
    <w:rsid w:val="00120188"/>
    <w:rsid w:val="00121F46"/>
    <w:rsid w:val="00126D31"/>
    <w:rsid w:val="001278D2"/>
    <w:rsid w:val="001341ED"/>
    <w:rsid w:val="00136AA2"/>
    <w:rsid w:val="00140B33"/>
    <w:rsid w:val="00141D1B"/>
    <w:rsid w:val="001425DA"/>
    <w:rsid w:val="0014288F"/>
    <w:rsid w:val="00145822"/>
    <w:rsid w:val="00145B6F"/>
    <w:rsid w:val="001463D5"/>
    <w:rsid w:val="00147262"/>
    <w:rsid w:val="0015033C"/>
    <w:rsid w:val="00150ED6"/>
    <w:rsid w:val="00152B67"/>
    <w:rsid w:val="00154D7B"/>
    <w:rsid w:val="001563FD"/>
    <w:rsid w:val="00161B65"/>
    <w:rsid w:val="001626E0"/>
    <w:rsid w:val="00162899"/>
    <w:rsid w:val="001668F2"/>
    <w:rsid w:val="0017036D"/>
    <w:rsid w:val="00173F7F"/>
    <w:rsid w:val="00174B0D"/>
    <w:rsid w:val="001779CA"/>
    <w:rsid w:val="00177F89"/>
    <w:rsid w:val="00183479"/>
    <w:rsid w:val="00184D59"/>
    <w:rsid w:val="00185DAA"/>
    <w:rsid w:val="00187B75"/>
    <w:rsid w:val="00190200"/>
    <w:rsid w:val="00190377"/>
    <w:rsid w:val="00191AF2"/>
    <w:rsid w:val="00192574"/>
    <w:rsid w:val="00193E1A"/>
    <w:rsid w:val="00195A91"/>
    <w:rsid w:val="00195B55"/>
    <w:rsid w:val="00195E53"/>
    <w:rsid w:val="001969BC"/>
    <w:rsid w:val="00196BF1"/>
    <w:rsid w:val="001A3DA2"/>
    <w:rsid w:val="001A59E1"/>
    <w:rsid w:val="001B1EB0"/>
    <w:rsid w:val="001B200E"/>
    <w:rsid w:val="001B2F84"/>
    <w:rsid w:val="001B4CDD"/>
    <w:rsid w:val="001B6778"/>
    <w:rsid w:val="001B6C00"/>
    <w:rsid w:val="001C018B"/>
    <w:rsid w:val="001C15B6"/>
    <w:rsid w:val="001C2B0B"/>
    <w:rsid w:val="001C5904"/>
    <w:rsid w:val="001C613F"/>
    <w:rsid w:val="001C7FD6"/>
    <w:rsid w:val="001D0924"/>
    <w:rsid w:val="001D5178"/>
    <w:rsid w:val="001D6086"/>
    <w:rsid w:val="001E2DE9"/>
    <w:rsid w:val="001E335C"/>
    <w:rsid w:val="001F1A5A"/>
    <w:rsid w:val="001F1C40"/>
    <w:rsid w:val="001F1F24"/>
    <w:rsid w:val="001F5423"/>
    <w:rsid w:val="001F5443"/>
    <w:rsid w:val="001F692B"/>
    <w:rsid w:val="001F6A56"/>
    <w:rsid w:val="001F7860"/>
    <w:rsid w:val="002053F8"/>
    <w:rsid w:val="00205763"/>
    <w:rsid w:val="0021001A"/>
    <w:rsid w:val="00212B15"/>
    <w:rsid w:val="00214442"/>
    <w:rsid w:val="00216909"/>
    <w:rsid w:val="00221A41"/>
    <w:rsid w:val="002235A8"/>
    <w:rsid w:val="00223D3A"/>
    <w:rsid w:val="00226375"/>
    <w:rsid w:val="00230C89"/>
    <w:rsid w:val="00230FC9"/>
    <w:rsid w:val="00235227"/>
    <w:rsid w:val="00235448"/>
    <w:rsid w:val="00235ADD"/>
    <w:rsid w:val="0023638A"/>
    <w:rsid w:val="00243493"/>
    <w:rsid w:val="00246D16"/>
    <w:rsid w:val="002473C4"/>
    <w:rsid w:val="0024791E"/>
    <w:rsid w:val="00247B30"/>
    <w:rsid w:val="002545F5"/>
    <w:rsid w:val="00255844"/>
    <w:rsid w:val="00261B84"/>
    <w:rsid w:val="00262B15"/>
    <w:rsid w:val="00263B6A"/>
    <w:rsid w:val="0026673A"/>
    <w:rsid w:val="00282990"/>
    <w:rsid w:val="002830AF"/>
    <w:rsid w:val="00283493"/>
    <w:rsid w:val="00283DA1"/>
    <w:rsid w:val="00286687"/>
    <w:rsid w:val="00287DF9"/>
    <w:rsid w:val="002916F1"/>
    <w:rsid w:val="00291E53"/>
    <w:rsid w:val="00293368"/>
    <w:rsid w:val="002945DF"/>
    <w:rsid w:val="00295A29"/>
    <w:rsid w:val="002A04B2"/>
    <w:rsid w:val="002A20A9"/>
    <w:rsid w:val="002A3882"/>
    <w:rsid w:val="002A3DD7"/>
    <w:rsid w:val="002A7824"/>
    <w:rsid w:val="002B2CC4"/>
    <w:rsid w:val="002B586C"/>
    <w:rsid w:val="002C0168"/>
    <w:rsid w:val="002C0B6D"/>
    <w:rsid w:val="002C3B2A"/>
    <w:rsid w:val="002D1D20"/>
    <w:rsid w:val="002D3A52"/>
    <w:rsid w:val="002D4266"/>
    <w:rsid w:val="002D558B"/>
    <w:rsid w:val="002D729D"/>
    <w:rsid w:val="002E002F"/>
    <w:rsid w:val="002E03AA"/>
    <w:rsid w:val="002E46B9"/>
    <w:rsid w:val="002E4E80"/>
    <w:rsid w:val="002E6BA0"/>
    <w:rsid w:val="002E7B77"/>
    <w:rsid w:val="002F2122"/>
    <w:rsid w:val="002F246C"/>
    <w:rsid w:val="002F25D7"/>
    <w:rsid w:val="002F35D2"/>
    <w:rsid w:val="00301552"/>
    <w:rsid w:val="0030209D"/>
    <w:rsid w:val="00305957"/>
    <w:rsid w:val="0030742C"/>
    <w:rsid w:val="003137F0"/>
    <w:rsid w:val="00313ABA"/>
    <w:rsid w:val="003143AC"/>
    <w:rsid w:val="00314D6F"/>
    <w:rsid w:val="00321FF9"/>
    <w:rsid w:val="00325148"/>
    <w:rsid w:val="00326498"/>
    <w:rsid w:val="00327A90"/>
    <w:rsid w:val="0033285F"/>
    <w:rsid w:val="00333BFB"/>
    <w:rsid w:val="00336D7D"/>
    <w:rsid w:val="00344D95"/>
    <w:rsid w:val="00344F79"/>
    <w:rsid w:val="003451C7"/>
    <w:rsid w:val="00345332"/>
    <w:rsid w:val="003459D2"/>
    <w:rsid w:val="00345D20"/>
    <w:rsid w:val="00347D59"/>
    <w:rsid w:val="00366E0D"/>
    <w:rsid w:val="00372E89"/>
    <w:rsid w:val="003754DF"/>
    <w:rsid w:val="0037674B"/>
    <w:rsid w:val="00376F0F"/>
    <w:rsid w:val="00384F56"/>
    <w:rsid w:val="0038609B"/>
    <w:rsid w:val="00386912"/>
    <w:rsid w:val="0038699B"/>
    <w:rsid w:val="0039071B"/>
    <w:rsid w:val="00394D58"/>
    <w:rsid w:val="003952AA"/>
    <w:rsid w:val="00395422"/>
    <w:rsid w:val="0039551C"/>
    <w:rsid w:val="003961B4"/>
    <w:rsid w:val="00396C9A"/>
    <w:rsid w:val="00397BA9"/>
    <w:rsid w:val="003A7DAE"/>
    <w:rsid w:val="003B0951"/>
    <w:rsid w:val="003B3708"/>
    <w:rsid w:val="003B4231"/>
    <w:rsid w:val="003B69A4"/>
    <w:rsid w:val="003B6E46"/>
    <w:rsid w:val="003C1915"/>
    <w:rsid w:val="003C1FF6"/>
    <w:rsid w:val="003C3634"/>
    <w:rsid w:val="003C4886"/>
    <w:rsid w:val="003C7D5C"/>
    <w:rsid w:val="003D12AA"/>
    <w:rsid w:val="003D3172"/>
    <w:rsid w:val="003E0883"/>
    <w:rsid w:val="003E0B17"/>
    <w:rsid w:val="003E4D60"/>
    <w:rsid w:val="003E548C"/>
    <w:rsid w:val="003E558A"/>
    <w:rsid w:val="003F035A"/>
    <w:rsid w:val="003F084B"/>
    <w:rsid w:val="003F1F97"/>
    <w:rsid w:val="003F33B9"/>
    <w:rsid w:val="003F68AD"/>
    <w:rsid w:val="0040159C"/>
    <w:rsid w:val="00403BF9"/>
    <w:rsid w:val="0040439F"/>
    <w:rsid w:val="0040491B"/>
    <w:rsid w:val="00405CA5"/>
    <w:rsid w:val="00410DF7"/>
    <w:rsid w:val="00412BC8"/>
    <w:rsid w:val="004146D9"/>
    <w:rsid w:val="00420194"/>
    <w:rsid w:val="00420B1A"/>
    <w:rsid w:val="00421DC3"/>
    <w:rsid w:val="00423F9E"/>
    <w:rsid w:val="00424914"/>
    <w:rsid w:val="00425374"/>
    <w:rsid w:val="00425746"/>
    <w:rsid w:val="00430CBF"/>
    <w:rsid w:val="00432400"/>
    <w:rsid w:val="00433354"/>
    <w:rsid w:val="00433497"/>
    <w:rsid w:val="00433C37"/>
    <w:rsid w:val="004365B9"/>
    <w:rsid w:val="00437BFA"/>
    <w:rsid w:val="00440C7E"/>
    <w:rsid w:val="00444F6A"/>
    <w:rsid w:val="004450CB"/>
    <w:rsid w:val="0045063B"/>
    <w:rsid w:val="00451834"/>
    <w:rsid w:val="00451893"/>
    <w:rsid w:val="004520AB"/>
    <w:rsid w:val="00454395"/>
    <w:rsid w:val="00456832"/>
    <w:rsid w:val="00460491"/>
    <w:rsid w:val="00461110"/>
    <w:rsid w:val="00461476"/>
    <w:rsid w:val="004652B4"/>
    <w:rsid w:val="004667DB"/>
    <w:rsid w:val="004718C1"/>
    <w:rsid w:val="0047659E"/>
    <w:rsid w:val="0047668D"/>
    <w:rsid w:val="004816EF"/>
    <w:rsid w:val="00484DE9"/>
    <w:rsid w:val="0048547B"/>
    <w:rsid w:val="0049143C"/>
    <w:rsid w:val="00491C88"/>
    <w:rsid w:val="0049342B"/>
    <w:rsid w:val="00494BE3"/>
    <w:rsid w:val="004A4F88"/>
    <w:rsid w:val="004A5E08"/>
    <w:rsid w:val="004C1E3E"/>
    <w:rsid w:val="004C5BCA"/>
    <w:rsid w:val="004D0F43"/>
    <w:rsid w:val="004D79A6"/>
    <w:rsid w:val="004D7F53"/>
    <w:rsid w:val="004E0C06"/>
    <w:rsid w:val="004E293B"/>
    <w:rsid w:val="004E3AD5"/>
    <w:rsid w:val="004E47C7"/>
    <w:rsid w:val="004E5EB9"/>
    <w:rsid w:val="004F2E41"/>
    <w:rsid w:val="004F4C83"/>
    <w:rsid w:val="0050162A"/>
    <w:rsid w:val="005019B5"/>
    <w:rsid w:val="00504E52"/>
    <w:rsid w:val="00505D76"/>
    <w:rsid w:val="00513238"/>
    <w:rsid w:val="005133BF"/>
    <w:rsid w:val="00514151"/>
    <w:rsid w:val="005159B0"/>
    <w:rsid w:val="00517425"/>
    <w:rsid w:val="00521E94"/>
    <w:rsid w:val="00524F2B"/>
    <w:rsid w:val="005260DC"/>
    <w:rsid w:val="0052731C"/>
    <w:rsid w:val="00534504"/>
    <w:rsid w:val="00535B9B"/>
    <w:rsid w:val="00544DD8"/>
    <w:rsid w:val="0054540E"/>
    <w:rsid w:val="00547E35"/>
    <w:rsid w:val="00550047"/>
    <w:rsid w:val="00552162"/>
    <w:rsid w:val="00556648"/>
    <w:rsid w:val="00560058"/>
    <w:rsid w:val="00563391"/>
    <w:rsid w:val="005669E7"/>
    <w:rsid w:val="00573B49"/>
    <w:rsid w:val="00574013"/>
    <w:rsid w:val="00574103"/>
    <w:rsid w:val="00574341"/>
    <w:rsid w:val="00575DC9"/>
    <w:rsid w:val="00576034"/>
    <w:rsid w:val="005806BA"/>
    <w:rsid w:val="00585225"/>
    <w:rsid w:val="0059008D"/>
    <w:rsid w:val="0059334D"/>
    <w:rsid w:val="00597243"/>
    <w:rsid w:val="005A11FE"/>
    <w:rsid w:val="005A1E21"/>
    <w:rsid w:val="005A3EAB"/>
    <w:rsid w:val="005A502D"/>
    <w:rsid w:val="005A7573"/>
    <w:rsid w:val="005B21B5"/>
    <w:rsid w:val="005B2338"/>
    <w:rsid w:val="005B5C08"/>
    <w:rsid w:val="005B6623"/>
    <w:rsid w:val="005C27A0"/>
    <w:rsid w:val="005C45F1"/>
    <w:rsid w:val="005C51B5"/>
    <w:rsid w:val="005C533A"/>
    <w:rsid w:val="005C6796"/>
    <w:rsid w:val="005C7B2C"/>
    <w:rsid w:val="005D4C5E"/>
    <w:rsid w:val="005D7312"/>
    <w:rsid w:val="005D7838"/>
    <w:rsid w:val="005E0F90"/>
    <w:rsid w:val="005E3CD1"/>
    <w:rsid w:val="005E60C6"/>
    <w:rsid w:val="005F0374"/>
    <w:rsid w:val="005F4254"/>
    <w:rsid w:val="005F7B3C"/>
    <w:rsid w:val="00601D8A"/>
    <w:rsid w:val="0060335F"/>
    <w:rsid w:val="006048F4"/>
    <w:rsid w:val="00606480"/>
    <w:rsid w:val="00610C99"/>
    <w:rsid w:val="00611AFF"/>
    <w:rsid w:val="0061543F"/>
    <w:rsid w:val="006154C3"/>
    <w:rsid w:val="00615EA2"/>
    <w:rsid w:val="00616A50"/>
    <w:rsid w:val="00617A78"/>
    <w:rsid w:val="00617BF4"/>
    <w:rsid w:val="00620A27"/>
    <w:rsid w:val="006266CC"/>
    <w:rsid w:val="00626846"/>
    <w:rsid w:val="00633CCC"/>
    <w:rsid w:val="006362BE"/>
    <w:rsid w:val="00636881"/>
    <w:rsid w:val="00641AF8"/>
    <w:rsid w:val="006420A4"/>
    <w:rsid w:val="006439C1"/>
    <w:rsid w:val="00644F8E"/>
    <w:rsid w:val="00647EFB"/>
    <w:rsid w:val="0065227E"/>
    <w:rsid w:val="00663DE9"/>
    <w:rsid w:val="00666B7A"/>
    <w:rsid w:val="00666D67"/>
    <w:rsid w:val="0067699C"/>
    <w:rsid w:val="00677638"/>
    <w:rsid w:val="00683100"/>
    <w:rsid w:val="00684761"/>
    <w:rsid w:val="00685608"/>
    <w:rsid w:val="00687306"/>
    <w:rsid w:val="0069066A"/>
    <w:rsid w:val="00691C16"/>
    <w:rsid w:val="00691FA6"/>
    <w:rsid w:val="00692CB9"/>
    <w:rsid w:val="00693442"/>
    <w:rsid w:val="00693C26"/>
    <w:rsid w:val="006954B3"/>
    <w:rsid w:val="00695D6C"/>
    <w:rsid w:val="00697291"/>
    <w:rsid w:val="006A2BC4"/>
    <w:rsid w:val="006A3126"/>
    <w:rsid w:val="006A501A"/>
    <w:rsid w:val="006A6B53"/>
    <w:rsid w:val="006A6EE3"/>
    <w:rsid w:val="006B1247"/>
    <w:rsid w:val="006B1443"/>
    <w:rsid w:val="006B1D86"/>
    <w:rsid w:val="006B746F"/>
    <w:rsid w:val="006C168E"/>
    <w:rsid w:val="006C1E6E"/>
    <w:rsid w:val="006C2B4A"/>
    <w:rsid w:val="006C4FC3"/>
    <w:rsid w:val="006C5790"/>
    <w:rsid w:val="006C5876"/>
    <w:rsid w:val="006D4D31"/>
    <w:rsid w:val="006D57F1"/>
    <w:rsid w:val="006D6295"/>
    <w:rsid w:val="006D646E"/>
    <w:rsid w:val="006E2486"/>
    <w:rsid w:val="006E6026"/>
    <w:rsid w:val="006F09DD"/>
    <w:rsid w:val="006F2AC5"/>
    <w:rsid w:val="006F379E"/>
    <w:rsid w:val="006F58B0"/>
    <w:rsid w:val="006F5FD2"/>
    <w:rsid w:val="006F7CEC"/>
    <w:rsid w:val="0070273C"/>
    <w:rsid w:val="0070472B"/>
    <w:rsid w:val="007048BC"/>
    <w:rsid w:val="007072F0"/>
    <w:rsid w:val="00710C8C"/>
    <w:rsid w:val="0071300B"/>
    <w:rsid w:val="007179FA"/>
    <w:rsid w:val="007207FB"/>
    <w:rsid w:val="00720F1D"/>
    <w:rsid w:val="00721A2D"/>
    <w:rsid w:val="0072590E"/>
    <w:rsid w:val="0072596B"/>
    <w:rsid w:val="00727030"/>
    <w:rsid w:val="00731D45"/>
    <w:rsid w:val="007361CE"/>
    <w:rsid w:val="00736AE1"/>
    <w:rsid w:val="0073742D"/>
    <w:rsid w:val="007437CC"/>
    <w:rsid w:val="00743D01"/>
    <w:rsid w:val="00746948"/>
    <w:rsid w:val="0075110C"/>
    <w:rsid w:val="00752016"/>
    <w:rsid w:val="00773111"/>
    <w:rsid w:val="00775405"/>
    <w:rsid w:val="00775D07"/>
    <w:rsid w:val="00776CCB"/>
    <w:rsid w:val="007773AF"/>
    <w:rsid w:val="0078440C"/>
    <w:rsid w:val="00785888"/>
    <w:rsid w:val="00790888"/>
    <w:rsid w:val="0079590F"/>
    <w:rsid w:val="00795B5B"/>
    <w:rsid w:val="00796202"/>
    <w:rsid w:val="00797231"/>
    <w:rsid w:val="007A59B0"/>
    <w:rsid w:val="007A6825"/>
    <w:rsid w:val="007B00D8"/>
    <w:rsid w:val="007B3A05"/>
    <w:rsid w:val="007B6268"/>
    <w:rsid w:val="007B71E6"/>
    <w:rsid w:val="007B79F1"/>
    <w:rsid w:val="007B7DA2"/>
    <w:rsid w:val="007C2E7D"/>
    <w:rsid w:val="007C4240"/>
    <w:rsid w:val="007D008B"/>
    <w:rsid w:val="007D1DD9"/>
    <w:rsid w:val="007D4856"/>
    <w:rsid w:val="007D4D86"/>
    <w:rsid w:val="007D73C3"/>
    <w:rsid w:val="007D785C"/>
    <w:rsid w:val="007E579B"/>
    <w:rsid w:val="007E72D0"/>
    <w:rsid w:val="007F0832"/>
    <w:rsid w:val="007F1489"/>
    <w:rsid w:val="007F14D7"/>
    <w:rsid w:val="007F1B20"/>
    <w:rsid w:val="007F33B7"/>
    <w:rsid w:val="007F66D5"/>
    <w:rsid w:val="007F6D3D"/>
    <w:rsid w:val="007F7908"/>
    <w:rsid w:val="007F79BE"/>
    <w:rsid w:val="007F7F26"/>
    <w:rsid w:val="00800424"/>
    <w:rsid w:val="00800807"/>
    <w:rsid w:val="00800E48"/>
    <w:rsid w:val="00804EBC"/>
    <w:rsid w:val="008108FB"/>
    <w:rsid w:val="00810990"/>
    <w:rsid w:val="00810A66"/>
    <w:rsid w:val="008130DC"/>
    <w:rsid w:val="008130FB"/>
    <w:rsid w:val="00820C89"/>
    <w:rsid w:val="008231F6"/>
    <w:rsid w:val="0083098D"/>
    <w:rsid w:val="00834DA5"/>
    <w:rsid w:val="00837FC0"/>
    <w:rsid w:val="0084652D"/>
    <w:rsid w:val="00847E9D"/>
    <w:rsid w:val="008506E3"/>
    <w:rsid w:val="008515DA"/>
    <w:rsid w:val="0085602D"/>
    <w:rsid w:val="00856525"/>
    <w:rsid w:val="00856E0E"/>
    <w:rsid w:val="00862797"/>
    <w:rsid w:val="0086460D"/>
    <w:rsid w:val="00867AC9"/>
    <w:rsid w:val="00871266"/>
    <w:rsid w:val="00871707"/>
    <w:rsid w:val="00873877"/>
    <w:rsid w:val="00873B36"/>
    <w:rsid w:val="00873CBE"/>
    <w:rsid w:val="00876DD7"/>
    <w:rsid w:val="00877A52"/>
    <w:rsid w:val="00877B5A"/>
    <w:rsid w:val="00881723"/>
    <w:rsid w:val="0088380C"/>
    <w:rsid w:val="00885A73"/>
    <w:rsid w:val="00887434"/>
    <w:rsid w:val="00891722"/>
    <w:rsid w:val="00895B61"/>
    <w:rsid w:val="0089678B"/>
    <w:rsid w:val="00896A82"/>
    <w:rsid w:val="00896D50"/>
    <w:rsid w:val="008A07E4"/>
    <w:rsid w:val="008A172C"/>
    <w:rsid w:val="008A19A3"/>
    <w:rsid w:val="008A2E2C"/>
    <w:rsid w:val="008B3847"/>
    <w:rsid w:val="008B47DA"/>
    <w:rsid w:val="008B6A3A"/>
    <w:rsid w:val="008B7D4E"/>
    <w:rsid w:val="008C7173"/>
    <w:rsid w:val="008D33F3"/>
    <w:rsid w:val="008D5F81"/>
    <w:rsid w:val="008D675E"/>
    <w:rsid w:val="008D7D38"/>
    <w:rsid w:val="008E2771"/>
    <w:rsid w:val="008E3BFE"/>
    <w:rsid w:val="008F041F"/>
    <w:rsid w:val="008F1211"/>
    <w:rsid w:val="008F16F7"/>
    <w:rsid w:val="008F4283"/>
    <w:rsid w:val="008F5D11"/>
    <w:rsid w:val="008F784C"/>
    <w:rsid w:val="00901A1A"/>
    <w:rsid w:val="0090480C"/>
    <w:rsid w:val="00905FBC"/>
    <w:rsid w:val="009079CE"/>
    <w:rsid w:val="009136A3"/>
    <w:rsid w:val="00914969"/>
    <w:rsid w:val="009155B6"/>
    <w:rsid w:val="00917027"/>
    <w:rsid w:val="009175EB"/>
    <w:rsid w:val="009205AB"/>
    <w:rsid w:val="00922C4B"/>
    <w:rsid w:val="00924163"/>
    <w:rsid w:val="009254C5"/>
    <w:rsid w:val="00926856"/>
    <w:rsid w:val="0092717B"/>
    <w:rsid w:val="00927981"/>
    <w:rsid w:val="00927F12"/>
    <w:rsid w:val="0093076C"/>
    <w:rsid w:val="00931FA8"/>
    <w:rsid w:val="009323D2"/>
    <w:rsid w:val="009331EA"/>
    <w:rsid w:val="009374EE"/>
    <w:rsid w:val="00937D97"/>
    <w:rsid w:val="009416F8"/>
    <w:rsid w:val="009428DC"/>
    <w:rsid w:val="009446A7"/>
    <w:rsid w:val="00944FC3"/>
    <w:rsid w:val="00945F2D"/>
    <w:rsid w:val="0095340A"/>
    <w:rsid w:val="00956A7E"/>
    <w:rsid w:val="00967C39"/>
    <w:rsid w:val="00971023"/>
    <w:rsid w:val="00972C91"/>
    <w:rsid w:val="009735E3"/>
    <w:rsid w:val="00974053"/>
    <w:rsid w:val="00976BC4"/>
    <w:rsid w:val="00977B89"/>
    <w:rsid w:val="00977E2D"/>
    <w:rsid w:val="00984CC0"/>
    <w:rsid w:val="00994085"/>
    <w:rsid w:val="00994C2A"/>
    <w:rsid w:val="00994E2D"/>
    <w:rsid w:val="009958B0"/>
    <w:rsid w:val="009962D2"/>
    <w:rsid w:val="0099685D"/>
    <w:rsid w:val="009A17D0"/>
    <w:rsid w:val="009A32A4"/>
    <w:rsid w:val="009A596C"/>
    <w:rsid w:val="009B2F3A"/>
    <w:rsid w:val="009B3E54"/>
    <w:rsid w:val="009B40EC"/>
    <w:rsid w:val="009C0456"/>
    <w:rsid w:val="009C0466"/>
    <w:rsid w:val="009C177C"/>
    <w:rsid w:val="009C2B28"/>
    <w:rsid w:val="009D3153"/>
    <w:rsid w:val="009D3AE4"/>
    <w:rsid w:val="009D5C6D"/>
    <w:rsid w:val="009D678D"/>
    <w:rsid w:val="009D71B4"/>
    <w:rsid w:val="009D7674"/>
    <w:rsid w:val="009D7B43"/>
    <w:rsid w:val="009E66BB"/>
    <w:rsid w:val="009E6B50"/>
    <w:rsid w:val="009F2487"/>
    <w:rsid w:val="009F2B3B"/>
    <w:rsid w:val="009F313A"/>
    <w:rsid w:val="009F6219"/>
    <w:rsid w:val="00A0014F"/>
    <w:rsid w:val="00A016F9"/>
    <w:rsid w:val="00A03988"/>
    <w:rsid w:val="00A04ADD"/>
    <w:rsid w:val="00A06782"/>
    <w:rsid w:val="00A0736E"/>
    <w:rsid w:val="00A07A06"/>
    <w:rsid w:val="00A12841"/>
    <w:rsid w:val="00A135C6"/>
    <w:rsid w:val="00A15F7B"/>
    <w:rsid w:val="00A17660"/>
    <w:rsid w:val="00A22CD6"/>
    <w:rsid w:val="00A25736"/>
    <w:rsid w:val="00A269B8"/>
    <w:rsid w:val="00A2708C"/>
    <w:rsid w:val="00A27EB5"/>
    <w:rsid w:val="00A27F87"/>
    <w:rsid w:val="00A30C9C"/>
    <w:rsid w:val="00A31E04"/>
    <w:rsid w:val="00A33C6D"/>
    <w:rsid w:val="00A3469B"/>
    <w:rsid w:val="00A34E87"/>
    <w:rsid w:val="00A419CF"/>
    <w:rsid w:val="00A42082"/>
    <w:rsid w:val="00A427A9"/>
    <w:rsid w:val="00A44C23"/>
    <w:rsid w:val="00A465A7"/>
    <w:rsid w:val="00A504C2"/>
    <w:rsid w:val="00A53A73"/>
    <w:rsid w:val="00A55907"/>
    <w:rsid w:val="00A55CE5"/>
    <w:rsid w:val="00A56C02"/>
    <w:rsid w:val="00A62BB5"/>
    <w:rsid w:val="00A658D4"/>
    <w:rsid w:val="00A66A75"/>
    <w:rsid w:val="00A7000B"/>
    <w:rsid w:val="00A723EB"/>
    <w:rsid w:val="00A73F91"/>
    <w:rsid w:val="00A74E24"/>
    <w:rsid w:val="00A80551"/>
    <w:rsid w:val="00A8087A"/>
    <w:rsid w:val="00A8198A"/>
    <w:rsid w:val="00A8260F"/>
    <w:rsid w:val="00A834BC"/>
    <w:rsid w:val="00A8369D"/>
    <w:rsid w:val="00A838A9"/>
    <w:rsid w:val="00A91DE3"/>
    <w:rsid w:val="00A968D1"/>
    <w:rsid w:val="00A96ABB"/>
    <w:rsid w:val="00A97E35"/>
    <w:rsid w:val="00AA1C40"/>
    <w:rsid w:val="00AA245C"/>
    <w:rsid w:val="00AA5649"/>
    <w:rsid w:val="00AA6084"/>
    <w:rsid w:val="00AB2BF7"/>
    <w:rsid w:val="00AB34DB"/>
    <w:rsid w:val="00AB5993"/>
    <w:rsid w:val="00AB7FF3"/>
    <w:rsid w:val="00AC0B09"/>
    <w:rsid w:val="00AC30DF"/>
    <w:rsid w:val="00AD0E14"/>
    <w:rsid w:val="00AD270D"/>
    <w:rsid w:val="00AD42AC"/>
    <w:rsid w:val="00AD4FA5"/>
    <w:rsid w:val="00AD5E01"/>
    <w:rsid w:val="00AD6845"/>
    <w:rsid w:val="00AE3FB3"/>
    <w:rsid w:val="00AE4EA2"/>
    <w:rsid w:val="00AE688E"/>
    <w:rsid w:val="00AF25CC"/>
    <w:rsid w:val="00AF4A7F"/>
    <w:rsid w:val="00AF53CD"/>
    <w:rsid w:val="00AF5471"/>
    <w:rsid w:val="00AF54C9"/>
    <w:rsid w:val="00AF574E"/>
    <w:rsid w:val="00B02104"/>
    <w:rsid w:val="00B03079"/>
    <w:rsid w:val="00B04864"/>
    <w:rsid w:val="00B06788"/>
    <w:rsid w:val="00B10B5C"/>
    <w:rsid w:val="00B10E02"/>
    <w:rsid w:val="00B12882"/>
    <w:rsid w:val="00B205F3"/>
    <w:rsid w:val="00B20988"/>
    <w:rsid w:val="00B20D07"/>
    <w:rsid w:val="00B216CE"/>
    <w:rsid w:val="00B22615"/>
    <w:rsid w:val="00B25548"/>
    <w:rsid w:val="00B26C14"/>
    <w:rsid w:val="00B26FC4"/>
    <w:rsid w:val="00B33BBA"/>
    <w:rsid w:val="00B3505C"/>
    <w:rsid w:val="00B3734B"/>
    <w:rsid w:val="00B47006"/>
    <w:rsid w:val="00B477AE"/>
    <w:rsid w:val="00B50994"/>
    <w:rsid w:val="00B51863"/>
    <w:rsid w:val="00B52722"/>
    <w:rsid w:val="00B5513C"/>
    <w:rsid w:val="00B56DBF"/>
    <w:rsid w:val="00B61160"/>
    <w:rsid w:val="00B64310"/>
    <w:rsid w:val="00B65B82"/>
    <w:rsid w:val="00B70FE4"/>
    <w:rsid w:val="00B725C4"/>
    <w:rsid w:val="00B7637C"/>
    <w:rsid w:val="00B77D1C"/>
    <w:rsid w:val="00B87446"/>
    <w:rsid w:val="00B9114C"/>
    <w:rsid w:val="00B939DA"/>
    <w:rsid w:val="00B95994"/>
    <w:rsid w:val="00BA0529"/>
    <w:rsid w:val="00BA1298"/>
    <w:rsid w:val="00BA6A81"/>
    <w:rsid w:val="00BB5590"/>
    <w:rsid w:val="00BC4234"/>
    <w:rsid w:val="00BD4F55"/>
    <w:rsid w:val="00BD5583"/>
    <w:rsid w:val="00BD57A2"/>
    <w:rsid w:val="00BE163E"/>
    <w:rsid w:val="00BE336D"/>
    <w:rsid w:val="00BE4756"/>
    <w:rsid w:val="00BE5534"/>
    <w:rsid w:val="00BF29E3"/>
    <w:rsid w:val="00BF2E62"/>
    <w:rsid w:val="00BF58E5"/>
    <w:rsid w:val="00BF7D02"/>
    <w:rsid w:val="00C00CF1"/>
    <w:rsid w:val="00C0174A"/>
    <w:rsid w:val="00C01C58"/>
    <w:rsid w:val="00C0229F"/>
    <w:rsid w:val="00C0257E"/>
    <w:rsid w:val="00C03084"/>
    <w:rsid w:val="00C04673"/>
    <w:rsid w:val="00C10039"/>
    <w:rsid w:val="00C10A7B"/>
    <w:rsid w:val="00C11146"/>
    <w:rsid w:val="00C14F58"/>
    <w:rsid w:val="00C2252B"/>
    <w:rsid w:val="00C22AF8"/>
    <w:rsid w:val="00C22E2B"/>
    <w:rsid w:val="00C243D2"/>
    <w:rsid w:val="00C2483D"/>
    <w:rsid w:val="00C27673"/>
    <w:rsid w:val="00C27E6E"/>
    <w:rsid w:val="00C3784F"/>
    <w:rsid w:val="00C37B51"/>
    <w:rsid w:val="00C40525"/>
    <w:rsid w:val="00C4263C"/>
    <w:rsid w:val="00C4389C"/>
    <w:rsid w:val="00C50673"/>
    <w:rsid w:val="00C524E0"/>
    <w:rsid w:val="00C52F35"/>
    <w:rsid w:val="00C5421B"/>
    <w:rsid w:val="00C55F34"/>
    <w:rsid w:val="00C579D5"/>
    <w:rsid w:val="00C6095F"/>
    <w:rsid w:val="00C61920"/>
    <w:rsid w:val="00C639F2"/>
    <w:rsid w:val="00C6441C"/>
    <w:rsid w:val="00C6758B"/>
    <w:rsid w:val="00C67A8B"/>
    <w:rsid w:val="00C71038"/>
    <w:rsid w:val="00C725C3"/>
    <w:rsid w:val="00C7321A"/>
    <w:rsid w:val="00C7555D"/>
    <w:rsid w:val="00C75916"/>
    <w:rsid w:val="00C75E15"/>
    <w:rsid w:val="00C75F56"/>
    <w:rsid w:val="00C76E40"/>
    <w:rsid w:val="00C86776"/>
    <w:rsid w:val="00C9036B"/>
    <w:rsid w:val="00C920E0"/>
    <w:rsid w:val="00C92FB4"/>
    <w:rsid w:val="00C943DD"/>
    <w:rsid w:val="00C9661D"/>
    <w:rsid w:val="00CA0DC8"/>
    <w:rsid w:val="00CA288B"/>
    <w:rsid w:val="00CA29F7"/>
    <w:rsid w:val="00CA65F2"/>
    <w:rsid w:val="00CB31BC"/>
    <w:rsid w:val="00CC6662"/>
    <w:rsid w:val="00CC6C20"/>
    <w:rsid w:val="00CC7651"/>
    <w:rsid w:val="00CD0873"/>
    <w:rsid w:val="00CD65EC"/>
    <w:rsid w:val="00CD7CC7"/>
    <w:rsid w:val="00CE0CE0"/>
    <w:rsid w:val="00CE2CAA"/>
    <w:rsid w:val="00CE3324"/>
    <w:rsid w:val="00CE76F0"/>
    <w:rsid w:val="00CF1BF1"/>
    <w:rsid w:val="00CF5CDF"/>
    <w:rsid w:val="00D00AAA"/>
    <w:rsid w:val="00D02DF7"/>
    <w:rsid w:val="00D02EF8"/>
    <w:rsid w:val="00D03B6D"/>
    <w:rsid w:val="00D06373"/>
    <w:rsid w:val="00D11025"/>
    <w:rsid w:val="00D17673"/>
    <w:rsid w:val="00D21276"/>
    <w:rsid w:val="00D50C66"/>
    <w:rsid w:val="00D54175"/>
    <w:rsid w:val="00D5580E"/>
    <w:rsid w:val="00D558D6"/>
    <w:rsid w:val="00D576A8"/>
    <w:rsid w:val="00D61922"/>
    <w:rsid w:val="00D64AE9"/>
    <w:rsid w:val="00D65BE1"/>
    <w:rsid w:val="00D66700"/>
    <w:rsid w:val="00D66B3A"/>
    <w:rsid w:val="00D72B39"/>
    <w:rsid w:val="00D73A34"/>
    <w:rsid w:val="00D743D6"/>
    <w:rsid w:val="00D848B5"/>
    <w:rsid w:val="00D85E11"/>
    <w:rsid w:val="00D912E8"/>
    <w:rsid w:val="00D929E5"/>
    <w:rsid w:val="00D947A1"/>
    <w:rsid w:val="00D9706A"/>
    <w:rsid w:val="00DA0428"/>
    <w:rsid w:val="00DA077C"/>
    <w:rsid w:val="00DA1BB0"/>
    <w:rsid w:val="00DA6D6F"/>
    <w:rsid w:val="00DA7529"/>
    <w:rsid w:val="00DB2181"/>
    <w:rsid w:val="00DB3EFB"/>
    <w:rsid w:val="00DB6AAF"/>
    <w:rsid w:val="00DB6FA7"/>
    <w:rsid w:val="00DC2217"/>
    <w:rsid w:val="00DC300F"/>
    <w:rsid w:val="00DC3509"/>
    <w:rsid w:val="00DC41EE"/>
    <w:rsid w:val="00DC4608"/>
    <w:rsid w:val="00DD0F0F"/>
    <w:rsid w:val="00DD1764"/>
    <w:rsid w:val="00DD305A"/>
    <w:rsid w:val="00DD4F42"/>
    <w:rsid w:val="00DE0514"/>
    <w:rsid w:val="00DE1CFB"/>
    <w:rsid w:val="00DE3920"/>
    <w:rsid w:val="00DE50EC"/>
    <w:rsid w:val="00DE52AD"/>
    <w:rsid w:val="00DE5488"/>
    <w:rsid w:val="00DF0168"/>
    <w:rsid w:val="00DF09BF"/>
    <w:rsid w:val="00DF0DF3"/>
    <w:rsid w:val="00DF10E6"/>
    <w:rsid w:val="00DF1564"/>
    <w:rsid w:val="00DF42C4"/>
    <w:rsid w:val="00E0226F"/>
    <w:rsid w:val="00E05CAE"/>
    <w:rsid w:val="00E07C1A"/>
    <w:rsid w:val="00E07CED"/>
    <w:rsid w:val="00E10D0F"/>
    <w:rsid w:val="00E124D8"/>
    <w:rsid w:val="00E130A3"/>
    <w:rsid w:val="00E1393E"/>
    <w:rsid w:val="00E148E8"/>
    <w:rsid w:val="00E155CF"/>
    <w:rsid w:val="00E15BFB"/>
    <w:rsid w:val="00E15E1C"/>
    <w:rsid w:val="00E221F9"/>
    <w:rsid w:val="00E24DBB"/>
    <w:rsid w:val="00E24FDB"/>
    <w:rsid w:val="00E2675E"/>
    <w:rsid w:val="00E267C5"/>
    <w:rsid w:val="00E27550"/>
    <w:rsid w:val="00E3542D"/>
    <w:rsid w:val="00E35AC7"/>
    <w:rsid w:val="00E371F6"/>
    <w:rsid w:val="00E37429"/>
    <w:rsid w:val="00E378A8"/>
    <w:rsid w:val="00E47C91"/>
    <w:rsid w:val="00E507DB"/>
    <w:rsid w:val="00E532F5"/>
    <w:rsid w:val="00E539C8"/>
    <w:rsid w:val="00E544AC"/>
    <w:rsid w:val="00E56049"/>
    <w:rsid w:val="00E57007"/>
    <w:rsid w:val="00E6309B"/>
    <w:rsid w:val="00E656AD"/>
    <w:rsid w:val="00E65BDE"/>
    <w:rsid w:val="00E66982"/>
    <w:rsid w:val="00E673BD"/>
    <w:rsid w:val="00E67785"/>
    <w:rsid w:val="00E772B1"/>
    <w:rsid w:val="00E8274F"/>
    <w:rsid w:val="00E839AE"/>
    <w:rsid w:val="00E84326"/>
    <w:rsid w:val="00E8467C"/>
    <w:rsid w:val="00E87657"/>
    <w:rsid w:val="00E932F2"/>
    <w:rsid w:val="00E93342"/>
    <w:rsid w:val="00E95054"/>
    <w:rsid w:val="00E95B7E"/>
    <w:rsid w:val="00E963F2"/>
    <w:rsid w:val="00EA3153"/>
    <w:rsid w:val="00EA4BBC"/>
    <w:rsid w:val="00EA5D9F"/>
    <w:rsid w:val="00EA6C1E"/>
    <w:rsid w:val="00EA6C3C"/>
    <w:rsid w:val="00EB060B"/>
    <w:rsid w:val="00EB0EA4"/>
    <w:rsid w:val="00EB1B98"/>
    <w:rsid w:val="00EB22BA"/>
    <w:rsid w:val="00EB2CD4"/>
    <w:rsid w:val="00EB501A"/>
    <w:rsid w:val="00EB5AEF"/>
    <w:rsid w:val="00EB7DE2"/>
    <w:rsid w:val="00EC0931"/>
    <w:rsid w:val="00EC0C77"/>
    <w:rsid w:val="00EC1EBD"/>
    <w:rsid w:val="00EC2DED"/>
    <w:rsid w:val="00EC3614"/>
    <w:rsid w:val="00EC3FD3"/>
    <w:rsid w:val="00EC43CD"/>
    <w:rsid w:val="00EC594E"/>
    <w:rsid w:val="00EC72D6"/>
    <w:rsid w:val="00ED5424"/>
    <w:rsid w:val="00ED5C99"/>
    <w:rsid w:val="00ED6CDA"/>
    <w:rsid w:val="00ED75C6"/>
    <w:rsid w:val="00EE077A"/>
    <w:rsid w:val="00F02608"/>
    <w:rsid w:val="00F02647"/>
    <w:rsid w:val="00F07550"/>
    <w:rsid w:val="00F100FB"/>
    <w:rsid w:val="00F12974"/>
    <w:rsid w:val="00F16D6C"/>
    <w:rsid w:val="00F23022"/>
    <w:rsid w:val="00F26B90"/>
    <w:rsid w:val="00F26BC8"/>
    <w:rsid w:val="00F30335"/>
    <w:rsid w:val="00F30C7E"/>
    <w:rsid w:val="00F36ABC"/>
    <w:rsid w:val="00F40DE7"/>
    <w:rsid w:val="00F43AB0"/>
    <w:rsid w:val="00F43F37"/>
    <w:rsid w:val="00F444F5"/>
    <w:rsid w:val="00F50128"/>
    <w:rsid w:val="00F50584"/>
    <w:rsid w:val="00F53D02"/>
    <w:rsid w:val="00F57F90"/>
    <w:rsid w:val="00F61158"/>
    <w:rsid w:val="00F61E52"/>
    <w:rsid w:val="00F655FC"/>
    <w:rsid w:val="00F6688C"/>
    <w:rsid w:val="00F75486"/>
    <w:rsid w:val="00F7790B"/>
    <w:rsid w:val="00F82093"/>
    <w:rsid w:val="00F83601"/>
    <w:rsid w:val="00F852C1"/>
    <w:rsid w:val="00F930AA"/>
    <w:rsid w:val="00FA3F51"/>
    <w:rsid w:val="00FA47BA"/>
    <w:rsid w:val="00FA577A"/>
    <w:rsid w:val="00FA60F8"/>
    <w:rsid w:val="00FA665A"/>
    <w:rsid w:val="00FB03CA"/>
    <w:rsid w:val="00FB3172"/>
    <w:rsid w:val="00FB53F3"/>
    <w:rsid w:val="00FC0407"/>
    <w:rsid w:val="00FC338F"/>
    <w:rsid w:val="00FC4769"/>
    <w:rsid w:val="00FC7902"/>
    <w:rsid w:val="00FD5000"/>
    <w:rsid w:val="00FD55FE"/>
    <w:rsid w:val="00FD6CC1"/>
    <w:rsid w:val="00FD7AF9"/>
    <w:rsid w:val="00FE0E0C"/>
    <w:rsid w:val="00FE23BA"/>
    <w:rsid w:val="00FE2EB4"/>
    <w:rsid w:val="00FE3FD1"/>
    <w:rsid w:val="00FE476A"/>
    <w:rsid w:val="00FE6A06"/>
    <w:rsid w:val="00FF0544"/>
    <w:rsid w:val="00FF3C4F"/>
    <w:rsid w:val="00FF463B"/>
    <w:rsid w:val="00FF7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D6688"/>
  <w15:chartTrackingRefBased/>
  <w15:docId w15:val="{31E09F54-5F56-44AD-BBA3-6937059F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2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52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31E0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A31E04"/>
  </w:style>
  <w:style w:type="character" w:customStyle="1" w:styleId="eop">
    <w:name w:val="eop"/>
    <w:basedOn w:val="DefaultParagraphFont"/>
    <w:rsid w:val="00A31E04"/>
  </w:style>
  <w:style w:type="character" w:customStyle="1" w:styleId="Heading1Char">
    <w:name w:val="Heading 1 Char"/>
    <w:basedOn w:val="DefaultParagraphFont"/>
    <w:link w:val="Heading1"/>
    <w:uiPriority w:val="9"/>
    <w:rsid w:val="00F852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852C1"/>
    <w:rPr>
      <w:rFonts w:asciiTheme="majorHAnsi" w:eastAsiaTheme="majorEastAsia" w:hAnsiTheme="majorHAnsi" w:cstheme="majorBidi"/>
      <w:color w:val="2F5496" w:themeColor="accent1" w:themeShade="BF"/>
      <w:sz w:val="26"/>
      <w:szCs w:val="26"/>
    </w:rPr>
  </w:style>
  <w:style w:type="character" w:customStyle="1" w:styleId="xcontentpasted0">
    <w:name w:val="x_contentpasted0"/>
    <w:basedOn w:val="DefaultParagraphFont"/>
    <w:rsid w:val="006A2BC4"/>
  </w:style>
  <w:style w:type="paragraph" w:styleId="TOCHeading">
    <w:name w:val="TOC Heading"/>
    <w:basedOn w:val="Heading1"/>
    <w:next w:val="Normal"/>
    <w:uiPriority w:val="39"/>
    <w:unhideWhenUsed/>
    <w:qFormat/>
    <w:rsid w:val="00CB31BC"/>
    <w:pPr>
      <w:outlineLvl w:val="9"/>
    </w:pPr>
    <w:rPr>
      <w:lang w:val="en-US"/>
    </w:rPr>
  </w:style>
  <w:style w:type="paragraph" w:styleId="TOC1">
    <w:name w:val="toc 1"/>
    <w:basedOn w:val="Normal"/>
    <w:next w:val="Normal"/>
    <w:autoRedefine/>
    <w:uiPriority w:val="39"/>
    <w:unhideWhenUsed/>
    <w:rsid w:val="00CB31BC"/>
    <w:pPr>
      <w:spacing w:after="100"/>
    </w:pPr>
  </w:style>
  <w:style w:type="paragraph" w:styleId="TOC2">
    <w:name w:val="toc 2"/>
    <w:basedOn w:val="Normal"/>
    <w:next w:val="Normal"/>
    <w:autoRedefine/>
    <w:uiPriority w:val="39"/>
    <w:unhideWhenUsed/>
    <w:rsid w:val="00CB31BC"/>
    <w:pPr>
      <w:spacing w:after="100"/>
      <w:ind w:left="220"/>
    </w:pPr>
  </w:style>
  <w:style w:type="character" w:styleId="Hyperlink">
    <w:name w:val="Hyperlink"/>
    <w:basedOn w:val="DefaultParagraphFont"/>
    <w:uiPriority w:val="99"/>
    <w:unhideWhenUsed/>
    <w:rsid w:val="00CB31BC"/>
    <w:rPr>
      <w:color w:val="0563C1" w:themeColor="hyperlink"/>
      <w:u w:val="single"/>
    </w:rPr>
  </w:style>
  <w:style w:type="character" w:styleId="UnresolvedMention">
    <w:name w:val="Unresolved Mention"/>
    <w:basedOn w:val="DefaultParagraphFont"/>
    <w:uiPriority w:val="99"/>
    <w:semiHidden/>
    <w:unhideWhenUsed/>
    <w:rsid w:val="00094276"/>
    <w:rPr>
      <w:color w:val="605E5C"/>
      <w:shd w:val="clear" w:color="auto" w:fill="E1DFDD"/>
    </w:rPr>
  </w:style>
  <w:style w:type="table" w:styleId="TableGrid">
    <w:name w:val="Table Grid"/>
    <w:basedOn w:val="TableNormal"/>
    <w:uiPriority w:val="39"/>
    <w:rsid w:val="00E67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6982"/>
    <w:pPr>
      <w:ind w:left="720"/>
      <w:contextualSpacing/>
    </w:pPr>
  </w:style>
  <w:style w:type="character" w:customStyle="1" w:styleId="xcontentpasted1">
    <w:name w:val="x_contentpasted1"/>
    <w:basedOn w:val="DefaultParagraphFont"/>
    <w:rsid w:val="002F25D7"/>
  </w:style>
  <w:style w:type="paragraph" w:styleId="Header">
    <w:name w:val="header"/>
    <w:basedOn w:val="Normal"/>
    <w:link w:val="HeaderChar"/>
    <w:uiPriority w:val="99"/>
    <w:unhideWhenUsed/>
    <w:rsid w:val="00A50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4C2"/>
  </w:style>
  <w:style w:type="paragraph" w:styleId="Footer">
    <w:name w:val="footer"/>
    <w:basedOn w:val="Normal"/>
    <w:link w:val="FooterChar"/>
    <w:uiPriority w:val="99"/>
    <w:unhideWhenUsed/>
    <w:rsid w:val="00A50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152963">
      <w:bodyDiv w:val="1"/>
      <w:marLeft w:val="0"/>
      <w:marRight w:val="0"/>
      <w:marTop w:val="0"/>
      <w:marBottom w:val="0"/>
      <w:divBdr>
        <w:top w:val="none" w:sz="0" w:space="0" w:color="auto"/>
        <w:left w:val="none" w:sz="0" w:space="0" w:color="auto"/>
        <w:bottom w:val="none" w:sz="0" w:space="0" w:color="auto"/>
        <w:right w:val="none" w:sz="0" w:space="0" w:color="auto"/>
      </w:divBdr>
      <w:divsChild>
        <w:div w:id="1220823323">
          <w:marLeft w:val="547"/>
          <w:marRight w:val="0"/>
          <w:marTop w:val="0"/>
          <w:marBottom w:val="0"/>
          <w:divBdr>
            <w:top w:val="none" w:sz="0" w:space="0" w:color="auto"/>
            <w:left w:val="none" w:sz="0" w:space="0" w:color="auto"/>
            <w:bottom w:val="none" w:sz="0" w:space="0" w:color="auto"/>
            <w:right w:val="none" w:sz="0" w:space="0" w:color="auto"/>
          </w:divBdr>
        </w:div>
        <w:div w:id="1865827624">
          <w:marLeft w:val="547"/>
          <w:marRight w:val="0"/>
          <w:marTop w:val="0"/>
          <w:marBottom w:val="0"/>
          <w:divBdr>
            <w:top w:val="none" w:sz="0" w:space="0" w:color="auto"/>
            <w:left w:val="none" w:sz="0" w:space="0" w:color="auto"/>
            <w:bottom w:val="none" w:sz="0" w:space="0" w:color="auto"/>
            <w:right w:val="none" w:sz="0" w:space="0" w:color="auto"/>
          </w:divBdr>
        </w:div>
        <w:div w:id="1358116088">
          <w:marLeft w:val="547"/>
          <w:marRight w:val="0"/>
          <w:marTop w:val="0"/>
          <w:marBottom w:val="0"/>
          <w:divBdr>
            <w:top w:val="none" w:sz="0" w:space="0" w:color="auto"/>
            <w:left w:val="none" w:sz="0" w:space="0" w:color="auto"/>
            <w:bottom w:val="none" w:sz="0" w:space="0" w:color="auto"/>
            <w:right w:val="none" w:sz="0" w:space="0" w:color="auto"/>
          </w:divBdr>
        </w:div>
      </w:divsChild>
    </w:div>
    <w:div w:id="1068386893">
      <w:bodyDiv w:val="1"/>
      <w:marLeft w:val="0"/>
      <w:marRight w:val="0"/>
      <w:marTop w:val="0"/>
      <w:marBottom w:val="0"/>
      <w:divBdr>
        <w:top w:val="none" w:sz="0" w:space="0" w:color="auto"/>
        <w:left w:val="none" w:sz="0" w:space="0" w:color="auto"/>
        <w:bottom w:val="none" w:sz="0" w:space="0" w:color="auto"/>
        <w:right w:val="none" w:sz="0" w:space="0" w:color="auto"/>
      </w:divBdr>
      <w:divsChild>
        <w:div w:id="1602177890">
          <w:marLeft w:val="547"/>
          <w:marRight w:val="0"/>
          <w:marTop w:val="0"/>
          <w:marBottom w:val="0"/>
          <w:divBdr>
            <w:top w:val="none" w:sz="0" w:space="0" w:color="auto"/>
            <w:left w:val="none" w:sz="0" w:space="0" w:color="auto"/>
            <w:bottom w:val="none" w:sz="0" w:space="0" w:color="auto"/>
            <w:right w:val="none" w:sz="0" w:space="0" w:color="auto"/>
          </w:divBdr>
        </w:div>
        <w:div w:id="1052002207">
          <w:marLeft w:val="547"/>
          <w:marRight w:val="0"/>
          <w:marTop w:val="0"/>
          <w:marBottom w:val="0"/>
          <w:divBdr>
            <w:top w:val="none" w:sz="0" w:space="0" w:color="auto"/>
            <w:left w:val="none" w:sz="0" w:space="0" w:color="auto"/>
            <w:bottom w:val="none" w:sz="0" w:space="0" w:color="auto"/>
            <w:right w:val="none" w:sz="0" w:space="0" w:color="auto"/>
          </w:divBdr>
        </w:div>
      </w:divsChild>
    </w:div>
    <w:div w:id="1122184875">
      <w:bodyDiv w:val="1"/>
      <w:marLeft w:val="0"/>
      <w:marRight w:val="0"/>
      <w:marTop w:val="0"/>
      <w:marBottom w:val="0"/>
      <w:divBdr>
        <w:top w:val="none" w:sz="0" w:space="0" w:color="auto"/>
        <w:left w:val="none" w:sz="0" w:space="0" w:color="auto"/>
        <w:bottom w:val="none" w:sz="0" w:space="0" w:color="auto"/>
        <w:right w:val="none" w:sz="0" w:space="0" w:color="auto"/>
      </w:divBdr>
      <w:divsChild>
        <w:div w:id="1973363008">
          <w:marLeft w:val="0"/>
          <w:marRight w:val="0"/>
          <w:marTop w:val="0"/>
          <w:marBottom w:val="0"/>
          <w:divBdr>
            <w:top w:val="none" w:sz="0" w:space="0" w:color="auto"/>
            <w:left w:val="none" w:sz="0" w:space="0" w:color="auto"/>
            <w:bottom w:val="none" w:sz="0" w:space="0" w:color="auto"/>
            <w:right w:val="none" w:sz="0" w:space="0" w:color="auto"/>
          </w:divBdr>
        </w:div>
        <w:div w:id="723792250">
          <w:marLeft w:val="0"/>
          <w:marRight w:val="0"/>
          <w:marTop w:val="0"/>
          <w:marBottom w:val="0"/>
          <w:divBdr>
            <w:top w:val="none" w:sz="0" w:space="0" w:color="auto"/>
            <w:left w:val="none" w:sz="0" w:space="0" w:color="auto"/>
            <w:bottom w:val="none" w:sz="0" w:space="0" w:color="auto"/>
            <w:right w:val="none" w:sz="0" w:space="0" w:color="auto"/>
          </w:divBdr>
        </w:div>
        <w:div w:id="793720337">
          <w:marLeft w:val="0"/>
          <w:marRight w:val="0"/>
          <w:marTop w:val="0"/>
          <w:marBottom w:val="0"/>
          <w:divBdr>
            <w:top w:val="none" w:sz="0" w:space="0" w:color="auto"/>
            <w:left w:val="none" w:sz="0" w:space="0" w:color="auto"/>
            <w:bottom w:val="none" w:sz="0" w:space="0" w:color="auto"/>
            <w:right w:val="none" w:sz="0" w:space="0" w:color="auto"/>
          </w:divBdr>
        </w:div>
        <w:div w:id="913512889">
          <w:marLeft w:val="0"/>
          <w:marRight w:val="0"/>
          <w:marTop w:val="0"/>
          <w:marBottom w:val="0"/>
          <w:divBdr>
            <w:top w:val="none" w:sz="0" w:space="0" w:color="auto"/>
            <w:left w:val="none" w:sz="0" w:space="0" w:color="auto"/>
            <w:bottom w:val="none" w:sz="0" w:space="0" w:color="auto"/>
            <w:right w:val="none" w:sz="0" w:space="0" w:color="auto"/>
          </w:divBdr>
        </w:div>
        <w:div w:id="1697190741">
          <w:marLeft w:val="0"/>
          <w:marRight w:val="0"/>
          <w:marTop w:val="0"/>
          <w:marBottom w:val="0"/>
          <w:divBdr>
            <w:top w:val="none" w:sz="0" w:space="0" w:color="auto"/>
            <w:left w:val="none" w:sz="0" w:space="0" w:color="auto"/>
            <w:bottom w:val="none" w:sz="0" w:space="0" w:color="auto"/>
            <w:right w:val="none" w:sz="0" w:space="0" w:color="auto"/>
          </w:divBdr>
        </w:div>
        <w:div w:id="981691239">
          <w:marLeft w:val="0"/>
          <w:marRight w:val="0"/>
          <w:marTop w:val="0"/>
          <w:marBottom w:val="0"/>
          <w:divBdr>
            <w:top w:val="none" w:sz="0" w:space="0" w:color="auto"/>
            <w:left w:val="none" w:sz="0" w:space="0" w:color="auto"/>
            <w:bottom w:val="none" w:sz="0" w:space="0" w:color="auto"/>
            <w:right w:val="none" w:sz="0" w:space="0" w:color="auto"/>
          </w:divBdr>
        </w:div>
        <w:div w:id="2039424194">
          <w:marLeft w:val="0"/>
          <w:marRight w:val="0"/>
          <w:marTop w:val="0"/>
          <w:marBottom w:val="0"/>
          <w:divBdr>
            <w:top w:val="none" w:sz="0" w:space="0" w:color="auto"/>
            <w:left w:val="none" w:sz="0" w:space="0" w:color="auto"/>
            <w:bottom w:val="none" w:sz="0" w:space="0" w:color="auto"/>
            <w:right w:val="none" w:sz="0" w:space="0" w:color="auto"/>
          </w:divBdr>
        </w:div>
        <w:div w:id="1256788604">
          <w:marLeft w:val="0"/>
          <w:marRight w:val="0"/>
          <w:marTop w:val="0"/>
          <w:marBottom w:val="0"/>
          <w:divBdr>
            <w:top w:val="none" w:sz="0" w:space="0" w:color="auto"/>
            <w:left w:val="none" w:sz="0" w:space="0" w:color="auto"/>
            <w:bottom w:val="none" w:sz="0" w:space="0" w:color="auto"/>
            <w:right w:val="none" w:sz="0" w:space="0" w:color="auto"/>
          </w:divBdr>
        </w:div>
        <w:div w:id="715355555">
          <w:marLeft w:val="0"/>
          <w:marRight w:val="0"/>
          <w:marTop w:val="0"/>
          <w:marBottom w:val="0"/>
          <w:divBdr>
            <w:top w:val="none" w:sz="0" w:space="0" w:color="auto"/>
            <w:left w:val="none" w:sz="0" w:space="0" w:color="auto"/>
            <w:bottom w:val="none" w:sz="0" w:space="0" w:color="auto"/>
            <w:right w:val="none" w:sz="0" w:space="0" w:color="auto"/>
          </w:divBdr>
        </w:div>
        <w:div w:id="574362862">
          <w:marLeft w:val="0"/>
          <w:marRight w:val="0"/>
          <w:marTop w:val="0"/>
          <w:marBottom w:val="0"/>
          <w:divBdr>
            <w:top w:val="none" w:sz="0" w:space="0" w:color="auto"/>
            <w:left w:val="none" w:sz="0" w:space="0" w:color="auto"/>
            <w:bottom w:val="none" w:sz="0" w:space="0" w:color="auto"/>
            <w:right w:val="none" w:sz="0" w:space="0" w:color="auto"/>
          </w:divBdr>
        </w:div>
        <w:div w:id="10109039">
          <w:marLeft w:val="0"/>
          <w:marRight w:val="0"/>
          <w:marTop w:val="0"/>
          <w:marBottom w:val="0"/>
          <w:divBdr>
            <w:top w:val="none" w:sz="0" w:space="0" w:color="auto"/>
            <w:left w:val="none" w:sz="0" w:space="0" w:color="auto"/>
            <w:bottom w:val="none" w:sz="0" w:space="0" w:color="auto"/>
            <w:right w:val="none" w:sz="0" w:space="0" w:color="auto"/>
          </w:divBdr>
        </w:div>
        <w:div w:id="83772130">
          <w:marLeft w:val="0"/>
          <w:marRight w:val="0"/>
          <w:marTop w:val="0"/>
          <w:marBottom w:val="0"/>
          <w:divBdr>
            <w:top w:val="none" w:sz="0" w:space="0" w:color="auto"/>
            <w:left w:val="none" w:sz="0" w:space="0" w:color="auto"/>
            <w:bottom w:val="none" w:sz="0" w:space="0" w:color="auto"/>
            <w:right w:val="none" w:sz="0" w:space="0" w:color="auto"/>
          </w:divBdr>
        </w:div>
        <w:div w:id="101070110">
          <w:marLeft w:val="0"/>
          <w:marRight w:val="0"/>
          <w:marTop w:val="0"/>
          <w:marBottom w:val="0"/>
          <w:divBdr>
            <w:top w:val="none" w:sz="0" w:space="0" w:color="auto"/>
            <w:left w:val="none" w:sz="0" w:space="0" w:color="auto"/>
            <w:bottom w:val="none" w:sz="0" w:space="0" w:color="auto"/>
            <w:right w:val="none" w:sz="0" w:space="0" w:color="auto"/>
          </w:divBdr>
        </w:div>
        <w:div w:id="1728332001">
          <w:marLeft w:val="0"/>
          <w:marRight w:val="0"/>
          <w:marTop w:val="0"/>
          <w:marBottom w:val="0"/>
          <w:divBdr>
            <w:top w:val="none" w:sz="0" w:space="0" w:color="auto"/>
            <w:left w:val="none" w:sz="0" w:space="0" w:color="auto"/>
            <w:bottom w:val="none" w:sz="0" w:space="0" w:color="auto"/>
            <w:right w:val="none" w:sz="0" w:space="0" w:color="auto"/>
          </w:divBdr>
        </w:div>
        <w:div w:id="1050530">
          <w:marLeft w:val="0"/>
          <w:marRight w:val="0"/>
          <w:marTop w:val="0"/>
          <w:marBottom w:val="0"/>
          <w:divBdr>
            <w:top w:val="none" w:sz="0" w:space="0" w:color="auto"/>
            <w:left w:val="none" w:sz="0" w:space="0" w:color="auto"/>
            <w:bottom w:val="none" w:sz="0" w:space="0" w:color="auto"/>
            <w:right w:val="none" w:sz="0" w:space="0" w:color="auto"/>
          </w:divBdr>
        </w:div>
        <w:div w:id="1492326797">
          <w:marLeft w:val="0"/>
          <w:marRight w:val="0"/>
          <w:marTop w:val="0"/>
          <w:marBottom w:val="0"/>
          <w:divBdr>
            <w:top w:val="none" w:sz="0" w:space="0" w:color="auto"/>
            <w:left w:val="none" w:sz="0" w:space="0" w:color="auto"/>
            <w:bottom w:val="none" w:sz="0" w:space="0" w:color="auto"/>
            <w:right w:val="none" w:sz="0" w:space="0" w:color="auto"/>
          </w:divBdr>
        </w:div>
        <w:div w:id="900555044">
          <w:marLeft w:val="0"/>
          <w:marRight w:val="0"/>
          <w:marTop w:val="0"/>
          <w:marBottom w:val="0"/>
          <w:divBdr>
            <w:top w:val="none" w:sz="0" w:space="0" w:color="auto"/>
            <w:left w:val="none" w:sz="0" w:space="0" w:color="auto"/>
            <w:bottom w:val="none" w:sz="0" w:space="0" w:color="auto"/>
            <w:right w:val="none" w:sz="0" w:space="0" w:color="auto"/>
          </w:divBdr>
        </w:div>
        <w:div w:id="1221212860">
          <w:marLeft w:val="0"/>
          <w:marRight w:val="0"/>
          <w:marTop w:val="0"/>
          <w:marBottom w:val="0"/>
          <w:divBdr>
            <w:top w:val="none" w:sz="0" w:space="0" w:color="auto"/>
            <w:left w:val="none" w:sz="0" w:space="0" w:color="auto"/>
            <w:bottom w:val="none" w:sz="0" w:space="0" w:color="auto"/>
            <w:right w:val="none" w:sz="0" w:space="0" w:color="auto"/>
          </w:divBdr>
        </w:div>
        <w:div w:id="1260064899">
          <w:marLeft w:val="0"/>
          <w:marRight w:val="0"/>
          <w:marTop w:val="0"/>
          <w:marBottom w:val="0"/>
          <w:divBdr>
            <w:top w:val="none" w:sz="0" w:space="0" w:color="auto"/>
            <w:left w:val="none" w:sz="0" w:space="0" w:color="auto"/>
            <w:bottom w:val="none" w:sz="0" w:space="0" w:color="auto"/>
            <w:right w:val="none" w:sz="0" w:space="0" w:color="auto"/>
          </w:divBdr>
        </w:div>
        <w:div w:id="81991209">
          <w:marLeft w:val="0"/>
          <w:marRight w:val="0"/>
          <w:marTop w:val="0"/>
          <w:marBottom w:val="0"/>
          <w:divBdr>
            <w:top w:val="none" w:sz="0" w:space="0" w:color="auto"/>
            <w:left w:val="none" w:sz="0" w:space="0" w:color="auto"/>
            <w:bottom w:val="none" w:sz="0" w:space="0" w:color="auto"/>
            <w:right w:val="none" w:sz="0" w:space="0" w:color="auto"/>
          </w:divBdr>
        </w:div>
        <w:div w:id="697898272">
          <w:marLeft w:val="0"/>
          <w:marRight w:val="0"/>
          <w:marTop w:val="0"/>
          <w:marBottom w:val="0"/>
          <w:divBdr>
            <w:top w:val="none" w:sz="0" w:space="0" w:color="auto"/>
            <w:left w:val="none" w:sz="0" w:space="0" w:color="auto"/>
            <w:bottom w:val="none" w:sz="0" w:space="0" w:color="auto"/>
            <w:right w:val="none" w:sz="0" w:space="0" w:color="auto"/>
          </w:divBdr>
        </w:div>
        <w:div w:id="1742555644">
          <w:marLeft w:val="0"/>
          <w:marRight w:val="0"/>
          <w:marTop w:val="0"/>
          <w:marBottom w:val="0"/>
          <w:divBdr>
            <w:top w:val="none" w:sz="0" w:space="0" w:color="auto"/>
            <w:left w:val="none" w:sz="0" w:space="0" w:color="auto"/>
            <w:bottom w:val="none" w:sz="0" w:space="0" w:color="auto"/>
            <w:right w:val="none" w:sz="0" w:space="0" w:color="auto"/>
          </w:divBdr>
        </w:div>
        <w:div w:id="1542132706">
          <w:marLeft w:val="0"/>
          <w:marRight w:val="0"/>
          <w:marTop w:val="0"/>
          <w:marBottom w:val="0"/>
          <w:divBdr>
            <w:top w:val="none" w:sz="0" w:space="0" w:color="auto"/>
            <w:left w:val="none" w:sz="0" w:space="0" w:color="auto"/>
            <w:bottom w:val="none" w:sz="0" w:space="0" w:color="auto"/>
            <w:right w:val="none" w:sz="0" w:space="0" w:color="auto"/>
          </w:divBdr>
        </w:div>
        <w:div w:id="1467965080">
          <w:marLeft w:val="0"/>
          <w:marRight w:val="0"/>
          <w:marTop w:val="0"/>
          <w:marBottom w:val="0"/>
          <w:divBdr>
            <w:top w:val="none" w:sz="0" w:space="0" w:color="auto"/>
            <w:left w:val="none" w:sz="0" w:space="0" w:color="auto"/>
            <w:bottom w:val="none" w:sz="0" w:space="0" w:color="auto"/>
            <w:right w:val="none" w:sz="0" w:space="0" w:color="auto"/>
          </w:divBdr>
        </w:div>
        <w:div w:id="32921327">
          <w:marLeft w:val="0"/>
          <w:marRight w:val="0"/>
          <w:marTop w:val="0"/>
          <w:marBottom w:val="0"/>
          <w:divBdr>
            <w:top w:val="none" w:sz="0" w:space="0" w:color="auto"/>
            <w:left w:val="none" w:sz="0" w:space="0" w:color="auto"/>
            <w:bottom w:val="none" w:sz="0" w:space="0" w:color="auto"/>
            <w:right w:val="none" w:sz="0" w:space="0" w:color="auto"/>
          </w:divBdr>
        </w:div>
      </w:divsChild>
    </w:div>
    <w:div w:id="1696807443">
      <w:bodyDiv w:val="1"/>
      <w:marLeft w:val="0"/>
      <w:marRight w:val="0"/>
      <w:marTop w:val="0"/>
      <w:marBottom w:val="0"/>
      <w:divBdr>
        <w:top w:val="none" w:sz="0" w:space="0" w:color="auto"/>
        <w:left w:val="none" w:sz="0" w:space="0" w:color="auto"/>
        <w:bottom w:val="none" w:sz="0" w:space="0" w:color="auto"/>
        <w:right w:val="none" w:sz="0" w:space="0" w:color="auto"/>
      </w:divBdr>
      <w:divsChild>
        <w:div w:id="1605185338">
          <w:marLeft w:val="547"/>
          <w:marRight w:val="0"/>
          <w:marTop w:val="0"/>
          <w:marBottom w:val="0"/>
          <w:divBdr>
            <w:top w:val="none" w:sz="0" w:space="0" w:color="auto"/>
            <w:left w:val="none" w:sz="0" w:space="0" w:color="auto"/>
            <w:bottom w:val="none" w:sz="0" w:space="0" w:color="auto"/>
            <w:right w:val="none" w:sz="0" w:space="0" w:color="auto"/>
          </w:divBdr>
        </w:div>
        <w:div w:id="150119333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doi.org/10.1108/SHR-03-2017-0018" TargetMode="External"/><Relationship Id="rId3" Type="http://schemas.openxmlformats.org/officeDocument/2006/relationships/styles" Target="styles.xml"/><Relationship Id="rId21" Type="http://schemas.openxmlformats.org/officeDocument/2006/relationships/hyperlink" Target="https://corporate.greggs.co.uk/about-us/our-strategy"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Strategic%20HR%20Review"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corporate.greggs.co.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www.liverpoolecho.co.uk/whats-on/food-drink-news/former-greggs-worker-shares-real-26091220"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in-bakery.com/bakeries-dominate-the-uks-favourite-restaurant-brands/" TargetMode="External"/><Relationship Id="rId28" Type="http://schemas.openxmlformats.org/officeDocument/2006/relationships/header" Target="header2.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uk.indeed.com/cmp/Gregg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A89608-2468-4F9A-9EFE-80AD92006B1B}" type="doc">
      <dgm:prSet loTypeId="urn:microsoft.com/office/officeart/2005/8/layout/list1" loCatId="list" qsTypeId="urn:microsoft.com/office/officeart/2005/8/quickstyle/simple1" qsCatId="simple" csTypeId="urn:microsoft.com/office/officeart/2005/8/colors/colorful2" csCatId="colorful" phldr="1"/>
      <dgm:spPr/>
      <dgm:t>
        <a:bodyPr/>
        <a:lstStyle/>
        <a:p>
          <a:endParaRPr lang="en-US"/>
        </a:p>
      </dgm:t>
    </dgm:pt>
    <dgm:pt modelId="{02C0055E-F195-4423-AF87-4966AB36FFD1}">
      <dgm:prSet phldrT="[Text]"/>
      <dgm:spPr/>
      <dgm:t>
        <a:bodyPr/>
        <a:lstStyle/>
        <a:p>
          <a:r>
            <a:rPr lang="en-US"/>
            <a:t>Develop a science for the elements of work</a:t>
          </a:r>
        </a:p>
      </dgm:t>
    </dgm:pt>
    <dgm:pt modelId="{4F617C61-41D0-464B-8214-60AF6CF616C0}" type="parTrans" cxnId="{5EF1DEDD-CB4B-432E-9BD3-1072ACAE281E}">
      <dgm:prSet/>
      <dgm:spPr/>
      <dgm:t>
        <a:bodyPr/>
        <a:lstStyle/>
        <a:p>
          <a:endParaRPr lang="en-US"/>
        </a:p>
      </dgm:t>
    </dgm:pt>
    <dgm:pt modelId="{3E0F7912-BA5C-4C4B-9656-72A5648A8E8C}" type="sibTrans" cxnId="{5EF1DEDD-CB4B-432E-9BD3-1072ACAE281E}">
      <dgm:prSet/>
      <dgm:spPr/>
      <dgm:t>
        <a:bodyPr/>
        <a:lstStyle/>
        <a:p>
          <a:endParaRPr lang="en-US"/>
        </a:p>
      </dgm:t>
    </dgm:pt>
    <dgm:pt modelId="{60DC0429-2A8F-4247-B2D2-3117B2E777C9}">
      <dgm:prSet phldrT="[Text]"/>
      <dgm:spPr/>
      <dgm:t>
        <a:bodyPr/>
        <a:lstStyle/>
        <a:p>
          <a:r>
            <a:rPr lang="en-US"/>
            <a:t>Select, train and teach workers</a:t>
          </a:r>
        </a:p>
      </dgm:t>
    </dgm:pt>
    <dgm:pt modelId="{F857F8AE-E2A5-4ECF-97C8-28E68516B840}" type="parTrans" cxnId="{31206683-F89D-4555-B998-DCC5C4218632}">
      <dgm:prSet/>
      <dgm:spPr/>
      <dgm:t>
        <a:bodyPr/>
        <a:lstStyle/>
        <a:p>
          <a:endParaRPr lang="en-US"/>
        </a:p>
      </dgm:t>
    </dgm:pt>
    <dgm:pt modelId="{1EA1B79E-6FF3-4501-8115-7E1F3964E387}" type="sibTrans" cxnId="{31206683-F89D-4555-B998-DCC5C4218632}">
      <dgm:prSet/>
      <dgm:spPr/>
      <dgm:t>
        <a:bodyPr/>
        <a:lstStyle/>
        <a:p>
          <a:endParaRPr lang="en-US"/>
        </a:p>
      </dgm:t>
    </dgm:pt>
    <dgm:pt modelId="{652D89CD-C10F-4257-B1BA-40C13836FE47}">
      <dgm:prSet phldrT="[Text]"/>
      <dgm:spPr/>
      <dgm:t>
        <a:bodyPr/>
        <a:lstStyle/>
        <a:p>
          <a:r>
            <a:rPr lang="en-US"/>
            <a:t>Cooperate with workers to ensure the completion of work</a:t>
          </a:r>
        </a:p>
      </dgm:t>
    </dgm:pt>
    <dgm:pt modelId="{FF8ED0AC-E48B-4280-8C56-3032EFC21112}" type="parTrans" cxnId="{1BD513F7-7385-4279-B3B2-79BD06D67A2F}">
      <dgm:prSet/>
      <dgm:spPr/>
      <dgm:t>
        <a:bodyPr/>
        <a:lstStyle/>
        <a:p>
          <a:endParaRPr lang="en-US"/>
        </a:p>
      </dgm:t>
    </dgm:pt>
    <dgm:pt modelId="{E523DFDB-B783-42FD-B590-9997B2B61A7A}" type="sibTrans" cxnId="{1BD513F7-7385-4279-B3B2-79BD06D67A2F}">
      <dgm:prSet/>
      <dgm:spPr/>
      <dgm:t>
        <a:bodyPr/>
        <a:lstStyle/>
        <a:p>
          <a:endParaRPr lang="en-US"/>
        </a:p>
      </dgm:t>
    </dgm:pt>
    <dgm:pt modelId="{532ED0D4-E1E3-4CE5-9A40-118727A20367}">
      <dgm:prSet phldrT="[Text]"/>
      <dgm:spPr/>
      <dgm:t>
        <a:bodyPr/>
        <a:lstStyle/>
        <a:p>
          <a:r>
            <a:rPr lang="en-US"/>
            <a:t>Divide the work and responsibility</a:t>
          </a:r>
        </a:p>
      </dgm:t>
    </dgm:pt>
    <dgm:pt modelId="{F73E9550-0EEA-4FBA-923F-81C4193E5676}" type="parTrans" cxnId="{31687129-B274-48C3-A7CC-E56E8CE51D1C}">
      <dgm:prSet/>
      <dgm:spPr/>
      <dgm:t>
        <a:bodyPr/>
        <a:lstStyle/>
        <a:p>
          <a:endParaRPr lang="en-US"/>
        </a:p>
      </dgm:t>
    </dgm:pt>
    <dgm:pt modelId="{393EE91C-EA65-43E8-9DA4-88CFD07811DB}" type="sibTrans" cxnId="{31687129-B274-48C3-A7CC-E56E8CE51D1C}">
      <dgm:prSet/>
      <dgm:spPr/>
      <dgm:t>
        <a:bodyPr/>
        <a:lstStyle/>
        <a:p>
          <a:endParaRPr lang="en-US"/>
        </a:p>
      </dgm:t>
    </dgm:pt>
    <dgm:pt modelId="{8D34C1B1-D39A-4134-9D34-12DED38EC9EE}" type="pres">
      <dgm:prSet presAssocID="{16A89608-2468-4F9A-9EFE-80AD92006B1B}" presName="linear" presStyleCnt="0">
        <dgm:presLayoutVars>
          <dgm:dir/>
          <dgm:animLvl val="lvl"/>
          <dgm:resizeHandles val="exact"/>
        </dgm:presLayoutVars>
      </dgm:prSet>
      <dgm:spPr/>
    </dgm:pt>
    <dgm:pt modelId="{82FECF39-697B-40A9-909B-6C7619E508CA}" type="pres">
      <dgm:prSet presAssocID="{02C0055E-F195-4423-AF87-4966AB36FFD1}" presName="parentLin" presStyleCnt="0"/>
      <dgm:spPr/>
    </dgm:pt>
    <dgm:pt modelId="{C7E103ED-F0A8-4D82-BA37-70C62BCA29EE}" type="pres">
      <dgm:prSet presAssocID="{02C0055E-F195-4423-AF87-4966AB36FFD1}" presName="parentLeftMargin" presStyleLbl="node1" presStyleIdx="0" presStyleCnt="4"/>
      <dgm:spPr/>
    </dgm:pt>
    <dgm:pt modelId="{732F122A-B05D-447D-BC72-8DECBAE57234}" type="pres">
      <dgm:prSet presAssocID="{02C0055E-F195-4423-AF87-4966AB36FFD1}" presName="parentText" presStyleLbl="node1" presStyleIdx="0" presStyleCnt="4">
        <dgm:presLayoutVars>
          <dgm:chMax val="0"/>
          <dgm:bulletEnabled val="1"/>
        </dgm:presLayoutVars>
      </dgm:prSet>
      <dgm:spPr/>
    </dgm:pt>
    <dgm:pt modelId="{80DB3BF0-C04A-4C1C-A531-ACC9D9F280B7}" type="pres">
      <dgm:prSet presAssocID="{02C0055E-F195-4423-AF87-4966AB36FFD1}" presName="negativeSpace" presStyleCnt="0"/>
      <dgm:spPr/>
    </dgm:pt>
    <dgm:pt modelId="{F262AB8E-DC8D-4572-94DF-DDD18E92A652}" type="pres">
      <dgm:prSet presAssocID="{02C0055E-F195-4423-AF87-4966AB36FFD1}" presName="childText" presStyleLbl="conFgAcc1" presStyleIdx="0" presStyleCnt="4">
        <dgm:presLayoutVars>
          <dgm:bulletEnabled val="1"/>
        </dgm:presLayoutVars>
      </dgm:prSet>
      <dgm:spPr/>
    </dgm:pt>
    <dgm:pt modelId="{DE0A4A02-9B05-4EAE-A2DA-FC17E80BFE7E}" type="pres">
      <dgm:prSet presAssocID="{3E0F7912-BA5C-4C4B-9656-72A5648A8E8C}" presName="spaceBetweenRectangles" presStyleCnt="0"/>
      <dgm:spPr/>
    </dgm:pt>
    <dgm:pt modelId="{28B62215-7524-4A07-91F4-0EF97AA72A3B}" type="pres">
      <dgm:prSet presAssocID="{60DC0429-2A8F-4247-B2D2-3117B2E777C9}" presName="parentLin" presStyleCnt="0"/>
      <dgm:spPr/>
    </dgm:pt>
    <dgm:pt modelId="{51992EB0-7AFC-410B-B36D-B2529B1EF42C}" type="pres">
      <dgm:prSet presAssocID="{60DC0429-2A8F-4247-B2D2-3117B2E777C9}" presName="parentLeftMargin" presStyleLbl="node1" presStyleIdx="0" presStyleCnt="4"/>
      <dgm:spPr/>
    </dgm:pt>
    <dgm:pt modelId="{8EEBF310-335B-4DF7-B3C2-ADDEA7917707}" type="pres">
      <dgm:prSet presAssocID="{60DC0429-2A8F-4247-B2D2-3117B2E777C9}" presName="parentText" presStyleLbl="node1" presStyleIdx="1" presStyleCnt="4">
        <dgm:presLayoutVars>
          <dgm:chMax val="0"/>
          <dgm:bulletEnabled val="1"/>
        </dgm:presLayoutVars>
      </dgm:prSet>
      <dgm:spPr/>
    </dgm:pt>
    <dgm:pt modelId="{33FAFF62-D909-42EC-BF86-F9AAB168A4EE}" type="pres">
      <dgm:prSet presAssocID="{60DC0429-2A8F-4247-B2D2-3117B2E777C9}" presName="negativeSpace" presStyleCnt="0"/>
      <dgm:spPr/>
    </dgm:pt>
    <dgm:pt modelId="{8F9CD95A-F1D4-45BC-8770-F3157876C67D}" type="pres">
      <dgm:prSet presAssocID="{60DC0429-2A8F-4247-B2D2-3117B2E777C9}" presName="childText" presStyleLbl="conFgAcc1" presStyleIdx="1" presStyleCnt="4">
        <dgm:presLayoutVars>
          <dgm:bulletEnabled val="1"/>
        </dgm:presLayoutVars>
      </dgm:prSet>
      <dgm:spPr/>
    </dgm:pt>
    <dgm:pt modelId="{0E34561E-B5CD-40F6-BBB9-2BB571687A25}" type="pres">
      <dgm:prSet presAssocID="{1EA1B79E-6FF3-4501-8115-7E1F3964E387}" presName="spaceBetweenRectangles" presStyleCnt="0"/>
      <dgm:spPr/>
    </dgm:pt>
    <dgm:pt modelId="{DE870DBB-F6F8-47EE-9BED-F8E1EA3B2522}" type="pres">
      <dgm:prSet presAssocID="{652D89CD-C10F-4257-B1BA-40C13836FE47}" presName="parentLin" presStyleCnt="0"/>
      <dgm:spPr/>
    </dgm:pt>
    <dgm:pt modelId="{B31AEF98-248E-4AAB-847D-8DB0C9A34350}" type="pres">
      <dgm:prSet presAssocID="{652D89CD-C10F-4257-B1BA-40C13836FE47}" presName="parentLeftMargin" presStyleLbl="node1" presStyleIdx="1" presStyleCnt="4"/>
      <dgm:spPr/>
    </dgm:pt>
    <dgm:pt modelId="{E8B92F9F-11E0-4F98-AA41-435C74B908A8}" type="pres">
      <dgm:prSet presAssocID="{652D89CD-C10F-4257-B1BA-40C13836FE47}" presName="parentText" presStyleLbl="node1" presStyleIdx="2" presStyleCnt="4">
        <dgm:presLayoutVars>
          <dgm:chMax val="0"/>
          <dgm:bulletEnabled val="1"/>
        </dgm:presLayoutVars>
      </dgm:prSet>
      <dgm:spPr/>
    </dgm:pt>
    <dgm:pt modelId="{52EFF5E5-CCBE-4D3F-9228-1619632691D8}" type="pres">
      <dgm:prSet presAssocID="{652D89CD-C10F-4257-B1BA-40C13836FE47}" presName="negativeSpace" presStyleCnt="0"/>
      <dgm:spPr/>
    </dgm:pt>
    <dgm:pt modelId="{815058EB-4A6C-4ECE-A0B0-075B2389A65D}" type="pres">
      <dgm:prSet presAssocID="{652D89CD-C10F-4257-B1BA-40C13836FE47}" presName="childText" presStyleLbl="conFgAcc1" presStyleIdx="2" presStyleCnt="4">
        <dgm:presLayoutVars>
          <dgm:bulletEnabled val="1"/>
        </dgm:presLayoutVars>
      </dgm:prSet>
      <dgm:spPr/>
    </dgm:pt>
    <dgm:pt modelId="{34899200-6908-4CDD-B95E-9A80E21E5980}" type="pres">
      <dgm:prSet presAssocID="{E523DFDB-B783-42FD-B590-9997B2B61A7A}" presName="spaceBetweenRectangles" presStyleCnt="0"/>
      <dgm:spPr/>
    </dgm:pt>
    <dgm:pt modelId="{1C4B542A-E5A6-457D-9581-DBF0FA30CD6D}" type="pres">
      <dgm:prSet presAssocID="{532ED0D4-E1E3-4CE5-9A40-118727A20367}" presName="parentLin" presStyleCnt="0"/>
      <dgm:spPr/>
    </dgm:pt>
    <dgm:pt modelId="{577CC566-D77C-4414-9356-AE81F9DAE315}" type="pres">
      <dgm:prSet presAssocID="{532ED0D4-E1E3-4CE5-9A40-118727A20367}" presName="parentLeftMargin" presStyleLbl="node1" presStyleIdx="2" presStyleCnt="4"/>
      <dgm:spPr/>
    </dgm:pt>
    <dgm:pt modelId="{0DBC3B72-DB38-4B6F-A6D6-6DDC64444760}" type="pres">
      <dgm:prSet presAssocID="{532ED0D4-E1E3-4CE5-9A40-118727A20367}" presName="parentText" presStyleLbl="node1" presStyleIdx="3" presStyleCnt="4">
        <dgm:presLayoutVars>
          <dgm:chMax val="0"/>
          <dgm:bulletEnabled val="1"/>
        </dgm:presLayoutVars>
      </dgm:prSet>
      <dgm:spPr/>
    </dgm:pt>
    <dgm:pt modelId="{90272647-D6CF-426B-A846-7037ED1B41F4}" type="pres">
      <dgm:prSet presAssocID="{532ED0D4-E1E3-4CE5-9A40-118727A20367}" presName="negativeSpace" presStyleCnt="0"/>
      <dgm:spPr/>
    </dgm:pt>
    <dgm:pt modelId="{32E2F9C1-33CD-47B5-BECC-1E0DED5925ED}" type="pres">
      <dgm:prSet presAssocID="{532ED0D4-E1E3-4CE5-9A40-118727A20367}" presName="childText" presStyleLbl="conFgAcc1" presStyleIdx="3" presStyleCnt="4">
        <dgm:presLayoutVars>
          <dgm:bulletEnabled val="1"/>
        </dgm:presLayoutVars>
      </dgm:prSet>
      <dgm:spPr/>
    </dgm:pt>
  </dgm:ptLst>
  <dgm:cxnLst>
    <dgm:cxn modelId="{31687129-B274-48C3-A7CC-E56E8CE51D1C}" srcId="{16A89608-2468-4F9A-9EFE-80AD92006B1B}" destId="{532ED0D4-E1E3-4CE5-9A40-118727A20367}" srcOrd="3" destOrd="0" parTransId="{F73E9550-0EEA-4FBA-923F-81C4193E5676}" sibTransId="{393EE91C-EA65-43E8-9DA4-88CFD07811DB}"/>
    <dgm:cxn modelId="{ACBEAE38-DDA6-4B5E-8BA3-3B02F1E67B5F}" type="presOf" srcId="{652D89CD-C10F-4257-B1BA-40C13836FE47}" destId="{E8B92F9F-11E0-4F98-AA41-435C74B908A8}" srcOrd="1" destOrd="0" presId="urn:microsoft.com/office/officeart/2005/8/layout/list1"/>
    <dgm:cxn modelId="{7C6ABE63-D09A-4D6D-B7B0-B7CCD26C0A84}" type="presOf" srcId="{532ED0D4-E1E3-4CE5-9A40-118727A20367}" destId="{577CC566-D77C-4414-9356-AE81F9DAE315}" srcOrd="0" destOrd="0" presId="urn:microsoft.com/office/officeart/2005/8/layout/list1"/>
    <dgm:cxn modelId="{68F86D44-F2DC-434F-B726-0F57DDBAA4F2}" type="presOf" srcId="{532ED0D4-E1E3-4CE5-9A40-118727A20367}" destId="{0DBC3B72-DB38-4B6F-A6D6-6DDC64444760}" srcOrd="1" destOrd="0" presId="urn:microsoft.com/office/officeart/2005/8/layout/list1"/>
    <dgm:cxn modelId="{E7F0C373-EFB9-44CB-B289-F259086E4083}" type="presOf" srcId="{652D89CD-C10F-4257-B1BA-40C13836FE47}" destId="{B31AEF98-248E-4AAB-847D-8DB0C9A34350}" srcOrd="0" destOrd="0" presId="urn:microsoft.com/office/officeart/2005/8/layout/list1"/>
    <dgm:cxn modelId="{31206683-F89D-4555-B998-DCC5C4218632}" srcId="{16A89608-2468-4F9A-9EFE-80AD92006B1B}" destId="{60DC0429-2A8F-4247-B2D2-3117B2E777C9}" srcOrd="1" destOrd="0" parTransId="{F857F8AE-E2A5-4ECF-97C8-28E68516B840}" sibTransId="{1EA1B79E-6FF3-4501-8115-7E1F3964E387}"/>
    <dgm:cxn modelId="{CC794588-E432-424E-BC1C-7E1C902961AE}" type="presOf" srcId="{02C0055E-F195-4423-AF87-4966AB36FFD1}" destId="{732F122A-B05D-447D-BC72-8DECBAE57234}" srcOrd="1" destOrd="0" presId="urn:microsoft.com/office/officeart/2005/8/layout/list1"/>
    <dgm:cxn modelId="{D2A2A7D5-66AD-46CC-B35F-0FBA9E9A3625}" type="presOf" srcId="{02C0055E-F195-4423-AF87-4966AB36FFD1}" destId="{C7E103ED-F0A8-4D82-BA37-70C62BCA29EE}" srcOrd="0" destOrd="0" presId="urn:microsoft.com/office/officeart/2005/8/layout/list1"/>
    <dgm:cxn modelId="{5EF1DEDD-CB4B-432E-9BD3-1072ACAE281E}" srcId="{16A89608-2468-4F9A-9EFE-80AD92006B1B}" destId="{02C0055E-F195-4423-AF87-4966AB36FFD1}" srcOrd="0" destOrd="0" parTransId="{4F617C61-41D0-464B-8214-60AF6CF616C0}" sibTransId="{3E0F7912-BA5C-4C4B-9656-72A5648A8E8C}"/>
    <dgm:cxn modelId="{1BD513F7-7385-4279-B3B2-79BD06D67A2F}" srcId="{16A89608-2468-4F9A-9EFE-80AD92006B1B}" destId="{652D89CD-C10F-4257-B1BA-40C13836FE47}" srcOrd="2" destOrd="0" parTransId="{FF8ED0AC-E48B-4280-8C56-3032EFC21112}" sibTransId="{E523DFDB-B783-42FD-B590-9997B2B61A7A}"/>
    <dgm:cxn modelId="{BA1E22F8-A535-4A7E-A69B-18B533366D06}" type="presOf" srcId="{60DC0429-2A8F-4247-B2D2-3117B2E777C9}" destId="{51992EB0-7AFC-410B-B36D-B2529B1EF42C}" srcOrd="0" destOrd="0" presId="urn:microsoft.com/office/officeart/2005/8/layout/list1"/>
    <dgm:cxn modelId="{60CE9BF9-2B5D-4137-ADB3-B2CDA016B1A6}" type="presOf" srcId="{60DC0429-2A8F-4247-B2D2-3117B2E777C9}" destId="{8EEBF310-335B-4DF7-B3C2-ADDEA7917707}" srcOrd="1" destOrd="0" presId="urn:microsoft.com/office/officeart/2005/8/layout/list1"/>
    <dgm:cxn modelId="{2A815EFA-2BD9-4E25-A37A-1EC7B19FA547}" type="presOf" srcId="{16A89608-2468-4F9A-9EFE-80AD92006B1B}" destId="{8D34C1B1-D39A-4134-9D34-12DED38EC9EE}" srcOrd="0" destOrd="0" presId="urn:microsoft.com/office/officeart/2005/8/layout/list1"/>
    <dgm:cxn modelId="{7EF8B12D-A9B8-4AF2-9FA6-EF4005C9B08C}" type="presParOf" srcId="{8D34C1B1-D39A-4134-9D34-12DED38EC9EE}" destId="{82FECF39-697B-40A9-909B-6C7619E508CA}" srcOrd="0" destOrd="0" presId="urn:microsoft.com/office/officeart/2005/8/layout/list1"/>
    <dgm:cxn modelId="{EF84D7A6-CF31-4B67-8BC0-0ECBAE4F94F6}" type="presParOf" srcId="{82FECF39-697B-40A9-909B-6C7619E508CA}" destId="{C7E103ED-F0A8-4D82-BA37-70C62BCA29EE}" srcOrd="0" destOrd="0" presId="urn:microsoft.com/office/officeart/2005/8/layout/list1"/>
    <dgm:cxn modelId="{D00DD25C-7B65-4F17-AB36-F5B5D4404EE8}" type="presParOf" srcId="{82FECF39-697B-40A9-909B-6C7619E508CA}" destId="{732F122A-B05D-447D-BC72-8DECBAE57234}" srcOrd="1" destOrd="0" presId="urn:microsoft.com/office/officeart/2005/8/layout/list1"/>
    <dgm:cxn modelId="{58D932B5-D57F-4EC0-9D26-1A87E13A085D}" type="presParOf" srcId="{8D34C1B1-D39A-4134-9D34-12DED38EC9EE}" destId="{80DB3BF0-C04A-4C1C-A531-ACC9D9F280B7}" srcOrd="1" destOrd="0" presId="urn:microsoft.com/office/officeart/2005/8/layout/list1"/>
    <dgm:cxn modelId="{F4224946-E72C-4758-8582-8A842D769C34}" type="presParOf" srcId="{8D34C1B1-D39A-4134-9D34-12DED38EC9EE}" destId="{F262AB8E-DC8D-4572-94DF-DDD18E92A652}" srcOrd="2" destOrd="0" presId="urn:microsoft.com/office/officeart/2005/8/layout/list1"/>
    <dgm:cxn modelId="{96E8E9EA-F846-49DF-8692-D0BF41DDC931}" type="presParOf" srcId="{8D34C1B1-D39A-4134-9D34-12DED38EC9EE}" destId="{DE0A4A02-9B05-4EAE-A2DA-FC17E80BFE7E}" srcOrd="3" destOrd="0" presId="urn:microsoft.com/office/officeart/2005/8/layout/list1"/>
    <dgm:cxn modelId="{02D72A39-F06C-45AC-AD55-6DCAFD44FEFB}" type="presParOf" srcId="{8D34C1B1-D39A-4134-9D34-12DED38EC9EE}" destId="{28B62215-7524-4A07-91F4-0EF97AA72A3B}" srcOrd="4" destOrd="0" presId="urn:microsoft.com/office/officeart/2005/8/layout/list1"/>
    <dgm:cxn modelId="{DA5AF0BD-44BE-473E-B47B-3B9A0BBB9520}" type="presParOf" srcId="{28B62215-7524-4A07-91F4-0EF97AA72A3B}" destId="{51992EB0-7AFC-410B-B36D-B2529B1EF42C}" srcOrd="0" destOrd="0" presId="urn:microsoft.com/office/officeart/2005/8/layout/list1"/>
    <dgm:cxn modelId="{669E8F11-7825-44D8-92B9-12D629B11BC9}" type="presParOf" srcId="{28B62215-7524-4A07-91F4-0EF97AA72A3B}" destId="{8EEBF310-335B-4DF7-B3C2-ADDEA7917707}" srcOrd="1" destOrd="0" presId="urn:microsoft.com/office/officeart/2005/8/layout/list1"/>
    <dgm:cxn modelId="{6D549FBA-65F9-4E46-92F8-77C2C13FA5FF}" type="presParOf" srcId="{8D34C1B1-D39A-4134-9D34-12DED38EC9EE}" destId="{33FAFF62-D909-42EC-BF86-F9AAB168A4EE}" srcOrd="5" destOrd="0" presId="urn:microsoft.com/office/officeart/2005/8/layout/list1"/>
    <dgm:cxn modelId="{C991236E-6920-4091-BDB3-54BEC539A255}" type="presParOf" srcId="{8D34C1B1-D39A-4134-9D34-12DED38EC9EE}" destId="{8F9CD95A-F1D4-45BC-8770-F3157876C67D}" srcOrd="6" destOrd="0" presId="urn:microsoft.com/office/officeart/2005/8/layout/list1"/>
    <dgm:cxn modelId="{6A7B1AEA-9255-434A-944B-3497CAC44DC4}" type="presParOf" srcId="{8D34C1B1-D39A-4134-9D34-12DED38EC9EE}" destId="{0E34561E-B5CD-40F6-BBB9-2BB571687A25}" srcOrd="7" destOrd="0" presId="urn:microsoft.com/office/officeart/2005/8/layout/list1"/>
    <dgm:cxn modelId="{EA4B4991-BA70-4CEE-ADFC-9A86766DFA6F}" type="presParOf" srcId="{8D34C1B1-D39A-4134-9D34-12DED38EC9EE}" destId="{DE870DBB-F6F8-47EE-9BED-F8E1EA3B2522}" srcOrd="8" destOrd="0" presId="urn:microsoft.com/office/officeart/2005/8/layout/list1"/>
    <dgm:cxn modelId="{04AB03DD-C9D1-4028-94AE-307B0491EB5A}" type="presParOf" srcId="{DE870DBB-F6F8-47EE-9BED-F8E1EA3B2522}" destId="{B31AEF98-248E-4AAB-847D-8DB0C9A34350}" srcOrd="0" destOrd="0" presId="urn:microsoft.com/office/officeart/2005/8/layout/list1"/>
    <dgm:cxn modelId="{D43929EA-5F2F-4C44-BBB4-8A6D2CEED909}" type="presParOf" srcId="{DE870DBB-F6F8-47EE-9BED-F8E1EA3B2522}" destId="{E8B92F9F-11E0-4F98-AA41-435C74B908A8}" srcOrd="1" destOrd="0" presId="urn:microsoft.com/office/officeart/2005/8/layout/list1"/>
    <dgm:cxn modelId="{0EEC16A8-9A5A-448D-926B-CEFFBEA11313}" type="presParOf" srcId="{8D34C1B1-D39A-4134-9D34-12DED38EC9EE}" destId="{52EFF5E5-CCBE-4D3F-9228-1619632691D8}" srcOrd="9" destOrd="0" presId="urn:microsoft.com/office/officeart/2005/8/layout/list1"/>
    <dgm:cxn modelId="{3986A5C0-28C7-4F30-A79E-D0092CA0F110}" type="presParOf" srcId="{8D34C1B1-D39A-4134-9D34-12DED38EC9EE}" destId="{815058EB-4A6C-4ECE-A0B0-075B2389A65D}" srcOrd="10" destOrd="0" presId="urn:microsoft.com/office/officeart/2005/8/layout/list1"/>
    <dgm:cxn modelId="{1668C8FF-43F3-4FE0-88C2-29064134922C}" type="presParOf" srcId="{8D34C1B1-D39A-4134-9D34-12DED38EC9EE}" destId="{34899200-6908-4CDD-B95E-9A80E21E5980}" srcOrd="11" destOrd="0" presId="urn:microsoft.com/office/officeart/2005/8/layout/list1"/>
    <dgm:cxn modelId="{09CCB231-E029-43DC-BD9D-87F53CDE8F5D}" type="presParOf" srcId="{8D34C1B1-D39A-4134-9D34-12DED38EC9EE}" destId="{1C4B542A-E5A6-457D-9581-DBF0FA30CD6D}" srcOrd="12" destOrd="0" presId="urn:microsoft.com/office/officeart/2005/8/layout/list1"/>
    <dgm:cxn modelId="{B74AF1FF-1DD4-4732-9D71-C7AB9F1AA436}" type="presParOf" srcId="{1C4B542A-E5A6-457D-9581-DBF0FA30CD6D}" destId="{577CC566-D77C-4414-9356-AE81F9DAE315}" srcOrd="0" destOrd="0" presId="urn:microsoft.com/office/officeart/2005/8/layout/list1"/>
    <dgm:cxn modelId="{6724A330-BC12-4167-A04B-0E0E9AEF4A2C}" type="presParOf" srcId="{1C4B542A-E5A6-457D-9581-DBF0FA30CD6D}" destId="{0DBC3B72-DB38-4B6F-A6D6-6DDC64444760}" srcOrd="1" destOrd="0" presId="urn:microsoft.com/office/officeart/2005/8/layout/list1"/>
    <dgm:cxn modelId="{9A5BF7BC-4E17-4015-B64A-4221B537EF76}" type="presParOf" srcId="{8D34C1B1-D39A-4134-9D34-12DED38EC9EE}" destId="{90272647-D6CF-426B-A846-7037ED1B41F4}" srcOrd="13" destOrd="0" presId="urn:microsoft.com/office/officeart/2005/8/layout/list1"/>
    <dgm:cxn modelId="{C79C3A6E-A7EA-47F6-930A-435520F60CF0}" type="presParOf" srcId="{8D34C1B1-D39A-4134-9D34-12DED38EC9EE}" destId="{32E2F9C1-33CD-47B5-BECC-1E0DED5925ED}" srcOrd="14"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BE2CA22-97F6-4B16-AC41-CE60E95CE34E}" type="doc">
      <dgm:prSet loTypeId="urn:microsoft.com/office/officeart/2005/8/layout/vList2" loCatId="list" qsTypeId="urn:microsoft.com/office/officeart/2005/8/quickstyle/simple1" qsCatId="simple" csTypeId="urn:microsoft.com/office/officeart/2005/8/colors/colorful2" csCatId="colorful" phldr="1"/>
      <dgm:spPr/>
      <dgm:t>
        <a:bodyPr/>
        <a:lstStyle/>
        <a:p>
          <a:endParaRPr lang="en-US"/>
        </a:p>
      </dgm:t>
    </dgm:pt>
    <dgm:pt modelId="{57B4C9C5-2725-426A-8B6F-317E51EEDED9}">
      <dgm:prSet phldrT="[Text]" custT="1">
        <dgm:style>
          <a:lnRef idx="2">
            <a:schemeClr val="accent1">
              <a:shade val="50000"/>
            </a:schemeClr>
          </a:lnRef>
          <a:fillRef idx="1">
            <a:schemeClr val="accent1"/>
          </a:fillRef>
          <a:effectRef idx="0">
            <a:schemeClr val="accent1"/>
          </a:effectRef>
          <a:fontRef idx="minor">
            <a:schemeClr val="lt1"/>
          </a:fontRef>
        </dgm:style>
      </dgm:prSet>
      <dgm:spPr/>
      <dgm:t>
        <a:bodyPr/>
        <a:lstStyle/>
        <a:p>
          <a:r>
            <a:rPr lang="en-US" sz="900">
              <a:latin typeface="Arial" panose="020B0604020202020204" pitchFamily="34" charset="0"/>
              <a:cs typeface="Arial" panose="020B0604020202020204" pitchFamily="34" charset="0"/>
            </a:rPr>
            <a:t>Division of Work</a:t>
          </a:r>
        </a:p>
      </dgm:t>
    </dgm:pt>
    <dgm:pt modelId="{A43A0432-B87B-4DEC-88F9-3DB3991ED708}" type="parTrans" cxnId="{87872999-44EB-40B1-A948-29B4A8A0E5A5}">
      <dgm:prSet/>
      <dgm:spPr/>
      <dgm:t>
        <a:bodyPr/>
        <a:lstStyle/>
        <a:p>
          <a:endParaRPr lang="en-US"/>
        </a:p>
      </dgm:t>
    </dgm:pt>
    <dgm:pt modelId="{F63D608F-592B-40F0-BD62-C25E453D2BE7}" type="sibTrans" cxnId="{87872999-44EB-40B1-A948-29B4A8A0E5A5}">
      <dgm:prSet/>
      <dgm:spPr/>
      <dgm:t>
        <a:bodyPr/>
        <a:lstStyle/>
        <a:p>
          <a:endParaRPr lang="en-US"/>
        </a:p>
      </dgm:t>
    </dgm:pt>
    <dgm:pt modelId="{2665E7CD-0390-42B0-B8EE-6CED94FB74F7}">
      <dgm:prSet phldrT="[Text]" custT="1"/>
      <dgm:spPr/>
      <dgm:t>
        <a:bodyPr/>
        <a:lstStyle/>
        <a:p>
          <a:r>
            <a:rPr lang="en-US" sz="900">
              <a:latin typeface="Arial" panose="020B0604020202020204" pitchFamily="34" charset="0"/>
              <a:cs typeface="Arial" panose="020B0604020202020204" pitchFamily="34" charset="0"/>
            </a:rPr>
            <a:t>Work should be divided and allocated according to competence, qualification and experience.</a:t>
          </a:r>
        </a:p>
      </dgm:t>
    </dgm:pt>
    <dgm:pt modelId="{546F3316-782A-406A-ADD2-BA269103F324}" type="parTrans" cxnId="{038F07DB-2A65-4340-BE5A-356DA8A36F3E}">
      <dgm:prSet/>
      <dgm:spPr/>
      <dgm:t>
        <a:bodyPr/>
        <a:lstStyle/>
        <a:p>
          <a:endParaRPr lang="en-US"/>
        </a:p>
      </dgm:t>
    </dgm:pt>
    <dgm:pt modelId="{BF4E96E0-F795-46A2-AD2C-A84220146943}" type="sibTrans" cxnId="{038F07DB-2A65-4340-BE5A-356DA8A36F3E}">
      <dgm:prSet/>
      <dgm:spPr/>
      <dgm:t>
        <a:bodyPr/>
        <a:lstStyle/>
        <a:p>
          <a:endParaRPr lang="en-US"/>
        </a:p>
      </dgm:t>
    </dgm:pt>
    <dgm:pt modelId="{F464E617-B87E-4F55-B5C6-2624BD9312A3}">
      <dgm:prSet phldrT="[Text]" custT="1"/>
      <dgm:spPr/>
      <dgm:t>
        <a:bodyPr/>
        <a:lstStyle/>
        <a:p>
          <a:r>
            <a:rPr lang="en-US" sz="900">
              <a:latin typeface="Arial" panose="020B0604020202020204" pitchFamily="34" charset="0"/>
              <a:cs typeface="Arial" panose="020B0604020202020204" pitchFamily="34" charset="0"/>
            </a:rPr>
            <a:t>Authority &amp; Responsibility</a:t>
          </a:r>
        </a:p>
      </dgm:t>
    </dgm:pt>
    <dgm:pt modelId="{01DCAA30-AFDE-47F0-BF75-F65081979907}" type="parTrans" cxnId="{24A70009-7D2F-479C-B067-3CF1A67CD527}">
      <dgm:prSet/>
      <dgm:spPr/>
      <dgm:t>
        <a:bodyPr/>
        <a:lstStyle/>
        <a:p>
          <a:endParaRPr lang="en-US"/>
        </a:p>
      </dgm:t>
    </dgm:pt>
    <dgm:pt modelId="{4C147056-7162-4B32-B34F-DA298029DB41}" type="sibTrans" cxnId="{24A70009-7D2F-479C-B067-3CF1A67CD527}">
      <dgm:prSet/>
      <dgm:spPr/>
      <dgm:t>
        <a:bodyPr/>
        <a:lstStyle/>
        <a:p>
          <a:endParaRPr lang="en-US"/>
        </a:p>
      </dgm:t>
    </dgm:pt>
    <dgm:pt modelId="{109E77A0-2E65-4687-8D55-725816718C2F}">
      <dgm:prSet phldrT="[Text]" custT="1"/>
      <dgm:spPr/>
      <dgm:t>
        <a:bodyPr/>
        <a:lstStyle/>
        <a:p>
          <a:r>
            <a:rPr lang="en-US" sz="900">
              <a:latin typeface="Arial" panose="020B0604020202020204" pitchFamily="34" charset="0"/>
              <a:cs typeface="Arial" panose="020B0604020202020204" pitchFamily="34" charset="0"/>
            </a:rPr>
            <a:t>Manager has authority to be obeyed by subordinates.</a:t>
          </a:r>
        </a:p>
      </dgm:t>
    </dgm:pt>
    <dgm:pt modelId="{6C024DAF-F594-4A56-A684-FD952D0CA62B}" type="parTrans" cxnId="{3C524811-D6E8-478A-ACD6-BC1C31F0113C}">
      <dgm:prSet/>
      <dgm:spPr/>
      <dgm:t>
        <a:bodyPr/>
        <a:lstStyle/>
        <a:p>
          <a:endParaRPr lang="en-US"/>
        </a:p>
      </dgm:t>
    </dgm:pt>
    <dgm:pt modelId="{C0D4E092-4259-4245-80BB-D5BC6F466FAA}" type="sibTrans" cxnId="{3C524811-D6E8-478A-ACD6-BC1C31F0113C}">
      <dgm:prSet/>
      <dgm:spPr/>
      <dgm:t>
        <a:bodyPr/>
        <a:lstStyle/>
        <a:p>
          <a:endParaRPr lang="en-US"/>
        </a:p>
      </dgm:t>
    </dgm:pt>
    <dgm:pt modelId="{4B7A87A2-A8F4-4F79-9E80-65B2DF1C5692}">
      <dgm:prSet phldrT="[Text]" custT="1"/>
      <dgm:spPr/>
      <dgm:t>
        <a:bodyPr/>
        <a:lstStyle/>
        <a:p>
          <a:r>
            <a:rPr lang="en-US" sz="900">
              <a:latin typeface="Arial" panose="020B0604020202020204" pitchFamily="34" charset="0"/>
              <a:cs typeface="Arial" panose="020B0604020202020204" pitchFamily="34" charset="0"/>
            </a:rPr>
            <a:t>Centralisation &amp; Decentralisation</a:t>
          </a:r>
        </a:p>
      </dgm:t>
    </dgm:pt>
    <dgm:pt modelId="{A72F744F-6C15-47DA-AB21-54DB814C2B19}" type="parTrans" cxnId="{9F60A79E-2515-4E5A-A877-1BF9A515B8BC}">
      <dgm:prSet/>
      <dgm:spPr/>
      <dgm:t>
        <a:bodyPr/>
        <a:lstStyle/>
        <a:p>
          <a:endParaRPr lang="en-US"/>
        </a:p>
      </dgm:t>
    </dgm:pt>
    <dgm:pt modelId="{6722C190-D238-4F89-A2AC-F843A5823006}" type="sibTrans" cxnId="{9F60A79E-2515-4E5A-A877-1BF9A515B8BC}">
      <dgm:prSet/>
      <dgm:spPr/>
      <dgm:t>
        <a:bodyPr/>
        <a:lstStyle/>
        <a:p>
          <a:endParaRPr lang="en-US"/>
        </a:p>
      </dgm:t>
    </dgm:pt>
    <dgm:pt modelId="{36E0C4D2-98E6-4AF1-A842-FB3325413EFC}">
      <dgm:prSet phldrT="[Text]" custT="1"/>
      <dgm:spPr/>
      <dgm:t>
        <a:bodyPr/>
        <a:lstStyle/>
        <a:p>
          <a:r>
            <a:rPr lang="en-US" sz="900">
              <a:latin typeface="Arial" panose="020B0604020202020204" pitchFamily="34" charset="0"/>
              <a:cs typeface="Arial" panose="020B0604020202020204" pitchFamily="34" charset="0"/>
            </a:rPr>
            <a:t>Having clear and fair rules to follow and serving penalties for not doing so.</a:t>
          </a:r>
        </a:p>
      </dgm:t>
    </dgm:pt>
    <dgm:pt modelId="{FF1EA21E-6639-4AAA-99D1-530DAAFDA7D4}" type="parTrans" cxnId="{CEDB998B-57DE-40A7-AB16-561D605F80AC}">
      <dgm:prSet/>
      <dgm:spPr/>
      <dgm:t>
        <a:bodyPr/>
        <a:lstStyle/>
        <a:p>
          <a:endParaRPr lang="en-US"/>
        </a:p>
      </dgm:t>
    </dgm:pt>
    <dgm:pt modelId="{64CBD697-060B-4610-845E-74D15DBE0BEA}" type="sibTrans" cxnId="{CEDB998B-57DE-40A7-AB16-561D605F80AC}">
      <dgm:prSet/>
      <dgm:spPr/>
      <dgm:t>
        <a:bodyPr/>
        <a:lstStyle/>
        <a:p>
          <a:endParaRPr lang="en-US"/>
        </a:p>
      </dgm:t>
    </dgm:pt>
    <dgm:pt modelId="{0F5920BF-8BC5-441E-A47F-AD62A90BFE26}">
      <dgm:prSet phldrT="[Text]" custT="1"/>
      <dgm:spPr/>
      <dgm:t>
        <a:bodyPr/>
        <a:lstStyle/>
        <a:p>
          <a:r>
            <a:rPr lang="en-US" sz="900">
              <a:latin typeface="Arial" panose="020B0604020202020204" pitchFamily="34" charset="0"/>
              <a:cs typeface="Arial" panose="020B0604020202020204" pitchFamily="34" charset="0"/>
            </a:rPr>
            <a:t>Subordinates should recieve orders and commands from higher level.</a:t>
          </a:r>
        </a:p>
      </dgm:t>
    </dgm:pt>
    <dgm:pt modelId="{4911C30D-D2B6-47B8-86CC-3F4A2A159A07}" type="parTrans" cxnId="{72E52B65-065D-4A2C-BEA8-29CC15D9466B}">
      <dgm:prSet/>
      <dgm:spPr/>
      <dgm:t>
        <a:bodyPr/>
        <a:lstStyle/>
        <a:p>
          <a:endParaRPr lang="en-US"/>
        </a:p>
      </dgm:t>
    </dgm:pt>
    <dgm:pt modelId="{E013A3B4-B7C3-44A9-BEC3-27331AFC8399}" type="sibTrans" cxnId="{72E52B65-065D-4A2C-BEA8-29CC15D9466B}">
      <dgm:prSet/>
      <dgm:spPr/>
      <dgm:t>
        <a:bodyPr/>
        <a:lstStyle/>
        <a:p>
          <a:endParaRPr lang="en-US"/>
        </a:p>
      </dgm:t>
    </dgm:pt>
    <dgm:pt modelId="{5E63BD1B-A58C-41BB-8899-634DABCE0A6B}">
      <dgm:prSet phldrT="[Text]" custT="1"/>
      <dgm:spPr/>
      <dgm:t>
        <a:bodyPr/>
        <a:lstStyle/>
        <a:p>
          <a:r>
            <a:rPr lang="en-US" sz="900">
              <a:latin typeface="Arial" panose="020B0604020202020204" pitchFamily="34" charset="0"/>
              <a:cs typeface="Arial" panose="020B0604020202020204" pitchFamily="34" charset="0"/>
            </a:rPr>
            <a:t>One head (leader) that directs all teams to serve the one purpose.</a:t>
          </a:r>
        </a:p>
      </dgm:t>
    </dgm:pt>
    <dgm:pt modelId="{3AB91638-F094-481D-A611-D99E1D4E0157}" type="parTrans" cxnId="{9A1BFF99-C850-4F2A-9C67-F060D89EB190}">
      <dgm:prSet/>
      <dgm:spPr/>
      <dgm:t>
        <a:bodyPr/>
        <a:lstStyle/>
        <a:p>
          <a:endParaRPr lang="en-US"/>
        </a:p>
      </dgm:t>
    </dgm:pt>
    <dgm:pt modelId="{5A2591BD-AE81-4110-9767-CFE295EA0DB2}" type="sibTrans" cxnId="{9A1BFF99-C850-4F2A-9C67-F060D89EB190}">
      <dgm:prSet/>
      <dgm:spPr/>
      <dgm:t>
        <a:bodyPr/>
        <a:lstStyle/>
        <a:p>
          <a:endParaRPr lang="en-US"/>
        </a:p>
      </dgm:t>
    </dgm:pt>
    <dgm:pt modelId="{E45B3458-78E1-4E84-8DD0-CC8E784AC02F}">
      <dgm:prSet phldrT="[Text]" custT="1"/>
      <dgm:spPr/>
      <dgm:t>
        <a:bodyPr/>
        <a:lstStyle/>
        <a:p>
          <a:r>
            <a:rPr lang="en-US" sz="900">
              <a:latin typeface="Arial" panose="020B0604020202020204" pitchFamily="34" charset="0"/>
              <a:cs typeface="Arial" panose="020B0604020202020204" pitchFamily="34" charset="0"/>
            </a:rPr>
            <a:t>Subordination of Individual Interests to General Interests</a:t>
          </a:r>
        </a:p>
      </dgm:t>
    </dgm:pt>
    <dgm:pt modelId="{2E6AF3A2-08C2-4274-B790-DDF4103C56BF}" type="parTrans" cxnId="{8F7393AC-C9B8-4966-86DD-7C35218F3998}">
      <dgm:prSet/>
      <dgm:spPr/>
      <dgm:t>
        <a:bodyPr/>
        <a:lstStyle/>
        <a:p>
          <a:endParaRPr lang="en-US"/>
        </a:p>
      </dgm:t>
    </dgm:pt>
    <dgm:pt modelId="{58BE52A1-39B0-41E7-816B-335056D94EF8}" type="sibTrans" cxnId="{8F7393AC-C9B8-4966-86DD-7C35218F3998}">
      <dgm:prSet/>
      <dgm:spPr/>
      <dgm:t>
        <a:bodyPr/>
        <a:lstStyle/>
        <a:p>
          <a:endParaRPr lang="en-US"/>
        </a:p>
      </dgm:t>
    </dgm:pt>
    <dgm:pt modelId="{8AF8897B-986F-42D9-9843-DEDA37D31E54}">
      <dgm:prSet phldrT="[Text]" custT="1"/>
      <dgm:spPr/>
      <dgm:t>
        <a:bodyPr/>
        <a:lstStyle/>
        <a:p>
          <a:r>
            <a:rPr lang="en-US" sz="900">
              <a:latin typeface="Arial" panose="020B0604020202020204" pitchFamily="34" charset="0"/>
              <a:cs typeface="Arial" panose="020B0604020202020204" pitchFamily="34" charset="0"/>
            </a:rPr>
            <a:t>Remuneration of Employees</a:t>
          </a:r>
        </a:p>
      </dgm:t>
    </dgm:pt>
    <dgm:pt modelId="{FF9A669D-D7F3-4BF5-B262-A878B45910C7}" type="parTrans" cxnId="{0A336112-F7A5-4380-B244-A838A7F08274}">
      <dgm:prSet/>
      <dgm:spPr/>
      <dgm:t>
        <a:bodyPr/>
        <a:lstStyle/>
        <a:p>
          <a:endParaRPr lang="en-US"/>
        </a:p>
      </dgm:t>
    </dgm:pt>
    <dgm:pt modelId="{5BED5C87-C352-4507-B9C2-E5E8986B5B7A}" type="sibTrans" cxnId="{0A336112-F7A5-4380-B244-A838A7F08274}">
      <dgm:prSet/>
      <dgm:spPr/>
      <dgm:t>
        <a:bodyPr/>
        <a:lstStyle/>
        <a:p>
          <a:endParaRPr lang="en-US"/>
        </a:p>
      </dgm:t>
    </dgm:pt>
    <dgm:pt modelId="{3DCE14D9-7E5B-4034-90D7-7863F2396693}">
      <dgm:prSet phldrT="[Text]" custT="1"/>
      <dgm:spPr/>
      <dgm:t>
        <a:bodyPr/>
        <a:lstStyle/>
        <a:p>
          <a:r>
            <a:rPr lang="en-US" sz="900">
              <a:latin typeface="Arial" panose="020B0604020202020204" pitchFamily="34" charset="0"/>
              <a:cs typeface="Arial" panose="020B0604020202020204" pitchFamily="34" charset="0"/>
            </a:rPr>
            <a:t>Discipline</a:t>
          </a:r>
        </a:p>
      </dgm:t>
    </dgm:pt>
    <dgm:pt modelId="{EEEC95D7-0239-4F08-BBFD-5CDE35BB5C37}" type="parTrans" cxnId="{4CF028D8-55C1-49A7-839B-A65B286E0993}">
      <dgm:prSet/>
      <dgm:spPr/>
      <dgm:t>
        <a:bodyPr/>
        <a:lstStyle/>
        <a:p>
          <a:endParaRPr lang="en-US"/>
        </a:p>
      </dgm:t>
    </dgm:pt>
    <dgm:pt modelId="{FD807EE0-87F1-45D7-85F2-08AB78D30B1D}" type="sibTrans" cxnId="{4CF028D8-55C1-49A7-839B-A65B286E0993}">
      <dgm:prSet/>
      <dgm:spPr/>
      <dgm:t>
        <a:bodyPr/>
        <a:lstStyle/>
        <a:p>
          <a:endParaRPr lang="en-US"/>
        </a:p>
      </dgm:t>
    </dgm:pt>
    <dgm:pt modelId="{589A1825-D6B1-44B0-9766-E0C864465DFD}">
      <dgm:prSet phldrT="[Text]" custT="1"/>
      <dgm:spPr/>
      <dgm:t>
        <a:bodyPr/>
        <a:lstStyle/>
        <a:p>
          <a:r>
            <a:rPr lang="en-US" sz="900">
              <a:latin typeface="Arial" panose="020B0604020202020204" pitchFamily="34" charset="0"/>
              <a:cs typeface="Arial" panose="020B0604020202020204" pitchFamily="34" charset="0"/>
            </a:rPr>
            <a:t>Unity of Command</a:t>
          </a:r>
        </a:p>
      </dgm:t>
    </dgm:pt>
    <dgm:pt modelId="{2751D2EC-173E-49D5-B39D-7F735A26B398}" type="parTrans" cxnId="{F822E2D8-6A68-4F67-8DF6-136D57F8FB0E}">
      <dgm:prSet/>
      <dgm:spPr/>
      <dgm:t>
        <a:bodyPr/>
        <a:lstStyle/>
        <a:p>
          <a:endParaRPr lang="en-US"/>
        </a:p>
      </dgm:t>
    </dgm:pt>
    <dgm:pt modelId="{A7F69528-EC80-4362-871F-7B2F9888EAD3}" type="sibTrans" cxnId="{F822E2D8-6A68-4F67-8DF6-136D57F8FB0E}">
      <dgm:prSet/>
      <dgm:spPr/>
      <dgm:t>
        <a:bodyPr/>
        <a:lstStyle/>
        <a:p>
          <a:endParaRPr lang="en-US"/>
        </a:p>
      </dgm:t>
    </dgm:pt>
    <dgm:pt modelId="{CCF257EC-5A27-494D-A4A8-963CC58E9FCE}">
      <dgm:prSet phldrT="[Text]" custT="1"/>
      <dgm:spPr/>
      <dgm:t>
        <a:bodyPr/>
        <a:lstStyle/>
        <a:p>
          <a:r>
            <a:rPr lang="en-US" sz="900">
              <a:latin typeface="Arial" panose="020B0604020202020204" pitchFamily="34" charset="0"/>
              <a:cs typeface="Arial" panose="020B0604020202020204" pitchFamily="34" charset="0"/>
            </a:rPr>
            <a:t>Unity of Direction</a:t>
          </a:r>
        </a:p>
      </dgm:t>
    </dgm:pt>
    <dgm:pt modelId="{7B39C359-1E02-4A07-8C30-F5DCAE68DA2E}" type="parTrans" cxnId="{F24F7F41-8B2B-49B6-A40E-C53E00FBCCC8}">
      <dgm:prSet/>
      <dgm:spPr/>
      <dgm:t>
        <a:bodyPr/>
        <a:lstStyle/>
        <a:p>
          <a:endParaRPr lang="en-US"/>
        </a:p>
      </dgm:t>
    </dgm:pt>
    <dgm:pt modelId="{B3BF08B2-8451-491E-8FAD-05445153CD7A}" type="sibTrans" cxnId="{F24F7F41-8B2B-49B6-A40E-C53E00FBCCC8}">
      <dgm:prSet/>
      <dgm:spPr/>
      <dgm:t>
        <a:bodyPr/>
        <a:lstStyle/>
        <a:p>
          <a:endParaRPr lang="en-US"/>
        </a:p>
      </dgm:t>
    </dgm:pt>
    <dgm:pt modelId="{91B89E69-9B07-42C8-80C7-5532C026D552}">
      <dgm:prSet phldrT="[Text]" custT="1"/>
      <dgm:spPr/>
      <dgm:t>
        <a:bodyPr/>
        <a:lstStyle/>
        <a:p>
          <a:r>
            <a:rPr lang="en-US" sz="900">
              <a:latin typeface="Arial" panose="020B0604020202020204" pitchFamily="34" charset="0"/>
              <a:cs typeface="Arial" panose="020B0604020202020204" pitchFamily="34" charset="0"/>
            </a:rPr>
            <a:t>Scalar Chain</a:t>
          </a:r>
        </a:p>
      </dgm:t>
    </dgm:pt>
    <dgm:pt modelId="{7F2AF1CC-CA81-403F-8BB0-73F536A1A7E6}" type="parTrans" cxnId="{B5D21F93-39A1-48F4-A83E-B0E960F8AB2F}">
      <dgm:prSet/>
      <dgm:spPr/>
      <dgm:t>
        <a:bodyPr/>
        <a:lstStyle/>
        <a:p>
          <a:endParaRPr lang="en-US"/>
        </a:p>
      </dgm:t>
    </dgm:pt>
    <dgm:pt modelId="{5492E6F2-D736-4F18-863F-1558E4FE7C8D}" type="sibTrans" cxnId="{B5D21F93-39A1-48F4-A83E-B0E960F8AB2F}">
      <dgm:prSet/>
      <dgm:spPr/>
      <dgm:t>
        <a:bodyPr/>
        <a:lstStyle/>
        <a:p>
          <a:endParaRPr lang="en-US"/>
        </a:p>
      </dgm:t>
    </dgm:pt>
    <dgm:pt modelId="{BB3AB1BB-8E94-4226-A7CC-97B8F45F1348}">
      <dgm:prSet phldrT="[Text]" custT="1"/>
      <dgm:spPr/>
      <dgm:t>
        <a:bodyPr/>
        <a:lstStyle/>
        <a:p>
          <a:r>
            <a:rPr lang="en-US" sz="900">
              <a:latin typeface="Arial" panose="020B0604020202020204" pitchFamily="34" charset="0"/>
              <a:cs typeface="Arial" panose="020B0604020202020204" pitchFamily="34" charset="0"/>
            </a:rPr>
            <a:t>Equity</a:t>
          </a:r>
        </a:p>
      </dgm:t>
    </dgm:pt>
    <dgm:pt modelId="{273EC09F-92AD-4AE9-95EC-C5E48BCF1265}" type="parTrans" cxnId="{F458D2D0-E71B-4A7E-997A-36FFE057B4A6}">
      <dgm:prSet/>
      <dgm:spPr/>
      <dgm:t>
        <a:bodyPr/>
        <a:lstStyle/>
        <a:p>
          <a:endParaRPr lang="en-US"/>
        </a:p>
      </dgm:t>
    </dgm:pt>
    <dgm:pt modelId="{492CFC01-0C51-4C79-9F9B-7215BEA739ED}" type="sibTrans" cxnId="{F458D2D0-E71B-4A7E-997A-36FFE057B4A6}">
      <dgm:prSet/>
      <dgm:spPr/>
      <dgm:t>
        <a:bodyPr/>
        <a:lstStyle/>
        <a:p>
          <a:endParaRPr lang="en-US"/>
        </a:p>
      </dgm:t>
    </dgm:pt>
    <dgm:pt modelId="{FB14BF9C-26CC-4609-8044-CA33D5624B4D}">
      <dgm:prSet phldrT="[Text]" custT="1"/>
      <dgm:spPr/>
      <dgm:t>
        <a:bodyPr/>
        <a:lstStyle/>
        <a:p>
          <a:r>
            <a:rPr lang="en-US" sz="900">
              <a:latin typeface="Arial" panose="020B0604020202020204" pitchFamily="34" charset="0"/>
              <a:cs typeface="Arial" panose="020B0604020202020204" pitchFamily="34" charset="0"/>
            </a:rPr>
            <a:t>Initiative</a:t>
          </a:r>
        </a:p>
      </dgm:t>
    </dgm:pt>
    <dgm:pt modelId="{351E1DA5-95B4-46A6-949D-0F4B1F795F2C}" type="parTrans" cxnId="{99DF913B-E8F1-4A26-9679-7C0B5EE3D935}">
      <dgm:prSet/>
      <dgm:spPr/>
      <dgm:t>
        <a:bodyPr/>
        <a:lstStyle/>
        <a:p>
          <a:endParaRPr lang="en-US"/>
        </a:p>
      </dgm:t>
    </dgm:pt>
    <dgm:pt modelId="{B487D6EE-44AF-4013-BF9E-1F3B719E37D9}" type="sibTrans" cxnId="{99DF913B-E8F1-4A26-9679-7C0B5EE3D935}">
      <dgm:prSet/>
      <dgm:spPr/>
      <dgm:t>
        <a:bodyPr/>
        <a:lstStyle/>
        <a:p>
          <a:endParaRPr lang="en-US"/>
        </a:p>
      </dgm:t>
    </dgm:pt>
    <dgm:pt modelId="{21B0D2AE-36C8-4176-AEFF-2F77E8DECD12}">
      <dgm:prSet phldrT="[Text]" custT="1"/>
      <dgm:spPr/>
      <dgm:t>
        <a:bodyPr/>
        <a:lstStyle/>
        <a:p>
          <a:r>
            <a:rPr lang="en-US" sz="900">
              <a:latin typeface="Arial" panose="020B0604020202020204" pitchFamily="34" charset="0"/>
              <a:cs typeface="Arial" panose="020B0604020202020204" pitchFamily="34" charset="0"/>
            </a:rPr>
            <a:t>Espirit De Corps (Team Spirit)</a:t>
          </a:r>
        </a:p>
      </dgm:t>
    </dgm:pt>
    <dgm:pt modelId="{D31B6011-E6A0-4162-9708-CB6F1398F433}" type="parTrans" cxnId="{95EA1F08-7639-4624-AC00-871D5C4D1F20}">
      <dgm:prSet/>
      <dgm:spPr/>
      <dgm:t>
        <a:bodyPr/>
        <a:lstStyle/>
        <a:p>
          <a:endParaRPr lang="en-US"/>
        </a:p>
      </dgm:t>
    </dgm:pt>
    <dgm:pt modelId="{444E5E65-E864-4483-8A43-3EC6F54AEF38}" type="sibTrans" cxnId="{95EA1F08-7639-4624-AC00-871D5C4D1F20}">
      <dgm:prSet/>
      <dgm:spPr/>
      <dgm:t>
        <a:bodyPr/>
        <a:lstStyle/>
        <a:p>
          <a:endParaRPr lang="en-US"/>
        </a:p>
      </dgm:t>
    </dgm:pt>
    <dgm:pt modelId="{A913FD96-D3F7-4359-8689-D3F3862C7827}">
      <dgm:prSet phldrT="[Text]" custT="1"/>
      <dgm:spPr/>
      <dgm:t>
        <a:bodyPr/>
        <a:lstStyle/>
        <a:p>
          <a:r>
            <a:rPr lang="en-US" sz="900">
              <a:latin typeface="Arial" panose="020B0604020202020204" pitchFamily="34" charset="0"/>
              <a:cs typeface="Arial" panose="020B0604020202020204" pitchFamily="34" charset="0"/>
            </a:rPr>
            <a:t>Order</a:t>
          </a:r>
        </a:p>
      </dgm:t>
    </dgm:pt>
    <dgm:pt modelId="{9AD8190F-DA45-4314-B29F-62740CECF04D}" type="parTrans" cxnId="{E2317038-4357-4D77-90E5-884138F7578C}">
      <dgm:prSet/>
      <dgm:spPr/>
      <dgm:t>
        <a:bodyPr/>
        <a:lstStyle/>
        <a:p>
          <a:endParaRPr lang="en-US"/>
        </a:p>
      </dgm:t>
    </dgm:pt>
    <dgm:pt modelId="{461EA0B7-0041-4D7F-943C-852098C8410B}" type="sibTrans" cxnId="{E2317038-4357-4D77-90E5-884138F7578C}">
      <dgm:prSet/>
      <dgm:spPr/>
      <dgm:t>
        <a:bodyPr/>
        <a:lstStyle/>
        <a:p>
          <a:endParaRPr lang="en-US"/>
        </a:p>
      </dgm:t>
    </dgm:pt>
    <dgm:pt modelId="{DEFDFFAA-076C-414B-B355-54E7B638C8BF}">
      <dgm:prSet phldrT="[Text]" custT="1"/>
      <dgm:spPr/>
      <dgm:t>
        <a:bodyPr/>
        <a:lstStyle/>
        <a:p>
          <a:r>
            <a:rPr lang="en-US" sz="900">
              <a:latin typeface="Arial" panose="020B0604020202020204" pitchFamily="34" charset="0"/>
              <a:cs typeface="Arial" panose="020B0604020202020204" pitchFamily="34" charset="0"/>
            </a:rPr>
            <a:t>Stability of Personnel</a:t>
          </a:r>
        </a:p>
      </dgm:t>
    </dgm:pt>
    <dgm:pt modelId="{A2E708CC-4F88-4D3D-A95A-D0D3B32620D9}" type="parTrans" cxnId="{09F6EF34-8E93-4E96-999C-5EAFDBC7FB4A}">
      <dgm:prSet/>
      <dgm:spPr/>
      <dgm:t>
        <a:bodyPr/>
        <a:lstStyle/>
        <a:p>
          <a:endParaRPr lang="en-US"/>
        </a:p>
      </dgm:t>
    </dgm:pt>
    <dgm:pt modelId="{B64CF3D3-BD8D-4C81-8075-49AD85AAD810}" type="sibTrans" cxnId="{09F6EF34-8E93-4E96-999C-5EAFDBC7FB4A}">
      <dgm:prSet/>
      <dgm:spPr/>
      <dgm:t>
        <a:bodyPr/>
        <a:lstStyle/>
        <a:p>
          <a:endParaRPr lang="en-US"/>
        </a:p>
      </dgm:t>
    </dgm:pt>
    <dgm:pt modelId="{B537AAEE-E9D3-4511-A5EC-3848670ABE67}">
      <dgm:prSet phldrT="[Text]" custT="1"/>
      <dgm:spPr/>
      <dgm:t>
        <a:bodyPr/>
        <a:lstStyle/>
        <a:p>
          <a:r>
            <a:rPr lang="en-US" sz="900">
              <a:latin typeface="Arial" panose="020B0604020202020204" pitchFamily="34" charset="0"/>
              <a:cs typeface="Arial" panose="020B0604020202020204" pitchFamily="34" charset="0"/>
            </a:rPr>
            <a:t>Centralising vital commands  for top level management.</a:t>
          </a:r>
        </a:p>
      </dgm:t>
    </dgm:pt>
    <dgm:pt modelId="{4C50E7EF-BBB7-4ED1-83E8-325B382E1B88}" type="parTrans" cxnId="{706F92A6-C8A7-4FAA-8F76-F497D007440C}">
      <dgm:prSet/>
      <dgm:spPr/>
      <dgm:t>
        <a:bodyPr/>
        <a:lstStyle/>
        <a:p>
          <a:endParaRPr lang="en-US"/>
        </a:p>
      </dgm:t>
    </dgm:pt>
    <dgm:pt modelId="{33B0A81C-4DF2-479B-980E-B1E84CEEDDF3}" type="sibTrans" cxnId="{706F92A6-C8A7-4FAA-8F76-F497D007440C}">
      <dgm:prSet/>
      <dgm:spPr/>
      <dgm:t>
        <a:bodyPr/>
        <a:lstStyle/>
        <a:p>
          <a:endParaRPr lang="en-US"/>
        </a:p>
      </dgm:t>
    </dgm:pt>
    <dgm:pt modelId="{71FB6BFB-990B-4E91-991A-0DCD44D53A38}">
      <dgm:prSet phldrT="[Text]" custT="1"/>
      <dgm:spPr/>
      <dgm:t>
        <a:bodyPr/>
        <a:lstStyle/>
        <a:p>
          <a:r>
            <a:rPr lang="en-US" sz="900">
              <a:latin typeface="Arial" panose="020B0604020202020204" pitchFamily="34" charset="0"/>
              <a:cs typeface="Arial" panose="020B0604020202020204" pitchFamily="34" charset="0"/>
            </a:rPr>
            <a:t>Emplyees on same level may engage with each other regards to work.</a:t>
          </a:r>
        </a:p>
      </dgm:t>
    </dgm:pt>
    <dgm:pt modelId="{DC67A9B9-6227-4D74-9332-EB63E642C180}" type="parTrans" cxnId="{71EF9D35-298C-4111-8B2A-B28B103A9D21}">
      <dgm:prSet/>
      <dgm:spPr/>
      <dgm:t>
        <a:bodyPr/>
        <a:lstStyle/>
        <a:p>
          <a:endParaRPr lang="en-US"/>
        </a:p>
      </dgm:t>
    </dgm:pt>
    <dgm:pt modelId="{DF0A8028-D90F-4007-8DF9-17A2F17EE72D}" type="sibTrans" cxnId="{71EF9D35-298C-4111-8B2A-B28B103A9D21}">
      <dgm:prSet/>
      <dgm:spPr/>
      <dgm:t>
        <a:bodyPr/>
        <a:lstStyle/>
        <a:p>
          <a:endParaRPr lang="en-US"/>
        </a:p>
      </dgm:t>
    </dgm:pt>
    <dgm:pt modelId="{42057CC6-0EBC-4949-BC78-4110D88D45E4}">
      <dgm:prSet phldrT="[Text]" custT="1"/>
      <dgm:spPr/>
      <dgm:t>
        <a:bodyPr/>
        <a:lstStyle/>
        <a:p>
          <a:r>
            <a:rPr lang="en-US" sz="900">
              <a:latin typeface="Arial" panose="020B0604020202020204" pitchFamily="34" charset="0"/>
              <a:cs typeface="Arial" panose="020B0604020202020204" pitchFamily="34" charset="0"/>
            </a:rPr>
            <a:t>There must be a place for everything and everyone so that the work can be done efficiently.</a:t>
          </a:r>
        </a:p>
      </dgm:t>
    </dgm:pt>
    <dgm:pt modelId="{5635A2B0-260D-44C7-AD30-CF83306F0A55}" type="parTrans" cxnId="{4B270317-13B4-4590-AC00-A11B9A4E598A}">
      <dgm:prSet/>
      <dgm:spPr/>
      <dgm:t>
        <a:bodyPr/>
        <a:lstStyle/>
        <a:p>
          <a:endParaRPr lang="en-US"/>
        </a:p>
      </dgm:t>
    </dgm:pt>
    <dgm:pt modelId="{1401198B-76DD-4ABE-B0FC-F64896C251A3}" type="sibTrans" cxnId="{4B270317-13B4-4590-AC00-A11B9A4E598A}">
      <dgm:prSet/>
      <dgm:spPr/>
      <dgm:t>
        <a:bodyPr/>
        <a:lstStyle/>
        <a:p>
          <a:endParaRPr lang="en-US"/>
        </a:p>
      </dgm:t>
    </dgm:pt>
    <dgm:pt modelId="{41AEF96E-9445-4DA3-87C6-2D122129FBFB}">
      <dgm:prSet phldrT="[Text]" custT="1"/>
      <dgm:spPr/>
      <dgm:t>
        <a:bodyPr/>
        <a:lstStyle/>
        <a:p>
          <a:r>
            <a:rPr lang="en-US" sz="900">
              <a:latin typeface="Arial" panose="020B0604020202020204" pitchFamily="34" charset="0"/>
              <a:cs typeface="Arial" panose="020B0604020202020204" pitchFamily="34" charset="0"/>
            </a:rPr>
            <a:t>Everyone has equal rights regardless of age, colour, religion, etc.</a:t>
          </a:r>
        </a:p>
      </dgm:t>
    </dgm:pt>
    <dgm:pt modelId="{89F36CE7-2645-4909-B708-CF5B2A84D434}" type="parTrans" cxnId="{95BE43D8-CBF9-4AEC-A01F-2F5C98FBFD6B}">
      <dgm:prSet/>
      <dgm:spPr/>
      <dgm:t>
        <a:bodyPr/>
        <a:lstStyle/>
        <a:p>
          <a:endParaRPr lang="en-US"/>
        </a:p>
      </dgm:t>
    </dgm:pt>
    <dgm:pt modelId="{8C8D1A14-0F2B-4C2D-9F5A-DA9D28059A2B}" type="sibTrans" cxnId="{95BE43D8-CBF9-4AEC-A01F-2F5C98FBFD6B}">
      <dgm:prSet/>
      <dgm:spPr/>
      <dgm:t>
        <a:bodyPr/>
        <a:lstStyle/>
        <a:p>
          <a:endParaRPr lang="en-US"/>
        </a:p>
      </dgm:t>
    </dgm:pt>
    <dgm:pt modelId="{40E9DA89-756B-4B6B-9A48-061677AA0716}">
      <dgm:prSet phldrT="[Text]" custT="1"/>
      <dgm:spPr/>
      <dgm:t>
        <a:bodyPr/>
        <a:lstStyle/>
        <a:p>
          <a:r>
            <a:rPr lang="en-US" sz="900">
              <a:latin typeface="Arial" panose="020B0604020202020204" pitchFamily="34" charset="0"/>
              <a:cs typeface="Arial" panose="020B0604020202020204" pitchFamily="34" charset="0"/>
            </a:rPr>
            <a:t>Allowing new members to get used to the job.</a:t>
          </a:r>
        </a:p>
      </dgm:t>
    </dgm:pt>
    <dgm:pt modelId="{CD9ABDB2-526E-496B-857A-E8A3736EA7BD}" type="parTrans" cxnId="{E4EC035C-B92D-4763-BEAD-1BF3D83911D7}">
      <dgm:prSet/>
      <dgm:spPr/>
      <dgm:t>
        <a:bodyPr/>
        <a:lstStyle/>
        <a:p>
          <a:endParaRPr lang="en-US"/>
        </a:p>
      </dgm:t>
    </dgm:pt>
    <dgm:pt modelId="{03CBA42E-88A8-4169-94A5-CFCFD3E128CD}" type="sibTrans" cxnId="{E4EC035C-B92D-4763-BEAD-1BF3D83911D7}">
      <dgm:prSet/>
      <dgm:spPr/>
      <dgm:t>
        <a:bodyPr/>
        <a:lstStyle/>
        <a:p>
          <a:endParaRPr lang="en-US"/>
        </a:p>
      </dgm:t>
    </dgm:pt>
    <dgm:pt modelId="{4A9AC034-59E6-4947-BD28-EC4757BAA507}">
      <dgm:prSet phldrT="[Text]" custT="1"/>
      <dgm:spPr/>
      <dgm:t>
        <a:bodyPr/>
        <a:lstStyle/>
        <a:p>
          <a:r>
            <a:rPr lang="en-US" sz="900">
              <a:latin typeface="Arial" panose="020B0604020202020204" pitchFamily="34" charset="0"/>
              <a:cs typeface="Arial" panose="020B0604020202020204" pitchFamily="34" charset="0"/>
            </a:rPr>
            <a:t>Staff should be motivated and encouraged to use initiative.</a:t>
          </a:r>
        </a:p>
      </dgm:t>
    </dgm:pt>
    <dgm:pt modelId="{6A99D48C-BD0C-44FE-B2E5-3ECB4C5F3AAD}" type="parTrans" cxnId="{CC3C5BAE-7BE7-49AA-AFD5-1DF1B6118134}">
      <dgm:prSet/>
      <dgm:spPr/>
      <dgm:t>
        <a:bodyPr/>
        <a:lstStyle/>
        <a:p>
          <a:endParaRPr lang="en-US"/>
        </a:p>
      </dgm:t>
    </dgm:pt>
    <dgm:pt modelId="{94BD4AF9-F3BA-4DB4-9B78-81C4833C2422}" type="sibTrans" cxnId="{CC3C5BAE-7BE7-49AA-AFD5-1DF1B6118134}">
      <dgm:prSet/>
      <dgm:spPr/>
      <dgm:t>
        <a:bodyPr/>
        <a:lstStyle/>
        <a:p>
          <a:endParaRPr lang="en-US"/>
        </a:p>
      </dgm:t>
    </dgm:pt>
    <dgm:pt modelId="{66E2DB99-3A98-4990-A1BB-778196F07F05}">
      <dgm:prSet phldrT="[Text]" custT="1"/>
      <dgm:spPr/>
      <dgm:t>
        <a:bodyPr/>
        <a:lstStyle/>
        <a:p>
          <a:r>
            <a:rPr lang="en-US" sz="900"/>
            <a:t>Managers should be responsible for the empowerment of workers by providing a sense of belonging and team spirit.</a:t>
          </a:r>
        </a:p>
      </dgm:t>
    </dgm:pt>
    <dgm:pt modelId="{4FBFABAA-0915-4858-82FC-ED3CD6065501}" type="parTrans" cxnId="{992FB798-1814-4414-90F0-9239F28DDC31}">
      <dgm:prSet/>
      <dgm:spPr/>
      <dgm:t>
        <a:bodyPr/>
        <a:lstStyle/>
        <a:p>
          <a:endParaRPr lang="en-US"/>
        </a:p>
      </dgm:t>
    </dgm:pt>
    <dgm:pt modelId="{95C46A97-5109-41FE-B31A-10CB57D69E6A}" type="sibTrans" cxnId="{992FB798-1814-4414-90F0-9239F28DDC31}">
      <dgm:prSet/>
      <dgm:spPr/>
      <dgm:t>
        <a:bodyPr/>
        <a:lstStyle/>
        <a:p>
          <a:endParaRPr lang="en-US"/>
        </a:p>
      </dgm:t>
    </dgm:pt>
    <dgm:pt modelId="{7B21E9F8-0A6D-4764-9D9F-DB35728CFA2A}">
      <dgm:prSet phldrT="[Text]" custT="1"/>
      <dgm:spPr/>
      <dgm:t>
        <a:bodyPr/>
        <a:lstStyle/>
        <a:p>
          <a:r>
            <a:rPr lang="en-US" sz="900">
              <a:latin typeface="Arial" panose="020B0604020202020204" pitchFamily="34" charset="0"/>
              <a:cs typeface="Arial" panose="020B0604020202020204" pitchFamily="34" charset="0"/>
            </a:rPr>
            <a:t>Interest of the business will always supercede.</a:t>
          </a:r>
        </a:p>
      </dgm:t>
    </dgm:pt>
    <dgm:pt modelId="{1B4AC20B-63A9-47A5-BDBD-DC0F97FA8137}" type="parTrans" cxnId="{6E972FF8-9941-412D-A892-C2871DB3954A}">
      <dgm:prSet/>
      <dgm:spPr/>
      <dgm:t>
        <a:bodyPr/>
        <a:lstStyle/>
        <a:p>
          <a:endParaRPr lang="en-US"/>
        </a:p>
      </dgm:t>
    </dgm:pt>
    <dgm:pt modelId="{A18789BA-93FE-4BDD-9864-4894FCD12503}" type="sibTrans" cxnId="{6E972FF8-9941-412D-A892-C2871DB3954A}">
      <dgm:prSet/>
      <dgm:spPr/>
      <dgm:t>
        <a:bodyPr/>
        <a:lstStyle/>
        <a:p>
          <a:endParaRPr lang="en-US"/>
        </a:p>
      </dgm:t>
    </dgm:pt>
    <dgm:pt modelId="{ACF61877-13EF-4260-9BCD-4D891D846AF5}">
      <dgm:prSet phldrT="[Text]" custT="1"/>
      <dgm:spPr/>
      <dgm:t>
        <a:bodyPr/>
        <a:lstStyle/>
        <a:p>
          <a:r>
            <a:rPr lang="en-US" sz="900">
              <a:latin typeface="Arial" panose="020B0604020202020204" pitchFamily="34" charset="0"/>
              <a:cs typeface="Arial" panose="020B0604020202020204" pitchFamily="34" charset="0"/>
            </a:rPr>
            <a:t>Pay should be fair and satisfactory for employees and the business.</a:t>
          </a:r>
        </a:p>
      </dgm:t>
    </dgm:pt>
    <dgm:pt modelId="{1499DFEF-A8FB-44CA-B827-F56A0417A412}" type="parTrans" cxnId="{86F71029-0771-43D0-967F-D53E9DBDE13D}">
      <dgm:prSet/>
      <dgm:spPr/>
      <dgm:t>
        <a:bodyPr/>
        <a:lstStyle/>
        <a:p>
          <a:endParaRPr lang="en-US"/>
        </a:p>
      </dgm:t>
    </dgm:pt>
    <dgm:pt modelId="{762B65A4-1407-494A-BDE5-0F1E0D52C2D1}" type="sibTrans" cxnId="{86F71029-0771-43D0-967F-D53E9DBDE13D}">
      <dgm:prSet/>
      <dgm:spPr/>
      <dgm:t>
        <a:bodyPr/>
        <a:lstStyle/>
        <a:p>
          <a:endParaRPr lang="en-US"/>
        </a:p>
      </dgm:t>
    </dgm:pt>
    <dgm:pt modelId="{D0B2D03E-AF8C-44AC-9814-6887450BDFC2}">
      <dgm:prSet phldrT="[Text]" custT="1"/>
      <dgm:spPr/>
      <dgm:t>
        <a:bodyPr/>
        <a:lstStyle/>
        <a:p>
          <a:r>
            <a:rPr lang="en-US" sz="900">
              <a:latin typeface="Arial" panose="020B0604020202020204" pitchFamily="34" charset="0"/>
              <a:cs typeface="Arial" panose="020B0604020202020204" pitchFamily="34" charset="0"/>
            </a:rPr>
            <a:t>Produce efficiency of work for the same effort.</a:t>
          </a:r>
        </a:p>
      </dgm:t>
    </dgm:pt>
    <dgm:pt modelId="{A50FFE37-8867-4AFA-A1FC-464064191A88}" type="parTrans" cxnId="{A40A0EC2-DF53-4177-B8C7-4ED3E9130556}">
      <dgm:prSet/>
      <dgm:spPr/>
      <dgm:t>
        <a:bodyPr/>
        <a:lstStyle/>
        <a:p>
          <a:endParaRPr lang="en-US"/>
        </a:p>
      </dgm:t>
    </dgm:pt>
    <dgm:pt modelId="{C4CCE3D9-AF69-4F00-A763-05C38E1CAE79}" type="sibTrans" cxnId="{A40A0EC2-DF53-4177-B8C7-4ED3E9130556}">
      <dgm:prSet/>
      <dgm:spPr/>
      <dgm:t>
        <a:bodyPr/>
        <a:lstStyle/>
        <a:p>
          <a:endParaRPr lang="en-US"/>
        </a:p>
      </dgm:t>
    </dgm:pt>
    <dgm:pt modelId="{6F1C30E6-0B23-4DDC-AF7B-F1146FFD9555}">
      <dgm:prSet phldrT="[Text]" custT="1"/>
      <dgm:spPr/>
      <dgm:t>
        <a:bodyPr/>
        <a:lstStyle/>
        <a:p>
          <a:r>
            <a:rPr lang="en-US" sz="900">
              <a:latin typeface="Arial" panose="020B0604020202020204" pitchFamily="34" charset="0"/>
              <a:cs typeface="Arial" panose="020B0604020202020204" pitchFamily="34" charset="0"/>
            </a:rPr>
            <a:t>Manager has responsibilty to provide resources to workers to enable them to lead on the managers authority.</a:t>
          </a:r>
        </a:p>
      </dgm:t>
    </dgm:pt>
    <dgm:pt modelId="{F6B3E0AA-AF47-4A39-886D-2AEE68A8FDDC}" type="parTrans" cxnId="{17148A5E-9210-47B5-961C-4CA26CC26C6C}">
      <dgm:prSet/>
      <dgm:spPr/>
      <dgm:t>
        <a:bodyPr/>
        <a:lstStyle/>
        <a:p>
          <a:endParaRPr lang="en-US"/>
        </a:p>
      </dgm:t>
    </dgm:pt>
    <dgm:pt modelId="{B0BE379F-7E78-4FEE-BCA1-EACE87804446}" type="sibTrans" cxnId="{17148A5E-9210-47B5-961C-4CA26CC26C6C}">
      <dgm:prSet/>
      <dgm:spPr/>
      <dgm:t>
        <a:bodyPr/>
        <a:lstStyle/>
        <a:p>
          <a:endParaRPr lang="en-US"/>
        </a:p>
      </dgm:t>
    </dgm:pt>
    <dgm:pt modelId="{D05C1E92-7BB4-4BE6-A716-951BE0BD31C6}">
      <dgm:prSet phldrT="[Text]" custT="1"/>
      <dgm:spPr/>
      <dgm:t>
        <a:bodyPr/>
        <a:lstStyle/>
        <a:p>
          <a:r>
            <a:rPr lang="en-US" sz="900">
              <a:latin typeface="Arial" panose="020B0604020202020204" pitchFamily="34" charset="0"/>
              <a:cs typeface="Arial" panose="020B0604020202020204" pitchFamily="34" charset="0"/>
            </a:rPr>
            <a:t>It would require supervision on all levels</a:t>
          </a:r>
        </a:p>
      </dgm:t>
    </dgm:pt>
    <dgm:pt modelId="{DC3250DD-2C03-4B6E-BF46-18C5FF837D34}" type="parTrans" cxnId="{CDD87CCC-5D45-4520-86BE-315743E27565}">
      <dgm:prSet/>
      <dgm:spPr/>
      <dgm:t>
        <a:bodyPr/>
        <a:lstStyle/>
        <a:p>
          <a:endParaRPr lang="en-US"/>
        </a:p>
      </dgm:t>
    </dgm:pt>
    <dgm:pt modelId="{380102F4-E67F-42D9-9BD8-FAEC37884BFC}" type="sibTrans" cxnId="{CDD87CCC-5D45-4520-86BE-315743E27565}">
      <dgm:prSet/>
      <dgm:spPr/>
      <dgm:t>
        <a:bodyPr/>
        <a:lstStyle/>
        <a:p>
          <a:endParaRPr lang="en-US"/>
        </a:p>
      </dgm:t>
    </dgm:pt>
    <dgm:pt modelId="{96AF904B-5DC4-4790-A593-D1C417E79EFD}">
      <dgm:prSet phldrT="[Text]" custT="1"/>
      <dgm:spPr/>
      <dgm:t>
        <a:bodyPr/>
        <a:lstStyle/>
        <a:p>
          <a:r>
            <a:rPr lang="en-US" sz="900">
              <a:latin typeface="Arial" panose="020B0604020202020204" pitchFamily="34" charset="0"/>
              <a:cs typeface="Arial" panose="020B0604020202020204" pitchFamily="34" charset="0"/>
            </a:rPr>
            <a:t>Accountability is only to the superior.</a:t>
          </a:r>
        </a:p>
      </dgm:t>
    </dgm:pt>
    <dgm:pt modelId="{23843183-99F1-4DEE-A275-95610DFF638F}" type="parTrans" cxnId="{A730C606-214F-4058-9986-34B4B1AC488A}">
      <dgm:prSet/>
      <dgm:spPr/>
      <dgm:t>
        <a:bodyPr/>
        <a:lstStyle/>
        <a:p>
          <a:endParaRPr lang="en-US"/>
        </a:p>
      </dgm:t>
    </dgm:pt>
    <dgm:pt modelId="{4B2B6F45-3771-46B1-9228-6B52621A1C04}" type="sibTrans" cxnId="{A730C606-214F-4058-9986-34B4B1AC488A}">
      <dgm:prSet/>
      <dgm:spPr/>
      <dgm:t>
        <a:bodyPr/>
        <a:lstStyle/>
        <a:p>
          <a:endParaRPr lang="en-US"/>
        </a:p>
      </dgm:t>
    </dgm:pt>
    <dgm:pt modelId="{D7FF5928-5D56-49DE-9F5B-DA3514EAFC89}">
      <dgm:prSet phldrT="[Text]" custT="1"/>
      <dgm:spPr/>
      <dgm:t>
        <a:bodyPr/>
        <a:lstStyle/>
        <a:p>
          <a:r>
            <a:rPr lang="en-US" sz="900">
              <a:latin typeface="Arial" panose="020B0604020202020204" pitchFamily="34" charset="0"/>
              <a:cs typeface="Arial" panose="020B0604020202020204" pitchFamily="34" charset="0"/>
            </a:rPr>
            <a:t>There should be no duplication of work.</a:t>
          </a:r>
        </a:p>
      </dgm:t>
    </dgm:pt>
    <dgm:pt modelId="{7F6E81EF-7864-421A-938C-FE0E71809B24}" type="parTrans" cxnId="{73188A71-AA51-4E66-ABD7-FB53D72554D3}">
      <dgm:prSet/>
      <dgm:spPr/>
      <dgm:t>
        <a:bodyPr/>
        <a:lstStyle/>
        <a:p>
          <a:endParaRPr lang="en-US"/>
        </a:p>
      </dgm:t>
    </dgm:pt>
    <dgm:pt modelId="{B8B40706-12C0-4582-BB29-2745909B7902}" type="sibTrans" cxnId="{73188A71-AA51-4E66-ABD7-FB53D72554D3}">
      <dgm:prSet/>
      <dgm:spPr/>
      <dgm:t>
        <a:bodyPr/>
        <a:lstStyle/>
        <a:p>
          <a:endParaRPr lang="en-US"/>
        </a:p>
      </dgm:t>
    </dgm:pt>
    <dgm:pt modelId="{768F6244-3926-4D6B-B9D2-CD4973C31B3E}">
      <dgm:prSet phldrT="[Text]" custT="1"/>
      <dgm:spPr/>
      <dgm:t>
        <a:bodyPr/>
        <a:lstStyle/>
        <a:p>
          <a:r>
            <a:rPr lang="en-US" sz="900">
              <a:latin typeface="Arial" panose="020B0604020202020204" pitchFamily="34" charset="0"/>
              <a:cs typeface="Arial" panose="020B0604020202020204" pitchFamily="34" charset="0"/>
            </a:rPr>
            <a:t>Everyone will aim to put the company first.</a:t>
          </a:r>
        </a:p>
      </dgm:t>
    </dgm:pt>
    <dgm:pt modelId="{C6A42E1D-F261-4CE4-BFB9-81BE41FFB9D6}" type="parTrans" cxnId="{B74B28FF-029A-408A-A48D-7DBD0A6F064E}">
      <dgm:prSet/>
      <dgm:spPr/>
      <dgm:t>
        <a:bodyPr/>
        <a:lstStyle/>
        <a:p>
          <a:endParaRPr lang="en-US"/>
        </a:p>
      </dgm:t>
    </dgm:pt>
    <dgm:pt modelId="{62EF2584-07D2-4BFD-B767-090A7318401C}" type="sibTrans" cxnId="{B74B28FF-029A-408A-A48D-7DBD0A6F064E}">
      <dgm:prSet/>
      <dgm:spPr/>
      <dgm:t>
        <a:bodyPr/>
        <a:lstStyle/>
        <a:p>
          <a:endParaRPr lang="en-US"/>
        </a:p>
      </dgm:t>
    </dgm:pt>
    <dgm:pt modelId="{C44CDA9B-0850-410E-8947-59BC5B77FAC5}">
      <dgm:prSet phldrT="[Text]" custT="1"/>
      <dgm:spPr/>
      <dgm:t>
        <a:bodyPr/>
        <a:lstStyle/>
        <a:p>
          <a:r>
            <a:rPr lang="en-US" sz="900">
              <a:latin typeface="Arial" panose="020B0604020202020204" pitchFamily="34" charset="0"/>
              <a:cs typeface="Arial" panose="020B0604020202020204" pitchFamily="34" charset="0"/>
            </a:rPr>
            <a:t>Share any profits made with staff.</a:t>
          </a:r>
        </a:p>
      </dgm:t>
    </dgm:pt>
    <dgm:pt modelId="{D4AB80D3-5C46-48CF-995D-37CE36FA9528}" type="parTrans" cxnId="{51E4F391-1F0D-4258-8EB2-5D714D316756}">
      <dgm:prSet/>
      <dgm:spPr/>
      <dgm:t>
        <a:bodyPr/>
        <a:lstStyle/>
        <a:p>
          <a:endParaRPr lang="en-US"/>
        </a:p>
      </dgm:t>
    </dgm:pt>
    <dgm:pt modelId="{4965536D-B8A5-46EA-8BF0-5067AE18C136}" type="sibTrans" cxnId="{51E4F391-1F0D-4258-8EB2-5D714D316756}">
      <dgm:prSet/>
      <dgm:spPr/>
      <dgm:t>
        <a:bodyPr/>
        <a:lstStyle/>
        <a:p>
          <a:endParaRPr lang="en-US"/>
        </a:p>
      </dgm:t>
    </dgm:pt>
    <dgm:pt modelId="{4490EED2-1E11-477E-8DFA-1F2E034BEEB6}">
      <dgm:prSet phldrT="[Text]" custT="1"/>
      <dgm:spPr/>
      <dgm:t>
        <a:bodyPr/>
        <a:lstStyle/>
        <a:p>
          <a:r>
            <a:rPr lang="en-US" sz="900">
              <a:latin typeface="Arial" panose="020B0604020202020204" pitchFamily="34" charset="0"/>
              <a:cs typeface="Arial" panose="020B0604020202020204" pitchFamily="34" charset="0"/>
            </a:rPr>
            <a:t>Everyone follows the same one command from top level and supervisors can help administer commands to all other employees.</a:t>
          </a:r>
        </a:p>
      </dgm:t>
    </dgm:pt>
    <dgm:pt modelId="{E300187A-4C53-40BE-894E-AD861814F86A}" type="parTrans" cxnId="{390BE207-857C-4332-97BD-8FAA400C7509}">
      <dgm:prSet/>
      <dgm:spPr/>
      <dgm:t>
        <a:bodyPr/>
        <a:lstStyle/>
        <a:p>
          <a:endParaRPr lang="en-US"/>
        </a:p>
      </dgm:t>
    </dgm:pt>
    <dgm:pt modelId="{CC7602E7-8FF5-4471-AA19-327935F6F8D4}" type="sibTrans" cxnId="{390BE207-857C-4332-97BD-8FAA400C7509}">
      <dgm:prSet/>
      <dgm:spPr/>
      <dgm:t>
        <a:bodyPr/>
        <a:lstStyle/>
        <a:p>
          <a:endParaRPr lang="en-US"/>
        </a:p>
      </dgm:t>
    </dgm:pt>
    <dgm:pt modelId="{5A4838C4-1003-4A1F-ABE2-BD8AB038A557}">
      <dgm:prSet phldrT="[Text]" custT="1"/>
      <dgm:spPr/>
      <dgm:t>
        <a:bodyPr/>
        <a:lstStyle/>
        <a:p>
          <a:r>
            <a:rPr lang="en-US" sz="900">
              <a:latin typeface="Arial" panose="020B0604020202020204" pitchFamily="34" charset="0"/>
              <a:cs typeface="Arial" panose="020B0604020202020204" pitchFamily="34" charset="0"/>
            </a:rPr>
            <a:t>A scalar chain of communication moves in one straight direction.</a:t>
          </a:r>
        </a:p>
      </dgm:t>
    </dgm:pt>
    <dgm:pt modelId="{5D3F8F2D-500A-4ECE-8975-27AD72A0CAEC}" type="parTrans" cxnId="{2D64A95F-30B7-4EB9-98FB-70994EEDB9AB}">
      <dgm:prSet/>
      <dgm:spPr/>
      <dgm:t>
        <a:bodyPr/>
        <a:lstStyle/>
        <a:p>
          <a:endParaRPr lang="en-US"/>
        </a:p>
      </dgm:t>
    </dgm:pt>
    <dgm:pt modelId="{2DF74D2D-CB7E-4DBB-A006-63B837CD713B}" type="sibTrans" cxnId="{2D64A95F-30B7-4EB9-98FB-70994EEDB9AB}">
      <dgm:prSet/>
      <dgm:spPr/>
      <dgm:t>
        <a:bodyPr/>
        <a:lstStyle/>
        <a:p>
          <a:endParaRPr lang="en-US"/>
        </a:p>
      </dgm:t>
    </dgm:pt>
    <dgm:pt modelId="{4CD23B4C-F42B-4D3C-8645-6E165E54D80E}">
      <dgm:prSet phldrT="[Text]" custT="1"/>
      <dgm:spPr/>
      <dgm:t>
        <a:bodyPr/>
        <a:lstStyle/>
        <a:p>
          <a:r>
            <a:rPr lang="en-US" sz="900">
              <a:latin typeface="Arial" panose="020B0604020202020204" pitchFamily="34" charset="0"/>
              <a:cs typeface="Arial" panose="020B0604020202020204" pitchFamily="34" charset="0"/>
            </a:rPr>
            <a:t>Everyone will be resourced to do the same job efficiently.</a:t>
          </a:r>
        </a:p>
      </dgm:t>
    </dgm:pt>
    <dgm:pt modelId="{CB834F1A-EEE1-401A-802E-C70120AD3F87}" type="parTrans" cxnId="{3DC1E975-3F24-4448-839C-B0E78C7B57A6}">
      <dgm:prSet/>
      <dgm:spPr/>
      <dgm:t>
        <a:bodyPr/>
        <a:lstStyle/>
        <a:p>
          <a:endParaRPr lang="en-US"/>
        </a:p>
      </dgm:t>
    </dgm:pt>
    <dgm:pt modelId="{A475DAB1-4C8B-47F8-8A95-7174160933F3}" type="sibTrans" cxnId="{3DC1E975-3F24-4448-839C-B0E78C7B57A6}">
      <dgm:prSet/>
      <dgm:spPr/>
      <dgm:t>
        <a:bodyPr/>
        <a:lstStyle/>
        <a:p>
          <a:endParaRPr lang="en-US"/>
        </a:p>
      </dgm:t>
    </dgm:pt>
    <dgm:pt modelId="{8F8DCC52-0255-489D-BCBE-3A4030EFBED3}">
      <dgm:prSet phldrT="[Text]" custT="1"/>
      <dgm:spPr/>
      <dgm:t>
        <a:bodyPr/>
        <a:lstStyle/>
        <a:p>
          <a:r>
            <a:rPr lang="en-US" sz="900">
              <a:latin typeface="Arial" panose="020B0604020202020204" pitchFamily="34" charset="0"/>
              <a:cs typeface="Arial" panose="020B0604020202020204" pitchFamily="34" charset="0"/>
            </a:rPr>
            <a:t>Offering job security so that staff are not moving around too much from one job to the other.</a:t>
          </a:r>
        </a:p>
      </dgm:t>
    </dgm:pt>
    <dgm:pt modelId="{93F9412C-35A0-4C59-869F-7A9A3B59CB44}" type="parTrans" cxnId="{34BA7C12-AF88-4922-9BF0-773741C1CF97}">
      <dgm:prSet/>
      <dgm:spPr/>
      <dgm:t>
        <a:bodyPr/>
        <a:lstStyle/>
        <a:p>
          <a:endParaRPr lang="en-US"/>
        </a:p>
      </dgm:t>
    </dgm:pt>
    <dgm:pt modelId="{148965C5-2C44-4AFB-AB1E-01243BBA5D21}" type="sibTrans" cxnId="{34BA7C12-AF88-4922-9BF0-773741C1CF97}">
      <dgm:prSet/>
      <dgm:spPr/>
      <dgm:t>
        <a:bodyPr/>
        <a:lstStyle/>
        <a:p>
          <a:endParaRPr lang="en-US"/>
        </a:p>
      </dgm:t>
    </dgm:pt>
    <dgm:pt modelId="{72364113-2E1C-4363-88B0-71003C094AAA}">
      <dgm:prSet phldrT="[Text]" custT="1"/>
      <dgm:spPr/>
      <dgm:t>
        <a:bodyPr/>
        <a:lstStyle/>
        <a:p>
          <a:r>
            <a:rPr lang="en-US" sz="900">
              <a:latin typeface="Arial" panose="020B0604020202020204" pitchFamily="34" charset="0"/>
              <a:cs typeface="Arial" panose="020B0604020202020204" pitchFamily="34" charset="0"/>
            </a:rPr>
            <a:t>Employees will feel appreciated and will cooperate better.</a:t>
          </a:r>
        </a:p>
      </dgm:t>
    </dgm:pt>
    <dgm:pt modelId="{1C15579D-BE64-4CFD-99CF-DBB411F7E9A7}" type="parTrans" cxnId="{AD4333DE-5928-4604-9778-531937F2C1C4}">
      <dgm:prSet/>
      <dgm:spPr/>
      <dgm:t>
        <a:bodyPr/>
        <a:lstStyle/>
        <a:p>
          <a:endParaRPr lang="en-US"/>
        </a:p>
      </dgm:t>
    </dgm:pt>
    <dgm:pt modelId="{19CD4F92-8D0D-47DA-BC07-19F27BDF021D}" type="sibTrans" cxnId="{AD4333DE-5928-4604-9778-531937F2C1C4}">
      <dgm:prSet/>
      <dgm:spPr/>
      <dgm:t>
        <a:bodyPr/>
        <a:lstStyle/>
        <a:p>
          <a:endParaRPr lang="en-US"/>
        </a:p>
      </dgm:t>
    </dgm:pt>
    <dgm:pt modelId="{495492CD-EE8F-46A2-9AAE-9BFE50A3640A}" type="pres">
      <dgm:prSet presAssocID="{0BE2CA22-97F6-4B16-AC41-CE60E95CE34E}" presName="linear" presStyleCnt="0">
        <dgm:presLayoutVars>
          <dgm:animLvl val="lvl"/>
          <dgm:resizeHandles val="exact"/>
        </dgm:presLayoutVars>
      </dgm:prSet>
      <dgm:spPr/>
    </dgm:pt>
    <dgm:pt modelId="{23C41125-71D0-4A96-BEB7-B74836DC57E9}" type="pres">
      <dgm:prSet presAssocID="{57B4C9C5-2725-426A-8B6F-317E51EEDED9}" presName="parentText" presStyleLbl="node1" presStyleIdx="0" presStyleCnt="14" custScaleY="59721">
        <dgm:presLayoutVars>
          <dgm:chMax val="0"/>
          <dgm:bulletEnabled val="1"/>
        </dgm:presLayoutVars>
      </dgm:prSet>
      <dgm:spPr/>
    </dgm:pt>
    <dgm:pt modelId="{31968FC9-D9A2-4622-8928-2F34E9D9FA61}" type="pres">
      <dgm:prSet presAssocID="{57B4C9C5-2725-426A-8B6F-317E51EEDED9}" presName="childText" presStyleLbl="revTx" presStyleIdx="0" presStyleCnt="14">
        <dgm:presLayoutVars>
          <dgm:bulletEnabled val="1"/>
        </dgm:presLayoutVars>
      </dgm:prSet>
      <dgm:spPr/>
    </dgm:pt>
    <dgm:pt modelId="{1EDA9B60-537F-45E1-840F-C3A8C30DF905}" type="pres">
      <dgm:prSet presAssocID="{F464E617-B87E-4F55-B5C6-2624BD9312A3}" presName="parentText" presStyleLbl="node1" presStyleIdx="1" presStyleCnt="14" custScaleY="64396" custLinFactNeighborY="4601">
        <dgm:presLayoutVars>
          <dgm:chMax val="0"/>
          <dgm:bulletEnabled val="1"/>
        </dgm:presLayoutVars>
      </dgm:prSet>
      <dgm:spPr/>
    </dgm:pt>
    <dgm:pt modelId="{8BEBE75A-18B6-4478-B9C7-9D35F70CC054}" type="pres">
      <dgm:prSet presAssocID="{F464E617-B87E-4F55-B5C6-2624BD9312A3}" presName="childText" presStyleLbl="revTx" presStyleIdx="1" presStyleCnt="14">
        <dgm:presLayoutVars>
          <dgm:bulletEnabled val="1"/>
        </dgm:presLayoutVars>
      </dgm:prSet>
      <dgm:spPr/>
    </dgm:pt>
    <dgm:pt modelId="{E811913C-4B88-49E9-A617-8F29E443CD13}" type="pres">
      <dgm:prSet presAssocID="{3DCE14D9-7E5B-4034-90D7-7863F2396693}" presName="parentText" presStyleLbl="node1" presStyleIdx="2" presStyleCnt="14" custScaleY="51421">
        <dgm:presLayoutVars>
          <dgm:chMax val="0"/>
          <dgm:bulletEnabled val="1"/>
        </dgm:presLayoutVars>
      </dgm:prSet>
      <dgm:spPr/>
    </dgm:pt>
    <dgm:pt modelId="{4C798C32-15C4-402B-8032-428D0C243E6C}" type="pres">
      <dgm:prSet presAssocID="{3DCE14D9-7E5B-4034-90D7-7863F2396693}" presName="childText" presStyleLbl="revTx" presStyleIdx="2" presStyleCnt="14">
        <dgm:presLayoutVars>
          <dgm:bulletEnabled val="1"/>
        </dgm:presLayoutVars>
      </dgm:prSet>
      <dgm:spPr/>
    </dgm:pt>
    <dgm:pt modelId="{8D1D26AB-58BE-4CA0-BD10-2D995366972C}" type="pres">
      <dgm:prSet presAssocID="{589A1825-D6B1-44B0-9766-E0C864465DFD}" presName="parentText" presStyleLbl="node1" presStyleIdx="3" presStyleCnt="14" custScaleY="45089" custLinFactNeighborX="601">
        <dgm:presLayoutVars>
          <dgm:chMax val="0"/>
          <dgm:bulletEnabled val="1"/>
        </dgm:presLayoutVars>
      </dgm:prSet>
      <dgm:spPr/>
    </dgm:pt>
    <dgm:pt modelId="{15EA2A2F-139A-4234-8CE0-B3A3D1C55328}" type="pres">
      <dgm:prSet presAssocID="{589A1825-D6B1-44B0-9766-E0C864465DFD}" presName="childText" presStyleLbl="revTx" presStyleIdx="3" presStyleCnt="14">
        <dgm:presLayoutVars>
          <dgm:bulletEnabled val="1"/>
        </dgm:presLayoutVars>
      </dgm:prSet>
      <dgm:spPr/>
    </dgm:pt>
    <dgm:pt modelId="{C20A89E8-AF2A-4A8E-959C-D23DC7F65CBC}" type="pres">
      <dgm:prSet presAssocID="{CCF257EC-5A27-494D-A4A8-963CC58E9FCE}" presName="parentText" presStyleLbl="node1" presStyleIdx="4" presStyleCnt="14" custScaleY="58704" custLinFactNeighborX="240" custLinFactNeighborY="5113">
        <dgm:presLayoutVars>
          <dgm:chMax val="0"/>
          <dgm:bulletEnabled val="1"/>
        </dgm:presLayoutVars>
      </dgm:prSet>
      <dgm:spPr/>
    </dgm:pt>
    <dgm:pt modelId="{76396F6E-B2CA-4813-AC7E-14B39D0FBEAD}" type="pres">
      <dgm:prSet presAssocID="{CCF257EC-5A27-494D-A4A8-963CC58E9FCE}" presName="childText" presStyleLbl="revTx" presStyleIdx="4" presStyleCnt="14">
        <dgm:presLayoutVars>
          <dgm:bulletEnabled val="1"/>
        </dgm:presLayoutVars>
      </dgm:prSet>
      <dgm:spPr/>
    </dgm:pt>
    <dgm:pt modelId="{040E19EE-15E3-4B46-AA30-8F8B0781239C}" type="pres">
      <dgm:prSet presAssocID="{E45B3458-78E1-4E84-8DD0-CC8E784AC02F}" presName="parentText" presStyleLbl="node1" presStyleIdx="5" presStyleCnt="14" custScaleY="65018">
        <dgm:presLayoutVars>
          <dgm:chMax val="0"/>
          <dgm:bulletEnabled val="1"/>
        </dgm:presLayoutVars>
      </dgm:prSet>
      <dgm:spPr/>
    </dgm:pt>
    <dgm:pt modelId="{2021A0EE-A4AB-44D3-9A46-B2ABC8E0B957}" type="pres">
      <dgm:prSet presAssocID="{E45B3458-78E1-4E84-8DD0-CC8E784AC02F}" presName="childText" presStyleLbl="revTx" presStyleIdx="5" presStyleCnt="14">
        <dgm:presLayoutVars>
          <dgm:bulletEnabled val="1"/>
        </dgm:presLayoutVars>
      </dgm:prSet>
      <dgm:spPr/>
    </dgm:pt>
    <dgm:pt modelId="{3367271C-28F4-4967-9226-693D0A935E48}" type="pres">
      <dgm:prSet presAssocID="{8AF8897B-986F-42D9-9843-DEDA37D31E54}" presName="parentText" presStyleLbl="node1" presStyleIdx="6" presStyleCnt="14" custScaleX="99962" custScaleY="61391">
        <dgm:presLayoutVars>
          <dgm:chMax val="0"/>
          <dgm:bulletEnabled val="1"/>
        </dgm:presLayoutVars>
      </dgm:prSet>
      <dgm:spPr/>
    </dgm:pt>
    <dgm:pt modelId="{165AC531-2D71-4B8D-9B86-2383A3C5EA58}" type="pres">
      <dgm:prSet presAssocID="{8AF8897B-986F-42D9-9843-DEDA37D31E54}" presName="childText" presStyleLbl="revTx" presStyleIdx="6" presStyleCnt="14">
        <dgm:presLayoutVars>
          <dgm:bulletEnabled val="1"/>
        </dgm:presLayoutVars>
      </dgm:prSet>
      <dgm:spPr/>
    </dgm:pt>
    <dgm:pt modelId="{4CDB352F-B7EB-4E39-AA10-5D3625B5EBD2}" type="pres">
      <dgm:prSet presAssocID="{4B7A87A2-A8F4-4F79-9E80-65B2DF1C5692}" presName="parentText" presStyleLbl="node1" presStyleIdx="7" presStyleCnt="14" custScaleY="61364">
        <dgm:presLayoutVars>
          <dgm:chMax val="0"/>
          <dgm:bulletEnabled val="1"/>
        </dgm:presLayoutVars>
      </dgm:prSet>
      <dgm:spPr/>
    </dgm:pt>
    <dgm:pt modelId="{78A0DA7F-339D-4D83-BF32-8E167E7F28D4}" type="pres">
      <dgm:prSet presAssocID="{4B7A87A2-A8F4-4F79-9E80-65B2DF1C5692}" presName="childText" presStyleLbl="revTx" presStyleIdx="7" presStyleCnt="14">
        <dgm:presLayoutVars>
          <dgm:bulletEnabled val="1"/>
        </dgm:presLayoutVars>
      </dgm:prSet>
      <dgm:spPr/>
    </dgm:pt>
    <dgm:pt modelId="{63BF61F8-21F2-42A4-9B5F-977F3A49733E}" type="pres">
      <dgm:prSet presAssocID="{91B89E69-9B07-42C8-80C7-5532C026D552}" presName="parentText" presStyleLbl="node1" presStyleIdx="8" presStyleCnt="14" custScaleY="62573">
        <dgm:presLayoutVars>
          <dgm:chMax val="0"/>
          <dgm:bulletEnabled val="1"/>
        </dgm:presLayoutVars>
      </dgm:prSet>
      <dgm:spPr/>
    </dgm:pt>
    <dgm:pt modelId="{D74738DB-8D3D-4403-96C4-04683EE68043}" type="pres">
      <dgm:prSet presAssocID="{91B89E69-9B07-42C8-80C7-5532C026D552}" presName="childText" presStyleLbl="revTx" presStyleIdx="8" presStyleCnt="14">
        <dgm:presLayoutVars>
          <dgm:bulletEnabled val="1"/>
        </dgm:presLayoutVars>
      </dgm:prSet>
      <dgm:spPr/>
    </dgm:pt>
    <dgm:pt modelId="{5702E359-3398-4037-A9F2-4B5A89056EB2}" type="pres">
      <dgm:prSet presAssocID="{A913FD96-D3F7-4359-8689-D3F3862C7827}" presName="parentText" presStyleLbl="node1" presStyleIdx="9" presStyleCnt="14" custScaleY="50727">
        <dgm:presLayoutVars>
          <dgm:chMax val="0"/>
          <dgm:bulletEnabled val="1"/>
        </dgm:presLayoutVars>
      </dgm:prSet>
      <dgm:spPr/>
    </dgm:pt>
    <dgm:pt modelId="{656D09E1-5DF7-40B4-9558-5469017AAF62}" type="pres">
      <dgm:prSet presAssocID="{A913FD96-D3F7-4359-8689-D3F3862C7827}" presName="childText" presStyleLbl="revTx" presStyleIdx="9" presStyleCnt="14">
        <dgm:presLayoutVars>
          <dgm:bulletEnabled val="1"/>
        </dgm:presLayoutVars>
      </dgm:prSet>
      <dgm:spPr/>
    </dgm:pt>
    <dgm:pt modelId="{856012F8-3458-49E7-B6B6-3B894F9C06CA}" type="pres">
      <dgm:prSet presAssocID="{BB3AB1BB-8E94-4226-A7CC-97B8F45F1348}" presName="parentText" presStyleLbl="node1" presStyleIdx="10" presStyleCnt="14" custScaleY="66632">
        <dgm:presLayoutVars>
          <dgm:chMax val="0"/>
          <dgm:bulletEnabled val="1"/>
        </dgm:presLayoutVars>
      </dgm:prSet>
      <dgm:spPr/>
    </dgm:pt>
    <dgm:pt modelId="{701E4112-EF81-4D1D-B39A-0EC731571942}" type="pres">
      <dgm:prSet presAssocID="{BB3AB1BB-8E94-4226-A7CC-97B8F45F1348}" presName="childText" presStyleLbl="revTx" presStyleIdx="10" presStyleCnt="14">
        <dgm:presLayoutVars>
          <dgm:bulletEnabled val="1"/>
        </dgm:presLayoutVars>
      </dgm:prSet>
      <dgm:spPr/>
    </dgm:pt>
    <dgm:pt modelId="{9A453038-A0F0-47FA-934C-68F24D0E3D9F}" type="pres">
      <dgm:prSet presAssocID="{DEFDFFAA-076C-414B-B355-54E7B638C8BF}" presName="parentText" presStyleLbl="node1" presStyleIdx="11" presStyleCnt="14" custScaleY="66883">
        <dgm:presLayoutVars>
          <dgm:chMax val="0"/>
          <dgm:bulletEnabled val="1"/>
        </dgm:presLayoutVars>
      </dgm:prSet>
      <dgm:spPr/>
    </dgm:pt>
    <dgm:pt modelId="{BA5F7506-F55B-4F19-9636-E781DDE01307}" type="pres">
      <dgm:prSet presAssocID="{DEFDFFAA-076C-414B-B355-54E7B638C8BF}" presName="childText" presStyleLbl="revTx" presStyleIdx="11" presStyleCnt="14">
        <dgm:presLayoutVars>
          <dgm:bulletEnabled val="1"/>
        </dgm:presLayoutVars>
      </dgm:prSet>
      <dgm:spPr/>
    </dgm:pt>
    <dgm:pt modelId="{9964EB80-604C-4246-8E8E-06B40573C404}" type="pres">
      <dgm:prSet presAssocID="{FB14BF9C-26CC-4609-8044-CA33D5624B4D}" presName="parentText" presStyleLbl="node1" presStyleIdx="12" presStyleCnt="14" custScaleY="59681">
        <dgm:presLayoutVars>
          <dgm:chMax val="0"/>
          <dgm:bulletEnabled val="1"/>
        </dgm:presLayoutVars>
      </dgm:prSet>
      <dgm:spPr/>
    </dgm:pt>
    <dgm:pt modelId="{66B399A9-7CEE-4307-9B94-0E3E947F0199}" type="pres">
      <dgm:prSet presAssocID="{FB14BF9C-26CC-4609-8044-CA33D5624B4D}" presName="childText" presStyleLbl="revTx" presStyleIdx="12" presStyleCnt="14">
        <dgm:presLayoutVars>
          <dgm:bulletEnabled val="1"/>
        </dgm:presLayoutVars>
      </dgm:prSet>
      <dgm:spPr/>
    </dgm:pt>
    <dgm:pt modelId="{A61F7B18-72B1-45B9-8213-D2E03F6D2805}" type="pres">
      <dgm:prSet presAssocID="{21B0D2AE-36C8-4176-AEFF-2F77E8DECD12}" presName="parentText" presStyleLbl="node1" presStyleIdx="13" presStyleCnt="14" custScaleY="63715">
        <dgm:presLayoutVars>
          <dgm:chMax val="0"/>
          <dgm:bulletEnabled val="1"/>
        </dgm:presLayoutVars>
      </dgm:prSet>
      <dgm:spPr/>
    </dgm:pt>
    <dgm:pt modelId="{39AAF210-19D3-433E-BBE1-1AB46773A0B5}" type="pres">
      <dgm:prSet presAssocID="{21B0D2AE-36C8-4176-AEFF-2F77E8DECD12}" presName="childText" presStyleLbl="revTx" presStyleIdx="13" presStyleCnt="14">
        <dgm:presLayoutVars>
          <dgm:bulletEnabled val="1"/>
        </dgm:presLayoutVars>
      </dgm:prSet>
      <dgm:spPr/>
    </dgm:pt>
  </dgm:ptLst>
  <dgm:cxnLst>
    <dgm:cxn modelId="{B6193C03-6375-4473-89E4-1A4F8602B7D2}" type="presOf" srcId="{4490EED2-1E11-477E-8DFA-1F2E034BEEB6}" destId="{78A0DA7F-339D-4D83-BF32-8E167E7F28D4}" srcOrd="0" destOrd="1" presId="urn:microsoft.com/office/officeart/2005/8/layout/vList2"/>
    <dgm:cxn modelId="{A730C606-214F-4058-9986-34B4B1AC488A}" srcId="{589A1825-D6B1-44B0-9766-E0C864465DFD}" destId="{96AF904B-5DC4-4790-A593-D1C417E79EFD}" srcOrd="1" destOrd="0" parTransId="{23843183-99F1-4DEE-A275-95610DFF638F}" sibTransId="{4B2B6F45-3771-46B1-9228-6B52621A1C04}"/>
    <dgm:cxn modelId="{390BE207-857C-4332-97BD-8FAA400C7509}" srcId="{4B7A87A2-A8F4-4F79-9E80-65B2DF1C5692}" destId="{4490EED2-1E11-477E-8DFA-1F2E034BEEB6}" srcOrd="1" destOrd="0" parTransId="{E300187A-4C53-40BE-894E-AD861814F86A}" sibTransId="{CC7602E7-8FF5-4471-AA19-327935F6F8D4}"/>
    <dgm:cxn modelId="{95EA1F08-7639-4624-AC00-871D5C4D1F20}" srcId="{0BE2CA22-97F6-4B16-AC41-CE60E95CE34E}" destId="{21B0D2AE-36C8-4176-AEFF-2F77E8DECD12}" srcOrd="13" destOrd="0" parTransId="{D31B6011-E6A0-4162-9708-CB6F1398F433}" sibTransId="{444E5E65-E864-4483-8A43-3EC6F54AEF38}"/>
    <dgm:cxn modelId="{701C8408-354F-4158-8289-39D56D415EBA}" type="presOf" srcId="{7B21E9F8-0A6D-4764-9D9F-DB35728CFA2A}" destId="{2021A0EE-A4AB-44D3-9A46-B2ABC8E0B957}" srcOrd="0" destOrd="0" presId="urn:microsoft.com/office/officeart/2005/8/layout/vList2"/>
    <dgm:cxn modelId="{24A70009-7D2F-479C-B067-3CF1A67CD527}" srcId="{0BE2CA22-97F6-4B16-AC41-CE60E95CE34E}" destId="{F464E617-B87E-4F55-B5C6-2624BD9312A3}" srcOrd="1" destOrd="0" parTransId="{01DCAA30-AFDE-47F0-BF75-F65081979907}" sibTransId="{4C147056-7162-4B32-B34F-DA298029DB41}"/>
    <dgm:cxn modelId="{6078060B-8145-423B-A9D7-A5037D209F9D}" type="presOf" srcId="{D05C1E92-7BB4-4BE6-A716-951BE0BD31C6}" destId="{4C798C32-15C4-402B-8032-428D0C243E6C}" srcOrd="0" destOrd="1" presId="urn:microsoft.com/office/officeart/2005/8/layout/vList2"/>
    <dgm:cxn modelId="{FA67EA0C-F8DC-4714-9B9E-F67F4E6CAD37}" type="presOf" srcId="{72364113-2E1C-4363-88B0-71003C094AAA}" destId="{66B399A9-7CEE-4307-9B94-0E3E947F0199}" srcOrd="0" destOrd="1" presId="urn:microsoft.com/office/officeart/2005/8/layout/vList2"/>
    <dgm:cxn modelId="{7836CB10-2246-4F75-8DFD-C57A4F28DD42}" type="presOf" srcId="{42057CC6-0EBC-4949-BC78-4110D88D45E4}" destId="{656D09E1-5DF7-40B4-9558-5469017AAF62}" srcOrd="0" destOrd="0" presId="urn:microsoft.com/office/officeart/2005/8/layout/vList2"/>
    <dgm:cxn modelId="{3C524811-D6E8-478A-ACD6-BC1C31F0113C}" srcId="{F464E617-B87E-4F55-B5C6-2624BD9312A3}" destId="{109E77A0-2E65-4687-8D55-725816718C2F}" srcOrd="0" destOrd="0" parTransId="{6C024DAF-F594-4A56-A684-FD952D0CA62B}" sibTransId="{C0D4E092-4259-4245-80BB-D5BC6F466FAA}"/>
    <dgm:cxn modelId="{0A336112-F7A5-4380-B244-A838A7F08274}" srcId="{0BE2CA22-97F6-4B16-AC41-CE60E95CE34E}" destId="{8AF8897B-986F-42D9-9843-DEDA37D31E54}" srcOrd="6" destOrd="0" parTransId="{FF9A669D-D7F3-4BF5-B262-A878B45910C7}" sibTransId="{5BED5C87-C352-4507-B9C2-E5E8986B5B7A}"/>
    <dgm:cxn modelId="{34BA7C12-AF88-4922-9BF0-773741C1CF97}" srcId="{DEFDFFAA-076C-414B-B355-54E7B638C8BF}" destId="{8F8DCC52-0255-489D-BCBE-3A4030EFBED3}" srcOrd="1" destOrd="0" parTransId="{93F9412C-35A0-4C59-869F-7A9A3B59CB44}" sibTransId="{148965C5-2C44-4AFB-AB1E-01243BBA5D21}"/>
    <dgm:cxn modelId="{4B270317-13B4-4590-AC00-A11B9A4E598A}" srcId="{A913FD96-D3F7-4359-8689-D3F3862C7827}" destId="{42057CC6-0EBC-4949-BC78-4110D88D45E4}" srcOrd="0" destOrd="0" parTransId="{5635A2B0-260D-44C7-AD30-CF83306F0A55}" sibTransId="{1401198B-76DD-4ABE-B0FC-F64896C251A3}"/>
    <dgm:cxn modelId="{648B9E22-B7C5-40F4-91E3-889028763F28}" type="presOf" srcId="{BB3AB1BB-8E94-4226-A7CC-97B8F45F1348}" destId="{856012F8-3458-49E7-B6B6-3B894F9C06CA}" srcOrd="0" destOrd="0" presId="urn:microsoft.com/office/officeart/2005/8/layout/vList2"/>
    <dgm:cxn modelId="{86F71029-0771-43D0-967F-D53E9DBDE13D}" srcId="{8AF8897B-986F-42D9-9843-DEDA37D31E54}" destId="{ACF61877-13EF-4260-9BCD-4D891D846AF5}" srcOrd="0" destOrd="0" parTransId="{1499DFEF-A8FB-44CA-B827-F56A0417A412}" sibTransId="{762B65A4-1407-494A-BDE5-0F1E0D52C2D1}"/>
    <dgm:cxn modelId="{E5694E2C-8896-4DD5-A17D-4AE59BB2D4C4}" type="presOf" srcId="{5A4838C4-1003-4A1F-ABE2-BD8AB038A557}" destId="{D74738DB-8D3D-4403-96C4-04683EE68043}" srcOrd="0" destOrd="1" presId="urn:microsoft.com/office/officeart/2005/8/layout/vList2"/>
    <dgm:cxn modelId="{09F6EF34-8E93-4E96-999C-5EAFDBC7FB4A}" srcId="{0BE2CA22-97F6-4B16-AC41-CE60E95CE34E}" destId="{DEFDFFAA-076C-414B-B355-54E7B638C8BF}" srcOrd="11" destOrd="0" parTransId="{A2E708CC-4F88-4D3D-A95A-D0D3B32620D9}" sibTransId="{B64CF3D3-BD8D-4C81-8075-49AD85AAD810}"/>
    <dgm:cxn modelId="{71EF9D35-298C-4111-8B2A-B28B103A9D21}" srcId="{91B89E69-9B07-42C8-80C7-5532C026D552}" destId="{71FB6BFB-990B-4E91-991A-0DCD44D53A38}" srcOrd="0" destOrd="0" parTransId="{DC67A9B9-6227-4D74-9332-EB63E642C180}" sibTransId="{DF0A8028-D90F-4007-8DF9-17A2F17EE72D}"/>
    <dgm:cxn modelId="{E2317038-4357-4D77-90E5-884138F7578C}" srcId="{0BE2CA22-97F6-4B16-AC41-CE60E95CE34E}" destId="{A913FD96-D3F7-4359-8689-D3F3862C7827}" srcOrd="9" destOrd="0" parTransId="{9AD8190F-DA45-4314-B29F-62740CECF04D}" sibTransId="{461EA0B7-0041-4D7F-943C-852098C8410B}"/>
    <dgm:cxn modelId="{99DF913B-E8F1-4A26-9679-7C0B5EE3D935}" srcId="{0BE2CA22-97F6-4B16-AC41-CE60E95CE34E}" destId="{FB14BF9C-26CC-4609-8044-CA33D5624B4D}" srcOrd="12" destOrd="0" parTransId="{351E1DA5-95B4-46A6-949D-0F4B1F795F2C}" sibTransId="{B487D6EE-44AF-4013-BF9E-1F3B719E37D9}"/>
    <dgm:cxn modelId="{E4EC035C-B92D-4763-BEAD-1BF3D83911D7}" srcId="{DEFDFFAA-076C-414B-B355-54E7B638C8BF}" destId="{40E9DA89-756B-4B6B-9A48-061677AA0716}" srcOrd="0" destOrd="0" parTransId="{CD9ABDB2-526E-496B-857A-E8A3736EA7BD}" sibTransId="{03CBA42E-88A8-4169-94A5-CFCFD3E128CD}"/>
    <dgm:cxn modelId="{17148A5E-9210-47B5-961C-4CA26CC26C6C}" srcId="{F464E617-B87E-4F55-B5C6-2624BD9312A3}" destId="{6F1C30E6-0B23-4DDC-AF7B-F1146FFD9555}" srcOrd="1" destOrd="0" parTransId="{F6B3E0AA-AF47-4A39-886D-2AEE68A8FDDC}" sibTransId="{B0BE379F-7E78-4FEE-BCA1-EACE87804446}"/>
    <dgm:cxn modelId="{836F105F-CB52-4799-9AC1-53CB8DA0ED88}" type="presOf" srcId="{2665E7CD-0390-42B0-B8EE-6CED94FB74F7}" destId="{31968FC9-D9A2-4622-8928-2F34E9D9FA61}" srcOrd="0" destOrd="0" presId="urn:microsoft.com/office/officeart/2005/8/layout/vList2"/>
    <dgm:cxn modelId="{2D64A95F-30B7-4EB9-98FB-70994EEDB9AB}" srcId="{91B89E69-9B07-42C8-80C7-5532C026D552}" destId="{5A4838C4-1003-4A1F-ABE2-BD8AB038A557}" srcOrd="1" destOrd="0" parTransId="{5D3F8F2D-500A-4ECE-8975-27AD72A0CAEC}" sibTransId="{2DF74D2D-CB7E-4DBB-A006-63B837CD713B}"/>
    <dgm:cxn modelId="{59071061-C6D6-4B1E-B94C-1D45D3777715}" type="presOf" srcId="{DEFDFFAA-076C-414B-B355-54E7B638C8BF}" destId="{9A453038-A0F0-47FA-934C-68F24D0E3D9F}" srcOrd="0" destOrd="0" presId="urn:microsoft.com/office/officeart/2005/8/layout/vList2"/>
    <dgm:cxn modelId="{F24F7F41-8B2B-49B6-A40E-C53E00FBCCC8}" srcId="{0BE2CA22-97F6-4B16-AC41-CE60E95CE34E}" destId="{CCF257EC-5A27-494D-A4A8-963CC58E9FCE}" srcOrd="4" destOrd="0" parTransId="{7B39C359-1E02-4A07-8C30-F5DCAE68DA2E}" sibTransId="{B3BF08B2-8451-491E-8FAD-05445153CD7A}"/>
    <dgm:cxn modelId="{46860444-D601-4B9B-993B-5E0BB7C5D171}" type="presOf" srcId="{41AEF96E-9445-4DA3-87C6-2D122129FBFB}" destId="{701E4112-EF81-4D1D-B39A-0EC731571942}" srcOrd="0" destOrd="0" presId="urn:microsoft.com/office/officeart/2005/8/layout/vList2"/>
    <dgm:cxn modelId="{72E52B65-065D-4A2C-BEA8-29CC15D9466B}" srcId="{589A1825-D6B1-44B0-9766-E0C864465DFD}" destId="{0F5920BF-8BC5-441E-A47F-AD62A90BFE26}" srcOrd="0" destOrd="0" parTransId="{4911C30D-D2B6-47B8-86CC-3F4A2A159A07}" sibTransId="{E013A3B4-B7C3-44A9-BEC3-27331AFC8399}"/>
    <dgm:cxn modelId="{64185F45-D2D8-4F24-A589-96E4C428BC61}" type="presOf" srcId="{589A1825-D6B1-44B0-9766-E0C864465DFD}" destId="{8D1D26AB-58BE-4CA0-BD10-2D995366972C}" srcOrd="0" destOrd="0" presId="urn:microsoft.com/office/officeart/2005/8/layout/vList2"/>
    <dgm:cxn modelId="{9A920D46-D866-45A6-8BBF-C9BE4B11C9A4}" type="presOf" srcId="{B537AAEE-E9D3-4511-A5EC-3848670ABE67}" destId="{78A0DA7F-339D-4D83-BF32-8E167E7F28D4}" srcOrd="0" destOrd="0" presId="urn:microsoft.com/office/officeart/2005/8/layout/vList2"/>
    <dgm:cxn modelId="{0AB7F966-9FB3-4FAC-B06F-19EAC16004D3}" type="presOf" srcId="{66E2DB99-3A98-4990-A1BB-778196F07F05}" destId="{39AAF210-19D3-433E-BBE1-1AB46773A0B5}" srcOrd="0" destOrd="0" presId="urn:microsoft.com/office/officeart/2005/8/layout/vList2"/>
    <dgm:cxn modelId="{73188A71-AA51-4E66-ABD7-FB53D72554D3}" srcId="{CCF257EC-5A27-494D-A4A8-963CC58E9FCE}" destId="{D7FF5928-5D56-49DE-9F5B-DA3514EAFC89}" srcOrd="1" destOrd="0" parTransId="{7F6E81EF-7864-421A-938C-FE0E71809B24}" sibTransId="{B8B40706-12C0-4582-BB29-2745909B7902}"/>
    <dgm:cxn modelId="{C8114A73-5AD4-4750-B7D5-5E7AA1892032}" type="presOf" srcId="{96AF904B-5DC4-4790-A593-D1C417E79EFD}" destId="{15EA2A2F-139A-4234-8CE0-B3A3D1C55328}" srcOrd="0" destOrd="1" presId="urn:microsoft.com/office/officeart/2005/8/layout/vList2"/>
    <dgm:cxn modelId="{861B5A73-F844-429B-8C1D-EDCB5DBC37CC}" type="presOf" srcId="{40E9DA89-756B-4B6B-9A48-061677AA0716}" destId="{BA5F7506-F55B-4F19-9636-E781DDE01307}" srcOrd="0" destOrd="0" presId="urn:microsoft.com/office/officeart/2005/8/layout/vList2"/>
    <dgm:cxn modelId="{A3952E75-D645-4CD4-AB36-4C791DC720E3}" type="presOf" srcId="{FB14BF9C-26CC-4609-8044-CA33D5624B4D}" destId="{9964EB80-604C-4246-8E8E-06B40573C404}" srcOrd="0" destOrd="0" presId="urn:microsoft.com/office/officeart/2005/8/layout/vList2"/>
    <dgm:cxn modelId="{4E54D255-3C77-4CD2-94DD-C31026B663CD}" type="presOf" srcId="{8F8DCC52-0255-489D-BCBE-3A4030EFBED3}" destId="{BA5F7506-F55B-4F19-9636-E781DDE01307}" srcOrd="0" destOrd="1" presId="urn:microsoft.com/office/officeart/2005/8/layout/vList2"/>
    <dgm:cxn modelId="{3DC1E975-3F24-4448-839C-B0E78C7B57A6}" srcId="{BB3AB1BB-8E94-4226-A7CC-97B8F45F1348}" destId="{4CD23B4C-F42B-4D3C-8645-6E165E54D80E}" srcOrd="1" destOrd="0" parTransId="{CB834F1A-EEE1-401A-802E-C70120AD3F87}" sibTransId="{A475DAB1-4C8B-47F8-8A95-7174160933F3}"/>
    <dgm:cxn modelId="{A6AED877-0931-4576-A0DA-54A67F3BE30D}" type="presOf" srcId="{A913FD96-D3F7-4359-8689-D3F3862C7827}" destId="{5702E359-3398-4037-A9F2-4B5A89056EB2}" srcOrd="0" destOrd="0" presId="urn:microsoft.com/office/officeart/2005/8/layout/vList2"/>
    <dgm:cxn modelId="{82F9177D-F105-4BD0-B298-E5FA3484A2C7}" type="presOf" srcId="{36E0C4D2-98E6-4AF1-A842-FB3325413EFC}" destId="{4C798C32-15C4-402B-8032-428D0C243E6C}" srcOrd="0" destOrd="0" presId="urn:microsoft.com/office/officeart/2005/8/layout/vList2"/>
    <dgm:cxn modelId="{09BF0289-BD6B-4432-BFAB-68C4640AB233}" type="presOf" srcId="{ACF61877-13EF-4260-9BCD-4D891D846AF5}" destId="{165AC531-2D71-4B8D-9B86-2383A3C5EA58}" srcOrd="0" destOrd="0" presId="urn:microsoft.com/office/officeart/2005/8/layout/vList2"/>
    <dgm:cxn modelId="{CEDB998B-57DE-40A7-AB16-561D605F80AC}" srcId="{3DCE14D9-7E5B-4034-90D7-7863F2396693}" destId="{36E0C4D2-98E6-4AF1-A842-FB3325413EFC}" srcOrd="0" destOrd="0" parTransId="{FF1EA21E-6639-4AAA-99D1-530DAAFDA7D4}" sibTransId="{64CBD697-060B-4610-845E-74D15DBE0BEA}"/>
    <dgm:cxn modelId="{51E4F391-1F0D-4258-8EB2-5D714D316756}" srcId="{8AF8897B-986F-42D9-9843-DEDA37D31E54}" destId="{C44CDA9B-0850-410E-8947-59BC5B77FAC5}" srcOrd="1" destOrd="0" parTransId="{D4AB80D3-5C46-48CF-995D-37CE36FA9528}" sibTransId="{4965536D-B8A5-46EA-8BF0-5067AE18C136}"/>
    <dgm:cxn modelId="{B5D21F93-39A1-48F4-A83E-B0E960F8AB2F}" srcId="{0BE2CA22-97F6-4B16-AC41-CE60E95CE34E}" destId="{91B89E69-9B07-42C8-80C7-5532C026D552}" srcOrd="8" destOrd="0" parTransId="{7F2AF1CC-CA81-403F-8BB0-73F536A1A7E6}" sibTransId="{5492E6F2-D736-4F18-863F-1558E4FE7C8D}"/>
    <dgm:cxn modelId="{D49D3C97-590A-4A21-9215-6BDC0BBF31AD}" type="presOf" srcId="{71FB6BFB-990B-4E91-991A-0DCD44D53A38}" destId="{D74738DB-8D3D-4403-96C4-04683EE68043}" srcOrd="0" destOrd="0" presId="urn:microsoft.com/office/officeart/2005/8/layout/vList2"/>
    <dgm:cxn modelId="{992FB798-1814-4414-90F0-9239F28DDC31}" srcId="{21B0D2AE-36C8-4176-AEFF-2F77E8DECD12}" destId="{66E2DB99-3A98-4990-A1BB-778196F07F05}" srcOrd="0" destOrd="0" parTransId="{4FBFABAA-0915-4858-82FC-ED3CD6065501}" sibTransId="{95C46A97-5109-41FE-B31A-10CB57D69E6A}"/>
    <dgm:cxn modelId="{87872999-44EB-40B1-A948-29B4A8A0E5A5}" srcId="{0BE2CA22-97F6-4B16-AC41-CE60E95CE34E}" destId="{57B4C9C5-2725-426A-8B6F-317E51EEDED9}" srcOrd="0" destOrd="0" parTransId="{A43A0432-B87B-4DEC-88F9-3DB3991ED708}" sibTransId="{F63D608F-592B-40F0-BD62-C25E453D2BE7}"/>
    <dgm:cxn modelId="{9A1BFF99-C850-4F2A-9C67-F060D89EB190}" srcId="{CCF257EC-5A27-494D-A4A8-963CC58E9FCE}" destId="{5E63BD1B-A58C-41BB-8899-634DABCE0A6B}" srcOrd="0" destOrd="0" parTransId="{3AB91638-F094-481D-A611-D99E1D4E0157}" sibTransId="{5A2591BD-AE81-4110-9767-CFE295EA0DB2}"/>
    <dgm:cxn modelId="{9ADB549D-CC44-4E3A-8A70-DEBC85BB909C}" type="presOf" srcId="{4B7A87A2-A8F4-4F79-9E80-65B2DF1C5692}" destId="{4CDB352F-B7EB-4E39-AA10-5D3625B5EBD2}" srcOrd="0" destOrd="0" presId="urn:microsoft.com/office/officeart/2005/8/layout/vList2"/>
    <dgm:cxn modelId="{9F60A79E-2515-4E5A-A877-1BF9A515B8BC}" srcId="{0BE2CA22-97F6-4B16-AC41-CE60E95CE34E}" destId="{4B7A87A2-A8F4-4F79-9E80-65B2DF1C5692}" srcOrd="7" destOrd="0" parTransId="{A72F744F-6C15-47DA-AB21-54DB814C2B19}" sibTransId="{6722C190-D238-4F89-A2AC-F843A5823006}"/>
    <dgm:cxn modelId="{706F92A6-C8A7-4FAA-8F76-F497D007440C}" srcId="{4B7A87A2-A8F4-4F79-9E80-65B2DF1C5692}" destId="{B537AAEE-E9D3-4511-A5EC-3848670ABE67}" srcOrd="0" destOrd="0" parTransId="{4C50E7EF-BBB7-4ED1-83E8-325B382E1B88}" sibTransId="{33B0A81C-4DF2-479B-980E-B1E84CEEDDF3}"/>
    <dgm:cxn modelId="{D1A3A7AB-75B8-4164-BE5F-C4CCE299B8E8}" type="presOf" srcId="{4CD23B4C-F42B-4D3C-8645-6E165E54D80E}" destId="{701E4112-EF81-4D1D-B39A-0EC731571942}" srcOrd="0" destOrd="1" presId="urn:microsoft.com/office/officeart/2005/8/layout/vList2"/>
    <dgm:cxn modelId="{8F7393AC-C9B8-4966-86DD-7C35218F3998}" srcId="{0BE2CA22-97F6-4B16-AC41-CE60E95CE34E}" destId="{E45B3458-78E1-4E84-8DD0-CC8E784AC02F}" srcOrd="5" destOrd="0" parTransId="{2E6AF3A2-08C2-4274-B790-DDF4103C56BF}" sibTransId="{58BE52A1-39B0-41E7-816B-335056D94EF8}"/>
    <dgm:cxn modelId="{7A9BE8AC-BC2D-4DAF-B5FC-6FB2E46A9551}" type="presOf" srcId="{D7FF5928-5D56-49DE-9F5B-DA3514EAFC89}" destId="{76396F6E-B2CA-4813-AC7E-14B39D0FBEAD}" srcOrd="0" destOrd="1" presId="urn:microsoft.com/office/officeart/2005/8/layout/vList2"/>
    <dgm:cxn modelId="{CC3C5BAE-7BE7-49AA-AFD5-1DF1B6118134}" srcId="{FB14BF9C-26CC-4609-8044-CA33D5624B4D}" destId="{4A9AC034-59E6-4947-BD28-EC4757BAA507}" srcOrd="0" destOrd="0" parTransId="{6A99D48C-BD0C-44FE-B2E5-3ECB4C5F3AAD}" sibTransId="{94BD4AF9-F3BA-4DB4-9B78-81C4833C2422}"/>
    <dgm:cxn modelId="{6A7872B0-8DE4-4824-A9D0-8464C307229C}" type="presOf" srcId="{D0B2D03E-AF8C-44AC-9814-6887450BDFC2}" destId="{31968FC9-D9A2-4622-8928-2F34E9D9FA61}" srcOrd="0" destOrd="1" presId="urn:microsoft.com/office/officeart/2005/8/layout/vList2"/>
    <dgm:cxn modelId="{DE4E63B2-D2D7-4E4B-A91E-660BB62C7116}" type="presOf" srcId="{CCF257EC-5A27-494D-A4A8-963CC58E9FCE}" destId="{C20A89E8-AF2A-4A8E-959C-D23DC7F65CBC}" srcOrd="0" destOrd="0" presId="urn:microsoft.com/office/officeart/2005/8/layout/vList2"/>
    <dgm:cxn modelId="{67044BB7-FCBC-4A60-A5C3-A1C8DD31D57E}" type="presOf" srcId="{0F5920BF-8BC5-441E-A47F-AD62A90BFE26}" destId="{15EA2A2F-139A-4234-8CE0-B3A3D1C55328}" srcOrd="0" destOrd="0" presId="urn:microsoft.com/office/officeart/2005/8/layout/vList2"/>
    <dgm:cxn modelId="{A40A0EC2-DF53-4177-B8C7-4ED3E9130556}" srcId="{57B4C9C5-2725-426A-8B6F-317E51EEDED9}" destId="{D0B2D03E-AF8C-44AC-9814-6887450BDFC2}" srcOrd="1" destOrd="0" parTransId="{A50FFE37-8867-4AFA-A1FC-464064191A88}" sibTransId="{C4CCE3D9-AF69-4F00-A763-05C38E1CAE79}"/>
    <dgm:cxn modelId="{14FA15C8-2FE6-4D98-B5A4-65F642F399F6}" type="presOf" srcId="{5E63BD1B-A58C-41BB-8899-634DABCE0A6B}" destId="{76396F6E-B2CA-4813-AC7E-14B39D0FBEAD}" srcOrd="0" destOrd="0" presId="urn:microsoft.com/office/officeart/2005/8/layout/vList2"/>
    <dgm:cxn modelId="{93AA70C9-9B4A-4CAF-ADC2-CD3967250A44}" type="presOf" srcId="{21B0D2AE-36C8-4176-AEFF-2F77E8DECD12}" destId="{A61F7B18-72B1-45B9-8213-D2E03F6D2805}" srcOrd="0" destOrd="0" presId="urn:microsoft.com/office/officeart/2005/8/layout/vList2"/>
    <dgm:cxn modelId="{CDD87CCC-5D45-4520-86BE-315743E27565}" srcId="{3DCE14D9-7E5B-4034-90D7-7863F2396693}" destId="{D05C1E92-7BB4-4BE6-A716-951BE0BD31C6}" srcOrd="1" destOrd="0" parTransId="{DC3250DD-2C03-4B6E-BF46-18C5FF837D34}" sibTransId="{380102F4-E67F-42D9-9BD8-FAEC37884BFC}"/>
    <dgm:cxn modelId="{F458D2D0-E71B-4A7E-997A-36FFE057B4A6}" srcId="{0BE2CA22-97F6-4B16-AC41-CE60E95CE34E}" destId="{BB3AB1BB-8E94-4226-A7CC-97B8F45F1348}" srcOrd="10" destOrd="0" parTransId="{273EC09F-92AD-4AE9-95EC-C5E48BCF1265}" sibTransId="{492CFC01-0C51-4C79-9F9B-7215BEA739ED}"/>
    <dgm:cxn modelId="{FAF091D3-0F1F-43EF-9721-2B158984F970}" type="presOf" srcId="{8AF8897B-986F-42D9-9843-DEDA37D31E54}" destId="{3367271C-28F4-4967-9226-693D0A935E48}" srcOrd="0" destOrd="0" presId="urn:microsoft.com/office/officeart/2005/8/layout/vList2"/>
    <dgm:cxn modelId="{CEBF45D6-54ED-49B4-A7B9-11121BEB37B1}" type="presOf" srcId="{109E77A0-2E65-4687-8D55-725816718C2F}" destId="{8BEBE75A-18B6-4478-B9C7-9D35F70CC054}" srcOrd="0" destOrd="0" presId="urn:microsoft.com/office/officeart/2005/8/layout/vList2"/>
    <dgm:cxn modelId="{BB8221D8-415A-439E-867B-FBBC4918D1ED}" type="presOf" srcId="{768F6244-3926-4D6B-B9D2-CD4973C31B3E}" destId="{2021A0EE-A4AB-44D3-9A46-B2ABC8E0B957}" srcOrd="0" destOrd="1" presId="urn:microsoft.com/office/officeart/2005/8/layout/vList2"/>
    <dgm:cxn modelId="{4CF028D8-55C1-49A7-839B-A65B286E0993}" srcId="{0BE2CA22-97F6-4B16-AC41-CE60E95CE34E}" destId="{3DCE14D9-7E5B-4034-90D7-7863F2396693}" srcOrd="2" destOrd="0" parTransId="{EEEC95D7-0239-4F08-BBFD-5CDE35BB5C37}" sibTransId="{FD807EE0-87F1-45D7-85F2-08AB78D30B1D}"/>
    <dgm:cxn modelId="{95BE43D8-CBF9-4AEC-A01F-2F5C98FBFD6B}" srcId="{BB3AB1BB-8E94-4226-A7CC-97B8F45F1348}" destId="{41AEF96E-9445-4DA3-87C6-2D122129FBFB}" srcOrd="0" destOrd="0" parTransId="{89F36CE7-2645-4909-B708-CF5B2A84D434}" sibTransId="{8C8D1A14-0F2B-4C2D-9F5A-DA9D28059A2B}"/>
    <dgm:cxn modelId="{F822E2D8-6A68-4F67-8DF6-136D57F8FB0E}" srcId="{0BE2CA22-97F6-4B16-AC41-CE60E95CE34E}" destId="{589A1825-D6B1-44B0-9766-E0C864465DFD}" srcOrd="3" destOrd="0" parTransId="{2751D2EC-173E-49D5-B39D-7F735A26B398}" sibTransId="{A7F69528-EC80-4362-871F-7B2F9888EAD3}"/>
    <dgm:cxn modelId="{038F07DB-2A65-4340-BE5A-356DA8A36F3E}" srcId="{57B4C9C5-2725-426A-8B6F-317E51EEDED9}" destId="{2665E7CD-0390-42B0-B8EE-6CED94FB74F7}" srcOrd="0" destOrd="0" parTransId="{546F3316-782A-406A-ADD2-BA269103F324}" sibTransId="{BF4E96E0-F795-46A2-AD2C-A84220146943}"/>
    <dgm:cxn modelId="{AD4333DE-5928-4604-9778-531937F2C1C4}" srcId="{FB14BF9C-26CC-4609-8044-CA33D5624B4D}" destId="{72364113-2E1C-4363-88B0-71003C094AAA}" srcOrd="1" destOrd="0" parTransId="{1C15579D-BE64-4CFD-99CF-DBB411F7E9A7}" sibTransId="{19CD4F92-8D0D-47DA-BC07-19F27BDF021D}"/>
    <dgm:cxn modelId="{6CCC7CDF-C005-4F6E-B4E7-BB25EC4647A6}" type="presOf" srcId="{3DCE14D9-7E5B-4034-90D7-7863F2396693}" destId="{E811913C-4B88-49E9-A617-8F29E443CD13}" srcOrd="0" destOrd="0" presId="urn:microsoft.com/office/officeart/2005/8/layout/vList2"/>
    <dgm:cxn modelId="{43E882E1-9448-413B-A052-A554942767B9}" type="presOf" srcId="{4A9AC034-59E6-4947-BD28-EC4757BAA507}" destId="{66B399A9-7CEE-4307-9B94-0E3E947F0199}" srcOrd="0" destOrd="0" presId="urn:microsoft.com/office/officeart/2005/8/layout/vList2"/>
    <dgm:cxn modelId="{574582E4-C006-4CD2-9DDD-9576733DAFCA}" type="presOf" srcId="{91B89E69-9B07-42C8-80C7-5532C026D552}" destId="{63BF61F8-21F2-42A4-9B5F-977F3A49733E}" srcOrd="0" destOrd="0" presId="urn:microsoft.com/office/officeart/2005/8/layout/vList2"/>
    <dgm:cxn modelId="{98759EE6-55DE-4D6E-AB60-EF91ADF7E5B2}" type="presOf" srcId="{0BE2CA22-97F6-4B16-AC41-CE60E95CE34E}" destId="{495492CD-EE8F-46A2-9AAE-9BFE50A3640A}" srcOrd="0" destOrd="0" presId="urn:microsoft.com/office/officeart/2005/8/layout/vList2"/>
    <dgm:cxn modelId="{052EA4E9-8D29-4520-9AC0-B4AE7436CB48}" type="presOf" srcId="{E45B3458-78E1-4E84-8DD0-CC8E784AC02F}" destId="{040E19EE-15E3-4B46-AA30-8F8B0781239C}" srcOrd="0" destOrd="0" presId="urn:microsoft.com/office/officeart/2005/8/layout/vList2"/>
    <dgm:cxn modelId="{8526B0E9-913A-4FE5-9B65-67E230F9F55E}" type="presOf" srcId="{57B4C9C5-2725-426A-8B6F-317E51EEDED9}" destId="{23C41125-71D0-4A96-BEB7-B74836DC57E9}" srcOrd="0" destOrd="0" presId="urn:microsoft.com/office/officeart/2005/8/layout/vList2"/>
    <dgm:cxn modelId="{B14DC5EA-F5F0-4304-9D5E-1E15E33F5B1E}" type="presOf" srcId="{C44CDA9B-0850-410E-8947-59BC5B77FAC5}" destId="{165AC531-2D71-4B8D-9B86-2383A3C5EA58}" srcOrd="0" destOrd="1" presId="urn:microsoft.com/office/officeart/2005/8/layout/vList2"/>
    <dgm:cxn modelId="{DD7388F6-98D7-4105-9D33-06CA40DFFBAD}" type="presOf" srcId="{F464E617-B87E-4F55-B5C6-2624BD9312A3}" destId="{1EDA9B60-537F-45E1-840F-C3A8C30DF905}" srcOrd="0" destOrd="0" presId="urn:microsoft.com/office/officeart/2005/8/layout/vList2"/>
    <dgm:cxn modelId="{780FE5F7-07AB-4D2A-825C-670144D7A746}" type="presOf" srcId="{6F1C30E6-0B23-4DDC-AF7B-F1146FFD9555}" destId="{8BEBE75A-18B6-4478-B9C7-9D35F70CC054}" srcOrd="0" destOrd="1" presId="urn:microsoft.com/office/officeart/2005/8/layout/vList2"/>
    <dgm:cxn modelId="{6E972FF8-9941-412D-A892-C2871DB3954A}" srcId="{E45B3458-78E1-4E84-8DD0-CC8E784AC02F}" destId="{7B21E9F8-0A6D-4764-9D9F-DB35728CFA2A}" srcOrd="0" destOrd="0" parTransId="{1B4AC20B-63A9-47A5-BDBD-DC0F97FA8137}" sibTransId="{A18789BA-93FE-4BDD-9864-4894FCD12503}"/>
    <dgm:cxn modelId="{B74B28FF-029A-408A-A48D-7DBD0A6F064E}" srcId="{E45B3458-78E1-4E84-8DD0-CC8E784AC02F}" destId="{768F6244-3926-4D6B-B9D2-CD4973C31B3E}" srcOrd="1" destOrd="0" parTransId="{C6A42E1D-F261-4CE4-BFB9-81BE41FFB9D6}" sibTransId="{62EF2584-07D2-4BFD-B767-090A7318401C}"/>
    <dgm:cxn modelId="{5045E220-1547-43AD-9F83-D20DB9C4A7BE}" type="presParOf" srcId="{495492CD-EE8F-46A2-9AAE-9BFE50A3640A}" destId="{23C41125-71D0-4A96-BEB7-B74836DC57E9}" srcOrd="0" destOrd="0" presId="urn:microsoft.com/office/officeart/2005/8/layout/vList2"/>
    <dgm:cxn modelId="{E1E33F33-1CB1-48BF-B227-6EF7EC6DC1F3}" type="presParOf" srcId="{495492CD-EE8F-46A2-9AAE-9BFE50A3640A}" destId="{31968FC9-D9A2-4622-8928-2F34E9D9FA61}" srcOrd="1" destOrd="0" presId="urn:microsoft.com/office/officeart/2005/8/layout/vList2"/>
    <dgm:cxn modelId="{3A305E89-209C-4CE3-A395-43EEA9BD474F}" type="presParOf" srcId="{495492CD-EE8F-46A2-9AAE-9BFE50A3640A}" destId="{1EDA9B60-537F-45E1-840F-C3A8C30DF905}" srcOrd="2" destOrd="0" presId="urn:microsoft.com/office/officeart/2005/8/layout/vList2"/>
    <dgm:cxn modelId="{E008C243-D86C-4DE4-B5B8-6B1CFB72C724}" type="presParOf" srcId="{495492CD-EE8F-46A2-9AAE-9BFE50A3640A}" destId="{8BEBE75A-18B6-4478-B9C7-9D35F70CC054}" srcOrd="3" destOrd="0" presId="urn:microsoft.com/office/officeart/2005/8/layout/vList2"/>
    <dgm:cxn modelId="{8A9BBC93-2EFF-4CB0-A312-876C2AA8CA13}" type="presParOf" srcId="{495492CD-EE8F-46A2-9AAE-9BFE50A3640A}" destId="{E811913C-4B88-49E9-A617-8F29E443CD13}" srcOrd="4" destOrd="0" presId="urn:microsoft.com/office/officeart/2005/8/layout/vList2"/>
    <dgm:cxn modelId="{6E1D50C2-30A4-489A-AF92-A7F3C45C2CA8}" type="presParOf" srcId="{495492CD-EE8F-46A2-9AAE-9BFE50A3640A}" destId="{4C798C32-15C4-402B-8032-428D0C243E6C}" srcOrd="5" destOrd="0" presId="urn:microsoft.com/office/officeart/2005/8/layout/vList2"/>
    <dgm:cxn modelId="{B8ACC1D8-A9AD-45E6-86D7-E2F41FE180C8}" type="presParOf" srcId="{495492CD-EE8F-46A2-9AAE-9BFE50A3640A}" destId="{8D1D26AB-58BE-4CA0-BD10-2D995366972C}" srcOrd="6" destOrd="0" presId="urn:microsoft.com/office/officeart/2005/8/layout/vList2"/>
    <dgm:cxn modelId="{8EDB8E10-0F6D-4B8E-970B-F2D872292D36}" type="presParOf" srcId="{495492CD-EE8F-46A2-9AAE-9BFE50A3640A}" destId="{15EA2A2F-139A-4234-8CE0-B3A3D1C55328}" srcOrd="7" destOrd="0" presId="urn:microsoft.com/office/officeart/2005/8/layout/vList2"/>
    <dgm:cxn modelId="{FBC7257E-2DA3-4D7F-B4B8-F0EE1EE99DFB}" type="presParOf" srcId="{495492CD-EE8F-46A2-9AAE-9BFE50A3640A}" destId="{C20A89E8-AF2A-4A8E-959C-D23DC7F65CBC}" srcOrd="8" destOrd="0" presId="urn:microsoft.com/office/officeart/2005/8/layout/vList2"/>
    <dgm:cxn modelId="{7C7CC263-D4B3-4C58-8802-14B32FD9EB09}" type="presParOf" srcId="{495492CD-EE8F-46A2-9AAE-9BFE50A3640A}" destId="{76396F6E-B2CA-4813-AC7E-14B39D0FBEAD}" srcOrd="9" destOrd="0" presId="urn:microsoft.com/office/officeart/2005/8/layout/vList2"/>
    <dgm:cxn modelId="{A300A383-75EC-4114-9700-84FA05F398DB}" type="presParOf" srcId="{495492CD-EE8F-46A2-9AAE-9BFE50A3640A}" destId="{040E19EE-15E3-4B46-AA30-8F8B0781239C}" srcOrd="10" destOrd="0" presId="urn:microsoft.com/office/officeart/2005/8/layout/vList2"/>
    <dgm:cxn modelId="{C5903B3F-16C9-44C8-AB77-5983BAEA5025}" type="presParOf" srcId="{495492CD-EE8F-46A2-9AAE-9BFE50A3640A}" destId="{2021A0EE-A4AB-44D3-9A46-B2ABC8E0B957}" srcOrd="11" destOrd="0" presId="urn:microsoft.com/office/officeart/2005/8/layout/vList2"/>
    <dgm:cxn modelId="{F21A03EF-B4D5-4F5D-86EA-AC92C7B54B30}" type="presParOf" srcId="{495492CD-EE8F-46A2-9AAE-9BFE50A3640A}" destId="{3367271C-28F4-4967-9226-693D0A935E48}" srcOrd="12" destOrd="0" presId="urn:microsoft.com/office/officeart/2005/8/layout/vList2"/>
    <dgm:cxn modelId="{CAFA414D-A469-4FC5-8260-EA4FED6E90C3}" type="presParOf" srcId="{495492CD-EE8F-46A2-9AAE-9BFE50A3640A}" destId="{165AC531-2D71-4B8D-9B86-2383A3C5EA58}" srcOrd="13" destOrd="0" presId="urn:microsoft.com/office/officeart/2005/8/layout/vList2"/>
    <dgm:cxn modelId="{22186A70-B2FB-4F9C-9686-B92D707D1AED}" type="presParOf" srcId="{495492CD-EE8F-46A2-9AAE-9BFE50A3640A}" destId="{4CDB352F-B7EB-4E39-AA10-5D3625B5EBD2}" srcOrd="14" destOrd="0" presId="urn:microsoft.com/office/officeart/2005/8/layout/vList2"/>
    <dgm:cxn modelId="{A5261CA3-51B1-4534-9CA8-D554984BBBFF}" type="presParOf" srcId="{495492CD-EE8F-46A2-9AAE-9BFE50A3640A}" destId="{78A0DA7F-339D-4D83-BF32-8E167E7F28D4}" srcOrd="15" destOrd="0" presId="urn:microsoft.com/office/officeart/2005/8/layout/vList2"/>
    <dgm:cxn modelId="{7F0541E8-CC3A-415E-A50E-8403EAF0B0EB}" type="presParOf" srcId="{495492CD-EE8F-46A2-9AAE-9BFE50A3640A}" destId="{63BF61F8-21F2-42A4-9B5F-977F3A49733E}" srcOrd="16" destOrd="0" presId="urn:microsoft.com/office/officeart/2005/8/layout/vList2"/>
    <dgm:cxn modelId="{AFC046AB-A791-481B-ADE2-138E872B93B7}" type="presParOf" srcId="{495492CD-EE8F-46A2-9AAE-9BFE50A3640A}" destId="{D74738DB-8D3D-4403-96C4-04683EE68043}" srcOrd="17" destOrd="0" presId="urn:microsoft.com/office/officeart/2005/8/layout/vList2"/>
    <dgm:cxn modelId="{B916C88B-E00E-4BB3-9748-57D59F3FE284}" type="presParOf" srcId="{495492CD-EE8F-46A2-9AAE-9BFE50A3640A}" destId="{5702E359-3398-4037-A9F2-4B5A89056EB2}" srcOrd="18" destOrd="0" presId="urn:microsoft.com/office/officeart/2005/8/layout/vList2"/>
    <dgm:cxn modelId="{FC0081C7-0271-4D49-89EF-4E08F5729AD6}" type="presParOf" srcId="{495492CD-EE8F-46A2-9AAE-9BFE50A3640A}" destId="{656D09E1-5DF7-40B4-9558-5469017AAF62}" srcOrd="19" destOrd="0" presId="urn:microsoft.com/office/officeart/2005/8/layout/vList2"/>
    <dgm:cxn modelId="{C493C701-0DDE-4337-A212-D2848FF8D6CA}" type="presParOf" srcId="{495492CD-EE8F-46A2-9AAE-9BFE50A3640A}" destId="{856012F8-3458-49E7-B6B6-3B894F9C06CA}" srcOrd="20" destOrd="0" presId="urn:microsoft.com/office/officeart/2005/8/layout/vList2"/>
    <dgm:cxn modelId="{4EF6DE52-2997-416C-B831-B45E890F37B1}" type="presParOf" srcId="{495492CD-EE8F-46A2-9AAE-9BFE50A3640A}" destId="{701E4112-EF81-4D1D-B39A-0EC731571942}" srcOrd="21" destOrd="0" presId="urn:microsoft.com/office/officeart/2005/8/layout/vList2"/>
    <dgm:cxn modelId="{4FBEC90A-08B7-48C8-ADA8-D5CFF78760BC}" type="presParOf" srcId="{495492CD-EE8F-46A2-9AAE-9BFE50A3640A}" destId="{9A453038-A0F0-47FA-934C-68F24D0E3D9F}" srcOrd="22" destOrd="0" presId="urn:microsoft.com/office/officeart/2005/8/layout/vList2"/>
    <dgm:cxn modelId="{261C8D8F-A54C-4B79-9F21-4E3AAAAB379F}" type="presParOf" srcId="{495492CD-EE8F-46A2-9AAE-9BFE50A3640A}" destId="{BA5F7506-F55B-4F19-9636-E781DDE01307}" srcOrd="23" destOrd="0" presId="urn:microsoft.com/office/officeart/2005/8/layout/vList2"/>
    <dgm:cxn modelId="{AB0D2B97-BF5A-4E4A-BC6F-FFCA990E5B46}" type="presParOf" srcId="{495492CD-EE8F-46A2-9AAE-9BFE50A3640A}" destId="{9964EB80-604C-4246-8E8E-06B40573C404}" srcOrd="24" destOrd="0" presId="urn:microsoft.com/office/officeart/2005/8/layout/vList2"/>
    <dgm:cxn modelId="{7B182F04-E7E9-4B31-A059-F67A425F9ABE}" type="presParOf" srcId="{495492CD-EE8F-46A2-9AAE-9BFE50A3640A}" destId="{66B399A9-7CEE-4307-9B94-0E3E947F0199}" srcOrd="25" destOrd="0" presId="urn:microsoft.com/office/officeart/2005/8/layout/vList2"/>
    <dgm:cxn modelId="{936A356C-FBC0-4DC5-874D-C92017E5F3B9}" type="presParOf" srcId="{495492CD-EE8F-46A2-9AAE-9BFE50A3640A}" destId="{A61F7B18-72B1-45B9-8213-D2E03F6D2805}" srcOrd="26" destOrd="0" presId="urn:microsoft.com/office/officeart/2005/8/layout/vList2"/>
    <dgm:cxn modelId="{076D58FF-4896-4DAD-B1FD-2FB295037C55}" type="presParOf" srcId="{495492CD-EE8F-46A2-9AAE-9BFE50A3640A}" destId="{39AAF210-19D3-433E-BBE1-1AB46773A0B5}" srcOrd="27" destOrd="0" presId="urn:microsoft.com/office/officeart/2005/8/layout/vList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62AB8E-DC8D-4572-94DF-DDD18E92A652}">
      <dsp:nvSpPr>
        <dsp:cNvPr id="0" name=""/>
        <dsp:cNvSpPr/>
      </dsp:nvSpPr>
      <dsp:spPr>
        <a:xfrm>
          <a:off x="0" y="144569"/>
          <a:ext cx="5074920" cy="2268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32F122A-B05D-447D-BC72-8DECBAE57234}">
      <dsp:nvSpPr>
        <dsp:cNvPr id="0" name=""/>
        <dsp:cNvSpPr/>
      </dsp:nvSpPr>
      <dsp:spPr>
        <a:xfrm>
          <a:off x="253746" y="11729"/>
          <a:ext cx="3552444" cy="26568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274" tIns="0" rIns="134274" bIns="0" numCol="1" spcCol="1270" anchor="ctr" anchorCtr="0">
          <a:noAutofit/>
        </a:bodyPr>
        <a:lstStyle/>
        <a:p>
          <a:pPr marL="0" lvl="0" indent="0" algn="l" defTabSz="400050">
            <a:lnSpc>
              <a:spcPct val="90000"/>
            </a:lnSpc>
            <a:spcBef>
              <a:spcPct val="0"/>
            </a:spcBef>
            <a:spcAft>
              <a:spcPct val="35000"/>
            </a:spcAft>
            <a:buNone/>
          </a:pPr>
          <a:r>
            <a:rPr lang="en-US" sz="900" kern="1200"/>
            <a:t>Develop a science for the elements of work</a:t>
          </a:r>
        </a:p>
      </dsp:txBody>
      <dsp:txXfrm>
        <a:off x="266715" y="24698"/>
        <a:ext cx="3526506" cy="239742"/>
      </dsp:txXfrm>
    </dsp:sp>
    <dsp:sp modelId="{8F9CD95A-F1D4-45BC-8770-F3157876C67D}">
      <dsp:nvSpPr>
        <dsp:cNvPr id="0" name=""/>
        <dsp:cNvSpPr/>
      </dsp:nvSpPr>
      <dsp:spPr>
        <a:xfrm>
          <a:off x="0" y="552810"/>
          <a:ext cx="5074920" cy="226800"/>
        </a:xfrm>
        <a:prstGeom prst="rect">
          <a:avLst/>
        </a:prstGeom>
        <a:solidFill>
          <a:schemeClr val="lt1">
            <a:alpha val="90000"/>
            <a:hueOff val="0"/>
            <a:satOff val="0"/>
            <a:lumOff val="0"/>
            <a:alphaOff val="0"/>
          </a:schemeClr>
        </a:solidFill>
        <a:ln w="12700" cap="flat" cmpd="sng" algn="ctr">
          <a:solidFill>
            <a:schemeClr val="accent2">
              <a:hueOff val="-485121"/>
              <a:satOff val="-27976"/>
              <a:lumOff val="2876"/>
              <a:alphaOff val="0"/>
            </a:schemeClr>
          </a:solidFill>
          <a:prstDash val="solid"/>
          <a:miter lim="800000"/>
        </a:ln>
        <a:effectLst/>
      </dsp:spPr>
      <dsp:style>
        <a:lnRef idx="2">
          <a:scrgbClr r="0" g="0" b="0"/>
        </a:lnRef>
        <a:fillRef idx="1">
          <a:scrgbClr r="0" g="0" b="0"/>
        </a:fillRef>
        <a:effectRef idx="0">
          <a:scrgbClr r="0" g="0" b="0"/>
        </a:effectRef>
        <a:fontRef idx="minor"/>
      </dsp:style>
    </dsp:sp>
    <dsp:sp modelId="{8EEBF310-335B-4DF7-B3C2-ADDEA7917707}">
      <dsp:nvSpPr>
        <dsp:cNvPr id="0" name=""/>
        <dsp:cNvSpPr/>
      </dsp:nvSpPr>
      <dsp:spPr>
        <a:xfrm>
          <a:off x="253746" y="419970"/>
          <a:ext cx="3552444" cy="265680"/>
        </a:xfrm>
        <a:prstGeom prst="roundRect">
          <a:avLst/>
        </a:prstGeom>
        <a:solidFill>
          <a:schemeClr val="accent2">
            <a:hueOff val="-485121"/>
            <a:satOff val="-27976"/>
            <a:lumOff val="287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274" tIns="0" rIns="134274" bIns="0" numCol="1" spcCol="1270" anchor="ctr" anchorCtr="0">
          <a:noAutofit/>
        </a:bodyPr>
        <a:lstStyle/>
        <a:p>
          <a:pPr marL="0" lvl="0" indent="0" algn="l" defTabSz="400050">
            <a:lnSpc>
              <a:spcPct val="90000"/>
            </a:lnSpc>
            <a:spcBef>
              <a:spcPct val="0"/>
            </a:spcBef>
            <a:spcAft>
              <a:spcPct val="35000"/>
            </a:spcAft>
            <a:buNone/>
          </a:pPr>
          <a:r>
            <a:rPr lang="en-US" sz="900" kern="1200"/>
            <a:t>Select, train and teach workers</a:t>
          </a:r>
        </a:p>
      </dsp:txBody>
      <dsp:txXfrm>
        <a:off x="266715" y="432939"/>
        <a:ext cx="3526506" cy="239742"/>
      </dsp:txXfrm>
    </dsp:sp>
    <dsp:sp modelId="{815058EB-4A6C-4ECE-A0B0-075B2389A65D}">
      <dsp:nvSpPr>
        <dsp:cNvPr id="0" name=""/>
        <dsp:cNvSpPr/>
      </dsp:nvSpPr>
      <dsp:spPr>
        <a:xfrm>
          <a:off x="0" y="961050"/>
          <a:ext cx="5074920" cy="226800"/>
        </a:xfrm>
        <a:prstGeom prst="rect">
          <a:avLst/>
        </a:prstGeom>
        <a:solidFill>
          <a:schemeClr val="lt1">
            <a:alpha val="90000"/>
            <a:hueOff val="0"/>
            <a:satOff val="0"/>
            <a:lumOff val="0"/>
            <a:alphaOff val="0"/>
          </a:schemeClr>
        </a:solidFill>
        <a:ln w="12700" cap="flat" cmpd="sng" algn="ctr">
          <a:solidFill>
            <a:schemeClr val="accent2">
              <a:hueOff val="-970242"/>
              <a:satOff val="-55952"/>
              <a:lumOff val="5752"/>
              <a:alphaOff val="0"/>
            </a:schemeClr>
          </a:solidFill>
          <a:prstDash val="solid"/>
          <a:miter lim="800000"/>
        </a:ln>
        <a:effectLst/>
      </dsp:spPr>
      <dsp:style>
        <a:lnRef idx="2">
          <a:scrgbClr r="0" g="0" b="0"/>
        </a:lnRef>
        <a:fillRef idx="1">
          <a:scrgbClr r="0" g="0" b="0"/>
        </a:fillRef>
        <a:effectRef idx="0">
          <a:scrgbClr r="0" g="0" b="0"/>
        </a:effectRef>
        <a:fontRef idx="minor"/>
      </dsp:style>
    </dsp:sp>
    <dsp:sp modelId="{E8B92F9F-11E0-4F98-AA41-435C74B908A8}">
      <dsp:nvSpPr>
        <dsp:cNvPr id="0" name=""/>
        <dsp:cNvSpPr/>
      </dsp:nvSpPr>
      <dsp:spPr>
        <a:xfrm>
          <a:off x="253746" y="828210"/>
          <a:ext cx="3552444" cy="265680"/>
        </a:xfrm>
        <a:prstGeom prst="roundRect">
          <a:avLst/>
        </a:prstGeom>
        <a:solidFill>
          <a:schemeClr val="accent2">
            <a:hueOff val="-970242"/>
            <a:satOff val="-55952"/>
            <a:lumOff val="57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274" tIns="0" rIns="134274" bIns="0" numCol="1" spcCol="1270" anchor="ctr" anchorCtr="0">
          <a:noAutofit/>
        </a:bodyPr>
        <a:lstStyle/>
        <a:p>
          <a:pPr marL="0" lvl="0" indent="0" algn="l" defTabSz="400050">
            <a:lnSpc>
              <a:spcPct val="90000"/>
            </a:lnSpc>
            <a:spcBef>
              <a:spcPct val="0"/>
            </a:spcBef>
            <a:spcAft>
              <a:spcPct val="35000"/>
            </a:spcAft>
            <a:buNone/>
          </a:pPr>
          <a:r>
            <a:rPr lang="en-US" sz="900" kern="1200"/>
            <a:t>Cooperate with workers to ensure the completion of work</a:t>
          </a:r>
        </a:p>
      </dsp:txBody>
      <dsp:txXfrm>
        <a:off x="266715" y="841179"/>
        <a:ext cx="3526506" cy="239742"/>
      </dsp:txXfrm>
    </dsp:sp>
    <dsp:sp modelId="{32E2F9C1-33CD-47B5-BECC-1E0DED5925ED}">
      <dsp:nvSpPr>
        <dsp:cNvPr id="0" name=""/>
        <dsp:cNvSpPr/>
      </dsp:nvSpPr>
      <dsp:spPr>
        <a:xfrm>
          <a:off x="0" y="1369290"/>
          <a:ext cx="5074920" cy="226800"/>
        </a:xfrm>
        <a:prstGeom prst="rect">
          <a:avLst/>
        </a:prstGeom>
        <a:solidFill>
          <a:schemeClr val="lt1">
            <a:alpha val="90000"/>
            <a:hueOff val="0"/>
            <a:satOff val="0"/>
            <a:lumOff val="0"/>
            <a:alphaOff val="0"/>
          </a:schemeClr>
        </a:solidFill>
        <a:ln w="12700" cap="flat" cmpd="sng" algn="ctr">
          <a:solidFill>
            <a:schemeClr val="accent2">
              <a:hueOff val="-1455363"/>
              <a:satOff val="-83928"/>
              <a:lumOff val="8628"/>
              <a:alphaOff val="0"/>
            </a:schemeClr>
          </a:solidFill>
          <a:prstDash val="solid"/>
          <a:miter lim="800000"/>
        </a:ln>
        <a:effectLst/>
      </dsp:spPr>
      <dsp:style>
        <a:lnRef idx="2">
          <a:scrgbClr r="0" g="0" b="0"/>
        </a:lnRef>
        <a:fillRef idx="1">
          <a:scrgbClr r="0" g="0" b="0"/>
        </a:fillRef>
        <a:effectRef idx="0">
          <a:scrgbClr r="0" g="0" b="0"/>
        </a:effectRef>
        <a:fontRef idx="minor"/>
      </dsp:style>
    </dsp:sp>
    <dsp:sp modelId="{0DBC3B72-DB38-4B6F-A6D6-6DDC64444760}">
      <dsp:nvSpPr>
        <dsp:cNvPr id="0" name=""/>
        <dsp:cNvSpPr/>
      </dsp:nvSpPr>
      <dsp:spPr>
        <a:xfrm>
          <a:off x="253746" y="1236450"/>
          <a:ext cx="3552444" cy="265680"/>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274" tIns="0" rIns="134274" bIns="0" numCol="1" spcCol="1270" anchor="ctr" anchorCtr="0">
          <a:noAutofit/>
        </a:bodyPr>
        <a:lstStyle/>
        <a:p>
          <a:pPr marL="0" lvl="0" indent="0" algn="l" defTabSz="400050">
            <a:lnSpc>
              <a:spcPct val="90000"/>
            </a:lnSpc>
            <a:spcBef>
              <a:spcPct val="0"/>
            </a:spcBef>
            <a:spcAft>
              <a:spcPct val="35000"/>
            </a:spcAft>
            <a:buNone/>
          </a:pPr>
          <a:r>
            <a:rPr lang="en-US" sz="900" kern="1200"/>
            <a:t>Divide the work and responsibility</a:t>
          </a:r>
        </a:p>
      </dsp:txBody>
      <dsp:txXfrm>
        <a:off x="266715" y="1249419"/>
        <a:ext cx="3526506" cy="23974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C41125-71D0-4A96-BEB7-B74836DC57E9}">
      <dsp:nvSpPr>
        <dsp:cNvPr id="0" name=""/>
        <dsp:cNvSpPr/>
      </dsp:nvSpPr>
      <dsp:spPr>
        <a:xfrm>
          <a:off x="0" y="47771"/>
          <a:ext cx="6343650" cy="234775"/>
        </a:xfrm>
        <a:prstGeom prst="roundRect">
          <a:avLst/>
        </a:prstGeom>
        <a:solidFill>
          <a:schemeClr val="accent1"/>
        </a:solidFill>
        <a:ln w="12700" cap="flat" cmpd="sng" algn="ctr">
          <a:solidFill>
            <a:schemeClr val="accent1">
              <a:shade val="50000"/>
            </a:schemeClr>
          </a:solidFill>
          <a:prstDash val="solid"/>
          <a:miter lim="800000"/>
        </a:ln>
        <a:effectLst/>
      </dsp:spPr>
      <dsp:style>
        <a:lnRef idx="2">
          <a:schemeClr val="accent1">
            <a:shade val="50000"/>
          </a:schemeClr>
        </a:lnRef>
        <a:fillRef idx="1">
          <a:schemeClr val="accent1"/>
        </a:fillRef>
        <a:effectRef idx="0">
          <a:schemeClr val="accent1"/>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Division of Work</a:t>
          </a:r>
        </a:p>
      </dsp:txBody>
      <dsp:txXfrm>
        <a:off x="11461" y="59232"/>
        <a:ext cx="6320728" cy="211853"/>
      </dsp:txXfrm>
    </dsp:sp>
    <dsp:sp modelId="{31968FC9-D9A2-4622-8928-2F34E9D9FA61}">
      <dsp:nvSpPr>
        <dsp:cNvPr id="0" name=""/>
        <dsp:cNvSpPr/>
      </dsp:nvSpPr>
      <dsp:spPr>
        <a:xfrm>
          <a:off x="0" y="282546"/>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Work should be divided and allocated according to competence, qualification and experience.</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Produce efficiency of work for the same effort.</a:t>
          </a:r>
        </a:p>
      </dsp:txBody>
      <dsp:txXfrm>
        <a:off x="0" y="282546"/>
        <a:ext cx="6343650" cy="347760"/>
      </dsp:txXfrm>
    </dsp:sp>
    <dsp:sp modelId="{1EDA9B60-537F-45E1-840F-C3A8C30DF905}">
      <dsp:nvSpPr>
        <dsp:cNvPr id="0" name=""/>
        <dsp:cNvSpPr/>
      </dsp:nvSpPr>
      <dsp:spPr>
        <a:xfrm>
          <a:off x="0" y="646306"/>
          <a:ext cx="6343650" cy="253153"/>
        </a:xfrm>
        <a:prstGeom prst="roundRect">
          <a:avLst/>
        </a:prstGeom>
        <a:solidFill>
          <a:schemeClr val="accent2">
            <a:hueOff val="-111951"/>
            <a:satOff val="-6456"/>
            <a:lumOff val="66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Authority &amp; Responsibility</a:t>
          </a:r>
        </a:p>
      </dsp:txBody>
      <dsp:txXfrm>
        <a:off x="12358" y="658664"/>
        <a:ext cx="6318934" cy="228437"/>
      </dsp:txXfrm>
    </dsp:sp>
    <dsp:sp modelId="{8BEBE75A-18B6-4478-B9C7-9D35F70CC054}">
      <dsp:nvSpPr>
        <dsp:cNvPr id="0" name=""/>
        <dsp:cNvSpPr/>
      </dsp:nvSpPr>
      <dsp:spPr>
        <a:xfrm>
          <a:off x="0" y="883459"/>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Manager has authority to be obeyed by subordinates.</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Manager has responsibilty to provide resources to workers to enable them to lead on the managers authority.</a:t>
          </a:r>
        </a:p>
      </dsp:txBody>
      <dsp:txXfrm>
        <a:off x="0" y="883459"/>
        <a:ext cx="6343650" cy="347760"/>
      </dsp:txXfrm>
    </dsp:sp>
    <dsp:sp modelId="{E811913C-4B88-49E9-A617-8F29E443CD13}">
      <dsp:nvSpPr>
        <dsp:cNvPr id="0" name=""/>
        <dsp:cNvSpPr/>
      </dsp:nvSpPr>
      <dsp:spPr>
        <a:xfrm>
          <a:off x="0" y="1231219"/>
          <a:ext cx="6343650" cy="202146"/>
        </a:xfrm>
        <a:prstGeom prst="roundRect">
          <a:avLst/>
        </a:prstGeom>
        <a:solidFill>
          <a:schemeClr val="accent2">
            <a:hueOff val="-223902"/>
            <a:satOff val="-12912"/>
            <a:lumOff val="132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Discipline</a:t>
          </a:r>
        </a:p>
      </dsp:txBody>
      <dsp:txXfrm>
        <a:off x="9868" y="1241087"/>
        <a:ext cx="6323914" cy="182410"/>
      </dsp:txXfrm>
    </dsp:sp>
    <dsp:sp modelId="{4C798C32-15C4-402B-8032-428D0C243E6C}">
      <dsp:nvSpPr>
        <dsp:cNvPr id="0" name=""/>
        <dsp:cNvSpPr/>
      </dsp:nvSpPr>
      <dsp:spPr>
        <a:xfrm>
          <a:off x="0" y="1433366"/>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Having clear and fair rules to follow and serving penalties for not doing so.</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It would require supervision on all levels</a:t>
          </a:r>
        </a:p>
      </dsp:txBody>
      <dsp:txXfrm>
        <a:off x="0" y="1433366"/>
        <a:ext cx="6343650" cy="347760"/>
      </dsp:txXfrm>
    </dsp:sp>
    <dsp:sp modelId="{8D1D26AB-58BE-4CA0-BD10-2D995366972C}">
      <dsp:nvSpPr>
        <dsp:cNvPr id="0" name=""/>
        <dsp:cNvSpPr/>
      </dsp:nvSpPr>
      <dsp:spPr>
        <a:xfrm>
          <a:off x="0" y="1781126"/>
          <a:ext cx="6343650" cy="177253"/>
        </a:xfrm>
        <a:prstGeom prst="roundRect">
          <a:avLst/>
        </a:prstGeom>
        <a:solidFill>
          <a:schemeClr val="accent2">
            <a:hueOff val="-335853"/>
            <a:satOff val="-19368"/>
            <a:lumOff val="199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Unity of Command</a:t>
          </a:r>
        </a:p>
      </dsp:txBody>
      <dsp:txXfrm>
        <a:off x="8653" y="1789779"/>
        <a:ext cx="6326344" cy="159947"/>
      </dsp:txXfrm>
    </dsp:sp>
    <dsp:sp modelId="{15EA2A2F-139A-4234-8CE0-B3A3D1C55328}">
      <dsp:nvSpPr>
        <dsp:cNvPr id="0" name=""/>
        <dsp:cNvSpPr/>
      </dsp:nvSpPr>
      <dsp:spPr>
        <a:xfrm>
          <a:off x="0" y="1958379"/>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Subordinates should recieve orders and commands from higher level.</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Accountability is only to the superior.</a:t>
          </a:r>
        </a:p>
      </dsp:txBody>
      <dsp:txXfrm>
        <a:off x="0" y="1958379"/>
        <a:ext cx="6343650" cy="347760"/>
      </dsp:txXfrm>
    </dsp:sp>
    <dsp:sp modelId="{C20A89E8-AF2A-4A8E-959C-D23DC7F65CBC}">
      <dsp:nvSpPr>
        <dsp:cNvPr id="0" name=""/>
        <dsp:cNvSpPr/>
      </dsp:nvSpPr>
      <dsp:spPr>
        <a:xfrm>
          <a:off x="0" y="2323920"/>
          <a:ext cx="6343650" cy="230777"/>
        </a:xfrm>
        <a:prstGeom prst="roundRect">
          <a:avLst/>
        </a:prstGeom>
        <a:solidFill>
          <a:schemeClr val="accent2">
            <a:hueOff val="-447804"/>
            <a:satOff val="-25824"/>
            <a:lumOff val="265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Unity of Direction</a:t>
          </a:r>
        </a:p>
      </dsp:txBody>
      <dsp:txXfrm>
        <a:off x="11266" y="2335186"/>
        <a:ext cx="6321118" cy="208245"/>
      </dsp:txXfrm>
    </dsp:sp>
    <dsp:sp modelId="{76396F6E-B2CA-4813-AC7E-14B39D0FBEAD}">
      <dsp:nvSpPr>
        <dsp:cNvPr id="0" name=""/>
        <dsp:cNvSpPr/>
      </dsp:nvSpPr>
      <dsp:spPr>
        <a:xfrm>
          <a:off x="0" y="2536917"/>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One head (leader) that directs all teams to serve the one purpose.</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There should be no duplication of work.</a:t>
          </a:r>
        </a:p>
      </dsp:txBody>
      <dsp:txXfrm>
        <a:off x="0" y="2536917"/>
        <a:ext cx="6343650" cy="347760"/>
      </dsp:txXfrm>
    </dsp:sp>
    <dsp:sp modelId="{040E19EE-15E3-4B46-AA30-8F8B0781239C}">
      <dsp:nvSpPr>
        <dsp:cNvPr id="0" name=""/>
        <dsp:cNvSpPr/>
      </dsp:nvSpPr>
      <dsp:spPr>
        <a:xfrm>
          <a:off x="0" y="2884677"/>
          <a:ext cx="6343650" cy="255598"/>
        </a:xfrm>
        <a:prstGeom prst="roundRect">
          <a:avLst/>
        </a:prstGeom>
        <a:solidFill>
          <a:schemeClr val="accent2">
            <a:hueOff val="-559755"/>
            <a:satOff val="-32280"/>
            <a:lumOff val="331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Subordination of Individual Interests to General Interests</a:t>
          </a:r>
        </a:p>
      </dsp:txBody>
      <dsp:txXfrm>
        <a:off x="12477" y="2897154"/>
        <a:ext cx="6318696" cy="230644"/>
      </dsp:txXfrm>
    </dsp:sp>
    <dsp:sp modelId="{2021A0EE-A4AB-44D3-9A46-B2ABC8E0B957}">
      <dsp:nvSpPr>
        <dsp:cNvPr id="0" name=""/>
        <dsp:cNvSpPr/>
      </dsp:nvSpPr>
      <dsp:spPr>
        <a:xfrm>
          <a:off x="0" y="3140275"/>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Interest of the business will always supercede.</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Everyone will aim to put the company first.</a:t>
          </a:r>
        </a:p>
      </dsp:txBody>
      <dsp:txXfrm>
        <a:off x="0" y="3140275"/>
        <a:ext cx="6343650" cy="347760"/>
      </dsp:txXfrm>
    </dsp:sp>
    <dsp:sp modelId="{3367271C-28F4-4967-9226-693D0A935E48}">
      <dsp:nvSpPr>
        <dsp:cNvPr id="0" name=""/>
        <dsp:cNvSpPr/>
      </dsp:nvSpPr>
      <dsp:spPr>
        <a:xfrm>
          <a:off x="1205" y="3488035"/>
          <a:ext cx="6341239" cy="241340"/>
        </a:xfrm>
        <a:prstGeom prst="roundRect">
          <a:avLst/>
        </a:prstGeom>
        <a:solidFill>
          <a:schemeClr val="accent2">
            <a:hueOff val="-671706"/>
            <a:satOff val="-38736"/>
            <a:lumOff val="39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Remuneration of Employees</a:t>
          </a:r>
        </a:p>
      </dsp:txBody>
      <dsp:txXfrm>
        <a:off x="12986" y="3499816"/>
        <a:ext cx="6317677" cy="217778"/>
      </dsp:txXfrm>
    </dsp:sp>
    <dsp:sp modelId="{165AC531-2D71-4B8D-9B86-2383A3C5EA58}">
      <dsp:nvSpPr>
        <dsp:cNvPr id="0" name=""/>
        <dsp:cNvSpPr/>
      </dsp:nvSpPr>
      <dsp:spPr>
        <a:xfrm>
          <a:off x="0" y="3729376"/>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Pay should be fair and satisfactory for employees and the business.</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Share any profits made with staff.</a:t>
          </a:r>
        </a:p>
      </dsp:txBody>
      <dsp:txXfrm>
        <a:off x="0" y="3729376"/>
        <a:ext cx="6343650" cy="347760"/>
      </dsp:txXfrm>
    </dsp:sp>
    <dsp:sp modelId="{4CDB352F-B7EB-4E39-AA10-5D3625B5EBD2}">
      <dsp:nvSpPr>
        <dsp:cNvPr id="0" name=""/>
        <dsp:cNvSpPr/>
      </dsp:nvSpPr>
      <dsp:spPr>
        <a:xfrm>
          <a:off x="0" y="4077136"/>
          <a:ext cx="6343650" cy="241234"/>
        </a:xfrm>
        <a:prstGeom prst="roundRect">
          <a:avLst/>
        </a:prstGeom>
        <a:solidFill>
          <a:schemeClr val="accent2">
            <a:hueOff val="-783657"/>
            <a:satOff val="-45192"/>
            <a:lumOff val="464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Centralisation &amp; Decentralisation</a:t>
          </a:r>
        </a:p>
      </dsp:txBody>
      <dsp:txXfrm>
        <a:off x="11776" y="4088912"/>
        <a:ext cx="6320098" cy="217682"/>
      </dsp:txXfrm>
    </dsp:sp>
    <dsp:sp modelId="{78A0DA7F-339D-4D83-BF32-8E167E7F28D4}">
      <dsp:nvSpPr>
        <dsp:cNvPr id="0" name=""/>
        <dsp:cNvSpPr/>
      </dsp:nvSpPr>
      <dsp:spPr>
        <a:xfrm>
          <a:off x="0" y="4318370"/>
          <a:ext cx="6343650" cy="412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Centralising vital commands  for top level management.</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Everyone follows the same one command from top level and supervisors can help administer commands to all other employees.</a:t>
          </a:r>
        </a:p>
      </dsp:txBody>
      <dsp:txXfrm>
        <a:off x="0" y="4318370"/>
        <a:ext cx="6343650" cy="412965"/>
      </dsp:txXfrm>
    </dsp:sp>
    <dsp:sp modelId="{63BF61F8-21F2-42A4-9B5F-977F3A49733E}">
      <dsp:nvSpPr>
        <dsp:cNvPr id="0" name=""/>
        <dsp:cNvSpPr/>
      </dsp:nvSpPr>
      <dsp:spPr>
        <a:xfrm>
          <a:off x="0" y="4731335"/>
          <a:ext cx="6343650" cy="245986"/>
        </a:xfrm>
        <a:prstGeom prst="roundRect">
          <a:avLst/>
        </a:prstGeom>
        <a:solidFill>
          <a:schemeClr val="accent2">
            <a:hueOff val="-895608"/>
            <a:satOff val="-51648"/>
            <a:lumOff val="531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Scalar Chain</a:t>
          </a:r>
        </a:p>
      </dsp:txBody>
      <dsp:txXfrm>
        <a:off x="12008" y="4743343"/>
        <a:ext cx="6319634" cy="221970"/>
      </dsp:txXfrm>
    </dsp:sp>
    <dsp:sp modelId="{D74738DB-8D3D-4403-96C4-04683EE68043}">
      <dsp:nvSpPr>
        <dsp:cNvPr id="0" name=""/>
        <dsp:cNvSpPr/>
      </dsp:nvSpPr>
      <dsp:spPr>
        <a:xfrm>
          <a:off x="0" y="4977322"/>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Emplyees on same level may engage with each other regards to work.</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A scalar chain of communication moves in one straight direction.</a:t>
          </a:r>
        </a:p>
      </dsp:txBody>
      <dsp:txXfrm>
        <a:off x="0" y="4977322"/>
        <a:ext cx="6343650" cy="347760"/>
      </dsp:txXfrm>
    </dsp:sp>
    <dsp:sp modelId="{5702E359-3398-4037-A9F2-4B5A89056EB2}">
      <dsp:nvSpPr>
        <dsp:cNvPr id="0" name=""/>
        <dsp:cNvSpPr/>
      </dsp:nvSpPr>
      <dsp:spPr>
        <a:xfrm>
          <a:off x="0" y="5325082"/>
          <a:ext cx="6343650" cy="199417"/>
        </a:xfrm>
        <a:prstGeom prst="roundRect">
          <a:avLst/>
        </a:prstGeom>
        <a:solidFill>
          <a:schemeClr val="accent2">
            <a:hueOff val="-1007559"/>
            <a:satOff val="-58104"/>
            <a:lumOff val="597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Order</a:t>
          </a:r>
        </a:p>
      </dsp:txBody>
      <dsp:txXfrm>
        <a:off x="9735" y="5334817"/>
        <a:ext cx="6324180" cy="179947"/>
      </dsp:txXfrm>
    </dsp:sp>
    <dsp:sp modelId="{656D09E1-5DF7-40B4-9558-5469017AAF62}">
      <dsp:nvSpPr>
        <dsp:cNvPr id="0" name=""/>
        <dsp:cNvSpPr/>
      </dsp:nvSpPr>
      <dsp:spPr>
        <a:xfrm>
          <a:off x="0" y="5524500"/>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There must be a place for everything and everyone so that the work can be done efficiently.</a:t>
          </a:r>
        </a:p>
      </dsp:txBody>
      <dsp:txXfrm>
        <a:off x="0" y="5524500"/>
        <a:ext cx="6343650" cy="347760"/>
      </dsp:txXfrm>
    </dsp:sp>
    <dsp:sp modelId="{856012F8-3458-49E7-B6B6-3B894F9C06CA}">
      <dsp:nvSpPr>
        <dsp:cNvPr id="0" name=""/>
        <dsp:cNvSpPr/>
      </dsp:nvSpPr>
      <dsp:spPr>
        <a:xfrm>
          <a:off x="0" y="5872260"/>
          <a:ext cx="6343650" cy="261943"/>
        </a:xfrm>
        <a:prstGeom prst="roundRect">
          <a:avLst/>
        </a:prstGeom>
        <a:solidFill>
          <a:schemeClr val="accent2">
            <a:hueOff val="-1119510"/>
            <a:satOff val="-64560"/>
            <a:lumOff val="663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Equity</a:t>
          </a:r>
        </a:p>
      </dsp:txBody>
      <dsp:txXfrm>
        <a:off x="12787" y="5885047"/>
        <a:ext cx="6318076" cy="236369"/>
      </dsp:txXfrm>
    </dsp:sp>
    <dsp:sp modelId="{701E4112-EF81-4D1D-B39A-0EC731571942}">
      <dsp:nvSpPr>
        <dsp:cNvPr id="0" name=""/>
        <dsp:cNvSpPr/>
      </dsp:nvSpPr>
      <dsp:spPr>
        <a:xfrm>
          <a:off x="0" y="6134204"/>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Everyone has equal rights regardless of age, colour, religion, etc.</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Everyone will be resourced to do the same job efficiently.</a:t>
          </a:r>
        </a:p>
      </dsp:txBody>
      <dsp:txXfrm>
        <a:off x="0" y="6134204"/>
        <a:ext cx="6343650" cy="347760"/>
      </dsp:txXfrm>
    </dsp:sp>
    <dsp:sp modelId="{9A453038-A0F0-47FA-934C-68F24D0E3D9F}">
      <dsp:nvSpPr>
        <dsp:cNvPr id="0" name=""/>
        <dsp:cNvSpPr/>
      </dsp:nvSpPr>
      <dsp:spPr>
        <a:xfrm>
          <a:off x="0" y="6481964"/>
          <a:ext cx="6343650" cy="262930"/>
        </a:xfrm>
        <a:prstGeom prst="roundRect">
          <a:avLst/>
        </a:prstGeom>
        <a:solidFill>
          <a:schemeClr val="accent2">
            <a:hueOff val="-1231461"/>
            <a:satOff val="-71016"/>
            <a:lumOff val="73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Stability of Personnel</a:t>
          </a:r>
        </a:p>
      </dsp:txBody>
      <dsp:txXfrm>
        <a:off x="12835" y="6494799"/>
        <a:ext cx="6317980" cy="237260"/>
      </dsp:txXfrm>
    </dsp:sp>
    <dsp:sp modelId="{BA5F7506-F55B-4F19-9636-E781DDE01307}">
      <dsp:nvSpPr>
        <dsp:cNvPr id="0" name=""/>
        <dsp:cNvSpPr/>
      </dsp:nvSpPr>
      <dsp:spPr>
        <a:xfrm>
          <a:off x="0" y="6744894"/>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Allowing new members to get used to the job.</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Offering job security so that staff are not moving around too much from one job to the other.</a:t>
          </a:r>
        </a:p>
      </dsp:txBody>
      <dsp:txXfrm>
        <a:off x="0" y="6744894"/>
        <a:ext cx="6343650" cy="347760"/>
      </dsp:txXfrm>
    </dsp:sp>
    <dsp:sp modelId="{9964EB80-604C-4246-8E8E-06B40573C404}">
      <dsp:nvSpPr>
        <dsp:cNvPr id="0" name=""/>
        <dsp:cNvSpPr/>
      </dsp:nvSpPr>
      <dsp:spPr>
        <a:xfrm>
          <a:off x="0" y="7092654"/>
          <a:ext cx="6343650" cy="234617"/>
        </a:xfrm>
        <a:prstGeom prst="roundRect">
          <a:avLst/>
        </a:prstGeom>
        <a:solidFill>
          <a:schemeClr val="accent2">
            <a:hueOff val="-1343412"/>
            <a:satOff val="-77472"/>
            <a:lumOff val="796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Initiative</a:t>
          </a:r>
        </a:p>
      </dsp:txBody>
      <dsp:txXfrm>
        <a:off x="11453" y="7104107"/>
        <a:ext cx="6320744" cy="211711"/>
      </dsp:txXfrm>
    </dsp:sp>
    <dsp:sp modelId="{66B399A9-7CEE-4307-9B94-0E3E947F0199}">
      <dsp:nvSpPr>
        <dsp:cNvPr id="0" name=""/>
        <dsp:cNvSpPr/>
      </dsp:nvSpPr>
      <dsp:spPr>
        <a:xfrm>
          <a:off x="0" y="7327272"/>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Staff should be motivated and encouraged to use initiative.</a:t>
          </a:r>
        </a:p>
        <a:p>
          <a:pPr marL="57150" lvl="1" indent="-57150" algn="l" defTabSz="400050">
            <a:lnSpc>
              <a:spcPct val="90000"/>
            </a:lnSpc>
            <a:spcBef>
              <a:spcPct val="0"/>
            </a:spcBef>
            <a:spcAft>
              <a:spcPct val="20000"/>
            </a:spcAft>
            <a:buChar char="•"/>
          </a:pPr>
          <a:r>
            <a:rPr lang="en-US" sz="900" kern="1200">
              <a:latin typeface="Arial" panose="020B0604020202020204" pitchFamily="34" charset="0"/>
              <a:cs typeface="Arial" panose="020B0604020202020204" pitchFamily="34" charset="0"/>
            </a:rPr>
            <a:t>Employees will feel appreciated and will cooperate better.</a:t>
          </a:r>
        </a:p>
      </dsp:txBody>
      <dsp:txXfrm>
        <a:off x="0" y="7327272"/>
        <a:ext cx="6343650" cy="347760"/>
      </dsp:txXfrm>
    </dsp:sp>
    <dsp:sp modelId="{A61F7B18-72B1-45B9-8213-D2E03F6D2805}">
      <dsp:nvSpPr>
        <dsp:cNvPr id="0" name=""/>
        <dsp:cNvSpPr/>
      </dsp:nvSpPr>
      <dsp:spPr>
        <a:xfrm>
          <a:off x="0" y="7675032"/>
          <a:ext cx="6343650" cy="250476"/>
        </a:xfrm>
        <a:prstGeom prst="roundRect">
          <a:avLst/>
        </a:prstGeom>
        <a:solidFill>
          <a:schemeClr val="accent2">
            <a:hueOff val="-1455363"/>
            <a:satOff val="-83928"/>
            <a:lumOff val="862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Espirit De Corps (Team Spirit)</a:t>
          </a:r>
        </a:p>
      </dsp:txBody>
      <dsp:txXfrm>
        <a:off x="12227" y="7687259"/>
        <a:ext cx="6319196" cy="226022"/>
      </dsp:txXfrm>
    </dsp:sp>
    <dsp:sp modelId="{39AAF210-19D3-433E-BBE1-1AB46773A0B5}">
      <dsp:nvSpPr>
        <dsp:cNvPr id="0" name=""/>
        <dsp:cNvSpPr/>
      </dsp:nvSpPr>
      <dsp:spPr>
        <a:xfrm>
          <a:off x="0" y="7925508"/>
          <a:ext cx="6343650" cy="3477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01411" tIns="11430" rIns="64008" bIns="11430" numCol="1" spcCol="1270" anchor="t" anchorCtr="0">
          <a:noAutofit/>
        </a:bodyPr>
        <a:lstStyle/>
        <a:p>
          <a:pPr marL="57150" lvl="1" indent="-57150" algn="l" defTabSz="400050">
            <a:lnSpc>
              <a:spcPct val="90000"/>
            </a:lnSpc>
            <a:spcBef>
              <a:spcPct val="0"/>
            </a:spcBef>
            <a:spcAft>
              <a:spcPct val="20000"/>
            </a:spcAft>
            <a:buChar char="•"/>
          </a:pPr>
          <a:r>
            <a:rPr lang="en-US" sz="900" kern="1200"/>
            <a:t>Managers should be responsible for the empowerment of workers by providing a sense of belonging and team spirit.</a:t>
          </a:r>
        </a:p>
      </dsp:txBody>
      <dsp:txXfrm>
        <a:off x="0" y="7925508"/>
        <a:ext cx="6343650" cy="34776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E6F0D-EC9A-4A54-AA7B-FE3FED0A1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13</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 BEGUM</dc:creator>
  <cp:keywords/>
  <dc:description/>
  <cp:lastModifiedBy>AMINA BEGUM</cp:lastModifiedBy>
  <cp:revision>1009</cp:revision>
  <dcterms:created xsi:type="dcterms:W3CDTF">2023-03-09T13:37:00Z</dcterms:created>
  <dcterms:modified xsi:type="dcterms:W3CDTF">2023-03-30T08:12:00Z</dcterms:modified>
</cp:coreProperties>
</file>